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9D8" w:rsidRPr="008E04FC" w:rsidRDefault="00695649" w:rsidP="00375E31">
      <w:pPr>
        <w:spacing w:after="0"/>
        <w:jc w:val="center"/>
        <w:rPr>
          <w:rFonts w:ascii="Garamond" w:hAnsi="Garamond"/>
          <w:b/>
          <w:sz w:val="25"/>
          <w:szCs w:val="25"/>
        </w:rPr>
      </w:pPr>
      <w:r w:rsidRPr="008E04FC">
        <w:rPr>
          <w:rFonts w:ascii="Garamond" w:hAnsi="Garamond"/>
          <w:b/>
          <w:sz w:val="25"/>
          <w:szCs w:val="25"/>
        </w:rPr>
        <w:t>CONTR</w:t>
      </w:r>
      <w:bookmarkStart w:id="0" w:name="_GoBack"/>
      <w:bookmarkEnd w:id="0"/>
      <w:r w:rsidRPr="008E04FC">
        <w:rPr>
          <w:rFonts w:ascii="Garamond" w:hAnsi="Garamond"/>
          <w:b/>
          <w:sz w:val="25"/>
          <w:szCs w:val="25"/>
        </w:rPr>
        <w:t>ACT DE ACHIZITIE PUBLICA DE</w:t>
      </w:r>
      <w:r w:rsidR="00375E31" w:rsidRPr="008E04FC">
        <w:rPr>
          <w:rFonts w:ascii="Garamond" w:hAnsi="Garamond"/>
          <w:b/>
          <w:sz w:val="25"/>
          <w:szCs w:val="25"/>
        </w:rPr>
        <w:t xml:space="preserve"> </w:t>
      </w:r>
      <w:r w:rsidRPr="008E04FC">
        <w:rPr>
          <w:rFonts w:ascii="Garamond" w:hAnsi="Garamond"/>
          <w:b/>
          <w:sz w:val="25"/>
          <w:szCs w:val="25"/>
        </w:rPr>
        <w:t>LUCRĂRI</w:t>
      </w:r>
      <w:r w:rsidR="005909D8" w:rsidRPr="008E04FC">
        <w:rPr>
          <w:rFonts w:ascii="Garamond" w:hAnsi="Garamond"/>
          <w:b/>
          <w:sz w:val="25"/>
          <w:szCs w:val="25"/>
        </w:rPr>
        <w:t xml:space="preserve"> </w:t>
      </w:r>
    </w:p>
    <w:p w:rsidR="00DD21E3" w:rsidRPr="00DD21E3" w:rsidRDefault="005909D8" w:rsidP="00DD21E3">
      <w:pPr>
        <w:spacing w:after="0"/>
        <w:jc w:val="center"/>
        <w:rPr>
          <w:rFonts w:ascii="Garamond" w:hAnsi="Garamond"/>
          <w:b/>
          <w:bCs/>
          <w:i/>
          <w:iCs/>
          <w:sz w:val="25"/>
          <w:szCs w:val="25"/>
          <w:u w:val="single"/>
          <w:lang w:val="ro-RO"/>
        </w:rPr>
      </w:pPr>
      <w:r w:rsidRPr="008E04FC">
        <w:rPr>
          <w:rFonts w:ascii="Garamond" w:hAnsi="Garamond"/>
          <w:b/>
          <w:sz w:val="25"/>
          <w:szCs w:val="25"/>
          <w:lang w:val="ro-RO"/>
        </w:rPr>
        <w:t>privind e</w:t>
      </w:r>
      <w:r w:rsidRPr="008E04FC">
        <w:rPr>
          <w:rFonts w:ascii="Garamond" w:hAnsi="Garamond"/>
          <w:b/>
          <w:i/>
          <w:iCs/>
          <w:sz w:val="25"/>
          <w:szCs w:val="25"/>
          <w:lang w:val="ro-RO"/>
        </w:rPr>
        <w:t>xecu</w:t>
      </w:r>
      <w:r w:rsidR="00D7418F">
        <w:rPr>
          <w:rFonts w:ascii="Garamond" w:hAnsi="Garamond"/>
          <w:b/>
          <w:bCs/>
          <w:i/>
          <w:iCs/>
          <w:sz w:val="25"/>
          <w:szCs w:val="25"/>
          <w:u w:val="single"/>
        </w:rPr>
        <w:t>ţ</w:t>
      </w:r>
      <w:r w:rsidRPr="008E04FC">
        <w:rPr>
          <w:rFonts w:ascii="Garamond" w:hAnsi="Garamond"/>
          <w:b/>
          <w:i/>
          <w:iCs/>
          <w:sz w:val="25"/>
          <w:szCs w:val="25"/>
          <w:lang w:val="ro-RO"/>
        </w:rPr>
        <w:t xml:space="preserve">ia lucrărilor </w:t>
      </w:r>
      <w:r w:rsidR="00D7418F">
        <w:rPr>
          <w:rFonts w:ascii="Garamond" w:hAnsi="Garamond"/>
          <w:b/>
          <w:i/>
          <w:iCs/>
          <w:sz w:val="25"/>
          <w:szCs w:val="25"/>
          <w:lang w:val="pt-BR"/>
        </w:rPr>
        <w:t>de construc</w:t>
      </w:r>
      <w:r w:rsidR="00D7418F">
        <w:rPr>
          <w:rFonts w:ascii="Garamond" w:hAnsi="Garamond"/>
          <w:b/>
          <w:bCs/>
          <w:i/>
          <w:iCs/>
          <w:sz w:val="25"/>
          <w:szCs w:val="25"/>
          <w:u w:val="single"/>
        </w:rPr>
        <w:t>ţ</w:t>
      </w:r>
      <w:r w:rsidR="00DD21E3" w:rsidRPr="00DD21E3">
        <w:rPr>
          <w:rFonts w:ascii="Garamond" w:hAnsi="Garamond"/>
          <w:b/>
          <w:i/>
          <w:iCs/>
          <w:sz w:val="25"/>
          <w:szCs w:val="25"/>
          <w:lang w:val="pt-BR"/>
        </w:rPr>
        <w:t xml:space="preserve">ii pentru proiectul </w:t>
      </w:r>
      <w:bookmarkStart w:id="1" w:name="_Hlk105461394"/>
      <w:r w:rsidR="00D7418F">
        <w:rPr>
          <w:rFonts w:ascii="Garamond" w:hAnsi="Garamond"/>
          <w:b/>
          <w:bCs/>
          <w:i/>
          <w:iCs/>
          <w:sz w:val="25"/>
          <w:szCs w:val="25"/>
          <w:u w:val="single"/>
        </w:rPr>
        <w:t>„Alimentare cu gaze naturale a localităţilor Turnu şi Sederhat, oraşul Pecica, jud. Arad”,  finanţat prin Programul naţional de investiţii „Anghel Saligny”, Contract de finanţare Nr. 4.134/21.10.2024</w:t>
      </w:r>
      <w:r w:rsidR="00DD21E3" w:rsidRPr="00DD21E3">
        <w:rPr>
          <w:rFonts w:ascii="Garamond" w:hAnsi="Garamond"/>
          <w:b/>
          <w:bCs/>
          <w:i/>
          <w:iCs/>
          <w:sz w:val="25"/>
          <w:szCs w:val="25"/>
          <w:u w:val="single"/>
          <w:lang w:val="ro-RO"/>
        </w:rPr>
        <w:t xml:space="preserve">, </w:t>
      </w:r>
    </w:p>
    <w:p w:rsidR="00D7418F" w:rsidRDefault="00DD21E3" w:rsidP="00DD21E3">
      <w:pPr>
        <w:spacing w:after="0"/>
        <w:jc w:val="center"/>
        <w:rPr>
          <w:rFonts w:ascii="Garamond" w:hAnsi="Garamond"/>
          <w:b/>
          <w:bCs/>
          <w:i/>
          <w:iCs/>
          <w:sz w:val="25"/>
          <w:szCs w:val="25"/>
          <w:u w:val="single"/>
          <w:lang w:val="ro-RO"/>
        </w:rPr>
      </w:pPr>
      <w:r w:rsidRPr="00DD21E3">
        <w:rPr>
          <w:rFonts w:ascii="Garamond" w:hAnsi="Garamond"/>
          <w:b/>
          <w:bCs/>
          <w:i/>
          <w:iCs/>
          <w:sz w:val="25"/>
          <w:szCs w:val="25"/>
          <w:u w:val="single"/>
          <w:lang w:val="ro-RO"/>
        </w:rPr>
        <w:t>Cod unic achizi</w:t>
      </w:r>
      <w:r w:rsidRPr="00DD21E3">
        <w:rPr>
          <w:rFonts w:ascii="Cambria" w:hAnsi="Cambria" w:cs="Cambria"/>
          <w:b/>
          <w:bCs/>
          <w:i/>
          <w:iCs/>
          <w:sz w:val="25"/>
          <w:szCs w:val="25"/>
          <w:u w:val="single"/>
          <w:lang w:val="ro-RO"/>
        </w:rPr>
        <w:t>ț</w:t>
      </w:r>
      <w:r w:rsidRPr="00DD21E3">
        <w:rPr>
          <w:rFonts w:ascii="Garamond" w:hAnsi="Garamond"/>
          <w:b/>
          <w:bCs/>
          <w:i/>
          <w:iCs/>
          <w:sz w:val="25"/>
          <w:szCs w:val="25"/>
          <w:u w:val="single"/>
          <w:lang w:val="ro-RO"/>
        </w:rPr>
        <w:t xml:space="preserve">ie: </w:t>
      </w:r>
      <w:bookmarkEnd w:id="1"/>
      <w:r w:rsidR="00D7418F">
        <w:rPr>
          <w:rFonts w:ascii="Garamond" w:hAnsi="Garamond"/>
          <w:b/>
          <w:bCs/>
          <w:i/>
          <w:iCs/>
          <w:sz w:val="25"/>
          <w:szCs w:val="25"/>
          <w:u w:val="single"/>
          <w:lang w:val="ro-RO"/>
        </w:rPr>
        <w:t>3519550_2026_PAAPD1603481</w:t>
      </w:r>
    </w:p>
    <w:p w:rsidR="00375E31" w:rsidRPr="008E04FC" w:rsidRDefault="00375E31" w:rsidP="00DD21E3">
      <w:pPr>
        <w:spacing w:after="0"/>
        <w:jc w:val="center"/>
        <w:rPr>
          <w:rFonts w:ascii="Garamond" w:hAnsi="Garamond"/>
          <w:b/>
          <w:sz w:val="25"/>
          <w:szCs w:val="25"/>
        </w:rPr>
      </w:pPr>
      <w:r w:rsidRPr="008E04FC">
        <w:rPr>
          <w:rFonts w:ascii="Garamond" w:hAnsi="Garamond"/>
          <w:b/>
          <w:sz w:val="25"/>
          <w:szCs w:val="25"/>
        </w:rPr>
        <w:t>nr.______________data_______________</w:t>
      </w:r>
    </w:p>
    <w:p w:rsidR="00375E31" w:rsidRPr="008E04FC" w:rsidRDefault="00375E31" w:rsidP="00375E31">
      <w:pPr>
        <w:spacing w:after="0"/>
        <w:jc w:val="both"/>
        <w:rPr>
          <w:rFonts w:ascii="Garamond" w:hAnsi="Garamond"/>
          <w:b/>
          <w:sz w:val="25"/>
          <w:szCs w:val="25"/>
        </w:rPr>
      </w:pPr>
    </w:p>
    <w:p w:rsidR="00695649" w:rsidRPr="008E04FC" w:rsidRDefault="005909D8" w:rsidP="00695649">
      <w:pPr>
        <w:spacing w:after="0"/>
        <w:jc w:val="both"/>
        <w:rPr>
          <w:rFonts w:ascii="Garamond" w:hAnsi="Garamond"/>
          <w:sz w:val="25"/>
          <w:szCs w:val="25"/>
          <w:lang w:val="ro-RO"/>
        </w:rPr>
      </w:pPr>
      <w:r w:rsidRPr="008E04FC">
        <w:rPr>
          <w:rFonts w:ascii="Garamond" w:hAnsi="Garamond"/>
          <w:bCs/>
          <w:sz w:val="25"/>
          <w:szCs w:val="25"/>
          <w:lang w:val="ro-RO"/>
        </w:rPr>
        <w:t xml:space="preserve">Prezentul </w:t>
      </w:r>
      <w:r w:rsidRPr="008E04FC">
        <w:rPr>
          <w:rFonts w:ascii="Garamond" w:hAnsi="Garamond"/>
          <w:bCs/>
          <w:i/>
          <w:sz w:val="25"/>
          <w:szCs w:val="25"/>
          <w:lang w:val="ro-RO"/>
        </w:rPr>
        <w:t>Contract de achizi</w:t>
      </w:r>
      <w:r w:rsidRPr="008E04FC">
        <w:rPr>
          <w:rFonts w:ascii="Cambria" w:hAnsi="Cambria" w:cs="Cambria"/>
          <w:bCs/>
          <w:i/>
          <w:sz w:val="25"/>
          <w:szCs w:val="25"/>
          <w:lang w:val="ro-RO"/>
        </w:rPr>
        <w:t>ț</w:t>
      </w:r>
      <w:r w:rsidRPr="008E04FC">
        <w:rPr>
          <w:rFonts w:ascii="Garamond" w:hAnsi="Garamond"/>
          <w:bCs/>
          <w:i/>
          <w:sz w:val="25"/>
          <w:szCs w:val="25"/>
          <w:lang w:val="ro-RO"/>
        </w:rPr>
        <w:t>ie publică de lucrări</w:t>
      </w:r>
      <w:r w:rsidRPr="008E04FC">
        <w:rPr>
          <w:rFonts w:ascii="Garamond" w:hAnsi="Garamond"/>
          <w:bCs/>
          <w:sz w:val="25"/>
          <w:szCs w:val="25"/>
          <w:lang w:val="ro-RO"/>
        </w:rPr>
        <w:t>, (denumit în continuare „</w:t>
      </w:r>
      <w:r w:rsidRPr="008E04FC">
        <w:rPr>
          <w:rFonts w:ascii="Garamond" w:hAnsi="Garamond"/>
          <w:b/>
          <w:bCs/>
          <w:i/>
          <w:sz w:val="25"/>
          <w:szCs w:val="25"/>
          <w:lang w:val="ro-RO"/>
        </w:rPr>
        <w:t>Contract</w:t>
      </w:r>
      <w:r w:rsidRPr="008E04FC">
        <w:rPr>
          <w:rFonts w:ascii="Garamond" w:hAnsi="Garamond"/>
          <w:b/>
          <w:bCs/>
          <w:sz w:val="25"/>
          <w:szCs w:val="25"/>
          <w:lang w:val="ro-RO"/>
        </w:rPr>
        <w:t>”</w:t>
      </w:r>
      <w:r w:rsidRPr="008E04FC">
        <w:rPr>
          <w:rFonts w:ascii="Garamond" w:hAnsi="Garamond"/>
          <w:bCs/>
          <w:i/>
          <w:sz w:val="25"/>
          <w:szCs w:val="25"/>
          <w:lang w:val="ro-RO"/>
        </w:rPr>
        <w:t xml:space="preserve">, </w:t>
      </w:r>
      <w:r w:rsidRPr="008E04FC">
        <w:rPr>
          <w:rFonts w:ascii="Garamond" w:hAnsi="Garamond"/>
          <w:bCs/>
          <w:sz w:val="25"/>
          <w:szCs w:val="25"/>
          <w:lang w:val="ro-RO"/>
        </w:rPr>
        <w:t xml:space="preserve">s-a încheiat având în vedere prevederile din </w:t>
      </w:r>
      <w:r w:rsidRPr="008E04FC">
        <w:rPr>
          <w:rFonts w:ascii="Garamond" w:hAnsi="Garamond"/>
          <w:i/>
          <w:sz w:val="25"/>
          <w:szCs w:val="25"/>
          <w:u w:val="single"/>
          <w:lang w:val="ro-RO"/>
        </w:rPr>
        <w:t>Legea nr. 98/2016 privind achizi</w:t>
      </w:r>
      <w:r w:rsidRPr="008E04FC">
        <w:rPr>
          <w:rFonts w:ascii="Cambria" w:hAnsi="Cambria" w:cs="Cambria"/>
          <w:i/>
          <w:sz w:val="25"/>
          <w:szCs w:val="25"/>
          <w:u w:val="single"/>
          <w:lang w:val="ro-RO"/>
        </w:rPr>
        <w:t>ț</w:t>
      </w:r>
      <w:r w:rsidRPr="008E04FC">
        <w:rPr>
          <w:rFonts w:ascii="Garamond" w:hAnsi="Garamond"/>
          <w:i/>
          <w:sz w:val="25"/>
          <w:szCs w:val="25"/>
          <w:u w:val="single"/>
          <w:lang w:val="ro-RO"/>
        </w:rPr>
        <w:t>iile publice</w:t>
      </w:r>
      <w:r w:rsidRPr="008E04FC">
        <w:rPr>
          <w:rFonts w:ascii="Garamond" w:hAnsi="Garamond"/>
          <w:sz w:val="25"/>
          <w:szCs w:val="25"/>
          <w:lang w:val="ro-RO"/>
        </w:rPr>
        <w:t xml:space="preserve"> (denumită în continuare “</w:t>
      </w:r>
      <w:r w:rsidRPr="008E04FC">
        <w:rPr>
          <w:rFonts w:ascii="Garamond" w:hAnsi="Garamond"/>
          <w:b/>
          <w:i/>
          <w:sz w:val="25"/>
          <w:szCs w:val="25"/>
          <w:lang w:val="ro-RO"/>
        </w:rPr>
        <w:t>Legea nr. 98/2016</w:t>
      </w:r>
      <w:r w:rsidRPr="008E04FC">
        <w:rPr>
          <w:rFonts w:ascii="Garamond" w:hAnsi="Garamond"/>
          <w:sz w:val="25"/>
          <w:szCs w:val="25"/>
          <w:lang w:val="ro-RO"/>
        </w:rPr>
        <w:t xml:space="preserve">”) </w:t>
      </w:r>
      <w:r w:rsidRPr="008E04FC">
        <w:rPr>
          <w:rFonts w:ascii="Garamond" w:hAnsi="Garamond"/>
          <w:bCs/>
          <w:sz w:val="25"/>
          <w:szCs w:val="25"/>
          <w:lang w:val="ro-RO"/>
        </w:rPr>
        <w:t xml:space="preserve">precum </w:t>
      </w:r>
      <w:r w:rsidRPr="008E04FC">
        <w:rPr>
          <w:rFonts w:ascii="Cambria" w:hAnsi="Cambria" w:cs="Cambria"/>
          <w:bCs/>
          <w:sz w:val="25"/>
          <w:szCs w:val="25"/>
          <w:lang w:val="ro-RO"/>
        </w:rPr>
        <w:t>ș</w:t>
      </w:r>
      <w:r w:rsidRPr="008E04FC">
        <w:rPr>
          <w:rFonts w:ascii="Garamond" w:hAnsi="Garamond"/>
          <w:bCs/>
          <w:sz w:val="25"/>
          <w:szCs w:val="25"/>
          <w:lang w:val="ro-RO"/>
        </w:rPr>
        <w:t xml:space="preserve">i orice alte prevederi legale emise </w:t>
      </w:r>
      <w:r w:rsidRPr="008E04FC">
        <w:rPr>
          <w:rFonts w:ascii="Garamond" w:hAnsi="Garamond" w:cs="Garamond"/>
          <w:bCs/>
          <w:sz w:val="25"/>
          <w:szCs w:val="25"/>
          <w:lang w:val="ro-RO"/>
        </w:rPr>
        <w:t>î</w:t>
      </w:r>
      <w:r w:rsidRPr="008E04FC">
        <w:rPr>
          <w:rFonts w:ascii="Garamond" w:hAnsi="Garamond"/>
          <w:bCs/>
          <w:sz w:val="25"/>
          <w:szCs w:val="25"/>
          <w:lang w:val="ro-RO"/>
        </w:rPr>
        <w:t>n aplicarea acesteia</w:t>
      </w:r>
      <w:r w:rsidR="00695649" w:rsidRPr="008E04FC">
        <w:rPr>
          <w:rFonts w:ascii="Garamond" w:hAnsi="Garamond"/>
          <w:bCs/>
          <w:sz w:val="25"/>
          <w:szCs w:val="25"/>
        </w:rPr>
        <w:t>.</w:t>
      </w:r>
    </w:p>
    <w:p w:rsidR="00695649" w:rsidRPr="000C14AF" w:rsidRDefault="00695649" w:rsidP="00375E31">
      <w:pPr>
        <w:spacing w:after="0"/>
        <w:jc w:val="both"/>
        <w:rPr>
          <w:rFonts w:ascii="Garamond" w:hAnsi="Garamond"/>
          <w:b/>
          <w:sz w:val="16"/>
          <w:szCs w:val="16"/>
        </w:rPr>
      </w:pPr>
    </w:p>
    <w:p w:rsidR="00B74A3D" w:rsidRPr="008E04FC" w:rsidRDefault="00B74A3D" w:rsidP="00B74A3D">
      <w:pPr>
        <w:spacing w:after="160" w:line="259" w:lineRule="auto"/>
        <w:jc w:val="both"/>
        <w:rPr>
          <w:rFonts w:ascii="Garamond" w:eastAsiaTheme="minorHAnsi" w:hAnsi="Garamond" w:cstheme="minorBidi"/>
          <w:sz w:val="25"/>
          <w:szCs w:val="25"/>
          <w:u w:val="single"/>
          <w:lang w:val="ro-RO"/>
        </w:rPr>
      </w:pPr>
      <w:r w:rsidRPr="008E04FC">
        <w:rPr>
          <w:rFonts w:ascii="Garamond" w:eastAsiaTheme="minorHAnsi" w:hAnsi="Garamond" w:cstheme="minorBidi"/>
          <w:b/>
          <w:sz w:val="25"/>
          <w:szCs w:val="25"/>
          <w:u w:val="single"/>
          <w:lang w:val="ro-RO"/>
        </w:rPr>
        <w:t>1. PARTILE CONTRACTANTE</w:t>
      </w:r>
      <w:r w:rsidRPr="008E04FC">
        <w:rPr>
          <w:rFonts w:ascii="Garamond" w:eastAsiaTheme="minorHAnsi" w:hAnsi="Garamond" w:cstheme="minorBidi"/>
          <w:sz w:val="25"/>
          <w:szCs w:val="25"/>
          <w:u w:val="single"/>
          <w:lang w:val="ro-RO"/>
        </w:rPr>
        <w:t xml:space="preserve"> </w:t>
      </w:r>
    </w:p>
    <w:p w:rsidR="00375E31" w:rsidRPr="008E04FC" w:rsidRDefault="00695649" w:rsidP="00375E31">
      <w:pPr>
        <w:spacing w:after="0"/>
        <w:jc w:val="both"/>
        <w:rPr>
          <w:rFonts w:ascii="Garamond" w:hAnsi="Garamond"/>
          <w:sz w:val="25"/>
          <w:szCs w:val="25"/>
        </w:rPr>
      </w:pPr>
      <w:r w:rsidRPr="008E04FC">
        <w:rPr>
          <w:rFonts w:ascii="Garamond" w:hAnsi="Garamond"/>
          <w:b/>
          <w:sz w:val="25"/>
          <w:szCs w:val="25"/>
        </w:rPr>
        <w:t>ORAS PECICA</w:t>
      </w:r>
      <w:r w:rsidRPr="008E04FC">
        <w:rPr>
          <w:rFonts w:ascii="Garamond" w:hAnsi="Garamond"/>
          <w:bCs/>
          <w:sz w:val="25"/>
          <w:szCs w:val="25"/>
        </w:rPr>
        <w:t>,</w:t>
      </w:r>
      <w:r w:rsidRPr="008E04FC">
        <w:rPr>
          <w:rFonts w:ascii="Garamond" w:hAnsi="Garamond"/>
          <w:sz w:val="25"/>
          <w:szCs w:val="25"/>
        </w:rPr>
        <w:t xml:space="preserve"> localitatea Pecica, str. 2, nr. 150, jud Arad, tel.: 0257/468323, fax: 0257/468633, CUI: 3519550, cont ……………………………………… deschis la Trezoreria Municipiului Arad, reprezentata prin </w:t>
      </w:r>
      <w:r w:rsidRPr="008E04FC">
        <w:rPr>
          <w:rFonts w:ascii="Garamond" w:hAnsi="Garamond"/>
          <w:b/>
          <w:sz w:val="25"/>
          <w:szCs w:val="25"/>
        </w:rPr>
        <w:t>Primar Petru ANTAL</w:t>
      </w:r>
      <w:r w:rsidRPr="008E04FC">
        <w:rPr>
          <w:rFonts w:ascii="Garamond" w:hAnsi="Garamond"/>
          <w:sz w:val="25"/>
          <w:szCs w:val="25"/>
        </w:rPr>
        <w:t xml:space="preserve">, în calitate de </w:t>
      </w:r>
      <w:r w:rsidRPr="008E04FC">
        <w:rPr>
          <w:rFonts w:ascii="Garamond" w:hAnsi="Garamond"/>
          <w:b/>
          <w:sz w:val="25"/>
          <w:szCs w:val="25"/>
        </w:rPr>
        <w:t>ACHIZITOR</w:t>
      </w:r>
      <w:r w:rsidRPr="008E04FC">
        <w:rPr>
          <w:rFonts w:ascii="Garamond" w:hAnsi="Garamond"/>
          <w:sz w:val="25"/>
          <w:szCs w:val="25"/>
        </w:rPr>
        <w:t>, pe de o parte</w:t>
      </w:r>
      <w:r w:rsidR="00375E31" w:rsidRPr="008E04FC">
        <w:rPr>
          <w:rFonts w:ascii="Garamond" w:hAnsi="Garamond"/>
          <w:sz w:val="25"/>
          <w:szCs w:val="25"/>
        </w:rPr>
        <w:t>,</w:t>
      </w:r>
    </w:p>
    <w:p w:rsidR="00375E31" w:rsidRPr="008E04FC" w:rsidRDefault="00375E31" w:rsidP="00375E31">
      <w:pPr>
        <w:spacing w:after="0"/>
        <w:jc w:val="both"/>
        <w:rPr>
          <w:rFonts w:ascii="Garamond" w:hAnsi="Garamond"/>
          <w:sz w:val="25"/>
          <w:szCs w:val="25"/>
        </w:rPr>
      </w:pPr>
      <w:r w:rsidRPr="008E04FC">
        <w:rPr>
          <w:rFonts w:ascii="Garamond" w:hAnsi="Garamond"/>
          <w:sz w:val="25"/>
          <w:szCs w:val="25"/>
        </w:rPr>
        <w:t xml:space="preserve">şi </w:t>
      </w:r>
    </w:p>
    <w:p w:rsidR="00375E31" w:rsidRPr="008E04FC" w:rsidRDefault="00375E31" w:rsidP="00375E31">
      <w:pPr>
        <w:spacing w:after="0"/>
        <w:jc w:val="both"/>
        <w:rPr>
          <w:rFonts w:ascii="Garamond" w:hAnsi="Garamond"/>
          <w:sz w:val="25"/>
          <w:szCs w:val="25"/>
        </w:rPr>
      </w:pPr>
      <w:r w:rsidRPr="008E04FC">
        <w:rPr>
          <w:rFonts w:ascii="Garamond" w:hAnsi="Garamond"/>
          <w:sz w:val="25"/>
          <w:szCs w:val="25"/>
        </w:rPr>
        <w:t xml:space="preserve">……... ................ ........................... ……………. denumirea operatorului economic adresă .................................................................. telefon/fax .............................................. număr de înmatriculare .................................................. cod fiscal ................................... cont (trezorerie, bancă) ..........................................................................reprezentată prin ............................................................................................... (denumirea conducătorului), funcţia............................................... în calitate de </w:t>
      </w:r>
      <w:r w:rsidR="005909D8" w:rsidRPr="008E04FC">
        <w:rPr>
          <w:rFonts w:ascii="Garamond" w:hAnsi="Garamond"/>
          <w:sz w:val="25"/>
          <w:szCs w:val="25"/>
        </w:rPr>
        <w:t>EXECUTANT</w:t>
      </w:r>
      <w:r w:rsidRPr="008E04FC">
        <w:rPr>
          <w:rFonts w:ascii="Garamond" w:hAnsi="Garamond"/>
          <w:sz w:val="25"/>
          <w:szCs w:val="25"/>
        </w:rPr>
        <w:t>, pe de altă parte.</w:t>
      </w:r>
    </w:p>
    <w:p w:rsidR="00375E31" w:rsidRPr="008E04FC" w:rsidRDefault="00375E31" w:rsidP="00375E31">
      <w:pPr>
        <w:spacing w:after="0"/>
        <w:jc w:val="both"/>
        <w:rPr>
          <w:rFonts w:ascii="Garamond" w:hAnsi="Garamond"/>
          <w:sz w:val="25"/>
          <w:szCs w:val="25"/>
        </w:rPr>
      </w:pPr>
    </w:p>
    <w:p w:rsidR="00F31111" w:rsidRPr="00F31111" w:rsidRDefault="00F31111" w:rsidP="00F31111">
      <w:pPr>
        <w:spacing w:after="0"/>
        <w:jc w:val="both"/>
        <w:rPr>
          <w:rFonts w:ascii="Garamond" w:hAnsi="Garamond"/>
          <w:b/>
          <w:sz w:val="25"/>
          <w:szCs w:val="25"/>
          <w:lang w:val="de-DE"/>
        </w:rPr>
      </w:pPr>
      <w:r w:rsidRPr="00F31111">
        <w:rPr>
          <w:rFonts w:ascii="Garamond" w:hAnsi="Garamond"/>
          <w:b/>
          <w:sz w:val="25"/>
          <w:szCs w:val="25"/>
          <w:lang w:val="de-DE"/>
        </w:rPr>
        <w:t xml:space="preserve">2. Definiţii </w:t>
      </w:r>
    </w:p>
    <w:p w:rsidR="00F31111" w:rsidRPr="00F31111" w:rsidRDefault="00F31111" w:rsidP="00F31111">
      <w:pPr>
        <w:spacing w:after="0"/>
        <w:jc w:val="both"/>
        <w:rPr>
          <w:rFonts w:ascii="Garamond" w:hAnsi="Garamond"/>
          <w:sz w:val="25"/>
          <w:szCs w:val="25"/>
          <w:lang w:val="de-DE"/>
        </w:rPr>
      </w:pPr>
      <w:r w:rsidRPr="00F31111">
        <w:rPr>
          <w:rFonts w:ascii="Garamond" w:hAnsi="Garamond"/>
          <w:sz w:val="25"/>
          <w:szCs w:val="25"/>
          <w:lang w:val="de-DE"/>
        </w:rPr>
        <w:t>2.1 - În prezentul contract următorii termeni vor fi interpretaţi astfel: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w:t>
      </w:r>
      <w:r w:rsidRPr="00F31111">
        <w:rPr>
          <w:rFonts w:ascii="Garamond" w:hAnsi="Garamond"/>
          <w:sz w:val="25"/>
          <w:szCs w:val="25"/>
        </w:rPr>
        <w:tab/>
        <w:t>contract –prezentul contract şi toate anexele sale;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b.</w:t>
      </w:r>
      <w:r w:rsidRPr="00F31111">
        <w:rPr>
          <w:rFonts w:ascii="Garamond" w:hAnsi="Garamond"/>
          <w:sz w:val="25"/>
          <w:szCs w:val="25"/>
        </w:rPr>
        <w:tab/>
        <w:t>achizitor şi executant - părţile contractante, aşa cum sunt acestea numite în prezentul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c.</w:t>
      </w:r>
      <w:r w:rsidRPr="00F31111">
        <w:rPr>
          <w:rFonts w:ascii="Garamond" w:hAnsi="Garamond"/>
          <w:sz w:val="25"/>
          <w:szCs w:val="25"/>
        </w:rPr>
        <w:tab/>
        <w:t>preţul contractului - preţul plătibil executantului de către achizitor, în baza contractului, pentru îndeplinirea integrală şi corespunzătoare a tuturor obligaţiilor sale, asumate prin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d.</w:t>
      </w:r>
      <w:r w:rsidRPr="00F31111">
        <w:rPr>
          <w:rFonts w:ascii="Garamond" w:hAnsi="Garamond"/>
          <w:sz w:val="25"/>
          <w:szCs w:val="25"/>
        </w:rPr>
        <w:tab/>
        <w:t>amplasamentul lucrării - locul unde executantul execută lucrarea;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e.</w:t>
      </w:r>
      <w:r w:rsidRPr="00F31111">
        <w:rPr>
          <w:rFonts w:ascii="Garamond" w:hAnsi="Garamond"/>
          <w:sz w:val="25"/>
          <w:szCs w:val="25"/>
        </w:rPr>
        <w:tab/>
        <w:t xml:space="preserve">forţa majoră - reprezintă o împrejurare de origine externă, cu caracter extraordinar, absolut imprevizibilă şi inevitabilă, care se află în afara controlului oricărei părţi, care nu se </w:t>
      </w:r>
      <w:r w:rsidRPr="00F31111">
        <w:rPr>
          <w:rFonts w:ascii="Garamond" w:hAnsi="Garamond"/>
          <w:sz w:val="25"/>
          <w:szCs w:val="25"/>
        </w:rPr>
        <w:lastRenderedPageBreak/>
        <w:t>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31111" w:rsidRPr="00F31111" w:rsidRDefault="00F31111" w:rsidP="00F31111">
      <w:pPr>
        <w:spacing w:after="0"/>
        <w:jc w:val="both"/>
        <w:rPr>
          <w:rFonts w:ascii="Garamond" w:hAnsi="Garamond"/>
          <w:sz w:val="25"/>
          <w:szCs w:val="25"/>
          <w:lang w:val="de-DE"/>
        </w:rPr>
      </w:pPr>
      <w:r w:rsidRPr="00F31111">
        <w:rPr>
          <w:rFonts w:ascii="Garamond" w:hAnsi="Garamond"/>
          <w:sz w:val="25"/>
          <w:szCs w:val="25"/>
          <w:lang w:val="de-DE"/>
        </w:rPr>
        <w:t>f.</w:t>
      </w:r>
      <w:r w:rsidRPr="00F31111">
        <w:rPr>
          <w:rFonts w:ascii="Garamond" w:hAnsi="Garamond"/>
          <w:sz w:val="25"/>
          <w:szCs w:val="25"/>
          <w:lang w:val="de-DE"/>
        </w:rPr>
        <w:tab/>
        <w:t>zi - zi calendaristică; an - 365 zile.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(se adaugă orice ce alţi termeni pe care părţile înţeleg să îi definească pentru contract)</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3. Interpretare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3.1 În prezentul contract, cu excepţia unei prevederi contrare, cuvintele la forma singular vor include forma de plural şi vice versa, acolo unde acest lucru este permis de context.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3.2 Termenul “zi” sau “zile” sau orice referire la zile reprezintă zile calendaristice dacă nu se specifică în mod diferit.</w:t>
      </w:r>
    </w:p>
    <w:p w:rsidR="00F31111" w:rsidRPr="00F31111" w:rsidRDefault="00F31111" w:rsidP="00F31111">
      <w:pPr>
        <w:spacing w:after="0"/>
        <w:jc w:val="center"/>
        <w:rPr>
          <w:rFonts w:ascii="Garamond" w:hAnsi="Garamond"/>
          <w:b/>
          <w:sz w:val="25"/>
          <w:szCs w:val="25"/>
        </w:rPr>
      </w:pPr>
      <w:r w:rsidRPr="00F31111">
        <w:rPr>
          <w:rFonts w:ascii="Garamond" w:hAnsi="Garamond"/>
          <w:b/>
          <w:sz w:val="25"/>
          <w:szCs w:val="25"/>
        </w:rPr>
        <w:t>Clauze obligatorii</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4. Obiectul şi preţul contractului</w:t>
      </w:r>
    </w:p>
    <w:p w:rsidR="00F31111" w:rsidRPr="00F31111" w:rsidRDefault="00F31111" w:rsidP="00070CAE">
      <w:pPr>
        <w:spacing w:after="0"/>
        <w:jc w:val="both"/>
        <w:rPr>
          <w:rFonts w:ascii="Garamond" w:hAnsi="Garamond"/>
          <w:sz w:val="25"/>
          <w:szCs w:val="25"/>
        </w:rPr>
      </w:pPr>
      <w:r w:rsidRPr="00F31111">
        <w:rPr>
          <w:rFonts w:ascii="Garamond" w:hAnsi="Garamond"/>
          <w:sz w:val="25"/>
          <w:szCs w:val="25"/>
        </w:rPr>
        <w:t xml:space="preserve">4.1 Obiectul contractului constă în: </w:t>
      </w:r>
      <w:r w:rsidR="00070CAE" w:rsidRPr="00070CAE">
        <w:rPr>
          <w:rFonts w:ascii="Garamond" w:hAnsi="Garamond"/>
          <w:b/>
          <w:sz w:val="25"/>
          <w:szCs w:val="25"/>
          <w:lang w:val="ro-RO"/>
        </w:rPr>
        <w:t>e</w:t>
      </w:r>
      <w:r w:rsidR="00070CAE" w:rsidRPr="00070CAE">
        <w:rPr>
          <w:rFonts w:ascii="Garamond" w:hAnsi="Garamond"/>
          <w:b/>
          <w:i/>
          <w:iCs/>
          <w:sz w:val="25"/>
          <w:szCs w:val="25"/>
          <w:lang w:val="ro-RO"/>
        </w:rPr>
        <w:t>xecu</w:t>
      </w:r>
      <w:r w:rsidR="00D7418F">
        <w:rPr>
          <w:rFonts w:ascii="Garamond" w:hAnsi="Garamond"/>
          <w:b/>
          <w:bCs/>
          <w:i/>
          <w:iCs/>
          <w:sz w:val="25"/>
          <w:szCs w:val="25"/>
          <w:u w:val="single"/>
        </w:rPr>
        <w:t>ţ</w:t>
      </w:r>
      <w:r w:rsidR="00070CAE" w:rsidRPr="00070CAE">
        <w:rPr>
          <w:rFonts w:ascii="Garamond" w:hAnsi="Garamond"/>
          <w:b/>
          <w:i/>
          <w:iCs/>
          <w:sz w:val="25"/>
          <w:szCs w:val="25"/>
          <w:lang w:val="ro-RO"/>
        </w:rPr>
        <w:t xml:space="preserve">ia lucrărilor </w:t>
      </w:r>
      <w:r w:rsidR="00070CAE" w:rsidRPr="00070CAE">
        <w:rPr>
          <w:rFonts w:ascii="Garamond" w:hAnsi="Garamond"/>
          <w:b/>
          <w:i/>
          <w:iCs/>
          <w:sz w:val="25"/>
          <w:szCs w:val="25"/>
          <w:lang w:val="pt-BR"/>
        </w:rPr>
        <w:t>de construc</w:t>
      </w:r>
      <w:r w:rsidR="00D7418F">
        <w:rPr>
          <w:rFonts w:ascii="Garamond" w:hAnsi="Garamond"/>
          <w:b/>
          <w:bCs/>
          <w:i/>
          <w:iCs/>
          <w:sz w:val="25"/>
          <w:szCs w:val="25"/>
          <w:u w:val="single"/>
        </w:rPr>
        <w:t>ţ</w:t>
      </w:r>
      <w:r w:rsidR="00D7418F">
        <w:rPr>
          <w:rFonts w:ascii="Garamond" w:hAnsi="Garamond"/>
          <w:b/>
          <w:i/>
          <w:iCs/>
          <w:sz w:val="25"/>
          <w:szCs w:val="25"/>
          <w:lang w:val="pt-BR"/>
        </w:rPr>
        <w:t xml:space="preserve">ii pentru proiectul </w:t>
      </w:r>
      <w:r w:rsidR="00D7418F">
        <w:rPr>
          <w:rFonts w:ascii="Garamond" w:hAnsi="Garamond"/>
          <w:b/>
          <w:bCs/>
          <w:i/>
          <w:iCs/>
          <w:sz w:val="25"/>
          <w:szCs w:val="25"/>
          <w:u w:val="single"/>
        </w:rPr>
        <w:t>„Alimentare cu gaze naturale a localităţilor Turnu şi Sederhat, oraşul Pecica, jud. Arad”,  finanţat prin Programul naţional de investiţii „Anghel Saligny”, Contract de finanţare Nr. 4.134/21.10.2024</w:t>
      </w:r>
      <w:r w:rsidR="00070CAE" w:rsidRPr="00070CAE">
        <w:rPr>
          <w:rFonts w:ascii="Garamond" w:hAnsi="Garamond"/>
          <w:b/>
          <w:bCs/>
          <w:i/>
          <w:iCs/>
          <w:sz w:val="25"/>
          <w:szCs w:val="25"/>
          <w:u w:val="single"/>
          <w:lang w:val="ro-RO"/>
        </w:rPr>
        <w:t>,</w:t>
      </w:r>
      <w:r w:rsidR="00D7418F">
        <w:rPr>
          <w:rFonts w:ascii="Garamond" w:hAnsi="Garamond"/>
          <w:b/>
          <w:bCs/>
          <w:i/>
          <w:iCs/>
          <w:sz w:val="25"/>
          <w:szCs w:val="25"/>
          <w:u w:val="single"/>
          <w:lang w:val="ro-RO"/>
        </w:rPr>
        <w:t xml:space="preserve"> </w:t>
      </w:r>
      <w:r w:rsidR="00070CAE" w:rsidRPr="00070CAE">
        <w:rPr>
          <w:rFonts w:ascii="Garamond" w:hAnsi="Garamond"/>
          <w:b/>
          <w:bCs/>
          <w:i/>
          <w:iCs/>
          <w:sz w:val="25"/>
          <w:szCs w:val="25"/>
          <w:u w:val="single"/>
          <w:lang w:val="ro-RO"/>
        </w:rPr>
        <w:t>Cod unic achizi</w:t>
      </w:r>
      <w:r w:rsidR="00070CAE" w:rsidRPr="00070CAE">
        <w:rPr>
          <w:rFonts w:ascii="Cambria" w:hAnsi="Cambria" w:cs="Cambria"/>
          <w:b/>
          <w:bCs/>
          <w:i/>
          <w:iCs/>
          <w:sz w:val="25"/>
          <w:szCs w:val="25"/>
          <w:u w:val="single"/>
          <w:lang w:val="ro-RO"/>
        </w:rPr>
        <w:t>ț</w:t>
      </w:r>
      <w:r w:rsidR="00070CAE" w:rsidRPr="00070CAE">
        <w:rPr>
          <w:rFonts w:ascii="Garamond" w:hAnsi="Garamond"/>
          <w:b/>
          <w:bCs/>
          <w:i/>
          <w:iCs/>
          <w:sz w:val="25"/>
          <w:szCs w:val="25"/>
          <w:u w:val="single"/>
          <w:lang w:val="ro-RO"/>
        </w:rPr>
        <w:t xml:space="preserve">ie: </w:t>
      </w:r>
      <w:r w:rsidR="00D7418F">
        <w:rPr>
          <w:rFonts w:ascii="Garamond" w:hAnsi="Garamond"/>
          <w:b/>
          <w:bCs/>
          <w:i/>
          <w:iCs/>
          <w:sz w:val="25"/>
          <w:szCs w:val="25"/>
          <w:u w:val="single"/>
          <w:lang w:val="ro-RO"/>
        </w:rPr>
        <w:t>3519550_2026_PAAPD1603481</w:t>
      </w:r>
      <w:r w:rsidRPr="00F31111">
        <w:rPr>
          <w:rFonts w:ascii="Garamond" w:eastAsia="Times New Roman" w:hAnsi="Garamond"/>
          <w:b/>
          <w:bCs/>
          <w:sz w:val="25"/>
          <w:szCs w:val="25"/>
          <w:lang w:val="ro-RO" w:eastAsia="ar-SA"/>
        </w:rPr>
        <w:t>,</w:t>
      </w:r>
      <w:r w:rsidRPr="00F31111">
        <w:rPr>
          <w:rFonts w:ascii="Garamond" w:hAnsi="Garamond"/>
          <w:sz w:val="25"/>
          <w:szCs w:val="25"/>
        </w:rPr>
        <w:t xml:space="preserve"> în perioada convenită şi în conformitate cu obligaţiile asumate prin prezentul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4.2. Preţul convenit pentru îndeplinirea contractului, respectiv preţul lucrărilor executate, plătibil executantului de către achizitor conform graficului de plăţi, este </w:t>
      </w:r>
      <w:r w:rsidRPr="00F31111">
        <w:rPr>
          <w:rFonts w:ascii="Garamond" w:hAnsi="Garamond"/>
          <w:b/>
          <w:i/>
          <w:sz w:val="25"/>
          <w:szCs w:val="25"/>
        </w:rPr>
        <w:t>de ...................... lei, fără TVA</w:t>
      </w:r>
      <w:r w:rsidRPr="00F31111">
        <w:rPr>
          <w:rFonts w:ascii="Garamond" w:hAnsi="Garamond"/>
          <w:sz w:val="25"/>
          <w:szCs w:val="25"/>
        </w:rPr>
        <w:t xml:space="preserv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4.2.1. Plata pretului contractului se va realiza raportat la gradul de indeplinire a contractului, respectiv plata pentru executia lucrarilor, dupa prezentarea de catre executant a situatiei de lucrari si, implicit, dupa receptia acestora semnata de dirigintele de santier/beneficiar fara obiectiuni, in termen de 30 zile de la emiterea facturii de catre executant, cu respectarea Legii nr. 72/2013, conform alocările bugetare pe proiect.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4.2.2. Situatiile de plata vor fi insotite de documente de calitate care sa justifice calitatea materialelor folosite, ulterior aceste documente de calitate vor fi parte integranta din Cartea Tehnica a Constructiei.</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5. Durata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5.1 – Durata prezentului contract este de </w:t>
      </w:r>
      <w:r w:rsidR="000B1318">
        <w:rPr>
          <w:rFonts w:ascii="Garamond" w:hAnsi="Garamond"/>
          <w:b/>
          <w:i/>
          <w:sz w:val="25"/>
          <w:szCs w:val="25"/>
        </w:rPr>
        <w:t>………………</w:t>
      </w:r>
      <w:r w:rsidRPr="00F31111">
        <w:rPr>
          <w:rFonts w:ascii="Garamond" w:hAnsi="Garamond"/>
          <w:b/>
          <w:i/>
          <w:sz w:val="25"/>
          <w:szCs w:val="25"/>
        </w:rPr>
        <w:t xml:space="preserve"> luni</w:t>
      </w:r>
      <w:r w:rsidRPr="00F31111">
        <w:rPr>
          <w:rFonts w:ascii="Garamond" w:hAnsi="Garamond"/>
          <w:sz w:val="25"/>
          <w:szCs w:val="25"/>
        </w:rPr>
        <w:t>, adică de la ordinul de începere al lucrarilor până la recepţia finală a acestora.</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6. Documentele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6.1 - Documentele contractului sunt ( cel puţin):</w:t>
      </w:r>
    </w:p>
    <w:p w:rsidR="000B1318" w:rsidRPr="000B1318" w:rsidRDefault="000B1318" w:rsidP="000B1318">
      <w:pPr>
        <w:spacing w:after="0"/>
        <w:jc w:val="both"/>
        <w:rPr>
          <w:rFonts w:ascii="Garamond" w:hAnsi="Garamond"/>
          <w:sz w:val="25"/>
          <w:szCs w:val="25"/>
          <w:lang w:val="ro-RO"/>
        </w:rPr>
      </w:pPr>
      <w:r w:rsidRPr="000B1318">
        <w:rPr>
          <w:rFonts w:ascii="Garamond" w:hAnsi="Garamond"/>
          <w:sz w:val="25"/>
          <w:szCs w:val="25"/>
          <w:lang w:val="ro-RO"/>
        </w:rPr>
        <w:t xml:space="preserve">1. Prezentul contract de achizitie de </w:t>
      </w:r>
      <w:r>
        <w:rPr>
          <w:rFonts w:ascii="Garamond" w:hAnsi="Garamond"/>
          <w:sz w:val="25"/>
          <w:szCs w:val="25"/>
          <w:lang w:val="ro-RO"/>
        </w:rPr>
        <w:t>lucrari</w:t>
      </w:r>
      <w:r w:rsidRPr="000B1318">
        <w:rPr>
          <w:rFonts w:ascii="Garamond" w:hAnsi="Garamond"/>
          <w:sz w:val="25"/>
          <w:szCs w:val="25"/>
          <w:lang w:val="ro-RO"/>
        </w:rPr>
        <w:t>;</w:t>
      </w:r>
    </w:p>
    <w:p w:rsidR="000B1318" w:rsidRPr="000B1318" w:rsidRDefault="000B1318" w:rsidP="000B1318">
      <w:pPr>
        <w:spacing w:after="0"/>
        <w:jc w:val="both"/>
        <w:rPr>
          <w:rFonts w:ascii="Garamond" w:hAnsi="Garamond"/>
          <w:sz w:val="25"/>
          <w:szCs w:val="25"/>
          <w:lang w:val="ro-RO"/>
        </w:rPr>
      </w:pPr>
      <w:r w:rsidRPr="000B1318">
        <w:rPr>
          <w:rFonts w:ascii="Cambria" w:hAnsi="Cambria" w:cs="Cambria"/>
          <w:sz w:val="25"/>
          <w:szCs w:val="25"/>
          <w:lang w:val="ro-RO"/>
        </w:rPr>
        <w:t>ș</w:t>
      </w:r>
      <w:r w:rsidRPr="000B1318">
        <w:rPr>
          <w:rFonts w:ascii="Garamond" w:hAnsi="Garamond"/>
          <w:sz w:val="25"/>
          <w:szCs w:val="25"/>
          <w:lang w:val="ro-RO"/>
        </w:rPr>
        <w:t>i</w:t>
      </w:r>
    </w:p>
    <w:p w:rsidR="000B1318" w:rsidRPr="000B1318" w:rsidRDefault="000B1318" w:rsidP="000B1318">
      <w:pPr>
        <w:spacing w:after="0"/>
        <w:jc w:val="both"/>
        <w:rPr>
          <w:rFonts w:ascii="Garamond" w:hAnsi="Garamond"/>
          <w:sz w:val="25"/>
          <w:szCs w:val="25"/>
          <w:lang w:val="ro-RO"/>
        </w:rPr>
      </w:pPr>
      <w:r w:rsidRPr="000B1318">
        <w:rPr>
          <w:rFonts w:ascii="Garamond" w:hAnsi="Garamond"/>
          <w:sz w:val="25"/>
          <w:szCs w:val="25"/>
          <w:lang w:val="ro-RO"/>
        </w:rPr>
        <w:t>2. următoarele anexe: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 caietul de sarcini;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b) propunerea tehnică şi propunerea financiară;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c) graficul de îndeplinire a contractului;</w:t>
      </w:r>
    </w:p>
    <w:p w:rsidR="00F31111" w:rsidRPr="00F31111" w:rsidRDefault="00F31111" w:rsidP="00F31111">
      <w:pPr>
        <w:spacing w:after="0"/>
        <w:jc w:val="both"/>
        <w:rPr>
          <w:rFonts w:ascii="Garamond" w:hAnsi="Garamond"/>
          <w:sz w:val="25"/>
          <w:szCs w:val="25"/>
          <w:lang w:val="de-DE"/>
        </w:rPr>
      </w:pPr>
      <w:r w:rsidRPr="00F31111">
        <w:rPr>
          <w:rFonts w:ascii="Garamond" w:hAnsi="Garamond"/>
          <w:sz w:val="25"/>
          <w:szCs w:val="25"/>
          <w:lang w:val="de-DE"/>
        </w:rPr>
        <w:lastRenderedPageBreak/>
        <w:t>d) graficul de plăţi;</w:t>
      </w:r>
    </w:p>
    <w:p w:rsidR="00F31111" w:rsidRPr="00F31111" w:rsidRDefault="00F31111" w:rsidP="00F31111">
      <w:pPr>
        <w:spacing w:after="0"/>
        <w:jc w:val="both"/>
        <w:rPr>
          <w:rFonts w:ascii="Garamond" w:hAnsi="Garamond"/>
          <w:sz w:val="25"/>
          <w:szCs w:val="25"/>
          <w:lang w:val="de-DE"/>
        </w:rPr>
      </w:pPr>
      <w:r w:rsidRPr="00F31111">
        <w:rPr>
          <w:rFonts w:ascii="Garamond" w:hAnsi="Garamond"/>
          <w:sz w:val="25"/>
          <w:szCs w:val="25"/>
          <w:lang w:val="de-DE"/>
        </w:rPr>
        <w:t>e) garanţia de bună execuţie, dacă este cazul;</w:t>
      </w:r>
    </w:p>
    <w:p w:rsidR="00F31111" w:rsidRPr="00F31111" w:rsidRDefault="00F31111" w:rsidP="00F31111">
      <w:pPr>
        <w:spacing w:after="0"/>
        <w:jc w:val="both"/>
        <w:rPr>
          <w:rFonts w:ascii="Garamond" w:hAnsi="Garamond"/>
          <w:sz w:val="25"/>
          <w:szCs w:val="25"/>
          <w:lang w:val="de-DE"/>
        </w:rPr>
      </w:pPr>
      <w:r w:rsidRPr="00F31111">
        <w:rPr>
          <w:rFonts w:ascii="Garamond" w:hAnsi="Garamond"/>
          <w:sz w:val="25"/>
          <w:szCs w:val="25"/>
          <w:lang w:val="de-DE"/>
        </w:rPr>
        <w:t>f) angajamentul ferm de susţinere din partea unui terţ, dacă este cazul.</w:t>
      </w:r>
    </w:p>
    <w:p w:rsidR="00F31111" w:rsidRPr="00F31111" w:rsidRDefault="00F31111" w:rsidP="00F31111">
      <w:pPr>
        <w:spacing w:after="0"/>
        <w:jc w:val="both"/>
        <w:rPr>
          <w:rFonts w:ascii="Garamond" w:hAnsi="Garamond"/>
          <w:sz w:val="25"/>
          <w:szCs w:val="25"/>
          <w:lang w:val="de-DE"/>
        </w:rPr>
      </w:pPr>
      <w:r w:rsidRPr="00F31111">
        <w:rPr>
          <w:rFonts w:ascii="Garamond" w:hAnsi="Garamond"/>
          <w:sz w:val="25"/>
          <w:szCs w:val="25"/>
          <w:lang w:val="de-DE"/>
        </w:rPr>
        <w:t>(se enumeră, după caz, toate documentele pe care părţile înţeleg să le considere ca fiind parte intergrantă a contractului)</w:t>
      </w:r>
    </w:p>
    <w:p w:rsidR="00F31111" w:rsidRPr="00F31111" w:rsidRDefault="00F31111" w:rsidP="00F31111">
      <w:pPr>
        <w:spacing w:after="0"/>
        <w:jc w:val="both"/>
        <w:rPr>
          <w:rFonts w:ascii="Garamond" w:hAnsi="Garamond"/>
          <w:b/>
          <w:sz w:val="25"/>
          <w:szCs w:val="25"/>
          <w:lang w:val="de-DE"/>
        </w:rPr>
      </w:pPr>
      <w:r w:rsidRPr="00F31111">
        <w:rPr>
          <w:rFonts w:ascii="Garamond" w:hAnsi="Garamond"/>
          <w:b/>
          <w:sz w:val="25"/>
          <w:szCs w:val="25"/>
          <w:lang w:val="de-DE"/>
        </w:rPr>
        <w:t xml:space="preserve">7. Executarea contractului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lang w:val="de-DE"/>
        </w:rPr>
        <w:t xml:space="preserve">7.1 – Durata de executare a contractului este </w:t>
      </w:r>
      <w:r w:rsidRPr="00F31111">
        <w:rPr>
          <w:rFonts w:ascii="Garamond" w:hAnsi="Garamond"/>
          <w:b/>
          <w:i/>
          <w:sz w:val="25"/>
          <w:szCs w:val="25"/>
          <w:lang w:val="de-DE"/>
        </w:rPr>
        <w:t xml:space="preserve">de </w:t>
      </w:r>
      <w:r w:rsidR="000B1318">
        <w:rPr>
          <w:rFonts w:ascii="Garamond" w:hAnsi="Garamond"/>
          <w:b/>
          <w:i/>
          <w:sz w:val="25"/>
          <w:szCs w:val="25"/>
          <w:lang w:val="de-DE"/>
        </w:rPr>
        <w:t>.................</w:t>
      </w:r>
      <w:r w:rsidRPr="00F31111">
        <w:rPr>
          <w:rFonts w:ascii="Garamond" w:hAnsi="Garamond"/>
          <w:b/>
          <w:i/>
          <w:sz w:val="25"/>
          <w:szCs w:val="25"/>
          <w:lang w:val="de-DE"/>
        </w:rPr>
        <w:t>luni</w:t>
      </w:r>
      <w:r w:rsidRPr="00F31111">
        <w:rPr>
          <w:rFonts w:ascii="Garamond" w:hAnsi="Garamond"/>
          <w:sz w:val="25"/>
          <w:szCs w:val="25"/>
          <w:lang w:val="de-DE"/>
        </w:rPr>
        <w:t xml:space="preserve">, începe după constituirea garanţiei de bună execuţie şi predarea amplasamentului, respectiv de la emiterea ordinului de începere a lucrărilor până la recepţia la terminarea lucrărilor. </w:t>
      </w:r>
      <w:r w:rsidRPr="00F31111">
        <w:rPr>
          <w:rFonts w:ascii="Garamond" w:hAnsi="Garamond"/>
          <w:sz w:val="25"/>
          <w:szCs w:val="25"/>
        </w:rPr>
        <w:t xml:space="preserve">(se precizează data la care începe execuţia contractului) </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 xml:space="preserve">8. Protecţia patrimoniului cultural naţional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w:t>
      </w:r>
      <w:r w:rsidRPr="00F31111">
        <w:rPr>
          <w:rFonts w:ascii="Garamond" w:hAnsi="Garamond"/>
          <w:sz w:val="25"/>
          <w:szCs w:val="25"/>
        </w:rPr>
        <w:tab/>
        <w:t>orice prelungire a duratei de execuţie la care executantul are dreptul;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b)</w:t>
      </w:r>
      <w:r w:rsidRPr="00F31111">
        <w:rPr>
          <w:rFonts w:ascii="Garamond" w:hAnsi="Garamond"/>
          <w:sz w:val="25"/>
          <w:szCs w:val="25"/>
        </w:rPr>
        <w:tab/>
        <w:t>totalul cheltuielilor suplimentare, care se va adăuga la preţul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8.3 - Achizitorul are obligaţia, de îndată ce a luat la cunoştinţă despre descoperirea obiectelor prevăzute la clauza 8.1, de a înştiinţa în acest sens organele de poliţie şi comisia monumentelor istorice.</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 xml:space="preserve">9. Obligaţiile principale ale executantului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9.1 Executantul se obligă </w:t>
      </w:r>
      <w:r w:rsidRPr="00F31111">
        <w:rPr>
          <w:rFonts w:ascii="Garamond" w:hAnsi="Garamond"/>
          <w:b/>
          <w:sz w:val="25"/>
          <w:szCs w:val="25"/>
          <w:u w:val="single"/>
        </w:rPr>
        <w:t xml:space="preserve">să execute, să finalizeze şi să întreţină lucrările obiectivului investitional </w:t>
      </w:r>
      <w:r w:rsidR="00D7418F">
        <w:rPr>
          <w:rFonts w:ascii="Garamond" w:hAnsi="Garamond"/>
          <w:b/>
          <w:bCs/>
          <w:i/>
          <w:iCs/>
          <w:sz w:val="25"/>
          <w:szCs w:val="25"/>
          <w:u w:val="single"/>
        </w:rPr>
        <w:t>„Alimentare cu gaze naturale a localităţilor Turnu şi Sederhat, oraşul Pecica, jud. Arad”,  finanţat prin Programul naţional de investiţii „Anghel Saligny”, Contract de finanţare Nr. 4.134/21.10.2024</w:t>
      </w:r>
      <w:r w:rsidR="000B1318">
        <w:rPr>
          <w:rFonts w:ascii="Garamond" w:hAnsi="Garamond"/>
          <w:b/>
          <w:i/>
          <w:iCs/>
          <w:sz w:val="25"/>
          <w:szCs w:val="25"/>
          <w:lang w:val="ro-RO"/>
        </w:rPr>
        <w:t xml:space="preserve">, </w:t>
      </w:r>
      <w:r w:rsidRPr="00F31111">
        <w:rPr>
          <w:rFonts w:ascii="Garamond" w:hAnsi="Garamond"/>
          <w:sz w:val="25"/>
          <w:szCs w:val="25"/>
        </w:rPr>
        <w:t>în cadrul proiectului cu acelaşi titlu, în conformitate cu obligaţiile asumate prin prezentul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9.1.3 - Executantul are obligaţia de a prezenta achizitorului, înainte de începerea execuţiei lucrării, spre aprobare, graficul de plăţi necesar execuţiei lucrărilor, în ordinea tehnologică de execuţie.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lastRenderedPageBreak/>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În cazul în care respectarea şi executarea dispoziţiilor prevăzute la alin.(1) determină dificultăţi în execuţie care generează costuri suplimentare, atunci aceste costuri vor fi acoperite pe cheltuiala achizitorului.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9.1.7 - Pe parcursul execuţiei lucrărilor şi remedierii viciilor ascunse, executantul are obligaţia: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w:t>
      </w:r>
      <w:r w:rsidRPr="00F31111">
        <w:rPr>
          <w:rFonts w:ascii="Garamond" w:hAnsi="Garamond"/>
          <w:sz w:val="25"/>
          <w:szCs w:val="25"/>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w:t>
      </w:r>
      <w:r w:rsidRPr="00F31111">
        <w:rPr>
          <w:rFonts w:ascii="Garamond" w:hAnsi="Garamond"/>
          <w:sz w:val="25"/>
          <w:szCs w:val="25"/>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iii)</w:t>
      </w:r>
      <w:r w:rsidRPr="00F31111">
        <w:rPr>
          <w:rFonts w:ascii="Garamond" w:hAnsi="Garamond"/>
          <w:sz w:val="25"/>
          <w:szCs w:val="25"/>
        </w:rPr>
        <w:tab/>
        <w:t xml:space="preserve">de a lua toate măsurile rezonabile necesare pentru a proteja mediul pe şi în afara şantierului şi pentru a evita orice pagubă sau neajuns provocate persoanelor, proprietăţilor </w:t>
      </w:r>
      <w:r w:rsidRPr="00F31111">
        <w:rPr>
          <w:rFonts w:ascii="Garamond" w:hAnsi="Garamond"/>
          <w:sz w:val="25"/>
          <w:szCs w:val="25"/>
        </w:rPr>
        <w:lastRenderedPageBreak/>
        <w:t>publice sau altora, rezultate din poluare, zgomot sau alţi factori generaţi de metodele sale de lucru.</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9.1.9 - (1) Pe parcursul execuţiei lucrărilor şi al remedierii viciilor ascunse, executantul are obligaţia, în măsura permisă de respectarea prevederilor contractului, de a nu stânjeni inutil sau în mod abuziv:</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 confortul riveranilor; sau</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b) căile de acces, prin folosirea şi ocuparea drumurilor şi căilor publice sau private care deservesc proprietăţile aflate în posesia achizitorului sau a oricărei alte persoane.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9.1.11 - (1) Pe parcursul execuţiei lucrării, executantul are obligaţia: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w:t>
      </w:r>
      <w:r w:rsidRPr="00F31111">
        <w:rPr>
          <w:rFonts w:ascii="Garamond" w:hAnsi="Garamond"/>
          <w:sz w:val="25"/>
          <w:szCs w:val="25"/>
        </w:rPr>
        <w:tab/>
        <w:t>de a evita, pe cât posibil, acumularea de obstacole inutile pe şantier;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w:t>
      </w:r>
      <w:r w:rsidRPr="00F31111">
        <w:rPr>
          <w:rFonts w:ascii="Garamond" w:hAnsi="Garamond"/>
          <w:sz w:val="25"/>
          <w:szCs w:val="25"/>
        </w:rPr>
        <w:tab/>
        <w:t>de a depozita sau retrage orice utilaje, echipamente, instalatii, surplus de materiale;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iii)</w:t>
      </w:r>
      <w:r w:rsidRPr="00F31111">
        <w:rPr>
          <w:rFonts w:ascii="Garamond" w:hAnsi="Garamond"/>
          <w:sz w:val="25"/>
          <w:szCs w:val="25"/>
        </w:rPr>
        <w:tab/>
        <w:t>de a aduna şi îndepărta de pe şantier dărâmăturile, molozul sau lucrările provizorii de orice fel, care nu mai sunt necesare.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9.1.12 - Executantul răspunde, potrivit obligaţiilor care îi revin, pentru viciile ascunse ale construcţiei, ivite într-un interval de 3 ani (se precizează numărul de ani) de la recepţia lucrării </w:t>
      </w:r>
      <w:r w:rsidRPr="00F31111">
        <w:rPr>
          <w:rFonts w:ascii="Garamond" w:hAnsi="Garamond"/>
          <w:sz w:val="25"/>
          <w:szCs w:val="25"/>
        </w:rPr>
        <w:lastRenderedPageBreak/>
        <w:t>şi, după împlinirea acestui termen, pe toată durata de existenţă a construcţiei, pentru viciile structurii de rezistenţă, ca urmare a nerespectării proiectelor şi detaliilor de execuţie aferente execuţiei lucrării.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9.1.13 - Executantul se obligă să despăgubească achizitorul împotriva oricăror: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w:t>
      </w:r>
      <w:r w:rsidRPr="00F31111">
        <w:rPr>
          <w:rFonts w:ascii="Garamond" w:hAnsi="Garamond"/>
          <w:sz w:val="25"/>
          <w:szCs w:val="25"/>
        </w:rPr>
        <w:tab/>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w:t>
      </w:r>
      <w:r w:rsidRPr="00F31111">
        <w:rPr>
          <w:rFonts w:ascii="Garamond" w:hAnsi="Garamond"/>
          <w:sz w:val="25"/>
          <w:szCs w:val="25"/>
        </w:rPr>
        <w:tab/>
        <w:t>daune-interese, costuri, taxe şi cheltuieli de orice natură aferente, cu excepţia situaţiei în care o astfel de încălcare rezultă din respectarea proiectului sau caietului de sarcini întocmit de către achizitor.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9.1.14 – Executantul se obligă să predea beneficiarului toate materialele refolosibile rezultate din demolări sau desfaceri, aferente obiectivului investiţional.</w:t>
      </w:r>
    </w:p>
    <w:p w:rsidR="00F31111" w:rsidRPr="00F31111" w:rsidRDefault="00F31111" w:rsidP="00F31111">
      <w:pPr>
        <w:spacing w:after="0"/>
        <w:jc w:val="both"/>
        <w:rPr>
          <w:rFonts w:ascii="Garamond" w:hAnsi="Garamond"/>
          <w:sz w:val="25"/>
          <w:szCs w:val="25"/>
          <w:lang w:val="ro-RO"/>
        </w:rPr>
      </w:pPr>
      <w:r w:rsidRPr="00F31111">
        <w:rPr>
          <w:rFonts w:ascii="Garamond" w:hAnsi="Garamond"/>
          <w:sz w:val="25"/>
          <w:szCs w:val="25"/>
        </w:rPr>
        <w:t xml:space="preserve">9.1.15 - </w:t>
      </w:r>
      <w:r w:rsidRPr="00F31111">
        <w:rPr>
          <w:rFonts w:ascii="Garamond" w:hAnsi="Garamond"/>
          <w:sz w:val="25"/>
          <w:szCs w:val="25"/>
          <w:lang w:val="ro-RO"/>
        </w:rPr>
        <w:t>Fără a aduce atingere niciunei alte clauze din prezentul contract, legile na</w:t>
      </w:r>
      <w:r w:rsidRPr="00F31111">
        <w:rPr>
          <w:rFonts w:ascii="Cambria" w:hAnsi="Cambria" w:cs="Cambria"/>
          <w:sz w:val="25"/>
          <w:szCs w:val="25"/>
          <w:lang w:val="ro-RO"/>
        </w:rPr>
        <w:t>ț</w:t>
      </w:r>
      <w:r w:rsidRPr="00F31111">
        <w:rPr>
          <w:rFonts w:ascii="Garamond" w:hAnsi="Garamond"/>
          <w:sz w:val="25"/>
          <w:szCs w:val="25"/>
          <w:lang w:val="ro-RO"/>
        </w:rPr>
        <w:t>ionale privind protec</w:t>
      </w:r>
      <w:r w:rsidRPr="00F31111">
        <w:rPr>
          <w:rFonts w:ascii="Cambria" w:hAnsi="Cambria" w:cs="Cambria"/>
          <w:sz w:val="25"/>
          <w:szCs w:val="25"/>
          <w:lang w:val="ro-RO"/>
        </w:rPr>
        <w:t>ț</w:t>
      </w:r>
      <w:r w:rsidRPr="00F31111">
        <w:rPr>
          <w:rFonts w:ascii="Garamond" w:hAnsi="Garamond"/>
          <w:sz w:val="25"/>
          <w:szCs w:val="25"/>
          <w:lang w:val="ro-RO"/>
        </w:rPr>
        <w:t>ia datelor si Regulamentul General privind Protec</w:t>
      </w:r>
      <w:r w:rsidRPr="00F31111">
        <w:rPr>
          <w:rFonts w:ascii="Cambria" w:hAnsi="Cambria" w:cs="Cambria"/>
          <w:sz w:val="25"/>
          <w:szCs w:val="25"/>
          <w:lang w:val="ro-RO"/>
        </w:rPr>
        <w:t>ț</w:t>
      </w:r>
      <w:r w:rsidRPr="00F31111">
        <w:rPr>
          <w:rFonts w:ascii="Garamond" w:hAnsi="Garamond"/>
          <w:sz w:val="25"/>
          <w:szCs w:val="25"/>
          <w:lang w:val="ro-RO"/>
        </w:rPr>
        <w:t xml:space="preserve">ia Datelor (GDPR) UE 2016/679 se vor aplica conform prevederilor lor. Fiecare parte va utiliza </w:t>
      </w:r>
      <w:r w:rsidRPr="00F31111">
        <w:rPr>
          <w:rFonts w:ascii="Cambria" w:hAnsi="Cambria"/>
          <w:sz w:val="25"/>
          <w:szCs w:val="25"/>
          <w:lang w:val="ro-RO"/>
        </w:rPr>
        <w:t>ș</w:t>
      </w:r>
      <w:r w:rsidRPr="00F31111">
        <w:rPr>
          <w:rFonts w:ascii="Garamond" w:hAnsi="Garamond"/>
          <w:sz w:val="25"/>
          <w:szCs w:val="25"/>
          <w:lang w:val="ro-RO"/>
        </w:rPr>
        <w:t>i se va asigura ca subcontractan</w:t>
      </w:r>
      <w:r w:rsidRPr="00F31111">
        <w:rPr>
          <w:rFonts w:ascii="Cambria" w:hAnsi="Cambria" w:cs="Cambria"/>
          <w:sz w:val="25"/>
          <w:szCs w:val="25"/>
          <w:lang w:val="ro-RO"/>
        </w:rPr>
        <w:t>ț</w:t>
      </w:r>
      <w:r w:rsidRPr="00F31111">
        <w:rPr>
          <w:rFonts w:ascii="Garamond" w:hAnsi="Garamond"/>
          <w:sz w:val="25"/>
          <w:szCs w:val="25"/>
          <w:lang w:val="ro-RO"/>
        </w:rPr>
        <w:t>ii săi sau alte ter</w:t>
      </w:r>
      <w:r w:rsidRPr="00F31111">
        <w:rPr>
          <w:rFonts w:ascii="Cambria" w:hAnsi="Cambria" w:cs="Cambria"/>
          <w:sz w:val="25"/>
          <w:szCs w:val="25"/>
          <w:lang w:val="ro-RO"/>
        </w:rPr>
        <w:t>ț</w:t>
      </w:r>
      <w:r w:rsidRPr="00F31111">
        <w:rPr>
          <w:rFonts w:ascii="Garamond" w:hAnsi="Garamond"/>
          <w:sz w:val="25"/>
          <w:szCs w:val="25"/>
          <w:lang w:val="ro-RO"/>
        </w:rPr>
        <w:t>e p</w:t>
      </w:r>
      <w:r w:rsidRPr="00F31111">
        <w:rPr>
          <w:rFonts w:ascii="Garamond" w:hAnsi="Garamond" w:cs="Garamond"/>
          <w:sz w:val="25"/>
          <w:szCs w:val="25"/>
          <w:lang w:val="ro-RO"/>
        </w:rPr>
        <w:t>ă</w:t>
      </w:r>
      <w:r w:rsidRPr="00F31111">
        <w:rPr>
          <w:rFonts w:ascii="Garamond" w:hAnsi="Garamond"/>
          <w:sz w:val="25"/>
          <w:szCs w:val="25"/>
          <w:lang w:val="ro-RO"/>
        </w:rPr>
        <w:t>r</w:t>
      </w:r>
      <w:r w:rsidRPr="00F31111">
        <w:rPr>
          <w:rFonts w:ascii="Cambria" w:hAnsi="Cambria" w:cs="Cambria"/>
          <w:sz w:val="25"/>
          <w:szCs w:val="25"/>
          <w:lang w:val="ro-RO"/>
        </w:rPr>
        <w:t>ț</w:t>
      </w:r>
      <w:r w:rsidRPr="00F31111">
        <w:rPr>
          <w:rFonts w:ascii="Garamond" w:hAnsi="Garamond"/>
          <w:sz w:val="25"/>
          <w:szCs w:val="25"/>
          <w:lang w:val="ro-RO"/>
        </w:rPr>
        <w:t>i (dacă este cazul) utilizeaz</w:t>
      </w:r>
      <w:r w:rsidRPr="00F31111">
        <w:rPr>
          <w:rFonts w:ascii="Garamond" w:hAnsi="Garamond" w:cs="Garamond"/>
          <w:sz w:val="25"/>
          <w:szCs w:val="25"/>
          <w:lang w:val="ro-RO"/>
        </w:rPr>
        <w:t>ă</w:t>
      </w:r>
      <w:r w:rsidRPr="00F31111">
        <w:rPr>
          <w:rFonts w:ascii="Garamond" w:hAnsi="Garamond"/>
          <w:sz w:val="25"/>
          <w:szCs w:val="25"/>
          <w:lang w:val="ro-RO"/>
        </w:rPr>
        <w:t xml:space="preserve"> toate datele cu caracter personal divulgate exclusiv în scopul </w:t>
      </w:r>
      <w:r w:rsidRPr="00F31111">
        <w:rPr>
          <w:rFonts w:ascii="Garamond" w:hAnsi="Garamond" w:cs="Garamond"/>
          <w:sz w:val="25"/>
          <w:szCs w:val="25"/>
          <w:lang w:val="ro-RO"/>
        </w:rPr>
        <w:t>î</w:t>
      </w:r>
      <w:r w:rsidRPr="00F31111">
        <w:rPr>
          <w:rFonts w:ascii="Garamond" w:hAnsi="Garamond"/>
          <w:sz w:val="25"/>
          <w:szCs w:val="25"/>
          <w:lang w:val="ro-RO"/>
        </w:rPr>
        <w:t>ndeplinirii obiectului contractului. Partea care divulgă datele confirmă că este autorizată să furnizeze date cu caracter personal p</w:t>
      </w:r>
      <w:r w:rsidRPr="00F31111">
        <w:rPr>
          <w:rFonts w:ascii="Garamond" w:hAnsi="Garamond" w:cs="Garamond"/>
          <w:sz w:val="25"/>
          <w:szCs w:val="25"/>
          <w:lang w:val="ro-RO"/>
        </w:rPr>
        <w:t>ă</w:t>
      </w:r>
      <w:r w:rsidRPr="00F31111">
        <w:rPr>
          <w:rFonts w:ascii="Garamond" w:hAnsi="Garamond"/>
          <w:sz w:val="25"/>
          <w:szCs w:val="25"/>
          <w:lang w:val="ro-RO"/>
        </w:rPr>
        <w:t>r</w:t>
      </w:r>
      <w:r w:rsidRPr="00F31111">
        <w:rPr>
          <w:rFonts w:ascii="Cambria" w:hAnsi="Cambria" w:cs="Cambria"/>
          <w:sz w:val="25"/>
          <w:szCs w:val="25"/>
          <w:lang w:val="ro-RO"/>
        </w:rPr>
        <w:t>ț</w:t>
      </w:r>
      <w:r w:rsidRPr="00F31111">
        <w:rPr>
          <w:rFonts w:ascii="Garamond" w:hAnsi="Garamond"/>
          <w:sz w:val="25"/>
          <w:szCs w:val="25"/>
          <w:lang w:val="ro-RO"/>
        </w:rPr>
        <w:t>ii care le prime</w:t>
      </w:r>
      <w:r w:rsidRPr="00F31111">
        <w:rPr>
          <w:rFonts w:ascii="Cambria" w:hAnsi="Cambria" w:cs="Cambria"/>
          <w:sz w:val="25"/>
          <w:szCs w:val="25"/>
          <w:lang w:val="ro-RO"/>
        </w:rPr>
        <w:t>ș</w:t>
      </w:r>
      <w:r w:rsidRPr="00F31111">
        <w:rPr>
          <w:rFonts w:ascii="Garamond" w:hAnsi="Garamond"/>
          <w:sz w:val="25"/>
          <w:szCs w:val="25"/>
          <w:lang w:val="ro-RO"/>
        </w:rPr>
        <w:t>te. Pentru a asigura respectarea obliga</w:t>
      </w:r>
      <w:r w:rsidRPr="00F31111">
        <w:rPr>
          <w:rFonts w:ascii="Cambria" w:hAnsi="Cambria" w:cs="Cambria"/>
          <w:sz w:val="25"/>
          <w:szCs w:val="25"/>
          <w:lang w:val="ro-RO"/>
        </w:rPr>
        <w:t>ț</w:t>
      </w:r>
      <w:r w:rsidRPr="00F31111">
        <w:rPr>
          <w:rFonts w:ascii="Garamond" w:hAnsi="Garamond"/>
          <w:sz w:val="25"/>
          <w:szCs w:val="25"/>
          <w:lang w:val="ro-RO"/>
        </w:rPr>
        <w:t xml:space="preserve">iilor de informare din cadrul GDPR, fiecare parte va </w:t>
      </w:r>
      <w:r w:rsidRPr="00F31111">
        <w:rPr>
          <w:rFonts w:ascii="Garamond" w:hAnsi="Garamond" w:cs="Garamond"/>
          <w:sz w:val="25"/>
          <w:szCs w:val="25"/>
          <w:lang w:val="ro-RO"/>
        </w:rPr>
        <w:t>î</w:t>
      </w:r>
      <w:r w:rsidRPr="00F31111">
        <w:rPr>
          <w:rFonts w:ascii="Garamond" w:hAnsi="Garamond"/>
          <w:sz w:val="25"/>
          <w:szCs w:val="25"/>
          <w:lang w:val="ro-RO"/>
        </w:rPr>
        <w:t>ntocmi propria sa nota de informare cu privire la prelucrarea datelor cu caracter personal si o va furniza celeilalte p</w:t>
      </w:r>
      <w:r w:rsidRPr="00F31111">
        <w:rPr>
          <w:rFonts w:ascii="Garamond" w:hAnsi="Garamond" w:cs="Garamond"/>
          <w:sz w:val="25"/>
          <w:szCs w:val="25"/>
          <w:lang w:val="ro-RO"/>
        </w:rPr>
        <w:t>ă</w:t>
      </w:r>
      <w:r w:rsidRPr="00F31111">
        <w:rPr>
          <w:rFonts w:ascii="Garamond" w:hAnsi="Garamond"/>
          <w:sz w:val="25"/>
          <w:szCs w:val="25"/>
          <w:lang w:val="ro-RO"/>
        </w:rPr>
        <w:t>r</w:t>
      </w:r>
      <w:r w:rsidRPr="00F31111">
        <w:rPr>
          <w:rFonts w:ascii="Cambria" w:hAnsi="Cambria" w:cs="Cambria"/>
          <w:sz w:val="25"/>
          <w:szCs w:val="25"/>
          <w:lang w:val="ro-RO"/>
        </w:rPr>
        <w:t>ț</w:t>
      </w:r>
      <w:r w:rsidRPr="00F31111">
        <w:rPr>
          <w:rFonts w:ascii="Garamond" w:hAnsi="Garamond"/>
          <w:sz w:val="25"/>
          <w:szCs w:val="25"/>
          <w:lang w:val="ro-RO"/>
        </w:rPr>
        <w:t>i. La primirea notei de informare, cealaltă parte se angajează sa comunice această Notă de Informare tuturor persoanelor vizate din sfera de influen</w:t>
      </w:r>
      <w:r w:rsidRPr="00F31111">
        <w:rPr>
          <w:rFonts w:ascii="Cambria" w:hAnsi="Cambria"/>
          <w:sz w:val="25"/>
          <w:szCs w:val="25"/>
          <w:lang w:val="ro-RO"/>
        </w:rPr>
        <w:t>ță</w:t>
      </w:r>
      <w:r w:rsidRPr="00F31111">
        <w:rPr>
          <w:rFonts w:ascii="Garamond" w:hAnsi="Garamond"/>
          <w:sz w:val="25"/>
          <w:szCs w:val="25"/>
          <w:lang w:val="ro-RO"/>
        </w:rPr>
        <w:t xml:space="preserve"> a celeilalte păr</w:t>
      </w:r>
      <w:r w:rsidRPr="00F31111">
        <w:rPr>
          <w:rFonts w:ascii="Cambria" w:hAnsi="Cambria" w:cs="Cambria"/>
          <w:sz w:val="25"/>
          <w:szCs w:val="25"/>
          <w:lang w:val="ro-RO"/>
        </w:rPr>
        <w:t>ț</w:t>
      </w:r>
      <w:r w:rsidRPr="00F31111">
        <w:rPr>
          <w:rFonts w:ascii="Garamond" w:hAnsi="Garamond"/>
          <w:sz w:val="25"/>
          <w:szCs w:val="25"/>
          <w:lang w:val="ro-RO"/>
        </w:rPr>
        <w:t>i (i.e. angaja</w:t>
      </w:r>
      <w:r w:rsidRPr="00F31111">
        <w:rPr>
          <w:rFonts w:ascii="Cambria" w:hAnsi="Cambria" w:cs="Cambria"/>
          <w:sz w:val="25"/>
          <w:szCs w:val="25"/>
          <w:lang w:val="ro-RO"/>
        </w:rPr>
        <w:t>ț</w:t>
      </w:r>
      <w:r w:rsidRPr="00F31111">
        <w:rPr>
          <w:rFonts w:ascii="Garamond" w:hAnsi="Garamond"/>
          <w:sz w:val="25"/>
          <w:szCs w:val="25"/>
          <w:lang w:val="ro-RO"/>
        </w:rPr>
        <w:t>ilor, reprezentan</w:t>
      </w:r>
      <w:r w:rsidRPr="00F31111">
        <w:rPr>
          <w:rFonts w:ascii="Cambria" w:hAnsi="Cambria" w:cs="Cambria"/>
          <w:sz w:val="25"/>
          <w:szCs w:val="25"/>
          <w:lang w:val="ro-RO"/>
        </w:rPr>
        <w:t>ț</w:t>
      </w:r>
      <w:r w:rsidRPr="00F31111">
        <w:rPr>
          <w:rFonts w:ascii="Garamond" w:hAnsi="Garamond"/>
          <w:sz w:val="25"/>
          <w:szCs w:val="25"/>
          <w:lang w:val="ro-RO"/>
        </w:rPr>
        <w:t xml:space="preserve">ilor </w:t>
      </w:r>
      <w:r w:rsidRPr="00F31111">
        <w:rPr>
          <w:rFonts w:ascii="Cambria" w:hAnsi="Cambria" w:cs="Cambria"/>
          <w:sz w:val="25"/>
          <w:szCs w:val="25"/>
          <w:lang w:val="ro-RO"/>
        </w:rPr>
        <w:t>ș</w:t>
      </w:r>
      <w:r w:rsidRPr="00F31111">
        <w:rPr>
          <w:rFonts w:ascii="Garamond" w:hAnsi="Garamond"/>
          <w:sz w:val="25"/>
          <w:szCs w:val="25"/>
          <w:lang w:val="ro-RO"/>
        </w:rPr>
        <w:t>i/sau altor persoane implicate de cealalt</w:t>
      </w:r>
      <w:r w:rsidRPr="00F31111">
        <w:rPr>
          <w:rFonts w:ascii="Garamond" w:hAnsi="Garamond" w:cs="Garamond"/>
          <w:sz w:val="25"/>
          <w:szCs w:val="25"/>
          <w:lang w:val="ro-RO"/>
        </w:rPr>
        <w:t>ă</w:t>
      </w:r>
      <w:r w:rsidRPr="00F31111">
        <w:rPr>
          <w:rFonts w:ascii="Garamond" w:hAnsi="Garamond"/>
          <w:sz w:val="25"/>
          <w:szCs w:val="25"/>
          <w:lang w:val="ro-RO"/>
        </w:rPr>
        <w:t xml:space="preserve"> parte) în m</w:t>
      </w:r>
      <w:r w:rsidRPr="00F31111">
        <w:rPr>
          <w:rFonts w:ascii="Garamond" w:hAnsi="Garamond" w:cs="Garamond"/>
          <w:sz w:val="25"/>
          <w:szCs w:val="25"/>
          <w:lang w:val="ro-RO"/>
        </w:rPr>
        <w:t>ă</w:t>
      </w:r>
      <w:r w:rsidRPr="00F31111">
        <w:rPr>
          <w:rFonts w:ascii="Garamond" w:hAnsi="Garamond"/>
          <w:sz w:val="25"/>
          <w:szCs w:val="25"/>
          <w:lang w:val="ro-RO"/>
        </w:rPr>
        <w:t>sura în care datele lor cu caracter personal sunt vizate de obiectul contractului (denumite în continuare „Persoane vizate relevante”). Cealaltă parte va comunica nota de informare pe seama păr</w:t>
      </w:r>
      <w:r w:rsidRPr="00F31111">
        <w:rPr>
          <w:rFonts w:ascii="Cambria" w:hAnsi="Cambria" w:cs="Cambria"/>
          <w:sz w:val="25"/>
          <w:szCs w:val="25"/>
          <w:lang w:val="ro-RO"/>
        </w:rPr>
        <w:t>ț</w:t>
      </w:r>
      <w:r w:rsidRPr="00F31111">
        <w:rPr>
          <w:rFonts w:ascii="Garamond" w:hAnsi="Garamond"/>
          <w:sz w:val="25"/>
          <w:szCs w:val="25"/>
          <w:lang w:val="ro-RO"/>
        </w:rPr>
        <w:t xml:space="preserve">ii operator </w:t>
      </w:r>
      <w:r w:rsidRPr="00F31111">
        <w:rPr>
          <w:rFonts w:ascii="Cambria" w:hAnsi="Cambria"/>
          <w:sz w:val="25"/>
          <w:szCs w:val="25"/>
          <w:lang w:val="ro-RO"/>
        </w:rPr>
        <w:t>ș</w:t>
      </w:r>
      <w:r w:rsidRPr="00F31111">
        <w:rPr>
          <w:rFonts w:ascii="Garamond" w:hAnsi="Garamond"/>
          <w:sz w:val="25"/>
          <w:szCs w:val="25"/>
          <w:lang w:val="ro-RO"/>
        </w:rPr>
        <w:t>i la cererea p</w:t>
      </w:r>
      <w:r w:rsidRPr="00F31111">
        <w:rPr>
          <w:rFonts w:ascii="Garamond" w:hAnsi="Garamond" w:cs="Garamond"/>
          <w:sz w:val="25"/>
          <w:szCs w:val="25"/>
          <w:lang w:val="ro-RO"/>
        </w:rPr>
        <w:t>ă</w:t>
      </w:r>
      <w:r w:rsidRPr="00F31111">
        <w:rPr>
          <w:rFonts w:ascii="Garamond" w:hAnsi="Garamond"/>
          <w:sz w:val="25"/>
          <w:szCs w:val="25"/>
          <w:lang w:val="ro-RO"/>
        </w:rPr>
        <w:t>r</w:t>
      </w:r>
      <w:r w:rsidRPr="00F31111">
        <w:rPr>
          <w:rFonts w:ascii="Cambria" w:hAnsi="Cambria" w:cs="Cambria"/>
          <w:sz w:val="25"/>
          <w:szCs w:val="25"/>
          <w:lang w:val="ro-RO"/>
        </w:rPr>
        <w:t>ț</w:t>
      </w:r>
      <w:r w:rsidRPr="00F31111">
        <w:rPr>
          <w:rFonts w:ascii="Garamond" w:hAnsi="Garamond"/>
          <w:sz w:val="25"/>
          <w:szCs w:val="25"/>
          <w:lang w:val="ro-RO"/>
        </w:rPr>
        <w:t>ii operator, va furniza dovada că a comunicat nota de informare Persoanelor vizate relevante.</w:t>
      </w:r>
    </w:p>
    <w:p w:rsidR="00F31111" w:rsidRPr="00F31111" w:rsidRDefault="00F31111" w:rsidP="00F31111">
      <w:pPr>
        <w:spacing w:after="0"/>
        <w:jc w:val="both"/>
        <w:rPr>
          <w:rFonts w:ascii="Garamond" w:hAnsi="Garamond"/>
          <w:b/>
          <w:sz w:val="25"/>
          <w:szCs w:val="25"/>
          <w:lang w:val="ro-RO"/>
        </w:rPr>
      </w:pPr>
      <w:r w:rsidRPr="00F31111">
        <w:rPr>
          <w:rFonts w:ascii="Garamond" w:hAnsi="Garamond"/>
          <w:b/>
          <w:sz w:val="25"/>
          <w:szCs w:val="25"/>
          <w:lang w:val="ro-RO"/>
        </w:rPr>
        <w:t>10. Obligaţiile achizitorului</w:t>
      </w:r>
    </w:p>
    <w:p w:rsidR="00F31111" w:rsidRPr="00F31111" w:rsidRDefault="00F31111" w:rsidP="00F31111">
      <w:pPr>
        <w:spacing w:after="0"/>
        <w:jc w:val="both"/>
        <w:rPr>
          <w:rFonts w:ascii="Garamond" w:hAnsi="Garamond"/>
          <w:b/>
          <w:sz w:val="25"/>
          <w:szCs w:val="25"/>
          <w:lang w:val="ro-RO"/>
        </w:rPr>
      </w:pPr>
      <w:r w:rsidRPr="00F31111">
        <w:rPr>
          <w:rFonts w:ascii="Garamond" w:hAnsi="Garamond"/>
          <w:sz w:val="25"/>
          <w:szCs w:val="25"/>
          <w:lang w:val="ro-RO"/>
        </w:rPr>
        <w:t xml:space="preserve">10.1 – Achizitorul se obligă să plătească executantului preţul convenit pentru execuţia, finalizarea şi întreţinerea </w:t>
      </w:r>
      <w:r w:rsidRPr="00F31111">
        <w:rPr>
          <w:rFonts w:ascii="Garamond" w:hAnsi="Garamond"/>
          <w:b/>
          <w:sz w:val="25"/>
          <w:szCs w:val="25"/>
          <w:lang w:val="ro-RO"/>
        </w:rPr>
        <w:t xml:space="preserve">lucrarile obiectivului investitional </w:t>
      </w:r>
      <w:r w:rsidR="00D3233A" w:rsidRPr="00D3233A">
        <w:rPr>
          <w:rFonts w:ascii="Garamond" w:hAnsi="Garamond"/>
          <w:b/>
          <w:i/>
          <w:iCs/>
          <w:sz w:val="25"/>
          <w:szCs w:val="25"/>
          <w:lang w:val="ro-RO"/>
        </w:rPr>
        <w:t>“</w:t>
      </w:r>
      <w:r w:rsidR="00D7418F">
        <w:rPr>
          <w:rFonts w:ascii="Garamond" w:hAnsi="Garamond"/>
          <w:b/>
          <w:i/>
          <w:iCs/>
          <w:sz w:val="25"/>
          <w:szCs w:val="25"/>
          <w:lang w:val="ro-RO"/>
        </w:rPr>
        <w:t>„Alimentare cu gaze naturale a localităţilor Turnu şi Sederhat, oraşul Pecica, jud. Arad”,  finanţat prin Programul naţional de investiţii „Anghel Saligny”, Contract de finanţare Nr. 4.134/21.10.2024</w:t>
      </w:r>
      <w:r w:rsidR="00D3233A" w:rsidRPr="00D3233A">
        <w:rPr>
          <w:rFonts w:ascii="Garamond" w:hAnsi="Garamond"/>
          <w:b/>
          <w:i/>
          <w:iCs/>
          <w:sz w:val="25"/>
          <w:szCs w:val="25"/>
          <w:lang w:val="ro-RO"/>
        </w:rPr>
        <w:t>20.06.2025,</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10.2 -La începerea lucrărilor achizitorul are obligaţia de a obţine toate autorizaţiile şi avizele necesare execuţiei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10.3 - (1) Achizitorul are obligaţia de a pune la dispoziţia executantului, fără plată, dacă nu s-a convenit altfel, următoarele: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w:t>
      </w:r>
      <w:r w:rsidRPr="00F31111">
        <w:rPr>
          <w:rFonts w:ascii="Garamond" w:hAnsi="Garamond"/>
          <w:sz w:val="25"/>
          <w:szCs w:val="25"/>
        </w:rPr>
        <w:tab/>
        <w:t>amplasamentul lucrării, liber de orice sarcină;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b)</w:t>
      </w:r>
      <w:r w:rsidRPr="00F31111">
        <w:rPr>
          <w:rFonts w:ascii="Garamond" w:hAnsi="Garamond"/>
          <w:sz w:val="25"/>
          <w:szCs w:val="25"/>
        </w:rPr>
        <w:tab/>
        <w:t>suprafeţele de teren necesare pentru organizarea de şantier;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c)</w:t>
      </w:r>
      <w:r w:rsidRPr="00F31111">
        <w:rPr>
          <w:rFonts w:ascii="Garamond" w:hAnsi="Garamond"/>
          <w:sz w:val="25"/>
          <w:szCs w:val="25"/>
        </w:rPr>
        <w:tab/>
        <w:t>căile de acces rutier şi racordurile de cale ferată;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lastRenderedPageBreak/>
        <w:t>d)</w:t>
      </w:r>
      <w:r w:rsidRPr="00F31111">
        <w:rPr>
          <w:rFonts w:ascii="Garamond" w:hAnsi="Garamond"/>
          <w:sz w:val="25"/>
          <w:szCs w:val="25"/>
        </w:rPr>
        <w:tab/>
        <w:t>racordurile pentru utilităţi (apă, gaz, energie, canalizare etc.), până la limita amplasamentului şantierului.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Costurile pentru consumul de utilităţi, precum şi cel al contoarelor sau al altor aparate de măsurat se suportă de către executant.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10.4 - Achizitorul este responsabil pentru trasarea axelor principale, bornelor de referinţă, căilor de circulaţie şi a limitelor terenului pus la dispoziţia executantului, precum şi pentru materializarea cotelor de nivel în imediata apropiere a terenului.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10.5 - Achizitorul are obligaţia de a examina şi măsura lucrările care devin ascunse în cel mult 5 zile de la notificarea executantului.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10.6 - Achizitorul este pe deplin responsabil de exactitatea documentelor şi a oricăror alte informaţii furnizate executantului, precum şi pentru dispoziţiile şi livrările sale.</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 xml:space="preserve">11. Sancţiuni pentru neîndeplinirea culpabilă a obligaţiilor </w:t>
      </w:r>
    </w:p>
    <w:p w:rsidR="000B1318" w:rsidRPr="000B1318" w:rsidRDefault="00F31111" w:rsidP="000B1318">
      <w:pPr>
        <w:spacing w:after="0"/>
        <w:jc w:val="both"/>
        <w:rPr>
          <w:rFonts w:ascii="Garamond" w:hAnsi="Garamond"/>
          <w:sz w:val="25"/>
          <w:szCs w:val="25"/>
          <w:lang w:val="ro-RO"/>
        </w:rPr>
      </w:pPr>
      <w:r w:rsidRPr="00F31111">
        <w:rPr>
          <w:rFonts w:ascii="Garamond" w:hAnsi="Garamond"/>
          <w:sz w:val="25"/>
          <w:szCs w:val="25"/>
        </w:rPr>
        <w:t xml:space="preserve">11.1 - </w:t>
      </w:r>
      <w:r w:rsidR="000B1318" w:rsidRPr="000B1318">
        <w:rPr>
          <w:rFonts w:ascii="Garamond" w:hAnsi="Garamond"/>
          <w:sz w:val="25"/>
          <w:szCs w:val="25"/>
          <w:lang w:val="ro-RO"/>
        </w:rPr>
        <w:t xml:space="preserve">În cazul în care, din vina sa exclusivă, </w:t>
      </w:r>
      <w:r w:rsidR="000B1318" w:rsidRPr="000B1318">
        <w:rPr>
          <w:rFonts w:ascii="Garamond" w:hAnsi="Garamond"/>
          <w:sz w:val="25"/>
          <w:szCs w:val="25"/>
        </w:rPr>
        <w:t>executantul</w:t>
      </w:r>
      <w:r w:rsidR="000B1318" w:rsidRPr="000B1318">
        <w:rPr>
          <w:rFonts w:ascii="Garamond" w:hAnsi="Garamond"/>
          <w:sz w:val="25"/>
          <w:szCs w:val="25"/>
          <w:lang w:val="ro-RO"/>
        </w:rPr>
        <w:t xml:space="preserve"> nu reuşeşte să îşi îndeplinească obligaţiile asumate prin contract, Achizitorul are dreptul de percepe un cuantum de 0,1% /zi (dar un mai pu</w:t>
      </w:r>
      <w:r w:rsidR="000B1318" w:rsidRPr="000B1318">
        <w:rPr>
          <w:rFonts w:ascii="Cambria" w:hAnsi="Cambria" w:cs="Cambria"/>
          <w:sz w:val="25"/>
          <w:szCs w:val="25"/>
          <w:lang w:val="ro-RO"/>
        </w:rPr>
        <w:t>ț</w:t>
      </w:r>
      <w:r w:rsidR="000B1318" w:rsidRPr="000B1318">
        <w:rPr>
          <w:rFonts w:ascii="Garamond" w:hAnsi="Garamond"/>
          <w:sz w:val="25"/>
          <w:szCs w:val="25"/>
          <w:lang w:val="ro-RO"/>
        </w:rPr>
        <w:t xml:space="preserve">in de cuantumul stabilit prin art. 3 alin 21 din OG nr.13/2011 privind dobânda legală remuneratorie </w:t>
      </w:r>
      <w:r w:rsidR="000B1318" w:rsidRPr="000B1318">
        <w:rPr>
          <w:rFonts w:ascii="Cambria" w:hAnsi="Cambria" w:cs="Cambria"/>
          <w:sz w:val="25"/>
          <w:szCs w:val="25"/>
          <w:lang w:val="ro-RO"/>
        </w:rPr>
        <w:t>ș</w:t>
      </w:r>
      <w:r w:rsidR="000B1318" w:rsidRPr="000B1318">
        <w:rPr>
          <w:rFonts w:ascii="Garamond" w:hAnsi="Garamond"/>
          <w:sz w:val="25"/>
          <w:szCs w:val="25"/>
          <w:lang w:val="ro-RO"/>
        </w:rPr>
        <w:t>i penalizatoare pentru obliga</w:t>
      </w:r>
      <w:r w:rsidR="000B1318" w:rsidRPr="000B1318">
        <w:rPr>
          <w:rFonts w:ascii="Cambria" w:hAnsi="Cambria" w:cs="Cambria"/>
          <w:sz w:val="25"/>
          <w:szCs w:val="25"/>
          <w:lang w:val="ro-RO"/>
        </w:rPr>
        <w:t>ț</w:t>
      </w:r>
      <w:r w:rsidR="000B1318" w:rsidRPr="000B1318">
        <w:rPr>
          <w:rFonts w:ascii="Garamond" w:hAnsi="Garamond"/>
          <w:sz w:val="25"/>
          <w:szCs w:val="25"/>
          <w:lang w:val="ro-RO"/>
        </w:rPr>
        <w:t>ii băne</w:t>
      </w:r>
      <w:r w:rsidR="000B1318" w:rsidRPr="000B1318">
        <w:rPr>
          <w:rFonts w:ascii="Cambria" w:hAnsi="Cambria" w:cs="Cambria"/>
          <w:sz w:val="25"/>
          <w:szCs w:val="25"/>
          <w:lang w:val="ro-RO"/>
        </w:rPr>
        <w:t>ș</w:t>
      </w:r>
      <w:r w:rsidR="000B1318" w:rsidRPr="000B1318">
        <w:rPr>
          <w:rFonts w:ascii="Garamond" w:hAnsi="Garamond"/>
          <w:sz w:val="25"/>
          <w:szCs w:val="25"/>
          <w:lang w:val="ro-RO"/>
        </w:rPr>
        <w:t xml:space="preserve">ti, precum </w:t>
      </w:r>
      <w:r w:rsidR="000B1318" w:rsidRPr="000B1318">
        <w:rPr>
          <w:rFonts w:ascii="Cambria" w:hAnsi="Cambria" w:cs="Cambria"/>
          <w:sz w:val="25"/>
          <w:szCs w:val="25"/>
          <w:lang w:val="ro-RO"/>
        </w:rPr>
        <w:t>ș</w:t>
      </w:r>
      <w:r w:rsidR="000B1318" w:rsidRPr="000B1318">
        <w:rPr>
          <w:rFonts w:ascii="Garamond" w:hAnsi="Garamond"/>
          <w:sz w:val="25"/>
          <w:szCs w:val="25"/>
          <w:lang w:val="ro-RO"/>
        </w:rPr>
        <w:t xml:space="preserve">i pentru reglementarea unor măsuri financiar-fiscale în domeniul bancar, cu modificările </w:t>
      </w:r>
      <w:r w:rsidR="000B1318" w:rsidRPr="000B1318">
        <w:rPr>
          <w:rFonts w:ascii="Cambria" w:hAnsi="Cambria" w:cs="Cambria"/>
          <w:sz w:val="25"/>
          <w:szCs w:val="25"/>
          <w:lang w:val="ro-RO"/>
        </w:rPr>
        <w:t>ș</w:t>
      </w:r>
      <w:r w:rsidR="000B1318" w:rsidRPr="000B1318">
        <w:rPr>
          <w:rFonts w:ascii="Garamond" w:hAnsi="Garamond"/>
          <w:sz w:val="25"/>
          <w:szCs w:val="25"/>
          <w:lang w:val="ro-RO"/>
        </w:rPr>
        <w:t>i completările ulterioare) din cuantumul obligatiilor neefectuate in termen, calculate pentru fiecare zi de intarziere, incepand cu ziua imediat urmatoare termenului de scadenta si pana la inclusiv data indeplinirii obligatiei.</w:t>
      </w:r>
    </w:p>
    <w:p w:rsidR="000B1318" w:rsidRPr="000B1318" w:rsidRDefault="000B1318" w:rsidP="000B1318">
      <w:pPr>
        <w:spacing w:after="0"/>
        <w:jc w:val="both"/>
        <w:rPr>
          <w:rFonts w:ascii="Garamond" w:hAnsi="Garamond"/>
          <w:sz w:val="25"/>
          <w:szCs w:val="25"/>
          <w:lang w:val="ro-RO"/>
        </w:rPr>
      </w:pPr>
      <w:r>
        <w:rPr>
          <w:rFonts w:ascii="Garamond" w:hAnsi="Garamond"/>
          <w:sz w:val="25"/>
          <w:szCs w:val="25"/>
        </w:rPr>
        <w:t>11.2</w:t>
      </w:r>
      <w:r w:rsidRPr="00F31111">
        <w:rPr>
          <w:rFonts w:ascii="Garamond" w:hAnsi="Garamond"/>
          <w:sz w:val="25"/>
          <w:szCs w:val="25"/>
        </w:rPr>
        <w:t xml:space="preserve"> - </w:t>
      </w:r>
      <w:r w:rsidRPr="000B1318">
        <w:rPr>
          <w:rFonts w:ascii="Garamond" w:hAnsi="Garamond"/>
          <w:sz w:val="25"/>
          <w:szCs w:val="25"/>
          <w:lang w:val="ro-RO"/>
        </w:rPr>
        <w:t>În cazul în care Achizitorul, din vina sa exclusivă, nu î</w:t>
      </w:r>
      <w:r w:rsidRPr="000B1318">
        <w:rPr>
          <w:rFonts w:ascii="Cambria" w:hAnsi="Cambria" w:cs="Cambria"/>
          <w:sz w:val="25"/>
          <w:szCs w:val="25"/>
          <w:lang w:val="ro-RO"/>
        </w:rPr>
        <w:t>ș</w:t>
      </w:r>
      <w:r w:rsidRPr="000B1318">
        <w:rPr>
          <w:rFonts w:ascii="Garamond" w:hAnsi="Garamond"/>
          <w:sz w:val="25"/>
          <w:szCs w:val="25"/>
          <w:lang w:val="ro-RO"/>
        </w:rPr>
        <w:t>i onorează obliga</w:t>
      </w:r>
      <w:r w:rsidRPr="000B1318">
        <w:rPr>
          <w:rFonts w:ascii="Cambria" w:hAnsi="Cambria" w:cs="Cambria"/>
          <w:sz w:val="25"/>
          <w:szCs w:val="25"/>
          <w:lang w:val="ro-RO"/>
        </w:rPr>
        <w:t>ț</w:t>
      </w:r>
      <w:r w:rsidRPr="000B1318">
        <w:rPr>
          <w:rFonts w:ascii="Garamond" w:hAnsi="Garamond"/>
          <w:sz w:val="25"/>
          <w:szCs w:val="25"/>
          <w:lang w:val="ro-RO"/>
        </w:rPr>
        <w:t>ia de plată a facturii în termenul prevăzut la art.</w:t>
      </w:r>
      <w:r>
        <w:rPr>
          <w:rFonts w:ascii="Garamond" w:hAnsi="Garamond"/>
          <w:sz w:val="25"/>
          <w:szCs w:val="25"/>
          <w:lang w:val="ro-RO"/>
        </w:rPr>
        <w:t xml:space="preserve"> 18</w:t>
      </w:r>
      <w:r w:rsidRPr="000B1318">
        <w:rPr>
          <w:rFonts w:ascii="Garamond" w:hAnsi="Garamond"/>
          <w:sz w:val="25"/>
          <w:szCs w:val="25"/>
          <w:lang w:val="ro-RO"/>
        </w:rPr>
        <w:t>, acesta are obligatia de a plati ca penalitati 0,1%/zi de intarzier din valoarea neachitata, pana lastingerea efectiva a obligatiilor de plata.</w:t>
      </w:r>
    </w:p>
    <w:p w:rsidR="000B1318" w:rsidRPr="000B1318" w:rsidRDefault="000B1318" w:rsidP="000B1318">
      <w:pPr>
        <w:spacing w:after="0"/>
        <w:jc w:val="both"/>
        <w:rPr>
          <w:rFonts w:ascii="Garamond" w:hAnsi="Garamond"/>
          <w:sz w:val="25"/>
          <w:szCs w:val="25"/>
          <w:lang w:val="ro-RO"/>
        </w:rPr>
      </w:pPr>
      <w:r>
        <w:rPr>
          <w:rFonts w:ascii="Garamond" w:hAnsi="Garamond"/>
          <w:sz w:val="25"/>
          <w:szCs w:val="25"/>
        </w:rPr>
        <w:t>11.3</w:t>
      </w:r>
      <w:r w:rsidRPr="00F31111">
        <w:rPr>
          <w:rFonts w:ascii="Garamond" w:hAnsi="Garamond"/>
          <w:sz w:val="25"/>
          <w:szCs w:val="25"/>
        </w:rPr>
        <w:t xml:space="preserve"> - </w:t>
      </w:r>
      <w:r w:rsidRPr="000B1318">
        <w:rPr>
          <w:rFonts w:ascii="Garamond" w:hAnsi="Garamond"/>
          <w:sz w:val="25"/>
          <w:szCs w:val="25"/>
          <w:lang w:val="ro-RO"/>
        </w:rPr>
        <w:t>(1) Nerespectarea obligatiilor asumate prin prezentul contract de catre una dintre parti, in mod culpabil si repetat, da dreptul partii lezate de a considera contractul de drept reziliat si de apretinde plata de dauneinterese.</w:t>
      </w:r>
    </w:p>
    <w:p w:rsidR="000B1318" w:rsidRPr="000B1318" w:rsidRDefault="000B1318" w:rsidP="000B1318">
      <w:pPr>
        <w:spacing w:after="0"/>
        <w:jc w:val="both"/>
        <w:rPr>
          <w:rFonts w:ascii="Garamond" w:hAnsi="Garamond"/>
          <w:sz w:val="25"/>
          <w:szCs w:val="25"/>
          <w:lang w:val="ro-RO"/>
        </w:rPr>
      </w:pPr>
      <w:r w:rsidRPr="000B1318">
        <w:rPr>
          <w:rFonts w:ascii="Garamond" w:hAnsi="Garamond"/>
          <w:sz w:val="25"/>
          <w:szCs w:val="25"/>
          <w:lang w:val="ro-RO"/>
        </w:rPr>
        <w:t>(2) Culpa debitorului unei obligatii contractuale se prezuma prin simplul fapt al neexecutarii.</w:t>
      </w:r>
    </w:p>
    <w:p w:rsidR="000B1318" w:rsidRPr="000B1318" w:rsidRDefault="000B1318" w:rsidP="000B1318">
      <w:pPr>
        <w:spacing w:after="0"/>
        <w:jc w:val="both"/>
        <w:rPr>
          <w:rFonts w:ascii="Garamond" w:hAnsi="Garamond"/>
          <w:sz w:val="25"/>
          <w:szCs w:val="25"/>
          <w:lang w:val="ro-RO"/>
        </w:rPr>
      </w:pPr>
      <w:r>
        <w:rPr>
          <w:rFonts w:ascii="Garamond" w:hAnsi="Garamond"/>
          <w:sz w:val="25"/>
          <w:szCs w:val="25"/>
        </w:rPr>
        <w:t>11.4</w:t>
      </w:r>
      <w:r w:rsidRPr="000B1318">
        <w:rPr>
          <w:rFonts w:ascii="Garamond" w:hAnsi="Garamond"/>
          <w:sz w:val="25"/>
          <w:szCs w:val="25"/>
        </w:rPr>
        <w:t xml:space="preserve"> -</w:t>
      </w:r>
      <w:r w:rsidRPr="000B1318">
        <w:rPr>
          <w:rFonts w:ascii="Garamond" w:hAnsi="Garamond"/>
          <w:b/>
          <w:sz w:val="25"/>
          <w:szCs w:val="25"/>
        </w:rPr>
        <w:t xml:space="preserve"> </w:t>
      </w:r>
      <w:r w:rsidRPr="000B1318">
        <w:rPr>
          <w:rFonts w:ascii="Garamond" w:hAnsi="Garamond"/>
          <w:sz w:val="25"/>
          <w:szCs w:val="25"/>
          <w:lang w:val="ro-RO"/>
        </w:rPr>
        <w:t>Achizitorul isi rezerva dreptul de a denunta unilateral contractul, printr-o notificare scrisa adresata prestatorului, fara nici o compensatie, in cazul deschiderii unei proceduri generale de insolventa impotriva Prestatorului sau in cazul in care acesta intra in stare de faliment, in proces de lichidare sau se afla intr-o situatie care produce efecte similare. In acest caz, Prestatorul are dreptul de a pretinde numai plata corespunzatoare pentru partea din contract indeplinita pana la data denuntarii unilaterale a contractului.</w:t>
      </w:r>
    </w:p>
    <w:p w:rsidR="00F31111" w:rsidRPr="00F31111" w:rsidRDefault="00F31111" w:rsidP="00F31111">
      <w:pPr>
        <w:spacing w:after="0"/>
        <w:jc w:val="center"/>
        <w:rPr>
          <w:rFonts w:ascii="Garamond" w:hAnsi="Garamond"/>
          <w:b/>
          <w:i/>
          <w:sz w:val="25"/>
          <w:szCs w:val="25"/>
        </w:rPr>
      </w:pPr>
      <w:r w:rsidRPr="00F31111">
        <w:rPr>
          <w:rFonts w:ascii="Garamond" w:hAnsi="Garamond"/>
          <w:b/>
          <w:i/>
          <w:sz w:val="25"/>
          <w:szCs w:val="25"/>
        </w:rPr>
        <w:t>Clauze specifice</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12.  Garanţia de bună execuţie a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12.1 - Executantul se obligă să constituie garanţia de bună execuţie a contractului în cuantum de 10% din valoarea contractului fara TVA pentru perioada de </w:t>
      </w:r>
      <w:r w:rsidRPr="00F31111">
        <w:rPr>
          <w:rFonts w:ascii="Garamond" w:hAnsi="Garamond"/>
          <w:b/>
          <w:bCs/>
          <w:sz w:val="25"/>
          <w:szCs w:val="25"/>
        </w:rPr>
        <w:t xml:space="preserve">____ luni [ </w:t>
      </w:r>
      <w:r w:rsidRPr="00F31111">
        <w:rPr>
          <w:rFonts w:ascii="Garamond" w:hAnsi="Garamond"/>
          <w:sz w:val="25"/>
          <w:szCs w:val="25"/>
          <w:lang w:val="pt-BR"/>
        </w:rPr>
        <w:t xml:space="preserve">perioada de timp de la semnarea contractului (____ luni execuţie) până la </w:t>
      </w:r>
      <w:r w:rsidRPr="00F31111">
        <w:rPr>
          <w:rFonts w:ascii="Garamond" w:hAnsi="Garamond"/>
          <w:sz w:val="25"/>
          <w:szCs w:val="25"/>
        </w:rPr>
        <w:t>expirarea perioadei de garan</w:t>
      </w:r>
      <w:r w:rsidRPr="00F31111">
        <w:rPr>
          <w:rFonts w:ascii="Cambria" w:hAnsi="Cambria" w:cs="Cambria"/>
          <w:sz w:val="25"/>
          <w:szCs w:val="25"/>
        </w:rPr>
        <w:t>ț</w:t>
      </w:r>
      <w:r w:rsidRPr="00F31111">
        <w:rPr>
          <w:rFonts w:ascii="Garamond" w:hAnsi="Garamond"/>
          <w:sz w:val="25"/>
          <w:szCs w:val="25"/>
        </w:rPr>
        <w:t>ie a lucr</w:t>
      </w:r>
      <w:r w:rsidRPr="00F31111">
        <w:rPr>
          <w:rFonts w:ascii="Garamond" w:hAnsi="Garamond" w:cs="Garamond"/>
          <w:sz w:val="25"/>
          <w:szCs w:val="25"/>
        </w:rPr>
        <w:t>ă</w:t>
      </w:r>
      <w:r w:rsidRPr="00F31111">
        <w:rPr>
          <w:rFonts w:ascii="Garamond" w:hAnsi="Garamond"/>
          <w:sz w:val="25"/>
          <w:szCs w:val="25"/>
        </w:rPr>
        <w:t>rilor (___ luni perioada de garanţie acordată lucrărilor)</w:t>
      </w:r>
      <w:r w:rsidRPr="00F31111">
        <w:rPr>
          <w:rFonts w:ascii="Garamond" w:hAnsi="Garamond"/>
          <w:b/>
          <w:bCs/>
          <w:sz w:val="25"/>
          <w:szCs w:val="25"/>
        </w:rPr>
        <w:t xml:space="preserve"> ]</w:t>
      </w:r>
      <w:r w:rsidRPr="00F31111">
        <w:rPr>
          <w:rFonts w:ascii="Garamond" w:hAnsi="Garamond"/>
          <w:sz w:val="25"/>
          <w:szCs w:val="25"/>
        </w:rPr>
        <w:t xml:space="preserve"> şi, oricum înainte de începerea execuţiei contractului.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(se precizează modul de constituire solicitat prin fi</w:t>
      </w:r>
      <w:r w:rsidRPr="00F31111">
        <w:rPr>
          <w:rFonts w:ascii="Cambria" w:hAnsi="Cambria" w:cs="Cambria"/>
          <w:sz w:val="25"/>
          <w:szCs w:val="25"/>
        </w:rPr>
        <w:t>ș</w:t>
      </w:r>
      <w:r w:rsidRPr="00F31111">
        <w:rPr>
          <w:rFonts w:ascii="Garamond" w:hAnsi="Garamond"/>
          <w:sz w:val="25"/>
          <w:szCs w:val="25"/>
        </w:rPr>
        <w:t xml:space="preserve">a de date, cuantumul </w:t>
      </w:r>
      <w:r w:rsidRPr="00F31111">
        <w:rPr>
          <w:rFonts w:ascii="Garamond" w:hAnsi="Garamond" w:cs="Garamond"/>
          <w:sz w:val="25"/>
          <w:szCs w:val="25"/>
        </w:rPr>
        <w:t>ş</w:t>
      </w:r>
      <w:r w:rsidRPr="00F31111">
        <w:rPr>
          <w:rFonts w:ascii="Garamond" w:hAnsi="Garamond"/>
          <w:sz w:val="25"/>
          <w:szCs w:val="25"/>
        </w:rPr>
        <w:t>i perioada valabilit</w:t>
      </w:r>
      <w:r w:rsidRPr="00F31111">
        <w:rPr>
          <w:rFonts w:ascii="Garamond" w:hAnsi="Garamond" w:cs="Garamond"/>
          <w:sz w:val="25"/>
          <w:szCs w:val="25"/>
        </w:rPr>
        <w:t>ă</w:t>
      </w:r>
      <w:r w:rsidRPr="00F31111">
        <w:rPr>
          <w:rFonts w:ascii="Cambria" w:hAnsi="Cambria" w:cs="Cambria"/>
          <w:sz w:val="25"/>
          <w:szCs w:val="25"/>
        </w:rPr>
        <w:t>ț</w:t>
      </w:r>
      <w:r w:rsidRPr="00F31111">
        <w:rPr>
          <w:rFonts w:ascii="Garamond" w:hAnsi="Garamond"/>
          <w:sz w:val="25"/>
          <w:szCs w:val="25"/>
        </w:rPr>
        <w:t>ii garan</w:t>
      </w:r>
      <w:r w:rsidRPr="00F31111">
        <w:rPr>
          <w:rFonts w:ascii="Garamond" w:hAnsi="Garamond" w:cs="Garamond"/>
          <w:sz w:val="25"/>
          <w:szCs w:val="25"/>
        </w:rPr>
        <w:t>ţ</w:t>
      </w:r>
      <w:r w:rsidRPr="00F31111">
        <w:rPr>
          <w:rFonts w:ascii="Garamond" w:hAnsi="Garamond"/>
          <w:sz w:val="25"/>
          <w:szCs w:val="25"/>
        </w:rPr>
        <w:t>iei de bun</w:t>
      </w:r>
      <w:r w:rsidRPr="00F31111">
        <w:rPr>
          <w:rFonts w:ascii="Garamond" w:hAnsi="Garamond" w:cs="Garamond"/>
          <w:sz w:val="25"/>
          <w:szCs w:val="25"/>
        </w:rPr>
        <w:t>ă</w:t>
      </w:r>
      <w:r w:rsidRPr="00F31111">
        <w:rPr>
          <w:rFonts w:ascii="Garamond" w:hAnsi="Garamond"/>
          <w:sz w:val="25"/>
          <w:szCs w:val="25"/>
        </w:rPr>
        <w:t xml:space="preserve"> execu</w:t>
      </w:r>
      <w:r w:rsidRPr="00F31111">
        <w:rPr>
          <w:rFonts w:ascii="Garamond" w:hAnsi="Garamond" w:cs="Garamond"/>
          <w:sz w:val="25"/>
          <w:szCs w:val="25"/>
        </w:rPr>
        <w:t>ţ</w:t>
      </w:r>
      <w:r w:rsidRPr="00F31111">
        <w:rPr>
          <w:rFonts w:ascii="Garamond" w:hAnsi="Garamond"/>
          <w:sz w:val="25"/>
          <w:szCs w:val="25"/>
        </w:rPr>
        <w:t>ie)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lastRenderedPageBreak/>
        <w:t>12.2 - Achizitorul se obligă să elibereze garanţia pentru participare şi să emită ordinul de începere a contractului numai după ce executantul a făcut dovada constituirii garanţiei de bună execuţie.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12.4 - Achizitorul se obligă să restituie garanţia de bună execuţie în termen de 14 zile de la executarea obligaţiilor asumate.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Autoritatea contractanta are obligaţia de a elibera/restitui garanţia de buna execuţie după cum urmează: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a) 70% din valoarea garanţiei, în termen de 14 zile de la data încheierii procesului-verbal de recepţie la terminarea lucrărilor, dacă nu a ridicat pana la acea data pretenţii asupra ei, iar riscul pentru vicii ascunse este minim;</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b) restul de 30% din valoarea garanţiei, la expirarea perioadei de garanţie a lucrărilor executate, pe baza procesului-verbal de recepţie finala</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 xml:space="preserve">13. Clauze de revizuire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13.1 Pot fi supuse clauzei de revizuire: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diferen</w:t>
      </w:r>
      <w:r w:rsidRPr="00F31111">
        <w:rPr>
          <w:rFonts w:ascii="Cambria" w:hAnsi="Cambria" w:cs="Cambria"/>
          <w:sz w:val="25"/>
          <w:szCs w:val="25"/>
        </w:rPr>
        <w:t>ț</w:t>
      </w:r>
      <w:r w:rsidRPr="00F31111">
        <w:rPr>
          <w:rFonts w:ascii="Garamond" w:hAnsi="Garamond"/>
          <w:sz w:val="25"/>
          <w:szCs w:val="25"/>
        </w:rPr>
        <w:t xml:space="preserve">ele cantitative/valorice puse </w:t>
      </w:r>
      <w:r w:rsidRPr="00F31111">
        <w:rPr>
          <w:rFonts w:ascii="Garamond" w:hAnsi="Garamond" w:cs="Garamond"/>
          <w:sz w:val="25"/>
          <w:szCs w:val="25"/>
        </w:rPr>
        <w:t>î</w:t>
      </w:r>
      <w:r w:rsidRPr="00F31111">
        <w:rPr>
          <w:rFonts w:ascii="Garamond" w:hAnsi="Garamond"/>
          <w:sz w:val="25"/>
          <w:szCs w:val="25"/>
        </w:rPr>
        <w:t>n oper</w:t>
      </w:r>
      <w:r w:rsidRPr="00F31111">
        <w:rPr>
          <w:rFonts w:ascii="Garamond" w:hAnsi="Garamond" w:cs="Garamond"/>
          <w:sz w:val="25"/>
          <w:szCs w:val="25"/>
        </w:rPr>
        <w:t>ă</w:t>
      </w:r>
      <w:r w:rsidRPr="00F31111">
        <w:rPr>
          <w:rFonts w:ascii="Garamond" w:hAnsi="Garamond"/>
          <w:sz w:val="25"/>
          <w:szCs w:val="25"/>
        </w:rPr>
        <w:t xml:space="preserve"> rezultate din rem</w:t>
      </w:r>
      <w:r w:rsidRPr="00F31111">
        <w:rPr>
          <w:rFonts w:ascii="Garamond" w:hAnsi="Garamond" w:cs="Garamond"/>
          <w:sz w:val="25"/>
          <w:szCs w:val="25"/>
        </w:rPr>
        <w:t>ă</w:t>
      </w:r>
      <w:r w:rsidRPr="00F31111">
        <w:rPr>
          <w:rFonts w:ascii="Garamond" w:hAnsi="Garamond"/>
          <w:sz w:val="25"/>
          <w:szCs w:val="25"/>
        </w:rPr>
        <w:t>sur</w:t>
      </w:r>
      <w:r w:rsidRPr="00F31111">
        <w:rPr>
          <w:rFonts w:ascii="Garamond" w:hAnsi="Garamond" w:cs="Garamond"/>
          <w:sz w:val="25"/>
          <w:szCs w:val="25"/>
        </w:rPr>
        <w:t>ă</w:t>
      </w:r>
      <w:r w:rsidRPr="00F31111">
        <w:rPr>
          <w:rFonts w:ascii="Garamond" w:hAnsi="Garamond"/>
          <w:sz w:val="25"/>
          <w:szCs w:val="25"/>
        </w:rPr>
        <w:t>tori, datorate doar nepotrivirilor dintre estimarea ini</w:t>
      </w:r>
      <w:r w:rsidRPr="00F31111">
        <w:rPr>
          <w:rFonts w:ascii="Garamond" w:hAnsi="Garamond" w:cs="Garamond"/>
          <w:sz w:val="25"/>
          <w:szCs w:val="25"/>
        </w:rPr>
        <w:t>ţ</w:t>
      </w:r>
      <w:r w:rsidRPr="00F31111">
        <w:rPr>
          <w:rFonts w:ascii="Garamond" w:hAnsi="Garamond"/>
          <w:sz w:val="25"/>
          <w:szCs w:val="25"/>
        </w:rPr>
        <w:t>ial</w:t>
      </w:r>
      <w:r w:rsidRPr="00F31111">
        <w:rPr>
          <w:rFonts w:ascii="Garamond" w:hAnsi="Garamond" w:cs="Garamond"/>
          <w:sz w:val="25"/>
          <w:szCs w:val="25"/>
        </w:rPr>
        <w:t>ă</w:t>
      </w:r>
      <w:r w:rsidRPr="00F31111">
        <w:rPr>
          <w:rFonts w:ascii="Garamond" w:hAnsi="Garamond"/>
          <w:sz w:val="25"/>
          <w:szCs w:val="25"/>
        </w:rPr>
        <w:t xml:space="preserve"> </w:t>
      </w:r>
      <w:r w:rsidRPr="00F31111">
        <w:rPr>
          <w:rFonts w:ascii="Garamond" w:hAnsi="Garamond" w:cs="Garamond"/>
          <w:sz w:val="25"/>
          <w:szCs w:val="25"/>
        </w:rPr>
        <w:t>ş</w:t>
      </w:r>
      <w:r w:rsidRPr="00F31111">
        <w:rPr>
          <w:rFonts w:ascii="Garamond" w:hAnsi="Garamond"/>
          <w:sz w:val="25"/>
          <w:szCs w:val="25"/>
        </w:rPr>
        <w:t>i realitatea execu</w:t>
      </w:r>
      <w:r w:rsidRPr="00F31111">
        <w:rPr>
          <w:rFonts w:ascii="Garamond" w:hAnsi="Garamond" w:cs="Garamond"/>
          <w:sz w:val="25"/>
          <w:szCs w:val="25"/>
        </w:rPr>
        <w:t>ţ</w:t>
      </w:r>
      <w:r w:rsidRPr="00F31111">
        <w:rPr>
          <w:rFonts w:ascii="Garamond" w:hAnsi="Garamond"/>
          <w:sz w:val="25"/>
          <w:szCs w:val="25"/>
        </w:rPr>
        <w:t>iei, f</w:t>
      </w:r>
      <w:r w:rsidRPr="00F31111">
        <w:rPr>
          <w:rFonts w:ascii="Garamond" w:hAnsi="Garamond" w:cs="Garamond"/>
          <w:sz w:val="25"/>
          <w:szCs w:val="25"/>
        </w:rPr>
        <w:t>ă</w:t>
      </w:r>
      <w:r w:rsidRPr="00F31111">
        <w:rPr>
          <w:rFonts w:ascii="Garamond" w:hAnsi="Garamond"/>
          <w:sz w:val="25"/>
          <w:szCs w:val="25"/>
        </w:rPr>
        <w:t>r</w:t>
      </w:r>
      <w:r w:rsidRPr="00F31111">
        <w:rPr>
          <w:rFonts w:ascii="Garamond" w:hAnsi="Garamond" w:cs="Garamond"/>
          <w:sz w:val="25"/>
          <w:szCs w:val="25"/>
        </w:rPr>
        <w:t>ă</w:t>
      </w:r>
      <w:r w:rsidRPr="00F31111">
        <w:rPr>
          <w:rFonts w:ascii="Garamond" w:hAnsi="Garamond"/>
          <w:sz w:val="25"/>
          <w:szCs w:val="25"/>
        </w:rPr>
        <w:t xml:space="preserve"> a fi afectat proiectul tehnic sau specifica</w:t>
      </w:r>
      <w:r w:rsidRPr="00F31111">
        <w:rPr>
          <w:rFonts w:ascii="Garamond" w:hAnsi="Garamond" w:cs="Garamond"/>
          <w:sz w:val="25"/>
          <w:szCs w:val="25"/>
        </w:rPr>
        <w:t>ţ</w:t>
      </w:r>
      <w:r w:rsidRPr="00F31111">
        <w:rPr>
          <w:rFonts w:ascii="Garamond" w:hAnsi="Garamond"/>
          <w:sz w:val="25"/>
          <w:szCs w:val="25"/>
        </w:rPr>
        <w:t>iile tehnice (lucr</w:t>
      </w:r>
      <w:r w:rsidRPr="00F31111">
        <w:rPr>
          <w:rFonts w:ascii="Garamond" w:hAnsi="Garamond" w:cs="Garamond"/>
          <w:sz w:val="25"/>
          <w:szCs w:val="25"/>
        </w:rPr>
        <w:t>ă</w:t>
      </w:r>
      <w:r w:rsidRPr="00F31111">
        <w:rPr>
          <w:rFonts w:ascii="Garamond" w:hAnsi="Garamond"/>
          <w:sz w:val="25"/>
          <w:szCs w:val="25"/>
        </w:rPr>
        <w:t xml:space="preserve">ri ce se regasesc </w:t>
      </w:r>
      <w:r w:rsidRPr="00F31111">
        <w:rPr>
          <w:rFonts w:ascii="Garamond" w:hAnsi="Garamond" w:cs="Garamond"/>
          <w:sz w:val="25"/>
          <w:szCs w:val="25"/>
        </w:rPr>
        <w:t>î</w:t>
      </w:r>
      <w:r w:rsidRPr="00F31111">
        <w:rPr>
          <w:rFonts w:ascii="Garamond" w:hAnsi="Garamond"/>
          <w:sz w:val="25"/>
          <w:szCs w:val="25"/>
        </w:rPr>
        <w:t xml:space="preserve">n formularul F3 din ofertă);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13.2 La finalul contractului de achiziţie publică suma depă</w:t>
      </w:r>
      <w:r w:rsidRPr="00F31111">
        <w:rPr>
          <w:rFonts w:ascii="Cambria" w:hAnsi="Cambria" w:cs="Cambria"/>
          <w:sz w:val="25"/>
          <w:szCs w:val="25"/>
        </w:rPr>
        <w:t>ș</w:t>
      </w:r>
      <w:r w:rsidRPr="00F31111">
        <w:rPr>
          <w:rFonts w:ascii="Garamond" w:hAnsi="Garamond"/>
          <w:sz w:val="25"/>
          <w:szCs w:val="25"/>
        </w:rPr>
        <w:t xml:space="preserve">irilor valorice mentionate </w:t>
      </w:r>
      <w:r w:rsidRPr="00F31111">
        <w:rPr>
          <w:rFonts w:ascii="Garamond" w:hAnsi="Garamond" w:cs="Garamond"/>
          <w:sz w:val="25"/>
          <w:szCs w:val="25"/>
        </w:rPr>
        <w:t>î</w:t>
      </w:r>
      <w:r w:rsidRPr="00F31111">
        <w:rPr>
          <w:rFonts w:ascii="Garamond" w:hAnsi="Garamond"/>
          <w:sz w:val="25"/>
          <w:szCs w:val="25"/>
        </w:rPr>
        <w:t>n clauza de revizuire trebuie s</w:t>
      </w:r>
      <w:r w:rsidRPr="00F31111">
        <w:rPr>
          <w:rFonts w:ascii="Garamond" w:hAnsi="Garamond" w:cs="Garamond"/>
          <w:sz w:val="25"/>
          <w:szCs w:val="25"/>
        </w:rPr>
        <w:t>ă</w:t>
      </w:r>
      <w:r w:rsidRPr="00F31111">
        <w:rPr>
          <w:rFonts w:ascii="Garamond" w:hAnsi="Garamond"/>
          <w:sz w:val="25"/>
          <w:szCs w:val="25"/>
        </w:rPr>
        <w:t xml:space="preserve"> se </w:t>
      </w:r>
      <w:r w:rsidRPr="00F31111">
        <w:rPr>
          <w:rFonts w:ascii="Garamond" w:hAnsi="Garamond" w:cs="Garamond"/>
          <w:sz w:val="25"/>
          <w:szCs w:val="25"/>
        </w:rPr>
        <w:t>î</w:t>
      </w:r>
      <w:r w:rsidRPr="00F31111">
        <w:rPr>
          <w:rFonts w:ascii="Garamond" w:hAnsi="Garamond"/>
          <w:sz w:val="25"/>
          <w:szCs w:val="25"/>
        </w:rPr>
        <w:t xml:space="preserve">ncadreze </w:t>
      </w:r>
      <w:r w:rsidRPr="00F31111">
        <w:rPr>
          <w:rFonts w:ascii="Garamond" w:hAnsi="Garamond" w:cs="Garamond"/>
          <w:sz w:val="25"/>
          <w:szCs w:val="25"/>
        </w:rPr>
        <w:t>î</w:t>
      </w:r>
      <w:r w:rsidRPr="00F31111">
        <w:rPr>
          <w:rFonts w:ascii="Garamond" w:hAnsi="Garamond"/>
          <w:sz w:val="25"/>
          <w:szCs w:val="25"/>
        </w:rPr>
        <w:t xml:space="preserve">n plafonul aferent "cheltuielilor diverse </w:t>
      </w:r>
      <w:r w:rsidRPr="00F31111">
        <w:rPr>
          <w:rFonts w:ascii="Garamond" w:hAnsi="Garamond" w:cs="Garamond"/>
          <w:sz w:val="25"/>
          <w:szCs w:val="25"/>
        </w:rPr>
        <w:t>ş</w:t>
      </w:r>
      <w:r w:rsidRPr="00F31111">
        <w:rPr>
          <w:rFonts w:ascii="Garamond" w:hAnsi="Garamond"/>
          <w:sz w:val="25"/>
          <w:szCs w:val="25"/>
        </w:rPr>
        <w:t>i neprev</w:t>
      </w:r>
      <w:r w:rsidRPr="00F31111">
        <w:rPr>
          <w:rFonts w:ascii="Garamond" w:hAnsi="Garamond" w:cs="Garamond"/>
          <w:sz w:val="25"/>
          <w:szCs w:val="25"/>
        </w:rPr>
        <w:t>ă</w:t>
      </w:r>
      <w:r w:rsidRPr="00F31111">
        <w:rPr>
          <w:rFonts w:ascii="Garamond" w:hAnsi="Garamond"/>
          <w:sz w:val="25"/>
          <w:szCs w:val="25"/>
        </w:rPr>
        <w:t>zute", stabilit conform legisla</w:t>
      </w:r>
      <w:r w:rsidRPr="00F31111">
        <w:rPr>
          <w:rFonts w:ascii="Garamond" w:hAnsi="Garamond" w:cs="Garamond"/>
          <w:sz w:val="25"/>
          <w:szCs w:val="25"/>
        </w:rPr>
        <w:t>ţ</w:t>
      </w:r>
      <w:r w:rsidRPr="00F31111">
        <w:rPr>
          <w:rFonts w:ascii="Garamond" w:hAnsi="Garamond"/>
          <w:sz w:val="25"/>
          <w:szCs w:val="25"/>
        </w:rPr>
        <w:t>iei incidente, respectiv la 10% sau 20%, în funcţie de situaţia în care se încadrează, respectiv, realizare obiectiv/obiect nou de investiţii sau execuţie lucrări de intervenţie la o construcţie existentă.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În situa</w:t>
      </w:r>
      <w:r w:rsidRPr="00F31111">
        <w:rPr>
          <w:rFonts w:ascii="Cambria" w:hAnsi="Cambria" w:cs="Cambria"/>
          <w:sz w:val="25"/>
          <w:szCs w:val="25"/>
        </w:rPr>
        <w:t>ț</w:t>
      </w:r>
      <w:r w:rsidRPr="00F31111">
        <w:rPr>
          <w:rFonts w:ascii="Garamond" w:hAnsi="Garamond"/>
          <w:sz w:val="25"/>
          <w:szCs w:val="25"/>
        </w:rPr>
        <w:t>ia m</w:t>
      </w:r>
      <w:r w:rsidRPr="00F31111">
        <w:rPr>
          <w:rFonts w:ascii="Garamond" w:hAnsi="Garamond" w:cs="Garamond"/>
          <w:sz w:val="25"/>
          <w:szCs w:val="25"/>
        </w:rPr>
        <w:t>ă</w:t>
      </w:r>
      <w:r w:rsidRPr="00F31111">
        <w:rPr>
          <w:rFonts w:ascii="Garamond" w:hAnsi="Garamond"/>
          <w:sz w:val="25"/>
          <w:szCs w:val="25"/>
        </w:rPr>
        <w:t>ririi pre</w:t>
      </w:r>
      <w:r w:rsidRPr="00F31111">
        <w:rPr>
          <w:rFonts w:ascii="Garamond" w:hAnsi="Garamond" w:cs="Garamond"/>
          <w:sz w:val="25"/>
          <w:szCs w:val="25"/>
        </w:rPr>
        <w:t>ţ</w:t>
      </w:r>
      <w:r w:rsidRPr="00F31111">
        <w:rPr>
          <w:rFonts w:ascii="Garamond" w:hAnsi="Garamond"/>
          <w:sz w:val="25"/>
          <w:szCs w:val="25"/>
        </w:rPr>
        <w:t>ului contractului, autoritatea/entitatea contractantă va încheia, din motive de angajament legal, act adiţional cu contractantul.</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14. Începerea şi execuţia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14.1 - (1) Executantul are obligaţia de a începe lucrările în timpul cel mai scurt posibil de la primirea ordinului în acest sens din partea achizitorului.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(se precizează data limită de emitere a ordinului de începere a execuţiei)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Executantul trebuie să notifice achizitorului şi Inspecţiei de Stat în Construcţii, Lucrări Publice, Urbanism şi Amenajarea Teritoriului data începerii efective a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14.2 - (1) Lucrările trebuie să se deruleze conform graficului general de execuţie şi să fie terminate la data stabilită. Datele intermediare, prevăzute în graficele de execuţie, se consideră date contractuale.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w:t>
      </w:r>
      <w:r w:rsidRPr="00F31111">
        <w:rPr>
          <w:rFonts w:ascii="Garamond" w:hAnsi="Garamond"/>
          <w:sz w:val="25"/>
          <w:szCs w:val="25"/>
        </w:rPr>
        <w:lastRenderedPageBreak/>
        <w:t>terminării lucrărilor la data prevăzută în contract. Graficul revizuit nu îl va scuti pe executant de niciuna dintre îndatoririle asumate prin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În cazul în care executantul întârzie începerea lucrărilor, terminarea pregătirilor sau dacă nu îşi îndeplineşte îndatoririle prevăzute la pct. 9.2 alin. (2), achizitorul este îndreptăţit să-i fixeze executantului un termen până la care activitatea să intre în normal şi să îl avertizeze că, în cazul neconformării, la expirarea termenului stabilit îi va rezilia contractul.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14.3 -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14.4 -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Executantul are obligaţia de a asigura instrumentele, utilajele şi materialele necesare pentru verificarea, măsurarea şi testarea lucrărilor. Costul probelor şi încercărilor, inclusiv manopera aferentă acestora, revin executantului.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14.5 - (1) Executantul are obligaţia de a nu acoperi lucrările care devin ascunse, fără aprobarea achizitorului.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Executantul are obligaţia de a notifica achizitorului, ori de câte ori astfel de lucrări, inclusiv fundaţiile, sunt finalizate, pentru a fi examinate şi măsurate.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Executantul are obligaţia de a dezveli orice parte sau părţi de lucrare, la dispoziţia achizitorului, şi de a reface această parte sau părţi de lucrare, dacă este cazul.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15. Întârzierea şi sistarea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15.1 - În cazul în care: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w:t>
      </w:r>
      <w:r w:rsidRPr="00F31111">
        <w:rPr>
          <w:rFonts w:ascii="Garamond" w:hAnsi="Garamond"/>
          <w:sz w:val="25"/>
          <w:szCs w:val="25"/>
        </w:rPr>
        <w:tab/>
        <w:t>volumul sau natura lucrărilor neprevăzute; sau</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w:t>
      </w:r>
      <w:r w:rsidRPr="00F31111">
        <w:rPr>
          <w:rFonts w:ascii="Garamond" w:hAnsi="Garamond"/>
          <w:sz w:val="25"/>
          <w:szCs w:val="25"/>
        </w:rPr>
        <w:tab/>
        <w:t>condiţiile climaterice excepţional de nefavorabile; sau</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iii)</w:t>
      </w:r>
      <w:r w:rsidRPr="00F31111">
        <w:rPr>
          <w:rFonts w:ascii="Garamond" w:hAnsi="Garamond"/>
          <w:sz w:val="25"/>
          <w:szCs w:val="25"/>
        </w:rPr>
        <w:tab/>
        <w:t>oricare alt motiv de întârziere care nu se datorează executantului şi nu a survenit prin încălcarea contractului de către acesta,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îndreptăţesc executantul de a solicita prelungirea termenului de execuţie a lucrărilor sau a oricărei părţi a acestora, atunci, prin consultare, părţile vor stabili: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w:t>
      </w:r>
      <w:r w:rsidRPr="00F31111">
        <w:rPr>
          <w:rFonts w:ascii="Garamond" w:hAnsi="Garamond"/>
          <w:sz w:val="25"/>
          <w:szCs w:val="25"/>
        </w:rPr>
        <w:tab/>
        <w:t>orice prelungire a duratei de execuţie la care executantul are dreptul;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lastRenderedPageBreak/>
        <w:t>(2)</w:t>
      </w:r>
      <w:r w:rsidRPr="00F31111">
        <w:rPr>
          <w:rFonts w:ascii="Garamond" w:hAnsi="Garamond"/>
          <w:sz w:val="25"/>
          <w:szCs w:val="25"/>
        </w:rPr>
        <w:tab/>
        <w:t>totalul cheltuielilor suplimentare, care se va adăuga la preţul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15.2 - Fără a prejudicia dreptul executantului prevăzut în clauza 11.2, acesta are dreptul de a sista lucrările sau de a diminua ritmul execuţiei dacă achizitorul nu plăteşte în termen de 30 de zile de la expirarea termenului prevăzut la clauza 18.2; în acest caz va notifica, în scris acest fapt achizitorului.</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16. Finalizarea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16.1 - Ansamblul lucrărilor sau, dacă este cazul, oricare parte a lor, prevăzut a fi finalizat într-un termen stabilit prin graficul de execuţie, trebuie finalizat în termenul convenit, termen care se calculează de la data începerii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16.2 - (1) La finalizarea lucrărilor, executantul are obligaţia de a notifica, în scris, achizitorului că sunt îndeplinite condiţiile de recepţie, solicitând acestuia convocarea comisiei de recepţie.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16.3 -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16.4 - Recepţia se poate face şi pentru părţi ale lucrării, distincte din punct de vedere fizic şi funcţional. </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17. Perioada de garanţie acordată lucrărilor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17.1 - Perioada de garanţie este de </w:t>
      </w:r>
      <w:r w:rsidRPr="00F31111">
        <w:rPr>
          <w:rFonts w:ascii="Garamond" w:hAnsi="Garamond"/>
          <w:b/>
          <w:bCs/>
          <w:sz w:val="25"/>
          <w:szCs w:val="25"/>
        </w:rPr>
        <w:t>___ luni</w:t>
      </w:r>
      <w:r w:rsidRPr="00F31111">
        <w:rPr>
          <w:rFonts w:ascii="Garamond" w:hAnsi="Garamond"/>
          <w:sz w:val="25"/>
          <w:szCs w:val="25"/>
        </w:rPr>
        <w:t xml:space="preserve"> </w:t>
      </w:r>
      <w:r w:rsidRPr="00F31111">
        <w:rPr>
          <w:rFonts w:ascii="Cambria" w:hAnsi="Cambria" w:cs="Cambria"/>
          <w:sz w:val="25"/>
          <w:szCs w:val="25"/>
        </w:rPr>
        <w:t>ș</w:t>
      </w:r>
      <w:r w:rsidRPr="00F31111">
        <w:rPr>
          <w:rFonts w:ascii="Garamond" w:hAnsi="Garamond"/>
          <w:sz w:val="25"/>
          <w:szCs w:val="25"/>
        </w:rPr>
        <w:t>i decurge de la data recep</w:t>
      </w:r>
      <w:r w:rsidRPr="00F31111">
        <w:rPr>
          <w:rFonts w:ascii="Garamond" w:hAnsi="Garamond" w:cs="Garamond"/>
          <w:sz w:val="25"/>
          <w:szCs w:val="25"/>
        </w:rPr>
        <w:t>ţ</w:t>
      </w:r>
      <w:r w:rsidRPr="00F31111">
        <w:rPr>
          <w:rFonts w:ascii="Garamond" w:hAnsi="Garamond"/>
          <w:sz w:val="25"/>
          <w:szCs w:val="25"/>
        </w:rPr>
        <w:t>iei la terminarea lucr</w:t>
      </w:r>
      <w:r w:rsidRPr="00F31111">
        <w:rPr>
          <w:rFonts w:ascii="Garamond" w:hAnsi="Garamond" w:cs="Garamond"/>
          <w:sz w:val="25"/>
          <w:szCs w:val="25"/>
        </w:rPr>
        <w:t>ă</w:t>
      </w:r>
      <w:r w:rsidRPr="00F31111">
        <w:rPr>
          <w:rFonts w:ascii="Garamond" w:hAnsi="Garamond"/>
          <w:sz w:val="25"/>
          <w:szCs w:val="25"/>
        </w:rPr>
        <w:t xml:space="preserve">rilor </w:t>
      </w:r>
      <w:r w:rsidRPr="00F31111">
        <w:rPr>
          <w:rFonts w:ascii="Garamond" w:hAnsi="Garamond" w:cs="Garamond"/>
          <w:sz w:val="25"/>
          <w:szCs w:val="25"/>
        </w:rPr>
        <w:t>ş</w:t>
      </w:r>
      <w:r w:rsidRPr="00F31111">
        <w:rPr>
          <w:rFonts w:ascii="Garamond" w:hAnsi="Garamond"/>
          <w:sz w:val="25"/>
          <w:szCs w:val="25"/>
        </w:rPr>
        <w:t>i p</w:t>
      </w:r>
      <w:r w:rsidRPr="00F31111">
        <w:rPr>
          <w:rFonts w:ascii="Garamond" w:hAnsi="Garamond" w:cs="Garamond"/>
          <w:sz w:val="25"/>
          <w:szCs w:val="25"/>
        </w:rPr>
        <w:t>â</w:t>
      </w:r>
      <w:r w:rsidRPr="00F31111">
        <w:rPr>
          <w:rFonts w:ascii="Garamond" w:hAnsi="Garamond"/>
          <w:sz w:val="25"/>
          <w:szCs w:val="25"/>
        </w:rPr>
        <w:t>n</w:t>
      </w:r>
      <w:r w:rsidRPr="00F31111">
        <w:rPr>
          <w:rFonts w:ascii="Garamond" w:hAnsi="Garamond" w:cs="Garamond"/>
          <w:sz w:val="25"/>
          <w:szCs w:val="25"/>
        </w:rPr>
        <w:t>ă</w:t>
      </w:r>
      <w:r w:rsidRPr="00F31111">
        <w:rPr>
          <w:rFonts w:ascii="Garamond" w:hAnsi="Garamond"/>
          <w:sz w:val="25"/>
          <w:szCs w:val="25"/>
        </w:rPr>
        <w:t xml:space="preserve"> la recep</w:t>
      </w:r>
      <w:r w:rsidRPr="00F31111">
        <w:rPr>
          <w:rFonts w:ascii="Garamond" w:hAnsi="Garamond" w:cs="Garamond"/>
          <w:sz w:val="25"/>
          <w:szCs w:val="25"/>
        </w:rPr>
        <w:t>ţ</w:t>
      </w:r>
      <w:r w:rsidRPr="00F31111">
        <w:rPr>
          <w:rFonts w:ascii="Garamond" w:hAnsi="Garamond"/>
          <w:sz w:val="25"/>
          <w:szCs w:val="25"/>
        </w:rPr>
        <w:t>ia final</w:t>
      </w:r>
      <w:r w:rsidRPr="00F31111">
        <w:rPr>
          <w:rFonts w:ascii="Garamond" w:hAnsi="Garamond" w:cs="Garamond"/>
          <w:sz w:val="25"/>
          <w:szCs w:val="25"/>
        </w:rPr>
        <w:t>ă</w:t>
      </w:r>
      <w:r w:rsidRPr="00F31111">
        <w:rPr>
          <w:rFonts w:ascii="Garamond" w:hAnsi="Garamond"/>
          <w:sz w:val="25"/>
          <w:szCs w:val="25"/>
        </w:rPr>
        <w: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17.2 - (1) În perioada de garanţie, executantul are obligaţia, în urma dispoziţiei date de achizitor, de a executa toate lucrările de modificare, reconstrucţie şi remediere a viciilor şi altor defecte a căror cauză este nerespectarea clauzelor contractuale.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Executantul are obligaţia de a executa toate activităţile prevăzute la alin. (1), pe cheltuiala proprie, în cazul în care ele sunt necesare datorită: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w:t>
      </w:r>
      <w:r w:rsidRPr="00F31111">
        <w:rPr>
          <w:rFonts w:ascii="Garamond" w:hAnsi="Garamond"/>
          <w:sz w:val="25"/>
          <w:szCs w:val="25"/>
        </w:rPr>
        <w:tab/>
        <w:t>utilizării de materiale, de instalaţii sau a unei manopere neconforme cu prevederile contractului; sau</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w:t>
      </w:r>
      <w:r w:rsidRPr="00F31111">
        <w:rPr>
          <w:rFonts w:ascii="Garamond" w:hAnsi="Garamond"/>
          <w:sz w:val="25"/>
          <w:szCs w:val="25"/>
        </w:rPr>
        <w:tab/>
        <w:t>unui viciu de concepţie, acolo unde executantul este responsabil de proiectarea unei părţi a lucrărilor; sau</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iii)</w:t>
      </w:r>
      <w:r w:rsidRPr="00F31111">
        <w:rPr>
          <w:rFonts w:ascii="Garamond" w:hAnsi="Garamond"/>
          <w:sz w:val="25"/>
          <w:szCs w:val="25"/>
        </w:rPr>
        <w:tab/>
        <w:t>neglijenţei sau neîndeplinirii de catre executant a oricăreia dintre obligaţiile explicite sau implicite care îi revin în baza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În cazul în care defecţiunile nu se datorează executantului, lucrările fiind executate de către acesta conform prevederilor contractului, costul remedierilor va fi evaluat şi plătit ca lucrări suplimentare.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17.3 - În cazul în care executantul nu execută lucrările prevazute la clauza 15.2 alin. (2), achizitorul este îndreptăţit să angajeze şi să plătească alte persoane care să le execute. </w:t>
      </w:r>
      <w:r w:rsidRPr="00F31111">
        <w:rPr>
          <w:rFonts w:ascii="Garamond" w:hAnsi="Garamond"/>
          <w:sz w:val="25"/>
          <w:szCs w:val="25"/>
        </w:rPr>
        <w:lastRenderedPageBreak/>
        <w:t>Cheltuielile aferente acestor lucrări vor fi recuperate de către achizitor de la executant sau reţinute din sumele cuvenite acestuia.</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18. Modalităţi de plată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18.1 - Achizitorul are obligaţia de a efectua plata către executant în termenul convenit de la emiterea facturii de către acesta, respectiv in termen de 30 de zile de la data emiterii acesteia</w:t>
      </w:r>
      <w:r w:rsidR="000B1318">
        <w:rPr>
          <w:rFonts w:ascii="Garamond" w:hAnsi="Garamond"/>
          <w:sz w:val="25"/>
          <w:szCs w:val="25"/>
        </w:rPr>
        <w:t xml:space="preserve">, in conformitate cu legea </w:t>
      </w:r>
      <w:r w:rsidR="00F064C8">
        <w:rPr>
          <w:rFonts w:ascii="Garamond" w:hAnsi="Garamond"/>
          <w:sz w:val="25"/>
          <w:szCs w:val="25"/>
        </w:rPr>
        <w:t>72/2013 si cu respectarea mecanismelor da plata prevazute de finantator</w:t>
      </w:r>
      <w:r w:rsidRPr="00F31111">
        <w:rPr>
          <w:rFonts w:ascii="Garamond" w:hAnsi="Garamond"/>
          <w:sz w:val="25"/>
          <w:szCs w:val="25"/>
        </w:rPr>
        <w:t>. Plăţile în valută se vor efectua prin respectarea prevederilor legale.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18.2 -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18.3 -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Situaţiile de plată provizorii se confirmă în termenul stabilit.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(se precizează termenul)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(3) Plăţile parţiale se efectuează, de regulă, la intervale lunare, dar nu influenţează responsabilitatea şi garanţia de bună execuţie a executantului; ele nu se consideră, de către achizitor, ca recepţie a lucrărilor executate.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18.4 -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18.5 -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19. Ajustarea/actualizarea preţului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19.1. Plăţile datorate de beneficiar executantului sunt cele declarate în prezentul contract.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19.2. Beneficiarul acceptă actualizarea preţului contractului exclusiv în situaţia în care intervin modificări legislative care fac necesară această ajustare, cf. art. 222</w:t>
      </w:r>
      <w:r w:rsidRPr="00F31111">
        <w:rPr>
          <w:rFonts w:ascii="Garamond" w:hAnsi="Garamond"/>
          <w:sz w:val="25"/>
          <w:szCs w:val="25"/>
          <w:vertAlign w:val="superscript"/>
        </w:rPr>
        <w:t>^</w:t>
      </w:r>
      <w:r w:rsidRPr="00F31111">
        <w:rPr>
          <w:rFonts w:ascii="Garamond" w:hAnsi="Garamond"/>
          <w:sz w:val="25"/>
          <w:szCs w:val="25"/>
        </w:rPr>
        <w:t>2, alin. (4) din Legea nr. 98/2016 privind achiziţiile publice.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19.3. Se permite ajustarea pre</w:t>
      </w:r>
      <w:r w:rsidRPr="00F31111">
        <w:rPr>
          <w:rFonts w:ascii="Cambria" w:hAnsi="Cambria"/>
          <w:sz w:val="25"/>
          <w:szCs w:val="25"/>
          <w:lang w:val="ro-RO"/>
        </w:rPr>
        <w:t>ț</w:t>
      </w:r>
      <w:r w:rsidRPr="00F31111">
        <w:rPr>
          <w:rFonts w:ascii="Garamond" w:hAnsi="Garamond"/>
          <w:sz w:val="25"/>
          <w:szCs w:val="25"/>
        </w:rPr>
        <w:t xml:space="preserve">ului contractului începand cu luna 7 de executie, calculată de la data de emitere a ordinului de începere a lucrărilor de către beneficiar. Ajustarea prevăzută se realizează la fiecare solicitare de plată, până la data finalizării contractului, exclusiv pentru restul rămas de executat calculat la prima zi din luna a 7 – a de executie a contractului  până la finalizarea şi recepţionarea lucrărilor prevazute in contract, pe baza situaţiilor de lucrări însuşite </w:t>
      </w:r>
      <w:r w:rsidRPr="00F31111">
        <w:rPr>
          <w:rFonts w:ascii="Garamond" w:hAnsi="Garamond"/>
          <w:sz w:val="25"/>
          <w:szCs w:val="25"/>
        </w:rPr>
        <w:lastRenderedPageBreak/>
        <w:t>de executant, diriginte de şantier şi beneficiar, ca urmare a unei solicitări justificate din partea executantului.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19.3.1. In acest sens, partile vor parafa anterior primei solicitari de plata ajustate (cel mai devreme in prima zi a lunii a 7 – a de executie) un act aditional la contract in care se va consemna restul de excutat la acea data si valoarea materialelor din restul de executat.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19.4. Ajustarea pretului contractului se va realiza potrivit urmatoarei relatii de calcul:</w:t>
      </w:r>
    </w:p>
    <w:p w:rsidR="00F31111" w:rsidRPr="00F31111" w:rsidRDefault="00F31111" w:rsidP="00F31111">
      <w:pPr>
        <w:spacing w:after="0"/>
        <w:jc w:val="both"/>
        <w:rPr>
          <w:rFonts w:ascii="Garamond" w:hAnsi="Garamond"/>
          <w:b/>
          <w:sz w:val="25"/>
          <w:szCs w:val="25"/>
          <w:lang w:val="en-GB"/>
        </w:rPr>
      </w:pPr>
      <w:r w:rsidRPr="00F31111">
        <w:rPr>
          <w:rFonts w:ascii="Garamond" w:hAnsi="Garamond"/>
          <w:b/>
          <w:sz w:val="25"/>
          <w:szCs w:val="25"/>
          <w:lang w:val="en-GB"/>
        </w:rPr>
        <w:t>An = av + (1 - av) * In/Io, unde:</w:t>
      </w:r>
    </w:p>
    <w:p w:rsidR="00F31111" w:rsidRPr="00F31111" w:rsidRDefault="00F31111" w:rsidP="00F31111">
      <w:pPr>
        <w:spacing w:after="0"/>
        <w:jc w:val="both"/>
        <w:rPr>
          <w:rFonts w:ascii="Garamond" w:hAnsi="Garamond"/>
          <w:sz w:val="25"/>
          <w:szCs w:val="25"/>
          <w:lang w:val="en-GB"/>
        </w:rPr>
      </w:pPr>
      <w:r w:rsidRPr="00F31111">
        <w:rPr>
          <w:rFonts w:ascii="Garamond" w:hAnsi="Garamond"/>
          <w:b/>
          <w:bCs/>
          <w:sz w:val="25"/>
          <w:szCs w:val="25"/>
          <w:lang w:val="en-GB"/>
        </w:rPr>
        <w:t>-</w:t>
      </w:r>
      <w:r w:rsidRPr="00F31111">
        <w:rPr>
          <w:rFonts w:ascii="Garamond" w:hAnsi="Garamond"/>
          <w:sz w:val="25"/>
          <w:szCs w:val="25"/>
          <w:lang w:val="en-GB"/>
        </w:rPr>
        <w:t> "An" este coeficientul de ajustare care urmează a fi aplicat valorii de contract estimate pentru lucrările realizate în luna "n";</w:t>
      </w:r>
    </w:p>
    <w:p w:rsidR="00F31111" w:rsidRPr="00F31111" w:rsidRDefault="00F31111" w:rsidP="00F31111">
      <w:pPr>
        <w:spacing w:after="0"/>
        <w:jc w:val="both"/>
        <w:rPr>
          <w:rFonts w:ascii="Garamond" w:hAnsi="Garamond"/>
          <w:sz w:val="25"/>
          <w:szCs w:val="25"/>
          <w:lang w:val="en-GB"/>
        </w:rPr>
      </w:pPr>
      <w:r w:rsidRPr="00F31111">
        <w:rPr>
          <w:rFonts w:ascii="Garamond" w:hAnsi="Garamond"/>
          <w:b/>
          <w:bCs/>
          <w:sz w:val="25"/>
          <w:szCs w:val="25"/>
          <w:lang w:val="en-GB"/>
        </w:rPr>
        <w:t>-</w:t>
      </w:r>
      <w:r w:rsidRPr="00F31111">
        <w:rPr>
          <w:rFonts w:ascii="Garamond" w:hAnsi="Garamond"/>
          <w:sz w:val="25"/>
          <w:szCs w:val="25"/>
          <w:lang w:val="en-GB"/>
        </w:rPr>
        <w:t> "av" este valoarea procentuală a plăţii în avans faţă de preţul contractului;</w:t>
      </w:r>
    </w:p>
    <w:p w:rsidR="00F31111" w:rsidRPr="00F31111" w:rsidRDefault="00F31111" w:rsidP="00F31111">
      <w:pPr>
        <w:spacing w:after="0"/>
        <w:jc w:val="both"/>
        <w:rPr>
          <w:rFonts w:ascii="Garamond" w:hAnsi="Garamond"/>
          <w:sz w:val="25"/>
          <w:szCs w:val="25"/>
          <w:lang w:val="en-GB"/>
        </w:rPr>
      </w:pPr>
      <w:r w:rsidRPr="00F31111">
        <w:rPr>
          <w:rFonts w:ascii="Garamond" w:hAnsi="Garamond"/>
          <w:b/>
          <w:bCs/>
          <w:sz w:val="25"/>
          <w:szCs w:val="25"/>
          <w:lang w:val="en-GB"/>
        </w:rPr>
        <w:t>-</w:t>
      </w:r>
      <w:r w:rsidRPr="00F31111">
        <w:rPr>
          <w:rFonts w:ascii="Garamond" w:hAnsi="Garamond"/>
          <w:sz w:val="25"/>
          <w:szCs w:val="25"/>
          <w:lang w:val="en-GB"/>
        </w:rPr>
        <w:t xml:space="preserve"> "In" este indicele de cost în construcţii - total publicat de Institutul Naţional de Statistică în Buletinul Statistic de Preţuri, la tabelul 15, aplicabil la data cu 60 de zile înainte de ultima zi a lunii "n". </w:t>
      </w:r>
    </w:p>
    <w:p w:rsidR="00F31111" w:rsidRPr="00F31111" w:rsidRDefault="00F31111" w:rsidP="00F31111">
      <w:pPr>
        <w:spacing w:after="0"/>
        <w:jc w:val="both"/>
        <w:rPr>
          <w:rFonts w:ascii="Garamond" w:hAnsi="Garamond"/>
          <w:sz w:val="25"/>
          <w:szCs w:val="25"/>
          <w:lang w:val="en-GB"/>
        </w:rPr>
      </w:pPr>
      <w:r w:rsidRPr="00F31111">
        <w:rPr>
          <w:rFonts w:ascii="Garamond" w:hAnsi="Garamond"/>
          <w:b/>
          <w:bCs/>
          <w:sz w:val="25"/>
          <w:szCs w:val="25"/>
          <w:lang w:val="en-GB"/>
        </w:rPr>
        <w:t>-</w:t>
      </w:r>
      <w:r w:rsidRPr="00F31111">
        <w:rPr>
          <w:rFonts w:ascii="Garamond" w:hAnsi="Garamond"/>
          <w:sz w:val="25"/>
          <w:szCs w:val="25"/>
          <w:lang w:val="en-GB"/>
        </w:rPr>
        <w:t xml:space="preserve"> "Io" este indicele de cost în construcţii - total aplicabil la data anterioară cu 30 de zile faţă de termenul-limită de depunere a ofertelor. </w:t>
      </w:r>
    </w:p>
    <w:p w:rsidR="00F064C8" w:rsidRPr="00F064C8" w:rsidRDefault="00F064C8" w:rsidP="00F064C8">
      <w:pPr>
        <w:spacing w:after="0" w:line="259" w:lineRule="auto"/>
        <w:jc w:val="both"/>
        <w:rPr>
          <w:rFonts w:ascii="Garamond" w:eastAsiaTheme="minorHAnsi" w:hAnsi="Garamond" w:cstheme="minorBidi"/>
          <w:b/>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 Subcontractarea, tert sustinator</w:t>
      </w:r>
    </w:p>
    <w:p w:rsidR="00F064C8" w:rsidRPr="00F064C8" w:rsidRDefault="00F064C8" w:rsidP="00F064C8">
      <w:pPr>
        <w:spacing w:after="0" w:line="259" w:lineRule="auto"/>
        <w:jc w:val="both"/>
        <w:rPr>
          <w:rFonts w:ascii="Garamond" w:eastAsiaTheme="minorHAnsi" w:hAnsi="Garamond" w:cstheme="minorBidi"/>
          <w:b/>
          <w:sz w:val="25"/>
          <w:szCs w:val="25"/>
          <w:lang w:val="ro-RO"/>
        </w:rPr>
      </w:pPr>
      <w:r w:rsidRPr="00F064C8">
        <w:rPr>
          <w:rFonts w:ascii="Garamond" w:eastAsiaTheme="minorHAnsi" w:hAnsi="Garamond" w:cstheme="minorBidi"/>
          <w:b/>
          <w:sz w:val="25"/>
          <w:szCs w:val="25"/>
          <w:lang w:val="ro-RO"/>
        </w:rPr>
        <w:t>2</w:t>
      </w:r>
      <w:r>
        <w:rPr>
          <w:rFonts w:ascii="Garamond" w:eastAsiaTheme="minorHAnsi" w:hAnsi="Garamond" w:cstheme="minorBidi"/>
          <w:b/>
          <w:sz w:val="25"/>
          <w:szCs w:val="25"/>
          <w:lang w:val="ro-RO"/>
        </w:rPr>
        <w:t>0</w:t>
      </w:r>
      <w:r w:rsidRPr="00F064C8">
        <w:rPr>
          <w:rFonts w:ascii="Garamond" w:eastAsiaTheme="minorHAnsi" w:hAnsi="Garamond" w:cstheme="minorBidi"/>
          <w:b/>
          <w:sz w:val="25"/>
          <w:szCs w:val="25"/>
          <w:lang w:val="ro-RO"/>
        </w:rPr>
        <w:t>.1. Subcontractarea</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.1.1</w:t>
      </w:r>
      <w:r w:rsidRPr="00F064C8">
        <w:rPr>
          <w:rFonts w:ascii="Garamond" w:eastAsiaTheme="minorHAnsi" w:hAnsi="Garamond" w:cstheme="minorBidi"/>
          <w:sz w:val="25"/>
          <w:szCs w:val="25"/>
          <w:lang w:val="ro-RO"/>
        </w:rPr>
        <w:t xml:space="preserve"> La incheierea Contractului sau atunci cand se introduc noi subcontractanti, este obligatorie furnizarea către Achizitor a contractelor încheiate de către Prestator cu subcontractan</w:t>
      </w:r>
      <w:r w:rsidRPr="00F064C8">
        <w:rPr>
          <w:rFonts w:ascii="Cambria" w:eastAsiaTheme="minorHAnsi" w:hAnsi="Cambria" w:cs="Cambria"/>
          <w:sz w:val="25"/>
          <w:szCs w:val="25"/>
          <w:lang w:val="ro-RO"/>
        </w:rPr>
        <w:t>ț</w:t>
      </w:r>
      <w:r w:rsidRPr="00F064C8">
        <w:rPr>
          <w:rFonts w:ascii="Garamond" w:eastAsiaTheme="minorHAnsi" w:hAnsi="Garamond" w:cstheme="minorBidi"/>
          <w:sz w:val="25"/>
          <w:szCs w:val="25"/>
          <w:lang w:val="ro-RO"/>
        </w:rPr>
        <w:t>ii nominalizati in oferta sau declarati ulterior, astfel incat activitatile ce revin acestora, precum si s</w:t>
      </w:r>
      <w:r w:rsidRPr="00F064C8">
        <w:rPr>
          <w:rFonts w:ascii="Garamond" w:eastAsiaTheme="minorHAnsi" w:hAnsi="Garamond" w:cs="Garamond"/>
          <w:sz w:val="25"/>
          <w:szCs w:val="25"/>
          <w:lang w:val="ro-RO"/>
        </w:rPr>
        <w:t>u</w:t>
      </w:r>
      <w:r w:rsidRPr="00F064C8">
        <w:rPr>
          <w:rFonts w:ascii="Garamond" w:eastAsiaTheme="minorHAnsi" w:hAnsi="Garamond" w:cstheme="minorBidi"/>
          <w:sz w:val="25"/>
          <w:szCs w:val="25"/>
          <w:lang w:val="ro-RO"/>
        </w:rPr>
        <w:t>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plăti</w:t>
      </w:r>
      <w:r w:rsidRPr="00F064C8">
        <w:rPr>
          <w:rFonts w:ascii="Cambria" w:eastAsiaTheme="minorHAnsi" w:hAnsi="Cambria" w:cs="Cambria"/>
          <w:sz w:val="25"/>
          <w:szCs w:val="25"/>
          <w:lang w:val="ro-RO"/>
        </w:rPr>
        <w:t>ț</w:t>
      </w:r>
      <w:r w:rsidRPr="00F064C8">
        <w:rPr>
          <w:rFonts w:ascii="Garamond" w:eastAsiaTheme="minorHAnsi" w:hAnsi="Garamond" w:cstheme="minorBidi"/>
          <w:sz w:val="25"/>
          <w:szCs w:val="25"/>
          <w:lang w:val="ro-RO"/>
        </w:rPr>
        <w:t>i direct de c</w:t>
      </w:r>
      <w:r w:rsidRPr="00F064C8">
        <w:rPr>
          <w:rFonts w:ascii="Garamond" w:eastAsiaTheme="minorHAnsi" w:hAnsi="Garamond" w:cs="Garamond"/>
          <w:sz w:val="25"/>
          <w:szCs w:val="25"/>
          <w:lang w:val="ro-RO"/>
        </w:rPr>
        <w:t>ă</w:t>
      </w:r>
      <w:r w:rsidRPr="00F064C8">
        <w:rPr>
          <w:rFonts w:ascii="Garamond" w:eastAsiaTheme="minorHAnsi" w:hAnsi="Garamond" w:cstheme="minorBidi"/>
          <w:sz w:val="25"/>
          <w:szCs w:val="25"/>
          <w:lang w:val="ro-RO"/>
        </w:rPr>
        <w:t>tre Achizitor, optiunea de cesionare a contractului in favoarea Achizitorului (daca este cazul).</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.1.2.</w:t>
      </w:r>
      <w:r w:rsidRPr="00F064C8">
        <w:rPr>
          <w:rFonts w:ascii="Garamond" w:eastAsiaTheme="minorHAnsi" w:hAnsi="Garamond" w:cstheme="minorBidi"/>
          <w:sz w:val="25"/>
          <w:szCs w:val="25"/>
          <w:lang w:val="ro-RO"/>
        </w:rPr>
        <w:t xml:space="preserve">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 </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.1.3</w:t>
      </w:r>
      <w:r w:rsidRPr="00F064C8">
        <w:rPr>
          <w:rFonts w:ascii="Garamond" w:eastAsiaTheme="minorHAnsi" w:hAnsi="Garamond" w:cstheme="minorBidi"/>
          <w:sz w:val="25"/>
          <w:szCs w:val="25"/>
          <w:lang w:val="ro-RO"/>
        </w:rPr>
        <w:t xml:space="preserve"> Prestatorul nu va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.1.4.</w:t>
      </w:r>
      <w:r w:rsidRPr="00F064C8">
        <w:rPr>
          <w:rFonts w:ascii="Garamond" w:eastAsiaTheme="minorHAnsi" w:hAnsi="Garamond" w:cstheme="minorBidi"/>
          <w:sz w:val="25"/>
          <w:szCs w:val="25"/>
          <w:lang w:val="ro-RO"/>
        </w:rPr>
        <w:t xml:space="preserve"> In situatia prevazuta la art. 26.1.2., Prestatorul poate inlocui/implica subcontractantii in perioada de implementare a contractului, in urmatoarele situatii:</w:t>
      </w:r>
    </w:p>
    <w:p w:rsidR="00F064C8" w:rsidRPr="00F064C8" w:rsidRDefault="00F064C8" w:rsidP="00F064C8">
      <w:pPr>
        <w:spacing w:after="0" w:line="259" w:lineRule="auto"/>
        <w:jc w:val="both"/>
        <w:rPr>
          <w:rFonts w:ascii="Garamond" w:eastAsiaTheme="minorHAnsi" w:hAnsi="Garamond" w:cstheme="minorBidi"/>
          <w:sz w:val="25"/>
          <w:szCs w:val="25"/>
          <w:lang w:val="ro-RO"/>
        </w:rPr>
      </w:pPr>
      <w:r w:rsidRPr="00F064C8">
        <w:rPr>
          <w:rFonts w:ascii="Garamond" w:eastAsiaTheme="minorHAnsi" w:hAnsi="Garamond" w:cstheme="minorBidi"/>
          <w:sz w:val="25"/>
          <w:szCs w:val="25"/>
          <w:lang w:val="ro-RO"/>
        </w:rPr>
        <w:t>a) inlocuirea subcontractantilor nominalizati in oferta ai/ale caror activitati au fost indicate in oferta ca fiind realizate de subcontractanti;</w:t>
      </w:r>
    </w:p>
    <w:p w:rsidR="00F064C8" w:rsidRPr="00F064C8" w:rsidRDefault="00F064C8" w:rsidP="00F064C8">
      <w:pPr>
        <w:spacing w:after="0" w:line="259" w:lineRule="auto"/>
        <w:jc w:val="both"/>
        <w:rPr>
          <w:rFonts w:ascii="Garamond" w:eastAsiaTheme="minorHAnsi" w:hAnsi="Garamond" w:cstheme="minorBidi"/>
          <w:sz w:val="25"/>
          <w:szCs w:val="25"/>
          <w:lang w:val="ro-RO"/>
        </w:rPr>
      </w:pPr>
      <w:r w:rsidRPr="00F064C8">
        <w:rPr>
          <w:rFonts w:ascii="Garamond" w:eastAsiaTheme="minorHAnsi" w:hAnsi="Garamond" w:cstheme="minorBidi"/>
          <w:sz w:val="25"/>
          <w:szCs w:val="25"/>
          <w:lang w:val="ro-RO"/>
        </w:rPr>
        <w:t>b) declararea unor noi subcontractanti, ulterior semnarii contractului, in conditiile in care lucrarile ce urmeaza a fi subcontractate au fost prevazute in oferta, fara a se indica initial optiunea subcontractarii acestora.</w:t>
      </w:r>
    </w:p>
    <w:p w:rsidR="00F064C8" w:rsidRPr="00F064C8" w:rsidRDefault="00F064C8" w:rsidP="00F064C8">
      <w:pPr>
        <w:spacing w:after="0" w:line="259" w:lineRule="auto"/>
        <w:jc w:val="both"/>
        <w:rPr>
          <w:rFonts w:ascii="Garamond" w:eastAsiaTheme="minorHAnsi" w:hAnsi="Garamond" w:cstheme="minorBidi"/>
          <w:sz w:val="25"/>
          <w:szCs w:val="25"/>
          <w:lang w:val="ro-RO"/>
        </w:rPr>
      </w:pPr>
      <w:r w:rsidRPr="00F064C8">
        <w:rPr>
          <w:rFonts w:ascii="Garamond" w:eastAsiaTheme="minorHAnsi" w:hAnsi="Garamond" w:cstheme="minorBidi"/>
          <w:sz w:val="25"/>
          <w:szCs w:val="25"/>
          <w:lang w:val="ro-RO"/>
        </w:rPr>
        <w:t>c) renuntarea, retragerea subcontractantilor din contract</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.1.5.</w:t>
      </w:r>
      <w:r w:rsidRPr="00F064C8">
        <w:rPr>
          <w:rFonts w:ascii="Garamond" w:eastAsiaTheme="minorHAnsi" w:hAnsi="Garamond" w:cstheme="minorBidi"/>
          <w:sz w:val="25"/>
          <w:szCs w:val="25"/>
          <w:lang w:val="ro-RO"/>
        </w:rPr>
        <w:t xml:space="preserve"> In vederea obtinerii acordului Achizitorului, noii subcontractanti sunt obliga</w:t>
      </w:r>
      <w:r w:rsidRPr="00F064C8">
        <w:rPr>
          <w:rFonts w:ascii="Cambria" w:eastAsiaTheme="minorHAnsi" w:hAnsi="Cambria" w:cs="Cambria"/>
          <w:sz w:val="25"/>
          <w:szCs w:val="25"/>
          <w:lang w:val="ro-RO"/>
        </w:rPr>
        <w:t>ț</w:t>
      </w:r>
      <w:r w:rsidRPr="00F064C8">
        <w:rPr>
          <w:rFonts w:ascii="Garamond" w:eastAsiaTheme="minorHAnsi" w:hAnsi="Garamond" w:cstheme="minorBidi"/>
          <w:sz w:val="25"/>
          <w:szCs w:val="25"/>
          <w:lang w:val="ro-RO"/>
        </w:rPr>
        <w:t>i s</w:t>
      </w:r>
      <w:r w:rsidRPr="00F064C8">
        <w:rPr>
          <w:rFonts w:ascii="Garamond" w:eastAsiaTheme="minorHAnsi" w:hAnsi="Garamond" w:cs="Garamond"/>
          <w:sz w:val="25"/>
          <w:szCs w:val="25"/>
          <w:lang w:val="ro-RO"/>
        </w:rPr>
        <w:t>ă</w:t>
      </w:r>
      <w:r w:rsidRPr="00F064C8">
        <w:rPr>
          <w:rFonts w:ascii="Garamond" w:eastAsiaTheme="minorHAnsi" w:hAnsi="Garamond" w:cstheme="minorBidi"/>
          <w:sz w:val="25"/>
          <w:szCs w:val="25"/>
          <w:lang w:val="ro-RO"/>
        </w:rPr>
        <w:t xml:space="preserve"> prezinte:</w:t>
      </w:r>
    </w:p>
    <w:p w:rsidR="00F064C8" w:rsidRPr="00F064C8" w:rsidRDefault="00F064C8" w:rsidP="00F064C8">
      <w:pPr>
        <w:spacing w:after="0" w:line="259" w:lineRule="auto"/>
        <w:jc w:val="both"/>
        <w:rPr>
          <w:rFonts w:ascii="Garamond" w:eastAsiaTheme="minorHAnsi" w:hAnsi="Garamond" w:cstheme="minorBidi"/>
          <w:sz w:val="25"/>
          <w:szCs w:val="25"/>
          <w:lang w:val="ro-RO"/>
        </w:rPr>
      </w:pPr>
      <w:r w:rsidRPr="00F064C8">
        <w:rPr>
          <w:rFonts w:ascii="Garamond" w:eastAsiaTheme="minorHAnsi" w:hAnsi="Garamond" w:cstheme="minorBidi"/>
          <w:sz w:val="25"/>
          <w:szCs w:val="25"/>
          <w:lang w:val="ro-RO"/>
        </w:rPr>
        <w:lastRenderedPageBreak/>
        <w:t xml:space="preserve">- o declaratie pe proprie raspundere prin care isi asuma prevederile caietului de sarcini si a propunerii tehnice depusa de catre Prestator la oferta, pentru activitatile supuse subcontractarii.; - 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 certificatele şi alte documente necesare pentru verificarea inexistenţei unor situaţii de excludere şi a resurselor/capabilităţilor corespunzătoare părţilor de implicare în contractul de achiziţie publică. </w:t>
      </w:r>
    </w:p>
    <w:p w:rsidR="00F064C8" w:rsidRPr="00F064C8" w:rsidRDefault="00F064C8" w:rsidP="00F064C8">
      <w:pPr>
        <w:spacing w:after="0" w:line="259" w:lineRule="auto"/>
        <w:jc w:val="both"/>
        <w:rPr>
          <w:rFonts w:ascii="Garamond" w:eastAsiaTheme="minorHAnsi" w:hAnsi="Garamond" w:cstheme="minorBidi"/>
          <w:sz w:val="25"/>
          <w:szCs w:val="25"/>
          <w:lang w:val="ro-RO"/>
        </w:rPr>
      </w:pPr>
      <w:r w:rsidRPr="00F064C8">
        <w:rPr>
          <w:rFonts w:ascii="Garamond" w:eastAsiaTheme="minorHAnsi" w:hAnsi="Garamond" w:cstheme="minorBidi"/>
          <w:b/>
          <w:sz w:val="25"/>
          <w:szCs w:val="25"/>
          <w:lang w:val="ro-RO"/>
        </w:rPr>
        <w:t>2</w:t>
      </w:r>
      <w:r>
        <w:rPr>
          <w:rFonts w:ascii="Garamond" w:eastAsiaTheme="minorHAnsi" w:hAnsi="Garamond" w:cstheme="minorBidi"/>
          <w:b/>
          <w:sz w:val="25"/>
          <w:szCs w:val="25"/>
          <w:lang w:val="ro-RO"/>
        </w:rPr>
        <w:t>0</w:t>
      </w:r>
      <w:r w:rsidRPr="00F064C8">
        <w:rPr>
          <w:rFonts w:ascii="Garamond" w:eastAsiaTheme="minorHAnsi" w:hAnsi="Garamond" w:cstheme="minorBidi"/>
          <w:b/>
          <w:sz w:val="25"/>
          <w:szCs w:val="25"/>
          <w:lang w:val="ro-RO"/>
        </w:rPr>
        <w:t>.1.6.</w:t>
      </w:r>
      <w:r w:rsidRPr="00F064C8">
        <w:rPr>
          <w:rFonts w:ascii="Garamond" w:eastAsiaTheme="minorHAnsi" w:hAnsi="Garamond" w:cstheme="minorBidi"/>
          <w:sz w:val="25"/>
          <w:szCs w:val="25"/>
          <w:lang w:val="ro-RO"/>
        </w:rPr>
        <w:t xml:space="preserve"> Dispozitiile privind inlocuirea/implicarea de noi subcontractanti nu diminueaza in nici o situatie raspunderea Prestatorului in ceea ce priveste modul de indeplinire a Contractului.</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.1.7</w:t>
      </w:r>
      <w:r w:rsidRPr="00F064C8">
        <w:rPr>
          <w:rFonts w:ascii="Garamond" w:eastAsiaTheme="minorHAnsi" w:hAnsi="Garamond" w:cstheme="minorBidi"/>
          <w:sz w:val="25"/>
          <w:szCs w:val="25"/>
          <w:lang w:val="ro-RO"/>
        </w:rPr>
        <w:t>. In vederea finalizarii Contractului, Achizitorul poate solicita în condi</w:t>
      </w:r>
      <w:r w:rsidRPr="00F064C8">
        <w:rPr>
          <w:rFonts w:ascii="Cambria" w:eastAsiaTheme="minorHAnsi" w:hAnsi="Cambria" w:cs="Cambria"/>
          <w:sz w:val="25"/>
          <w:szCs w:val="25"/>
          <w:lang w:val="ro-RO"/>
        </w:rPr>
        <w:t>ț</w:t>
      </w:r>
      <w:r w:rsidRPr="00F064C8">
        <w:rPr>
          <w:rFonts w:ascii="Garamond" w:eastAsiaTheme="minorHAnsi" w:hAnsi="Garamond" w:cstheme="minorBidi"/>
          <w:sz w:val="25"/>
          <w:szCs w:val="25"/>
          <w:lang w:val="ro-RO"/>
        </w:rPr>
        <w:t>iile legislatiei achizitiilor, iar Prestatorul se obliga sa cesioneze in favoarea Achizitorului, contractele incheiate cu subcontractantii acestuia, Prestatorul obligandu-se totodata s</w:t>
      </w:r>
      <w:r w:rsidRPr="00F064C8">
        <w:rPr>
          <w:rFonts w:ascii="Garamond" w:eastAsiaTheme="minorHAnsi" w:hAnsi="Garamond" w:cs="Garamond"/>
          <w:sz w:val="25"/>
          <w:szCs w:val="25"/>
          <w:lang w:val="ro-RO"/>
        </w:rPr>
        <w:t>a</w:t>
      </w:r>
      <w:r w:rsidRPr="00F064C8">
        <w:rPr>
          <w:rFonts w:ascii="Garamond" w:eastAsiaTheme="minorHAnsi" w:hAnsi="Garamond" w:cstheme="minorBidi"/>
          <w:sz w:val="25"/>
          <w:szCs w:val="25"/>
          <w:lang w:val="ro-RO"/>
        </w:rPr>
        <w:t xml:space="preserve"> introduca in contractele sale cu subcontractan</w:t>
      </w:r>
      <w:r w:rsidRPr="00F064C8">
        <w:rPr>
          <w:rFonts w:ascii="Cambria" w:eastAsiaTheme="minorHAnsi" w:hAnsi="Cambria" w:cs="Cambria"/>
          <w:sz w:val="25"/>
          <w:szCs w:val="25"/>
          <w:lang w:val="ro-RO"/>
        </w:rPr>
        <w:t>t</w:t>
      </w:r>
      <w:r w:rsidRPr="00F064C8">
        <w:rPr>
          <w:rFonts w:ascii="Garamond" w:eastAsiaTheme="minorHAnsi" w:hAnsi="Garamond" w:cstheme="minorBidi"/>
          <w:sz w:val="25"/>
          <w:szCs w:val="25"/>
          <w:lang w:val="ro-RO"/>
        </w:rPr>
        <w:t>ii clauze in acest sens. Intr-o asemenea situatie Contractul va fi continuat de subcontractan</w:t>
      </w:r>
      <w:r w:rsidRPr="00F064C8">
        <w:rPr>
          <w:rFonts w:ascii="Cambria" w:eastAsiaTheme="minorHAnsi" w:hAnsi="Cambria" w:cs="Cambria"/>
          <w:sz w:val="25"/>
          <w:szCs w:val="25"/>
          <w:lang w:val="ro-RO"/>
        </w:rPr>
        <w:t>t</w:t>
      </w:r>
      <w:r w:rsidRPr="00F064C8">
        <w:rPr>
          <w:rFonts w:ascii="Garamond" w:eastAsiaTheme="minorHAnsi" w:hAnsi="Garamond" w:cstheme="minorBidi"/>
          <w:sz w:val="25"/>
          <w:szCs w:val="25"/>
          <w:lang w:val="ro-RO"/>
        </w:rPr>
        <w:t>i. Dispozitiile privind cesiunea contractului de subcontractare nu diminueaza in nici o situatie raspunderea Prestatorului fata de Achizitor in ceea ce priveste modul de indeplinire a Contractului.</w:t>
      </w:r>
    </w:p>
    <w:p w:rsidR="00F064C8" w:rsidRPr="00F064C8" w:rsidRDefault="00F064C8" w:rsidP="00F064C8">
      <w:pPr>
        <w:spacing w:after="0" w:line="259" w:lineRule="auto"/>
        <w:jc w:val="both"/>
        <w:rPr>
          <w:rFonts w:ascii="Garamond" w:eastAsiaTheme="minorHAnsi" w:hAnsi="Garamond" w:cstheme="minorBidi"/>
          <w:b/>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.2 Plata directa catre subcontractanti</w:t>
      </w:r>
    </w:p>
    <w:p w:rsidR="00F064C8" w:rsidRPr="00F064C8" w:rsidRDefault="00F064C8" w:rsidP="00F064C8">
      <w:pPr>
        <w:spacing w:after="0" w:line="259" w:lineRule="auto"/>
        <w:jc w:val="both"/>
        <w:rPr>
          <w:rFonts w:ascii="Garamond" w:eastAsiaTheme="minorHAnsi" w:hAnsi="Garamond" w:cstheme="minorBidi"/>
          <w:sz w:val="25"/>
          <w:szCs w:val="25"/>
          <w:lang w:val="ro-RO"/>
        </w:rPr>
      </w:pPr>
      <w:r w:rsidRPr="00F064C8">
        <w:rPr>
          <w:rFonts w:ascii="Garamond" w:eastAsiaTheme="minorHAnsi" w:hAnsi="Garamond" w:cstheme="minorBidi"/>
          <w:b/>
          <w:sz w:val="25"/>
          <w:szCs w:val="25"/>
          <w:lang w:val="ro-RO"/>
        </w:rPr>
        <w:t>2</w:t>
      </w:r>
      <w:r>
        <w:rPr>
          <w:rFonts w:ascii="Garamond" w:eastAsiaTheme="minorHAnsi" w:hAnsi="Garamond" w:cstheme="minorBidi"/>
          <w:b/>
          <w:sz w:val="25"/>
          <w:szCs w:val="25"/>
          <w:lang w:val="ro-RO"/>
        </w:rPr>
        <w:t>0</w:t>
      </w:r>
      <w:r w:rsidRPr="00F064C8">
        <w:rPr>
          <w:rFonts w:ascii="Garamond" w:eastAsiaTheme="minorHAnsi" w:hAnsi="Garamond" w:cstheme="minorBidi"/>
          <w:b/>
          <w:sz w:val="25"/>
          <w:szCs w:val="25"/>
          <w:lang w:val="ro-RO"/>
        </w:rPr>
        <w:t>.2.1</w:t>
      </w:r>
      <w:r w:rsidRPr="00F064C8">
        <w:rPr>
          <w:rFonts w:ascii="Garamond" w:eastAsiaTheme="minorHAnsi" w:hAnsi="Garamond" w:cstheme="minorBidi"/>
          <w:sz w:val="25"/>
          <w:szCs w:val="25"/>
          <w:lang w:val="ro-RO"/>
        </w:rPr>
        <w:t xml:space="preserve"> Achizitorul poate efectua plati corespunzatoare partii/partilor din Contract indeplinite de catre subcontractantii daca acestia si au exprimat in mod expres aceasta optiune, conform dispozitiior legale aplicabileprivind achizitiile publice.</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.2.2.</w:t>
      </w:r>
      <w:r w:rsidRPr="00F064C8">
        <w:rPr>
          <w:rFonts w:ascii="Garamond" w:eastAsiaTheme="minorHAnsi" w:hAnsi="Garamond" w:cstheme="minorBidi"/>
          <w:sz w:val="25"/>
          <w:szCs w:val="25"/>
          <w:lang w:val="ro-RO"/>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.2.3</w:t>
      </w:r>
      <w:r w:rsidRPr="00F064C8">
        <w:rPr>
          <w:rFonts w:ascii="Garamond" w:eastAsiaTheme="minorHAnsi" w:hAnsi="Garamond" w:cstheme="minorBidi"/>
          <w:sz w:val="25"/>
          <w:szCs w:val="25"/>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.2.4.</w:t>
      </w:r>
      <w:r w:rsidRPr="00F064C8">
        <w:rPr>
          <w:rFonts w:ascii="Garamond" w:eastAsiaTheme="minorHAnsi" w:hAnsi="Garamond" w:cstheme="minorBidi"/>
          <w:sz w:val="25"/>
          <w:szCs w:val="25"/>
          <w:lang w:val="ro-RO"/>
        </w:rPr>
        <w:t xml:space="preserve"> In aplicarea prevederilor art. 26.1.7 Acordul partilor se poate materializa prin incheierea unui act aditional la contract intre Achizitor, Prestator si Subcontractant atunci cand contractul de subcontractare este cesionat Achizitorului</w:t>
      </w:r>
    </w:p>
    <w:p w:rsidR="00F064C8" w:rsidRPr="00F064C8" w:rsidRDefault="00F064C8" w:rsidP="00F064C8">
      <w:pPr>
        <w:spacing w:after="0" w:line="259" w:lineRule="auto"/>
        <w:jc w:val="both"/>
        <w:rPr>
          <w:rFonts w:ascii="Garamond" w:eastAsiaTheme="minorHAnsi" w:hAnsi="Garamond" w:cstheme="minorBidi"/>
          <w:b/>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.3. Tertul Sustinator</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.3.1</w:t>
      </w:r>
      <w:r w:rsidRPr="00F064C8">
        <w:rPr>
          <w:rFonts w:ascii="Garamond" w:eastAsiaTheme="minorHAnsi" w:hAnsi="Garamond" w:cstheme="minorBidi"/>
          <w:sz w:val="25"/>
          <w:szCs w:val="25"/>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rsidR="00F064C8" w:rsidRPr="00F064C8" w:rsidRDefault="00F064C8" w:rsidP="00F064C8">
      <w:pPr>
        <w:spacing w:after="0" w:line="259" w:lineRule="auto"/>
        <w:jc w:val="both"/>
        <w:rPr>
          <w:rFonts w:ascii="Garamond" w:eastAsiaTheme="minorHAnsi" w:hAnsi="Garamond" w:cstheme="minorBidi"/>
          <w:sz w:val="25"/>
          <w:szCs w:val="25"/>
          <w:lang w:val="ro-RO"/>
        </w:rPr>
      </w:pPr>
      <w:r>
        <w:rPr>
          <w:rFonts w:ascii="Garamond" w:eastAsiaTheme="minorHAnsi" w:hAnsi="Garamond" w:cstheme="minorBidi"/>
          <w:b/>
          <w:sz w:val="25"/>
          <w:szCs w:val="25"/>
          <w:lang w:val="ro-RO"/>
        </w:rPr>
        <w:t>20</w:t>
      </w:r>
      <w:r w:rsidRPr="00F064C8">
        <w:rPr>
          <w:rFonts w:ascii="Garamond" w:eastAsiaTheme="minorHAnsi" w:hAnsi="Garamond" w:cstheme="minorBidi"/>
          <w:b/>
          <w:sz w:val="25"/>
          <w:szCs w:val="25"/>
          <w:lang w:val="ro-RO"/>
        </w:rPr>
        <w:t>.3.2</w:t>
      </w:r>
      <w:r w:rsidRPr="00F064C8">
        <w:rPr>
          <w:rFonts w:ascii="Garamond" w:eastAsiaTheme="minorHAnsi" w:hAnsi="Garamond" w:cstheme="minorBidi"/>
          <w:sz w:val="25"/>
          <w:szCs w:val="25"/>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w:t>
      </w:r>
      <w:r w:rsidRPr="00F064C8">
        <w:rPr>
          <w:rFonts w:ascii="Garamond" w:eastAsiaTheme="minorHAnsi" w:hAnsi="Garamond" w:cstheme="minorBidi"/>
          <w:sz w:val="25"/>
          <w:szCs w:val="25"/>
          <w:lang w:val="ro-RO"/>
        </w:rPr>
        <w:lastRenderedPageBreak/>
        <w:t>valabilitate si se va efectua prin semnarea unui act aditional la contract si fara organizarea unei alte proceduri de atribuire.</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21. Forţa majoră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21.1 - Forţa majoră este constatată de o autoritate competentă.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21.2 - Forţa majoră exonerează părţile contractante de îndeplinirea obligaţiilor asumate prin prezentul contract, pe toată perioada în care aceasta acţionează.</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21.3 - Îndeplinirea contractului va fi suspendată în perioada de acţiune a forţei majore, dar fară a prejudicia drepturile ce li se cuveneau părţilor până la apariţia acesteia.</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21.4 - Partea contractantă care invocă forţa majoră are obligaţia de a notifica celeilalte părţi, imediat şi în mod complet, producerea acesteia şi să ia orice măsuri care îi stau la dispoziţie în vederea limitării consecinţelor.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21.5 - Partea contractantă care invocă forţa majoră are obligaţia de a notifica celeilalte părţi încetarea cauzei acesteia în maximum 15 zile de la încetare.</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22. Soluţionarea litigiilor</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22.1 - Achizitorul şi executantul vor depune toate eforturile pentru a rezolva pe cale amiabilă, prin tratative directe, orice neînţelegere sau dispută care se poate ivi între ei în cadrul sau în legătură cu îndeplinirea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23. Limba care guvernează contractul</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23.1 - Limba care guvernează contractul este limba română.</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24. Comunicări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24.1 - (1) Orice comunicare între părţi, referitoare la îndeplinirea prezentului contract, trebuie să fie transmisă în scris.</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 Orice document scris trebuie înregistrat atât în momentul transmiterii cât şi în momentul primirii.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24.2 - Comunicările între părţi se pot face şi prin telefon, telegramă, telex, fax sau e-mail cu condiţia confirmării în scris a primirii comunicării.</w:t>
      </w:r>
    </w:p>
    <w:p w:rsidR="00F31111" w:rsidRPr="00F31111" w:rsidRDefault="00F31111" w:rsidP="00F31111">
      <w:pPr>
        <w:spacing w:after="0"/>
        <w:jc w:val="both"/>
        <w:rPr>
          <w:rFonts w:ascii="Garamond" w:hAnsi="Garamond"/>
          <w:b/>
          <w:sz w:val="25"/>
          <w:szCs w:val="25"/>
        </w:rPr>
      </w:pPr>
      <w:r w:rsidRPr="00F31111">
        <w:rPr>
          <w:rFonts w:ascii="Garamond" w:hAnsi="Garamond"/>
          <w:b/>
          <w:sz w:val="25"/>
          <w:szCs w:val="25"/>
        </w:rPr>
        <w:t>25. Legea aplicabilă contractului</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25.1 - Contractul va fi interpretat conform legilor din România.</w:t>
      </w:r>
    </w:p>
    <w:p w:rsidR="00F31111" w:rsidRPr="000C14AF" w:rsidRDefault="00F31111" w:rsidP="00F31111">
      <w:pPr>
        <w:spacing w:after="0"/>
        <w:jc w:val="both"/>
        <w:rPr>
          <w:rFonts w:ascii="Garamond" w:hAnsi="Garamond"/>
          <w:sz w:val="25"/>
          <w:szCs w:val="25"/>
        </w:rPr>
      </w:pP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Părţile au înţeles să încheie azi .............. prezentul contract în două exemplare, câte unul pentru fiecare parte.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(se precizează data semnării de către părţi)</w:t>
      </w:r>
    </w:p>
    <w:p w:rsidR="00F31111" w:rsidRPr="000C14AF" w:rsidRDefault="00F31111" w:rsidP="00F31111">
      <w:pPr>
        <w:spacing w:after="0"/>
        <w:jc w:val="both"/>
        <w:rPr>
          <w:rFonts w:ascii="Garamond" w:hAnsi="Garamond"/>
          <w:sz w:val="16"/>
          <w:szCs w:val="16"/>
        </w:rPr>
      </w:pP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      Achizitor,</w:t>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t>Executant,</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  .............................</w:t>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t xml:space="preserve">                                            ..............................</w:t>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lastRenderedPageBreak/>
        <w:t>(semnătură autorizată)</w:t>
      </w:r>
      <w:r w:rsidRPr="00F31111">
        <w:rPr>
          <w:rFonts w:ascii="Garamond" w:hAnsi="Garamond"/>
          <w:sz w:val="25"/>
          <w:szCs w:val="25"/>
        </w:rPr>
        <w:tab/>
        <w:t xml:space="preserve">                                    </w:t>
      </w:r>
      <w:r w:rsidRPr="00F31111">
        <w:rPr>
          <w:rFonts w:ascii="Garamond" w:hAnsi="Garamond"/>
          <w:sz w:val="25"/>
          <w:szCs w:val="25"/>
        </w:rPr>
        <w:tab/>
        <w:t xml:space="preserve">                 (semnătură autorizată)</w:t>
      </w:r>
      <w:r w:rsidRPr="00F31111">
        <w:rPr>
          <w:rFonts w:ascii="Garamond" w:hAnsi="Garamond"/>
          <w:sz w:val="25"/>
          <w:szCs w:val="25"/>
        </w:rPr>
        <w:tab/>
      </w:r>
      <w:r w:rsidRPr="00F31111">
        <w:rPr>
          <w:rFonts w:ascii="Garamond" w:hAnsi="Garamond"/>
          <w:sz w:val="25"/>
          <w:szCs w:val="25"/>
        </w:rPr>
        <w:tab/>
      </w:r>
      <w:r w:rsidRPr="00F31111">
        <w:rPr>
          <w:rFonts w:ascii="Garamond" w:hAnsi="Garamond"/>
          <w:sz w:val="25"/>
          <w:szCs w:val="25"/>
        </w:rPr>
        <w:tab/>
      </w:r>
    </w:p>
    <w:p w:rsidR="00F31111" w:rsidRPr="00F31111" w:rsidRDefault="00F31111" w:rsidP="00F31111">
      <w:pPr>
        <w:spacing w:after="0"/>
        <w:jc w:val="both"/>
        <w:rPr>
          <w:rFonts w:ascii="Garamond" w:hAnsi="Garamond"/>
          <w:sz w:val="25"/>
          <w:szCs w:val="25"/>
        </w:rPr>
      </w:pPr>
      <w:r w:rsidRPr="00F31111">
        <w:rPr>
          <w:rFonts w:ascii="Garamond" w:hAnsi="Garamond"/>
          <w:sz w:val="25"/>
          <w:szCs w:val="25"/>
        </w:rPr>
        <w:t xml:space="preserve">                     LS                                                                                        LS</w:t>
      </w: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375E31" w:rsidRPr="008E04FC" w:rsidRDefault="00375E31" w:rsidP="00375E31">
      <w:pPr>
        <w:jc w:val="right"/>
        <w:rPr>
          <w:rFonts w:ascii="Garamond" w:hAnsi="Garamond"/>
          <w:b/>
          <w:sz w:val="25"/>
          <w:szCs w:val="25"/>
        </w:rPr>
      </w:pPr>
    </w:p>
    <w:p w:rsidR="005209AC" w:rsidRPr="008E04FC" w:rsidRDefault="005209AC">
      <w:pPr>
        <w:rPr>
          <w:rFonts w:ascii="Garamond" w:hAnsi="Garamond"/>
          <w:sz w:val="25"/>
          <w:szCs w:val="25"/>
        </w:rPr>
      </w:pPr>
    </w:p>
    <w:sectPr w:rsidR="005209AC" w:rsidRPr="008E04FC" w:rsidSect="00695649">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FC" w:rsidRDefault="008E04FC" w:rsidP="00375E31">
      <w:pPr>
        <w:spacing w:after="0" w:line="240" w:lineRule="auto"/>
      </w:pPr>
      <w:r>
        <w:separator/>
      </w:r>
    </w:p>
  </w:endnote>
  <w:endnote w:type="continuationSeparator" w:id="0">
    <w:p w:rsidR="008E04FC" w:rsidRDefault="008E04FC" w:rsidP="0037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719998"/>
      <w:docPartObj>
        <w:docPartGallery w:val="Page Numbers (Bottom of Page)"/>
        <w:docPartUnique/>
      </w:docPartObj>
    </w:sdtPr>
    <w:sdtEndPr/>
    <w:sdtContent>
      <w:p w:rsidR="000C14AF" w:rsidRDefault="000C14AF">
        <w:pPr>
          <w:pStyle w:val="Subsol"/>
          <w:jc w:val="center"/>
        </w:pPr>
        <w:r>
          <w:rPr>
            <w:noProof/>
            <w:lang w:val="ro-RO" w:eastAsia="ro-RO"/>
          </w:rPr>
          <mc:AlternateContent>
            <mc:Choice Requires="wps">
              <w:drawing>
                <wp:inline distT="0" distB="0" distL="0" distR="0">
                  <wp:extent cx="5467350" cy="54610"/>
                  <wp:effectExtent l="9525" t="19050" r="9525" b="12065"/>
                  <wp:docPr id="3" name="Schemă logică: decizi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B84E2BA" id="_x0000_t110" coordsize="21600,21600" o:spt="110" path="m10800,l,10800,10800,21600,21600,10800xe">
                  <v:stroke joinstyle="miter"/>
                  <v:path gradientshapeok="t" o:connecttype="rect" textboxrect="5400,5400,16200,16200"/>
                </v:shapetype>
                <v:shape id="Schemă logică: decizie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Ju6yqzQCAABXBAAADgAAAAAAAAAAAAAAAAAuAgAA&#10;ZHJzL2Uyb0RvYy54bWxQSwECLQAUAAYACAAAACEAIuX8+dkAAAADAQAADwAAAAAAAAAAAAAAAACO&#10;BAAAZHJzL2Rvd25yZXYueG1sUEsFBgAAAAAEAAQA8wAAAJQFAAAAAA==&#10;" fillcolor="black">
                  <w10:anchorlock/>
                </v:shape>
              </w:pict>
            </mc:Fallback>
          </mc:AlternateContent>
        </w:r>
      </w:p>
      <w:p w:rsidR="000C14AF" w:rsidRDefault="000C14AF">
        <w:pPr>
          <w:pStyle w:val="Subsol"/>
          <w:jc w:val="center"/>
        </w:pPr>
        <w:r>
          <w:fldChar w:fldCharType="begin"/>
        </w:r>
        <w:r>
          <w:instrText>PAGE    \* MERGEFORMAT</w:instrText>
        </w:r>
        <w:r>
          <w:fldChar w:fldCharType="separate"/>
        </w:r>
        <w:r w:rsidR="00D7418F" w:rsidRPr="00D7418F">
          <w:rPr>
            <w:noProof/>
            <w:lang w:val="ro-RO"/>
          </w:rPr>
          <w:t>2</w:t>
        </w:r>
        <w:r>
          <w:fldChar w:fldCharType="end"/>
        </w:r>
      </w:p>
    </w:sdtContent>
  </w:sdt>
  <w:p w:rsidR="000C14AF" w:rsidRDefault="000C14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FC" w:rsidRDefault="008E04FC" w:rsidP="00375E31">
      <w:pPr>
        <w:spacing w:after="0" w:line="240" w:lineRule="auto"/>
      </w:pPr>
      <w:r>
        <w:separator/>
      </w:r>
    </w:p>
  </w:footnote>
  <w:footnote w:type="continuationSeparator" w:id="0">
    <w:p w:rsidR="008E04FC" w:rsidRDefault="008E04FC" w:rsidP="00375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361"/>
      <w:tblW w:w="9735" w:type="dxa"/>
      <w:tblLayout w:type="fixed"/>
      <w:tblLook w:val="04A0" w:firstRow="1" w:lastRow="0" w:firstColumn="1" w:lastColumn="0" w:noHBand="0" w:noVBand="1"/>
    </w:tblPr>
    <w:tblGrid>
      <w:gridCol w:w="2069"/>
      <w:gridCol w:w="5237"/>
      <w:gridCol w:w="2429"/>
    </w:tblGrid>
    <w:tr w:rsidR="008E04FC" w:rsidRPr="00D71D86" w:rsidTr="00B74A3D">
      <w:trPr>
        <w:trHeight w:val="2476"/>
      </w:trPr>
      <w:tc>
        <w:tcPr>
          <w:tcW w:w="2069" w:type="dxa"/>
          <w:vAlign w:val="center"/>
          <w:hideMark/>
        </w:tcPr>
        <w:p w:rsidR="008E04FC" w:rsidRPr="00D71D86" w:rsidRDefault="008E04FC" w:rsidP="00375E31">
          <w:pPr>
            <w:spacing w:after="0" w:line="240" w:lineRule="auto"/>
            <w:jc w:val="center"/>
            <w:rPr>
              <w:rFonts w:ascii="Times New Roman" w:eastAsia="Times New Roman" w:hAnsi="Times New Roman"/>
              <w:vertAlign w:val="superscript"/>
              <w:lang w:val="en-GB"/>
            </w:rPr>
          </w:pPr>
          <w:r w:rsidRPr="00D71D86">
            <w:rPr>
              <w:rFonts w:ascii="Times New Roman" w:eastAsia="Times New Roman" w:hAnsi="Times New Roman"/>
              <w:noProof/>
              <w:vertAlign w:val="superscript"/>
              <w:lang w:val="ro-RO" w:eastAsia="ro-RO"/>
            </w:rPr>
            <w:drawing>
              <wp:inline distT="0" distB="0" distL="0" distR="0" wp14:anchorId="2A59C1C8" wp14:editId="506BF198">
                <wp:extent cx="807720" cy="1181100"/>
                <wp:effectExtent l="0" t="0" r="0" b="0"/>
                <wp:docPr id="1" name="Imagine 1" descr="Stema orasului Pec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sului Pec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1181100"/>
                        </a:xfrm>
                        <a:prstGeom prst="rect">
                          <a:avLst/>
                        </a:prstGeom>
                        <a:noFill/>
                        <a:ln>
                          <a:noFill/>
                        </a:ln>
                      </pic:spPr>
                    </pic:pic>
                  </a:graphicData>
                </a:graphic>
              </wp:inline>
            </w:drawing>
          </w:r>
        </w:p>
      </w:tc>
      <w:tc>
        <w:tcPr>
          <w:tcW w:w="5239" w:type="dxa"/>
          <w:vAlign w:val="center"/>
          <w:hideMark/>
        </w:tcPr>
        <w:p w:rsidR="008E04FC" w:rsidRPr="00D71D86" w:rsidRDefault="008E04FC" w:rsidP="00375E31">
          <w:pPr>
            <w:spacing w:after="0" w:line="240" w:lineRule="auto"/>
            <w:jc w:val="center"/>
            <w:rPr>
              <w:rFonts w:ascii="Times New Roman" w:eastAsia="Times New Roman" w:hAnsi="Times New Roman"/>
              <w:b/>
              <w:sz w:val="20"/>
              <w:szCs w:val="24"/>
              <w:lang w:val="en-GB"/>
            </w:rPr>
          </w:pPr>
          <w:r w:rsidRPr="00D71D86">
            <w:rPr>
              <w:rFonts w:ascii="Times New Roman" w:eastAsia="Times New Roman" w:hAnsi="Times New Roman"/>
              <w:b/>
              <w:sz w:val="20"/>
              <w:szCs w:val="24"/>
              <w:lang w:val="en-GB"/>
            </w:rPr>
            <w:t xml:space="preserve">ROMÂNIA </w:t>
          </w:r>
        </w:p>
        <w:p w:rsidR="008E04FC" w:rsidRPr="00D71D86" w:rsidRDefault="008E04FC" w:rsidP="00375E31">
          <w:pPr>
            <w:spacing w:after="0" w:line="240" w:lineRule="auto"/>
            <w:jc w:val="center"/>
            <w:rPr>
              <w:rFonts w:ascii="Times New Roman" w:eastAsia="Times New Roman" w:hAnsi="Times New Roman"/>
              <w:b/>
              <w:sz w:val="20"/>
              <w:szCs w:val="24"/>
              <w:lang w:val="en-GB"/>
            </w:rPr>
          </w:pPr>
          <w:r w:rsidRPr="00D71D86">
            <w:rPr>
              <w:rFonts w:ascii="Times New Roman" w:eastAsia="Times New Roman" w:hAnsi="Times New Roman"/>
              <w:b/>
              <w:sz w:val="20"/>
              <w:szCs w:val="24"/>
              <w:lang w:val="en-GB"/>
            </w:rPr>
            <w:t>JUDEŢUL ARAD</w:t>
          </w:r>
        </w:p>
        <w:p w:rsidR="008E04FC" w:rsidRPr="00D71D86" w:rsidRDefault="008E04FC" w:rsidP="00375E31">
          <w:pPr>
            <w:spacing w:after="0" w:line="240" w:lineRule="auto"/>
            <w:jc w:val="center"/>
            <w:rPr>
              <w:rFonts w:ascii="Times New Roman" w:eastAsia="Times New Roman" w:hAnsi="Times New Roman"/>
              <w:b/>
              <w:sz w:val="20"/>
              <w:szCs w:val="24"/>
              <w:lang w:val="en-GB"/>
            </w:rPr>
          </w:pPr>
          <w:r w:rsidRPr="00D71D86">
            <w:rPr>
              <w:rFonts w:ascii="Times New Roman" w:eastAsia="Times New Roman" w:hAnsi="Times New Roman"/>
              <w:b/>
              <w:sz w:val="20"/>
              <w:szCs w:val="24"/>
              <w:lang w:val="en-GB"/>
            </w:rPr>
            <w:t>ORAŞ PECICA</w:t>
          </w:r>
        </w:p>
        <w:p w:rsidR="008E04FC" w:rsidRPr="00D71D86" w:rsidRDefault="008E04FC" w:rsidP="00375E31">
          <w:pPr>
            <w:spacing w:after="0" w:line="240" w:lineRule="auto"/>
            <w:jc w:val="center"/>
            <w:rPr>
              <w:rFonts w:ascii="Times New Roman" w:eastAsia="Times New Roman" w:hAnsi="Times New Roman"/>
              <w:b/>
              <w:lang w:val="en-GB"/>
            </w:rPr>
          </w:pPr>
          <w:r w:rsidRPr="00D71D86">
            <w:rPr>
              <w:rFonts w:ascii="Times New Roman" w:eastAsia="Times New Roman" w:hAnsi="Times New Roman"/>
              <w:b/>
              <w:lang w:val="en-GB"/>
            </w:rPr>
            <w:t>Str.2 ,nr.150, Cod 317235,</w:t>
          </w:r>
        </w:p>
        <w:p w:rsidR="008E04FC" w:rsidRPr="00D71D86" w:rsidRDefault="008E04FC" w:rsidP="00375E31">
          <w:pPr>
            <w:spacing w:after="0" w:line="240" w:lineRule="auto"/>
            <w:jc w:val="center"/>
            <w:rPr>
              <w:rFonts w:ascii="Times New Roman" w:eastAsia="Times New Roman" w:hAnsi="Times New Roman"/>
              <w:b/>
              <w:lang w:val="en-GB"/>
            </w:rPr>
          </w:pPr>
          <w:r w:rsidRPr="00D71D86">
            <w:rPr>
              <w:rFonts w:ascii="Times New Roman" w:eastAsia="Times New Roman" w:hAnsi="Times New Roman"/>
              <w:b/>
              <w:lang w:val="en-GB"/>
            </w:rPr>
            <w:t>Tel. 0257/468323, Fax 0257/468633</w:t>
          </w:r>
        </w:p>
        <w:p w:rsidR="008E04FC" w:rsidRPr="00D71D86" w:rsidRDefault="008E04FC" w:rsidP="00375E31">
          <w:pPr>
            <w:spacing w:after="0" w:line="240" w:lineRule="auto"/>
            <w:jc w:val="center"/>
            <w:rPr>
              <w:rFonts w:ascii="Times New Roman" w:eastAsia="Times New Roman" w:hAnsi="Times New Roman"/>
              <w:b/>
              <w:lang w:val="fr-FR"/>
            </w:rPr>
          </w:pPr>
          <w:r w:rsidRPr="00D71D86">
            <w:rPr>
              <w:rFonts w:ascii="Times New Roman" w:eastAsia="Times New Roman" w:hAnsi="Times New Roman"/>
              <w:b/>
              <w:noProof/>
              <w:lang w:val="en-GB"/>
            </w:rPr>
            <w:t xml:space="preserve">Web: </w:t>
          </w:r>
          <w:hyperlink r:id="rId2" w:history="1">
            <w:r w:rsidRPr="00D71D86">
              <w:rPr>
                <w:rFonts w:ascii="Times New Roman" w:eastAsia="Times New Roman" w:hAnsi="Times New Roman"/>
                <w:b/>
                <w:noProof/>
                <w:lang w:val="en-GB"/>
              </w:rPr>
              <w:t>www.pecica.ro</w:t>
            </w:r>
          </w:hyperlink>
          <w:r w:rsidRPr="00D71D86">
            <w:rPr>
              <w:rFonts w:ascii="Times New Roman" w:eastAsia="Times New Roman" w:hAnsi="Times New Roman"/>
              <w:b/>
              <w:noProof/>
              <w:lang w:val="en-GB"/>
            </w:rPr>
            <w:t>,</w:t>
          </w:r>
        </w:p>
        <w:p w:rsidR="008E04FC" w:rsidRPr="00307F76" w:rsidRDefault="008E04FC" w:rsidP="00375E31">
          <w:pPr>
            <w:spacing w:after="0" w:line="240" w:lineRule="auto"/>
            <w:jc w:val="center"/>
            <w:rPr>
              <w:rFonts w:ascii="Times New Roman" w:eastAsia="Times New Roman" w:hAnsi="Times New Roman"/>
              <w:lang w:val="de-DE"/>
            </w:rPr>
          </w:pPr>
          <w:r w:rsidRPr="00D71D86">
            <w:rPr>
              <w:rFonts w:ascii="Times New Roman" w:eastAsia="Times New Roman" w:hAnsi="Times New Roman"/>
              <w:b/>
              <w:lang w:val="fr-FR"/>
            </w:rPr>
            <w:t xml:space="preserve">E-mail: </w:t>
          </w:r>
          <w:hyperlink r:id="rId3" w:history="1">
            <w:r w:rsidRPr="00D71D86">
              <w:rPr>
                <w:rFonts w:ascii="Times New Roman" w:eastAsia="Times New Roman" w:hAnsi="Times New Roman"/>
                <w:b/>
                <w:lang w:val="hu-HU"/>
              </w:rPr>
              <w:t>primaria</w:t>
            </w:r>
            <w:r w:rsidRPr="00307F76">
              <w:rPr>
                <w:rFonts w:ascii="Times New Roman" w:eastAsia="Times New Roman" w:hAnsi="Times New Roman"/>
                <w:b/>
                <w:lang w:val="de-DE"/>
              </w:rPr>
              <w:t>@</w:t>
            </w:r>
            <w:r w:rsidRPr="00D71D86">
              <w:rPr>
                <w:rFonts w:ascii="Times New Roman" w:eastAsia="Times New Roman" w:hAnsi="Times New Roman"/>
                <w:b/>
                <w:lang w:val="hu-HU"/>
              </w:rPr>
              <w:t>pecica.ro</w:t>
            </w:r>
          </w:hyperlink>
          <w:r w:rsidRPr="00D71D86">
            <w:rPr>
              <w:rFonts w:ascii="Times New Roman" w:eastAsia="Times New Roman" w:hAnsi="Times New Roman"/>
              <w:b/>
              <w:lang w:val="hu-HU"/>
            </w:rPr>
            <w:t>, achizitii</w:t>
          </w:r>
          <w:r w:rsidRPr="00307F76">
            <w:rPr>
              <w:rFonts w:ascii="Times New Roman" w:eastAsia="Times New Roman" w:hAnsi="Times New Roman"/>
              <w:b/>
              <w:lang w:val="de-DE"/>
            </w:rPr>
            <w:t>@pecica.ro</w:t>
          </w:r>
        </w:p>
      </w:tc>
      <w:tc>
        <w:tcPr>
          <w:tcW w:w="2430" w:type="dxa"/>
          <w:vAlign w:val="center"/>
          <w:hideMark/>
        </w:tcPr>
        <w:p w:rsidR="008E04FC" w:rsidRPr="00D71D86" w:rsidRDefault="008E04FC" w:rsidP="00375E31">
          <w:pPr>
            <w:spacing w:after="0" w:line="240" w:lineRule="auto"/>
            <w:rPr>
              <w:rFonts w:ascii="Times New Roman" w:eastAsia="Times New Roman" w:hAnsi="Times New Roman"/>
              <w:lang w:val="fr-FR"/>
            </w:rPr>
          </w:pPr>
          <w:r w:rsidRPr="00D71D86">
            <w:rPr>
              <w:rFonts w:ascii="Times New Roman" w:eastAsia="Times New Roman" w:hAnsi="Times New Roman"/>
              <w:noProof/>
              <w:lang w:val="ro-RO" w:eastAsia="ro-RO"/>
            </w:rPr>
            <w:drawing>
              <wp:inline distT="0" distB="0" distL="0" distR="0" wp14:anchorId="58202930" wp14:editId="64D8EF86">
                <wp:extent cx="1176655" cy="903605"/>
                <wp:effectExtent l="0" t="0" r="4445" b="0"/>
                <wp:docPr id="2" name="Imagine 2" descr="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6655" cy="903605"/>
                        </a:xfrm>
                        <a:prstGeom prst="rect">
                          <a:avLst/>
                        </a:prstGeom>
                        <a:noFill/>
                        <a:ln>
                          <a:noFill/>
                        </a:ln>
                      </pic:spPr>
                    </pic:pic>
                  </a:graphicData>
                </a:graphic>
              </wp:inline>
            </w:drawing>
          </w:r>
        </w:p>
      </w:tc>
    </w:tr>
  </w:tbl>
  <w:p w:rsidR="008E04FC" w:rsidRDefault="008E04F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A2B84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E674D7"/>
    <w:multiLevelType w:val="hybridMultilevel"/>
    <w:tmpl w:val="4A621132"/>
    <w:lvl w:ilvl="0" w:tplc="AC98D8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FF545B"/>
    <w:multiLevelType w:val="hybridMultilevel"/>
    <w:tmpl w:val="DFD8034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3B4EF3"/>
    <w:multiLevelType w:val="hybridMultilevel"/>
    <w:tmpl w:val="EAF8AD5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3AB627B"/>
    <w:multiLevelType w:val="hybridMultilevel"/>
    <w:tmpl w:val="CE62326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886BF7"/>
    <w:multiLevelType w:val="hybridMultilevel"/>
    <w:tmpl w:val="522CD2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7C66B74"/>
    <w:multiLevelType w:val="hybridMultilevel"/>
    <w:tmpl w:val="2F66A30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8A4B6D"/>
    <w:multiLevelType w:val="hybridMultilevel"/>
    <w:tmpl w:val="B5C8692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201064"/>
    <w:multiLevelType w:val="hybridMultilevel"/>
    <w:tmpl w:val="3E04A9A0"/>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9"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B7D8D"/>
    <w:multiLevelType w:val="hybridMultilevel"/>
    <w:tmpl w:val="D90C290C"/>
    <w:lvl w:ilvl="0" w:tplc="2F7AC5D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E0366"/>
    <w:multiLevelType w:val="hybridMultilevel"/>
    <w:tmpl w:val="2D74392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BE85932"/>
    <w:multiLevelType w:val="hybridMultilevel"/>
    <w:tmpl w:val="4F9C6A64"/>
    <w:lvl w:ilvl="0" w:tplc="3C0ABD8E">
      <w:start w:val="1"/>
      <w:numFmt w:val="lowerLetter"/>
      <w:lvlText w:val="(%1)"/>
      <w:lvlJc w:val="left"/>
      <w:pPr>
        <w:ind w:left="279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15"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EEC6CD2"/>
    <w:multiLevelType w:val="hybridMultilevel"/>
    <w:tmpl w:val="E092EA8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B55F9"/>
    <w:multiLevelType w:val="hybridMultilevel"/>
    <w:tmpl w:val="28824656"/>
    <w:lvl w:ilvl="0" w:tplc="CAE2F79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D990A3C"/>
    <w:multiLevelType w:val="hybridMultilevel"/>
    <w:tmpl w:val="A2367D56"/>
    <w:lvl w:ilvl="0" w:tplc="5B121A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95D0A"/>
    <w:multiLevelType w:val="hybridMultilevel"/>
    <w:tmpl w:val="3B663188"/>
    <w:lvl w:ilvl="0" w:tplc="8EF286E2">
      <w:start w:val="1"/>
      <w:numFmt w:val="lowerLetter"/>
      <w:lvlText w:val="(%1)"/>
      <w:lvlJc w:val="left"/>
      <w:pPr>
        <w:ind w:left="252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669286C"/>
    <w:multiLevelType w:val="hybridMultilevel"/>
    <w:tmpl w:val="BFACD96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6"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7" w15:restartNumberingAfterBreak="0">
    <w:nsid w:val="39B470F2"/>
    <w:multiLevelType w:val="hybridMultilevel"/>
    <w:tmpl w:val="8BFE0A2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A2A247D"/>
    <w:multiLevelType w:val="hybridMultilevel"/>
    <w:tmpl w:val="037270A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C8414B"/>
    <w:multiLevelType w:val="hybridMultilevel"/>
    <w:tmpl w:val="9A4CBE1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13D0C80"/>
    <w:multiLevelType w:val="hybridMultilevel"/>
    <w:tmpl w:val="DA161564"/>
    <w:lvl w:ilvl="0" w:tplc="E3CA581C">
      <w:start w:val="1"/>
      <w:numFmt w:val="lowerLetter"/>
      <w:lvlText w:val="(%1)"/>
      <w:lvlJc w:val="left"/>
      <w:pPr>
        <w:ind w:left="720" w:hanging="360"/>
      </w:pPr>
      <w:rPr>
        <w:rFonts w:hint="default"/>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207586B"/>
    <w:multiLevelType w:val="multilevel"/>
    <w:tmpl w:val="AA063A5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48D0905"/>
    <w:multiLevelType w:val="hybridMultilevel"/>
    <w:tmpl w:val="5A143AF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7C6878"/>
    <w:multiLevelType w:val="hybridMultilevel"/>
    <w:tmpl w:val="FB58E722"/>
    <w:lvl w:ilvl="0" w:tplc="84E279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15:restartNumberingAfterBreak="0">
    <w:nsid w:val="4EA41C33"/>
    <w:multiLevelType w:val="hybridMultilevel"/>
    <w:tmpl w:val="1C80D56C"/>
    <w:lvl w:ilvl="0" w:tplc="3C0ABD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3201BF"/>
    <w:multiLevelType w:val="hybridMultilevel"/>
    <w:tmpl w:val="502AB3D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D22CC2"/>
    <w:multiLevelType w:val="hybridMultilevel"/>
    <w:tmpl w:val="979CCA3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536358D"/>
    <w:multiLevelType w:val="multilevel"/>
    <w:tmpl w:val="44CCCC26"/>
    <w:lvl w:ilvl="0">
      <w:start w:val="1"/>
      <w:numFmt w:val="lowerRoman"/>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795456A"/>
    <w:multiLevelType w:val="hybridMultilevel"/>
    <w:tmpl w:val="4A0C265E"/>
    <w:lvl w:ilvl="0" w:tplc="3C0ABD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9DA557E"/>
    <w:multiLevelType w:val="hybridMultilevel"/>
    <w:tmpl w:val="4E9C12A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1CF008A"/>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67C24B3B"/>
    <w:multiLevelType w:val="multilevel"/>
    <w:tmpl w:val="C1C67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A53CD1"/>
    <w:multiLevelType w:val="hybridMultilevel"/>
    <w:tmpl w:val="E886E65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85C08D4C">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B3E062B"/>
    <w:multiLevelType w:val="hybridMultilevel"/>
    <w:tmpl w:val="D706B58A"/>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B8A6C21"/>
    <w:multiLevelType w:val="hybridMultilevel"/>
    <w:tmpl w:val="16CE320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D4C556D"/>
    <w:multiLevelType w:val="hybridMultilevel"/>
    <w:tmpl w:val="3D7E7150"/>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7B3045A6">
      <w:start w:val="1"/>
      <w:numFmt w:val="lowerLetter"/>
      <w:lvlText w:val="(%3)"/>
      <w:lvlJc w:val="left"/>
      <w:pPr>
        <w:ind w:left="2880" w:hanging="180"/>
      </w:pPr>
      <w:rPr>
        <w:rFonts w:ascii="Garamond" w:hAnsi="Garamond" w:cs="Calibri" w:hint="default"/>
        <w:i w:val="0"/>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7" w15:restartNumberingAfterBreak="0">
    <w:nsid w:val="70D44E4F"/>
    <w:multiLevelType w:val="hybridMultilevel"/>
    <w:tmpl w:val="C22EF57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9541FC"/>
    <w:multiLevelType w:val="hybridMultilevel"/>
    <w:tmpl w:val="C6F2B5E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C9A90D4">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3F54975"/>
    <w:multiLevelType w:val="hybridMultilevel"/>
    <w:tmpl w:val="45FE863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4B1039BC">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C706E7"/>
    <w:multiLevelType w:val="hybridMultilevel"/>
    <w:tmpl w:val="DB4A436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48021A"/>
    <w:multiLevelType w:val="hybridMultilevel"/>
    <w:tmpl w:val="703E8BC0"/>
    <w:lvl w:ilvl="0" w:tplc="3C0ABD8E">
      <w:start w:val="1"/>
      <w:numFmt w:val="lowerLetter"/>
      <w:lvlText w:val="(%1)"/>
      <w:lvlJc w:val="left"/>
      <w:pPr>
        <w:ind w:left="2340" w:hanging="360"/>
      </w:pPr>
      <w:rPr>
        <w:rFonts w:hint="default"/>
      </w:rPr>
    </w:lvl>
    <w:lvl w:ilvl="1" w:tplc="04180019" w:tentative="1">
      <w:start w:val="1"/>
      <w:numFmt w:val="lowerLetter"/>
      <w:lvlText w:val="%2."/>
      <w:lvlJc w:val="left"/>
      <w:pPr>
        <w:ind w:left="3060" w:hanging="360"/>
      </w:pPr>
    </w:lvl>
    <w:lvl w:ilvl="2" w:tplc="D17C23E6">
      <w:start w:val="1"/>
      <w:numFmt w:val="lowerLetter"/>
      <w:lvlText w:val="(%3)"/>
      <w:lvlJc w:val="left"/>
      <w:pPr>
        <w:ind w:left="3780" w:hanging="180"/>
      </w:pPr>
      <w:rPr>
        <w:rFonts w:hint="default"/>
        <w:b w:val="0"/>
      </w:r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6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4"/>
  </w:num>
  <w:num w:numId="2">
    <w:abstractNumId w:val="21"/>
  </w:num>
  <w:num w:numId="3">
    <w:abstractNumId w:val="15"/>
  </w:num>
  <w:num w:numId="4">
    <w:abstractNumId w:val="50"/>
  </w:num>
  <w:num w:numId="5">
    <w:abstractNumId w:val="26"/>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6">
    <w:abstractNumId w:val="42"/>
  </w:num>
  <w:num w:numId="7">
    <w:abstractNumId w:val="52"/>
  </w:num>
  <w:num w:numId="8">
    <w:abstractNumId w:val="6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9">
    <w:abstractNumId w:val="0"/>
  </w:num>
  <w:num w:numId="10">
    <w:abstractNumId w:val="47"/>
  </w:num>
  <w:num w:numId="11">
    <w:abstractNumId w:val="17"/>
  </w:num>
  <w:num w:numId="12">
    <w:abstractNumId w:val="51"/>
  </w:num>
  <w:num w:numId="13">
    <w:abstractNumId w:val="63"/>
  </w:num>
  <w:num w:numId="14">
    <w:abstractNumId w:val="14"/>
  </w:num>
  <w:num w:numId="15">
    <w:abstractNumId w:val="45"/>
  </w:num>
  <w:num w:numId="16">
    <w:abstractNumId w:val="33"/>
  </w:num>
  <w:num w:numId="17">
    <w:abstractNumId w:val="61"/>
  </w:num>
  <w:num w:numId="18">
    <w:abstractNumId w:val="24"/>
  </w:num>
  <w:num w:numId="19">
    <w:abstractNumId w:val="46"/>
  </w:num>
  <w:num w:numId="20">
    <w:abstractNumId w:val="30"/>
  </w:num>
  <w:num w:numId="21">
    <w:abstractNumId w:val="12"/>
  </w:num>
  <w:num w:numId="22">
    <w:abstractNumId w:val="54"/>
  </w:num>
  <w:num w:numId="23">
    <w:abstractNumId w:val="60"/>
  </w:num>
  <w:num w:numId="24">
    <w:abstractNumId w:val="59"/>
  </w:num>
  <w:num w:numId="25">
    <w:abstractNumId w:val="56"/>
  </w:num>
  <w:num w:numId="26">
    <w:abstractNumId w:val="48"/>
  </w:num>
  <w:num w:numId="27">
    <w:abstractNumId w:val="41"/>
  </w:num>
  <w:num w:numId="28">
    <w:abstractNumId w:val="6"/>
  </w:num>
  <w:num w:numId="29">
    <w:abstractNumId w:val="19"/>
  </w:num>
  <w:num w:numId="30">
    <w:abstractNumId w:val="35"/>
  </w:num>
  <w:num w:numId="31">
    <w:abstractNumId w:val="27"/>
  </w:num>
  <w:num w:numId="32">
    <w:abstractNumId w:val="43"/>
  </w:num>
  <w:num w:numId="33">
    <w:abstractNumId w:val="53"/>
  </w:num>
  <w:num w:numId="34">
    <w:abstractNumId w:val="40"/>
  </w:num>
  <w:num w:numId="35">
    <w:abstractNumId w:val="36"/>
  </w:num>
  <w:num w:numId="36">
    <w:abstractNumId w:val="1"/>
  </w:num>
  <w:num w:numId="37">
    <w:abstractNumId w:val="18"/>
  </w:num>
  <w:num w:numId="38">
    <w:abstractNumId w:val="20"/>
  </w:num>
  <w:num w:numId="39">
    <w:abstractNumId w:val="38"/>
  </w:num>
  <w:num w:numId="40">
    <w:abstractNumId w:val="29"/>
  </w:num>
  <w:num w:numId="41">
    <w:abstractNumId w:val="22"/>
  </w:num>
  <w:num w:numId="42">
    <w:abstractNumId w:val="9"/>
  </w:num>
  <w:num w:numId="43">
    <w:abstractNumId w:val="25"/>
  </w:num>
  <w:num w:numId="44">
    <w:abstractNumId w:val="49"/>
  </w:num>
  <w:num w:numId="45">
    <w:abstractNumId w:val="13"/>
  </w:num>
  <w:num w:numId="46">
    <w:abstractNumId w:val="11"/>
  </w:num>
  <w:num w:numId="47">
    <w:abstractNumId w:val="65"/>
  </w:num>
  <w:num w:numId="48">
    <w:abstractNumId w:val="31"/>
  </w:num>
  <w:num w:numId="49">
    <w:abstractNumId w:val="4"/>
  </w:num>
  <w:num w:numId="50">
    <w:abstractNumId w:val="58"/>
  </w:num>
  <w:num w:numId="51">
    <w:abstractNumId w:val="2"/>
  </w:num>
  <w:num w:numId="52">
    <w:abstractNumId w:val="55"/>
  </w:num>
  <w:num w:numId="53">
    <w:abstractNumId w:val="39"/>
  </w:num>
  <w:num w:numId="54">
    <w:abstractNumId w:val="3"/>
  </w:num>
  <w:num w:numId="55">
    <w:abstractNumId w:val="7"/>
  </w:num>
  <w:num w:numId="56">
    <w:abstractNumId w:val="28"/>
  </w:num>
  <w:num w:numId="57">
    <w:abstractNumId w:val="23"/>
  </w:num>
  <w:num w:numId="58">
    <w:abstractNumId w:val="57"/>
  </w:num>
  <w:num w:numId="59">
    <w:abstractNumId w:val="8"/>
  </w:num>
  <w:num w:numId="60">
    <w:abstractNumId w:val="62"/>
  </w:num>
  <w:num w:numId="61">
    <w:abstractNumId w:val="10"/>
  </w:num>
  <w:num w:numId="62">
    <w:abstractNumId w:val="37"/>
  </w:num>
  <w:num w:numId="63">
    <w:abstractNumId w:val="64"/>
  </w:num>
  <w:num w:numId="64">
    <w:abstractNumId w:val="5"/>
  </w:num>
  <w:num w:numId="65">
    <w:abstractNumId w:val="34"/>
  </w:num>
  <w:num w:numId="66">
    <w:abstractNumId w:val="16"/>
  </w:num>
  <w:num w:numId="67">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7D"/>
    <w:rsid w:val="0006718E"/>
    <w:rsid w:val="00070CAE"/>
    <w:rsid w:val="000B1318"/>
    <w:rsid w:val="000C14AF"/>
    <w:rsid w:val="000C323D"/>
    <w:rsid w:val="000D6A2D"/>
    <w:rsid w:val="00100B78"/>
    <w:rsid w:val="00162DC7"/>
    <w:rsid w:val="001D3C61"/>
    <w:rsid w:val="00212BD7"/>
    <w:rsid w:val="0026415F"/>
    <w:rsid w:val="00277902"/>
    <w:rsid w:val="00285C6D"/>
    <w:rsid w:val="002B5CC9"/>
    <w:rsid w:val="00375E31"/>
    <w:rsid w:val="00414556"/>
    <w:rsid w:val="004B1E95"/>
    <w:rsid w:val="00504B30"/>
    <w:rsid w:val="005209AC"/>
    <w:rsid w:val="005909D8"/>
    <w:rsid w:val="00651D4D"/>
    <w:rsid w:val="00695649"/>
    <w:rsid w:val="006E2FC2"/>
    <w:rsid w:val="007051BD"/>
    <w:rsid w:val="0076734D"/>
    <w:rsid w:val="007E67EF"/>
    <w:rsid w:val="00820AB8"/>
    <w:rsid w:val="008B00E5"/>
    <w:rsid w:val="008E04FC"/>
    <w:rsid w:val="0095797D"/>
    <w:rsid w:val="00981BBC"/>
    <w:rsid w:val="009D3DC2"/>
    <w:rsid w:val="00B74A3D"/>
    <w:rsid w:val="00BB66B5"/>
    <w:rsid w:val="00C64341"/>
    <w:rsid w:val="00C64BDA"/>
    <w:rsid w:val="00C826C0"/>
    <w:rsid w:val="00CC23CD"/>
    <w:rsid w:val="00D3233A"/>
    <w:rsid w:val="00D7418F"/>
    <w:rsid w:val="00D80A36"/>
    <w:rsid w:val="00DD21E3"/>
    <w:rsid w:val="00F064C8"/>
    <w:rsid w:val="00F31111"/>
    <w:rsid w:val="00F732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670D0"/>
  <w15:chartTrackingRefBased/>
  <w15:docId w15:val="{F75D97A3-2818-4FD3-AE0D-EFFB4052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E31"/>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2B5CC9"/>
    <w:pPr>
      <w:keepNext/>
      <w:keepLines/>
      <w:spacing w:before="480" w:after="0"/>
      <w:outlineLvl w:val="0"/>
    </w:pPr>
    <w:rPr>
      <w:rFonts w:asciiTheme="minorHAnsi" w:eastAsiaTheme="majorEastAsia" w:hAnsiTheme="minorHAnsi" w:cstheme="majorBidi"/>
      <w:b/>
      <w:bCs/>
      <w:szCs w:val="28"/>
      <w:lang w:val="ro-RO" w:eastAsia="ro-RO"/>
    </w:rPr>
  </w:style>
  <w:style w:type="paragraph" w:styleId="Titlu2">
    <w:name w:val="heading 2"/>
    <w:basedOn w:val="Normal"/>
    <w:next w:val="Normal"/>
    <w:link w:val="Titlu2Caracter"/>
    <w:uiPriority w:val="9"/>
    <w:unhideWhenUsed/>
    <w:qFormat/>
    <w:rsid w:val="00B74A3D"/>
    <w:pPr>
      <w:keepNext/>
      <w:keepLines/>
      <w:spacing w:before="200" w:after="0"/>
      <w:outlineLvl w:val="1"/>
    </w:pPr>
    <w:rPr>
      <w:rFonts w:asciiTheme="minorHAnsi" w:eastAsiaTheme="majorEastAsia" w:hAnsiTheme="minorHAnsi" w:cstheme="majorBidi"/>
      <w:b/>
      <w:bCs/>
      <w:szCs w:val="26"/>
      <w:lang w:val="ro-RO" w:eastAsia="ro-RO"/>
    </w:rPr>
  </w:style>
  <w:style w:type="paragraph" w:styleId="Titlu3">
    <w:name w:val="heading 3"/>
    <w:basedOn w:val="Normal"/>
    <w:next w:val="Normal"/>
    <w:link w:val="Titlu3Caracter"/>
    <w:uiPriority w:val="9"/>
    <w:unhideWhenUsed/>
    <w:qFormat/>
    <w:rsid w:val="002B5C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2B5CC9"/>
    <w:pPr>
      <w:keepNext/>
      <w:keepLines/>
      <w:spacing w:before="200" w:after="0"/>
      <w:outlineLvl w:val="3"/>
    </w:pPr>
    <w:rPr>
      <w:rFonts w:asciiTheme="minorHAnsi" w:eastAsiaTheme="majorEastAsia" w:hAnsiTheme="minorHAnsi" w:cstheme="majorBidi"/>
      <w:b/>
      <w:bCs/>
      <w:iCs/>
      <w:color w:val="000000" w:themeColor="text1"/>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75E3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75E31"/>
    <w:rPr>
      <w:rFonts w:ascii="Calibri" w:eastAsia="Calibri" w:hAnsi="Calibri" w:cs="Times New Roman"/>
      <w:lang w:val="en-US"/>
    </w:rPr>
  </w:style>
  <w:style w:type="paragraph" w:styleId="Subsol">
    <w:name w:val="footer"/>
    <w:basedOn w:val="Normal"/>
    <w:link w:val="SubsolCaracter"/>
    <w:uiPriority w:val="99"/>
    <w:unhideWhenUsed/>
    <w:rsid w:val="00375E3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75E31"/>
    <w:rPr>
      <w:rFonts w:ascii="Calibri" w:eastAsia="Calibri" w:hAnsi="Calibri" w:cs="Times New Roman"/>
      <w:lang w:val="en-US"/>
    </w:rPr>
  </w:style>
  <w:style w:type="character" w:styleId="Hyperlink">
    <w:name w:val="Hyperlink"/>
    <w:basedOn w:val="Fontdeparagrafimplicit"/>
    <w:uiPriority w:val="99"/>
    <w:unhideWhenUsed/>
    <w:rsid w:val="00695649"/>
    <w:rPr>
      <w:color w:val="0563C1" w:themeColor="hyperlink"/>
      <w:u w:val="single"/>
    </w:rPr>
  </w:style>
  <w:style w:type="character" w:customStyle="1" w:styleId="Titlu2Caracter">
    <w:name w:val="Titlu 2 Caracter"/>
    <w:basedOn w:val="Fontdeparagrafimplicit"/>
    <w:link w:val="Titlu2"/>
    <w:uiPriority w:val="9"/>
    <w:rsid w:val="00B74A3D"/>
    <w:rPr>
      <w:rFonts w:eastAsiaTheme="majorEastAsia" w:cstheme="majorBidi"/>
      <w:b/>
      <w:bCs/>
      <w:szCs w:val="26"/>
      <w:lang w:eastAsia="ro-RO"/>
    </w:rPr>
  </w:style>
  <w:style w:type="paragraph" w:styleId="Listparagraf">
    <w:name w:val="List Paragraph"/>
    <w:basedOn w:val="Normal"/>
    <w:uiPriority w:val="34"/>
    <w:qFormat/>
    <w:rsid w:val="00B74A3D"/>
    <w:pPr>
      <w:ind w:left="720"/>
      <w:contextualSpacing/>
    </w:pPr>
    <w:rPr>
      <w:rFonts w:asciiTheme="minorHAnsi" w:eastAsiaTheme="minorEastAsia" w:hAnsiTheme="minorHAnsi" w:cstheme="minorBidi"/>
      <w:lang w:val="ro-RO" w:eastAsia="ro-RO"/>
    </w:rPr>
  </w:style>
  <w:style w:type="character" w:customStyle="1" w:styleId="slitbdy">
    <w:name w:val="s_lit_bdy"/>
    <w:basedOn w:val="Fontdeparagrafimplicit"/>
    <w:rsid w:val="00B74A3D"/>
  </w:style>
  <w:style w:type="character" w:customStyle="1" w:styleId="Titlu3Caracter">
    <w:name w:val="Titlu 3 Caracter"/>
    <w:basedOn w:val="Fontdeparagrafimplicit"/>
    <w:link w:val="Titlu3"/>
    <w:uiPriority w:val="9"/>
    <w:rsid w:val="002B5CC9"/>
    <w:rPr>
      <w:rFonts w:asciiTheme="majorHAnsi" w:eastAsiaTheme="majorEastAsia" w:hAnsiTheme="majorHAnsi" w:cstheme="majorBidi"/>
      <w:color w:val="1F4D78" w:themeColor="accent1" w:themeShade="7F"/>
      <w:sz w:val="24"/>
      <w:szCs w:val="24"/>
      <w:lang w:val="en-US"/>
    </w:rPr>
  </w:style>
  <w:style w:type="character" w:customStyle="1" w:styleId="Titlu1Caracter">
    <w:name w:val="Titlu 1 Caracter"/>
    <w:basedOn w:val="Fontdeparagrafimplicit"/>
    <w:link w:val="Titlu1"/>
    <w:uiPriority w:val="9"/>
    <w:rsid w:val="002B5CC9"/>
    <w:rPr>
      <w:rFonts w:eastAsiaTheme="majorEastAsia" w:cstheme="majorBidi"/>
      <w:b/>
      <w:bCs/>
      <w:szCs w:val="28"/>
      <w:lang w:eastAsia="ro-RO"/>
    </w:rPr>
  </w:style>
  <w:style w:type="character" w:customStyle="1" w:styleId="Titlu4Caracter">
    <w:name w:val="Titlu 4 Caracter"/>
    <w:basedOn w:val="Fontdeparagrafimplicit"/>
    <w:link w:val="Titlu4"/>
    <w:uiPriority w:val="9"/>
    <w:rsid w:val="002B5CC9"/>
    <w:rPr>
      <w:rFonts w:eastAsiaTheme="majorEastAsia" w:cstheme="majorBidi"/>
      <w:b/>
      <w:bCs/>
      <w:iCs/>
      <w:color w:val="000000" w:themeColor="text1"/>
      <w:lang w:eastAsia="ro-RO"/>
    </w:rPr>
  </w:style>
  <w:style w:type="table" w:styleId="Tabelgril">
    <w:name w:val="Table Grid"/>
    <w:basedOn w:val="TabelNormal"/>
    <w:uiPriority w:val="59"/>
    <w:rsid w:val="002B5CC9"/>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entcorptext3">
    <w:name w:val="Body Text Indent 3"/>
    <w:basedOn w:val="Normal"/>
    <w:link w:val="Indentcorptext3Caracter"/>
    <w:rsid w:val="002B5CC9"/>
    <w:pPr>
      <w:spacing w:after="120" w:line="240" w:lineRule="auto"/>
      <w:ind w:left="360"/>
    </w:pPr>
    <w:rPr>
      <w:rFonts w:ascii="Times New Roman" w:eastAsia="Times New Roman" w:hAnsi="Times New Roman"/>
      <w:sz w:val="16"/>
      <w:szCs w:val="16"/>
      <w:lang w:eastAsia="ro-RO"/>
    </w:rPr>
  </w:style>
  <w:style w:type="character" w:customStyle="1" w:styleId="Indentcorptext3Caracter">
    <w:name w:val="Indent corp text 3 Caracter"/>
    <w:basedOn w:val="Fontdeparagrafimplicit"/>
    <w:link w:val="Indentcorptext3"/>
    <w:rsid w:val="002B5CC9"/>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2B5CC9"/>
    <w:pPr>
      <w:spacing w:after="0" w:line="240" w:lineRule="auto"/>
    </w:pPr>
    <w:rPr>
      <w:rFonts w:ascii="Times New Roman" w:eastAsia="Times New Roman" w:hAnsi="Times New Roman"/>
      <w:noProof/>
      <w:sz w:val="24"/>
      <w:szCs w:val="20"/>
      <w:lang w:eastAsia="ro-RO"/>
    </w:rPr>
  </w:style>
  <w:style w:type="character" w:customStyle="1" w:styleId="DefaultTextChar">
    <w:name w:val="Default Text Char"/>
    <w:link w:val="DefaultText"/>
    <w:rsid w:val="002B5CC9"/>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2B5CC9"/>
    <w:pPr>
      <w:overflowPunct w:val="0"/>
      <w:autoSpaceDE w:val="0"/>
      <w:autoSpaceDN w:val="0"/>
      <w:adjustRightInd w:val="0"/>
      <w:spacing w:after="0" w:line="240" w:lineRule="auto"/>
    </w:pPr>
    <w:rPr>
      <w:rFonts w:ascii="Times New Roman" w:eastAsia="Times New Roman" w:hAnsi="Times New Roman"/>
      <w:sz w:val="24"/>
      <w:szCs w:val="20"/>
      <w:lang w:eastAsia="ro-RO"/>
    </w:rPr>
  </w:style>
  <w:style w:type="paragraph" w:customStyle="1" w:styleId="Default">
    <w:name w:val="Default"/>
    <w:rsid w:val="002B5CC9"/>
    <w:pPr>
      <w:autoSpaceDE w:val="0"/>
      <w:autoSpaceDN w:val="0"/>
      <w:adjustRightInd w:val="0"/>
      <w:spacing w:after="0" w:line="240" w:lineRule="auto"/>
    </w:pPr>
    <w:rPr>
      <w:rFonts w:ascii="Arial" w:eastAsiaTheme="minorEastAsia" w:hAnsi="Arial" w:cs="Arial"/>
      <w:color w:val="000000"/>
      <w:sz w:val="24"/>
      <w:szCs w:val="24"/>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2B5CC9"/>
    <w:pPr>
      <w:spacing w:after="0" w:line="240" w:lineRule="auto"/>
    </w:pPr>
    <w:rPr>
      <w:rFonts w:ascii="Times New Roman" w:eastAsia="Times New Roman" w:hAnsi="Times New Roman"/>
      <w:sz w:val="24"/>
      <w:szCs w:val="24"/>
      <w:lang w:val="pl-PL" w:eastAsia="pl-PL"/>
    </w:rPr>
  </w:style>
  <w:style w:type="paragraph" w:styleId="TextnBalon">
    <w:name w:val="Balloon Text"/>
    <w:basedOn w:val="Normal"/>
    <w:link w:val="TextnBalonCaracter"/>
    <w:uiPriority w:val="99"/>
    <w:semiHidden/>
    <w:unhideWhenUsed/>
    <w:rsid w:val="002B5CC9"/>
    <w:pPr>
      <w:spacing w:after="0" w:line="240" w:lineRule="auto"/>
    </w:pPr>
    <w:rPr>
      <w:rFonts w:ascii="Tahoma" w:eastAsiaTheme="minorEastAsia" w:hAnsi="Tahoma" w:cs="Tahoma"/>
      <w:sz w:val="16"/>
      <w:szCs w:val="16"/>
      <w:lang w:val="ro-RO" w:eastAsia="ro-RO"/>
    </w:rPr>
  </w:style>
  <w:style w:type="character" w:customStyle="1" w:styleId="TextnBalonCaracter">
    <w:name w:val="Text în Balon Caracter"/>
    <w:basedOn w:val="Fontdeparagrafimplicit"/>
    <w:link w:val="TextnBalon"/>
    <w:uiPriority w:val="99"/>
    <w:semiHidden/>
    <w:rsid w:val="002B5CC9"/>
    <w:rPr>
      <w:rFonts w:ascii="Tahoma" w:eastAsiaTheme="minorEastAsia" w:hAnsi="Tahoma" w:cs="Tahoma"/>
      <w:sz w:val="16"/>
      <w:szCs w:val="16"/>
      <w:lang w:eastAsia="ro-RO"/>
    </w:rPr>
  </w:style>
  <w:style w:type="paragraph" w:customStyle="1" w:styleId="yiv3961613445msonormal">
    <w:name w:val="yiv3961613445msonormal"/>
    <w:basedOn w:val="Normal"/>
    <w:rsid w:val="002B5CC9"/>
    <w:pPr>
      <w:spacing w:before="100" w:beforeAutospacing="1" w:after="100" w:afterAutospacing="1" w:line="240" w:lineRule="auto"/>
    </w:pPr>
    <w:rPr>
      <w:rFonts w:ascii="Times New Roman" w:eastAsia="Times New Roman" w:hAnsi="Times New Roman"/>
      <w:sz w:val="24"/>
      <w:szCs w:val="24"/>
      <w:lang w:val="ro-RO" w:eastAsia="en-GB"/>
    </w:rPr>
  </w:style>
  <w:style w:type="character" w:customStyle="1" w:styleId="yiv3961613445optional">
    <w:name w:val="yiv3961613445optional"/>
    <w:basedOn w:val="Fontdeparagrafimplicit"/>
    <w:rsid w:val="002B5CC9"/>
  </w:style>
  <w:style w:type="paragraph" w:customStyle="1" w:styleId="11">
    <w:name w:val="1.1."/>
    <w:basedOn w:val="DefaultText"/>
    <w:link w:val="11Char"/>
    <w:qFormat/>
    <w:rsid w:val="002B5CC9"/>
    <w:pPr>
      <w:numPr>
        <w:ilvl w:val="1"/>
        <w:numId w:val="5"/>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2B5CC9"/>
    <w:rPr>
      <w:rFonts w:ascii="Arial Narrow" w:eastAsia="Times New Roman" w:hAnsi="Arial Narrow" w:cs="Times New Roman"/>
      <w:noProof/>
      <w:sz w:val="24"/>
      <w:szCs w:val="24"/>
      <w:lang w:eastAsia="ro-RO"/>
    </w:rPr>
  </w:style>
  <w:style w:type="character" w:styleId="Referincomentariu">
    <w:name w:val="annotation reference"/>
    <w:basedOn w:val="Fontdeparagrafimplicit"/>
    <w:uiPriority w:val="99"/>
    <w:semiHidden/>
    <w:unhideWhenUsed/>
    <w:rsid w:val="002B5CC9"/>
    <w:rPr>
      <w:sz w:val="16"/>
      <w:szCs w:val="16"/>
    </w:rPr>
  </w:style>
  <w:style w:type="paragraph" w:styleId="Textcomentariu">
    <w:name w:val="annotation text"/>
    <w:basedOn w:val="Normal"/>
    <w:link w:val="TextcomentariuCaracter"/>
    <w:uiPriority w:val="99"/>
    <w:unhideWhenUsed/>
    <w:rsid w:val="002B5CC9"/>
    <w:pPr>
      <w:spacing w:line="240" w:lineRule="auto"/>
    </w:pPr>
    <w:rPr>
      <w:rFonts w:asciiTheme="minorHAnsi" w:eastAsiaTheme="minorEastAsia" w:hAnsiTheme="minorHAnsi" w:cstheme="minorBidi"/>
      <w:sz w:val="20"/>
      <w:szCs w:val="20"/>
      <w:lang w:val="ro-RO" w:eastAsia="ro-RO"/>
    </w:rPr>
  </w:style>
  <w:style w:type="character" w:customStyle="1" w:styleId="TextcomentariuCaracter">
    <w:name w:val="Text comentariu Caracter"/>
    <w:basedOn w:val="Fontdeparagrafimplicit"/>
    <w:link w:val="Textcomentariu"/>
    <w:uiPriority w:val="99"/>
    <w:rsid w:val="002B5CC9"/>
    <w:rPr>
      <w:rFonts w:eastAsiaTheme="minorEastAsia"/>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2B5CC9"/>
    <w:rPr>
      <w:b/>
      <w:bCs/>
    </w:rPr>
  </w:style>
  <w:style w:type="character" w:customStyle="1" w:styleId="SubiectComentariuCaracter">
    <w:name w:val="Subiect Comentariu Caracter"/>
    <w:basedOn w:val="TextcomentariuCaracter"/>
    <w:link w:val="SubiectComentariu"/>
    <w:uiPriority w:val="99"/>
    <w:semiHidden/>
    <w:rsid w:val="002B5CC9"/>
    <w:rPr>
      <w:rFonts w:eastAsiaTheme="minorEastAsia"/>
      <w:b/>
      <w:bCs/>
      <w:sz w:val="20"/>
      <w:szCs w:val="20"/>
      <w:lang w:eastAsia="ro-RO"/>
    </w:rPr>
  </w:style>
  <w:style w:type="character" w:customStyle="1" w:styleId="tpa1">
    <w:name w:val="tpa1"/>
    <w:basedOn w:val="Fontdeparagrafimplicit"/>
    <w:rsid w:val="002B5CC9"/>
  </w:style>
  <w:style w:type="character" w:customStyle="1" w:styleId="normalchar1">
    <w:name w:val="normal__char1"/>
    <w:rsid w:val="002B5CC9"/>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semiHidden/>
    <w:unhideWhenUsed/>
    <w:rsid w:val="002B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semiHidden/>
    <w:rsid w:val="002B5CC9"/>
    <w:rPr>
      <w:rFonts w:ascii="Courier New" w:eastAsia="Times New Roman" w:hAnsi="Courier New" w:cs="Courier New"/>
      <w:sz w:val="20"/>
      <w:szCs w:val="20"/>
      <w:lang w:eastAsia="ro-RO"/>
    </w:rPr>
  </w:style>
  <w:style w:type="character" w:customStyle="1" w:styleId="DefaultTextCaracter">
    <w:name w:val="Default Text Caracter"/>
    <w:rsid w:val="002B5CC9"/>
    <w:rPr>
      <w:noProof/>
      <w:sz w:val="24"/>
      <w:lang w:val="en-US" w:eastAsia="en-US" w:bidi="ar-SA"/>
    </w:rPr>
  </w:style>
  <w:style w:type="character" w:customStyle="1" w:styleId="shorttext">
    <w:name w:val="short_text"/>
    <w:basedOn w:val="Fontdeparagrafimplicit"/>
    <w:rsid w:val="002B5CC9"/>
  </w:style>
  <w:style w:type="paragraph" w:styleId="Revizuire">
    <w:name w:val="Revision"/>
    <w:hidden/>
    <w:uiPriority w:val="99"/>
    <w:semiHidden/>
    <w:rsid w:val="002B5CC9"/>
    <w:pPr>
      <w:spacing w:after="0" w:line="240" w:lineRule="auto"/>
    </w:pPr>
    <w:rPr>
      <w:rFonts w:eastAsiaTheme="minorEastAsia"/>
      <w:lang w:eastAsia="ro-RO"/>
    </w:rPr>
  </w:style>
  <w:style w:type="character" w:customStyle="1" w:styleId="tli1">
    <w:name w:val="tli1"/>
    <w:basedOn w:val="Fontdeparagrafimplicit"/>
    <w:rsid w:val="002B5CC9"/>
  </w:style>
  <w:style w:type="character" w:customStyle="1" w:styleId="Bodytext">
    <w:name w:val="Body text_"/>
    <w:basedOn w:val="Fontdeparagrafimplicit"/>
    <w:rsid w:val="002B5CC9"/>
    <w:rPr>
      <w:rFonts w:ascii="Franklin Gothic Medium" w:eastAsia="Franklin Gothic Medium" w:hAnsi="Franklin Gothic Medium" w:cs="Franklin Gothic Medium"/>
      <w:sz w:val="17"/>
      <w:szCs w:val="17"/>
      <w:shd w:val="clear" w:color="auto" w:fill="FFFFFF"/>
    </w:rPr>
  </w:style>
  <w:style w:type="paragraph" w:styleId="Titlu">
    <w:name w:val="Title"/>
    <w:basedOn w:val="Normal"/>
    <w:next w:val="Normal"/>
    <w:link w:val="TitluCaracter"/>
    <w:uiPriority w:val="10"/>
    <w:qFormat/>
    <w:rsid w:val="002B5CC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ro-RO" w:eastAsia="ro-RO"/>
    </w:rPr>
  </w:style>
  <w:style w:type="character" w:customStyle="1" w:styleId="TitluCaracter">
    <w:name w:val="Titlu Caracter"/>
    <w:basedOn w:val="Fontdeparagrafimplicit"/>
    <w:link w:val="Titlu"/>
    <w:uiPriority w:val="10"/>
    <w:rsid w:val="002B5CC9"/>
    <w:rPr>
      <w:rFonts w:asciiTheme="majorHAnsi" w:eastAsiaTheme="majorEastAsia" w:hAnsiTheme="majorHAnsi" w:cstheme="majorBidi"/>
      <w:color w:val="323E4F" w:themeColor="text2" w:themeShade="BF"/>
      <w:spacing w:val="5"/>
      <w:kern w:val="28"/>
      <w:sz w:val="52"/>
      <w:szCs w:val="52"/>
      <w:lang w:eastAsia="ro-RO"/>
    </w:rPr>
  </w:style>
  <w:style w:type="paragraph" w:styleId="Subtitlu">
    <w:name w:val="Subtitle"/>
    <w:basedOn w:val="Normal"/>
    <w:next w:val="Normal"/>
    <w:link w:val="SubtitluCaracter"/>
    <w:uiPriority w:val="11"/>
    <w:qFormat/>
    <w:rsid w:val="002B5CC9"/>
    <w:pPr>
      <w:numPr>
        <w:ilvl w:val="1"/>
      </w:numPr>
    </w:pPr>
    <w:rPr>
      <w:rFonts w:asciiTheme="majorHAnsi" w:eastAsiaTheme="majorEastAsia" w:hAnsiTheme="majorHAnsi" w:cstheme="majorBidi"/>
      <w:i/>
      <w:iCs/>
      <w:color w:val="5B9BD5" w:themeColor="accent1"/>
      <w:spacing w:val="15"/>
      <w:sz w:val="24"/>
      <w:szCs w:val="24"/>
      <w:lang w:val="ro-RO" w:eastAsia="ro-RO"/>
    </w:rPr>
  </w:style>
  <w:style w:type="character" w:customStyle="1" w:styleId="SubtitluCaracter">
    <w:name w:val="Subtitlu Caracter"/>
    <w:basedOn w:val="Fontdeparagrafimplicit"/>
    <w:link w:val="Subtitlu"/>
    <w:uiPriority w:val="11"/>
    <w:rsid w:val="002B5CC9"/>
    <w:rPr>
      <w:rFonts w:asciiTheme="majorHAnsi" w:eastAsiaTheme="majorEastAsia" w:hAnsiTheme="majorHAnsi" w:cstheme="majorBidi"/>
      <w:i/>
      <w:iCs/>
      <w:color w:val="5B9BD5" w:themeColor="accent1"/>
      <w:spacing w:val="15"/>
      <w:sz w:val="24"/>
      <w:szCs w:val="24"/>
      <w:lang w:eastAsia="ro-RO"/>
    </w:rPr>
  </w:style>
  <w:style w:type="character" w:customStyle="1" w:styleId="slit">
    <w:name w:val="s_lit"/>
    <w:basedOn w:val="Fontdeparagrafimplicit"/>
    <w:rsid w:val="002B5CC9"/>
  </w:style>
  <w:style w:type="character" w:customStyle="1" w:styleId="slitshort">
    <w:name w:val="s_lit_short"/>
    <w:basedOn w:val="Fontdeparagrafimplicit"/>
    <w:rsid w:val="002B5CC9"/>
  </w:style>
  <w:style w:type="character" w:customStyle="1" w:styleId="li1">
    <w:name w:val="li1"/>
    <w:basedOn w:val="Fontdeparagrafimplicit"/>
    <w:rsid w:val="002B5CC9"/>
    <w:rPr>
      <w:b/>
      <w:bCs/>
      <w:color w:val="8F0000"/>
    </w:rPr>
  </w:style>
  <w:style w:type="character" w:customStyle="1" w:styleId="si1">
    <w:name w:val="si1"/>
    <w:basedOn w:val="Fontdeparagrafimplicit"/>
    <w:rsid w:val="002B5CC9"/>
    <w:rPr>
      <w:b/>
      <w:bCs/>
      <w:sz w:val="24"/>
      <w:szCs w:val="24"/>
    </w:rPr>
  </w:style>
  <w:style w:type="character" w:customStyle="1" w:styleId="tsi1">
    <w:name w:val="tsi1"/>
    <w:basedOn w:val="Fontdeparagrafimplicit"/>
    <w:rsid w:val="002B5CC9"/>
    <w:rPr>
      <w:b/>
      <w:bCs/>
      <w:sz w:val="24"/>
      <w:szCs w:val="24"/>
    </w:rPr>
  </w:style>
  <w:style w:type="character" w:customStyle="1" w:styleId="ar1">
    <w:name w:val="ar1"/>
    <w:basedOn w:val="Fontdeparagrafimplicit"/>
    <w:rsid w:val="002B5CC9"/>
    <w:rPr>
      <w:b/>
      <w:bCs/>
      <w:color w:val="0000AF"/>
      <w:sz w:val="22"/>
      <w:szCs w:val="22"/>
    </w:rPr>
  </w:style>
  <w:style w:type="character" w:customStyle="1" w:styleId="tpt1">
    <w:name w:val="tpt1"/>
    <w:basedOn w:val="Fontdeparagrafimplicit"/>
    <w:rsid w:val="002B5CC9"/>
  </w:style>
  <w:style w:type="character" w:customStyle="1" w:styleId="tar1">
    <w:name w:val="tar1"/>
    <w:basedOn w:val="Fontdeparagrafimplicit"/>
    <w:rsid w:val="002B5CC9"/>
    <w:rPr>
      <w:b/>
      <w:bCs/>
      <w:sz w:val="22"/>
      <w:szCs w:val="22"/>
    </w:rPr>
  </w:style>
  <w:style w:type="character" w:customStyle="1" w:styleId="al1">
    <w:name w:val="al1"/>
    <w:basedOn w:val="Fontdeparagrafimplicit"/>
    <w:rsid w:val="002B5CC9"/>
    <w:rPr>
      <w:b/>
      <w:bCs/>
      <w:color w:val="008F00"/>
    </w:rPr>
  </w:style>
  <w:style w:type="character" w:customStyle="1" w:styleId="tal1">
    <w:name w:val="tal1"/>
    <w:basedOn w:val="Fontdeparagrafimplicit"/>
    <w:rsid w:val="002B5CC9"/>
  </w:style>
  <w:style w:type="character" w:customStyle="1" w:styleId="ax1">
    <w:name w:val="ax1"/>
    <w:basedOn w:val="Fontdeparagrafimplicit"/>
    <w:rsid w:val="002B5CC9"/>
    <w:rPr>
      <w:b/>
      <w:bCs/>
      <w:sz w:val="26"/>
      <w:szCs w:val="26"/>
    </w:rPr>
  </w:style>
  <w:style w:type="character" w:styleId="Robust">
    <w:name w:val="Strong"/>
    <w:basedOn w:val="Fontdeparagrafimplicit"/>
    <w:uiPriority w:val="22"/>
    <w:qFormat/>
    <w:rsid w:val="002B5CC9"/>
    <w:rPr>
      <w:b/>
      <w:bCs/>
    </w:rPr>
  </w:style>
  <w:style w:type="character" w:customStyle="1" w:styleId="tax1">
    <w:name w:val="tax1"/>
    <w:basedOn w:val="Fontdeparagrafimplicit"/>
    <w:rsid w:val="002B5CC9"/>
    <w:rPr>
      <w:b/>
      <w:bCs/>
      <w:sz w:val="26"/>
      <w:szCs w:val="26"/>
    </w:rPr>
  </w:style>
  <w:style w:type="character" w:customStyle="1" w:styleId="do1">
    <w:name w:val="do1"/>
    <w:basedOn w:val="Fontdeparagrafimplicit"/>
    <w:rsid w:val="002B5CC9"/>
    <w:rPr>
      <w:b/>
      <w:bCs/>
      <w:sz w:val="26"/>
      <w:szCs w:val="26"/>
    </w:rPr>
  </w:style>
  <w:style w:type="character" w:customStyle="1" w:styleId="lego1">
    <w:name w:val="lego1"/>
    <w:basedOn w:val="Fontdeparagrafimplicit"/>
    <w:rsid w:val="002B5CC9"/>
    <w:rPr>
      <w:b w:val="0"/>
      <w:bCs w:val="0"/>
      <w:i/>
      <w:iCs/>
      <w:vanish w:val="0"/>
      <w:webHidden w:val="0"/>
      <w:color w:val="6666FF"/>
      <w:sz w:val="18"/>
      <w:szCs w:val="18"/>
      <w:specVanish w:val="0"/>
    </w:rPr>
  </w:style>
  <w:style w:type="character" w:customStyle="1" w:styleId="tpaa1">
    <w:name w:val="tpa_a1"/>
    <w:basedOn w:val="Fontdeparagrafimplicit"/>
    <w:rsid w:val="002B5CC9"/>
    <w:rPr>
      <w:strike/>
      <w:color w:val="DC143C"/>
    </w:rPr>
  </w:style>
  <w:style w:type="character" w:customStyle="1" w:styleId="legoa1">
    <w:name w:val="lego_a1"/>
    <w:basedOn w:val="Fontdeparagrafimplicit"/>
    <w:rsid w:val="002B5CC9"/>
    <w:rPr>
      <w:b w:val="0"/>
      <w:bCs w:val="0"/>
      <w:i/>
      <w:iCs/>
      <w:strike/>
      <w:vanish w:val="0"/>
      <w:webHidden w:val="0"/>
      <w:color w:val="6666FF"/>
      <w:sz w:val="18"/>
      <w:szCs w:val="18"/>
      <w:specVanish w:val="0"/>
    </w:rPr>
  </w:style>
  <w:style w:type="character" w:customStyle="1" w:styleId="ca1">
    <w:name w:val="ca1"/>
    <w:basedOn w:val="Fontdeparagrafimplicit"/>
    <w:rsid w:val="002B5CC9"/>
    <w:rPr>
      <w:b/>
      <w:bCs/>
      <w:color w:val="005F00"/>
      <w:sz w:val="24"/>
      <w:szCs w:val="24"/>
    </w:rPr>
  </w:style>
  <w:style w:type="character" w:customStyle="1" w:styleId="tca1">
    <w:name w:val="tca1"/>
    <w:basedOn w:val="Fontdeparagrafimplicit"/>
    <w:rsid w:val="002B5CC9"/>
    <w:rPr>
      <w:b/>
      <w:bCs/>
      <w:sz w:val="24"/>
      <w:szCs w:val="24"/>
    </w:rPr>
  </w:style>
  <w:style w:type="paragraph" w:customStyle="1" w:styleId="DefaultText1">
    <w:name w:val="Default Text:1"/>
    <w:basedOn w:val="Normal"/>
    <w:link w:val="DefaultText1Char"/>
    <w:rsid w:val="002B5CC9"/>
    <w:pPr>
      <w:spacing w:after="0" w:line="240" w:lineRule="auto"/>
    </w:pPr>
    <w:rPr>
      <w:rFonts w:ascii="Times New Roman" w:eastAsia="Times New Roman" w:hAnsi="Times New Roman"/>
      <w:noProof/>
      <w:sz w:val="24"/>
      <w:szCs w:val="20"/>
    </w:rPr>
  </w:style>
  <w:style w:type="character" w:customStyle="1" w:styleId="DefaultText1Char">
    <w:name w:val="Default Text:1 Char"/>
    <w:basedOn w:val="Fontdeparagrafimplicit"/>
    <w:link w:val="DefaultText1"/>
    <w:rsid w:val="002B5CC9"/>
    <w:rPr>
      <w:rFonts w:ascii="Times New Roman" w:eastAsia="Times New Roman" w:hAnsi="Times New Roman" w:cs="Times New Roman"/>
      <w:noProof/>
      <w:sz w:val="24"/>
      <w:szCs w:val="20"/>
      <w:lang w:val="en-US"/>
    </w:rPr>
  </w:style>
  <w:style w:type="paragraph" w:styleId="Textnotdesubsol">
    <w:name w:val="footnote text"/>
    <w:basedOn w:val="Normal"/>
    <w:link w:val="TextnotdesubsolCaracter"/>
    <w:semiHidden/>
    <w:rsid w:val="002B5CC9"/>
    <w:pPr>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semiHidden/>
    <w:rsid w:val="002B5CC9"/>
    <w:rPr>
      <w:rFonts w:ascii="Times New Roman" w:eastAsia="Times New Roman" w:hAnsi="Times New Roman" w:cs="Times New Roman"/>
      <w:sz w:val="20"/>
      <w:szCs w:val="20"/>
      <w:lang w:val="en-US"/>
    </w:rPr>
  </w:style>
  <w:style w:type="character" w:styleId="Referinnotdesubsol">
    <w:name w:val="footnote reference"/>
    <w:basedOn w:val="Fontdeparagrafimplicit"/>
    <w:semiHidden/>
    <w:rsid w:val="002B5CC9"/>
    <w:rPr>
      <w:vertAlign w:val="superscript"/>
    </w:rPr>
  </w:style>
  <w:style w:type="paragraph" w:styleId="NormalWeb">
    <w:name w:val="Normal (Web)"/>
    <w:basedOn w:val="Normal"/>
    <w:uiPriority w:val="99"/>
    <w:rsid w:val="002B5CC9"/>
    <w:pPr>
      <w:spacing w:before="100" w:beforeAutospacing="1" w:after="100" w:afterAutospacing="1" w:line="240" w:lineRule="auto"/>
    </w:pPr>
    <w:rPr>
      <w:rFonts w:ascii="Arial" w:eastAsia="Times New Roman" w:hAnsi="Arial"/>
      <w:sz w:val="24"/>
      <w:szCs w:val="24"/>
      <w:lang w:val="de-DE" w:eastAsia="de-DE"/>
    </w:rPr>
  </w:style>
  <w:style w:type="character" w:customStyle="1" w:styleId="Optional">
    <w:name w:val="Optional"/>
    <w:rsid w:val="002B5CC9"/>
    <w:rPr>
      <w:color w:val="0000FF"/>
    </w:rPr>
  </w:style>
  <w:style w:type="paragraph" w:styleId="Corptext">
    <w:name w:val="Body Text"/>
    <w:basedOn w:val="Normal"/>
    <w:link w:val="CorptextCaracter"/>
    <w:uiPriority w:val="99"/>
    <w:unhideWhenUsed/>
    <w:rsid w:val="002B5CC9"/>
    <w:pPr>
      <w:spacing w:after="120"/>
    </w:pPr>
    <w:rPr>
      <w:rFonts w:asciiTheme="minorHAnsi" w:eastAsiaTheme="minorEastAsia" w:hAnsiTheme="minorHAnsi" w:cstheme="minorBidi"/>
      <w:lang w:val="ro-RO" w:eastAsia="ro-RO"/>
    </w:rPr>
  </w:style>
  <w:style w:type="character" w:customStyle="1" w:styleId="CorptextCaracter">
    <w:name w:val="Corp text Caracter"/>
    <w:basedOn w:val="Fontdeparagrafimplicit"/>
    <w:link w:val="Corptext"/>
    <w:uiPriority w:val="99"/>
    <w:rsid w:val="002B5CC9"/>
    <w:rPr>
      <w:rFonts w:eastAsiaTheme="minorEastAsia"/>
      <w:lang w:eastAsia="ro-RO"/>
    </w:rPr>
  </w:style>
  <w:style w:type="character" w:customStyle="1" w:styleId="WW-DefaultParagraphFont">
    <w:name w:val="WW-Default Paragraph Font"/>
    <w:rsid w:val="002B5CC9"/>
  </w:style>
  <w:style w:type="character" w:customStyle="1" w:styleId="yiv5379611183tpa1">
    <w:name w:val="yiv5379611183tpa1"/>
    <w:rsid w:val="002B5CC9"/>
  </w:style>
  <w:style w:type="numbering" w:customStyle="1" w:styleId="ListStyleaVF">
    <w:name w:val="List Style (a) VF"/>
    <w:semiHidden/>
    <w:rsid w:val="002B5CC9"/>
    <w:pPr>
      <w:numPr>
        <w:numId w:val="63"/>
      </w:numPr>
    </w:pPr>
  </w:style>
  <w:style w:type="paragraph" w:customStyle="1" w:styleId="aList0VF">
    <w:name w:val="(a) List 0 VF"/>
    <w:basedOn w:val="Normal"/>
    <w:rsid w:val="002B5CC9"/>
    <w:pPr>
      <w:numPr>
        <w:numId w:val="8"/>
      </w:numPr>
      <w:spacing w:after="180" w:line="288" w:lineRule="auto"/>
      <w:jc w:val="both"/>
    </w:pPr>
    <w:rPr>
      <w:rFonts w:ascii="Times New Roman" w:eastAsia="Times New Roman" w:hAnsi="Times New Roman"/>
      <w:szCs w:val="24"/>
    </w:rPr>
  </w:style>
  <w:style w:type="paragraph" w:customStyle="1" w:styleId="aList1VF">
    <w:name w:val="(a) List 1 VF"/>
    <w:basedOn w:val="aList0VF"/>
    <w:rsid w:val="002B5CC9"/>
    <w:pPr>
      <w:numPr>
        <w:ilvl w:val="1"/>
      </w:numPr>
    </w:pPr>
  </w:style>
  <w:style w:type="paragraph" w:customStyle="1" w:styleId="aList2VF">
    <w:name w:val="(a) List 2 VF"/>
    <w:basedOn w:val="aList0VF"/>
    <w:rsid w:val="002B5CC9"/>
    <w:pPr>
      <w:numPr>
        <w:ilvl w:val="2"/>
      </w:numPr>
    </w:pPr>
  </w:style>
  <w:style w:type="paragraph" w:customStyle="1" w:styleId="aList3VF">
    <w:name w:val="(a) List 3 VF"/>
    <w:basedOn w:val="aList0VF"/>
    <w:rsid w:val="002B5CC9"/>
    <w:pPr>
      <w:numPr>
        <w:ilvl w:val="3"/>
      </w:numPr>
    </w:pPr>
  </w:style>
  <w:style w:type="paragraph" w:customStyle="1" w:styleId="aList4VF">
    <w:name w:val="(a) List 4 VF"/>
    <w:basedOn w:val="aList0VF"/>
    <w:rsid w:val="002B5CC9"/>
    <w:pPr>
      <w:numPr>
        <w:ilvl w:val="4"/>
      </w:numPr>
    </w:pPr>
  </w:style>
  <w:style w:type="paragraph" w:customStyle="1" w:styleId="aList5VF">
    <w:name w:val="(a) List 5 VF"/>
    <w:basedOn w:val="aList0VF"/>
    <w:rsid w:val="002B5CC9"/>
    <w:pPr>
      <w:numPr>
        <w:ilvl w:val="5"/>
      </w:numPr>
    </w:pPr>
  </w:style>
  <w:style w:type="paragraph" w:styleId="Frspaiere">
    <w:name w:val="No Spacing"/>
    <w:uiPriority w:val="1"/>
    <w:qFormat/>
    <w:rsid w:val="002B5CC9"/>
    <w:pPr>
      <w:spacing w:after="0" w:line="240" w:lineRule="auto"/>
    </w:pPr>
    <w:rPr>
      <w:rFonts w:ascii="Times New Roman" w:eastAsia="Times New Roman" w:hAnsi="Times New Roman" w:cs="Times New Roman"/>
      <w:sz w:val="20"/>
      <w:szCs w:val="20"/>
    </w:rPr>
  </w:style>
  <w:style w:type="paragraph" w:styleId="Listcumarcatori">
    <w:name w:val="List Bullet"/>
    <w:basedOn w:val="Normal"/>
    <w:uiPriority w:val="99"/>
    <w:unhideWhenUsed/>
    <w:rsid w:val="002B5CC9"/>
    <w:pPr>
      <w:numPr>
        <w:numId w:val="9"/>
      </w:numPr>
      <w:contextualSpacing/>
    </w:pPr>
    <w:rPr>
      <w:rFonts w:asciiTheme="minorHAnsi" w:eastAsiaTheme="minorEastAsia" w:hAnsiTheme="minorHAnsi" w:cstheme="minorBidi"/>
      <w:lang w:val="ro-RO" w:eastAsia="ro-RO"/>
    </w:rPr>
  </w:style>
  <w:style w:type="character" w:customStyle="1" w:styleId="sp1">
    <w:name w:val="sp1"/>
    <w:basedOn w:val="Fontdeparagrafimplicit"/>
    <w:rsid w:val="002B5CC9"/>
    <w:rPr>
      <w:b/>
      <w:bCs/>
      <w:color w:val="8F0000"/>
    </w:rPr>
  </w:style>
  <w:style w:type="character" w:customStyle="1" w:styleId="tsp1">
    <w:name w:val="tsp1"/>
    <w:basedOn w:val="Fontdeparagrafimplicit"/>
    <w:rsid w:val="002B5CC9"/>
  </w:style>
  <w:style w:type="character" w:customStyle="1" w:styleId="pt1">
    <w:name w:val="pt1"/>
    <w:basedOn w:val="Fontdeparagrafimplicit"/>
    <w:rsid w:val="002B5CC9"/>
    <w:rPr>
      <w:b/>
      <w:bCs/>
      <w:color w:val="8F0000"/>
    </w:rPr>
  </w:style>
  <w:style w:type="paragraph" w:styleId="Titlucuprins">
    <w:name w:val="TOC Heading"/>
    <w:basedOn w:val="Titlu1"/>
    <w:next w:val="Normal"/>
    <w:uiPriority w:val="39"/>
    <w:unhideWhenUsed/>
    <w:qFormat/>
    <w:rsid w:val="002B5CC9"/>
    <w:pPr>
      <w:spacing w:before="240" w:line="259" w:lineRule="auto"/>
      <w:outlineLvl w:val="9"/>
    </w:pPr>
    <w:rPr>
      <w:rFonts w:asciiTheme="majorHAnsi" w:hAnsiTheme="majorHAnsi"/>
      <w:b w:val="0"/>
      <w:bCs w:val="0"/>
      <w:color w:val="2E74B5" w:themeColor="accent1" w:themeShade="BF"/>
      <w:sz w:val="32"/>
      <w:szCs w:val="32"/>
      <w:lang w:val="en-US" w:eastAsia="en-US"/>
    </w:rPr>
  </w:style>
  <w:style w:type="paragraph" w:styleId="Cuprins1">
    <w:name w:val="toc 1"/>
    <w:basedOn w:val="Normal"/>
    <w:next w:val="Normal"/>
    <w:autoRedefine/>
    <w:uiPriority w:val="39"/>
    <w:unhideWhenUsed/>
    <w:rsid w:val="002B5CC9"/>
    <w:pPr>
      <w:tabs>
        <w:tab w:val="left" w:pos="440"/>
        <w:tab w:val="right" w:leader="dot" w:pos="9540"/>
      </w:tabs>
      <w:spacing w:after="100"/>
      <w:ind w:right="270"/>
    </w:pPr>
    <w:rPr>
      <w:rFonts w:asciiTheme="minorHAnsi" w:eastAsiaTheme="minorEastAsia" w:hAnsiTheme="minorHAnsi" w:cstheme="minorBidi"/>
      <w:lang w:val="ro-RO" w:eastAsia="ro-RO"/>
    </w:rPr>
  </w:style>
  <w:style w:type="paragraph" w:styleId="Cuprins2">
    <w:name w:val="toc 2"/>
    <w:basedOn w:val="Normal"/>
    <w:next w:val="Normal"/>
    <w:autoRedefine/>
    <w:uiPriority w:val="39"/>
    <w:unhideWhenUsed/>
    <w:rsid w:val="002B5CC9"/>
    <w:pPr>
      <w:tabs>
        <w:tab w:val="left" w:pos="880"/>
        <w:tab w:val="right" w:leader="dot" w:pos="9540"/>
      </w:tabs>
      <w:spacing w:after="100"/>
      <w:ind w:left="220" w:right="270"/>
    </w:pPr>
    <w:rPr>
      <w:rFonts w:asciiTheme="minorHAnsi" w:eastAsiaTheme="minorEastAsia" w:hAnsiTheme="minorHAnsi" w:cstheme="minorBidi"/>
      <w:lang w:val="ro-RO" w:eastAsia="ro-RO"/>
    </w:rPr>
  </w:style>
  <w:style w:type="paragraph" w:styleId="Cuprins3">
    <w:name w:val="toc 3"/>
    <w:basedOn w:val="Normal"/>
    <w:next w:val="Normal"/>
    <w:autoRedefine/>
    <w:uiPriority w:val="39"/>
    <w:unhideWhenUsed/>
    <w:rsid w:val="002B5CC9"/>
    <w:pPr>
      <w:tabs>
        <w:tab w:val="left" w:pos="1320"/>
        <w:tab w:val="right" w:leader="dot" w:pos="9540"/>
      </w:tabs>
      <w:spacing w:after="100"/>
      <w:ind w:left="440" w:right="270"/>
    </w:pPr>
    <w:rPr>
      <w:rFonts w:asciiTheme="minorHAnsi" w:eastAsiaTheme="minorEastAsia" w:hAnsiTheme="minorHAnsi" w:cstheme="minorBidi"/>
      <w:lang w:val="ro-RO" w:eastAsia="ro-RO"/>
    </w:rPr>
  </w:style>
  <w:style w:type="paragraph" w:styleId="Cuprins4">
    <w:name w:val="toc 4"/>
    <w:basedOn w:val="Normal"/>
    <w:next w:val="Normal"/>
    <w:autoRedefine/>
    <w:uiPriority w:val="39"/>
    <w:unhideWhenUsed/>
    <w:rsid w:val="002B5CC9"/>
    <w:pPr>
      <w:spacing w:after="100" w:line="259" w:lineRule="auto"/>
      <w:ind w:left="660"/>
    </w:pPr>
    <w:rPr>
      <w:rFonts w:asciiTheme="minorHAnsi" w:eastAsiaTheme="minorEastAsia" w:hAnsiTheme="minorHAnsi" w:cstheme="minorBidi"/>
      <w:lang w:val="ro-RO" w:eastAsia="ro-RO"/>
    </w:rPr>
  </w:style>
  <w:style w:type="paragraph" w:styleId="Cuprins5">
    <w:name w:val="toc 5"/>
    <w:basedOn w:val="Normal"/>
    <w:next w:val="Normal"/>
    <w:autoRedefine/>
    <w:uiPriority w:val="39"/>
    <w:unhideWhenUsed/>
    <w:rsid w:val="002B5CC9"/>
    <w:pPr>
      <w:spacing w:after="100" w:line="259" w:lineRule="auto"/>
      <w:ind w:left="880"/>
    </w:pPr>
    <w:rPr>
      <w:rFonts w:asciiTheme="minorHAnsi" w:eastAsiaTheme="minorEastAsia" w:hAnsiTheme="minorHAnsi" w:cstheme="minorBidi"/>
      <w:lang w:val="ro-RO" w:eastAsia="ro-RO"/>
    </w:rPr>
  </w:style>
  <w:style w:type="paragraph" w:styleId="Cuprins6">
    <w:name w:val="toc 6"/>
    <w:basedOn w:val="Normal"/>
    <w:next w:val="Normal"/>
    <w:autoRedefine/>
    <w:uiPriority w:val="39"/>
    <w:unhideWhenUsed/>
    <w:rsid w:val="002B5CC9"/>
    <w:pPr>
      <w:spacing w:after="100" w:line="259" w:lineRule="auto"/>
      <w:ind w:left="1100"/>
    </w:pPr>
    <w:rPr>
      <w:rFonts w:asciiTheme="minorHAnsi" w:eastAsiaTheme="minorEastAsia" w:hAnsiTheme="minorHAnsi" w:cstheme="minorBidi"/>
      <w:lang w:val="ro-RO" w:eastAsia="ro-RO"/>
    </w:rPr>
  </w:style>
  <w:style w:type="paragraph" w:styleId="Cuprins7">
    <w:name w:val="toc 7"/>
    <w:basedOn w:val="Normal"/>
    <w:next w:val="Normal"/>
    <w:autoRedefine/>
    <w:uiPriority w:val="39"/>
    <w:unhideWhenUsed/>
    <w:rsid w:val="002B5CC9"/>
    <w:pPr>
      <w:spacing w:after="100" w:line="259" w:lineRule="auto"/>
      <w:ind w:left="1320"/>
    </w:pPr>
    <w:rPr>
      <w:rFonts w:asciiTheme="minorHAnsi" w:eastAsiaTheme="minorEastAsia" w:hAnsiTheme="minorHAnsi" w:cstheme="minorBidi"/>
      <w:lang w:val="ro-RO" w:eastAsia="ro-RO"/>
    </w:rPr>
  </w:style>
  <w:style w:type="paragraph" w:styleId="Cuprins8">
    <w:name w:val="toc 8"/>
    <w:basedOn w:val="Normal"/>
    <w:next w:val="Normal"/>
    <w:autoRedefine/>
    <w:uiPriority w:val="39"/>
    <w:unhideWhenUsed/>
    <w:rsid w:val="002B5CC9"/>
    <w:pPr>
      <w:spacing w:after="100" w:line="259" w:lineRule="auto"/>
      <w:ind w:left="1540"/>
    </w:pPr>
    <w:rPr>
      <w:rFonts w:asciiTheme="minorHAnsi" w:eastAsiaTheme="minorEastAsia" w:hAnsiTheme="minorHAnsi" w:cstheme="minorBidi"/>
      <w:lang w:val="ro-RO" w:eastAsia="ro-RO"/>
    </w:rPr>
  </w:style>
  <w:style w:type="paragraph" w:styleId="Cuprins9">
    <w:name w:val="toc 9"/>
    <w:basedOn w:val="Normal"/>
    <w:next w:val="Normal"/>
    <w:autoRedefine/>
    <w:uiPriority w:val="39"/>
    <w:unhideWhenUsed/>
    <w:rsid w:val="002B5CC9"/>
    <w:pPr>
      <w:spacing w:after="100" w:line="259" w:lineRule="auto"/>
      <w:ind w:left="1760"/>
    </w:pPr>
    <w:rPr>
      <w:rFonts w:asciiTheme="minorHAnsi" w:eastAsiaTheme="minorEastAsia" w:hAnsiTheme="minorHAnsi" w:cstheme="minorBidi"/>
      <w:lang w:val="ro-RO" w:eastAsia="ro-RO"/>
    </w:rPr>
  </w:style>
  <w:style w:type="character" w:customStyle="1" w:styleId="def1">
    <w:name w:val="def1"/>
    <w:basedOn w:val="Fontdeparagrafimplicit"/>
    <w:rsid w:val="002B5CC9"/>
    <w:rPr>
      <w:color w:val="000000"/>
    </w:rPr>
  </w:style>
  <w:style w:type="character" w:styleId="Accentuat">
    <w:name w:val="Emphasis"/>
    <w:basedOn w:val="Fontdeparagrafimplicit"/>
    <w:uiPriority w:val="20"/>
    <w:qFormat/>
    <w:rsid w:val="002B5CC9"/>
    <w:rPr>
      <w:b/>
      <w:bCs/>
      <w:i w:val="0"/>
      <w:iCs w:val="0"/>
    </w:rPr>
  </w:style>
  <w:style w:type="character" w:customStyle="1" w:styleId="st1">
    <w:name w:val="st1"/>
    <w:basedOn w:val="Fontdeparagrafimplicit"/>
    <w:rsid w:val="002B5CC9"/>
  </w:style>
  <w:style w:type="character" w:styleId="HyperlinkParcurs">
    <w:name w:val="FollowedHyperlink"/>
    <w:basedOn w:val="Fontdeparagrafimplicit"/>
    <w:uiPriority w:val="99"/>
    <w:semiHidden/>
    <w:unhideWhenUsed/>
    <w:rsid w:val="002B5CC9"/>
    <w:rPr>
      <w:color w:val="954F72" w:themeColor="followedHyperlink"/>
      <w:u w:val="single"/>
    </w:rPr>
  </w:style>
  <w:style w:type="character" w:customStyle="1" w:styleId="UnresolvedMention">
    <w:name w:val="Unresolved Mention"/>
    <w:basedOn w:val="Fontdeparagrafimplicit"/>
    <w:uiPriority w:val="99"/>
    <w:semiHidden/>
    <w:unhideWhenUsed/>
    <w:rsid w:val="002B5C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imaria@pecica.ro" TargetMode="External"/><Relationship Id="rId2" Type="http://schemas.openxmlformats.org/officeDocument/2006/relationships/hyperlink" Target="http://www.pecica.ro/"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6645</Words>
  <Characters>38543</Characters>
  <Application>Microsoft Office Word</Application>
  <DocSecurity>0</DocSecurity>
  <Lines>321</Lines>
  <Paragraphs>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Cheveresan Corina</dc:creator>
  <cp:keywords/>
  <dc:description/>
  <cp:lastModifiedBy>Cheveresan Corina</cp:lastModifiedBy>
  <cp:revision>2</cp:revision>
  <dcterms:created xsi:type="dcterms:W3CDTF">2026-03-13T13:13:00Z</dcterms:created>
  <dcterms:modified xsi:type="dcterms:W3CDTF">2026-03-13T13:13:00Z</dcterms:modified>
</cp:coreProperties>
</file>