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74930" w14:textId="77777777" w:rsidR="00D36139" w:rsidRPr="00AC4DDA" w:rsidRDefault="00D36139" w:rsidP="00D36139">
      <w:pPr>
        <w:jc w:val="right"/>
        <w:rPr>
          <w:rFonts w:ascii="Trebuchet MS" w:hAnsi="Trebuchet MS"/>
        </w:rPr>
      </w:pPr>
    </w:p>
    <w:p w14:paraId="6528CC35" w14:textId="00E13678" w:rsidR="00D63D80" w:rsidRDefault="00D63D80" w:rsidP="00AA1BC2">
      <w:pPr>
        <w:jc w:val="right"/>
        <w:rPr>
          <w:rFonts w:ascii="Trebuchet MS" w:hAnsi="Trebuchet MS" w:cstheme="minorHAnsi"/>
          <w:b/>
          <w:sz w:val="32"/>
          <w:szCs w:val="32"/>
          <w:u w:val="single"/>
        </w:rPr>
      </w:pPr>
    </w:p>
    <w:p w14:paraId="56695C4A" w14:textId="230661BE" w:rsidR="000F12A4" w:rsidRDefault="000F12A4" w:rsidP="00D63D80">
      <w:pPr>
        <w:jc w:val="right"/>
        <w:rPr>
          <w:rFonts w:ascii="Trebuchet MS" w:hAnsi="Trebuchet MS" w:cstheme="minorHAnsi"/>
          <w:b/>
          <w:sz w:val="32"/>
          <w:szCs w:val="32"/>
          <w:u w:val="single"/>
        </w:rPr>
      </w:pPr>
    </w:p>
    <w:p w14:paraId="46E08E37" w14:textId="6E33D36A" w:rsidR="000F12A4" w:rsidRDefault="000F12A4" w:rsidP="00D63D80">
      <w:pPr>
        <w:jc w:val="right"/>
        <w:rPr>
          <w:rFonts w:ascii="Trebuchet MS" w:hAnsi="Trebuchet MS" w:cstheme="minorHAnsi"/>
          <w:b/>
          <w:sz w:val="32"/>
          <w:szCs w:val="32"/>
          <w:u w:val="single"/>
        </w:rPr>
      </w:pPr>
    </w:p>
    <w:p w14:paraId="554287B0" w14:textId="7B43FD44" w:rsidR="00357F6C" w:rsidRDefault="00357F6C" w:rsidP="00D63D80">
      <w:pPr>
        <w:jc w:val="right"/>
        <w:rPr>
          <w:rFonts w:ascii="Trebuchet MS" w:hAnsi="Trebuchet MS" w:cstheme="minorHAnsi"/>
          <w:b/>
          <w:sz w:val="32"/>
          <w:szCs w:val="32"/>
          <w:u w:val="single"/>
        </w:rPr>
      </w:pPr>
    </w:p>
    <w:p w14:paraId="7A5822BE" w14:textId="77777777" w:rsidR="00AA1BC2" w:rsidRDefault="00AA1BC2" w:rsidP="00D63D80">
      <w:pPr>
        <w:jc w:val="right"/>
        <w:rPr>
          <w:rFonts w:ascii="Trebuchet MS" w:hAnsi="Trebuchet MS" w:cstheme="minorHAnsi"/>
          <w:b/>
          <w:sz w:val="32"/>
          <w:szCs w:val="32"/>
          <w:u w:val="single"/>
        </w:rPr>
      </w:pPr>
    </w:p>
    <w:p w14:paraId="121ADFBA" w14:textId="2C05A6D5" w:rsidR="00357F6C" w:rsidRDefault="00357F6C" w:rsidP="00D63D80">
      <w:pPr>
        <w:jc w:val="right"/>
        <w:rPr>
          <w:rFonts w:ascii="Trebuchet MS" w:hAnsi="Trebuchet MS" w:cstheme="minorHAnsi"/>
          <w:b/>
          <w:sz w:val="32"/>
          <w:szCs w:val="32"/>
          <w:u w:val="single"/>
        </w:rPr>
      </w:pPr>
    </w:p>
    <w:p w14:paraId="692EFF71" w14:textId="77777777" w:rsidR="00B051F3" w:rsidRPr="0035624C" w:rsidRDefault="00A55046" w:rsidP="004F19B1">
      <w:pPr>
        <w:spacing w:after="0"/>
        <w:jc w:val="center"/>
        <w:rPr>
          <w:rFonts w:ascii="Trebuchet MS" w:hAnsi="Trebuchet MS"/>
          <w:b/>
          <w:sz w:val="44"/>
          <w:szCs w:val="44"/>
        </w:rPr>
      </w:pPr>
      <w:r w:rsidRPr="0035624C">
        <w:rPr>
          <w:rFonts w:ascii="Trebuchet MS" w:hAnsi="Trebuchet MS"/>
          <w:b/>
          <w:sz w:val="44"/>
          <w:szCs w:val="44"/>
        </w:rPr>
        <w:t>-</w:t>
      </w:r>
      <w:r w:rsidR="00030D9E" w:rsidRPr="0035624C">
        <w:rPr>
          <w:rFonts w:ascii="Trebuchet MS" w:hAnsi="Trebuchet MS"/>
          <w:b/>
          <w:sz w:val="44"/>
          <w:szCs w:val="44"/>
        </w:rPr>
        <w:t xml:space="preserve"> </w:t>
      </w:r>
      <w:r w:rsidR="00B051F3" w:rsidRPr="0035624C">
        <w:rPr>
          <w:rFonts w:ascii="Trebuchet MS" w:hAnsi="Trebuchet MS"/>
          <w:b/>
          <w:sz w:val="44"/>
          <w:szCs w:val="44"/>
        </w:rPr>
        <w:t>CAIET DE SARCINI</w:t>
      </w:r>
      <w:r w:rsidRPr="0035624C">
        <w:rPr>
          <w:rFonts w:ascii="Trebuchet MS" w:hAnsi="Trebuchet MS"/>
          <w:b/>
          <w:sz w:val="44"/>
          <w:szCs w:val="44"/>
        </w:rPr>
        <w:t xml:space="preserve"> - </w:t>
      </w:r>
      <w:r w:rsidR="00B051F3" w:rsidRPr="0035624C">
        <w:rPr>
          <w:rFonts w:ascii="Trebuchet MS" w:hAnsi="Trebuchet MS"/>
          <w:b/>
          <w:sz w:val="44"/>
          <w:szCs w:val="44"/>
        </w:rPr>
        <w:t xml:space="preserve"> </w:t>
      </w:r>
    </w:p>
    <w:p w14:paraId="4B0A8B5C" w14:textId="77777777" w:rsidR="00B051F3" w:rsidRPr="0035624C" w:rsidRDefault="00B051F3" w:rsidP="004F19B1">
      <w:pPr>
        <w:tabs>
          <w:tab w:val="left" w:pos="3516"/>
          <w:tab w:val="center" w:pos="4536"/>
        </w:tabs>
        <w:spacing w:after="0"/>
        <w:jc w:val="center"/>
        <w:rPr>
          <w:rFonts w:ascii="Trebuchet MS" w:hAnsi="Trebuchet MS" w:cstheme="minorHAnsi"/>
          <w:b/>
          <w:sz w:val="32"/>
          <w:szCs w:val="32"/>
          <w:u w:val="single"/>
        </w:rPr>
      </w:pPr>
    </w:p>
    <w:p w14:paraId="24357E16" w14:textId="77777777" w:rsidR="00DA39C7" w:rsidRDefault="008F3128" w:rsidP="004F19B1">
      <w:pPr>
        <w:spacing w:after="0"/>
        <w:jc w:val="center"/>
        <w:rPr>
          <w:rFonts w:ascii="Trebuchet MS" w:hAnsi="Trebuchet MS"/>
          <w:sz w:val="32"/>
          <w:szCs w:val="32"/>
        </w:rPr>
      </w:pPr>
      <w:r w:rsidRPr="0035624C">
        <w:rPr>
          <w:rFonts w:ascii="Trebuchet MS" w:hAnsi="Trebuchet MS"/>
          <w:sz w:val="32"/>
          <w:szCs w:val="32"/>
        </w:rPr>
        <w:t xml:space="preserve">Achiziție </w:t>
      </w:r>
    </w:p>
    <w:p w14:paraId="6E91252E" w14:textId="229288F4" w:rsidR="00DB7FD6" w:rsidRPr="0035624C" w:rsidRDefault="001C0F8B" w:rsidP="004F19B1">
      <w:pPr>
        <w:spacing w:after="0"/>
        <w:jc w:val="center"/>
        <w:rPr>
          <w:rFonts w:ascii="Trebuchet MS" w:hAnsi="Trebuchet MS"/>
          <w:b/>
        </w:rPr>
      </w:pPr>
      <w:r>
        <w:rPr>
          <w:rFonts w:ascii="Trebuchet MS" w:hAnsi="Trebuchet MS"/>
          <w:sz w:val="32"/>
          <w:szCs w:val="32"/>
        </w:rPr>
        <w:t>Imprimante și multifuncționale</w:t>
      </w:r>
    </w:p>
    <w:p w14:paraId="514C50F8" w14:textId="77777777" w:rsidR="00DB7FD6" w:rsidRPr="0035624C" w:rsidRDefault="00DB7FD6" w:rsidP="004F19B1">
      <w:pPr>
        <w:spacing w:after="0"/>
        <w:jc w:val="center"/>
        <w:rPr>
          <w:rFonts w:ascii="Trebuchet MS" w:hAnsi="Trebuchet MS"/>
          <w:b/>
        </w:rPr>
      </w:pPr>
    </w:p>
    <w:p w14:paraId="70686D6C" w14:textId="6CB2CD26" w:rsidR="005A4F9C" w:rsidRDefault="005A4F9C" w:rsidP="004F19B1">
      <w:pPr>
        <w:spacing w:after="0"/>
        <w:jc w:val="center"/>
        <w:rPr>
          <w:rFonts w:ascii="Trebuchet MS" w:hAnsi="Trebuchet MS"/>
          <w:b/>
        </w:rPr>
      </w:pPr>
    </w:p>
    <w:p w14:paraId="22751428" w14:textId="009304FF" w:rsidR="00DA39C7" w:rsidRDefault="00DA39C7" w:rsidP="004F19B1">
      <w:pPr>
        <w:spacing w:after="0"/>
        <w:jc w:val="center"/>
        <w:rPr>
          <w:rFonts w:ascii="Trebuchet MS" w:hAnsi="Trebuchet MS"/>
          <w:b/>
        </w:rPr>
      </w:pPr>
    </w:p>
    <w:p w14:paraId="23336289" w14:textId="2361FC3E" w:rsidR="00DA39C7" w:rsidRDefault="00DA39C7" w:rsidP="004F19B1">
      <w:pPr>
        <w:spacing w:after="0"/>
        <w:jc w:val="center"/>
        <w:rPr>
          <w:rFonts w:ascii="Trebuchet MS" w:hAnsi="Trebuchet MS"/>
          <w:b/>
        </w:rPr>
      </w:pPr>
    </w:p>
    <w:p w14:paraId="01169086" w14:textId="459309E6" w:rsidR="00BC31EE" w:rsidRDefault="00BC31EE" w:rsidP="004F19B1">
      <w:pPr>
        <w:spacing w:after="0"/>
        <w:jc w:val="center"/>
        <w:rPr>
          <w:rFonts w:ascii="Trebuchet MS" w:hAnsi="Trebuchet MS"/>
          <w:b/>
        </w:rPr>
      </w:pPr>
    </w:p>
    <w:p w14:paraId="34EFA1C9" w14:textId="681E5EB4" w:rsidR="003A266A" w:rsidRDefault="003A266A" w:rsidP="004F19B1">
      <w:pPr>
        <w:spacing w:after="0"/>
        <w:jc w:val="center"/>
        <w:rPr>
          <w:rFonts w:ascii="Trebuchet MS" w:hAnsi="Trebuchet MS"/>
          <w:b/>
        </w:rPr>
      </w:pPr>
    </w:p>
    <w:p w14:paraId="7024128E" w14:textId="32E8B265" w:rsidR="003A266A" w:rsidRDefault="003A266A" w:rsidP="004F19B1">
      <w:pPr>
        <w:spacing w:after="0"/>
        <w:jc w:val="center"/>
        <w:rPr>
          <w:rFonts w:ascii="Trebuchet MS" w:hAnsi="Trebuchet MS"/>
          <w:b/>
        </w:rPr>
      </w:pPr>
    </w:p>
    <w:p w14:paraId="24109A3F" w14:textId="2BFA164A" w:rsidR="003A266A" w:rsidRDefault="003A266A" w:rsidP="004F19B1">
      <w:pPr>
        <w:spacing w:after="0"/>
        <w:jc w:val="center"/>
        <w:rPr>
          <w:rFonts w:ascii="Trebuchet MS" w:hAnsi="Trebuchet MS"/>
          <w:b/>
        </w:rPr>
      </w:pPr>
    </w:p>
    <w:p w14:paraId="3435DF96" w14:textId="11CF5B01" w:rsidR="003A266A" w:rsidRDefault="003A266A" w:rsidP="004F19B1">
      <w:pPr>
        <w:spacing w:after="0"/>
        <w:jc w:val="center"/>
        <w:rPr>
          <w:rFonts w:ascii="Trebuchet MS" w:hAnsi="Trebuchet MS"/>
          <w:b/>
        </w:rPr>
      </w:pPr>
    </w:p>
    <w:p w14:paraId="5AE30336" w14:textId="51FF2441" w:rsidR="003A266A" w:rsidRDefault="003A266A" w:rsidP="004F19B1">
      <w:pPr>
        <w:spacing w:after="0"/>
        <w:jc w:val="center"/>
        <w:rPr>
          <w:rFonts w:ascii="Trebuchet MS" w:hAnsi="Trebuchet MS"/>
          <w:b/>
        </w:rPr>
      </w:pPr>
    </w:p>
    <w:p w14:paraId="441EB232" w14:textId="68A7072C" w:rsidR="003A266A" w:rsidRDefault="003A266A" w:rsidP="004F19B1">
      <w:pPr>
        <w:spacing w:after="0"/>
        <w:jc w:val="center"/>
        <w:rPr>
          <w:rFonts w:ascii="Trebuchet MS" w:hAnsi="Trebuchet MS"/>
          <w:b/>
        </w:rPr>
      </w:pPr>
    </w:p>
    <w:p w14:paraId="6ACB091C" w14:textId="0A29671E" w:rsidR="003A266A" w:rsidRDefault="003A266A" w:rsidP="004F19B1">
      <w:pPr>
        <w:spacing w:after="0"/>
        <w:jc w:val="center"/>
        <w:rPr>
          <w:rFonts w:ascii="Trebuchet MS" w:hAnsi="Trebuchet MS"/>
          <w:b/>
        </w:rPr>
      </w:pPr>
    </w:p>
    <w:p w14:paraId="7165ABC2" w14:textId="77777777" w:rsidR="003A266A" w:rsidRDefault="003A266A" w:rsidP="004F19B1">
      <w:pPr>
        <w:spacing w:after="0"/>
        <w:jc w:val="center"/>
        <w:rPr>
          <w:rFonts w:ascii="Trebuchet MS" w:hAnsi="Trebuchet MS"/>
          <w:b/>
        </w:rPr>
      </w:pPr>
    </w:p>
    <w:p w14:paraId="4456E35D" w14:textId="77777777" w:rsidR="00BC31EE" w:rsidRDefault="00BC31EE" w:rsidP="004F19B1">
      <w:pPr>
        <w:spacing w:after="0"/>
        <w:jc w:val="center"/>
        <w:rPr>
          <w:rFonts w:ascii="Trebuchet MS" w:hAnsi="Trebuchet MS"/>
          <w:b/>
        </w:rPr>
      </w:pPr>
    </w:p>
    <w:p w14:paraId="18824DB2" w14:textId="59EB7247" w:rsidR="00DA39C7" w:rsidRDefault="00DA39C7" w:rsidP="004F19B1">
      <w:pPr>
        <w:spacing w:after="0"/>
        <w:jc w:val="center"/>
        <w:rPr>
          <w:rFonts w:ascii="Trebuchet MS" w:hAnsi="Trebuchet MS"/>
          <w:b/>
        </w:rPr>
      </w:pPr>
    </w:p>
    <w:p w14:paraId="388BF05D" w14:textId="6B90E46B" w:rsidR="00DA39C7" w:rsidRDefault="00DA39C7" w:rsidP="004F19B1">
      <w:pPr>
        <w:spacing w:after="0"/>
        <w:jc w:val="center"/>
        <w:rPr>
          <w:rFonts w:ascii="Trebuchet MS" w:hAnsi="Trebuchet MS"/>
          <w:b/>
        </w:rPr>
      </w:pPr>
    </w:p>
    <w:p w14:paraId="3097C566" w14:textId="77777777" w:rsidR="00DA39C7" w:rsidRDefault="00DA39C7" w:rsidP="004F19B1">
      <w:pPr>
        <w:spacing w:after="0"/>
        <w:jc w:val="center"/>
        <w:rPr>
          <w:rFonts w:ascii="Trebuchet MS" w:hAnsi="Trebuchet MS"/>
          <w:b/>
        </w:rPr>
      </w:pPr>
      <w:bookmarkStart w:id="0" w:name="_GoBack"/>
      <w:bookmarkEnd w:id="0"/>
    </w:p>
    <w:p w14:paraId="42EA436C" w14:textId="30296458" w:rsidR="00DA39C7" w:rsidRDefault="00DA39C7" w:rsidP="004F19B1">
      <w:pPr>
        <w:spacing w:after="0"/>
        <w:jc w:val="center"/>
        <w:rPr>
          <w:rFonts w:ascii="Trebuchet MS" w:hAnsi="Trebuchet MS"/>
          <w:b/>
        </w:rPr>
      </w:pPr>
    </w:p>
    <w:p w14:paraId="3EFB6334" w14:textId="77777777" w:rsidR="00DA39C7" w:rsidRPr="0035624C" w:rsidRDefault="00DA39C7" w:rsidP="004F19B1">
      <w:pPr>
        <w:spacing w:after="0"/>
        <w:jc w:val="center"/>
        <w:rPr>
          <w:rFonts w:ascii="Trebuchet MS" w:hAnsi="Trebuchet MS"/>
          <w:b/>
        </w:rPr>
      </w:pPr>
    </w:p>
    <w:p w14:paraId="6C4175AD" w14:textId="77777777" w:rsidR="008D1065" w:rsidRPr="0035624C" w:rsidRDefault="008D1065" w:rsidP="004F19B1">
      <w:pPr>
        <w:spacing w:after="0"/>
        <w:jc w:val="center"/>
        <w:rPr>
          <w:rFonts w:ascii="Trebuchet MS" w:hAnsi="Trebuchet MS"/>
          <w:b/>
        </w:rPr>
        <w:sectPr w:rsidR="008D1065" w:rsidRPr="0035624C" w:rsidSect="00BF704B">
          <w:footerReference w:type="default" r:id="rId11"/>
          <w:footnotePr>
            <w:numRestart w:val="eachPage"/>
          </w:footnotePr>
          <w:pgSz w:w="11906" w:h="16841" w:code="9"/>
          <w:pgMar w:top="993" w:right="1080" w:bottom="1440" w:left="1080" w:header="2407" w:footer="248" w:gutter="0"/>
          <w:cols w:space="720"/>
          <w:docGrid w:linePitch="299"/>
        </w:sectPr>
      </w:pPr>
    </w:p>
    <w:sdt>
      <w:sdtPr>
        <w:rPr>
          <w:rFonts w:ascii="Trebuchet MS" w:eastAsiaTheme="minorHAnsi" w:hAnsi="Trebuchet MS" w:cstheme="minorBidi"/>
          <w:b w:val="0"/>
          <w:bCs w:val="0"/>
          <w:caps/>
          <w:color w:val="auto"/>
          <w:sz w:val="22"/>
          <w:szCs w:val="22"/>
          <w:lang w:val="ro-RO" w:eastAsia="en-US"/>
        </w:rPr>
        <w:id w:val="2074994492"/>
        <w:docPartObj>
          <w:docPartGallery w:val="Table of Contents"/>
          <w:docPartUnique/>
        </w:docPartObj>
      </w:sdtPr>
      <w:sdtEndPr>
        <w:rPr>
          <w:rFonts w:ascii="Calibri" w:hAnsi="Calibri"/>
          <w:b/>
          <w:bCs/>
          <w:szCs w:val="20"/>
        </w:rPr>
      </w:sdtEndPr>
      <w:sdtContent>
        <w:p w14:paraId="264C6296" w14:textId="77777777" w:rsidR="0017291D" w:rsidRPr="0035624C" w:rsidRDefault="0017291D" w:rsidP="004F19B1">
          <w:pPr>
            <w:pStyle w:val="TOCHeading"/>
            <w:rPr>
              <w:rFonts w:ascii="Trebuchet MS" w:hAnsi="Trebuchet MS"/>
              <w:lang w:val="ro-RO"/>
            </w:rPr>
          </w:pPr>
          <w:r w:rsidRPr="0035624C">
            <w:rPr>
              <w:rFonts w:ascii="Trebuchet MS" w:hAnsi="Trebuchet MS"/>
              <w:lang w:val="ro-RO"/>
            </w:rPr>
            <w:t>Cuprins</w:t>
          </w:r>
        </w:p>
        <w:p w14:paraId="76E41563" w14:textId="5C08A1B8" w:rsidR="00A25648" w:rsidRDefault="0017291D">
          <w:pPr>
            <w:pStyle w:val="TOC1"/>
            <w:rPr>
              <w:rFonts w:asciiTheme="minorHAnsi" w:eastAsiaTheme="minorEastAsia" w:hAnsiTheme="minorHAnsi"/>
              <w:b w:val="0"/>
              <w:bCs w:val="0"/>
              <w:caps w:val="0"/>
              <w:noProof/>
              <w:szCs w:val="22"/>
              <w:lang w:eastAsia="ro-RO"/>
            </w:rPr>
          </w:pPr>
          <w:r w:rsidRPr="0035624C">
            <w:rPr>
              <w:rFonts w:ascii="Trebuchet MS" w:hAnsi="Trebuchet MS"/>
            </w:rPr>
            <w:fldChar w:fldCharType="begin"/>
          </w:r>
          <w:r w:rsidRPr="0035624C">
            <w:rPr>
              <w:rFonts w:ascii="Trebuchet MS" w:hAnsi="Trebuchet MS"/>
            </w:rPr>
            <w:instrText xml:space="preserve"> TOC \o "1-3" \h \z \u </w:instrText>
          </w:r>
          <w:r w:rsidRPr="0035624C">
            <w:rPr>
              <w:rFonts w:ascii="Trebuchet MS" w:hAnsi="Trebuchet MS"/>
            </w:rPr>
            <w:fldChar w:fldCharType="separate"/>
          </w:r>
          <w:hyperlink w:anchor="_Toc219886131" w:history="1">
            <w:r w:rsidR="00A25648" w:rsidRPr="00394376">
              <w:rPr>
                <w:rStyle w:val="Hyperlink"/>
                <w:rFonts w:ascii="Trebuchet MS" w:hAnsi="Trebuchet MS" w:cstheme="minorHAnsi"/>
                <w:noProof/>
              </w:rPr>
              <w:t>1</w:t>
            </w:r>
            <w:r w:rsidR="00A25648">
              <w:rPr>
                <w:rFonts w:asciiTheme="minorHAnsi" w:eastAsiaTheme="minorEastAsia" w:hAnsiTheme="minorHAnsi"/>
                <w:b w:val="0"/>
                <w:bCs w:val="0"/>
                <w:caps w:val="0"/>
                <w:noProof/>
                <w:szCs w:val="22"/>
                <w:lang w:eastAsia="ro-RO"/>
              </w:rPr>
              <w:tab/>
            </w:r>
            <w:r w:rsidR="00A25648" w:rsidRPr="00394376">
              <w:rPr>
                <w:rStyle w:val="Hyperlink"/>
                <w:rFonts w:ascii="Trebuchet MS" w:hAnsi="Trebuchet MS" w:cstheme="minorHAnsi"/>
                <w:noProof/>
              </w:rPr>
              <w:t>INTRODUCERE</w:t>
            </w:r>
            <w:r w:rsidR="00A25648">
              <w:rPr>
                <w:noProof/>
                <w:webHidden/>
              </w:rPr>
              <w:tab/>
            </w:r>
            <w:r w:rsidR="00A25648">
              <w:rPr>
                <w:noProof/>
                <w:webHidden/>
              </w:rPr>
              <w:fldChar w:fldCharType="begin"/>
            </w:r>
            <w:r w:rsidR="00A25648">
              <w:rPr>
                <w:noProof/>
                <w:webHidden/>
              </w:rPr>
              <w:instrText xml:space="preserve"> PAGEREF _Toc219886131 \h </w:instrText>
            </w:r>
            <w:r w:rsidR="00A25648">
              <w:rPr>
                <w:noProof/>
                <w:webHidden/>
              </w:rPr>
            </w:r>
            <w:r w:rsidR="00A25648">
              <w:rPr>
                <w:noProof/>
                <w:webHidden/>
              </w:rPr>
              <w:fldChar w:fldCharType="separate"/>
            </w:r>
            <w:r w:rsidR="00A25648">
              <w:rPr>
                <w:noProof/>
                <w:webHidden/>
              </w:rPr>
              <w:t>3</w:t>
            </w:r>
            <w:r w:rsidR="00A25648">
              <w:rPr>
                <w:noProof/>
                <w:webHidden/>
              </w:rPr>
              <w:fldChar w:fldCharType="end"/>
            </w:r>
          </w:hyperlink>
        </w:p>
        <w:p w14:paraId="27157BD1" w14:textId="5C0946FB" w:rsidR="00A25648" w:rsidRDefault="00774C62">
          <w:pPr>
            <w:pStyle w:val="TOC1"/>
            <w:rPr>
              <w:rFonts w:asciiTheme="minorHAnsi" w:eastAsiaTheme="minorEastAsia" w:hAnsiTheme="minorHAnsi"/>
              <w:b w:val="0"/>
              <w:bCs w:val="0"/>
              <w:caps w:val="0"/>
              <w:noProof/>
              <w:szCs w:val="22"/>
              <w:lang w:eastAsia="ro-RO"/>
            </w:rPr>
          </w:pPr>
          <w:hyperlink w:anchor="_Toc219886132" w:history="1">
            <w:r w:rsidR="00A25648" w:rsidRPr="00394376">
              <w:rPr>
                <w:rStyle w:val="Hyperlink"/>
                <w:rFonts w:ascii="Trebuchet MS" w:hAnsi="Trebuchet MS" w:cstheme="minorHAnsi"/>
                <w:noProof/>
              </w:rPr>
              <w:t>2</w:t>
            </w:r>
            <w:r w:rsidR="00A25648">
              <w:rPr>
                <w:rFonts w:asciiTheme="minorHAnsi" w:eastAsiaTheme="minorEastAsia" w:hAnsiTheme="minorHAnsi"/>
                <w:b w:val="0"/>
                <w:bCs w:val="0"/>
                <w:caps w:val="0"/>
                <w:noProof/>
                <w:szCs w:val="22"/>
                <w:lang w:eastAsia="ro-RO"/>
              </w:rPr>
              <w:tab/>
            </w:r>
            <w:r w:rsidR="00A25648" w:rsidRPr="00394376">
              <w:rPr>
                <w:rStyle w:val="Hyperlink"/>
                <w:rFonts w:ascii="Trebuchet MS" w:hAnsi="Trebuchet MS" w:cstheme="minorHAnsi"/>
                <w:noProof/>
              </w:rPr>
              <w:t>CONTEXTUL REALIZĂRII ACHIZIȚIEI DE PRODUSE</w:t>
            </w:r>
            <w:r w:rsidR="00A25648">
              <w:rPr>
                <w:noProof/>
                <w:webHidden/>
              </w:rPr>
              <w:tab/>
            </w:r>
            <w:r w:rsidR="00A25648">
              <w:rPr>
                <w:noProof/>
                <w:webHidden/>
              </w:rPr>
              <w:fldChar w:fldCharType="begin"/>
            </w:r>
            <w:r w:rsidR="00A25648">
              <w:rPr>
                <w:noProof/>
                <w:webHidden/>
              </w:rPr>
              <w:instrText xml:space="preserve"> PAGEREF _Toc219886132 \h </w:instrText>
            </w:r>
            <w:r w:rsidR="00A25648">
              <w:rPr>
                <w:noProof/>
                <w:webHidden/>
              </w:rPr>
            </w:r>
            <w:r w:rsidR="00A25648">
              <w:rPr>
                <w:noProof/>
                <w:webHidden/>
              </w:rPr>
              <w:fldChar w:fldCharType="separate"/>
            </w:r>
            <w:r w:rsidR="00A25648">
              <w:rPr>
                <w:noProof/>
                <w:webHidden/>
              </w:rPr>
              <w:t>3</w:t>
            </w:r>
            <w:r w:rsidR="00A25648">
              <w:rPr>
                <w:noProof/>
                <w:webHidden/>
              </w:rPr>
              <w:fldChar w:fldCharType="end"/>
            </w:r>
          </w:hyperlink>
        </w:p>
        <w:p w14:paraId="7E3BB659" w14:textId="452EAB83" w:rsidR="00A25648" w:rsidRDefault="00774C62">
          <w:pPr>
            <w:pStyle w:val="TOC2"/>
            <w:rPr>
              <w:rFonts w:asciiTheme="minorHAnsi" w:eastAsiaTheme="minorEastAsia" w:hAnsiTheme="minorHAnsi" w:cstheme="minorBidi"/>
              <w:smallCaps w:val="0"/>
              <w:sz w:val="22"/>
              <w:szCs w:val="22"/>
              <w:lang w:eastAsia="ro-RO"/>
            </w:rPr>
          </w:pPr>
          <w:hyperlink w:anchor="_Toc219886133" w:history="1">
            <w:r w:rsidR="00A25648" w:rsidRPr="00394376">
              <w:rPr>
                <w:rStyle w:val="Hyperlink"/>
              </w:rPr>
              <w:t>2.1</w:t>
            </w:r>
            <w:r w:rsidR="00A25648">
              <w:rPr>
                <w:rFonts w:asciiTheme="minorHAnsi" w:eastAsiaTheme="minorEastAsia" w:hAnsiTheme="minorHAnsi" w:cstheme="minorBidi"/>
                <w:smallCaps w:val="0"/>
                <w:sz w:val="22"/>
                <w:szCs w:val="22"/>
                <w:lang w:eastAsia="ro-RO"/>
              </w:rPr>
              <w:tab/>
            </w:r>
            <w:r w:rsidR="00A25648" w:rsidRPr="00394376">
              <w:rPr>
                <w:rStyle w:val="Hyperlink"/>
              </w:rPr>
              <w:t>Informații despre Autoritatea Contractantă</w:t>
            </w:r>
            <w:r w:rsidR="00A25648">
              <w:rPr>
                <w:webHidden/>
              </w:rPr>
              <w:tab/>
            </w:r>
            <w:r w:rsidR="00A25648">
              <w:rPr>
                <w:webHidden/>
              </w:rPr>
              <w:fldChar w:fldCharType="begin"/>
            </w:r>
            <w:r w:rsidR="00A25648">
              <w:rPr>
                <w:webHidden/>
              </w:rPr>
              <w:instrText xml:space="preserve"> PAGEREF _Toc219886133 \h </w:instrText>
            </w:r>
            <w:r w:rsidR="00A25648">
              <w:rPr>
                <w:webHidden/>
              </w:rPr>
            </w:r>
            <w:r w:rsidR="00A25648">
              <w:rPr>
                <w:webHidden/>
              </w:rPr>
              <w:fldChar w:fldCharType="separate"/>
            </w:r>
            <w:r w:rsidR="00A25648">
              <w:rPr>
                <w:webHidden/>
              </w:rPr>
              <w:t>3</w:t>
            </w:r>
            <w:r w:rsidR="00A25648">
              <w:rPr>
                <w:webHidden/>
              </w:rPr>
              <w:fldChar w:fldCharType="end"/>
            </w:r>
          </w:hyperlink>
        </w:p>
        <w:p w14:paraId="53CF61BA" w14:textId="033216FD" w:rsidR="00A25648" w:rsidRDefault="00774C62">
          <w:pPr>
            <w:pStyle w:val="TOC2"/>
            <w:rPr>
              <w:rFonts w:asciiTheme="minorHAnsi" w:eastAsiaTheme="minorEastAsia" w:hAnsiTheme="minorHAnsi" w:cstheme="minorBidi"/>
              <w:smallCaps w:val="0"/>
              <w:sz w:val="22"/>
              <w:szCs w:val="22"/>
              <w:lang w:eastAsia="ro-RO"/>
            </w:rPr>
          </w:pPr>
          <w:hyperlink w:anchor="_Toc219886134" w:history="1">
            <w:r w:rsidR="00A25648" w:rsidRPr="00394376">
              <w:rPr>
                <w:rStyle w:val="Hyperlink"/>
              </w:rPr>
              <w:t>2.2</w:t>
            </w:r>
            <w:r w:rsidR="00A25648">
              <w:rPr>
                <w:rFonts w:asciiTheme="minorHAnsi" w:eastAsiaTheme="minorEastAsia" w:hAnsiTheme="minorHAnsi" w:cstheme="minorBidi"/>
                <w:smallCaps w:val="0"/>
                <w:sz w:val="22"/>
                <w:szCs w:val="22"/>
                <w:lang w:eastAsia="ro-RO"/>
              </w:rPr>
              <w:tab/>
            </w:r>
            <w:r w:rsidR="00A25648" w:rsidRPr="00394376">
              <w:rPr>
                <w:rStyle w:val="Hyperlink"/>
              </w:rPr>
              <w:t>Informații despre contextul care a determinat achiziționarea produselor</w:t>
            </w:r>
            <w:r w:rsidR="00A25648">
              <w:rPr>
                <w:webHidden/>
              </w:rPr>
              <w:tab/>
            </w:r>
            <w:r w:rsidR="00A25648">
              <w:rPr>
                <w:webHidden/>
              </w:rPr>
              <w:fldChar w:fldCharType="begin"/>
            </w:r>
            <w:r w:rsidR="00A25648">
              <w:rPr>
                <w:webHidden/>
              </w:rPr>
              <w:instrText xml:space="preserve"> PAGEREF _Toc219886134 \h </w:instrText>
            </w:r>
            <w:r w:rsidR="00A25648">
              <w:rPr>
                <w:webHidden/>
              </w:rPr>
            </w:r>
            <w:r w:rsidR="00A25648">
              <w:rPr>
                <w:webHidden/>
              </w:rPr>
              <w:fldChar w:fldCharType="separate"/>
            </w:r>
            <w:r w:rsidR="00A25648">
              <w:rPr>
                <w:webHidden/>
              </w:rPr>
              <w:t>4</w:t>
            </w:r>
            <w:r w:rsidR="00A25648">
              <w:rPr>
                <w:webHidden/>
              </w:rPr>
              <w:fldChar w:fldCharType="end"/>
            </w:r>
          </w:hyperlink>
        </w:p>
        <w:p w14:paraId="55E4FDE7" w14:textId="5D05E444" w:rsidR="00A25648" w:rsidRDefault="00774C62">
          <w:pPr>
            <w:pStyle w:val="TOC2"/>
            <w:rPr>
              <w:rFonts w:asciiTheme="minorHAnsi" w:eastAsiaTheme="minorEastAsia" w:hAnsiTheme="minorHAnsi" w:cstheme="minorBidi"/>
              <w:smallCaps w:val="0"/>
              <w:sz w:val="22"/>
              <w:szCs w:val="22"/>
              <w:lang w:eastAsia="ro-RO"/>
            </w:rPr>
          </w:pPr>
          <w:hyperlink w:anchor="_Toc219886135" w:history="1">
            <w:r w:rsidR="00A25648" w:rsidRPr="00394376">
              <w:rPr>
                <w:rStyle w:val="Hyperlink"/>
              </w:rPr>
              <w:t>2.3</w:t>
            </w:r>
            <w:r w:rsidR="00A25648">
              <w:rPr>
                <w:rFonts w:asciiTheme="minorHAnsi" w:eastAsiaTheme="minorEastAsia" w:hAnsiTheme="minorHAnsi" w:cstheme="minorBidi"/>
                <w:smallCaps w:val="0"/>
                <w:sz w:val="22"/>
                <w:szCs w:val="22"/>
                <w:lang w:eastAsia="ro-RO"/>
              </w:rPr>
              <w:tab/>
            </w:r>
            <w:r w:rsidR="00A25648" w:rsidRPr="00394376">
              <w:rPr>
                <w:rStyle w:val="Hyperlink"/>
              </w:rPr>
              <w:t>Informații despre beneficiile anticipate de către Autoritatea Contractantă</w:t>
            </w:r>
            <w:r w:rsidR="00A25648">
              <w:rPr>
                <w:webHidden/>
              </w:rPr>
              <w:tab/>
            </w:r>
            <w:r w:rsidR="00A25648">
              <w:rPr>
                <w:webHidden/>
              </w:rPr>
              <w:fldChar w:fldCharType="begin"/>
            </w:r>
            <w:r w:rsidR="00A25648">
              <w:rPr>
                <w:webHidden/>
              </w:rPr>
              <w:instrText xml:space="preserve"> PAGEREF _Toc219886135 \h </w:instrText>
            </w:r>
            <w:r w:rsidR="00A25648">
              <w:rPr>
                <w:webHidden/>
              </w:rPr>
            </w:r>
            <w:r w:rsidR="00A25648">
              <w:rPr>
                <w:webHidden/>
              </w:rPr>
              <w:fldChar w:fldCharType="separate"/>
            </w:r>
            <w:r w:rsidR="00A25648">
              <w:rPr>
                <w:webHidden/>
              </w:rPr>
              <w:t>4</w:t>
            </w:r>
            <w:r w:rsidR="00A25648">
              <w:rPr>
                <w:webHidden/>
              </w:rPr>
              <w:fldChar w:fldCharType="end"/>
            </w:r>
          </w:hyperlink>
        </w:p>
        <w:p w14:paraId="4CED5EE2" w14:textId="14FABB8F" w:rsidR="00A25648" w:rsidRDefault="00774C62">
          <w:pPr>
            <w:pStyle w:val="TOC2"/>
            <w:rPr>
              <w:rFonts w:asciiTheme="minorHAnsi" w:eastAsiaTheme="minorEastAsia" w:hAnsiTheme="minorHAnsi" w:cstheme="minorBidi"/>
              <w:smallCaps w:val="0"/>
              <w:sz w:val="22"/>
              <w:szCs w:val="22"/>
              <w:lang w:eastAsia="ro-RO"/>
            </w:rPr>
          </w:pPr>
          <w:hyperlink w:anchor="_Toc219886136" w:history="1">
            <w:r w:rsidR="00A25648" w:rsidRPr="00394376">
              <w:rPr>
                <w:rStyle w:val="Hyperlink"/>
              </w:rPr>
              <w:t>2.4</w:t>
            </w:r>
            <w:r w:rsidR="00A25648">
              <w:rPr>
                <w:rFonts w:asciiTheme="minorHAnsi" w:eastAsiaTheme="minorEastAsia" w:hAnsiTheme="minorHAnsi" w:cstheme="minorBidi"/>
                <w:smallCaps w:val="0"/>
                <w:sz w:val="22"/>
                <w:szCs w:val="22"/>
                <w:lang w:eastAsia="ro-RO"/>
              </w:rPr>
              <w:tab/>
            </w:r>
            <w:r w:rsidR="00A25648" w:rsidRPr="00394376">
              <w:rPr>
                <w:rStyle w:val="Hyperlink"/>
              </w:rPr>
              <w:t>Alte inițiative/ proiecte/ programe asociate cu această achiziție de produse</w:t>
            </w:r>
            <w:r w:rsidR="00A25648">
              <w:rPr>
                <w:webHidden/>
              </w:rPr>
              <w:tab/>
            </w:r>
            <w:r w:rsidR="00A25648">
              <w:rPr>
                <w:webHidden/>
              </w:rPr>
              <w:fldChar w:fldCharType="begin"/>
            </w:r>
            <w:r w:rsidR="00A25648">
              <w:rPr>
                <w:webHidden/>
              </w:rPr>
              <w:instrText xml:space="preserve"> PAGEREF _Toc219886136 \h </w:instrText>
            </w:r>
            <w:r w:rsidR="00A25648">
              <w:rPr>
                <w:webHidden/>
              </w:rPr>
            </w:r>
            <w:r w:rsidR="00A25648">
              <w:rPr>
                <w:webHidden/>
              </w:rPr>
              <w:fldChar w:fldCharType="separate"/>
            </w:r>
            <w:r w:rsidR="00A25648">
              <w:rPr>
                <w:webHidden/>
              </w:rPr>
              <w:t>4</w:t>
            </w:r>
            <w:r w:rsidR="00A25648">
              <w:rPr>
                <w:webHidden/>
              </w:rPr>
              <w:fldChar w:fldCharType="end"/>
            </w:r>
          </w:hyperlink>
        </w:p>
        <w:p w14:paraId="495DE762" w14:textId="4789F4E4" w:rsidR="00A25648" w:rsidRDefault="00774C62">
          <w:pPr>
            <w:pStyle w:val="TOC2"/>
            <w:rPr>
              <w:rFonts w:asciiTheme="minorHAnsi" w:eastAsiaTheme="minorEastAsia" w:hAnsiTheme="minorHAnsi" w:cstheme="minorBidi"/>
              <w:smallCaps w:val="0"/>
              <w:sz w:val="22"/>
              <w:szCs w:val="22"/>
              <w:lang w:eastAsia="ro-RO"/>
            </w:rPr>
          </w:pPr>
          <w:hyperlink w:anchor="_Toc219886137" w:history="1">
            <w:r w:rsidR="00A25648" w:rsidRPr="00394376">
              <w:rPr>
                <w:rStyle w:val="Hyperlink"/>
              </w:rPr>
              <w:t>2.5</w:t>
            </w:r>
            <w:r w:rsidR="00A25648">
              <w:rPr>
                <w:rFonts w:asciiTheme="minorHAnsi" w:eastAsiaTheme="minorEastAsia" w:hAnsiTheme="minorHAnsi" w:cstheme="minorBidi"/>
                <w:smallCaps w:val="0"/>
                <w:sz w:val="22"/>
                <w:szCs w:val="22"/>
                <w:lang w:eastAsia="ro-RO"/>
              </w:rPr>
              <w:tab/>
            </w:r>
            <w:r w:rsidR="00A25648" w:rsidRPr="00394376">
              <w:rPr>
                <w:rStyle w:val="Hyperlink"/>
              </w:rPr>
              <w:t>Cadrul general al sectorului în care Autoritatea Contractantă își desfășoară activitatea</w:t>
            </w:r>
            <w:r w:rsidR="00A25648">
              <w:rPr>
                <w:webHidden/>
              </w:rPr>
              <w:tab/>
            </w:r>
            <w:r w:rsidR="00A25648">
              <w:rPr>
                <w:webHidden/>
              </w:rPr>
              <w:fldChar w:fldCharType="begin"/>
            </w:r>
            <w:r w:rsidR="00A25648">
              <w:rPr>
                <w:webHidden/>
              </w:rPr>
              <w:instrText xml:space="preserve"> PAGEREF _Toc219886137 \h </w:instrText>
            </w:r>
            <w:r w:rsidR="00A25648">
              <w:rPr>
                <w:webHidden/>
              </w:rPr>
            </w:r>
            <w:r w:rsidR="00A25648">
              <w:rPr>
                <w:webHidden/>
              </w:rPr>
              <w:fldChar w:fldCharType="separate"/>
            </w:r>
            <w:r w:rsidR="00A25648">
              <w:rPr>
                <w:webHidden/>
              </w:rPr>
              <w:t>5</w:t>
            </w:r>
            <w:r w:rsidR="00A25648">
              <w:rPr>
                <w:webHidden/>
              </w:rPr>
              <w:fldChar w:fldCharType="end"/>
            </w:r>
          </w:hyperlink>
        </w:p>
        <w:p w14:paraId="328267EE" w14:textId="79CD0C9E" w:rsidR="00A25648" w:rsidRDefault="00774C62">
          <w:pPr>
            <w:pStyle w:val="TOC2"/>
            <w:rPr>
              <w:rFonts w:asciiTheme="minorHAnsi" w:eastAsiaTheme="minorEastAsia" w:hAnsiTheme="minorHAnsi" w:cstheme="minorBidi"/>
              <w:smallCaps w:val="0"/>
              <w:sz w:val="22"/>
              <w:szCs w:val="22"/>
              <w:lang w:eastAsia="ro-RO"/>
            </w:rPr>
          </w:pPr>
          <w:hyperlink w:anchor="_Toc219886138" w:history="1">
            <w:r w:rsidR="00A25648" w:rsidRPr="00394376">
              <w:rPr>
                <w:rStyle w:val="Hyperlink"/>
              </w:rPr>
              <w:t>2.6</w:t>
            </w:r>
            <w:r w:rsidR="00A25648">
              <w:rPr>
                <w:rFonts w:asciiTheme="minorHAnsi" w:eastAsiaTheme="minorEastAsia" w:hAnsiTheme="minorHAnsi" w:cstheme="minorBidi"/>
                <w:smallCaps w:val="0"/>
                <w:sz w:val="22"/>
                <w:szCs w:val="22"/>
                <w:lang w:eastAsia="ro-RO"/>
              </w:rPr>
              <w:tab/>
            </w:r>
            <w:r w:rsidR="00A25648" w:rsidRPr="00394376">
              <w:rPr>
                <w:rStyle w:val="Hyperlink"/>
              </w:rPr>
              <w:t>Factori interesați și rolul acestora</w:t>
            </w:r>
            <w:r w:rsidR="00A25648">
              <w:rPr>
                <w:webHidden/>
              </w:rPr>
              <w:tab/>
            </w:r>
            <w:r w:rsidR="00A25648">
              <w:rPr>
                <w:webHidden/>
              </w:rPr>
              <w:fldChar w:fldCharType="begin"/>
            </w:r>
            <w:r w:rsidR="00A25648">
              <w:rPr>
                <w:webHidden/>
              </w:rPr>
              <w:instrText xml:space="preserve"> PAGEREF _Toc219886138 \h </w:instrText>
            </w:r>
            <w:r w:rsidR="00A25648">
              <w:rPr>
                <w:webHidden/>
              </w:rPr>
            </w:r>
            <w:r w:rsidR="00A25648">
              <w:rPr>
                <w:webHidden/>
              </w:rPr>
              <w:fldChar w:fldCharType="separate"/>
            </w:r>
            <w:r w:rsidR="00A25648">
              <w:rPr>
                <w:webHidden/>
              </w:rPr>
              <w:t>5</w:t>
            </w:r>
            <w:r w:rsidR="00A25648">
              <w:rPr>
                <w:webHidden/>
              </w:rPr>
              <w:fldChar w:fldCharType="end"/>
            </w:r>
          </w:hyperlink>
        </w:p>
        <w:p w14:paraId="4FD9DA52" w14:textId="59C8D096" w:rsidR="00A25648" w:rsidRDefault="00774C62">
          <w:pPr>
            <w:pStyle w:val="TOC1"/>
            <w:rPr>
              <w:rFonts w:asciiTheme="minorHAnsi" w:eastAsiaTheme="minorEastAsia" w:hAnsiTheme="minorHAnsi"/>
              <w:b w:val="0"/>
              <w:bCs w:val="0"/>
              <w:caps w:val="0"/>
              <w:noProof/>
              <w:szCs w:val="22"/>
              <w:lang w:eastAsia="ro-RO"/>
            </w:rPr>
          </w:pPr>
          <w:hyperlink w:anchor="_Toc219886139" w:history="1">
            <w:r w:rsidR="00A25648" w:rsidRPr="00394376">
              <w:rPr>
                <w:rStyle w:val="Hyperlink"/>
                <w:rFonts w:ascii="Trebuchet MS" w:hAnsi="Trebuchet MS" w:cstheme="minorHAnsi"/>
                <w:noProof/>
              </w:rPr>
              <w:t>3</w:t>
            </w:r>
            <w:r w:rsidR="00A25648">
              <w:rPr>
                <w:rFonts w:asciiTheme="minorHAnsi" w:eastAsiaTheme="minorEastAsia" w:hAnsiTheme="minorHAnsi"/>
                <w:b w:val="0"/>
                <w:bCs w:val="0"/>
                <w:caps w:val="0"/>
                <w:noProof/>
                <w:szCs w:val="22"/>
                <w:lang w:eastAsia="ro-RO"/>
              </w:rPr>
              <w:tab/>
            </w:r>
            <w:r w:rsidR="00A25648" w:rsidRPr="00394376">
              <w:rPr>
                <w:rStyle w:val="Hyperlink"/>
                <w:rFonts w:ascii="Trebuchet MS" w:hAnsi="Trebuchet MS" w:cstheme="minorHAnsi"/>
                <w:noProof/>
              </w:rPr>
              <w:t>DESCRIEREA PRODUSELOR SOLICITATE</w:t>
            </w:r>
            <w:r w:rsidR="00A25648">
              <w:rPr>
                <w:noProof/>
                <w:webHidden/>
              </w:rPr>
              <w:tab/>
            </w:r>
            <w:r w:rsidR="00A25648">
              <w:rPr>
                <w:noProof/>
                <w:webHidden/>
              </w:rPr>
              <w:fldChar w:fldCharType="begin"/>
            </w:r>
            <w:r w:rsidR="00A25648">
              <w:rPr>
                <w:noProof/>
                <w:webHidden/>
              </w:rPr>
              <w:instrText xml:space="preserve"> PAGEREF _Toc219886139 \h </w:instrText>
            </w:r>
            <w:r w:rsidR="00A25648">
              <w:rPr>
                <w:noProof/>
                <w:webHidden/>
              </w:rPr>
            </w:r>
            <w:r w:rsidR="00A25648">
              <w:rPr>
                <w:noProof/>
                <w:webHidden/>
              </w:rPr>
              <w:fldChar w:fldCharType="separate"/>
            </w:r>
            <w:r w:rsidR="00A25648">
              <w:rPr>
                <w:noProof/>
                <w:webHidden/>
              </w:rPr>
              <w:t>8</w:t>
            </w:r>
            <w:r w:rsidR="00A25648">
              <w:rPr>
                <w:noProof/>
                <w:webHidden/>
              </w:rPr>
              <w:fldChar w:fldCharType="end"/>
            </w:r>
          </w:hyperlink>
        </w:p>
        <w:p w14:paraId="739952DA" w14:textId="0FB38E9B" w:rsidR="00A25648" w:rsidRDefault="00774C62">
          <w:pPr>
            <w:pStyle w:val="TOC2"/>
            <w:rPr>
              <w:rFonts w:asciiTheme="minorHAnsi" w:eastAsiaTheme="minorEastAsia" w:hAnsiTheme="minorHAnsi" w:cstheme="minorBidi"/>
              <w:smallCaps w:val="0"/>
              <w:sz w:val="22"/>
              <w:szCs w:val="22"/>
              <w:lang w:eastAsia="ro-RO"/>
            </w:rPr>
          </w:pPr>
          <w:hyperlink w:anchor="_Toc219886140" w:history="1">
            <w:r w:rsidR="00A25648" w:rsidRPr="00394376">
              <w:rPr>
                <w:rStyle w:val="Hyperlink"/>
              </w:rPr>
              <w:t>3.1</w:t>
            </w:r>
            <w:r w:rsidR="00A25648">
              <w:rPr>
                <w:rFonts w:asciiTheme="minorHAnsi" w:eastAsiaTheme="minorEastAsia" w:hAnsiTheme="minorHAnsi" w:cstheme="minorBidi"/>
                <w:smallCaps w:val="0"/>
                <w:sz w:val="22"/>
                <w:szCs w:val="22"/>
                <w:lang w:eastAsia="ro-RO"/>
              </w:rPr>
              <w:tab/>
            </w:r>
            <w:r w:rsidR="00A25648" w:rsidRPr="00394376">
              <w:rPr>
                <w:rStyle w:val="Hyperlink"/>
              </w:rPr>
              <w:t>Descrierea situației actuale la nivelul Autorității Contractante</w:t>
            </w:r>
            <w:r w:rsidR="00A25648">
              <w:rPr>
                <w:webHidden/>
              </w:rPr>
              <w:tab/>
            </w:r>
            <w:r w:rsidR="00A25648">
              <w:rPr>
                <w:webHidden/>
              </w:rPr>
              <w:fldChar w:fldCharType="begin"/>
            </w:r>
            <w:r w:rsidR="00A25648">
              <w:rPr>
                <w:webHidden/>
              </w:rPr>
              <w:instrText xml:space="preserve"> PAGEREF _Toc219886140 \h </w:instrText>
            </w:r>
            <w:r w:rsidR="00A25648">
              <w:rPr>
                <w:webHidden/>
              </w:rPr>
            </w:r>
            <w:r w:rsidR="00A25648">
              <w:rPr>
                <w:webHidden/>
              </w:rPr>
              <w:fldChar w:fldCharType="separate"/>
            </w:r>
            <w:r w:rsidR="00A25648">
              <w:rPr>
                <w:webHidden/>
              </w:rPr>
              <w:t>15</w:t>
            </w:r>
            <w:r w:rsidR="00A25648">
              <w:rPr>
                <w:webHidden/>
              </w:rPr>
              <w:fldChar w:fldCharType="end"/>
            </w:r>
          </w:hyperlink>
        </w:p>
        <w:p w14:paraId="5C0C77F2" w14:textId="50D9C9F9" w:rsidR="00A25648" w:rsidRDefault="00774C62">
          <w:pPr>
            <w:pStyle w:val="TOC2"/>
            <w:rPr>
              <w:rFonts w:asciiTheme="minorHAnsi" w:eastAsiaTheme="minorEastAsia" w:hAnsiTheme="minorHAnsi" w:cstheme="minorBidi"/>
              <w:smallCaps w:val="0"/>
              <w:sz w:val="22"/>
              <w:szCs w:val="22"/>
              <w:lang w:eastAsia="ro-RO"/>
            </w:rPr>
          </w:pPr>
          <w:hyperlink w:anchor="_Toc219886141" w:history="1">
            <w:r w:rsidR="00A25648" w:rsidRPr="00394376">
              <w:rPr>
                <w:rStyle w:val="Hyperlink"/>
              </w:rPr>
              <w:t>3.2</w:t>
            </w:r>
            <w:r w:rsidR="00A25648">
              <w:rPr>
                <w:rFonts w:asciiTheme="minorHAnsi" w:eastAsiaTheme="minorEastAsia" w:hAnsiTheme="minorHAnsi" w:cstheme="minorBidi"/>
                <w:smallCaps w:val="0"/>
                <w:sz w:val="22"/>
                <w:szCs w:val="22"/>
                <w:lang w:eastAsia="ro-RO"/>
              </w:rPr>
              <w:tab/>
            </w:r>
            <w:r w:rsidR="00A25648" w:rsidRPr="00394376">
              <w:rPr>
                <w:rStyle w:val="Hyperlink"/>
              </w:rPr>
              <w:t>Obiectivul general la care contribuie furnizarea produselor</w:t>
            </w:r>
            <w:r w:rsidR="00A25648">
              <w:rPr>
                <w:webHidden/>
              </w:rPr>
              <w:tab/>
            </w:r>
            <w:r w:rsidR="00A25648">
              <w:rPr>
                <w:webHidden/>
              </w:rPr>
              <w:fldChar w:fldCharType="begin"/>
            </w:r>
            <w:r w:rsidR="00A25648">
              <w:rPr>
                <w:webHidden/>
              </w:rPr>
              <w:instrText xml:space="preserve"> PAGEREF _Toc219886141 \h </w:instrText>
            </w:r>
            <w:r w:rsidR="00A25648">
              <w:rPr>
                <w:webHidden/>
              </w:rPr>
            </w:r>
            <w:r w:rsidR="00A25648">
              <w:rPr>
                <w:webHidden/>
              </w:rPr>
              <w:fldChar w:fldCharType="separate"/>
            </w:r>
            <w:r w:rsidR="00A25648">
              <w:rPr>
                <w:webHidden/>
              </w:rPr>
              <w:t>15</w:t>
            </w:r>
            <w:r w:rsidR="00A25648">
              <w:rPr>
                <w:webHidden/>
              </w:rPr>
              <w:fldChar w:fldCharType="end"/>
            </w:r>
          </w:hyperlink>
        </w:p>
        <w:p w14:paraId="65625767" w14:textId="4B31D0C2" w:rsidR="00A25648" w:rsidRDefault="00774C62">
          <w:pPr>
            <w:pStyle w:val="TOC2"/>
            <w:rPr>
              <w:rFonts w:asciiTheme="minorHAnsi" w:eastAsiaTheme="minorEastAsia" w:hAnsiTheme="minorHAnsi" w:cstheme="minorBidi"/>
              <w:smallCaps w:val="0"/>
              <w:sz w:val="22"/>
              <w:szCs w:val="22"/>
              <w:lang w:eastAsia="ro-RO"/>
            </w:rPr>
          </w:pPr>
          <w:hyperlink w:anchor="_Toc219886142" w:history="1">
            <w:r w:rsidR="00A25648" w:rsidRPr="00394376">
              <w:rPr>
                <w:rStyle w:val="Hyperlink"/>
              </w:rPr>
              <w:t>3.3</w:t>
            </w:r>
            <w:r w:rsidR="00A25648">
              <w:rPr>
                <w:rFonts w:asciiTheme="minorHAnsi" w:eastAsiaTheme="minorEastAsia" w:hAnsiTheme="minorHAnsi" w:cstheme="minorBidi"/>
                <w:smallCaps w:val="0"/>
                <w:sz w:val="22"/>
                <w:szCs w:val="22"/>
                <w:lang w:eastAsia="ro-RO"/>
              </w:rPr>
              <w:tab/>
            </w:r>
            <w:r w:rsidR="00A25648" w:rsidRPr="00394376">
              <w:rPr>
                <w:rStyle w:val="Hyperlink"/>
              </w:rPr>
              <w:t>Obiectivul specific la care contribuie furnizarea produselor</w:t>
            </w:r>
            <w:r w:rsidR="00A25648">
              <w:rPr>
                <w:webHidden/>
              </w:rPr>
              <w:tab/>
            </w:r>
            <w:r w:rsidR="00A25648">
              <w:rPr>
                <w:webHidden/>
              </w:rPr>
              <w:fldChar w:fldCharType="begin"/>
            </w:r>
            <w:r w:rsidR="00A25648">
              <w:rPr>
                <w:webHidden/>
              </w:rPr>
              <w:instrText xml:space="preserve"> PAGEREF _Toc219886142 \h </w:instrText>
            </w:r>
            <w:r w:rsidR="00A25648">
              <w:rPr>
                <w:webHidden/>
              </w:rPr>
            </w:r>
            <w:r w:rsidR="00A25648">
              <w:rPr>
                <w:webHidden/>
              </w:rPr>
              <w:fldChar w:fldCharType="separate"/>
            </w:r>
            <w:r w:rsidR="00A25648">
              <w:rPr>
                <w:webHidden/>
              </w:rPr>
              <w:t>15</w:t>
            </w:r>
            <w:r w:rsidR="00A25648">
              <w:rPr>
                <w:webHidden/>
              </w:rPr>
              <w:fldChar w:fldCharType="end"/>
            </w:r>
          </w:hyperlink>
        </w:p>
        <w:p w14:paraId="08BFF81E" w14:textId="554DA1E2" w:rsidR="00A25648" w:rsidRDefault="00774C62">
          <w:pPr>
            <w:pStyle w:val="TOC2"/>
            <w:rPr>
              <w:rFonts w:asciiTheme="minorHAnsi" w:eastAsiaTheme="minorEastAsia" w:hAnsiTheme="minorHAnsi" w:cstheme="minorBidi"/>
              <w:smallCaps w:val="0"/>
              <w:sz w:val="22"/>
              <w:szCs w:val="22"/>
              <w:lang w:eastAsia="ro-RO"/>
            </w:rPr>
          </w:pPr>
          <w:hyperlink w:anchor="_Toc219886143" w:history="1">
            <w:r w:rsidR="00A25648" w:rsidRPr="00394376">
              <w:rPr>
                <w:rStyle w:val="Hyperlink"/>
              </w:rPr>
              <w:t>3.4</w:t>
            </w:r>
            <w:r w:rsidR="00A25648">
              <w:rPr>
                <w:rFonts w:asciiTheme="minorHAnsi" w:eastAsiaTheme="minorEastAsia" w:hAnsiTheme="minorHAnsi" w:cstheme="minorBidi"/>
                <w:smallCaps w:val="0"/>
                <w:sz w:val="22"/>
                <w:szCs w:val="22"/>
                <w:lang w:eastAsia="ro-RO"/>
              </w:rPr>
              <w:tab/>
            </w:r>
            <w:r w:rsidR="00A25648" w:rsidRPr="00394376">
              <w:rPr>
                <w:rStyle w:val="Hyperlink"/>
              </w:rPr>
              <w:t>Produsele solicitate si operațiunile cu titlu accesoriu necesar a fi realizate</w:t>
            </w:r>
            <w:r w:rsidR="00A25648">
              <w:rPr>
                <w:webHidden/>
              </w:rPr>
              <w:tab/>
            </w:r>
            <w:r w:rsidR="00A25648">
              <w:rPr>
                <w:webHidden/>
              </w:rPr>
              <w:fldChar w:fldCharType="begin"/>
            </w:r>
            <w:r w:rsidR="00A25648">
              <w:rPr>
                <w:webHidden/>
              </w:rPr>
              <w:instrText xml:space="preserve"> PAGEREF _Toc219886143 \h </w:instrText>
            </w:r>
            <w:r w:rsidR="00A25648">
              <w:rPr>
                <w:webHidden/>
              </w:rPr>
            </w:r>
            <w:r w:rsidR="00A25648">
              <w:rPr>
                <w:webHidden/>
              </w:rPr>
              <w:fldChar w:fldCharType="separate"/>
            </w:r>
            <w:r w:rsidR="00A25648">
              <w:rPr>
                <w:webHidden/>
              </w:rPr>
              <w:t>15</w:t>
            </w:r>
            <w:r w:rsidR="00A25648">
              <w:rPr>
                <w:webHidden/>
              </w:rPr>
              <w:fldChar w:fldCharType="end"/>
            </w:r>
          </w:hyperlink>
        </w:p>
        <w:p w14:paraId="479E4760" w14:textId="631F5E5E" w:rsidR="00A25648" w:rsidRDefault="00774C62">
          <w:pPr>
            <w:pStyle w:val="TOC3"/>
            <w:tabs>
              <w:tab w:val="left" w:pos="1100"/>
              <w:tab w:val="right" w:leader="dot" w:pos="9736"/>
            </w:tabs>
            <w:rPr>
              <w:rFonts w:eastAsiaTheme="minorEastAsia"/>
              <w:i w:val="0"/>
              <w:iCs w:val="0"/>
              <w:noProof/>
              <w:sz w:val="22"/>
              <w:szCs w:val="22"/>
              <w:lang w:eastAsia="ro-RO"/>
            </w:rPr>
          </w:pPr>
          <w:hyperlink w:anchor="_Toc219886144" w:history="1">
            <w:r w:rsidR="00A25648" w:rsidRPr="00394376">
              <w:rPr>
                <w:rStyle w:val="Hyperlink"/>
                <w:noProof/>
              </w:rPr>
              <w:t>3.4.1</w:t>
            </w:r>
            <w:r w:rsidR="00A25648">
              <w:rPr>
                <w:rFonts w:eastAsiaTheme="minorEastAsia"/>
                <w:i w:val="0"/>
                <w:iCs w:val="0"/>
                <w:noProof/>
                <w:sz w:val="22"/>
                <w:szCs w:val="22"/>
                <w:lang w:eastAsia="ro-RO"/>
              </w:rPr>
              <w:tab/>
            </w:r>
            <w:r w:rsidR="00A25648" w:rsidRPr="00394376">
              <w:rPr>
                <w:rStyle w:val="Hyperlink"/>
                <w:noProof/>
              </w:rPr>
              <w:t>Produsele solicitate</w:t>
            </w:r>
            <w:r w:rsidR="00A25648">
              <w:rPr>
                <w:noProof/>
                <w:webHidden/>
              </w:rPr>
              <w:tab/>
            </w:r>
            <w:r w:rsidR="00A25648">
              <w:rPr>
                <w:noProof/>
                <w:webHidden/>
              </w:rPr>
              <w:fldChar w:fldCharType="begin"/>
            </w:r>
            <w:r w:rsidR="00A25648">
              <w:rPr>
                <w:noProof/>
                <w:webHidden/>
              </w:rPr>
              <w:instrText xml:space="preserve"> PAGEREF _Toc219886144 \h </w:instrText>
            </w:r>
            <w:r w:rsidR="00A25648">
              <w:rPr>
                <w:noProof/>
                <w:webHidden/>
              </w:rPr>
            </w:r>
            <w:r w:rsidR="00A25648">
              <w:rPr>
                <w:noProof/>
                <w:webHidden/>
              </w:rPr>
              <w:fldChar w:fldCharType="separate"/>
            </w:r>
            <w:r w:rsidR="00A25648">
              <w:rPr>
                <w:noProof/>
                <w:webHidden/>
              </w:rPr>
              <w:t>15</w:t>
            </w:r>
            <w:r w:rsidR="00A25648">
              <w:rPr>
                <w:noProof/>
                <w:webHidden/>
              </w:rPr>
              <w:fldChar w:fldCharType="end"/>
            </w:r>
          </w:hyperlink>
        </w:p>
        <w:p w14:paraId="1E251BB9" w14:textId="415B76F0" w:rsidR="00A25648" w:rsidRDefault="00774C62">
          <w:pPr>
            <w:pStyle w:val="TOC3"/>
            <w:tabs>
              <w:tab w:val="left" w:pos="1100"/>
              <w:tab w:val="right" w:leader="dot" w:pos="9736"/>
            </w:tabs>
            <w:rPr>
              <w:rFonts w:eastAsiaTheme="minorEastAsia"/>
              <w:i w:val="0"/>
              <w:iCs w:val="0"/>
              <w:noProof/>
              <w:sz w:val="22"/>
              <w:szCs w:val="22"/>
              <w:lang w:eastAsia="ro-RO"/>
            </w:rPr>
          </w:pPr>
          <w:hyperlink w:anchor="_Toc219886145" w:history="1">
            <w:r w:rsidR="00A25648" w:rsidRPr="00394376">
              <w:rPr>
                <w:rStyle w:val="Hyperlink"/>
                <w:noProof/>
              </w:rPr>
              <w:t>3.4.2</w:t>
            </w:r>
            <w:r w:rsidR="00A25648">
              <w:rPr>
                <w:rFonts w:eastAsiaTheme="minorEastAsia"/>
                <w:i w:val="0"/>
                <w:iCs w:val="0"/>
                <w:noProof/>
                <w:sz w:val="22"/>
                <w:szCs w:val="22"/>
                <w:lang w:eastAsia="ro-RO"/>
              </w:rPr>
              <w:tab/>
            </w:r>
            <w:r w:rsidR="00A25648" w:rsidRPr="00394376">
              <w:rPr>
                <w:rStyle w:val="Hyperlink"/>
                <w:noProof/>
              </w:rPr>
              <w:t>Disponibilitate (Uptime)</w:t>
            </w:r>
            <w:r w:rsidR="00A25648">
              <w:rPr>
                <w:noProof/>
                <w:webHidden/>
              </w:rPr>
              <w:tab/>
            </w:r>
            <w:r w:rsidR="00A25648">
              <w:rPr>
                <w:noProof/>
                <w:webHidden/>
              </w:rPr>
              <w:fldChar w:fldCharType="begin"/>
            </w:r>
            <w:r w:rsidR="00A25648">
              <w:rPr>
                <w:noProof/>
                <w:webHidden/>
              </w:rPr>
              <w:instrText xml:space="preserve"> PAGEREF _Toc219886145 \h </w:instrText>
            </w:r>
            <w:r w:rsidR="00A25648">
              <w:rPr>
                <w:noProof/>
                <w:webHidden/>
              </w:rPr>
            </w:r>
            <w:r w:rsidR="00A25648">
              <w:rPr>
                <w:noProof/>
                <w:webHidden/>
              </w:rPr>
              <w:fldChar w:fldCharType="separate"/>
            </w:r>
            <w:r w:rsidR="00A25648">
              <w:rPr>
                <w:noProof/>
                <w:webHidden/>
              </w:rPr>
              <w:t>18</w:t>
            </w:r>
            <w:r w:rsidR="00A25648">
              <w:rPr>
                <w:noProof/>
                <w:webHidden/>
              </w:rPr>
              <w:fldChar w:fldCharType="end"/>
            </w:r>
          </w:hyperlink>
        </w:p>
        <w:p w14:paraId="10A546A0" w14:textId="36B11D56" w:rsidR="00A25648" w:rsidRDefault="00774C62">
          <w:pPr>
            <w:pStyle w:val="TOC2"/>
            <w:rPr>
              <w:rFonts w:asciiTheme="minorHAnsi" w:eastAsiaTheme="minorEastAsia" w:hAnsiTheme="minorHAnsi" w:cstheme="minorBidi"/>
              <w:smallCaps w:val="0"/>
              <w:sz w:val="22"/>
              <w:szCs w:val="22"/>
              <w:lang w:eastAsia="ro-RO"/>
            </w:rPr>
          </w:pPr>
          <w:hyperlink w:anchor="_Toc219886146" w:history="1">
            <w:r w:rsidR="00A25648" w:rsidRPr="00394376">
              <w:rPr>
                <w:rStyle w:val="Hyperlink"/>
              </w:rPr>
              <w:t>3.5</w:t>
            </w:r>
            <w:r w:rsidR="00A25648">
              <w:rPr>
                <w:rFonts w:asciiTheme="minorHAnsi" w:eastAsiaTheme="minorEastAsia" w:hAnsiTheme="minorHAnsi" w:cstheme="minorBidi"/>
                <w:smallCaps w:val="0"/>
                <w:sz w:val="22"/>
                <w:szCs w:val="22"/>
                <w:lang w:eastAsia="ro-RO"/>
              </w:rPr>
              <w:tab/>
            </w:r>
            <w:r w:rsidR="00A25648" w:rsidRPr="00394376">
              <w:rPr>
                <w:rStyle w:val="Hyperlink"/>
              </w:rPr>
              <w:t>Extensibilitate/Modernizare (Upgrade)</w:t>
            </w:r>
            <w:r w:rsidR="00A25648">
              <w:rPr>
                <w:webHidden/>
              </w:rPr>
              <w:tab/>
            </w:r>
            <w:r w:rsidR="00A25648">
              <w:rPr>
                <w:webHidden/>
              </w:rPr>
              <w:fldChar w:fldCharType="begin"/>
            </w:r>
            <w:r w:rsidR="00A25648">
              <w:rPr>
                <w:webHidden/>
              </w:rPr>
              <w:instrText xml:space="preserve"> PAGEREF _Toc219886146 \h </w:instrText>
            </w:r>
            <w:r w:rsidR="00A25648">
              <w:rPr>
                <w:webHidden/>
              </w:rPr>
            </w:r>
            <w:r w:rsidR="00A25648">
              <w:rPr>
                <w:webHidden/>
              </w:rPr>
              <w:fldChar w:fldCharType="separate"/>
            </w:r>
            <w:r w:rsidR="00A25648">
              <w:rPr>
                <w:webHidden/>
              </w:rPr>
              <w:t>19</w:t>
            </w:r>
            <w:r w:rsidR="00A25648">
              <w:rPr>
                <w:webHidden/>
              </w:rPr>
              <w:fldChar w:fldCharType="end"/>
            </w:r>
          </w:hyperlink>
        </w:p>
        <w:p w14:paraId="2F93275E" w14:textId="449F2CB3" w:rsidR="00A25648" w:rsidRDefault="00774C62">
          <w:pPr>
            <w:pStyle w:val="TOC3"/>
            <w:tabs>
              <w:tab w:val="left" w:pos="1100"/>
              <w:tab w:val="right" w:leader="dot" w:pos="9736"/>
            </w:tabs>
            <w:rPr>
              <w:rFonts w:eastAsiaTheme="minorEastAsia"/>
              <w:i w:val="0"/>
              <w:iCs w:val="0"/>
              <w:noProof/>
              <w:sz w:val="22"/>
              <w:szCs w:val="22"/>
              <w:lang w:eastAsia="ro-RO"/>
            </w:rPr>
          </w:pPr>
          <w:hyperlink w:anchor="_Toc219886147" w:history="1">
            <w:r w:rsidR="00A25648" w:rsidRPr="00394376">
              <w:rPr>
                <w:rStyle w:val="Hyperlink"/>
                <w:noProof/>
              </w:rPr>
              <w:t>3.5.1</w:t>
            </w:r>
            <w:r w:rsidR="00A25648">
              <w:rPr>
                <w:rFonts w:eastAsiaTheme="minorEastAsia"/>
                <w:i w:val="0"/>
                <w:iCs w:val="0"/>
                <w:noProof/>
                <w:sz w:val="22"/>
                <w:szCs w:val="22"/>
                <w:lang w:eastAsia="ro-RO"/>
              </w:rPr>
              <w:tab/>
            </w:r>
            <w:r w:rsidR="00A25648" w:rsidRPr="00394376">
              <w:rPr>
                <w:rStyle w:val="Hyperlink"/>
                <w:noProof/>
              </w:rPr>
              <w:t>Garanție</w:t>
            </w:r>
            <w:r w:rsidR="00A25648">
              <w:rPr>
                <w:noProof/>
                <w:webHidden/>
              </w:rPr>
              <w:tab/>
            </w:r>
            <w:r w:rsidR="00A25648">
              <w:rPr>
                <w:noProof/>
                <w:webHidden/>
              </w:rPr>
              <w:fldChar w:fldCharType="begin"/>
            </w:r>
            <w:r w:rsidR="00A25648">
              <w:rPr>
                <w:noProof/>
                <w:webHidden/>
              </w:rPr>
              <w:instrText xml:space="preserve"> PAGEREF _Toc219886147 \h </w:instrText>
            </w:r>
            <w:r w:rsidR="00A25648">
              <w:rPr>
                <w:noProof/>
                <w:webHidden/>
              </w:rPr>
            </w:r>
            <w:r w:rsidR="00A25648">
              <w:rPr>
                <w:noProof/>
                <w:webHidden/>
              </w:rPr>
              <w:fldChar w:fldCharType="separate"/>
            </w:r>
            <w:r w:rsidR="00A25648">
              <w:rPr>
                <w:noProof/>
                <w:webHidden/>
              </w:rPr>
              <w:t>19</w:t>
            </w:r>
            <w:r w:rsidR="00A25648">
              <w:rPr>
                <w:noProof/>
                <w:webHidden/>
              </w:rPr>
              <w:fldChar w:fldCharType="end"/>
            </w:r>
          </w:hyperlink>
        </w:p>
        <w:p w14:paraId="3B5A0050" w14:textId="7AB4BB80" w:rsidR="00A25648" w:rsidRDefault="00774C62">
          <w:pPr>
            <w:pStyle w:val="TOC3"/>
            <w:tabs>
              <w:tab w:val="left" w:pos="1100"/>
              <w:tab w:val="right" w:leader="dot" w:pos="9736"/>
            </w:tabs>
            <w:rPr>
              <w:rFonts w:eastAsiaTheme="minorEastAsia"/>
              <w:i w:val="0"/>
              <w:iCs w:val="0"/>
              <w:noProof/>
              <w:sz w:val="22"/>
              <w:szCs w:val="22"/>
              <w:lang w:eastAsia="ro-RO"/>
            </w:rPr>
          </w:pPr>
          <w:hyperlink w:anchor="_Toc219886148" w:history="1">
            <w:r w:rsidR="00A25648" w:rsidRPr="00394376">
              <w:rPr>
                <w:rStyle w:val="Hyperlink"/>
                <w:noProof/>
              </w:rPr>
              <w:t>3.5.2</w:t>
            </w:r>
            <w:r w:rsidR="00A25648">
              <w:rPr>
                <w:rFonts w:eastAsiaTheme="minorEastAsia"/>
                <w:i w:val="0"/>
                <w:iCs w:val="0"/>
                <w:noProof/>
                <w:sz w:val="22"/>
                <w:szCs w:val="22"/>
                <w:lang w:eastAsia="ro-RO"/>
              </w:rPr>
              <w:tab/>
            </w:r>
            <w:r w:rsidR="00A25648" w:rsidRPr="00394376">
              <w:rPr>
                <w:rStyle w:val="Hyperlink"/>
                <w:noProof/>
              </w:rPr>
              <w:t>Livrare, ambalare, etichetare, transport și asigurare pe durata transportului</w:t>
            </w:r>
            <w:r w:rsidR="00A25648">
              <w:rPr>
                <w:noProof/>
                <w:webHidden/>
              </w:rPr>
              <w:tab/>
            </w:r>
            <w:r w:rsidR="00A25648">
              <w:rPr>
                <w:noProof/>
                <w:webHidden/>
              </w:rPr>
              <w:fldChar w:fldCharType="begin"/>
            </w:r>
            <w:r w:rsidR="00A25648">
              <w:rPr>
                <w:noProof/>
                <w:webHidden/>
              </w:rPr>
              <w:instrText xml:space="preserve"> PAGEREF _Toc219886148 \h </w:instrText>
            </w:r>
            <w:r w:rsidR="00A25648">
              <w:rPr>
                <w:noProof/>
                <w:webHidden/>
              </w:rPr>
            </w:r>
            <w:r w:rsidR="00A25648">
              <w:rPr>
                <w:noProof/>
                <w:webHidden/>
              </w:rPr>
              <w:fldChar w:fldCharType="separate"/>
            </w:r>
            <w:r w:rsidR="00A25648">
              <w:rPr>
                <w:noProof/>
                <w:webHidden/>
              </w:rPr>
              <w:t>20</w:t>
            </w:r>
            <w:r w:rsidR="00A25648">
              <w:rPr>
                <w:noProof/>
                <w:webHidden/>
              </w:rPr>
              <w:fldChar w:fldCharType="end"/>
            </w:r>
          </w:hyperlink>
        </w:p>
        <w:p w14:paraId="06CADBA0" w14:textId="4133EFEE" w:rsidR="00A25648" w:rsidRDefault="00774C62">
          <w:pPr>
            <w:pStyle w:val="TOC3"/>
            <w:tabs>
              <w:tab w:val="left" w:pos="1100"/>
              <w:tab w:val="right" w:leader="dot" w:pos="9736"/>
            </w:tabs>
            <w:rPr>
              <w:rFonts w:eastAsiaTheme="minorEastAsia"/>
              <w:i w:val="0"/>
              <w:iCs w:val="0"/>
              <w:noProof/>
              <w:sz w:val="22"/>
              <w:szCs w:val="22"/>
              <w:lang w:eastAsia="ro-RO"/>
            </w:rPr>
          </w:pPr>
          <w:hyperlink w:anchor="_Toc219886149" w:history="1">
            <w:r w:rsidR="00A25648" w:rsidRPr="00394376">
              <w:rPr>
                <w:rStyle w:val="Hyperlink"/>
                <w:noProof/>
              </w:rPr>
              <w:t>3.5.3</w:t>
            </w:r>
            <w:r w:rsidR="00A25648">
              <w:rPr>
                <w:rFonts w:eastAsiaTheme="minorEastAsia"/>
                <w:i w:val="0"/>
                <w:iCs w:val="0"/>
                <w:noProof/>
                <w:sz w:val="22"/>
                <w:szCs w:val="22"/>
                <w:lang w:eastAsia="ro-RO"/>
              </w:rPr>
              <w:tab/>
            </w:r>
            <w:r w:rsidR="00A25648" w:rsidRPr="00394376">
              <w:rPr>
                <w:rStyle w:val="Hyperlink"/>
                <w:noProof/>
              </w:rPr>
              <w:t>Operațiuni cu titlu accesoriu</w:t>
            </w:r>
            <w:r w:rsidR="00A25648">
              <w:rPr>
                <w:noProof/>
                <w:webHidden/>
              </w:rPr>
              <w:tab/>
            </w:r>
            <w:r w:rsidR="00A25648">
              <w:rPr>
                <w:noProof/>
                <w:webHidden/>
              </w:rPr>
              <w:fldChar w:fldCharType="begin"/>
            </w:r>
            <w:r w:rsidR="00A25648">
              <w:rPr>
                <w:noProof/>
                <w:webHidden/>
              </w:rPr>
              <w:instrText xml:space="preserve"> PAGEREF _Toc219886149 \h </w:instrText>
            </w:r>
            <w:r w:rsidR="00A25648">
              <w:rPr>
                <w:noProof/>
                <w:webHidden/>
              </w:rPr>
            </w:r>
            <w:r w:rsidR="00A25648">
              <w:rPr>
                <w:noProof/>
                <w:webHidden/>
              </w:rPr>
              <w:fldChar w:fldCharType="separate"/>
            </w:r>
            <w:r w:rsidR="00A25648">
              <w:rPr>
                <w:noProof/>
                <w:webHidden/>
              </w:rPr>
              <w:t>20</w:t>
            </w:r>
            <w:r w:rsidR="00A25648">
              <w:rPr>
                <w:noProof/>
                <w:webHidden/>
              </w:rPr>
              <w:fldChar w:fldCharType="end"/>
            </w:r>
          </w:hyperlink>
        </w:p>
        <w:p w14:paraId="2F584572" w14:textId="479DBB0D" w:rsidR="00A25648" w:rsidRDefault="00774C62">
          <w:pPr>
            <w:pStyle w:val="TOC3"/>
            <w:tabs>
              <w:tab w:val="left" w:pos="1100"/>
              <w:tab w:val="right" w:leader="dot" w:pos="9736"/>
            </w:tabs>
            <w:rPr>
              <w:rFonts w:eastAsiaTheme="minorEastAsia"/>
              <w:i w:val="0"/>
              <w:iCs w:val="0"/>
              <w:noProof/>
              <w:sz w:val="22"/>
              <w:szCs w:val="22"/>
              <w:lang w:eastAsia="ro-RO"/>
            </w:rPr>
          </w:pPr>
          <w:hyperlink w:anchor="_Toc219886150" w:history="1">
            <w:r w:rsidR="00A25648" w:rsidRPr="00394376">
              <w:rPr>
                <w:rStyle w:val="Hyperlink"/>
                <w:noProof/>
              </w:rPr>
              <w:t>3.5.4</w:t>
            </w:r>
            <w:r w:rsidR="00A25648">
              <w:rPr>
                <w:rFonts w:eastAsiaTheme="minorEastAsia"/>
                <w:i w:val="0"/>
                <w:iCs w:val="0"/>
                <w:noProof/>
                <w:sz w:val="22"/>
                <w:szCs w:val="22"/>
                <w:lang w:eastAsia="ro-RO"/>
              </w:rPr>
              <w:tab/>
            </w:r>
            <w:r w:rsidR="00A25648" w:rsidRPr="00394376">
              <w:rPr>
                <w:rStyle w:val="Hyperlink"/>
                <w:noProof/>
              </w:rPr>
              <w:t>Mediul în care este operat produsul</w:t>
            </w:r>
            <w:r w:rsidR="00A25648">
              <w:rPr>
                <w:noProof/>
                <w:webHidden/>
              </w:rPr>
              <w:tab/>
            </w:r>
            <w:r w:rsidR="00A25648">
              <w:rPr>
                <w:noProof/>
                <w:webHidden/>
              </w:rPr>
              <w:fldChar w:fldCharType="begin"/>
            </w:r>
            <w:r w:rsidR="00A25648">
              <w:rPr>
                <w:noProof/>
                <w:webHidden/>
              </w:rPr>
              <w:instrText xml:space="preserve"> PAGEREF _Toc219886150 \h </w:instrText>
            </w:r>
            <w:r w:rsidR="00A25648">
              <w:rPr>
                <w:noProof/>
                <w:webHidden/>
              </w:rPr>
            </w:r>
            <w:r w:rsidR="00A25648">
              <w:rPr>
                <w:noProof/>
                <w:webHidden/>
              </w:rPr>
              <w:fldChar w:fldCharType="separate"/>
            </w:r>
            <w:r w:rsidR="00A25648">
              <w:rPr>
                <w:noProof/>
                <w:webHidden/>
              </w:rPr>
              <w:t>22</w:t>
            </w:r>
            <w:r w:rsidR="00A25648">
              <w:rPr>
                <w:noProof/>
                <w:webHidden/>
              </w:rPr>
              <w:fldChar w:fldCharType="end"/>
            </w:r>
          </w:hyperlink>
        </w:p>
        <w:p w14:paraId="686CE25B" w14:textId="6DF67373" w:rsidR="00A25648" w:rsidRDefault="00774C62">
          <w:pPr>
            <w:pStyle w:val="TOC3"/>
            <w:tabs>
              <w:tab w:val="left" w:pos="1100"/>
              <w:tab w:val="right" w:leader="dot" w:pos="9736"/>
            </w:tabs>
            <w:rPr>
              <w:rFonts w:eastAsiaTheme="minorEastAsia"/>
              <w:i w:val="0"/>
              <w:iCs w:val="0"/>
              <w:noProof/>
              <w:sz w:val="22"/>
              <w:szCs w:val="22"/>
              <w:lang w:eastAsia="ro-RO"/>
            </w:rPr>
          </w:pPr>
          <w:hyperlink w:anchor="_Toc219886151" w:history="1">
            <w:r w:rsidR="00A25648" w:rsidRPr="00394376">
              <w:rPr>
                <w:rStyle w:val="Hyperlink"/>
                <w:noProof/>
              </w:rPr>
              <w:t>3.5.5</w:t>
            </w:r>
            <w:r w:rsidR="00A25648">
              <w:rPr>
                <w:rFonts w:eastAsiaTheme="minorEastAsia"/>
                <w:i w:val="0"/>
                <w:iCs w:val="0"/>
                <w:noProof/>
                <w:sz w:val="22"/>
                <w:szCs w:val="22"/>
                <w:lang w:eastAsia="ro-RO"/>
              </w:rPr>
              <w:tab/>
            </w:r>
            <w:r w:rsidR="00A25648" w:rsidRPr="00394376">
              <w:rPr>
                <w:rStyle w:val="Hyperlink"/>
                <w:noProof/>
              </w:rPr>
              <w:t>Constrângeri privind locația unde se va efectua instalarea</w:t>
            </w:r>
            <w:r w:rsidR="00A25648">
              <w:rPr>
                <w:noProof/>
                <w:webHidden/>
              </w:rPr>
              <w:tab/>
            </w:r>
            <w:r w:rsidR="00A25648">
              <w:rPr>
                <w:noProof/>
                <w:webHidden/>
              </w:rPr>
              <w:fldChar w:fldCharType="begin"/>
            </w:r>
            <w:r w:rsidR="00A25648">
              <w:rPr>
                <w:noProof/>
                <w:webHidden/>
              </w:rPr>
              <w:instrText xml:space="preserve"> PAGEREF _Toc219886151 \h </w:instrText>
            </w:r>
            <w:r w:rsidR="00A25648">
              <w:rPr>
                <w:noProof/>
                <w:webHidden/>
              </w:rPr>
            </w:r>
            <w:r w:rsidR="00A25648">
              <w:rPr>
                <w:noProof/>
                <w:webHidden/>
              </w:rPr>
              <w:fldChar w:fldCharType="separate"/>
            </w:r>
            <w:r w:rsidR="00A25648">
              <w:rPr>
                <w:noProof/>
                <w:webHidden/>
              </w:rPr>
              <w:t>22</w:t>
            </w:r>
            <w:r w:rsidR="00A25648">
              <w:rPr>
                <w:noProof/>
                <w:webHidden/>
              </w:rPr>
              <w:fldChar w:fldCharType="end"/>
            </w:r>
          </w:hyperlink>
        </w:p>
        <w:p w14:paraId="3434A2E3" w14:textId="1F4F7B2F" w:rsidR="00A25648" w:rsidRDefault="00774C62">
          <w:pPr>
            <w:pStyle w:val="TOC2"/>
            <w:rPr>
              <w:rFonts w:asciiTheme="minorHAnsi" w:eastAsiaTheme="minorEastAsia" w:hAnsiTheme="minorHAnsi" w:cstheme="minorBidi"/>
              <w:smallCaps w:val="0"/>
              <w:sz w:val="22"/>
              <w:szCs w:val="22"/>
              <w:lang w:eastAsia="ro-RO"/>
            </w:rPr>
          </w:pPr>
          <w:hyperlink w:anchor="_Toc219886152" w:history="1">
            <w:r w:rsidR="00A25648" w:rsidRPr="00394376">
              <w:rPr>
                <w:rStyle w:val="Hyperlink"/>
              </w:rPr>
              <w:t>3.6</w:t>
            </w:r>
            <w:r w:rsidR="00A25648">
              <w:rPr>
                <w:rFonts w:asciiTheme="minorHAnsi" w:eastAsiaTheme="minorEastAsia" w:hAnsiTheme="minorHAnsi" w:cstheme="minorBidi"/>
                <w:smallCaps w:val="0"/>
                <w:sz w:val="22"/>
                <w:szCs w:val="22"/>
                <w:lang w:eastAsia="ro-RO"/>
              </w:rPr>
              <w:tab/>
            </w:r>
            <w:r w:rsidR="00A25648" w:rsidRPr="00394376">
              <w:rPr>
                <w:rStyle w:val="Hyperlink"/>
              </w:rPr>
              <w:t>Atribuțiile și responsabilitățile Părților</w:t>
            </w:r>
            <w:r w:rsidR="00A25648">
              <w:rPr>
                <w:webHidden/>
              </w:rPr>
              <w:tab/>
            </w:r>
            <w:r w:rsidR="00A25648">
              <w:rPr>
                <w:webHidden/>
              </w:rPr>
              <w:fldChar w:fldCharType="begin"/>
            </w:r>
            <w:r w:rsidR="00A25648">
              <w:rPr>
                <w:webHidden/>
              </w:rPr>
              <w:instrText xml:space="preserve"> PAGEREF _Toc219886152 \h </w:instrText>
            </w:r>
            <w:r w:rsidR="00A25648">
              <w:rPr>
                <w:webHidden/>
              </w:rPr>
            </w:r>
            <w:r w:rsidR="00A25648">
              <w:rPr>
                <w:webHidden/>
              </w:rPr>
              <w:fldChar w:fldCharType="separate"/>
            </w:r>
            <w:r w:rsidR="00A25648">
              <w:rPr>
                <w:webHidden/>
              </w:rPr>
              <w:t>22</w:t>
            </w:r>
            <w:r w:rsidR="00A25648">
              <w:rPr>
                <w:webHidden/>
              </w:rPr>
              <w:fldChar w:fldCharType="end"/>
            </w:r>
          </w:hyperlink>
        </w:p>
        <w:p w14:paraId="6259B288" w14:textId="5D158684" w:rsidR="00A25648" w:rsidRDefault="00774C62">
          <w:pPr>
            <w:pStyle w:val="TOC1"/>
            <w:rPr>
              <w:rFonts w:asciiTheme="minorHAnsi" w:eastAsiaTheme="minorEastAsia" w:hAnsiTheme="minorHAnsi"/>
              <w:b w:val="0"/>
              <w:bCs w:val="0"/>
              <w:caps w:val="0"/>
              <w:noProof/>
              <w:szCs w:val="22"/>
              <w:lang w:eastAsia="ro-RO"/>
            </w:rPr>
          </w:pPr>
          <w:hyperlink w:anchor="_Toc219886153" w:history="1">
            <w:r w:rsidR="00A25648" w:rsidRPr="00394376">
              <w:rPr>
                <w:rStyle w:val="Hyperlink"/>
                <w:rFonts w:ascii="Trebuchet MS" w:hAnsi="Trebuchet MS" w:cstheme="minorHAnsi"/>
                <w:noProof/>
              </w:rPr>
              <w:t>4</w:t>
            </w:r>
            <w:r w:rsidR="00A25648">
              <w:rPr>
                <w:rFonts w:asciiTheme="minorHAnsi" w:eastAsiaTheme="minorEastAsia" w:hAnsiTheme="minorHAnsi"/>
                <w:b w:val="0"/>
                <w:bCs w:val="0"/>
                <w:caps w:val="0"/>
                <w:noProof/>
                <w:szCs w:val="22"/>
                <w:lang w:eastAsia="ro-RO"/>
              </w:rPr>
              <w:tab/>
            </w:r>
            <w:r w:rsidR="00A25648" w:rsidRPr="00394376">
              <w:rPr>
                <w:rStyle w:val="Hyperlink"/>
                <w:rFonts w:ascii="Trebuchet MS" w:hAnsi="Trebuchet MS" w:cstheme="minorHAnsi"/>
                <w:noProof/>
              </w:rPr>
              <w:t>DOCUMENTAȚII CE TREBUIE FURNIZATE AUTORITĂȚII CONTRACTANTE ÎN LEGĂTURĂ CU PRODUSUL, ANEXATE LA PROPUNEREA TEHNICĂ</w:t>
            </w:r>
            <w:r w:rsidR="00A25648">
              <w:rPr>
                <w:noProof/>
                <w:webHidden/>
              </w:rPr>
              <w:tab/>
            </w:r>
            <w:r w:rsidR="00A25648">
              <w:rPr>
                <w:noProof/>
                <w:webHidden/>
              </w:rPr>
              <w:fldChar w:fldCharType="begin"/>
            </w:r>
            <w:r w:rsidR="00A25648">
              <w:rPr>
                <w:noProof/>
                <w:webHidden/>
              </w:rPr>
              <w:instrText xml:space="preserve"> PAGEREF _Toc219886153 \h </w:instrText>
            </w:r>
            <w:r w:rsidR="00A25648">
              <w:rPr>
                <w:noProof/>
                <w:webHidden/>
              </w:rPr>
            </w:r>
            <w:r w:rsidR="00A25648">
              <w:rPr>
                <w:noProof/>
                <w:webHidden/>
              </w:rPr>
              <w:fldChar w:fldCharType="separate"/>
            </w:r>
            <w:r w:rsidR="00A25648">
              <w:rPr>
                <w:noProof/>
                <w:webHidden/>
              </w:rPr>
              <w:t>22</w:t>
            </w:r>
            <w:r w:rsidR="00A25648">
              <w:rPr>
                <w:noProof/>
                <w:webHidden/>
              </w:rPr>
              <w:fldChar w:fldCharType="end"/>
            </w:r>
          </w:hyperlink>
        </w:p>
        <w:p w14:paraId="262303F8" w14:textId="6D64F946" w:rsidR="00A25648" w:rsidRDefault="00774C62">
          <w:pPr>
            <w:pStyle w:val="TOC1"/>
            <w:rPr>
              <w:rFonts w:asciiTheme="minorHAnsi" w:eastAsiaTheme="minorEastAsia" w:hAnsiTheme="minorHAnsi"/>
              <w:b w:val="0"/>
              <w:bCs w:val="0"/>
              <w:caps w:val="0"/>
              <w:noProof/>
              <w:szCs w:val="22"/>
              <w:lang w:eastAsia="ro-RO"/>
            </w:rPr>
          </w:pPr>
          <w:hyperlink w:anchor="_Toc219886154" w:history="1">
            <w:r w:rsidR="00A25648" w:rsidRPr="00394376">
              <w:rPr>
                <w:rStyle w:val="Hyperlink"/>
                <w:rFonts w:ascii="Trebuchet MS" w:hAnsi="Trebuchet MS" w:cstheme="minorHAnsi"/>
                <w:noProof/>
              </w:rPr>
              <w:t>5</w:t>
            </w:r>
            <w:r w:rsidR="00A25648">
              <w:rPr>
                <w:rFonts w:asciiTheme="minorHAnsi" w:eastAsiaTheme="minorEastAsia" w:hAnsiTheme="minorHAnsi"/>
                <w:b w:val="0"/>
                <w:bCs w:val="0"/>
                <w:caps w:val="0"/>
                <w:noProof/>
                <w:szCs w:val="22"/>
                <w:lang w:eastAsia="ro-RO"/>
              </w:rPr>
              <w:tab/>
            </w:r>
            <w:r w:rsidR="00A25648" w:rsidRPr="00394376">
              <w:rPr>
                <w:rStyle w:val="Hyperlink"/>
                <w:rFonts w:ascii="Trebuchet MS" w:hAnsi="Trebuchet MS" w:cstheme="minorHAnsi"/>
                <w:noProof/>
              </w:rPr>
              <w:t>RECEPȚIA PRODUSELOR</w:t>
            </w:r>
            <w:r w:rsidR="00A25648">
              <w:rPr>
                <w:noProof/>
                <w:webHidden/>
              </w:rPr>
              <w:tab/>
            </w:r>
            <w:r w:rsidR="00A25648">
              <w:rPr>
                <w:noProof/>
                <w:webHidden/>
              </w:rPr>
              <w:fldChar w:fldCharType="begin"/>
            </w:r>
            <w:r w:rsidR="00A25648">
              <w:rPr>
                <w:noProof/>
                <w:webHidden/>
              </w:rPr>
              <w:instrText xml:space="preserve"> PAGEREF _Toc219886154 \h </w:instrText>
            </w:r>
            <w:r w:rsidR="00A25648">
              <w:rPr>
                <w:noProof/>
                <w:webHidden/>
              </w:rPr>
            </w:r>
            <w:r w:rsidR="00A25648">
              <w:rPr>
                <w:noProof/>
                <w:webHidden/>
              </w:rPr>
              <w:fldChar w:fldCharType="separate"/>
            </w:r>
            <w:r w:rsidR="00A25648">
              <w:rPr>
                <w:noProof/>
                <w:webHidden/>
              </w:rPr>
              <w:t>23</w:t>
            </w:r>
            <w:r w:rsidR="00A25648">
              <w:rPr>
                <w:noProof/>
                <w:webHidden/>
              </w:rPr>
              <w:fldChar w:fldCharType="end"/>
            </w:r>
          </w:hyperlink>
        </w:p>
        <w:p w14:paraId="285BFE89" w14:textId="11D0DB42" w:rsidR="00A25648" w:rsidRDefault="00774C62">
          <w:pPr>
            <w:pStyle w:val="TOC1"/>
            <w:rPr>
              <w:rFonts w:asciiTheme="minorHAnsi" w:eastAsiaTheme="minorEastAsia" w:hAnsiTheme="minorHAnsi"/>
              <w:b w:val="0"/>
              <w:bCs w:val="0"/>
              <w:caps w:val="0"/>
              <w:noProof/>
              <w:szCs w:val="22"/>
              <w:lang w:eastAsia="ro-RO"/>
            </w:rPr>
          </w:pPr>
          <w:hyperlink w:anchor="_Toc219886155" w:history="1">
            <w:r w:rsidR="00A25648" w:rsidRPr="00394376">
              <w:rPr>
                <w:rStyle w:val="Hyperlink"/>
                <w:rFonts w:ascii="Trebuchet MS" w:hAnsi="Trebuchet MS" w:cstheme="minorHAnsi"/>
                <w:noProof/>
              </w:rPr>
              <w:t>6</w:t>
            </w:r>
            <w:r w:rsidR="00A25648">
              <w:rPr>
                <w:rFonts w:asciiTheme="minorHAnsi" w:eastAsiaTheme="minorEastAsia" w:hAnsiTheme="minorHAnsi"/>
                <w:b w:val="0"/>
                <w:bCs w:val="0"/>
                <w:caps w:val="0"/>
                <w:noProof/>
                <w:szCs w:val="22"/>
                <w:lang w:eastAsia="ro-RO"/>
              </w:rPr>
              <w:tab/>
            </w:r>
            <w:r w:rsidR="00A25648" w:rsidRPr="00394376">
              <w:rPr>
                <w:rStyle w:val="Hyperlink"/>
                <w:rFonts w:ascii="Trebuchet MS" w:hAnsi="Trebuchet MS" w:cstheme="minorHAnsi"/>
                <w:noProof/>
              </w:rPr>
              <w:t>MODALITĂȚI ȘI CONDIȚII DE PLATĂ</w:t>
            </w:r>
            <w:r w:rsidR="00A25648">
              <w:rPr>
                <w:noProof/>
                <w:webHidden/>
              </w:rPr>
              <w:tab/>
            </w:r>
            <w:r w:rsidR="00A25648">
              <w:rPr>
                <w:noProof/>
                <w:webHidden/>
              </w:rPr>
              <w:fldChar w:fldCharType="begin"/>
            </w:r>
            <w:r w:rsidR="00A25648">
              <w:rPr>
                <w:noProof/>
                <w:webHidden/>
              </w:rPr>
              <w:instrText xml:space="preserve"> PAGEREF _Toc219886155 \h </w:instrText>
            </w:r>
            <w:r w:rsidR="00A25648">
              <w:rPr>
                <w:noProof/>
                <w:webHidden/>
              </w:rPr>
            </w:r>
            <w:r w:rsidR="00A25648">
              <w:rPr>
                <w:noProof/>
                <w:webHidden/>
              </w:rPr>
              <w:fldChar w:fldCharType="separate"/>
            </w:r>
            <w:r w:rsidR="00A25648">
              <w:rPr>
                <w:noProof/>
                <w:webHidden/>
              </w:rPr>
              <w:t>23</w:t>
            </w:r>
            <w:r w:rsidR="00A25648">
              <w:rPr>
                <w:noProof/>
                <w:webHidden/>
              </w:rPr>
              <w:fldChar w:fldCharType="end"/>
            </w:r>
          </w:hyperlink>
        </w:p>
        <w:p w14:paraId="6C40A582" w14:textId="4ECD808C" w:rsidR="00A25648" w:rsidRDefault="00774C62">
          <w:pPr>
            <w:pStyle w:val="TOC1"/>
            <w:rPr>
              <w:rFonts w:asciiTheme="minorHAnsi" w:eastAsiaTheme="minorEastAsia" w:hAnsiTheme="minorHAnsi"/>
              <w:b w:val="0"/>
              <w:bCs w:val="0"/>
              <w:caps w:val="0"/>
              <w:noProof/>
              <w:szCs w:val="22"/>
              <w:lang w:eastAsia="ro-RO"/>
            </w:rPr>
          </w:pPr>
          <w:hyperlink w:anchor="_Toc219886156" w:history="1">
            <w:r w:rsidR="00A25648" w:rsidRPr="00394376">
              <w:rPr>
                <w:rStyle w:val="Hyperlink"/>
                <w:rFonts w:ascii="Trebuchet MS" w:hAnsi="Trebuchet MS" w:cstheme="minorHAnsi"/>
                <w:noProof/>
              </w:rPr>
              <w:t>7</w:t>
            </w:r>
            <w:r w:rsidR="00A25648">
              <w:rPr>
                <w:rFonts w:asciiTheme="minorHAnsi" w:eastAsiaTheme="minorEastAsia" w:hAnsiTheme="minorHAnsi"/>
                <w:b w:val="0"/>
                <w:bCs w:val="0"/>
                <w:caps w:val="0"/>
                <w:noProof/>
                <w:szCs w:val="22"/>
                <w:lang w:eastAsia="ro-RO"/>
              </w:rPr>
              <w:tab/>
            </w:r>
            <w:r w:rsidR="00A25648" w:rsidRPr="00394376">
              <w:rPr>
                <w:rStyle w:val="Hyperlink"/>
                <w:rFonts w:ascii="Trebuchet MS" w:hAnsi="Trebuchet MS" w:cstheme="minorHAnsi"/>
                <w:noProof/>
              </w:rPr>
              <w:t>CADRUL LEGAL CARE GUVERNEAZĂ RELAȚIA DINTRE AUTORITATEA CONTRACTANTĂ ȘI CONTRACTANT (inclusiv în domeniile mediului, social și al relațiilor de muncă)</w:t>
            </w:r>
            <w:r w:rsidR="00A25648">
              <w:rPr>
                <w:noProof/>
                <w:webHidden/>
              </w:rPr>
              <w:tab/>
            </w:r>
            <w:r w:rsidR="00A25648">
              <w:rPr>
                <w:noProof/>
                <w:webHidden/>
              </w:rPr>
              <w:fldChar w:fldCharType="begin"/>
            </w:r>
            <w:r w:rsidR="00A25648">
              <w:rPr>
                <w:noProof/>
                <w:webHidden/>
              </w:rPr>
              <w:instrText xml:space="preserve"> PAGEREF _Toc219886156 \h </w:instrText>
            </w:r>
            <w:r w:rsidR="00A25648">
              <w:rPr>
                <w:noProof/>
                <w:webHidden/>
              </w:rPr>
            </w:r>
            <w:r w:rsidR="00A25648">
              <w:rPr>
                <w:noProof/>
                <w:webHidden/>
              </w:rPr>
              <w:fldChar w:fldCharType="separate"/>
            </w:r>
            <w:r w:rsidR="00A25648">
              <w:rPr>
                <w:noProof/>
                <w:webHidden/>
              </w:rPr>
              <w:t>24</w:t>
            </w:r>
            <w:r w:rsidR="00A25648">
              <w:rPr>
                <w:noProof/>
                <w:webHidden/>
              </w:rPr>
              <w:fldChar w:fldCharType="end"/>
            </w:r>
          </w:hyperlink>
        </w:p>
        <w:p w14:paraId="071A60F8" w14:textId="2A8D2CCF" w:rsidR="00A25648" w:rsidRDefault="00774C62">
          <w:pPr>
            <w:pStyle w:val="TOC1"/>
            <w:rPr>
              <w:rFonts w:asciiTheme="minorHAnsi" w:eastAsiaTheme="minorEastAsia" w:hAnsiTheme="minorHAnsi"/>
              <w:b w:val="0"/>
              <w:bCs w:val="0"/>
              <w:caps w:val="0"/>
              <w:noProof/>
              <w:szCs w:val="22"/>
              <w:lang w:eastAsia="ro-RO"/>
            </w:rPr>
          </w:pPr>
          <w:hyperlink w:anchor="_Toc219886157" w:history="1">
            <w:r w:rsidR="00A25648" w:rsidRPr="00394376">
              <w:rPr>
                <w:rStyle w:val="Hyperlink"/>
                <w:rFonts w:ascii="Trebuchet MS" w:hAnsi="Trebuchet MS" w:cstheme="minorHAnsi"/>
                <w:noProof/>
              </w:rPr>
              <w:t>8</w:t>
            </w:r>
            <w:r w:rsidR="00A25648">
              <w:rPr>
                <w:rFonts w:asciiTheme="minorHAnsi" w:eastAsiaTheme="minorEastAsia" w:hAnsiTheme="minorHAnsi"/>
                <w:b w:val="0"/>
                <w:bCs w:val="0"/>
                <w:caps w:val="0"/>
                <w:noProof/>
                <w:szCs w:val="22"/>
                <w:lang w:eastAsia="ro-RO"/>
              </w:rPr>
              <w:tab/>
            </w:r>
            <w:r w:rsidR="00A25648" w:rsidRPr="00394376">
              <w:rPr>
                <w:rStyle w:val="Hyperlink"/>
                <w:rFonts w:ascii="Trebuchet MS" w:hAnsi="Trebuchet MS" w:cstheme="minorHAnsi"/>
                <w:noProof/>
              </w:rPr>
              <w:t>MANAGEMENTUL/GESTIONAREA CONTRACTULUI ȘI ACTIVITĂȚI DE RAPORTARE ÎN CADRUL CONTRACTULUI</w:t>
            </w:r>
            <w:r w:rsidR="00A25648">
              <w:rPr>
                <w:noProof/>
                <w:webHidden/>
              </w:rPr>
              <w:tab/>
            </w:r>
            <w:r w:rsidR="00A25648">
              <w:rPr>
                <w:noProof/>
                <w:webHidden/>
              </w:rPr>
              <w:fldChar w:fldCharType="begin"/>
            </w:r>
            <w:r w:rsidR="00A25648">
              <w:rPr>
                <w:noProof/>
                <w:webHidden/>
              </w:rPr>
              <w:instrText xml:space="preserve"> PAGEREF _Toc219886157 \h </w:instrText>
            </w:r>
            <w:r w:rsidR="00A25648">
              <w:rPr>
                <w:noProof/>
                <w:webHidden/>
              </w:rPr>
            </w:r>
            <w:r w:rsidR="00A25648">
              <w:rPr>
                <w:noProof/>
                <w:webHidden/>
              </w:rPr>
              <w:fldChar w:fldCharType="separate"/>
            </w:r>
            <w:r w:rsidR="00A25648">
              <w:rPr>
                <w:noProof/>
                <w:webHidden/>
              </w:rPr>
              <w:t>25</w:t>
            </w:r>
            <w:r w:rsidR="00A25648">
              <w:rPr>
                <w:noProof/>
                <w:webHidden/>
              </w:rPr>
              <w:fldChar w:fldCharType="end"/>
            </w:r>
          </w:hyperlink>
        </w:p>
        <w:p w14:paraId="1A06BD92" w14:textId="5D2C75C3" w:rsidR="00A25648" w:rsidRDefault="00774C62">
          <w:pPr>
            <w:pStyle w:val="TOC2"/>
            <w:rPr>
              <w:rFonts w:asciiTheme="minorHAnsi" w:eastAsiaTheme="minorEastAsia" w:hAnsiTheme="minorHAnsi" w:cstheme="minorBidi"/>
              <w:smallCaps w:val="0"/>
              <w:sz w:val="22"/>
              <w:szCs w:val="22"/>
              <w:lang w:eastAsia="ro-RO"/>
            </w:rPr>
          </w:pPr>
          <w:hyperlink w:anchor="_Toc219886158" w:history="1">
            <w:r w:rsidR="00A25648" w:rsidRPr="00394376">
              <w:rPr>
                <w:rStyle w:val="Hyperlink"/>
              </w:rPr>
              <w:t>8.1</w:t>
            </w:r>
            <w:r w:rsidR="00A25648">
              <w:rPr>
                <w:rFonts w:asciiTheme="minorHAnsi" w:eastAsiaTheme="minorEastAsia" w:hAnsiTheme="minorHAnsi" w:cstheme="minorBidi"/>
                <w:smallCaps w:val="0"/>
                <w:sz w:val="22"/>
                <w:szCs w:val="22"/>
                <w:lang w:eastAsia="ro-RO"/>
              </w:rPr>
              <w:tab/>
            </w:r>
            <w:r w:rsidR="00A25648" w:rsidRPr="00394376">
              <w:rPr>
                <w:rStyle w:val="Hyperlink"/>
              </w:rPr>
              <w:t>Gestionarea relației dintre Contractant și Autoritatea Contractantă</w:t>
            </w:r>
            <w:r w:rsidR="00A25648">
              <w:rPr>
                <w:webHidden/>
              </w:rPr>
              <w:tab/>
            </w:r>
            <w:r w:rsidR="00A25648">
              <w:rPr>
                <w:webHidden/>
              </w:rPr>
              <w:fldChar w:fldCharType="begin"/>
            </w:r>
            <w:r w:rsidR="00A25648">
              <w:rPr>
                <w:webHidden/>
              </w:rPr>
              <w:instrText xml:space="preserve"> PAGEREF _Toc219886158 \h </w:instrText>
            </w:r>
            <w:r w:rsidR="00A25648">
              <w:rPr>
                <w:webHidden/>
              </w:rPr>
            </w:r>
            <w:r w:rsidR="00A25648">
              <w:rPr>
                <w:webHidden/>
              </w:rPr>
              <w:fldChar w:fldCharType="separate"/>
            </w:r>
            <w:r w:rsidR="00A25648">
              <w:rPr>
                <w:webHidden/>
              </w:rPr>
              <w:t>25</w:t>
            </w:r>
            <w:r w:rsidR="00A25648">
              <w:rPr>
                <w:webHidden/>
              </w:rPr>
              <w:fldChar w:fldCharType="end"/>
            </w:r>
          </w:hyperlink>
        </w:p>
        <w:p w14:paraId="0FA35BB7" w14:textId="02140724" w:rsidR="00A25648" w:rsidRDefault="00774C62">
          <w:pPr>
            <w:pStyle w:val="TOC2"/>
            <w:rPr>
              <w:rFonts w:asciiTheme="minorHAnsi" w:eastAsiaTheme="minorEastAsia" w:hAnsiTheme="minorHAnsi" w:cstheme="minorBidi"/>
              <w:smallCaps w:val="0"/>
              <w:sz w:val="22"/>
              <w:szCs w:val="22"/>
              <w:lang w:eastAsia="ro-RO"/>
            </w:rPr>
          </w:pPr>
          <w:hyperlink w:anchor="_Toc219886159" w:history="1">
            <w:r w:rsidR="00A25648" w:rsidRPr="00394376">
              <w:rPr>
                <w:rStyle w:val="Hyperlink"/>
              </w:rPr>
              <w:t>8.2</w:t>
            </w:r>
            <w:r w:rsidR="00A25648">
              <w:rPr>
                <w:rFonts w:asciiTheme="minorHAnsi" w:eastAsiaTheme="minorEastAsia" w:hAnsiTheme="minorHAnsi" w:cstheme="minorBidi"/>
                <w:smallCaps w:val="0"/>
                <w:sz w:val="22"/>
                <w:szCs w:val="22"/>
                <w:lang w:eastAsia="ro-RO"/>
              </w:rPr>
              <w:tab/>
            </w:r>
            <w:r w:rsidR="00A25648" w:rsidRPr="00394376">
              <w:rPr>
                <w:rStyle w:val="Hyperlink"/>
              </w:rPr>
              <w:t>Evaluarea performanței Contractantului</w:t>
            </w:r>
            <w:r w:rsidR="00A25648">
              <w:rPr>
                <w:webHidden/>
              </w:rPr>
              <w:tab/>
            </w:r>
            <w:r w:rsidR="00A25648">
              <w:rPr>
                <w:webHidden/>
              </w:rPr>
              <w:fldChar w:fldCharType="begin"/>
            </w:r>
            <w:r w:rsidR="00A25648">
              <w:rPr>
                <w:webHidden/>
              </w:rPr>
              <w:instrText xml:space="preserve"> PAGEREF _Toc219886159 \h </w:instrText>
            </w:r>
            <w:r w:rsidR="00A25648">
              <w:rPr>
                <w:webHidden/>
              </w:rPr>
            </w:r>
            <w:r w:rsidR="00A25648">
              <w:rPr>
                <w:webHidden/>
              </w:rPr>
              <w:fldChar w:fldCharType="separate"/>
            </w:r>
            <w:r w:rsidR="00A25648">
              <w:rPr>
                <w:webHidden/>
              </w:rPr>
              <w:t>25</w:t>
            </w:r>
            <w:r w:rsidR="00A25648">
              <w:rPr>
                <w:webHidden/>
              </w:rPr>
              <w:fldChar w:fldCharType="end"/>
            </w:r>
          </w:hyperlink>
        </w:p>
        <w:p w14:paraId="09022E83" w14:textId="1A31137C" w:rsidR="00A25648" w:rsidRDefault="00774C62">
          <w:pPr>
            <w:pStyle w:val="TOC1"/>
            <w:rPr>
              <w:rFonts w:asciiTheme="minorHAnsi" w:eastAsiaTheme="minorEastAsia" w:hAnsiTheme="minorHAnsi"/>
              <w:b w:val="0"/>
              <w:bCs w:val="0"/>
              <w:caps w:val="0"/>
              <w:noProof/>
              <w:szCs w:val="22"/>
              <w:lang w:eastAsia="ro-RO"/>
            </w:rPr>
          </w:pPr>
          <w:hyperlink w:anchor="_Toc219886160" w:history="1">
            <w:r w:rsidR="00A25648" w:rsidRPr="00394376">
              <w:rPr>
                <w:rStyle w:val="Hyperlink"/>
                <w:rFonts w:ascii="Trebuchet MS" w:hAnsi="Trebuchet MS" w:cstheme="minorHAnsi"/>
                <w:noProof/>
              </w:rPr>
              <w:t>9</w:t>
            </w:r>
            <w:r w:rsidR="00A25648">
              <w:rPr>
                <w:rFonts w:asciiTheme="minorHAnsi" w:eastAsiaTheme="minorEastAsia" w:hAnsiTheme="minorHAnsi"/>
                <w:b w:val="0"/>
                <w:bCs w:val="0"/>
                <w:caps w:val="0"/>
                <w:noProof/>
                <w:szCs w:val="22"/>
                <w:lang w:eastAsia="ro-RO"/>
              </w:rPr>
              <w:tab/>
            </w:r>
            <w:r w:rsidR="00A25648" w:rsidRPr="00394376">
              <w:rPr>
                <w:rStyle w:val="Hyperlink"/>
                <w:rFonts w:ascii="Trebuchet MS" w:hAnsi="Trebuchet MS" w:cstheme="minorHAnsi"/>
                <w:noProof/>
              </w:rPr>
              <w:t>RISCURI AFERENTE CONTRACTULUI ȘI MĂSURI DE GESTIONARE A ACESTORA</w:t>
            </w:r>
            <w:r w:rsidR="00A25648">
              <w:rPr>
                <w:noProof/>
                <w:webHidden/>
              </w:rPr>
              <w:tab/>
            </w:r>
            <w:r w:rsidR="00A25648">
              <w:rPr>
                <w:noProof/>
                <w:webHidden/>
              </w:rPr>
              <w:fldChar w:fldCharType="begin"/>
            </w:r>
            <w:r w:rsidR="00A25648">
              <w:rPr>
                <w:noProof/>
                <w:webHidden/>
              </w:rPr>
              <w:instrText xml:space="preserve"> PAGEREF _Toc219886160 \h </w:instrText>
            </w:r>
            <w:r w:rsidR="00A25648">
              <w:rPr>
                <w:noProof/>
                <w:webHidden/>
              </w:rPr>
            </w:r>
            <w:r w:rsidR="00A25648">
              <w:rPr>
                <w:noProof/>
                <w:webHidden/>
              </w:rPr>
              <w:fldChar w:fldCharType="separate"/>
            </w:r>
            <w:r w:rsidR="00A25648">
              <w:rPr>
                <w:noProof/>
                <w:webHidden/>
              </w:rPr>
              <w:t>27</w:t>
            </w:r>
            <w:r w:rsidR="00A25648">
              <w:rPr>
                <w:noProof/>
                <w:webHidden/>
              </w:rPr>
              <w:fldChar w:fldCharType="end"/>
            </w:r>
          </w:hyperlink>
        </w:p>
        <w:p w14:paraId="33BEFF74" w14:textId="531AD43D" w:rsidR="00A25648" w:rsidRDefault="00774C62">
          <w:pPr>
            <w:pStyle w:val="TOC1"/>
            <w:rPr>
              <w:rFonts w:asciiTheme="minorHAnsi" w:eastAsiaTheme="minorEastAsia" w:hAnsiTheme="minorHAnsi"/>
              <w:b w:val="0"/>
              <w:bCs w:val="0"/>
              <w:caps w:val="0"/>
              <w:noProof/>
              <w:szCs w:val="22"/>
              <w:lang w:eastAsia="ro-RO"/>
            </w:rPr>
          </w:pPr>
          <w:hyperlink w:anchor="_Toc219886161" w:history="1">
            <w:r w:rsidR="00A25648" w:rsidRPr="00394376">
              <w:rPr>
                <w:rStyle w:val="Hyperlink"/>
                <w:rFonts w:ascii="Trebuchet MS" w:hAnsi="Trebuchet MS" w:cstheme="minorHAnsi"/>
                <w:noProof/>
              </w:rPr>
              <w:t>10</w:t>
            </w:r>
            <w:r w:rsidR="00A25648">
              <w:rPr>
                <w:rFonts w:asciiTheme="minorHAnsi" w:eastAsiaTheme="minorEastAsia" w:hAnsiTheme="minorHAnsi"/>
                <w:b w:val="0"/>
                <w:bCs w:val="0"/>
                <w:caps w:val="0"/>
                <w:noProof/>
                <w:szCs w:val="22"/>
                <w:lang w:eastAsia="ro-RO"/>
              </w:rPr>
              <w:tab/>
            </w:r>
            <w:r w:rsidR="00A25648" w:rsidRPr="00394376">
              <w:rPr>
                <w:rStyle w:val="Hyperlink"/>
                <w:rFonts w:ascii="Trebuchet MS" w:hAnsi="Trebuchet MS" w:cstheme="minorHAnsi"/>
                <w:noProof/>
              </w:rPr>
              <w:t>INFORMAȚII SUPLIMENTARE/ADMINISTRATIVE</w:t>
            </w:r>
            <w:r w:rsidR="00A25648">
              <w:rPr>
                <w:noProof/>
                <w:webHidden/>
              </w:rPr>
              <w:tab/>
            </w:r>
            <w:r w:rsidR="00A25648">
              <w:rPr>
                <w:noProof/>
                <w:webHidden/>
              </w:rPr>
              <w:fldChar w:fldCharType="begin"/>
            </w:r>
            <w:r w:rsidR="00A25648">
              <w:rPr>
                <w:noProof/>
                <w:webHidden/>
              </w:rPr>
              <w:instrText xml:space="preserve"> PAGEREF _Toc219886161 \h </w:instrText>
            </w:r>
            <w:r w:rsidR="00A25648">
              <w:rPr>
                <w:noProof/>
                <w:webHidden/>
              </w:rPr>
            </w:r>
            <w:r w:rsidR="00A25648">
              <w:rPr>
                <w:noProof/>
                <w:webHidden/>
              </w:rPr>
              <w:fldChar w:fldCharType="separate"/>
            </w:r>
            <w:r w:rsidR="00A25648">
              <w:rPr>
                <w:noProof/>
                <w:webHidden/>
              </w:rPr>
              <w:t>28</w:t>
            </w:r>
            <w:r w:rsidR="00A25648">
              <w:rPr>
                <w:noProof/>
                <w:webHidden/>
              </w:rPr>
              <w:fldChar w:fldCharType="end"/>
            </w:r>
          </w:hyperlink>
        </w:p>
        <w:p w14:paraId="415AD0E5" w14:textId="1644EDB3" w:rsidR="00A25648" w:rsidRDefault="00774C62">
          <w:pPr>
            <w:pStyle w:val="TOC1"/>
            <w:rPr>
              <w:rFonts w:asciiTheme="minorHAnsi" w:eastAsiaTheme="minorEastAsia" w:hAnsiTheme="minorHAnsi"/>
              <w:b w:val="0"/>
              <w:bCs w:val="0"/>
              <w:caps w:val="0"/>
              <w:noProof/>
              <w:szCs w:val="22"/>
              <w:lang w:eastAsia="ro-RO"/>
            </w:rPr>
          </w:pPr>
          <w:hyperlink w:anchor="_Toc219886162" w:history="1">
            <w:r w:rsidR="00A25648" w:rsidRPr="00394376">
              <w:rPr>
                <w:rStyle w:val="Hyperlink"/>
                <w:rFonts w:ascii="Trebuchet MS" w:hAnsi="Trebuchet MS" w:cstheme="minorHAnsi"/>
                <w:noProof/>
              </w:rPr>
              <w:t>11</w:t>
            </w:r>
            <w:r w:rsidR="00A25648">
              <w:rPr>
                <w:rFonts w:asciiTheme="minorHAnsi" w:eastAsiaTheme="minorEastAsia" w:hAnsiTheme="minorHAnsi"/>
                <w:b w:val="0"/>
                <w:bCs w:val="0"/>
                <w:caps w:val="0"/>
                <w:noProof/>
                <w:szCs w:val="22"/>
                <w:lang w:eastAsia="ro-RO"/>
              </w:rPr>
              <w:tab/>
            </w:r>
            <w:r w:rsidR="00A25648" w:rsidRPr="00394376">
              <w:rPr>
                <w:rStyle w:val="Hyperlink"/>
                <w:rFonts w:ascii="Trebuchet MS" w:hAnsi="Trebuchet MS" w:cstheme="minorHAnsi"/>
                <w:noProof/>
              </w:rPr>
              <w:t>ANEXE</w:t>
            </w:r>
            <w:r w:rsidR="00A25648">
              <w:rPr>
                <w:noProof/>
                <w:webHidden/>
              </w:rPr>
              <w:tab/>
            </w:r>
            <w:r w:rsidR="00A25648">
              <w:rPr>
                <w:noProof/>
                <w:webHidden/>
              </w:rPr>
              <w:fldChar w:fldCharType="begin"/>
            </w:r>
            <w:r w:rsidR="00A25648">
              <w:rPr>
                <w:noProof/>
                <w:webHidden/>
              </w:rPr>
              <w:instrText xml:space="preserve"> PAGEREF _Toc219886162 \h </w:instrText>
            </w:r>
            <w:r w:rsidR="00A25648">
              <w:rPr>
                <w:noProof/>
                <w:webHidden/>
              </w:rPr>
            </w:r>
            <w:r w:rsidR="00A25648">
              <w:rPr>
                <w:noProof/>
                <w:webHidden/>
              </w:rPr>
              <w:fldChar w:fldCharType="separate"/>
            </w:r>
            <w:r w:rsidR="00A25648">
              <w:rPr>
                <w:noProof/>
                <w:webHidden/>
              </w:rPr>
              <w:t>29</w:t>
            </w:r>
            <w:r w:rsidR="00A25648">
              <w:rPr>
                <w:noProof/>
                <w:webHidden/>
              </w:rPr>
              <w:fldChar w:fldCharType="end"/>
            </w:r>
          </w:hyperlink>
        </w:p>
        <w:p w14:paraId="103A3EB7" w14:textId="540CAD2B" w:rsidR="0017291D" w:rsidRPr="0035624C" w:rsidRDefault="0017291D" w:rsidP="00370714">
          <w:pPr>
            <w:pStyle w:val="TOC1"/>
          </w:pPr>
          <w:r w:rsidRPr="0035624C">
            <w:fldChar w:fldCharType="end"/>
          </w:r>
        </w:p>
      </w:sdtContent>
    </w:sdt>
    <w:p w14:paraId="6F3DFE63" w14:textId="7DBE6A63" w:rsidR="00AA4EE7" w:rsidRPr="0035624C" w:rsidRDefault="00265511" w:rsidP="004F19B1">
      <w:pPr>
        <w:spacing w:after="0"/>
        <w:jc w:val="both"/>
        <w:rPr>
          <w:rFonts w:ascii="Trebuchet MS" w:hAnsi="Trebuchet MS" w:cstheme="minorHAnsi"/>
        </w:rPr>
      </w:pPr>
      <w:r w:rsidRPr="0035624C">
        <w:rPr>
          <w:rFonts w:ascii="Trebuchet MS" w:hAnsi="Trebuchet MS" w:cstheme="minorHAnsi"/>
        </w:rPr>
        <w:br w:type="page"/>
      </w:r>
    </w:p>
    <w:p w14:paraId="3855022B" w14:textId="77777777" w:rsidR="00C227D1" w:rsidRPr="0035624C" w:rsidRDefault="00095886" w:rsidP="004F19B1">
      <w:pPr>
        <w:pStyle w:val="Heading1"/>
        <w:spacing w:after="200"/>
        <w:jc w:val="both"/>
        <w:rPr>
          <w:rFonts w:ascii="Trebuchet MS" w:hAnsi="Trebuchet MS" w:cstheme="minorHAnsi"/>
          <w:sz w:val="24"/>
          <w:szCs w:val="24"/>
        </w:rPr>
      </w:pPr>
      <w:bookmarkStart w:id="1" w:name="_Toc131540490"/>
      <w:bookmarkStart w:id="2" w:name="_Toc219886131"/>
      <w:r w:rsidRPr="0035624C">
        <w:rPr>
          <w:rFonts w:ascii="Trebuchet MS" w:hAnsi="Trebuchet MS" w:cstheme="minorHAnsi"/>
          <w:sz w:val="24"/>
          <w:szCs w:val="24"/>
        </w:rPr>
        <w:lastRenderedPageBreak/>
        <w:t>I</w:t>
      </w:r>
      <w:bookmarkEnd w:id="1"/>
      <w:r w:rsidR="002A4832" w:rsidRPr="0035624C">
        <w:rPr>
          <w:rFonts w:ascii="Trebuchet MS" w:hAnsi="Trebuchet MS" w:cstheme="minorHAnsi"/>
          <w:sz w:val="24"/>
          <w:szCs w:val="24"/>
        </w:rPr>
        <w:t>NTRODUCERE</w:t>
      </w:r>
      <w:bookmarkEnd w:id="2"/>
    </w:p>
    <w:p w14:paraId="3040FC2C" w14:textId="18311E6A" w:rsidR="00D74E73" w:rsidRPr="0035624C" w:rsidRDefault="00D74E73" w:rsidP="004F19B1">
      <w:pPr>
        <w:jc w:val="both"/>
        <w:rPr>
          <w:rFonts w:ascii="Trebuchet MS" w:hAnsi="Trebuchet MS" w:cstheme="minorHAnsi"/>
        </w:rPr>
      </w:pPr>
      <w:r w:rsidRPr="0035624C">
        <w:rPr>
          <w:rFonts w:ascii="Trebuchet MS" w:hAnsi="Trebuchet MS" w:cstheme="minorHAnsi"/>
        </w:rPr>
        <w:t>Această sec</w:t>
      </w:r>
      <w:r w:rsidR="004D734F" w:rsidRPr="0035624C">
        <w:rPr>
          <w:rFonts w:ascii="Trebuchet MS" w:hAnsi="Trebuchet MS" w:cstheme="minorHAnsi"/>
        </w:rPr>
        <w:t>ț</w:t>
      </w:r>
      <w:r w:rsidRPr="0035624C">
        <w:rPr>
          <w:rFonts w:ascii="Trebuchet MS" w:hAnsi="Trebuchet MS" w:cstheme="minorHAnsi"/>
        </w:rPr>
        <w:t xml:space="preserve">iune a </w:t>
      </w:r>
      <w:r w:rsidR="006D3247" w:rsidRPr="0035624C">
        <w:rPr>
          <w:rFonts w:ascii="Trebuchet MS" w:hAnsi="Trebuchet MS" w:cstheme="minorHAnsi"/>
        </w:rPr>
        <w:t>d</w:t>
      </w:r>
      <w:r w:rsidRPr="0035624C">
        <w:rPr>
          <w:rFonts w:ascii="Trebuchet MS" w:hAnsi="Trebuchet MS" w:cstheme="minorHAnsi"/>
        </w:rPr>
        <w:t>ocumenta</w:t>
      </w:r>
      <w:r w:rsidR="004D734F" w:rsidRPr="0035624C">
        <w:rPr>
          <w:rFonts w:ascii="Trebuchet MS" w:hAnsi="Trebuchet MS" w:cstheme="minorHAnsi"/>
        </w:rPr>
        <w:t>ț</w:t>
      </w:r>
      <w:r w:rsidRPr="0035624C">
        <w:rPr>
          <w:rFonts w:ascii="Trebuchet MS" w:hAnsi="Trebuchet MS" w:cstheme="minorHAnsi"/>
        </w:rPr>
        <w:t xml:space="preserve">iei de </w:t>
      </w:r>
      <w:r w:rsidR="006D3247" w:rsidRPr="0035624C">
        <w:rPr>
          <w:rFonts w:ascii="Trebuchet MS" w:hAnsi="Trebuchet MS" w:cstheme="minorHAnsi"/>
        </w:rPr>
        <w:t>a</w:t>
      </w:r>
      <w:r w:rsidRPr="0035624C">
        <w:rPr>
          <w:rFonts w:ascii="Trebuchet MS" w:hAnsi="Trebuchet MS" w:cstheme="minorHAnsi"/>
        </w:rPr>
        <w:t xml:space="preserve">tribuire </w:t>
      </w:r>
      <w:r w:rsidR="00D35850" w:rsidRPr="0035624C">
        <w:rPr>
          <w:rFonts w:ascii="Trebuchet MS" w:hAnsi="Trebuchet MS" w:cs="Calibri"/>
        </w:rPr>
        <w:t xml:space="preserve">(caietul de sarcini) </w:t>
      </w:r>
      <w:r w:rsidRPr="0035624C">
        <w:rPr>
          <w:rFonts w:ascii="Trebuchet MS" w:hAnsi="Trebuchet MS" w:cstheme="minorHAnsi"/>
        </w:rPr>
        <w:t>include ansamblul cerin</w:t>
      </w:r>
      <w:r w:rsidR="004D734F" w:rsidRPr="0035624C">
        <w:rPr>
          <w:rFonts w:ascii="Trebuchet MS" w:hAnsi="Trebuchet MS" w:cstheme="minorHAnsi"/>
        </w:rPr>
        <w:t>ț</w:t>
      </w:r>
      <w:r w:rsidR="006D3247" w:rsidRPr="0035624C">
        <w:rPr>
          <w:rFonts w:ascii="Trebuchet MS" w:hAnsi="Trebuchet MS" w:cstheme="minorHAnsi"/>
        </w:rPr>
        <w:t>elor pe baza cărora fiecare o</w:t>
      </w:r>
      <w:r w:rsidRPr="0035624C">
        <w:rPr>
          <w:rFonts w:ascii="Trebuchet MS" w:hAnsi="Trebuchet MS" w:cstheme="minorHAnsi"/>
        </w:rPr>
        <w:t xml:space="preserve">fertant va elabora </w:t>
      </w:r>
      <w:r w:rsidR="006D3247" w:rsidRPr="0035624C">
        <w:rPr>
          <w:rFonts w:ascii="Trebuchet MS" w:hAnsi="Trebuchet MS" w:cstheme="minorHAnsi"/>
        </w:rPr>
        <w:t>oferta (propunerea t</w:t>
      </w:r>
      <w:r w:rsidRPr="0035624C">
        <w:rPr>
          <w:rFonts w:ascii="Trebuchet MS" w:hAnsi="Trebuchet MS" w:cstheme="minorHAnsi"/>
        </w:rPr>
        <w:t xml:space="preserve">ehnică </w:t>
      </w:r>
      <w:r w:rsidR="004D734F" w:rsidRPr="0035624C">
        <w:rPr>
          <w:rFonts w:ascii="Trebuchet MS" w:hAnsi="Trebuchet MS" w:cstheme="minorHAnsi"/>
        </w:rPr>
        <w:t>ș</w:t>
      </w:r>
      <w:r w:rsidR="006D3247" w:rsidRPr="0035624C">
        <w:rPr>
          <w:rFonts w:ascii="Trebuchet MS" w:hAnsi="Trebuchet MS" w:cstheme="minorHAnsi"/>
        </w:rPr>
        <w:t>i propunerea f</w:t>
      </w:r>
      <w:r w:rsidRPr="0035624C">
        <w:rPr>
          <w:rFonts w:ascii="Trebuchet MS" w:hAnsi="Trebuchet MS" w:cstheme="minorHAnsi"/>
        </w:rPr>
        <w:t>inanciară) pentru furnizare</w:t>
      </w:r>
      <w:r w:rsidR="006D3247" w:rsidRPr="0035624C">
        <w:rPr>
          <w:rFonts w:ascii="Trebuchet MS" w:hAnsi="Trebuchet MS" w:cstheme="minorHAnsi"/>
        </w:rPr>
        <w:t xml:space="preserve">a produselor </w:t>
      </w:r>
      <w:r w:rsidR="00D35850" w:rsidRPr="0035624C">
        <w:rPr>
          <w:rFonts w:ascii="Trebuchet MS" w:hAnsi="Trebuchet MS" w:cstheme="minorHAnsi"/>
        </w:rPr>
        <w:t>(</w:t>
      </w:r>
      <w:r w:rsidR="00241E52">
        <w:rPr>
          <w:rFonts w:ascii="Trebuchet MS" w:hAnsi="Trebuchet MS" w:cstheme="minorHAnsi"/>
        </w:rPr>
        <w:t>imprimante și multifuncționale</w:t>
      </w:r>
      <w:r w:rsidR="00D35850" w:rsidRPr="0035624C">
        <w:rPr>
          <w:rFonts w:ascii="Trebuchet MS" w:hAnsi="Trebuchet MS" w:cstheme="minorHAnsi"/>
        </w:rPr>
        <w:t xml:space="preserve">) și prestarea serviciilor </w:t>
      </w:r>
      <w:r w:rsidR="00F752F9" w:rsidRPr="0035624C">
        <w:rPr>
          <w:rFonts w:ascii="Trebuchet MS" w:hAnsi="Trebuchet MS" w:cstheme="minorHAnsi"/>
        </w:rPr>
        <w:t xml:space="preserve">accesorii </w:t>
      </w:r>
      <w:r w:rsidR="00D35850" w:rsidRPr="0035624C">
        <w:rPr>
          <w:rFonts w:ascii="Trebuchet MS" w:hAnsi="Trebuchet MS" w:cstheme="minorHAnsi"/>
        </w:rPr>
        <w:t xml:space="preserve">acestora </w:t>
      </w:r>
      <w:r w:rsidR="00F752F9" w:rsidRPr="0035624C">
        <w:rPr>
          <w:rFonts w:ascii="Trebuchet MS" w:hAnsi="Trebuchet MS" w:cstheme="minorHAnsi"/>
        </w:rPr>
        <w:t xml:space="preserve">(livrare, instalare etc.) </w:t>
      </w:r>
      <w:r w:rsidR="006D3247" w:rsidRPr="0035624C">
        <w:rPr>
          <w:rFonts w:ascii="Trebuchet MS" w:hAnsi="Trebuchet MS" w:cstheme="minorHAnsi"/>
        </w:rPr>
        <w:t>care fac obiectul c</w:t>
      </w:r>
      <w:r w:rsidRPr="0035624C">
        <w:rPr>
          <w:rFonts w:ascii="Trebuchet MS" w:hAnsi="Trebuchet MS" w:cstheme="minorHAnsi"/>
        </w:rPr>
        <w:t>ontractului ce rezultă din această procedură.</w:t>
      </w:r>
    </w:p>
    <w:p w14:paraId="4816E193" w14:textId="32881DEA" w:rsidR="00D74E73" w:rsidRPr="0035624C" w:rsidRDefault="00D74E73" w:rsidP="004F19B1">
      <w:pPr>
        <w:jc w:val="both"/>
        <w:rPr>
          <w:rFonts w:ascii="Trebuchet MS" w:hAnsi="Trebuchet MS" w:cstheme="minorHAnsi"/>
        </w:rPr>
      </w:pPr>
      <w:r w:rsidRPr="0035624C">
        <w:rPr>
          <w:rFonts w:ascii="Trebuchet MS" w:hAnsi="Trebuchet MS" w:cstheme="minorHAnsi"/>
        </w:rPr>
        <w:t>În</w:t>
      </w:r>
      <w:r w:rsidR="0061020F" w:rsidRPr="0035624C">
        <w:rPr>
          <w:rFonts w:ascii="Trebuchet MS" w:hAnsi="Trebuchet MS" w:cstheme="minorHAnsi"/>
        </w:rPr>
        <w:t xml:space="preserve"> această procedură</w:t>
      </w:r>
      <w:r w:rsidRPr="0035624C">
        <w:rPr>
          <w:rFonts w:ascii="Trebuchet MS" w:hAnsi="Trebuchet MS" w:cstheme="minorHAnsi"/>
        </w:rPr>
        <w:t>, Ministerul Justi</w:t>
      </w:r>
      <w:r w:rsidR="004D734F" w:rsidRPr="0035624C">
        <w:rPr>
          <w:rFonts w:ascii="Trebuchet MS" w:hAnsi="Trebuchet MS" w:cstheme="minorHAnsi"/>
        </w:rPr>
        <w:t>ț</w:t>
      </w:r>
      <w:r w:rsidRPr="0035624C">
        <w:rPr>
          <w:rFonts w:ascii="Trebuchet MS" w:hAnsi="Trebuchet MS" w:cstheme="minorHAnsi"/>
        </w:rPr>
        <w:t>iei</w:t>
      </w:r>
      <w:r w:rsidR="0061020F" w:rsidRPr="0035624C">
        <w:rPr>
          <w:rFonts w:ascii="Trebuchet MS" w:hAnsi="Trebuchet MS" w:cstheme="minorHAnsi"/>
        </w:rPr>
        <w:t xml:space="preserve"> (MJ) </w:t>
      </w:r>
      <w:r w:rsidRPr="0035624C">
        <w:rPr>
          <w:rFonts w:ascii="Trebuchet MS" w:hAnsi="Trebuchet MS" w:cstheme="minorHAnsi"/>
        </w:rPr>
        <w:t>îndepline</w:t>
      </w:r>
      <w:r w:rsidR="00DA39C7">
        <w:rPr>
          <w:rFonts w:ascii="Trebuchet MS" w:hAnsi="Trebuchet MS" w:cstheme="minorHAnsi"/>
        </w:rPr>
        <w:t>ște</w:t>
      </w:r>
      <w:r w:rsidRPr="0035624C">
        <w:rPr>
          <w:rFonts w:ascii="Trebuchet MS" w:hAnsi="Trebuchet MS" w:cstheme="minorHAnsi"/>
        </w:rPr>
        <w:t xml:space="preserve"> rolul de </w:t>
      </w:r>
      <w:r w:rsidR="00D92CE5" w:rsidRPr="0035624C">
        <w:rPr>
          <w:rFonts w:ascii="Trebuchet MS" w:hAnsi="Trebuchet MS" w:cstheme="minorHAnsi"/>
        </w:rPr>
        <w:t>de Autorit</w:t>
      </w:r>
      <w:r w:rsidR="00DA39C7">
        <w:rPr>
          <w:rFonts w:ascii="Trebuchet MS" w:hAnsi="Trebuchet MS" w:cstheme="minorHAnsi"/>
        </w:rPr>
        <w:t xml:space="preserve">ate </w:t>
      </w:r>
      <w:r w:rsidRPr="0035624C">
        <w:rPr>
          <w:rFonts w:ascii="Trebuchet MS" w:hAnsi="Trebuchet MS" w:cstheme="minorHAnsi"/>
        </w:rPr>
        <w:t>Contractant</w:t>
      </w:r>
      <w:r w:rsidR="00C7514B">
        <w:rPr>
          <w:rFonts w:ascii="Trebuchet MS" w:hAnsi="Trebuchet MS" w:cstheme="minorHAnsi"/>
        </w:rPr>
        <w:t xml:space="preserve">ă </w:t>
      </w:r>
      <w:r w:rsidR="00786CAE" w:rsidRPr="0035624C">
        <w:rPr>
          <w:rFonts w:ascii="Trebuchet MS" w:hAnsi="Trebuchet MS" w:cstheme="minorHAnsi"/>
        </w:rPr>
        <w:t>(</w:t>
      </w:r>
      <w:r w:rsidRPr="0035624C">
        <w:rPr>
          <w:rFonts w:ascii="Trebuchet MS" w:hAnsi="Trebuchet MS" w:cstheme="minorHAnsi"/>
        </w:rPr>
        <w:t>Achizitor</w:t>
      </w:r>
      <w:r w:rsidR="00786CAE" w:rsidRPr="0035624C">
        <w:rPr>
          <w:rFonts w:ascii="Trebuchet MS" w:hAnsi="Trebuchet MS" w:cstheme="minorHAnsi"/>
        </w:rPr>
        <w:t>)</w:t>
      </w:r>
      <w:r w:rsidRPr="0035624C">
        <w:rPr>
          <w:rFonts w:ascii="Trebuchet MS" w:hAnsi="Trebuchet MS" w:cstheme="minorHAnsi"/>
        </w:rPr>
        <w:t>.</w:t>
      </w:r>
    </w:p>
    <w:p w14:paraId="30D8AA15" w14:textId="1824C555" w:rsidR="00D74E73" w:rsidRPr="0035624C" w:rsidRDefault="00D74E73" w:rsidP="004F19B1">
      <w:pPr>
        <w:jc w:val="both"/>
        <w:rPr>
          <w:rFonts w:ascii="Trebuchet MS" w:hAnsi="Trebuchet MS" w:cstheme="minorHAnsi"/>
        </w:rPr>
      </w:pPr>
      <w:r w:rsidRPr="0035624C">
        <w:rPr>
          <w:rFonts w:ascii="Trebuchet MS" w:hAnsi="Trebuchet MS" w:cstheme="minorHAnsi"/>
        </w:rPr>
        <w:t xml:space="preserve">Prezentul caiet de sarcini cuprinde </w:t>
      </w:r>
      <w:r w:rsidR="000A636A" w:rsidRPr="0035624C">
        <w:rPr>
          <w:rFonts w:ascii="Trebuchet MS" w:hAnsi="Trebuchet MS" w:cstheme="minorHAnsi"/>
        </w:rPr>
        <w:t>cerințele Autorități</w:t>
      </w:r>
      <w:r w:rsidR="00C7514B">
        <w:rPr>
          <w:rFonts w:ascii="Trebuchet MS" w:hAnsi="Trebuchet MS" w:cstheme="minorHAnsi"/>
        </w:rPr>
        <w:t>i</w:t>
      </w:r>
      <w:r w:rsidR="000A636A" w:rsidRPr="0035624C">
        <w:rPr>
          <w:rFonts w:ascii="Trebuchet MS" w:hAnsi="Trebuchet MS" w:cstheme="minorHAnsi"/>
        </w:rPr>
        <w:t xml:space="preserve"> Contractante </w:t>
      </w:r>
      <w:r w:rsidR="00BA00BA" w:rsidRPr="0035624C">
        <w:rPr>
          <w:rFonts w:ascii="Trebuchet MS" w:hAnsi="Trebuchet MS" w:cstheme="minorHAnsi"/>
        </w:rPr>
        <w:t>(Achizitor</w:t>
      </w:r>
      <w:r w:rsidR="00D569D8" w:rsidRPr="0035624C">
        <w:rPr>
          <w:rFonts w:ascii="Trebuchet MS" w:hAnsi="Trebuchet MS" w:cstheme="minorHAnsi"/>
        </w:rPr>
        <w:t>ul</w:t>
      </w:r>
      <w:r w:rsidR="00BA00BA" w:rsidRPr="0035624C">
        <w:rPr>
          <w:rFonts w:ascii="Trebuchet MS" w:hAnsi="Trebuchet MS" w:cstheme="minorHAnsi"/>
        </w:rPr>
        <w:t>)</w:t>
      </w:r>
      <w:r w:rsidR="00D569D8" w:rsidRPr="0035624C">
        <w:rPr>
          <w:rFonts w:ascii="Trebuchet MS" w:hAnsi="Trebuchet MS" w:cstheme="minorHAnsi"/>
        </w:rPr>
        <w:t xml:space="preserve"> </w:t>
      </w:r>
      <w:r w:rsidR="000A636A" w:rsidRPr="0035624C">
        <w:rPr>
          <w:rFonts w:ascii="Trebuchet MS" w:hAnsi="Trebuchet MS" w:cstheme="minorHAnsi"/>
        </w:rPr>
        <w:t xml:space="preserve">cu privire la </w:t>
      </w:r>
      <w:r w:rsidRPr="0035624C">
        <w:rPr>
          <w:rFonts w:ascii="Trebuchet MS" w:hAnsi="Trebuchet MS" w:cstheme="minorHAnsi"/>
        </w:rPr>
        <w:t>ansamblul specifica</w:t>
      </w:r>
      <w:r w:rsidR="004D734F" w:rsidRPr="0035624C">
        <w:rPr>
          <w:rFonts w:ascii="Trebuchet MS" w:hAnsi="Trebuchet MS" w:cstheme="minorHAnsi"/>
        </w:rPr>
        <w:t>ț</w:t>
      </w:r>
      <w:r w:rsidRPr="0035624C">
        <w:rPr>
          <w:rFonts w:ascii="Trebuchet MS" w:hAnsi="Trebuchet MS" w:cstheme="minorHAnsi"/>
        </w:rPr>
        <w:t>iilor tehnice minime privind furnizarea produselor</w:t>
      </w:r>
      <w:r w:rsidR="000A636A" w:rsidRPr="0035624C">
        <w:rPr>
          <w:rFonts w:ascii="Trebuchet MS" w:hAnsi="Trebuchet MS" w:cstheme="minorHAnsi"/>
        </w:rPr>
        <w:t xml:space="preserve"> și la prestarea serviciilor </w:t>
      </w:r>
      <w:r w:rsidR="00AD289F" w:rsidRPr="0035624C">
        <w:rPr>
          <w:rFonts w:ascii="Trebuchet MS" w:hAnsi="Trebuchet MS" w:cstheme="minorHAnsi"/>
        </w:rPr>
        <w:t xml:space="preserve">accesorii </w:t>
      </w:r>
      <w:r w:rsidR="008815A5" w:rsidRPr="0035624C">
        <w:rPr>
          <w:rFonts w:ascii="Trebuchet MS" w:hAnsi="Trebuchet MS" w:cstheme="minorHAnsi"/>
        </w:rPr>
        <w:t xml:space="preserve">aferente (de ex., </w:t>
      </w:r>
      <w:r w:rsidR="00AD289F" w:rsidRPr="0035624C">
        <w:rPr>
          <w:rFonts w:ascii="Trebuchet MS" w:hAnsi="Trebuchet MS" w:cstheme="minorHAnsi"/>
        </w:rPr>
        <w:t xml:space="preserve">livrare, </w:t>
      </w:r>
      <w:r w:rsidR="000A636A" w:rsidRPr="0035624C">
        <w:rPr>
          <w:rFonts w:ascii="Trebuchet MS" w:hAnsi="Trebuchet MS" w:cstheme="minorHAnsi"/>
        </w:rPr>
        <w:t>instalare</w:t>
      </w:r>
      <w:r w:rsidR="008815A5" w:rsidRPr="0035624C">
        <w:rPr>
          <w:rFonts w:ascii="Trebuchet MS" w:hAnsi="Trebuchet MS" w:cstheme="minorHAnsi"/>
        </w:rPr>
        <w:t>)</w:t>
      </w:r>
      <w:r w:rsidR="000A636A" w:rsidRPr="0035624C">
        <w:rPr>
          <w:rFonts w:ascii="Trebuchet MS" w:hAnsi="Trebuchet MS" w:cstheme="minorHAnsi"/>
        </w:rPr>
        <w:t xml:space="preserve"> </w:t>
      </w:r>
      <w:r w:rsidRPr="0035624C">
        <w:rPr>
          <w:rFonts w:ascii="Trebuchet MS" w:hAnsi="Trebuchet MS" w:cstheme="minorHAnsi"/>
        </w:rPr>
        <w:t>care fac obiectul procedurii de atribuire, cerin</w:t>
      </w:r>
      <w:r w:rsidR="004D734F" w:rsidRPr="0035624C">
        <w:rPr>
          <w:rFonts w:ascii="Trebuchet MS" w:hAnsi="Trebuchet MS" w:cstheme="minorHAnsi"/>
        </w:rPr>
        <w:t>ț</w:t>
      </w:r>
      <w:r w:rsidRPr="0035624C">
        <w:rPr>
          <w:rFonts w:ascii="Trebuchet MS" w:hAnsi="Trebuchet MS" w:cstheme="minorHAnsi"/>
        </w:rPr>
        <w:t xml:space="preserve">e pe baza cărora fiecare </w:t>
      </w:r>
      <w:r w:rsidR="00E91171" w:rsidRPr="0035624C">
        <w:rPr>
          <w:rFonts w:ascii="Trebuchet MS" w:hAnsi="Trebuchet MS" w:cstheme="minorHAnsi"/>
        </w:rPr>
        <w:t>o</w:t>
      </w:r>
      <w:r w:rsidRPr="0035624C">
        <w:rPr>
          <w:rFonts w:ascii="Trebuchet MS" w:hAnsi="Trebuchet MS" w:cstheme="minorHAnsi"/>
        </w:rPr>
        <w:t xml:space="preserve">fertant va elabora </w:t>
      </w:r>
      <w:r w:rsidR="004D734F" w:rsidRPr="0035624C">
        <w:rPr>
          <w:rFonts w:ascii="Trebuchet MS" w:hAnsi="Trebuchet MS" w:cstheme="minorHAnsi"/>
        </w:rPr>
        <w:t>ș</w:t>
      </w:r>
      <w:r w:rsidRPr="0035624C">
        <w:rPr>
          <w:rFonts w:ascii="Trebuchet MS" w:hAnsi="Trebuchet MS" w:cstheme="minorHAnsi"/>
        </w:rPr>
        <w:t xml:space="preserve">i depune, în cadrul ofertei sale, propunerea tehnică </w:t>
      </w:r>
      <w:r w:rsidR="004D734F" w:rsidRPr="0035624C">
        <w:rPr>
          <w:rFonts w:ascii="Trebuchet MS" w:hAnsi="Trebuchet MS" w:cstheme="minorHAnsi"/>
        </w:rPr>
        <w:t>ș</w:t>
      </w:r>
      <w:r w:rsidRPr="0035624C">
        <w:rPr>
          <w:rFonts w:ascii="Trebuchet MS" w:hAnsi="Trebuchet MS" w:cstheme="minorHAnsi"/>
        </w:rPr>
        <w:t>i propunerea financiară.</w:t>
      </w:r>
    </w:p>
    <w:p w14:paraId="0301ADC4" w14:textId="77777777" w:rsidR="00D74E73" w:rsidRPr="0035624C" w:rsidRDefault="00D74E73" w:rsidP="004F19B1">
      <w:pPr>
        <w:jc w:val="both"/>
        <w:rPr>
          <w:rFonts w:ascii="Trebuchet MS" w:hAnsi="Trebuchet MS" w:cstheme="minorHAnsi"/>
        </w:rPr>
      </w:pPr>
      <w:r w:rsidRPr="0035624C">
        <w:rPr>
          <w:rFonts w:ascii="Trebuchet MS" w:hAnsi="Trebuchet MS" w:cstheme="minorHAnsi"/>
        </w:rPr>
        <w:t>Informa</w:t>
      </w:r>
      <w:r w:rsidR="004D734F" w:rsidRPr="0035624C">
        <w:rPr>
          <w:rFonts w:ascii="Trebuchet MS" w:hAnsi="Trebuchet MS" w:cstheme="minorHAnsi"/>
        </w:rPr>
        <w:t>ț</w:t>
      </w:r>
      <w:r w:rsidRPr="0035624C">
        <w:rPr>
          <w:rFonts w:ascii="Trebuchet MS" w:hAnsi="Trebuchet MS" w:cstheme="minorHAnsi"/>
        </w:rPr>
        <w:t xml:space="preserve">iile din caietul de sarcini trebuie citite </w:t>
      </w:r>
      <w:r w:rsidR="004D734F" w:rsidRPr="0035624C">
        <w:rPr>
          <w:rFonts w:ascii="Trebuchet MS" w:hAnsi="Trebuchet MS" w:cstheme="minorHAnsi"/>
        </w:rPr>
        <w:t>ș</w:t>
      </w:r>
      <w:r w:rsidRPr="0035624C">
        <w:rPr>
          <w:rFonts w:ascii="Trebuchet MS" w:hAnsi="Trebuchet MS" w:cstheme="minorHAnsi"/>
        </w:rPr>
        <w:t>i interpretate în corela</w:t>
      </w:r>
      <w:r w:rsidR="004D734F" w:rsidRPr="0035624C">
        <w:rPr>
          <w:rFonts w:ascii="Trebuchet MS" w:hAnsi="Trebuchet MS" w:cstheme="minorHAnsi"/>
        </w:rPr>
        <w:t>ț</w:t>
      </w:r>
      <w:r w:rsidRPr="0035624C">
        <w:rPr>
          <w:rFonts w:ascii="Trebuchet MS" w:hAnsi="Trebuchet MS" w:cstheme="minorHAnsi"/>
        </w:rPr>
        <w:t>ie cu:</w:t>
      </w:r>
    </w:p>
    <w:p w14:paraId="7273EC47" w14:textId="77777777" w:rsidR="00E25303" w:rsidRPr="0035624C" w:rsidRDefault="00D74E73" w:rsidP="00D32857">
      <w:pPr>
        <w:pStyle w:val="ListParagraph"/>
        <w:numPr>
          <w:ilvl w:val="0"/>
          <w:numId w:val="11"/>
        </w:numPr>
        <w:spacing w:after="0"/>
        <w:jc w:val="both"/>
        <w:rPr>
          <w:rFonts w:ascii="Trebuchet MS" w:hAnsi="Trebuchet MS" w:cstheme="minorHAnsi"/>
        </w:rPr>
      </w:pPr>
      <w:r w:rsidRPr="0035624C">
        <w:rPr>
          <w:rFonts w:ascii="Trebuchet MS" w:hAnsi="Trebuchet MS" w:cstheme="minorHAnsi"/>
        </w:rPr>
        <w:t>informa</w:t>
      </w:r>
      <w:r w:rsidR="004D734F" w:rsidRPr="0035624C">
        <w:rPr>
          <w:rFonts w:ascii="Trebuchet MS" w:hAnsi="Trebuchet MS" w:cstheme="minorHAnsi"/>
        </w:rPr>
        <w:t>ț</w:t>
      </w:r>
      <w:r w:rsidRPr="0035624C">
        <w:rPr>
          <w:rFonts w:ascii="Trebuchet MS" w:hAnsi="Trebuchet MS" w:cstheme="minorHAnsi"/>
        </w:rPr>
        <w:t>iile prezentate în toate celelalte sec</w:t>
      </w:r>
      <w:r w:rsidR="004D734F" w:rsidRPr="0035624C">
        <w:rPr>
          <w:rFonts w:ascii="Trebuchet MS" w:hAnsi="Trebuchet MS" w:cstheme="minorHAnsi"/>
        </w:rPr>
        <w:t>ț</w:t>
      </w:r>
      <w:r w:rsidR="0096627F" w:rsidRPr="0035624C">
        <w:rPr>
          <w:rFonts w:ascii="Trebuchet MS" w:hAnsi="Trebuchet MS" w:cstheme="minorHAnsi"/>
        </w:rPr>
        <w:t>iuni ale d</w:t>
      </w:r>
      <w:r w:rsidRPr="0035624C">
        <w:rPr>
          <w:rFonts w:ascii="Trebuchet MS" w:hAnsi="Trebuchet MS" w:cstheme="minorHAnsi"/>
        </w:rPr>
        <w:t>ocumenta</w:t>
      </w:r>
      <w:r w:rsidR="004D734F" w:rsidRPr="0035624C">
        <w:rPr>
          <w:rFonts w:ascii="Trebuchet MS" w:hAnsi="Trebuchet MS" w:cstheme="minorHAnsi"/>
        </w:rPr>
        <w:t>ț</w:t>
      </w:r>
      <w:r w:rsidRPr="0035624C">
        <w:rPr>
          <w:rFonts w:ascii="Trebuchet MS" w:hAnsi="Trebuchet MS" w:cstheme="minorHAnsi"/>
        </w:rPr>
        <w:t>iei de atribuire;</w:t>
      </w:r>
    </w:p>
    <w:p w14:paraId="643C42D9" w14:textId="62327E6C" w:rsidR="00D74E73" w:rsidRPr="0035624C" w:rsidRDefault="00D74E73" w:rsidP="00D32857">
      <w:pPr>
        <w:pStyle w:val="ListParagraph"/>
        <w:numPr>
          <w:ilvl w:val="0"/>
          <w:numId w:val="11"/>
        </w:numPr>
        <w:jc w:val="both"/>
        <w:rPr>
          <w:rFonts w:ascii="Trebuchet MS" w:hAnsi="Trebuchet MS" w:cstheme="minorHAnsi"/>
        </w:rPr>
      </w:pPr>
      <w:r w:rsidRPr="0035624C">
        <w:rPr>
          <w:rFonts w:ascii="Trebuchet MS" w:hAnsi="Trebuchet MS" w:cstheme="minorHAnsi"/>
        </w:rPr>
        <w:t xml:space="preserve">orice eventuale clarificări </w:t>
      </w:r>
      <w:r w:rsidR="004D734F" w:rsidRPr="0035624C">
        <w:rPr>
          <w:rFonts w:ascii="Trebuchet MS" w:hAnsi="Trebuchet MS" w:cstheme="minorHAnsi"/>
        </w:rPr>
        <w:t>ș</w:t>
      </w:r>
      <w:r w:rsidRPr="0035624C">
        <w:rPr>
          <w:rFonts w:ascii="Trebuchet MS" w:hAnsi="Trebuchet MS" w:cstheme="minorHAnsi"/>
        </w:rPr>
        <w:t xml:space="preserve">i răspunsuri la solicitările de clarificări emise de către </w:t>
      </w:r>
      <w:r w:rsidR="00C873C0" w:rsidRPr="0035624C">
        <w:rPr>
          <w:rFonts w:ascii="Trebuchet MS" w:hAnsi="Trebuchet MS" w:cstheme="minorHAnsi"/>
        </w:rPr>
        <w:t>Autori</w:t>
      </w:r>
      <w:r w:rsidR="00C7514B">
        <w:rPr>
          <w:rFonts w:ascii="Trebuchet MS" w:hAnsi="Trebuchet MS" w:cstheme="minorHAnsi"/>
        </w:rPr>
        <w:t>tatea</w:t>
      </w:r>
      <w:r w:rsidR="00C873C0" w:rsidRPr="0035624C">
        <w:rPr>
          <w:rFonts w:ascii="Trebuchet MS" w:hAnsi="Trebuchet MS" w:cstheme="minorHAnsi"/>
        </w:rPr>
        <w:t xml:space="preserve"> Contractant</w:t>
      </w:r>
      <w:r w:rsidR="00C7514B">
        <w:rPr>
          <w:rFonts w:ascii="Trebuchet MS" w:hAnsi="Trebuchet MS" w:cstheme="minorHAnsi"/>
        </w:rPr>
        <w:t>ă</w:t>
      </w:r>
      <w:r w:rsidRPr="0035624C">
        <w:rPr>
          <w:rFonts w:ascii="Trebuchet MS" w:hAnsi="Trebuchet MS" w:cstheme="minorHAnsi"/>
        </w:rPr>
        <w:t xml:space="preserve"> </w:t>
      </w:r>
      <w:r w:rsidR="00B13122" w:rsidRPr="0035624C">
        <w:rPr>
          <w:rFonts w:ascii="Trebuchet MS" w:hAnsi="Trebuchet MS" w:cstheme="minorHAnsi"/>
        </w:rPr>
        <w:t xml:space="preserve">(Achizitor) </w:t>
      </w:r>
      <w:r w:rsidRPr="0035624C">
        <w:rPr>
          <w:rFonts w:ascii="Trebuchet MS" w:hAnsi="Trebuchet MS" w:cstheme="minorHAnsi"/>
        </w:rPr>
        <w:t>în perioada cuprinsă între publicarea anun</w:t>
      </w:r>
      <w:r w:rsidR="004D734F" w:rsidRPr="0035624C">
        <w:rPr>
          <w:rFonts w:ascii="Trebuchet MS" w:hAnsi="Trebuchet MS" w:cstheme="minorHAnsi"/>
        </w:rPr>
        <w:t>ț</w:t>
      </w:r>
      <w:r w:rsidRPr="0035624C">
        <w:rPr>
          <w:rFonts w:ascii="Trebuchet MS" w:hAnsi="Trebuchet MS" w:cstheme="minorHAnsi"/>
        </w:rPr>
        <w:t xml:space="preserve">ului de participare </w:t>
      </w:r>
      <w:r w:rsidR="004D734F" w:rsidRPr="0035624C">
        <w:rPr>
          <w:rFonts w:ascii="Trebuchet MS" w:hAnsi="Trebuchet MS" w:cstheme="minorHAnsi"/>
        </w:rPr>
        <w:t>ș</w:t>
      </w:r>
      <w:r w:rsidRPr="0035624C">
        <w:rPr>
          <w:rFonts w:ascii="Trebuchet MS" w:hAnsi="Trebuchet MS" w:cstheme="minorHAnsi"/>
        </w:rPr>
        <w:t>i termenul/</w:t>
      </w:r>
      <w:r w:rsidR="00FF053A" w:rsidRPr="0035624C">
        <w:rPr>
          <w:rFonts w:ascii="Trebuchet MS" w:hAnsi="Trebuchet MS" w:cstheme="minorHAnsi"/>
        </w:rPr>
        <w:t xml:space="preserve"> </w:t>
      </w:r>
      <w:r w:rsidRPr="0035624C">
        <w:rPr>
          <w:rFonts w:ascii="Trebuchet MS" w:hAnsi="Trebuchet MS" w:cstheme="minorHAnsi"/>
        </w:rPr>
        <w:t>termenele specificat(e) în anun</w:t>
      </w:r>
      <w:r w:rsidR="004D734F" w:rsidRPr="0035624C">
        <w:rPr>
          <w:rFonts w:ascii="Trebuchet MS" w:hAnsi="Trebuchet MS" w:cstheme="minorHAnsi"/>
        </w:rPr>
        <w:t>ț</w:t>
      </w:r>
      <w:r w:rsidRPr="0035624C">
        <w:rPr>
          <w:rFonts w:ascii="Trebuchet MS" w:hAnsi="Trebuchet MS" w:cstheme="minorHAnsi"/>
        </w:rPr>
        <w:t>ul de participare.</w:t>
      </w:r>
    </w:p>
    <w:p w14:paraId="76DD74B1" w14:textId="77777777" w:rsidR="00D74E73" w:rsidRPr="0035624C" w:rsidRDefault="00C873C0" w:rsidP="004F19B1">
      <w:pPr>
        <w:jc w:val="both"/>
        <w:rPr>
          <w:rFonts w:ascii="Trebuchet MS" w:hAnsi="Trebuchet MS" w:cstheme="minorHAnsi"/>
        </w:rPr>
      </w:pPr>
      <w:r w:rsidRPr="0035624C">
        <w:rPr>
          <w:rFonts w:ascii="Trebuchet MS" w:hAnsi="Trebuchet MS" w:cstheme="minorHAnsi"/>
        </w:rPr>
        <w:t>Totodată</w:t>
      </w:r>
      <w:r w:rsidR="00D74E73" w:rsidRPr="0035624C">
        <w:rPr>
          <w:rFonts w:ascii="Trebuchet MS" w:hAnsi="Trebuchet MS" w:cstheme="minorHAnsi"/>
        </w:rPr>
        <w:t xml:space="preserve">, orice activitate descrisă într-un anumit capitol din </w:t>
      </w:r>
      <w:r w:rsidR="005C6EEC" w:rsidRPr="0035624C">
        <w:rPr>
          <w:rFonts w:ascii="Trebuchet MS" w:hAnsi="Trebuchet MS" w:cstheme="minorHAnsi"/>
        </w:rPr>
        <w:t>c</w:t>
      </w:r>
      <w:r w:rsidR="00D74E73" w:rsidRPr="0035624C">
        <w:rPr>
          <w:rFonts w:ascii="Trebuchet MS" w:hAnsi="Trebuchet MS" w:cstheme="minorHAnsi"/>
        </w:rPr>
        <w:t xml:space="preserve">aietul de </w:t>
      </w:r>
      <w:r w:rsidR="005C6EEC" w:rsidRPr="0035624C">
        <w:rPr>
          <w:rFonts w:ascii="Trebuchet MS" w:hAnsi="Trebuchet MS" w:cstheme="minorHAnsi"/>
        </w:rPr>
        <w:t>s</w:t>
      </w:r>
      <w:r w:rsidR="00D74E73" w:rsidRPr="0035624C">
        <w:rPr>
          <w:rFonts w:ascii="Trebuchet MS" w:hAnsi="Trebuchet MS" w:cstheme="minorHAnsi"/>
        </w:rPr>
        <w:t xml:space="preserve">arcini </w:t>
      </w:r>
      <w:r w:rsidR="004D734F" w:rsidRPr="0035624C">
        <w:rPr>
          <w:rFonts w:ascii="Trebuchet MS" w:hAnsi="Trebuchet MS" w:cstheme="minorHAnsi"/>
        </w:rPr>
        <w:t>ș</w:t>
      </w:r>
      <w:r w:rsidR="00D74E73" w:rsidRPr="0035624C">
        <w:rPr>
          <w:rFonts w:ascii="Trebuchet MS" w:hAnsi="Trebuchet MS" w:cstheme="minorHAnsi"/>
        </w:rPr>
        <w:t>i nespecificată explicit în alt capitol, trebuie interpretată ca fiind men</w:t>
      </w:r>
      <w:r w:rsidR="004D734F" w:rsidRPr="0035624C">
        <w:rPr>
          <w:rFonts w:ascii="Trebuchet MS" w:hAnsi="Trebuchet MS" w:cstheme="minorHAnsi"/>
        </w:rPr>
        <w:t>ț</w:t>
      </w:r>
      <w:r w:rsidR="00D74E73" w:rsidRPr="0035624C">
        <w:rPr>
          <w:rFonts w:ascii="Trebuchet MS" w:hAnsi="Trebuchet MS" w:cstheme="minorHAnsi"/>
        </w:rPr>
        <w:t xml:space="preserve">ionată în toate capitolele unde se consideră de către </w:t>
      </w:r>
      <w:r w:rsidR="005C6EEC" w:rsidRPr="0035624C">
        <w:rPr>
          <w:rFonts w:ascii="Trebuchet MS" w:hAnsi="Trebuchet MS" w:cstheme="minorHAnsi"/>
        </w:rPr>
        <w:t>o</w:t>
      </w:r>
      <w:r w:rsidR="00D74E73" w:rsidRPr="0035624C">
        <w:rPr>
          <w:rFonts w:ascii="Trebuchet MS" w:hAnsi="Trebuchet MS" w:cstheme="minorHAnsi"/>
        </w:rPr>
        <w:t>fertant că aceasta trebuia men</w:t>
      </w:r>
      <w:r w:rsidR="004D734F" w:rsidRPr="0035624C">
        <w:rPr>
          <w:rFonts w:ascii="Trebuchet MS" w:hAnsi="Trebuchet MS" w:cstheme="minorHAnsi"/>
        </w:rPr>
        <w:t>ț</w:t>
      </w:r>
      <w:r w:rsidR="00D74E73" w:rsidRPr="0035624C">
        <w:rPr>
          <w:rFonts w:ascii="Trebuchet MS" w:hAnsi="Trebuchet MS" w:cstheme="minorHAnsi"/>
        </w:rPr>
        <w:t>ionată pentru asig</w:t>
      </w:r>
      <w:r w:rsidR="005C6EEC" w:rsidRPr="0035624C">
        <w:rPr>
          <w:rFonts w:ascii="Trebuchet MS" w:hAnsi="Trebuchet MS" w:cstheme="minorHAnsi"/>
        </w:rPr>
        <w:t xml:space="preserve">urarea îndeplinirii obiectului </w:t>
      </w:r>
      <w:r w:rsidR="00C34A87" w:rsidRPr="0035624C">
        <w:rPr>
          <w:rFonts w:ascii="Trebuchet MS" w:hAnsi="Trebuchet MS" w:cstheme="minorHAnsi"/>
        </w:rPr>
        <w:t>prezentei achiziții</w:t>
      </w:r>
      <w:r w:rsidR="00D74E73" w:rsidRPr="0035624C">
        <w:rPr>
          <w:rFonts w:ascii="Trebuchet MS" w:hAnsi="Trebuchet MS" w:cstheme="minorHAnsi"/>
        </w:rPr>
        <w:t>.</w:t>
      </w:r>
    </w:p>
    <w:p w14:paraId="28D29FCA" w14:textId="2AD26F36" w:rsidR="00D74E73" w:rsidRPr="0035624C" w:rsidRDefault="00D74E73" w:rsidP="004F19B1">
      <w:pPr>
        <w:jc w:val="both"/>
        <w:rPr>
          <w:rFonts w:ascii="Trebuchet MS" w:hAnsi="Trebuchet MS" w:cstheme="minorHAnsi"/>
        </w:rPr>
      </w:pPr>
      <w:r w:rsidRPr="0035624C">
        <w:rPr>
          <w:rFonts w:ascii="Trebuchet MS" w:hAnsi="Trebuchet MS" w:cstheme="minorHAnsi"/>
        </w:rPr>
        <w:t>Cerin</w:t>
      </w:r>
      <w:r w:rsidR="004D734F" w:rsidRPr="0035624C">
        <w:rPr>
          <w:rFonts w:ascii="Trebuchet MS" w:hAnsi="Trebuchet MS" w:cstheme="minorHAnsi"/>
        </w:rPr>
        <w:t>ț</w:t>
      </w:r>
      <w:r w:rsidRPr="0035624C">
        <w:rPr>
          <w:rFonts w:ascii="Trebuchet MS" w:hAnsi="Trebuchet MS" w:cstheme="minorHAnsi"/>
        </w:rPr>
        <w:t xml:space="preserve">ele impuse </w:t>
      </w:r>
      <w:r w:rsidR="00C873C0" w:rsidRPr="0035624C">
        <w:rPr>
          <w:rFonts w:ascii="Trebuchet MS" w:hAnsi="Trebuchet MS" w:cs="Calibri"/>
        </w:rPr>
        <w:t>prin prezentul caiet de sarcini</w:t>
      </w:r>
      <w:r w:rsidR="00C873C0" w:rsidRPr="0035624C">
        <w:rPr>
          <w:rFonts w:ascii="Trebuchet MS" w:hAnsi="Trebuchet MS" w:cstheme="minorHAnsi"/>
        </w:rPr>
        <w:t xml:space="preserve"> </w:t>
      </w:r>
      <w:r w:rsidR="00E57F3F" w:rsidRPr="0035624C">
        <w:rPr>
          <w:rFonts w:ascii="Trebuchet MS" w:hAnsi="Trebuchet MS" w:cstheme="minorHAnsi"/>
        </w:rPr>
        <w:t>sunt</w:t>
      </w:r>
      <w:r w:rsidRPr="0035624C">
        <w:rPr>
          <w:rFonts w:ascii="Trebuchet MS" w:hAnsi="Trebuchet MS" w:cstheme="minorHAnsi"/>
        </w:rPr>
        <w:t xml:space="preserve"> considerate ca fiind minime </w:t>
      </w:r>
      <w:r w:rsidR="004D734F" w:rsidRPr="0035624C">
        <w:rPr>
          <w:rFonts w:ascii="Trebuchet MS" w:hAnsi="Trebuchet MS" w:cstheme="minorHAnsi"/>
        </w:rPr>
        <w:t>ș</w:t>
      </w:r>
      <w:r w:rsidR="005F20A8" w:rsidRPr="0035624C">
        <w:rPr>
          <w:rFonts w:ascii="Trebuchet MS" w:hAnsi="Trebuchet MS" w:cstheme="minorHAnsi"/>
        </w:rPr>
        <w:t xml:space="preserve">i obligatorii. </w:t>
      </w:r>
      <w:r w:rsidR="00616063" w:rsidRPr="0035624C">
        <w:rPr>
          <w:rFonts w:ascii="Trebuchet MS" w:hAnsi="Trebuchet MS" w:cstheme="minorHAnsi"/>
        </w:rPr>
        <w:t>O</w:t>
      </w:r>
      <w:r w:rsidRPr="0035624C">
        <w:rPr>
          <w:rFonts w:ascii="Trebuchet MS" w:hAnsi="Trebuchet MS" w:cstheme="minorHAnsi"/>
        </w:rPr>
        <w:t>ferta care nu respectă cerin</w:t>
      </w:r>
      <w:r w:rsidR="004D734F" w:rsidRPr="0035624C">
        <w:rPr>
          <w:rFonts w:ascii="Trebuchet MS" w:hAnsi="Trebuchet MS" w:cstheme="minorHAnsi"/>
        </w:rPr>
        <w:t>ț</w:t>
      </w:r>
      <w:r w:rsidRPr="0035624C">
        <w:rPr>
          <w:rFonts w:ascii="Trebuchet MS" w:hAnsi="Trebuchet MS" w:cstheme="minorHAnsi"/>
        </w:rPr>
        <w:t>ele m</w:t>
      </w:r>
      <w:r w:rsidR="005F20A8" w:rsidRPr="0035624C">
        <w:rPr>
          <w:rFonts w:ascii="Trebuchet MS" w:hAnsi="Trebuchet MS" w:cstheme="minorHAnsi"/>
        </w:rPr>
        <w:t>inime obligatorii prevăzute în c</w:t>
      </w:r>
      <w:r w:rsidRPr="0035624C">
        <w:rPr>
          <w:rFonts w:ascii="Trebuchet MS" w:hAnsi="Trebuchet MS" w:cstheme="minorHAnsi"/>
        </w:rPr>
        <w:t>aietul de sarcini</w:t>
      </w:r>
      <w:r w:rsidR="00E85D64" w:rsidRPr="0035624C">
        <w:rPr>
          <w:rFonts w:ascii="Trebuchet MS" w:hAnsi="Trebuchet MS" w:cstheme="minorHAnsi"/>
        </w:rPr>
        <w:t xml:space="preserve">, citite și interpretate în corelație cu cele </w:t>
      </w:r>
      <w:r w:rsidR="00632E1F" w:rsidRPr="0035624C">
        <w:rPr>
          <w:rFonts w:ascii="Trebuchet MS" w:hAnsi="Trebuchet MS" w:cstheme="minorHAnsi"/>
        </w:rPr>
        <w:t>precizate mai sus,</w:t>
      </w:r>
      <w:r w:rsidRPr="0035624C">
        <w:rPr>
          <w:rFonts w:ascii="Trebuchet MS" w:hAnsi="Trebuchet MS" w:cstheme="minorHAnsi"/>
        </w:rPr>
        <w:t xml:space="preserve"> va fi considerată neconformă </w:t>
      </w:r>
      <w:r w:rsidR="004D734F" w:rsidRPr="0035624C">
        <w:rPr>
          <w:rFonts w:ascii="Trebuchet MS" w:hAnsi="Trebuchet MS" w:cstheme="minorHAnsi"/>
        </w:rPr>
        <w:t>ș</w:t>
      </w:r>
      <w:r w:rsidRPr="0035624C">
        <w:rPr>
          <w:rFonts w:ascii="Trebuchet MS" w:hAnsi="Trebuchet MS" w:cstheme="minorHAnsi"/>
        </w:rPr>
        <w:t>i va fi respinsă.</w:t>
      </w:r>
    </w:p>
    <w:p w14:paraId="3348DB08" w14:textId="77777777" w:rsidR="00560FA4" w:rsidRPr="0035624C" w:rsidRDefault="00D74E73" w:rsidP="004F19B1">
      <w:pPr>
        <w:jc w:val="both"/>
        <w:rPr>
          <w:rFonts w:ascii="Trebuchet MS" w:hAnsi="Trebuchet MS" w:cstheme="minorHAnsi"/>
          <w:b/>
        </w:rPr>
      </w:pPr>
      <w:r w:rsidRPr="0035624C">
        <w:rPr>
          <w:rFonts w:ascii="Trebuchet MS" w:hAnsi="Trebuchet MS" w:cstheme="minorHAnsi"/>
          <w:b/>
          <w:u w:val="single"/>
        </w:rPr>
        <w:t>NOTĂ</w:t>
      </w:r>
      <w:r w:rsidRPr="0035624C">
        <w:rPr>
          <w:rFonts w:ascii="Trebuchet MS" w:hAnsi="Trebuchet MS" w:cstheme="minorHAnsi"/>
          <w:b/>
        </w:rPr>
        <w:t xml:space="preserve">: </w:t>
      </w:r>
    </w:p>
    <w:p w14:paraId="0D0782CC" w14:textId="05A617F0" w:rsidR="00D74E73" w:rsidRPr="0035624C" w:rsidRDefault="00D74E73" w:rsidP="004F19B1">
      <w:pPr>
        <w:jc w:val="both"/>
        <w:rPr>
          <w:rFonts w:ascii="Trebuchet MS" w:hAnsi="Trebuchet MS" w:cstheme="minorHAnsi"/>
        </w:rPr>
      </w:pPr>
      <w:r w:rsidRPr="0035624C">
        <w:rPr>
          <w:rFonts w:ascii="Trebuchet MS" w:hAnsi="Trebuchet MS" w:cstheme="minorHAnsi"/>
        </w:rPr>
        <w:t>Specifica</w:t>
      </w:r>
      <w:r w:rsidR="004D734F" w:rsidRPr="0035624C">
        <w:rPr>
          <w:rFonts w:ascii="Trebuchet MS" w:hAnsi="Trebuchet MS" w:cstheme="minorHAnsi"/>
        </w:rPr>
        <w:t>ț</w:t>
      </w:r>
      <w:r w:rsidRPr="0035624C">
        <w:rPr>
          <w:rFonts w:ascii="Trebuchet MS" w:hAnsi="Trebuchet MS" w:cstheme="minorHAnsi"/>
        </w:rPr>
        <w:t>iile tehnice care indică un anumit producător, o anumită origine</w:t>
      </w:r>
      <w:r w:rsidR="00C873C0" w:rsidRPr="0035624C">
        <w:rPr>
          <w:rFonts w:ascii="Trebuchet MS" w:hAnsi="Trebuchet MS" w:cstheme="minorHAnsi"/>
        </w:rPr>
        <w:t>/ sursă</w:t>
      </w:r>
      <w:r w:rsidRPr="0035624C">
        <w:rPr>
          <w:rFonts w:ascii="Trebuchet MS" w:hAnsi="Trebuchet MS" w:cstheme="minorHAnsi"/>
        </w:rPr>
        <w:t xml:space="preserve"> sau un anumit procedeu ori care se referă la mărci, brevete, la o produc</w:t>
      </w:r>
      <w:r w:rsidR="004D734F" w:rsidRPr="0035624C">
        <w:rPr>
          <w:rFonts w:ascii="Trebuchet MS" w:hAnsi="Trebuchet MS" w:cstheme="minorHAnsi"/>
        </w:rPr>
        <w:t>ț</w:t>
      </w:r>
      <w:r w:rsidRPr="0035624C">
        <w:rPr>
          <w:rFonts w:ascii="Trebuchet MS" w:hAnsi="Trebuchet MS" w:cstheme="minorHAnsi"/>
        </w:rPr>
        <w:t>ie specifică sau la standarde, sunt men</w:t>
      </w:r>
      <w:r w:rsidR="004D734F" w:rsidRPr="0035624C">
        <w:rPr>
          <w:rFonts w:ascii="Trebuchet MS" w:hAnsi="Trebuchet MS" w:cstheme="minorHAnsi"/>
        </w:rPr>
        <w:t>ț</w:t>
      </w:r>
      <w:r w:rsidRPr="0035624C">
        <w:rPr>
          <w:rFonts w:ascii="Trebuchet MS" w:hAnsi="Trebuchet MS" w:cstheme="minorHAnsi"/>
        </w:rPr>
        <w:t>ionate</w:t>
      </w:r>
      <w:r w:rsidR="001D3C59" w:rsidRPr="0035624C">
        <w:rPr>
          <w:rFonts w:ascii="Trebuchet MS" w:hAnsi="Trebuchet MS" w:cstheme="minorHAnsi"/>
        </w:rPr>
        <w:t>, în principiu,</w:t>
      </w:r>
      <w:r w:rsidRPr="0035624C">
        <w:rPr>
          <w:rFonts w:ascii="Trebuchet MS" w:hAnsi="Trebuchet MS" w:cstheme="minorHAnsi"/>
        </w:rPr>
        <w:t xml:space="preserve"> doar pentru identificarea cu u</w:t>
      </w:r>
      <w:r w:rsidR="004D734F" w:rsidRPr="0035624C">
        <w:rPr>
          <w:rFonts w:ascii="Trebuchet MS" w:hAnsi="Trebuchet MS" w:cstheme="minorHAnsi"/>
        </w:rPr>
        <w:t>ș</w:t>
      </w:r>
      <w:r w:rsidRPr="0035624C">
        <w:rPr>
          <w:rFonts w:ascii="Trebuchet MS" w:hAnsi="Trebuchet MS" w:cstheme="minorHAnsi"/>
        </w:rPr>
        <w:t>urin</w:t>
      </w:r>
      <w:r w:rsidR="004D734F" w:rsidRPr="0035624C">
        <w:rPr>
          <w:rFonts w:ascii="Trebuchet MS" w:hAnsi="Trebuchet MS" w:cstheme="minorHAnsi"/>
        </w:rPr>
        <w:t>ț</w:t>
      </w:r>
      <w:r w:rsidRPr="0035624C">
        <w:rPr>
          <w:rFonts w:ascii="Trebuchet MS" w:hAnsi="Trebuchet MS" w:cstheme="minorHAnsi"/>
        </w:rPr>
        <w:t>ă a caracteristicilor produselor ce urmează a fi achizi</w:t>
      </w:r>
      <w:r w:rsidR="004D734F" w:rsidRPr="0035624C">
        <w:rPr>
          <w:rFonts w:ascii="Trebuchet MS" w:hAnsi="Trebuchet MS" w:cstheme="minorHAnsi"/>
        </w:rPr>
        <w:t>ț</w:t>
      </w:r>
      <w:r w:rsidRPr="0035624C">
        <w:rPr>
          <w:rFonts w:ascii="Trebuchet MS" w:hAnsi="Trebuchet MS" w:cstheme="minorHAnsi"/>
        </w:rPr>
        <w:t xml:space="preserve">ionate </w:t>
      </w:r>
      <w:r w:rsidR="004D734F" w:rsidRPr="0035624C">
        <w:rPr>
          <w:rFonts w:ascii="Trebuchet MS" w:hAnsi="Trebuchet MS" w:cstheme="minorHAnsi"/>
        </w:rPr>
        <w:t>ș</w:t>
      </w:r>
      <w:r w:rsidRPr="0035624C">
        <w:rPr>
          <w:rFonts w:ascii="Trebuchet MS" w:hAnsi="Trebuchet MS" w:cstheme="minorHAnsi"/>
        </w:rPr>
        <w:t xml:space="preserve">i NU au ca </w:t>
      </w:r>
      <w:r w:rsidR="00CD64E8" w:rsidRPr="0035624C">
        <w:rPr>
          <w:rFonts w:ascii="Trebuchet MS" w:hAnsi="Trebuchet MS" w:cstheme="minorHAnsi"/>
        </w:rPr>
        <w:t xml:space="preserve">scop </w:t>
      </w:r>
      <w:r w:rsidRPr="0035624C">
        <w:rPr>
          <w:rFonts w:ascii="Trebuchet MS" w:hAnsi="Trebuchet MS" w:cstheme="minorHAnsi"/>
        </w:rPr>
        <w:t>favorizarea sau eliminarea anumitor operatori economici</w:t>
      </w:r>
      <w:r w:rsidR="00CD64E8" w:rsidRPr="0035624C">
        <w:rPr>
          <w:rFonts w:ascii="Trebuchet MS" w:hAnsi="Trebuchet MS" w:cstheme="minorHAnsi"/>
        </w:rPr>
        <w:t xml:space="preserve"> </w:t>
      </w:r>
      <w:r w:rsidR="00CD64E8" w:rsidRPr="0035624C">
        <w:rPr>
          <w:rFonts w:ascii="Trebuchet MS" w:hAnsi="Trebuchet MS" w:cs="Calibri"/>
        </w:rPr>
        <w:t>sau a anumitor produse</w:t>
      </w:r>
      <w:r w:rsidRPr="0035624C">
        <w:rPr>
          <w:rFonts w:ascii="Trebuchet MS" w:hAnsi="Trebuchet MS" w:cstheme="minorHAnsi"/>
        </w:rPr>
        <w:t>. Aceste specifica</w:t>
      </w:r>
      <w:r w:rsidR="004D734F" w:rsidRPr="0035624C">
        <w:rPr>
          <w:rFonts w:ascii="Trebuchet MS" w:hAnsi="Trebuchet MS" w:cstheme="minorHAnsi"/>
        </w:rPr>
        <w:t>ț</w:t>
      </w:r>
      <w:r w:rsidRPr="0035624C">
        <w:rPr>
          <w:rFonts w:ascii="Trebuchet MS" w:hAnsi="Trebuchet MS" w:cstheme="minorHAnsi"/>
        </w:rPr>
        <w:t xml:space="preserve">ii vor fi considerate ca având </w:t>
      </w:r>
      <w:r w:rsidR="00CD64E8" w:rsidRPr="0035624C">
        <w:rPr>
          <w:rFonts w:ascii="Trebuchet MS" w:hAnsi="Trebuchet MS" w:cs="Calibri"/>
        </w:rPr>
        <w:t>subînțeleasă</w:t>
      </w:r>
      <w:r w:rsidR="00CD64E8" w:rsidRPr="0035624C">
        <w:rPr>
          <w:rFonts w:ascii="Trebuchet MS" w:hAnsi="Trebuchet MS" w:cstheme="minorHAnsi"/>
        </w:rPr>
        <w:t xml:space="preserve"> </w:t>
      </w:r>
      <w:r w:rsidRPr="0035624C">
        <w:rPr>
          <w:rFonts w:ascii="Trebuchet MS" w:hAnsi="Trebuchet MS" w:cstheme="minorHAnsi"/>
        </w:rPr>
        <w:t>men</w:t>
      </w:r>
      <w:r w:rsidR="004D734F" w:rsidRPr="0035624C">
        <w:rPr>
          <w:rFonts w:ascii="Trebuchet MS" w:hAnsi="Trebuchet MS" w:cstheme="minorHAnsi"/>
        </w:rPr>
        <w:t>ț</w:t>
      </w:r>
      <w:r w:rsidR="00F81245" w:rsidRPr="0035624C">
        <w:rPr>
          <w:rFonts w:ascii="Trebuchet MS" w:hAnsi="Trebuchet MS" w:cstheme="minorHAnsi"/>
        </w:rPr>
        <w:t>iunea „</w:t>
      </w:r>
      <w:r w:rsidRPr="0035624C">
        <w:rPr>
          <w:rFonts w:ascii="Trebuchet MS" w:hAnsi="Trebuchet MS" w:cstheme="minorHAnsi"/>
        </w:rPr>
        <w:t>sau echivalent</w:t>
      </w:r>
      <w:r w:rsidR="00F81245" w:rsidRPr="0035624C">
        <w:rPr>
          <w:rFonts w:ascii="Trebuchet MS" w:hAnsi="Trebuchet MS" w:cstheme="minorHAnsi"/>
        </w:rPr>
        <w:t>”</w:t>
      </w:r>
      <w:r w:rsidR="00610EEE" w:rsidRPr="0035624C">
        <w:rPr>
          <w:rFonts w:ascii="Trebuchet MS" w:hAnsi="Trebuchet MS" w:cstheme="minorHAnsi"/>
        </w:rPr>
        <w:t xml:space="preserve"> (unde nu se </w:t>
      </w:r>
      <w:r w:rsidR="008D78B9" w:rsidRPr="0035624C">
        <w:rPr>
          <w:rFonts w:ascii="Trebuchet MS" w:hAnsi="Trebuchet MS" w:cstheme="minorHAnsi"/>
        </w:rPr>
        <w:t>justifică și indică expres altfel)</w:t>
      </w:r>
      <w:r w:rsidRPr="0035624C">
        <w:rPr>
          <w:rFonts w:ascii="Trebuchet MS" w:hAnsi="Trebuchet MS" w:cstheme="minorHAnsi"/>
        </w:rPr>
        <w:t>.</w:t>
      </w:r>
    </w:p>
    <w:p w14:paraId="74318B1F" w14:textId="77777777" w:rsidR="00D74E73" w:rsidRPr="0035624C" w:rsidRDefault="00D74E73" w:rsidP="004F19B1">
      <w:pPr>
        <w:jc w:val="both"/>
        <w:rPr>
          <w:rFonts w:ascii="Trebuchet MS" w:hAnsi="Trebuchet MS" w:cstheme="minorHAnsi"/>
        </w:rPr>
      </w:pPr>
      <w:r w:rsidRPr="0035624C">
        <w:rPr>
          <w:rFonts w:ascii="Trebuchet MS" w:hAnsi="Trebuchet MS" w:cstheme="minorHAnsi"/>
        </w:rPr>
        <w:t>Toate produsele oferite trebuie să fie noi, nefolosite.</w:t>
      </w:r>
    </w:p>
    <w:p w14:paraId="2BB31B40" w14:textId="77777777" w:rsidR="004F74FC" w:rsidRPr="0035624C" w:rsidRDefault="002A5F6D" w:rsidP="004F19B1">
      <w:pPr>
        <w:pStyle w:val="Heading1"/>
        <w:spacing w:after="200"/>
        <w:rPr>
          <w:rFonts w:ascii="Trebuchet MS" w:hAnsi="Trebuchet MS" w:cstheme="minorHAnsi"/>
          <w:sz w:val="24"/>
          <w:szCs w:val="24"/>
        </w:rPr>
      </w:pPr>
      <w:bookmarkStart w:id="3" w:name="_Toc131540491"/>
      <w:bookmarkStart w:id="4" w:name="_Toc219886132"/>
      <w:r w:rsidRPr="0035624C">
        <w:rPr>
          <w:rFonts w:ascii="Trebuchet MS" w:hAnsi="Trebuchet MS" w:cstheme="minorHAnsi"/>
          <w:sz w:val="24"/>
          <w:szCs w:val="24"/>
        </w:rPr>
        <w:t>C</w:t>
      </w:r>
      <w:r w:rsidR="00E54910" w:rsidRPr="0035624C">
        <w:rPr>
          <w:rFonts w:ascii="Trebuchet MS" w:hAnsi="Trebuchet MS" w:cstheme="minorHAnsi"/>
          <w:sz w:val="24"/>
          <w:szCs w:val="24"/>
        </w:rPr>
        <w:t>ONTEXTUL</w:t>
      </w:r>
      <w:r w:rsidR="007D76CF" w:rsidRPr="0035624C">
        <w:rPr>
          <w:rFonts w:ascii="Trebuchet MS" w:hAnsi="Trebuchet MS" w:cstheme="minorHAnsi"/>
          <w:sz w:val="24"/>
          <w:szCs w:val="24"/>
        </w:rPr>
        <w:t xml:space="preserve"> </w:t>
      </w:r>
      <w:r w:rsidR="00E54910" w:rsidRPr="0035624C">
        <w:rPr>
          <w:rFonts w:ascii="Trebuchet MS" w:hAnsi="Trebuchet MS" w:cstheme="minorHAnsi"/>
          <w:sz w:val="24"/>
          <w:szCs w:val="24"/>
        </w:rPr>
        <w:t>REALIZĂRII</w:t>
      </w:r>
      <w:r w:rsidR="007D76CF" w:rsidRPr="0035624C">
        <w:rPr>
          <w:rFonts w:ascii="Trebuchet MS" w:hAnsi="Trebuchet MS" w:cstheme="minorHAnsi"/>
          <w:sz w:val="24"/>
          <w:szCs w:val="24"/>
        </w:rPr>
        <w:t xml:space="preserve"> </w:t>
      </w:r>
      <w:r w:rsidR="00E54910" w:rsidRPr="0035624C">
        <w:rPr>
          <w:rFonts w:ascii="Trebuchet MS" w:hAnsi="Trebuchet MS" w:cstheme="minorHAnsi"/>
          <w:sz w:val="24"/>
          <w:szCs w:val="24"/>
        </w:rPr>
        <w:t>ACHIZIȚI</w:t>
      </w:r>
      <w:r w:rsidR="00DC1541" w:rsidRPr="0035624C">
        <w:rPr>
          <w:rFonts w:ascii="Trebuchet MS" w:hAnsi="Trebuchet MS" w:cstheme="minorHAnsi"/>
          <w:sz w:val="24"/>
          <w:szCs w:val="24"/>
        </w:rPr>
        <w:t>E</w:t>
      </w:r>
      <w:r w:rsidR="00E54910" w:rsidRPr="0035624C">
        <w:rPr>
          <w:rFonts w:ascii="Trebuchet MS" w:hAnsi="Trebuchet MS" w:cstheme="minorHAnsi"/>
          <w:sz w:val="24"/>
          <w:szCs w:val="24"/>
        </w:rPr>
        <w:t>I</w:t>
      </w:r>
      <w:r w:rsidR="00CE1255" w:rsidRPr="0035624C">
        <w:rPr>
          <w:rFonts w:ascii="Trebuchet MS" w:hAnsi="Trebuchet MS" w:cstheme="minorHAnsi"/>
          <w:sz w:val="24"/>
          <w:szCs w:val="24"/>
        </w:rPr>
        <w:t xml:space="preserve"> </w:t>
      </w:r>
      <w:bookmarkEnd w:id="3"/>
      <w:r w:rsidR="00E54910" w:rsidRPr="0035624C">
        <w:rPr>
          <w:rFonts w:ascii="Trebuchet MS" w:hAnsi="Trebuchet MS" w:cstheme="minorHAnsi"/>
          <w:sz w:val="24"/>
          <w:szCs w:val="24"/>
        </w:rPr>
        <w:t>DE PRODUSE</w:t>
      </w:r>
      <w:bookmarkEnd w:id="4"/>
    </w:p>
    <w:p w14:paraId="11292AD0" w14:textId="74D11C48" w:rsidR="00530C58" w:rsidRPr="0035624C" w:rsidRDefault="00530C58" w:rsidP="004F19B1">
      <w:pPr>
        <w:widowControl w:val="0"/>
        <w:tabs>
          <w:tab w:val="left" w:pos="566"/>
          <w:tab w:val="left" w:pos="8900"/>
        </w:tabs>
        <w:autoSpaceDE w:val="0"/>
        <w:autoSpaceDN w:val="0"/>
        <w:adjustRightInd w:val="0"/>
        <w:jc w:val="both"/>
        <w:rPr>
          <w:rStyle w:val="eop"/>
          <w:rFonts w:ascii="Trebuchet MS" w:hAnsi="Trebuchet MS"/>
          <w:color w:val="000000"/>
          <w:shd w:val="clear" w:color="auto" w:fill="FFFFFF"/>
        </w:rPr>
      </w:pPr>
      <w:r w:rsidRPr="0035624C">
        <w:rPr>
          <w:rStyle w:val="normaltextrun"/>
          <w:rFonts w:ascii="Trebuchet MS" w:hAnsi="Trebuchet MS"/>
          <w:color w:val="000000"/>
          <w:shd w:val="clear" w:color="auto" w:fill="FFFFFF"/>
        </w:rPr>
        <w:t xml:space="preserve">Această achiziție de produse se realizează în contextul implementării de către Ministerul Justiției a proiectului </w:t>
      </w:r>
      <w:bookmarkStart w:id="5" w:name="_Hlk215213829"/>
      <w:r w:rsidR="00AB4B59" w:rsidRPr="00AC4DDA">
        <w:rPr>
          <w:rFonts w:ascii="Trebuchet MS" w:hAnsi="Trebuchet MS"/>
        </w:rPr>
        <w:t>„</w:t>
      </w:r>
      <w:proofErr w:type="spellStart"/>
      <w:r w:rsidR="00AB4B59" w:rsidRPr="00AC4DDA">
        <w:rPr>
          <w:rFonts w:ascii="Trebuchet MS" w:hAnsi="Trebuchet MS"/>
        </w:rPr>
        <w:t>Cloud</w:t>
      </w:r>
      <w:proofErr w:type="spellEnd"/>
      <w:r w:rsidR="00AB4B59" w:rsidRPr="00AC4DDA">
        <w:rPr>
          <w:rFonts w:ascii="Trebuchet MS" w:hAnsi="Trebuchet MS"/>
        </w:rPr>
        <w:t xml:space="preserve"> privat Justiție”, finanțat prin Mecanismul de Redresare și Reziliență</w:t>
      </w:r>
      <w:bookmarkEnd w:id="5"/>
      <w:r w:rsidR="00AB4B59" w:rsidRPr="00AC4DDA">
        <w:rPr>
          <w:rFonts w:ascii="Trebuchet MS" w:hAnsi="Trebuchet MS"/>
        </w:rPr>
        <w:t>, proiect ce are o perioadă de implementare de 28 luni (26 februarie 2023 – 30 iunie 2026)</w:t>
      </w:r>
      <w:r w:rsidRPr="0035624C">
        <w:rPr>
          <w:rStyle w:val="normaltextrun"/>
          <w:rFonts w:ascii="Trebuchet MS" w:hAnsi="Trebuchet MS"/>
          <w:color w:val="000000"/>
          <w:shd w:val="clear" w:color="auto" w:fill="FFFFFF"/>
        </w:rPr>
        <w:t>.</w:t>
      </w:r>
      <w:r w:rsidR="00AB607B" w:rsidRPr="0035624C">
        <w:rPr>
          <w:rStyle w:val="normaltextrun"/>
          <w:rFonts w:ascii="Trebuchet MS" w:hAnsi="Trebuchet MS"/>
          <w:color w:val="000000"/>
          <w:shd w:val="clear" w:color="auto" w:fill="FFFFFF"/>
        </w:rPr>
        <w:t xml:space="preserve"> </w:t>
      </w:r>
      <w:r w:rsidRPr="0035624C">
        <w:rPr>
          <w:rStyle w:val="eop"/>
          <w:rFonts w:ascii="Trebuchet MS" w:hAnsi="Trebuchet MS"/>
          <w:color w:val="000000"/>
          <w:shd w:val="clear" w:color="auto" w:fill="FFFFFF"/>
        </w:rPr>
        <w:t> </w:t>
      </w:r>
    </w:p>
    <w:p w14:paraId="735C28C1" w14:textId="77777777" w:rsidR="0019471D" w:rsidRPr="0035624C" w:rsidRDefault="00C36E5A" w:rsidP="004F19B1">
      <w:pPr>
        <w:pStyle w:val="Heading2"/>
        <w:spacing w:after="200"/>
        <w:jc w:val="both"/>
        <w:rPr>
          <w:rFonts w:ascii="Trebuchet MS" w:hAnsi="Trebuchet MS" w:cstheme="minorHAnsi"/>
          <w:sz w:val="24"/>
          <w:szCs w:val="24"/>
        </w:rPr>
      </w:pPr>
      <w:bookmarkStart w:id="6" w:name="_Toc131540492"/>
      <w:bookmarkStart w:id="7" w:name="_Toc219886133"/>
      <w:r w:rsidRPr="0035624C">
        <w:rPr>
          <w:rFonts w:ascii="Trebuchet MS" w:hAnsi="Trebuchet MS" w:cstheme="minorHAnsi"/>
          <w:sz w:val="24"/>
          <w:szCs w:val="24"/>
        </w:rPr>
        <w:t>Informa</w:t>
      </w:r>
      <w:r w:rsidR="004D734F" w:rsidRPr="0035624C">
        <w:rPr>
          <w:rFonts w:ascii="Trebuchet MS" w:hAnsi="Trebuchet MS" w:cstheme="minorHAnsi"/>
          <w:sz w:val="24"/>
          <w:szCs w:val="24"/>
        </w:rPr>
        <w:t>ț</w:t>
      </w:r>
      <w:r w:rsidRPr="0035624C">
        <w:rPr>
          <w:rFonts w:ascii="Trebuchet MS" w:hAnsi="Trebuchet MS" w:cstheme="minorHAnsi"/>
          <w:sz w:val="24"/>
          <w:szCs w:val="24"/>
        </w:rPr>
        <w:t>ii despre</w:t>
      </w:r>
      <w:r w:rsidR="00EC0DBC" w:rsidRPr="0035624C">
        <w:rPr>
          <w:rFonts w:ascii="Trebuchet MS" w:hAnsi="Trebuchet MS" w:cstheme="minorHAnsi"/>
          <w:sz w:val="24"/>
          <w:szCs w:val="24"/>
        </w:rPr>
        <w:t xml:space="preserve"> </w:t>
      </w:r>
      <w:r w:rsidR="002F6BC5" w:rsidRPr="0035624C">
        <w:rPr>
          <w:rFonts w:ascii="Trebuchet MS" w:hAnsi="Trebuchet MS" w:cstheme="minorHAnsi"/>
          <w:sz w:val="24"/>
          <w:szCs w:val="24"/>
        </w:rPr>
        <w:t xml:space="preserve">Autoritatea </w:t>
      </w:r>
      <w:r w:rsidR="00AA4EE7" w:rsidRPr="0035624C">
        <w:rPr>
          <w:rFonts w:ascii="Trebuchet MS" w:hAnsi="Trebuchet MS" w:cstheme="minorHAnsi"/>
          <w:sz w:val="24"/>
          <w:szCs w:val="24"/>
        </w:rPr>
        <w:t>C</w:t>
      </w:r>
      <w:r w:rsidR="002F6BC5" w:rsidRPr="0035624C">
        <w:rPr>
          <w:rFonts w:ascii="Trebuchet MS" w:hAnsi="Trebuchet MS" w:cstheme="minorHAnsi"/>
          <w:sz w:val="24"/>
          <w:szCs w:val="24"/>
        </w:rPr>
        <w:t>ontractant</w:t>
      </w:r>
      <w:r w:rsidR="00AA4EE7" w:rsidRPr="0035624C">
        <w:rPr>
          <w:rFonts w:ascii="Trebuchet MS" w:hAnsi="Trebuchet MS" w:cstheme="minorHAnsi"/>
          <w:sz w:val="24"/>
          <w:szCs w:val="24"/>
        </w:rPr>
        <w:t>ă</w:t>
      </w:r>
      <w:bookmarkEnd w:id="6"/>
      <w:bookmarkEnd w:id="7"/>
    </w:p>
    <w:p w14:paraId="7012F6C9" w14:textId="77777777" w:rsidR="00F22F39" w:rsidRPr="00F22F39" w:rsidRDefault="00F22F39" w:rsidP="00F22F39">
      <w:pPr>
        <w:widowControl w:val="0"/>
        <w:tabs>
          <w:tab w:val="left" w:pos="566"/>
          <w:tab w:val="left" w:pos="8900"/>
        </w:tabs>
        <w:autoSpaceDE w:val="0"/>
        <w:autoSpaceDN w:val="0"/>
        <w:adjustRightInd w:val="0"/>
        <w:jc w:val="both"/>
        <w:rPr>
          <w:rFonts w:ascii="Trebuchet MS" w:eastAsia="Calibri" w:hAnsi="Trebuchet MS" w:cs="Times New Roman"/>
        </w:rPr>
      </w:pPr>
      <w:r w:rsidRPr="00F22F39">
        <w:rPr>
          <w:rFonts w:ascii="Trebuchet MS" w:eastAsia="Calibri" w:hAnsi="Trebuchet MS" w:cs="Times New Roman"/>
        </w:rPr>
        <w:t>Autoritatea contractantă este Ministerul Justiției (MJ).</w:t>
      </w:r>
    </w:p>
    <w:p w14:paraId="5E3C2F6A" w14:textId="5B07D02C" w:rsidR="00F22F39" w:rsidRPr="0035624C" w:rsidRDefault="00F22F39" w:rsidP="00F22F39">
      <w:pPr>
        <w:widowControl w:val="0"/>
        <w:tabs>
          <w:tab w:val="left" w:pos="566"/>
          <w:tab w:val="left" w:pos="8900"/>
        </w:tabs>
        <w:autoSpaceDE w:val="0"/>
        <w:autoSpaceDN w:val="0"/>
        <w:adjustRightInd w:val="0"/>
        <w:jc w:val="both"/>
        <w:rPr>
          <w:rFonts w:ascii="Trebuchet MS" w:eastAsia="Calibri" w:hAnsi="Trebuchet MS" w:cs="Times New Roman"/>
        </w:rPr>
      </w:pPr>
      <w:r w:rsidRPr="00F22F39">
        <w:rPr>
          <w:rFonts w:ascii="Trebuchet MS" w:eastAsia="Calibri" w:hAnsi="Trebuchet MS" w:cs="Times New Roman"/>
        </w:rPr>
        <w:t xml:space="preserve">Conform Hotărârii Guvernului (H.G.) nr. </w:t>
      </w:r>
      <w:r w:rsidR="00150018" w:rsidRPr="00150018">
        <w:rPr>
          <w:rFonts w:ascii="Trebuchet MS" w:eastAsia="Calibri" w:hAnsi="Trebuchet MS" w:cs="Times New Roman"/>
        </w:rPr>
        <w:t xml:space="preserve">592/2024 </w:t>
      </w:r>
      <w:r w:rsidRPr="00F22F39">
        <w:rPr>
          <w:rFonts w:ascii="Trebuchet MS" w:eastAsia="Calibri" w:hAnsi="Trebuchet MS" w:cs="Times New Roman"/>
        </w:rPr>
        <w:t xml:space="preserve">privind organizarea și funcționarea Ministerului </w:t>
      </w:r>
      <w:r w:rsidRPr="00F22F39">
        <w:rPr>
          <w:rFonts w:ascii="Trebuchet MS" w:eastAsia="Calibri" w:hAnsi="Trebuchet MS" w:cs="Times New Roman"/>
        </w:rPr>
        <w:lastRenderedPageBreak/>
        <w:t>Justiției, cu modificările și completările ulterioare, MJ  elaborează politicile publice, strategiile și planurile de acțiune în domeniul justiției, al prevenirii și combaterii corupției și formelor grave de criminalitate, inclusiv în concordanță cu obiectivele programului de guvernare și negociază, implementează, monitorizează și evaluează programele internaționale de asistență tehnică și financiară pentru prevenirea criminalității și a corupției, indiferent de instituția beneficiară sau care le implementează.</w:t>
      </w:r>
    </w:p>
    <w:p w14:paraId="26BBFC56" w14:textId="77777777" w:rsidR="0019471D" w:rsidRPr="0035624C" w:rsidRDefault="00021192" w:rsidP="004F19B1">
      <w:pPr>
        <w:pStyle w:val="Heading2"/>
        <w:spacing w:after="200"/>
        <w:jc w:val="both"/>
        <w:rPr>
          <w:rFonts w:ascii="Trebuchet MS" w:hAnsi="Trebuchet MS" w:cstheme="minorHAnsi"/>
          <w:sz w:val="24"/>
          <w:szCs w:val="24"/>
        </w:rPr>
      </w:pPr>
      <w:bookmarkStart w:id="8" w:name="_Toc131540493"/>
      <w:bookmarkStart w:id="9" w:name="_Toc219886134"/>
      <w:r w:rsidRPr="0035624C">
        <w:rPr>
          <w:rFonts w:ascii="Trebuchet MS" w:hAnsi="Trebuchet MS" w:cstheme="minorHAnsi"/>
          <w:sz w:val="24"/>
          <w:szCs w:val="24"/>
        </w:rPr>
        <w:t>Informa</w:t>
      </w:r>
      <w:r w:rsidR="004D734F" w:rsidRPr="0035624C">
        <w:rPr>
          <w:rFonts w:ascii="Trebuchet MS" w:hAnsi="Trebuchet MS" w:cstheme="minorHAnsi"/>
          <w:sz w:val="24"/>
          <w:szCs w:val="24"/>
        </w:rPr>
        <w:t>ț</w:t>
      </w:r>
      <w:r w:rsidRPr="0035624C">
        <w:rPr>
          <w:rFonts w:ascii="Trebuchet MS" w:hAnsi="Trebuchet MS" w:cstheme="minorHAnsi"/>
          <w:sz w:val="24"/>
          <w:szCs w:val="24"/>
        </w:rPr>
        <w:t>ii despre contextul care a determinat achizi</w:t>
      </w:r>
      <w:r w:rsidR="004D734F" w:rsidRPr="0035624C">
        <w:rPr>
          <w:rFonts w:ascii="Trebuchet MS" w:hAnsi="Trebuchet MS" w:cstheme="minorHAnsi"/>
          <w:sz w:val="24"/>
          <w:szCs w:val="24"/>
        </w:rPr>
        <w:t>ț</w:t>
      </w:r>
      <w:r w:rsidRPr="0035624C">
        <w:rPr>
          <w:rFonts w:ascii="Trebuchet MS" w:hAnsi="Trebuchet MS" w:cstheme="minorHAnsi"/>
          <w:sz w:val="24"/>
          <w:szCs w:val="24"/>
        </w:rPr>
        <w:t>ionarea produselor</w:t>
      </w:r>
      <w:bookmarkEnd w:id="8"/>
      <w:bookmarkEnd w:id="9"/>
    </w:p>
    <w:p w14:paraId="2D33E55C" w14:textId="0188F399" w:rsidR="00C71BCB" w:rsidRDefault="00C71BCB" w:rsidP="00D35D32">
      <w:pPr>
        <w:pStyle w:val="paragraph"/>
        <w:jc w:val="both"/>
        <w:textAlignment w:val="baseline"/>
        <w:rPr>
          <w:rStyle w:val="normaltextrun"/>
          <w:rFonts w:ascii="Trebuchet MS" w:eastAsiaTheme="majorEastAsia" w:hAnsi="Trebuchet MS" w:cs="Segoe UI"/>
          <w:sz w:val="22"/>
          <w:szCs w:val="22"/>
          <w:lang w:val="ro-RO"/>
        </w:rPr>
      </w:pPr>
      <w:r w:rsidRPr="00C71BCB">
        <w:rPr>
          <w:rStyle w:val="normaltextrun"/>
          <w:rFonts w:ascii="Trebuchet MS" w:eastAsiaTheme="majorEastAsia" w:hAnsi="Trebuchet MS" w:cs="Segoe UI"/>
          <w:sz w:val="22"/>
          <w:szCs w:val="22"/>
          <w:lang w:val="ro-RO"/>
        </w:rPr>
        <w:t xml:space="preserve">Obiectivul </w:t>
      </w:r>
      <w:r w:rsidR="007B3F5E">
        <w:rPr>
          <w:rStyle w:val="normaltextrun"/>
          <w:rFonts w:ascii="Trebuchet MS" w:eastAsiaTheme="majorEastAsia" w:hAnsi="Trebuchet MS" w:cs="Segoe UI"/>
          <w:sz w:val="22"/>
          <w:szCs w:val="22"/>
          <w:lang w:val="ro-RO"/>
        </w:rPr>
        <w:t xml:space="preserve">principal al </w:t>
      </w:r>
      <w:r w:rsidRPr="00C71BCB">
        <w:rPr>
          <w:rStyle w:val="normaltextrun"/>
          <w:rFonts w:ascii="Trebuchet MS" w:eastAsiaTheme="majorEastAsia" w:hAnsi="Trebuchet MS" w:cs="Segoe UI"/>
          <w:sz w:val="22"/>
          <w:szCs w:val="22"/>
          <w:lang w:val="ro-RO"/>
        </w:rPr>
        <w:t xml:space="preserve">proiectului </w:t>
      </w:r>
      <w:r w:rsidR="00C631F9" w:rsidRPr="00C631F9">
        <w:rPr>
          <w:rStyle w:val="normaltextrun"/>
          <w:rFonts w:ascii="Trebuchet MS" w:eastAsiaTheme="majorEastAsia" w:hAnsi="Trebuchet MS" w:cs="Segoe UI"/>
          <w:sz w:val="22"/>
          <w:szCs w:val="22"/>
          <w:lang w:val="ro-RO"/>
        </w:rPr>
        <w:t>„</w:t>
      </w:r>
      <w:proofErr w:type="spellStart"/>
      <w:r w:rsidR="00C631F9" w:rsidRPr="00C631F9">
        <w:rPr>
          <w:rStyle w:val="normaltextrun"/>
          <w:rFonts w:ascii="Trebuchet MS" w:eastAsiaTheme="majorEastAsia" w:hAnsi="Trebuchet MS" w:cs="Segoe UI"/>
          <w:sz w:val="22"/>
          <w:szCs w:val="22"/>
          <w:lang w:val="ro-RO"/>
        </w:rPr>
        <w:t>Cloud</w:t>
      </w:r>
      <w:proofErr w:type="spellEnd"/>
      <w:r w:rsidR="00C631F9" w:rsidRPr="00C631F9">
        <w:rPr>
          <w:rStyle w:val="normaltextrun"/>
          <w:rFonts w:ascii="Trebuchet MS" w:eastAsiaTheme="majorEastAsia" w:hAnsi="Trebuchet MS" w:cs="Segoe UI"/>
          <w:sz w:val="22"/>
          <w:szCs w:val="22"/>
          <w:lang w:val="ro-RO"/>
        </w:rPr>
        <w:t xml:space="preserve"> privat Justiție”, finanțat prin Mecanismul de Redresare și Reziliență </w:t>
      </w:r>
      <w:r w:rsidRPr="00C71BCB">
        <w:rPr>
          <w:rStyle w:val="normaltextrun"/>
          <w:rFonts w:ascii="Trebuchet MS" w:eastAsiaTheme="majorEastAsia" w:hAnsi="Trebuchet MS" w:cs="Segoe UI"/>
          <w:sz w:val="22"/>
          <w:szCs w:val="22"/>
          <w:lang w:val="ro-RO"/>
        </w:rPr>
        <w:t xml:space="preserve">constă în îmbunătățirea guvernării electronice și accelerarea transformării digitale în sectorul judiciar, respectiv, consolidarea și optimizarea activelor IT prin intermediul unei infrastructuri de date tip </w:t>
      </w:r>
      <w:proofErr w:type="spellStart"/>
      <w:r w:rsidRPr="00C71BCB">
        <w:rPr>
          <w:rStyle w:val="normaltextrun"/>
          <w:rFonts w:ascii="Trebuchet MS" w:eastAsiaTheme="majorEastAsia" w:hAnsi="Trebuchet MS" w:cs="Segoe UI"/>
          <w:sz w:val="22"/>
          <w:szCs w:val="22"/>
          <w:lang w:val="ro-RO"/>
        </w:rPr>
        <w:t>Cloud</w:t>
      </w:r>
      <w:proofErr w:type="spellEnd"/>
      <w:r w:rsidRPr="00C71BCB">
        <w:rPr>
          <w:rStyle w:val="normaltextrun"/>
          <w:rFonts w:ascii="Trebuchet MS" w:eastAsiaTheme="majorEastAsia" w:hAnsi="Trebuchet MS" w:cs="Segoe UI"/>
          <w:sz w:val="22"/>
          <w:szCs w:val="22"/>
          <w:lang w:val="ro-RO"/>
        </w:rPr>
        <w:t xml:space="preserve"> privat. Prin implementarea proiectului, raportat la rezultatul acestuia, se urmărește dotarea celor două noduri ale centrului de date (un nod principal și un nod secundar – cu rol BCDR) destinat instituțiilor din sistemul judiciar cu infrastructură IT și de comunicații de date specific.</w:t>
      </w:r>
    </w:p>
    <w:p w14:paraId="0A99CC26" w14:textId="1067E0D0" w:rsidR="009F4B3F" w:rsidRPr="009F4B3F" w:rsidRDefault="007B3F5E" w:rsidP="009F4B3F">
      <w:pPr>
        <w:pStyle w:val="paragraph"/>
        <w:jc w:val="both"/>
        <w:textAlignment w:val="baseline"/>
        <w:rPr>
          <w:rStyle w:val="normaltextrun"/>
          <w:rFonts w:ascii="Trebuchet MS" w:eastAsiaTheme="majorEastAsia" w:hAnsi="Trebuchet MS" w:cs="Segoe UI"/>
          <w:sz w:val="22"/>
          <w:szCs w:val="22"/>
          <w:lang w:val="ro-RO"/>
        </w:rPr>
      </w:pPr>
      <w:r w:rsidRPr="007B3F5E">
        <w:rPr>
          <w:rStyle w:val="normaltextrun"/>
          <w:rFonts w:ascii="Trebuchet MS" w:eastAsiaTheme="majorEastAsia" w:hAnsi="Trebuchet MS" w:cs="Segoe UI"/>
          <w:sz w:val="22"/>
          <w:szCs w:val="22"/>
          <w:lang w:val="ro-RO"/>
        </w:rPr>
        <w:t>Prin investițiile prevăzute a se face prin această achiziție se urmărește</w:t>
      </w:r>
      <w:r w:rsidR="009F4B3F" w:rsidRPr="009F4B3F">
        <w:rPr>
          <w:rStyle w:val="normaltextrun"/>
          <w:rFonts w:ascii="Trebuchet MS" w:eastAsiaTheme="majorEastAsia" w:hAnsi="Trebuchet MS" w:cs="Segoe UI"/>
          <w:sz w:val="22"/>
          <w:szCs w:val="22"/>
          <w:lang w:val="ro-RO"/>
        </w:rPr>
        <w:tab/>
        <w:t>îmbunătățirea parcului de echipamente de imagistică și realizare de printuri în sistemul judiciar prin achiziționarea de multifuncționale și imprimante de birou pentru optimizarea fluxurilor de lucru interne derulate pentru digitizarea dosarelor din instanțe.</w:t>
      </w:r>
    </w:p>
    <w:p w14:paraId="30CBE7FB" w14:textId="3914EE84" w:rsidR="00D35D32" w:rsidRDefault="009F4B3F" w:rsidP="009F4B3F">
      <w:pPr>
        <w:pStyle w:val="paragraph"/>
        <w:spacing w:before="0" w:beforeAutospacing="0" w:after="200" w:afterAutospacing="0" w:line="276" w:lineRule="auto"/>
        <w:jc w:val="both"/>
        <w:textAlignment w:val="baseline"/>
        <w:rPr>
          <w:rStyle w:val="normaltextrun"/>
          <w:rFonts w:ascii="Trebuchet MS" w:eastAsiaTheme="majorEastAsia" w:hAnsi="Trebuchet MS" w:cs="Segoe UI"/>
          <w:sz w:val="22"/>
          <w:szCs w:val="22"/>
          <w:lang w:val="ro-RO"/>
        </w:rPr>
      </w:pPr>
      <w:r w:rsidRPr="009F4B3F">
        <w:rPr>
          <w:rStyle w:val="normaltextrun"/>
          <w:rFonts w:ascii="Trebuchet MS" w:eastAsiaTheme="majorEastAsia" w:hAnsi="Trebuchet MS" w:cs="Segoe UI"/>
          <w:sz w:val="22"/>
          <w:szCs w:val="22"/>
          <w:lang w:val="ro-RO"/>
        </w:rPr>
        <w:t xml:space="preserve">Obiectivul vizat: prin această achiziție se contribuie la </w:t>
      </w:r>
      <w:bookmarkStart w:id="10" w:name="_Hlk216943124"/>
      <w:r w:rsidRPr="009F4B3F">
        <w:rPr>
          <w:rStyle w:val="normaltextrun"/>
          <w:rFonts w:ascii="Trebuchet MS" w:eastAsiaTheme="majorEastAsia" w:hAnsi="Trebuchet MS" w:cs="Segoe UI"/>
          <w:sz w:val="22"/>
          <w:szCs w:val="22"/>
          <w:lang w:val="ro-RO"/>
        </w:rPr>
        <w:t xml:space="preserve">creșterea gradului de digitizare a dosarelor, creșterea eficienței angajaților din justiție, îmbunătățirea calității </w:t>
      </w:r>
      <w:proofErr w:type="spellStart"/>
      <w:r w:rsidRPr="009F4B3F">
        <w:rPr>
          <w:rStyle w:val="normaltextrun"/>
          <w:rFonts w:ascii="Trebuchet MS" w:eastAsiaTheme="majorEastAsia" w:hAnsi="Trebuchet MS" w:cs="Segoe UI"/>
          <w:sz w:val="22"/>
          <w:szCs w:val="22"/>
          <w:lang w:val="ro-RO"/>
        </w:rPr>
        <w:t>scan</w:t>
      </w:r>
      <w:proofErr w:type="spellEnd"/>
      <w:r w:rsidRPr="009F4B3F">
        <w:rPr>
          <w:rStyle w:val="normaltextrun"/>
          <w:rFonts w:ascii="Trebuchet MS" w:eastAsiaTheme="majorEastAsia" w:hAnsi="Trebuchet MS" w:cs="Segoe UI"/>
          <w:sz w:val="22"/>
          <w:szCs w:val="22"/>
          <w:lang w:val="ro-RO"/>
        </w:rPr>
        <w:t>-urilor și a print-urilor din ins</w:t>
      </w:r>
      <w:r w:rsidR="00CD2E07">
        <w:rPr>
          <w:rStyle w:val="normaltextrun"/>
          <w:rFonts w:ascii="Trebuchet MS" w:eastAsiaTheme="majorEastAsia" w:hAnsi="Trebuchet MS" w:cs="Segoe UI"/>
          <w:sz w:val="22"/>
          <w:szCs w:val="22"/>
          <w:lang w:val="ro-RO"/>
        </w:rPr>
        <w:t>tituții</w:t>
      </w:r>
      <w:r w:rsidRPr="009F4B3F">
        <w:rPr>
          <w:rStyle w:val="normaltextrun"/>
          <w:rFonts w:ascii="Trebuchet MS" w:eastAsiaTheme="majorEastAsia" w:hAnsi="Trebuchet MS" w:cs="Segoe UI"/>
          <w:sz w:val="22"/>
          <w:szCs w:val="22"/>
          <w:lang w:val="ro-RO"/>
        </w:rPr>
        <w:t>, scăderea consumului de curent electric</w:t>
      </w:r>
      <w:r w:rsidR="00CD2E07">
        <w:rPr>
          <w:rStyle w:val="normaltextrun"/>
          <w:rFonts w:ascii="Trebuchet MS" w:eastAsiaTheme="majorEastAsia" w:hAnsi="Trebuchet MS" w:cs="Segoe UI"/>
          <w:sz w:val="22"/>
          <w:szCs w:val="22"/>
          <w:lang w:val="ro-RO"/>
        </w:rPr>
        <w:t xml:space="preserve"> precum și</w:t>
      </w:r>
      <w:r w:rsidRPr="009F4B3F">
        <w:rPr>
          <w:rStyle w:val="normaltextrun"/>
          <w:rFonts w:ascii="Trebuchet MS" w:eastAsiaTheme="majorEastAsia" w:hAnsi="Trebuchet MS" w:cs="Segoe UI"/>
          <w:sz w:val="22"/>
          <w:szCs w:val="22"/>
          <w:lang w:val="ro-RO"/>
        </w:rPr>
        <w:t xml:space="preserve"> îmbunătățirea relației cu justițiabilii.</w:t>
      </w:r>
      <w:bookmarkEnd w:id="10"/>
    </w:p>
    <w:p w14:paraId="04F9F411" w14:textId="55B1D1FC" w:rsidR="003E7682" w:rsidRPr="0035624C" w:rsidRDefault="00BB3BC6" w:rsidP="004F19B1">
      <w:pPr>
        <w:pStyle w:val="Heading2"/>
        <w:spacing w:after="200"/>
        <w:jc w:val="both"/>
        <w:rPr>
          <w:rFonts w:ascii="Trebuchet MS" w:hAnsi="Trebuchet MS" w:cstheme="minorHAnsi"/>
          <w:sz w:val="24"/>
          <w:szCs w:val="24"/>
        </w:rPr>
      </w:pPr>
      <w:bookmarkStart w:id="11" w:name="_Toc131540494"/>
      <w:bookmarkStart w:id="12" w:name="_Toc219886135"/>
      <w:r w:rsidRPr="0035624C">
        <w:rPr>
          <w:rFonts w:ascii="Trebuchet MS" w:hAnsi="Trebuchet MS" w:cstheme="minorHAnsi"/>
          <w:sz w:val="24"/>
          <w:szCs w:val="24"/>
        </w:rPr>
        <w:t>Informa</w:t>
      </w:r>
      <w:r w:rsidR="004D734F" w:rsidRPr="0035624C">
        <w:rPr>
          <w:rFonts w:ascii="Trebuchet MS" w:hAnsi="Trebuchet MS" w:cstheme="minorHAnsi"/>
          <w:sz w:val="24"/>
          <w:szCs w:val="24"/>
        </w:rPr>
        <w:t>ț</w:t>
      </w:r>
      <w:r w:rsidRPr="0035624C">
        <w:rPr>
          <w:rFonts w:ascii="Trebuchet MS" w:hAnsi="Trebuchet MS" w:cstheme="minorHAnsi"/>
          <w:sz w:val="24"/>
          <w:szCs w:val="24"/>
        </w:rPr>
        <w:t xml:space="preserve">ii despre beneficiile </w:t>
      </w:r>
      <w:r w:rsidR="009A378A" w:rsidRPr="0035624C">
        <w:rPr>
          <w:rFonts w:ascii="Trebuchet MS" w:hAnsi="Trebuchet MS" w:cstheme="minorHAnsi"/>
          <w:sz w:val="24"/>
          <w:szCs w:val="24"/>
        </w:rPr>
        <w:t xml:space="preserve">anticipate </w:t>
      </w:r>
      <w:r w:rsidRPr="0035624C">
        <w:rPr>
          <w:rFonts w:ascii="Trebuchet MS" w:hAnsi="Trebuchet MS" w:cstheme="minorHAnsi"/>
          <w:sz w:val="24"/>
          <w:szCs w:val="24"/>
        </w:rPr>
        <w:t xml:space="preserve">de către </w:t>
      </w:r>
      <w:r w:rsidR="008A1AD1" w:rsidRPr="0035624C">
        <w:rPr>
          <w:rFonts w:ascii="Trebuchet MS" w:hAnsi="Trebuchet MS" w:cstheme="minorHAnsi"/>
          <w:sz w:val="24"/>
          <w:szCs w:val="24"/>
        </w:rPr>
        <w:t>Autorit</w:t>
      </w:r>
      <w:r w:rsidR="0080636E">
        <w:rPr>
          <w:rFonts w:ascii="Trebuchet MS" w:hAnsi="Trebuchet MS" w:cstheme="minorHAnsi"/>
          <w:sz w:val="24"/>
          <w:szCs w:val="24"/>
        </w:rPr>
        <w:t>atea</w:t>
      </w:r>
      <w:r w:rsidR="008A1AD1" w:rsidRPr="0035624C">
        <w:rPr>
          <w:rFonts w:ascii="Trebuchet MS" w:hAnsi="Trebuchet MS" w:cstheme="minorHAnsi"/>
          <w:sz w:val="24"/>
          <w:szCs w:val="24"/>
        </w:rPr>
        <w:t xml:space="preserve"> C</w:t>
      </w:r>
      <w:r w:rsidR="002F6BC5" w:rsidRPr="0035624C">
        <w:rPr>
          <w:rFonts w:ascii="Trebuchet MS" w:hAnsi="Trebuchet MS" w:cstheme="minorHAnsi"/>
          <w:sz w:val="24"/>
          <w:szCs w:val="24"/>
        </w:rPr>
        <w:t>ontractant</w:t>
      </w:r>
      <w:bookmarkEnd w:id="11"/>
      <w:r w:rsidR="0080636E">
        <w:rPr>
          <w:rFonts w:ascii="Trebuchet MS" w:hAnsi="Trebuchet MS" w:cstheme="minorHAnsi"/>
          <w:sz w:val="24"/>
          <w:szCs w:val="24"/>
        </w:rPr>
        <w:t>ă</w:t>
      </w:r>
      <w:bookmarkEnd w:id="12"/>
    </w:p>
    <w:p w14:paraId="67056596" w14:textId="41D1AE99" w:rsidR="000446C9" w:rsidRPr="000446C9" w:rsidRDefault="008D794E" w:rsidP="000446C9">
      <w:pPr>
        <w:widowControl w:val="0"/>
        <w:tabs>
          <w:tab w:val="left" w:pos="566"/>
          <w:tab w:val="left" w:pos="8900"/>
        </w:tabs>
        <w:autoSpaceDE w:val="0"/>
        <w:autoSpaceDN w:val="0"/>
        <w:adjustRightInd w:val="0"/>
        <w:jc w:val="both"/>
        <w:rPr>
          <w:rFonts w:ascii="Trebuchet MS" w:hAnsi="Trebuchet MS" w:cs="Calibri"/>
        </w:rPr>
      </w:pPr>
      <w:r>
        <w:rPr>
          <w:rFonts w:ascii="Trebuchet MS" w:eastAsia="Calibri" w:hAnsi="Trebuchet MS" w:cs="Times New Roman"/>
        </w:rPr>
        <w:t>B</w:t>
      </w:r>
      <w:r w:rsidR="00860A48">
        <w:rPr>
          <w:rFonts w:ascii="Trebuchet MS" w:eastAsia="Calibri" w:hAnsi="Trebuchet MS" w:cs="Times New Roman"/>
        </w:rPr>
        <w:t>eneficii</w:t>
      </w:r>
      <w:r>
        <w:rPr>
          <w:rFonts w:ascii="Trebuchet MS" w:eastAsia="Calibri" w:hAnsi="Trebuchet MS" w:cs="Times New Roman"/>
        </w:rPr>
        <w:t>le</w:t>
      </w:r>
      <w:r w:rsidR="00860A48">
        <w:rPr>
          <w:rFonts w:ascii="Trebuchet MS" w:eastAsia="Calibri" w:hAnsi="Trebuchet MS" w:cs="Times New Roman"/>
        </w:rPr>
        <w:t xml:space="preserve"> anticipate </w:t>
      </w:r>
      <w:r>
        <w:rPr>
          <w:rFonts w:ascii="Trebuchet MS" w:eastAsia="Calibri" w:hAnsi="Trebuchet MS" w:cs="Times New Roman"/>
        </w:rPr>
        <w:t xml:space="preserve">de către </w:t>
      </w:r>
      <w:r w:rsidR="00860A48">
        <w:rPr>
          <w:rFonts w:ascii="Trebuchet MS" w:eastAsia="Calibri" w:hAnsi="Trebuchet MS" w:cs="Times New Roman"/>
        </w:rPr>
        <w:t xml:space="preserve">Autoritatea Contractantă </w:t>
      </w:r>
      <w:r>
        <w:rPr>
          <w:rFonts w:ascii="Trebuchet MS" w:eastAsia="Calibri" w:hAnsi="Trebuchet MS" w:cs="Times New Roman"/>
        </w:rPr>
        <w:t xml:space="preserve">constau în </w:t>
      </w:r>
      <w:r w:rsidR="007216F4" w:rsidRPr="007216F4">
        <w:rPr>
          <w:rFonts w:ascii="Trebuchet MS" w:eastAsia="Calibri" w:hAnsi="Trebuchet MS" w:cs="Times New Roman"/>
        </w:rPr>
        <w:t xml:space="preserve">creșterea gradului de digitizare a dosarelor, creșterea eficienței angajaților din justiție, îmbunătățirea calității </w:t>
      </w:r>
      <w:proofErr w:type="spellStart"/>
      <w:r w:rsidR="007216F4" w:rsidRPr="007216F4">
        <w:rPr>
          <w:rFonts w:ascii="Trebuchet MS" w:eastAsia="Calibri" w:hAnsi="Trebuchet MS" w:cs="Times New Roman"/>
        </w:rPr>
        <w:t>scan</w:t>
      </w:r>
      <w:proofErr w:type="spellEnd"/>
      <w:r w:rsidR="007216F4" w:rsidRPr="007216F4">
        <w:rPr>
          <w:rFonts w:ascii="Trebuchet MS" w:eastAsia="Calibri" w:hAnsi="Trebuchet MS" w:cs="Times New Roman"/>
        </w:rPr>
        <w:t>-urilor și a print-urilor din instituții, scăderea consumului de curent electric precum și îmbunătățirea relației cu justițiabilii.</w:t>
      </w:r>
    </w:p>
    <w:p w14:paraId="6D1F18CB" w14:textId="049A0FBD" w:rsidR="0019471D" w:rsidRPr="0035624C" w:rsidRDefault="004C3E94" w:rsidP="004F19B1">
      <w:pPr>
        <w:pStyle w:val="Heading2"/>
        <w:spacing w:after="200"/>
        <w:jc w:val="both"/>
        <w:rPr>
          <w:rFonts w:ascii="Trebuchet MS" w:hAnsi="Trebuchet MS" w:cstheme="minorHAnsi"/>
          <w:sz w:val="24"/>
          <w:szCs w:val="24"/>
        </w:rPr>
      </w:pPr>
      <w:bookmarkStart w:id="13" w:name="_Toc136197852"/>
      <w:bookmarkStart w:id="14" w:name="_Toc136254474"/>
      <w:bookmarkStart w:id="15" w:name="_Toc137406378"/>
      <w:bookmarkStart w:id="16" w:name="_Toc137406825"/>
      <w:bookmarkStart w:id="17" w:name="_Toc137732063"/>
      <w:bookmarkStart w:id="18" w:name="_Toc137734668"/>
      <w:bookmarkStart w:id="19" w:name="_Toc140339387"/>
      <w:bookmarkStart w:id="20" w:name="_Toc140355198"/>
      <w:bookmarkStart w:id="21" w:name="_Toc140355246"/>
      <w:bookmarkStart w:id="22" w:name="_Toc140410773"/>
      <w:bookmarkStart w:id="23" w:name="_Toc131540495"/>
      <w:bookmarkStart w:id="24" w:name="_Toc219886136"/>
      <w:bookmarkEnd w:id="13"/>
      <w:bookmarkEnd w:id="14"/>
      <w:bookmarkEnd w:id="15"/>
      <w:bookmarkEnd w:id="16"/>
      <w:bookmarkEnd w:id="17"/>
      <w:bookmarkEnd w:id="18"/>
      <w:bookmarkEnd w:id="19"/>
      <w:bookmarkEnd w:id="20"/>
      <w:bookmarkEnd w:id="21"/>
      <w:bookmarkEnd w:id="22"/>
      <w:r w:rsidRPr="0035624C">
        <w:rPr>
          <w:rFonts w:ascii="Trebuchet MS" w:hAnsi="Trebuchet MS" w:cstheme="minorHAnsi"/>
          <w:sz w:val="24"/>
          <w:szCs w:val="24"/>
        </w:rPr>
        <w:t>Alte</w:t>
      </w:r>
      <w:r w:rsidR="00392886" w:rsidRPr="0035624C">
        <w:rPr>
          <w:rFonts w:ascii="Trebuchet MS" w:hAnsi="Trebuchet MS" w:cstheme="minorHAnsi"/>
          <w:sz w:val="24"/>
          <w:szCs w:val="24"/>
        </w:rPr>
        <w:t xml:space="preserve"> ini</w:t>
      </w:r>
      <w:r w:rsidR="004D734F" w:rsidRPr="0035624C">
        <w:rPr>
          <w:rFonts w:ascii="Trebuchet MS" w:hAnsi="Trebuchet MS" w:cstheme="minorHAnsi"/>
          <w:sz w:val="24"/>
          <w:szCs w:val="24"/>
        </w:rPr>
        <w:t>ț</w:t>
      </w:r>
      <w:r w:rsidR="00392886" w:rsidRPr="0035624C">
        <w:rPr>
          <w:rFonts w:ascii="Trebuchet MS" w:hAnsi="Trebuchet MS" w:cstheme="minorHAnsi"/>
          <w:sz w:val="24"/>
          <w:szCs w:val="24"/>
        </w:rPr>
        <w:t>iative/</w:t>
      </w:r>
      <w:r w:rsidR="00400DCC" w:rsidRPr="0035624C">
        <w:rPr>
          <w:rFonts w:ascii="Trebuchet MS" w:hAnsi="Trebuchet MS" w:cstheme="minorHAnsi"/>
          <w:sz w:val="24"/>
          <w:szCs w:val="24"/>
        </w:rPr>
        <w:t xml:space="preserve"> </w:t>
      </w:r>
      <w:r w:rsidRPr="0035624C">
        <w:rPr>
          <w:rFonts w:ascii="Trebuchet MS" w:hAnsi="Trebuchet MS" w:cstheme="minorHAnsi"/>
          <w:sz w:val="24"/>
          <w:szCs w:val="24"/>
        </w:rPr>
        <w:t>proiecte/</w:t>
      </w:r>
      <w:r w:rsidR="00400DCC" w:rsidRPr="0035624C">
        <w:rPr>
          <w:rFonts w:ascii="Trebuchet MS" w:hAnsi="Trebuchet MS" w:cstheme="minorHAnsi"/>
          <w:sz w:val="24"/>
          <w:szCs w:val="24"/>
        </w:rPr>
        <w:t xml:space="preserve"> </w:t>
      </w:r>
      <w:r w:rsidRPr="0035624C">
        <w:rPr>
          <w:rFonts w:ascii="Trebuchet MS" w:hAnsi="Trebuchet MS" w:cstheme="minorHAnsi"/>
          <w:sz w:val="24"/>
          <w:szCs w:val="24"/>
        </w:rPr>
        <w:t>programe asociate cu</w:t>
      </w:r>
      <w:r w:rsidR="004F74FC" w:rsidRPr="0035624C">
        <w:rPr>
          <w:rFonts w:ascii="Trebuchet MS" w:hAnsi="Trebuchet MS" w:cstheme="minorHAnsi"/>
          <w:sz w:val="24"/>
          <w:szCs w:val="24"/>
        </w:rPr>
        <w:t xml:space="preserve"> aceast</w:t>
      </w:r>
      <w:r w:rsidR="008A1AD1" w:rsidRPr="0035624C">
        <w:rPr>
          <w:rFonts w:ascii="Trebuchet MS" w:hAnsi="Trebuchet MS" w:cstheme="minorHAnsi"/>
          <w:sz w:val="24"/>
          <w:szCs w:val="24"/>
        </w:rPr>
        <w:t>ă</w:t>
      </w:r>
      <w:r w:rsidR="004F74FC" w:rsidRPr="0035624C">
        <w:rPr>
          <w:rFonts w:ascii="Trebuchet MS" w:hAnsi="Trebuchet MS" w:cstheme="minorHAnsi"/>
          <w:sz w:val="24"/>
          <w:szCs w:val="24"/>
        </w:rPr>
        <w:t xml:space="preserve"> </w:t>
      </w:r>
      <w:r w:rsidRPr="0035624C">
        <w:rPr>
          <w:rFonts w:ascii="Trebuchet MS" w:hAnsi="Trebuchet MS" w:cstheme="minorHAnsi"/>
          <w:sz w:val="24"/>
          <w:szCs w:val="24"/>
        </w:rPr>
        <w:t>achizi</w:t>
      </w:r>
      <w:r w:rsidR="004D734F" w:rsidRPr="0035624C">
        <w:rPr>
          <w:rFonts w:ascii="Trebuchet MS" w:hAnsi="Trebuchet MS" w:cstheme="minorHAnsi"/>
          <w:sz w:val="24"/>
          <w:szCs w:val="24"/>
        </w:rPr>
        <w:t>ț</w:t>
      </w:r>
      <w:r w:rsidRPr="0035624C">
        <w:rPr>
          <w:rFonts w:ascii="Trebuchet MS" w:hAnsi="Trebuchet MS" w:cstheme="minorHAnsi"/>
          <w:sz w:val="24"/>
          <w:szCs w:val="24"/>
        </w:rPr>
        <w:t>i</w:t>
      </w:r>
      <w:r w:rsidR="004F74FC" w:rsidRPr="0035624C">
        <w:rPr>
          <w:rFonts w:ascii="Trebuchet MS" w:hAnsi="Trebuchet MS" w:cstheme="minorHAnsi"/>
          <w:sz w:val="24"/>
          <w:szCs w:val="24"/>
        </w:rPr>
        <w:t>e</w:t>
      </w:r>
      <w:r w:rsidRPr="0035624C">
        <w:rPr>
          <w:rFonts w:ascii="Trebuchet MS" w:hAnsi="Trebuchet MS" w:cstheme="minorHAnsi"/>
          <w:sz w:val="24"/>
          <w:szCs w:val="24"/>
        </w:rPr>
        <w:t xml:space="preserve"> de </w:t>
      </w:r>
      <w:r w:rsidR="00612B6C" w:rsidRPr="0035624C">
        <w:rPr>
          <w:rFonts w:ascii="Trebuchet MS" w:hAnsi="Trebuchet MS" w:cstheme="minorHAnsi"/>
          <w:sz w:val="24"/>
          <w:szCs w:val="24"/>
        </w:rPr>
        <w:t>produse</w:t>
      </w:r>
      <w:bookmarkEnd w:id="23"/>
      <w:bookmarkEnd w:id="24"/>
    </w:p>
    <w:p w14:paraId="5D070DFE" w14:textId="6471ED86" w:rsidR="0082219C" w:rsidRPr="0035624C" w:rsidRDefault="009F69C4" w:rsidP="004F19B1">
      <w:pPr>
        <w:autoSpaceDE w:val="0"/>
        <w:autoSpaceDN w:val="0"/>
        <w:adjustRightInd w:val="0"/>
        <w:jc w:val="both"/>
        <w:rPr>
          <w:rFonts w:ascii="Trebuchet MS" w:eastAsia="Calibri" w:hAnsi="Trebuchet MS" w:cs="Arial"/>
        </w:rPr>
      </w:pPr>
      <w:r w:rsidRPr="0035624C">
        <w:rPr>
          <w:rFonts w:ascii="Trebuchet MS" w:eastAsia="Calibri" w:hAnsi="Trebuchet MS" w:cs="Arial"/>
        </w:rPr>
        <w:t>Obiectul prezent</w:t>
      </w:r>
      <w:r w:rsidR="009418E2" w:rsidRPr="0035624C">
        <w:rPr>
          <w:rFonts w:ascii="Trebuchet MS" w:eastAsia="Calibri" w:hAnsi="Trebuchet MS" w:cs="Arial"/>
        </w:rPr>
        <w:t>ului caiet de sarcini</w:t>
      </w:r>
      <w:r w:rsidRPr="0035624C">
        <w:rPr>
          <w:rFonts w:ascii="Trebuchet MS" w:eastAsia="Calibri" w:hAnsi="Trebuchet MS" w:cs="Arial"/>
        </w:rPr>
        <w:t xml:space="preserve"> </w:t>
      </w:r>
      <w:r w:rsidR="009C4001" w:rsidRPr="0035624C">
        <w:rPr>
          <w:rFonts w:ascii="Trebuchet MS" w:eastAsia="Calibri" w:hAnsi="Trebuchet MS" w:cs="Arial"/>
        </w:rPr>
        <w:t>prezintă relevanță în relație</w:t>
      </w:r>
      <w:r w:rsidR="0082219C" w:rsidRPr="0035624C">
        <w:rPr>
          <w:rFonts w:ascii="Trebuchet MS" w:eastAsia="Calibri" w:hAnsi="Trebuchet MS" w:cs="Arial"/>
        </w:rPr>
        <w:t xml:space="preserve"> cu următoarele proiecte </w:t>
      </w:r>
      <w:r w:rsidR="00BA0B59" w:rsidRPr="0035624C">
        <w:rPr>
          <w:rFonts w:ascii="Trebuchet MS" w:eastAsia="Calibri" w:hAnsi="Trebuchet MS" w:cs="Arial"/>
        </w:rPr>
        <w:t xml:space="preserve">reprezentative </w:t>
      </w:r>
      <w:r w:rsidR="0082219C" w:rsidRPr="0035624C">
        <w:rPr>
          <w:rFonts w:ascii="Trebuchet MS" w:eastAsia="Calibri" w:hAnsi="Trebuchet MS" w:cs="Arial"/>
        </w:rPr>
        <w:t>derulate de Ministerul Justiției</w:t>
      </w:r>
      <w:r w:rsidR="005965B7" w:rsidRPr="0035624C">
        <w:rPr>
          <w:rFonts w:ascii="Trebuchet MS" w:eastAsia="Calibri" w:hAnsi="Trebuchet MS" w:cs="Arial"/>
        </w:rPr>
        <w:t xml:space="preserve">/ </w:t>
      </w:r>
      <w:r w:rsidR="0082219C" w:rsidRPr="0035624C">
        <w:rPr>
          <w:rFonts w:ascii="Trebuchet MS" w:eastAsia="Calibri" w:hAnsi="Trebuchet MS" w:cs="Arial"/>
        </w:rPr>
        <w:t>MJ:</w:t>
      </w:r>
    </w:p>
    <w:p w14:paraId="72B0B8FD" w14:textId="77777777" w:rsidR="003E3429" w:rsidRPr="0035624C" w:rsidRDefault="0082219C" w:rsidP="00D32857">
      <w:pPr>
        <w:pStyle w:val="ListParagraph"/>
        <w:numPr>
          <w:ilvl w:val="0"/>
          <w:numId w:val="24"/>
        </w:numPr>
        <w:autoSpaceDE w:val="0"/>
        <w:autoSpaceDN w:val="0"/>
        <w:adjustRightInd w:val="0"/>
        <w:contextualSpacing w:val="0"/>
        <w:jc w:val="both"/>
        <w:rPr>
          <w:rFonts w:ascii="Trebuchet MS" w:eastAsia="Calibri" w:hAnsi="Trebuchet MS" w:cs="Arial"/>
        </w:rPr>
      </w:pPr>
      <w:r w:rsidRPr="0035624C">
        <w:rPr>
          <w:rFonts w:ascii="Trebuchet MS" w:eastAsia="Calibri" w:hAnsi="Trebuchet MS" w:cs="Arial"/>
        </w:rPr>
        <w:t xml:space="preserve">„Îmbunătățirea sistemului de management al cauzelor ECRIS”, finanțat prin Mecanismul Financiar Norvegian 2009-2014 </w:t>
      </w:r>
      <w:r w:rsidR="009C4001" w:rsidRPr="0035624C">
        <w:rPr>
          <w:rFonts w:ascii="Trebuchet MS" w:eastAsia="Calibri" w:hAnsi="Trebuchet MS" w:cs="Arial"/>
        </w:rPr>
        <w:t xml:space="preserve">(proiect finalizat) </w:t>
      </w:r>
      <w:r w:rsidRPr="0035624C">
        <w:rPr>
          <w:rFonts w:ascii="Trebuchet MS" w:eastAsia="Calibri" w:hAnsi="Trebuchet MS" w:cs="Arial"/>
        </w:rPr>
        <w:t>- în cadrul acestui proiect s-a realizat un studiu cu recomandări</w:t>
      </w:r>
      <w:r w:rsidR="00331CF1" w:rsidRPr="0035624C">
        <w:rPr>
          <w:rFonts w:ascii="Trebuchet MS" w:eastAsia="Calibri" w:hAnsi="Trebuchet MS" w:cs="Arial"/>
        </w:rPr>
        <w:t xml:space="preserve"> </w:t>
      </w:r>
      <w:r w:rsidRPr="0035624C">
        <w:rPr>
          <w:rFonts w:ascii="Trebuchet MS" w:eastAsia="Calibri" w:hAnsi="Trebuchet MS" w:cs="Arial"/>
        </w:rPr>
        <w:t>privind utilizarea sistemelor de management al cauzelor pentru îmbunătățirea eficienței</w:t>
      </w:r>
      <w:r w:rsidR="00331CF1" w:rsidRPr="0035624C">
        <w:rPr>
          <w:rFonts w:ascii="Trebuchet MS" w:eastAsia="Calibri" w:hAnsi="Trebuchet MS" w:cs="Arial"/>
        </w:rPr>
        <w:t xml:space="preserve"> </w:t>
      </w:r>
      <w:r w:rsidRPr="0035624C">
        <w:rPr>
          <w:rFonts w:ascii="Trebuchet MS" w:eastAsia="Calibri" w:hAnsi="Trebuchet MS" w:cs="Arial"/>
        </w:rPr>
        <w:t>sistemului judiciar, s-a format personalul de specialitate implicat în dezvoltarea proiectelor IT și</w:t>
      </w:r>
      <w:r w:rsidR="00331CF1" w:rsidRPr="0035624C">
        <w:rPr>
          <w:rFonts w:ascii="Trebuchet MS" w:eastAsia="Calibri" w:hAnsi="Trebuchet MS" w:cs="Arial"/>
        </w:rPr>
        <w:t xml:space="preserve"> </w:t>
      </w:r>
      <w:r w:rsidRPr="0035624C">
        <w:rPr>
          <w:rFonts w:ascii="Trebuchet MS" w:eastAsia="Calibri" w:hAnsi="Trebuchet MS" w:cs="Arial"/>
        </w:rPr>
        <w:t>s-a modernizat rețeaua de comunicație de arie extinsă a sistemului judiciar, aceasta fiind una</w:t>
      </w:r>
      <w:r w:rsidR="00331CF1" w:rsidRPr="0035624C">
        <w:rPr>
          <w:rFonts w:ascii="Trebuchet MS" w:eastAsia="Calibri" w:hAnsi="Trebuchet MS" w:cs="Arial"/>
        </w:rPr>
        <w:t xml:space="preserve"> </w:t>
      </w:r>
      <w:r w:rsidRPr="0035624C">
        <w:rPr>
          <w:rFonts w:ascii="Trebuchet MS" w:eastAsia="Calibri" w:hAnsi="Trebuchet MS" w:cs="Arial"/>
        </w:rPr>
        <w:t>din premisele unui sistem IT de acoperire națională;</w:t>
      </w:r>
    </w:p>
    <w:p w14:paraId="00B5BB73" w14:textId="77777777" w:rsidR="003E3429" w:rsidRPr="0035624C" w:rsidRDefault="0082219C" w:rsidP="00D32857">
      <w:pPr>
        <w:pStyle w:val="ListParagraph"/>
        <w:numPr>
          <w:ilvl w:val="0"/>
          <w:numId w:val="24"/>
        </w:numPr>
        <w:autoSpaceDE w:val="0"/>
        <w:autoSpaceDN w:val="0"/>
        <w:adjustRightInd w:val="0"/>
        <w:contextualSpacing w:val="0"/>
        <w:jc w:val="both"/>
        <w:rPr>
          <w:rFonts w:ascii="Trebuchet MS" w:eastAsia="Calibri" w:hAnsi="Trebuchet MS" w:cs="Arial"/>
        </w:rPr>
      </w:pPr>
      <w:r w:rsidRPr="0035624C">
        <w:rPr>
          <w:rFonts w:ascii="Trebuchet MS" w:eastAsia="Calibri" w:hAnsi="Trebuchet MS" w:cs="Arial"/>
        </w:rPr>
        <w:t>„Dezvoltarea și implementarea unui sistem integrat de management strategic la nivelul</w:t>
      </w:r>
      <w:r w:rsidR="00331CF1" w:rsidRPr="0035624C">
        <w:rPr>
          <w:rFonts w:ascii="Trebuchet MS" w:eastAsia="Calibri" w:hAnsi="Trebuchet MS" w:cs="Arial"/>
        </w:rPr>
        <w:t xml:space="preserve"> </w:t>
      </w:r>
      <w:r w:rsidRPr="0035624C">
        <w:rPr>
          <w:rFonts w:ascii="Trebuchet MS" w:eastAsia="Calibri" w:hAnsi="Trebuchet MS" w:cs="Arial"/>
        </w:rPr>
        <w:t>sistemului judiciar - SIMS”, finanțat prin fonduri POCA</w:t>
      </w:r>
      <w:r w:rsidR="001B7003" w:rsidRPr="0035624C">
        <w:rPr>
          <w:rFonts w:ascii="Trebuchet MS" w:eastAsia="Calibri" w:hAnsi="Trebuchet MS" w:cs="Arial"/>
        </w:rPr>
        <w:t xml:space="preserve"> </w:t>
      </w:r>
      <w:r w:rsidR="009C4001" w:rsidRPr="0035624C">
        <w:rPr>
          <w:rFonts w:ascii="Trebuchet MS" w:eastAsia="Calibri" w:hAnsi="Trebuchet MS" w:cs="Arial"/>
        </w:rPr>
        <w:t xml:space="preserve">(proiect finalizat) </w:t>
      </w:r>
      <w:r w:rsidRPr="0035624C">
        <w:rPr>
          <w:rFonts w:ascii="Trebuchet MS" w:eastAsia="Calibri" w:hAnsi="Trebuchet MS" w:cs="Arial"/>
        </w:rPr>
        <w:t>– în cadrul acestui proiect s</w:t>
      </w:r>
      <w:r w:rsidR="002312D4" w:rsidRPr="0035624C">
        <w:rPr>
          <w:rFonts w:ascii="Trebuchet MS" w:eastAsia="Calibri" w:hAnsi="Trebuchet MS" w:cs="Arial"/>
        </w:rPr>
        <w:t>-</w:t>
      </w:r>
      <w:r w:rsidRPr="0035624C">
        <w:rPr>
          <w:rFonts w:ascii="Trebuchet MS" w:eastAsia="Calibri" w:hAnsi="Trebuchet MS" w:cs="Arial"/>
        </w:rPr>
        <w:t>a realizat analiza la nivel macro a nevoilor de dezvoltare a viitorului sistem ECRIS V (cerințele funcționale și non-funcționale, costurile estimate etc.);</w:t>
      </w:r>
    </w:p>
    <w:p w14:paraId="56E4CFDE" w14:textId="637A12E0" w:rsidR="00E67CB4" w:rsidRPr="0035624C" w:rsidRDefault="00D6267F" w:rsidP="00D32857">
      <w:pPr>
        <w:pStyle w:val="ListParagraph"/>
        <w:numPr>
          <w:ilvl w:val="0"/>
          <w:numId w:val="24"/>
        </w:numPr>
        <w:autoSpaceDE w:val="0"/>
        <w:autoSpaceDN w:val="0"/>
        <w:adjustRightInd w:val="0"/>
        <w:contextualSpacing w:val="0"/>
        <w:jc w:val="both"/>
        <w:rPr>
          <w:rFonts w:ascii="Trebuchet MS" w:eastAsia="Calibri" w:hAnsi="Trebuchet MS" w:cs="Arial"/>
        </w:rPr>
      </w:pPr>
      <w:r w:rsidRPr="0035624C">
        <w:rPr>
          <w:rFonts w:ascii="Trebuchet MS" w:eastAsia="Calibri" w:hAnsi="Trebuchet MS" w:cs="Arial"/>
        </w:rPr>
        <w:t xml:space="preserve">„Dezvoltarea sistemului electronic de management al cauzelor ECRIS V”, finanțat </w:t>
      </w:r>
      <w:r w:rsidR="00493D0F" w:rsidRPr="0035624C">
        <w:rPr>
          <w:rFonts w:ascii="Trebuchet MS" w:eastAsia="Calibri" w:hAnsi="Trebuchet MS" w:cs="Arial"/>
        </w:rPr>
        <w:t>în cadrul</w:t>
      </w:r>
      <w:r w:rsidRPr="0035624C">
        <w:rPr>
          <w:rFonts w:ascii="Trebuchet MS" w:eastAsia="Calibri" w:hAnsi="Trebuchet MS" w:cs="Arial"/>
        </w:rPr>
        <w:t xml:space="preserve"> POCA (proiect în curs de implementare) –</w:t>
      </w:r>
      <w:r w:rsidR="00267F1C" w:rsidRPr="0035624C">
        <w:rPr>
          <w:rFonts w:ascii="Trebuchet MS" w:eastAsia="Calibri" w:hAnsi="Trebuchet MS" w:cs="Arial"/>
        </w:rPr>
        <w:t xml:space="preserve"> </w:t>
      </w:r>
      <w:r w:rsidR="00787FDD" w:rsidRPr="0035624C">
        <w:rPr>
          <w:rFonts w:ascii="Trebuchet MS" w:eastAsia="Calibri" w:hAnsi="Trebuchet MS" w:cs="Arial"/>
        </w:rPr>
        <w:t>urmărește</w:t>
      </w:r>
      <w:r w:rsidRPr="0035624C">
        <w:rPr>
          <w:rFonts w:ascii="Trebuchet MS" w:eastAsia="Calibri" w:hAnsi="Trebuchet MS" w:cs="Arial"/>
        </w:rPr>
        <w:t xml:space="preserve"> </w:t>
      </w:r>
      <w:r w:rsidR="00267F1C" w:rsidRPr="0035624C">
        <w:rPr>
          <w:rFonts w:ascii="Trebuchet MS" w:eastAsia="Calibri" w:hAnsi="Trebuchet MS" w:cs="Arial"/>
        </w:rPr>
        <w:t xml:space="preserve">dezvoltarea </w:t>
      </w:r>
      <w:r w:rsidR="00787FDD" w:rsidRPr="0035624C">
        <w:rPr>
          <w:rFonts w:ascii="Trebuchet MS" w:eastAsia="Calibri" w:hAnsi="Trebuchet MS" w:cs="Arial"/>
        </w:rPr>
        <w:t xml:space="preserve">noului </w:t>
      </w:r>
      <w:r w:rsidR="00700E65" w:rsidRPr="0035624C">
        <w:rPr>
          <w:rFonts w:ascii="Trebuchet MS" w:eastAsia="Calibri" w:hAnsi="Trebuchet MS" w:cs="Arial"/>
        </w:rPr>
        <w:t xml:space="preserve">sistem </w:t>
      </w:r>
      <w:r w:rsidR="00267F1C" w:rsidRPr="0035624C">
        <w:rPr>
          <w:rFonts w:ascii="Trebuchet MS" w:eastAsia="Calibri" w:hAnsi="Trebuchet MS" w:cs="Arial"/>
        </w:rPr>
        <w:t xml:space="preserve">ECRIS </w:t>
      </w:r>
      <w:r w:rsidR="0084113F" w:rsidRPr="0035624C">
        <w:rPr>
          <w:rFonts w:ascii="Trebuchet MS" w:eastAsia="Calibri" w:hAnsi="Trebuchet MS" w:cs="Arial"/>
        </w:rPr>
        <w:t>V</w:t>
      </w:r>
      <w:r w:rsidR="00267F1C" w:rsidRPr="0035624C">
        <w:rPr>
          <w:rFonts w:ascii="Trebuchet MS" w:eastAsia="Calibri" w:hAnsi="Trebuchet MS" w:cs="Arial"/>
        </w:rPr>
        <w:t xml:space="preserve">, având </w:t>
      </w:r>
      <w:r w:rsidR="00700E65" w:rsidRPr="0035624C">
        <w:rPr>
          <w:rFonts w:ascii="Trebuchet MS" w:eastAsia="Calibri" w:hAnsi="Trebuchet MS" w:cs="Arial"/>
        </w:rPr>
        <w:t xml:space="preserve">ca </w:t>
      </w:r>
      <w:r w:rsidR="00267F1C" w:rsidRPr="0035624C">
        <w:rPr>
          <w:rFonts w:ascii="Trebuchet MS" w:eastAsia="Calibri" w:hAnsi="Trebuchet MS" w:cs="Arial"/>
        </w:rPr>
        <w:t xml:space="preserve">termen </w:t>
      </w:r>
      <w:r w:rsidR="00700E65" w:rsidRPr="0035624C">
        <w:rPr>
          <w:rFonts w:ascii="Trebuchet MS" w:eastAsia="Calibri" w:hAnsi="Trebuchet MS" w:cs="Arial"/>
        </w:rPr>
        <w:t xml:space="preserve">(curent) </w:t>
      </w:r>
      <w:r w:rsidR="00267F1C" w:rsidRPr="0035624C">
        <w:rPr>
          <w:rFonts w:ascii="Trebuchet MS" w:eastAsia="Calibri" w:hAnsi="Trebuchet MS" w:cs="Arial"/>
        </w:rPr>
        <w:t xml:space="preserve">de </w:t>
      </w:r>
      <w:r w:rsidR="00E67CB4" w:rsidRPr="0035624C">
        <w:rPr>
          <w:rFonts w:ascii="Trebuchet MS" w:eastAsia="Calibri" w:hAnsi="Trebuchet MS" w:cs="Arial"/>
        </w:rPr>
        <w:t>finalizare</w:t>
      </w:r>
      <w:r w:rsidR="00844599" w:rsidRPr="0035624C">
        <w:rPr>
          <w:rFonts w:ascii="Trebuchet MS" w:eastAsia="Calibri" w:hAnsi="Trebuchet MS" w:cs="Arial"/>
        </w:rPr>
        <w:t xml:space="preserve">, conform contractului de finanțare, </w:t>
      </w:r>
      <w:r w:rsidR="00787FDD" w:rsidRPr="0035624C">
        <w:rPr>
          <w:rFonts w:ascii="Trebuchet MS" w:eastAsia="Calibri" w:hAnsi="Trebuchet MS" w:cs="Arial"/>
        </w:rPr>
        <w:t>luna</w:t>
      </w:r>
      <w:r w:rsidR="00844599" w:rsidRPr="0035624C">
        <w:rPr>
          <w:rFonts w:ascii="Trebuchet MS" w:eastAsia="Calibri" w:hAnsi="Trebuchet MS" w:cs="Arial"/>
        </w:rPr>
        <w:t xml:space="preserve"> martie</w:t>
      </w:r>
      <w:r w:rsidR="00623452" w:rsidRPr="0035624C">
        <w:rPr>
          <w:rFonts w:ascii="Trebuchet MS" w:eastAsia="Calibri" w:hAnsi="Trebuchet MS" w:cs="Arial"/>
        </w:rPr>
        <w:t xml:space="preserve"> 202</w:t>
      </w:r>
      <w:r w:rsidR="00844599" w:rsidRPr="0035624C">
        <w:rPr>
          <w:rFonts w:ascii="Trebuchet MS" w:eastAsia="Calibri" w:hAnsi="Trebuchet MS" w:cs="Arial"/>
        </w:rPr>
        <w:t>6</w:t>
      </w:r>
      <w:r w:rsidR="00587C2F" w:rsidRPr="0035624C">
        <w:rPr>
          <w:rFonts w:ascii="Trebuchet MS" w:eastAsia="Calibri" w:hAnsi="Trebuchet MS" w:cs="Arial"/>
        </w:rPr>
        <w:t xml:space="preserve">, când </w:t>
      </w:r>
      <w:r w:rsidR="006D418A" w:rsidRPr="0035624C">
        <w:rPr>
          <w:rFonts w:ascii="Trebuchet MS" w:eastAsia="Calibri" w:hAnsi="Trebuchet MS" w:cs="Arial"/>
        </w:rPr>
        <w:t>sistemul ECRIS V dezvoltat ar trebui să fie operațional</w:t>
      </w:r>
      <w:r w:rsidRPr="0035624C">
        <w:rPr>
          <w:rFonts w:ascii="Trebuchet MS" w:hAnsi="Trebuchet MS" w:cstheme="minorHAnsi"/>
        </w:rPr>
        <w:t>;</w:t>
      </w:r>
    </w:p>
    <w:p w14:paraId="4A32C36F" w14:textId="7314AD7B" w:rsidR="009418E2" w:rsidRPr="0035624C" w:rsidRDefault="009418E2" w:rsidP="00D32857">
      <w:pPr>
        <w:pStyle w:val="ListParagraph"/>
        <w:numPr>
          <w:ilvl w:val="0"/>
          <w:numId w:val="24"/>
        </w:numPr>
        <w:autoSpaceDE w:val="0"/>
        <w:autoSpaceDN w:val="0"/>
        <w:adjustRightInd w:val="0"/>
        <w:contextualSpacing w:val="0"/>
        <w:jc w:val="both"/>
        <w:rPr>
          <w:rFonts w:ascii="Trebuchet MS" w:eastAsia="Calibri" w:hAnsi="Trebuchet MS" w:cs="Arial"/>
        </w:rPr>
      </w:pPr>
      <w:r w:rsidRPr="0035624C">
        <w:rPr>
          <w:rFonts w:ascii="Trebuchet MS" w:eastAsia="Calibri" w:hAnsi="Trebuchet MS" w:cs="Arial"/>
        </w:rPr>
        <w:lastRenderedPageBreak/>
        <w:t xml:space="preserve">„Sprijinirea operaționalizării sistemului electronic de management al cauzelor ECRIS V”, finanțat prin PNRR (proiect în curs de implementare) – proiectul </w:t>
      </w:r>
      <w:r w:rsidR="003D302D" w:rsidRPr="0035624C">
        <w:rPr>
          <w:rFonts w:ascii="Trebuchet MS" w:eastAsia="Calibri" w:hAnsi="Trebuchet MS" w:cs="Arial"/>
        </w:rPr>
        <w:t xml:space="preserve">vizează asigurarea infrastructurii IT și de comunicații de date (de ex., servere, SAN, </w:t>
      </w:r>
      <w:proofErr w:type="spellStart"/>
      <w:r w:rsidR="003D302D" w:rsidRPr="0035624C">
        <w:rPr>
          <w:rFonts w:ascii="Trebuchet MS" w:eastAsia="Calibri" w:hAnsi="Trebuchet MS" w:cs="Arial"/>
        </w:rPr>
        <w:t>switch</w:t>
      </w:r>
      <w:proofErr w:type="spellEnd"/>
      <w:r w:rsidR="003D302D" w:rsidRPr="0035624C">
        <w:rPr>
          <w:rFonts w:ascii="Trebuchet MS" w:eastAsia="Calibri" w:hAnsi="Trebuchet MS" w:cs="Arial"/>
        </w:rPr>
        <w:t xml:space="preserve"> fibră optică, diode etc.), a produselor COTS (licențe/ subscripții pentru sisteme de operare, sisteme de gestiune a bazelor de date și alte componente/ instrumente software), precum și a serviciilor accesorii (de ex., de instalare, configurare, instruire etc.), necesare susținerii viitorului sistem electronic de management al cauzelor ECRIS V, aflat în curs de dezvoltare </w:t>
      </w:r>
      <w:r w:rsidR="007B3EC1" w:rsidRPr="0035624C">
        <w:rPr>
          <w:rFonts w:ascii="Trebuchet MS" w:eastAsia="Calibri" w:hAnsi="Trebuchet MS" w:cs="Arial"/>
        </w:rPr>
        <w:t xml:space="preserve">în cadrul </w:t>
      </w:r>
      <w:r w:rsidR="003D302D" w:rsidRPr="0035624C">
        <w:rPr>
          <w:rFonts w:ascii="Trebuchet MS" w:eastAsia="Calibri" w:hAnsi="Trebuchet MS" w:cs="Arial"/>
        </w:rPr>
        <w:t>proiect</w:t>
      </w:r>
      <w:r w:rsidR="007B3EC1" w:rsidRPr="0035624C">
        <w:rPr>
          <w:rFonts w:ascii="Trebuchet MS" w:eastAsia="Calibri" w:hAnsi="Trebuchet MS" w:cs="Arial"/>
        </w:rPr>
        <w:t>ului indicat la punctul precedent;</w:t>
      </w:r>
    </w:p>
    <w:p w14:paraId="23074E1E" w14:textId="249F7381" w:rsidR="00D6267F" w:rsidRPr="0035624C" w:rsidRDefault="00D6267F" w:rsidP="00D32857">
      <w:pPr>
        <w:pStyle w:val="ListParagraph"/>
        <w:numPr>
          <w:ilvl w:val="0"/>
          <w:numId w:val="24"/>
        </w:numPr>
        <w:autoSpaceDE w:val="0"/>
        <w:autoSpaceDN w:val="0"/>
        <w:adjustRightInd w:val="0"/>
        <w:contextualSpacing w:val="0"/>
        <w:jc w:val="both"/>
        <w:rPr>
          <w:rFonts w:ascii="Trebuchet MS" w:eastAsia="Calibri" w:hAnsi="Trebuchet MS" w:cs="Arial"/>
        </w:rPr>
      </w:pPr>
      <w:r w:rsidRPr="0035624C">
        <w:rPr>
          <w:rFonts w:ascii="Trebuchet MS" w:eastAsia="Calibri" w:hAnsi="Trebuchet MS" w:cs="Arial"/>
        </w:rPr>
        <w:t xml:space="preserve">„Virtualizarea și centralizarea aplicațiilor specifice sistemului judiciar”, finanțat prin PNRR (proiect </w:t>
      </w:r>
      <w:r w:rsidR="006153E7" w:rsidRPr="0035624C">
        <w:rPr>
          <w:rFonts w:ascii="Trebuchet MS" w:eastAsia="Calibri" w:hAnsi="Trebuchet MS" w:cs="Arial"/>
        </w:rPr>
        <w:t>finalizat</w:t>
      </w:r>
      <w:r w:rsidRPr="0035624C">
        <w:rPr>
          <w:rFonts w:ascii="Trebuchet MS" w:eastAsia="Calibri" w:hAnsi="Trebuchet MS" w:cs="Arial"/>
        </w:rPr>
        <w:t xml:space="preserve">) – proiectul </w:t>
      </w:r>
      <w:r w:rsidR="006153E7" w:rsidRPr="0035624C">
        <w:rPr>
          <w:rFonts w:ascii="Trebuchet MS" w:eastAsia="Calibri" w:hAnsi="Trebuchet MS" w:cs="Arial"/>
        </w:rPr>
        <w:t xml:space="preserve">a urmărit </w:t>
      </w:r>
      <w:r w:rsidRPr="0035624C">
        <w:rPr>
          <w:rFonts w:ascii="Trebuchet MS" w:eastAsia="Calibri" w:hAnsi="Trebuchet MS" w:cs="Arial"/>
        </w:rPr>
        <w:t xml:space="preserve">asigurarea unei capacități adecvate de </w:t>
      </w:r>
      <w:r w:rsidR="002C5D33" w:rsidRPr="0035624C">
        <w:rPr>
          <w:rFonts w:ascii="Trebuchet MS" w:eastAsia="Calibri" w:hAnsi="Trebuchet MS" w:cs="Arial"/>
        </w:rPr>
        <w:t xml:space="preserve">procesare </w:t>
      </w:r>
      <w:r w:rsidRPr="0035624C">
        <w:rPr>
          <w:rFonts w:ascii="Trebuchet MS" w:eastAsia="Calibri" w:hAnsi="Trebuchet MS" w:cs="Arial"/>
        </w:rPr>
        <w:t xml:space="preserve">și stocare la nivelul </w:t>
      </w:r>
      <w:r w:rsidR="00D55F7A" w:rsidRPr="0035624C">
        <w:rPr>
          <w:rFonts w:ascii="Trebuchet MS" w:eastAsia="Calibri" w:hAnsi="Trebuchet MS" w:cs="Arial"/>
        </w:rPr>
        <w:t xml:space="preserve">MJ, ÎCCJ, al </w:t>
      </w:r>
      <w:r w:rsidRPr="0035624C">
        <w:rPr>
          <w:rFonts w:ascii="Trebuchet MS" w:eastAsia="Calibri" w:hAnsi="Trebuchet MS" w:cs="Arial"/>
        </w:rPr>
        <w:t>tribunalelor și al curților de apel, pentru a centraliza aplicațiile din sistemul judiciar, precum și implementarea, inclusiv printr-un upgrade tehnologic al infrastructurii IT&amp;C locale și centrale, a unei versiuni unice de dosar electronic, și anume Dosarul Electronic Național;</w:t>
      </w:r>
    </w:p>
    <w:p w14:paraId="16ADAB31" w14:textId="77777777" w:rsidR="0047187D" w:rsidRPr="0035624C" w:rsidRDefault="0047187D" w:rsidP="00D32857">
      <w:pPr>
        <w:pStyle w:val="ListParagraph"/>
        <w:numPr>
          <w:ilvl w:val="0"/>
          <w:numId w:val="24"/>
        </w:numPr>
        <w:autoSpaceDE w:val="0"/>
        <w:autoSpaceDN w:val="0"/>
        <w:adjustRightInd w:val="0"/>
        <w:contextualSpacing w:val="0"/>
        <w:jc w:val="both"/>
        <w:rPr>
          <w:rFonts w:ascii="Trebuchet MS" w:eastAsia="Calibri" w:hAnsi="Trebuchet MS" w:cs="Times New Roman"/>
        </w:rPr>
      </w:pPr>
      <w:bookmarkStart w:id="25" w:name="_Hlk109890917"/>
      <w:r w:rsidRPr="0035624C">
        <w:rPr>
          <w:rFonts w:ascii="Trebuchet MS" w:hAnsi="Trebuchet MS"/>
        </w:rPr>
        <w:t xml:space="preserve">Alte proiecte finanțate sau propuse spre finanțare în cadrul PNRR, </w:t>
      </w:r>
      <w:r w:rsidR="001F5088" w:rsidRPr="0035624C">
        <w:rPr>
          <w:rFonts w:ascii="Trebuchet MS" w:hAnsi="Trebuchet MS"/>
        </w:rPr>
        <w:t xml:space="preserve">vizând dezvoltarea </w:t>
      </w:r>
      <w:r w:rsidR="00CB5EC0" w:rsidRPr="0035624C">
        <w:rPr>
          <w:rFonts w:ascii="Trebuchet MS" w:hAnsi="Trebuchet MS"/>
        </w:rPr>
        <w:t>altor</w:t>
      </w:r>
      <w:r w:rsidRPr="0035624C">
        <w:rPr>
          <w:rFonts w:ascii="Trebuchet MS" w:hAnsi="Trebuchet MS"/>
        </w:rPr>
        <w:t xml:space="preserve"> sisteme IT actuale sau viitoare ale sistemului judiciar (de ex., Registrul </w:t>
      </w:r>
      <w:proofErr w:type="spellStart"/>
      <w:r w:rsidRPr="0035624C">
        <w:rPr>
          <w:rFonts w:ascii="Trebuchet MS" w:hAnsi="Trebuchet MS"/>
        </w:rPr>
        <w:t>Naţional</w:t>
      </w:r>
      <w:proofErr w:type="spellEnd"/>
      <w:r w:rsidRPr="0035624C">
        <w:rPr>
          <w:rFonts w:ascii="Trebuchet MS" w:hAnsi="Trebuchet MS"/>
        </w:rPr>
        <w:t xml:space="preserve"> ONG/ RNONG, sistemul de transcriere automată a </w:t>
      </w:r>
      <w:proofErr w:type="spellStart"/>
      <w:r w:rsidRPr="0035624C">
        <w:rPr>
          <w:rFonts w:ascii="Trebuchet MS" w:hAnsi="Trebuchet MS"/>
        </w:rPr>
        <w:t>ședinţelor</w:t>
      </w:r>
      <w:proofErr w:type="spellEnd"/>
      <w:r w:rsidRPr="0035624C">
        <w:rPr>
          <w:rFonts w:ascii="Trebuchet MS" w:hAnsi="Trebuchet MS"/>
        </w:rPr>
        <w:t xml:space="preserve"> de judecată – Speech2Text/ S2T), </w:t>
      </w:r>
      <w:r w:rsidR="00C413B2" w:rsidRPr="0035624C">
        <w:rPr>
          <w:rFonts w:ascii="Trebuchet MS" w:hAnsi="Trebuchet MS"/>
        </w:rPr>
        <w:t xml:space="preserve">precum și </w:t>
      </w:r>
      <w:r w:rsidR="00E35653" w:rsidRPr="0035624C">
        <w:rPr>
          <w:rFonts w:ascii="Trebuchet MS" w:hAnsi="Trebuchet MS"/>
        </w:rPr>
        <w:t>crearea</w:t>
      </w:r>
      <w:r w:rsidRPr="0035624C">
        <w:rPr>
          <w:rFonts w:ascii="Trebuchet MS" w:hAnsi="Trebuchet MS"/>
        </w:rPr>
        <w:t xml:space="preserve"> </w:t>
      </w:r>
      <w:proofErr w:type="spellStart"/>
      <w:r w:rsidRPr="0035624C">
        <w:rPr>
          <w:rFonts w:ascii="Trebuchet MS" w:hAnsi="Trebuchet MS"/>
        </w:rPr>
        <w:t>cloud</w:t>
      </w:r>
      <w:proofErr w:type="spellEnd"/>
      <w:r w:rsidRPr="0035624C">
        <w:rPr>
          <w:rFonts w:ascii="Trebuchet MS" w:hAnsi="Trebuchet MS"/>
        </w:rPr>
        <w:t>-ul</w:t>
      </w:r>
      <w:r w:rsidR="00C413B2" w:rsidRPr="0035624C">
        <w:rPr>
          <w:rFonts w:ascii="Trebuchet MS" w:hAnsi="Trebuchet MS"/>
        </w:rPr>
        <w:t>ui</w:t>
      </w:r>
      <w:r w:rsidRPr="0035624C">
        <w:rPr>
          <w:rFonts w:ascii="Trebuchet MS" w:hAnsi="Trebuchet MS"/>
        </w:rPr>
        <w:t xml:space="preserve"> privat </w:t>
      </w:r>
      <w:proofErr w:type="spellStart"/>
      <w:r w:rsidRPr="0035624C">
        <w:rPr>
          <w:rFonts w:ascii="Trebuchet MS" w:hAnsi="Trebuchet MS"/>
        </w:rPr>
        <w:t>Justiţie</w:t>
      </w:r>
      <w:proofErr w:type="spellEnd"/>
      <w:r w:rsidR="00E35653" w:rsidRPr="0035624C">
        <w:rPr>
          <w:rFonts w:ascii="Trebuchet MS" w:hAnsi="Trebuchet MS"/>
        </w:rPr>
        <w:t>.</w:t>
      </w:r>
    </w:p>
    <w:p w14:paraId="5F9BDAF2" w14:textId="05700C29" w:rsidR="00553E4F" w:rsidRPr="00553E4F" w:rsidRDefault="00AC1163" w:rsidP="00553E4F">
      <w:pPr>
        <w:pStyle w:val="Heading2"/>
        <w:spacing w:after="200"/>
        <w:jc w:val="both"/>
        <w:rPr>
          <w:rFonts w:ascii="Trebuchet MS" w:hAnsi="Trebuchet MS" w:cstheme="minorHAnsi"/>
          <w:sz w:val="24"/>
          <w:szCs w:val="24"/>
        </w:rPr>
      </w:pPr>
      <w:bookmarkStart w:id="26" w:name="_Toc131540496"/>
      <w:bookmarkStart w:id="27" w:name="_Toc219886137"/>
      <w:bookmarkEnd w:id="25"/>
      <w:r w:rsidRPr="0035624C">
        <w:rPr>
          <w:rFonts w:ascii="Trebuchet MS" w:hAnsi="Trebuchet MS" w:cstheme="minorHAnsi"/>
          <w:sz w:val="24"/>
          <w:szCs w:val="24"/>
        </w:rPr>
        <w:t xml:space="preserve">Cadrul general al sectorului </w:t>
      </w:r>
      <w:r w:rsidR="00C11ED4" w:rsidRPr="0035624C">
        <w:rPr>
          <w:rFonts w:ascii="Trebuchet MS" w:hAnsi="Trebuchet MS" w:cstheme="minorHAnsi"/>
          <w:sz w:val="24"/>
          <w:szCs w:val="24"/>
        </w:rPr>
        <w:t>î</w:t>
      </w:r>
      <w:r w:rsidRPr="0035624C">
        <w:rPr>
          <w:rFonts w:ascii="Trebuchet MS" w:hAnsi="Trebuchet MS" w:cstheme="minorHAnsi"/>
          <w:sz w:val="24"/>
          <w:szCs w:val="24"/>
        </w:rPr>
        <w:t xml:space="preserve">n care </w:t>
      </w:r>
      <w:r w:rsidR="002F6BC5" w:rsidRPr="0035624C">
        <w:rPr>
          <w:rFonts w:ascii="Trebuchet MS" w:hAnsi="Trebuchet MS" w:cstheme="minorHAnsi"/>
          <w:sz w:val="24"/>
          <w:szCs w:val="24"/>
        </w:rPr>
        <w:t>Autorit</w:t>
      </w:r>
      <w:r w:rsidR="0035005E">
        <w:rPr>
          <w:rFonts w:ascii="Trebuchet MS" w:hAnsi="Trebuchet MS" w:cstheme="minorHAnsi"/>
          <w:sz w:val="24"/>
          <w:szCs w:val="24"/>
        </w:rPr>
        <w:t>atea</w:t>
      </w:r>
      <w:r w:rsidR="002F6BC5" w:rsidRPr="0035624C">
        <w:rPr>
          <w:rFonts w:ascii="Trebuchet MS" w:hAnsi="Trebuchet MS" w:cstheme="minorHAnsi"/>
          <w:sz w:val="24"/>
          <w:szCs w:val="24"/>
        </w:rPr>
        <w:t xml:space="preserve"> </w:t>
      </w:r>
      <w:r w:rsidR="008A1AD1" w:rsidRPr="0035624C">
        <w:rPr>
          <w:rFonts w:ascii="Trebuchet MS" w:hAnsi="Trebuchet MS" w:cstheme="minorHAnsi"/>
          <w:sz w:val="24"/>
          <w:szCs w:val="24"/>
        </w:rPr>
        <w:t>C</w:t>
      </w:r>
      <w:r w:rsidR="002F6BC5" w:rsidRPr="0035624C">
        <w:rPr>
          <w:rFonts w:ascii="Trebuchet MS" w:hAnsi="Trebuchet MS" w:cstheme="minorHAnsi"/>
          <w:sz w:val="24"/>
          <w:szCs w:val="24"/>
        </w:rPr>
        <w:t>ontractant</w:t>
      </w:r>
      <w:r w:rsidR="0035005E">
        <w:rPr>
          <w:rFonts w:ascii="Trebuchet MS" w:hAnsi="Trebuchet MS" w:cstheme="minorHAnsi"/>
          <w:sz w:val="24"/>
          <w:szCs w:val="24"/>
        </w:rPr>
        <w:t>ă</w:t>
      </w:r>
      <w:r w:rsidRPr="0035624C">
        <w:rPr>
          <w:rFonts w:ascii="Trebuchet MS" w:hAnsi="Trebuchet MS" w:cstheme="minorHAnsi"/>
          <w:sz w:val="24"/>
          <w:szCs w:val="24"/>
        </w:rPr>
        <w:t xml:space="preserve"> </w:t>
      </w:r>
      <w:r w:rsidR="00C11ED4" w:rsidRPr="0035624C">
        <w:rPr>
          <w:rFonts w:ascii="Trebuchet MS" w:hAnsi="Trebuchet MS" w:cstheme="minorHAnsi"/>
          <w:sz w:val="24"/>
          <w:szCs w:val="24"/>
        </w:rPr>
        <w:t>î</w:t>
      </w:r>
      <w:r w:rsidR="004D734F" w:rsidRPr="0035624C">
        <w:rPr>
          <w:rFonts w:ascii="Trebuchet MS" w:hAnsi="Trebuchet MS" w:cstheme="minorHAnsi"/>
          <w:sz w:val="24"/>
          <w:szCs w:val="24"/>
        </w:rPr>
        <w:t>ș</w:t>
      </w:r>
      <w:r w:rsidRPr="0035624C">
        <w:rPr>
          <w:rFonts w:ascii="Trebuchet MS" w:hAnsi="Trebuchet MS" w:cstheme="minorHAnsi"/>
          <w:sz w:val="24"/>
          <w:szCs w:val="24"/>
        </w:rPr>
        <w:t>i desf</w:t>
      </w:r>
      <w:r w:rsidR="00C11ED4" w:rsidRPr="0035624C">
        <w:rPr>
          <w:rFonts w:ascii="Trebuchet MS" w:hAnsi="Trebuchet MS" w:cstheme="minorHAnsi"/>
          <w:sz w:val="24"/>
          <w:szCs w:val="24"/>
        </w:rPr>
        <w:t>ă</w:t>
      </w:r>
      <w:r w:rsidR="004D734F" w:rsidRPr="0035624C">
        <w:rPr>
          <w:rFonts w:ascii="Trebuchet MS" w:hAnsi="Trebuchet MS" w:cstheme="minorHAnsi"/>
          <w:sz w:val="24"/>
          <w:szCs w:val="24"/>
        </w:rPr>
        <w:t>ș</w:t>
      </w:r>
      <w:r w:rsidRPr="0035624C">
        <w:rPr>
          <w:rFonts w:ascii="Trebuchet MS" w:hAnsi="Trebuchet MS" w:cstheme="minorHAnsi"/>
          <w:sz w:val="24"/>
          <w:szCs w:val="24"/>
        </w:rPr>
        <w:t>oar</w:t>
      </w:r>
      <w:r w:rsidR="00C11ED4" w:rsidRPr="0035624C">
        <w:rPr>
          <w:rFonts w:ascii="Trebuchet MS" w:hAnsi="Trebuchet MS" w:cstheme="minorHAnsi"/>
          <w:sz w:val="24"/>
          <w:szCs w:val="24"/>
        </w:rPr>
        <w:t>ă</w:t>
      </w:r>
      <w:r w:rsidRPr="0035624C">
        <w:rPr>
          <w:rFonts w:ascii="Trebuchet MS" w:hAnsi="Trebuchet MS" w:cstheme="minorHAnsi"/>
          <w:sz w:val="24"/>
          <w:szCs w:val="24"/>
        </w:rPr>
        <w:t xml:space="preserve"> activitatea</w:t>
      </w:r>
      <w:bookmarkEnd w:id="26"/>
      <w:bookmarkEnd w:id="27"/>
    </w:p>
    <w:p w14:paraId="3A2B0A35" w14:textId="1DD8CDE3" w:rsidR="00553E4F" w:rsidRPr="00553E4F" w:rsidRDefault="00553E4F" w:rsidP="00553E4F">
      <w:pPr>
        <w:autoSpaceDE w:val="0"/>
        <w:autoSpaceDN w:val="0"/>
        <w:adjustRightInd w:val="0"/>
        <w:jc w:val="both"/>
        <w:rPr>
          <w:rFonts w:ascii="Trebuchet MS" w:eastAsia="Calibri" w:hAnsi="Trebuchet MS" w:cs="Arial"/>
        </w:rPr>
      </w:pPr>
      <w:r w:rsidRPr="00553E4F">
        <w:rPr>
          <w:rFonts w:ascii="Trebuchet MS" w:eastAsia="Calibri" w:hAnsi="Trebuchet MS" w:cs="Arial"/>
        </w:rPr>
        <w:t xml:space="preserve">Potrivit art. 2 din Hotărârea nr. </w:t>
      </w:r>
      <w:r w:rsidR="000A3E70">
        <w:rPr>
          <w:rFonts w:ascii="Trebuchet MS" w:eastAsia="Calibri" w:hAnsi="Trebuchet MS" w:cs="Arial"/>
        </w:rPr>
        <w:t>592</w:t>
      </w:r>
      <w:r w:rsidRPr="00553E4F">
        <w:rPr>
          <w:rFonts w:ascii="Trebuchet MS" w:eastAsia="Calibri" w:hAnsi="Trebuchet MS" w:cs="Arial"/>
        </w:rPr>
        <w:t>/20</w:t>
      </w:r>
      <w:r w:rsidR="000A3E70">
        <w:rPr>
          <w:rFonts w:ascii="Trebuchet MS" w:eastAsia="Calibri" w:hAnsi="Trebuchet MS" w:cs="Arial"/>
        </w:rPr>
        <w:t>24</w:t>
      </w:r>
      <w:r w:rsidRPr="00553E4F">
        <w:rPr>
          <w:rFonts w:ascii="Trebuchet MS" w:eastAsia="Calibri" w:hAnsi="Trebuchet MS" w:cs="Arial"/>
        </w:rPr>
        <w:t xml:space="preserve"> privind organizarea și funcționarea Ministerului Justiției, cu modificările și completările ulterioare, „Ministerul contribuite la buna funcționare a sistemului judiciar și la asigurarea condițiilor înfăptuirii justiției ca serviciu public, apărarea ordinii de drept și a drepturilor și libertăților cetățenești.”</w:t>
      </w:r>
    </w:p>
    <w:p w14:paraId="128D5804" w14:textId="055A01C6" w:rsidR="00553E4F" w:rsidRDefault="00553E4F" w:rsidP="00553E4F">
      <w:pPr>
        <w:autoSpaceDE w:val="0"/>
        <w:autoSpaceDN w:val="0"/>
        <w:adjustRightInd w:val="0"/>
        <w:jc w:val="both"/>
        <w:rPr>
          <w:rFonts w:ascii="Trebuchet MS" w:eastAsia="Calibri" w:hAnsi="Trebuchet MS" w:cs="Arial"/>
        </w:rPr>
      </w:pPr>
      <w:r w:rsidRPr="00553E4F">
        <w:rPr>
          <w:rFonts w:ascii="Trebuchet MS" w:eastAsia="Calibri" w:hAnsi="Trebuchet MS" w:cs="Arial"/>
        </w:rPr>
        <w:t>Potrivit art. 6, punctul VI/</w:t>
      </w:r>
      <w:r w:rsidR="000D744B">
        <w:rPr>
          <w:rFonts w:ascii="Trebuchet MS" w:eastAsia="Calibri" w:hAnsi="Trebuchet MS" w:cs="Arial"/>
        </w:rPr>
        <w:t>6</w:t>
      </w:r>
      <w:r w:rsidRPr="00553E4F">
        <w:rPr>
          <w:rFonts w:ascii="Trebuchet MS" w:eastAsia="Calibri" w:hAnsi="Trebuchet MS" w:cs="Arial"/>
        </w:rPr>
        <w:t xml:space="preserve">  din Hotărârea nr. </w:t>
      </w:r>
      <w:r w:rsidR="000A3E70">
        <w:rPr>
          <w:rFonts w:ascii="Trebuchet MS" w:eastAsia="Calibri" w:hAnsi="Trebuchet MS" w:cs="Arial"/>
        </w:rPr>
        <w:t>592</w:t>
      </w:r>
      <w:r w:rsidRPr="00553E4F">
        <w:rPr>
          <w:rFonts w:ascii="Trebuchet MS" w:eastAsia="Calibri" w:hAnsi="Trebuchet MS" w:cs="Arial"/>
        </w:rPr>
        <w:t>/20</w:t>
      </w:r>
      <w:r w:rsidR="000A3E70">
        <w:rPr>
          <w:rFonts w:ascii="Trebuchet MS" w:eastAsia="Calibri" w:hAnsi="Trebuchet MS" w:cs="Arial"/>
        </w:rPr>
        <w:t>24</w:t>
      </w:r>
      <w:r w:rsidRPr="00553E4F">
        <w:rPr>
          <w:rFonts w:ascii="Trebuchet MS" w:eastAsia="Calibri" w:hAnsi="Trebuchet MS" w:cs="Arial"/>
        </w:rPr>
        <w:t xml:space="preserve"> privind organizarea și funcționarea Ministerului Justiției, cu modificările și completările ulterioare, Ministerul Justiției „</w:t>
      </w:r>
      <w:r w:rsidR="000D744B" w:rsidRPr="000D744B">
        <w:rPr>
          <w:rFonts w:ascii="Trebuchet MS" w:eastAsia="Calibri" w:hAnsi="Trebuchet MS" w:cs="Arial"/>
        </w:rPr>
        <w:t xml:space="preserve">coordonează </w:t>
      </w:r>
      <w:proofErr w:type="spellStart"/>
      <w:r w:rsidR="000D744B" w:rsidRPr="000D744B">
        <w:rPr>
          <w:rFonts w:ascii="Trebuchet MS" w:eastAsia="Calibri" w:hAnsi="Trebuchet MS" w:cs="Arial"/>
        </w:rPr>
        <w:t>şi</w:t>
      </w:r>
      <w:proofErr w:type="spellEnd"/>
      <w:r w:rsidR="000D744B" w:rsidRPr="000D744B">
        <w:rPr>
          <w:rFonts w:ascii="Trebuchet MS" w:eastAsia="Calibri" w:hAnsi="Trebuchet MS" w:cs="Arial"/>
        </w:rPr>
        <w:t xml:space="preserve"> îndrumă activitatea economică </w:t>
      </w:r>
      <w:proofErr w:type="spellStart"/>
      <w:r w:rsidR="000D744B" w:rsidRPr="000D744B">
        <w:rPr>
          <w:rFonts w:ascii="Trebuchet MS" w:eastAsia="Calibri" w:hAnsi="Trebuchet MS" w:cs="Arial"/>
        </w:rPr>
        <w:t>şi</w:t>
      </w:r>
      <w:proofErr w:type="spellEnd"/>
      <w:r w:rsidR="000D744B" w:rsidRPr="000D744B">
        <w:rPr>
          <w:rFonts w:ascii="Trebuchet MS" w:eastAsia="Calibri" w:hAnsi="Trebuchet MS" w:cs="Arial"/>
        </w:rPr>
        <w:t xml:space="preserve"> de </w:t>
      </w:r>
      <w:proofErr w:type="spellStart"/>
      <w:r w:rsidR="000D744B" w:rsidRPr="000D744B">
        <w:rPr>
          <w:rFonts w:ascii="Trebuchet MS" w:eastAsia="Calibri" w:hAnsi="Trebuchet MS" w:cs="Arial"/>
        </w:rPr>
        <w:t>investiţii</w:t>
      </w:r>
      <w:proofErr w:type="spellEnd"/>
      <w:r w:rsidR="000D744B" w:rsidRPr="000D744B">
        <w:rPr>
          <w:rFonts w:ascii="Trebuchet MS" w:eastAsia="Calibri" w:hAnsi="Trebuchet MS" w:cs="Arial"/>
        </w:rPr>
        <w:t xml:space="preserve"> a </w:t>
      </w:r>
      <w:proofErr w:type="spellStart"/>
      <w:r w:rsidR="000D744B" w:rsidRPr="000D744B">
        <w:rPr>
          <w:rFonts w:ascii="Trebuchet MS" w:eastAsia="Calibri" w:hAnsi="Trebuchet MS" w:cs="Arial"/>
        </w:rPr>
        <w:t>instanţelor</w:t>
      </w:r>
      <w:proofErr w:type="spellEnd"/>
      <w:r w:rsidR="000D744B" w:rsidRPr="000D744B">
        <w:rPr>
          <w:rFonts w:ascii="Trebuchet MS" w:eastAsia="Calibri" w:hAnsi="Trebuchet MS" w:cs="Arial"/>
        </w:rPr>
        <w:t xml:space="preserve"> </w:t>
      </w:r>
      <w:proofErr w:type="spellStart"/>
      <w:r w:rsidR="000D744B" w:rsidRPr="000D744B">
        <w:rPr>
          <w:rFonts w:ascii="Trebuchet MS" w:eastAsia="Calibri" w:hAnsi="Trebuchet MS" w:cs="Arial"/>
        </w:rPr>
        <w:t>judecătoreşti</w:t>
      </w:r>
      <w:proofErr w:type="spellEnd"/>
      <w:r w:rsidR="000D744B" w:rsidRPr="000D744B">
        <w:rPr>
          <w:rFonts w:ascii="Trebuchet MS" w:eastAsia="Calibri" w:hAnsi="Trebuchet MS" w:cs="Arial"/>
        </w:rPr>
        <w:t xml:space="preserve">, astfel cum sunt prevăzute în anexa nr. 1 la Legea nr. 304/2022, cu modificările ulterioare, a aparatului propriu </w:t>
      </w:r>
      <w:proofErr w:type="spellStart"/>
      <w:r w:rsidR="000D744B" w:rsidRPr="000D744B">
        <w:rPr>
          <w:rFonts w:ascii="Trebuchet MS" w:eastAsia="Calibri" w:hAnsi="Trebuchet MS" w:cs="Arial"/>
        </w:rPr>
        <w:t>şi</w:t>
      </w:r>
      <w:proofErr w:type="spellEnd"/>
      <w:r w:rsidR="000D744B" w:rsidRPr="000D744B">
        <w:rPr>
          <w:rFonts w:ascii="Trebuchet MS" w:eastAsia="Calibri" w:hAnsi="Trebuchet MS" w:cs="Arial"/>
        </w:rPr>
        <w:t xml:space="preserve"> </w:t>
      </w:r>
      <w:proofErr w:type="spellStart"/>
      <w:r w:rsidR="000D744B" w:rsidRPr="000D744B">
        <w:rPr>
          <w:rFonts w:ascii="Trebuchet MS" w:eastAsia="Calibri" w:hAnsi="Trebuchet MS" w:cs="Arial"/>
        </w:rPr>
        <w:t>unităţilor</w:t>
      </w:r>
      <w:proofErr w:type="spellEnd"/>
      <w:r w:rsidR="000D744B" w:rsidRPr="000D744B">
        <w:rPr>
          <w:rFonts w:ascii="Trebuchet MS" w:eastAsia="Calibri" w:hAnsi="Trebuchet MS" w:cs="Arial"/>
        </w:rPr>
        <w:t xml:space="preserve"> subordonate Ministerului</w:t>
      </w:r>
      <w:r w:rsidRPr="00553E4F">
        <w:rPr>
          <w:rFonts w:ascii="Trebuchet MS" w:eastAsia="Calibri" w:hAnsi="Trebuchet MS" w:cs="Arial"/>
        </w:rPr>
        <w:t>”</w:t>
      </w:r>
    </w:p>
    <w:p w14:paraId="4B7E0FEA" w14:textId="77777777" w:rsidR="00283EDA" w:rsidRPr="0035624C" w:rsidRDefault="007E795C" w:rsidP="004F19B1">
      <w:pPr>
        <w:pStyle w:val="Heading2"/>
        <w:spacing w:after="200"/>
        <w:jc w:val="both"/>
        <w:rPr>
          <w:rFonts w:ascii="Trebuchet MS" w:hAnsi="Trebuchet MS" w:cstheme="minorHAnsi"/>
          <w:sz w:val="24"/>
          <w:szCs w:val="24"/>
        </w:rPr>
      </w:pPr>
      <w:bookmarkStart w:id="28" w:name="_Toc131540497"/>
      <w:bookmarkStart w:id="29" w:name="_Toc219886138"/>
      <w:r w:rsidRPr="0035624C">
        <w:rPr>
          <w:rFonts w:ascii="Trebuchet MS" w:hAnsi="Trebuchet MS" w:cstheme="minorHAnsi"/>
          <w:sz w:val="24"/>
          <w:szCs w:val="24"/>
        </w:rPr>
        <w:t>Fa</w:t>
      </w:r>
      <w:r w:rsidR="008E3736" w:rsidRPr="0035624C">
        <w:rPr>
          <w:rFonts w:ascii="Trebuchet MS" w:hAnsi="Trebuchet MS" w:cstheme="minorHAnsi"/>
          <w:sz w:val="24"/>
          <w:szCs w:val="24"/>
        </w:rPr>
        <w:t>c</w:t>
      </w:r>
      <w:r w:rsidRPr="0035624C">
        <w:rPr>
          <w:rFonts w:ascii="Trebuchet MS" w:hAnsi="Trebuchet MS" w:cstheme="minorHAnsi"/>
          <w:sz w:val="24"/>
          <w:szCs w:val="24"/>
        </w:rPr>
        <w:t>tori interesa</w:t>
      </w:r>
      <w:r w:rsidR="004D734F" w:rsidRPr="0035624C">
        <w:rPr>
          <w:rFonts w:ascii="Trebuchet MS" w:hAnsi="Trebuchet MS" w:cstheme="minorHAnsi"/>
          <w:sz w:val="24"/>
          <w:szCs w:val="24"/>
        </w:rPr>
        <w:t>ț</w:t>
      </w:r>
      <w:r w:rsidRPr="0035624C">
        <w:rPr>
          <w:rFonts w:ascii="Trebuchet MS" w:hAnsi="Trebuchet MS" w:cstheme="minorHAnsi"/>
          <w:sz w:val="24"/>
          <w:szCs w:val="24"/>
        </w:rPr>
        <w:t xml:space="preserve">i </w:t>
      </w:r>
      <w:r w:rsidR="004D734F" w:rsidRPr="0035624C">
        <w:rPr>
          <w:rFonts w:ascii="Trebuchet MS" w:hAnsi="Trebuchet MS" w:cstheme="minorHAnsi"/>
          <w:sz w:val="24"/>
          <w:szCs w:val="24"/>
        </w:rPr>
        <w:t>ș</w:t>
      </w:r>
      <w:r w:rsidR="004C3E94" w:rsidRPr="0035624C">
        <w:rPr>
          <w:rFonts w:ascii="Trebuchet MS" w:hAnsi="Trebuchet MS" w:cstheme="minorHAnsi"/>
          <w:sz w:val="24"/>
          <w:szCs w:val="24"/>
        </w:rPr>
        <w:t xml:space="preserve">i rolul </w:t>
      </w:r>
      <w:r w:rsidR="00A22007" w:rsidRPr="0035624C">
        <w:rPr>
          <w:rFonts w:ascii="Trebuchet MS" w:hAnsi="Trebuchet MS" w:cstheme="minorHAnsi"/>
          <w:sz w:val="24"/>
          <w:szCs w:val="24"/>
        </w:rPr>
        <w:t>acestora</w:t>
      </w:r>
      <w:bookmarkEnd w:id="28"/>
      <w:bookmarkEnd w:id="29"/>
    </w:p>
    <w:p w14:paraId="3E356364" w14:textId="23D31E94" w:rsidR="00980620" w:rsidRPr="0035624C" w:rsidRDefault="00980620" w:rsidP="004F19B1">
      <w:pPr>
        <w:autoSpaceDE w:val="0"/>
        <w:autoSpaceDN w:val="0"/>
        <w:adjustRightInd w:val="0"/>
        <w:jc w:val="both"/>
        <w:rPr>
          <w:rFonts w:ascii="Trebuchet MS" w:eastAsia="Calibri" w:hAnsi="Trebuchet MS" w:cs="Arial"/>
        </w:rPr>
      </w:pPr>
      <w:r w:rsidRPr="0035624C">
        <w:rPr>
          <w:rFonts w:ascii="Trebuchet MS" w:eastAsia="Calibri" w:hAnsi="Trebuchet MS" w:cs="Arial"/>
        </w:rPr>
        <w:t xml:space="preserve">Beneficiarii </w:t>
      </w:r>
      <w:r w:rsidR="0041481F" w:rsidRPr="0035624C">
        <w:rPr>
          <w:rFonts w:ascii="Trebuchet MS" w:eastAsia="Calibri" w:hAnsi="Trebuchet MS" w:cs="Arial"/>
        </w:rPr>
        <w:t xml:space="preserve">principali ai </w:t>
      </w:r>
      <w:r w:rsidR="00AD197A">
        <w:rPr>
          <w:rFonts w:ascii="Trebuchet MS" w:eastAsia="Calibri" w:hAnsi="Trebuchet MS" w:cs="Arial"/>
        </w:rPr>
        <w:t>acestei achiziții</w:t>
      </w:r>
      <w:r w:rsidR="00C5452D">
        <w:rPr>
          <w:rFonts w:ascii="Trebuchet MS" w:eastAsia="Calibri" w:hAnsi="Trebuchet MS" w:cs="Arial"/>
        </w:rPr>
        <w:t xml:space="preserve"> </w:t>
      </w:r>
      <w:r w:rsidRPr="0035624C">
        <w:rPr>
          <w:rFonts w:ascii="Trebuchet MS" w:eastAsia="Calibri" w:hAnsi="Trebuchet MS" w:cs="Arial"/>
        </w:rPr>
        <w:t>sunt: Ministerul Justi</w:t>
      </w:r>
      <w:r w:rsidR="004D734F" w:rsidRPr="0035624C">
        <w:rPr>
          <w:rFonts w:ascii="Trebuchet MS" w:eastAsia="Calibri" w:hAnsi="Trebuchet MS" w:cs="Arial"/>
        </w:rPr>
        <w:t>ț</w:t>
      </w:r>
      <w:r w:rsidRPr="0035624C">
        <w:rPr>
          <w:rFonts w:ascii="Trebuchet MS" w:eastAsia="Calibri" w:hAnsi="Trebuchet MS" w:cs="Arial"/>
        </w:rPr>
        <w:t>iei</w:t>
      </w:r>
      <w:r w:rsidR="00AD197A">
        <w:rPr>
          <w:rFonts w:ascii="Trebuchet MS" w:eastAsia="Calibri" w:hAnsi="Trebuchet MS" w:cs="Arial"/>
        </w:rPr>
        <w:t xml:space="preserve"> și</w:t>
      </w:r>
      <w:r w:rsidRPr="0035624C">
        <w:rPr>
          <w:rFonts w:ascii="Trebuchet MS" w:eastAsia="Calibri" w:hAnsi="Trebuchet MS" w:cs="Arial"/>
        </w:rPr>
        <w:t xml:space="preserve"> instan</w:t>
      </w:r>
      <w:r w:rsidR="004D734F" w:rsidRPr="0035624C">
        <w:rPr>
          <w:rFonts w:ascii="Trebuchet MS" w:eastAsia="Calibri" w:hAnsi="Trebuchet MS" w:cs="Arial"/>
        </w:rPr>
        <w:t>ț</w:t>
      </w:r>
      <w:r w:rsidRPr="0035624C">
        <w:rPr>
          <w:rFonts w:ascii="Trebuchet MS" w:eastAsia="Calibri" w:hAnsi="Trebuchet MS" w:cs="Arial"/>
        </w:rPr>
        <w:t xml:space="preserve">ele </w:t>
      </w:r>
      <w:r w:rsidR="000D3D1E" w:rsidRPr="0035624C">
        <w:rPr>
          <w:rFonts w:ascii="Trebuchet MS" w:eastAsia="Calibri" w:hAnsi="Trebuchet MS" w:cs="Arial"/>
        </w:rPr>
        <w:t>judecătorești</w:t>
      </w:r>
      <w:r w:rsidRPr="0035624C">
        <w:rPr>
          <w:rFonts w:ascii="Trebuchet MS" w:eastAsia="Calibri" w:hAnsi="Trebuchet MS" w:cs="Arial"/>
        </w:rPr>
        <w:t>.</w:t>
      </w:r>
    </w:p>
    <w:p w14:paraId="2132D5F0" w14:textId="77777777" w:rsidR="00980620" w:rsidRPr="0035624C" w:rsidRDefault="00980620" w:rsidP="004F19B1">
      <w:pPr>
        <w:jc w:val="both"/>
        <w:rPr>
          <w:rFonts w:ascii="Trebuchet MS" w:eastAsia="Times New Roman" w:hAnsi="Trebuchet MS" w:cs="Arial"/>
          <w:lang w:eastAsia="en-GB"/>
        </w:rPr>
      </w:pPr>
      <w:bookmarkStart w:id="30" w:name="_Toc508180943"/>
      <w:r w:rsidRPr="0035624C">
        <w:rPr>
          <w:rFonts w:ascii="Trebuchet MS" w:eastAsia="Calibri" w:hAnsi="Trebuchet MS" w:cs="Times New Roman"/>
          <w:b/>
          <w:u w:val="single"/>
        </w:rPr>
        <w:t>Ministerul Justi</w:t>
      </w:r>
      <w:r w:rsidR="004D734F" w:rsidRPr="0035624C">
        <w:rPr>
          <w:rFonts w:ascii="Trebuchet MS" w:eastAsia="Calibri" w:hAnsi="Trebuchet MS" w:cs="Times New Roman"/>
          <w:b/>
          <w:u w:val="single"/>
        </w:rPr>
        <w:t>ț</w:t>
      </w:r>
      <w:r w:rsidRPr="0035624C">
        <w:rPr>
          <w:rFonts w:ascii="Trebuchet MS" w:eastAsia="Calibri" w:hAnsi="Trebuchet MS" w:cs="Times New Roman"/>
          <w:b/>
          <w:u w:val="single"/>
        </w:rPr>
        <w:t>iei</w:t>
      </w:r>
      <w:r w:rsidRPr="0035624C">
        <w:rPr>
          <w:rFonts w:ascii="Trebuchet MS" w:eastAsia="Times New Roman" w:hAnsi="Trebuchet MS" w:cs="Arial"/>
          <w:b/>
          <w:u w:val="single"/>
          <w:lang w:eastAsia="en-GB"/>
        </w:rPr>
        <w:t xml:space="preserve"> (MJ)</w:t>
      </w:r>
      <w:r w:rsidRPr="0035624C">
        <w:rPr>
          <w:rFonts w:ascii="Trebuchet MS" w:eastAsia="Times New Roman" w:hAnsi="Trebuchet MS" w:cs="Arial"/>
          <w:lang w:eastAsia="en-GB"/>
        </w:rPr>
        <w:t xml:space="preserve"> </w:t>
      </w:r>
      <w:r w:rsidR="00562544" w:rsidRPr="0035624C">
        <w:rPr>
          <w:rFonts w:ascii="Trebuchet MS" w:eastAsia="Times New Roman" w:hAnsi="Trebuchet MS" w:cs="Arial"/>
          <w:lang w:eastAsia="en-GB"/>
        </w:rPr>
        <w:t xml:space="preserve">este organul de specialitate al administrației publice centrale ce contribuie la buna funcționare a sistemului judiciar și la asigurarea condițiilor înfăptuirii justiției ca serviciu public, la apărarea ordinii de drept și a drepturilor și libertăților cetățenești. Totodată, MJ </w:t>
      </w:r>
      <w:r w:rsidRPr="0035624C">
        <w:rPr>
          <w:rFonts w:ascii="Trebuchet MS" w:eastAsia="Times New Roman" w:hAnsi="Trebuchet MS" w:cs="Arial"/>
          <w:lang w:eastAsia="en-GB"/>
        </w:rPr>
        <w:t>coordonează activită</w:t>
      </w:r>
      <w:r w:rsidR="004D734F" w:rsidRPr="0035624C">
        <w:rPr>
          <w:rFonts w:ascii="Trebuchet MS" w:eastAsia="Times New Roman" w:hAnsi="Trebuchet MS" w:cs="Arial"/>
          <w:lang w:eastAsia="en-GB"/>
        </w:rPr>
        <w:t>ț</w:t>
      </w:r>
      <w:r w:rsidRPr="0035624C">
        <w:rPr>
          <w:rFonts w:ascii="Trebuchet MS" w:eastAsia="Times New Roman" w:hAnsi="Trebuchet MS" w:cs="Arial"/>
          <w:lang w:eastAsia="en-GB"/>
        </w:rPr>
        <w:t>il</w:t>
      </w:r>
      <w:r w:rsidR="00A9637F" w:rsidRPr="0035624C">
        <w:rPr>
          <w:rFonts w:ascii="Trebuchet MS" w:eastAsia="Times New Roman" w:hAnsi="Trebuchet MS" w:cs="Arial"/>
          <w:lang w:eastAsia="en-GB"/>
        </w:rPr>
        <w:t>e de implementare a proiectelor</w:t>
      </w:r>
      <w:r w:rsidRPr="0035624C">
        <w:rPr>
          <w:rFonts w:ascii="Trebuchet MS" w:eastAsia="Times New Roman" w:hAnsi="Trebuchet MS" w:cs="Arial"/>
          <w:lang w:eastAsia="en-GB"/>
        </w:rPr>
        <w:t xml:space="preserve"> </w:t>
      </w:r>
      <w:r w:rsidR="00562544" w:rsidRPr="0035624C">
        <w:rPr>
          <w:rFonts w:ascii="Trebuchet MS" w:eastAsia="Times New Roman" w:hAnsi="Trebuchet MS" w:cs="Arial"/>
          <w:lang w:eastAsia="en-GB"/>
        </w:rPr>
        <w:t xml:space="preserve">cu finanțare externă </w:t>
      </w:r>
      <w:r w:rsidR="00C06A84" w:rsidRPr="0035624C">
        <w:rPr>
          <w:rFonts w:ascii="Trebuchet MS" w:eastAsia="Times New Roman" w:hAnsi="Trebuchet MS" w:cs="Arial"/>
          <w:lang w:eastAsia="en-GB"/>
        </w:rPr>
        <w:t xml:space="preserve">(rambursabilă și nerambursabilă) </w:t>
      </w:r>
      <w:r w:rsidRPr="0035624C">
        <w:rPr>
          <w:rFonts w:ascii="Trebuchet MS" w:eastAsia="Times New Roman" w:hAnsi="Trebuchet MS" w:cs="Arial"/>
          <w:lang w:eastAsia="en-GB"/>
        </w:rPr>
        <w:t xml:space="preserve">pentru toate domeniile sale de activitate </w:t>
      </w:r>
      <w:r w:rsidR="004D734F" w:rsidRPr="0035624C">
        <w:rPr>
          <w:rFonts w:ascii="Trebuchet MS" w:eastAsia="Times New Roman" w:hAnsi="Trebuchet MS" w:cs="Arial"/>
          <w:lang w:eastAsia="en-GB"/>
        </w:rPr>
        <w:t>ș</w:t>
      </w:r>
      <w:r w:rsidRPr="0035624C">
        <w:rPr>
          <w:rFonts w:ascii="Trebuchet MS" w:eastAsia="Times New Roman" w:hAnsi="Trebuchet MS" w:cs="Arial"/>
          <w:lang w:eastAsia="en-GB"/>
        </w:rPr>
        <w:t>i administrează fondurile aferente acestor proiecte.</w:t>
      </w:r>
    </w:p>
    <w:p w14:paraId="36460D2A" w14:textId="0CAC9A0A" w:rsidR="00980620" w:rsidRPr="0035624C" w:rsidRDefault="00980620" w:rsidP="004F19B1">
      <w:pPr>
        <w:widowControl w:val="0"/>
        <w:tabs>
          <w:tab w:val="left" w:pos="566"/>
          <w:tab w:val="left" w:pos="8900"/>
        </w:tabs>
        <w:autoSpaceDE w:val="0"/>
        <w:autoSpaceDN w:val="0"/>
        <w:adjustRightInd w:val="0"/>
        <w:jc w:val="both"/>
        <w:rPr>
          <w:rFonts w:ascii="Trebuchet MS" w:eastAsia="Calibri" w:hAnsi="Trebuchet MS" w:cs="Arial"/>
        </w:rPr>
      </w:pPr>
      <w:r w:rsidRPr="0035624C">
        <w:rPr>
          <w:rFonts w:ascii="Trebuchet MS" w:eastAsia="Calibri" w:hAnsi="Trebuchet MS" w:cs="Times New Roman"/>
        </w:rPr>
        <w:t>În cadrul MJ func</w:t>
      </w:r>
      <w:r w:rsidR="004D734F" w:rsidRPr="0035624C">
        <w:rPr>
          <w:rFonts w:ascii="Trebuchet MS" w:eastAsia="Calibri" w:hAnsi="Trebuchet MS" w:cs="Times New Roman"/>
        </w:rPr>
        <w:t>ț</w:t>
      </w:r>
      <w:r w:rsidRPr="0035624C">
        <w:rPr>
          <w:rFonts w:ascii="Trebuchet MS" w:eastAsia="Calibri" w:hAnsi="Trebuchet MS" w:cs="Times New Roman"/>
        </w:rPr>
        <w:t xml:space="preserve">ionează </w:t>
      </w:r>
      <w:r w:rsidR="004D734F" w:rsidRPr="0035624C">
        <w:rPr>
          <w:rFonts w:ascii="Trebuchet MS" w:eastAsia="Calibri" w:hAnsi="Trebuchet MS" w:cs="Times New Roman"/>
        </w:rPr>
        <w:t>ș</w:t>
      </w:r>
      <w:r w:rsidRPr="0035624C">
        <w:rPr>
          <w:rFonts w:ascii="Trebuchet MS" w:eastAsia="Calibri" w:hAnsi="Trebuchet MS" w:cs="Times New Roman"/>
        </w:rPr>
        <w:t>i Direc</w:t>
      </w:r>
      <w:r w:rsidR="004D734F" w:rsidRPr="0035624C">
        <w:rPr>
          <w:rFonts w:ascii="Trebuchet MS" w:eastAsia="Calibri" w:hAnsi="Trebuchet MS" w:cs="Times New Roman"/>
        </w:rPr>
        <w:t>ț</w:t>
      </w:r>
      <w:r w:rsidRPr="0035624C">
        <w:rPr>
          <w:rFonts w:ascii="Trebuchet MS" w:eastAsia="Calibri" w:hAnsi="Trebuchet MS" w:cs="Times New Roman"/>
        </w:rPr>
        <w:t>ia Tehnologia Informa</w:t>
      </w:r>
      <w:r w:rsidR="004D734F" w:rsidRPr="0035624C">
        <w:rPr>
          <w:rFonts w:ascii="Trebuchet MS" w:eastAsia="Calibri" w:hAnsi="Trebuchet MS" w:cs="Times New Roman"/>
        </w:rPr>
        <w:t>ț</w:t>
      </w:r>
      <w:r w:rsidRPr="0035624C">
        <w:rPr>
          <w:rFonts w:ascii="Trebuchet MS" w:eastAsia="Calibri" w:hAnsi="Trebuchet MS" w:cs="Times New Roman"/>
        </w:rPr>
        <w:t>iei (DTI), compartiment care coordonează activitatea informatică în cadrul aparatului propriu al ministerului, al unită</w:t>
      </w:r>
      <w:r w:rsidR="004D734F" w:rsidRPr="0035624C">
        <w:rPr>
          <w:rFonts w:ascii="Trebuchet MS" w:eastAsia="Calibri" w:hAnsi="Trebuchet MS" w:cs="Times New Roman"/>
        </w:rPr>
        <w:t>ț</w:t>
      </w:r>
      <w:r w:rsidRPr="0035624C">
        <w:rPr>
          <w:rFonts w:ascii="Trebuchet MS" w:eastAsia="Calibri" w:hAnsi="Trebuchet MS" w:cs="Times New Roman"/>
        </w:rPr>
        <w:t xml:space="preserve">ilor subordonate acestuia, precum </w:t>
      </w:r>
      <w:r w:rsidR="004D734F" w:rsidRPr="0035624C">
        <w:rPr>
          <w:rFonts w:ascii="Trebuchet MS" w:eastAsia="Calibri" w:hAnsi="Trebuchet MS" w:cs="Times New Roman"/>
        </w:rPr>
        <w:t>ș</w:t>
      </w:r>
      <w:r w:rsidRPr="0035624C">
        <w:rPr>
          <w:rFonts w:ascii="Trebuchet MS" w:eastAsia="Calibri" w:hAnsi="Trebuchet MS" w:cs="Times New Roman"/>
        </w:rPr>
        <w:t>i al instan</w:t>
      </w:r>
      <w:r w:rsidR="004D734F" w:rsidRPr="0035624C">
        <w:rPr>
          <w:rFonts w:ascii="Trebuchet MS" w:eastAsia="Calibri" w:hAnsi="Trebuchet MS" w:cs="Times New Roman"/>
        </w:rPr>
        <w:t>ț</w:t>
      </w:r>
      <w:r w:rsidRPr="0035624C">
        <w:rPr>
          <w:rFonts w:ascii="Trebuchet MS" w:eastAsia="Calibri" w:hAnsi="Trebuchet MS" w:cs="Times New Roman"/>
        </w:rPr>
        <w:t>elor judecătore</w:t>
      </w:r>
      <w:r w:rsidR="004D734F" w:rsidRPr="0035624C">
        <w:rPr>
          <w:rFonts w:ascii="Trebuchet MS" w:eastAsia="Calibri" w:hAnsi="Trebuchet MS" w:cs="Times New Roman"/>
        </w:rPr>
        <w:t>ș</w:t>
      </w:r>
      <w:r w:rsidRPr="0035624C">
        <w:rPr>
          <w:rFonts w:ascii="Trebuchet MS" w:eastAsia="Calibri" w:hAnsi="Trebuchet MS" w:cs="Times New Roman"/>
        </w:rPr>
        <w:t>ti, în scopul constituirii unui sistem informatic judiciar unitar</w:t>
      </w:r>
      <w:r w:rsidR="00BF4183" w:rsidRPr="0035624C">
        <w:rPr>
          <w:rFonts w:ascii="Trebuchet MS" w:eastAsia="Calibri" w:hAnsi="Trebuchet MS" w:cs="Times New Roman"/>
        </w:rPr>
        <w:t>,</w:t>
      </w:r>
      <w:r w:rsidRPr="0035624C">
        <w:rPr>
          <w:rFonts w:ascii="Trebuchet MS" w:eastAsia="Calibri" w:hAnsi="Trebuchet MS" w:cs="Times New Roman"/>
        </w:rPr>
        <w:t xml:space="preserve"> </w:t>
      </w:r>
      <w:r w:rsidR="004D734F" w:rsidRPr="0035624C">
        <w:rPr>
          <w:rFonts w:ascii="Trebuchet MS" w:eastAsia="Calibri" w:hAnsi="Trebuchet MS" w:cs="Times New Roman"/>
        </w:rPr>
        <w:t>ș</w:t>
      </w:r>
      <w:r w:rsidRPr="0035624C">
        <w:rPr>
          <w:rFonts w:ascii="Trebuchet MS" w:eastAsia="Calibri" w:hAnsi="Trebuchet MS" w:cs="Times New Roman"/>
        </w:rPr>
        <w:t>i care implementează programele guvernamentale de informatizare în unită</w:t>
      </w:r>
      <w:r w:rsidR="004D734F" w:rsidRPr="0035624C">
        <w:rPr>
          <w:rFonts w:ascii="Trebuchet MS" w:eastAsia="Calibri" w:hAnsi="Trebuchet MS" w:cs="Times New Roman"/>
        </w:rPr>
        <w:t>ț</w:t>
      </w:r>
      <w:r w:rsidRPr="0035624C">
        <w:rPr>
          <w:rFonts w:ascii="Trebuchet MS" w:eastAsia="Calibri" w:hAnsi="Trebuchet MS" w:cs="Times New Roman"/>
        </w:rPr>
        <w:t>ile sistemului judiciar (art. 1</w:t>
      </w:r>
      <w:r w:rsidR="00B07BC6" w:rsidRPr="0035624C">
        <w:rPr>
          <w:rFonts w:ascii="Trebuchet MS" w:eastAsia="Calibri" w:hAnsi="Trebuchet MS" w:cs="Times New Roman"/>
        </w:rPr>
        <w:t>9</w:t>
      </w:r>
      <w:r w:rsidRPr="0035624C">
        <w:rPr>
          <w:rFonts w:ascii="Trebuchet MS" w:eastAsia="Calibri" w:hAnsi="Trebuchet MS" w:cs="Times New Roman"/>
        </w:rPr>
        <w:t xml:space="preserve">4 din Regulamentul de organizare </w:t>
      </w:r>
      <w:r w:rsidR="004D734F" w:rsidRPr="0035624C">
        <w:rPr>
          <w:rFonts w:ascii="Trebuchet MS" w:eastAsia="Calibri" w:hAnsi="Trebuchet MS" w:cs="Times New Roman"/>
        </w:rPr>
        <w:t>ș</w:t>
      </w:r>
      <w:r w:rsidRPr="0035624C">
        <w:rPr>
          <w:rFonts w:ascii="Trebuchet MS" w:eastAsia="Calibri" w:hAnsi="Trebuchet MS" w:cs="Times New Roman"/>
        </w:rPr>
        <w:t>i func</w:t>
      </w:r>
      <w:r w:rsidR="004D734F" w:rsidRPr="0035624C">
        <w:rPr>
          <w:rFonts w:ascii="Trebuchet MS" w:eastAsia="Calibri" w:hAnsi="Trebuchet MS" w:cs="Times New Roman"/>
        </w:rPr>
        <w:t>ț</w:t>
      </w:r>
      <w:r w:rsidRPr="0035624C">
        <w:rPr>
          <w:rFonts w:ascii="Trebuchet MS" w:eastAsia="Calibri" w:hAnsi="Trebuchet MS" w:cs="Times New Roman"/>
        </w:rPr>
        <w:t>ionare a Ministerului Justi</w:t>
      </w:r>
      <w:r w:rsidR="004D734F" w:rsidRPr="0035624C">
        <w:rPr>
          <w:rFonts w:ascii="Trebuchet MS" w:eastAsia="Calibri" w:hAnsi="Trebuchet MS" w:cs="Times New Roman"/>
        </w:rPr>
        <w:t>ț</w:t>
      </w:r>
      <w:r w:rsidRPr="0035624C">
        <w:rPr>
          <w:rFonts w:ascii="Trebuchet MS" w:eastAsia="Calibri" w:hAnsi="Trebuchet MS" w:cs="Times New Roman"/>
        </w:rPr>
        <w:t xml:space="preserve">iei, aprobat prin OMJ nr. </w:t>
      </w:r>
      <w:r w:rsidR="009A31D2" w:rsidRPr="0035624C">
        <w:rPr>
          <w:rFonts w:ascii="Trebuchet MS" w:eastAsia="Calibri" w:hAnsi="Trebuchet MS" w:cs="Times New Roman"/>
        </w:rPr>
        <w:t>1973/C/06.05.2022</w:t>
      </w:r>
      <w:r w:rsidRPr="0035624C">
        <w:rPr>
          <w:rFonts w:ascii="Trebuchet MS" w:eastAsia="Calibri" w:hAnsi="Trebuchet MS" w:cs="Times New Roman"/>
        </w:rPr>
        <w:t xml:space="preserve">, cu modificările </w:t>
      </w:r>
      <w:r w:rsidR="004D734F" w:rsidRPr="0035624C">
        <w:rPr>
          <w:rFonts w:ascii="Trebuchet MS" w:eastAsia="Calibri" w:hAnsi="Trebuchet MS" w:cs="Times New Roman"/>
        </w:rPr>
        <w:t>ș</w:t>
      </w:r>
      <w:r w:rsidRPr="0035624C">
        <w:rPr>
          <w:rFonts w:ascii="Trebuchet MS" w:eastAsia="Calibri" w:hAnsi="Trebuchet MS" w:cs="Times New Roman"/>
        </w:rPr>
        <w:t>i completările ulterioare).</w:t>
      </w:r>
      <w:bookmarkEnd w:id="30"/>
      <w:r w:rsidRPr="0035624C">
        <w:rPr>
          <w:rFonts w:ascii="Trebuchet MS" w:eastAsia="Calibri" w:hAnsi="Trebuchet MS" w:cs="Times New Roman"/>
        </w:rPr>
        <w:t xml:space="preserve"> </w:t>
      </w:r>
    </w:p>
    <w:p w14:paraId="05751BDB" w14:textId="2596B68F" w:rsidR="00314190" w:rsidRPr="0035624C" w:rsidRDefault="00314190" w:rsidP="00784044">
      <w:pPr>
        <w:jc w:val="both"/>
        <w:rPr>
          <w:rFonts w:ascii="Trebuchet MS" w:hAnsi="Trebuchet MS"/>
        </w:rPr>
      </w:pPr>
      <w:r w:rsidRPr="0035624C">
        <w:rPr>
          <w:rFonts w:ascii="Trebuchet MS" w:hAnsi="Trebuchet MS"/>
        </w:rPr>
        <w:lastRenderedPageBreak/>
        <w:t>Astfel, în scopul îndeplinirii misiunii sale legale în domeniul tehnologiei informației și comunicațiilor (IT&amp;C), a celei de coordonare, îndrumare și verificare, din punct de vedere tehnic, metodologic și profesional, a activității informatice a instanțelor și a unităților subordonate MJ</w:t>
      </w:r>
      <w:r w:rsidR="00982E68" w:rsidRPr="0035624C">
        <w:rPr>
          <w:rStyle w:val="FootnoteReference"/>
          <w:rFonts w:ascii="Trebuchet MS" w:hAnsi="Trebuchet MS"/>
        </w:rPr>
        <w:footnoteReference w:id="1"/>
      </w:r>
      <w:r w:rsidRPr="0035624C">
        <w:rPr>
          <w:rFonts w:ascii="Trebuchet MS" w:hAnsi="Trebuchet MS"/>
        </w:rPr>
        <w:t>, respectiv de îmbunătățire a calității, eficienței și controlului interacțiunilor cu cetățenii și cu organizațiile private în procesul de asigurare a diverselor servicii publice, prin sporirea gradului de sofisticare a acestora</w:t>
      </w:r>
      <w:r w:rsidR="005407D9" w:rsidRPr="0035624C">
        <w:rPr>
          <w:rStyle w:val="FootnoteReference"/>
          <w:rFonts w:ascii="Trebuchet MS" w:hAnsi="Trebuchet MS"/>
        </w:rPr>
        <w:footnoteReference w:id="2"/>
      </w:r>
      <w:r w:rsidRPr="0035624C">
        <w:rPr>
          <w:rFonts w:ascii="Trebuchet MS" w:hAnsi="Trebuchet MS"/>
        </w:rPr>
        <w:t xml:space="preserve"> și aliniat la politica publică în domeniul e-guvernării</w:t>
      </w:r>
      <w:r w:rsidR="005407D9" w:rsidRPr="0035624C">
        <w:rPr>
          <w:rStyle w:val="FootnoteReference"/>
          <w:rFonts w:ascii="Trebuchet MS" w:hAnsi="Trebuchet MS"/>
        </w:rPr>
        <w:footnoteReference w:id="3"/>
      </w:r>
      <w:r w:rsidRPr="0035624C">
        <w:rPr>
          <w:rFonts w:ascii="Trebuchet MS" w:hAnsi="Trebuchet MS"/>
        </w:rPr>
        <w:t>, în scopul constituirii unui sistem informatic judiciar unitar</w:t>
      </w:r>
      <w:r w:rsidR="005407D9" w:rsidRPr="0035624C">
        <w:rPr>
          <w:rStyle w:val="FootnoteReference"/>
          <w:rFonts w:ascii="Trebuchet MS" w:hAnsi="Trebuchet MS"/>
        </w:rPr>
        <w:footnoteReference w:id="4"/>
      </w:r>
      <w:r w:rsidRPr="0035624C">
        <w:rPr>
          <w:rFonts w:ascii="Trebuchet MS" w:hAnsi="Trebuchet MS"/>
        </w:rPr>
        <w:t>, MJ implementează și monitorizează, potrivit cadrului legal care îi reglementează organizarea și funcționarea, programele/ proiectele de asistență tehnică și financiară externă destinate sistemului judiciar, indiferent de instituția beneficiară</w:t>
      </w:r>
      <w:r w:rsidR="005407D9" w:rsidRPr="0035624C">
        <w:rPr>
          <w:rStyle w:val="FootnoteReference"/>
          <w:rFonts w:ascii="Trebuchet MS" w:hAnsi="Trebuchet MS"/>
        </w:rPr>
        <w:footnoteReference w:id="5"/>
      </w:r>
      <w:r w:rsidRPr="0035624C">
        <w:rPr>
          <w:rFonts w:ascii="Trebuchet MS" w:hAnsi="Trebuchet MS"/>
        </w:rPr>
        <w:t>.</w:t>
      </w:r>
    </w:p>
    <w:p w14:paraId="4CC67D2A" w14:textId="2AA88976" w:rsidR="0098381A" w:rsidRPr="0035624C" w:rsidRDefault="00314190" w:rsidP="00784044">
      <w:pPr>
        <w:autoSpaceDE w:val="0"/>
        <w:autoSpaceDN w:val="0"/>
        <w:adjustRightInd w:val="0"/>
        <w:jc w:val="both"/>
        <w:rPr>
          <w:rFonts w:ascii="Trebuchet MS" w:eastAsia="Calibri" w:hAnsi="Trebuchet MS" w:cs="Arial"/>
        </w:rPr>
      </w:pPr>
      <w:r w:rsidRPr="0035624C">
        <w:rPr>
          <w:rFonts w:ascii="Trebuchet MS" w:hAnsi="Trebuchet MS"/>
        </w:rPr>
        <w:t>Totodată, MJ, prin DTI, are atribuții în ceea ce privește implementarea strategiei și a programelor guvernamentale de informatizare a sistemului judiciar și stabilește normele privind avizarea și autorizarea, sub aspect tehnic și al securității tehnologiei informației, a soluțiilor informatice dezvoltate de specialiștii IT din cadrul instanțelor judecătorești.</w:t>
      </w:r>
    </w:p>
    <w:p w14:paraId="5D060DDE" w14:textId="77777777" w:rsidR="00980620" w:rsidRPr="0035624C" w:rsidRDefault="00980620" w:rsidP="00CE2AC1">
      <w:pPr>
        <w:autoSpaceDE w:val="0"/>
        <w:autoSpaceDN w:val="0"/>
        <w:adjustRightInd w:val="0"/>
        <w:jc w:val="both"/>
        <w:rPr>
          <w:rFonts w:ascii="Trebuchet MS" w:eastAsia="Calibri" w:hAnsi="Trebuchet MS" w:cs="Arial"/>
        </w:rPr>
      </w:pPr>
      <w:r w:rsidRPr="0035624C">
        <w:rPr>
          <w:rFonts w:ascii="Trebuchet MS" w:eastAsia="Calibri" w:hAnsi="Trebuchet MS" w:cs="Times New Roman"/>
          <w:b/>
          <w:u w:val="single"/>
        </w:rPr>
        <w:t>Instan</w:t>
      </w:r>
      <w:r w:rsidR="004D734F" w:rsidRPr="0035624C">
        <w:rPr>
          <w:rFonts w:ascii="Trebuchet MS" w:eastAsia="Calibri" w:hAnsi="Trebuchet MS" w:cs="Times New Roman"/>
          <w:b/>
          <w:u w:val="single"/>
        </w:rPr>
        <w:t>ț</w:t>
      </w:r>
      <w:r w:rsidRPr="0035624C">
        <w:rPr>
          <w:rFonts w:ascii="Trebuchet MS" w:eastAsia="Calibri" w:hAnsi="Trebuchet MS" w:cs="Times New Roman"/>
          <w:b/>
          <w:u w:val="single"/>
        </w:rPr>
        <w:t>ele judecătore</w:t>
      </w:r>
      <w:r w:rsidR="004D734F" w:rsidRPr="0035624C">
        <w:rPr>
          <w:rFonts w:ascii="Trebuchet MS" w:eastAsia="Calibri" w:hAnsi="Trebuchet MS" w:cs="Times New Roman"/>
          <w:b/>
          <w:u w:val="single"/>
        </w:rPr>
        <w:t>ș</w:t>
      </w:r>
      <w:r w:rsidRPr="0035624C">
        <w:rPr>
          <w:rFonts w:ascii="Trebuchet MS" w:eastAsia="Calibri" w:hAnsi="Trebuchet MS" w:cs="Times New Roman"/>
          <w:b/>
          <w:u w:val="single"/>
        </w:rPr>
        <w:t>ti</w:t>
      </w:r>
      <w:r w:rsidRPr="0035624C">
        <w:rPr>
          <w:rFonts w:ascii="Trebuchet MS" w:eastAsia="Calibri" w:hAnsi="Trebuchet MS" w:cs="Arial"/>
          <w:b/>
        </w:rPr>
        <w:t xml:space="preserve"> </w:t>
      </w:r>
      <w:r w:rsidRPr="0035624C">
        <w:rPr>
          <w:rFonts w:ascii="Trebuchet MS" w:eastAsia="Calibri" w:hAnsi="Trebuchet MS" w:cs="Times New Roman"/>
        </w:rPr>
        <w:t>–</w:t>
      </w:r>
      <w:r w:rsidRPr="0035624C">
        <w:rPr>
          <w:rFonts w:ascii="Trebuchet MS" w:eastAsia="Calibri" w:hAnsi="Trebuchet MS" w:cs="Arial"/>
          <w:b/>
        </w:rPr>
        <w:t xml:space="preserve"> </w:t>
      </w:r>
      <w:r w:rsidR="00444D98" w:rsidRPr="0035624C">
        <w:rPr>
          <w:rFonts w:ascii="Trebuchet MS" w:eastAsia="Calibri" w:hAnsi="Trebuchet MS" w:cs="Arial"/>
          <w:b/>
        </w:rPr>
        <w:t>p</w:t>
      </w:r>
      <w:r w:rsidRPr="0035624C">
        <w:rPr>
          <w:rFonts w:ascii="Trebuchet MS" w:eastAsia="Calibri" w:hAnsi="Trebuchet MS" w:cs="Arial"/>
        </w:rPr>
        <w:t>otrivit dispozi</w:t>
      </w:r>
      <w:r w:rsidR="004D734F" w:rsidRPr="0035624C">
        <w:rPr>
          <w:rFonts w:ascii="Trebuchet MS" w:eastAsia="Calibri" w:hAnsi="Trebuchet MS" w:cs="Arial"/>
        </w:rPr>
        <w:t>ț</w:t>
      </w:r>
      <w:r w:rsidRPr="0035624C">
        <w:rPr>
          <w:rFonts w:ascii="Trebuchet MS" w:eastAsia="Calibri" w:hAnsi="Trebuchet MS" w:cs="Arial"/>
        </w:rPr>
        <w:t>iilor Legii 304/</w:t>
      </w:r>
      <w:r w:rsidR="00946A00" w:rsidRPr="0035624C">
        <w:rPr>
          <w:rFonts w:ascii="Trebuchet MS" w:eastAsia="Calibri" w:hAnsi="Trebuchet MS" w:cs="Arial"/>
        </w:rPr>
        <w:t xml:space="preserve">2022 </w:t>
      </w:r>
      <w:r w:rsidRPr="0035624C">
        <w:rPr>
          <w:rFonts w:ascii="Trebuchet MS" w:eastAsia="Calibri" w:hAnsi="Trebuchet MS" w:cs="Arial"/>
        </w:rPr>
        <w:t>privind organizarea judiciară,  justi</w:t>
      </w:r>
      <w:r w:rsidR="004D734F" w:rsidRPr="0035624C">
        <w:rPr>
          <w:rFonts w:ascii="Trebuchet MS" w:eastAsia="Calibri" w:hAnsi="Trebuchet MS" w:cs="Arial"/>
        </w:rPr>
        <w:t>ț</w:t>
      </w:r>
      <w:r w:rsidRPr="0035624C">
        <w:rPr>
          <w:rFonts w:ascii="Trebuchet MS" w:eastAsia="Calibri" w:hAnsi="Trebuchet MS" w:cs="Arial"/>
        </w:rPr>
        <w:t>ia se realizează prin următoarele instan</w:t>
      </w:r>
      <w:r w:rsidR="004D734F" w:rsidRPr="0035624C">
        <w:rPr>
          <w:rFonts w:ascii="Trebuchet MS" w:eastAsia="Calibri" w:hAnsi="Trebuchet MS" w:cs="Arial"/>
        </w:rPr>
        <w:t>ț</w:t>
      </w:r>
      <w:r w:rsidRPr="0035624C">
        <w:rPr>
          <w:rFonts w:ascii="Trebuchet MS" w:eastAsia="Calibri" w:hAnsi="Trebuchet MS" w:cs="Arial"/>
        </w:rPr>
        <w:t>e judecătore</w:t>
      </w:r>
      <w:r w:rsidR="004D734F" w:rsidRPr="0035624C">
        <w:rPr>
          <w:rFonts w:ascii="Trebuchet MS" w:eastAsia="Calibri" w:hAnsi="Trebuchet MS" w:cs="Arial"/>
        </w:rPr>
        <w:t>ș</w:t>
      </w:r>
      <w:r w:rsidRPr="0035624C">
        <w:rPr>
          <w:rFonts w:ascii="Trebuchet MS" w:eastAsia="Calibri" w:hAnsi="Trebuchet MS" w:cs="Arial"/>
        </w:rPr>
        <w:t xml:space="preserve">ti: </w:t>
      </w:r>
    </w:p>
    <w:p w14:paraId="4C4ED397" w14:textId="77777777" w:rsidR="00470091" w:rsidRPr="0035624C" w:rsidRDefault="00980620" w:rsidP="00D32857">
      <w:pPr>
        <w:pStyle w:val="ListParagraph"/>
        <w:numPr>
          <w:ilvl w:val="0"/>
          <w:numId w:val="12"/>
        </w:numPr>
        <w:contextualSpacing w:val="0"/>
        <w:jc w:val="both"/>
        <w:rPr>
          <w:rFonts w:ascii="Trebuchet MS" w:eastAsia="Calibri" w:hAnsi="Trebuchet MS" w:cs="Arial"/>
        </w:rPr>
      </w:pPr>
      <w:bookmarkStart w:id="31" w:name="tree#12"/>
      <w:bookmarkEnd w:id="31"/>
      <w:r w:rsidRPr="0035624C">
        <w:rPr>
          <w:rFonts w:ascii="Trebuchet MS" w:eastAsia="Calibri" w:hAnsi="Trebuchet MS" w:cs="Arial"/>
        </w:rPr>
        <w:t>Înalta Curte de Casa</w:t>
      </w:r>
      <w:r w:rsidR="004D734F" w:rsidRPr="0035624C">
        <w:rPr>
          <w:rFonts w:ascii="Trebuchet MS" w:eastAsia="Calibri" w:hAnsi="Trebuchet MS" w:cs="Arial"/>
        </w:rPr>
        <w:t>ț</w:t>
      </w:r>
      <w:r w:rsidRPr="0035624C">
        <w:rPr>
          <w:rFonts w:ascii="Trebuchet MS" w:eastAsia="Calibri" w:hAnsi="Trebuchet MS" w:cs="Arial"/>
        </w:rPr>
        <w:t xml:space="preserve">ie </w:t>
      </w:r>
      <w:r w:rsidR="004D734F" w:rsidRPr="0035624C">
        <w:rPr>
          <w:rFonts w:ascii="Trebuchet MS" w:eastAsia="Calibri" w:hAnsi="Trebuchet MS" w:cs="Arial"/>
        </w:rPr>
        <w:t>ș</w:t>
      </w:r>
      <w:r w:rsidRPr="0035624C">
        <w:rPr>
          <w:rFonts w:ascii="Trebuchet MS" w:eastAsia="Calibri" w:hAnsi="Trebuchet MS" w:cs="Arial"/>
        </w:rPr>
        <w:t>i Justi</w:t>
      </w:r>
      <w:r w:rsidR="004D734F" w:rsidRPr="0035624C">
        <w:rPr>
          <w:rFonts w:ascii="Trebuchet MS" w:eastAsia="Calibri" w:hAnsi="Trebuchet MS" w:cs="Arial"/>
        </w:rPr>
        <w:t>ț</w:t>
      </w:r>
      <w:r w:rsidRPr="0035624C">
        <w:rPr>
          <w:rFonts w:ascii="Trebuchet MS" w:eastAsia="Calibri" w:hAnsi="Trebuchet MS" w:cs="Arial"/>
        </w:rPr>
        <w:t xml:space="preserve">ie (ICCJ); </w:t>
      </w:r>
      <w:bookmarkStart w:id="32" w:name="tree#13"/>
      <w:bookmarkEnd w:id="32"/>
    </w:p>
    <w:p w14:paraId="07182ED0" w14:textId="77777777" w:rsidR="00470091" w:rsidRPr="0035624C" w:rsidRDefault="00183DEF" w:rsidP="00D32857">
      <w:pPr>
        <w:pStyle w:val="ListParagraph"/>
        <w:numPr>
          <w:ilvl w:val="0"/>
          <w:numId w:val="12"/>
        </w:numPr>
        <w:contextualSpacing w:val="0"/>
        <w:jc w:val="both"/>
        <w:rPr>
          <w:rFonts w:ascii="Trebuchet MS" w:eastAsia="Calibri" w:hAnsi="Trebuchet MS" w:cs="Arial"/>
        </w:rPr>
      </w:pPr>
      <w:r w:rsidRPr="0035624C">
        <w:rPr>
          <w:rFonts w:ascii="Trebuchet MS" w:eastAsia="Calibri" w:hAnsi="Trebuchet MS" w:cs="Arial"/>
        </w:rPr>
        <w:t>c</w:t>
      </w:r>
      <w:r w:rsidR="00980620" w:rsidRPr="0035624C">
        <w:rPr>
          <w:rFonts w:ascii="Trebuchet MS" w:eastAsia="Calibri" w:hAnsi="Trebuchet MS" w:cs="Arial"/>
        </w:rPr>
        <w:t>ur</w:t>
      </w:r>
      <w:r w:rsidR="004D734F" w:rsidRPr="0035624C">
        <w:rPr>
          <w:rFonts w:ascii="Trebuchet MS" w:eastAsia="Calibri" w:hAnsi="Trebuchet MS" w:cs="Arial"/>
        </w:rPr>
        <w:t>ț</w:t>
      </w:r>
      <w:r w:rsidR="00717BEB" w:rsidRPr="0035624C">
        <w:rPr>
          <w:rFonts w:ascii="Trebuchet MS" w:eastAsia="Calibri" w:hAnsi="Trebuchet MS" w:cs="Arial"/>
        </w:rPr>
        <w:t>i de a</w:t>
      </w:r>
      <w:r w:rsidR="00980620" w:rsidRPr="0035624C">
        <w:rPr>
          <w:rFonts w:ascii="Trebuchet MS" w:eastAsia="Calibri" w:hAnsi="Trebuchet MS" w:cs="Arial"/>
        </w:rPr>
        <w:t>pel</w:t>
      </w:r>
      <w:r w:rsidR="00CB6BB0" w:rsidRPr="0035624C">
        <w:rPr>
          <w:rFonts w:ascii="Trebuchet MS" w:eastAsia="Calibri" w:hAnsi="Trebuchet MS" w:cs="Arial"/>
        </w:rPr>
        <w:t xml:space="preserve"> - 15</w:t>
      </w:r>
      <w:r w:rsidR="00980620" w:rsidRPr="0035624C">
        <w:rPr>
          <w:rFonts w:ascii="Trebuchet MS" w:eastAsia="Calibri" w:hAnsi="Trebuchet MS" w:cs="Arial"/>
        </w:rPr>
        <w:t xml:space="preserve">; </w:t>
      </w:r>
      <w:bookmarkStart w:id="33" w:name="tree#14"/>
      <w:bookmarkEnd w:id="33"/>
    </w:p>
    <w:p w14:paraId="45C884B4" w14:textId="77777777" w:rsidR="00470091" w:rsidRPr="0035624C" w:rsidRDefault="00183DEF" w:rsidP="00D32857">
      <w:pPr>
        <w:pStyle w:val="ListParagraph"/>
        <w:numPr>
          <w:ilvl w:val="0"/>
          <w:numId w:val="12"/>
        </w:numPr>
        <w:contextualSpacing w:val="0"/>
        <w:jc w:val="both"/>
        <w:rPr>
          <w:rFonts w:ascii="Trebuchet MS" w:eastAsia="Calibri" w:hAnsi="Trebuchet MS" w:cs="Arial"/>
        </w:rPr>
      </w:pPr>
      <w:r w:rsidRPr="0035624C">
        <w:rPr>
          <w:rFonts w:ascii="Trebuchet MS" w:eastAsia="Calibri" w:hAnsi="Trebuchet MS" w:cs="Arial"/>
        </w:rPr>
        <w:t>t</w:t>
      </w:r>
      <w:r w:rsidR="00980620" w:rsidRPr="0035624C">
        <w:rPr>
          <w:rFonts w:ascii="Trebuchet MS" w:eastAsia="Calibri" w:hAnsi="Trebuchet MS" w:cs="Arial"/>
        </w:rPr>
        <w:t>ribunale</w:t>
      </w:r>
      <w:r w:rsidR="00CB6BB0" w:rsidRPr="0035624C">
        <w:rPr>
          <w:rFonts w:ascii="Trebuchet MS" w:eastAsia="Calibri" w:hAnsi="Trebuchet MS" w:cs="Arial"/>
        </w:rPr>
        <w:t xml:space="preserve"> - 42</w:t>
      </w:r>
      <w:r w:rsidR="00980620" w:rsidRPr="0035624C">
        <w:rPr>
          <w:rFonts w:ascii="Trebuchet MS" w:eastAsia="Calibri" w:hAnsi="Trebuchet MS" w:cs="Arial"/>
        </w:rPr>
        <w:t xml:space="preserve">; </w:t>
      </w:r>
      <w:bookmarkStart w:id="34" w:name="tree#15"/>
      <w:bookmarkEnd w:id="34"/>
    </w:p>
    <w:p w14:paraId="3897CE80" w14:textId="77777777" w:rsidR="00470091" w:rsidRPr="0035624C" w:rsidRDefault="00183DEF" w:rsidP="00D32857">
      <w:pPr>
        <w:pStyle w:val="ListParagraph"/>
        <w:numPr>
          <w:ilvl w:val="0"/>
          <w:numId w:val="12"/>
        </w:numPr>
        <w:contextualSpacing w:val="0"/>
        <w:jc w:val="both"/>
        <w:rPr>
          <w:rFonts w:ascii="Trebuchet MS" w:eastAsia="Calibri" w:hAnsi="Trebuchet MS" w:cs="Arial"/>
        </w:rPr>
      </w:pPr>
      <w:r w:rsidRPr="0035624C">
        <w:rPr>
          <w:rFonts w:ascii="Trebuchet MS" w:eastAsia="Calibri" w:hAnsi="Trebuchet MS" w:cs="Arial"/>
        </w:rPr>
        <w:t>t</w:t>
      </w:r>
      <w:r w:rsidR="00980620" w:rsidRPr="0035624C">
        <w:rPr>
          <w:rFonts w:ascii="Trebuchet MS" w:eastAsia="Calibri" w:hAnsi="Trebuchet MS" w:cs="Arial"/>
        </w:rPr>
        <w:t>ribunale specializate</w:t>
      </w:r>
      <w:r w:rsidR="00CB6BB0" w:rsidRPr="0035624C">
        <w:rPr>
          <w:rFonts w:ascii="Trebuchet MS" w:eastAsia="Calibri" w:hAnsi="Trebuchet MS" w:cs="Arial"/>
        </w:rPr>
        <w:t xml:space="preserve"> - 4</w:t>
      </w:r>
      <w:r w:rsidR="00980620" w:rsidRPr="0035624C">
        <w:rPr>
          <w:rFonts w:ascii="Trebuchet MS" w:eastAsia="Calibri" w:hAnsi="Trebuchet MS" w:cs="Arial"/>
        </w:rPr>
        <w:t xml:space="preserve">; </w:t>
      </w:r>
      <w:bookmarkStart w:id="35" w:name="tree#16"/>
      <w:bookmarkEnd w:id="35"/>
    </w:p>
    <w:p w14:paraId="32D9C790" w14:textId="77777777" w:rsidR="00717BEB" w:rsidRPr="0035624C" w:rsidRDefault="00717BEB" w:rsidP="00D32857">
      <w:pPr>
        <w:pStyle w:val="ListParagraph"/>
        <w:numPr>
          <w:ilvl w:val="0"/>
          <w:numId w:val="12"/>
        </w:numPr>
        <w:contextualSpacing w:val="0"/>
        <w:jc w:val="both"/>
        <w:rPr>
          <w:rFonts w:ascii="Trebuchet MS" w:eastAsia="Calibri" w:hAnsi="Trebuchet MS" w:cs="Arial"/>
        </w:rPr>
      </w:pPr>
      <w:r w:rsidRPr="0035624C">
        <w:rPr>
          <w:rFonts w:ascii="Trebuchet MS" w:eastAsia="Calibri" w:hAnsi="Trebuchet MS" w:cs="Arial"/>
        </w:rPr>
        <w:t>instanțe militare</w:t>
      </w:r>
      <w:r w:rsidR="00CB6BB0" w:rsidRPr="0035624C">
        <w:rPr>
          <w:rFonts w:ascii="Trebuchet MS" w:eastAsia="Calibri" w:hAnsi="Trebuchet MS" w:cs="Arial"/>
        </w:rPr>
        <w:t xml:space="preserve"> - 5</w:t>
      </w:r>
      <w:r w:rsidRPr="0035624C">
        <w:rPr>
          <w:rFonts w:ascii="Trebuchet MS" w:eastAsia="Calibri" w:hAnsi="Trebuchet MS" w:cs="Arial"/>
        </w:rPr>
        <w:t>;</w:t>
      </w:r>
    </w:p>
    <w:p w14:paraId="67C9A897" w14:textId="77777777" w:rsidR="00980620" w:rsidRPr="0035624C" w:rsidRDefault="00183DEF" w:rsidP="00D32857">
      <w:pPr>
        <w:pStyle w:val="ListParagraph"/>
        <w:numPr>
          <w:ilvl w:val="0"/>
          <w:numId w:val="12"/>
        </w:numPr>
        <w:contextualSpacing w:val="0"/>
        <w:jc w:val="both"/>
        <w:rPr>
          <w:rFonts w:ascii="Trebuchet MS" w:eastAsia="Calibri" w:hAnsi="Trebuchet MS" w:cs="Arial"/>
        </w:rPr>
      </w:pPr>
      <w:r w:rsidRPr="0035624C">
        <w:rPr>
          <w:rFonts w:ascii="Trebuchet MS" w:eastAsia="Calibri" w:hAnsi="Trebuchet MS" w:cs="Arial"/>
        </w:rPr>
        <w:t>j</w:t>
      </w:r>
      <w:r w:rsidR="00980620" w:rsidRPr="0035624C">
        <w:rPr>
          <w:rFonts w:ascii="Trebuchet MS" w:eastAsia="Calibri" w:hAnsi="Trebuchet MS" w:cs="Arial"/>
        </w:rPr>
        <w:t>udecătorii</w:t>
      </w:r>
      <w:r w:rsidR="00CB6BB0" w:rsidRPr="0035624C">
        <w:rPr>
          <w:rFonts w:ascii="Trebuchet MS" w:eastAsia="Calibri" w:hAnsi="Trebuchet MS" w:cs="Arial"/>
        </w:rPr>
        <w:t xml:space="preserve"> - </w:t>
      </w:r>
      <w:r w:rsidR="00975346" w:rsidRPr="0035624C">
        <w:rPr>
          <w:rFonts w:ascii="Trebuchet MS" w:eastAsia="Calibri" w:hAnsi="Trebuchet MS" w:cs="Arial"/>
        </w:rPr>
        <w:t>188</w:t>
      </w:r>
      <w:r w:rsidR="00980620" w:rsidRPr="0035624C">
        <w:rPr>
          <w:rFonts w:ascii="Trebuchet MS" w:eastAsia="Calibri" w:hAnsi="Trebuchet MS" w:cs="Arial"/>
        </w:rPr>
        <w:t xml:space="preserve">. </w:t>
      </w:r>
    </w:p>
    <w:p w14:paraId="3E559B6C" w14:textId="1173DB2E" w:rsidR="00C17CEA" w:rsidRDefault="00980620" w:rsidP="004F19B1">
      <w:pPr>
        <w:autoSpaceDE w:val="0"/>
        <w:autoSpaceDN w:val="0"/>
        <w:adjustRightInd w:val="0"/>
        <w:jc w:val="both"/>
        <w:rPr>
          <w:rFonts w:ascii="Trebuchet MS" w:eastAsia="Calibri" w:hAnsi="Trebuchet MS" w:cs="Arial"/>
        </w:rPr>
      </w:pPr>
      <w:bookmarkStart w:id="36" w:name="tree#17"/>
      <w:bookmarkEnd w:id="36"/>
      <w:r w:rsidRPr="0035624C">
        <w:rPr>
          <w:rFonts w:ascii="Trebuchet MS" w:eastAsia="Calibri" w:hAnsi="Trebuchet MS" w:cs="Arial"/>
        </w:rPr>
        <w:t xml:space="preserve">În prezent, la nivel </w:t>
      </w:r>
      <w:r w:rsidR="004D734F" w:rsidRPr="0035624C">
        <w:rPr>
          <w:rFonts w:ascii="Trebuchet MS" w:eastAsia="Calibri" w:hAnsi="Trebuchet MS" w:cs="Arial"/>
        </w:rPr>
        <w:t>național</w:t>
      </w:r>
      <w:r w:rsidRPr="0035624C">
        <w:rPr>
          <w:rFonts w:ascii="Trebuchet MS" w:eastAsia="Calibri" w:hAnsi="Trebuchet MS" w:cs="Arial"/>
        </w:rPr>
        <w:t>, func</w:t>
      </w:r>
      <w:r w:rsidR="004D734F" w:rsidRPr="0035624C">
        <w:rPr>
          <w:rFonts w:ascii="Trebuchet MS" w:eastAsia="Calibri" w:hAnsi="Trebuchet MS" w:cs="Arial"/>
        </w:rPr>
        <w:t>ț</w:t>
      </w:r>
      <w:r w:rsidRPr="0035624C">
        <w:rPr>
          <w:rFonts w:ascii="Trebuchet MS" w:eastAsia="Calibri" w:hAnsi="Trebuchet MS" w:cs="Arial"/>
        </w:rPr>
        <w:t xml:space="preserve">ionează efectiv un număr de </w:t>
      </w:r>
      <w:r w:rsidR="008A01FF" w:rsidRPr="0035624C">
        <w:rPr>
          <w:rFonts w:ascii="Trebuchet MS" w:eastAsia="Calibri" w:hAnsi="Trebuchet MS" w:cs="Arial"/>
        </w:rPr>
        <w:t>24</w:t>
      </w:r>
      <w:r w:rsidR="00BA06D9" w:rsidRPr="0035624C">
        <w:rPr>
          <w:rFonts w:ascii="Trebuchet MS" w:eastAsia="Calibri" w:hAnsi="Trebuchet MS" w:cs="Arial"/>
        </w:rPr>
        <w:t>1</w:t>
      </w:r>
      <w:r w:rsidR="008A01FF" w:rsidRPr="0035624C">
        <w:rPr>
          <w:rFonts w:ascii="Trebuchet MS" w:eastAsia="Calibri" w:hAnsi="Trebuchet MS" w:cs="Arial"/>
        </w:rPr>
        <w:t xml:space="preserve"> </w:t>
      </w:r>
      <w:r w:rsidRPr="0035624C">
        <w:rPr>
          <w:rFonts w:ascii="Trebuchet MS" w:eastAsia="Calibri" w:hAnsi="Trebuchet MS" w:cs="Arial"/>
        </w:rPr>
        <w:t>de instan</w:t>
      </w:r>
      <w:r w:rsidR="004D734F" w:rsidRPr="0035624C">
        <w:rPr>
          <w:rFonts w:ascii="Trebuchet MS" w:eastAsia="Calibri" w:hAnsi="Trebuchet MS" w:cs="Arial"/>
        </w:rPr>
        <w:t>ț</w:t>
      </w:r>
      <w:r w:rsidR="00464E75" w:rsidRPr="0035624C">
        <w:rPr>
          <w:rFonts w:ascii="Trebuchet MS" w:eastAsia="Calibri" w:hAnsi="Trebuchet MS" w:cs="Arial"/>
        </w:rPr>
        <w:t>e dintre care 15 c</w:t>
      </w:r>
      <w:r w:rsidRPr="0035624C">
        <w:rPr>
          <w:rFonts w:ascii="Trebuchet MS" w:eastAsia="Calibri" w:hAnsi="Trebuchet MS" w:cs="Arial"/>
        </w:rPr>
        <w:t>ur</w:t>
      </w:r>
      <w:r w:rsidR="004D734F" w:rsidRPr="0035624C">
        <w:rPr>
          <w:rFonts w:ascii="Trebuchet MS" w:eastAsia="Calibri" w:hAnsi="Trebuchet MS" w:cs="Arial"/>
        </w:rPr>
        <w:t>ț</w:t>
      </w:r>
      <w:r w:rsidR="00464E75" w:rsidRPr="0035624C">
        <w:rPr>
          <w:rFonts w:ascii="Trebuchet MS" w:eastAsia="Calibri" w:hAnsi="Trebuchet MS" w:cs="Arial"/>
        </w:rPr>
        <w:t>i de apel, 4</w:t>
      </w:r>
      <w:r w:rsidR="00540C08" w:rsidRPr="0035624C">
        <w:rPr>
          <w:rFonts w:ascii="Trebuchet MS" w:eastAsia="Calibri" w:hAnsi="Trebuchet MS" w:cs="Arial"/>
        </w:rPr>
        <w:t>1</w:t>
      </w:r>
      <w:r w:rsidR="00464E75" w:rsidRPr="0035624C">
        <w:rPr>
          <w:rFonts w:ascii="Trebuchet MS" w:eastAsia="Calibri" w:hAnsi="Trebuchet MS" w:cs="Arial"/>
        </w:rPr>
        <w:t xml:space="preserve"> de tribunale, 4 t</w:t>
      </w:r>
      <w:r w:rsidRPr="0035624C">
        <w:rPr>
          <w:rFonts w:ascii="Trebuchet MS" w:eastAsia="Calibri" w:hAnsi="Trebuchet MS" w:cs="Arial"/>
        </w:rPr>
        <w:t xml:space="preserve">ribunale specializate </w:t>
      </w:r>
      <w:r w:rsidR="004D734F" w:rsidRPr="0035624C">
        <w:rPr>
          <w:rFonts w:ascii="Trebuchet MS" w:eastAsia="Calibri" w:hAnsi="Trebuchet MS" w:cs="Arial"/>
        </w:rPr>
        <w:t>ș</w:t>
      </w:r>
      <w:r w:rsidR="00464E75" w:rsidRPr="0035624C">
        <w:rPr>
          <w:rFonts w:ascii="Trebuchet MS" w:eastAsia="Calibri" w:hAnsi="Trebuchet MS" w:cs="Arial"/>
        </w:rPr>
        <w:t>i 176 de j</w:t>
      </w:r>
      <w:r w:rsidRPr="0035624C">
        <w:rPr>
          <w:rFonts w:ascii="Trebuchet MS" w:eastAsia="Calibri" w:hAnsi="Trebuchet MS" w:cs="Arial"/>
        </w:rPr>
        <w:t xml:space="preserve">udecătorii, precum </w:t>
      </w:r>
      <w:r w:rsidR="004D734F" w:rsidRPr="0035624C">
        <w:rPr>
          <w:rFonts w:ascii="Trebuchet MS" w:eastAsia="Calibri" w:hAnsi="Trebuchet MS" w:cs="Arial"/>
        </w:rPr>
        <w:t>ș</w:t>
      </w:r>
      <w:r w:rsidRPr="0035624C">
        <w:rPr>
          <w:rFonts w:ascii="Trebuchet MS" w:eastAsia="Calibri" w:hAnsi="Trebuchet MS" w:cs="Arial"/>
        </w:rPr>
        <w:t xml:space="preserve">i </w:t>
      </w:r>
      <w:r w:rsidR="00540C08" w:rsidRPr="0035624C">
        <w:rPr>
          <w:rFonts w:ascii="Trebuchet MS" w:eastAsia="Calibri" w:hAnsi="Trebuchet MS" w:cs="Arial"/>
        </w:rPr>
        <w:t xml:space="preserve">5 </w:t>
      </w:r>
      <w:r w:rsidRPr="0035624C">
        <w:rPr>
          <w:rFonts w:ascii="Trebuchet MS" w:eastAsia="Calibri" w:hAnsi="Trebuchet MS" w:cs="Arial"/>
        </w:rPr>
        <w:t>instan</w:t>
      </w:r>
      <w:r w:rsidR="004D734F" w:rsidRPr="0035624C">
        <w:rPr>
          <w:rFonts w:ascii="Trebuchet MS" w:eastAsia="Calibri" w:hAnsi="Trebuchet MS" w:cs="Arial"/>
        </w:rPr>
        <w:t>ț</w:t>
      </w:r>
      <w:r w:rsidRPr="0035624C">
        <w:rPr>
          <w:rFonts w:ascii="Trebuchet MS" w:eastAsia="Calibri" w:hAnsi="Trebuchet MS" w:cs="Arial"/>
        </w:rPr>
        <w:t>e militare (Curtea Militară de Apel</w:t>
      </w:r>
      <w:r w:rsidR="00856184" w:rsidRPr="0035624C">
        <w:rPr>
          <w:rFonts w:ascii="Trebuchet MS" w:eastAsia="Calibri" w:hAnsi="Trebuchet MS" w:cs="Arial"/>
        </w:rPr>
        <w:t>, Tribunalul Militar Teritorial</w:t>
      </w:r>
      <w:r w:rsidRPr="0035624C">
        <w:rPr>
          <w:rFonts w:ascii="Trebuchet MS" w:eastAsia="Calibri" w:hAnsi="Trebuchet MS" w:cs="Arial"/>
        </w:rPr>
        <w:t xml:space="preserve"> </w:t>
      </w:r>
      <w:r w:rsidR="004D734F" w:rsidRPr="0035624C">
        <w:rPr>
          <w:rFonts w:ascii="Trebuchet MS" w:eastAsia="Calibri" w:hAnsi="Trebuchet MS" w:cs="Arial"/>
        </w:rPr>
        <w:t>ș</w:t>
      </w:r>
      <w:r w:rsidRPr="0035624C">
        <w:rPr>
          <w:rFonts w:ascii="Trebuchet MS" w:eastAsia="Calibri" w:hAnsi="Trebuchet MS" w:cs="Arial"/>
        </w:rPr>
        <w:t xml:space="preserve">i </w:t>
      </w:r>
      <w:r w:rsidR="00856184" w:rsidRPr="0035624C">
        <w:rPr>
          <w:rFonts w:ascii="Trebuchet MS" w:eastAsia="Calibri" w:hAnsi="Trebuchet MS" w:cs="Arial"/>
        </w:rPr>
        <w:t xml:space="preserve">3 </w:t>
      </w:r>
      <w:r w:rsidRPr="0035624C">
        <w:rPr>
          <w:rFonts w:ascii="Trebuchet MS" w:eastAsia="Calibri" w:hAnsi="Trebuchet MS" w:cs="Arial"/>
        </w:rPr>
        <w:t xml:space="preserve">tribunale militare). </w:t>
      </w:r>
    </w:p>
    <w:p w14:paraId="7BE3C88C" w14:textId="77777777" w:rsidR="00746880" w:rsidRPr="00AB7FDC" w:rsidRDefault="00746880" w:rsidP="00746880">
      <w:pPr>
        <w:autoSpaceDE w:val="0"/>
        <w:autoSpaceDN w:val="0"/>
        <w:adjustRightInd w:val="0"/>
        <w:jc w:val="both"/>
        <w:rPr>
          <w:rFonts w:ascii="Trebuchet MS" w:hAnsi="Trebuchet MS" w:cs="Arial"/>
        </w:rPr>
      </w:pPr>
      <w:r w:rsidRPr="00FC5A1B">
        <w:rPr>
          <w:rFonts w:ascii="Trebuchet MS" w:hAnsi="Trebuchet MS"/>
          <w:b/>
          <w:u w:val="single"/>
        </w:rPr>
        <w:t>Inspecția Judiciară</w:t>
      </w:r>
      <w:r w:rsidRPr="00AB7FDC">
        <w:rPr>
          <w:rFonts w:ascii="Trebuchet MS" w:hAnsi="Trebuchet MS" w:cs="Arial"/>
          <w:b/>
        </w:rPr>
        <w:t xml:space="preserve"> (IJ)</w:t>
      </w:r>
      <w:r w:rsidRPr="00AB7FDC">
        <w:rPr>
          <w:rFonts w:ascii="Trebuchet MS" w:hAnsi="Trebuchet MS" w:cs="Arial"/>
        </w:rPr>
        <w:t xml:space="preserve"> ca structură cu personalitate juridică, în cadrul CSM, a fost înființată, c</w:t>
      </w:r>
      <w:r w:rsidRPr="00AB7FDC">
        <w:rPr>
          <w:rStyle w:val="rvts9"/>
          <w:rFonts w:ascii="Trebuchet MS" w:hAnsi="Trebuchet MS" w:cs="Arial"/>
        </w:rPr>
        <w:t xml:space="preserve">onform dispozițiilor art. 65 alin. </w:t>
      </w:r>
      <w:r w:rsidRPr="00AB7FDC">
        <w:rPr>
          <w:rStyle w:val="rvts6"/>
          <w:rFonts w:ascii="Trebuchet MS" w:hAnsi="Trebuchet MS" w:cs="Arial"/>
        </w:rPr>
        <w:t xml:space="preserve">(1) din </w:t>
      </w:r>
      <w:r w:rsidRPr="00AB7FDC">
        <w:rPr>
          <w:rFonts w:ascii="Trebuchet MS" w:hAnsi="Trebuchet MS" w:cs="Arial"/>
        </w:rPr>
        <w:t>Legea nr. 317/2004 privind Consiliul Superior al Magistraturii, republicată, ca urmare a intrării în vigoare a Legii nr. 24/2012, respectiv la data de 25 mai 2012.</w:t>
      </w:r>
    </w:p>
    <w:p w14:paraId="6C918ADC" w14:textId="77777777" w:rsidR="00746880" w:rsidRPr="00AB7FDC" w:rsidRDefault="00746880" w:rsidP="00746880">
      <w:pPr>
        <w:pStyle w:val="BodyTextIndent"/>
        <w:spacing w:line="276" w:lineRule="auto"/>
        <w:ind w:firstLine="0"/>
        <w:jc w:val="both"/>
        <w:rPr>
          <w:rFonts w:ascii="Trebuchet MS" w:hAnsi="Trebuchet MS" w:cs="Arial"/>
          <w:b w:val="0"/>
          <w:sz w:val="22"/>
          <w:szCs w:val="22"/>
        </w:rPr>
      </w:pPr>
      <w:r w:rsidRPr="00AB7FDC">
        <w:rPr>
          <w:rFonts w:ascii="Trebuchet MS" w:hAnsi="Trebuchet MS" w:cs="Arial"/>
          <w:b w:val="0"/>
          <w:sz w:val="22"/>
          <w:szCs w:val="22"/>
        </w:rPr>
        <w:t xml:space="preserve">IJ are, în principal, atribuții de analiză, verificare și control în domeniile specifice de activitate, atribuții care se exercită prin inspectorii judiciari, numiți în condițiile legii. Aceste atribuții, reglementate de dispozițiile art. 74 din Legea nr. 317/2004 privind Consiliul Superior al Magistraturii, republicată, sunt structurate în două categorii: atribuții privind activitatea și conduita judecătorilor și procurorilor, inclusiv a celor care sunt membri ai CSM sau inspectori judiciari, precum și a magistraților-asistenți de la Înalta Curte de Casație și Justiție, și atribuții de </w:t>
      </w:r>
      <w:r w:rsidRPr="00AB7FDC">
        <w:rPr>
          <w:rFonts w:ascii="Trebuchet MS" w:hAnsi="Trebuchet MS" w:cs="Arial"/>
          <w:b w:val="0"/>
          <w:sz w:val="22"/>
          <w:szCs w:val="22"/>
        </w:rPr>
        <w:lastRenderedPageBreak/>
        <w:t xml:space="preserve">control privind activitatea instanțelor/ parchetelor. Activitatea IJ este guvernată de principiul legalității, al </w:t>
      </w:r>
      <w:r w:rsidRPr="00AB7FDC">
        <w:rPr>
          <w:rFonts w:ascii="Trebuchet MS" w:hAnsi="Trebuchet MS" w:cs="Arial"/>
          <w:b w:val="0"/>
          <w:iCs/>
          <w:sz w:val="22"/>
          <w:szCs w:val="22"/>
        </w:rPr>
        <w:t>imparțialității,</w:t>
      </w:r>
      <w:r w:rsidRPr="00AB7FDC">
        <w:rPr>
          <w:rFonts w:ascii="Trebuchet MS" w:hAnsi="Trebuchet MS" w:cs="Arial"/>
          <w:b w:val="0"/>
          <w:sz w:val="22"/>
          <w:szCs w:val="22"/>
        </w:rPr>
        <w:t xml:space="preserve"> al transparenței, precum și de principiul respectării independenței judecătorului și procurorului și al respectării autorității de lucru judecat.</w:t>
      </w:r>
    </w:p>
    <w:p w14:paraId="24AC2A69" w14:textId="2688F842" w:rsidR="00746880" w:rsidRDefault="00746880" w:rsidP="00746880">
      <w:pPr>
        <w:autoSpaceDE w:val="0"/>
        <w:autoSpaceDN w:val="0"/>
        <w:adjustRightInd w:val="0"/>
        <w:jc w:val="both"/>
        <w:rPr>
          <w:rFonts w:ascii="Trebuchet MS" w:eastAsia="Calibri" w:hAnsi="Trebuchet MS" w:cs="Arial"/>
        </w:rPr>
      </w:pPr>
      <w:r w:rsidRPr="00AB7FDC">
        <w:rPr>
          <w:rFonts w:ascii="Trebuchet MS" w:hAnsi="Trebuchet MS" w:cs="Arial"/>
        </w:rPr>
        <w:t>Scopul activității IJ constă, în esență, în îmbunătățirea performanței organizaționale a instanțelor și parchetelor și în aplicarea unitară a normelor procedurale, responsabilizarea magistraților, identificarea vulnerabilităților din sistemul judiciar, înlăturarea disfuncționalităților și prevenirea riscurilor în activitatea instanțelor și parchetelor. Prin urmare, IJ are un rol important în modernizarea și eficientizarea justiției și în responsabilizarea corpului magistraților în vederea prevenirii unor conduite necorespunzătoare.</w:t>
      </w:r>
    </w:p>
    <w:p w14:paraId="42485B93" w14:textId="77777777" w:rsidR="009669FC" w:rsidRPr="007675DA" w:rsidRDefault="009669FC" w:rsidP="009669FC">
      <w:pPr>
        <w:spacing w:line="240" w:lineRule="auto"/>
        <w:jc w:val="both"/>
        <w:rPr>
          <w:rFonts w:ascii="Trebuchet MS" w:hAnsi="Trebuchet MS" w:cs="Calibri"/>
        </w:rPr>
      </w:pPr>
      <w:r w:rsidRPr="007675DA">
        <w:rPr>
          <w:rFonts w:ascii="Trebuchet MS" w:hAnsi="Trebuchet MS" w:cs="Calibri"/>
          <w:b/>
          <w:u w:val="single"/>
        </w:rPr>
        <w:t>Direcția Națională de Probațiune (DNP)</w:t>
      </w:r>
      <w:r w:rsidRPr="007675DA">
        <w:rPr>
          <w:rFonts w:ascii="Trebuchet MS" w:hAnsi="Trebuchet MS" w:cs="Calibri"/>
        </w:rPr>
        <w:t xml:space="preserve"> funcționează în cadrul MJ, având personalitate juridica, buget și patrimoniu proprii, autonomie funcțională și de decizie. Activitatea DNP este coordonata direct de către ministrul justiției.</w:t>
      </w:r>
    </w:p>
    <w:p w14:paraId="6CEDE0CE" w14:textId="77777777" w:rsidR="009669FC" w:rsidRPr="007675DA" w:rsidRDefault="009669FC" w:rsidP="009669FC">
      <w:pPr>
        <w:spacing w:line="240" w:lineRule="auto"/>
        <w:jc w:val="both"/>
        <w:rPr>
          <w:rFonts w:ascii="Trebuchet MS" w:hAnsi="Trebuchet MS" w:cs="Calibri"/>
        </w:rPr>
      </w:pPr>
      <w:r w:rsidRPr="007675DA">
        <w:rPr>
          <w:rFonts w:ascii="Trebuchet MS" w:hAnsi="Trebuchet MS" w:cs="Calibri"/>
        </w:rPr>
        <w:t>Serviciile de probațiune funcționează în fiecare municipiu reședință de județ și în municipiul București.</w:t>
      </w:r>
    </w:p>
    <w:p w14:paraId="7CD626D5" w14:textId="77777777" w:rsidR="009669FC" w:rsidRPr="007675DA" w:rsidRDefault="009669FC" w:rsidP="009669FC">
      <w:pPr>
        <w:spacing w:line="240" w:lineRule="auto"/>
        <w:jc w:val="both"/>
        <w:rPr>
          <w:rFonts w:ascii="Trebuchet MS" w:hAnsi="Trebuchet MS" w:cs="Calibri"/>
        </w:rPr>
      </w:pPr>
      <w:r w:rsidRPr="007675DA">
        <w:rPr>
          <w:rFonts w:ascii="Trebuchet MS" w:hAnsi="Trebuchet MS" w:cs="Calibri"/>
        </w:rPr>
        <w:t>Conform Legii nr. 252/2013 privind organizarea și funcționarea sistemului de probațiune, activitatea sistemului de probațiune se desfășoară în interesul comunității, în scopul reabilitării sociale a infractorilor, al diminuării riscului de săvârșire a unor noi infracțiuni și al creșterii gradului de siguranță în comunitate.</w:t>
      </w:r>
    </w:p>
    <w:p w14:paraId="3E9CBE14" w14:textId="77777777" w:rsidR="009669FC" w:rsidRPr="007675DA" w:rsidRDefault="009669FC" w:rsidP="009669FC">
      <w:pPr>
        <w:spacing w:line="240" w:lineRule="auto"/>
        <w:jc w:val="both"/>
        <w:rPr>
          <w:rFonts w:ascii="Trebuchet MS" w:hAnsi="Trebuchet MS" w:cs="Calibri"/>
        </w:rPr>
      </w:pPr>
      <w:r w:rsidRPr="007675DA">
        <w:rPr>
          <w:rFonts w:ascii="Trebuchet MS" w:hAnsi="Trebuchet MS" w:cs="Calibri"/>
          <w:b/>
          <w:u w:val="single"/>
        </w:rPr>
        <w:t>Agenția Națională de Administrare a Bunurilor Indisponibilizate (ANABI)</w:t>
      </w:r>
      <w:r w:rsidRPr="007675DA">
        <w:rPr>
          <w:rFonts w:ascii="Trebuchet MS" w:hAnsi="Trebuchet MS" w:cs="Calibri"/>
        </w:rPr>
        <w:t>, ca instituție publică cu personalitate juridică, a fost înființată în subordinea MJ prin Legea nr. 318/2015.</w:t>
      </w:r>
    </w:p>
    <w:p w14:paraId="1E34D31E" w14:textId="77777777" w:rsidR="009669FC" w:rsidRPr="007675DA" w:rsidRDefault="009669FC" w:rsidP="009669FC">
      <w:pPr>
        <w:spacing w:line="240" w:lineRule="auto"/>
        <w:jc w:val="both"/>
        <w:rPr>
          <w:rFonts w:ascii="Trebuchet MS" w:hAnsi="Trebuchet MS" w:cs="Calibri"/>
        </w:rPr>
      </w:pPr>
      <w:r w:rsidRPr="007675DA">
        <w:rPr>
          <w:rFonts w:ascii="Trebuchet MS" w:hAnsi="Trebuchet MS" w:cs="Calibri"/>
        </w:rPr>
        <w:t>Agenția îndeplinește următoarele funcții:</w:t>
      </w:r>
    </w:p>
    <w:p w14:paraId="6B93F52C" w14:textId="77777777" w:rsidR="009669FC" w:rsidRPr="007675DA" w:rsidRDefault="009669FC" w:rsidP="009669FC">
      <w:pPr>
        <w:spacing w:line="240" w:lineRule="auto"/>
        <w:jc w:val="both"/>
        <w:rPr>
          <w:rFonts w:ascii="Trebuchet MS" w:hAnsi="Trebuchet MS" w:cs="Calibri"/>
        </w:rPr>
      </w:pPr>
      <w:r w:rsidRPr="007675DA">
        <w:rPr>
          <w:rFonts w:ascii="Trebuchet MS" w:hAnsi="Trebuchet MS" w:cs="Calibri"/>
        </w:rPr>
        <w:t xml:space="preserve">a) de facilitare a urmăririi și a identificării bunurilor provenite din săvârșirea de infracțiuni și a altor bunuri având legătură cu infracțiunile și care ar putea face obiectul unei dispoziții de indisponibilizare, sechestru sau confiscare emise de o autoritate judiciară competentă în cursul unor proceduri penale; </w:t>
      </w:r>
    </w:p>
    <w:p w14:paraId="26317992" w14:textId="77777777" w:rsidR="009669FC" w:rsidRPr="007675DA" w:rsidRDefault="009669FC" w:rsidP="009669FC">
      <w:pPr>
        <w:spacing w:line="240" w:lineRule="auto"/>
        <w:jc w:val="both"/>
        <w:rPr>
          <w:rFonts w:ascii="Trebuchet MS" w:hAnsi="Trebuchet MS" w:cs="Calibri"/>
        </w:rPr>
      </w:pPr>
      <w:r w:rsidRPr="007675DA">
        <w:rPr>
          <w:rFonts w:ascii="Trebuchet MS" w:hAnsi="Trebuchet MS" w:cs="Calibri"/>
        </w:rPr>
        <w:t xml:space="preserve">b) de administrare simplă, în cazurile prevăzute de lege, a bunurilor mobile indisponibilizate în cadrul procesului penal; </w:t>
      </w:r>
    </w:p>
    <w:p w14:paraId="53118EC2" w14:textId="77777777" w:rsidR="009669FC" w:rsidRPr="007675DA" w:rsidRDefault="009669FC" w:rsidP="009669FC">
      <w:pPr>
        <w:spacing w:line="240" w:lineRule="auto"/>
        <w:jc w:val="both"/>
        <w:rPr>
          <w:rFonts w:ascii="Trebuchet MS" w:hAnsi="Trebuchet MS" w:cs="Calibri"/>
        </w:rPr>
      </w:pPr>
      <w:r w:rsidRPr="007675DA">
        <w:rPr>
          <w:rFonts w:ascii="Trebuchet MS" w:hAnsi="Trebuchet MS" w:cs="Calibri"/>
        </w:rPr>
        <w:t xml:space="preserve">c) de valorificare, în cazurile prevăzute de lege, a bunurilor mobile sechestrate în cadrul procesului penal; </w:t>
      </w:r>
    </w:p>
    <w:p w14:paraId="639E9592" w14:textId="77777777" w:rsidR="009669FC" w:rsidRPr="007675DA" w:rsidRDefault="009669FC" w:rsidP="009669FC">
      <w:pPr>
        <w:spacing w:line="240" w:lineRule="auto"/>
        <w:jc w:val="both"/>
        <w:rPr>
          <w:rFonts w:ascii="Trebuchet MS" w:hAnsi="Trebuchet MS" w:cs="Calibri"/>
        </w:rPr>
      </w:pPr>
      <w:r w:rsidRPr="007675DA">
        <w:rPr>
          <w:rFonts w:ascii="Trebuchet MS" w:hAnsi="Trebuchet MS" w:cs="Calibri"/>
        </w:rPr>
        <w:t xml:space="preserve">d) de gestionare a sistemului informatic național integrat de evidență a creanțelor provenite din infracțiuni; </w:t>
      </w:r>
    </w:p>
    <w:p w14:paraId="55DCEDDC" w14:textId="77777777" w:rsidR="009669FC" w:rsidRPr="007675DA" w:rsidRDefault="009669FC" w:rsidP="009669FC">
      <w:pPr>
        <w:spacing w:line="240" w:lineRule="auto"/>
        <w:jc w:val="both"/>
        <w:rPr>
          <w:rFonts w:ascii="Trebuchet MS" w:hAnsi="Trebuchet MS" w:cs="Calibri"/>
        </w:rPr>
      </w:pPr>
      <w:r w:rsidRPr="007675DA">
        <w:rPr>
          <w:rFonts w:ascii="Trebuchet MS" w:hAnsi="Trebuchet MS" w:cs="Calibri"/>
        </w:rPr>
        <w:t xml:space="preserve">e) de sprijinire, în condițiile legii, a organelor judiciare pentru utilizarea celor mai bune practici în materia identificării și administrării bunurilor care pot face obiectul măsurilor de indisponibilizare și confiscare în cadrul procesului penal; </w:t>
      </w:r>
    </w:p>
    <w:p w14:paraId="179DF960" w14:textId="77777777" w:rsidR="009669FC" w:rsidRPr="007675DA" w:rsidRDefault="009669FC" w:rsidP="009669FC">
      <w:pPr>
        <w:spacing w:line="240" w:lineRule="auto"/>
        <w:jc w:val="both"/>
        <w:rPr>
          <w:rFonts w:ascii="Trebuchet MS" w:hAnsi="Trebuchet MS" w:cs="Calibri"/>
        </w:rPr>
      </w:pPr>
      <w:r w:rsidRPr="007675DA">
        <w:rPr>
          <w:rFonts w:ascii="Trebuchet MS" w:hAnsi="Trebuchet MS" w:cs="Calibri"/>
        </w:rPr>
        <w:t>f) de coordonare, evaluare și monitorizare la nivel național a aplicării și respectării procedurilor legale în domeniul recuperării creanțelor provenite din infracțiuni.</w:t>
      </w:r>
    </w:p>
    <w:p w14:paraId="2274934C" w14:textId="77777777" w:rsidR="009669FC" w:rsidRPr="007675DA" w:rsidRDefault="009669FC" w:rsidP="009669FC">
      <w:pPr>
        <w:spacing w:line="240" w:lineRule="auto"/>
        <w:jc w:val="both"/>
        <w:rPr>
          <w:rFonts w:ascii="Trebuchet MS" w:hAnsi="Trebuchet MS" w:cs="Calibri"/>
        </w:rPr>
      </w:pPr>
      <w:r w:rsidRPr="007675DA">
        <w:rPr>
          <w:rFonts w:ascii="Trebuchet MS" w:hAnsi="Trebuchet MS" w:cs="Calibri"/>
        </w:rPr>
        <w:t>Prin ANABI, România propune o abordare integrată a recuperării activelor provenite din infracțiuni combinând funcțiile suport pentru organele de urmărire penală și instanțe cu cele de cooperare internațională, de gestionare efectivă a bunurilor indisponibilizate și de reutilizare socială a bunurilor și valorilor confiscate.</w:t>
      </w:r>
    </w:p>
    <w:p w14:paraId="7283FD8A" w14:textId="77777777" w:rsidR="009669FC" w:rsidRPr="0035624C" w:rsidRDefault="009669FC" w:rsidP="004F19B1">
      <w:pPr>
        <w:autoSpaceDE w:val="0"/>
        <w:autoSpaceDN w:val="0"/>
        <w:adjustRightInd w:val="0"/>
        <w:jc w:val="both"/>
        <w:rPr>
          <w:rFonts w:ascii="Trebuchet MS" w:eastAsia="Calibri" w:hAnsi="Trebuchet MS" w:cs="Arial"/>
        </w:rPr>
      </w:pPr>
    </w:p>
    <w:p w14:paraId="790F9C17" w14:textId="77777777" w:rsidR="00D84CF1" w:rsidRPr="0035624C" w:rsidRDefault="00D84CF1" w:rsidP="004F19B1">
      <w:pPr>
        <w:pStyle w:val="Heading1"/>
        <w:spacing w:after="200"/>
        <w:jc w:val="both"/>
        <w:rPr>
          <w:rFonts w:ascii="Trebuchet MS" w:hAnsi="Trebuchet MS" w:cstheme="minorHAnsi"/>
          <w:sz w:val="24"/>
          <w:szCs w:val="24"/>
        </w:rPr>
      </w:pPr>
      <w:bookmarkStart w:id="37" w:name="_Toc131540498"/>
      <w:bookmarkStart w:id="38" w:name="_Toc219886139"/>
      <w:r w:rsidRPr="0035624C">
        <w:rPr>
          <w:rFonts w:ascii="Trebuchet MS" w:hAnsi="Trebuchet MS" w:cstheme="minorHAnsi"/>
          <w:sz w:val="24"/>
          <w:szCs w:val="24"/>
        </w:rPr>
        <w:lastRenderedPageBreak/>
        <w:t>D</w:t>
      </w:r>
      <w:r w:rsidR="00CB0B0A" w:rsidRPr="0035624C">
        <w:rPr>
          <w:rFonts w:ascii="Trebuchet MS" w:hAnsi="Trebuchet MS" w:cstheme="minorHAnsi"/>
          <w:sz w:val="24"/>
          <w:szCs w:val="24"/>
        </w:rPr>
        <w:t>ESCRIEREA</w:t>
      </w:r>
      <w:r w:rsidRPr="0035624C">
        <w:rPr>
          <w:rFonts w:ascii="Trebuchet MS" w:hAnsi="Trebuchet MS" w:cstheme="minorHAnsi"/>
          <w:sz w:val="24"/>
          <w:szCs w:val="24"/>
        </w:rPr>
        <w:t xml:space="preserve"> </w:t>
      </w:r>
      <w:r w:rsidR="00CB0B0A" w:rsidRPr="0035624C">
        <w:rPr>
          <w:rFonts w:ascii="Trebuchet MS" w:hAnsi="Trebuchet MS" w:cstheme="minorHAnsi"/>
          <w:sz w:val="24"/>
          <w:szCs w:val="24"/>
        </w:rPr>
        <w:t xml:space="preserve">PRODUSELOR </w:t>
      </w:r>
      <w:bookmarkEnd w:id="37"/>
      <w:r w:rsidR="00CB0B0A" w:rsidRPr="0035624C">
        <w:rPr>
          <w:rFonts w:ascii="Trebuchet MS" w:hAnsi="Trebuchet MS" w:cstheme="minorHAnsi"/>
          <w:sz w:val="24"/>
          <w:szCs w:val="24"/>
        </w:rPr>
        <w:t>SOLICITATE</w:t>
      </w:r>
      <w:bookmarkEnd w:id="38"/>
    </w:p>
    <w:p w14:paraId="063FDDE1" w14:textId="2D66BE1F" w:rsidR="00CB6308" w:rsidRDefault="007802B7" w:rsidP="00CB6308">
      <w:pPr>
        <w:jc w:val="both"/>
        <w:rPr>
          <w:rFonts w:ascii="Trebuchet MS" w:hAnsi="Trebuchet MS"/>
        </w:rPr>
      </w:pPr>
      <w:r w:rsidRPr="0035624C">
        <w:rPr>
          <w:rFonts w:ascii="Trebuchet MS" w:hAnsi="Trebuchet MS"/>
        </w:rPr>
        <w:t>Obiectul achizi</w:t>
      </w:r>
      <w:r w:rsidR="004D734F" w:rsidRPr="0035624C">
        <w:rPr>
          <w:rFonts w:ascii="Trebuchet MS" w:hAnsi="Trebuchet MS"/>
        </w:rPr>
        <w:t>ț</w:t>
      </w:r>
      <w:r w:rsidRPr="0035624C">
        <w:rPr>
          <w:rFonts w:ascii="Trebuchet MS" w:hAnsi="Trebuchet MS"/>
        </w:rPr>
        <w:t xml:space="preserve">iei îl reprezintă </w:t>
      </w:r>
      <w:bookmarkStart w:id="39" w:name="_Hlk184902143"/>
      <w:r w:rsidR="00614DA7">
        <w:rPr>
          <w:rFonts w:ascii="Trebuchet MS" w:hAnsi="Trebuchet MS"/>
        </w:rPr>
        <w:t xml:space="preserve">achiziționarea de </w:t>
      </w:r>
      <w:r w:rsidR="00DF5B35">
        <w:rPr>
          <w:rFonts w:ascii="Trebuchet MS" w:hAnsi="Trebuchet MS"/>
        </w:rPr>
        <w:t>imprimante și multifuncționale</w:t>
      </w:r>
      <w:r w:rsidR="00614DA7">
        <w:rPr>
          <w:rFonts w:ascii="Trebuchet MS" w:hAnsi="Trebuchet MS"/>
        </w:rPr>
        <w:t xml:space="preserve"> care vor avea următoarele caracteristici tehnice:</w:t>
      </w:r>
    </w:p>
    <w:p w14:paraId="43F62EC4" w14:textId="1A75EC05" w:rsidR="00AE4B3B" w:rsidRPr="003E14C5" w:rsidRDefault="00DF5B35" w:rsidP="00D32857">
      <w:pPr>
        <w:pStyle w:val="ListParagraph"/>
        <w:numPr>
          <w:ilvl w:val="0"/>
          <w:numId w:val="25"/>
        </w:numPr>
        <w:jc w:val="both"/>
        <w:rPr>
          <w:rFonts w:ascii="Trebuchet MS" w:hAnsi="Trebuchet MS" w:cs="Calibri"/>
          <w:b/>
          <w:bCs/>
        </w:rPr>
      </w:pPr>
      <w:r w:rsidRPr="003E14C5">
        <w:rPr>
          <w:rFonts w:ascii="Trebuchet MS" w:hAnsi="Trebuchet MS" w:cs="Calibri"/>
          <w:b/>
          <w:bCs/>
        </w:rPr>
        <w:t xml:space="preserve">Imprimantă </w:t>
      </w:r>
      <w:r w:rsidR="003E14C5">
        <w:rPr>
          <w:rFonts w:ascii="Trebuchet MS" w:hAnsi="Trebuchet MS" w:cs="Calibri"/>
          <w:b/>
          <w:bCs/>
        </w:rPr>
        <w:t xml:space="preserve">A4 </w:t>
      </w:r>
      <w:r w:rsidRPr="003E14C5">
        <w:rPr>
          <w:rFonts w:ascii="Trebuchet MS" w:hAnsi="Trebuchet MS" w:cs="Calibri"/>
          <w:b/>
          <w:bCs/>
        </w:rPr>
        <w:t>alb-negru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231"/>
        <w:gridCol w:w="6019"/>
        <w:gridCol w:w="1928"/>
      </w:tblGrid>
      <w:tr w:rsidR="00F11600" w:rsidRPr="00F11600" w14:paraId="109285E3" w14:textId="77777777" w:rsidTr="0014667A">
        <w:trPr>
          <w:trHeight w:val="315"/>
        </w:trPr>
        <w:tc>
          <w:tcPr>
            <w:tcW w:w="5000" w:type="pct"/>
            <w:gridSpan w:val="4"/>
            <w:shd w:val="clear" w:color="auto" w:fill="auto"/>
            <w:vAlign w:val="center"/>
            <w:hideMark/>
          </w:tcPr>
          <w:p w14:paraId="7D571376" w14:textId="77777777" w:rsidR="00F11600" w:rsidRPr="00F11600" w:rsidRDefault="00F11600" w:rsidP="00F11600">
            <w:pPr>
              <w:spacing w:after="0" w:line="240" w:lineRule="auto"/>
              <w:jc w:val="center"/>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Cerințe</w:t>
            </w:r>
          </w:p>
        </w:tc>
      </w:tr>
      <w:tr w:rsidR="00EC64EE" w:rsidRPr="0014667A" w14:paraId="0938A9E6" w14:textId="77777777" w:rsidTr="0014667A">
        <w:trPr>
          <w:trHeight w:val="509"/>
        </w:trPr>
        <w:tc>
          <w:tcPr>
            <w:tcW w:w="287" w:type="pct"/>
            <w:vMerge w:val="restart"/>
            <w:shd w:val="clear" w:color="auto" w:fill="auto"/>
            <w:vAlign w:val="center"/>
            <w:hideMark/>
          </w:tcPr>
          <w:p w14:paraId="60271E38" w14:textId="77777777" w:rsidR="00F11600" w:rsidRPr="00F11600" w:rsidRDefault="00F11600" w:rsidP="00F11600">
            <w:pPr>
              <w:spacing w:after="0" w:line="240" w:lineRule="auto"/>
              <w:jc w:val="center"/>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Nr. crt.</w:t>
            </w:r>
          </w:p>
        </w:tc>
        <w:tc>
          <w:tcPr>
            <w:tcW w:w="632" w:type="pct"/>
            <w:vMerge w:val="restart"/>
            <w:shd w:val="clear" w:color="auto" w:fill="auto"/>
            <w:vAlign w:val="center"/>
            <w:hideMark/>
          </w:tcPr>
          <w:p w14:paraId="57BF327E" w14:textId="77777777" w:rsidR="00F11600" w:rsidRPr="00F11600" w:rsidRDefault="00F11600" w:rsidP="00F11600">
            <w:pPr>
              <w:spacing w:after="0" w:line="240" w:lineRule="auto"/>
              <w:jc w:val="center"/>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Categorie</w:t>
            </w:r>
          </w:p>
        </w:tc>
        <w:tc>
          <w:tcPr>
            <w:tcW w:w="4081" w:type="pct"/>
            <w:gridSpan w:val="2"/>
            <w:vMerge w:val="restart"/>
            <w:shd w:val="clear" w:color="auto" w:fill="auto"/>
            <w:vAlign w:val="center"/>
            <w:hideMark/>
          </w:tcPr>
          <w:p w14:paraId="5D00F80B" w14:textId="77777777" w:rsidR="00F11600" w:rsidRPr="00F11600" w:rsidRDefault="00F11600" w:rsidP="00F11600">
            <w:pPr>
              <w:spacing w:after="0" w:line="240" w:lineRule="auto"/>
              <w:jc w:val="center"/>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Descriere</w:t>
            </w:r>
          </w:p>
        </w:tc>
      </w:tr>
      <w:tr w:rsidR="00F11600" w:rsidRPr="0014667A" w14:paraId="27FAAA94" w14:textId="77777777" w:rsidTr="0014667A">
        <w:trPr>
          <w:trHeight w:val="509"/>
        </w:trPr>
        <w:tc>
          <w:tcPr>
            <w:tcW w:w="287" w:type="pct"/>
            <w:vMerge/>
            <w:vAlign w:val="center"/>
            <w:hideMark/>
          </w:tcPr>
          <w:p w14:paraId="5DDA7F3F"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632" w:type="pct"/>
            <w:vMerge/>
            <w:vAlign w:val="center"/>
            <w:hideMark/>
          </w:tcPr>
          <w:p w14:paraId="2250718D"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4081" w:type="pct"/>
            <w:gridSpan w:val="2"/>
            <w:vMerge/>
            <w:vAlign w:val="center"/>
            <w:hideMark/>
          </w:tcPr>
          <w:p w14:paraId="0320E3A7"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r>
      <w:tr w:rsidR="00F11600" w:rsidRPr="0014667A" w14:paraId="02BABAEA" w14:textId="77777777" w:rsidTr="0014667A">
        <w:trPr>
          <w:trHeight w:val="300"/>
        </w:trPr>
        <w:tc>
          <w:tcPr>
            <w:tcW w:w="287" w:type="pct"/>
            <w:vMerge w:val="restart"/>
            <w:shd w:val="clear" w:color="auto" w:fill="auto"/>
            <w:vAlign w:val="center"/>
            <w:hideMark/>
          </w:tcPr>
          <w:p w14:paraId="566EB85F" w14:textId="77777777" w:rsidR="00F11600" w:rsidRPr="00F11600" w:rsidRDefault="00F11600" w:rsidP="00F11600">
            <w:pPr>
              <w:spacing w:after="0" w:line="240" w:lineRule="auto"/>
              <w:jc w:val="center"/>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1</w:t>
            </w:r>
          </w:p>
        </w:tc>
        <w:tc>
          <w:tcPr>
            <w:tcW w:w="632" w:type="pct"/>
            <w:vMerge w:val="restart"/>
            <w:shd w:val="clear" w:color="auto" w:fill="auto"/>
            <w:vAlign w:val="center"/>
            <w:hideMark/>
          </w:tcPr>
          <w:p w14:paraId="70A3EEB9" w14:textId="77777777" w:rsidR="00F11600" w:rsidRPr="00F11600" w:rsidRDefault="00F11600" w:rsidP="00F11600">
            <w:pPr>
              <w:spacing w:after="0" w:line="240" w:lineRule="auto"/>
              <w:jc w:val="center"/>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Generale</w:t>
            </w:r>
          </w:p>
        </w:tc>
        <w:tc>
          <w:tcPr>
            <w:tcW w:w="3091" w:type="pct"/>
            <w:shd w:val="clear" w:color="auto" w:fill="auto"/>
            <w:vAlign w:val="center"/>
            <w:hideMark/>
          </w:tcPr>
          <w:p w14:paraId="5C0A23B8"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Format</w:t>
            </w:r>
          </w:p>
        </w:tc>
        <w:tc>
          <w:tcPr>
            <w:tcW w:w="990" w:type="pct"/>
            <w:shd w:val="clear" w:color="auto" w:fill="auto"/>
            <w:vAlign w:val="center"/>
            <w:hideMark/>
          </w:tcPr>
          <w:p w14:paraId="0C093512"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A4</w:t>
            </w:r>
          </w:p>
        </w:tc>
      </w:tr>
      <w:tr w:rsidR="00F11600" w:rsidRPr="0014667A" w14:paraId="57714CD4" w14:textId="77777777" w:rsidTr="0014667A">
        <w:trPr>
          <w:trHeight w:val="300"/>
        </w:trPr>
        <w:tc>
          <w:tcPr>
            <w:tcW w:w="287" w:type="pct"/>
            <w:vMerge/>
            <w:vAlign w:val="center"/>
            <w:hideMark/>
          </w:tcPr>
          <w:p w14:paraId="50A1550F"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632" w:type="pct"/>
            <w:vMerge/>
            <w:vAlign w:val="center"/>
            <w:hideMark/>
          </w:tcPr>
          <w:p w14:paraId="5849072D"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3091" w:type="pct"/>
            <w:shd w:val="clear" w:color="auto" w:fill="auto"/>
            <w:vAlign w:val="center"/>
            <w:hideMark/>
          </w:tcPr>
          <w:p w14:paraId="04A53B51"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Tehnologie</w:t>
            </w:r>
          </w:p>
        </w:tc>
        <w:tc>
          <w:tcPr>
            <w:tcW w:w="990" w:type="pct"/>
            <w:shd w:val="clear" w:color="auto" w:fill="auto"/>
            <w:vAlign w:val="center"/>
            <w:hideMark/>
          </w:tcPr>
          <w:p w14:paraId="51E15077"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laser</w:t>
            </w:r>
          </w:p>
        </w:tc>
      </w:tr>
      <w:tr w:rsidR="00F11600" w:rsidRPr="0014667A" w14:paraId="312C3432" w14:textId="77777777" w:rsidTr="0014667A">
        <w:trPr>
          <w:trHeight w:val="300"/>
        </w:trPr>
        <w:tc>
          <w:tcPr>
            <w:tcW w:w="287" w:type="pct"/>
            <w:vMerge/>
            <w:vAlign w:val="center"/>
            <w:hideMark/>
          </w:tcPr>
          <w:p w14:paraId="309D3DB4"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632" w:type="pct"/>
            <w:vMerge/>
            <w:vAlign w:val="center"/>
            <w:hideMark/>
          </w:tcPr>
          <w:p w14:paraId="1B54F052"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3091" w:type="pct"/>
            <w:shd w:val="clear" w:color="auto" w:fill="auto"/>
            <w:vAlign w:val="center"/>
            <w:hideMark/>
          </w:tcPr>
          <w:p w14:paraId="249429AC"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Tip</w:t>
            </w:r>
          </w:p>
        </w:tc>
        <w:tc>
          <w:tcPr>
            <w:tcW w:w="990" w:type="pct"/>
            <w:shd w:val="clear" w:color="auto" w:fill="auto"/>
            <w:vAlign w:val="center"/>
            <w:hideMark/>
          </w:tcPr>
          <w:p w14:paraId="630F6195"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monocrom</w:t>
            </w:r>
          </w:p>
        </w:tc>
      </w:tr>
      <w:tr w:rsidR="00F11600" w:rsidRPr="0014667A" w14:paraId="56C64445" w14:textId="77777777" w:rsidTr="0014667A">
        <w:trPr>
          <w:trHeight w:val="300"/>
        </w:trPr>
        <w:tc>
          <w:tcPr>
            <w:tcW w:w="287" w:type="pct"/>
            <w:vMerge/>
            <w:vAlign w:val="center"/>
            <w:hideMark/>
          </w:tcPr>
          <w:p w14:paraId="07DB3D81"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632" w:type="pct"/>
            <w:vMerge/>
            <w:vAlign w:val="center"/>
            <w:hideMark/>
          </w:tcPr>
          <w:p w14:paraId="00D34174"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3091" w:type="pct"/>
            <w:shd w:val="clear" w:color="auto" w:fill="auto"/>
            <w:vAlign w:val="center"/>
            <w:hideMark/>
          </w:tcPr>
          <w:p w14:paraId="4382AC79"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Funcții disponibile</w:t>
            </w:r>
          </w:p>
        </w:tc>
        <w:tc>
          <w:tcPr>
            <w:tcW w:w="990" w:type="pct"/>
            <w:shd w:val="clear" w:color="auto" w:fill="auto"/>
            <w:vAlign w:val="center"/>
            <w:hideMark/>
          </w:tcPr>
          <w:p w14:paraId="071F73AE"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imprimare</w:t>
            </w:r>
          </w:p>
        </w:tc>
      </w:tr>
      <w:tr w:rsidR="00F11600" w:rsidRPr="0014667A" w14:paraId="703E3613" w14:textId="77777777" w:rsidTr="0014667A">
        <w:trPr>
          <w:trHeight w:val="300"/>
        </w:trPr>
        <w:tc>
          <w:tcPr>
            <w:tcW w:w="287" w:type="pct"/>
            <w:vMerge/>
            <w:vAlign w:val="center"/>
            <w:hideMark/>
          </w:tcPr>
          <w:p w14:paraId="0F3600B5"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632" w:type="pct"/>
            <w:vMerge/>
            <w:vAlign w:val="center"/>
            <w:hideMark/>
          </w:tcPr>
          <w:p w14:paraId="25C5D9FA"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3091" w:type="pct"/>
            <w:shd w:val="clear" w:color="auto" w:fill="auto"/>
            <w:vAlign w:val="center"/>
            <w:hideMark/>
          </w:tcPr>
          <w:p w14:paraId="32480478"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Volum mediu recomandat (copii/lună)</w:t>
            </w:r>
          </w:p>
        </w:tc>
        <w:tc>
          <w:tcPr>
            <w:tcW w:w="990" w:type="pct"/>
            <w:shd w:val="clear" w:color="auto" w:fill="auto"/>
            <w:vAlign w:val="center"/>
            <w:hideMark/>
          </w:tcPr>
          <w:p w14:paraId="0FE02F5C"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min. 5.000</w:t>
            </w:r>
          </w:p>
        </w:tc>
      </w:tr>
      <w:tr w:rsidR="00F11600" w:rsidRPr="0014667A" w14:paraId="02601977" w14:textId="77777777" w:rsidTr="0014667A">
        <w:trPr>
          <w:trHeight w:val="300"/>
        </w:trPr>
        <w:tc>
          <w:tcPr>
            <w:tcW w:w="287" w:type="pct"/>
            <w:vMerge/>
            <w:vAlign w:val="center"/>
            <w:hideMark/>
          </w:tcPr>
          <w:p w14:paraId="1DAD5C35"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632" w:type="pct"/>
            <w:vMerge/>
            <w:vAlign w:val="center"/>
            <w:hideMark/>
          </w:tcPr>
          <w:p w14:paraId="1EB726E9"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3091" w:type="pct"/>
            <w:shd w:val="clear" w:color="auto" w:fill="auto"/>
            <w:vAlign w:val="center"/>
            <w:hideMark/>
          </w:tcPr>
          <w:p w14:paraId="735C8152"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Ciclu de lucru maxim (pagini/luna)</w:t>
            </w:r>
          </w:p>
        </w:tc>
        <w:tc>
          <w:tcPr>
            <w:tcW w:w="990" w:type="pct"/>
            <w:shd w:val="clear" w:color="auto" w:fill="auto"/>
            <w:vAlign w:val="center"/>
            <w:hideMark/>
          </w:tcPr>
          <w:p w14:paraId="3EDA2E56"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min. 150.000</w:t>
            </w:r>
          </w:p>
        </w:tc>
      </w:tr>
      <w:tr w:rsidR="00F11600" w:rsidRPr="0014667A" w14:paraId="69984D65" w14:textId="77777777" w:rsidTr="0014667A">
        <w:trPr>
          <w:trHeight w:val="300"/>
        </w:trPr>
        <w:tc>
          <w:tcPr>
            <w:tcW w:w="287" w:type="pct"/>
            <w:vMerge/>
            <w:vAlign w:val="center"/>
            <w:hideMark/>
          </w:tcPr>
          <w:p w14:paraId="3BBD8C53"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632" w:type="pct"/>
            <w:vMerge/>
            <w:vAlign w:val="center"/>
            <w:hideMark/>
          </w:tcPr>
          <w:p w14:paraId="71BD186E"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3091" w:type="pct"/>
            <w:shd w:val="clear" w:color="auto" w:fill="auto"/>
            <w:vAlign w:val="center"/>
            <w:hideMark/>
          </w:tcPr>
          <w:p w14:paraId="7E5F215A"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Memorie</w:t>
            </w:r>
          </w:p>
        </w:tc>
        <w:tc>
          <w:tcPr>
            <w:tcW w:w="990" w:type="pct"/>
            <w:shd w:val="clear" w:color="auto" w:fill="auto"/>
            <w:vAlign w:val="center"/>
            <w:hideMark/>
          </w:tcPr>
          <w:p w14:paraId="228F8164"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min. 512MB</w:t>
            </w:r>
          </w:p>
        </w:tc>
      </w:tr>
      <w:tr w:rsidR="00F11600" w:rsidRPr="0014667A" w14:paraId="4282DE7B" w14:textId="77777777" w:rsidTr="0014667A">
        <w:trPr>
          <w:trHeight w:val="300"/>
        </w:trPr>
        <w:tc>
          <w:tcPr>
            <w:tcW w:w="287" w:type="pct"/>
            <w:vMerge/>
            <w:vAlign w:val="center"/>
            <w:hideMark/>
          </w:tcPr>
          <w:p w14:paraId="12DE0B6A"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632" w:type="pct"/>
            <w:vMerge/>
            <w:vAlign w:val="center"/>
            <w:hideMark/>
          </w:tcPr>
          <w:p w14:paraId="6B688E50"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3091" w:type="pct"/>
            <w:shd w:val="clear" w:color="auto" w:fill="auto"/>
            <w:vAlign w:val="center"/>
            <w:hideMark/>
          </w:tcPr>
          <w:p w14:paraId="252884BB"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Ecran de afișare LCD color - dimensiune minimă</w:t>
            </w:r>
          </w:p>
        </w:tc>
        <w:tc>
          <w:tcPr>
            <w:tcW w:w="990" w:type="pct"/>
            <w:shd w:val="clear" w:color="auto" w:fill="auto"/>
            <w:vAlign w:val="center"/>
            <w:hideMark/>
          </w:tcPr>
          <w:p w14:paraId="1E78C28B"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 xml:space="preserve">2,4 </w:t>
            </w:r>
            <w:proofErr w:type="spellStart"/>
            <w:r w:rsidRPr="00F11600">
              <w:rPr>
                <w:rFonts w:ascii="Trebuchet MS" w:eastAsia="Times New Roman" w:hAnsi="Trebuchet MS" w:cs="Calibri"/>
                <w:color w:val="000000"/>
                <w:sz w:val="20"/>
                <w:szCs w:val="20"/>
                <w:lang w:eastAsia="ro-RO"/>
              </w:rPr>
              <w:t>inchi</w:t>
            </w:r>
            <w:proofErr w:type="spellEnd"/>
          </w:p>
        </w:tc>
      </w:tr>
      <w:tr w:rsidR="00F11600" w:rsidRPr="0014667A" w14:paraId="41196E51" w14:textId="77777777" w:rsidTr="0014667A">
        <w:trPr>
          <w:trHeight w:val="315"/>
        </w:trPr>
        <w:tc>
          <w:tcPr>
            <w:tcW w:w="287" w:type="pct"/>
            <w:vMerge/>
            <w:vAlign w:val="center"/>
            <w:hideMark/>
          </w:tcPr>
          <w:p w14:paraId="319DFFD5"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632" w:type="pct"/>
            <w:vMerge/>
            <w:vAlign w:val="center"/>
            <w:hideMark/>
          </w:tcPr>
          <w:p w14:paraId="156C5E7B"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3091" w:type="pct"/>
            <w:shd w:val="clear" w:color="auto" w:fill="auto"/>
            <w:vAlign w:val="center"/>
            <w:hideMark/>
          </w:tcPr>
          <w:p w14:paraId="79714ED3"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Modul duplex</w:t>
            </w:r>
          </w:p>
        </w:tc>
        <w:tc>
          <w:tcPr>
            <w:tcW w:w="990" w:type="pct"/>
            <w:shd w:val="clear" w:color="auto" w:fill="auto"/>
            <w:vAlign w:val="center"/>
            <w:hideMark/>
          </w:tcPr>
          <w:p w14:paraId="0AE9F30F"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automat</w:t>
            </w:r>
          </w:p>
        </w:tc>
      </w:tr>
      <w:tr w:rsidR="00F11600" w:rsidRPr="0014667A" w14:paraId="5943ABEE" w14:textId="77777777" w:rsidTr="0014667A">
        <w:trPr>
          <w:trHeight w:val="315"/>
        </w:trPr>
        <w:tc>
          <w:tcPr>
            <w:tcW w:w="287" w:type="pct"/>
            <w:vMerge w:val="restart"/>
            <w:shd w:val="clear" w:color="auto" w:fill="auto"/>
            <w:vAlign w:val="center"/>
            <w:hideMark/>
          </w:tcPr>
          <w:p w14:paraId="07AA00E8" w14:textId="77777777" w:rsidR="00F11600" w:rsidRPr="00F11600" w:rsidRDefault="00F11600" w:rsidP="00F11600">
            <w:pPr>
              <w:spacing w:after="0" w:line="240" w:lineRule="auto"/>
              <w:jc w:val="center"/>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2</w:t>
            </w:r>
          </w:p>
        </w:tc>
        <w:tc>
          <w:tcPr>
            <w:tcW w:w="632" w:type="pct"/>
            <w:vMerge w:val="restart"/>
            <w:shd w:val="clear" w:color="auto" w:fill="auto"/>
            <w:vAlign w:val="center"/>
            <w:hideMark/>
          </w:tcPr>
          <w:p w14:paraId="1FF171D7" w14:textId="77777777" w:rsidR="00F11600" w:rsidRPr="00F11600" w:rsidRDefault="00F11600" w:rsidP="00F11600">
            <w:pPr>
              <w:spacing w:after="0" w:line="240" w:lineRule="auto"/>
              <w:jc w:val="center"/>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Specifice</w:t>
            </w:r>
          </w:p>
        </w:tc>
        <w:tc>
          <w:tcPr>
            <w:tcW w:w="3091" w:type="pct"/>
            <w:shd w:val="clear" w:color="000000" w:fill="FFF2CC"/>
            <w:vAlign w:val="center"/>
            <w:hideMark/>
          </w:tcPr>
          <w:p w14:paraId="0CA9095E"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Imprimantă</w:t>
            </w:r>
          </w:p>
        </w:tc>
        <w:tc>
          <w:tcPr>
            <w:tcW w:w="990" w:type="pct"/>
            <w:shd w:val="clear" w:color="000000" w:fill="FFF2CC"/>
            <w:vAlign w:val="center"/>
            <w:hideMark/>
          </w:tcPr>
          <w:p w14:paraId="4BD920D5"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 </w:t>
            </w:r>
          </w:p>
        </w:tc>
      </w:tr>
      <w:tr w:rsidR="00F11600" w:rsidRPr="0014667A" w14:paraId="5BB217EC" w14:textId="77777777" w:rsidTr="0014667A">
        <w:trPr>
          <w:trHeight w:val="615"/>
        </w:trPr>
        <w:tc>
          <w:tcPr>
            <w:tcW w:w="287" w:type="pct"/>
            <w:vMerge/>
            <w:vAlign w:val="center"/>
            <w:hideMark/>
          </w:tcPr>
          <w:p w14:paraId="1427A600"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632" w:type="pct"/>
            <w:vMerge/>
            <w:vAlign w:val="center"/>
            <w:hideMark/>
          </w:tcPr>
          <w:p w14:paraId="50180DFD"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3091" w:type="pct"/>
            <w:shd w:val="clear" w:color="auto" w:fill="auto"/>
            <w:vAlign w:val="center"/>
            <w:hideMark/>
          </w:tcPr>
          <w:p w14:paraId="45DD8165"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 xml:space="preserve">Viteză </w:t>
            </w:r>
            <w:proofErr w:type="spellStart"/>
            <w:r w:rsidRPr="00F11600">
              <w:rPr>
                <w:rFonts w:ascii="Trebuchet MS" w:eastAsia="Times New Roman" w:hAnsi="Trebuchet MS" w:cs="Calibri"/>
                <w:color w:val="000000"/>
                <w:sz w:val="20"/>
                <w:szCs w:val="20"/>
                <w:lang w:eastAsia="ro-RO"/>
              </w:rPr>
              <w:t>printare</w:t>
            </w:r>
            <w:proofErr w:type="spellEnd"/>
            <w:r w:rsidRPr="00F11600">
              <w:rPr>
                <w:rFonts w:ascii="Trebuchet MS" w:eastAsia="Times New Roman" w:hAnsi="Trebuchet MS" w:cs="Calibri"/>
                <w:color w:val="000000"/>
                <w:sz w:val="20"/>
                <w:szCs w:val="20"/>
                <w:lang w:eastAsia="ro-RO"/>
              </w:rPr>
              <w:t xml:space="preserve"> A4/</w:t>
            </w:r>
            <w:proofErr w:type="spellStart"/>
            <w:r w:rsidRPr="00F11600">
              <w:rPr>
                <w:rFonts w:ascii="Trebuchet MS" w:eastAsia="Times New Roman" w:hAnsi="Trebuchet MS" w:cs="Calibri"/>
                <w:color w:val="000000"/>
                <w:sz w:val="20"/>
                <w:szCs w:val="20"/>
                <w:lang w:eastAsia="ro-RO"/>
              </w:rPr>
              <w:t>letter</w:t>
            </w:r>
            <w:proofErr w:type="spellEnd"/>
            <w:r w:rsidRPr="00F11600">
              <w:rPr>
                <w:rFonts w:ascii="Trebuchet MS" w:eastAsia="Times New Roman" w:hAnsi="Trebuchet MS" w:cs="Calibri"/>
                <w:color w:val="000000"/>
                <w:sz w:val="20"/>
                <w:szCs w:val="20"/>
                <w:lang w:eastAsia="ro-RO"/>
              </w:rPr>
              <w:t>/legal, o singură față în conformitate cu ISO / IEC 24734 și, respectiv, ISO / IEC 24735 (ESAT)</w:t>
            </w:r>
          </w:p>
        </w:tc>
        <w:tc>
          <w:tcPr>
            <w:tcW w:w="990" w:type="pct"/>
            <w:shd w:val="clear" w:color="auto" w:fill="auto"/>
            <w:vAlign w:val="center"/>
            <w:hideMark/>
          </w:tcPr>
          <w:p w14:paraId="5DB9DB67"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 xml:space="preserve">min. 60 </w:t>
            </w:r>
            <w:proofErr w:type="spellStart"/>
            <w:r w:rsidRPr="00F11600">
              <w:rPr>
                <w:rFonts w:ascii="Trebuchet MS" w:eastAsia="Times New Roman" w:hAnsi="Trebuchet MS" w:cs="Calibri"/>
                <w:color w:val="000000"/>
                <w:sz w:val="20"/>
                <w:szCs w:val="20"/>
                <w:lang w:eastAsia="ro-RO"/>
              </w:rPr>
              <w:t>ppm</w:t>
            </w:r>
            <w:proofErr w:type="spellEnd"/>
          </w:p>
        </w:tc>
      </w:tr>
      <w:tr w:rsidR="00F11600" w:rsidRPr="0014667A" w14:paraId="28D1C3E7" w14:textId="77777777" w:rsidTr="0014667A">
        <w:trPr>
          <w:trHeight w:val="600"/>
        </w:trPr>
        <w:tc>
          <w:tcPr>
            <w:tcW w:w="287" w:type="pct"/>
            <w:vMerge/>
            <w:vAlign w:val="center"/>
            <w:hideMark/>
          </w:tcPr>
          <w:p w14:paraId="5A4C9053"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632" w:type="pct"/>
            <w:vMerge/>
            <w:vAlign w:val="center"/>
            <w:hideMark/>
          </w:tcPr>
          <w:p w14:paraId="4649A6F4"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3091" w:type="pct"/>
            <w:shd w:val="clear" w:color="auto" w:fill="auto"/>
            <w:vAlign w:val="center"/>
            <w:hideMark/>
          </w:tcPr>
          <w:p w14:paraId="1296C093"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 xml:space="preserve">Viteză de </w:t>
            </w:r>
            <w:proofErr w:type="spellStart"/>
            <w:r w:rsidRPr="00F11600">
              <w:rPr>
                <w:rFonts w:ascii="Trebuchet MS" w:eastAsia="Times New Roman" w:hAnsi="Trebuchet MS" w:cs="Calibri"/>
                <w:color w:val="000000"/>
                <w:sz w:val="20"/>
                <w:szCs w:val="20"/>
                <w:lang w:eastAsia="ro-RO"/>
              </w:rPr>
              <w:t>printare</w:t>
            </w:r>
            <w:proofErr w:type="spellEnd"/>
            <w:r w:rsidRPr="00F11600">
              <w:rPr>
                <w:rFonts w:ascii="Trebuchet MS" w:eastAsia="Times New Roman" w:hAnsi="Trebuchet MS" w:cs="Calibri"/>
                <w:color w:val="000000"/>
                <w:sz w:val="20"/>
                <w:szCs w:val="20"/>
                <w:lang w:eastAsia="ro-RO"/>
              </w:rPr>
              <w:t xml:space="preserve"> fată-verso în conformitate cu ISO / IEC 24734 și, respectiv, ISO / IEC 24735 (ESAT)</w:t>
            </w:r>
          </w:p>
        </w:tc>
        <w:tc>
          <w:tcPr>
            <w:tcW w:w="990" w:type="pct"/>
            <w:shd w:val="clear" w:color="auto" w:fill="auto"/>
            <w:vAlign w:val="center"/>
            <w:hideMark/>
          </w:tcPr>
          <w:p w14:paraId="3C668A64"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 xml:space="preserve">min. 35 </w:t>
            </w:r>
            <w:proofErr w:type="spellStart"/>
            <w:r w:rsidRPr="00F11600">
              <w:rPr>
                <w:rFonts w:ascii="Trebuchet MS" w:eastAsia="Times New Roman" w:hAnsi="Trebuchet MS" w:cs="Calibri"/>
                <w:color w:val="000000"/>
                <w:sz w:val="20"/>
                <w:szCs w:val="20"/>
                <w:lang w:eastAsia="ro-RO"/>
              </w:rPr>
              <w:t>spm</w:t>
            </w:r>
            <w:proofErr w:type="spellEnd"/>
          </w:p>
        </w:tc>
      </w:tr>
      <w:tr w:rsidR="00F11600" w:rsidRPr="0014667A" w14:paraId="7AC91DF7" w14:textId="77777777" w:rsidTr="0014667A">
        <w:trPr>
          <w:trHeight w:val="435"/>
        </w:trPr>
        <w:tc>
          <w:tcPr>
            <w:tcW w:w="287" w:type="pct"/>
            <w:vMerge/>
            <w:vAlign w:val="center"/>
            <w:hideMark/>
          </w:tcPr>
          <w:p w14:paraId="125543F8"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632" w:type="pct"/>
            <w:vMerge/>
            <w:vAlign w:val="center"/>
            <w:hideMark/>
          </w:tcPr>
          <w:p w14:paraId="6C1D4CC5"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3091" w:type="pct"/>
            <w:shd w:val="clear" w:color="auto" w:fill="auto"/>
            <w:vAlign w:val="center"/>
            <w:hideMark/>
          </w:tcPr>
          <w:p w14:paraId="3B170CF0"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 xml:space="preserve">Rezoluție de </w:t>
            </w:r>
            <w:proofErr w:type="spellStart"/>
            <w:r w:rsidRPr="00F11600">
              <w:rPr>
                <w:rFonts w:ascii="Trebuchet MS" w:eastAsia="Times New Roman" w:hAnsi="Trebuchet MS" w:cs="Calibri"/>
                <w:color w:val="000000"/>
                <w:sz w:val="20"/>
                <w:szCs w:val="20"/>
                <w:lang w:eastAsia="ro-RO"/>
              </w:rPr>
              <w:t>printare</w:t>
            </w:r>
            <w:proofErr w:type="spellEnd"/>
          </w:p>
        </w:tc>
        <w:tc>
          <w:tcPr>
            <w:tcW w:w="990" w:type="pct"/>
            <w:shd w:val="clear" w:color="auto" w:fill="auto"/>
            <w:vAlign w:val="center"/>
            <w:hideMark/>
          </w:tcPr>
          <w:p w14:paraId="7E583843"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min. 1200 x 1200 dpi</w:t>
            </w:r>
          </w:p>
        </w:tc>
      </w:tr>
      <w:tr w:rsidR="00F11600" w:rsidRPr="0014667A" w14:paraId="7A292604" w14:textId="77777777" w:rsidTr="0014667A">
        <w:trPr>
          <w:trHeight w:val="315"/>
        </w:trPr>
        <w:tc>
          <w:tcPr>
            <w:tcW w:w="287" w:type="pct"/>
            <w:vMerge w:val="restart"/>
            <w:shd w:val="clear" w:color="auto" w:fill="auto"/>
            <w:vAlign w:val="center"/>
            <w:hideMark/>
          </w:tcPr>
          <w:p w14:paraId="108F9328" w14:textId="77777777" w:rsidR="00F11600" w:rsidRPr="00F11600" w:rsidRDefault="00F11600" w:rsidP="00F11600">
            <w:pPr>
              <w:spacing w:after="0" w:line="240" w:lineRule="auto"/>
              <w:jc w:val="center"/>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3</w:t>
            </w:r>
          </w:p>
        </w:tc>
        <w:tc>
          <w:tcPr>
            <w:tcW w:w="632" w:type="pct"/>
            <w:vMerge w:val="restart"/>
            <w:shd w:val="clear" w:color="auto" w:fill="auto"/>
            <w:vAlign w:val="center"/>
            <w:hideMark/>
          </w:tcPr>
          <w:p w14:paraId="6F0D13E9" w14:textId="77777777" w:rsidR="00F11600" w:rsidRPr="00F11600" w:rsidRDefault="00F11600" w:rsidP="00F11600">
            <w:pPr>
              <w:spacing w:after="0" w:line="240" w:lineRule="auto"/>
              <w:jc w:val="center"/>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Manevrare hârtie</w:t>
            </w:r>
          </w:p>
        </w:tc>
        <w:tc>
          <w:tcPr>
            <w:tcW w:w="3091" w:type="pct"/>
            <w:shd w:val="clear" w:color="000000" w:fill="FFF2CC"/>
            <w:vAlign w:val="center"/>
            <w:hideMark/>
          </w:tcPr>
          <w:p w14:paraId="63C1BC31"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Capacitate de intrare</w:t>
            </w:r>
          </w:p>
        </w:tc>
        <w:tc>
          <w:tcPr>
            <w:tcW w:w="990" w:type="pct"/>
            <w:shd w:val="clear" w:color="000000" w:fill="FFF2CC"/>
            <w:vAlign w:val="center"/>
            <w:hideMark/>
          </w:tcPr>
          <w:p w14:paraId="1A5D8908"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 </w:t>
            </w:r>
          </w:p>
        </w:tc>
      </w:tr>
      <w:tr w:rsidR="00F11600" w:rsidRPr="0014667A" w14:paraId="660879B4" w14:textId="77777777" w:rsidTr="0014667A">
        <w:trPr>
          <w:trHeight w:val="300"/>
        </w:trPr>
        <w:tc>
          <w:tcPr>
            <w:tcW w:w="287" w:type="pct"/>
            <w:vMerge/>
            <w:vAlign w:val="center"/>
            <w:hideMark/>
          </w:tcPr>
          <w:p w14:paraId="17A46EA0"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632" w:type="pct"/>
            <w:vMerge/>
            <w:vAlign w:val="center"/>
            <w:hideMark/>
          </w:tcPr>
          <w:p w14:paraId="1A34BDAE"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3091" w:type="pct"/>
            <w:shd w:val="clear" w:color="auto" w:fill="auto"/>
            <w:vAlign w:val="center"/>
            <w:hideMark/>
          </w:tcPr>
          <w:p w14:paraId="745D6F9C"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1 x tavă de alimentare tip '</w:t>
            </w:r>
            <w:proofErr w:type="spellStart"/>
            <w:r w:rsidRPr="00F11600">
              <w:rPr>
                <w:rFonts w:ascii="Trebuchet MS" w:eastAsia="Times New Roman" w:hAnsi="Trebuchet MS" w:cs="Calibri"/>
                <w:color w:val="000000"/>
                <w:sz w:val="20"/>
                <w:szCs w:val="20"/>
                <w:lang w:eastAsia="ro-RO"/>
              </w:rPr>
              <w:t>multipurpose</w:t>
            </w:r>
            <w:proofErr w:type="spellEnd"/>
            <w:r w:rsidRPr="00F11600">
              <w:rPr>
                <w:rFonts w:ascii="Trebuchet MS" w:eastAsia="Times New Roman" w:hAnsi="Trebuchet MS" w:cs="Calibri"/>
                <w:color w:val="000000"/>
                <w:sz w:val="20"/>
                <w:szCs w:val="20"/>
                <w:lang w:eastAsia="ro-RO"/>
              </w:rPr>
              <w:t>'  (greutatea hârtiei de 75 g/mp)</w:t>
            </w:r>
          </w:p>
        </w:tc>
        <w:tc>
          <w:tcPr>
            <w:tcW w:w="990" w:type="pct"/>
            <w:shd w:val="clear" w:color="auto" w:fill="auto"/>
            <w:vAlign w:val="center"/>
            <w:hideMark/>
          </w:tcPr>
          <w:p w14:paraId="3F8FA4BD"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min. 100 coli</w:t>
            </w:r>
          </w:p>
        </w:tc>
      </w:tr>
      <w:tr w:rsidR="00F11600" w:rsidRPr="0014667A" w14:paraId="686ADE77" w14:textId="77777777" w:rsidTr="0014667A">
        <w:trPr>
          <w:trHeight w:val="300"/>
        </w:trPr>
        <w:tc>
          <w:tcPr>
            <w:tcW w:w="287" w:type="pct"/>
            <w:vMerge/>
            <w:vAlign w:val="center"/>
            <w:hideMark/>
          </w:tcPr>
          <w:p w14:paraId="6E31DFE8"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632" w:type="pct"/>
            <w:vMerge/>
            <w:vAlign w:val="center"/>
            <w:hideMark/>
          </w:tcPr>
          <w:p w14:paraId="0A67A83E"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3091" w:type="pct"/>
            <w:shd w:val="clear" w:color="auto" w:fill="auto"/>
            <w:vAlign w:val="center"/>
            <w:hideMark/>
          </w:tcPr>
          <w:p w14:paraId="45AE07CC"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1 x tavă standard de alimentare cu hârtie A4 (greutatea hârtiei de 75 g/mp)</w:t>
            </w:r>
          </w:p>
        </w:tc>
        <w:tc>
          <w:tcPr>
            <w:tcW w:w="990" w:type="pct"/>
            <w:shd w:val="clear" w:color="auto" w:fill="auto"/>
            <w:vAlign w:val="center"/>
            <w:hideMark/>
          </w:tcPr>
          <w:p w14:paraId="406DFC91"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min. 500 coli</w:t>
            </w:r>
          </w:p>
        </w:tc>
      </w:tr>
      <w:tr w:rsidR="00F11600" w:rsidRPr="0014667A" w14:paraId="26426E16" w14:textId="77777777" w:rsidTr="0014667A">
        <w:trPr>
          <w:trHeight w:val="315"/>
        </w:trPr>
        <w:tc>
          <w:tcPr>
            <w:tcW w:w="287" w:type="pct"/>
            <w:vMerge/>
            <w:vAlign w:val="center"/>
            <w:hideMark/>
          </w:tcPr>
          <w:p w14:paraId="66E5658D"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632" w:type="pct"/>
            <w:vMerge/>
            <w:vAlign w:val="center"/>
            <w:hideMark/>
          </w:tcPr>
          <w:p w14:paraId="0975C8C3"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3091" w:type="pct"/>
            <w:shd w:val="clear" w:color="auto" w:fill="auto"/>
            <w:vAlign w:val="center"/>
            <w:hideMark/>
          </w:tcPr>
          <w:p w14:paraId="06A3A1F5"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1 x tavă opțională de alimentare cu hârtie A4 (greutatea hârtiei de 75 g/mp)</w:t>
            </w:r>
          </w:p>
        </w:tc>
        <w:tc>
          <w:tcPr>
            <w:tcW w:w="990" w:type="pct"/>
            <w:shd w:val="clear" w:color="auto" w:fill="auto"/>
            <w:vAlign w:val="center"/>
            <w:hideMark/>
          </w:tcPr>
          <w:p w14:paraId="4E88E18F"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min. 500 coli</w:t>
            </w:r>
          </w:p>
        </w:tc>
      </w:tr>
      <w:tr w:rsidR="00F11600" w:rsidRPr="0014667A" w14:paraId="2E9F2675" w14:textId="77777777" w:rsidTr="0014667A">
        <w:trPr>
          <w:trHeight w:val="315"/>
        </w:trPr>
        <w:tc>
          <w:tcPr>
            <w:tcW w:w="287" w:type="pct"/>
            <w:vMerge/>
            <w:vAlign w:val="center"/>
            <w:hideMark/>
          </w:tcPr>
          <w:p w14:paraId="5D861922"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632" w:type="pct"/>
            <w:vMerge/>
            <w:vAlign w:val="center"/>
            <w:hideMark/>
          </w:tcPr>
          <w:p w14:paraId="7C7F10B4"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3091" w:type="pct"/>
            <w:shd w:val="clear" w:color="000000" w:fill="FFF2CC"/>
            <w:vAlign w:val="center"/>
            <w:hideMark/>
          </w:tcPr>
          <w:p w14:paraId="31B0C40D"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Capacitate de ieșire</w:t>
            </w:r>
          </w:p>
        </w:tc>
        <w:tc>
          <w:tcPr>
            <w:tcW w:w="990" w:type="pct"/>
            <w:shd w:val="clear" w:color="000000" w:fill="FFF2CC"/>
            <w:vAlign w:val="center"/>
            <w:hideMark/>
          </w:tcPr>
          <w:p w14:paraId="655DE789"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 </w:t>
            </w:r>
          </w:p>
        </w:tc>
      </w:tr>
      <w:tr w:rsidR="00F11600" w:rsidRPr="0014667A" w14:paraId="577ECE83" w14:textId="77777777" w:rsidTr="0014667A">
        <w:trPr>
          <w:trHeight w:val="315"/>
        </w:trPr>
        <w:tc>
          <w:tcPr>
            <w:tcW w:w="287" w:type="pct"/>
            <w:vMerge/>
            <w:vAlign w:val="center"/>
            <w:hideMark/>
          </w:tcPr>
          <w:p w14:paraId="2A931AB1"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632" w:type="pct"/>
            <w:vMerge/>
            <w:vAlign w:val="center"/>
            <w:hideMark/>
          </w:tcPr>
          <w:p w14:paraId="6873B703"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3091" w:type="pct"/>
            <w:shd w:val="clear" w:color="auto" w:fill="auto"/>
            <w:vAlign w:val="center"/>
            <w:hideMark/>
          </w:tcPr>
          <w:p w14:paraId="3A40EF91"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1 x tavă de ieșire (greutatea hârtiei de 75 g/mp)</w:t>
            </w:r>
          </w:p>
        </w:tc>
        <w:tc>
          <w:tcPr>
            <w:tcW w:w="990" w:type="pct"/>
            <w:shd w:val="clear" w:color="auto" w:fill="auto"/>
            <w:vAlign w:val="center"/>
            <w:hideMark/>
          </w:tcPr>
          <w:p w14:paraId="683362B8"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min. 500 coli</w:t>
            </w:r>
          </w:p>
        </w:tc>
      </w:tr>
      <w:tr w:rsidR="00F11600" w:rsidRPr="0014667A" w14:paraId="3760CB61" w14:textId="77777777" w:rsidTr="0014667A">
        <w:trPr>
          <w:trHeight w:val="315"/>
        </w:trPr>
        <w:tc>
          <w:tcPr>
            <w:tcW w:w="287" w:type="pct"/>
            <w:vMerge w:val="restart"/>
            <w:shd w:val="clear" w:color="auto" w:fill="auto"/>
            <w:vAlign w:val="center"/>
            <w:hideMark/>
          </w:tcPr>
          <w:p w14:paraId="36C55434" w14:textId="77777777" w:rsidR="00F11600" w:rsidRPr="00F11600" w:rsidRDefault="00F11600" w:rsidP="00F11600">
            <w:pPr>
              <w:spacing w:after="0" w:line="240" w:lineRule="auto"/>
              <w:jc w:val="center"/>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4</w:t>
            </w:r>
          </w:p>
        </w:tc>
        <w:tc>
          <w:tcPr>
            <w:tcW w:w="632" w:type="pct"/>
            <w:vMerge w:val="restart"/>
            <w:shd w:val="clear" w:color="auto" w:fill="auto"/>
            <w:vAlign w:val="center"/>
            <w:hideMark/>
          </w:tcPr>
          <w:p w14:paraId="4B3C15D9" w14:textId="77777777" w:rsidR="00F11600" w:rsidRPr="00F11600" w:rsidRDefault="00F11600" w:rsidP="00F11600">
            <w:pPr>
              <w:spacing w:after="0" w:line="240" w:lineRule="auto"/>
              <w:jc w:val="center"/>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Interfețe</w:t>
            </w:r>
          </w:p>
        </w:tc>
        <w:tc>
          <w:tcPr>
            <w:tcW w:w="3091" w:type="pct"/>
            <w:shd w:val="clear" w:color="000000" w:fill="FFF2CC"/>
            <w:vAlign w:val="center"/>
            <w:hideMark/>
          </w:tcPr>
          <w:p w14:paraId="5B1F0032"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Conectivitate</w:t>
            </w:r>
          </w:p>
        </w:tc>
        <w:tc>
          <w:tcPr>
            <w:tcW w:w="990" w:type="pct"/>
            <w:shd w:val="clear" w:color="000000" w:fill="FFF2CC"/>
            <w:vAlign w:val="center"/>
            <w:hideMark/>
          </w:tcPr>
          <w:p w14:paraId="4F575A40"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 </w:t>
            </w:r>
          </w:p>
        </w:tc>
      </w:tr>
      <w:tr w:rsidR="00F11600" w:rsidRPr="0014667A" w14:paraId="1875E2FE" w14:textId="77777777" w:rsidTr="0014667A">
        <w:trPr>
          <w:trHeight w:val="585"/>
        </w:trPr>
        <w:tc>
          <w:tcPr>
            <w:tcW w:w="287" w:type="pct"/>
            <w:vMerge/>
            <w:vAlign w:val="center"/>
            <w:hideMark/>
          </w:tcPr>
          <w:p w14:paraId="176721B5"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632" w:type="pct"/>
            <w:vMerge/>
            <w:vAlign w:val="center"/>
            <w:hideMark/>
          </w:tcPr>
          <w:p w14:paraId="6A84CB95"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3091" w:type="pct"/>
            <w:shd w:val="clear" w:color="auto" w:fill="auto"/>
            <w:vAlign w:val="center"/>
            <w:hideMark/>
          </w:tcPr>
          <w:p w14:paraId="03830121"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USB 2.0</w:t>
            </w:r>
          </w:p>
        </w:tc>
        <w:tc>
          <w:tcPr>
            <w:tcW w:w="990" w:type="pct"/>
            <w:shd w:val="clear" w:color="auto" w:fill="auto"/>
            <w:vAlign w:val="center"/>
            <w:hideMark/>
          </w:tcPr>
          <w:p w14:paraId="53CEF4FA"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da</w:t>
            </w:r>
          </w:p>
        </w:tc>
      </w:tr>
      <w:tr w:rsidR="00F11600" w:rsidRPr="0014667A" w14:paraId="73AF3599" w14:textId="77777777" w:rsidTr="0014667A">
        <w:trPr>
          <w:trHeight w:val="615"/>
        </w:trPr>
        <w:tc>
          <w:tcPr>
            <w:tcW w:w="287" w:type="pct"/>
            <w:vMerge/>
            <w:vAlign w:val="center"/>
            <w:hideMark/>
          </w:tcPr>
          <w:p w14:paraId="7D91DB6C"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632" w:type="pct"/>
            <w:vMerge/>
            <w:vAlign w:val="center"/>
            <w:hideMark/>
          </w:tcPr>
          <w:p w14:paraId="5F9BC46E"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3091" w:type="pct"/>
            <w:shd w:val="clear" w:color="auto" w:fill="auto"/>
            <w:vAlign w:val="center"/>
            <w:hideMark/>
          </w:tcPr>
          <w:p w14:paraId="75CB9616" w14:textId="77777777" w:rsidR="00F11600" w:rsidRPr="00F11600" w:rsidRDefault="00F11600" w:rsidP="00F11600">
            <w:pPr>
              <w:spacing w:after="0" w:line="240" w:lineRule="auto"/>
              <w:rPr>
                <w:rFonts w:ascii="Trebuchet MS" w:eastAsia="Times New Roman" w:hAnsi="Trebuchet MS" w:cs="Calibri"/>
                <w:color w:val="222222"/>
                <w:sz w:val="20"/>
                <w:szCs w:val="20"/>
                <w:lang w:eastAsia="ro-RO"/>
              </w:rPr>
            </w:pPr>
            <w:r w:rsidRPr="00F11600">
              <w:rPr>
                <w:rFonts w:ascii="Trebuchet MS" w:eastAsia="Times New Roman" w:hAnsi="Trebuchet MS" w:cs="Calibri"/>
                <w:color w:val="222222"/>
                <w:sz w:val="20"/>
                <w:szCs w:val="20"/>
                <w:lang w:eastAsia="ro-RO"/>
              </w:rPr>
              <w:t xml:space="preserve">Ethernet 10/100 </w:t>
            </w:r>
            <w:proofErr w:type="spellStart"/>
            <w:r w:rsidRPr="00F11600">
              <w:rPr>
                <w:rFonts w:ascii="Trebuchet MS" w:eastAsia="Times New Roman" w:hAnsi="Trebuchet MS" w:cs="Calibri"/>
                <w:color w:val="222222"/>
                <w:sz w:val="20"/>
                <w:szCs w:val="20"/>
                <w:lang w:eastAsia="ro-RO"/>
              </w:rPr>
              <w:t>Base</w:t>
            </w:r>
            <w:proofErr w:type="spellEnd"/>
            <w:r w:rsidRPr="00F11600">
              <w:rPr>
                <w:rFonts w:ascii="Trebuchet MS" w:eastAsia="Times New Roman" w:hAnsi="Trebuchet MS" w:cs="Calibri"/>
                <w:color w:val="222222"/>
                <w:sz w:val="20"/>
                <w:szCs w:val="20"/>
                <w:lang w:eastAsia="ro-RO"/>
              </w:rPr>
              <w:t xml:space="preserve">-TX </w:t>
            </w:r>
            <w:proofErr w:type="spellStart"/>
            <w:r w:rsidRPr="00F11600">
              <w:rPr>
                <w:rFonts w:ascii="Trebuchet MS" w:eastAsia="Times New Roman" w:hAnsi="Trebuchet MS" w:cs="Calibri"/>
                <w:color w:val="222222"/>
                <w:sz w:val="20"/>
                <w:szCs w:val="20"/>
                <w:lang w:eastAsia="ro-RO"/>
              </w:rPr>
              <w:t>network</w:t>
            </w:r>
            <w:proofErr w:type="spellEnd"/>
          </w:p>
        </w:tc>
        <w:tc>
          <w:tcPr>
            <w:tcW w:w="990" w:type="pct"/>
            <w:shd w:val="clear" w:color="auto" w:fill="auto"/>
            <w:vAlign w:val="center"/>
            <w:hideMark/>
          </w:tcPr>
          <w:p w14:paraId="1E49B9F0"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da</w:t>
            </w:r>
          </w:p>
        </w:tc>
      </w:tr>
      <w:tr w:rsidR="00F11600" w:rsidRPr="0014667A" w14:paraId="0FE2FD42" w14:textId="77777777" w:rsidTr="0014667A">
        <w:trPr>
          <w:trHeight w:val="300"/>
        </w:trPr>
        <w:tc>
          <w:tcPr>
            <w:tcW w:w="287" w:type="pct"/>
            <w:vMerge w:val="restart"/>
            <w:shd w:val="clear" w:color="auto" w:fill="auto"/>
            <w:vAlign w:val="center"/>
            <w:hideMark/>
          </w:tcPr>
          <w:p w14:paraId="23A8165C" w14:textId="77777777" w:rsidR="00F11600" w:rsidRPr="00F11600" w:rsidRDefault="00F11600" w:rsidP="00F11600">
            <w:pPr>
              <w:spacing w:after="0" w:line="240" w:lineRule="auto"/>
              <w:jc w:val="center"/>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5</w:t>
            </w:r>
          </w:p>
        </w:tc>
        <w:tc>
          <w:tcPr>
            <w:tcW w:w="632" w:type="pct"/>
            <w:vMerge w:val="restart"/>
            <w:shd w:val="clear" w:color="auto" w:fill="auto"/>
            <w:vAlign w:val="center"/>
            <w:hideMark/>
          </w:tcPr>
          <w:p w14:paraId="026E90EE" w14:textId="77777777" w:rsidR="00F11600" w:rsidRPr="00F11600" w:rsidRDefault="00F11600" w:rsidP="00F11600">
            <w:pPr>
              <w:spacing w:after="0" w:line="240" w:lineRule="auto"/>
              <w:jc w:val="center"/>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Accesorii</w:t>
            </w:r>
          </w:p>
        </w:tc>
        <w:tc>
          <w:tcPr>
            <w:tcW w:w="3091" w:type="pct"/>
            <w:shd w:val="clear" w:color="auto" w:fill="auto"/>
            <w:vAlign w:val="center"/>
            <w:hideMark/>
          </w:tcPr>
          <w:p w14:paraId="66BAB534"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Cablu de alimentare</w:t>
            </w:r>
          </w:p>
        </w:tc>
        <w:tc>
          <w:tcPr>
            <w:tcW w:w="990" w:type="pct"/>
            <w:shd w:val="clear" w:color="auto" w:fill="auto"/>
            <w:vAlign w:val="center"/>
            <w:hideMark/>
          </w:tcPr>
          <w:p w14:paraId="23C67552"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da, standarde românești</w:t>
            </w:r>
          </w:p>
        </w:tc>
      </w:tr>
      <w:tr w:rsidR="00F11600" w:rsidRPr="0014667A" w14:paraId="25F09C5F" w14:textId="77777777" w:rsidTr="0014667A">
        <w:trPr>
          <w:trHeight w:val="300"/>
        </w:trPr>
        <w:tc>
          <w:tcPr>
            <w:tcW w:w="287" w:type="pct"/>
            <w:vMerge/>
            <w:vAlign w:val="center"/>
            <w:hideMark/>
          </w:tcPr>
          <w:p w14:paraId="121A76DD"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632" w:type="pct"/>
            <w:vMerge/>
            <w:vAlign w:val="center"/>
            <w:hideMark/>
          </w:tcPr>
          <w:p w14:paraId="1C4EC45E"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3091" w:type="pct"/>
            <w:shd w:val="clear" w:color="auto" w:fill="auto"/>
            <w:vAlign w:val="center"/>
            <w:hideMark/>
          </w:tcPr>
          <w:p w14:paraId="14D019F3"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Cablu USB</w:t>
            </w:r>
          </w:p>
        </w:tc>
        <w:tc>
          <w:tcPr>
            <w:tcW w:w="990" w:type="pct"/>
            <w:shd w:val="clear" w:color="auto" w:fill="auto"/>
            <w:vAlign w:val="center"/>
            <w:hideMark/>
          </w:tcPr>
          <w:p w14:paraId="0E8043EA"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da</w:t>
            </w:r>
          </w:p>
        </w:tc>
      </w:tr>
      <w:tr w:rsidR="00F11600" w:rsidRPr="0014667A" w14:paraId="06B01783" w14:textId="77777777" w:rsidTr="0014667A">
        <w:trPr>
          <w:trHeight w:val="300"/>
        </w:trPr>
        <w:tc>
          <w:tcPr>
            <w:tcW w:w="287" w:type="pct"/>
            <w:vMerge/>
            <w:vAlign w:val="center"/>
            <w:hideMark/>
          </w:tcPr>
          <w:p w14:paraId="1AABBFCE"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632" w:type="pct"/>
            <w:vMerge/>
            <w:vAlign w:val="center"/>
            <w:hideMark/>
          </w:tcPr>
          <w:p w14:paraId="49EA0CC4"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3091" w:type="pct"/>
            <w:shd w:val="clear" w:color="auto" w:fill="auto"/>
            <w:vAlign w:val="center"/>
            <w:hideMark/>
          </w:tcPr>
          <w:p w14:paraId="32F88742"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Documentație și drivere software pe mediu optic</w:t>
            </w:r>
          </w:p>
        </w:tc>
        <w:tc>
          <w:tcPr>
            <w:tcW w:w="990" w:type="pct"/>
            <w:shd w:val="clear" w:color="auto" w:fill="auto"/>
            <w:vAlign w:val="center"/>
            <w:hideMark/>
          </w:tcPr>
          <w:p w14:paraId="0369B078"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da</w:t>
            </w:r>
          </w:p>
        </w:tc>
      </w:tr>
      <w:tr w:rsidR="00F11600" w:rsidRPr="0014667A" w14:paraId="06BBAB93" w14:textId="77777777" w:rsidTr="0014667A">
        <w:trPr>
          <w:trHeight w:val="300"/>
        </w:trPr>
        <w:tc>
          <w:tcPr>
            <w:tcW w:w="287" w:type="pct"/>
            <w:vMerge/>
            <w:vAlign w:val="center"/>
            <w:hideMark/>
          </w:tcPr>
          <w:p w14:paraId="2C829DC9"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632" w:type="pct"/>
            <w:vMerge/>
            <w:vAlign w:val="center"/>
            <w:hideMark/>
          </w:tcPr>
          <w:p w14:paraId="29EBED68"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3091" w:type="pct"/>
            <w:shd w:val="clear" w:color="auto" w:fill="auto"/>
            <w:vAlign w:val="center"/>
            <w:hideMark/>
          </w:tcPr>
          <w:p w14:paraId="5AFF69E6"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Cartuș toner starter inițial cu o capacitate de minim 10.000 de pagini (acoperire medie de 5%)</w:t>
            </w:r>
          </w:p>
        </w:tc>
        <w:tc>
          <w:tcPr>
            <w:tcW w:w="990" w:type="pct"/>
            <w:shd w:val="clear" w:color="auto" w:fill="auto"/>
            <w:vAlign w:val="center"/>
            <w:hideMark/>
          </w:tcPr>
          <w:p w14:paraId="138E8276"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da</w:t>
            </w:r>
          </w:p>
        </w:tc>
      </w:tr>
      <w:tr w:rsidR="00F11600" w:rsidRPr="0014667A" w14:paraId="2511F765" w14:textId="77777777" w:rsidTr="0014667A">
        <w:trPr>
          <w:trHeight w:val="615"/>
        </w:trPr>
        <w:tc>
          <w:tcPr>
            <w:tcW w:w="287" w:type="pct"/>
            <w:vMerge/>
            <w:vAlign w:val="center"/>
            <w:hideMark/>
          </w:tcPr>
          <w:p w14:paraId="68B1E437"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632" w:type="pct"/>
            <w:vMerge/>
            <w:vAlign w:val="center"/>
            <w:hideMark/>
          </w:tcPr>
          <w:p w14:paraId="0B8D0C91"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3091" w:type="pct"/>
            <w:shd w:val="clear" w:color="auto" w:fill="auto"/>
            <w:vAlign w:val="center"/>
            <w:hideMark/>
          </w:tcPr>
          <w:p w14:paraId="3D27D072"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 xml:space="preserve">Cartușe toner aferente exploatării unui volum de minim 25.000 de pagini, </w:t>
            </w:r>
            <w:proofErr w:type="spellStart"/>
            <w:r w:rsidRPr="00F11600">
              <w:rPr>
                <w:rFonts w:ascii="Trebuchet MS" w:eastAsia="Times New Roman" w:hAnsi="Trebuchet MS" w:cs="Calibri"/>
                <w:color w:val="000000"/>
                <w:sz w:val="20"/>
                <w:szCs w:val="20"/>
                <w:lang w:eastAsia="ro-RO"/>
              </w:rPr>
              <w:t>Letter</w:t>
            </w:r>
            <w:proofErr w:type="spellEnd"/>
            <w:r w:rsidRPr="00F11600">
              <w:rPr>
                <w:rFonts w:ascii="Trebuchet MS" w:eastAsia="Times New Roman" w:hAnsi="Trebuchet MS" w:cs="Calibri"/>
                <w:color w:val="000000"/>
                <w:sz w:val="20"/>
                <w:szCs w:val="20"/>
                <w:lang w:eastAsia="ro-RO"/>
              </w:rPr>
              <w:t>/A4 cu suprafața acoperită de 5%, suplimentar cartușului de toner starter</w:t>
            </w:r>
          </w:p>
        </w:tc>
        <w:tc>
          <w:tcPr>
            <w:tcW w:w="990" w:type="pct"/>
            <w:shd w:val="clear" w:color="auto" w:fill="auto"/>
            <w:vAlign w:val="center"/>
            <w:hideMark/>
          </w:tcPr>
          <w:p w14:paraId="3B7480FA"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da</w:t>
            </w:r>
          </w:p>
        </w:tc>
      </w:tr>
      <w:tr w:rsidR="00F11600" w:rsidRPr="0014667A" w14:paraId="6A9F49A7" w14:textId="77777777" w:rsidTr="0014667A">
        <w:trPr>
          <w:trHeight w:val="315"/>
        </w:trPr>
        <w:tc>
          <w:tcPr>
            <w:tcW w:w="287" w:type="pct"/>
            <w:vMerge w:val="restart"/>
            <w:shd w:val="clear" w:color="auto" w:fill="auto"/>
            <w:vAlign w:val="center"/>
            <w:hideMark/>
          </w:tcPr>
          <w:p w14:paraId="3D4CB489" w14:textId="77777777" w:rsidR="00F11600" w:rsidRPr="00F11600" w:rsidRDefault="00F11600" w:rsidP="00F11600">
            <w:pPr>
              <w:spacing w:after="0" w:line="240" w:lineRule="auto"/>
              <w:jc w:val="center"/>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6</w:t>
            </w:r>
          </w:p>
        </w:tc>
        <w:tc>
          <w:tcPr>
            <w:tcW w:w="632" w:type="pct"/>
            <w:vMerge w:val="restart"/>
            <w:shd w:val="clear" w:color="auto" w:fill="auto"/>
            <w:vAlign w:val="center"/>
            <w:hideMark/>
          </w:tcPr>
          <w:p w14:paraId="42B6B340" w14:textId="77777777" w:rsidR="00F11600" w:rsidRPr="00F11600" w:rsidRDefault="00F11600" w:rsidP="00F11600">
            <w:pPr>
              <w:spacing w:after="0" w:line="240" w:lineRule="auto"/>
              <w:jc w:val="center"/>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Garanție și service</w:t>
            </w:r>
          </w:p>
        </w:tc>
        <w:tc>
          <w:tcPr>
            <w:tcW w:w="3091" w:type="pct"/>
            <w:shd w:val="clear" w:color="000000" w:fill="FFF2CC"/>
            <w:vAlign w:val="center"/>
            <w:hideMark/>
          </w:tcPr>
          <w:p w14:paraId="76078307"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Garanție</w:t>
            </w:r>
          </w:p>
        </w:tc>
        <w:tc>
          <w:tcPr>
            <w:tcW w:w="990" w:type="pct"/>
            <w:shd w:val="clear" w:color="000000" w:fill="FFF2CC"/>
            <w:vAlign w:val="center"/>
            <w:hideMark/>
          </w:tcPr>
          <w:p w14:paraId="193A8926"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 </w:t>
            </w:r>
          </w:p>
        </w:tc>
      </w:tr>
      <w:tr w:rsidR="00F11600" w:rsidRPr="0014667A" w14:paraId="230E6389" w14:textId="77777777" w:rsidTr="0014667A">
        <w:trPr>
          <w:trHeight w:val="300"/>
        </w:trPr>
        <w:tc>
          <w:tcPr>
            <w:tcW w:w="287" w:type="pct"/>
            <w:vMerge/>
            <w:vAlign w:val="center"/>
            <w:hideMark/>
          </w:tcPr>
          <w:p w14:paraId="7BD96E7F"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632" w:type="pct"/>
            <w:vMerge/>
            <w:vAlign w:val="center"/>
            <w:hideMark/>
          </w:tcPr>
          <w:p w14:paraId="5F70EE61"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3091" w:type="pct"/>
            <w:shd w:val="clear" w:color="auto" w:fill="auto"/>
            <w:vAlign w:val="center"/>
            <w:hideMark/>
          </w:tcPr>
          <w:p w14:paraId="0A75DCFA"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Perioada de garanție on-site de minim</w:t>
            </w:r>
          </w:p>
        </w:tc>
        <w:tc>
          <w:tcPr>
            <w:tcW w:w="990" w:type="pct"/>
            <w:shd w:val="clear" w:color="auto" w:fill="auto"/>
            <w:vAlign w:val="center"/>
            <w:hideMark/>
          </w:tcPr>
          <w:p w14:paraId="66AB1F36"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36 de luni de la data recepției</w:t>
            </w:r>
          </w:p>
        </w:tc>
      </w:tr>
      <w:tr w:rsidR="00F11600" w:rsidRPr="0014667A" w14:paraId="16EDC676" w14:textId="77777777" w:rsidTr="0014667A">
        <w:trPr>
          <w:trHeight w:val="315"/>
        </w:trPr>
        <w:tc>
          <w:tcPr>
            <w:tcW w:w="287" w:type="pct"/>
            <w:vMerge/>
            <w:vAlign w:val="center"/>
            <w:hideMark/>
          </w:tcPr>
          <w:p w14:paraId="7A0D5336"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632" w:type="pct"/>
            <w:vMerge/>
            <w:vAlign w:val="center"/>
            <w:hideMark/>
          </w:tcPr>
          <w:p w14:paraId="6C3E33A7"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3091" w:type="pct"/>
            <w:shd w:val="clear" w:color="auto" w:fill="auto"/>
            <w:vAlign w:val="center"/>
            <w:hideMark/>
          </w:tcPr>
          <w:p w14:paraId="29508362"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La sediul clientului</w:t>
            </w:r>
          </w:p>
        </w:tc>
        <w:tc>
          <w:tcPr>
            <w:tcW w:w="990" w:type="pct"/>
            <w:shd w:val="clear" w:color="auto" w:fill="auto"/>
            <w:vAlign w:val="center"/>
            <w:hideMark/>
          </w:tcPr>
          <w:p w14:paraId="10CD07DE"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da</w:t>
            </w:r>
          </w:p>
        </w:tc>
      </w:tr>
      <w:tr w:rsidR="00F11600" w:rsidRPr="0014667A" w14:paraId="51AE15CD" w14:textId="77777777" w:rsidTr="0014667A">
        <w:trPr>
          <w:trHeight w:val="315"/>
        </w:trPr>
        <w:tc>
          <w:tcPr>
            <w:tcW w:w="287" w:type="pct"/>
            <w:vMerge/>
            <w:vAlign w:val="center"/>
            <w:hideMark/>
          </w:tcPr>
          <w:p w14:paraId="3AE3634D"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632" w:type="pct"/>
            <w:vMerge/>
            <w:vAlign w:val="center"/>
            <w:hideMark/>
          </w:tcPr>
          <w:p w14:paraId="406550EC"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3091" w:type="pct"/>
            <w:shd w:val="clear" w:color="000000" w:fill="FFF2CC"/>
            <w:vAlign w:val="center"/>
            <w:hideMark/>
          </w:tcPr>
          <w:p w14:paraId="09DE404F"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Service</w:t>
            </w:r>
          </w:p>
        </w:tc>
        <w:tc>
          <w:tcPr>
            <w:tcW w:w="990" w:type="pct"/>
            <w:shd w:val="clear" w:color="000000" w:fill="FFF2CC"/>
            <w:vAlign w:val="center"/>
            <w:hideMark/>
          </w:tcPr>
          <w:p w14:paraId="2E55D09F"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 </w:t>
            </w:r>
          </w:p>
        </w:tc>
      </w:tr>
      <w:tr w:rsidR="00F11600" w:rsidRPr="0014667A" w14:paraId="6071F535" w14:textId="77777777" w:rsidTr="0014667A">
        <w:trPr>
          <w:trHeight w:val="300"/>
        </w:trPr>
        <w:tc>
          <w:tcPr>
            <w:tcW w:w="287" w:type="pct"/>
            <w:vMerge/>
            <w:vAlign w:val="center"/>
            <w:hideMark/>
          </w:tcPr>
          <w:p w14:paraId="1E8747EB"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632" w:type="pct"/>
            <w:vMerge/>
            <w:vAlign w:val="center"/>
            <w:hideMark/>
          </w:tcPr>
          <w:p w14:paraId="46DED22B"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3091" w:type="pct"/>
            <w:shd w:val="clear" w:color="auto" w:fill="auto"/>
            <w:vAlign w:val="center"/>
            <w:hideMark/>
          </w:tcPr>
          <w:p w14:paraId="6D31A69E"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Timp de răspuns la solicitare în caz de defecțiune</w:t>
            </w:r>
          </w:p>
        </w:tc>
        <w:tc>
          <w:tcPr>
            <w:tcW w:w="990" w:type="pct"/>
            <w:shd w:val="clear" w:color="auto" w:fill="auto"/>
            <w:vAlign w:val="center"/>
            <w:hideMark/>
          </w:tcPr>
          <w:p w14:paraId="24D1E3ED"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max. 8h de la solicitare</w:t>
            </w:r>
          </w:p>
        </w:tc>
      </w:tr>
      <w:tr w:rsidR="00F11600" w:rsidRPr="0014667A" w14:paraId="1957B4D4" w14:textId="77777777" w:rsidTr="0014667A">
        <w:trPr>
          <w:trHeight w:val="300"/>
        </w:trPr>
        <w:tc>
          <w:tcPr>
            <w:tcW w:w="287" w:type="pct"/>
            <w:vMerge/>
            <w:vAlign w:val="center"/>
            <w:hideMark/>
          </w:tcPr>
          <w:p w14:paraId="0ED8DF6E"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632" w:type="pct"/>
            <w:vMerge/>
            <w:vAlign w:val="center"/>
            <w:hideMark/>
          </w:tcPr>
          <w:p w14:paraId="31002507"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3091" w:type="pct"/>
            <w:shd w:val="clear" w:color="auto" w:fill="auto"/>
            <w:vAlign w:val="center"/>
            <w:hideMark/>
          </w:tcPr>
          <w:p w14:paraId="6D993B82"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Timp de remediere</w:t>
            </w:r>
          </w:p>
        </w:tc>
        <w:tc>
          <w:tcPr>
            <w:tcW w:w="990" w:type="pct"/>
            <w:shd w:val="clear" w:color="auto" w:fill="auto"/>
            <w:vAlign w:val="center"/>
            <w:hideMark/>
          </w:tcPr>
          <w:p w14:paraId="2A8CCC62"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max. 3 zile</w:t>
            </w:r>
          </w:p>
        </w:tc>
      </w:tr>
      <w:tr w:rsidR="00F11600" w:rsidRPr="0014667A" w14:paraId="661CEE55" w14:textId="77777777" w:rsidTr="0014667A">
        <w:trPr>
          <w:trHeight w:val="315"/>
        </w:trPr>
        <w:tc>
          <w:tcPr>
            <w:tcW w:w="287" w:type="pct"/>
            <w:vMerge/>
            <w:vAlign w:val="center"/>
            <w:hideMark/>
          </w:tcPr>
          <w:p w14:paraId="54C0F25F"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632" w:type="pct"/>
            <w:vMerge/>
            <w:vAlign w:val="center"/>
            <w:hideMark/>
          </w:tcPr>
          <w:p w14:paraId="091EF9B0"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p>
        </w:tc>
        <w:tc>
          <w:tcPr>
            <w:tcW w:w="3091" w:type="pct"/>
            <w:shd w:val="clear" w:color="auto" w:fill="auto"/>
            <w:vAlign w:val="center"/>
            <w:hideMark/>
          </w:tcPr>
          <w:p w14:paraId="045D79E2"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Timp de înlocuire echipament defect cu unul echivalent, configurat corespunzător</w:t>
            </w:r>
          </w:p>
        </w:tc>
        <w:tc>
          <w:tcPr>
            <w:tcW w:w="990" w:type="pct"/>
            <w:shd w:val="clear" w:color="auto" w:fill="auto"/>
            <w:vAlign w:val="center"/>
            <w:hideMark/>
          </w:tcPr>
          <w:p w14:paraId="11197546" w14:textId="77777777" w:rsidR="00F11600" w:rsidRPr="00F11600" w:rsidRDefault="00F11600" w:rsidP="00F11600">
            <w:pPr>
              <w:spacing w:after="0" w:line="240" w:lineRule="auto"/>
              <w:rPr>
                <w:rFonts w:ascii="Trebuchet MS" w:eastAsia="Times New Roman" w:hAnsi="Trebuchet MS" w:cs="Calibri"/>
                <w:color w:val="000000"/>
                <w:sz w:val="20"/>
                <w:szCs w:val="20"/>
                <w:lang w:eastAsia="ro-RO"/>
              </w:rPr>
            </w:pPr>
            <w:r w:rsidRPr="00F11600">
              <w:rPr>
                <w:rFonts w:ascii="Trebuchet MS" w:eastAsia="Times New Roman" w:hAnsi="Trebuchet MS" w:cs="Calibri"/>
                <w:color w:val="000000"/>
                <w:sz w:val="20"/>
                <w:szCs w:val="20"/>
                <w:lang w:eastAsia="ro-RO"/>
              </w:rPr>
              <w:t>max. 3 zile</w:t>
            </w:r>
          </w:p>
        </w:tc>
      </w:tr>
    </w:tbl>
    <w:p w14:paraId="1B1AECDE" w14:textId="641231FB" w:rsidR="00DF5B35" w:rsidRDefault="00DF5B35" w:rsidP="00DF5B35">
      <w:pPr>
        <w:jc w:val="both"/>
        <w:rPr>
          <w:rFonts w:ascii="Trebuchet MS" w:hAnsi="Trebuchet MS" w:cs="Calibri"/>
        </w:rPr>
      </w:pPr>
    </w:p>
    <w:p w14:paraId="291458DB" w14:textId="688D5AB6" w:rsidR="00EC64EE" w:rsidRPr="00ED4B81" w:rsidRDefault="00EC64EE" w:rsidP="00EC64EE">
      <w:pPr>
        <w:pStyle w:val="ListParagraph"/>
        <w:numPr>
          <w:ilvl w:val="0"/>
          <w:numId w:val="25"/>
        </w:numPr>
        <w:jc w:val="both"/>
        <w:rPr>
          <w:rFonts w:ascii="Trebuchet MS" w:hAnsi="Trebuchet MS" w:cs="Calibri"/>
          <w:b/>
          <w:bCs/>
        </w:rPr>
      </w:pPr>
      <w:r w:rsidRPr="00ED4B81">
        <w:rPr>
          <w:rFonts w:ascii="Trebuchet MS" w:hAnsi="Trebuchet MS" w:cs="Calibri"/>
          <w:b/>
          <w:bCs/>
        </w:rPr>
        <w:t>Multifuncțional A4 alb-negru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1272"/>
        <w:gridCol w:w="4334"/>
        <w:gridCol w:w="3538"/>
      </w:tblGrid>
      <w:tr w:rsidR="00ED4B81" w:rsidRPr="00EC64EE" w14:paraId="21216BEE" w14:textId="77777777" w:rsidTr="00ED4B81">
        <w:trPr>
          <w:trHeight w:val="300"/>
        </w:trPr>
        <w:tc>
          <w:tcPr>
            <w:tcW w:w="5000" w:type="pct"/>
            <w:gridSpan w:val="4"/>
            <w:shd w:val="clear" w:color="auto" w:fill="auto"/>
            <w:vAlign w:val="center"/>
            <w:hideMark/>
          </w:tcPr>
          <w:p w14:paraId="52FF2453" w14:textId="77777777" w:rsidR="00ED4B81" w:rsidRPr="00EC64EE" w:rsidRDefault="00ED4B81" w:rsidP="00EC64EE">
            <w:pPr>
              <w:spacing w:after="0" w:line="240" w:lineRule="auto"/>
              <w:jc w:val="center"/>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Cerințe</w:t>
            </w:r>
          </w:p>
        </w:tc>
      </w:tr>
      <w:tr w:rsidR="00ED4B81" w:rsidRPr="0014667A" w14:paraId="78FFB7B2" w14:textId="77777777" w:rsidTr="00ED4B81">
        <w:trPr>
          <w:trHeight w:val="615"/>
        </w:trPr>
        <w:tc>
          <w:tcPr>
            <w:tcW w:w="304" w:type="pct"/>
            <w:shd w:val="clear" w:color="auto" w:fill="auto"/>
            <w:vAlign w:val="center"/>
            <w:hideMark/>
          </w:tcPr>
          <w:p w14:paraId="1A3652E5" w14:textId="77777777" w:rsidR="00ED4B81" w:rsidRPr="00EC64EE" w:rsidRDefault="00ED4B81" w:rsidP="00EC64EE">
            <w:pPr>
              <w:spacing w:after="0" w:line="240" w:lineRule="auto"/>
              <w:jc w:val="center"/>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Nr. crt.</w:t>
            </w:r>
          </w:p>
        </w:tc>
        <w:tc>
          <w:tcPr>
            <w:tcW w:w="653" w:type="pct"/>
            <w:shd w:val="clear" w:color="auto" w:fill="auto"/>
            <w:vAlign w:val="center"/>
            <w:hideMark/>
          </w:tcPr>
          <w:p w14:paraId="3116CEF8" w14:textId="77777777" w:rsidR="00ED4B81" w:rsidRPr="00EC64EE" w:rsidRDefault="00ED4B81" w:rsidP="00EC64EE">
            <w:pPr>
              <w:spacing w:after="0" w:line="240" w:lineRule="auto"/>
              <w:jc w:val="center"/>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Categorie</w:t>
            </w:r>
          </w:p>
        </w:tc>
        <w:tc>
          <w:tcPr>
            <w:tcW w:w="4042" w:type="pct"/>
            <w:gridSpan w:val="2"/>
            <w:shd w:val="clear" w:color="auto" w:fill="auto"/>
            <w:vAlign w:val="center"/>
            <w:hideMark/>
          </w:tcPr>
          <w:p w14:paraId="530EC746" w14:textId="77777777" w:rsidR="00ED4B81" w:rsidRPr="00EC64EE" w:rsidRDefault="00ED4B81" w:rsidP="00EC64EE">
            <w:pPr>
              <w:spacing w:after="0" w:line="240" w:lineRule="auto"/>
              <w:jc w:val="center"/>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Descriere</w:t>
            </w:r>
          </w:p>
        </w:tc>
      </w:tr>
      <w:tr w:rsidR="00ED4B81" w:rsidRPr="0014667A" w14:paraId="4F549A20" w14:textId="77777777" w:rsidTr="00ED4B81">
        <w:trPr>
          <w:trHeight w:val="300"/>
        </w:trPr>
        <w:tc>
          <w:tcPr>
            <w:tcW w:w="304" w:type="pct"/>
            <w:vMerge w:val="restart"/>
            <w:shd w:val="clear" w:color="auto" w:fill="auto"/>
            <w:vAlign w:val="center"/>
            <w:hideMark/>
          </w:tcPr>
          <w:p w14:paraId="05371DC1" w14:textId="77777777" w:rsidR="00ED4B81" w:rsidRPr="00EC64EE" w:rsidRDefault="00ED4B81" w:rsidP="00EC64EE">
            <w:pPr>
              <w:spacing w:after="0" w:line="240" w:lineRule="auto"/>
              <w:jc w:val="center"/>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1</w:t>
            </w:r>
          </w:p>
        </w:tc>
        <w:tc>
          <w:tcPr>
            <w:tcW w:w="653" w:type="pct"/>
            <w:vMerge w:val="restart"/>
            <w:shd w:val="clear" w:color="auto" w:fill="auto"/>
            <w:vAlign w:val="center"/>
            <w:hideMark/>
          </w:tcPr>
          <w:p w14:paraId="2E7D32C8"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Generale</w:t>
            </w:r>
          </w:p>
        </w:tc>
        <w:tc>
          <w:tcPr>
            <w:tcW w:w="2226" w:type="pct"/>
            <w:shd w:val="clear" w:color="auto" w:fill="auto"/>
            <w:vAlign w:val="center"/>
            <w:hideMark/>
          </w:tcPr>
          <w:p w14:paraId="1411E8F1"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Format</w:t>
            </w:r>
          </w:p>
        </w:tc>
        <w:tc>
          <w:tcPr>
            <w:tcW w:w="1817" w:type="pct"/>
            <w:shd w:val="clear" w:color="auto" w:fill="auto"/>
            <w:vAlign w:val="center"/>
            <w:hideMark/>
          </w:tcPr>
          <w:p w14:paraId="0E222791"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A4</w:t>
            </w:r>
          </w:p>
        </w:tc>
      </w:tr>
      <w:tr w:rsidR="00ED4B81" w:rsidRPr="0014667A" w14:paraId="78669BAC" w14:textId="77777777" w:rsidTr="00ED4B81">
        <w:trPr>
          <w:trHeight w:val="300"/>
        </w:trPr>
        <w:tc>
          <w:tcPr>
            <w:tcW w:w="304" w:type="pct"/>
            <w:vMerge/>
            <w:vAlign w:val="center"/>
            <w:hideMark/>
          </w:tcPr>
          <w:p w14:paraId="7BA99D28"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34FEF813"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2226" w:type="pct"/>
            <w:shd w:val="clear" w:color="auto" w:fill="auto"/>
            <w:vAlign w:val="center"/>
            <w:hideMark/>
          </w:tcPr>
          <w:p w14:paraId="347FC426"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Tehnologie</w:t>
            </w:r>
          </w:p>
        </w:tc>
        <w:tc>
          <w:tcPr>
            <w:tcW w:w="1817" w:type="pct"/>
            <w:shd w:val="clear" w:color="auto" w:fill="auto"/>
            <w:vAlign w:val="center"/>
            <w:hideMark/>
          </w:tcPr>
          <w:p w14:paraId="2494B814"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Laser</w:t>
            </w:r>
          </w:p>
        </w:tc>
      </w:tr>
      <w:tr w:rsidR="00ED4B81" w:rsidRPr="0014667A" w14:paraId="1798FFD6" w14:textId="77777777" w:rsidTr="00ED4B81">
        <w:trPr>
          <w:trHeight w:val="300"/>
        </w:trPr>
        <w:tc>
          <w:tcPr>
            <w:tcW w:w="304" w:type="pct"/>
            <w:vMerge/>
            <w:vAlign w:val="center"/>
            <w:hideMark/>
          </w:tcPr>
          <w:p w14:paraId="136F0F78"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26B13D58"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2226" w:type="pct"/>
            <w:shd w:val="clear" w:color="auto" w:fill="auto"/>
            <w:vAlign w:val="center"/>
            <w:hideMark/>
          </w:tcPr>
          <w:p w14:paraId="788B2F22"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Tip</w:t>
            </w:r>
          </w:p>
        </w:tc>
        <w:tc>
          <w:tcPr>
            <w:tcW w:w="1817" w:type="pct"/>
            <w:shd w:val="clear" w:color="auto" w:fill="auto"/>
            <w:vAlign w:val="center"/>
            <w:hideMark/>
          </w:tcPr>
          <w:p w14:paraId="0E9C2736"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Monocrom</w:t>
            </w:r>
          </w:p>
        </w:tc>
      </w:tr>
      <w:tr w:rsidR="00ED4B81" w:rsidRPr="0014667A" w14:paraId="2AEF6323" w14:textId="77777777" w:rsidTr="00ED4B81">
        <w:trPr>
          <w:trHeight w:val="600"/>
        </w:trPr>
        <w:tc>
          <w:tcPr>
            <w:tcW w:w="304" w:type="pct"/>
            <w:vMerge/>
            <w:vAlign w:val="center"/>
            <w:hideMark/>
          </w:tcPr>
          <w:p w14:paraId="639B7794"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5E474381"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2226" w:type="pct"/>
            <w:shd w:val="clear" w:color="auto" w:fill="auto"/>
            <w:vAlign w:val="center"/>
            <w:hideMark/>
          </w:tcPr>
          <w:p w14:paraId="6EF5846D"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Funcții disponibile</w:t>
            </w:r>
          </w:p>
        </w:tc>
        <w:tc>
          <w:tcPr>
            <w:tcW w:w="1817" w:type="pct"/>
            <w:shd w:val="clear" w:color="auto" w:fill="auto"/>
            <w:vAlign w:val="center"/>
            <w:hideMark/>
          </w:tcPr>
          <w:p w14:paraId="5BE63E42"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Imprimare/Copiere/Scanare/Fax</w:t>
            </w:r>
          </w:p>
        </w:tc>
      </w:tr>
      <w:tr w:rsidR="00ED4B81" w:rsidRPr="0014667A" w14:paraId="32B83821" w14:textId="77777777" w:rsidTr="00ED4B81">
        <w:trPr>
          <w:trHeight w:val="300"/>
        </w:trPr>
        <w:tc>
          <w:tcPr>
            <w:tcW w:w="304" w:type="pct"/>
            <w:vMerge/>
            <w:vAlign w:val="center"/>
            <w:hideMark/>
          </w:tcPr>
          <w:p w14:paraId="3CBB048A"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6DA9FF44"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2226" w:type="pct"/>
            <w:shd w:val="clear" w:color="auto" w:fill="auto"/>
            <w:vAlign w:val="center"/>
            <w:hideMark/>
          </w:tcPr>
          <w:p w14:paraId="2DB2CB71"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Timp de încălzire prima pagină la copiere</w:t>
            </w:r>
          </w:p>
        </w:tc>
        <w:tc>
          <w:tcPr>
            <w:tcW w:w="1817" w:type="pct"/>
            <w:shd w:val="clear" w:color="auto" w:fill="auto"/>
            <w:vAlign w:val="center"/>
            <w:hideMark/>
          </w:tcPr>
          <w:p w14:paraId="3F336BB8"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max. 10 sec</w:t>
            </w:r>
          </w:p>
        </w:tc>
      </w:tr>
      <w:tr w:rsidR="00ED4B81" w:rsidRPr="0014667A" w14:paraId="393E5370" w14:textId="77777777" w:rsidTr="00ED4B81">
        <w:trPr>
          <w:trHeight w:val="300"/>
        </w:trPr>
        <w:tc>
          <w:tcPr>
            <w:tcW w:w="304" w:type="pct"/>
            <w:vMerge/>
            <w:vAlign w:val="center"/>
            <w:hideMark/>
          </w:tcPr>
          <w:p w14:paraId="604E0C00"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2D2F36D1"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2226" w:type="pct"/>
            <w:shd w:val="clear" w:color="auto" w:fill="auto"/>
            <w:vAlign w:val="center"/>
            <w:hideMark/>
          </w:tcPr>
          <w:p w14:paraId="0756A91A"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Memorie</w:t>
            </w:r>
          </w:p>
        </w:tc>
        <w:tc>
          <w:tcPr>
            <w:tcW w:w="1817" w:type="pct"/>
            <w:shd w:val="clear" w:color="auto" w:fill="auto"/>
            <w:vAlign w:val="center"/>
            <w:hideMark/>
          </w:tcPr>
          <w:p w14:paraId="22A1EE43"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min. 1GB</w:t>
            </w:r>
          </w:p>
        </w:tc>
      </w:tr>
      <w:tr w:rsidR="00ED4B81" w:rsidRPr="0014667A" w14:paraId="2B9FB416" w14:textId="77777777" w:rsidTr="00ED4B81">
        <w:trPr>
          <w:trHeight w:val="828"/>
        </w:trPr>
        <w:tc>
          <w:tcPr>
            <w:tcW w:w="304" w:type="pct"/>
            <w:vMerge/>
            <w:vAlign w:val="center"/>
            <w:hideMark/>
          </w:tcPr>
          <w:p w14:paraId="2713B406"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39EE16D5"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2226" w:type="pct"/>
            <w:shd w:val="clear" w:color="auto" w:fill="auto"/>
            <w:vAlign w:val="center"/>
            <w:hideMark/>
          </w:tcPr>
          <w:p w14:paraId="7DEEBC3F"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Limbaje de imprimare</w:t>
            </w:r>
          </w:p>
        </w:tc>
        <w:tc>
          <w:tcPr>
            <w:tcW w:w="1817" w:type="pct"/>
            <w:shd w:val="clear" w:color="auto" w:fill="auto"/>
            <w:vAlign w:val="center"/>
            <w:hideMark/>
          </w:tcPr>
          <w:p w14:paraId="4AB8B90B"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Adobe PostScript3, PDF, PCL 5, PCL 6</w:t>
            </w:r>
          </w:p>
        </w:tc>
      </w:tr>
      <w:tr w:rsidR="00ED4B81" w:rsidRPr="0014667A" w14:paraId="7478EA0E" w14:textId="77777777" w:rsidTr="00ED4B81">
        <w:trPr>
          <w:trHeight w:val="300"/>
        </w:trPr>
        <w:tc>
          <w:tcPr>
            <w:tcW w:w="304" w:type="pct"/>
            <w:vMerge/>
            <w:vAlign w:val="center"/>
            <w:hideMark/>
          </w:tcPr>
          <w:p w14:paraId="28CC88B6"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49A563FE"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2226" w:type="pct"/>
            <w:shd w:val="clear" w:color="auto" w:fill="auto"/>
            <w:vAlign w:val="center"/>
            <w:hideMark/>
          </w:tcPr>
          <w:p w14:paraId="68F9D1C0"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Volum mediu recomandat (copii/lună)</w:t>
            </w:r>
          </w:p>
        </w:tc>
        <w:tc>
          <w:tcPr>
            <w:tcW w:w="1817" w:type="pct"/>
            <w:shd w:val="clear" w:color="auto" w:fill="auto"/>
            <w:vAlign w:val="center"/>
            <w:hideMark/>
          </w:tcPr>
          <w:p w14:paraId="52F0A1B8"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min. 5.000</w:t>
            </w:r>
          </w:p>
        </w:tc>
      </w:tr>
      <w:tr w:rsidR="00ED4B81" w:rsidRPr="0014667A" w14:paraId="2E2C2E92" w14:textId="77777777" w:rsidTr="00ED4B81">
        <w:trPr>
          <w:trHeight w:val="300"/>
        </w:trPr>
        <w:tc>
          <w:tcPr>
            <w:tcW w:w="304" w:type="pct"/>
            <w:vMerge/>
            <w:vAlign w:val="center"/>
            <w:hideMark/>
          </w:tcPr>
          <w:p w14:paraId="5DB80F99"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793B4BCD"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2226" w:type="pct"/>
            <w:shd w:val="clear" w:color="auto" w:fill="auto"/>
            <w:vAlign w:val="center"/>
            <w:hideMark/>
          </w:tcPr>
          <w:p w14:paraId="72D7F4E6"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Ciclu de lucru maxim (pagini/luna)</w:t>
            </w:r>
          </w:p>
        </w:tc>
        <w:tc>
          <w:tcPr>
            <w:tcW w:w="1817" w:type="pct"/>
            <w:shd w:val="clear" w:color="auto" w:fill="auto"/>
            <w:vAlign w:val="center"/>
            <w:hideMark/>
          </w:tcPr>
          <w:p w14:paraId="61DB1E74"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minim 200.000 pagini/lună</w:t>
            </w:r>
          </w:p>
        </w:tc>
      </w:tr>
      <w:tr w:rsidR="00ED4B81" w:rsidRPr="0014667A" w14:paraId="4A28108C" w14:textId="77777777" w:rsidTr="00ED4B81">
        <w:trPr>
          <w:trHeight w:val="300"/>
        </w:trPr>
        <w:tc>
          <w:tcPr>
            <w:tcW w:w="304" w:type="pct"/>
            <w:vMerge/>
            <w:vAlign w:val="center"/>
            <w:hideMark/>
          </w:tcPr>
          <w:p w14:paraId="70035620"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4B0C0794"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2226" w:type="pct"/>
            <w:shd w:val="clear" w:color="auto" w:fill="auto"/>
            <w:vAlign w:val="center"/>
            <w:hideMark/>
          </w:tcPr>
          <w:p w14:paraId="278B9FA5"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Modul duplex</w:t>
            </w:r>
          </w:p>
        </w:tc>
        <w:tc>
          <w:tcPr>
            <w:tcW w:w="1817" w:type="pct"/>
            <w:shd w:val="clear" w:color="auto" w:fill="auto"/>
            <w:vAlign w:val="center"/>
            <w:hideMark/>
          </w:tcPr>
          <w:p w14:paraId="32783F7B"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automat</w:t>
            </w:r>
          </w:p>
        </w:tc>
      </w:tr>
      <w:tr w:rsidR="00ED4B81" w:rsidRPr="0014667A" w14:paraId="3E0EFBA2" w14:textId="77777777" w:rsidTr="00ED4B81">
        <w:trPr>
          <w:trHeight w:val="615"/>
        </w:trPr>
        <w:tc>
          <w:tcPr>
            <w:tcW w:w="304" w:type="pct"/>
            <w:vMerge/>
            <w:vAlign w:val="center"/>
            <w:hideMark/>
          </w:tcPr>
          <w:p w14:paraId="7E0FB3E8"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3B75BE72"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2226" w:type="pct"/>
            <w:shd w:val="clear" w:color="auto" w:fill="auto"/>
            <w:vAlign w:val="center"/>
            <w:hideMark/>
          </w:tcPr>
          <w:p w14:paraId="2F17FC4C"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 xml:space="preserve">Ecran de afișare LCD color tactil - dimensiune minimă </w:t>
            </w:r>
          </w:p>
        </w:tc>
        <w:tc>
          <w:tcPr>
            <w:tcW w:w="1817" w:type="pct"/>
            <w:shd w:val="clear" w:color="auto" w:fill="auto"/>
            <w:vAlign w:val="center"/>
            <w:hideMark/>
          </w:tcPr>
          <w:p w14:paraId="4636C421"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 xml:space="preserve">minim 7 </w:t>
            </w:r>
            <w:proofErr w:type="spellStart"/>
            <w:r w:rsidRPr="00EC64EE">
              <w:rPr>
                <w:rFonts w:ascii="Trebuchet MS" w:eastAsia="Times New Roman" w:hAnsi="Trebuchet MS" w:cs="Calibri"/>
                <w:color w:val="000000"/>
                <w:sz w:val="20"/>
                <w:szCs w:val="20"/>
                <w:lang w:eastAsia="ro-RO"/>
              </w:rPr>
              <w:t>inchi</w:t>
            </w:r>
            <w:proofErr w:type="spellEnd"/>
          </w:p>
        </w:tc>
      </w:tr>
      <w:tr w:rsidR="00ED4B81" w:rsidRPr="0014667A" w14:paraId="24D25A1D" w14:textId="77777777" w:rsidTr="00ED4B81">
        <w:trPr>
          <w:trHeight w:val="300"/>
        </w:trPr>
        <w:tc>
          <w:tcPr>
            <w:tcW w:w="304" w:type="pct"/>
            <w:vMerge w:val="restart"/>
            <w:shd w:val="clear" w:color="auto" w:fill="auto"/>
            <w:vAlign w:val="center"/>
            <w:hideMark/>
          </w:tcPr>
          <w:p w14:paraId="5FD840EE" w14:textId="77777777" w:rsidR="00ED4B81" w:rsidRPr="00EC64EE" w:rsidRDefault="00ED4B81" w:rsidP="00EC64EE">
            <w:pPr>
              <w:spacing w:after="0" w:line="240" w:lineRule="auto"/>
              <w:jc w:val="center"/>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2</w:t>
            </w:r>
          </w:p>
        </w:tc>
        <w:tc>
          <w:tcPr>
            <w:tcW w:w="653" w:type="pct"/>
            <w:vMerge w:val="restart"/>
            <w:shd w:val="clear" w:color="auto" w:fill="auto"/>
            <w:vAlign w:val="center"/>
            <w:hideMark/>
          </w:tcPr>
          <w:p w14:paraId="063FC474" w14:textId="77777777" w:rsidR="00ED4B81" w:rsidRPr="00EC64EE" w:rsidRDefault="00ED4B81" w:rsidP="00EC64EE">
            <w:pPr>
              <w:spacing w:after="0" w:line="240" w:lineRule="auto"/>
              <w:jc w:val="center"/>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Specifice</w:t>
            </w:r>
          </w:p>
        </w:tc>
        <w:tc>
          <w:tcPr>
            <w:tcW w:w="4042" w:type="pct"/>
            <w:gridSpan w:val="2"/>
            <w:shd w:val="clear" w:color="000000" w:fill="FFF2CC"/>
            <w:vAlign w:val="center"/>
            <w:hideMark/>
          </w:tcPr>
          <w:p w14:paraId="57604F62"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Imprimantă</w:t>
            </w:r>
          </w:p>
        </w:tc>
      </w:tr>
      <w:tr w:rsidR="00ED4B81" w:rsidRPr="0014667A" w14:paraId="1C5E6492" w14:textId="77777777" w:rsidTr="00ED4B81">
        <w:trPr>
          <w:trHeight w:val="300"/>
        </w:trPr>
        <w:tc>
          <w:tcPr>
            <w:tcW w:w="304" w:type="pct"/>
            <w:vMerge/>
            <w:vAlign w:val="center"/>
            <w:hideMark/>
          </w:tcPr>
          <w:p w14:paraId="34D7D983"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57C03B4C"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2226" w:type="pct"/>
            <w:shd w:val="clear" w:color="auto" w:fill="auto"/>
            <w:vAlign w:val="center"/>
            <w:hideMark/>
          </w:tcPr>
          <w:p w14:paraId="04AFC21B"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 xml:space="preserve">Viteză </w:t>
            </w:r>
            <w:proofErr w:type="spellStart"/>
            <w:r w:rsidRPr="00EC64EE">
              <w:rPr>
                <w:rFonts w:ascii="Trebuchet MS" w:eastAsia="Times New Roman" w:hAnsi="Trebuchet MS" w:cs="Calibri"/>
                <w:color w:val="000000"/>
                <w:sz w:val="20"/>
                <w:szCs w:val="20"/>
                <w:lang w:eastAsia="ro-RO"/>
              </w:rPr>
              <w:t>printare</w:t>
            </w:r>
            <w:proofErr w:type="spellEnd"/>
            <w:r w:rsidRPr="00EC64EE">
              <w:rPr>
                <w:rFonts w:ascii="Trebuchet MS" w:eastAsia="Times New Roman" w:hAnsi="Trebuchet MS" w:cs="Calibri"/>
                <w:color w:val="000000"/>
                <w:sz w:val="20"/>
                <w:szCs w:val="20"/>
                <w:lang w:eastAsia="ro-RO"/>
              </w:rPr>
              <w:t xml:space="preserve"> A4/</w:t>
            </w:r>
            <w:proofErr w:type="spellStart"/>
            <w:r w:rsidRPr="00EC64EE">
              <w:rPr>
                <w:rFonts w:ascii="Trebuchet MS" w:eastAsia="Times New Roman" w:hAnsi="Trebuchet MS" w:cs="Calibri"/>
                <w:color w:val="000000"/>
                <w:sz w:val="20"/>
                <w:szCs w:val="20"/>
                <w:lang w:eastAsia="ro-RO"/>
              </w:rPr>
              <w:t>letter</w:t>
            </w:r>
            <w:proofErr w:type="spellEnd"/>
            <w:r w:rsidRPr="00EC64EE">
              <w:rPr>
                <w:rFonts w:ascii="Trebuchet MS" w:eastAsia="Times New Roman" w:hAnsi="Trebuchet MS" w:cs="Calibri"/>
                <w:color w:val="000000"/>
                <w:sz w:val="20"/>
                <w:szCs w:val="20"/>
                <w:lang w:eastAsia="ro-RO"/>
              </w:rPr>
              <w:t>/legal, o singură față</w:t>
            </w:r>
          </w:p>
        </w:tc>
        <w:tc>
          <w:tcPr>
            <w:tcW w:w="1817" w:type="pct"/>
            <w:shd w:val="clear" w:color="auto" w:fill="auto"/>
            <w:vAlign w:val="center"/>
            <w:hideMark/>
          </w:tcPr>
          <w:p w14:paraId="65B64412"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 xml:space="preserve">min. 22  </w:t>
            </w:r>
            <w:proofErr w:type="spellStart"/>
            <w:r w:rsidRPr="00EC64EE">
              <w:rPr>
                <w:rFonts w:ascii="Trebuchet MS" w:eastAsia="Times New Roman" w:hAnsi="Trebuchet MS" w:cs="Calibri"/>
                <w:color w:val="000000"/>
                <w:sz w:val="20"/>
                <w:szCs w:val="20"/>
                <w:lang w:eastAsia="ro-RO"/>
              </w:rPr>
              <w:t>ppm</w:t>
            </w:r>
            <w:proofErr w:type="spellEnd"/>
          </w:p>
        </w:tc>
      </w:tr>
      <w:tr w:rsidR="00ED4B81" w:rsidRPr="0014667A" w14:paraId="53C3069E" w14:textId="77777777" w:rsidTr="00ED4B81">
        <w:trPr>
          <w:trHeight w:val="300"/>
        </w:trPr>
        <w:tc>
          <w:tcPr>
            <w:tcW w:w="304" w:type="pct"/>
            <w:vMerge/>
            <w:vAlign w:val="center"/>
            <w:hideMark/>
          </w:tcPr>
          <w:p w14:paraId="6C44FC71"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2D957F3A"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2226" w:type="pct"/>
            <w:shd w:val="clear" w:color="auto" w:fill="auto"/>
            <w:vAlign w:val="center"/>
            <w:hideMark/>
          </w:tcPr>
          <w:p w14:paraId="5B3E976E"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 xml:space="preserve">Rezoluție de </w:t>
            </w:r>
            <w:proofErr w:type="spellStart"/>
            <w:r w:rsidRPr="00EC64EE">
              <w:rPr>
                <w:rFonts w:ascii="Trebuchet MS" w:eastAsia="Times New Roman" w:hAnsi="Trebuchet MS" w:cs="Calibri"/>
                <w:color w:val="000000"/>
                <w:sz w:val="20"/>
                <w:szCs w:val="20"/>
                <w:lang w:eastAsia="ro-RO"/>
              </w:rPr>
              <w:t>printare</w:t>
            </w:r>
            <w:proofErr w:type="spellEnd"/>
          </w:p>
        </w:tc>
        <w:tc>
          <w:tcPr>
            <w:tcW w:w="1817" w:type="pct"/>
            <w:shd w:val="clear" w:color="auto" w:fill="auto"/>
            <w:vAlign w:val="center"/>
            <w:hideMark/>
          </w:tcPr>
          <w:p w14:paraId="0B443C1E"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min. 600x600dpi</w:t>
            </w:r>
          </w:p>
        </w:tc>
      </w:tr>
      <w:tr w:rsidR="00ED4B81" w:rsidRPr="0014667A" w14:paraId="4BFE0588" w14:textId="77777777" w:rsidTr="00ED4B81">
        <w:trPr>
          <w:trHeight w:val="300"/>
        </w:trPr>
        <w:tc>
          <w:tcPr>
            <w:tcW w:w="304" w:type="pct"/>
            <w:vMerge/>
            <w:vAlign w:val="center"/>
            <w:hideMark/>
          </w:tcPr>
          <w:p w14:paraId="7BE1AC51"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1B9CA639"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4042" w:type="pct"/>
            <w:gridSpan w:val="2"/>
            <w:shd w:val="clear" w:color="000000" w:fill="FFF2CC"/>
            <w:vAlign w:val="center"/>
            <w:hideMark/>
          </w:tcPr>
          <w:p w14:paraId="63A1A9DA"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Scanare</w:t>
            </w:r>
          </w:p>
        </w:tc>
      </w:tr>
      <w:tr w:rsidR="00ED4B81" w:rsidRPr="0014667A" w14:paraId="55042600" w14:textId="77777777" w:rsidTr="00ED4B81">
        <w:trPr>
          <w:trHeight w:val="900"/>
        </w:trPr>
        <w:tc>
          <w:tcPr>
            <w:tcW w:w="304" w:type="pct"/>
            <w:vMerge/>
            <w:vAlign w:val="center"/>
            <w:hideMark/>
          </w:tcPr>
          <w:p w14:paraId="6B271D7A"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56A2C0D0"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2226" w:type="pct"/>
            <w:shd w:val="clear" w:color="auto" w:fill="auto"/>
            <w:vAlign w:val="center"/>
            <w:hideMark/>
          </w:tcPr>
          <w:p w14:paraId="3CCBD031"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Intrare</w:t>
            </w:r>
          </w:p>
        </w:tc>
        <w:tc>
          <w:tcPr>
            <w:tcW w:w="1817" w:type="pct"/>
            <w:shd w:val="clear" w:color="auto" w:fill="auto"/>
            <w:vAlign w:val="center"/>
            <w:hideMark/>
          </w:tcPr>
          <w:p w14:paraId="71FEBF77"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suport plat și DADF (alimentator de documente automat pentru copiere și scanare față-verso)</w:t>
            </w:r>
          </w:p>
        </w:tc>
      </w:tr>
      <w:tr w:rsidR="00ED4B81" w:rsidRPr="0014667A" w14:paraId="2A845B28" w14:textId="77777777" w:rsidTr="00ED4B81">
        <w:trPr>
          <w:trHeight w:val="1200"/>
        </w:trPr>
        <w:tc>
          <w:tcPr>
            <w:tcW w:w="304" w:type="pct"/>
            <w:vMerge/>
            <w:vAlign w:val="center"/>
            <w:hideMark/>
          </w:tcPr>
          <w:p w14:paraId="1B32ABE3"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01F8EDCC"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2226" w:type="pct"/>
            <w:shd w:val="clear" w:color="auto" w:fill="auto"/>
            <w:vAlign w:val="center"/>
            <w:hideMark/>
          </w:tcPr>
          <w:p w14:paraId="45C765C7"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Viteza de scanare A4</w:t>
            </w:r>
          </w:p>
        </w:tc>
        <w:tc>
          <w:tcPr>
            <w:tcW w:w="1817" w:type="pct"/>
            <w:shd w:val="clear" w:color="auto" w:fill="auto"/>
            <w:vAlign w:val="center"/>
            <w:hideMark/>
          </w:tcPr>
          <w:p w14:paraId="0D9865C1"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1) simplex - minim 65 de fețe/minut</w:t>
            </w:r>
            <w:r w:rsidRPr="00EC64EE">
              <w:rPr>
                <w:rFonts w:ascii="Trebuchet MS" w:eastAsia="Times New Roman" w:hAnsi="Trebuchet MS" w:cs="Calibri"/>
                <w:color w:val="000000"/>
                <w:sz w:val="20"/>
                <w:szCs w:val="20"/>
                <w:lang w:eastAsia="ro-RO"/>
              </w:rPr>
              <w:br/>
              <w:t xml:space="preserve">2) duplex - minim 110 fețe/minut </w:t>
            </w:r>
          </w:p>
        </w:tc>
      </w:tr>
      <w:tr w:rsidR="00ED4B81" w:rsidRPr="0014667A" w14:paraId="62FE4E9B" w14:textId="77777777" w:rsidTr="00B32539">
        <w:trPr>
          <w:trHeight w:val="517"/>
        </w:trPr>
        <w:tc>
          <w:tcPr>
            <w:tcW w:w="304" w:type="pct"/>
            <w:vMerge/>
            <w:vAlign w:val="center"/>
            <w:hideMark/>
          </w:tcPr>
          <w:p w14:paraId="32A9D04B"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37A8A104"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2226" w:type="pct"/>
            <w:shd w:val="clear" w:color="auto" w:fill="auto"/>
            <w:vAlign w:val="center"/>
            <w:hideMark/>
          </w:tcPr>
          <w:p w14:paraId="5B35F323"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Tip</w:t>
            </w:r>
          </w:p>
        </w:tc>
        <w:tc>
          <w:tcPr>
            <w:tcW w:w="1817" w:type="pct"/>
            <w:shd w:val="clear" w:color="auto" w:fill="auto"/>
            <w:vAlign w:val="center"/>
            <w:hideMark/>
          </w:tcPr>
          <w:p w14:paraId="3FBD7A01"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alb-negru și color</w:t>
            </w:r>
          </w:p>
        </w:tc>
      </w:tr>
      <w:tr w:rsidR="00ED4B81" w:rsidRPr="0014667A" w14:paraId="4757B3A3" w14:textId="77777777" w:rsidTr="00B32539">
        <w:trPr>
          <w:trHeight w:val="559"/>
        </w:trPr>
        <w:tc>
          <w:tcPr>
            <w:tcW w:w="304" w:type="pct"/>
            <w:vMerge/>
            <w:vAlign w:val="center"/>
            <w:hideMark/>
          </w:tcPr>
          <w:p w14:paraId="511A6CC5"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7DCBA0F2"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2226" w:type="pct"/>
            <w:shd w:val="clear" w:color="auto" w:fill="auto"/>
            <w:vAlign w:val="center"/>
            <w:hideMark/>
          </w:tcPr>
          <w:p w14:paraId="07EA6CE3"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Funcții disponibile</w:t>
            </w:r>
          </w:p>
        </w:tc>
        <w:tc>
          <w:tcPr>
            <w:tcW w:w="1817" w:type="pct"/>
            <w:shd w:val="clear" w:color="auto" w:fill="auto"/>
            <w:vAlign w:val="center"/>
            <w:hideMark/>
          </w:tcPr>
          <w:p w14:paraId="475FF570"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roofErr w:type="spellStart"/>
            <w:r w:rsidRPr="00EC64EE">
              <w:rPr>
                <w:rFonts w:ascii="Trebuchet MS" w:eastAsia="Times New Roman" w:hAnsi="Trebuchet MS" w:cs="Calibri"/>
                <w:color w:val="000000"/>
                <w:sz w:val="20"/>
                <w:szCs w:val="20"/>
                <w:lang w:eastAsia="ro-RO"/>
              </w:rPr>
              <w:t>Scan</w:t>
            </w:r>
            <w:proofErr w:type="spellEnd"/>
            <w:r w:rsidRPr="00EC64EE">
              <w:rPr>
                <w:rFonts w:ascii="Trebuchet MS" w:eastAsia="Times New Roman" w:hAnsi="Trebuchet MS" w:cs="Calibri"/>
                <w:color w:val="000000"/>
                <w:sz w:val="20"/>
                <w:szCs w:val="20"/>
                <w:lang w:eastAsia="ro-RO"/>
              </w:rPr>
              <w:t xml:space="preserve"> </w:t>
            </w:r>
            <w:proofErr w:type="spellStart"/>
            <w:r w:rsidRPr="00EC64EE">
              <w:rPr>
                <w:rFonts w:ascii="Trebuchet MS" w:eastAsia="Times New Roman" w:hAnsi="Trebuchet MS" w:cs="Calibri"/>
                <w:color w:val="000000"/>
                <w:sz w:val="20"/>
                <w:szCs w:val="20"/>
                <w:lang w:eastAsia="ro-RO"/>
              </w:rPr>
              <w:t>to</w:t>
            </w:r>
            <w:proofErr w:type="spellEnd"/>
            <w:r w:rsidRPr="00EC64EE">
              <w:rPr>
                <w:rFonts w:ascii="Trebuchet MS" w:eastAsia="Times New Roman" w:hAnsi="Trebuchet MS" w:cs="Calibri"/>
                <w:color w:val="000000"/>
                <w:sz w:val="20"/>
                <w:szCs w:val="20"/>
                <w:lang w:eastAsia="ro-RO"/>
              </w:rPr>
              <w:t xml:space="preserve">: e-mail, </w:t>
            </w:r>
            <w:proofErr w:type="spellStart"/>
            <w:r w:rsidRPr="00EC64EE">
              <w:rPr>
                <w:rFonts w:ascii="Trebuchet MS" w:eastAsia="Times New Roman" w:hAnsi="Trebuchet MS" w:cs="Calibri"/>
                <w:color w:val="000000"/>
                <w:sz w:val="20"/>
                <w:szCs w:val="20"/>
                <w:lang w:eastAsia="ro-RO"/>
              </w:rPr>
              <w:t>network</w:t>
            </w:r>
            <w:proofErr w:type="spellEnd"/>
            <w:r w:rsidRPr="00EC64EE">
              <w:rPr>
                <w:rFonts w:ascii="Trebuchet MS" w:eastAsia="Times New Roman" w:hAnsi="Trebuchet MS" w:cs="Calibri"/>
                <w:color w:val="000000"/>
                <w:sz w:val="20"/>
                <w:szCs w:val="20"/>
                <w:lang w:eastAsia="ro-RO"/>
              </w:rPr>
              <w:t xml:space="preserve"> folder, USB</w:t>
            </w:r>
          </w:p>
        </w:tc>
      </w:tr>
      <w:tr w:rsidR="00ED4B81" w:rsidRPr="0014667A" w14:paraId="0039ADE0" w14:textId="77777777" w:rsidTr="00ED4B81">
        <w:trPr>
          <w:trHeight w:val="560"/>
        </w:trPr>
        <w:tc>
          <w:tcPr>
            <w:tcW w:w="304" w:type="pct"/>
            <w:vMerge/>
            <w:vAlign w:val="center"/>
            <w:hideMark/>
          </w:tcPr>
          <w:p w14:paraId="0A9347EA"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4F3A8B5D"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2226" w:type="pct"/>
            <w:shd w:val="clear" w:color="auto" w:fill="auto"/>
            <w:vAlign w:val="center"/>
            <w:hideMark/>
          </w:tcPr>
          <w:p w14:paraId="140140D6"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Formate fișiere de scanare</w:t>
            </w:r>
          </w:p>
        </w:tc>
        <w:tc>
          <w:tcPr>
            <w:tcW w:w="1817" w:type="pct"/>
            <w:shd w:val="clear" w:color="auto" w:fill="auto"/>
            <w:vAlign w:val="center"/>
            <w:hideMark/>
          </w:tcPr>
          <w:p w14:paraId="0F210140"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minim: PDF, TIFF, JPEG</w:t>
            </w:r>
          </w:p>
        </w:tc>
      </w:tr>
      <w:tr w:rsidR="00ED4B81" w:rsidRPr="0014667A" w14:paraId="09E5AD8A" w14:textId="77777777" w:rsidTr="00ED4B81">
        <w:trPr>
          <w:trHeight w:val="300"/>
        </w:trPr>
        <w:tc>
          <w:tcPr>
            <w:tcW w:w="304" w:type="pct"/>
            <w:vMerge/>
            <w:vAlign w:val="center"/>
            <w:hideMark/>
          </w:tcPr>
          <w:p w14:paraId="3FD011A3"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2C417AF3"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2226" w:type="pct"/>
            <w:shd w:val="clear" w:color="auto" w:fill="auto"/>
            <w:vAlign w:val="center"/>
            <w:hideMark/>
          </w:tcPr>
          <w:p w14:paraId="6716913E"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Rezoluție de scanare</w:t>
            </w:r>
          </w:p>
        </w:tc>
        <w:tc>
          <w:tcPr>
            <w:tcW w:w="1817" w:type="pct"/>
            <w:shd w:val="clear" w:color="auto" w:fill="auto"/>
            <w:vAlign w:val="center"/>
            <w:hideMark/>
          </w:tcPr>
          <w:p w14:paraId="67CEF6F9"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min. 600x600dpi</w:t>
            </w:r>
          </w:p>
        </w:tc>
      </w:tr>
      <w:tr w:rsidR="00ED4B81" w:rsidRPr="0014667A" w14:paraId="3C514723" w14:textId="77777777" w:rsidTr="00ED4B81">
        <w:trPr>
          <w:trHeight w:val="300"/>
        </w:trPr>
        <w:tc>
          <w:tcPr>
            <w:tcW w:w="304" w:type="pct"/>
            <w:vMerge/>
            <w:vAlign w:val="center"/>
            <w:hideMark/>
          </w:tcPr>
          <w:p w14:paraId="4B3F3D02"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54144034"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4042" w:type="pct"/>
            <w:gridSpan w:val="2"/>
            <w:shd w:val="clear" w:color="000000" w:fill="FFF2CC"/>
            <w:vAlign w:val="center"/>
            <w:hideMark/>
          </w:tcPr>
          <w:p w14:paraId="27EFF9DC"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Copiere</w:t>
            </w:r>
          </w:p>
        </w:tc>
      </w:tr>
      <w:tr w:rsidR="00ED4B81" w:rsidRPr="0014667A" w14:paraId="6A1DD9EF" w14:textId="77777777" w:rsidTr="00ED4B81">
        <w:trPr>
          <w:trHeight w:val="600"/>
        </w:trPr>
        <w:tc>
          <w:tcPr>
            <w:tcW w:w="304" w:type="pct"/>
            <w:vMerge/>
            <w:vAlign w:val="center"/>
            <w:hideMark/>
          </w:tcPr>
          <w:p w14:paraId="1522D7DE"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74C0246E"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2226" w:type="pct"/>
            <w:shd w:val="clear" w:color="auto" w:fill="auto"/>
            <w:vAlign w:val="center"/>
            <w:hideMark/>
          </w:tcPr>
          <w:p w14:paraId="0A42866D"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Funcție de selecție a numărului de copii</w:t>
            </w:r>
          </w:p>
        </w:tc>
        <w:tc>
          <w:tcPr>
            <w:tcW w:w="1817" w:type="pct"/>
            <w:shd w:val="clear" w:color="auto" w:fill="auto"/>
            <w:vAlign w:val="center"/>
            <w:hideMark/>
          </w:tcPr>
          <w:p w14:paraId="352BBDD1"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min. 999</w:t>
            </w:r>
          </w:p>
        </w:tc>
      </w:tr>
      <w:tr w:rsidR="00ED4B81" w:rsidRPr="0014667A" w14:paraId="6804C6DF" w14:textId="77777777" w:rsidTr="00ED4B81">
        <w:trPr>
          <w:trHeight w:val="300"/>
        </w:trPr>
        <w:tc>
          <w:tcPr>
            <w:tcW w:w="304" w:type="pct"/>
            <w:vMerge/>
            <w:vAlign w:val="center"/>
            <w:hideMark/>
          </w:tcPr>
          <w:p w14:paraId="163E8BF4"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788BD938"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2226" w:type="pct"/>
            <w:shd w:val="clear" w:color="auto" w:fill="auto"/>
            <w:vAlign w:val="center"/>
            <w:hideMark/>
          </w:tcPr>
          <w:p w14:paraId="2819216C"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Funcție de redimensionare (</w:t>
            </w:r>
            <w:proofErr w:type="spellStart"/>
            <w:r w:rsidRPr="00EC64EE">
              <w:rPr>
                <w:rFonts w:ascii="Trebuchet MS" w:eastAsia="Times New Roman" w:hAnsi="Trebuchet MS" w:cs="Calibri"/>
                <w:color w:val="000000"/>
                <w:sz w:val="20"/>
                <w:szCs w:val="20"/>
                <w:lang w:eastAsia="ro-RO"/>
              </w:rPr>
              <w:t>zoom</w:t>
            </w:r>
            <w:proofErr w:type="spellEnd"/>
            <w:r w:rsidRPr="00EC64EE">
              <w:rPr>
                <w:rFonts w:ascii="Trebuchet MS" w:eastAsia="Times New Roman" w:hAnsi="Trebuchet MS" w:cs="Calibri"/>
                <w:color w:val="000000"/>
                <w:sz w:val="20"/>
                <w:szCs w:val="20"/>
                <w:lang w:eastAsia="ro-RO"/>
              </w:rPr>
              <w:t>)</w:t>
            </w:r>
          </w:p>
        </w:tc>
        <w:tc>
          <w:tcPr>
            <w:tcW w:w="1817" w:type="pct"/>
            <w:shd w:val="clear" w:color="auto" w:fill="auto"/>
            <w:vAlign w:val="center"/>
            <w:hideMark/>
          </w:tcPr>
          <w:p w14:paraId="6723EB3F"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25%-400%</w:t>
            </w:r>
          </w:p>
        </w:tc>
      </w:tr>
      <w:tr w:rsidR="00ED4B81" w:rsidRPr="0014667A" w14:paraId="302158CF" w14:textId="77777777" w:rsidTr="00ED4B81">
        <w:trPr>
          <w:trHeight w:val="509"/>
        </w:trPr>
        <w:tc>
          <w:tcPr>
            <w:tcW w:w="304" w:type="pct"/>
            <w:vMerge/>
            <w:vAlign w:val="center"/>
            <w:hideMark/>
          </w:tcPr>
          <w:p w14:paraId="1A4E43F0"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47910961"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2226" w:type="pct"/>
            <w:vMerge w:val="restart"/>
            <w:shd w:val="clear" w:color="auto" w:fill="auto"/>
            <w:vAlign w:val="center"/>
            <w:hideMark/>
          </w:tcPr>
          <w:p w14:paraId="2221BB1C"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Funcții duplex</w:t>
            </w:r>
          </w:p>
        </w:tc>
        <w:tc>
          <w:tcPr>
            <w:tcW w:w="1817" w:type="pct"/>
            <w:vMerge w:val="restart"/>
            <w:shd w:val="clear" w:color="auto" w:fill="auto"/>
            <w:vAlign w:val="center"/>
            <w:hideMark/>
          </w:tcPr>
          <w:p w14:paraId="0313F818"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roofErr w:type="spellStart"/>
            <w:r w:rsidRPr="00EC64EE">
              <w:rPr>
                <w:rFonts w:ascii="Trebuchet MS" w:eastAsia="Times New Roman" w:hAnsi="Trebuchet MS" w:cs="Calibri"/>
                <w:color w:val="000000"/>
                <w:sz w:val="20"/>
                <w:szCs w:val="20"/>
                <w:lang w:eastAsia="ro-RO"/>
              </w:rPr>
              <w:t>one-sided</w:t>
            </w:r>
            <w:proofErr w:type="spellEnd"/>
            <w:r w:rsidRPr="00EC64EE">
              <w:rPr>
                <w:rFonts w:ascii="Trebuchet MS" w:eastAsia="Times New Roman" w:hAnsi="Trebuchet MS" w:cs="Calibri"/>
                <w:color w:val="000000"/>
                <w:sz w:val="20"/>
                <w:szCs w:val="20"/>
                <w:lang w:eastAsia="ro-RO"/>
              </w:rPr>
              <w:t xml:space="preserve"> </w:t>
            </w:r>
            <w:proofErr w:type="spellStart"/>
            <w:r w:rsidRPr="00EC64EE">
              <w:rPr>
                <w:rFonts w:ascii="Trebuchet MS" w:eastAsia="Times New Roman" w:hAnsi="Trebuchet MS" w:cs="Calibri"/>
                <w:color w:val="000000"/>
                <w:sz w:val="20"/>
                <w:szCs w:val="20"/>
                <w:lang w:eastAsia="ro-RO"/>
              </w:rPr>
              <w:t>to</w:t>
            </w:r>
            <w:proofErr w:type="spellEnd"/>
            <w:r w:rsidRPr="00EC64EE">
              <w:rPr>
                <w:rFonts w:ascii="Trebuchet MS" w:eastAsia="Times New Roman" w:hAnsi="Trebuchet MS" w:cs="Calibri"/>
                <w:color w:val="000000"/>
                <w:sz w:val="20"/>
                <w:szCs w:val="20"/>
                <w:lang w:eastAsia="ro-RO"/>
              </w:rPr>
              <w:t xml:space="preserve"> </w:t>
            </w:r>
            <w:proofErr w:type="spellStart"/>
            <w:r w:rsidRPr="00EC64EE">
              <w:rPr>
                <w:rFonts w:ascii="Trebuchet MS" w:eastAsia="Times New Roman" w:hAnsi="Trebuchet MS" w:cs="Calibri"/>
                <w:color w:val="000000"/>
                <w:sz w:val="20"/>
                <w:szCs w:val="20"/>
                <w:lang w:eastAsia="ro-RO"/>
              </w:rPr>
              <w:t>two-sided</w:t>
            </w:r>
            <w:proofErr w:type="spellEnd"/>
            <w:r w:rsidRPr="00EC64EE">
              <w:rPr>
                <w:rFonts w:ascii="Trebuchet MS" w:eastAsia="Times New Roman" w:hAnsi="Trebuchet MS" w:cs="Calibri"/>
                <w:color w:val="000000"/>
                <w:sz w:val="20"/>
                <w:szCs w:val="20"/>
                <w:lang w:eastAsia="ro-RO"/>
              </w:rPr>
              <w:t xml:space="preserve">, </w:t>
            </w:r>
            <w:proofErr w:type="spellStart"/>
            <w:r w:rsidRPr="00EC64EE">
              <w:rPr>
                <w:rFonts w:ascii="Trebuchet MS" w:eastAsia="Times New Roman" w:hAnsi="Trebuchet MS" w:cs="Calibri"/>
                <w:color w:val="000000"/>
                <w:sz w:val="20"/>
                <w:szCs w:val="20"/>
                <w:lang w:eastAsia="ro-RO"/>
              </w:rPr>
              <w:t>two-sided</w:t>
            </w:r>
            <w:proofErr w:type="spellEnd"/>
            <w:r w:rsidRPr="00EC64EE">
              <w:rPr>
                <w:rFonts w:ascii="Trebuchet MS" w:eastAsia="Times New Roman" w:hAnsi="Trebuchet MS" w:cs="Calibri"/>
                <w:color w:val="000000"/>
                <w:sz w:val="20"/>
                <w:szCs w:val="20"/>
                <w:lang w:eastAsia="ro-RO"/>
              </w:rPr>
              <w:t xml:space="preserve"> </w:t>
            </w:r>
            <w:proofErr w:type="spellStart"/>
            <w:r w:rsidRPr="00EC64EE">
              <w:rPr>
                <w:rFonts w:ascii="Trebuchet MS" w:eastAsia="Times New Roman" w:hAnsi="Trebuchet MS" w:cs="Calibri"/>
                <w:color w:val="000000"/>
                <w:sz w:val="20"/>
                <w:szCs w:val="20"/>
                <w:lang w:eastAsia="ro-RO"/>
              </w:rPr>
              <w:t>to</w:t>
            </w:r>
            <w:proofErr w:type="spellEnd"/>
            <w:r w:rsidRPr="00EC64EE">
              <w:rPr>
                <w:rFonts w:ascii="Trebuchet MS" w:eastAsia="Times New Roman" w:hAnsi="Trebuchet MS" w:cs="Calibri"/>
                <w:color w:val="000000"/>
                <w:sz w:val="20"/>
                <w:szCs w:val="20"/>
                <w:lang w:eastAsia="ro-RO"/>
              </w:rPr>
              <w:t xml:space="preserve"> </w:t>
            </w:r>
            <w:proofErr w:type="spellStart"/>
            <w:r w:rsidRPr="00EC64EE">
              <w:rPr>
                <w:rFonts w:ascii="Trebuchet MS" w:eastAsia="Times New Roman" w:hAnsi="Trebuchet MS" w:cs="Calibri"/>
                <w:color w:val="000000"/>
                <w:sz w:val="20"/>
                <w:szCs w:val="20"/>
                <w:lang w:eastAsia="ro-RO"/>
              </w:rPr>
              <w:t>one-sided</w:t>
            </w:r>
            <w:proofErr w:type="spellEnd"/>
            <w:r w:rsidRPr="00EC64EE">
              <w:rPr>
                <w:rFonts w:ascii="Trebuchet MS" w:eastAsia="Times New Roman" w:hAnsi="Trebuchet MS" w:cs="Calibri"/>
                <w:color w:val="000000"/>
                <w:sz w:val="20"/>
                <w:szCs w:val="20"/>
                <w:lang w:eastAsia="ro-RO"/>
              </w:rPr>
              <w:t xml:space="preserve">; </w:t>
            </w:r>
            <w:proofErr w:type="spellStart"/>
            <w:r w:rsidRPr="00EC64EE">
              <w:rPr>
                <w:rFonts w:ascii="Trebuchet MS" w:eastAsia="Times New Roman" w:hAnsi="Trebuchet MS" w:cs="Calibri"/>
                <w:color w:val="000000"/>
                <w:sz w:val="20"/>
                <w:szCs w:val="20"/>
                <w:lang w:eastAsia="ro-RO"/>
              </w:rPr>
              <w:t>two-sided</w:t>
            </w:r>
            <w:proofErr w:type="spellEnd"/>
            <w:r w:rsidRPr="00EC64EE">
              <w:rPr>
                <w:rFonts w:ascii="Trebuchet MS" w:eastAsia="Times New Roman" w:hAnsi="Trebuchet MS" w:cs="Calibri"/>
                <w:color w:val="000000"/>
                <w:sz w:val="20"/>
                <w:szCs w:val="20"/>
                <w:lang w:eastAsia="ro-RO"/>
              </w:rPr>
              <w:t xml:space="preserve"> </w:t>
            </w:r>
            <w:proofErr w:type="spellStart"/>
            <w:r w:rsidRPr="00EC64EE">
              <w:rPr>
                <w:rFonts w:ascii="Trebuchet MS" w:eastAsia="Times New Roman" w:hAnsi="Trebuchet MS" w:cs="Calibri"/>
                <w:color w:val="000000"/>
                <w:sz w:val="20"/>
                <w:szCs w:val="20"/>
                <w:lang w:eastAsia="ro-RO"/>
              </w:rPr>
              <w:t>to</w:t>
            </w:r>
            <w:proofErr w:type="spellEnd"/>
            <w:r w:rsidRPr="00EC64EE">
              <w:rPr>
                <w:rFonts w:ascii="Trebuchet MS" w:eastAsia="Times New Roman" w:hAnsi="Trebuchet MS" w:cs="Calibri"/>
                <w:color w:val="000000"/>
                <w:sz w:val="20"/>
                <w:szCs w:val="20"/>
                <w:lang w:eastAsia="ro-RO"/>
              </w:rPr>
              <w:t xml:space="preserve"> </w:t>
            </w:r>
            <w:proofErr w:type="spellStart"/>
            <w:r w:rsidRPr="00EC64EE">
              <w:rPr>
                <w:rFonts w:ascii="Trebuchet MS" w:eastAsia="Times New Roman" w:hAnsi="Trebuchet MS" w:cs="Calibri"/>
                <w:color w:val="000000"/>
                <w:sz w:val="20"/>
                <w:szCs w:val="20"/>
                <w:lang w:eastAsia="ro-RO"/>
              </w:rPr>
              <w:t>two-sided</w:t>
            </w:r>
            <w:proofErr w:type="spellEnd"/>
          </w:p>
        </w:tc>
      </w:tr>
      <w:tr w:rsidR="00ED4B81" w:rsidRPr="0014667A" w14:paraId="4508A002" w14:textId="77777777" w:rsidTr="00B32539">
        <w:trPr>
          <w:trHeight w:val="509"/>
        </w:trPr>
        <w:tc>
          <w:tcPr>
            <w:tcW w:w="304" w:type="pct"/>
            <w:vMerge/>
            <w:vAlign w:val="center"/>
            <w:hideMark/>
          </w:tcPr>
          <w:p w14:paraId="0A58B780"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088459C2"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2226" w:type="pct"/>
            <w:vMerge/>
            <w:vAlign w:val="center"/>
            <w:hideMark/>
          </w:tcPr>
          <w:p w14:paraId="58741A0D"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1817" w:type="pct"/>
            <w:vMerge/>
            <w:vAlign w:val="center"/>
            <w:hideMark/>
          </w:tcPr>
          <w:p w14:paraId="791855DC"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r>
      <w:tr w:rsidR="00ED4B81" w:rsidRPr="0014667A" w14:paraId="02F37F1B" w14:textId="77777777" w:rsidTr="00ED4B81">
        <w:trPr>
          <w:trHeight w:val="315"/>
        </w:trPr>
        <w:tc>
          <w:tcPr>
            <w:tcW w:w="304" w:type="pct"/>
            <w:vMerge/>
            <w:vAlign w:val="center"/>
            <w:hideMark/>
          </w:tcPr>
          <w:p w14:paraId="76EF4357"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53F75FE8"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4042" w:type="pct"/>
            <w:gridSpan w:val="2"/>
            <w:shd w:val="clear" w:color="000000" w:fill="FFF2CC"/>
            <w:vAlign w:val="center"/>
            <w:hideMark/>
          </w:tcPr>
          <w:p w14:paraId="5427387F"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Fax</w:t>
            </w:r>
          </w:p>
        </w:tc>
      </w:tr>
      <w:tr w:rsidR="00ED4B81" w:rsidRPr="0014667A" w14:paraId="11824300" w14:textId="77777777" w:rsidTr="00ED4B81">
        <w:trPr>
          <w:trHeight w:val="300"/>
        </w:trPr>
        <w:tc>
          <w:tcPr>
            <w:tcW w:w="304" w:type="pct"/>
            <w:vMerge/>
            <w:vAlign w:val="center"/>
            <w:hideMark/>
          </w:tcPr>
          <w:p w14:paraId="525FD88B"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42032D02"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2226" w:type="pct"/>
            <w:shd w:val="clear" w:color="auto" w:fill="auto"/>
            <w:vAlign w:val="center"/>
            <w:hideMark/>
          </w:tcPr>
          <w:p w14:paraId="0EE26E69"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Standard</w:t>
            </w:r>
          </w:p>
        </w:tc>
        <w:tc>
          <w:tcPr>
            <w:tcW w:w="1817" w:type="pct"/>
            <w:shd w:val="clear" w:color="auto" w:fill="auto"/>
            <w:vAlign w:val="center"/>
            <w:hideMark/>
          </w:tcPr>
          <w:p w14:paraId="1FB26CF7"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ITU-T.30</w:t>
            </w:r>
          </w:p>
        </w:tc>
      </w:tr>
      <w:tr w:rsidR="00ED4B81" w:rsidRPr="0014667A" w14:paraId="4BD1CD9B" w14:textId="77777777" w:rsidTr="00ED4B81">
        <w:trPr>
          <w:trHeight w:val="600"/>
        </w:trPr>
        <w:tc>
          <w:tcPr>
            <w:tcW w:w="304" w:type="pct"/>
            <w:vMerge/>
            <w:vAlign w:val="center"/>
            <w:hideMark/>
          </w:tcPr>
          <w:p w14:paraId="4D512394"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3CCEB0AB"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2226" w:type="pct"/>
            <w:shd w:val="clear" w:color="auto" w:fill="auto"/>
            <w:vAlign w:val="center"/>
            <w:hideMark/>
          </w:tcPr>
          <w:p w14:paraId="605C6A09"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Viteză modem</w:t>
            </w:r>
          </w:p>
        </w:tc>
        <w:tc>
          <w:tcPr>
            <w:tcW w:w="1817" w:type="pct"/>
            <w:shd w:val="clear" w:color="auto" w:fill="auto"/>
            <w:vAlign w:val="center"/>
            <w:hideMark/>
          </w:tcPr>
          <w:p w14:paraId="545CB3E9"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minim 33.6 Kbps</w:t>
            </w:r>
          </w:p>
        </w:tc>
      </w:tr>
      <w:tr w:rsidR="00ED4B81" w:rsidRPr="0014667A" w14:paraId="0A15EE46" w14:textId="77777777" w:rsidTr="00ED4B81">
        <w:trPr>
          <w:trHeight w:val="300"/>
        </w:trPr>
        <w:tc>
          <w:tcPr>
            <w:tcW w:w="304" w:type="pct"/>
            <w:vMerge/>
            <w:vAlign w:val="center"/>
            <w:hideMark/>
          </w:tcPr>
          <w:p w14:paraId="4AC9A1E7"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3454F8A8"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2226" w:type="pct"/>
            <w:shd w:val="clear" w:color="auto" w:fill="auto"/>
            <w:vAlign w:val="center"/>
            <w:hideMark/>
          </w:tcPr>
          <w:p w14:paraId="3AD4016D"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Rezoluție fax</w:t>
            </w:r>
          </w:p>
        </w:tc>
        <w:tc>
          <w:tcPr>
            <w:tcW w:w="1817" w:type="pct"/>
            <w:shd w:val="clear" w:color="auto" w:fill="auto"/>
            <w:vAlign w:val="center"/>
            <w:hideMark/>
          </w:tcPr>
          <w:p w14:paraId="72477582"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minim 300*300dpi</w:t>
            </w:r>
          </w:p>
        </w:tc>
      </w:tr>
      <w:tr w:rsidR="00ED4B81" w:rsidRPr="0014667A" w14:paraId="6F6DE8B9" w14:textId="77777777" w:rsidTr="00B32539">
        <w:trPr>
          <w:trHeight w:val="902"/>
        </w:trPr>
        <w:tc>
          <w:tcPr>
            <w:tcW w:w="304" w:type="pct"/>
            <w:vMerge/>
            <w:vAlign w:val="center"/>
            <w:hideMark/>
          </w:tcPr>
          <w:p w14:paraId="06629BBF"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0FFD973A"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2226" w:type="pct"/>
            <w:shd w:val="clear" w:color="auto" w:fill="auto"/>
            <w:vAlign w:val="center"/>
            <w:hideMark/>
          </w:tcPr>
          <w:p w14:paraId="0E9F3F53"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Conectivitate</w:t>
            </w:r>
          </w:p>
        </w:tc>
        <w:tc>
          <w:tcPr>
            <w:tcW w:w="1817" w:type="pct"/>
            <w:shd w:val="clear" w:color="auto" w:fill="auto"/>
            <w:vAlign w:val="center"/>
            <w:hideMark/>
          </w:tcPr>
          <w:p w14:paraId="0E4D0FEC"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 xml:space="preserve">1xRJ11; PSTN - Public </w:t>
            </w:r>
            <w:proofErr w:type="spellStart"/>
            <w:r w:rsidRPr="00EC64EE">
              <w:rPr>
                <w:rFonts w:ascii="Trebuchet MS" w:eastAsia="Times New Roman" w:hAnsi="Trebuchet MS" w:cs="Calibri"/>
                <w:color w:val="000000"/>
                <w:sz w:val="20"/>
                <w:szCs w:val="20"/>
                <w:lang w:eastAsia="ro-RO"/>
              </w:rPr>
              <w:t>Switched</w:t>
            </w:r>
            <w:proofErr w:type="spellEnd"/>
            <w:r w:rsidRPr="00EC64EE">
              <w:rPr>
                <w:rFonts w:ascii="Trebuchet MS" w:eastAsia="Times New Roman" w:hAnsi="Trebuchet MS" w:cs="Calibri"/>
                <w:color w:val="000000"/>
                <w:sz w:val="20"/>
                <w:szCs w:val="20"/>
                <w:lang w:eastAsia="ro-RO"/>
              </w:rPr>
              <w:t xml:space="preserve"> Telephone </w:t>
            </w:r>
            <w:proofErr w:type="spellStart"/>
            <w:r w:rsidRPr="00EC64EE">
              <w:rPr>
                <w:rFonts w:ascii="Trebuchet MS" w:eastAsia="Times New Roman" w:hAnsi="Trebuchet MS" w:cs="Calibri"/>
                <w:color w:val="000000"/>
                <w:sz w:val="20"/>
                <w:szCs w:val="20"/>
                <w:lang w:eastAsia="ro-RO"/>
              </w:rPr>
              <w:t>Network</w:t>
            </w:r>
            <w:proofErr w:type="spellEnd"/>
            <w:r w:rsidRPr="00EC64EE">
              <w:rPr>
                <w:rFonts w:ascii="Trebuchet MS" w:eastAsia="Times New Roman" w:hAnsi="Trebuchet MS" w:cs="Calibri"/>
                <w:color w:val="000000"/>
                <w:sz w:val="20"/>
                <w:szCs w:val="20"/>
                <w:lang w:eastAsia="ro-RO"/>
              </w:rPr>
              <w:t xml:space="preserve">; PBX - Private </w:t>
            </w:r>
            <w:proofErr w:type="spellStart"/>
            <w:r w:rsidRPr="00EC64EE">
              <w:rPr>
                <w:rFonts w:ascii="Trebuchet MS" w:eastAsia="Times New Roman" w:hAnsi="Trebuchet MS" w:cs="Calibri"/>
                <w:color w:val="000000"/>
                <w:sz w:val="20"/>
                <w:szCs w:val="20"/>
                <w:lang w:eastAsia="ro-RO"/>
              </w:rPr>
              <w:t>Branch</w:t>
            </w:r>
            <w:proofErr w:type="spellEnd"/>
            <w:r w:rsidRPr="00EC64EE">
              <w:rPr>
                <w:rFonts w:ascii="Trebuchet MS" w:eastAsia="Times New Roman" w:hAnsi="Trebuchet MS" w:cs="Calibri"/>
                <w:color w:val="000000"/>
                <w:sz w:val="20"/>
                <w:szCs w:val="20"/>
                <w:lang w:eastAsia="ro-RO"/>
              </w:rPr>
              <w:t xml:space="preserve"> </w:t>
            </w:r>
            <w:proofErr w:type="spellStart"/>
            <w:r w:rsidRPr="00EC64EE">
              <w:rPr>
                <w:rFonts w:ascii="Trebuchet MS" w:eastAsia="Times New Roman" w:hAnsi="Trebuchet MS" w:cs="Calibri"/>
                <w:color w:val="000000"/>
                <w:sz w:val="20"/>
                <w:szCs w:val="20"/>
                <w:lang w:eastAsia="ro-RO"/>
              </w:rPr>
              <w:t>eXchange</w:t>
            </w:r>
            <w:proofErr w:type="spellEnd"/>
          </w:p>
        </w:tc>
      </w:tr>
      <w:tr w:rsidR="00ED4B81" w:rsidRPr="0014667A" w14:paraId="040C169E" w14:textId="77777777" w:rsidTr="00B32539">
        <w:trPr>
          <w:trHeight w:val="625"/>
        </w:trPr>
        <w:tc>
          <w:tcPr>
            <w:tcW w:w="304" w:type="pct"/>
            <w:vMerge/>
            <w:vAlign w:val="center"/>
            <w:hideMark/>
          </w:tcPr>
          <w:p w14:paraId="6685FDE3"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3D69D0E5"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2226" w:type="pct"/>
            <w:shd w:val="clear" w:color="auto" w:fill="auto"/>
            <w:vAlign w:val="center"/>
            <w:hideMark/>
          </w:tcPr>
          <w:p w14:paraId="1F7FBC75"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Funcții</w:t>
            </w:r>
          </w:p>
        </w:tc>
        <w:tc>
          <w:tcPr>
            <w:tcW w:w="1817" w:type="pct"/>
            <w:shd w:val="clear" w:color="auto" w:fill="auto"/>
            <w:vAlign w:val="center"/>
            <w:hideMark/>
          </w:tcPr>
          <w:p w14:paraId="026D9120"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auto-</w:t>
            </w:r>
            <w:proofErr w:type="spellStart"/>
            <w:r w:rsidRPr="00EC64EE">
              <w:rPr>
                <w:rFonts w:ascii="Trebuchet MS" w:eastAsia="Times New Roman" w:hAnsi="Trebuchet MS" w:cs="Calibri"/>
                <w:color w:val="000000"/>
                <w:sz w:val="20"/>
                <w:szCs w:val="20"/>
                <w:lang w:eastAsia="ro-RO"/>
              </w:rPr>
              <w:t>answer</w:t>
            </w:r>
            <w:proofErr w:type="spellEnd"/>
            <w:r w:rsidRPr="00EC64EE">
              <w:rPr>
                <w:rFonts w:ascii="Trebuchet MS" w:eastAsia="Times New Roman" w:hAnsi="Trebuchet MS" w:cs="Calibri"/>
                <w:color w:val="000000"/>
                <w:sz w:val="20"/>
                <w:szCs w:val="20"/>
                <w:lang w:eastAsia="ro-RO"/>
              </w:rPr>
              <w:t>, auto-</w:t>
            </w:r>
            <w:proofErr w:type="spellStart"/>
            <w:r w:rsidRPr="00EC64EE">
              <w:rPr>
                <w:rFonts w:ascii="Trebuchet MS" w:eastAsia="Times New Roman" w:hAnsi="Trebuchet MS" w:cs="Calibri"/>
                <w:color w:val="000000"/>
                <w:sz w:val="20"/>
                <w:szCs w:val="20"/>
                <w:lang w:eastAsia="ro-RO"/>
              </w:rPr>
              <w:t>redial</w:t>
            </w:r>
            <w:proofErr w:type="spellEnd"/>
            <w:r w:rsidRPr="00EC64EE">
              <w:rPr>
                <w:rFonts w:ascii="Trebuchet MS" w:eastAsia="Times New Roman" w:hAnsi="Trebuchet MS" w:cs="Calibri"/>
                <w:color w:val="000000"/>
                <w:sz w:val="20"/>
                <w:szCs w:val="20"/>
                <w:lang w:eastAsia="ro-RO"/>
              </w:rPr>
              <w:t xml:space="preserve">, </w:t>
            </w:r>
            <w:proofErr w:type="spellStart"/>
            <w:r w:rsidRPr="00EC64EE">
              <w:rPr>
                <w:rFonts w:ascii="Trebuchet MS" w:eastAsia="Times New Roman" w:hAnsi="Trebuchet MS" w:cs="Calibri"/>
                <w:color w:val="000000"/>
                <w:sz w:val="20"/>
                <w:szCs w:val="20"/>
                <w:lang w:eastAsia="ro-RO"/>
              </w:rPr>
              <w:t>speed</w:t>
            </w:r>
            <w:proofErr w:type="spellEnd"/>
            <w:r w:rsidRPr="00EC64EE">
              <w:rPr>
                <w:rFonts w:ascii="Trebuchet MS" w:eastAsia="Times New Roman" w:hAnsi="Trebuchet MS" w:cs="Calibri"/>
                <w:color w:val="000000"/>
                <w:sz w:val="20"/>
                <w:szCs w:val="20"/>
                <w:lang w:eastAsia="ro-RO"/>
              </w:rPr>
              <w:t xml:space="preserve"> dial,  </w:t>
            </w:r>
            <w:proofErr w:type="spellStart"/>
            <w:r w:rsidRPr="00EC64EE">
              <w:rPr>
                <w:rFonts w:ascii="Trebuchet MS" w:eastAsia="Times New Roman" w:hAnsi="Trebuchet MS" w:cs="Calibri"/>
                <w:color w:val="000000"/>
                <w:sz w:val="20"/>
                <w:szCs w:val="20"/>
                <w:lang w:eastAsia="ro-RO"/>
              </w:rPr>
              <w:t>broadcast</w:t>
            </w:r>
            <w:proofErr w:type="spellEnd"/>
          </w:p>
        </w:tc>
      </w:tr>
      <w:tr w:rsidR="00ED4B81" w:rsidRPr="0014667A" w14:paraId="79D990A1" w14:textId="77777777" w:rsidTr="00ED4B81">
        <w:trPr>
          <w:trHeight w:val="300"/>
        </w:trPr>
        <w:tc>
          <w:tcPr>
            <w:tcW w:w="304" w:type="pct"/>
            <w:vMerge/>
            <w:vAlign w:val="center"/>
            <w:hideMark/>
          </w:tcPr>
          <w:p w14:paraId="5ECC4B3E"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5E6F6AEE"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2226" w:type="pct"/>
            <w:shd w:val="clear" w:color="auto" w:fill="auto"/>
            <w:vAlign w:val="center"/>
            <w:hideMark/>
          </w:tcPr>
          <w:p w14:paraId="73660B64"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Carte de adrese</w:t>
            </w:r>
          </w:p>
        </w:tc>
        <w:tc>
          <w:tcPr>
            <w:tcW w:w="1817" w:type="pct"/>
            <w:shd w:val="clear" w:color="auto" w:fill="auto"/>
            <w:vAlign w:val="center"/>
            <w:hideMark/>
          </w:tcPr>
          <w:p w14:paraId="2CD000DA"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min. 500 numere</w:t>
            </w:r>
          </w:p>
        </w:tc>
      </w:tr>
      <w:tr w:rsidR="00ED4B81" w:rsidRPr="0014667A" w14:paraId="61DEA1D1" w14:textId="77777777" w:rsidTr="00ED4B81">
        <w:trPr>
          <w:trHeight w:val="645"/>
        </w:trPr>
        <w:tc>
          <w:tcPr>
            <w:tcW w:w="304" w:type="pct"/>
            <w:vMerge/>
            <w:vAlign w:val="center"/>
            <w:hideMark/>
          </w:tcPr>
          <w:p w14:paraId="2A8E7770"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3688BC69"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2226" w:type="pct"/>
            <w:shd w:val="clear" w:color="auto" w:fill="auto"/>
            <w:vAlign w:val="center"/>
            <w:hideMark/>
          </w:tcPr>
          <w:p w14:paraId="36B0CEE1"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Opțiuni</w:t>
            </w:r>
          </w:p>
        </w:tc>
        <w:tc>
          <w:tcPr>
            <w:tcW w:w="1817" w:type="pct"/>
            <w:shd w:val="clear" w:color="auto" w:fill="auto"/>
            <w:vAlign w:val="center"/>
            <w:hideMark/>
          </w:tcPr>
          <w:p w14:paraId="37FD5333"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 xml:space="preserve">print rapoarte fax; fax </w:t>
            </w:r>
            <w:proofErr w:type="spellStart"/>
            <w:r w:rsidRPr="00EC64EE">
              <w:rPr>
                <w:rFonts w:ascii="Trebuchet MS" w:eastAsia="Times New Roman" w:hAnsi="Trebuchet MS" w:cs="Calibri"/>
                <w:color w:val="000000"/>
                <w:sz w:val="20"/>
                <w:szCs w:val="20"/>
                <w:lang w:eastAsia="ro-RO"/>
              </w:rPr>
              <w:t>forward</w:t>
            </w:r>
            <w:proofErr w:type="spellEnd"/>
            <w:r w:rsidRPr="00EC64EE">
              <w:rPr>
                <w:rFonts w:ascii="Trebuchet MS" w:eastAsia="Times New Roman" w:hAnsi="Trebuchet MS" w:cs="Calibri"/>
                <w:color w:val="000000"/>
                <w:sz w:val="20"/>
                <w:szCs w:val="20"/>
                <w:lang w:eastAsia="ro-RO"/>
              </w:rPr>
              <w:t xml:space="preserve"> </w:t>
            </w:r>
            <w:proofErr w:type="spellStart"/>
            <w:r w:rsidRPr="00EC64EE">
              <w:rPr>
                <w:rFonts w:ascii="Trebuchet MS" w:eastAsia="Times New Roman" w:hAnsi="Trebuchet MS" w:cs="Calibri"/>
                <w:color w:val="000000"/>
                <w:sz w:val="20"/>
                <w:szCs w:val="20"/>
                <w:lang w:eastAsia="ro-RO"/>
              </w:rPr>
              <w:t>to</w:t>
            </w:r>
            <w:proofErr w:type="spellEnd"/>
            <w:r w:rsidRPr="00EC64EE">
              <w:rPr>
                <w:rFonts w:ascii="Trebuchet MS" w:eastAsia="Times New Roman" w:hAnsi="Trebuchet MS" w:cs="Calibri"/>
                <w:color w:val="000000"/>
                <w:sz w:val="20"/>
                <w:szCs w:val="20"/>
                <w:lang w:eastAsia="ro-RO"/>
              </w:rPr>
              <w:t xml:space="preserve"> PC</w:t>
            </w:r>
          </w:p>
        </w:tc>
      </w:tr>
      <w:tr w:rsidR="00ED4B81" w:rsidRPr="0014667A" w14:paraId="62089D76" w14:textId="77777777" w:rsidTr="00ED4B81">
        <w:trPr>
          <w:trHeight w:val="300"/>
        </w:trPr>
        <w:tc>
          <w:tcPr>
            <w:tcW w:w="304" w:type="pct"/>
            <w:vMerge w:val="restart"/>
            <w:shd w:val="clear" w:color="auto" w:fill="auto"/>
            <w:vAlign w:val="center"/>
            <w:hideMark/>
          </w:tcPr>
          <w:p w14:paraId="34F2AA57" w14:textId="77777777" w:rsidR="00ED4B81" w:rsidRPr="00EC64EE" w:rsidRDefault="00ED4B81" w:rsidP="00EC64EE">
            <w:pPr>
              <w:spacing w:after="0" w:line="240" w:lineRule="auto"/>
              <w:jc w:val="center"/>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3</w:t>
            </w:r>
          </w:p>
        </w:tc>
        <w:tc>
          <w:tcPr>
            <w:tcW w:w="653" w:type="pct"/>
            <w:vMerge w:val="restart"/>
            <w:shd w:val="clear" w:color="auto" w:fill="auto"/>
            <w:vAlign w:val="center"/>
            <w:hideMark/>
          </w:tcPr>
          <w:p w14:paraId="5C7D9628" w14:textId="77777777" w:rsidR="00ED4B81" w:rsidRPr="00EC64EE" w:rsidRDefault="00ED4B81" w:rsidP="00EC64EE">
            <w:pPr>
              <w:spacing w:after="0" w:line="240" w:lineRule="auto"/>
              <w:jc w:val="center"/>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Manevrare hârtie</w:t>
            </w:r>
          </w:p>
        </w:tc>
        <w:tc>
          <w:tcPr>
            <w:tcW w:w="4042" w:type="pct"/>
            <w:gridSpan w:val="2"/>
            <w:shd w:val="clear" w:color="000000" w:fill="FFF2CC"/>
            <w:vAlign w:val="center"/>
            <w:hideMark/>
          </w:tcPr>
          <w:p w14:paraId="58F67278"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Capacitate de intrare</w:t>
            </w:r>
          </w:p>
        </w:tc>
      </w:tr>
      <w:tr w:rsidR="00ED4B81" w:rsidRPr="0014667A" w14:paraId="59A64DE8" w14:textId="77777777" w:rsidTr="00ED4B81">
        <w:trPr>
          <w:trHeight w:val="300"/>
        </w:trPr>
        <w:tc>
          <w:tcPr>
            <w:tcW w:w="304" w:type="pct"/>
            <w:vMerge/>
            <w:vAlign w:val="center"/>
            <w:hideMark/>
          </w:tcPr>
          <w:p w14:paraId="7F8D9F7E"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772C9217"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2226" w:type="pct"/>
            <w:shd w:val="clear" w:color="auto" w:fill="auto"/>
            <w:vAlign w:val="center"/>
            <w:hideMark/>
          </w:tcPr>
          <w:p w14:paraId="03ED7D29"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1 x tavă de alimentare tip '</w:t>
            </w:r>
            <w:proofErr w:type="spellStart"/>
            <w:r w:rsidRPr="00EC64EE">
              <w:rPr>
                <w:rFonts w:ascii="Trebuchet MS" w:eastAsia="Times New Roman" w:hAnsi="Trebuchet MS" w:cs="Calibri"/>
                <w:color w:val="000000"/>
                <w:sz w:val="20"/>
                <w:szCs w:val="20"/>
                <w:lang w:eastAsia="ro-RO"/>
              </w:rPr>
              <w:t>multipurpose</w:t>
            </w:r>
            <w:proofErr w:type="spellEnd"/>
            <w:r w:rsidRPr="00EC64EE">
              <w:rPr>
                <w:rFonts w:ascii="Trebuchet MS" w:eastAsia="Times New Roman" w:hAnsi="Trebuchet MS" w:cs="Calibri"/>
                <w:color w:val="000000"/>
                <w:sz w:val="20"/>
                <w:szCs w:val="20"/>
                <w:lang w:eastAsia="ro-RO"/>
              </w:rPr>
              <w:t>'  (greutatea hârtiei de 75 g/mp)</w:t>
            </w:r>
          </w:p>
        </w:tc>
        <w:tc>
          <w:tcPr>
            <w:tcW w:w="1817" w:type="pct"/>
            <w:shd w:val="clear" w:color="auto" w:fill="auto"/>
            <w:vAlign w:val="center"/>
            <w:hideMark/>
          </w:tcPr>
          <w:p w14:paraId="48E74AA9"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min. 100 coli</w:t>
            </w:r>
          </w:p>
        </w:tc>
      </w:tr>
      <w:tr w:rsidR="00ED4B81" w:rsidRPr="0014667A" w14:paraId="370F9B15" w14:textId="77777777" w:rsidTr="00B32539">
        <w:trPr>
          <w:trHeight w:val="744"/>
        </w:trPr>
        <w:tc>
          <w:tcPr>
            <w:tcW w:w="304" w:type="pct"/>
            <w:vMerge/>
            <w:vAlign w:val="center"/>
            <w:hideMark/>
          </w:tcPr>
          <w:p w14:paraId="5C0793AC"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29B917E2"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2226" w:type="pct"/>
            <w:shd w:val="clear" w:color="auto" w:fill="auto"/>
            <w:vAlign w:val="center"/>
            <w:hideMark/>
          </w:tcPr>
          <w:p w14:paraId="3CD6103E"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1x tavă standard de alimentare cu hârtie A4 (greutatea hârtiei de 75 g/mp)</w:t>
            </w:r>
          </w:p>
        </w:tc>
        <w:tc>
          <w:tcPr>
            <w:tcW w:w="1817" w:type="pct"/>
            <w:shd w:val="clear" w:color="auto" w:fill="auto"/>
            <w:vAlign w:val="center"/>
            <w:hideMark/>
          </w:tcPr>
          <w:p w14:paraId="7B39FDE0"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min. 500 coli/tavă</w:t>
            </w:r>
          </w:p>
        </w:tc>
      </w:tr>
      <w:tr w:rsidR="00ED4B81" w:rsidRPr="0014667A" w14:paraId="6491EE5F" w14:textId="77777777" w:rsidTr="00ED4B81">
        <w:trPr>
          <w:trHeight w:val="600"/>
        </w:trPr>
        <w:tc>
          <w:tcPr>
            <w:tcW w:w="304" w:type="pct"/>
            <w:vMerge/>
            <w:vAlign w:val="center"/>
            <w:hideMark/>
          </w:tcPr>
          <w:p w14:paraId="6CBD531C"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362A5B40"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2226" w:type="pct"/>
            <w:shd w:val="clear" w:color="auto" w:fill="auto"/>
            <w:vAlign w:val="center"/>
            <w:hideMark/>
          </w:tcPr>
          <w:p w14:paraId="11FB6651"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1x tavă opțională de alimentare cu hârtie A4 (greutatea hârtiei de 75 g/mp) și stand mobil integrat prevăzut cu roți (aceeași marcă cu multifuncționalul)</w:t>
            </w:r>
          </w:p>
        </w:tc>
        <w:tc>
          <w:tcPr>
            <w:tcW w:w="1817" w:type="pct"/>
            <w:shd w:val="clear" w:color="auto" w:fill="auto"/>
            <w:vAlign w:val="center"/>
            <w:hideMark/>
          </w:tcPr>
          <w:p w14:paraId="7490F083"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min. 500 coli/tavă</w:t>
            </w:r>
          </w:p>
        </w:tc>
      </w:tr>
      <w:tr w:rsidR="00ED4B81" w:rsidRPr="0014667A" w14:paraId="0F56C76E" w14:textId="77777777" w:rsidTr="00ED4B81">
        <w:trPr>
          <w:trHeight w:val="300"/>
        </w:trPr>
        <w:tc>
          <w:tcPr>
            <w:tcW w:w="304" w:type="pct"/>
            <w:vMerge/>
            <w:vAlign w:val="center"/>
            <w:hideMark/>
          </w:tcPr>
          <w:p w14:paraId="4D729B7C"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40C3D03E"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2226" w:type="pct"/>
            <w:shd w:val="clear" w:color="auto" w:fill="auto"/>
            <w:vAlign w:val="center"/>
            <w:hideMark/>
          </w:tcPr>
          <w:p w14:paraId="3318BF74"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 xml:space="preserve">înălțimea multifuncționalei echipată cu tăvi </w:t>
            </w:r>
            <w:proofErr w:type="spellStart"/>
            <w:r w:rsidRPr="00EC64EE">
              <w:rPr>
                <w:rFonts w:ascii="Trebuchet MS" w:eastAsia="Times New Roman" w:hAnsi="Trebuchet MS" w:cs="Calibri"/>
                <w:color w:val="000000"/>
                <w:sz w:val="20"/>
                <w:szCs w:val="20"/>
                <w:lang w:eastAsia="ro-RO"/>
              </w:rPr>
              <w:t>suplimetare</w:t>
            </w:r>
            <w:proofErr w:type="spellEnd"/>
            <w:r w:rsidRPr="00EC64EE">
              <w:rPr>
                <w:rFonts w:ascii="Trebuchet MS" w:eastAsia="Times New Roman" w:hAnsi="Trebuchet MS" w:cs="Calibri"/>
                <w:color w:val="000000"/>
                <w:sz w:val="20"/>
                <w:szCs w:val="20"/>
                <w:lang w:eastAsia="ro-RO"/>
              </w:rPr>
              <w:t xml:space="preserve"> și stand mobil integrat</w:t>
            </w:r>
          </w:p>
        </w:tc>
        <w:tc>
          <w:tcPr>
            <w:tcW w:w="1817" w:type="pct"/>
            <w:shd w:val="clear" w:color="auto" w:fill="auto"/>
            <w:vAlign w:val="center"/>
            <w:hideMark/>
          </w:tcPr>
          <w:p w14:paraId="57759251"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min. 950mm</w:t>
            </w:r>
          </w:p>
        </w:tc>
      </w:tr>
      <w:tr w:rsidR="00ED4B81" w:rsidRPr="0014667A" w14:paraId="4216D472" w14:textId="77777777" w:rsidTr="00ED4B81">
        <w:trPr>
          <w:trHeight w:val="300"/>
        </w:trPr>
        <w:tc>
          <w:tcPr>
            <w:tcW w:w="304" w:type="pct"/>
            <w:vMerge/>
            <w:vAlign w:val="center"/>
            <w:hideMark/>
          </w:tcPr>
          <w:p w14:paraId="0F2D7C3D"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5F03E941"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2226" w:type="pct"/>
            <w:shd w:val="clear" w:color="auto" w:fill="auto"/>
            <w:vAlign w:val="center"/>
            <w:hideMark/>
          </w:tcPr>
          <w:p w14:paraId="34184C30"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DADF</w:t>
            </w:r>
          </w:p>
        </w:tc>
        <w:tc>
          <w:tcPr>
            <w:tcW w:w="1817" w:type="pct"/>
            <w:shd w:val="clear" w:color="auto" w:fill="auto"/>
            <w:vAlign w:val="center"/>
            <w:hideMark/>
          </w:tcPr>
          <w:p w14:paraId="232FA4A8"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min. 150 coli</w:t>
            </w:r>
          </w:p>
        </w:tc>
      </w:tr>
      <w:tr w:rsidR="00ED4B81" w:rsidRPr="0014667A" w14:paraId="3FCCA5DF" w14:textId="77777777" w:rsidTr="00ED4B81">
        <w:trPr>
          <w:trHeight w:val="300"/>
        </w:trPr>
        <w:tc>
          <w:tcPr>
            <w:tcW w:w="304" w:type="pct"/>
            <w:vMerge/>
            <w:vAlign w:val="center"/>
            <w:hideMark/>
          </w:tcPr>
          <w:p w14:paraId="00E1010B"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52F1BE7D"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4042" w:type="pct"/>
            <w:gridSpan w:val="2"/>
            <w:shd w:val="clear" w:color="000000" w:fill="FFF2CC"/>
            <w:vAlign w:val="center"/>
            <w:hideMark/>
          </w:tcPr>
          <w:p w14:paraId="1F25A3CB"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Capacitate de ieșire</w:t>
            </w:r>
          </w:p>
        </w:tc>
      </w:tr>
      <w:tr w:rsidR="00ED4B81" w:rsidRPr="0014667A" w14:paraId="218E5C25" w14:textId="77777777" w:rsidTr="00ED4B81">
        <w:trPr>
          <w:trHeight w:val="300"/>
        </w:trPr>
        <w:tc>
          <w:tcPr>
            <w:tcW w:w="304" w:type="pct"/>
            <w:vMerge/>
            <w:vAlign w:val="center"/>
            <w:hideMark/>
          </w:tcPr>
          <w:p w14:paraId="2904443E"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23BABC0B"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2226" w:type="pct"/>
            <w:shd w:val="clear" w:color="auto" w:fill="auto"/>
            <w:vAlign w:val="center"/>
            <w:hideMark/>
          </w:tcPr>
          <w:p w14:paraId="4DCCAA57"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1xtavă de ieșire</w:t>
            </w:r>
          </w:p>
        </w:tc>
        <w:tc>
          <w:tcPr>
            <w:tcW w:w="1817" w:type="pct"/>
            <w:shd w:val="clear" w:color="auto" w:fill="auto"/>
            <w:vAlign w:val="center"/>
            <w:hideMark/>
          </w:tcPr>
          <w:p w14:paraId="3FAFBC39"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min. 500 coli</w:t>
            </w:r>
          </w:p>
        </w:tc>
      </w:tr>
      <w:tr w:rsidR="00ED4B81" w:rsidRPr="0014667A" w14:paraId="534AB045" w14:textId="77777777" w:rsidTr="00ED4B81">
        <w:trPr>
          <w:trHeight w:val="300"/>
        </w:trPr>
        <w:tc>
          <w:tcPr>
            <w:tcW w:w="304" w:type="pct"/>
            <w:vMerge/>
            <w:vAlign w:val="center"/>
            <w:hideMark/>
          </w:tcPr>
          <w:p w14:paraId="6D71C477"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408AFEF1"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4042" w:type="pct"/>
            <w:gridSpan w:val="2"/>
            <w:shd w:val="clear" w:color="000000" w:fill="FFF2CC"/>
            <w:vAlign w:val="center"/>
            <w:hideMark/>
          </w:tcPr>
          <w:p w14:paraId="2F634B2E"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Tipuri de hârtie</w:t>
            </w:r>
          </w:p>
        </w:tc>
      </w:tr>
      <w:tr w:rsidR="00ED4B81" w:rsidRPr="0014667A" w14:paraId="71163B64" w14:textId="77777777" w:rsidTr="00ED4B81">
        <w:trPr>
          <w:trHeight w:val="300"/>
        </w:trPr>
        <w:tc>
          <w:tcPr>
            <w:tcW w:w="304" w:type="pct"/>
            <w:vMerge/>
            <w:vAlign w:val="center"/>
            <w:hideMark/>
          </w:tcPr>
          <w:p w14:paraId="735933DC"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4027753C"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2226" w:type="pct"/>
            <w:shd w:val="clear" w:color="auto" w:fill="auto"/>
            <w:vAlign w:val="center"/>
            <w:hideMark/>
          </w:tcPr>
          <w:p w14:paraId="44C95171"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Etichete</w:t>
            </w:r>
          </w:p>
        </w:tc>
        <w:tc>
          <w:tcPr>
            <w:tcW w:w="1817" w:type="pct"/>
            <w:shd w:val="clear" w:color="auto" w:fill="auto"/>
            <w:vAlign w:val="center"/>
            <w:hideMark/>
          </w:tcPr>
          <w:p w14:paraId="7A46434C"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da</w:t>
            </w:r>
          </w:p>
        </w:tc>
      </w:tr>
      <w:tr w:rsidR="00ED4B81" w:rsidRPr="0014667A" w14:paraId="404BE142" w14:textId="77777777" w:rsidTr="00ED4B81">
        <w:trPr>
          <w:trHeight w:val="300"/>
        </w:trPr>
        <w:tc>
          <w:tcPr>
            <w:tcW w:w="304" w:type="pct"/>
            <w:vMerge/>
            <w:vAlign w:val="center"/>
            <w:hideMark/>
          </w:tcPr>
          <w:p w14:paraId="7CF15D4A"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5294EAB9"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2226" w:type="pct"/>
            <w:shd w:val="clear" w:color="auto" w:fill="auto"/>
            <w:vAlign w:val="center"/>
            <w:hideMark/>
          </w:tcPr>
          <w:p w14:paraId="35FDAB60"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Plicuri</w:t>
            </w:r>
          </w:p>
        </w:tc>
        <w:tc>
          <w:tcPr>
            <w:tcW w:w="1817" w:type="pct"/>
            <w:shd w:val="clear" w:color="auto" w:fill="auto"/>
            <w:vAlign w:val="center"/>
            <w:hideMark/>
          </w:tcPr>
          <w:p w14:paraId="5FA4587E"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da</w:t>
            </w:r>
          </w:p>
        </w:tc>
      </w:tr>
      <w:tr w:rsidR="00ED4B81" w:rsidRPr="0014667A" w14:paraId="799720B9" w14:textId="77777777" w:rsidTr="00ED4B81">
        <w:trPr>
          <w:trHeight w:val="300"/>
        </w:trPr>
        <w:tc>
          <w:tcPr>
            <w:tcW w:w="304" w:type="pct"/>
            <w:vMerge/>
            <w:vAlign w:val="center"/>
            <w:hideMark/>
          </w:tcPr>
          <w:p w14:paraId="3A0D8575"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33C5A33C"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4042" w:type="pct"/>
            <w:gridSpan w:val="2"/>
            <w:shd w:val="clear" w:color="000000" w:fill="FFF2CC"/>
            <w:vAlign w:val="center"/>
            <w:hideMark/>
          </w:tcPr>
          <w:p w14:paraId="40140472"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Greutate hârtie</w:t>
            </w:r>
          </w:p>
        </w:tc>
      </w:tr>
      <w:tr w:rsidR="00ED4B81" w:rsidRPr="0014667A" w14:paraId="65DF4036" w14:textId="77777777" w:rsidTr="00ED4B81">
        <w:trPr>
          <w:trHeight w:val="615"/>
        </w:trPr>
        <w:tc>
          <w:tcPr>
            <w:tcW w:w="304" w:type="pct"/>
            <w:vMerge/>
            <w:vAlign w:val="center"/>
            <w:hideMark/>
          </w:tcPr>
          <w:p w14:paraId="35CF4135"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6B056C96"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2226" w:type="pct"/>
            <w:shd w:val="clear" w:color="auto" w:fill="auto"/>
            <w:vAlign w:val="center"/>
            <w:hideMark/>
          </w:tcPr>
          <w:p w14:paraId="4A23AAA1"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Gamă de valori acceptate pentru greutatea hârtiei pentru tava standard</w:t>
            </w:r>
          </w:p>
        </w:tc>
        <w:tc>
          <w:tcPr>
            <w:tcW w:w="1817" w:type="pct"/>
            <w:shd w:val="clear" w:color="auto" w:fill="auto"/>
            <w:vAlign w:val="center"/>
            <w:hideMark/>
          </w:tcPr>
          <w:p w14:paraId="5555D14E"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minim 60 gr/mp - maxim 120 gr/mp</w:t>
            </w:r>
          </w:p>
        </w:tc>
      </w:tr>
      <w:tr w:rsidR="00ED4B81" w:rsidRPr="0014667A" w14:paraId="063BAEC5" w14:textId="77777777" w:rsidTr="00ED4B81">
        <w:trPr>
          <w:trHeight w:val="300"/>
        </w:trPr>
        <w:tc>
          <w:tcPr>
            <w:tcW w:w="304" w:type="pct"/>
            <w:vMerge w:val="restart"/>
            <w:shd w:val="clear" w:color="auto" w:fill="auto"/>
            <w:vAlign w:val="center"/>
            <w:hideMark/>
          </w:tcPr>
          <w:p w14:paraId="40AF4204" w14:textId="77777777" w:rsidR="00ED4B81" w:rsidRPr="00EC64EE" w:rsidRDefault="00ED4B81" w:rsidP="00EC64EE">
            <w:pPr>
              <w:spacing w:after="0" w:line="240" w:lineRule="auto"/>
              <w:jc w:val="center"/>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4</w:t>
            </w:r>
          </w:p>
        </w:tc>
        <w:tc>
          <w:tcPr>
            <w:tcW w:w="653" w:type="pct"/>
            <w:vMerge w:val="restart"/>
            <w:shd w:val="clear" w:color="auto" w:fill="auto"/>
            <w:vAlign w:val="center"/>
            <w:hideMark/>
          </w:tcPr>
          <w:p w14:paraId="1E846A99" w14:textId="77777777" w:rsidR="00ED4B81" w:rsidRPr="00EC64EE" w:rsidRDefault="00ED4B81" w:rsidP="00EC64EE">
            <w:pPr>
              <w:spacing w:after="0" w:line="240" w:lineRule="auto"/>
              <w:jc w:val="center"/>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Interfețe</w:t>
            </w:r>
          </w:p>
        </w:tc>
        <w:tc>
          <w:tcPr>
            <w:tcW w:w="4042" w:type="pct"/>
            <w:gridSpan w:val="2"/>
            <w:shd w:val="clear" w:color="000000" w:fill="FFF2CC"/>
            <w:vAlign w:val="center"/>
            <w:hideMark/>
          </w:tcPr>
          <w:p w14:paraId="58FA2C93"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Conectivitate</w:t>
            </w:r>
          </w:p>
        </w:tc>
      </w:tr>
      <w:tr w:rsidR="00ED4B81" w:rsidRPr="0014667A" w14:paraId="083C7930" w14:textId="77777777" w:rsidTr="00B32539">
        <w:trPr>
          <w:trHeight w:val="453"/>
        </w:trPr>
        <w:tc>
          <w:tcPr>
            <w:tcW w:w="304" w:type="pct"/>
            <w:vMerge/>
            <w:vAlign w:val="center"/>
            <w:hideMark/>
          </w:tcPr>
          <w:p w14:paraId="3AAC6CA5"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03D0CECF"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2226" w:type="pct"/>
            <w:shd w:val="clear" w:color="auto" w:fill="auto"/>
            <w:vAlign w:val="center"/>
            <w:hideMark/>
          </w:tcPr>
          <w:p w14:paraId="7C9A9F02"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 xml:space="preserve">Ethernet </w:t>
            </w:r>
            <w:proofErr w:type="spellStart"/>
            <w:r w:rsidRPr="00EC64EE">
              <w:rPr>
                <w:rFonts w:ascii="Trebuchet MS" w:eastAsia="Times New Roman" w:hAnsi="Trebuchet MS" w:cs="Calibri"/>
                <w:color w:val="000000"/>
                <w:sz w:val="20"/>
                <w:szCs w:val="20"/>
                <w:lang w:eastAsia="ro-RO"/>
              </w:rPr>
              <w:t>Gigabit</w:t>
            </w:r>
            <w:proofErr w:type="spellEnd"/>
            <w:r w:rsidRPr="00EC64EE">
              <w:rPr>
                <w:rFonts w:ascii="Trebuchet MS" w:eastAsia="Times New Roman" w:hAnsi="Trebuchet MS" w:cs="Calibri"/>
                <w:color w:val="000000"/>
                <w:sz w:val="20"/>
                <w:szCs w:val="20"/>
                <w:lang w:eastAsia="ro-RO"/>
              </w:rPr>
              <w:t xml:space="preserve"> (10/100/1000BaseTX)</w:t>
            </w:r>
          </w:p>
        </w:tc>
        <w:tc>
          <w:tcPr>
            <w:tcW w:w="1817" w:type="pct"/>
            <w:shd w:val="clear" w:color="auto" w:fill="auto"/>
            <w:vAlign w:val="center"/>
            <w:hideMark/>
          </w:tcPr>
          <w:p w14:paraId="52D2F853"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da</w:t>
            </w:r>
          </w:p>
        </w:tc>
      </w:tr>
      <w:tr w:rsidR="00ED4B81" w:rsidRPr="0014667A" w14:paraId="1542C132" w14:textId="77777777" w:rsidTr="00B32539">
        <w:trPr>
          <w:trHeight w:val="275"/>
        </w:trPr>
        <w:tc>
          <w:tcPr>
            <w:tcW w:w="304" w:type="pct"/>
            <w:vMerge/>
            <w:vAlign w:val="center"/>
            <w:hideMark/>
          </w:tcPr>
          <w:p w14:paraId="1301CB62"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46E427C3"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2226" w:type="pct"/>
            <w:shd w:val="clear" w:color="auto" w:fill="auto"/>
            <w:vAlign w:val="center"/>
            <w:hideMark/>
          </w:tcPr>
          <w:p w14:paraId="39D64523"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roofErr w:type="spellStart"/>
            <w:r w:rsidRPr="00EC64EE">
              <w:rPr>
                <w:rFonts w:ascii="Trebuchet MS" w:eastAsia="Times New Roman" w:hAnsi="Trebuchet MS" w:cs="Calibri"/>
                <w:color w:val="000000"/>
                <w:sz w:val="20"/>
                <w:szCs w:val="20"/>
                <w:lang w:eastAsia="ro-RO"/>
              </w:rPr>
              <w:t>Host</w:t>
            </w:r>
            <w:proofErr w:type="spellEnd"/>
            <w:r w:rsidRPr="00EC64EE">
              <w:rPr>
                <w:rFonts w:ascii="Trebuchet MS" w:eastAsia="Times New Roman" w:hAnsi="Trebuchet MS" w:cs="Calibri"/>
                <w:color w:val="000000"/>
                <w:sz w:val="20"/>
                <w:szCs w:val="20"/>
                <w:lang w:eastAsia="ro-RO"/>
              </w:rPr>
              <w:t xml:space="preserve"> USB</w:t>
            </w:r>
          </w:p>
        </w:tc>
        <w:tc>
          <w:tcPr>
            <w:tcW w:w="1817" w:type="pct"/>
            <w:shd w:val="clear" w:color="auto" w:fill="auto"/>
            <w:vAlign w:val="center"/>
            <w:hideMark/>
          </w:tcPr>
          <w:p w14:paraId="6C27110D"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da, față</w:t>
            </w:r>
          </w:p>
        </w:tc>
      </w:tr>
      <w:tr w:rsidR="00ED4B81" w:rsidRPr="0014667A" w14:paraId="7E84EEFD" w14:textId="77777777" w:rsidTr="00ED4B81">
        <w:trPr>
          <w:trHeight w:val="300"/>
        </w:trPr>
        <w:tc>
          <w:tcPr>
            <w:tcW w:w="304" w:type="pct"/>
            <w:vMerge w:val="restart"/>
            <w:shd w:val="clear" w:color="auto" w:fill="auto"/>
            <w:vAlign w:val="center"/>
            <w:hideMark/>
          </w:tcPr>
          <w:p w14:paraId="3CFA68F1" w14:textId="77777777" w:rsidR="00ED4B81" w:rsidRPr="00EC64EE" w:rsidRDefault="00ED4B81" w:rsidP="00EC64EE">
            <w:pPr>
              <w:spacing w:after="0" w:line="240" w:lineRule="auto"/>
              <w:jc w:val="center"/>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5</w:t>
            </w:r>
          </w:p>
        </w:tc>
        <w:tc>
          <w:tcPr>
            <w:tcW w:w="653" w:type="pct"/>
            <w:vMerge w:val="restart"/>
            <w:shd w:val="clear" w:color="auto" w:fill="auto"/>
            <w:vAlign w:val="center"/>
            <w:hideMark/>
          </w:tcPr>
          <w:p w14:paraId="6D98ADDB" w14:textId="77777777" w:rsidR="00ED4B81" w:rsidRPr="00EC64EE" w:rsidRDefault="00ED4B81" w:rsidP="00EC64EE">
            <w:pPr>
              <w:spacing w:after="0" w:line="240" w:lineRule="auto"/>
              <w:jc w:val="center"/>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Accesorii</w:t>
            </w:r>
          </w:p>
        </w:tc>
        <w:tc>
          <w:tcPr>
            <w:tcW w:w="2226" w:type="pct"/>
            <w:shd w:val="clear" w:color="auto" w:fill="auto"/>
            <w:vAlign w:val="center"/>
            <w:hideMark/>
          </w:tcPr>
          <w:p w14:paraId="15528F44"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Cablu de alimentare</w:t>
            </w:r>
          </w:p>
        </w:tc>
        <w:tc>
          <w:tcPr>
            <w:tcW w:w="1817" w:type="pct"/>
            <w:shd w:val="clear" w:color="auto" w:fill="auto"/>
            <w:vAlign w:val="center"/>
            <w:hideMark/>
          </w:tcPr>
          <w:p w14:paraId="1B4EDBFA"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Da, standard românesc</w:t>
            </w:r>
          </w:p>
        </w:tc>
      </w:tr>
      <w:tr w:rsidR="00ED4B81" w:rsidRPr="0014667A" w14:paraId="18665B6B" w14:textId="77777777" w:rsidTr="00ED4B81">
        <w:trPr>
          <w:trHeight w:val="300"/>
        </w:trPr>
        <w:tc>
          <w:tcPr>
            <w:tcW w:w="304" w:type="pct"/>
            <w:vMerge/>
            <w:vAlign w:val="center"/>
            <w:hideMark/>
          </w:tcPr>
          <w:p w14:paraId="4CD16C7A"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193B54DF"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2226" w:type="pct"/>
            <w:shd w:val="clear" w:color="auto" w:fill="auto"/>
            <w:vAlign w:val="center"/>
            <w:hideMark/>
          </w:tcPr>
          <w:p w14:paraId="1433AC9B"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Cablu de rețea cat. 6, cu mufe RJ45, min. 5m</w:t>
            </w:r>
          </w:p>
        </w:tc>
        <w:tc>
          <w:tcPr>
            <w:tcW w:w="1817" w:type="pct"/>
            <w:shd w:val="clear" w:color="auto" w:fill="auto"/>
            <w:vAlign w:val="center"/>
            <w:hideMark/>
          </w:tcPr>
          <w:p w14:paraId="1D7175A0"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da</w:t>
            </w:r>
          </w:p>
        </w:tc>
      </w:tr>
      <w:tr w:rsidR="00ED4B81" w:rsidRPr="0014667A" w14:paraId="4AD6B7E4" w14:textId="77777777" w:rsidTr="00ED4B81">
        <w:trPr>
          <w:trHeight w:val="300"/>
        </w:trPr>
        <w:tc>
          <w:tcPr>
            <w:tcW w:w="304" w:type="pct"/>
            <w:vMerge/>
            <w:vAlign w:val="center"/>
            <w:hideMark/>
          </w:tcPr>
          <w:p w14:paraId="29CDD491"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58607718"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2226" w:type="pct"/>
            <w:shd w:val="clear" w:color="auto" w:fill="auto"/>
            <w:vAlign w:val="center"/>
            <w:hideMark/>
          </w:tcPr>
          <w:p w14:paraId="07C5CB4F"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Documentație și drivere software pe mediu optic</w:t>
            </w:r>
          </w:p>
        </w:tc>
        <w:tc>
          <w:tcPr>
            <w:tcW w:w="1817" w:type="pct"/>
            <w:shd w:val="clear" w:color="auto" w:fill="auto"/>
            <w:vAlign w:val="center"/>
            <w:hideMark/>
          </w:tcPr>
          <w:p w14:paraId="4A154547"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da</w:t>
            </w:r>
          </w:p>
        </w:tc>
      </w:tr>
      <w:tr w:rsidR="00ED4B81" w:rsidRPr="0014667A" w14:paraId="6BF2143C" w14:textId="77777777" w:rsidTr="00ED4B81">
        <w:trPr>
          <w:trHeight w:val="300"/>
        </w:trPr>
        <w:tc>
          <w:tcPr>
            <w:tcW w:w="304" w:type="pct"/>
            <w:vMerge/>
            <w:vAlign w:val="center"/>
            <w:hideMark/>
          </w:tcPr>
          <w:p w14:paraId="2A5986F0"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479A6840"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2226" w:type="pct"/>
            <w:shd w:val="clear" w:color="auto" w:fill="auto"/>
            <w:vAlign w:val="center"/>
            <w:hideMark/>
          </w:tcPr>
          <w:p w14:paraId="099E2889"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Cartuș toner starter inițial cu o capacitate de minim 10.000 de pagini (acoperire medie de 5%)</w:t>
            </w:r>
          </w:p>
        </w:tc>
        <w:tc>
          <w:tcPr>
            <w:tcW w:w="1817" w:type="pct"/>
            <w:shd w:val="clear" w:color="auto" w:fill="auto"/>
            <w:vAlign w:val="center"/>
            <w:hideMark/>
          </w:tcPr>
          <w:p w14:paraId="1385B59D"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da</w:t>
            </w:r>
          </w:p>
        </w:tc>
      </w:tr>
      <w:tr w:rsidR="00ED4B81" w:rsidRPr="0014667A" w14:paraId="4F050694" w14:textId="77777777" w:rsidTr="00ED4B81">
        <w:trPr>
          <w:trHeight w:val="615"/>
        </w:trPr>
        <w:tc>
          <w:tcPr>
            <w:tcW w:w="304" w:type="pct"/>
            <w:vMerge/>
            <w:vAlign w:val="center"/>
            <w:hideMark/>
          </w:tcPr>
          <w:p w14:paraId="40FF3EED"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1B1DF120"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2226" w:type="pct"/>
            <w:shd w:val="clear" w:color="auto" w:fill="auto"/>
            <w:vAlign w:val="center"/>
            <w:hideMark/>
          </w:tcPr>
          <w:p w14:paraId="66B82919"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 xml:space="preserve">Cartușe toner aferente exploatării unui volum de minim 25.000 de pagini, </w:t>
            </w:r>
            <w:proofErr w:type="spellStart"/>
            <w:r w:rsidRPr="00EC64EE">
              <w:rPr>
                <w:rFonts w:ascii="Trebuchet MS" w:eastAsia="Times New Roman" w:hAnsi="Trebuchet MS" w:cs="Calibri"/>
                <w:color w:val="000000"/>
                <w:sz w:val="20"/>
                <w:szCs w:val="20"/>
                <w:lang w:eastAsia="ro-RO"/>
              </w:rPr>
              <w:t>Letter</w:t>
            </w:r>
            <w:proofErr w:type="spellEnd"/>
            <w:r w:rsidRPr="00EC64EE">
              <w:rPr>
                <w:rFonts w:ascii="Trebuchet MS" w:eastAsia="Times New Roman" w:hAnsi="Trebuchet MS" w:cs="Calibri"/>
                <w:color w:val="000000"/>
                <w:sz w:val="20"/>
                <w:szCs w:val="20"/>
                <w:lang w:eastAsia="ro-RO"/>
              </w:rPr>
              <w:t>/A4 cu suprafața acoperită de 5%, suplimentar cartușului de toner starter</w:t>
            </w:r>
          </w:p>
        </w:tc>
        <w:tc>
          <w:tcPr>
            <w:tcW w:w="1817" w:type="pct"/>
            <w:shd w:val="clear" w:color="auto" w:fill="auto"/>
            <w:vAlign w:val="center"/>
            <w:hideMark/>
          </w:tcPr>
          <w:p w14:paraId="420D8111"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da</w:t>
            </w:r>
          </w:p>
        </w:tc>
      </w:tr>
      <w:tr w:rsidR="00ED4B81" w:rsidRPr="0014667A" w14:paraId="0179B48A" w14:textId="77777777" w:rsidTr="00ED4B81">
        <w:trPr>
          <w:trHeight w:val="300"/>
        </w:trPr>
        <w:tc>
          <w:tcPr>
            <w:tcW w:w="304" w:type="pct"/>
            <w:vMerge w:val="restart"/>
            <w:shd w:val="clear" w:color="auto" w:fill="auto"/>
            <w:vAlign w:val="center"/>
            <w:hideMark/>
          </w:tcPr>
          <w:p w14:paraId="0EDA39BB" w14:textId="77777777" w:rsidR="00ED4B81" w:rsidRPr="00EC64EE" w:rsidRDefault="00ED4B81" w:rsidP="00EC64EE">
            <w:pPr>
              <w:spacing w:after="0" w:line="240" w:lineRule="auto"/>
              <w:jc w:val="center"/>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6</w:t>
            </w:r>
          </w:p>
        </w:tc>
        <w:tc>
          <w:tcPr>
            <w:tcW w:w="653" w:type="pct"/>
            <w:vMerge w:val="restart"/>
            <w:shd w:val="clear" w:color="auto" w:fill="auto"/>
            <w:vAlign w:val="center"/>
            <w:hideMark/>
          </w:tcPr>
          <w:p w14:paraId="64E565DE" w14:textId="77777777" w:rsidR="00ED4B81" w:rsidRPr="00EC64EE" w:rsidRDefault="00ED4B81" w:rsidP="00EC64EE">
            <w:pPr>
              <w:spacing w:after="0" w:line="240" w:lineRule="auto"/>
              <w:jc w:val="center"/>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Garanție și service</w:t>
            </w:r>
          </w:p>
        </w:tc>
        <w:tc>
          <w:tcPr>
            <w:tcW w:w="4042" w:type="pct"/>
            <w:gridSpan w:val="2"/>
            <w:shd w:val="clear" w:color="000000" w:fill="FFF2CC"/>
            <w:vAlign w:val="center"/>
            <w:hideMark/>
          </w:tcPr>
          <w:p w14:paraId="4F81D28F"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Garanție</w:t>
            </w:r>
          </w:p>
        </w:tc>
      </w:tr>
      <w:tr w:rsidR="00ED4B81" w:rsidRPr="0014667A" w14:paraId="137AD3D2" w14:textId="77777777" w:rsidTr="00ED4B81">
        <w:trPr>
          <w:trHeight w:val="300"/>
        </w:trPr>
        <w:tc>
          <w:tcPr>
            <w:tcW w:w="304" w:type="pct"/>
            <w:vMerge/>
            <w:vAlign w:val="center"/>
            <w:hideMark/>
          </w:tcPr>
          <w:p w14:paraId="350FC95B"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39AC7CE1"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2226" w:type="pct"/>
            <w:shd w:val="clear" w:color="auto" w:fill="auto"/>
            <w:vAlign w:val="center"/>
            <w:hideMark/>
          </w:tcPr>
          <w:p w14:paraId="293F9A65"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Perioada de garanție</w:t>
            </w:r>
          </w:p>
        </w:tc>
        <w:tc>
          <w:tcPr>
            <w:tcW w:w="1817" w:type="pct"/>
            <w:shd w:val="clear" w:color="auto" w:fill="auto"/>
            <w:vAlign w:val="center"/>
            <w:hideMark/>
          </w:tcPr>
          <w:p w14:paraId="0812DDFA"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36 de luni de la data recepției</w:t>
            </w:r>
          </w:p>
        </w:tc>
      </w:tr>
      <w:tr w:rsidR="00ED4B81" w:rsidRPr="0014667A" w14:paraId="46919087" w14:textId="77777777" w:rsidTr="00ED4B81">
        <w:trPr>
          <w:trHeight w:val="300"/>
        </w:trPr>
        <w:tc>
          <w:tcPr>
            <w:tcW w:w="304" w:type="pct"/>
            <w:vMerge/>
            <w:vAlign w:val="center"/>
            <w:hideMark/>
          </w:tcPr>
          <w:p w14:paraId="6A1CE771"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71E7D72E"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2226" w:type="pct"/>
            <w:shd w:val="clear" w:color="auto" w:fill="auto"/>
            <w:vAlign w:val="center"/>
            <w:hideMark/>
          </w:tcPr>
          <w:p w14:paraId="6636E696"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La sediul clientului</w:t>
            </w:r>
          </w:p>
        </w:tc>
        <w:tc>
          <w:tcPr>
            <w:tcW w:w="1817" w:type="pct"/>
            <w:shd w:val="clear" w:color="auto" w:fill="auto"/>
            <w:vAlign w:val="center"/>
            <w:hideMark/>
          </w:tcPr>
          <w:p w14:paraId="6338F177"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da</w:t>
            </w:r>
          </w:p>
        </w:tc>
      </w:tr>
      <w:tr w:rsidR="00ED4B81" w:rsidRPr="0014667A" w14:paraId="0D516BD9" w14:textId="77777777" w:rsidTr="00ED4B81">
        <w:trPr>
          <w:trHeight w:val="300"/>
        </w:trPr>
        <w:tc>
          <w:tcPr>
            <w:tcW w:w="304" w:type="pct"/>
            <w:vMerge/>
            <w:vAlign w:val="center"/>
            <w:hideMark/>
          </w:tcPr>
          <w:p w14:paraId="59625838"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2CDF39A2"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4042" w:type="pct"/>
            <w:gridSpan w:val="2"/>
            <w:shd w:val="clear" w:color="000000" w:fill="FFF2CC"/>
            <w:vAlign w:val="center"/>
            <w:hideMark/>
          </w:tcPr>
          <w:p w14:paraId="0AB2B4CD"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Service</w:t>
            </w:r>
          </w:p>
        </w:tc>
      </w:tr>
      <w:tr w:rsidR="00ED4B81" w:rsidRPr="0014667A" w14:paraId="7F0B6F7E" w14:textId="77777777" w:rsidTr="00ED4B81">
        <w:trPr>
          <w:trHeight w:val="300"/>
        </w:trPr>
        <w:tc>
          <w:tcPr>
            <w:tcW w:w="304" w:type="pct"/>
            <w:vMerge/>
            <w:vAlign w:val="center"/>
            <w:hideMark/>
          </w:tcPr>
          <w:p w14:paraId="07A3270C"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191DA837"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2226" w:type="pct"/>
            <w:shd w:val="clear" w:color="auto" w:fill="auto"/>
            <w:vAlign w:val="center"/>
            <w:hideMark/>
          </w:tcPr>
          <w:p w14:paraId="21CB09F1"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Timp de răspuns la solicitare în caz de defecțiune</w:t>
            </w:r>
          </w:p>
        </w:tc>
        <w:tc>
          <w:tcPr>
            <w:tcW w:w="1817" w:type="pct"/>
            <w:shd w:val="clear" w:color="auto" w:fill="auto"/>
            <w:vAlign w:val="center"/>
            <w:hideMark/>
          </w:tcPr>
          <w:p w14:paraId="054932BA"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max. 8h de la solicitare</w:t>
            </w:r>
          </w:p>
        </w:tc>
      </w:tr>
      <w:tr w:rsidR="00ED4B81" w:rsidRPr="0014667A" w14:paraId="69F53AB5" w14:textId="77777777" w:rsidTr="00ED4B81">
        <w:trPr>
          <w:trHeight w:val="300"/>
        </w:trPr>
        <w:tc>
          <w:tcPr>
            <w:tcW w:w="304" w:type="pct"/>
            <w:vMerge/>
            <w:vAlign w:val="center"/>
            <w:hideMark/>
          </w:tcPr>
          <w:p w14:paraId="74C11F65"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2FDE51D0"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2226" w:type="pct"/>
            <w:shd w:val="clear" w:color="auto" w:fill="auto"/>
            <w:vAlign w:val="center"/>
            <w:hideMark/>
          </w:tcPr>
          <w:p w14:paraId="7EF57698"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Timp de remediere</w:t>
            </w:r>
          </w:p>
        </w:tc>
        <w:tc>
          <w:tcPr>
            <w:tcW w:w="1817" w:type="pct"/>
            <w:shd w:val="clear" w:color="auto" w:fill="auto"/>
            <w:vAlign w:val="center"/>
            <w:hideMark/>
          </w:tcPr>
          <w:p w14:paraId="29D3A3D9"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max. 3 zile</w:t>
            </w:r>
          </w:p>
        </w:tc>
      </w:tr>
      <w:tr w:rsidR="00ED4B81" w:rsidRPr="0014667A" w14:paraId="6B0EB732" w14:textId="77777777" w:rsidTr="00ED4B81">
        <w:trPr>
          <w:trHeight w:val="315"/>
        </w:trPr>
        <w:tc>
          <w:tcPr>
            <w:tcW w:w="304" w:type="pct"/>
            <w:vMerge/>
            <w:vAlign w:val="center"/>
            <w:hideMark/>
          </w:tcPr>
          <w:p w14:paraId="7FDA163B"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6C93C586"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p>
        </w:tc>
        <w:tc>
          <w:tcPr>
            <w:tcW w:w="2226" w:type="pct"/>
            <w:shd w:val="clear" w:color="auto" w:fill="auto"/>
            <w:vAlign w:val="center"/>
            <w:hideMark/>
          </w:tcPr>
          <w:p w14:paraId="7C0D9BB0"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Timp de înlocuire echipament defect cu unul echivalent, configurat corespunzător</w:t>
            </w:r>
          </w:p>
        </w:tc>
        <w:tc>
          <w:tcPr>
            <w:tcW w:w="1817" w:type="pct"/>
            <w:shd w:val="clear" w:color="auto" w:fill="auto"/>
            <w:vAlign w:val="center"/>
            <w:hideMark/>
          </w:tcPr>
          <w:p w14:paraId="311AB270" w14:textId="77777777" w:rsidR="00ED4B81" w:rsidRPr="00EC64EE" w:rsidRDefault="00ED4B81" w:rsidP="00EC64EE">
            <w:pPr>
              <w:spacing w:after="0" w:line="240" w:lineRule="auto"/>
              <w:rPr>
                <w:rFonts w:ascii="Trebuchet MS" w:eastAsia="Times New Roman" w:hAnsi="Trebuchet MS" w:cs="Calibri"/>
                <w:color w:val="000000"/>
                <w:sz w:val="20"/>
                <w:szCs w:val="20"/>
                <w:lang w:eastAsia="ro-RO"/>
              </w:rPr>
            </w:pPr>
            <w:r w:rsidRPr="00EC64EE">
              <w:rPr>
                <w:rFonts w:ascii="Trebuchet MS" w:eastAsia="Times New Roman" w:hAnsi="Trebuchet MS" w:cs="Calibri"/>
                <w:color w:val="000000"/>
                <w:sz w:val="20"/>
                <w:szCs w:val="20"/>
                <w:lang w:eastAsia="ro-RO"/>
              </w:rPr>
              <w:t>max. 3 zile</w:t>
            </w:r>
          </w:p>
        </w:tc>
      </w:tr>
    </w:tbl>
    <w:p w14:paraId="11DDEEBB" w14:textId="41536022" w:rsidR="00EC64EE" w:rsidRDefault="00EC64EE" w:rsidP="00EC64EE">
      <w:pPr>
        <w:jc w:val="both"/>
        <w:rPr>
          <w:rFonts w:ascii="Trebuchet MS" w:hAnsi="Trebuchet MS" w:cs="Calibri"/>
        </w:rPr>
      </w:pPr>
    </w:p>
    <w:p w14:paraId="369BCA2D" w14:textId="519ED356" w:rsidR="00E622AB" w:rsidRPr="0048371E" w:rsidRDefault="00E622AB" w:rsidP="00E622AB">
      <w:pPr>
        <w:pStyle w:val="ListParagraph"/>
        <w:numPr>
          <w:ilvl w:val="0"/>
          <w:numId w:val="25"/>
        </w:numPr>
        <w:jc w:val="both"/>
        <w:rPr>
          <w:rFonts w:ascii="Trebuchet MS" w:hAnsi="Trebuchet MS" w:cs="Calibri"/>
          <w:b/>
          <w:bCs/>
        </w:rPr>
      </w:pPr>
      <w:r w:rsidRPr="0048371E">
        <w:rPr>
          <w:rFonts w:ascii="Trebuchet MS" w:hAnsi="Trebuchet MS" w:cs="Calibri"/>
          <w:b/>
          <w:bCs/>
        </w:rPr>
        <w:t>Multifuncțional A4 color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1259"/>
        <w:gridCol w:w="4393"/>
        <w:gridCol w:w="3546"/>
      </w:tblGrid>
      <w:tr w:rsidR="00D2463B" w:rsidRPr="00E622AB" w14:paraId="57CA834B" w14:textId="77777777" w:rsidTr="00112600">
        <w:trPr>
          <w:trHeight w:val="300"/>
        </w:trPr>
        <w:tc>
          <w:tcPr>
            <w:tcW w:w="9776" w:type="dxa"/>
            <w:gridSpan w:val="4"/>
            <w:shd w:val="clear" w:color="auto" w:fill="auto"/>
            <w:noWrap/>
            <w:vAlign w:val="center"/>
            <w:hideMark/>
          </w:tcPr>
          <w:p w14:paraId="3EE44F7F" w14:textId="77777777" w:rsidR="00D2463B" w:rsidRPr="00E622AB" w:rsidRDefault="00D2463B" w:rsidP="00E622AB">
            <w:pPr>
              <w:spacing w:after="0" w:line="240" w:lineRule="auto"/>
              <w:jc w:val="center"/>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Cerințe</w:t>
            </w:r>
          </w:p>
        </w:tc>
      </w:tr>
      <w:tr w:rsidR="00D2463B" w:rsidRPr="0014667A" w14:paraId="3EA1F9B8" w14:textId="77777777" w:rsidTr="00112600">
        <w:trPr>
          <w:trHeight w:val="615"/>
        </w:trPr>
        <w:tc>
          <w:tcPr>
            <w:tcW w:w="578" w:type="dxa"/>
            <w:shd w:val="clear" w:color="auto" w:fill="auto"/>
            <w:vAlign w:val="center"/>
            <w:hideMark/>
          </w:tcPr>
          <w:p w14:paraId="0F1BAB04" w14:textId="77777777" w:rsidR="00D2463B" w:rsidRPr="00E622AB" w:rsidRDefault="00D2463B" w:rsidP="00E622AB">
            <w:pPr>
              <w:spacing w:after="0" w:line="240" w:lineRule="auto"/>
              <w:jc w:val="center"/>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Nr. crt.</w:t>
            </w:r>
          </w:p>
        </w:tc>
        <w:tc>
          <w:tcPr>
            <w:tcW w:w="1259" w:type="dxa"/>
            <w:shd w:val="clear" w:color="auto" w:fill="auto"/>
            <w:vAlign w:val="center"/>
            <w:hideMark/>
          </w:tcPr>
          <w:p w14:paraId="337C78F8" w14:textId="77777777" w:rsidR="00D2463B" w:rsidRPr="00E622AB" w:rsidRDefault="00D2463B" w:rsidP="00E622AB">
            <w:pPr>
              <w:spacing w:after="0" w:line="240" w:lineRule="auto"/>
              <w:jc w:val="center"/>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Categorie</w:t>
            </w:r>
          </w:p>
        </w:tc>
        <w:tc>
          <w:tcPr>
            <w:tcW w:w="7939" w:type="dxa"/>
            <w:gridSpan w:val="2"/>
            <w:shd w:val="clear" w:color="auto" w:fill="auto"/>
            <w:vAlign w:val="center"/>
            <w:hideMark/>
          </w:tcPr>
          <w:p w14:paraId="493984A1" w14:textId="77777777" w:rsidR="00D2463B" w:rsidRPr="00E622AB" w:rsidRDefault="00D2463B" w:rsidP="00E622AB">
            <w:pPr>
              <w:spacing w:after="0" w:line="240" w:lineRule="auto"/>
              <w:jc w:val="center"/>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Descriere</w:t>
            </w:r>
          </w:p>
        </w:tc>
      </w:tr>
      <w:tr w:rsidR="00112600" w:rsidRPr="0014667A" w14:paraId="121B028D" w14:textId="77777777" w:rsidTr="00112600">
        <w:trPr>
          <w:trHeight w:val="300"/>
        </w:trPr>
        <w:tc>
          <w:tcPr>
            <w:tcW w:w="578" w:type="dxa"/>
            <w:vMerge w:val="restart"/>
            <w:shd w:val="clear" w:color="auto" w:fill="auto"/>
            <w:noWrap/>
            <w:vAlign w:val="center"/>
            <w:hideMark/>
          </w:tcPr>
          <w:p w14:paraId="66F5CA87" w14:textId="77777777" w:rsidR="00D2463B" w:rsidRPr="00E622AB" w:rsidRDefault="00D2463B" w:rsidP="00E622AB">
            <w:pPr>
              <w:spacing w:after="0" w:line="240" w:lineRule="auto"/>
              <w:jc w:val="center"/>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1</w:t>
            </w:r>
          </w:p>
        </w:tc>
        <w:tc>
          <w:tcPr>
            <w:tcW w:w="1259" w:type="dxa"/>
            <w:vMerge w:val="restart"/>
            <w:shd w:val="clear" w:color="auto" w:fill="auto"/>
            <w:noWrap/>
            <w:vAlign w:val="center"/>
            <w:hideMark/>
          </w:tcPr>
          <w:p w14:paraId="7E679034"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Generale</w:t>
            </w:r>
          </w:p>
        </w:tc>
        <w:tc>
          <w:tcPr>
            <w:tcW w:w="4393" w:type="dxa"/>
            <w:shd w:val="clear" w:color="auto" w:fill="auto"/>
            <w:vAlign w:val="center"/>
            <w:hideMark/>
          </w:tcPr>
          <w:p w14:paraId="6614220F"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Format</w:t>
            </w:r>
          </w:p>
        </w:tc>
        <w:tc>
          <w:tcPr>
            <w:tcW w:w="3546" w:type="dxa"/>
            <w:shd w:val="clear" w:color="auto" w:fill="auto"/>
            <w:vAlign w:val="center"/>
            <w:hideMark/>
          </w:tcPr>
          <w:p w14:paraId="2D6B8D5D"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A4</w:t>
            </w:r>
          </w:p>
        </w:tc>
      </w:tr>
      <w:tr w:rsidR="00112600" w:rsidRPr="0014667A" w14:paraId="16A4A060" w14:textId="77777777" w:rsidTr="00112600">
        <w:trPr>
          <w:trHeight w:val="300"/>
        </w:trPr>
        <w:tc>
          <w:tcPr>
            <w:tcW w:w="578" w:type="dxa"/>
            <w:vMerge/>
            <w:vAlign w:val="center"/>
            <w:hideMark/>
          </w:tcPr>
          <w:p w14:paraId="313DA5ED"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2513529C"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4393" w:type="dxa"/>
            <w:shd w:val="clear" w:color="auto" w:fill="auto"/>
            <w:vAlign w:val="center"/>
            <w:hideMark/>
          </w:tcPr>
          <w:p w14:paraId="7154F885"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Tehnologie</w:t>
            </w:r>
          </w:p>
        </w:tc>
        <w:tc>
          <w:tcPr>
            <w:tcW w:w="3546" w:type="dxa"/>
            <w:shd w:val="clear" w:color="auto" w:fill="auto"/>
            <w:noWrap/>
            <w:vAlign w:val="center"/>
            <w:hideMark/>
          </w:tcPr>
          <w:p w14:paraId="63CEFBF4"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 xml:space="preserve">Laser </w:t>
            </w:r>
          </w:p>
        </w:tc>
      </w:tr>
      <w:tr w:rsidR="00112600" w:rsidRPr="0014667A" w14:paraId="45CE6B45" w14:textId="77777777" w:rsidTr="00112600">
        <w:trPr>
          <w:trHeight w:val="300"/>
        </w:trPr>
        <w:tc>
          <w:tcPr>
            <w:tcW w:w="578" w:type="dxa"/>
            <w:vMerge/>
            <w:vAlign w:val="center"/>
            <w:hideMark/>
          </w:tcPr>
          <w:p w14:paraId="44A94975"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2D73EB64"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4393" w:type="dxa"/>
            <w:shd w:val="clear" w:color="auto" w:fill="auto"/>
            <w:vAlign w:val="center"/>
            <w:hideMark/>
          </w:tcPr>
          <w:p w14:paraId="531A25A8"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Tip</w:t>
            </w:r>
          </w:p>
        </w:tc>
        <w:tc>
          <w:tcPr>
            <w:tcW w:w="3546" w:type="dxa"/>
            <w:shd w:val="clear" w:color="auto" w:fill="auto"/>
            <w:noWrap/>
            <w:vAlign w:val="center"/>
            <w:hideMark/>
          </w:tcPr>
          <w:p w14:paraId="2D237F11"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color</w:t>
            </w:r>
          </w:p>
        </w:tc>
      </w:tr>
      <w:tr w:rsidR="00112600" w:rsidRPr="0014667A" w14:paraId="0854DBBA" w14:textId="77777777" w:rsidTr="00112600">
        <w:trPr>
          <w:trHeight w:val="300"/>
        </w:trPr>
        <w:tc>
          <w:tcPr>
            <w:tcW w:w="578" w:type="dxa"/>
            <w:vMerge/>
            <w:vAlign w:val="center"/>
            <w:hideMark/>
          </w:tcPr>
          <w:p w14:paraId="1AF60378"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6AEFDE6B"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4393" w:type="dxa"/>
            <w:shd w:val="clear" w:color="auto" w:fill="auto"/>
            <w:vAlign w:val="center"/>
            <w:hideMark/>
          </w:tcPr>
          <w:p w14:paraId="0F34A82F"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Funcții disponibile</w:t>
            </w:r>
          </w:p>
        </w:tc>
        <w:tc>
          <w:tcPr>
            <w:tcW w:w="3546" w:type="dxa"/>
            <w:shd w:val="clear" w:color="auto" w:fill="auto"/>
            <w:noWrap/>
            <w:vAlign w:val="center"/>
            <w:hideMark/>
          </w:tcPr>
          <w:p w14:paraId="7224C98B"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Imprimare/Copiere/Scanare/Fax</w:t>
            </w:r>
          </w:p>
        </w:tc>
      </w:tr>
      <w:tr w:rsidR="00112600" w:rsidRPr="0014667A" w14:paraId="7E7DB0EE" w14:textId="77777777" w:rsidTr="00112600">
        <w:trPr>
          <w:trHeight w:val="600"/>
        </w:trPr>
        <w:tc>
          <w:tcPr>
            <w:tcW w:w="578" w:type="dxa"/>
            <w:vMerge/>
            <w:vAlign w:val="center"/>
            <w:hideMark/>
          </w:tcPr>
          <w:p w14:paraId="3A7E165C"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122C8C36"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4393" w:type="dxa"/>
            <w:shd w:val="clear" w:color="auto" w:fill="auto"/>
            <w:vAlign w:val="center"/>
            <w:hideMark/>
          </w:tcPr>
          <w:p w14:paraId="520B9D5A"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Timp de încălzire prima pagină la copiere</w:t>
            </w:r>
          </w:p>
        </w:tc>
        <w:tc>
          <w:tcPr>
            <w:tcW w:w="3546" w:type="dxa"/>
            <w:shd w:val="clear" w:color="auto" w:fill="auto"/>
            <w:vAlign w:val="center"/>
            <w:hideMark/>
          </w:tcPr>
          <w:p w14:paraId="22A06634"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1) alb-negru max. 10 sec</w:t>
            </w:r>
            <w:r w:rsidRPr="00E622AB">
              <w:rPr>
                <w:rFonts w:ascii="Trebuchet MS" w:eastAsia="Times New Roman" w:hAnsi="Trebuchet MS" w:cs="Calibri"/>
                <w:color w:val="000000"/>
                <w:sz w:val="20"/>
                <w:szCs w:val="20"/>
                <w:lang w:eastAsia="ro-RO"/>
              </w:rPr>
              <w:br/>
              <w:t>2) color max. 12 sec.</w:t>
            </w:r>
          </w:p>
        </w:tc>
      </w:tr>
      <w:tr w:rsidR="00112600" w:rsidRPr="0014667A" w14:paraId="7A181AC6" w14:textId="77777777" w:rsidTr="00112600">
        <w:trPr>
          <w:trHeight w:val="300"/>
        </w:trPr>
        <w:tc>
          <w:tcPr>
            <w:tcW w:w="578" w:type="dxa"/>
            <w:vMerge/>
            <w:vAlign w:val="center"/>
            <w:hideMark/>
          </w:tcPr>
          <w:p w14:paraId="36F984B6"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1D650379"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4393" w:type="dxa"/>
            <w:shd w:val="clear" w:color="auto" w:fill="auto"/>
            <w:vAlign w:val="center"/>
            <w:hideMark/>
          </w:tcPr>
          <w:p w14:paraId="47430C21"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Memorie</w:t>
            </w:r>
          </w:p>
        </w:tc>
        <w:tc>
          <w:tcPr>
            <w:tcW w:w="3546" w:type="dxa"/>
            <w:shd w:val="clear" w:color="auto" w:fill="auto"/>
            <w:noWrap/>
            <w:vAlign w:val="center"/>
            <w:hideMark/>
          </w:tcPr>
          <w:p w14:paraId="7235194A"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min. 1GB</w:t>
            </w:r>
          </w:p>
        </w:tc>
      </w:tr>
      <w:tr w:rsidR="00112600" w:rsidRPr="0014667A" w14:paraId="6216DE43" w14:textId="77777777" w:rsidTr="00112600">
        <w:trPr>
          <w:trHeight w:val="289"/>
        </w:trPr>
        <w:tc>
          <w:tcPr>
            <w:tcW w:w="578" w:type="dxa"/>
            <w:vMerge/>
            <w:vAlign w:val="center"/>
            <w:hideMark/>
          </w:tcPr>
          <w:p w14:paraId="09C8178B"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5C3BDB7A"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4393" w:type="dxa"/>
            <w:shd w:val="clear" w:color="auto" w:fill="auto"/>
            <w:vAlign w:val="center"/>
            <w:hideMark/>
          </w:tcPr>
          <w:p w14:paraId="7F5FC90F"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Limbaje de imprimare</w:t>
            </w:r>
          </w:p>
        </w:tc>
        <w:tc>
          <w:tcPr>
            <w:tcW w:w="3546" w:type="dxa"/>
            <w:shd w:val="clear" w:color="auto" w:fill="auto"/>
            <w:noWrap/>
            <w:vAlign w:val="center"/>
            <w:hideMark/>
          </w:tcPr>
          <w:p w14:paraId="18B13A50"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Adobe PostScript3, PDF, PCL 6</w:t>
            </w:r>
          </w:p>
        </w:tc>
      </w:tr>
      <w:tr w:rsidR="00112600" w:rsidRPr="0014667A" w14:paraId="4AE41A25" w14:textId="77777777" w:rsidTr="00112600">
        <w:trPr>
          <w:trHeight w:val="300"/>
        </w:trPr>
        <w:tc>
          <w:tcPr>
            <w:tcW w:w="578" w:type="dxa"/>
            <w:vMerge/>
            <w:vAlign w:val="center"/>
            <w:hideMark/>
          </w:tcPr>
          <w:p w14:paraId="225989F5"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600E38C5"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4393" w:type="dxa"/>
            <w:shd w:val="clear" w:color="auto" w:fill="auto"/>
            <w:vAlign w:val="center"/>
            <w:hideMark/>
          </w:tcPr>
          <w:p w14:paraId="1CA4C352"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Volum mediu recomandat (copii/lună)</w:t>
            </w:r>
          </w:p>
        </w:tc>
        <w:tc>
          <w:tcPr>
            <w:tcW w:w="3546" w:type="dxa"/>
            <w:shd w:val="clear" w:color="auto" w:fill="auto"/>
            <w:noWrap/>
            <w:vAlign w:val="center"/>
            <w:hideMark/>
          </w:tcPr>
          <w:p w14:paraId="77E5EDE3"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min. 4.000</w:t>
            </w:r>
          </w:p>
        </w:tc>
      </w:tr>
      <w:tr w:rsidR="00112600" w:rsidRPr="0014667A" w14:paraId="02C8B7B7" w14:textId="77777777" w:rsidTr="00112600">
        <w:trPr>
          <w:trHeight w:val="300"/>
        </w:trPr>
        <w:tc>
          <w:tcPr>
            <w:tcW w:w="578" w:type="dxa"/>
            <w:vMerge/>
            <w:vAlign w:val="center"/>
            <w:hideMark/>
          </w:tcPr>
          <w:p w14:paraId="2BCBE0DF"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477EA646"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4393" w:type="dxa"/>
            <w:shd w:val="clear" w:color="auto" w:fill="auto"/>
            <w:vAlign w:val="center"/>
            <w:hideMark/>
          </w:tcPr>
          <w:p w14:paraId="60BDAE69"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Ciclu de lucru maxim (pagini/luna)</w:t>
            </w:r>
          </w:p>
        </w:tc>
        <w:tc>
          <w:tcPr>
            <w:tcW w:w="3546" w:type="dxa"/>
            <w:shd w:val="clear" w:color="auto" w:fill="auto"/>
            <w:noWrap/>
            <w:vAlign w:val="center"/>
            <w:hideMark/>
          </w:tcPr>
          <w:p w14:paraId="67D8C9F5"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minim 50.000 pagini/lună</w:t>
            </w:r>
          </w:p>
        </w:tc>
      </w:tr>
      <w:tr w:rsidR="00112600" w:rsidRPr="0014667A" w14:paraId="02E86C1F" w14:textId="77777777" w:rsidTr="00112600">
        <w:trPr>
          <w:trHeight w:val="300"/>
        </w:trPr>
        <w:tc>
          <w:tcPr>
            <w:tcW w:w="578" w:type="dxa"/>
            <w:vMerge/>
            <w:vAlign w:val="center"/>
            <w:hideMark/>
          </w:tcPr>
          <w:p w14:paraId="693C96AF"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546DA20C"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4393" w:type="dxa"/>
            <w:shd w:val="clear" w:color="auto" w:fill="auto"/>
            <w:vAlign w:val="center"/>
            <w:hideMark/>
          </w:tcPr>
          <w:p w14:paraId="0CEE9B7A"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Modul duplex</w:t>
            </w:r>
          </w:p>
        </w:tc>
        <w:tc>
          <w:tcPr>
            <w:tcW w:w="3546" w:type="dxa"/>
            <w:shd w:val="clear" w:color="auto" w:fill="auto"/>
            <w:noWrap/>
            <w:vAlign w:val="center"/>
            <w:hideMark/>
          </w:tcPr>
          <w:p w14:paraId="38CF4720"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automat</w:t>
            </w:r>
          </w:p>
        </w:tc>
      </w:tr>
      <w:tr w:rsidR="00112600" w:rsidRPr="0014667A" w14:paraId="404E2AE7" w14:textId="77777777" w:rsidTr="00112600">
        <w:trPr>
          <w:trHeight w:val="618"/>
        </w:trPr>
        <w:tc>
          <w:tcPr>
            <w:tcW w:w="578" w:type="dxa"/>
            <w:vMerge/>
            <w:vAlign w:val="center"/>
            <w:hideMark/>
          </w:tcPr>
          <w:p w14:paraId="29889E68"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7931B7A6"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4393" w:type="dxa"/>
            <w:shd w:val="clear" w:color="auto" w:fill="auto"/>
            <w:vAlign w:val="center"/>
            <w:hideMark/>
          </w:tcPr>
          <w:p w14:paraId="035F512C"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 xml:space="preserve">Ecran de afișare LCD color tactil - dimensiune minimă </w:t>
            </w:r>
          </w:p>
        </w:tc>
        <w:tc>
          <w:tcPr>
            <w:tcW w:w="3546" w:type="dxa"/>
            <w:shd w:val="clear" w:color="auto" w:fill="auto"/>
            <w:noWrap/>
            <w:vAlign w:val="center"/>
            <w:hideMark/>
          </w:tcPr>
          <w:p w14:paraId="7AB9ADD1"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 xml:space="preserve">minim 4,3 </w:t>
            </w:r>
            <w:proofErr w:type="spellStart"/>
            <w:r w:rsidRPr="00E622AB">
              <w:rPr>
                <w:rFonts w:ascii="Trebuchet MS" w:eastAsia="Times New Roman" w:hAnsi="Trebuchet MS" w:cs="Calibri"/>
                <w:color w:val="000000"/>
                <w:sz w:val="20"/>
                <w:szCs w:val="20"/>
                <w:lang w:eastAsia="ro-RO"/>
              </w:rPr>
              <w:t>inchi</w:t>
            </w:r>
            <w:proofErr w:type="spellEnd"/>
          </w:p>
        </w:tc>
      </w:tr>
      <w:tr w:rsidR="00D2463B" w:rsidRPr="0014667A" w14:paraId="0C3D4589" w14:textId="77777777" w:rsidTr="00112600">
        <w:trPr>
          <w:trHeight w:val="300"/>
        </w:trPr>
        <w:tc>
          <w:tcPr>
            <w:tcW w:w="578" w:type="dxa"/>
            <w:vMerge w:val="restart"/>
            <w:shd w:val="clear" w:color="auto" w:fill="auto"/>
            <w:noWrap/>
            <w:vAlign w:val="center"/>
            <w:hideMark/>
          </w:tcPr>
          <w:p w14:paraId="11D0C30D" w14:textId="77777777" w:rsidR="00D2463B" w:rsidRPr="00E622AB" w:rsidRDefault="00D2463B" w:rsidP="00E622AB">
            <w:pPr>
              <w:spacing w:after="0" w:line="240" w:lineRule="auto"/>
              <w:jc w:val="center"/>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2</w:t>
            </w:r>
          </w:p>
        </w:tc>
        <w:tc>
          <w:tcPr>
            <w:tcW w:w="1259" w:type="dxa"/>
            <w:vMerge w:val="restart"/>
            <w:shd w:val="clear" w:color="auto" w:fill="auto"/>
            <w:noWrap/>
            <w:vAlign w:val="center"/>
            <w:hideMark/>
          </w:tcPr>
          <w:p w14:paraId="10D7891D" w14:textId="77777777" w:rsidR="00D2463B" w:rsidRPr="00E622AB" w:rsidRDefault="00D2463B" w:rsidP="00E622AB">
            <w:pPr>
              <w:spacing w:after="0" w:line="240" w:lineRule="auto"/>
              <w:jc w:val="center"/>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Specifice</w:t>
            </w:r>
          </w:p>
        </w:tc>
        <w:tc>
          <w:tcPr>
            <w:tcW w:w="7939" w:type="dxa"/>
            <w:gridSpan w:val="2"/>
            <w:shd w:val="clear" w:color="000000" w:fill="FFF2CC"/>
            <w:vAlign w:val="center"/>
            <w:hideMark/>
          </w:tcPr>
          <w:p w14:paraId="37B3EAA3"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Imprimantă</w:t>
            </w:r>
          </w:p>
        </w:tc>
      </w:tr>
      <w:tr w:rsidR="00112600" w:rsidRPr="0014667A" w14:paraId="1E7C965D" w14:textId="77777777" w:rsidTr="00112600">
        <w:trPr>
          <w:trHeight w:val="300"/>
        </w:trPr>
        <w:tc>
          <w:tcPr>
            <w:tcW w:w="578" w:type="dxa"/>
            <w:vMerge/>
            <w:vAlign w:val="center"/>
            <w:hideMark/>
          </w:tcPr>
          <w:p w14:paraId="25A155D7"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3966CE01"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4393" w:type="dxa"/>
            <w:shd w:val="clear" w:color="auto" w:fill="auto"/>
            <w:vAlign w:val="center"/>
            <w:hideMark/>
          </w:tcPr>
          <w:p w14:paraId="37F9DF58"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 xml:space="preserve">Viteză </w:t>
            </w:r>
            <w:proofErr w:type="spellStart"/>
            <w:r w:rsidRPr="00E622AB">
              <w:rPr>
                <w:rFonts w:ascii="Trebuchet MS" w:eastAsia="Times New Roman" w:hAnsi="Trebuchet MS" w:cs="Calibri"/>
                <w:color w:val="000000"/>
                <w:sz w:val="20"/>
                <w:szCs w:val="20"/>
                <w:lang w:eastAsia="ro-RO"/>
              </w:rPr>
              <w:t>printare</w:t>
            </w:r>
            <w:proofErr w:type="spellEnd"/>
            <w:r w:rsidRPr="00E622AB">
              <w:rPr>
                <w:rFonts w:ascii="Trebuchet MS" w:eastAsia="Times New Roman" w:hAnsi="Trebuchet MS" w:cs="Calibri"/>
                <w:color w:val="000000"/>
                <w:sz w:val="20"/>
                <w:szCs w:val="20"/>
                <w:lang w:eastAsia="ro-RO"/>
              </w:rPr>
              <w:t xml:space="preserve"> A4/</w:t>
            </w:r>
            <w:proofErr w:type="spellStart"/>
            <w:r w:rsidRPr="00E622AB">
              <w:rPr>
                <w:rFonts w:ascii="Trebuchet MS" w:eastAsia="Times New Roman" w:hAnsi="Trebuchet MS" w:cs="Calibri"/>
                <w:color w:val="000000"/>
                <w:sz w:val="20"/>
                <w:szCs w:val="20"/>
                <w:lang w:eastAsia="ro-RO"/>
              </w:rPr>
              <w:t>letter</w:t>
            </w:r>
            <w:proofErr w:type="spellEnd"/>
            <w:r w:rsidRPr="00E622AB">
              <w:rPr>
                <w:rFonts w:ascii="Trebuchet MS" w:eastAsia="Times New Roman" w:hAnsi="Trebuchet MS" w:cs="Calibri"/>
                <w:color w:val="000000"/>
                <w:sz w:val="20"/>
                <w:szCs w:val="20"/>
                <w:lang w:eastAsia="ro-RO"/>
              </w:rPr>
              <w:t>/legal, o singură față alb-negru</w:t>
            </w:r>
          </w:p>
        </w:tc>
        <w:tc>
          <w:tcPr>
            <w:tcW w:w="3546" w:type="dxa"/>
            <w:shd w:val="clear" w:color="auto" w:fill="auto"/>
            <w:noWrap/>
            <w:vAlign w:val="center"/>
            <w:hideMark/>
          </w:tcPr>
          <w:p w14:paraId="07FA0ACA"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 xml:space="preserve">min. 25  </w:t>
            </w:r>
            <w:proofErr w:type="spellStart"/>
            <w:r w:rsidRPr="00E622AB">
              <w:rPr>
                <w:rFonts w:ascii="Trebuchet MS" w:eastAsia="Times New Roman" w:hAnsi="Trebuchet MS" w:cs="Calibri"/>
                <w:color w:val="000000"/>
                <w:sz w:val="20"/>
                <w:szCs w:val="20"/>
                <w:lang w:eastAsia="ro-RO"/>
              </w:rPr>
              <w:t>ppm</w:t>
            </w:r>
            <w:proofErr w:type="spellEnd"/>
          </w:p>
        </w:tc>
      </w:tr>
      <w:tr w:rsidR="00112600" w:rsidRPr="0014667A" w14:paraId="3E01345E" w14:textId="77777777" w:rsidTr="00112600">
        <w:trPr>
          <w:trHeight w:val="300"/>
        </w:trPr>
        <w:tc>
          <w:tcPr>
            <w:tcW w:w="578" w:type="dxa"/>
            <w:vMerge/>
            <w:vAlign w:val="center"/>
            <w:hideMark/>
          </w:tcPr>
          <w:p w14:paraId="2CA1435B"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41A1BE2B"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4393" w:type="dxa"/>
            <w:shd w:val="clear" w:color="auto" w:fill="auto"/>
            <w:vAlign w:val="center"/>
            <w:hideMark/>
          </w:tcPr>
          <w:p w14:paraId="750955BA"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 xml:space="preserve">Viteză </w:t>
            </w:r>
            <w:proofErr w:type="spellStart"/>
            <w:r w:rsidRPr="00E622AB">
              <w:rPr>
                <w:rFonts w:ascii="Trebuchet MS" w:eastAsia="Times New Roman" w:hAnsi="Trebuchet MS" w:cs="Calibri"/>
                <w:color w:val="000000"/>
                <w:sz w:val="20"/>
                <w:szCs w:val="20"/>
                <w:lang w:eastAsia="ro-RO"/>
              </w:rPr>
              <w:t>printare</w:t>
            </w:r>
            <w:proofErr w:type="spellEnd"/>
            <w:r w:rsidRPr="00E622AB">
              <w:rPr>
                <w:rFonts w:ascii="Trebuchet MS" w:eastAsia="Times New Roman" w:hAnsi="Trebuchet MS" w:cs="Calibri"/>
                <w:color w:val="000000"/>
                <w:sz w:val="20"/>
                <w:szCs w:val="20"/>
                <w:lang w:eastAsia="ro-RO"/>
              </w:rPr>
              <w:t xml:space="preserve"> A4/</w:t>
            </w:r>
            <w:proofErr w:type="spellStart"/>
            <w:r w:rsidRPr="00E622AB">
              <w:rPr>
                <w:rFonts w:ascii="Trebuchet MS" w:eastAsia="Times New Roman" w:hAnsi="Trebuchet MS" w:cs="Calibri"/>
                <w:color w:val="000000"/>
                <w:sz w:val="20"/>
                <w:szCs w:val="20"/>
                <w:lang w:eastAsia="ro-RO"/>
              </w:rPr>
              <w:t>letter</w:t>
            </w:r>
            <w:proofErr w:type="spellEnd"/>
            <w:r w:rsidRPr="00E622AB">
              <w:rPr>
                <w:rFonts w:ascii="Trebuchet MS" w:eastAsia="Times New Roman" w:hAnsi="Trebuchet MS" w:cs="Calibri"/>
                <w:color w:val="000000"/>
                <w:sz w:val="20"/>
                <w:szCs w:val="20"/>
                <w:lang w:eastAsia="ro-RO"/>
              </w:rPr>
              <w:t>/legal, o singură față color</w:t>
            </w:r>
          </w:p>
        </w:tc>
        <w:tc>
          <w:tcPr>
            <w:tcW w:w="3546" w:type="dxa"/>
            <w:shd w:val="clear" w:color="auto" w:fill="auto"/>
            <w:noWrap/>
            <w:vAlign w:val="center"/>
            <w:hideMark/>
          </w:tcPr>
          <w:p w14:paraId="022AC62C"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 xml:space="preserve">min. 25  </w:t>
            </w:r>
            <w:proofErr w:type="spellStart"/>
            <w:r w:rsidRPr="00E622AB">
              <w:rPr>
                <w:rFonts w:ascii="Trebuchet MS" w:eastAsia="Times New Roman" w:hAnsi="Trebuchet MS" w:cs="Calibri"/>
                <w:color w:val="000000"/>
                <w:sz w:val="20"/>
                <w:szCs w:val="20"/>
                <w:lang w:eastAsia="ro-RO"/>
              </w:rPr>
              <w:t>ppm</w:t>
            </w:r>
            <w:proofErr w:type="spellEnd"/>
          </w:p>
        </w:tc>
      </w:tr>
      <w:tr w:rsidR="00112600" w:rsidRPr="0014667A" w14:paraId="683F37DB" w14:textId="77777777" w:rsidTr="00112600">
        <w:trPr>
          <w:trHeight w:val="300"/>
        </w:trPr>
        <w:tc>
          <w:tcPr>
            <w:tcW w:w="578" w:type="dxa"/>
            <w:vMerge/>
            <w:vAlign w:val="center"/>
            <w:hideMark/>
          </w:tcPr>
          <w:p w14:paraId="4F42BE56"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4E8CBEF6"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4393" w:type="dxa"/>
            <w:shd w:val="clear" w:color="auto" w:fill="auto"/>
            <w:vAlign w:val="center"/>
            <w:hideMark/>
          </w:tcPr>
          <w:p w14:paraId="0886B56B"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 xml:space="preserve">Rezoluție de </w:t>
            </w:r>
            <w:proofErr w:type="spellStart"/>
            <w:r w:rsidRPr="00E622AB">
              <w:rPr>
                <w:rFonts w:ascii="Trebuchet MS" w:eastAsia="Times New Roman" w:hAnsi="Trebuchet MS" w:cs="Calibri"/>
                <w:color w:val="000000"/>
                <w:sz w:val="20"/>
                <w:szCs w:val="20"/>
                <w:lang w:eastAsia="ro-RO"/>
              </w:rPr>
              <w:t>printare</w:t>
            </w:r>
            <w:proofErr w:type="spellEnd"/>
          </w:p>
        </w:tc>
        <w:tc>
          <w:tcPr>
            <w:tcW w:w="3546" w:type="dxa"/>
            <w:shd w:val="clear" w:color="auto" w:fill="auto"/>
            <w:noWrap/>
            <w:vAlign w:val="center"/>
            <w:hideMark/>
          </w:tcPr>
          <w:p w14:paraId="32EA7960"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min. 600x600dpi</w:t>
            </w:r>
          </w:p>
        </w:tc>
      </w:tr>
      <w:tr w:rsidR="00D2463B" w:rsidRPr="0014667A" w14:paraId="02D1825D" w14:textId="77777777" w:rsidTr="00112600">
        <w:trPr>
          <w:trHeight w:val="300"/>
        </w:trPr>
        <w:tc>
          <w:tcPr>
            <w:tcW w:w="578" w:type="dxa"/>
            <w:vMerge/>
            <w:vAlign w:val="center"/>
            <w:hideMark/>
          </w:tcPr>
          <w:p w14:paraId="5C4EC08C"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543D9B97"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7939" w:type="dxa"/>
            <w:gridSpan w:val="2"/>
            <w:shd w:val="clear" w:color="000000" w:fill="FFF2CC"/>
            <w:vAlign w:val="center"/>
            <w:hideMark/>
          </w:tcPr>
          <w:p w14:paraId="5A86DCCD"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Scanare</w:t>
            </w:r>
          </w:p>
        </w:tc>
      </w:tr>
      <w:tr w:rsidR="00112600" w:rsidRPr="0014667A" w14:paraId="0073BE74" w14:textId="77777777" w:rsidTr="00112600">
        <w:trPr>
          <w:trHeight w:val="300"/>
        </w:trPr>
        <w:tc>
          <w:tcPr>
            <w:tcW w:w="578" w:type="dxa"/>
            <w:vMerge/>
            <w:vAlign w:val="center"/>
            <w:hideMark/>
          </w:tcPr>
          <w:p w14:paraId="3A82CDC0"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471C1FC9"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4393" w:type="dxa"/>
            <w:shd w:val="clear" w:color="auto" w:fill="auto"/>
            <w:vAlign w:val="center"/>
            <w:hideMark/>
          </w:tcPr>
          <w:p w14:paraId="1CFC351E"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Intrare</w:t>
            </w:r>
          </w:p>
        </w:tc>
        <w:tc>
          <w:tcPr>
            <w:tcW w:w="3546" w:type="dxa"/>
            <w:shd w:val="clear" w:color="auto" w:fill="auto"/>
            <w:vAlign w:val="center"/>
            <w:hideMark/>
          </w:tcPr>
          <w:p w14:paraId="128E843C"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suport plat și DADF (alimentator de documente automat pentru copiere și scanare față-verso)</w:t>
            </w:r>
          </w:p>
        </w:tc>
      </w:tr>
      <w:tr w:rsidR="00112600" w:rsidRPr="0014667A" w14:paraId="1C3C2C4D" w14:textId="77777777" w:rsidTr="00112600">
        <w:trPr>
          <w:trHeight w:val="600"/>
        </w:trPr>
        <w:tc>
          <w:tcPr>
            <w:tcW w:w="578" w:type="dxa"/>
            <w:vMerge/>
            <w:vAlign w:val="center"/>
            <w:hideMark/>
          </w:tcPr>
          <w:p w14:paraId="735E14A5"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7B4AFA18"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4393" w:type="dxa"/>
            <w:shd w:val="clear" w:color="auto" w:fill="auto"/>
            <w:vAlign w:val="center"/>
            <w:hideMark/>
          </w:tcPr>
          <w:p w14:paraId="066975B7"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Viteza de scanare A4</w:t>
            </w:r>
          </w:p>
        </w:tc>
        <w:tc>
          <w:tcPr>
            <w:tcW w:w="3546" w:type="dxa"/>
            <w:shd w:val="clear" w:color="auto" w:fill="auto"/>
            <w:vAlign w:val="center"/>
            <w:hideMark/>
          </w:tcPr>
          <w:p w14:paraId="16D59EDC"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 xml:space="preserve">duplex - minim 45 </w:t>
            </w:r>
            <w:proofErr w:type="spellStart"/>
            <w:r w:rsidRPr="00E622AB">
              <w:rPr>
                <w:rFonts w:ascii="Trebuchet MS" w:eastAsia="Times New Roman" w:hAnsi="Trebuchet MS" w:cs="Calibri"/>
                <w:color w:val="000000"/>
                <w:sz w:val="20"/>
                <w:szCs w:val="20"/>
                <w:lang w:eastAsia="ro-RO"/>
              </w:rPr>
              <w:t>ipm</w:t>
            </w:r>
            <w:proofErr w:type="spellEnd"/>
            <w:r w:rsidRPr="00E622AB">
              <w:rPr>
                <w:rFonts w:ascii="Trebuchet MS" w:eastAsia="Times New Roman" w:hAnsi="Trebuchet MS" w:cs="Calibri"/>
                <w:color w:val="000000"/>
                <w:sz w:val="20"/>
                <w:szCs w:val="20"/>
                <w:lang w:eastAsia="ro-RO"/>
              </w:rPr>
              <w:t xml:space="preserve"> (alb-negru) / 30 </w:t>
            </w:r>
            <w:proofErr w:type="spellStart"/>
            <w:r w:rsidRPr="00E622AB">
              <w:rPr>
                <w:rFonts w:ascii="Trebuchet MS" w:eastAsia="Times New Roman" w:hAnsi="Trebuchet MS" w:cs="Calibri"/>
                <w:color w:val="000000"/>
                <w:sz w:val="20"/>
                <w:szCs w:val="20"/>
                <w:lang w:eastAsia="ro-RO"/>
              </w:rPr>
              <w:t>ipm</w:t>
            </w:r>
            <w:proofErr w:type="spellEnd"/>
            <w:r w:rsidRPr="00E622AB">
              <w:rPr>
                <w:rFonts w:ascii="Trebuchet MS" w:eastAsia="Times New Roman" w:hAnsi="Trebuchet MS" w:cs="Calibri"/>
                <w:color w:val="000000"/>
                <w:sz w:val="20"/>
                <w:szCs w:val="20"/>
                <w:lang w:eastAsia="ro-RO"/>
              </w:rPr>
              <w:t xml:space="preserve"> (color)</w:t>
            </w:r>
          </w:p>
        </w:tc>
      </w:tr>
      <w:tr w:rsidR="00112600" w:rsidRPr="0014667A" w14:paraId="5E7DABB7" w14:textId="77777777" w:rsidTr="00112600">
        <w:trPr>
          <w:trHeight w:val="300"/>
        </w:trPr>
        <w:tc>
          <w:tcPr>
            <w:tcW w:w="578" w:type="dxa"/>
            <w:vMerge/>
            <w:vAlign w:val="center"/>
            <w:hideMark/>
          </w:tcPr>
          <w:p w14:paraId="4B7C394C"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77AF02B4"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4393" w:type="dxa"/>
            <w:shd w:val="clear" w:color="auto" w:fill="auto"/>
            <w:vAlign w:val="center"/>
            <w:hideMark/>
          </w:tcPr>
          <w:p w14:paraId="1007BB64"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Tip</w:t>
            </w:r>
          </w:p>
        </w:tc>
        <w:tc>
          <w:tcPr>
            <w:tcW w:w="3546" w:type="dxa"/>
            <w:shd w:val="clear" w:color="auto" w:fill="auto"/>
            <w:noWrap/>
            <w:vAlign w:val="center"/>
            <w:hideMark/>
          </w:tcPr>
          <w:p w14:paraId="13AC9285"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alb-negru și color</w:t>
            </w:r>
          </w:p>
        </w:tc>
      </w:tr>
      <w:tr w:rsidR="00112600" w:rsidRPr="0014667A" w14:paraId="2870D12F" w14:textId="77777777" w:rsidTr="00112600">
        <w:trPr>
          <w:trHeight w:val="559"/>
        </w:trPr>
        <w:tc>
          <w:tcPr>
            <w:tcW w:w="578" w:type="dxa"/>
            <w:vMerge/>
            <w:vAlign w:val="center"/>
            <w:hideMark/>
          </w:tcPr>
          <w:p w14:paraId="16317C8D"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0383E460"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4393" w:type="dxa"/>
            <w:shd w:val="clear" w:color="auto" w:fill="auto"/>
            <w:vAlign w:val="center"/>
            <w:hideMark/>
          </w:tcPr>
          <w:p w14:paraId="75DCDE5C"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Funcții disponibile</w:t>
            </w:r>
          </w:p>
        </w:tc>
        <w:tc>
          <w:tcPr>
            <w:tcW w:w="3546" w:type="dxa"/>
            <w:shd w:val="clear" w:color="auto" w:fill="auto"/>
            <w:noWrap/>
            <w:vAlign w:val="center"/>
            <w:hideMark/>
          </w:tcPr>
          <w:p w14:paraId="354B650F"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roofErr w:type="spellStart"/>
            <w:r w:rsidRPr="00E622AB">
              <w:rPr>
                <w:rFonts w:ascii="Trebuchet MS" w:eastAsia="Times New Roman" w:hAnsi="Trebuchet MS" w:cs="Calibri"/>
                <w:color w:val="000000"/>
                <w:sz w:val="20"/>
                <w:szCs w:val="20"/>
                <w:lang w:eastAsia="ro-RO"/>
              </w:rPr>
              <w:t>Scan</w:t>
            </w:r>
            <w:proofErr w:type="spellEnd"/>
            <w:r w:rsidRPr="00E622AB">
              <w:rPr>
                <w:rFonts w:ascii="Trebuchet MS" w:eastAsia="Times New Roman" w:hAnsi="Trebuchet MS" w:cs="Calibri"/>
                <w:color w:val="000000"/>
                <w:sz w:val="20"/>
                <w:szCs w:val="20"/>
                <w:lang w:eastAsia="ro-RO"/>
              </w:rPr>
              <w:t xml:space="preserve"> </w:t>
            </w:r>
            <w:proofErr w:type="spellStart"/>
            <w:r w:rsidRPr="00E622AB">
              <w:rPr>
                <w:rFonts w:ascii="Trebuchet MS" w:eastAsia="Times New Roman" w:hAnsi="Trebuchet MS" w:cs="Calibri"/>
                <w:color w:val="000000"/>
                <w:sz w:val="20"/>
                <w:szCs w:val="20"/>
                <w:lang w:eastAsia="ro-RO"/>
              </w:rPr>
              <w:t>to</w:t>
            </w:r>
            <w:proofErr w:type="spellEnd"/>
            <w:r w:rsidRPr="00E622AB">
              <w:rPr>
                <w:rFonts w:ascii="Trebuchet MS" w:eastAsia="Times New Roman" w:hAnsi="Trebuchet MS" w:cs="Calibri"/>
                <w:color w:val="000000"/>
                <w:sz w:val="20"/>
                <w:szCs w:val="20"/>
                <w:lang w:eastAsia="ro-RO"/>
              </w:rPr>
              <w:t xml:space="preserve">: e-mail, </w:t>
            </w:r>
            <w:proofErr w:type="spellStart"/>
            <w:r w:rsidRPr="00E622AB">
              <w:rPr>
                <w:rFonts w:ascii="Trebuchet MS" w:eastAsia="Times New Roman" w:hAnsi="Trebuchet MS" w:cs="Calibri"/>
                <w:color w:val="000000"/>
                <w:sz w:val="20"/>
                <w:szCs w:val="20"/>
                <w:lang w:eastAsia="ro-RO"/>
              </w:rPr>
              <w:t>network</w:t>
            </w:r>
            <w:proofErr w:type="spellEnd"/>
            <w:r w:rsidRPr="00E622AB">
              <w:rPr>
                <w:rFonts w:ascii="Trebuchet MS" w:eastAsia="Times New Roman" w:hAnsi="Trebuchet MS" w:cs="Calibri"/>
                <w:color w:val="000000"/>
                <w:sz w:val="20"/>
                <w:szCs w:val="20"/>
                <w:lang w:eastAsia="ro-RO"/>
              </w:rPr>
              <w:t xml:space="preserve"> folder, USB</w:t>
            </w:r>
          </w:p>
        </w:tc>
      </w:tr>
      <w:tr w:rsidR="00112600" w:rsidRPr="0014667A" w14:paraId="6F619EE7" w14:textId="77777777" w:rsidTr="00112600">
        <w:trPr>
          <w:trHeight w:val="554"/>
        </w:trPr>
        <w:tc>
          <w:tcPr>
            <w:tcW w:w="578" w:type="dxa"/>
            <w:vMerge/>
            <w:vAlign w:val="center"/>
            <w:hideMark/>
          </w:tcPr>
          <w:p w14:paraId="0B15BEA9"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5C4010EA"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4393" w:type="dxa"/>
            <w:shd w:val="clear" w:color="auto" w:fill="auto"/>
            <w:vAlign w:val="center"/>
            <w:hideMark/>
          </w:tcPr>
          <w:p w14:paraId="20D5D1B4"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Formate fișiere de scanare</w:t>
            </w:r>
          </w:p>
        </w:tc>
        <w:tc>
          <w:tcPr>
            <w:tcW w:w="3546" w:type="dxa"/>
            <w:shd w:val="clear" w:color="auto" w:fill="auto"/>
            <w:noWrap/>
            <w:vAlign w:val="center"/>
            <w:hideMark/>
          </w:tcPr>
          <w:p w14:paraId="45DAA10F"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minim: PDF, TIFF, JPEG</w:t>
            </w:r>
          </w:p>
        </w:tc>
      </w:tr>
      <w:tr w:rsidR="00112600" w:rsidRPr="0014667A" w14:paraId="1E9ACDF5" w14:textId="77777777" w:rsidTr="00112600">
        <w:trPr>
          <w:trHeight w:val="300"/>
        </w:trPr>
        <w:tc>
          <w:tcPr>
            <w:tcW w:w="578" w:type="dxa"/>
            <w:vMerge/>
            <w:vAlign w:val="center"/>
            <w:hideMark/>
          </w:tcPr>
          <w:p w14:paraId="0F19F7AF"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723FC079"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4393" w:type="dxa"/>
            <w:shd w:val="clear" w:color="auto" w:fill="auto"/>
            <w:vAlign w:val="center"/>
            <w:hideMark/>
          </w:tcPr>
          <w:p w14:paraId="12C7E23D"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Rezoluție de scanare</w:t>
            </w:r>
          </w:p>
        </w:tc>
        <w:tc>
          <w:tcPr>
            <w:tcW w:w="3546" w:type="dxa"/>
            <w:shd w:val="clear" w:color="auto" w:fill="auto"/>
            <w:noWrap/>
            <w:vAlign w:val="center"/>
            <w:hideMark/>
          </w:tcPr>
          <w:p w14:paraId="193EF071"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min. 600x600dpi</w:t>
            </w:r>
          </w:p>
        </w:tc>
      </w:tr>
      <w:tr w:rsidR="00D2463B" w:rsidRPr="0014667A" w14:paraId="0F7B2E68" w14:textId="77777777" w:rsidTr="00112600">
        <w:trPr>
          <w:trHeight w:val="300"/>
        </w:trPr>
        <w:tc>
          <w:tcPr>
            <w:tcW w:w="578" w:type="dxa"/>
            <w:vMerge/>
            <w:vAlign w:val="center"/>
            <w:hideMark/>
          </w:tcPr>
          <w:p w14:paraId="33DBFE9B"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19C3488B"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7939" w:type="dxa"/>
            <w:gridSpan w:val="2"/>
            <w:shd w:val="clear" w:color="000000" w:fill="FFF2CC"/>
            <w:vAlign w:val="center"/>
            <w:hideMark/>
          </w:tcPr>
          <w:p w14:paraId="73C2B3DE"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Copiere</w:t>
            </w:r>
          </w:p>
        </w:tc>
      </w:tr>
      <w:tr w:rsidR="00112600" w:rsidRPr="0014667A" w14:paraId="0EA63E56" w14:textId="77777777" w:rsidTr="00112600">
        <w:trPr>
          <w:trHeight w:val="300"/>
        </w:trPr>
        <w:tc>
          <w:tcPr>
            <w:tcW w:w="578" w:type="dxa"/>
            <w:vMerge/>
            <w:vAlign w:val="center"/>
            <w:hideMark/>
          </w:tcPr>
          <w:p w14:paraId="03B00ED9"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14363DC0"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4393" w:type="dxa"/>
            <w:shd w:val="clear" w:color="auto" w:fill="auto"/>
            <w:vAlign w:val="center"/>
            <w:hideMark/>
          </w:tcPr>
          <w:p w14:paraId="7FEBBAF3"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Funcție de selecție a numărului de copii</w:t>
            </w:r>
          </w:p>
        </w:tc>
        <w:tc>
          <w:tcPr>
            <w:tcW w:w="3546" w:type="dxa"/>
            <w:shd w:val="clear" w:color="auto" w:fill="auto"/>
            <w:noWrap/>
            <w:vAlign w:val="center"/>
            <w:hideMark/>
          </w:tcPr>
          <w:p w14:paraId="116FF211"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min. 999</w:t>
            </w:r>
          </w:p>
        </w:tc>
      </w:tr>
      <w:tr w:rsidR="00112600" w:rsidRPr="0014667A" w14:paraId="38894ACA" w14:textId="77777777" w:rsidTr="00112600">
        <w:trPr>
          <w:trHeight w:val="300"/>
        </w:trPr>
        <w:tc>
          <w:tcPr>
            <w:tcW w:w="578" w:type="dxa"/>
            <w:vMerge/>
            <w:vAlign w:val="center"/>
            <w:hideMark/>
          </w:tcPr>
          <w:p w14:paraId="1AB219A6"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3D8EB5D2"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4393" w:type="dxa"/>
            <w:shd w:val="clear" w:color="auto" w:fill="auto"/>
            <w:vAlign w:val="center"/>
            <w:hideMark/>
          </w:tcPr>
          <w:p w14:paraId="26E1FBD4"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Funcție de redimensionare (</w:t>
            </w:r>
            <w:proofErr w:type="spellStart"/>
            <w:r w:rsidRPr="00E622AB">
              <w:rPr>
                <w:rFonts w:ascii="Trebuchet MS" w:eastAsia="Times New Roman" w:hAnsi="Trebuchet MS" w:cs="Calibri"/>
                <w:color w:val="000000"/>
                <w:sz w:val="20"/>
                <w:szCs w:val="20"/>
                <w:lang w:eastAsia="ro-RO"/>
              </w:rPr>
              <w:t>zoom</w:t>
            </w:r>
            <w:proofErr w:type="spellEnd"/>
            <w:r w:rsidRPr="00E622AB">
              <w:rPr>
                <w:rFonts w:ascii="Trebuchet MS" w:eastAsia="Times New Roman" w:hAnsi="Trebuchet MS" w:cs="Calibri"/>
                <w:color w:val="000000"/>
                <w:sz w:val="20"/>
                <w:szCs w:val="20"/>
                <w:lang w:eastAsia="ro-RO"/>
              </w:rPr>
              <w:t>)</w:t>
            </w:r>
          </w:p>
        </w:tc>
        <w:tc>
          <w:tcPr>
            <w:tcW w:w="3546" w:type="dxa"/>
            <w:shd w:val="clear" w:color="auto" w:fill="auto"/>
            <w:noWrap/>
            <w:vAlign w:val="center"/>
            <w:hideMark/>
          </w:tcPr>
          <w:p w14:paraId="4686B2E1"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25%-400%</w:t>
            </w:r>
          </w:p>
        </w:tc>
      </w:tr>
      <w:tr w:rsidR="00112600" w:rsidRPr="0014667A" w14:paraId="77D7DB06" w14:textId="77777777" w:rsidTr="00112600">
        <w:trPr>
          <w:trHeight w:val="509"/>
        </w:trPr>
        <w:tc>
          <w:tcPr>
            <w:tcW w:w="578" w:type="dxa"/>
            <w:vMerge/>
            <w:vAlign w:val="center"/>
            <w:hideMark/>
          </w:tcPr>
          <w:p w14:paraId="0606F430"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53D28FE1"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4393" w:type="dxa"/>
            <w:vMerge w:val="restart"/>
            <w:shd w:val="clear" w:color="auto" w:fill="auto"/>
            <w:vAlign w:val="center"/>
            <w:hideMark/>
          </w:tcPr>
          <w:p w14:paraId="4FE69EA7"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Funcții duplex</w:t>
            </w:r>
          </w:p>
        </w:tc>
        <w:tc>
          <w:tcPr>
            <w:tcW w:w="3546" w:type="dxa"/>
            <w:vMerge w:val="restart"/>
            <w:shd w:val="clear" w:color="auto" w:fill="auto"/>
            <w:noWrap/>
            <w:vAlign w:val="center"/>
            <w:hideMark/>
          </w:tcPr>
          <w:p w14:paraId="5D61466E"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roofErr w:type="spellStart"/>
            <w:r w:rsidRPr="00E622AB">
              <w:rPr>
                <w:rFonts w:ascii="Trebuchet MS" w:eastAsia="Times New Roman" w:hAnsi="Trebuchet MS" w:cs="Calibri"/>
                <w:color w:val="000000"/>
                <w:sz w:val="20"/>
                <w:szCs w:val="20"/>
                <w:lang w:eastAsia="ro-RO"/>
              </w:rPr>
              <w:t>one-sided</w:t>
            </w:r>
            <w:proofErr w:type="spellEnd"/>
            <w:r w:rsidRPr="00E622AB">
              <w:rPr>
                <w:rFonts w:ascii="Trebuchet MS" w:eastAsia="Times New Roman" w:hAnsi="Trebuchet MS" w:cs="Calibri"/>
                <w:color w:val="000000"/>
                <w:sz w:val="20"/>
                <w:szCs w:val="20"/>
                <w:lang w:eastAsia="ro-RO"/>
              </w:rPr>
              <w:t xml:space="preserve"> </w:t>
            </w:r>
            <w:proofErr w:type="spellStart"/>
            <w:r w:rsidRPr="00E622AB">
              <w:rPr>
                <w:rFonts w:ascii="Trebuchet MS" w:eastAsia="Times New Roman" w:hAnsi="Trebuchet MS" w:cs="Calibri"/>
                <w:color w:val="000000"/>
                <w:sz w:val="20"/>
                <w:szCs w:val="20"/>
                <w:lang w:eastAsia="ro-RO"/>
              </w:rPr>
              <w:t>to</w:t>
            </w:r>
            <w:proofErr w:type="spellEnd"/>
            <w:r w:rsidRPr="00E622AB">
              <w:rPr>
                <w:rFonts w:ascii="Trebuchet MS" w:eastAsia="Times New Roman" w:hAnsi="Trebuchet MS" w:cs="Calibri"/>
                <w:color w:val="000000"/>
                <w:sz w:val="20"/>
                <w:szCs w:val="20"/>
                <w:lang w:eastAsia="ro-RO"/>
              </w:rPr>
              <w:t xml:space="preserve"> </w:t>
            </w:r>
            <w:proofErr w:type="spellStart"/>
            <w:r w:rsidRPr="00E622AB">
              <w:rPr>
                <w:rFonts w:ascii="Trebuchet MS" w:eastAsia="Times New Roman" w:hAnsi="Trebuchet MS" w:cs="Calibri"/>
                <w:color w:val="000000"/>
                <w:sz w:val="20"/>
                <w:szCs w:val="20"/>
                <w:lang w:eastAsia="ro-RO"/>
              </w:rPr>
              <w:t>two-sided</w:t>
            </w:r>
            <w:proofErr w:type="spellEnd"/>
            <w:r w:rsidRPr="00E622AB">
              <w:rPr>
                <w:rFonts w:ascii="Trebuchet MS" w:eastAsia="Times New Roman" w:hAnsi="Trebuchet MS" w:cs="Calibri"/>
                <w:color w:val="000000"/>
                <w:sz w:val="20"/>
                <w:szCs w:val="20"/>
                <w:lang w:eastAsia="ro-RO"/>
              </w:rPr>
              <w:t xml:space="preserve">, </w:t>
            </w:r>
            <w:proofErr w:type="spellStart"/>
            <w:r w:rsidRPr="00E622AB">
              <w:rPr>
                <w:rFonts w:ascii="Trebuchet MS" w:eastAsia="Times New Roman" w:hAnsi="Trebuchet MS" w:cs="Calibri"/>
                <w:color w:val="000000"/>
                <w:sz w:val="20"/>
                <w:szCs w:val="20"/>
                <w:lang w:eastAsia="ro-RO"/>
              </w:rPr>
              <w:t>two-sided</w:t>
            </w:r>
            <w:proofErr w:type="spellEnd"/>
            <w:r w:rsidRPr="00E622AB">
              <w:rPr>
                <w:rFonts w:ascii="Trebuchet MS" w:eastAsia="Times New Roman" w:hAnsi="Trebuchet MS" w:cs="Calibri"/>
                <w:color w:val="000000"/>
                <w:sz w:val="20"/>
                <w:szCs w:val="20"/>
                <w:lang w:eastAsia="ro-RO"/>
              </w:rPr>
              <w:t xml:space="preserve"> </w:t>
            </w:r>
            <w:proofErr w:type="spellStart"/>
            <w:r w:rsidRPr="00E622AB">
              <w:rPr>
                <w:rFonts w:ascii="Trebuchet MS" w:eastAsia="Times New Roman" w:hAnsi="Trebuchet MS" w:cs="Calibri"/>
                <w:color w:val="000000"/>
                <w:sz w:val="20"/>
                <w:szCs w:val="20"/>
                <w:lang w:eastAsia="ro-RO"/>
              </w:rPr>
              <w:t>to</w:t>
            </w:r>
            <w:proofErr w:type="spellEnd"/>
            <w:r w:rsidRPr="00E622AB">
              <w:rPr>
                <w:rFonts w:ascii="Trebuchet MS" w:eastAsia="Times New Roman" w:hAnsi="Trebuchet MS" w:cs="Calibri"/>
                <w:color w:val="000000"/>
                <w:sz w:val="20"/>
                <w:szCs w:val="20"/>
                <w:lang w:eastAsia="ro-RO"/>
              </w:rPr>
              <w:t xml:space="preserve"> </w:t>
            </w:r>
            <w:proofErr w:type="spellStart"/>
            <w:r w:rsidRPr="00E622AB">
              <w:rPr>
                <w:rFonts w:ascii="Trebuchet MS" w:eastAsia="Times New Roman" w:hAnsi="Trebuchet MS" w:cs="Calibri"/>
                <w:color w:val="000000"/>
                <w:sz w:val="20"/>
                <w:szCs w:val="20"/>
                <w:lang w:eastAsia="ro-RO"/>
              </w:rPr>
              <w:t>one-sided</w:t>
            </w:r>
            <w:proofErr w:type="spellEnd"/>
            <w:r w:rsidRPr="00E622AB">
              <w:rPr>
                <w:rFonts w:ascii="Trebuchet MS" w:eastAsia="Times New Roman" w:hAnsi="Trebuchet MS" w:cs="Calibri"/>
                <w:color w:val="000000"/>
                <w:sz w:val="20"/>
                <w:szCs w:val="20"/>
                <w:lang w:eastAsia="ro-RO"/>
              </w:rPr>
              <w:t xml:space="preserve">; </w:t>
            </w:r>
            <w:proofErr w:type="spellStart"/>
            <w:r w:rsidRPr="00E622AB">
              <w:rPr>
                <w:rFonts w:ascii="Trebuchet MS" w:eastAsia="Times New Roman" w:hAnsi="Trebuchet MS" w:cs="Calibri"/>
                <w:color w:val="000000"/>
                <w:sz w:val="20"/>
                <w:szCs w:val="20"/>
                <w:lang w:eastAsia="ro-RO"/>
              </w:rPr>
              <w:t>two-sided</w:t>
            </w:r>
            <w:proofErr w:type="spellEnd"/>
            <w:r w:rsidRPr="00E622AB">
              <w:rPr>
                <w:rFonts w:ascii="Trebuchet MS" w:eastAsia="Times New Roman" w:hAnsi="Trebuchet MS" w:cs="Calibri"/>
                <w:color w:val="000000"/>
                <w:sz w:val="20"/>
                <w:szCs w:val="20"/>
                <w:lang w:eastAsia="ro-RO"/>
              </w:rPr>
              <w:t xml:space="preserve"> </w:t>
            </w:r>
            <w:proofErr w:type="spellStart"/>
            <w:r w:rsidRPr="00E622AB">
              <w:rPr>
                <w:rFonts w:ascii="Trebuchet MS" w:eastAsia="Times New Roman" w:hAnsi="Trebuchet MS" w:cs="Calibri"/>
                <w:color w:val="000000"/>
                <w:sz w:val="20"/>
                <w:szCs w:val="20"/>
                <w:lang w:eastAsia="ro-RO"/>
              </w:rPr>
              <w:t>to</w:t>
            </w:r>
            <w:proofErr w:type="spellEnd"/>
            <w:r w:rsidRPr="00E622AB">
              <w:rPr>
                <w:rFonts w:ascii="Trebuchet MS" w:eastAsia="Times New Roman" w:hAnsi="Trebuchet MS" w:cs="Calibri"/>
                <w:color w:val="000000"/>
                <w:sz w:val="20"/>
                <w:szCs w:val="20"/>
                <w:lang w:eastAsia="ro-RO"/>
              </w:rPr>
              <w:t xml:space="preserve"> </w:t>
            </w:r>
            <w:proofErr w:type="spellStart"/>
            <w:r w:rsidRPr="00E622AB">
              <w:rPr>
                <w:rFonts w:ascii="Trebuchet MS" w:eastAsia="Times New Roman" w:hAnsi="Trebuchet MS" w:cs="Calibri"/>
                <w:color w:val="000000"/>
                <w:sz w:val="20"/>
                <w:szCs w:val="20"/>
                <w:lang w:eastAsia="ro-RO"/>
              </w:rPr>
              <w:t>two-sided</w:t>
            </w:r>
            <w:proofErr w:type="spellEnd"/>
          </w:p>
        </w:tc>
      </w:tr>
      <w:tr w:rsidR="00112600" w:rsidRPr="0014667A" w14:paraId="4F9D6725" w14:textId="77777777" w:rsidTr="00112600">
        <w:trPr>
          <w:trHeight w:val="509"/>
        </w:trPr>
        <w:tc>
          <w:tcPr>
            <w:tcW w:w="578" w:type="dxa"/>
            <w:vMerge/>
            <w:vAlign w:val="center"/>
            <w:hideMark/>
          </w:tcPr>
          <w:p w14:paraId="2EFA790E"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5A02DBEF"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4393" w:type="dxa"/>
            <w:vMerge/>
            <w:vAlign w:val="center"/>
            <w:hideMark/>
          </w:tcPr>
          <w:p w14:paraId="3ABC5576"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3546" w:type="dxa"/>
            <w:vMerge/>
            <w:vAlign w:val="center"/>
            <w:hideMark/>
          </w:tcPr>
          <w:p w14:paraId="66277073"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r>
      <w:tr w:rsidR="00D2463B" w:rsidRPr="0014667A" w14:paraId="1FCD7F56" w14:textId="77777777" w:rsidTr="00112600">
        <w:trPr>
          <w:trHeight w:val="300"/>
        </w:trPr>
        <w:tc>
          <w:tcPr>
            <w:tcW w:w="578" w:type="dxa"/>
            <w:vMerge/>
            <w:vAlign w:val="center"/>
            <w:hideMark/>
          </w:tcPr>
          <w:p w14:paraId="648AE662"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3FB525AD"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7939" w:type="dxa"/>
            <w:gridSpan w:val="2"/>
            <w:shd w:val="clear" w:color="000000" w:fill="FFF2CC"/>
            <w:vAlign w:val="center"/>
            <w:hideMark/>
          </w:tcPr>
          <w:p w14:paraId="23734327"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Fax</w:t>
            </w:r>
          </w:p>
        </w:tc>
      </w:tr>
      <w:tr w:rsidR="00112600" w:rsidRPr="0014667A" w14:paraId="2C32A142" w14:textId="77777777" w:rsidTr="00112600">
        <w:trPr>
          <w:trHeight w:val="300"/>
        </w:trPr>
        <w:tc>
          <w:tcPr>
            <w:tcW w:w="578" w:type="dxa"/>
            <w:vMerge/>
            <w:vAlign w:val="center"/>
            <w:hideMark/>
          </w:tcPr>
          <w:p w14:paraId="299AC110"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30ED4CD8"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4393" w:type="dxa"/>
            <w:shd w:val="clear" w:color="auto" w:fill="auto"/>
            <w:vAlign w:val="center"/>
            <w:hideMark/>
          </w:tcPr>
          <w:p w14:paraId="1AA9BFA1"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Standard</w:t>
            </w:r>
          </w:p>
        </w:tc>
        <w:tc>
          <w:tcPr>
            <w:tcW w:w="3546" w:type="dxa"/>
            <w:shd w:val="clear" w:color="auto" w:fill="auto"/>
            <w:noWrap/>
            <w:vAlign w:val="center"/>
            <w:hideMark/>
          </w:tcPr>
          <w:p w14:paraId="7D295010"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ITU-T.30</w:t>
            </w:r>
          </w:p>
        </w:tc>
      </w:tr>
      <w:tr w:rsidR="00112600" w:rsidRPr="0014667A" w14:paraId="4E930067" w14:textId="77777777" w:rsidTr="00112600">
        <w:trPr>
          <w:trHeight w:val="300"/>
        </w:trPr>
        <w:tc>
          <w:tcPr>
            <w:tcW w:w="578" w:type="dxa"/>
            <w:vMerge/>
            <w:vAlign w:val="center"/>
            <w:hideMark/>
          </w:tcPr>
          <w:p w14:paraId="2D611A39"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0137CDDC"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4393" w:type="dxa"/>
            <w:shd w:val="clear" w:color="auto" w:fill="auto"/>
            <w:vAlign w:val="center"/>
            <w:hideMark/>
          </w:tcPr>
          <w:p w14:paraId="54E11988"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Viteză modem</w:t>
            </w:r>
          </w:p>
        </w:tc>
        <w:tc>
          <w:tcPr>
            <w:tcW w:w="3546" w:type="dxa"/>
            <w:shd w:val="clear" w:color="auto" w:fill="auto"/>
            <w:noWrap/>
            <w:vAlign w:val="center"/>
            <w:hideMark/>
          </w:tcPr>
          <w:p w14:paraId="5A9D617B"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minim 33.6 Kbps</w:t>
            </w:r>
          </w:p>
        </w:tc>
      </w:tr>
      <w:tr w:rsidR="00112600" w:rsidRPr="0014667A" w14:paraId="7403D32F" w14:textId="77777777" w:rsidTr="00112600">
        <w:trPr>
          <w:trHeight w:val="300"/>
        </w:trPr>
        <w:tc>
          <w:tcPr>
            <w:tcW w:w="578" w:type="dxa"/>
            <w:vMerge/>
            <w:vAlign w:val="center"/>
            <w:hideMark/>
          </w:tcPr>
          <w:p w14:paraId="78835CBC"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62899906"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4393" w:type="dxa"/>
            <w:shd w:val="clear" w:color="auto" w:fill="auto"/>
            <w:vAlign w:val="center"/>
            <w:hideMark/>
          </w:tcPr>
          <w:p w14:paraId="53C0576A"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Rezoluție fax</w:t>
            </w:r>
          </w:p>
        </w:tc>
        <w:tc>
          <w:tcPr>
            <w:tcW w:w="3546" w:type="dxa"/>
            <w:shd w:val="clear" w:color="auto" w:fill="auto"/>
            <w:noWrap/>
            <w:vAlign w:val="center"/>
            <w:hideMark/>
          </w:tcPr>
          <w:p w14:paraId="14E66E5A"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minim 300*300dpi</w:t>
            </w:r>
          </w:p>
        </w:tc>
      </w:tr>
      <w:tr w:rsidR="00112600" w:rsidRPr="0014667A" w14:paraId="4F9436B3" w14:textId="77777777" w:rsidTr="00112600">
        <w:trPr>
          <w:trHeight w:val="900"/>
        </w:trPr>
        <w:tc>
          <w:tcPr>
            <w:tcW w:w="578" w:type="dxa"/>
            <w:vMerge/>
            <w:vAlign w:val="center"/>
            <w:hideMark/>
          </w:tcPr>
          <w:p w14:paraId="51C9A696"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4008B3B7"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4393" w:type="dxa"/>
            <w:shd w:val="clear" w:color="auto" w:fill="auto"/>
            <w:vAlign w:val="center"/>
            <w:hideMark/>
          </w:tcPr>
          <w:p w14:paraId="28E34A8D"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Conectivitate</w:t>
            </w:r>
          </w:p>
        </w:tc>
        <w:tc>
          <w:tcPr>
            <w:tcW w:w="3546" w:type="dxa"/>
            <w:shd w:val="clear" w:color="auto" w:fill="auto"/>
            <w:vAlign w:val="center"/>
            <w:hideMark/>
          </w:tcPr>
          <w:p w14:paraId="32AFB93F"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 xml:space="preserve">1xRJ11; PSTN - Public </w:t>
            </w:r>
            <w:proofErr w:type="spellStart"/>
            <w:r w:rsidRPr="00E622AB">
              <w:rPr>
                <w:rFonts w:ascii="Trebuchet MS" w:eastAsia="Times New Roman" w:hAnsi="Trebuchet MS" w:cs="Calibri"/>
                <w:color w:val="000000"/>
                <w:sz w:val="20"/>
                <w:szCs w:val="20"/>
                <w:lang w:eastAsia="ro-RO"/>
              </w:rPr>
              <w:t>Switched</w:t>
            </w:r>
            <w:proofErr w:type="spellEnd"/>
            <w:r w:rsidRPr="00E622AB">
              <w:rPr>
                <w:rFonts w:ascii="Trebuchet MS" w:eastAsia="Times New Roman" w:hAnsi="Trebuchet MS" w:cs="Calibri"/>
                <w:color w:val="000000"/>
                <w:sz w:val="20"/>
                <w:szCs w:val="20"/>
                <w:lang w:eastAsia="ro-RO"/>
              </w:rPr>
              <w:t xml:space="preserve"> Telephone </w:t>
            </w:r>
            <w:proofErr w:type="spellStart"/>
            <w:r w:rsidRPr="00E622AB">
              <w:rPr>
                <w:rFonts w:ascii="Trebuchet MS" w:eastAsia="Times New Roman" w:hAnsi="Trebuchet MS" w:cs="Calibri"/>
                <w:color w:val="000000"/>
                <w:sz w:val="20"/>
                <w:szCs w:val="20"/>
                <w:lang w:eastAsia="ro-RO"/>
              </w:rPr>
              <w:t>Network</w:t>
            </w:r>
            <w:proofErr w:type="spellEnd"/>
            <w:r w:rsidRPr="00E622AB">
              <w:rPr>
                <w:rFonts w:ascii="Trebuchet MS" w:eastAsia="Times New Roman" w:hAnsi="Trebuchet MS" w:cs="Calibri"/>
                <w:color w:val="000000"/>
                <w:sz w:val="20"/>
                <w:szCs w:val="20"/>
                <w:lang w:eastAsia="ro-RO"/>
              </w:rPr>
              <w:t xml:space="preserve">; PBX - Private </w:t>
            </w:r>
            <w:proofErr w:type="spellStart"/>
            <w:r w:rsidRPr="00E622AB">
              <w:rPr>
                <w:rFonts w:ascii="Trebuchet MS" w:eastAsia="Times New Roman" w:hAnsi="Trebuchet MS" w:cs="Calibri"/>
                <w:color w:val="000000"/>
                <w:sz w:val="20"/>
                <w:szCs w:val="20"/>
                <w:lang w:eastAsia="ro-RO"/>
              </w:rPr>
              <w:t>Branch</w:t>
            </w:r>
            <w:proofErr w:type="spellEnd"/>
            <w:r w:rsidRPr="00E622AB">
              <w:rPr>
                <w:rFonts w:ascii="Trebuchet MS" w:eastAsia="Times New Roman" w:hAnsi="Trebuchet MS" w:cs="Calibri"/>
                <w:color w:val="000000"/>
                <w:sz w:val="20"/>
                <w:szCs w:val="20"/>
                <w:lang w:eastAsia="ro-RO"/>
              </w:rPr>
              <w:t xml:space="preserve"> </w:t>
            </w:r>
            <w:proofErr w:type="spellStart"/>
            <w:r w:rsidRPr="00E622AB">
              <w:rPr>
                <w:rFonts w:ascii="Trebuchet MS" w:eastAsia="Times New Roman" w:hAnsi="Trebuchet MS" w:cs="Calibri"/>
                <w:color w:val="000000"/>
                <w:sz w:val="20"/>
                <w:szCs w:val="20"/>
                <w:lang w:eastAsia="ro-RO"/>
              </w:rPr>
              <w:t>eXchange</w:t>
            </w:r>
            <w:proofErr w:type="spellEnd"/>
          </w:p>
        </w:tc>
      </w:tr>
      <w:tr w:rsidR="00112600" w:rsidRPr="0014667A" w14:paraId="7E45381F" w14:textId="77777777" w:rsidTr="00112600">
        <w:trPr>
          <w:trHeight w:val="600"/>
        </w:trPr>
        <w:tc>
          <w:tcPr>
            <w:tcW w:w="578" w:type="dxa"/>
            <w:vMerge/>
            <w:vAlign w:val="center"/>
            <w:hideMark/>
          </w:tcPr>
          <w:p w14:paraId="04034BFF"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0D871662"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4393" w:type="dxa"/>
            <w:shd w:val="clear" w:color="auto" w:fill="auto"/>
            <w:vAlign w:val="center"/>
            <w:hideMark/>
          </w:tcPr>
          <w:p w14:paraId="12726F8B"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Funcții</w:t>
            </w:r>
          </w:p>
        </w:tc>
        <w:tc>
          <w:tcPr>
            <w:tcW w:w="3546" w:type="dxa"/>
            <w:shd w:val="clear" w:color="auto" w:fill="auto"/>
            <w:noWrap/>
            <w:vAlign w:val="center"/>
            <w:hideMark/>
          </w:tcPr>
          <w:p w14:paraId="4B2DD4FA"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auto-</w:t>
            </w:r>
            <w:proofErr w:type="spellStart"/>
            <w:r w:rsidRPr="00E622AB">
              <w:rPr>
                <w:rFonts w:ascii="Trebuchet MS" w:eastAsia="Times New Roman" w:hAnsi="Trebuchet MS" w:cs="Calibri"/>
                <w:color w:val="000000"/>
                <w:sz w:val="20"/>
                <w:szCs w:val="20"/>
                <w:lang w:eastAsia="ro-RO"/>
              </w:rPr>
              <w:t>answer</w:t>
            </w:r>
            <w:proofErr w:type="spellEnd"/>
            <w:r w:rsidRPr="00E622AB">
              <w:rPr>
                <w:rFonts w:ascii="Trebuchet MS" w:eastAsia="Times New Roman" w:hAnsi="Trebuchet MS" w:cs="Calibri"/>
                <w:color w:val="000000"/>
                <w:sz w:val="20"/>
                <w:szCs w:val="20"/>
                <w:lang w:eastAsia="ro-RO"/>
              </w:rPr>
              <w:t>, auto-</w:t>
            </w:r>
            <w:proofErr w:type="spellStart"/>
            <w:r w:rsidRPr="00E622AB">
              <w:rPr>
                <w:rFonts w:ascii="Trebuchet MS" w:eastAsia="Times New Roman" w:hAnsi="Trebuchet MS" w:cs="Calibri"/>
                <w:color w:val="000000"/>
                <w:sz w:val="20"/>
                <w:szCs w:val="20"/>
                <w:lang w:eastAsia="ro-RO"/>
              </w:rPr>
              <w:t>redial</w:t>
            </w:r>
            <w:proofErr w:type="spellEnd"/>
            <w:r w:rsidRPr="00E622AB">
              <w:rPr>
                <w:rFonts w:ascii="Trebuchet MS" w:eastAsia="Times New Roman" w:hAnsi="Trebuchet MS" w:cs="Calibri"/>
                <w:color w:val="000000"/>
                <w:sz w:val="20"/>
                <w:szCs w:val="20"/>
                <w:lang w:eastAsia="ro-RO"/>
              </w:rPr>
              <w:t xml:space="preserve">, </w:t>
            </w:r>
            <w:proofErr w:type="spellStart"/>
            <w:r w:rsidRPr="00E622AB">
              <w:rPr>
                <w:rFonts w:ascii="Trebuchet MS" w:eastAsia="Times New Roman" w:hAnsi="Trebuchet MS" w:cs="Calibri"/>
                <w:color w:val="000000"/>
                <w:sz w:val="20"/>
                <w:szCs w:val="20"/>
                <w:lang w:eastAsia="ro-RO"/>
              </w:rPr>
              <w:t>speed</w:t>
            </w:r>
            <w:proofErr w:type="spellEnd"/>
            <w:r w:rsidRPr="00E622AB">
              <w:rPr>
                <w:rFonts w:ascii="Trebuchet MS" w:eastAsia="Times New Roman" w:hAnsi="Trebuchet MS" w:cs="Calibri"/>
                <w:color w:val="000000"/>
                <w:sz w:val="20"/>
                <w:szCs w:val="20"/>
                <w:lang w:eastAsia="ro-RO"/>
              </w:rPr>
              <w:t xml:space="preserve"> dial,  </w:t>
            </w:r>
            <w:proofErr w:type="spellStart"/>
            <w:r w:rsidRPr="00E622AB">
              <w:rPr>
                <w:rFonts w:ascii="Trebuchet MS" w:eastAsia="Times New Roman" w:hAnsi="Trebuchet MS" w:cs="Calibri"/>
                <w:color w:val="000000"/>
                <w:sz w:val="20"/>
                <w:szCs w:val="20"/>
                <w:lang w:eastAsia="ro-RO"/>
              </w:rPr>
              <w:t>broadcast</w:t>
            </w:r>
            <w:proofErr w:type="spellEnd"/>
          </w:p>
        </w:tc>
      </w:tr>
      <w:tr w:rsidR="00112600" w:rsidRPr="0014667A" w14:paraId="112CC333" w14:textId="77777777" w:rsidTr="00112600">
        <w:trPr>
          <w:trHeight w:val="300"/>
        </w:trPr>
        <w:tc>
          <w:tcPr>
            <w:tcW w:w="578" w:type="dxa"/>
            <w:vMerge/>
            <w:vAlign w:val="center"/>
            <w:hideMark/>
          </w:tcPr>
          <w:p w14:paraId="4086FA3E"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153AF577"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4393" w:type="dxa"/>
            <w:shd w:val="clear" w:color="auto" w:fill="auto"/>
            <w:vAlign w:val="center"/>
            <w:hideMark/>
          </w:tcPr>
          <w:p w14:paraId="11E7A103"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Carte de adrese</w:t>
            </w:r>
          </w:p>
        </w:tc>
        <w:tc>
          <w:tcPr>
            <w:tcW w:w="3546" w:type="dxa"/>
            <w:shd w:val="clear" w:color="auto" w:fill="auto"/>
            <w:noWrap/>
            <w:vAlign w:val="center"/>
            <w:hideMark/>
          </w:tcPr>
          <w:p w14:paraId="7E18AE34"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min. 100 numere</w:t>
            </w:r>
          </w:p>
        </w:tc>
      </w:tr>
      <w:tr w:rsidR="00112600" w:rsidRPr="0014667A" w14:paraId="670F2C00" w14:textId="77777777" w:rsidTr="00112600">
        <w:trPr>
          <w:trHeight w:val="645"/>
        </w:trPr>
        <w:tc>
          <w:tcPr>
            <w:tcW w:w="578" w:type="dxa"/>
            <w:vMerge/>
            <w:vAlign w:val="center"/>
            <w:hideMark/>
          </w:tcPr>
          <w:p w14:paraId="7D493239"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7C18A579"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4393" w:type="dxa"/>
            <w:shd w:val="clear" w:color="auto" w:fill="auto"/>
            <w:vAlign w:val="center"/>
            <w:hideMark/>
          </w:tcPr>
          <w:p w14:paraId="5890FB08"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Opțiuni</w:t>
            </w:r>
          </w:p>
        </w:tc>
        <w:tc>
          <w:tcPr>
            <w:tcW w:w="3546" w:type="dxa"/>
            <w:shd w:val="clear" w:color="auto" w:fill="auto"/>
            <w:noWrap/>
            <w:vAlign w:val="center"/>
            <w:hideMark/>
          </w:tcPr>
          <w:p w14:paraId="4CFB4749"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 xml:space="preserve">print rapoarte fax; fax </w:t>
            </w:r>
            <w:proofErr w:type="spellStart"/>
            <w:r w:rsidRPr="00E622AB">
              <w:rPr>
                <w:rFonts w:ascii="Trebuchet MS" w:eastAsia="Times New Roman" w:hAnsi="Trebuchet MS" w:cs="Calibri"/>
                <w:color w:val="000000"/>
                <w:sz w:val="20"/>
                <w:szCs w:val="20"/>
                <w:lang w:eastAsia="ro-RO"/>
              </w:rPr>
              <w:t>forward</w:t>
            </w:r>
            <w:proofErr w:type="spellEnd"/>
            <w:r w:rsidRPr="00E622AB">
              <w:rPr>
                <w:rFonts w:ascii="Trebuchet MS" w:eastAsia="Times New Roman" w:hAnsi="Trebuchet MS" w:cs="Calibri"/>
                <w:color w:val="000000"/>
                <w:sz w:val="20"/>
                <w:szCs w:val="20"/>
                <w:lang w:eastAsia="ro-RO"/>
              </w:rPr>
              <w:t xml:space="preserve"> </w:t>
            </w:r>
            <w:proofErr w:type="spellStart"/>
            <w:r w:rsidRPr="00E622AB">
              <w:rPr>
                <w:rFonts w:ascii="Trebuchet MS" w:eastAsia="Times New Roman" w:hAnsi="Trebuchet MS" w:cs="Calibri"/>
                <w:color w:val="000000"/>
                <w:sz w:val="20"/>
                <w:szCs w:val="20"/>
                <w:lang w:eastAsia="ro-RO"/>
              </w:rPr>
              <w:t>to</w:t>
            </w:r>
            <w:proofErr w:type="spellEnd"/>
            <w:r w:rsidRPr="00E622AB">
              <w:rPr>
                <w:rFonts w:ascii="Trebuchet MS" w:eastAsia="Times New Roman" w:hAnsi="Trebuchet MS" w:cs="Calibri"/>
                <w:color w:val="000000"/>
                <w:sz w:val="20"/>
                <w:szCs w:val="20"/>
                <w:lang w:eastAsia="ro-RO"/>
              </w:rPr>
              <w:t xml:space="preserve"> PC</w:t>
            </w:r>
          </w:p>
        </w:tc>
      </w:tr>
      <w:tr w:rsidR="00D2463B" w:rsidRPr="0014667A" w14:paraId="4FEA0B3B" w14:textId="77777777" w:rsidTr="00112600">
        <w:trPr>
          <w:trHeight w:val="300"/>
        </w:trPr>
        <w:tc>
          <w:tcPr>
            <w:tcW w:w="578" w:type="dxa"/>
            <w:vMerge w:val="restart"/>
            <w:shd w:val="clear" w:color="auto" w:fill="auto"/>
            <w:noWrap/>
            <w:vAlign w:val="center"/>
            <w:hideMark/>
          </w:tcPr>
          <w:p w14:paraId="4C17DD8E" w14:textId="77777777" w:rsidR="00D2463B" w:rsidRPr="00E622AB" w:rsidRDefault="00D2463B" w:rsidP="00E622AB">
            <w:pPr>
              <w:spacing w:after="0" w:line="240" w:lineRule="auto"/>
              <w:jc w:val="center"/>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3</w:t>
            </w:r>
          </w:p>
        </w:tc>
        <w:tc>
          <w:tcPr>
            <w:tcW w:w="1259" w:type="dxa"/>
            <w:vMerge w:val="restart"/>
            <w:shd w:val="clear" w:color="auto" w:fill="auto"/>
            <w:noWrap/>
            <w:vAlign w:val="center"/>
            <w:hideMark/>
          </w:tcPr>
          <w:p w14:paraId="4A9B7D75" w14:textId="77777777" w:rsidR="00D2463B" w:rsidRPr="00E622AB" w:rsidRDefault="00D2463B" w:rsidP="00E622AB">
            <w:pPr>
              <w:spacing w:after="0" w:line="240" w:lineRule="auto"/>
              <w:jc w:val="center"/>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Manevrare hârtie</w:t>
            </w:r>
          </w:p>
        </w:tc>
        <w:tc>
          <w:tcPr>
            <w:tcW w:w="7939" w:type="dxa"/>
            <w:gridSpan w:val="2"/>
            <w:shd w:val="clear" w:color="000000" w:fill="FFF2CC"/>
            <w:vAlign w:val="center"/>
            <w:hideMark/>
          </w:tcPr>
          <w:p w14:paraId="4A28C86C"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Capacitate de intrare</w:t>
            </w:r>
          </w:p>
        </w:tc>
      </w:tr>
      <w:tr w:rsidR="00112600" w:rsidRPr="0014667A" w14:paraId="20B5F028" w14:textId="77777777" w:rsidTr="00112600">
        <w:trPr>
          <w:trHeight w:val="300"/>
        </w:trPr>
        <w:tc>
          <w:tcPr>
            <w:tcW w:w="578" w:type="dxa"/>
            <w:vMerge/>
            <w:vAlign w:val="center"/>
            <w:hideMark/>
          </w:tcPr>
          <w:p w14:paraId="60BDBC69"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69F1EA26"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4393" w:type="dxa"/>
            <w:shd w:val="clear" w:color="auto" w:fill="auto"/>
            <w:vAlign w:val="center"/>
            <w:hideMark/>
          </w:tcPr>
          <w:p w14:paraId="00B0A420"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1 x tavă de alimentare tip '</w:t>
            </w:r>
            <w:proofErr w:type="spellStart"/>
            <w:r w:rsidRPr="00E622AB">
              <w:rPr>
                <w:rFonts w:ascii="Trebuchet MS" w:eastAsia="Times New Roman" w:hAnsi="Trebuchet MS" w:cs="Calibri"/>
                <w:color w:val="000000"/>
                <w:sz w:val="20"/>
                <w:szCs w:val="20"/>
                <w:lang w:eastAsia="ro-RO"/>
              </w:rPr>
              <w:t>multipurpose</w:t>
            </w:r>
            <w:proofErr w:type="spellEnd"/>
            <w:r w:rsidRPr="00E622AB">
              <w:rPr>
                <w:rFonts w:ascii="Trebuchet MS" w:eastAsia="Times New Roman" w:hAnsi="Trebuchet MS" w:cs="Calibri"/>
                <w:color w:val="000000"/>
                <w:sz w:val="20"/>
                <w:szCs w:val="20"/>
                <w:lang w:eastAsia="ro-RO"/>
              </w:rPr>
              <w:t>'  (greutatea hârtiei de 75 g/mp)</w:t>
            </w:r>
          </w:p>
        </w:tc>
        <w:tc>
          <w:tcPr>
            <w:tcW w:w="3546" w:type="dxa"/>
            <w:shd w:val="clear" w:color="auto" w:fill="auto"/>
            <w:noWrap/>
            <w:vAlign w:val="center"/>
            <w:hideMark/>
          </w:tcPr>
          <w:p w14:paraId="13951DD2"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min. 100 coli</w:t>
            </w:r>
          </w:p>
        </w:tc>
      </w:tr>
      <w:tr w:rsidR="00112600" w:rsidRPr="0014667A" w14:paraId="18E29254" w14:textId="77777777" w:rsidTr="00112600">
        <w:trPr>
          <w:trHeight w:val="300"/>
        </w:trPr>
        <w:tc>
          <w:tcPr>
            <w:tcW w:w="578" w:type="dxa"/>
            <w:vMerge/>
            <w:vAlign w:val="center"/>
            <w:hideMark/>
          </w:tcPr>
          <w:p w14:paraId="7ECAF436"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4B07B8F9"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4393" w:type="dxa"/>
            <w:shd w:val="clear" w:color="auto" w:fill="auto"/>
            <w:vAlign w:val="center"/>
            <w:hideMark/>
          </w:tcPr>
          <w:p w14:paraId="024FFDF4"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1x tavă standard de alimentare cu hârtie A4 (greutatea hârtiei de 75 g/mp)</w:t>
            </w:r>
          </w:p>
        </w:tc>
        <w:tc>
          <w:tcPr>
            <w:tcW w:w="3546" w:type="dxa"/>
            <w:shd w:val="clear" w:color="auto" w:fill="auto"/>
            <w:vAlign w:val="center"/>
            <w:hideMark/>
          </w:tcPr>
          <w:p w14:paraId="51CE36C8"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min. 250 coli/tavă</w:t>
            </w:r>
          </w:p>
        </w:tc>
      </w:tr>
      <w:tr w:rsidR="00112600" w:rsidRPr="0014667A" w14:paraId="3F935C6E" w14:textId="77777777" w:rsidTr="00112600">
        <w:trPr>
          <w:trHeight w:val="300"/>
        </w:trPr>
        <w:tc>
          <w:tcPr>
            <w:tcW w:w="578" w:type="dxa"/>
            <w:vMerge/>
            <w:vAlign w:val="center"/>
            <w:hideMark/>
          </w:tcPr>
          <w:p w14:paraId="47146FB7"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760E9917"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4393" w:type="dxa"/>
            <w:shd w:val="clear" w:color="auto" w:fill="auto"/>
            <w:vAlign w:val="center"/>
            <w:hideMark/>
          </w:tcPr>
          <w:p w14:paraId="291410DA"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DADF</w:t>
            </w:r>
          </w:p>
        </w:tc>
        <w:tc>
          <w:tcPr>
            <w:tcW w:w="3546" w:type="dxa"/>
            <w:shd w:val="clear" w:color="auto" w:fill="auto"/>
            <w:noWrap/>
            <w:vAlign w:val="center"/>
            <w:hideMark/>
          </w:tcPr>
          <w:p w14:paraId="01D73AAA"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min. 100 coli</w:t>
            </w:r>
          </w:p>
        </w:tc>
      </w:tr>
      <w:tr w:rsidR="00D2463B" w:rsidRPr="0014667A" w14:paraId="26AC6F7F" w14:textId="77777777" w:rsidTr="00112600">
        <w:trPr>
          <w:trHeight w:val="300"/>
        </w:trPr>
        <w:tc>
          <w:tcPr>
            <w:tcW w:w="578" w:type="dxa"/>
            <w:vMerge/>
            <w:vAlign w:val="center"/>
            <w:hideMark/>
          </w:tcPr>
          <w:p w14:paraId="134DBC68"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2841B075"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7939" w:type="dxa"/>
            <w:gridSpan w:val="2"/>
            <w:shd w:val="clear" w:color="000000" w:fill="FFF2CC"/>
            <w:vAlign w:val="center"/>
            <w:hideMark/>
          </w:tcPr>
          <w:p w14:paraId="7B1B47B3"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Capacitate de ieșire</w:t>
            </w:r>
          </w:p>
        </w:tc>
      </w:tr>
      <w:tr w:rsidR="00112600" w:rsidRPr="0014667A" w14:paraId="2CC4567A" w14:textId="77777777" w:rsidTr="00112600">
        <w:trPr>
          <w:trHeight w:val="300"/>
        </w:trPr>
        <w:tc>
          <w:tcPr>
            <w:tcW w:w="578" w:type="dxa"/>
            <w:vMerge/>
            <w:vAlign w:val="center"/>
            <w:hideMark/>
          </w:tcPr>
          <w:p w14:paraId="403E1A87"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298C7A25"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4393" w:type="dxa"/>
            <w:shd w:val="clear" w:color="auto" w:fill="auto"/>
            <w:vAlign w:val="center"/>
            <w:hideMark/>
          </w:tcPr>
          <w:p w14:paraId="0D36B3C3"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1xtavă de ieșire</w:t>
            </w:r>
          </w:p>
        </w:tc>
        <w:tc>
          <w:tcPr>
            <w:tcW w:w="3546" w:type="dxa"/>
            <w:shd w:val="clear" w:color="auto" w:fill="auto"/>
            <w:noWrap/>
            <w:vAlign w:val="center"/>
            <w:hideMark/>
          </w:tcPr>
          <w:p w14:paraId="069AFCE9"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min. 150 coli</w:t>
            </w:r>
          </w:p>
        </w:tc>
      </w:tr>
      <w:tr w:rsidR="00D2463B" w:rsidRPr="0014667A" w14:paraId="57093ED4" w14:textId="77777777" w:rsidTr="00112600">
        <w:trPr>
          <w:trHeight w:val="300"/>
        </w:trPr>
        <w:tc>
          <w:tcPr>
            <w:tcW w:w="578" w:type="dxa"/>
            <w:vMerge/>
            <w:vAlign w:val="center"/>
            <w:hideMark/>
          </w:tcPr>
          <w:p w14:paraId="03365E25"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57C6510F"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7939" w:type="dxa"/>
            <w:gridSpan w:val="2"/>
            <w:shd w:val="clear" w:color="000000" w:fill="FFF2CC"/>
            <w:vAlign w:val="center"/>
            <w:hideMark/>
          </w:tcPr>
          <w:p w14:paraId="6E209F50"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Tipuri de hârtie</w:t>
            </w:r>
          </w:p>
        </w:tc>
      </w:tr>
      <w:tr w:rsidR="00112600" w:rsidRPr="0014667A" w14:paraId="5802DBE4" w14:textId="77777777" w:rsidTr="00112600">
        <w:trPr>
          <w:trHeight w:val="300"/>
        </w:trPr>
        <w:tc>
          <w:tcPr>
            <w:tcW w:w="578" w:type="dxa"/>
            <w:vMerge/>
            <w:vAlign w:val="center"/>
            <w:hideMark/>
          </w:tcPr>
          <w:p w14:paraId="18BC2B27"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05D02C5F"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4393" w:type="dxa"/>
            <w:shd w:val="clear" w:color="auto" w:fill="auto"/>
            <w:vAlign w:val="center"/>
            <w:hideMark/>
          </w:tcPr>
          <w:p w14:paraId="1E42EAA4"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Etichete</w:t>
            </w:r>
          </w:p>
        </w:tc>
        <w:tc>
          <w:tcPr>
            <w:tcW w:w="3546" w:type="dxa"/>
            <w:shd w:val="clear" w:color="auto" w:fill="auto"/>
            <w:vAlign w:val="center"/>
            <w:hideMark/>
          </w:tcPr>
          <w:p w14:paraId="08305CEA"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da</w:t>
            </w:r>
          </w:p>
        </w:tc>
      </w:tr>
      <w:tr w:rsidR="00112600" w:rsidRPr="0014667A" w14:paraId="414CE4E8" w14:textId="77777777" w:rsidTr="00112600">
        <w:trPr>
          <w:trHeight w:val="300"/>
        </w:trPr>
        <w:tc>
          <w:tcPr>
            <w:tcW w:w="578" w:type="dxa"/>
            <w:vMerge/>
            <w:vAlign w:val="center"/>
            <w:hideMark/>
          </w:tcPr>
          <w:p w14:paraId="00BA9E9C"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126385EA"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4393" w:type="dxa"/>
            <w:shd w:val="clear" w:color="auto" w:fill="auto"/>
            <w:vAlign w:val="center"/>
            <w:hideMark/>
          </w:tcPr>
          <w:p w14:paraId="0F15212D"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Plicuri</w:t>
            </w:r>
          </w:p>
        </w:tc>
        <w:tc>
          <w:tcPr>
            <w:tcW w:w="3546" w:type="dxa"/>
            <w:shd w:val="clear" w:color="auto" w:fill="auto"/>
            <w:vAlign w:val="center"/>
            <w:hideMark/>
          </w:tcPr>
          <w:p w14:paraId="38A67F0C"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da</w:t>
            </w:r>
          </w:p>
        </w:tc>
      </w:tr>
      <w:tr w:rsidR="00D2463B" w:rsidRPr="0014667A" w14:paraId="6F3F412B" w14:textId="77777777" w:rsidTr="00112600">
        <w:trPr>
          <w:trHeight w:val="300"/>
        </w:trPr>
        <w:tc>
          <w:tcPr>
            <w:tcW w:w="578" w:type="dxa"/>
            <w:vMerge/>
            <w:vAlign w:val="center"/>
            <w:hideMark/>
          </w:tcPr>
          <w:p w14:paraId="3DF6818E"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34D5064B"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7939" w:type="dxa"/>
            <w:gridSpan w:val="2"/>
            <w:shd w:val="clear" w:color="000000" w:fill="FFF2CC"/>
            <w:vAlign w:val="center"/>
            <w:hideMark/>
          </w:tcPr>
          <w:p w14:paraId="6B5F3FB0"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Greutate hârtie</w:t>
            </w:r>
          </w:p>
        </w:tc>
      </w:tr>
      <w:tr w:rsidR="00112600" w:rsidRPr="0014667A" w14:paraId="2F3334BC" w14:textId="77777777" w:rsidTr="00112600">
        <w:trPr>
          <w:trHeight w:val="315"/>
        </w:trPr>
        <w:tc>
          <w:tcPr>
            <w:tcW w:w="578" w:type="dxa"/>
            <w:vMerge/>
            <w:vAlign w:val="center"/>
            <w:hideMark/>
          </w:tcPr>
          <w:p w14:paraId="68B3F62B"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5AF7D105"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4393" w:type="dxa"/>
            <w:shd w:val="clear" w:color="auto" w:fill="auto"/>
            <w:vAlign w:val="center"/>
            <w:hideMark/>
          </w:tcPr>
          <w:p w14:paraId="701AA141"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Gamă de valori acceptate pentru greutatea hârtiei pentru tava standard</w:t>
            </w:r>
          </w:p>
        </w:tc>
        <w:tc>
          <w:tcPr>
            <w:tcW w:w="3546" w:type="dxa"/>
            <w:shd w:val="clear" w:color="auto" w:fill="auto"/>
            <w:noWrap/>
            <w:vAlign w:val="center"/>
            <w:hideMark/>
          </w:tcPr>
          <w:p w14:paraId="48A91ECB"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minim 60 gr/mp - maxim 220 gr/mp</w:t>
            </w:r>
          </w:p>
        </w:tc>
      </w:tr>
      <w:tr w:rsidR="00D2463B" w:rsidRPr="0014667A" w14:paraId="3CA69E77" w14:textId="77777777" w:rsidTr="00112600">
        <w:trPr>
          <w:trHeight w:val="300"/>
        </w:trPr>
        <w:tc>
          <w:tcPr>
            <w:tcW w:w="578" w:type="dxa"/>
            <w:vMerge w:val="restart"/>
            <w:shd w:val="clear" w:color="auto" w:fill="auto"/>
            <w:noWrap/>
            <w:vAlign w:val="center"/>
            <w:hideMark/>
          </w:tcPr>
          <w:p w14:paraId="5A7AE7BD" w14:textId="77777777" w:rsidR="00D2463B" w:rsidRPr="00E622AB" w:rsidRDefault="00D2463B" w:rsidP="00E622AB">
            <w:pPr>
              <w:spacing w:after="0" w:line="240" w:lineRule="auto"/>
              <w:jc w:val="center"/>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4</w:t>
            </w:r>
          </w:p>
        </w:tc>
        <w:tc>
          <w:tcPr>
            <w:tcW w:w="1259" w:type="dxa"/>
            <w:vMerge w:val="restart"/>
            <w:shd w:val="clear" w:color="auto" w:fill="auto"/>
            <w:noWrap/>
            <w:vAlign w:val="center"/>
            <w:hideMark/>
          </w:tcPr>
          <w:p w14:paraId="38191687" w14:textId="77777777" w:rsidR="00D2463B" w:rsidRPr="00E622AB" w:rsidRDefault="00D2463B" w:rsidP="00E622AB">
            <w:pPr>
              <w:spacing w:after="0" w:line="240" w:lineRule="auto"/>
              <w:jc w:val="center"/>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Interfețe</w:t>
            </w:r>
          </w:p>
        </w:tc>
        <w:tc>
          <w:tcPr>
            <w:tcW w:w="7939" w:type="dxa"/>
            <w:gridSpan w:val="2"/>
            <w:shd w:val="clear" w:color="000000" w:fill="FFF2CC"/>
            <w:vAlign w:val="center"/>
            <w:hideMark/>
          </w:tcPr>
          <w:p w14:paraId="3581FCDB"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Conectivitate</w:t>
            </w:r>
          </w:p>
        </w:tc>
      </w:tr>
      <w:tr w:rsidR="00112600" w:rsidRPr="0014667A" w14:paraId="48AC4BDE" w14:textId="77777777" w:rsidTr="0048371E">
        <w:trPr>
          <w:trHeight w:val="439"/>
        </w:trPr>
        <w:tc>
          <w:tcPr>
            <w:tcW w:w="578" w:type="dxa"/>
            <w:vMerge/>
            <w:vAlign w:val="center"/>
            <w:hideMark/>
          </w:tcPr>
          <w:p w14:paraId="5F1A0E66"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05A750BA"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4393" w:type="dxa"/>
            <w:shd w:val="clear" w:color="auto" w:fill="auto"/>
            <w:vAlign w:val="center"/>
            <w:hideMark/>
          </w:tcPr>
          <w:p w14:paraId="7ED091BC"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 xml:space="preserve">Ethernet </w:t>
            </w:r>
            <w:proofErr w:type="spellStart"/>
            <w:r w:rsidRPr="00E622AB">
              <w:rPr>
                <w:rFonts w:ascii="Trebuchet MS" w:eastAsia="Times New Roman" w:hAnsi="Trebuchet MS" w:cs="Calibri"/>
                <w:color w:val="000000"/>
                <w:sz w:val="20"/>
                <w:szCs w:val="20"/>
                <w:lang w:eastAsia="ro-RO"/>
              </w:rPr>
              <w:t>Gigabit</w:t>
            </w:r>
            <w:proofErr w:type="spellEnd"/>
            <w:r w:rsidRPr="00E622AB">
              <w:rPr>
                <w:rFonts w:ascii="Trebuchet MS" w:eastAsia="Times New Roman" w:hAnsi="Trebuchet MS" w:cs="Calibri"/>
                <w:color w:val="000000"/>
                <w:sz w:val="20"/>
                <w:szCs w:val="20"/>
                <w:lang w:eastAsia="ro-RO"/>
              </w:rPr>
              <w:t xml:space="preserve"> (10/100/1000BaseTX)</w:t>
            </w:r>
          </w:p>
        </w:tc>
        <w:tc>
          <w:tcPr>
            <w:tcW w:w="3546" w:type="dxa"/>
            <w:shd w:val="clear" w:color="auto" w:fill="auto"/>
            <w:noWrap/>
            <w:vAlign w:val="center"/>
            <w:hideMark/>
          </w:tcPr>
          <w:p w14:paraId="2273D2E8"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da</w:t>
            </w:r>
          </w:p>
        </w:tc>
      </w:tr>
      <w:tr w:rsidR="00112600" w:rsidRPr="0014667A" w14:paraId="610B3CA3" w14:textId="77777777" w:rsidTr="00112600">
        <w:trPr>
          <w:trHeight w:val="315"/>
        </w:trPr>
        <w:tc>
          <w:tcPr>
            <w:tcW w:w="578" w:type="dxa"/>
            <w:vMerge/>
            <w:vAlign w:val="center"/>
            <w:hideMark/>
          </w:tcPr>
          <w:p w14:paraId="14E75326"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096DA7EF"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4393" w:type="dxa"/>
            <w:shd w:val="clear" w:color="auto" w:fill="auto"/>
            <w:vAlign w:val="center"/>
            <w:hideMark/>
          </w:tcPr>
          <w:p w14:paraId="4ED0281B"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roofErr w:type="spellStart"/>
            <w:r w:rsidRPr="00E622AB">
              <w:rPr>
                <w:rFonts w:ascii="Trebuchet MS" w:eastAsia="Times New Roman" w:hAnsi="Trebuchet MS" w:cs="Calibri"/>
                <w:color w:val="000000"/>
                <w:sz w:val="20"/>
                <w:szCs w:val="20"/>
                <w:lang w:eastAsia="ro-RO"/>
              </w:rPr>
              <w:t>Host</w:t>
            </w:r>
            <w:proofErr w:type="spellEnd"/>
            <w:r w:rsidRPr="00E622AB">
              <w:rPr>
                <w:rFonts w:ascii="Trebuchet MS" w:eastAsia="Times New Roman" w:hAnsi="Trebuchet MS" w:cs="Calibri"/>
                <w:color w:val="000000"/>
                <w:sz w:val="20"/>
                <w:szCs w:val="20"/>
                <w:lang w:eastAsia="ro-RO"/>
              </w:rPr>
              <w:t xml:space="preserve"> USB</w:t>
            </w:r>
          </w:p>
        </w:tc>
        <w:tc>
          <w:tcPr>
            <w:tcW w:w="3546" w:type="dxa"/>
            <w:shd w:val="clear" w:color="auto" w:fill="auto"/>
            <w:noWrap/>
            <w:vAlign w:val="center"/>
            <w:hideMark/>
          </w:tcPr>
          <w:p w14:paraId="229F7B10"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da, față</w:t>
            </w:r>
          </w:p>
        </w:tc>
      </w:tr>
      <w:tr w:rsidR="00112600" w:rsidRPr="0014667A" w14:paraId="7A7D77A1" w14:textId="77777777" w:rsidTr="00112600">
        <w:trPr>
          <w:trHeight w:val="300"/>
        </w:trPr>
        <w:tc>
          <w:tcPr>
            <w:tcW w:w="578" w:type="dxa"/>
            <w:vMerge w:val="restart"/>
            <w:shd w:val="clear" w:color="auto" w:fill="auto"/>
            <w:noWrap/>
            <w:vAlign w:val="center"/>
            <w:hideMark/>
          </w:tcPr>
          <w:p w14:paraId="07222424" w14:textId="77777777" w:rsidR="00D2463B" w:rsidRPr="00E622AB" w:rsidRDefault="00D2463B" w:rsidP="00E622AB">
            <w:pPr>
              <w:spacing w:after="0" w:line="240" w:lineRule="auto"/>
              <w:jc w:val="center"/>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5</w:t>
            </w:r>
          </w:p>
        </w:tc>
        <w:tc>
          <w:tcPr>
            <w:tcW w:w="1259" w:type="dxa"/>
            <w:vMerge w:val="restart"/>
            <w:shd w:val="clear" w:color="auto" w:fill="auto"/>
            <w:noWrap/>
            <w:vAlign w:val="center"/>
            <w:hideMark/>
          </w:tcPr>
          <w:p w14:paraId="43D13446" w14:textId="77777777" w:rsidR="00D2463B" w:rsidRPr="00E622AB" w:rsidRDefault="00D2463B" w:rsidP="00E622AB">
            <w:pPr>
              <w:spacing w:after="0" w:line="240" w:lineRule="auto"/>
              <w:jc w:val="center"/>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Accesorii</w:t>
            </w:r>
          </w:p>
        </w:tc>
        <w:tc>
          <w:tcPr>
            <w:tcW w:w="4393" w:type="dxa"/>
            <w:shd w:val="clear" w:color="auto" w:fill="auto"/>
            <w:vAlign w:val="center"/>
            <w:hideMark/>
          </w:tcPr>
          <w:p w14:paraId="4BCF27F0"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Cablu de alimentare</w:t>
            </w:r>
          </w:p>
        </w:tc>
        <w:tc>
          <w:tcPr>
            <w:tcW w:w="3546" w:type="dxa"/>
            <w:shd w:val="clear" w:color="auto" w:fill="auto"/>
            <w:noWrap/>
            <w:vAlign w:val="center"/>
            <w:hideMark/>
          </w:tcPr>
          <w:p w14:paraId="653BF91A"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Da, standard românesc</w:t>
            </w:r>
          </w:p>
        </w:tc>
      </w:tr>
      <w:tr w:rsidR="00112600" w:rsidRPr="0014667A" w14:paraId="7D53023A" w14:textId="77777777" w:rsidTr="00112600">
        <w:trPr>
          <w:trHeight w:val="300"/>
        </w:trPr>
        <w:tc>
          <w:tcPr>
            <w:tcW w:w="578" w:type="dxa"/>
            <w:vMerge/>
            <w:vAlign w:val="center"/>
            <w:hideMark/>
          </w:tcPr>
          <w:p w14:paraId="3A6367D4"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1293121A"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4393" w:type="dxa"/>
            <w:shd w:val="clear" w:color="auto" w:fill="auto"/>
            <w:vAlign w:val="center"/>
            <w:hideMark/>
          </w:tcPr>
          <w:p w14:paraId="2F2A1A02"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Cablu de rețea cat. 6, cu mufe RJ45, min. 5m</w:t>
            </w:r>
          </w:p>
        </w:tc>
        <w:tc>
          <w:tcPr>
            <w:tcW w:w="3546" w:type="dxa"/>
            <w:shd w:val="clear" w:color="auto" w:fill="auto"/>
            <w:noWrap/>
            <w:vAlign w:val="center"/>
            <w:hideMark/>
          </w:tcPr>
          <w:p w14:paraId="7D3478CB"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da</w:t>
            </w:r>
          </w:p>
        </w:tc>
      </w:tr>
      <w:tr w:rsidR="00112600" w:rsidRPr="0014667A" w14:paraId="531CF496" w14:textId="77777777" w:rsidTr="00112600">
        <w:trPr>
          <w:trHeight w:val="300"/>
        </w:trPr>
        <w:tc>
          <w:tcPr>
            <w:tcW w:w="578" w:type="dxa"/>
            <w:vMerge/>
            <w:vAlign w:val="center"/>
            <w:hideMark/>
          </w:tcPr>
          <w:p w14:paraId="74896833"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566F538D"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4393" w:type="dxa"/>
            <w:shd w:val="clear" w:color="auto" w:fill="auto"/>
            <w:vAlign w:val="center"/>
            <w:hideMark/>
          </w:tcPr>
          <w:p w14:paraId="07E53F23"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Documentație și drivere software pe mediu optic</w:t>
            </w:r>
          </w:p>
        </w:tc>
        <w:tc>
          <w:tcPr>
            <w:tcW w:w="3546" w:type="dxa"/>
            <w:shd w:val="clear" w:color="auto" w:fill="auto"/>
            <w:noWrap/>
            <w:vAlign w:val="center"/>
            <w:hideMark/>
          </w:tcPr>
          <w:p w14:paraId="00B3DF4F"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da</w:t>
            </w:r>
          </w:p>
        </w:tc>
      </w:tr>
      <w:tr w:rsidR="00112600" w:rsidRPr="0014667A" w14:paraId="6DACE8C5" w14:textId="77777777" w:rsidTr="00112600">
        <w:trPr>
          <w:trHeight w:val="600"/>
        </w:trPr>
        <w:tc>
          <w:tcPr>
            <w:tcW w:w="578" w:type="dxa"/>
            <w:vMerge/>
            <w:vAlign w:val="center"/>
            <w:hideMark/>
          </w:tcPr>
          <w:p w14:paraId="18E0046F"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6516E1B3"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4393" w:type="dxa"/>
            <w:shd w:val="clear" w:color="auto" w:fill="auto"/>
            <w:vAlign w:val="center"/>
            <w:hideMark/>
          </w:tcPr>
          <w:p w14:paraId="39DD85E4"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Cartuș toner starter inițial negru cu o capacitate de minim 2.000 de pagini (acoperire medie de 5%)</w:t>
            </w:r>
          </w:p>
        </w:tc>
        <w:tc>
          <w:tcPr>
            <w:tcW w:w="3546" w:type="dxa"/>
            <w:shd w:val="clear" w:color="auto" w:fill="auto"/>
            <w:noWrap/>
            <w:vAlign w:val="center"/>
            <w:hideMark/>
          </w:tcPr>
          <w:p w14:paraId="02664AF5"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da</w:t>
            </w:r>
          </w:p>
        </w:tc>
      </w:tr>
      <w:tr w:rsidR="00112600" w:rsidRPr="0014667A" w14:paraId="7CDFCC27" w14:textId="77777777" w:rsidTr="00112600">
        <w:trPr>
          <w:trHeight w:val="600"/>
        </w:trPr>
        <w:tc>
          <w:tcPr>
            <w:tcW w:w="578" w:type="dxa"/>
            <w:vMerge/>
            <w:vAlign w:val="center"/>
            <w:hideMark/>
          </w:tcPr>
          <w:p w14:paraId="1D6AC9F3"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24D236D6"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4393" w:type="dxa"/>
            <w:shd w:val="clear" w:color="auto" w:fill="auto"/>
            <w:vAlign w:val="center"/>
            <w:hideMark/>
          </w:tcPr>
          <w:p w14:paraId="2F8E7521"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Cartuș toner starter inițial C/M/Y cu o capacitate de minim 1.400 de pagini fiecare (acoperire medie de 5%)</w:t>
            </w:r>
          </w:p>
        </w:tc>
        <w:tc>
          <w:tcPr>
            <w:tcW w:w="3546" w:type="dxa"/>
            <w:shd w:val="clear" w:color="auto" w:fill="auto"/>
            <w:noWrap/>
            <w:vAlign w:val="center"/>
            <w:hideMark/>
          </w:tcPr>
          <w:p w14:paraId="07302E1C"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da</w:t>
            </w:r>
          </w:p>
        </w:tc>
      </w:tr>
      <w:tr w:rsidR="00112600" w:rsidRPr="0014667A" w14:paraId="1E6B9B62" w14:textId="77777777" w:rsidTr="00112600">
        <w:trPr>
          <w:trHeight w:val="900"/>
        </w:trPr>
        <w:tc>
          <w:tcPr>
            <w:tcW w:w="578" w:type="dxa"/>
            <w:vMerge/>
            <w:vAlign w:val="center"/>
            <w:hideMark/>
          </w:tcPr>
          <w:p w14:paraId="30A7E89C"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349366A3"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4393" w:type="dxa"/>
            <w:shd w:val="clear" w:color="auto" w:fill="auto"/>
            <w:vAlign w:val="center"/>
            <w:hideMark/>
          </w:tcPr>
          <w:p w14:paraId="15D55D60" w14:textId="77777777" w:rsidR="00D2463B" w:rsidRPr="00E622AB" w:rsidRDefault="00D2463B" w:rsidP="00E622AB">
            <w:pPr>
              <w:spacing w:after="0" w:line="240" w:lineRule="auto"/>
              <w:rPr>
                <w:rFonts w:ascii="Trebuchet MS" w:eastAsia="Times New Roman" w:hAnsi="Trebuchet MS" w:cs="Calibri"/>
                <w:sz w:val="20"/>
                <w:szCs w:val="20"/>
                <w:lang w:eastAsia="ro-RO"/>
              </w:rPr>
            </w:pPr>
            <w:r w:rsidRPr="00E622AB">
              <w:rPr>
                <w:rFonts w:ascii="Trebuchet MS" w:eastAsia="Times New Roman" w:hAnsi="Trebuchet MS" w:cs="Calibri"/>
                <w:sz w:val="20"/>
                <w:szCs w:val="20"/>
                <w:lang w:eastAsia="ro-RO"/>
              </w:rPr>
              <w:t xml:space="preserve">Cartuș toner negru aferent exploatării unui volum de minim 5.000 de pagini, </w:t>
            </w:r>
            <w:proofErr w:type="spellStart"/>
            <w:r w:rsidRPr="00E622AB">
              <w:rPr>
                <w:rFonts w:ascii="Trebuchet MS" w:eastAsia="Times New Roman" w:hAnsi="Trebuchet MS" w:cs="Calibri"/>
                <w:sz w:val="20"/>
                <w:szCs w:val="20"/>
                <w:lang w:eastAsia="ro-RO"/>
              </w:rPr>
              <w:t>Letter</w:t>
            </w:r>
            <w:proofErr w:type="spellEnd"/>
            <w:r w:rsidRPr="00E622AB">
              <w:rPr>
                <w:rFonts w:ascii="Trebuchet MS" w:eastAsia="Times New Roman" w:hAnsi="Trebuchet MS" w:cs="Calibri"/>
                <w:sz w:val="20"/>
                <w:szCs w:val="20"/>
                <w:lang w:eastAsia="ro-RO"/>
              </w:rPr>
              <w:t>/A4 cu suprafața acoperită de 5%, suplimentar cartușului de toner starter negru</w:t>
            </w:r>
          </w:p>
        </w:tc>
        <w:tc>
          <w:tcPr>
            <w:tcW w:w="3546" w:type="dxa"/>
            <w:shd w:val="clear" w:color="auto" w:fill="auto"/>
            <w:noWrap/>
            <w:vAlign w:val="center"/>
            <w:hideMark/>
          </w:tcPr>
          <w:p w14:paraId="356BDD67"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da</w:t>
            </w:r>
          </w:p>
        </w:tc>
      </w:tr>
      <w:tr w:rsidR="00112600" w:rsidRPr="0014667A" w14:paraId="2058BC74" w14:textId="77777777" w:rsidTr="00112600">
        <w:trPr>
          <w:trHeight w:val="900"/>
        </w:trPr>
        <w:tc>
          <w:tcPr>
            <w:tcW w:w="578" w:type="dxa"/>
            <w:vMerge/>
            <w:vAlign w:val="center"/>
            <w:hideMark/>
          </w:tcPr>
          <w:p w14:paraId="2134C317"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002CFD96"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4393" w:type="dxa"/>
            <w:shd w:val="clear" w:color="auto" w:fill="auto"/>
            <w:vAlign w:val="center"/>
            <w:hideMark/>
          </w:tcPr>
          <w:p w14:paraId="590907C2" w14:textId="77777777" w:rsidR="00D2463B" w:rsidRPr="00E622AB" w:rsidRDefault="00D2463B" w:rsidP="00E622AB">
            <w:pPr>
              <w:spacing w:after="0" w:line="240" w:lineRule="auto"/>
              <w:rPr>
                <w:rFonts w:ascii="Trebuchet MS" w:eastAsia="Times New Roman" w:hAnsi="Trebuchet MS" w:cs="Calibri"/>
                <w:sz w:val="20"/>
                <w:szCs w:val="20"/>
                <w:lang w:eastAsia="ro-RO"/>
              </w:rPr>
            </w:pPr>
            <w:r w:rsidRPr="00E622AB">
              <w:rPr>
                <w:rFonts w:ascii="Trebuchet MS" w:eastAsia="Times New Roman" w:hAnsi="Trebuchet MS" w:cs="Calibri"/>
                <w:sz w:val="20"/>
                <w:szCs w:val="20"/>
                <w:lang w:eastAsia="ro-RO"/>
              </w:rPr>
              <w:t xml:space="preserve">Cartuș toner C/M/Y aferent exploatării unui volum de minim 4.000 de pagini fiecare, </w:t>
            </w:r>
            <w:proofErr w:type="spellStart"/>
            <w:r w:rsidRPr="00E622AB">
              <w:rPr>
                <w:rFonts w:ascii="Trebuchet MS" w:eastAsia="Times New Roman" w:hAnsi="Trebuchet MS" w:cs="Calibri"/>
                <w:sz w:val="20"/>
                <w:szCs w:val="20"/>
                <w:lang w:eastAsia="ro-RO"/>
              </w:rPr>
              <w:t>Letter</w:t>
            </w:r>
            <w:proofErr w:type="spellEnd"/>
            <w:r w:rsidRPr="00E622AB">
              <w:rPr>
                <w:rFonts w:ascii="Trebuchet MS" w:eastAsia="Times New Roman" w:hAnsi="Trebuchet MS" w:cs="Calibri"/>
                <w:sz w:val="20"/>
                <w:szCs w:val="20"/>
                <w:lang w:eastAsia="ro-RO"/>
              </w:rPr>
              <w:t xml:space="preserve">/A4 cu suprafața acoperită de 5%, suplimentar cartușului de toner starter </w:t>
            </w:r>
          </w:p>
        </w:tc>
        <w:tc>
          <w:tcPr>
            <w:tcW w:w="3546" w:type="dxa"/>
            <w:shd w:val="clear" w:color="auto" w:fill="auto"/>
            <w:noWrap/>
            <w:vAlign w:val="center"/>
            <w:hideMark/>
          </w:tcPr>
          <w:p w14:paraId="4A7B7405"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da</w:t>
            </w:r>
          </w:p>
        </w:tc>
      </w:tr>
      <w:tr w:rsidR="00D2463B" w:rsidRPr="0014667A" w14:paraId="20E23276" w14:textId="77777777" w:rsidTr="00112600">
        <w:trPr>
          <w:trHeight w:val="300"/>
        </w:trPr>
        <w:tc>
          <w:tcPr>
            <w:tcW w:w="578" w:type="dxa"/>
            <w:vMerge w:val="restart"/>
            <w:shd w:val="clear" w:color="auto" w:fill="auto"/>
            <w:noWrap/>
            <w:vAlign w:val="center"/>
            <w:hideMark/>
          </w:tcPr>
          <w:p w14:paraId="07427A59" w14:textId="77777777" w:rsidR="00D2463B" w:rsidRPr="00E622AB" w:rsidRDefault="00D2463B" w:rsidP="00E622AB">
            <w:pPr>
              <w:spacing w:after="0" w:line="240" w:lineRule="auto"/>
              <w:jc w:val="center"/>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6</w:t>
            </w:r>
          </w:p>
        </w:tc>
        <w:tc>
          <w:tcPr>
            <w:tcW w:w="1259" w:type="dxa"/>
            <w:vMerge w:val="restart"/>
            <w:shd w:val="clear" w:color="auto" w:fill="auto"/>
            <w:noWrap/>
            <w:vAlign w:val="center"/>
            <w:hideMark/>
          </w:tcPr>
          <w:p w14:paraId="1C5C5165" w14:textId="77777777" w:rsidR="00D2463B" w:rsidRPr="00E622AB" w:rsidRDefault="00D2463B" w:rsidP="00E622AB">
            <w:pPr>
              <w:spacing w:after="0" w:line="240" w:lineRule="auto"/>
              <w:jc w:val="center"/>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Garanție și service</w:t>
            </w:r>
          </w:p>
        </w:tc>
        <w:tc>
          <w:tcPr>
            <w:tcW w:w="7939" w:type="dxa"/>
            <w:gridSpan w:val="2"/>
            <w:shd w:val="clear" w:color="000000" w:fill="FFF2CC"/>
            <w:vAlign w:val="center"/>
            <w:hideMark/>
          </w:tcPr>
          <w:p w14:paraId="1CAB57DA"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Garanție</w:t>
            </w:r>
          </w:p>
        </w:tc>
      </w:tr>
      <w:tr w:rsidR="00112600" w:rsidRPr="0014667A" w14:paraId="11ED4DA7" w14:textId="77777777" w:rsidTr="00112600">
        <w:trPr>
          <w:trHeight w:val="300"/>
        </w:trPr>
        <w:tc>
          <w:tcPr>
            <w:tcW w:w="578" w:type="dxa"/>
            <w:vMerge/>
            <w:vAlign w:val="center"/>
            <w:hideMark/>
          </w:tcPr>
          <w:p w14:paraId="20B69B7B"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18778385"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4393" w:type="dxa"/>
            <w:shd w:val="clear" w:color="auto" w:fill="auto"/>
            <w:vAlign w:val="center"/>
            <w:hideMark/>
          </w:tcPr>
          <w:p w14:paraId="3BFD43E2"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Perioada de garanție</w:t>
            </w:r>
          </w:p>
        </w:tc>
        <w:tc>
          <w:tcPr>
            <w:tcW w:w="3546" w:type="dxa"/>
            <w:shd w:val="clear" w:color="auto" w:fill="auto"/>
            <w:noWrap/>
            <w:vAlign w:val="center"/>
            <w:hideMark/>
          </w:tcPr>
          <w:p w14:paraId="7E220246"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36 de luni de la data recepției</w:t>
            </w:r>
          </w:p>
        </w:tc>
      </w:tr>
      <w:tr w:rsidR="00112600" w:rsidRPr="0014667A" w14:paraId="0D01D139" w14:textId="77777777" w:rsidTr="00112600">
        <w:trPr>
          <w:trHeight w:val="300"/>
        </w:trPr>
        <w:tc>
          <w:tcPr>
            <w:tcW w:w="578" w:type="dxa"/>
            <w:vMerge/>
            <w:vAlign w:val="center"/>
            <w:hideMark/>
          </w:tcPr>
          <w:p w14:paraId="57C8BBFC"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4AE094DA"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4393" w:type="dxa"/>
            <w:shd w:val="clear" w:color="auto" w:fill="auto"/>
            <w:vAlign w:val="center"/>
            <w:hideMark/>
          </w:tcPr>
          <w:p w14:paraId="24BB5506"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La sediul clientului</w:t>
            </w:r>
          </w:p>
        </w:tc>
        <w:tc>
          <w:tcPr>
            <w:tcW w:w="3546" w:type="dxa"/>
            <w:shd w:val="clear" w:color="auto" w:fill="auto"/>
            <w:noWrap/>
            <w:vAlign w:val="center"/>
            <w:hideMark/>
          </w:tcPr>
          <w:p w14:paraId="41B99B40"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da</w:t>
            </w:r>
          </w:p>
        </w:tc>
      </w:tr>
      <w:tr w:rsidR="00D2463B" w:rsidRPr="0014667A" w14:paraId="42A3EABD" w14:textId="77777777" w:rsidTr="00112600">
        <w:trPr>
          <w:trHeight w:val="300"/>
        </w:trPr>
        <w:tc>
          <w:tcPr>
            <w:tcW w:w="578" w:type="dxa"/>
            <w:vMerge/>
            <w:vAlign w:val="center"/>
            <w:hideMark/>
          </w:tcPr>
          <w:p w14:paraId="19C42916"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1568FF5F"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7939" w:type="dxa"/>
            <w:gridSpan w:val="2"/>
            <w:shd w:val="clear" w:color="000000" w:fill="FFF2CC"/>
            <w:vAlign w:val="center"/>
            <w:hideMark/>
          </w:tcPr>
          <w:p w14:paraId="781992D6"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Service</w:t>
            </w:r>
          </w:p>
        </w:tc>
      </w:tr>
      <w:tr w:rsidR="00112600" w:rsidRPr="0014667A" w14:paraId="1888C91D" w14:textId="77777777" w:rsidTr="00112600">
        <w:trPr>
          <w:trHeight w:val="300"/>
        </w:trPr>
        <w:tc>
          <w:tcPr>
            <w:tcW w:w="578" w:type="dxa"/>
            <w:vMerge/>
            <w:vAlign w:val="center"/>
            <w:hideMark/>
          </w:tcPr>
          <w:p w14:paraId="25712223"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00376B84"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4393" w:type="dxa"/>
            <w:shd w:val="clear" w:color="auto" w:fill="auto"/>
            <w:noWrap/>
            <w:vAlign w:val="center"/>
            <w:hideMark/>
          </w:tcPr>
          <w:p w14:paraId="69244F6A"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Timp de răspuns la solicitare în caz de defecțiune</w:t>
            </w:r>
          </w:p>
        </w:tc>
        <w:tc>
          <w:tcPr>
            <w:tcW w:w="3546" w:type="dxa"/>
            <w:shd w:val="clear" w:color="auto" w:fill="auto"/>
            <w:noWrap/>
            <w:vAlign w:val="center"/>
            <w:hideMark/>
          </w:tcPr>
          <w:p w14:paraId="310772A5"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max. 8h de la solicitare</w:t>
            </w:r>
          </w:p>
        </w:tc>
      </w:tr>
      <w:tr w:rsidR="00112600" w:rsidRPr="0014667A" w14:paraId="025513BE" w14:textId="77777777" w:rsidTr="00112600">
        <w:trPr>
          <w:trHeight w:val="300"/>
        </w:trPr>
        <w:tc>
          <w:tcPr>
            <w:tcW w:w="578" w:type="dxa"/>
            <w:vMerge/>
            <w:vAlign w:val="center"/>
            <w:hideMark/>
          </w:tcPr>
          <w:p w14:paraId="52982444"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31B43087"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4393" w:type="dxa"/>
            <w:shd w:val="clear" w:color="auto" w:fill="auto"/>
            <w:noWrap/>
            <w:vAlign w:val="center"/>
            <w:hideMark/>
          </w:tcPr>
          <w:p w14:paraId="68B66D21"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Timp de remediere</w:t>
            </w:r>
          </w:p>
        </w:tc>
        <w:tc>
          <w:tcPr>
            <w:tcW w:w="3546" w:type="dxa"/>
            <w:shd w:val="clear" w:color="auto" w:fill="auto"/>
            <w:noWrap/>
            <w:vAlign w:val="center"/>
            <w:hideMark/>
          </w:tcPr>
          <w:p w14:paraId="39856CC5"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max. 3 zile</w:t>
            </w:r>
          </w:p>
        </w:tc>
      </w:tr>
      <w:tr w:rsidR="00112600" w:rsidRPr="0014667A" w14:paraId="6CB162A5" w14:textId="77777777" w:rsidTr="00112600">
        <w:trPr>
          <w:trHeight w:val="315"/>
        </w:trPr>
        <w:tc>
          <w:tcPr>
            <w:tcW w:w="578" w:type="dxa"/>
            <w:vMerge/>
            <w:vAlign w:val="center"/>
            <w:hideMark/>
          </w:tcPr>
          <w:p w14:paraId="14E3093D"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1259" w:type="dxa"/>
            <w:vMerge/>
            <w:vAlign w:val="center"/>
            <w:hideMark/>
          </w:tcPr>
          <w:p w14:paraId="64E618E4"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p>
        </w:tc>
        <w:tc>
          <w:tcPr>
            <w:tcW w:w="4393" w:type="dxa"/>
            <w:shd w:val="clear" w:color="auto" w:fill="auto"/>
            <w:noWrap/>
            <w:vAlign w:val="center"/>
            <w:hideMark/>
          </w:tcPr>
          <w:p w14:paraId="6A55C85B"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Timp de înlocuire echipament defect cu unul echivalent, configurat corespunzător</w:t>
            </w:r>
          </w:p>
        </w:tc>
        <w:tc>
          <w:tcPr>
            <w:tcW w:w="3546" w:type="dxa"/>
            <w:shd w:val="clear" w:color="auto" w:fill="auto"/>
            <w:noWrap/>
            <w:vAlign w:val="center"/>
            <w:hideMark/>
          </w:tcPr>
          <w:p w14:paraId="77F4299D" w14:textId="77777777" w:rsidR="00D2463B" w:rsidRPr="00E622AB" w:rsidRDefault="00D2463B" w:rsidP="00E622AB">
            <w:pPr>
              <w:spacing w:after="0" w:line="240" w:lineRule="auto"/>
              <w:rPr>
                <w:rFonts w:ascii="Trebuchet MS" w:eastAsia="Times New Roman" w:hAnsi="Trebuchet MS" w:cs="Calibri"/>
                <w:color w:val="000000"/>
                <w:sz w:val="20"/>
                <w:szCs w:val="20"/>
                <w:lang w:eastAsia="ro-RO"/>
              </w:rPr>
            </w:pPr>
            <w:r w:rsidRPr="00E622AB">
              <w:rPr>
                <w:rFonts w:ascii="Trebuchet MS" w:eastAsia="Times New Roman" w:hAnsi="Trebuchet MS" w:cs="Calibri"/>
                <w:color w:val="000000"/>
                <w:sz w:val="20"/>
                <w:szCs w:val="20"/>
                <w:lang w:eastAsia="ro-RO"/>
              </w:rPr>
              <w:t>max. 3 zile</w:t>
            </w:r>
          </w:p>
        </w:tc>
      </w:tr>
    </w:tbl>
    <w:p w14:paraId="551E6BA6" w14:textId="24B9419D" w:rsidR="00E622AB" w:rsidRDefault="00E622AB" w:rsidP="00E622AB">
      <w:pPr>
        <w:jc w:val="both"/>
        <w:rPr>
          <w:rFonts w:ascii="Trebuchet MS" w:hAnsi="Trebuchet MS" w:cs="Calibri"/>
        </w:rPr>
      </w:pPr>
    </w:p>
    <w:p w14:paraId="7216E18C" w14:textId="47B24019" w:rsidR="0048371E" w:rsidRPr="0048371E" w:rsidRDefault="0048371E" w:rsidP="0048371E">
      <w:pPr>
        <w:pStyle w:val="ListParagraph"/>
        <w:numPr>
          <w:ilvl w:val="0"/>
          <w:numId w:val="25"/>
        </w:numPr>
        <w:jc w:val="both"/>
        <w:rPr>
          <w:rFonts w:ascii="Trebuchet MS" w:hAnsi="Trebuchet MS" w:cs="Calibri"/>
          <w:b/>
          <w:bCs/>
        </w:rPr>
      </w:pPr>
      <w:r w:rsidRPr="0048371E">
        <w:rPr>
          <w:rFonts w:ascii="Trebuchet MS" w:hAnsi="Trebuchet MS" w:cs="Calibri"/>
          <w:b/>
          <w:bCs/>
        </w:rPr>
        <w:t>Multifuncțional A3 color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1272"/>
        <w:gridCol w:w="4336"/>
        <w:gridCol w:w="3536"/>
      </w:tblGrid>
      <w:tr w:rsidR="00B42357" w:rsidRPr="0048371E" w14:paraId="4EAC38F7" w14:textId="77777777" w:rsidTr="00B42357">
        <w:trPr>
          <w:trHeight w:val="300"/>
        </w:trPr>
        <w:tc>
          <w:tcPr>
            <w:tcW w:w="5000" w:type="pct"/>
            <w:gridSpan w:val="4"/>
            <w:shd w:val="clear" w:color="auto" w:fill="auto"/>
            <w:vAlign w:val="center"/>
            <w:hideMark/>
          </w:tcPr>
          <w:p w14:paraId="22F93D2A" w14:textId="77777777" w:rsidR="00B42357" w:rsidRPr="0048371E" w:rsidRDefault="00B42357" w:rsidP="0048371E">
            <w:pPr>
              <w:spacing w:after="0" w:line="240" w:lineRule="auto"/>
              <w:jc w:val="center"/>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Cerințe</w:t>
            </w:r>
          </w:p>
        </w:tc>
      </w:tr>
      <w:tr w:rsidR="00B42357" w:rsidRPr="00724B28" w14:paraId="08DEE20E" w14:textId="77777777" w:rsidTr="005F7D33">
        <w:trPr>
          <w:trHeight w:val="615"/>
        </w:trPr>
        <w:tc>
          <w:tcPr>
            <w:tcW w:w="304" w:type="pct"/>
            <w:shd w:val="clear" w:color="auto" w:fill="auto"/>
            <w:vAlign w:val="center"/>
            <w:hideMark/>
          </w:tcPr>
          <w:p w14:paraId="40124B39" w14:textId="77777777" w:rsidR="00B42357" w:rsidRPr="0048371E" w:rsidRDefault="00B42357" w:rsidP="0048371E">
            <w:pPr>
              <w:spacing w:after="0" w:line="240" w:lineRule="auto"/>
              <w:jc w:val="center"/>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Nr. crt.</w:t>
            </w:r>
          </w:p>
        </w:tc>
        <w:tc>
          <w:tcPr>
            <w:tcW w:w="653" w:type="pct"/>
            <w:shd w:val="clear" w:color="auto" w:fill="auto"/>
            <w:vAlign w:val="center"/>
            <w:hideMark/>
          </w:tcPr>
          <w:p w14:paraId="18DCAE57" w14:textId="77777777" w:rsidR="00B42357" w:rsidRPr="0048371E" w:rsidRDefault="00B42357" w:rsidP="0048371E">
            <w:pPr>
              <w:spacing w:after="0" w:line="240" w:lineRule="auto"/>
              <w:jc w:val="center"/>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Categorie</w:t>
            </w:r>
          </w:p>
        </w:tc>
        <w:tc>
          <w:tcPr>
            <w:tcW w:w="4043" w:type="pct"/>
            <w:gridSpan w:val="2"/>
            <w:shd w:val="clear" w:color="auto" w:fill="auto"/>
            <w:vAlign w:val="center"/>
            <w:hideMark/>
          </w:tcPr>
          <w:p w14:paraId="6518F0E8" w14:textId="77777777" w:rsidR="00B42357" w:rsidRPr="0048371E" w:rsidRDefault="00B42357" w:rsidP="0048371E">
            <w:pPr>
              <w:spacing w:after="0" w:line="240" w:lineRule="auto"/>
              <w:jc w:val="center"/>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Descriere</w:t>
            </w:r>
          </w:p>
        </w:tc>
      </w:tr>
      <w:tr w:rsidR="00B42357" w:rsidRPr="00724B28" w14:paraId="655310D1" w14:textId="77777777" w:rsidTr="005F7D33">
        <w:trPr>
          <w:trHeight w:val="300"/>
        </w:trPr>
        <w:tc>
          <w:tcPr>
            <w:tcW w:w="304" w:type="pct"/>
            <w:vMerge w:val="restart"/>
            <w:shd w:val="clear" w:color="auto" w:fill="auto"/>
            <w:vAlign w:val="center"/>
            <w:hideMark/>
          </w:tcPr>
          <w:p w14:paraId="6992EA88" w14:textId="77777777" w:rsidR="00B42357" w:rsidRPr="0048371E" w:rsidRDefault="00B42357" w:rsidP="0048371E">
            <w:pPr>
              <w:spacing w:after="0" w:line="240" w:lineRule="auto"/>
              <w:jc w:val="center"/>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1</w:t>
            </w:r>
          </w:p>
        </w:tc>
        <w:tc>
          <w:tcPr>
            <w:tcW w:w="653" w:type="pct"/>
            <w:vMerge w:val="restart"/>
            <w:shd w:val="clear" w:color="auto" w:fill="auto"/>
            <w:vAlign w:val="center"/>
            <w:hideMark/>
          </w:tcPr>
          <w:p w14:paraId="443C4D21"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Generale</w:t>
            </w:r>
          </w:p>
        </w:tc>
        <w:tc>
          <w:tcPr>
            <w:tcW w:w="2227" w:type="pct"/>
            <w:shd w:val="clear" w:color="auto" w:fill="auto"/>
            <w:vAlign w:val="center"/>
            <w:hideMark/>
          </w:tcPr>
          <w:p w14:paraId="5867D024"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Format</w:t>
            </w:r>
          </w:p>
        </w:tc>
        <w:tc>
          <w:tcPr>
            <w:tcW w:w="1816" w:type="pct"/>
            <w:shd w:val="clear" w:color="auto" w:fill="auto"/>
            <w:vAlign w:val="center"/>
            <w:hideMark/>
          </w:tcPr>
          <w:p w14:paraId="21A8D729"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A3</w:t>
            </w:r>
          </w:p>
        </w:tc>
      </w:tr>
      <w:tr w:rsidR="00B42357" w:rsidRPr="00724B28" w14:paraId="446FBE2F" w14:textId="77777777" w:rsidTr="005F7D33">
        <w:trPr>
          <w:trHeight w:val="300"/>
        </w:trPr>
        <w:tc>
          <w:tcPr>
            <w:tcW w:w="304" w:type="pct"/>
            <w:vMerge/>
            <w:vAlign w:val="center"/>
            <w:hideMark/>
          </w:tcPr>
          <w:p w14:paraId="3EB9025C"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5A9C547E"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2227" w:type="pct"/>
            <w:shd w:val="clear" w:color="auto" w:fill="auto"/>
            <w:vAlign w:val="center"/>
            <w:hideMark/>
          </w:tcPr>
          <w:p w14:paraId="3A625425"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Tehnologie</w:t>
            </w:r>
          </w:p>
        </w:tc>
        <w:tc>
          <w:tcPr>
            <w:tcW w:w="1816" w:type="pct"/>
            <w:shd w:val="clear" w:color="auto" w:fill="auto"/>
            <w:vAlign w:val="center"/>
            <w:hideMark/>
          </w:tcPr>
          <w:p w14:paraId="6942D845"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Laser</w:t>
            </w:r>
          </w:p>
        </w:tc>
      </w:tr>
      <w:tr w:rsidR="00B42357" w:rsidRPr="00724B28" w14:paraId="3FE7ED37" w14:textId="77777777" w:rsidTr="005F7D33">
        <w:trPr>
          <w:trHeight w:val="300"/>
        </w:trPr>
        <w:tc>
          <w:tcPr>
            <w:tcW w:w="304" w:type="pct"/>
            <w:vMerge/>
            <w:vAlign w:val="center"/>
            <w:hideMark/>
          </w:tcPr>
          <w:p w14:paraId="0DDFF93A"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6468EBFA"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2227" w:type="pct"/>
            <w:shd w:val="clear" w:color="auto" w:fill="auto"/>
            <w:vAlign w:val="center"/>
            <w:hideMark/>
          </w:tcPr>
          <w:p w14:paraId="2831C1B8"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Tip</w:t>
            </w:r>
          </w:p>
        </w:tc>
        <w:tc>
          <w:tcPr>
            <w:tcW w:w="1816" w:type="pct"/>
            <w:shd w:val="clear" w:color="auto" w:fill="auto"/>
            <w:vAlign w:val="center"/>
            <w:hideMark/>
          </w:tcPr>
          <w:p w14:paraId="17E178E7"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color</w:t>
            </w:r>
          </w:p>
        </w:tc>
      </w:tr>
      <w:tr w:rsidR="00B42357" w:rsidRPr="00724B28" w14:paraId="0A7A87BE" w14:textId="77777777" w:rsidTr="005F7D33">
        <w:trPr>
          <w:trHeight w:val="373"/>
        </w:trPr>
        <w:tc>
          <w:tcPr>
            <w:tcW w:w="304" w:type="pct"/>
            <w:vMerge/>
            <w:vAlign w:val="center"/>
            <w:hideMark/>
          </w:tcPr>
          <w:p w14:paraId="3F8432C5"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4D9C7699"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2227" w:type="pct"/>
            <w:shd w:val="clear" w:color="auto" w:fill="auto"/>
            <w:vAlign w:val="center"/>
            <w:hideMark/>
          </w:tcPr>
          <w:p w14:paraId="067EACEB"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Funcții disponibile</w:t>
            </w:r>
          </w:p>
        </w:tc>
        <w:tc>
          <w:tcPr>
            <w:tcW w:w="1816" w:type="pct"/>
            <w:shd w:val="clear" w:color="auto" w:fill="auto"/>
            <w:vAlign w:val="center"/>
            <w:hideMark/>
          </w:tcPr>
          <w:p w14:paraId="44BC64F9"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Imprimare/Copiere/Scanare/Fax</w:t>
            </w:r>
          </w:p>
        </w:tc>
      </w:tr>
      <w:tr w:rsidR="00B42357" w:rsidRPr="00724B28" w14:paraId="4B855F51" w14:textId="77777777" w:rsidTr="005F7D33">
        <w:trPr>
          <w:trHeight w:val="600"/>
        </w:trPr>
        <w:tc>
          <w:tcPr>
            <w:tcW w:w="304" w:type="pct"/>
            <w:vMerge/>
            <w:vAlign w:val="center"/>
            <w:hideMark/>
          </w:tcPr>
          <w:p w14:paraId="19B62AFD"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7C9BF0C4"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2227" w:type="pct"/>
            <w:shd w:val="clear" w:color="auto" w:fill="auto"/>
            <w:vAlign w:val="center"/>
            <w:hideMark/>
          </w:tcPr>
          <w:p w14:paraId="05708CA3"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Timp de încălzire prima pagină la copiere</w:t>
            </w:r>
          </w:p>
        </w:tc>
        <w:tc>
          <w:tcPr>
            <w:tcW w:w="1816" w:type="pct"/>
            <w:shd w:val="clear" w:color="auto" w:fill="auto"/>
            <w:vAlign w:val="center"/>
            <w:hideMark/>
          </w:tcPr>
          <w:p w14:paraId="49CFFF63"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1) alb-negru max. 7,1 sec</w:t>
            </w:r>
            <w:r w:rsidRPr="0048371E">
              <w:rPr>
                <w:rFonts w:ascii="Trebuchet MS" w:eastAsia="Times New Roman" w:hAnsi="Trebuchet MS" w:cs="Calibri"/>
                <w:color w:val="000000"/>
                <w:sz w:val="20"/>
                <w:szCs w:val="20"/>
                <w:lang w:eastAsia="ro-RO"/>
              </w:rPr>
              <w:br/>
              <w:t>2) color max. 8,5 sec.</w:t>
            </w:r>
          </w:p>
        </w:tc>
      </w:tr>
      <w:tr w:rsidR="00B42357" w:rsidRPr="00724B28" w14:paraId="01528B18" w14:textId="77777777" w:rsidTr="005F7D33">
        <w:trPr>
          <w:trHeight w:val="300"/>
        </w:trPr>
        <w:tc>
          <w:tcPr>
            <w:tcW w:w="304" w:type="pct"/>
            <w:vMerge/>
            <w:vAlign w:val="center"/>
            <w:hideMark/>
          </w:tcPr>
          <w:p w14:paraId="56A684E9"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4D45BA5B"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2227" w:type="pct"/>
            <w:shd w:val="clear" w:color="auto" w:fill="auto"/>
            <w:vAlign w:val="center"/>
            <w:hideMark/>
          </w:tcPr>
          <w:p w14:paraId="070B1B7D"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Memorie</w:t>
            </w:r>
          </w:p>
        </w:tc>
        <w:tc>
          <w:tcPr>
            <w:tcW w:w="1816" w:type="pct"/>
            <w:shd w:val="clear" w:color="auto" w:fill="auto"/>
            <w:vAlign w:val="center"/>
            <w:hideMark/>
          </w:tcPr>
          <w:p w14:paraId="502A4980"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min. 4GB</w:t>
            </w:r>
          </w:p>
        </w:tc>
      </w:tr>
      <w:tr w:rsidR="00B42357" w:rsidRPr="00724B28" w14:paraId="4AD024A0" w14:textId="77777777" w:rsidTr="005F7D33">
        <w:trPr>
          <w:trHeight w:val="600"/>
        </w:trPr>
        <w:tc>
          <w:tcPr>
            <w:tcW w:w="304" w:type="pct"/>
            <w:vMerge/>
            <w:vAlign w:val="center"/>
            <w:hideMark/>
          </w:tcPr>
          <w:p w14:paraId="56AED828"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0CA75878"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2227" w:type="pct"/>
            <w:shd w:val="clear" w:color="auto" w:fill="auto"/>
            <w:vAlign w:val="center"/>
            <w:hideMark/>
          </w:tcPr>
          <w:p w14:paraId="0AF99BAF"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Limbaje de imprimare</w:t>
            </w:r>
          </w:p>
        </w:tc>
        <w:tc>
          <w:tcPr>
            <w:tcW w:w="1816" w:type="pct"/>
            <w:shd w:val="clear" w:color="auto" w:fill="auto"/>
            <w:vAlign w:val="center"/>
            <w:hideMark/>
          </w:tcPr>
          <w:p w14:paraId="24D642DF"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Adobe PostScript3, PDF, PCL 5, PCL 6</w:t>
            </w:r>
          </w:p>
        </w:tc>
      </w:tr>
      <w:tr w:rsidR="00B42357" w:rsidRPr="00724B28" w14:paraId="24AAC393" w14:textId="77777777" w:rsidTr="005F7D33">
        <w:trPr>
          <w:trHeight w:val="300"/>
        </w:trPr>
        <w:tc>
          <w:tcPr>
            <w:tcW w:w="304" w:type="pct"/>
            <w:vMerge/>
            <w:vAlign w:val="center"/>
            <w:hideMark/>
          </w:tcPr>
          <w:p w14:paraId="2E19F022"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341E124F"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2227" w:type="pct"/>
            <w:shd w:val="clear" w:color="auto" w:fill="auto"/>
            <w:vAlign w:val="center"/>
            <w:hideMark/>
          </w:tcPr>
          <w:p w14:paraId="00B11EE5"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Volum mediu recomandat (copii/lună)</w:t>
            </w:r>
          </w:p>
        </w:tc>
        <w:tc>
          <w:tcPr>
            <w:tcW w:w="1816" w:type="pct"/>
            <w:shd w:val="clear" w:color="auto" w:fill="auto"/>
            <w:vAlign w:val="center"/>
            <w:hideMark/>
          </w:tcPr>
          <w:p w14:paraId="25FAE187"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min. 7.000</w:t>
            </w:r>
          </w:p>
        </w:tc>
      </w:tr>
      <w:tr w:rsidR="00B42357" w:rsidRPr="00724B28" w14:paraId="0945FE0B" w14:textId="77777777" w:rsidTr="005F7D33">
        <w:trPr>
          <w:trHeight w:val="300"/>
        </w:trPr>
        <w:tc>
          <w:tcPr>
            <w:tcW w:w="304" w:type="pct"/>
            <w:vMerge/>
            <w:vAlign w:val="center"/>
            <w:hideMark/>
          </w:tcPr>
          <w:p w14:paraId="461DA0FA"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79B56C59"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2227" w:type="pct"/>
            <w:shd w:val="clear" w:color="auto" w:fill="auto"/>
            <w:vAlign w:val="center"/>
            <w:hideMark/>
          </w:tcPr>
          <w:p w14:paraId="400A8C77"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Ciclu de lucru maxim (pagini/luna)</w:t>
            </w:r>
          </w:p>
        </w:tc>
        <w:tc>
          <w:tcPr>
            <w:tcW w:w="1816" w:type="pct"/>
            <w:shd w:val="clear" w:color="auto" w:fill="auto"/>
            <w:vAlign w:val="center"/>
            <w:hideMark/>
          </w:tcPr>
          <w:p w14:paraId="6FBB8E10"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minim 120.000 pagini/lună</w:t>
            </w:r>
          </w:p>
        </w:tc>
      </w:tr>
      <w:tr w:rsidR="00B42357" w:rsidRPr="00724B28" w14:paraId="56FBF1EB" w14:textId="77777777" w:rsidTr="005F7D33">
        <w:trPr>
          <w:trHeight w:val="300"/>
        </w:trPr>
        <w:tc>
          <w:tcPr>
            <w:tcW w:w="304" w:type="pct"/>
            <w:vMerge/>
            <w:vAlign w:val="center"/>
            <w:hideMark/>
          </w:tcPr>
          <w:p w14:paraId="5D2F93C8"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05454ACF"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2227" w:type="pct"/>
            <w:shd w:val="clear" w:color="auto" w:fill="auto"/>
            <w:vAlign w:val="center"/>
            <w:hideMark/>
          </w:tcPr>
          <w:p w14:paraId="4E5390EF"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Modul duplex</w:t>
            </w:r>
          </w:p>
        </w:tc>
        <w:tc>
          <w:tcPr>
            <w:tcW w:w="1816" w:type="pct"/>
            <w:shd w:val="clear" w:color="auto" w:fill="auto"/>
            <w:vAlign w:val="center"/>
            <w:hideMark/>
          </w:tcPr>
          <w:p w14:paraId="76EC0154"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automat</w:t>
            </w:r>
          </w:p>
        </w:tc>
      </w:tr>
      <w:tr w:rsidR="00B42357" w:rsidRPr="00724B28" w14:paraId="07B247F7" w14:textId="77777777" w:rsidTr="005F7D33">
        <w:trPr>
          <w:trHeight w:val="315"/>
        </w:trPr>
        <w:tc>
          <w:tcPr>
            <w:tcW w:w="304" w:type="pct"/>
            <w:vMerge/>
            <w:vAlign w:val="center"/>
            <w:hideMark/>
          </w:tcPr>
          <w:p w14:paraId="1A7CAEB2"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3C46B2D6"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2227" w:type="pct"/>
            <w:shd w:val="clear" w:color="auto" w:fill="auto"/>
            <w:vAlign w:val="center"/>
            <w:hideMark/>
          </w:tcPr>
          <w:p w14:paraId="7F47A337"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 xml:space="preserve">Ecran de afișare - dimensiune minimă </w:t>
            </w:r>
          </w:p>
        </w:tc>
        <w:tc>
          <w:tcPr>
            <w:tcW w:w="1816" w:type="pct"/>
            <w:shd w:val="clear" w:color="auto" w:fill="auto"/>
            <w:vAlign w:val="center"/>
            <w:hideMark/>
          </w:tcPr>
          <w:p w14:paraId="7A4D6F43"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 xml:space="preserve">minim 7 </w:t>
            </w:r>
            <w:proofErr w:type="spellStart"/>
            <w:r w:rsidRPr="0048371E">
              <w:rPr>
                <w:rFonts w:ascii="Trebuchet MS" w:eastAsia="Times New Roman" w:hAnsi="Trebuchet MS" w:cs="Calibri"/>
                <w:color w:val="000000"/>
                <w:sz w:val="20"/>
                <w:szCs w:val="20"/>
                <w:lang w:eastAsia="ro-RO"/>
              </w:rPr>
              <w:t>inchi</w:t>
            </w:r>
            <w:proofErr w:type="spellEnd"/>
          </w:p>
        </w:tc>
      </w:tr>
      <w:tr w:rsidR="00B42357" w:rsidRPr="00724B28" w14:paraId="39CFA01D" w14:textId="77777777" w:rsidTr="005F7D33">
        <w:trPr>
          <w:trHeight w:val="300"/>
        </w:trPr>
        <w:tc>
          <w:tcPr>
            <w:tcW w:w="304" w:type="pct"/>
            <w:vMerge w:val="restart"/>
            <w:shd w:val="clear" w:color="auto" w:fill="auto"/>
            <w:vAlign w:val="center"/>
            <w:hideMark/>
          </w:tcPr>
          <w:p w14:paraId="5D7F947D" w14:textId="77777777" w:rsidR="00B42357" w:rsidRPr="0048371E" w:rsidRDefault="00B42357" w:rsidP="0048371E">
            <w:pPr>
              <w:spacing w:after="0" w:line="240" w:lineRule="auto"/>
              <w:jc w:val="center"/>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2</w:t>
            </w:r>
          </w:p>
        </w:tc>
        <w:tc>
          <w:tcPr>
            <w:tcW w:w="653" w:type="pct"/>
            <w:vMerge w:val="restart"/>
            <w:shd w:val="clear" w:color="auto" w:fill="auto"/>
            <w:vAlign w:val="center"/>
            <w:hideMark/>
          </w:tcPr>
          <w:p w14:paraId="02705D60" w14:textId="77777777" w:rsidR="00B42357" w:rsidRPr="0048371E" w:rsidRDefault="00B42357" w:rsidP="0048371E">
            <w:pPr>
              <w:spacing w:after="0" w:line="240" w:lineRule="auto"/>
              <w:jc w:val="center"/>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Specifice</w:t>
            </w:r>
          </w:p>
        </w:tc>
        <w:tc>
          <w:tcPr>
            <w:tcW w:w="4043" w:type="pct"/>
            <w:gridSpan w:val="2"/>
            <w:shd w:val="clear" w:color="000000" w:fill="FFF2CC"/>
            <w:vAlign w:val="center"/>
            <w:hideMark/>
          </w:tcPr>
          <w:p w14:paraId="2BBAD6CF"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Imprimantă</w:t>
            </w:r>
          </w:p>
        </w:tc>
      </w:tr>
      <w:tr w:rsidR="00B42357" w:rsidRPr="00724B28" w14:paraId="1A39169A" w14:textId="77777777" w:rsidTr="005F7D33">
        <w:trPr>
          <w:trHeight w:val="300"/>
        </w:trPr>
        <w:tc>
          <w:tcPr>
            <w:tcW w:w="304" w:type="pct"/>
            <w:vMerge/>
            <w:vAlign w:val="center"/>
            <w:hideMark/>
          </w:tcPr>
          <w:p w14:paraId="6D3E4C01"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09F6A98B"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2227" w:type="pct"/>
            <w:shd w:val="clear" w:color="auto" w:fill="auto"/>
            <w:vAlign w:val="center"/>
            <w:hideMark/>
          </w:tcPr>
          <w:p w14:paraId="56D2F19E"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 xml:space="preserve">Viteză </w:t>
            </w:r>
            <w:proofErr w:type="spellStart"/>
            <w:r w:rsidRPr="0048371E">
              <w:rPr>
                <w:rFonts w:ascii="Trebuchet MS" w:eastAsia="Times New Roman" w:hAnsi="Trebuchet MS" w:cs="Calibri"/>
                <w:color w:val="000000"/>
                <w:sz w:val="20"/>
                <w:szCs w:val="20"/>
                <w:lang w:eastAsia="ro-RO"/>
              </w:rPr>
              <w:t>printare</w:t>
            </w:r>
            <w:proofErr w:type="spellEnd"/>
            <w:r w:rsidRPr="0048371E">
              <w:rPr>
                <w:rFonts w:ascii="Trebuchet MS" w:eastAsia="Times New Roman" w:hAnsi="Trebuchet MS" w:cs="Calibri"/>
                <w:color w:val="000000"/>
                <w:sz w:val="20"/>
                <w:szCs w:val="20"/>
                <w:lang w:eastAsia="ro-RO"/>
              </w:rPr>
              <w:t xml:space="preserve"> A4/</w:t>
            </w:r>
            <w:proofErr w:type="spellStart"/>
            <w:r w:rsidRPr="0048371E">
              <w:rPr>
                <w:rFonts w:ascii="Trebuchet MS" w:eastAsia="Times New Roman" w:hAnsi="Trebuchet MS" w:cs="Calibri"/>
                <w:color w:val="000000"/>
                <w:sz w:val="20"/>
                <w:szCs w:val="20"/>
                <w:lang w:eastAsia="ro-RO"/>
              </w:rPr>
              <w:t>letter</w:t>
            </w:r>
            <w:proofErr w:type="spellEnd"/>
            <w:r w:rsidRPr="0048371E">
              <w:rPr>
                <w:rFonts w:ascii="Trebuchet MS" w:eastAsia="Times New Roman" w:hAnsi="Trebuchet MS" w:cs="Calibri"/>
                <w:color w:val="000000"/>
                <w:sz w:val="20"/>
                <w:szCs w:val="20"/>
                <w:lang w:eastAsia="ro-RO"/>
              </w:rPr>
              <w:t>/legal, o singură față</w:t>
            </w:r>
          </w:p>
        </w:tc>
        <w:tc>
          <w:tcPr>
            <w:tcW w:w="1816" w:type="pct"/>
            <w:shd w:val="clear" w:color="auto" w:fill="auto"/>
            <w:vAlign w:val="center"/>
            <w:hideMark/>
          </w:tcPr>
          <w:p w14:paraId="758C161C"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 xml:space="preserve">min. 10  </w:t>
            </w:r>
            <w:proofErr w:type="spellStart"/>
            <w:r w:rsidRPr="0048371E">
              <w:rPr>
                <w:rFonts w:ascii="Trebuchet MS" w:eastAsia="Times New Roman" w:hAnsi="Trebuchet MS" w:cs="Calibri"/>
                <w:color w:val="000000"/>
                <w:sz w:val="20"/>
                <w:szCs w:val="20"/>
                <w:lang w:eastAsia="ro-RO"/>
              </w:rPr>
              <w:t>ppm</w:t>
            </w:r>
            <w:proofErr w:type="spellEnd"/>
          </w:p>
        </w:tc>
      </w:tr>
      <w:tr w:rsidR="00B42357" w:rsidRPr="00724B28" w14:paraId="224E0D4E" w14:textId="77777777" w:rsidTr="005F7D33">
        <w:trPr>
          <w:trHeight w:val="300"/>
        </w:trPr>
        <w:tc>
          <w:tcPr>
            <w:tcW w:w="304" w:type="pct"/>
            <w:vMerge/>
            <w:vAlign w:val="center"/>
            <w:hideMark/>
          </w:tcPr>
          <w:p w14:paraId="1B24D11D"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6E76FDBB"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2227" w:type="pct"/>
            <w:shd w:val="clear" w:color="auto" w:fill="auto"/>
            <w:vAlign w:val="center"/>
            <w:hideMark/>
          </w:tcPr>
          <w:p w14:paraId="65F0D19D"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 xml:space="preserve">Viteză </w:t>
            </w:r>
            <w:proofErr w:type="spellStart"/>
            <w:r w:rsidRPr="0048371E">
              <w:rPr>
                <w:rFonts w:ascii="Trebuchet MS" w:eastAsia="Times New Roman" w:hAnsi="Trebuchet MS" w:cs="Calibri"/>
                <w:color w:val="000000"/>
                <w:sz w:val="20"/>
                <w:szCs w:val="20"/>
                <w:lang w:eastAsia="ro-RO"/>
              </w:rPr>
              <w:t>printare</w:t>
            </w:r>
            <w:proofErr w:type="spellEnd"/>
            <w:r w:rsidRPr="0048371E">
              <w:rPr>
                <w:rFonts w:ascii="Trebuchet MS" w:eastAsia="Times New Roman" w:hAnsi="Trebuchet MS" w:cs="Calibri"/>
                <w:color w:val="000000"/>
                <w:sz w:val="20"/>
                <w:szCs w:val="20"/>
                <w:lang w:eastAsia="ro-RO"/>
              </w:rPr>
              <w:t xml:space="preserve"> A4/</w:t>
            </w:r>
            <w:proofErr w:type="spellStart"/>
            <w:r w:rsidRPr="0048371E">
              <w:rPr>
                <w:rFonts w:ascii="Trebuchet MS" w:eastAsia="Times New Roman" w:hAnsi="Trebuchet MS" w:cs="Calibri"/>
                <w:color w:val="000000"/>
                <w:sz w:val="20"/>
                <w:szCs w:val="20"/>
                <w:lang w:eastAsia="ro-RO"/>
              </w:rPr>
              <w:t>letter</w:t>
            </w:r>
            <w:proofErr w:type="spellEnd"/>
            <w:r w:rsidRPr="0048371E">
              <w:rPr>
                <w:rFonts w:ascii="Trebuchet MS" w:eastAsia="Times New Roman" w:hAnsi="Trebuchet MS" w:cs="Calibri"/>
                <w:color w:val="000000"/>
                <w:sz w:val="20"/>
                <w:szCs w:val="20"/>
                <w:lang w:eastAsia="ro-RO"/>
              </w:rPr>
              <w:t>/legal, o singură față color</w:t>
            </w:r>
          </w:p>
        </w:tc>
        <w:tc>
          <w:tcPr>
            <w:tcW w:w="1816" w:type="pct"/>
            <w:shd w:val="clear" w:color="auto" w:fill="auto"/>
            <w:noWrap/>
            <w:vAlign w:val="center"/>
            <w:hideMark/>
          </w:tcPr>
          <w:p w14:paraId="62A6566A"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 xml:space="preserve">min. 10  </w:t>
            </w:r>
            <w:proofErr w:type="spellStart"/>
            <w:r w:rsidRPr="0048371E">
              <w:rPr>
                <w:rFonts w:ascii="Trebuchet MS" w:eastAsia="Times New Roman" w:hAnsi="Trebuchet MS" w:cs="Calibri"/>
                <w:color w:val="000000"/>
                <w:sz w:val="20"/>
                <w:szCs w:val="20"/>
                <w:lang w:eastAsia="ro-RO"/>
              </w:rPr>
              <w:t>ppm</w:t>
            </w:r>
            <w:proofErr w:type="spellEnd"/>
          </w:p>
        </w:tc>
      </w:tr>
      <w:tr w:rsidR="00B42357" w:rsidRPr="00724B28" w14:paraId="31F434BB" w14:textId="77777777" w:rsidTr="005F7D33">
        <w:trPr>
          <w:trHeight w:val="300"/>
        </w:trPr>
        <w:tc>
          <w:tcPr>
            <w:tcW w:w="304" w:type="pct"/>
            <w:vMerge/>
            <w:vAlign w:val="center"/>
            <w:hideMark/>
          </w:tcPr>
          <w:p w14:paraId="27613949"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57DF7817"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2227" w:type="pct"/>
            <w:shd w:val="clear" w:color="auto" w:fill="auto"/>
            <w:vAlign w:val="center"/>
            <w:hideMark/>
          </w:tcPr>
          <w:p w14:paraId="330EEAA4"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 xml:space="preserve">Rezoluție de </w:t>
            </w:r>
            <w:proofErr w:type="spellStart"/>
            <w:r w:rsidRPr="0048371E">
              <w:rPr>
                <w:rFonts w:ascii="Trebuchet MS" w:eastAsia="Times New Roman" w:hAnsi="Trebuchet MS" w:cs="Calibri"/>
                <w:color w:val="000000"/>
                <w:sz w:val="20"/>
                <w:szCs w:val="20"/>
                <w:lang w:eastAsia="ro-RO"/>
              </w:rPr>
              <w:t>printare</w:t>
            </w:r>
            <w:proofErr w:type="spellEnd"/>
          </w:p>
        </w:tc>
        <w:tc>
          <w:tcPr>
            <w:tcW w:w="1816" w:type="pct"/>
            <w:shd w:val="clear" w:color="auto" w:fill="auto"/>
            <w:vAlign w:val="center"/>
            <w:hideMark/>
          </w:tcPr>
          <w:p w14:paraId="5E4C58B6"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min. 1200 x 1200 dpi</w:t>
            </w:r>
          </w:p>
        </w:tc>
      </w:tr>
      <w:tr w:rsidR="00B42357" w:rsidRPr="00724B28" w14:paraId="00A289E1" w14:textId="77777777" w:rsidTr="005F7D33">
        <w:trPr>
          <w:trHeight w:val="300"/>
        </w:trPr>
        <w:tc>
          <w:tcPr>
            <w:tcW w:w="304" w:type="pct"/>
            <w:vMerge/>
            <w:vAlign w:val="center"/>
            <w:hideMark/>
          </w:tcPr>
          <w:p w14:paraId="0097B205"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56951340"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4043" w:type="pct"/>
            <w:gridSpan w:val="2"/>
            <w:shd w:val="clear" w:color="000000" w:fill="FFF2CC"/>
            <w:vAlign w:val="center"/>
            <w:hideMark/>
          </w:tcPr>
          <w:p w14:paraId="30106940"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Scanare</w:t>
            </w:r>
          </w:p>
        </w:tc>
      </w:tr>
      <w:tr w:rsidR="00B42357" w:rsidRPr="00724B28" w14:paraId="71FAE5B5" w14:textId="77777777" w:rsidTr="005F7D33">
        <w:trPr>
          <w:trHeight w:val="701"/>
        </w:trPr>
        <w:tc>
          <w:tcPr>
            <w:tcW w:w="304" w:type="pct"/>
            <w:vMerge/>
            <w:vAlign w:val="center"/>
            <w:hideMark/>
          </w:tcPr>
          <w:p w14:paraId="7690371B"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159EF3C2"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2227" w:type="pct"/>
            <w:shd w:val="clear" w:color="auto" w:fill="auto"/>
            <w:vAlign w:val="center"/>
            <w:hideMark/>
          </w:tcPr>
          <w:p w14:paraId="0DFA1C8A"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Intrare</w:t>
            </w:r>
          </w:p>
        </w:tc>
        <w:tc>
          <w:tcPr>
            <w:tcW w:w="1816" w:type="pct"/>
            <w:shd w:val="clear" w:color="auto" w:fill="auto"/>
            <w:vAlign w:val="center"/>
            <w:hideMark/>
          </w:tcPr>
          <w:p w14:paraId="4F25A369"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suport plat și DADF (alimentator de documente automat pentru copiere și scanare față-verso la o singură trecere)</w:t>
            </w:r>
          </w:p>
        </w:tc>
      </w:tr>
      <w:tr w:rsidR="00B42357" w:rsidRPr="00724B28" w14:paraId="3434C92B" w14:textId="77777777" w:rsidTr="005F7D33">
        <w:trPr>
          <w:trHeight w:val="839"/>
        </w:trPr>
        <w:tc>
          <w:tcPr>
            <w:tcW w:w="304" w:type="pct"/>
            <w:vMerge/>
            <w:vAlign w:val="center"/>
            <w:hideMark/>
          </w:tcPr>
          <w:p w14:paraId="414B468B"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7FDE0AA6"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2227" w:type="pct"/>
            <w:shd w:val="clear" w:color="auto" w:fill="auto"/>
            <w:vAlign w:val="center"/>
            <w:hideMark/>
          </w:tcPr>
          <w:p w14:paraId="044B7F70"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Viteza de scanare A4</w:t>
            </w:r>
          </w:p>
        </w:tc>
        <w:tc>
          <w:tcPr>
            <w:tcW w:w="1816" w:type="pct"/>
            <w:shd w:val="clear" w:color="auto" w:fill="auto"/>
            <w:vAlign w:val="center"/>
            <w:hideMark/>
          </w:tcPr>
          <w:p w14:paraId="5F64AC59"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1) simplex - minim 80 de fețe/minut</w:t>
            </w:r>
            <w:r w:rsidRPr="0048371E">
              <w:rPr>
                <w:rFonts w:ascii="Trebuchet MS" w:eastAsia="Times New Roman" w:hAnsi="Trebuchet MS" w:cs="Calibri"/>
                <w:color w:val="000000"/>
                <w:sz w:val="20"/>
                <w:szCs w:val="20"/>
                <w:lang w:eastAsia="ro-RO"/>
              </w:rPr>
              <w:br/>
              <w:t xml:space="preserve">2) duplex - minim 80 fețe/minut </w:t>
            </w:r>
          </w:p>
        </w:tc>
      </w:tr>
      <w:tr w:rsidR="00B42357" w:rsidRPr="00724B28" w14:paraId="050ECEAF" w14:textId="77777777" w:rsidTr="005F7D33">
        <w:trPr>
          <w:trHeight w:val="300"/>
        </w:trPr>
        <w:tc>
          <w:tcPr>
            <w:tcW w:w="304" w:type="pct"/>
            <w:vMerge/>
            <w:vAlign w:val="center"/>
            <w:hideMark/>
          </w:tcPr>
          <w:p w14:paraId="6816539B"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3B924B1C"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2227" w:type="pct"/>
            <w:shd w:val="clear" w:color="auto" w:fill="auto"/>
            <w:vAlign w:val="center"/>
            <w:hideMark/>
          </w:tcPr>
          <w:p w14:paraId="765836ED"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Tip</w:t>
            </w:r>
          </w:p>
        </w:tc>
        <w:tc>
          <w:tcPr>
            <w:tcW w:w="1816" w:type="pct"/>
            <w:shd w:val="clear" w:color="auto" w:fill="auto"/>
            <w:vAlign w:val="center"/>
            <w:hideMark/>
          </w:tcPr>
          <w:p w14:paraId="3140266C"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alb-negru și color</w:t>
            </w:r>
          </w:p>
        </w:tc>
      </w:tr>
      <w:tr w:rsidR="00B42357" w:rsidRPr="00724B28" w14:paraId="4737C013" w14:textId="77777777" w:rsidTr="005F7D33">
        <w:trPr>
          <w:trHeight w:val="600"/>
        </w:trPr>
        <w:tc>
          <w:tcPr>
            <w:tcW w:w="304" w:type="pct"/>
            <w:vMerge/>
            <w:vAlign w:val="center"/>
            <w:hideMark/>
          </w:tcPr>
          <w:p w14:paraId="241BD410"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5AA31E09"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2227" w:type="pct"/>
            <w:shd w:val="clear" w:color="auto" w:fill="auto"/>
            <w:vAlign w:val="center"/>
            <w:hideMark/>
          </w:tcPr>
          <w:p w14:paraId="3EC43043"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Funcții disponibile</w:t>
            </w:r>
          </w:p>
        </w:tc>
        <w:tc>
          <w:tcPr>
            <w:tcW w:w="1816" w:type="pct"/>
            <w:shd w:val="clear" w:color="auto" w:fill="auto"/>
            <w:vAlign w:val="center"/>
            <w:hideMark/>
          </w:tcPr>
          <w:p w14:paraId="077C50E3"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roofErr w:type="spellStart"/>
            <w:r w:rsidRPr="0048371E">
              <w:rPr>
                <w:rFonts w:ascii="Trebuchet MS" w:eastAsia="Times New Roman" w:hAnsi="Trebuchet MS" w:cs="Calibri"/>
                <w:color w:val="000000"/>
                <w:sz w:val="20"/>
                <w:szCs w:val="20"/>
                <w:lang w:eastAsia="ro-RO"/>
              </w:rPr>
              <w:t>Scan</w:t>
            </w:r>
            <w:proofErr w:type="spellEnd"/>
            <w:r w:rsidRPr="0048371E">
              <w:rPr>
                <w:rFonts w:ascii="Trebuchet MS" w:eastAsia="Times New Roman" w:hAnsi="Trebuchet MS" w:cs="Calibri"/>
                <w:color w:val="000000"/>
                <w:sz w:val="20"/>
                <w:szCs w:val="20"/>
                <w:lang w:eastAsia="ro-RO"/>
              </w:rPr>
              <w:t xml:space="preserve"> </w:t>
            </w:r>
            <w:proofErr w:type="spellStart"/>
            <w:r w:rsidRPr="0048371E">
              <w:rPr>
                <w:rFonts w:ascii="Trebuchet MS" w:eastAsia="Times New Roman" w:hAnsi="Trebuchet MS" w:cs="Calibri"/>
                <w:color w:val="000000"/>
                <w:sz w:val="20"/>
                <w:szCs w:val="20"/>
                <w:lang w:eastAsia="ro-RO"/>
              </w:rPr>
              <w:t>to</w:t>
            </w:r>
            <w:proofErr w:type="spellEnd"/>
            <w:r w:rsidRPr="0048371E">
              <w:rPr>
                <w:rFonts w:ascii="Trebuchet MS" w:eastAsia="Times New Roman" w:hAnsi="Trebuchet MS" w:cs="Calibri"/>
                <w:color w:val="000000"/>
                <w:sz w:val="20"/>
                <w:szCs w:val="20"/>
                <w:lang w:eastAsia="ro-RO"/>
              </w:rPr>
              <w:t xml:space="preserve">: e-mail, </w:t>
            </w:r>
            <w:proofErr w:type="spellStart"/>
            <w:r w:rsidRPr="0048371E">
              <w:rPr>
                <w:rFonts w:ascii="Trebuchet MS" w:eastAsia="Times New Roman" w:hAnsi="Trebuchet MS" w:cs="Calibri"/>
                <w:color w:val="000000"/>
                <w:sz w:val="20"/>
                <w:szCs w:val="20"/>
                <w:lang w:eastAsia="ro-RO"/>
              </w:rPr>
              <w:t>network</w:t>
            </w:r>
            <w:proofErr w:type="spellEnd"/>
            <w:r w:rsidRPr="0048371E">
              <w:rPr>
                <w:rFonts w:ascii="Trebuchet MS" w:eastAsia="Times New Roman" w:hAnsi="Trebuchet MS" w:cs="Calibri"/>
                <w:color w:val="000000"/>
                <w:sz w:val="20"/>
                <w:szCs w:val="20"/>
                <w:lang w:eastAsia="ro-RO"/>
              </w:rPr>
              <w:t xml:space="preserve"> folder, USB</w:t>
            </w:r>
          </w:p>
        </w:tc>
      </w:tr>
      <w:tr w:rsidR="00B42357" w:rsidRPr="00724B28" w14:paraId="27B199F2" w14:textId="77777777" w:rsidTr="005F7D33">
        <w:trPr>
          <w:trHeight w:val="300"/>
        </w:trPr>
        <w:tc>
          <w:tcPr>
            <w:tcW w:w="304" w:type="pct"/>
            <w:vMerge/>
            <w:vAlign w:val="center"/>
            <w:hideMark/>
          </w:tcPr>
          <w:p w14:paraId="40D067CD"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162B0794"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2227" w:type="pct"/>
            <w:shd w:val="clear" w:color="auto" w:fill="auto"/>
            <w:vAlign w:val="center"/>
            <w:hideMark/>
          </w:tcPr>
          <w:p w14:paraId="0BCE8605"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Formate fișiere de scanare</w:t>
            </w:r>
          </w:p>
        </w:tc>
        <w:tc>
          <w:tcPr>
            <w:tcW w:w="1816" w:type="pct"/>
            <w:shd w:val="clear" w:color="auto" w:fill="auto"/>
            <w:vAlign w:val="center"/>
            <w:hideMark/>
          </w:tcPr>
          <w:p w14:paraId="0CF82BB6"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minim: PDF, TIFF, JPEG</w:t>
            </w:r>
          </w:p>
        </w:tc>
      </w:tr>
      <w:tr w:rsidR="00B42357" w:rsidRPr="00724B28" w14:paraId="6F568E1D" w14:textId="77777777" w:rsidTr="005F7D33">
        <w:trPr>
          <w:trHeight w:val="300"/>
        </w:trPr>
        <w:tc>
          <w:tcPr>
            <w:tcW w:w="304" w:type="pct"/>
            <w:vMerge/>
            <w:vAlign w:val="center"/>
            <w:hideMark/>
          </w:tcPr>
          <w:p w14:paraId="636B8E90"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30490640"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2227" w:type="pct"/>
            <w:shd w:val="clear" w:color="auto" w:fill="auto"/>
            <w:vAlign w:val="center"/>
            <w:hideMark/>
          </w:tcPr>
          <w:p w14:paraId="7C819A37"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Rezoluție de scanare</w:t>
            </w:r>
          </w:p>
        </w:tc>
        <w:tc>
          <w:tcPr>
            <w:tcW w:w="1816" w:type="pct"/>
            <w:shd w:val="clear" w:color="auto" w:fill="auto"/>
            <w:vAlign w:val="center"/>
            <w:hideMark/>
          </w:tcPr>
          <w:p w14:paraId="13062F70"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min. 600x600dpi</w:t>
            </w:r>
          </w:p>
        </w:tc>
      </w:tr>
      <w:tr w:rsidR="00B42357" w:rsidRPr="00724B28" w14:paraId="670D4ED2" w14:textId="77777777" w:rsidTr="005F7D33">
        <w:trPr>
          <w:trHeight w:val="300"/>
        </w:trPr>
        <w:tc>
          <w:tcPr>
            <w:tcW w:w="304" w:type="pct"/>
            <w:vMerge/>
            <w:vAlign w:val="center"/>
            <w:hideMark/>
          </w:tcPr>
          <w:p w14:paraId="6696D1BD"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42F92C62"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4043" w:type="pct"/>
            <w:gridSpan w:val="2"/>
            <w:shd w:val="clear" w:color="000000" w:fill="FFF2CC"/>
            <w:vAlign w:val="center"/>
            <w:hideMark/>
          </w:tcPr>
          <w:p w14:paraId="6C287494"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Copiere</w:t>
            </w:r>
          </w:p>
        </w:tc>
      </w:tr>
      <w:tr w:rsidR="00B42357" w:rsidRPr="00724B28" w14:paraId="614FB4C4" w14:textId="77777777" w:rsidTr="005F7D33">
        <w:trPr>
          <w:trHeight w:val="300"/>
        </w:trPr>
        <w:tc>
          <w:tcPr>
            <w:tcW w:w="304" w:type="pct"/>
            <w:vMerge/>
            <w:vAlign w:val="center"/>
            <w:hideMark/>
          </w:tcPr>
          <w:p w14:paraId="0495AE47"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7D4B810D"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2227" w:type="pct"/>
            <w:shd w:val="clear" w:color="auto" w:fill="auto"/>
            <w:vAlign w:val="center"/>
            <w:hideMark/>
          </w:tcPr>
          <w:p w14:paraId="54A2D6D1"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Funcție de selecție a numărului de copii</w:t>
            </w:r>
          </w:p>
        </w:tc>
        <w:tc>
          <w:tcPr>
            <w:tcW w:w="1816" w:type="pct"/>
            <w:shd w:val="clear" w:color="auto" w:fill="auto"/>
            <w:vAlign w:val="center"/>
            <w:hideMark/>
          </w:tcPr>
          <w:p w14:paraId="0617FCF3"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min. 9.999</w:t>
            </w:r>
          </w:p>
        </w:tc>
      </w:tr>
      <w:tr w:rsidR="00B42357" w:rsidRPr="00724B28" w14:paraId="69AC43ED" w14:textId="77777777" w:rsidTr="005F7D33">
        <w:trPr>
          <w:trHeight w:val="300"/>
        </w:trPr>
        <w:tc>
          <w:tcPr>
            <w:tcW w:w="304" w:type="pct"/>
            <w:vMerge/>
            <w:vAlign w:val="center"/>
            <w:hideMark/>
          </w:tcPr>
          <w:p w14:paraId="49D6AFC6"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4C222056"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2227" w:type="pct"/>
            <w:shd w:val="clear" w:color="auto" w:fill="auto"/>
            <w:vAlign w:val="center"/>
            <w:hideMark/>
          </w:tcPr>
          <w:p w14:paraId="543F622D"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Funcție de redimensionare (</w:t>
            </w:r>
            <w:proofErr w:type="spellStart"/>
            <w:r w:rsidRPr="0048371E">
              <w:rPr>
                <w:rFonts w:ascii="Trebuchet MS" w:eastAsia="Times New Roman" w:hAnsi="Trebuchet MS" w:cs="Calibri"/>
                <w:color w:val="000000"/>
                <w:sz w:val="20"/>
                <w:szCs w:val="20"/>
                <w:lang w:eastAsia="ro-RO"/>
              </w:rPr>
              <w:t>zoom</w:t>
            </w:r>
            <w:proofErr w:type="spellEnd"/>
            <w:r w:rsidRPr="0048371E">
              <w:rPr>
                <w:rFonts w:ascii="Trebuchet MS" w:eastAsia="Times New Roman" w:hAnsi="Trebuchet MS" w:cs="Calibri"/>
                <w:color w:val="000000"/>
                <w:sz w:val="20"/>
                <w:szCs w:val="20"/>
                <w:lang w:eastAsia="ro-RO"/>
              </w:rPr>
              <w:t>)</w:t>
            </w:r>
          </w:p>
        </w:tc>
        <w:tc>
          <w:tcPr>
            <w:tcW w:w="1816" w:type="pct"/>
            <w:shd w:val="clear" w:color="auto" w:fill="auto"/>
            <w:vAlign w:val="center"/>
            <w:hideMark/>
          </w:tcPr>
          <w:p w14:paraId="1EA63782"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25%-400%</w:t>
            </w:r>
          </w:p>
        </w:tc>
      </w:tr>
      <w:tr w:rsidR="00B42357" w:rsidRPr="00724B28" w14:paraId="288639E7" w14:textId="77777777" w:rsidTr="005F7D33">
        <w:trPr>
          <w:trHeight w:val="509"/>
        </w:trPr>
        <w:tc>
          <w:tcPr>
            <w:tcW w:w="304" w:type="pct"/>
            <w:vMerge/>
            <w:vAlign w:val="center"/>
            <w:hideMark/>
          </w:tcPr>
          <w:p w14:paraId="10B6C2CD"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4E5BF4EF"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2227" w:type="pct"/>
            <w:vMerge w:val="restart"/>
            <w:shd w:val="clear" w:color="auto" w:fill="auto"/>
            <w:vAlign w:val="center"/>
            <w:hideMark/>
          </w:tcPr>
          <w:p w14:paraId="38D05316"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Funcții duplex</w:t>
            </w:r>
          </w:p>
        </w:tc>
        <w:tc>
          <w:tcPr>
            <w:tcW w:w="1816" w:type="pct"/>
            <w:vMerge w:val="restart"/>
            <w:shd w:val="clear" w:color="auto" w:fill="auto"/>
            <w:vAlign w:val="center"/>
            <w:hideMark/>
          </w:tcPr>
          <w:p w14:paraId="2B1039CD"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roofErr w:type="spellStart"/>
            <w:r w:rsidRPr="0048371E">
              <w:rPr>
                <w:rFonts w:ascii="Trebuchet MS" w:eastAsia="Times New Roman" w:hAnsi="Trebuchet MS" w:cs="Calibri"/>
                <w:color w:val="000000"/>
                <w:sz w:val="20"/>
                <w:szCs w:val="20"/>
                <w:lang w:eastAsia="ro-RO"/>
              </w:rPr>
              <w:t>one-sided</w:t>
            </w:r>
            <w:proofErr w:type="spellEnd"/>
            <w:r w:rsidRPr="0048371E">
              <w:rPr>
                <w:rFonts w:ascii="Trebuchet MS" w:eastAsia="Times New Roman" w:hAnsi="Trebuchet MS" w:cs="Calibri"/>
                <w:color w:val="000000"/>
                <w:sz w:val="20"/>
                <w:szCs w:val="20"/>
                <w:lang w:eastAsia="ro-RO"/>
              </w:rPr>
              <w:t xml:space="preserve"> </w:t>
            </w:r>
            <w:proofErr w:type="spellStart"/>
            <w:r w:rsidRPr="0048371E">
              <w:rPr>
                <w:rFonts w:ascii="Trebuchet MS" w:eastAsia="Times New Roman" w:hAnsi="Trebuchet MS" w:cs="Calibri"/>
                <w:color w:val="000000"/>
                <w:sz w:val="20"/>
                <w:szCs w:val="20"/>
                <w:lang w:eastAsia="ro-RO"/>
              </w:rPr>
              <w:t>to</w:t>
            </w:r>
            <w:proofErr w:type="spellEnd"/>
            <w:r w:rsidRPr="0048371E">
              <w:rPr>
                <w:rFonts w:ascii="Trebuchet MS" w:eastAsia="Times New Roman" w:hAnsi="Trebuchet MS" w:cs="Calibri"/>
                <w:color w:val="000000"/>
                <w:sz w:val="20"/>
                <w:szCs w:val="20"/>
                <w:lang w:eastAsia="ro-RO"/>
              </w:rPr>
              <w:t xml:space="preserve"> </w:t>
            </w:r>
            <w:proofErr w:type="spellStart"/>
            <w:r w:rsidRPr="0048371E">
              <w:rPr>
                <w:rFonts w:ascii="Trebuchet MS" w:eastAsia="Times New Roman" w:hAnsi="Trebuchet MS" w:cs="Calibri"/>
                <w:color w:val="000000"/>
                <w:sz w:val="20"/>
                <w:szCs w:val="20"/>
                <w:lang w:eastAsia="ro-RO"/>
              </w:rPr>
              <w:t>two-sided</w:t>
            </w:r>
            <w:proofErr w:type="spellEnd"/>
            <w:r w:rsidRPr="0048371E">
              <w:rPr>
                <w:rFonts w:ascii="Trebuchet MS" w:eastAsia="Times New Roman" w:hAnsi="Trebuchet MS" w:cs="Calibri"/>
                <w:color w:val="000000"/>
                <w:sz w:val="20"/>
                <w:szCs w:val="20"/>
                <w:lang w:eastAsia="ro-RO"/>
              </w:rPr>
              <w:t xml:space="preserve">, </w:t>
            </w:r>
            <w:proofErr w:type="spellStart"/>
            <w:r w:rsidRPr="0048371E">
              <w:rPr>
                <w:rFonts w:ascii="Trebuchet MS" w:eastAsia="Times New Roman" w:hAnsi="Trebuchet MS" w:cs="Calibri"/>
                <w:color w:val="000000"/>
                <w:sz w:val="20"/>
                <w:szCs w:val="20"/>
                <w:lang w:eastAsia="ro-RO"/>
              </w:rPr>
              <w:t>two-sided</w:t>
            </w:r>
            <w:proofErr w:type="spellEnd"/>
            <w:r w:rsidRPr="0048371E">
              <w:rPr>
                <w:rFonts w:ascii="Trebuchet MS" w:eastAsia="Times New Roman" w:hAnsi="Trebuchet MS" w:cs="Calibri"/>
                <w:color w:val="000000"/>
                <w:sz w:val="20"/>
                <w:szCs w:val="20"/>
                <w:lang w:eastAsia="ro-RO"/>
              </w:rPr>
              <w:t xml:space="preserve"> </w:t>
            </w:r>
            <w:proofErr w:type="spellStart"/>
            <w:r w:rsidRPr="0048371E">
              <w:rPr>
                <w:rFonts w:ascii="Trebuchet MS" w:eastAsia="Times New Roman" w:hAnsi="Trebuchet MS" w:cs="Calibri"/>
                <w:color w:val="000000"/>
                <w:sz w:val="20"/>
                <w:szCs w:val="20"/>
                <w:lang w:eastAsia="ro-RO"/>
              </w:rPr>
              <w:t>to</w:t>
            </w:r>
            <w:proofErr w:type="spellEnd"/>
            <w:r w:rsidRPr="0048371E">
              <w:rPr>
                <w:rFonts w:ascii="Trebuchet MS" w:eastAsia="Times New Roman" w:hAnsi="Trebuchet MS" w:cs="Calibri"/>
                <w:color w:val="000000"/>
                <w:sz w:val="20"/>
                <w:szCs w:val="20"/>
                <w:lang w:eastAsia="ro-RO"/>
              </w:rPr>
              <w:t xml:space="preserve"> </w:t>
            </w:r>
            <w:proofErr w:type="spellStart"/>
            <w:r w:rsidRPr="0048371E">
              <w:rPr>
                <w:rFonts w:ascii="Trebuchet MS" w:eastAsia="Times New Roman" w:hAnsi="Trebuchet MS" w:cs="Calibri"/>
                <w:color w:val="000000"/>
                <w:sz w:val="20"/>
                <w:szCs w:val="20"/>
                <w:lang w:eastAsia="ro-RO"/>
              </w:rPr>
              <w:t>one-sided</w:t>
            </w:r>
            <w:proofErr w:type="spellEnd"/>
            <w:r w:rsidRPr="0048371E">
              <w:rPr>
                <w:rFonts w:ascii="Trebuchet MS" w:eastAsia="Times New Roman" w:hAnsi="Trebuchet MS" w:cs="Calibri"/>
                <w:color w:val="000000"/>
                <w:sz w:val="20"/>
                <w:szCs w:val="20"/>
                <w:lang w:eastAsia="ro-RO"/>
              </w:rPr>
              <w:t xml:space="preserve">; </w:t>
            </w:r>
            <w:proofErr w:type="spellStart"/>
            <w:r w:rsidRPr="0048371E">
              <w:rPr>
                <w:rFonts w:ascii="Trebuchet MS" w:eastAsia="Times New Roman" w:hAnsi="Trebuchet MS" w:cs="Calibri"/>
                <w:color w:val="000000"/>
                <w:sz w:val="20"/>
                <w:szCs w:val="20"/>
                <w:lang w:eastAsia="ro-RO"/>
              </w:rPr>
              <w:t>two-sided</w:t>
            </w:r>
            <w:proofErr w:type="spellEnd"/>
            <w:r w:rsidRPr="0048371E">
              <w:rPr>
                <w:rFonts w:ascii="Trebuchet MS" w:eastAsia="Times New Roman" w:hAnsi="Trebuchet MS" w:cs="Calibri"/>
                <w:color w:val="000000"/>
                <w:sz w:val="20"/>
                <w:szCs w:val="20"/>
                <w:lang w:eastAsia="ro-RO"/>
              </w:rPr>
              <w:t xml:space="preserve"> </w:t>
            </w:r>
            <w:proofErr w:type="spellStart"/>
            <w:r w:rsidRPr="0048371E">
              <w:rPr>
                <w:rFonts w:ascii="Trebuchet MS" w:eastAsia="Times New Roman" w:hAnsi="Trebuchet MS" w:cs="Calibri"/>
                <w:color w:val="000000"/>
                <w:sz w:val="20"/>
                <w:szCs w:val="20"/>
                <w:lang w:eastAsia="ro-RO"/>
              </w:rPr>
              <w:t>to</w:t>
            </w:r>
            <w:proofErr w:type="spellEnd"/>
            <w:r w:rsidRPr="0048371E">
              <w:rPr>
                <w:rFonts w:ascii="Trebuchet MS" w:eastAsia="Times New Roman" w:hAnsi="Trebuchet MS" w:cs="Calibri"/>
                <w:color w:val="000000"/>
                <w:sz w:val="20"/>
                <w:szCs w:val="20"/>
                <w:lang w:eastAsia="ro-RO"/>
              </w:rPr>
              <w:t xml:space="preserve"> </w:t>
            </w:r>
            <w:proofErr w:type="spellStart"/>
            <w:r w:rsidRPr="0048371E">
              <w:rPr>
                <w:rFonts w:ascii="Trebuchet MS" w:eastAsia="Times New Roman" w:hAnsi="Trebuchet MS" w:cs="Calibri"/>
                <w:color w:val="000000"/>
                <w:sz w:val="20"/>
                <w:szCs w:val="20"/>
                <w:lang w:eastAsia="ro-RO"/>
              </w:rPr>
              <w:t>two-sided</w:t>
            </w:r>
            <w:proofErr w:type="spellEnd"/>
          </w:p>
        </w:tc>
      </w:tr>
      <w:tr w:rsidR="00B42357" w:rsidRPr="00724B28" w14:paraId="66350D4D" w14:textId="77777777" w:rsidTr="005F7D33">
        <w:trPr>
          <w:trHeight w:val="509"/>
        </w:trPr>
        <w:tc>
          <w:tcPr>
            <w:tcW w:w="304" w:type="pct"/>
            <w:vMerge/>
            <w:vAlign w:val="center"/>
            <w:hideMark/>
          </w:tcPr>
          <w:p w14:paraId="406810E2"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735C9041"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2227" w:type="pct"/>
            <w:vMerge/>
            <w:vAlign w:val="center"/>
            <w:hideMark/>
          </w:tcPr>
          <w:p w14:paraId="41170BDE"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1816" w:type="pct"/>
            <w:vMerge/>
            <w:vAlign w:val="center"/>
            <w:hideMark/>
          </w:tcPr>
          <w:p w14:paraId="2C2F2009"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r>
      <w:tr w:rsidR="00B42357" w:rsidRPr="00724B28" w14:paraId="3F7C230C" w14:textId="77777777" w:rsidTr="005F7D33">
        <w:trPr>
          <w:trHeight w:val="300"/>
        </w:trPr>
        <w:tc>
          <w:tcPr>
            <w:tcW w:w="304" w:type="pct"/>
            <w:vMerge/>
            <w:vAlign w:val="center"/>
            <w:hideMark/>
          </w:tcPr>
          <w:p w14:paraId="1C4C1DF0"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2F25474C"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4043" w:type="pct"/>
            <w:gridSpan w:val="2"/>
            <w:shd w:val="clear" w:color="000000" w:fill="FFF2CC"/>
            <w:vAlign w:val="center"/>
            <w:hideMark/>
          </w:tcPr>
          <w:p w14:paraId="442CF08C"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Fax</w:t>
            </w:r>
          </w:p>
        </w:tc>
      </w:tr>
      <w:tr w:rsidR="00B42357" w:rsidRPr="00724B28" w14:paraId="4EB6C33E" w14:textId="77777777" w:rsidTr="005F7D33">
        <w:trPr>
          <w:trHeight w:val="300"/>
        </w:trPr>
        <w:tc>
          <w:tcPr>
            <w:tcW w:w="304" w:type="pct"/>
            <w:vMerge/>
            <w:vAlign w:val="center"/>
            <w:hideMark/>
          </w:tcPr>
          <w:p w14:paraId="18594D2B"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34F21AE0"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2227" w:type="pct"/>
            <w:shd w:val="clear" w:color="auto" w:fill="auto"/>
            <w:vAlign w:val="center"/>
            <w:hideMark/>
          </w:tcPr>
          <w:p w14:paraId="46FDDC51"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Standard</w:t>
            </w:r>
          </w:p>
        </w:tc>
        <w:tc>
          <w:tcPr>
            <w:tcW w:w="1816" w:type="pct"/>
            <w:shd w:val="clear" w:color="auto" w:fill="auto"/>
            <w:vAlign w:val="center"/>
            <w:hideMark/>
          </w:tcPr>
          <w:p w14:paraId="13F9DA35"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ITU-T.30</w:t>
            </w:r>
          </w:p>
        </w:tc>
      </w:tr>
      <w:tr w:rsidR="00B42357" w:rsidRPr="00724B28" w14:paraId="7D01D4B7" w14:textId="77777777" w:rsidTr="005F7D33">
        <w:trPr>
          <w:trHeight w:val="300"/>
        </w:trPr>
        <w:tc>
          <w:tcPr>
            <w:tcW w:w="304" w:type="pct"/>
            <w:vMerge/>
            <w:vAlign w:val="center"/>
            <w:hideMark/>
          </w:tcPr>
          <w:p w14:paraId="546CF12C"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726D020B"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2227" w:type="pct"/>
            <w:shd w:val="clear" w:color="auto" w:fill="auto"/>
            <w:vAlign w:val="center"/>
            <w:hideMark/>
          </w:tcPr>
          <w:p w14:paraId="5AF450C3"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Viteză modem</w:t>
            </w:r>
          </w:p>
        </w:tc>
        <w:tc>
          <w:tcPr>
            <w:tcW w:w="1816" w:type="pct"/>
            <w:shd w:val="clear" w:color="auto" w:fill="auto"/>
            <w:vAlign w:val="center"/>
            <w:hideMark/>
          </w:tcPr>
          <w:p w14:paraId="69CB30EA"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minim 33.6 Kbps</w:t>
            </w:r>
          </w:p>
        </w:tc>
      </w:tr>
      <w:tr w:rsidR="00B42357" w:rsidRPr="00724B28" w14:paraId="1EC38021" w14:textId="77777777" w:rsidTr="005F7D33">
        <w:trPr>
          <w:trHeight w:val="300"/>
        </w:trPr>
        <w:tc>
          <w:tcPr>
            <w:tcW w:w="304" w:type="pct"/>
            <w:vMerge/>
            <w:vAlign w:val="center"/>
            <w:hideMark/>
          </w:tcPr>
          <w:p w14:paraId="4A4A5F86"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223F7904"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2227" w:type="pct"/>
            <w:shd w:val="clear" w:color="auto" w:fill="auto"/>
            <w:vAlign w:val="center"/>
            <w:hideMark/>
          </w:tcPr>
          <w:p w14:paraId="7812400D"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Rezoluție fax</w:t>
            </w:r>
          </w:p>
        </w:tc>
        <w:tc>
          <w:tcPr>
            <w:tcW w:w="1816" w:type="pct"/>
            <w:shd w:val="clear" w:color="auto" w:fill="auto"/>
            <w:vAlign w:val="center"/>
            <w:hideMark/>
          </w:tcPr>
          <w:p w14:paraId="6F303C5D"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minim 300*300dpi</w:t>
            </w:r>
          </w:p>
        </w:tc>
      </w:tr>
      <w:tr w:rsidR="00B42357" w:rsidRPr="00724B28" w14:paraId="31954B15" w14:textId="77777777" w:rsidTr="005F7D33">
        <w:trPr>
          <w:trHeight w:val="900"/>
        </w:trPr>
        <w:tc>
          <w:tcPr>
            <w:tcW w:w="304" w:type="pct"/>
            <w:vMerge/>
            <w:vAlign w:val="center"/>
            <w:hideMark/>
          </w:tcPr>
          <w:p w14:paraId="4D17258A"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0C07F7C7"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2227" w:type="pct"/>
            <w:shd w:val="clear" w:color="auto" w:fill="auto"/>
            <w:vAlign w:val="center"/>
            <w:hideMark/>
          </w:tcPr>
          <w:p w14:paraId="28B93C33"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Conectivitate</w:t>
            </w:r>
          </w:p>
        </w:tc>
        <w:tc>
          <w:tcPr>
            <w:tcW w:w="1816" w:type="pct"/>
            <w:shd w:val="clear" w:color="auto" w:fill="auto"/>
            <w:vAlign w:val="center"/>
            <w:hideMark/>
          </w:tcPr>
          <w:p w14:paraId="65473F20"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 xml:space="preserve">1xRJ11; PSTN - Public </w:t>
            </w:r>
            <w:proofErr w:type="spellStart"/>
            <w:r w:rsidRPr="0048371E">
              <w:rPr>
                <w:rFonts w:ascii="Trebuchet MS" w:eastAsia="Times New Roman" w:hAnsi="Trebuchet MS" w:cs="Calibri"/>
                <w:color w:val="000000"/>
                <w:sz w:val="20"/>
                <w:szCs w:val="20"/>
                <w:lang w:eastAsia="ro-RO"/>
              </w:rPr>
              <w:t>Switched</w:t>
            </w:r>
            <w:proofErr w:type="spellEnd"/>
            <w:r w:rsidRPr="0048371E">
              <w:rPr>
                <w:rFonts w:ascii="Trebuchet MS" w:eastAsia="Times New Roman" w:hAnsi="Trebuchet MS" w:cs="Calibri"/>
                <w:color w:val="000000"/>
                <w:sz w:val="20"/>
                <w:szCs w:val="20"/>
                <w:lang w:eastAsia="ro-RO"/>
              </w:rPr>
              <w:t xml:space="preserve"> Telephone </w:t>
            </w:r>
            <w:proofErr w:type="spellStart"/>
            <w:r w:rsidRPr="0048371E">
              <w:rPr>
                <w:rFonts w:ascii="Trebuchet MS" w:eastAsia="Times New Roman" w:hAnsi="Trebuchet MS" w:cs="Calibri"/>
                <w:color w:val="000000"/>
                <w:sz w:val="20"/>
                <w:szCs w:val="20"/>
                <w:lang w:eastAsia="ro-RO"/>
              </w:rPr>
              <w:t>Network</w:t>
            </w:r>
            <w:proofErr w:type="spellEnd"/>
            <w:r w:rsidRPr="0048371E">
              <w:rPr>
                <w:rFonts w:ascii="Trebuchet MS" w:eastAsia="Times New Roman" w:hAnsi="Trebuchet MS" w:cs="Calibri"/>
                <w:color w:val="000000"/>
                <w:sz w:val="20"/>
                <w:szCs w:val="20"/>
                <w:lang w:eastAsia="ro-RO"/>
              </w:rPr>
              <w:t xml:space="preserve">; PBX - Private </w:t>
            </w:r>
            <w:proofErr w:type="spellStart"/>
            <w:r w:rsidRPr="0048371E">
              <w:rPr>
                <w:rFonts w:ascii="Trebuchet MS" w:eastAsia="Times New Roman" w:hAnsi="Trebuchet MS" w:cs="Calibri"/>
                <w:color w:val="000000"/>
                <w:sz w:val="20"/>
                <w:szCs w:val="20"/>
                <w:lang w:eastAsia="ro-RO"/>
              </w:rPr>
              <w:t>Branch</w:t>
            </w:r>
            <w:proofErr w:type="spellEnd"/>
            <w:r w:rsidRPr="0048371E">
              <w:rPr>
                <w:rFonts w:ascii="Trebuchet MS" w:eastAsia="Times New Roman" w:hAnsi="Trebuchet MS" w:cs="Calibri"/>
                <w:color w:val="000000"/>
                <w:sz w:val="20"/>
                <w:szCs w:val="20"/>
                <w:lang w:eastAsia="ro-RO"/>
              </w:rPr>
              <w:t xml:space="preserve"> </w:t>
            </w:r>
            <w:proofErr w:type="spellStart"/>
            <w:r w:rsidRPr="0048371E">
              <w:rPr>
                <w:rFonts w:ascii="Trebuchet MS" w:eastAsia="Times New Roman" w:hAnsi="Trebuchet MS" w:cs="Calibri"/>
                <w:color w:val="000000"/>
                <w:sz w:val="20"/>
                <w:szCs w:val="20"/>
                <w:lang w:eastAsia="ro-RO"/>
              </w:rPr>
              <w:t>eXchange</w:t>
            </w:r>
            <w:proofErr w:type="spellEnd"/>
          </w:p>
        </w:tc>
      </w:tr>
      <w:tr w:rsidR="00B42357" w:rsidRPr="00724B28" w14:paraId="054576DA" w14:textId="77777777" w:rsidTr="005F7D33">
        <w:trPr>
          <w:trHeight w:val="600"/>
        </w:trPr>
        <w:tc>
          <w:tcPr>
            <w:tcW w:w="304" w:type="pct"/>
            <w:vMerge/>
            <w:vAlign w:val="center"/>
            <w:hideMark/>
          </w:tcPr>
          <w:p w14:paraId="476E2119"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66F885F6"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2227" w:type="pct"/>
            <w:shd w:val="clear" w:color="auto" w:fill="auto"/>
            <w:vAlign w:val="center"/>
            <w:hideMark/>
          </w:tcPr>
          <w:p w14:paraId="67380BF3"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Funcții</w:t>
            </w:r>
          </w:p>
        </w:tc>
        <w:tc>
          <w:tcPr>
            <w:tcW w:w="1816" w:type="pct"/>
            <w:shd w:val="clear" w:color="auto" w:fill="auto"/>
            <w:vAlign w:val="center"/>
            <w:hideMark/>
          </w:tcPr>
          <w:p w14:paraId="6C2F6475"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auto-</w:t>
            </w:r>
            <w:proofErr w:type="spellStart"/>
            <w:r w:rsidRPr="0048371E">
              <w:rPr>
                <w:rFonts w:ascii="Trebuchet MS" w:eastAsia="Times New Roman" w:hAnsi="Trebuchet MS" w:cs="Calibri"/>
                <w:color w:val="000000"/>
                <w:sz w:val="20"/>
                <w:szCs w:val="20"/>
                <w:lang w:eastAsia="ro-RO"/>
              </w:rPr>
              <w:t>answer</w:t>
            </w:r>
            <w:proofErr w:type="spellEnd"/>
            <w:r w:rsidRPr="0048371E">
              <w:rPr>
                <w:rFonts w:ascii="Trebuchet MS" w:eastAsia="Times New Roman" w:hAnsi="Trebuchet MS" w:cs="Calibri"/>
                <w:color w:val="000000"/>
                <w:sz w:val="20"/>
                <w:szCs w:val="20"/>
                <w:lang w:eastAsia="ro-RO"/>
              </w:rPr>
              <w:t>, auto-</w:t>
            </w:r>
            <w:proofErr w:type="spellStart"/>
            <w:r w:rsidRPr="0048371E">
              <w:rPr>
                <w:rFonts w:ascii="Trebuchet MS" w:eastAsia="Times New Roman" w:hAnsi="Trebuchet MS" w:cs="Calibri"/>
                <w:color w:val="000000"/>
                <w:sz w:val="20"/>
                <w:szCs w:val="20"/>
                <w:lang w:eastAsia="ro-RO"/>
              </w:rPr>
              <w:t>redial</w:t>
            </w:r>
            <w:proofErr w:type="spellEnd"/>
            <w:r w:rsidRPr="0048371E">
              <w:rPr>
                <w:rFonts w:ascii="Trebuchet MS" w:eastAsia="Times New Roman" w:hAnsi="Trebuchet MS" w:cs="Calibri"/>
                <w:color w:val="000000"/>
                <w:sz w:val="20"/>
                <w:szCs w:val="20"/>
                <w:lang w:eastAsia="ro-RO"/>
              </w:rPr>
              <w:t xml:space="preserve">, </w:t>
            </w:r>
            <w:proofErr w:type="spellStart"/>
            <w:r w:rsidRPr="0048371E">
              <w:rPr>
                <w:rFonts w:ascii="Trebuchet MS" w:eastAsia="Times New Roman" w:hAnsi="Trebuchet MS" w:cs="Calibri"/>
                <w:color w:val="000000"/>
                <w:sz w:val="20"/>
                <w:szCs w:val="20"/>
                <w:lang w:eastAsia="ro-RO"/>
              </w:rPr>
              <w:t>speed</w:t>
            </w:r>
            <w:proofErr w:type="spellEnd"/>
            <w:r w:rsidRPr="0048371E">
              <w:rPr>
                <w:rFonts w:ascii="Trebuchet MS" w:eastAsia="Times New Roman" w:hAnsi="Trebuchet MS" w:cs="Calibri"/>
                <w:color w:val="000000"/>
                <w:sz w:val="20"/>
                <w:szCs w:val="20"/>
                <w:lang w:eastAsia="ro-RO"/>
              </w:rPr>
              <w:t xml:space="preserve"> dial,  </w:t>
            </w:r>
            <w:proofErr w:type="spellStart"/>
            <w:r w:rsidRPr="0048371E">
              <w:rPr>
                <w:rFonts w:ascii="Trebuchet MS" w:eastAsia="Times New Roman" w:hAnsi="Trebuchet MS" w:cs="Calibri"/>
                <w:color w:val="000000"/>
                <w:sz w:val="20"/>
                <w:szCs w:val="20"/>
                <w:lang w:eastAsia="ro-RO"/>
              </w:rPr>
              <w:t>broadcast</w:t>
            </w:r>
            <w:proofErr w:type="spellEnd"/>
          </w:p>
        </w:tc>
      </w:tr>
      <w:tr w:rsidR="00B42357" w:rsidRPr="00724B28" w14:paraId="6CC9C162" w14:textId="77777777" w:rsidTr="005F7D33">
        <w:trPr>
          <w:trHeight w:val="300"/>
        </w:trPr>
        <w:tc>
          <w:tcPr>
            <w:tcW w:w="304" w:type="pct"/>
            <w:vMerge/>
            <w:vAlign w:val="center"/>
            <w:hideMark/>
          </w:tcPr>
          <w:p w14:paraId="54ED455D"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2D8AD528"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2227" w:type="pct"/>
            <w:shd w:val="clear" w:color="auto" w:fill="auto"/>
            <w:vAlign w:val="center"/>
            <w:hideMark/>
          </w:tcPr>
          <w:p w14:paraId="4220273D"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Carte de adrese</w:t>
            </w:r>
          </w:p>
        </w:tc>
        <w:tc>
          <w:tcPr>
            <w:tcW w:w="1816" w:type="pct"/>
            <w:shd w:val="clear" w:color="auto" w:fill="auto"/>
            <w:vAlign w:val="center"/>
            <w:hideMark/>
          </w:tcPr>
          <w:p w14:paraId="668E227A"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min. 2.000 intrări</w:t>
            </w:r>
          </w:p>
        </w:tc>
      </w:tr>
      <w:tr w:rsidR="00B42357" w:rsidRPr="00724B28" w14:paraId="4D72A5FA" w14:textId="77777777" w:rsidTr="005F7D33">
        <w:trPr>
          <w:trHeight w:val="645"/>
        </w:trPr>
        <w:tc>
          <w:tcPr>
            <w:tcW w:w="304" w:type="pct"/>
            <w:vMerge/>
            <w:vAlign w:val="center"/>
            <w:hideMark/>
          </w:tcPr>
          <w:p w14:paraId="130CC71D"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6C3F5669"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2227" w:type="pct"/>
            <w:shd w:val="clear" w:color="auto" w:fill="auto"/>
            <w:vAlign w:val="center"/>
            <w:hideMark/>
          </w:tcPr>
          <w:p w14:paraId="54E2E0CC"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Opțiuni</w:t>
            </w:r>
          </w:p>
        </w:tc>
        <w:tc>
          <w:tcPr>
            <w:tcW w:w="1816" w:type="pct"/>
            <w:shd w:val="clear" w:color="auto" w:fill="auto"/>
            <w:vAlign w:val="center"/>
            <w:hideMark/>
          </w:tcPr>
          <w:p w14:paraId="1ED6C642"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 xml:space="preserve">print rapoarte fax; fax </w:t>
            </w:r>
            <w:proofErr w:type="spellStart"/>
            <w:r w:rsidRPr="0048371E">
              <w:rPr>
                <w:rFonts w:ascii="Trebuchet MS" w:eastAsia="Times New Roman" w:hAnsi="Trebuchet MS" w:cs="Calibri"/>
                <w:color w:val="000000"/>
                <w:sz w:val="20"/>
                <w:szCs w:val="20"/>
                <w:lang w:eastAsia="ro-RO"/>
              </w:rPr>
              <w:t>forward</w:t>
            </w:r>
            <w:proofErr w:type="spellEnd"/>
            <w:r w:rsidRPr="0048371E">
              <w:rPr>
                <w:rFonts w:ascii="Trebuchet MS" w:eastAsia="Times New Roman" w:hAnsi="Trebuchet MS" w:cs="Calibri"/>
                <w:color w:val="000000"/>
                <w:sz w:val="20"/>
                <w:szCs w:val="20"/>
                <w:lang w:eastAsia="ro-RO"/>
              </w:rPr>
              <w:t xml:space="preserve"> </w:t>
            </w:r>
            <w:proofErr w:type="spellStart"/>
            <w:r w:rsidRPr="0048371E">
              <w:rPr>
                <w:rFonts w:ascii="Trebuchet MS" w:eastAsia="Times New Roman" w:hAnsi="Trebuchet MS" w:cs="Calibri"/>
                <w:color w:val="000000"/>
                <w:sz w:val="20"/>
                <w:szCs w:val="20"/>
                <w:lang w:eastAsia="ro-RO"/>
              </w:rPr>
              <w:t>to</w:t>
            </w:r>
            <w:proofErr w:type="spellEnd"/>
            <w:r w:rsidRPr="0048371E">
              <w:rPr>
                <w:rFonts w:ascii="Trebuchet MS" w:eastAsia="Times New Roman" w:hAnsi="Trebuchet MS" w:cs="Calibri"/>
                <w:color w:val="000000"/>
                <w:sz w:val="20"/>
                <w:szCs w:val="20"/>
                <w:lang w:eastAsia="ro-RO"/>
              </w:rPr>
              <w:t xml:space="preserve"> PC</w:t>
            </w:r>
          </w:p>
        </w:tc>
      </w:tr>
      <w:tr w:rsidR="00B42357" w:rsidRPr="00724B28" w14:paraId="4657A630" w14:textId="77777777" w:rsidTr="005F7D33">
        <w:trPr>
          <w:trHeight w:val="300"/>
        </w:trPr>
        <w:tc>
          <w:tcPr>
            <w:tcW w:w="304" w:type="pct"/>
            <w:vMerge w:val="restart"/>
            <w:shd w:val="clear" w:color="auto" w:fill="auto"/>
            <w:vAlign w:val="center"/>
            <w:hideMark/>
          </w:tcPr>
          <w:p w14:paraId="42563FF0" w14:textId="77777777" w:rsidR="00B42357" w:rsidRPr="0048371E" w:rsidRDefault="00B42357" w:rsidP="0048371E">
            <w:pPr>
              <w:spacing w:after="0" w:line="240" w:lineRule="auto"/>
              <w:jc w:val="center"/>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3</w:t>
            </w:r>
          </w:p>
        </w:tc>
        <w:tc>
          <w:tcPr>
            <w:tcW w:w="653" w:type="pct"/>
            <w:vMerge w:val="restart"/>
            <w:shd w:val="clear" w:color="auto" w:fill="auto"/>
            <w:vAlign w:val="center"/>
            <w:hideMark/>
          </w:tcPr>
          <w:p w14:paraId="01DFA50C" w14:textId="77777777" w:rsidR="00B42357" w:rsidRPr="0048371E" w:rsidRDefault="00B42357" w:rsidP="0048371E">
            <w:pPr>
              <w:spacing w:after="0" w:line="240" w:lineRule="auto"/>
              <w:jc w:val="center"/>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Manevrare hârtie</w:t>
            </w:r>
          </w:p>
        </w:tc>
        <w:tc>
          <w:tcPr>
            <w:tcW w:w="4043" w:type="pct"/>
            <w:gridSpan w:val="2"/>
            <w:shd w:val="clear" w:color="000000" w:fill="FFF2CC"/>
            <w:vAlign w:val="center"/>
            <w:hideMark/>
          </w:tcPr>
          <w:p w14:paraId="7BCB5C14"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Capacitate de intrare</w:t>
            </w:r>
          </w:p>
        </w:tc>
      </w:tr>
      <w:tr w:rsidR="00B42357" w:rsidRPr="00724B28" w14:paraId="51F51494" w14:textId="77777777" w:rsidTr="005F7D33">
        <w:trPr>
          <w:trHeight w:val="300"/>
        </w:trPr>
        <w:tc>
          <w:tcPr>
            <w:tcW w:w="304" w:type="pct"/>
            <w:vMerge/>
            <w:vAlign w:val="center"/>
            <w:hideMark/>
          </w:tcPr>
          <w:p w14:paraId="2B8F4FE9"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33F97AA2"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2227" w:type="pct"/>
            <w:shd w:val="clear" w:color="auto" w:fill="auto"/>
            <w:vAlign w:val="center"/>
            <w:hideMark/>
          </w:tcPr>
          <w:p w14:paraId="04E25C4A"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1 x tavă de alimentare tip '</w:t>
            </w:r>
            <w:proofErr w:type="spellStart"/>
            <w:r w:rsidRPr="0048371E">
              <w:rPr>
                <w:rFonts w:ascii="Trebuchet MS" w:eastAsia="Times New Roman" w:hAnsi="Trebuchet MS" w:cs="Calibri"/>
                <w:color w:val="000000"/>
                <w:sz w:val="20"/>
                <w:szCs w:val="20"/>
                <w:lang w:eastAsia="ro-RO"/>
              </w:rPr>
              <w:t>multipurpose</w:t>
            </w:r>
            <w:proofErr w:type="spellEnd"/>
            <w:r w:rsidRPr="0048371E">
              <w:rPr>
                <w:rFonts w:ascii="Trebuchet MS" w:eastAsia="Times New Roman" w:hAnsi="Trebuchet MS" w:cs="Calibri"/>
                <w:color w:val="000000"/>
                <w:sz w:val="20"/>
                <w:szCs w:val="20"/>
                <w:lang w:eastAsia="ro-RO"/>
              </w:rPr>
              <w:t>'  (greutatea hârtiei de 75 g/mp)</w:t>
            </w:r>
          </w:p>
        </w:tc>
        <w:tc>
          <w:tcPr>
            <w:tcW w:w="1816" w:type="pct"/>
            <w:shd w:val="clear" w:color="auto" w:fill="auto"/>
            <w:vAlign w:val="center"/>
            <w:hideMark/>
          </w:tcPr>
          <w:p w14:paraId="7AFB48A3"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min. 100 coli</w:t>
            </w:r>
          </w:p>
        </w:tc>
      </w:tr>
      <w:tr w:rsidR="00B42357" w:rsidRPr="00724B28" w14:paraId="74961B43" w14:textId="77777777" w:rsidTr="005F7D33">
        <w:trPr>
          <w:trHeight w:val="600"/>
        </w:trPr>
        <w:tc>
          <w:tcPr>
            <w:tcW w:w="304" w:type="pct"/>
            <w:vMerge/>
            <w:vAlign w:val="center"/>
            <w:hideMark/>
          </w:tcPr>
          <w:p w14:paraId="42235C9D"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61A4CD9F"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2227" w:type="pct"/>
            <w:shd w:val="clear" w:color="auto" w:fill="auto"/>
            <w:vAlign w:val="center"/>
            <w:hideMark/>
          </w:tcPr>
          <w:p w14:paraId="0A713DC2"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 xml:space="preserve">tavă standard de alimentare cu hârtie A3 (greutatea hârtiei de 75 g/mp) - capacitatea minimă poate fi atinsă și prin mai multe tăvi standard </w:t>
            </w:r>
          </w:p>
        </w:tc>
        <w:tc>
          <w:tcPr>
            <w:tcW w:w="1816" w:type="pct"/>
            <w:shd w:val="clear" w:color="auto" w:fill="auto"/>
            <w:vAlign w:val="center"/>
            <w:hideMark/>
          </w:tcPr>
          <w:p w14:paraId="355AEBA8"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min. 520 coli/tavă</w:t>
            </w:r>
          </w:p>
        </w:tc>
      </w:tr>
      <w:tr w:rsidR="00B42357" w:rsidRPr="00724B28" w14:paraId="73BC870C" w14:textId="77777777" w:rsidTr="005F7D33">
        <w:trPr>
          <w:trHeight w:val="600"/>
        </w:trPr>
        <w:tc>
          <w:tcPr>
            <w:tcW w:w="304" w:type="pct"/>
            <w:vMerge/>
            <w:vAlign w:val="center"/>
            <w:hideMark/>
          </w:tcPr>
          <w:p w14:paraId="3DA0BD85"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5A936B9C"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2227" w:type="pct"/>
            <w:shd w:val="clear" w:color="auto" w:fill="auto"/>
            <w:vAlign w:val="center"/>
            <w:hideMark/>
          </w:tcPr>
          <w:p w14:paraId="649426C5"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tăvi opționale de alimentare cu hârtie A4 (greutatea hârtiei de 75 g/mp) cu o capacitate minimă totală de 1.560 coli și stand mobil integrat prevăzut cu roți (aceeași marcă cu multifuncționalul)</w:t>
            </w:r>
          </w:p>
        </w:tc>
        <w:tc>
          <w:tcPr>
            <w:tcW w:w="1816" w:type="pct"/>
            <w:shd w:val="clear" w:color="auto" w:fill="auto"/>
            <w:vAlign w:val="center"/>
            <w:hideMark/>
          </w:tcPr>
          <w:p w14:paraId="22A05160"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min. 1.560 coli</w:t>
            </w:r>
          </w:p>
        </w:tc>
      </w:tr>
      <w:tr w:rsidR="005F7D33" w:rsidRPr="00724B28" w14:paraId="3977EBEF" w14:textId="77777777" w:rsidTr="00F03B7E">
        <w:trPr>
          <w:trHeight w:val="802"/>
        </w:trPr>
        <w:tc>
          <w:tcPr>
            <w:tcW w:w="304" w:type="pct"/>
            <w:vMerge/>
            <w:vAlign w:val="center"/>
            <w:hideMark/>
          </w:tcPr>
          <w:p w14:paraId="2295C009" w14:textId="77777777" w:rsidR="005F7D33" w:rsidRPr="0048371E" w:rsidRDefault="005F7D33"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65F4E9AA" w14:textId="77777777" w:rsidR="005F7D33" w:rsidRPr="0048371E" w:rsidRDefault="005F7D33" w:rsidP="0048371E">
            <w:pPr>
              <w:spacing w:after="0" w:line="240" w:lineRule="auto"/>
              <w:rPr>
                <w:rFonts w:ascii="Trebuchet MS" w:eastAsia="Times New Roman" w:hAnsi="Trebuchet MS" w:cs="Calibri"/>
                <w:color w:val="000000"/>
                <w:sz w:val="20"/>
                <w:szCs w:val="20"/>
                <w:lang w:eastAsia="ro-RO"/>
              </w:rPr>
            </w:pPr>
          </w:p>
        </w:tc>
        <w:tc>
          <w:tcPr>
            <w:tcW w:w="4043" w:type="pct"/>
            <w:gridSpan w:val="2"/>
            <w:shd w:val="clear" w:color="auto" w:fill="auto"/>
            <w:vAlign w:val="center"/>
            <w:hideMark/>
          </w:tcPr>
          <w:p w14:paraId="61DEFBA2" w14:textId="4D74646C" w:rsidR="005F7D33" w:rsidRPr="0048371E" w:rsidRDefault="005F7D33" w:rsidP="005F7D33">
            <w:pPr>
              <w:spacing w:after="0" w:line="240" w:lineRule="auto"/>
              <w:rPr>
                <w:rFonts w:ascii="Trebuchet MS" w:eastAsia="Times New Roman" w:hAnsi="Trebuchet MS" w:cs="Calibri"/>
                <w:color w:val="000000"/>
                <w:sz w:val="16"/>
                <w:szCs w:val="16"/>
                <w:lang w:eastAsia="ro-RO"/>
              </w:rPr>
            </w:pPr>
            <w:r w:rsidRPr="0048371E">
              <w:rPr>
                <w:rFonts w:ascii="Trebuchet MS" w:eastAsia="Times New Roman" w:hAnsi="Trebuchet MS" w:cs="Calibri"/>
                <w:color w:val="000000"/>
                <w:sz w:val="16"/>
                <w:szCs w:val="16"/>
                <w:lang w:eastAsia="ro-RO"/>
              </w:rPr>
              <w:t xml:space="preserve">**pentru îndeplinirea </w:t>
            </w:r>
            <w:r w:rsidRPr="00F03B7E">
              <w:rPr>
                <w:rFonts w:ascii="Trebuchet MS" w:eastAsia="Times New Roman" w:hAnsi="Trebuchet MS" w:cs="Calibri"/>
                <w:color w:val="000000"/>
                <w:sz w:val="16"/>
                <w:szCs w:val="16"/>
                <w:lang w:eastAsia="ro-RO"/>
              </w:rPr>
              <w:t xml:space="preserve">celor două </w:t>
            </w:r>
            <w:r w:rsidRPr="0048371E">
              <w:rPr>
                <w:rFonts w:ascii="Trebuchet MS" w:eastAsia="Times New Roman" w:hAnsi="Trebuchet MS" w:cs="Calibri"/>
                <w:color w:val="000000"/>
                <w:sz w:val="16"/>
                <w:szCs w:val="16"/>
                <w:lang w:eastAsia="ro-RO"/>
              </w:rPr>
              <w:t xml:space="preserve">cerințe de mai sus este admisă și combinația de tăvi </w:t>
            </w:r>
            <w:proofErr w:type="spellStart"/>
            <w:r w:rsidRPr="0048371E">
              <w:rPr>
                <w:rFonts w:ascii="Trebuchet MS" w:eastAsia="Times New Roman" w:hAnsi="Trebuchet MS" w:cs="Calibri"/>
                <w:color w:val="000000"/>
                <w:sz w:val="16"/>
                <w:szCs w:val="16"/>
                <w:lang w:eastAsia="ro-RO"/>
              </w:rPr>
              <w:t>standard+tăvi</w:t>
            </w:r>
            <w:proofErr w:type="spellEnd"/>
            <w:r w:rsidRPr="0048371E">
              <w:rPr>
                <w:rFonts w:ascii="Trebuchet MS" w:eastAsia="Times New Roman" w:hAnsi="Trebuchet MS" w:cs="Calibri"/>
                <w:color w:val="000000"/>
                <w:sz w:val="16"/>
                <w:szCs w:val="16"/>
                <w:lang w:eastAsia="ro-RO"/>
              </w:rPr>
              <w:t xml:space="preserve"> opționale care să asigure o capacitate totală de intrare de minim 520 coli A3 la care se adaugă 1.560 coli A4 </w:t>
            </w:r>
            <w:r w:rsidRPr="00F03B7E">
              <w:rPr>
                <w:rFonts w:ascii="Trebuchet MS" w:eastAsia="Times New Roman" w:hAnsi="Trebuchet MS" w:cs="Calibri"/>
                <w:color w:val="000000"/>
                <w:sz w:val="16"/>
                <w:szCs w:val="16"/>
                <w:lang w:eastAsia="ro-RO"/>
              </w:rPr>
              <w:t>(</w:t>
            </w:r>
            <w:r w:rsidRPr="0048371E">
              <w:rPr>
                <w:rFonts w:ascii="Trebuchet MS" w:eastAsia="Times New Roman" w:hAnsi="Trebuchet MS" w:cs="Calibri"/>
                <w:color w:val="000000"/>
                <w:sz w:val="16"/>
                <w:szCs w:val="16"/>
                <w:lang w:eastAsia="ro-RO"/>
              </w:rPr>
              <w:t xml:space="preserve">fără a lua în calcul tava </w:t>
            </w:r>
            <w:proofErr w:type="spellStart"/>
            <w:r w:rsidRPr="0048371E">
              <w:rPr>
                <w:rFonts w:ascii="Trebuchet MS" w:eastAsia="Times New Roman" w:hAnsi="Trebuchet MS" w:cs="Calibri"/>
                <w:color w:val="000000"/>
                <w:sz w:val="16"/>
                <w:szCs w:val="16"/>
                <w:lang w:eastAsia="ro-RO"/>
              </w:rPr>
              <w:t>multipurpose</w:t>
            </w:r>
            <w:proofErr w:type="spellEnd"/>
            <w:r w:rsidRPr="00F03B7E">
              <w:rPr>
                <w:rFonts w:ascii="Trebuchet MS" w:eastAsia="Times New Roman" w:hAnsi="Trebuchet MS" w:cs="Calibri"/>
                <w:color w:val="000000"/>
                <w:sz w:val="16"/>
                <w:szCs w:val="16"/>
                <w:lang w:eastAsia="ro-RO"/>
              </w:rPr>
              <w:t>)</w:t>
            </w:r>
            <w:r w:rsidRPr="0048371E">
              <w:rPr>
                <w:rFonts w:ascii="Trebuchet MS" w:eastAsia="Times New Roman" w:hAnsi="Trebuchet MS" w:cs="Calibri"/>
                <w:color w:val="000000"/>
                <w:sz w:val="16"/>
                <w:szCs w:val="16"/>
                <w:lang w:eastAsia="ro-RO"/>
              </w:rPr>
              <w:t xml:space="preserve"> (greutatea hârtiei de 75 g/mp), prevăzute cu stand mobil cu roți (aceeași marcă cu multifuncționalul) </w:t>
            </w:r>
          </w:p>
        </w:tc>
      </w:tr>
      <w:tr w:rsidR="00B42357" w:rsidRPr="00724B28" w14:paraId="0D4E334A" w14:textId="77777777" w:rsidTr="005F7D33">
        <w:trPr>
          <w:trHeight w:val="300"/>
        </w:trPr>
        <w:tc>
          <w:tcPr>
            <w:tcW w:w="304" w:type="pct"/>
            <w:vMerge/>
            <w:vAlign w:val="center"/>
            <w:hideMark/>
          </w:tcPr>
          <w:p w14:paraId="48A3119B"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32E742B9"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2227" w:type="pct"/>
            <w:shd w:val="clear" w:color="auto" w:fill="auto"/>
            <w:vAlign w:val="center"/>
            <w:hideMark/>
          </w:tcPr>
          <w:p w14:paraId="6CF77DC2"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 xml:space="preserve">înălțimea multifuncționalei echipată cu tăvi </w:t>
            </w:r>
            <w:proofErr w:type="spellStart"/>
            <w:r w:rsidRPr="0048371E">
              <w:rPr>
                <w:rFonts w:ascii="Trebuchet MS" w:eastAsia="Times New Roman" w:hAnsi="Trebuchet MS" w:cs="Calibri"/>
                <w:color w:val="000000"/>
                <w:sz w:val="20"/>
                <w:szCs w:val="20"/>
                <w:lang w:eastAsia="ro-RO"/>
              </w:rPr>
              <w:t>suplimetare</w:t>
            </w:r>
            <w:proofErr w:type="spellEnd"/>
            <w:r w:rsidRPr="0048371E">
              <w:rPr>
                <w:rFonts w:ascii="Trebuchet MS" w:eastAsia="Times New Roman" w:hAnsi="Trebuchet MS" w:cs="Calibri"/>
                <w:color w:val="000000"/>
                <w:sz w:val="20"/>
                <w:szCs w:val="20"/>
                <w:lang w:eastAsia="ro-RO"/>
              </w:rPr>
              <w:t xml:space="preserve"> și stand mobil integrat</w:t>
            </w:r>
          </w:p>
        </w:tc>
        <w:tc>
          <w:tcPr>
            <w:tcW w:w="1816" w:type="pct"/>
            <w:shd w:val="clear" w:color="auto" w:fill="auto"/>
            <w:vAlign w:val="center"/>
            <w:hideMark/>
          </w:tcPr>
          <w:p w14:paraId="6DA07169"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min. 1150 mm</w:t>
            </w:r>
          </w:p>
        </w:tc>
      </w:tr>
      <w:tr w:rsidR="00B42357" w:rsidRPr="00724B28" w14:paraId="614E7C8D" w14:textId="77777777" w:rsidTr="005F7D33">
        <w:trPr>
          <w:trHeight w:val="300"/>
        </w:trPr>
        <w:tc>
          <w:tcPr>
            <w:tcW w:w="304" w:type="pct"/>
            <w:vMerge/>
            <w:vAlign w:val="center"/>
            <w:hideMark/>
          </w:tcPr>
          <w:p w14:paraId="0C125DE0"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37A8127F"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2227" w:type="pct"/>
            <w:shd w:val="clear" w:color="auto" w:fill="auto"/>
            <w:vAlign w:val="center"/>
            <w:hideMark/>
          </w:tcPr>
          <w:p w14:paraId="45DA6DD9"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DADF</w:t>
            </w:r>
          </w:p>
        </w:tc>
        <w:tc>
          <w:tcPr>
            <w:tcW w:w="1816" w:type="pct"/>
            <w:shd w:val="clear" w:color="auto" w:fill="auto"/>
            <w:vAlign w:val="center"/>
            <w:hideMark/>
          </w:tcPr>
          <w:p w14:paraId="67B50442"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min. 100 coli</w:t>
            </w:r>
          </w:p>
        </w:tc>
      </w:tr>
      <w:tr w:rsidR="00B42357" w:rsidRPr="00724B28" w14:paraId="58800D98" w14:textId="77777777" w:rsidTr="005F7D33">
        <w:trPr>
          <w:trHeight w:val="300"/>
        </w:trPr>
        <w:tc>
          <w:tcPr>
            <w:tcW w:w="304" w:type="pct"/>
            <w:vMerge/>
            <w:vAlign w:val="center"/>
            <w:hideMark/>
          </w:tcPr>
          <w:p w14:paraId="1B0D1407"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5FC60C1C"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4043" w:type="pct"/>
            <w:gridSpan w:val="2"/>
            <w:shd w:val="clear" w:color="000000" w:fill="FFF2CC"/>
            <w:vAlign w:val="center"/>
            <w:hideMark/>
          </w:tcPr>
          <w:p w14:paraId="4BCB7785"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Capacitate de ieșire</w:t>
            </w:r>
          </w:p>
        </w:tc>
      </w:tr>
      <w:tr w:rsidR="00B42357" w:rsidRPr="00724B28" w14:paraId="6028F05A" w14:textId="77777777" w:rsidTr="005F7D33">
        <w:trPr>
          <w:trHeight w:val="300"/>
        </w:trPr>
        <w:tc>
          <w:tcPr>
            <w:tcW w:w="304" w:type="pct"/>
            <w:vMerge/>
            <w:vAlign w:val="center"/>
            <w:hideMark/>
          </w:tcPr>
          <w:p w14:paraId="439675A2"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7E2B9387"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2227" w:type="pct"/>
            <w:shd w:val="clear" w:color="auto" w:fill="auto"/>
            <w:vAlign w:val="center"/>
            <w:hideMark/>
          </w:tcPr>
          <w:p w14:paraId="68C78D6A"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1xtavă de ieșire</w:t>
            </w:r>
          </w:p>
        </w:tc>
        <w:tc>
          <w:tcPr>
            <w:tcW w:w="1816" w:type="pct"/>
            <w:shd w:val="clear" w:color="auto" w:fill="auto"/>
            <w:vAlign w:val="center"/>
            <w:hideMark/>
          </w:tcPr>
          <w:p w14:paraId="4A890096"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min. 250 coli</w:t>
            </w:r>
          </w:p>
        </w:tc>
      </w:tr>
      <w:tr w:rsidR="00B42357" w:rsidRPr="00724B28" w14:paraId="2392172D" w14:textId="77777777" w:rsidTr="005F7D33">
        <w:trPr>
          <w:trHeight w:val="300"/>
        </w:trPr>
        <w:tc>
          <w:tcPr>
            <w:tcW w:w="304" w:type="pct"/>
            <w:vMerge/>
            <w:vAlign w:val="center"/>
            <w:hideMark/>
          </w:tcPr>
          <w:p w14:paraId="1D998CC1"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26B99CB6"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4043" w:type="pct"/>
            <w:gridSpan w:val="2"/>
            <w:shd w:val="clear" w:color="000000" w:fill="FFF2CC"/>
            <w:vAlign w:val="center"/>
            <w:hideMark/>
          </w:tcPr>
          <w:p w14:paraId="39BDA85E"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Tipuri de hârtie</w:t>
            </w:r>
          </w:p>
        </w:tc>
      </w:tr>
      <w:tr w:rsidR="00B42357" w:rsidRPr="00724B28" w14:paraId="414D5F8A" w14:textId="77777777" w:rsidTr="005F7D33">
        <w:trPr>
          <w:trHeight w:val="300"/>
        </w:trPr>
        <w:tc>
          <w:tcPr>
            <w:tcW w:w="304" w:type="pct"/>
            <w:vMerge/>
            <w:vAlign w:val="center"/>
            <w:hideMark/>
          </w:tcPr>
          <w:p w14:paraId="368FCF12"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4607C872"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2227" w:type="pct"/>
            <w:shd w:val="clear" w:color="auto" w:fill="auto"/>
            <w:vAlign w:val="center"/>
            <w:hideMark/>
          </w:tcPr>
          <w:p w14:paraId="33A18E43"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Etichete</w:t>
            </w:r>
          </w:p>
        </w:tc>
        <w:tc>
          <w:tcPr>
            <w:tcW w:w="1816" w:type="pct"/>
            <w:shd w:val="clear" w:color="auto" w:fill="auto"/>
            <w:vAlign w:val="center"/>
            <w:hideMark/>
          </w:tcPr>
          <w:p w14:paraId="57DB79CE"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da</w:t>
            </w:r>
          </w:p>
        </w:tc>
      </w:tr>
      <w:tr w:rsidR="00B42357" w:rsidRPr="00724B28" w14:paraId="7056EE5D" w14:textId="77777777" w:rsidTr="005F7D33">
        <w:trPr>
          <w:trHeight w:val="300"/>
        </w:trPr>
        <w:tc>
          <w:tcPr>
            <w:tcW w:w="304" w:type="pct"/>
            <w:vMerge/>
            <w:vAlign w:val="center"/>
            <w:hideMark/>
          </w:tcPr>
          <w:p w14:paraId="5056FD7C"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34475B69"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2227" w:type="pct"/>
            <w:shd w:val="clear" w:color="auto" w:fill="auto"/>
            <w:vAlign w:val="center"/>
            <w:hideMark/>
          </w:tcPr>
          <w:p w14:paraId="308A8B0F"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Plicuri</w:t>
            </w:r>
          </w:p>
        </w:tc>
        <w:tc>
          <w:tcPr>
            <w:tcW w:w="1816" w:type="pct"/>
            <w:shd w:val="clear" w:color="auto" w:fill="auto"/>
            <w:vAlign w:val="center"/>
            <w:hideMark/>
          </w:tcPr>
          <w:p w14:paraId="4E0595F7"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da</w:t>
            </w:r>
          </w:p>
        </w:tc>
      </w:tr>
      <w:tr w:rsidR="00B42357" w:rsidRPr="00724B28" w14:paraId="65CAE110" w14:textId="77777777" w:rsidTr="005F7D33">
        <w:trPr>
          <w:trHeight w:val="300"/>
        </w:trPr>
        <w:tc>
          <w:tcPr>
            <w:tcW w:w="304" w:type="pct"/>
            <w:vMerge/>
            <w:vAlign w:val="center"/>
            <w:hideMark/>
          </w:tcPr>
          <w:p w14:paraId="52034EC2"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63F154BF"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4043" w:type="pct"/>
            <w:gridSpan w:val="2"/>
            <w:shd w:val="clear" w:color="000000" w:fill="FFF2CC"/>
            <w:vAlign w:val="center"/>
            <w:hideMark/>
          </w:tcPr>
          <w:p w14:paraId="3C4D0F49"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Greutate hârtie</w:t>
            </w:r>
          </w:p>
        </w:tc>
      </w:tr>
      <w:tr w:rsidR="00B42357" w:rsidRPr="00724B28" w14:paraId="5F89D0FD" w14:textId="77777777" w:rsidTr="005F7D33">
        <w:trPr>
          <w:trHeight w:val="615"/>
        </w:trPr>
        <w:tc>
          <w:tcPr>
            <w:tcW w:w="304" w:type="pct"/>
            <w:vMerge/>
            <w:vAlign w:val="center"/>
            <w:hideMark/>
          </w:tcPr>
          <w:p w14:paraId="3328FEC0"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46C1E0B8"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2227" w:type="pct"/>
            <w:shd w:val="clear" w:color="auto" w:fill="auto"/>
            <w:vAlign w:val="center"/>
            <w:hideMark/>
          </w:tcPr>
          <w:p w14:paraId="16D6CBF0"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Gamă de valori acceptate pentru greutatea hârtiei pentru tava standard</w:t>
            </w:r>
          </w:p>
        </w:tc>
        <w:tc>
          <w:tcPr>
            <w:tcW w:w="1816" w:type="pct"/>
            <w:shd w:val="clear" w:color="auto" w:fill="auto"/>
            <w:vAlign w:val="center"/>
            <w:hideMark/>
          </w:tcPr>
          <w:p w14:paraId="495A688A"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minim 60 gr/mp - maxim 120 gr/mp</w:t>
            </w:r>
          </w:p>
        </w:tc>
      </w:tr>
      <w:tr w:rsidR="00B42357" w:rsidRPr="00724B28" w14:paraId="6E0E0C5F" w14:textId="77777777" w:rsidTr="005F7D33">
        <w:trPr>
          <w:trHeight w:val="300"/>
        </w:trPr>
        <w:tc>
          <w:tcPr>
            <w:tcW w:w="304" w:type="pct"/>
            <w:vMerge w:val="restart"/>
            <w:shd w:val="clear" w:color="auto" w:fill="auto"/>
            <w:vAlign w:val="center"/>
            <w:hideMark/>
          </w:tcPr>
          <w:p w14:paraId="452368E1" w14:textId="77777777" w:rsidR="00B42357" w:rsidRPr="0048371E" w:rsidRDefault="00B42357" w:rsidP="0048371E">
            <w:pPr>
              <w:spacing w:after="0" w:line="240" w:lineRule="auto"/>
              <w:jc w:val="center"/>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4</w:t>
            </w:r>
          </w:p>
        </w:tc>
        <w:tc>
          <w:tcPr>
            <w:tcW w:w="653" w:type="pct"/>
            <w:vMerge w:val="restart"/>
            <w:shd w:val="clear" w:color="auto" w:fill="auto"/>
            <w:vAlign w:val="center"/>
            <w:hideMark/>
          </w:tcPr>
          <w:p w14:paraId="7A7B59F3" w14:textId="77777777" w:rsidR="00B42357" w:rsidRPr="0048371E" w:rsidRDefault="00B42357" w:rsidP="0048371E">
            <w:pPr>
              <w:spacing w:after="0" w:line="240" w:lineRule="auto"/>
              <w:jc w:val="center"/>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Interfețe</w:t>
            </w:r>
          </w:p>
        </w:tc>
        <w:tc>
          <w:tcPr>
            <w:tcW w:w="4043" w:type="pct"/>
            <w:gridSpan w:val="2"/>
            <w:shd w:val="clear" w:color="000000" w:fill="FFF2CC"/>
            <w:vAlign w:val="center"/>
            <w:hideMark/>
          </w:tcPr>
          <w:p w14:paraId="6936B3CA"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Conectivitate</w:t>
            </w:r>
          </w:p>
        </w:tc>
      </w:tr>
      <w:tr w:rsidR="00B42357" w:rsidRPr="00724B28" w14:paraId="4BACFA6C" w14:textId="77777777" w:rsidTr="005F7D33">
        <w:trPr>
          <w:trHeight w:val="300"/>
        </w:trPr>
        <w:tc>
          <w:tcPr>
            <w:tcW w:w="304" w:type="pct"/>
            <w:vMerge/>
            <w:vAlign w:val="center"/>
            <w:hideMark/>
          </w:tcPr>
          <w:p w14:paraId="2BFD9B6A"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3B3FF192"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2227" w:type="pct"/>
            <w:shd w:val="clear" w:color="auto" w:fill="auto"/>
            <w:vAlign w:val="center"/>
            <w:hideMark/>
          </w:tcPr>
          <w:p w14:paraId="1F23537F"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 xml:space="preserve">Ethernet </w:t>
            </w:r>
            <w:proofErr w:type="spellStart"/>
            <w:r w:rsidRPr="0048371E">
              <w:rPr>
                <w:rFonts w:ascii="Trebuchet MS" w:eastAsia="Times New Roman" w:hAnsi="Trebuchet MS" w:cs="Calibri"/>
                <w:color w:val="000000"/>
                <w:sz w:val="20"/>
                <w:szCs w:val="20"/>
                <w:lang w:eastAsia="ro-RO"/>
              </w:rPr>
              <w:t>Gigabit</w:t>
            </w:r>
            <w:proofErr w:type="spellEnd"/>
            <w:r w:rsidRPr="0048371E">
              <w:rPr>
                <w:rFonts w:ascii="Trebuchet MS" w:eastAsia="Times New Roman" w:hAnsi="Trebuchet MS" w:cs="Calibri"/>
                <w:color w:val="000000"/>
                <w:sz w:val="20"/>
                <w:szCs w:val="20"/>
                <w:lang w:eastAsia="ro-RO"/>
              </w:rPr>
              <w:t xml:space="preserve"> (10/100/1000BaseTX)</w:t>
            </w:r>
          </w:p>
        </w:tc>
        <w:tc>
          <w:tcPr>
            <w:tcW w:w="1816" w:type="pct"/>
            <w:shd w:val="clear" w:color="auto" w:fill="auto"/>
            <w:vAlign w:val="center"/>
            <w:hideMark/>
          </w:tcPr>
          <w:p w14:paraId="2946E05E"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da</w:t>
            </w:r>
          </w:p>
        </w:tc>
      </w:tr>
      <w:tr w:rsidR="00B42357" w:rsidRPr="00724B28" w14:paraId="2385D33B" w14:textId="77777777" w:rsidTr="005F7D33">
        <w:trPr>
          <w:trHeight w:val="315"/>
        </w:trPr>
        <w:tc>
          <w:tcPr>
            <w:tcW w:w="304" w:type="pct"/>
            <w:vMerge/>
            <w:vAlign w:val="center"/>
            <w:hideMark/>
          </w:tcPr>
          <w:p w14:paraId="460FEA95"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6BA73ECD"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2227" w:type="pct"/>
            <w:shd w:val="clear" w:color="auto" w:fill="auto"/>
            <w:vAlign w:val="center"/>
            <w:hideMark/>
          </w:tcPr>
          <w:p w14:paraId="0A21352A"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roofErr w:type="spellStart"/>
            <w:r w:rsidRPr="0048371E">
              <w:rPr>
                <w:rFonts w:ascii="Trebuchet MS" w:eastAsia="Times New Roman" w:hAnsi="Trebuchet MS" w:cs="Calibri"/>
                <w:color w:val="000000"/>
                <w:sz w:val="20"/>
                <w:szCs w:val="20"/>
                <w:lang w:eastAsia="ro-RO"/>
              </w:rPr>
              <w:t>Host</w:t>
            </w:r>
            <w:proofErr w:type="spellEnd"/>
            <w:r w:rsidRPr="0048371E">
              <w:rPr>
                <w:rFonts w:ascii="Trebuchet MS" w:eastAsia="Times New Roman" w:hAnsi="Trebuchet MS" w:cs="Calibri"/>
                <w:color w:val="000000"/>
                <w:sz w:val="20"/>
                <w:szCs w:val="20"/>
                <w:lang w:eastAsia="ro-RO"/>
              </w:rPr>
              <w:t xml:space="preserve"> USB</w:t>
            </w:r>
          </w:p>
        </w:tc>
        <w:tc>
          <w:tcPr>
            <w:tcW w:w="1816" w:type="pct"/>
            <w:shd w:val="clear" w:color="auto" w:fill="auto"/>
            <w:vAlign w:val="center"/>
            <w:hideMark/>
          </w:tcPr>
          <w:p w14:paraId="370134F2"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da, față</w:t>
            </w:r>
          </w:p>
        </w:tc>
      </w:tr>
      <w:tr w:rsidR="00B42357" w:rsidRPr="00724B28" w14:paraId="4BB536C5" w14:textId="77777777" w:rsidTr="005F7D33">
        <w:trPr>
          <w:trHeight w:val="300"/>
        </w:trPr>
        <w:tc>
          <w:tcPr>
            <w:tcW w:w="304" w:type="pct"/>
            <w:vMerge w:val="restart"/>
            <w:shd w:val="clear" w:color="auto" w:fill="auto"/>
            <w:vAlign w:val="center"/>
            <w:hideMark/>
          </w:tcPr>
          <w:p w14:paraId="60053D12" w14:textId="77777777" w:rsidR="00B42357" w:rsidRPr="0048371E" w:rsidRDefault="00B42357" w:rsidP="0048371E">
            <w:pPr>
              <w:spacing w:after="0" w:line="240" w:lineRule="auto"/>
              <w:jc w:val="center"/>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5</w:t>
            </w:r>
          </w:p>
        </w:tc>
        <w:tc>
          <w:tcPr>
            <w:tcW w:w="653" w:type="pct"/>
            <w:vMerge w:val="restart"/>
            <w:shd w:val="clear" w:color="auto" w:fill="auto"/>
            <w:vAlign w:val="center"/>
            <w:hideMark/>
          </w:tcPr>
          <w:p w14:paraId="4404D60C" w14:textId="77777777" w:rsidR="00B42357" w:rsidRPr="0048371E" w:rsidRDefault="00B42357" w:rsidP="0048371E">
            <w:pPr>
              <w:spacing w:after="0" w:line="240" w:lineRule="auto"/>
              <w:jc w:val="center"/>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Accesorii</w:t>
            </w:r>
          </w:p>
        </w:tc>
        <w:tc>
          <w:tcPr>
            <w:tcW w:w="2227" w:type="pct"/>
            <w:shd w:val="clear" w:color="auto" w:fill="auto"/>
            <w:vAlign w:val="center"/>
            <w:hideMark/>
          </w:tcPr>
          <w:p w14:paraId="08946387"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Cablu de alimentare</w:t>
            </w:r>
          </w:p>
        </w:tc>
        <w:tc>
          <w:tcPr>
            <w:tcW w:w="1816" w:type="pct"/>
            <w:shd w:val="clear" w:color="auto" w:fill="auto"/>
            <w:vAlign w:val="center"/>
            <w:hideMark/>
          </w:tcPr>
          <w:p w14:paraId="3FBAEB5D"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Da, standard românesc</w:t>
            </w:r>
          </w:p>
        </w:tc>
      </w:tr>
      <w:tr w:rsidR="00B42357" w:rsidRPr="00724B28" w14:paraId="3B5CED10" w14:textId="77777777" w:rsidTr="005F7D33">
        <w:trPr>
          <w:trHeight w:val="300"/>
        </w:trPr>
        <w:tc>
          <w:tcPr>
            <w:tcW w:w="304" w:type="pct"/>
            <w:vMerge/>
            <w:vAlign w:val="center"/>
            <w:hideMark/>
          </w:tcPr>
          <w:p w14:paraId="02030F05"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4A63DD86"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2227" w:type="pct"/>
            <w:shd w:val="clear" w:color="auto" w:fill="auto"/>
            <w:vAlign w:val="center"/>
            <w:hideMark/>
          </w:tcPr>
          <w:p w14:paraId="74364C0C"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Cablu de rețea cat. 6, cu mufe RJ45, min. 5m</w:t>
            </w:r>
          </w:p>
        </w:tc>
        <w:tc>
          <w:tcPr>
            <w:tcW w:w="1816" w:type="pct"/>
            <w:shd w:val="clear" w:color="auto" w:fill="auto"/>
            <w:vAlign w:val="center"/>
            <w:hideMark/>
          </w:tcPr>
          <w:p w14:paraId="62106E8E"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da</w:t>
            </w:r>
          </w:p>
        </w:tc>
      </w:tr>
      <w:tr w:rsidR="00B42357" w:rsidRPr="00724B28" w14:paraId="24C3437B" w14:textId="77777777" w:rsidTr="005F7D33">
        <w:trPr>
          <w:trHeight w:val="300"/>
        </w:trPr>
        <w:tc>
          <w:tcPr>
            <w:tcW w:w="304" w:type="pct"/>
            <w:vMerge/>
            <w:vAlign w:val="center"/>
            <w:hideMark/>
          </w:tcPr>
          <w:p w14:paraId="76FF4086"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395B39FC"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2227" w:type="pct"/>
            <w:shd w:val="clear" w:color="auto" w:fill="auto"/>
            <w:vAlign w:val="center"/>
            <w:hideMark/>
          </w:tcPr>
          <w:p w14:paraId="7BCC4233"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Documentație și drivere software pe mediu optic</w:t>
            </w:r>
          </w:p>
        </w:tc>
        <w:tc>
          <w:tcPr>
            <w:tcW w:w="1816" w:type="pct"/>
            <w:shd w:val="clear" w:color="auto" w:fill="auto"/>
            <w:vAlign w:val="center"/>
            <w:hideMark/>
          </w:tcPr>
          <w:p w14:paraId="66148D92"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da</w:t>
            </w:r>
          </w:p>
        </w:tc>
      </w:tr>
      <w:tr w:rsidR="00B42357" w:rsidRPr="00724B28" w14:paraId="25F92A2D" w14:textId="77777777" w:rsidTr="005F7D33">
        <w:trPr>
          <w:trHeight w:val="300"/>
        </w:trPr>
        <w:tc>
          <w:tcPr>
            <w:tcW w:w="304" w:type="pct"/>
            <w:vMerge/>
            <w:vAlign w:val="center"/>
            <w:hideMark/>
          </w:tcPr>
          <w:p w14:paraId="72008299"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189F1B46"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2227" w:type="pct"/>
            <w:shd w:val="clear" w:color="auto" w:fill="auto"/>
            <w:vAlign w:val="center"/>
            <w:hideMark/>
          </w:tcPr>
          <w:p w14:paraId="2AE6114A"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Cartuș toner starter inițial negru cu o capacitate de minim 5.000 de pagini (acoperire medie de 5%)</w:t>
            </w:r>
          </w:p>
        </w:tc>
        <w:tc>
          <w:tcPr>
            <w:tcW w:w="1816" w:type="pct"/>
            <w:shd w:val="clear" w:color="auto" w:fill="auto"/>
            <w:vAlign w:val="center"/>
            <w:hideMark/>
          </w:tcPr>
          <w:p w14:paraId="57321AF3"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da</w:t>
            </w:r>
          </w:p>
        </w:tc>
      </w:tr>
      <w:tr w:rsidR="00B42357" w:rsidRPr="00724B28" w14:paraId="32CDC125" w14:textId="77777777" w:rsidTr="005F7D33">
        <w:trPr>
          <w:trHeight w:val="615"/>
        </w:trPr>
        <w:tc>
          <w:tcPr>
            <w:tcW w:w="304" w:type="pct"/>
            <w:vMerge/>
            <w:vAlign w:val="center"/>
            <w:hideMark/>
          </w:tcPr>
          <w:p w14:paraId="62D3C0B6"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7094E114"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2227" w:type="pct"/>
            <w:shd w:val="clear" w:color="auto" w:fill="auto"/>
            <w:vAlign w:val="center"/>
            <w:hideMark/>
          </w:tcPr>
          <w:p w14:paraId="1A8BA9BD"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Cartuș toner starter inițial C/M/Y cu o capacitate de minim 5.000 de pagini fiecare (acoperire medie de 5%)</w:t>
            </w:r>
          </w:p>
        </w:tc>
        <w:tc>
          <w:tcPr>
            <w:tcW w:w="1816" w:type="pct"/>
            <w:shd w:val="clear" w:color="auto" w:fill="auto"/>
            <w:vAlign w:val="center"/>
            <w:hideMark/>
          </w:tcPr>
          <w:p w14:paraId="7AFB79AB"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da</w:t>
            </w:r>
          </w:p>
        </w:tc>
      </w:tr>
      <w:tr w:rsidR="00B42357" w:rsidRPr="00724B28" w14:paraId="1500CF70" w14:textId="77777777" w:rsidTr="005F7D33">
        <w:trPr>
          <w:trHeight w:val="300"/>
        </w:trPr>
        <w:tc>
          <w:tcPr>
            <w:tcW w:w="304" w:type="pct"/>
            <w:vMerge w:val="restart"/>
            <w:shd w:val="clear" w:color="auto" w:fill="auto"/>
            <w:vAlign w:val="center"/>
            <w:hideMark/>
          </w:tcPr>
          <w:p w14:paraId="1A77729F" w14:textId="77777777" w:rsidR="00B42357" w:rsidRPr="0048371E" w:rsidRDefault="00B42357" w:rsidP="0048371E">
            <w:pPr>
              <w:spacing w:after="0" w:line="240" w:lineRule="auto"/>
              <w:jc w:val="center"/>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lastRenderedPageBreak/>
              <w:t>6</w:t>
            </w:r>
          </w:p>
        </w:tc>
        <w:tc>
          <w:tcPr>
            <w:tcW w:w="653" w:type="pct"/>
            <w:vMerge w:val="restart"/>
            <w:shd w:val="clear" w:color="auto" w:fill="auto"/>
            <w:vAlign w:val="center"/>
            <w:hideMark/>
          </w:tcPr>
          <w:p w14:paraId="737510DB" w14:textId="77777777" w:rsidR="00B42357" w:rsidRPr="0048371E" w:rsidRDefault="00B42357" w:rsidP="0048371E">
            <w:pPr>
              <w:spacing w:after="0" w:line="240" w:lineRule="auto"/>
              <w:jc w:val="center"/>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Garanție și service</w:t>
            </w:r>
          </w:p>
        </w:tc>
        <w:tc>
          <w:tcPr>
            <w:tcW w:w="4043" w:type="pct"/>
            <w:gridSpan w:val="2"/>
            <w:shd w:val="clear" w:color="000000" w:fill="FFF2CC"/>
            <w:vAlign w:val="center"/>
            <w:hideMark/>
          </w:tcPr>
          <w:p w14:paraId="6D148C41"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Garanție</w:t>
            </w:r>
          </w:p>
        </w:tc>
      </w:tr>
      <w:tr w:rsidR="00B42357" w:rsidRPr="00724B28" w14:paraId="753B283C" w14:textId="77777777" w:rsidTr="005F7D33">
        <w:trPr>
          <w:trHeight w:val="300"/>
        </w:trPr>
        <w:tc>
          <w:tcPr>
            <w:tcW w:w="304" w:type="pct"/>
            <w:vMerge/>
            <w:vAlign w:val="center"/>
            <w:hideMark/>
          </w:tcPr>
          <w:p w14:paraId="5B22B216"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5D16CAE2"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2227" w:type="pct"/>
            <w:shd w:val="clear" w:color="auto" w:fill="auto"/>
            <w:vAlign w:val="center"/>
            <w:hideMark/>
          </w:tcPr>
          <w:p w14:paraId="4E723896"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Perioada de garanție</w:t>
            </w:r>
          </w:p>
        </w:tc>
        <w:tc>
          <w:tcPr>
            <w:tcW w:w="1816" w:type="pct"/>
            <w:shd w:val="clear" w:color="auto" w:fill="auto"/>
            <w:vAlign w:val="center"/>
            <w:hideMark/>
          </w:tcPr>
          <w:p w14:paraId="0EF1AF55"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36 de luni de la data recepției</w:t>
            </w:r>
          </w:p>
        </w:tc>
      </w:tr>
      <w:tr w:rsidR="00B42357" w:rsidRPr="00724B28" w14:paraId="43CD1612" w14:textId="77777777" w:rsidTr="005F7D33">
        <w:trPr>
          <w:trHeight w:val="300"/>
        </w:trPr>
        <w:tc>
          <w:tcPr>
            <w:tcW w:w="304" w:type="pct"/>
            <w:vMerge/>
            <w:vAlign w:val="center"/>
            <w:hideMark/>
          </w:tcPr>
          <w:p w14:paraId="7983895E"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4639D9DA"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2227" w:type="pct"/>
            <w:shd w:val="clear" w:color="auto" w:fill="auto"/>
            <w:vAlign w:val="center"/>
            <w:hideMark/>
          </w:tcPr>
          <w:p w14:paraId="34676008"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La sediul clientului</w:t>
            </w:r>
          </w:p>
        </w:tc>
        <w:tc>
          <w:tcPr>
            <w:tcW w:w="1816" w:type="pct"/>
            <w:shd w:val="clear" w:color="auto" w:fill="auto"/>
            <w:vAlign w:val="center"/>
            <w:hideMark/>
          </w:tcPr>
          <w:p w14:paraId="7CDBD298"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da</w:t>
            </w:r>
          </w:p>
        </w:tc>
      </w:tr>
      <w:tr w:rsidR="00B42357" w:rsidRPr="00724B28" w14:paraId="60910ED1" w14:textId="77777777" w:rsidTr="005F7D33">
        <w:trPr>
          <w:trHeight w:val="300"/>
        </w:trPr>
        <w:tc>
          <w:tcPr>
            <w:tcW w:w="304" w:type="pct"/>
            <w:vMerge/>
            <w:vAlign w:val="center"/>
            <w:hideMark/>
          </w:tcPr>
          <w:p w14:paraId="2DD49C70"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50823DBE"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4043" w:type="pct"/>
            <w:gridSpan w:val="2"/>
            <w:shd w:val="clear" w:color="000000" w:fill="FFF2CC"/>
            <w:vAlign w:val="center"/>
            <w:hideMark/>
          </w:tcPr>
          <w:p w14:paraId="2F877FAF"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Service</w:t>
            </w:r>
          </w:p>
        </w:tc>
      </w:tr>
      <w:tr w:rsidR="00B42357" w:rsidRPr="00724B28" w14:paraId="5018EA1A" w14:textId="77777777" w:rsidTr="005F7D33">
        <w:trPr>
          <w:trHeight w:val="300"/>
        </w:trPr>
        <w:tc>
          <w:tcPr>
            <w:tcW w:w="304" w:type="pct"/>
            <w:vMerge/>
            <w:vAlign w:val="center"/>
            <w:hideMark/>
          </w:tcPr>
          <w:p w14:paraId="37F24942"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64F140F1"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2227" w:type="pct"/>
            <w:shd w:val="clear" w:color="auto" w:fill="auto"/>
            <w:vAlign w:val="center"/>
            <w:hideMark/>
          </w:tcPr>
          <w:p w14:paraId="165540D5"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Timp de răspuns la solicitare în caz de defecțiune</w:t>
            </w:r>
          </w:p>
        </w:tc>
        <w:tc>
          <w:tcPr>
            <w:tcW w:w="1816" w:type="pct"/>
            <w:shd w:val="clear" w:color="auto" w:fill="auto"/>
            <w:vAlign w:val="center"/>
            <w:hideMark/>
          </w:tcPr>
          <w:p w14:paraId="5FA4F8B4"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max. 8h de la solicitare</w:t>
            </w:r>
          </w:p>
        </w:tc>
      </w:tr>
      <w:tr w:rsidR="00B42357" w:rsidRPr="00724B28" w14:paraId="05186469" w14:textId="77777777" w:rsidTr="005F7D33">
        <w:trPr>
          <w:trHeight w:val="300"/>
        </w:trPr>
        <w:tc>
          <w:tcPr>
            <w:tcW w:w="304" w:type="pct"/>
            <w:vMerge/>
            <w:vAlign w:val="center"/>
            <w:hideMark/>
          </w:tcPr>
          <w:p w14:paraId="66D9C3D4"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4B3A9ACB"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2227" w:type="pct"/>
            <w:shd w:val="clear" w:color="auto" w:fill="auto"/>
            <w:vAlign w:val="center"/>
            <w:hideMark/>
          </w:tcPr>
          <w:p w14:paraId="2251447A"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Timp de remediere</w:t>
            </w:r>
          </w:p>
        </w:tc>
        <w:tc>
          <w:tcPr>
            <w:tcW w:w="1816" w:type="pct"/>
            <w:shd w:val="clear" w:color="auto" w:fill="auto"/>
            <w:vAlign w:val="center"/>
            <w:hideMark/>
          </w:tcPr>
          <w:p w14:paraId="22BCB0EC"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max. 3 zile</w:t>
            </w:r>
          </w:p>
        </w:tc>
      </w:tr>
      <w:tr w:rsidR="00B42357" w:rsidRPr="00724B28" w14:paraId="3A66EAC4" w14:textId="77777777" w:rsidTr="005F7D33">
        <w:trPr>
          <w:trHeight w:val="315"/>
        </w:trPr>
        <w:tc>
          <w:tcPr>
            <w:tcW w:w="304" w:type="pct"/>
            <w:vMerge/>
            <w:vAlign w:val="center"/>
            <w:hideMark/>
          </w:tcPr>
          <w:p w14:paraId="13D0BDA1"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653" w:type="pct"/>
            <w:vMerge/>
            <w:vAlign w:val="center"/>
            <w:hideMark/>
          </w:tcPr>
          <w:p w14:paraId="4A0786C8"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p>
        </w:tc>
        <w:tc>
          <w:tcPr>
            <w:tcW w:w="2227" w:type="pct"/>
            <w:shd w:val="clear" w:color="auto" w:fill="auto"/>
            <w:vAlign w:val="center"/>
            <w:hideMark/>
          </w:tcPr>
          <w:p w14:paraId="1DCA7077"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Timp de înlocuire echipament defect cu unul echivalent, configurat corespunzător</w:t>
            </w:r>
          </w:p>
        </w:tc>
        <w:tc>
          <w:tcPr>
            <w:tcW w:w="1816" w:type="pct"/>
            <w:shd w:val="clear" w:color="auto" w:fill="auto"/>
            <w:vAlign w:val="center"/>
            <w:hideMark/>
          </w:tcPr>
          <w:p w14:paraId="7A49357B" w14:textId="77777777" w:rsidR="00B42357" w:rsidRPr="0048371E" w:rsidRDefault="00B42357" w:rsidP="0048371E">
            <w:pPr>
              <w:spacing w:after="0" w:line="240" w:lineRule="auto"/>
              <w:rPr>
                <w:rFonts w:ascii="Trebuchet MS" w:eastAsia="Times New Roman" w:hAnsi="Trebuchet MS" w:cs="Calibri"/>
                <w:color w:val="000000"/>
                <w:sz w:val="20"/>
                <w:szCs w:val="20"/>
                <w:lang w:eastAsia="ro-RO"/>
              </w:rPr>
            </w:pPr>
            <w:r w:rsidRPr="0048371E">
              <w:rPr>
                <w:rFonts w:ascii="Trebuchet MS" w:eastAsia="Times New Roman" w:hAnsi="Trebuchet MS" w:cs="Calibri"/>
                <w:color w:val="000000"/>
                <w:sz w:val="20"/>
                <w:szCs w:val="20"/>
                <w:lang w:eastAsia="ro-RO"/>
              </w:rPr>
              <w:t>max. 3 zile</w:t>
            </w:r>
          </w:p>
        </w:tc>
      </w:tr>
    </w:tbl>
    <w:p w14:paraId="1C51D70D" w14:textId="77777777" w:rsidR="0048371E" w:rsidRPr="0048371E" w:rsidRDefault="0048371E" w:rsidP="0048371E">
      <w:pPr>
        <w:jc w:val="both"/>
        <w:rPr>
          <w:rFonts w:ascii="Trebuchet MS" w:hAnsi="Trebuchet MS" w:cs="Calibri"/>
        </w:rPr>
      </w:pPr>
    </w:p>
    <w:p w14:paraId="76355528" w14:textId="53EDC227" w:rsidR="004D7189" w:rsidRPr="008958C7" w:rsidRDefault="00D84CF1" w:rsidP="004F19B1">
      <w:pPr>
        <w:pStyle w:val="Heading2"/>
        <w:spacing w:after="200"/>
        <w:rPr>
          <w:rFonts w:ascii="Trebuchet MS" w:hAnsi="Trebuchet MS" w:cstheme="minorHAnsi"/>
          <w:sz w:val="22"/>
          <w:szCs w:val="22"/>
        </w:rPr>
      </w:pPr>
      <w:bookmarkStart w:id="40" w:name="_Toc131529509"/>
      <w:bookmarkStart w:id="41" w:name="_Toc131537202"/>
      <w:bookmarkStart w:id="42" w:name="_Toc131529510"/>
      <w:bookmarkStart w:id="43" w:name="_Toc131537203"/>
      <w:bookmarkStart w:id="44" w:name="_Toc131529511"/>
      <w:bookmarkStart w:id="45" w:name="_Toc131537204"/>
      <w:bookmarkStart w:id="46" w:name="_Toc131529512"/>
      <w:bookmarkStart w:id="47" w:name="_Toc131537205"/>
      <w:bookmarkStart w:id="48" w:name="_Toc131529513"/>
      <w:bookmarkStart w:id="49" w:name="_Toc131537206"/>
      <w:bookmarkStart w:id="50" w:name="_Toc131529514"/>
      <w:bookmarkStart w:id="51" w:name="_Toc131537207"/>
      <w:bookmarkStart w:id="52" w:name="_Toc131529515"/>
      <w:bookmarkStart w:id="53" w:name="_Toc131537208"/>
      <w:bookmarkStart w:id="54" w:name="_Toc131529516"/>
      <w:bookmarkStart w:id="55" w:name="_Toc131537209"/>
      <w:bookmarkStart w:id="56" w:name="_Toc131529517"/>
      <w:bookmarkStart w:id="57" w:name="_Toc131537210"/>
      <w:bookmarkStart w:id="58" w:name="_Toc131529518"/>
      <w:bookmarkStart w:id="59" w:name="_Toc131537211"/>
      <w:bookmarkStart w:id="60" w:name="_Toc131529519"/>
      <w:bookmarkStart w:id="61" w:name="_Toc131537212"/>
      <w:bookmarkStart w:id="62" w:name="_Toc131529520"/>
      <w:bookmarkStart w:id="63" w:name="_Toc131537213"/>
      <w:bookmarkStart w:id="64" w:name="_Toc131529521"/>
      <w:bookmarkStart w:id="65" w:name="_Toc131537214"/>
      <w:bookmarkStart w:id="66" w:name="_Toc131529522"/>
      <w:bookmarkStart w:id="67" w:name="_Toc131537215"/>
      <w:bookmarkStart w:id="68" w:name="_Toc131529523"/>
      <w:bookmarkStart w:id="69" w:name="_Toc131537216"/>
      <w:bookmarkStart w:id="70" w:name="_Toc131529524"/>
      <w:bookmarkStart w:id="71" w:name="_Toc131537217"/>
      <w:bookmarkStart w:id="72" w:name="_Toc131529525"/>
      <w:bookmarkStart w:id="73" w:name="_Toc131537218"/>
      <w:bookmarkStart w:id="74" w:name="_Toc131529526"/>
      <w:bookmarkStart w:id="75" w:name="_Toc131537219"/>
      <w:bookmarkStart w:id="76" w:name="_Toc131529527"/>
      <w:bookmarkStart w:id="77" w:name="_Toc131537220"/>
      <w:bookmarkStart w:id="78" w:name="_Toc131529528"/>
      <w:bookmarkStart w:id="79" w:name="_Toc131537221"/>
      <w:bookmarkStart w:id="80" w:name="_Toc131529529"/>
      <w:bookmarkStart w:id="81" w:name="_Toc131537222"/>
      <w:bookmarkStart w:id="82" w:name="_Toc131529530"/>
      <w:bookmarkStart w:id="83" w:name="_Toc131537223"/>
      <w:bookmarkStart w:id="84" w:name="_Toc131529531"/>
      <w:bookmarkStart w:id="85" w:name="_Toc131537224"/>
      <w:bookmarkStart w:id="86" w:name="_Toc131529532"/>
      <w:bookmarkStart w:id="87" w:name="_Toc131537225"/>
      <w:bookmarkStart w:id="88" w:name="_Toc131529533"/>
      <w:bookmarkStart w:id="89" w:name="_Toc131537226"/>
      <w:bookmarkStart w:id="90" w:name="_Toc131529534"/>
      <w:bookmarkStart w:id="91" w:name="_Toc131537227"/>
      <w:bookmarkStart w:id="92" w:name="_Toc131529535"/>
      <w:bookmarkStart w:id="93" w:name="_Toc131537228"/>
      <w:bookmarkStart w:id="94" w:name="_Toc131529536"/>
      <w:bookmarkStart w:id="95" w:name="_Toc131537229"/>
      <w:bookmarkStart w:id="96" w:name="_Toc131529537"/>
      <w:bookmarkStart w:id="97" w:name="_Toc131537230"/>
      <w:bookmarkStart w:id="98" w:name="_Toc131529538"/>
      <w:bookmarkStart w:id="99" w:name="_Toc131537231"/>
      <w:bookmarkStart w:id="100" w:name="_Toc131529539"/>
      <w:bookmarkStart w:id="101" w:name="_Toc131537232"/>
      <w:bookmarkStart w:id="102" w:name="_Toc131529540"/>
      <w:bookmarkStart w:id="103" w:name="_Toc131537233"/>
      <w:bookmarkStart w:id="104" w:name="_Toc131529541"/>
      <w:bookmarkStart w:id="105" w:name="_Toc131537234"/>
      <w:bookmarkStart w:id="106" w:name="_Toc131529542"/>
      <w:bookmarkStart w:id="107" w:name="_Toc131537235"/>
      <w:bookmarkStart w:id="108" w:name="_Toc131529543"/>
      <w:bookmarkStart w:id="109" w:name="_Toc131537236"/>
      <w:bookmarkStart w:id="110" w:name="_Toc131529544"/>
      <w:bookmarkStart w:id="111" w:name="_Toc131537237"/>
      <w:bookmarkStart w:id="112" w:name="_Toc131529545"/>
      <w:bookmarkStart w:id="113" w:name="_Toc131537238"/>
      <w:bookmarkStart w:id="114" w:name="_Toc131529546"/>
      <w:bookmarkStart w:id="115" w:name="_Toc131537239"/>
      <w:bookmarkStart w:id="116" w:name="_Toc131529547"/>
      <w:bookmarkStart w:id="117" w:name="_Toc131537240"/>
      <w:bookmarkStart w:id="118" w:name="_Ref131523285"/>
      <w:bookmarkStart w:id="119" w:name="_Toc131540499"/>
      <w:bookmarkStart w:id="120" w:name="_Toc219886140"/>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Pr="008958C7">
        <w:rPr>
          <w:rFonts w:ascii="Trebuchet MS" w:hAnsi="Trebuchet MS" w:cstheme="minorHAnsi"/>
          <w:sz w:val="22"/>
          <w:szCs w:val="22"/>
        </w:rPr>
        <w:t>Descrierea situa</w:t>
      </w:r>
      <w:r w:rsidR="004D734F" w:rsidRPr="008958C7">
        <w:rPr>
          <w:rFonts w:ascii="Trebuchet MS" w:hAnsi="Trebuchet MS" w:cstheme="minorHAnsi"/>
          <w:sz w:val="22"/>
          <w:szCs w:val="22"/>
        </w:rPr>
        <w:t>ț</w:t>
      </w:r>
      <w:r w:rsidRPr="008958C7">
        <w:rPr>
          <w:rFonts w:ascii="Trebuchet MS" w:hAnsi="Trebuchet MS" w:cstheme="minorHAnsi"/>
          <w:sz w:val="22"/>
          <w:szCs w:val="22"/>
        </w:rPr>
        <w:t xml:space="preserve">iei actuale </w:t>
      </w:r>
      <w:r w:rsidR="009260A2" w:rsidRPr="008958C7">
        <w:rPr>
          <w:rFonts w:ascii="Trebuchet MS" w:hAnsi="Trebuchet MS" w:cstheme="minorHAnsi"/>
          <w:sz w:val="22"/>
          <w:szCs w:val="22"/>
        </w:rPr>
        <w:t>la nivelul</w:t>
      </w:r>
      <w:r w:rsidRPr="008958C7">
        <w:rPr>
          <w:rFonts w:ascii="Trebuchet MS" w:hAnsi="Trebuchet MS" w:cstheme="minorHAnsi"/>
          <w:sz w:val="22"/>
          <w:szCs w:val="22"/>
        </w:rPr>
        <w:t xml:space="preserve"> </w:t>
      </w:r>
      <w:r w:rsidR="00F37B6A" w:rsidRPr="008958C7">
        <w:rPr>
          <w:rFonts w:ascii="Trebuchet MS" w:hAnsi="Trebuchet MS" w:cstheme="minorHAnsi"/>
          <w:sz w:val="22"/>
          <w:szCs w:val="22"/>
        </w:rPr>
        <w:t>Autorită</w:t>
      </w:r>
      <w:r w:rsidR="004D734F" w:rsidRPr="008958C7">
        <w:rPr>
          <w:rFonts w:ascii="Trebuchet MS" w:hAnsi="Trebuchet MS" w:cstheme="minorHAnsi"/>
          <w:sz w:val="22"/>
          <w:szCs w:val="22"/>
        </w:rPr>
        <w:t>ț</w:t>
      </w:r>
      <w:r w:rsidR="00F37B6A" w:rsidRPr="008958C7">
        <w:rPr>
          <w:rFonts w:ascii="Trebuchet MS" w:hAnsi="Trebuchet MS" w:cstheme="minorHAnsi"/>
          <w:sz w:val="22"/>
          <w:szCs w:val="22"/>
        </w:rPr>
        <w:t>i</w:t>
      </w:r>
      <w:r w:rsidR="003A266A" w:rsidRPr="008958C7">
        <w:rPr>
          <w:rFonts w:ascii="Trebuchet MS" w:hAnsi="Trebuchet MS" w:cstheme="minorHAnsi"/>
          <w:sz w:val="22"/>
          <w:szCs w:val="22"/>
        </w:rPr>
        <w:t>i</w:t>
      </w:r>
      <w:r w:rsidR="00F37B6A" w:rsidRPr="008958C7">
        <w:rPr>
          <w:rFonts w:ascii="Trebuchet MS" w:hAnsi="Trebuchet MS" w:cstheme="minorHAnsi"/>
          <w:sz w:val="22"/>
          <w:szCs w:val="22"/>
        </w:rPr>
        <w:t xml:space="preserve"> C</w:t>
      </w:r>
      <w:r w:rsidRPr="008958C7">
        <w:rPr>
          <w:rFonts w:ascii="Trebuchet MS" w:hAnsi="Trebuchet MS" w:cstheme="minorHAnsi"/>
          <w:sz w:val="22"/>
          <w:szCs w:val="22"/>
        </w:rPr>
        <w:t>ontractante</w:t>
      </w:r>
      <w:bookmarkEnd w:id="118"/>
      <w:bookmarkEnd w:id="119"/>
      <w:bookmarkEnd w:id="120"/>
    </w:p>
    <w:p w14:paraId="33212496" w14:textId="071618A1" w:rsidR="002F119B" w:rsidRPr="0035624C" w:rsidRDefault="00995C1F" w:rsidP="004F19B1">
      <w:pPr>
        <w:autoSpaceDE w:val="0"/>
        <w:autoSpaceDN w:val="0"/>
        <w:adjustRightInd w:val="0"/>
        <w:jc w:val="both"/>
        <w:rPr>
          <w:rFonts w:ascii="Trebuchet MS" w:eastAsia="Calibri" w:hAnsi="Trebuchet MS" w:cs="Arial"/>
        </w:rPr>
      </w:pPr>
      <w:bookmarkStart w:id="121" w:name="_Toc517310090"/>
      <w:bookmarkStart w:id="122" w:name="_Toc517860440"/>
      <w:bookmarkStart w:id="123" w:name="_Toc387155890"/>
      <w:bookmarkStart w:id="124" w:name="_Hlk76020061"/>
      <w:r w:rsidRPr="0035624C">
        <w:rPr>
          <w:rFonts w:ascii="Trebuchet MS" w:eastAsia="Calibri" w:hAnsi="Trebuchet MS" w:cs="Arial"/>
        </w:rPr>
        <w:t>Achiziția care face obiectul prezentului</w:t>
      </w:r>
      <w:r w:rsidR="00980620" w:rsidRPr="0035624C">
        <w:rPr>
          <w:rFonts w:ascii="Trebuchet MS" w:eastAsia="Calibri" w:hAnsi="Trebuchet MS" w:cs="Arial"/>
        </w:rPr>
        <w:t xml:space="preserve"> caiet de sarcini se </w:t>
      </w:r>
      <w:r w:rsidR="00924C8C" w:rsidRPr="0035624C">
        <w:rPr>
          <w:rFonts w:ascii="Trebuchet MS" w:eastAsia="Calibri" w:hAnsi="Trebuchet MS" w:cs="Arial"/>
        </w:rPr>
        <w:t xml:space="preserve">realizează </w:t>
      </w:r>
      <w:r w:rsidR="00980620" w:rsidRPr="0035624C">
        <w:rPr>
          <w:rFonts w:ascii="Trebuchet MS" w:eastAsia="Calibri" w:hAnsi="Trebuchet MS" w:cs="Arial"/>
        </w:rPr>
        <w:t xml:space="preserve">în </w:t>
      </w:r>
      <w:r w:rsidR="00924C8C" w:rsidRPr="0035624C">
        <w:rPr>
          <w:rFonts w:ascii="Trebuchet MS" w:eastAsia="Calibri" w:hAnsi="Trebuchet MS" w:cs="Arial"/>
        </w:rPr>
        <w:t xml:space="preserve">contextul derulării </w:t>
      </w:r>
      <w:r w:rsidR="00D61647" w:rsidRPr="0035624C">
        <w:rPr>
          <w:rFonts w:ascii="Trebuchet MS" w:eastAsia="Calibri" w:hAnsi="Trebuchet MS" w:cs="Arial"/>
        </w:rPr>
        <w:t>de către Ministerul Justiției</w:t>
      </w:r>
      <w:r w:rsidR="00C76A33" w:rsidRPr="0035624C">
        <w:rPr>
          <w:rFonts w:ascii="Trebuchet MS" w:eastAsia="Calibri" w:hAnsi="Trebuchet MS" w:cs="Arial"/>
        </w:rPr>
        <w:t xml:space="preserve"> (MJ)</w:t>
      </w:r>
      <w:r w:rsidR="005275E8" w:rsidRPr="005275E8">
        <w:t xml:space="preserve"> </w:t>
      </w:r>
      <w:r w:rsidR="005275E8" w:rsidRPr="005275E8">
        <w:rPr>
          <w:rFonts w:ascii="Trebuchet MS" w:eastAsia="Calibri" w:hAnsi="Trebuchet MS" w:cs="Arial"/>
        </w:rPr>
        <w:t>a proiectului „</w:t>
      </w:r>
      <w:proofErr w:type="spellStart"/>
      <w:r w:rsidR="005275E8" w:rsidRPr="005275E8">
        <w:rPr>
          <w:rFonts w:ascii="Trebuchet MS" w:eastAsia="Calibri" w:hAnsi="Trebuchet MS" w:cs="Arial"/>
        </w:rPr>
        <w:t>Cloud</w:t>
      </w:r>
      <w:proofErr w:type="spellEnd"/>
      <w:r w:rsidR="005275E8" w:rsidRPr="005275E8">
        <w:rPr>
          <w:rFonts w:ascii="Trebuchet MS" w:eastAsia="Calibri" w:hAnsi="Trebuchet MS" w:cs="Arial"/>
        </w:rPr>
        <w:t xml:space="preserve"> privat Justiție”, finanțat prin Mecanismul de Redresare și Reziliență, proiect ce are o perioadă de implementare de 28 luni (26 februarie 2023 – 30 iunie 2026).</w:t>
      </w:r>
      <w:bookmarkEnd w:id="121"/>
      <w:bookmarkEnd w:id="122"/>
      <w:bookmarkEnd w:id="123"/>
    </w:p>
    <w:p w14:paraId="4878FA30" w14:textId="77777777" w:rsidR="00242C19" w:rsidRPr="0035624C" w:rsidRDefault="00B85DF7" w:rsidP="004F19B1">
      <w:pPr>
        <w:pStyle w:val="Heading2"/>
        <w:spacing w:after="200"/>
        <w:jc w:val="both"/>
        <w:rPr>
          <w:rFonts w:ascii="Trebuchet MS" w:hAnsi="Trebuchet MS"/>
          <w:sz w:val="24"/>
          <w:szCs w:val="24"/>
        </w:rPr>
      </w:pPr>
      <w:bookmarkStart w:id="125" w:name="_Toc131529549"/>
      <w:bookmarkStart w:id="126" w:name="_Toc131537242"/>
      <w:bookmarkStart w:id="127" w:name="_Toc131529550"/>
      <w:bookmarkStart w:id="128" w:name="_Toc131537243"/>
      <w:bookmarkStart w:id="129" w:name="_Toc131529551"/>
      <w:bookmarkStart w:id="130" w:name="_Toc131537244"/>
      <w:bookmarkStart w:id="131" w:name="_Toc131529552"/>
      <w:bookmarkStart w:id="132" w:name="_Toc131537245"/>
      <w:bookmarkStart w:id="133" w:name="_Toc131529553"/>
      <w:bookmarkStart w:id="134" w:name="_Toc131537246"/>
      <w:bookmarkStart w:id="135" w:name="_Toc131529554"/>
      <w:bookmarkStart w:id="136" w:name="_Toc131537247"/>
      <w:bookmarkStart w:id="137" w:name="_Toc131529555"/>
      <w:bookmarkStart w:id="138" w:name="_Toc131537248"/>
      <w:bookmarkStart w:id="139" w:name="_Toc131529556"/>
      <w:bookmarkStart w:id="140" w:name="_Toc131537249"/>
      <w:bookmarkStart w:id="141" w:name="_Toc131529557"/>
      <w:bookmarkStart w:id="142" w:name="_Toc131537250"/>
      <w:bookmarkStart w:id="143" w:name="_Toc131529558"/>
      <w:bookmarkStart w:id="144" w:name="_Toc131537251"/>
      <w:bookmarkStart w:id="145" w:name="_Toc131529559"/>
      <w:bookmarkStart w:id="146" w:name="_Toc131537252"/>
      <w:bookmarkStart w:id="147" w:name="_Toc131529560"/>
      <w:bookmarkStart w:id="148" w:name="_Toc131537253"/>
      <w:bookmarkStart w:id="149" w:name="_Toc131529561"/>
      <w:bookmarkStart w:id="150" w:name="_Toc131537254"/>
      <w:bookmarkStart w:id="151" w:name="_Toc131529562"/>
      <w:bookmarkStart w:id="152" w:name="_Toc131537255"/>
      <w:bookmarkStart w:id="153" w:name="_Toc131529563"/>
      <w:bookmarkStart w:id="154" w:name="_Toc131537256"/>
      <w:bookmarkStart w:id="155" w:name="_Toc131529564"/>
      <w:bookmarkStart w:id="156" w:name="_Toc131537257"/>
      <w:bookmarkStart w:id="157" w:name="_Toc131529565"/>
      <w:bookmarkStart w:id="158" w:name="_Toc131537258"/>
      <w:bookmarkStart w:id="159" w:name="_Toc131529566"/>
      <w:bookmarkStart w:id="160" w:name="_Toc131537259"/>
      <w:bookmarkStart w:id="161" w:name="_Toc131529567"/>
      <w:bookmarkStart w:id="162" w:name="_Toc131537260"/>
      <w:bookmarkStart w:id="163" w:name="_Toc131529568"/>
      <w:bookmarkStart w:id="164" w:name="_Toc131537261"/>
      <w:bookmarkStart w:id="165" w:name="_Toc131529569"/>
      <w:bookmarkStart w:id="166" w:name="_Toc131537262"/>
      <w:bookmarkStart w:id="167" w:name="_Toc131529570"/>
      <w:bookmarkStart w:id="168" w:name="_Toc131537263"/>
      <w:bookmarkStart w:id="169" w:name="_Toc131529571"/>
      <w:bookmarkStart w:id="170" w:name="_Toc131537264"/>
      <w:bookmarkStart w:id="171" w:name="_Toc131529572"/>
      <w:bookmarkStart w:id="172" w:name="_Toc131537265"/>
      <w:bookmarkStart w:id="173" w:name="_Toc131529573"/>
      <w:bookmarkStart w:id="174" w:name="_Toc131537266"/>
      <w:bookmarkStart w:id="175" w:name="_Toc131529574"/>
      <w:bookmarkStart w:id="176" w:name="_Toc131537267"/>
      <w:bookmarkStart w:id="177" w:name="_Toc131529575"/>
      <w:bookmarkStart w:id="178" w:name="_Toc131537268"/>
      <w:bookmarkStart w:id="179" w:name="_Toc131529576"/>
      <w:bookmarkStart w:id="180" w:name="_Toc131537269"/>
      <w:bookmarkStart w:id="181" w:name="_Toc131529577"/>
      <w:bookmarkStart w:id="182" w:name="_Toc131537270"/>
      <w:bookmarkStart w:id="183" w:name="_Toc131529578"/>
      <w:bookmarkStart w:id="184" w:name="_Toc131537271"/>
      <w:bookmarkStart w:id="185" w:name="_Toc131529579"/>
      <w:bookmarkStart w:id="186" w:name="_Toc131537272"/>
      <w:bookmarkStart w:id="187" w:name="_Toc131529580"/>
      <w:bookmarkStart w:id="188" w:name="_Toc131537273"/>
      <w:bookmarkStart w:id="189" w:name="_Toc131529581"/>
      <w:bookmarkStart w:id="190" w:name="_Toc131537274"/>
      <w:bookmarkStart w:id="191" w:name="_Toc131529582"/>
      <w:bookmarkStart w:id="192" w:name="_Toc131537275"/>
      <w:bookmarkStart w:id="193" w:name="_Toc131529583"/>
      <w:bookmarkStart w:id="194" w:name="_Toc131537276"/>
      <w:bookmarkStart w:id="195" w:name="_Toc131529584"/>
      <w:bookmarkStart w:id="196" w:name="_Toc131537277"/>
      <w:bookmarkStart w:id="197" w:name="_Toc131529585"/>
      <w:bookmarkStart w:id="198" w:name="_Toc131537278"/>
      <w:bookmarkStart w:id="199" w:name="_Toc131529586"/>
      <w:bookmarkStart w:id="200" w:name="_Toc131537279"/>
      <w:bookmarkStart w:id="201" w:name="_Toc131529587"/>
      <w:bookmarkStart w:id="202" w:name="_Toc131537280"/>
      <w:bookmarkStart w:id="203" w:name="_Toc131529588"/>
      <w:bookmarkStart w:id="204" w:name="_Toc131537281"/>
      <w:bookmarkStart w:id="205" w:name="_Toc131529589"/>
      <w:bookmarkStart w:id="206" w:name="_Toc131537282"/>
      <w:bookmarkStart w:id="207" w:name="_Toc131529590"/>
      <w:bookmarkStart w:id="208" w:name="_Toc131537283"/>
      <w:bookmarkStart w:id="209" w:name="_Toc131529591"/>
      <w:bookmarkStart w:id="210" w:name="_Toc131537284"/>
      <w:bookmarkStart w:id="211" w:name="_Toc131529592"/>
      <w:bookmarkStart w:id="212" w:name="_Toc131537285"/>
      <w:bookmarkStart w:id="213" w:name="_Toc131529593"/>
      <w:bookmarkStart w:id="214" w:name="_Toc131537286"/>
      <w:bookmarkStart w:id="215" w:name="_Toc131529594"/>
      <w:bookmarkStart w:id="216" w:name="_Toc131537287"/>
      <w:bookmarkStart w:id="217" w:name="_Toc131529595"/>
      <w:bookmarkStart w:id="218" w:name="_Toc131537288"/>
      <w:bookmarkStart w:id="219" w:name="_Toc131529596"/>
      <w:bookmarkStart w:id="220" w:name="_Toc131537289"/>
      <w:bookmarkStart w:id="221" w:name="_Toc131529597"/>
      <w:bookmarkStart w:id="222" w:name="_Toc131537290"/>
      <w:bookmarkStart w:id="223" w:name="_Toc131529598"/>
      <w:bookmarkStart w:id="224" w:name="_Toc131537291"/>
      <w:bookmarkStart w:id="225" w:name="_Toc131529599"/>
      <w:bookmarkStart w:id="226" w:name="_Toc131537292"/>
      <w:bookmarkStart w:id="227" w:name="_Toc131529600"/>
      <w:bookmarkStart w:id="228" w:name="_Toc131537293"/>
      <w:bookmarkStart w:id="229" w:name="_Toc131529601"/>
      <w:bookmarkStart w:id="230" w:name="_Toc131537294"/>
      <w:bookmarkStart w:id="231" w:name="_Toc131529602"/>
      <w:bookmarkStart w:id="232" w:name="_Toc131537295"/>
      <w:bookmarkStart w:id="233" w:name="_Toc131529603"/>
      <w:bookmarkStart w:id="234" w:name="_Toc131537296"/>
      <w:bookmarkStart w:id="235" w:name="_Toc131529604"/>
      <w:bookmarkStart w:id="236" w:name="_Toc131537297"/>
      <w:bookmarkStart w:id="237" w:name="_Toc131529605"/>
      <w:bookmarkStart w:id="238" w:name="_Toc131537298"/>
      <w:bookmarkStart w:id="239" w:name="_Toc131529606"/>
      <w:bookmarkStart w:id="240" w:name="_Toc131537299"/>
      <w:bookmarkStart w:id="241" w:name="_Toc131529607"/>
      <w:bookmarkStart w:id="242" w:name="_Toc131537300"/>
      <w:bookmarkStart w:id="243" w:name="_Toc131529608"/>
      <w:bookmarkStart w:id="244" w:name="_Toc131537301"/>
      <w:bookmarkStart w:id="245" w:name="_Toc131529609"/>
      <w:bookmarkStart w:id="246" w:name="_Toc131537302"/>
      <w:bookmarkStart w:id="247" w:name="_Toc131529610"/>
      <w:bookmarkStart w:id="248" w:name="_Toc131537303"/>
      <w:bookmarkStart w:id="249" w:name="_Toc131529611"/>
      <w:bookmarkStart w:id="250" w:name="_Toc131537304"/>
      <w:bookmarkStart w:id="251" w:name="_Toc131529612"/>
      <w:bookmarkStart w:id="252" w:name="_Toc131537305"/>
      <w:bookmarkStart w:id="253" w:name="_Toc131529613"/>
      <w:bookmarkStart w:id="254" w:name="_Toc131537306"/>
      <w:bookmarkStart w:id="255" w:name="_Toc131529614"/>
      <w:bookmarkStart w:id="256" w:name="_Toc131537307"/>
      <w:bookmarkStart w:id="257" w:name="_Toc131529615"/>
      <w:bookmarkStart w:id="258" w:name="_Toc131537308"/>
      <w:bookmarkStart w:id="259" w:name="_Toc131529616"/>
      <w:bookmarkStart w:id="260" w:name="_Toc131537309"/>
      <w:bookmarkStart w:id="261" w:name="_Toc131529617"/>
      <w:bookmarkStart w:id="262" w:name="_Toc131537310"/>
      <w:bookmarkStart w:id="263" w:name="_Toc131529618"/>
      <w:bookmarkStart w:id="264" w:name="_Toc131537311"/>
      <w:bookmarkStart w:id="265" w:name="_Toc131529619"/>
      <w:bookmarkStart w:id="266" w:name="_Toc131537312"/>
      <w:bookmarkStart w:id="267" w:name="_Toc131529620"/>
      <w:bookmarkStart w:id="268" w:name="_Toc131537313"/>
      <w:bookmarkStart w:id="269" w:name="_Toc131529621"/>
      <w:bookmarkStart w:id="270" w:name="_Toc131537314"/>
      <w:bookmarkStart w:id="271" w:name="_Toc131529622"/>
      <w:bookmarkStart w:id="272" w:name="_Toc131537315"/>
      <w:bookmarkStart w:id="273" w:name="_Toc131529623"/>
      <w:bookmarkStart w:id="274" w:name="_Toc131537316"/>
      <w:bookmarkStart w:id="275" w:name="_Toc131529624"/>
      <w:bookmarkStart w:id="276" w:name="_Toc131537317"/>
      <w:bookmarkStart w:id="277" w:name="_Toc131529625"/>
      <w:bookmarkStart w:id="278" w:name="_Toc131537318"/>
      <w:bookmarkStart w:id="279" w:name="_Toc131529626"/>
      <w:bookmarkStart w:id="280" w:name="_Toc131537319"/>
      <w:bookmarkStart w:id="281" w:name="_Toc131529627"/>
      <w:bookmarkStart w:id="282" w:name="_Toc131537320"/>
      <w:bookmarkStart w:id="283" w:name="_Toc131529628"/>
      <w:bookmarkStart w:id="284" w:name="_Toc131537321"/>
      <w:bookmarkStart w:id="285" w:name="_Toc131529629"/>
      <w:bookmarkStart w:id="286" w:name="_Toc131537322"/>
      <w:bookmarkStart w:id="287" w:name="_Toc131529630"/>
      <w:bookmarkStart w:id="288" w:name="_Toc131537323"/>
      <w:bookmarkStart w:id="289" w:name="_Toc131529631"/>
      <w:bookmarkStart w:id="290" w:name="_Toc131537324"/>
      <w:bookmarkStart w:id="291" w:name="_Toc131529632"/>
      <w:bookmarkStart w:id="292" w:name="_Toc131537325"/>
      <w:bookmarkStart w:id="293" w:name="_Toc131529633"/>
      <w:bookmarkStart w:id="294" w:name="_Toc131537326"/>
      <w:bookmarkStart w:id="295" w:name="_Toc131529634"/>
      <w:bookmarkStart w:id="296" w:name="_Toc131537327"/>
      <w:bookmarkStart w:id="297" w:name="_Toc131529635"/>
      <w:bookmarkStart w:id="298" w:name="_Toc131537328"/>
      <w:bookmarkStart w:id="299" w:name="_Toc131529636"/>
      <w:bookmarkStart w:id="300" w:name="_Toc131537329"/>
      <w:bookmarkStart w:id="301" w:name="_Toc131529637"/>
      <w:bookmarkStart w:id="302" w:name="_Toc131537330"/>
      <w:bookmarkStart w:id="303" w:name="_Toc131529638"/>
      <w:bookmarkStart w:id="304" w:name="_Toc131537331"/>
      <w:bookmarkStart w:id="305" w:name="_Toc131529639"/>
      <w:bookmarkStart w:id="306" w:name="_Toc131537332"/>
      <w:bookmarkStart w:id="307" w:name="_Toc131529640"/>
      <w:bookmarkStart w:id="308" w:name="_Toc131537333"/>
      <w:bookmarkStart w:id="309" w:name="_Toc131529641"/>
      <w:bookmarkStart w:id="310" w:name="_Toc131537334"/>
      <w:bookmarkStart w:id="311" w:name="_Toc131529642"/>
      <w:bookmarkStart w:id="312" w:name="_Toc131537335"/>
      <w:bookmarkStart w:id="313" w:name="_Toc131529643"/>
      <w:bookmarkStart w:id="314" w:name="_Toc131537336"/>
      <w:bookmarkStart w:id="315" w:name="_Toc131529644"/>
      <w:bookmarkStart w:id="316" w:name="_Toc131537337"/>
      <w:bookmarkStart w:id="317" w:name="_Toc131529645"/>
      <w:bookmarkStart w:id="318" w:name="_Toc131537338"/>
      <w:bookmarkStart w:id="319" w:name="_Toc131529646"/>
      <w:bookmarkStart w:id="320" w:name="_Toc131537339"/>
      <w:bookmarkStart w:id="321" w:name="_Toc131529647"/>
      <w:bookmarkStart w:id="322" w:name="_Toc131537340"/>
      <w:bookmarkStart w:id="323" w:name="_Toc131529648"/>
      <w:bookmarkStart w:id="324" w:name="_Toc131537341"/>
      <w:bookmarkStart w:id="325" w:name="_Toc131529649"/>
      <w:bookmarkStart w:id="326" w:name="_Toc131537342"/>
      <w:bookmarkStart w:id="327" w:name="_Toc131529650"/>
      <w:bookmarkStart w:id="328" w:name="_Toc131537343"/>
      <w:bookmarkStart w:id="329" w:name="_Toc131529651"/>
      <w:bookmarkStart w:id="330" w:name="_Toc131537344"/>
      <w:bookmarkStart w:id="331" w:name="_Toc131529652"/>
      <w:bookmarkStart w:id="332" w:name="_Toc131537345"/>
      <w:bookmarkStart w:id="333" w:name="_Toc131529653"/>
      <w:bookmarkStart w:id="334" w:name="_Toc131537346"/>
      <w:bookmarkStart w:id="335" w:name="_Toc131529654"/>
      <w:bookmarkStart w:id="336" w:name="_Toc131537347"/>
      <w:bookmarkStart w:id="337" w:name="_Toc131529655"/>
      <w:bookmarkStart w:id="338" w:name="_Toc131537348"/>
      <w:bookmarkStart w:id="339" w:name="_Toc131529656"/>
      <w:bookmarkStart w:id="340" w:name="_Toc131537349"/>
      <w:bookmarkStart w:id="341" w:name="_Toc131529657"/>
      <w:bookmarkStart w:id="342" w:name="_Toc131537350"/>
      <w:bookmarkStart w:id="343" w:name="_Toc131529658"/>
      <w:bookmarkStart w:id="344" w:name="_Toc131537351"/>
      <w:bookmarkStart w:id="345" w:name="_Toc131529659"/>
      <w:bookmarkStart w:id="346" w:name="_Toc131537352"/>
      <w:bookmarkStart w:id="347" w:name="_Toc131529660"/>
      <w:bookmarkStart w:id="348" w:name="_Toc131537353"/>
      <w:bookmarkStart w:id="349" w:name="_Toc131529661"/>
      <w:bookmarkStart w:id="350" w:name="_Toc131537354"/>
      <w:bookmarkStart w:id="351" w:name="_Toc131529662"/>
      <w:bookmarkStart w:id="352" w:name="_Toc131537355"/>
      <w:bookmarkStart w:id="353" w:name="_Toc131529663"/>
      <w:bookmarkStart w:id="354" w:name="_Toc131537356"/>
      <w:bookmarkStart w:id="355" w:name="_Toc131529664"/>
      <w:bookmarkStart w:id="356" w:name="_Toc131537357"/>
      <w:bookmarkStart w:id="357" w:name="_Toc131529665"/>
      <w:bookmarkStart w:id="358" w:name="_Toc131537358"/>
      <w:bookmarkStart w:id="359" w:name="_Toc131529666"/>
      <w:bookmarkStart w:id="360" w:name="_Toc131537359"/>
      <w:bookmarkStart w:id="361" w:name="_Toc131529667"/>
      <w:bookmarkStart w:id="362" w:name="_Toc131537360"/>
      <w:bookmarkStart w:id="363" w:name="_Toc131529668"/>
      <w:bookmarkStart w:id="364" w:name="_Toc131537361"/>
      <w:bookmarkStart w:id="365" w:name="_Toc131529669"/>
      <w:bookmarkStart w:id="366" w:name="_Toc131537362"/>
      <w:bookmarkStart w:id="367" w:name="_Toc131529670"/>
      <w:bookmarkStart w:id="368" w:name="_Toc131537363"/>
      <w:bookmarkStart w:id="369" w:name="_Toc131529671"/>
      <w:bookmarkStart w:id="370" w:name="_Toc131537364"/>
      <w:bookmarkStart w:id="371" w:name="_Toc131529672"/>
      <w:bookmarkStart w:id="372" w:name="_Toc131537365"/>
      <w:bookmarkStart w:id="373" w:name="_Toc131529673"/>
      <w:bookmarkStart w:id="374" w:name="_Toc131537366"/>
      <w:bookmarkStart w:id="375" w:name="_Toc131529674"/>
      <w:bookmarkStart w:id="376" w:name="_Toc131537367"/>
      <w:bookmarkStart w:id="377" w:name="_Toc131540500"/>
      <w:bookmarkStart w:id="378" w:name="_Toc219886141"/>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sidRPr="0035624C">
        <w:rPr>
          <w:rFonts w:ascii="Trebuchet MS" w:hAnsi="Trebuchet MS"/>
          <w:sz w:val="24"/>
          <w:szCs w:val="24"/>
        </w:rPr>
        <w:t>Obiectivul general la care contribuie furnizarea produselor</w:t>
      </w:r>
      <w:bookmarkEnd w:id="377"/>
      <w:bookmarkEnd w:id="378"/>
    </w:p>
    <w:p w14:paraId="7644C5CA" w14:textId="1D1129B1" w:rsidR="00877EA9" w:rsidRPr="00635F24" w:rsidRDefault="00D44D45" w:rsidP="00635F24">
      <w:pPr>
        <w:widowControl w:val="0"/>
        <w:tabs>
          <w:tab w:val="left" w:pos="566"/>
          <w:tab w:val="left" w:pos="8900"/>
        </w:tabs>
        <w:autoSpaceDE w:val="0"/>
        <w:autoSpaceDN w:val="0"/>
        <w:adjustRightInd w:val="0"/>
        <w:jc w:val="both"/>
        <w:rPr>
          <w:rStyle w:val="normaltextrun"/>
          <w:rFonts w:ascii="Trebuchet MS" w:hAnsi="Trebuchet MS" w:cs="Calibri"/>
        </w:rPr>
      </w:pPr>
      <w:r>
        <w:rPr>
          <w:rFonts w:ascii="Trebuchet MS" w:hAnsi="Trebuchet MS" w:cs="Calibri"/>
        </w:rPr>
        <w:t xml:space="preserve">Obiectivul general al acestei achiziții îl reprezintă </w:t>
      </w:r>
      <w:r w:rsidR="008854B2">
        <w:rPr>
          <w:rFonts w:ascii="Trebuchet MS" w:hAnsi="Trebuchet MS" w:cs="Calibri"/>
        </w:rPr>
        <w:t xml:space="preserve">modernizarea </w:t>
      </w:r>
      <w:r w:rsidR="0085132D">
        <w:rPr>
          <w:rFonts w:ascii="Trebuchet MS" w:hAnsi="Trebuchet MS" w:cs="Calibri"/>
        </w:rPr>
        <w:t>parcului de multifuncționale și imprimante prin</w:t>
      </w:r>
      <w:r w:rsidR="008854B2">
        <w:rPr>
          <w:rFonts w:ascii="Trebuchet MS" w:hAnsi="Trebuchet MS" w:cs="Calibri"/>
        </w:rPr>
        <w:t xml:space="preserve"> </w:t>
      </w:r>
      <w:r>
        <w:rPr>
          <w:rFonts w:ascii="Trebuchet MS" w:hAnsi="Trebuchet MS" w:cs="Calibri"/>
        </w:rPr>
        <w:t xml:space="preserve">asigurarea </w:t>
      </w:r>
      <w:r w:rsidR="0085132D">
        <w:rPr>
          <w:rFonts w:ascii="Trebuchet MS" w:hAnsi="Trebuchet MS" w:cs="Calibri"/>
        </w:rPr>
        <w:t xml:space="preserve">de echipamente moderne de </w:t>
      </w:r>
      <w:r w:rsidR="006A251D">
        <w:rPr>
          <w:rFonts w:ascii="Trebuchet MS" w:hAnsi="Trebuchet MS" w:cs="Calibri"/>
        </w:rPr>
        <w:t xml:space="preserve">copiere, </w:t>
      </w:r>
      <w:r w:rsidR="0085132D">
        <w:rPr>
          <w:rFonts w:ascii="Trebuchet MS" w:hAnsi="Trebuchet MS" w:cs="Calibri"/>
        </w:rPr>
        <w:t>imprimare și scanare a documentelor.</w:t>
      </w:r>
    </w:p>
    <w:p w14:paraId="4764C2BB" w14:textId="77777777" w:rsidR="00F9516B" w:rsidRPr="0035624C" w:rsidRDefault="00D84CF1" w:rsidP="004F19B1">
      <w:pPr>
        <w:pStyle w:val="Heading2"/>
        <w:spacing w:after="200"/>
        <w:jc w:val="both"/>
        <w:rPr>
          <w:rFonts w:ascii="Trebuchet MS" w:hAnsi="Trebuchet MS" w:cstheme="minorHAnsi"/>
          <w:sz w:val="24"/>
          <w:szCs w:val="24"/>
        </w:rPr>
      </w:pPr>
      <w:bookmarkStart w:id="379" w:name="_Toc131540501"/>
      <w:bookmarkStart w:id="380" w:name="_Toc219886142"/>
      <w:r w:rsidRPr="0035624C">
        <w:rPr>
          <w:rFonts w:ascii="Trebuchet MS" w:hAnsi="Trebuchet MS" w:cstheme="minorHAnsi"/>
          <w:sz w:val="24"/>
          <w:szCs w:val="24"/>
        </w:rPr>
        <w:t>Obiectiv</w:t>
      </w:r>
      <w:r w:rsidR="008244E8" w:rsidRPr="0035624C">
        <w:rPr>
          <w:rFonts w:ascii="Trebuchet MS" w:hAnsi="Trebuchet MS" w:cstheme="minorHAnsi"/>
          <w:sz w:val="24"/>
          <w:szCs w:val="24"/>
        </w:rPr>
        <w:t>ul</w:t>
      </w:r>
      <w:r w:rsidRPr="0035624C">
        <w:rPr>
          <w:rFonts w:ascii="Trebuchet MS" w:hAnsi="Trebuchet MS" w:cstheme="minorHAnsi"/>
          <w:sz w:val="24"/>
          <w:szCs w:val="24"/>
        </w:rPr>
        <w:t xml:space="preserve"> </w:t>
      </w:r>
      <w:r w:rsidR="00513549" w:rsidRPr="0035624C">
        <w:rPr>
          <w:rFonts w:ascii="Trebuchet MS" w:hAnsi="Trebuchet MS" w:cstheme="minorHAnsi"/>
          <w:sz w:val="24"/>
          <w:szCs w:val="24"/>
        </w:rPr>
        <w:t xml:space="preserve">specific </w:t>
      </w:r>
      <w:r w:rsidR="004917F9" w:rsidRPr="0035624C">
        <w:rPr>
          <w:rFonts w:ascii="Trebuchet MS" w:hAnsi="Trebuchet MS" w:cstheme="minorHAnsi"/>
          <w:sz w:val="24"/>
          <w:szCs w:val="24"/>
        </w:rPr>
        <w:t xml:space="preserve">la care contribuie </w:t>
      </w:r>
      <w:r w:rsidR="00001F36" w:rsidRPr="0035624C">
        <w:rPr>
          <w:rFonts w:ascii="Trebuchet MS" w:hAnsi="Trebuchet MS" w:cstheme="minorHAnsi"/>
          <w:sz w:val="24"/>
          <w:szCs w:val="24"/>
        </w:rPr>
        <w:t>furnizarea produselor</w:t>
      </w:r>
      <w:bookmarkEnd w:id="379"/>
      <w:bookmarkEnd w:id="380"/>
    </w:p>
    <w:p w14:paraId="7F8F4C95" w14:textId="3959C68F" w:rsidR="002F7BF1" w:rsidRPr="0035624C" w:rsidRDefault="00513549" w:rsidP="004F19B1">
      <w:pPr>
        <w:shd w:val="clear" w:color="auto" w:fill="FFFFFF" w:themeFill="background1"/>
        <w:jc w:val="both"/>
        <w:rPr>
          <w:rFonts w:ascii="Trebuchet MS" w:hAnsi="Trebuchet MS" w:cs="Calibri"/>
        </w:rPr>
      </w:pPr>
      <w:r w:rsidRPr="002D5EA8">
        <w:rPr>
          <w:rFonts w:ascii="Trebuchet MS" w:hAnsi="Trebuchet MS"/>
        </w:rPr>
        <w:t xml:space="preserve">Obiectivul specific </w:t>
      </w:r>
      <w:r w:rsidR="000F77DE" w:rsidRPr="002D5EA8">
        <w:rPr>
          <w:rFonts w:ascii="Trebuchet MS" w:hAnsi="Trebuchet MS" w:cs="Calibri"/>
        </w:rPr>
        <w:t>urmărit prin prezent</w:t>
      </w:r>
      <w:r w:rsidR="002D5EA8" w:rsidRPr="002D5EA8">
        <w:rPr>
          <w:rFonts w:ascii="Trebuchet MS" w:hAnsi="Trebuchet MS" w:cs="Calibri"/>
        </w:rPr>
        <w:t xml:space="preserve">a </w:t>
      </w:r>
      <w:r w:rsidR="000F77DE" w:rsidRPr="002D5EA8">
        <w:rPr>
          <w:rFonts w:ascii="Trebuchet MS" w:hAnsi="Trebuchet MS" w:cs="Calibri"/>
        </w:rPr>
        <w:t xml:space="preserve">achiziție </w:t>
      </w:r>
      <w:r w:rsidR="002D5EA8" w:rsidRPr="002D5EA8">
        <w:rPr>
          <w:rFonts w:ascii="Trebuchet MS" w:hAnsi="Trebuchet MS" w:cs="Calibri"/>
        </w:rPr>
        <w:t>este</w:t>
      </w:r>
      <w:r w:rsidR="008372E6" w:rsidRPr="002D5EA8">
        <w:rPr>
          <w:rFonts w:ascii="Trebuchet MS" w:hAnsi="Trebuchet MS" w:cs="Calibri"/>
        </w:rPr>
        <w:t xml:space="preserve"> </w:t>
      </w:r>
      <w:r w:rsidR="006A251D" w:rsidRPr="006A251D">
        <w:rPr>
          <w:rFonts w:ascii="Trebuchet MS" w:hAnsi="Trebuchet MS" w:cs="Calibri"/>
        </w:rPr>
        <w:t xml:space="preserve">creșterea gradului de digitizare a dosarelor, creșterea eficienței angajaților din justiție, îmbunătățirea calității </w:t>
      </w:r>
      <w:proofErr w:type="spellStart"/>
      <w:r w:rsidR="006A251D" w:rsidRPr="006A251D">
        <w:rPr>
          <w:rFonts w:ascii="Trebuchet MS" w:hAnsi="Trebuchet MS" w:cs="Calibri"/>
        </w:rPr>
        <w:t>scan</w:t>
      </w:r>
      <w:proofErr w:type="spellEnd"/>
      <w:r w:rsidR="006A251D" w:rsidRPr="006A251D">
        <w:rPr>
          <w:rFonts w:ascii="Trebuchet MS" w:hAnsi="Trebuchet MS" w:cs="Calibri"/>
        </w:rPr>
        <w:t>-urilor și a print-urilor din instituții, scăderea consumului de curent electric precum și îmbunătățirea relației cu justițiabilii.</w:t>
      </w:r>
    </w:p>
    <w:p w14:paraId="3779E95D" w14:textId="77777777" w:rsidR="005C3176" w:rsidRPr="0035624C" w:rsidRDefault="00513549" w:rsidP="004F19B1">
      <w:pPr>
        <w:pStyle w:val="Heading2"/>
        <w:spacing w:after="200"/>
        <w:jc w:val="both"/>
        <w:rPr>
          <w:rFonts w:ascii="Trebuchet MS" w:hAnsi="Trebuchet MS" w:cstheme="minorHAnsi"/>
          <w:sz w:val="24"/>
          <w:szCs w:val="24"/>
        </w:rPr>
      </w:pPr>
      <w:bookmarkStart w:id="381" w:name="_Toc131529677"/>
      <w:bookmarkStart w:id="382" w:name="_Toc131537370"/>
      <w:bookmarkStart w:id="383" w:name="_Toc131529678"/>
      <w:bookmarkStart w:id="384" w:name="_Toc131537371"/>
      <w:bookmarkStart w:id="385" w:name="_Toc131529679"/>
      <w:bookmarkStart w:id="386" w:name="_Toc131537372"/>
      <w:bookmarkStart w:id="387" w:name="_Toc131529680"/>
      <w:bookmarkStart w:id="388" w:name="_Toc131537373"/>
      <w:bookmarkStart w:id="389" w:name="_Toc219886143"/>
      <w:bookmarkStart w:id="390" w:name="_Toc131540502"/>
      <w:bookmarkEnd w:id="381"/>
      <w:bookmarkEnd w:id="382"/>
      <w:bookmarkEnd w:id="383"/>
      <w:bookmarkEnd w:id="384"/>
      <w:bookmarkEnd w:id="385"/>
      <w:bookmarkEnd w:id="386"/>
      <w:bookmarkEnd w:id="387"/>
      <w:bookmarkEnd w:id="388"/>
      <w:r w:rsidRPr="0035624C">
        <w:rPr>
          <w:rFonts w:ascii="Trebuchet MS" w:hAnsi="Trebuchet MS" w:cstheme="minorHAnsi"/>
          <w:sz w:val="24"/>
          <w:szCs w:val="24"/>
        </w:rPr>
        <w:t>Produsele solicitate si opera</w:t>
      </w:r>
      <w:r w:rsidR="001B3ECD" w:rsidRPr="0035624C">
        <w:rPr>
          <w:rFonts w:ascii="Trebuchet MS" w:hAnsi="Trebuchet MS" w:cstheme="minorHAnsi"/>
          <w:sz w:val="24"/>
          <w:szCs w:val="24"/>
        </w:rPr>
        <w:t>ț</w:t>
      </w:r>
      <w:r w:rsidRPr="0035624C">
        <w:rPr>
          <w:rFonts w:ascii="Trebuchet MS" w:hAnsi="Trebuchet MS" w:cstheme="minorHAnsi"/>
          <w:sz w:val="24"/>
          <w:szCs w:val="24"/>
        </w:rPr>
        <w:t>iunile cu titlu accesoriu necesar a fi realizate</w:t>
      </w:r>
      <w:bookmarkEnd w:id="389"/>
      <w:r w:rsidRPr="0035624C">
        <w:rPr>
          <w:rFonts w:ascii="Trebuchet MS" w:hAnsi="Trebuchet MS" w:cstheme="minorHAnsi"/>
          <w:sz w:val="24"/>
          <w:szCs w:val="24"/>
        </w:rPr>
        <w:t xml:space="preserve"> </w:t>
      </w:r>
      <w:bookmarkEnd w:id="390"/>
    </w:p>
    <w:p w14:paraId="35B37D7E" w14:textId="5B784DBC" w:rsidR="007D7671" w:rsidRDefault="00215205" w:rsidP="00566A76">
      <w:pPr>
        <w:pStyle w:val="NoSpacing"/>
        <w:spacing w:line="276" w:lineRule="auto"/>
        <w:jc w:val="both"/>
        <w:rPr>
          <w:rStyle w:val="normaltextrun"/>
          <w:rFonts w:ascii="Trebuchet MS" w:eastAsiaTheme="majorEastAsia" w:hAnsi="Trebuchet MS" w:cs="Segoe UI"/>
        </w:rPr>
      </w:pPr>
      <w:r>
        <w:rPr>
          <w:rStyle w:val="normaltextrun"/>
          <w:rFonts w:ascii="Trebuchet MS" w:eastAsiaTheme="majorEastAsia" w:hAnsi="Trebuchet MS" w:cs="Segoe UI"/>
        </w:rPr>
        <w:t>Prin această achiziție Autoritatea Contractantă solicită livrarea următoarelor</w:t>
      </w:r>
      <w:r w:rsidR="00FA454F">
        <w:rPr>
          <w:rStyle w:val="normaltextrun"/>
          <w:rFonts w:ascii="Trebuchet MS" w:eastAsiaTheme="majorEastAsia" w:hAnsi="Trebuchet MS" w:cs="Segoe UI"/>
        </w:rPr>
        <w:t xml:space="preserve"> produse</w:t>
      </w:r>
      <w:r>
        <w:rPr>
          <w:rStyle w:val="normaltextrun"/>
          <w:rFonts w:ascii="Trebuchet MS" w:eastAsiaTheme="majorEastAsia" w:hAnsi="Trebuchet MS" w:cs="Segoe UI"/>
        </w:rPr>
        <w:t>:</w:t>
      </w:r>
    </w:p>
    <w:p w14:paraId="314B0582" w14:textId="1CC310AF" w:rsidR="00FA454F" w:rsidRDefault="00EC2294" w:rsidP="00566A76">
      <w:pPr>
        <w:pStyle w:val="NoSpacing"/>
        <w:numPr>
          <w:ilvl w:val="0"/>
          <w:numId w:val="25"/>
        </w:numPr>
        <w:spacing w:line="276" w:lineRule="auto"/>
        <w:jc w:val="both"/>
        <w:rPr>
          <w:rStyle w:val="normaltextrun"/>
          <w:rFonts w:ascii="Trebuchet MS" w:eastAsiaTheme="majorEastAsia" w:hAnsi="Trebuchet MS" w:cs="Segoe UI"/>
        </w:rPr>
      </w:pPr>
      <w:r w:rsidRPr="00EC2294">
        <w:rPr>
          <w:rStyle w:val="normaltextrun"/>
          <w:rFonts w:ascii="Trebuchet MS" w:eastAsiaTheme="majorEastAsia" w:hAnsi="Trebuchet MS" w:cs="Segoe UI"/>
        </w:rPr>
        <w:t>imprimant</w:t>
      </w:r>
      <w:r w:rsidR="00BE4F3C">
        <w:rPr>
          <w:rStyle w:val="normaltextrun"/>
          <w:rFonts w:ascii="Trebuchet MS" w:eastAsiaTheme="majorEastAsia" w:hAnsi="Trebuchet MS" w:cs="Segoe UI"/>
        </w:rPr>
        <w:t>ă</w:t>
      </w:r>
      <w:r w:rsidRPr="00EC2294">
        <w:rPr>
          <w:rStyle w:val="normaltextrun"/>
          <w:rFonts w:ascii="Trebuchet MS" w:eastAsiaTheme="majorEastAsia" w:hAnsi="Trebuchet MS" w:cs="Segoe UI"/>
        </w:rPr>
        <w:t xml:space="preserve"> A4 alb-negru</w:t>
      </w:r>
      <w:r>
        <w:rPr>
          <w:rStyle w:val="normaltextrun"/>
          <w:rFonts w:ascii="Trebuchet MS" w:eastAsiaTheme="majorEastAsia" w:hAnsi="Trebuchet MS" w:cs="Segoe UI"/>
        </w:rPr>
        <w:t xml:space="preserve"> – 15 bucăți;</w:t>
      </w:r>
    </w:p>
    <w:p w14:paraId="365B7A21" w14:textId="58084E44" w:rsidR="00EC2294" w:rsidRDefault="00EC2294" w:rsidP="00566A76">
      <w:pPr>
        <w:pStyle w:val="NoSpacing"/>
        <w:numPr>
          <w:ilvl w:val="0"/>
          <w:numId w:val="25"/>
        </w:numPr>
        <w:spacing w:line="276" w:lineRule="auto"/>
        <w:jc w:val="both"/>
        <w:rPr>
          <w:rStyle w:val="normaltextrun"/>
          <w:rFonts w:ascii="Trebuchet MS" w:eastAsiaTheme="majorEastAsia" w:hAnsi="Trebuchet MS" w:cs="Segoe UI"/>
        </w:rPr>
      </w:pPr>
      <w:r w:rsidRPr="00EC2294">
        <w:rPr>
          <w:rStyle w:val="normaltextrun"/>
          <w:rFonts w:ascii="Trebuchet MS" w:eastAsiaTheme="majorEastAsia" w:hAnsi="Trebuchet MS" w:cs="Segoe UI"/>
        </w:rPr>
        <w:t>multifuncțional A4 alb-negru</w:t>
      </w:r>
      <w:r>
        <w:rPr>
          <w:rStyle w:val="normaltextrun"/>
          <w:rFonts w:ascii="Trebuchet MS" w:eastAsiaTheme="majorEastAsia" w:hAnsi="Trebuchet MS" w:cs="Segoe UI"/>
        </w:rPr>
        <w:t xml:space="preserve"> </w:t>
      </w:r>
      <w:r w:rsidR="00566A76">
        <w:rPr>
          <w:rStyle w:val="normaltextrun"/>
          <w:rFonts w:ascii="Trebuchet MS" w:eastAsiaTheme="majorEastAsia" w:hAnsi="Trebuchet MS" w:cs="Segoe UI"/>
        </w:rPr>
        <w:t>–</w:t>
      </w:r>
      <w:r>
        <w:rPr>
          <w:rStyle w:val="normaltextrun"/>
          <w:rFonts w:ascii="Trebuchet MS" w:eastAsiaTheme="majorEastAsia" w:hAnsi="Trebuchet MS" w:cs="Segoe UI"/>
        </w:rPr>
        <w:t xml:space="preserve"> </w:t>
      </w:r>
      <w:r w:rsidR="00566A76">
        <w:rPr>
          <w:rStyle w:val="normaltextrun"/>
          <w:rFonts w:ascii="Trebuchet MS" w:eastAsiaTheme="majorEastAsia" w:hAnsi="Trebuchet MS" w:cs="Segoe UI"/>
        </w:rPr>
        <w:t>23 bucăți;</w:t>
      </w:r>
    </w:p>
    <w:p w14:paraId="51AF7958" w14:textId="4A4E4D40" w:rsidR="00566A76" w:rsidRDefault="00566A76" w:rsidP="00566A76">
      <w:pPr>
        <w:pStyle w:val="NoSpacing"/>
        <w:numPr>
          <w:ilvl w:val="0"/>
          <w:numId w:val="25"/>
        </w:numPr>
        <w:spacing w:line="276" w:lineRule="auto"/>
        <w:jc w:val="both"/>
        <w:rPr>
          <w:rStyle w:val="normaltextrun"/>
          <w:rFonts w:ascii="Trebuchet MS" w:eastAsiaTheme="majorEastAsia" w:hAnsi="Trebuchet MS" w:cs="Segoe UI"/>
        </w:rPr>
      </w:pPr>
      <w:r w:rsidRPr="00566A76">
        <w:rPr>
          <w:rStyle w:val="normaltextrun"/>
          <w:rFonts w:ascii="Trebuchet MS" w:eastAsiaTheme="majorEastAsia" w:hAnsi="Trebuchet MS" w:cs="Segoe UI"/>
        </w:rPr>
        <w:t>multifuncțional A4 color</w:t>
      </w:r>
      <w:r>
        <w:rPr>
          <w:rStyle w:val="normaltextrun"/>
          <w:rFonts w:ascii="Trebuchet MS" w:eastAsiaTheme="majorEastAsia" w:hAnsi="Trebuchet MS" w:cs="Segoe UI"/>
        </w:rPr>
        <w:t xml:space="preserve"> – 10 bucăți;</w:t>
      </w:r>
    </w:p>
    <w:p w14:paraId="38F67A20" w14:textId="37120264" w:rsidR="00566A76" w:rsidRPr="0035624C" w:rsidRDefault="00566A76" w:rsidP="00B0730D">
      <w:pPr>
        <w:pStyle w:val="NoSpacing"/>
        <w:numPr>
          <w:ilvl w:val="0"/>
          <w:numId w:val="25"/>
        </w:numPr>
        <w:spacing w:after="240" w:line="276" w:lineRule="auto"/>
        <w:jc w:val="both"/>
        <w:rPr>
          <w:rStyle w:val="normaltextrun"/>
          <w:rFonts w:ascii="Trebuchet MS" w:eastAsiaTheme="majorEastAsia" w:hAnsi="Trebuchet MS" w:cs="Segoe UI"/>
        </w:rPr>
      </w:pPr>
      <w:r w:rsidRPr="00566A76">
        <w:rPr>
          <w:rStyle w:val="normaltextrun"/>
          <w:rFonts w:ascii="Trebuchet MS" w:eastAsiaTheme="majorEastAsia" w:hAnsi="Trebuchet MS" w:cs="Segoe UI"/>
        </w:rPr>
        <w:t>multifuncțional A3 color</w:t>
      </w:r>
      <w:r>
        <w:rPr>
          <w:rStyle w:val="normaltextrun"/>
          <w:rFonts w:ascii="Trebuchet MS" w:eastAsiaTheme="majorEastAsia" w:hAnsi="Trebuchet MS" w:cs="Segoe UI"/>
        </w:rPr>
        <w:t xml:space="preserve"> </w:t>
      </w:r>
      <w:r w:rsidR="00B0730D">
        <w:rPr>
          <w:rStyle w:val="normaltextrun"/>
          <w:rFonts w:ascii="Trebuchet MS" w:eastAsiaTheme="majorEastAsia" w:hAnsi="Trebuchet MS" w:cs="Segoe UI"/>
        </w:rPr>
        <w:t>–</w:t>
      </w:r>
      <w:r>
        <w:rPr>
          <w:rStyle w:val="normaltextrun"/>
          <w:rFonts w:ascii="Trebuchet MS" w:eastAsiaTheme="majorEastAsia" w:hAnsi="Trebuchet MS" w:cs="Segoe UI"/>
        </w:rPr>
        <w:t xml:space="preserve"> </w:t>
      </w:r>
      <w:r w:rsidR="00B0730D">
        <w:rPr>
          <w:rStyle w:val="normaltextrun"/>
          <w:rFonts w:ascii="Trebuchet MS" w:eastAsiaTheme="majorEastAsia" w:hAnsi="Trebuchet MS" w:cs="Segoe UI"/>
        </w:rPr>
        <w:t>3 bucăți.</w:t>
      </w:r>
    </w:p>
    <w:p w14:paraId="1A89B962" w14:textId="77777777" w:rsidR="00B30421" w:rsidRPr="0035624C" w:rsidRDefault="008D1E62" w:rsidP="007C21F4">
      <w:pPr>
        <w:pStyle w:val="Heading3"/>
      </w:pPr>
      <w:bookmarkStart w:id="391" w:name="_Toc219886144"/>
      <w:r w:rsidRPr="0035624C">
        <w:t>Produse</w:t>
      </w:r>
      <w:r w:rsidR="0050007E" w:rsidRPr="0035624C">
        <w:t>le</w:t>
      </w:r>
      <w:r w:rsidRPr="0035624C">
        <w:t xml:space="preserve"> solicitate</w:t>
      </w:r>
      <w:bookmarkEnd w:id="391"/>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571"/>
        <w:gridCol w:w="1076"/>
        <w:gridCol w:w="1088"/>
        <w:gridCol w:w="1249"/>
        <w:gridCol w:w="1308"/>
        <w:gridCol w:w="1978"/>
        <w:gridCol w:w="1446"/>
      </w:tblGrid>
      <w:tr w:rsidR="000454BC" w:rsidRPr="00604CF3" w14:paraId="0432879B" w14:textId="77777777" w:rsidTr="000454BC">
        <w:trPr>
          <w:trHeight w:val="666"/>
          <w:tblHeader/>
          <w:jc w:val="center"/>
        </w:trPr>
        <w:tc>
          <w:tcPr>
            <w:tcW w:w="808" w:type="pct"/>
            <w:vAlign w:val="center"/>
          </w:tcPr>
          <w:p w14:paraId="12DDBB53" w14:textId="77777777" w:rsidR="00B1615B" w:rsidRPr="00604CF3" w:rsidRDefault="00B1615B" w:rsidP="000454BC">
            <w:pPr>
              <w:spacing w:after="0" w:line="240" w:lineRule="auto"/>
              <w:jc w:val="center"/>
              <w:rPr>
                <w:rFonts w:ascii="Trebuchet MS" w:hAnsi="Trebuchet MS" w:cstheme="minorHAnsi"/>
                <w:b/>
                <w:iCs/>
                <w:sz w:val="16"/>
                <w:szCs w:val="16"/>
              </w:rPr>
            </w:pPr>
            <w:r w:rsidRPr="00604CF3">
              <w:rPr>
                <w:rFonts w:ascii="Trebuchet MS" w:hAnsi="Trebuchet MS" w:cstheme="minorHAnsi"/>
                <w:b/>
                <w:iCs/>
                <w:sz w:val="16"/>
                <w:szCs w:val="16"/>
              </w:rPr>
              <w:t xml:space="preserve">Denumire </w:t>
            </w:r>
          </w:p>
        </w:tc>
        <w:tc>
          <w:tcPr>
            <w:tcW w:w="554" w:type="pct"/>
            <w:shd w:val="clear" w:color="auto" w:fill="auto"/>
            <w:vAlign w:val="center"/>
          </w:tcPr>
          <w:p w14:paraId="5F682BBA" w14:textId="77777777" w:rsidR="00B1615B" w:rsidRPr="00604CF3" w:rsidRDefault="00B1615B" w:rsidP="000454BC">
            <w:pPr>
              <w:spacing w:after="0" w:line="240" w:lineRule="auto"/>
              <w:jc w:val="center"/>
              <w:rPr>
                <w:rFonts w:ascii="Trebuchet MS" w:hAnsi="Trebuchet MS" w:cstheme="minorHAnsi"/>
                <w:b/>
                <w:sz w:val="16"/>
                <w:szCs w:val="16"/>
              </w:rPr>
            </w:pPr>
            <w:r w:rsidRPr="00604CF3">
              <w:rPr>
                <w:rFonts w:ascii="Trebuchet MS" w:hAnsi="Trebuchet MS" w:cstheme="minorHAnsi"/>
                <w:b/>
                <w:iCs/>
                <w:sz w:val="16"/>
                <w:szCs w:val="16"/>
              </w:rPr>
              <w:t>Cantitate</w:t>
            </w:r>
          </w:p>
        </w:tc>
        <w:tc>
          <w:tcPr>
            <w:tcW w:w="560" w:type="pct"/>
            <w:shd w:val="clear" w:color="auto" w:fill="auto"/>
            <w:vAlign w:val="center"/>
          </w:tcPr>
          <w:p w14:paraId="3A6270D6" w14:textId="77777777" w:rsidR="00B1615B" w:rsidRPr="00604CF3" w:rsidRDefault="00B1615B" w:rsidP="000454BC">
            <w:pPr>
              <w:spacing w:after="0" w:line="240" w:lineRule="auto"/>
              <w:jc w:val="center"/>
              <w:rPr>
                <w:rFonts w:ascii="Trebuchet MS" w:hAnsi="Trebuchet MS" w:cstheme="minorHAnsi"/>
                <w:b/>
                <w:iCs/>
                <w:sz w:val="16"/>
                <w:szCs w:val="16"/>
              </w:rPr>
            </w:pPr>
            <w:r w:rsidRPr="00604CF3">
              <w:rPr>
                <w:rFonts w:ascii="Trebuchet MS" w:hAnsi="Trebuchet MS" w:cstheme="minorHAnsi"/>
                <w:b/>
                <w:iCs/>
                <w:sz w:val="16"/>
                <w:szCs w:val="16"/>
              </w:rPr>
              <w:t>Unitate de măsură</w:t>
            </w:r>
          </w:p>
        </w:tc>
        <w:tc>
          <w:tcPr>
            <w:tcW w:w="643" w:type="pct"/>
            <w:shd w:val="clear" w:color="auto" w:fill="auto"/>
            <w:vAlign w:val="center"/>
          </w:tcPr>
          <w:p w14:paraId="6D8F9BA7" w14:textId="77777777" w:rsidR="00B1615B" w:rsidRPr="00604CF3" w:rsidRDefault="00B1615B" w:rsidP="000454BC">
            <w:pPr>
              <w:spacing w:after="0" w:line="240" w:lineRule="auto"/>
              <w:jc w:val="center"/>
              <w:rPr>
                <w:rFonts w:ascii="Trebuchet MS" w:hAnsi="Trebuchet MS" w:cstheme="minorHAnsi"/>
                <w:b/>
                <w:iCs/>
                <w:sz w:val="16"/>
                <w:szCs w:val="16"/>
              </w:rPr>
            </w:pPr>
            <w:r w:rsidRPr="00604CF3">
              <w:rPr>
                <w:rFonts w:ascii="Trebuchet MS" w:hAnsi="Trebuchet MS" w:cstheme="minorHAnsi"/>
                <w:b/>
                <w:iCs/>
                <w:sz w:val="16"/>
                <w:szCs w:val="16"/>
              </w:rPr>
              <w:t>Loc de livrare</w:t>
            </w:r>
          </w:p>
        </w:tc>
        <w:tc>
          <w:tcPr>
            <w:tcW w:w="673" w:type="pct"/>
            <w:shd w:val="clear" w:color="auto" w:fill="auto"/>
            <w:vAlign w:val="center"/>
          </w:tcPr>
          <w:p w14:paraId="395354AC" w14:textId="77777777" w:rsidR="00B1615B" w:rsidRPr="00604CF3" w:rsidRDefault="00B1615B" w:rsidP="000454BC">
            <w:pPr>
              <w:spacing w:after="0" w:line="240" w:lineRule="auto"/>
              <w:jc w:val="center"/>
              <w:rPr>
                <w:rFonts w:ascii="Trebuchet MS" w:hAnsi="Trebuchet MS" w:cstheme="minorHAnsi"/>
                <w:b/>
                <w:iCs/>
                <w:sz w:val="16"/>
                <w:szCs w:val="16"/>
              </w:rPr>
            </w:pPr>
            <w:r w:rsidRPr="00604CF3">
              <w:rPr>
                <w:rFonts w:ascii="Trebuchet MS" w:hAnsi="Trebuchet MS" w:cstheme="minorHAnsi"/>
                <w:b/>
                <w:iCs/>
                <w:sz w:val="16"/>
                <w:szCs w:val="16"/>
              </w:rPr>
              <w:t>Data de livrare solicitată</w:t>
            </w:r>
            <w:r w:rsidRPr="00604CF3">
              <w:rPr>
                <w:rStyle w:val="FootnoteReference"/>
                <w:rFonts w:ascii="Trebuchet MS" w:hAnsi="Trebuchet MS" w:cstheme="minorHAnsi"/>
                <w:b/>
                <w:iCs/>
                <w:sz w:val="16"/>
                <w:szCs w:val="16"/>
              </w:rPr>
              <w:footnoteReference w:id="6"/>
            </w:r>
          </w:p>
        </w:tc>
        <w:tc>
          <w:tcPr>
            <w:tcW w:w="1018" w:type="pct"/>
            <w:shd w:val="clear" w:color="auto" w:fill="auto"/>
            <w:vAlign w:val="center"/>
          </w:tcPr>
          <w:p w14:paraId="4CE41FD4" w14:textId="77777777" w:rsidR="00B1615B" w:rsidRPr="00604CF3" w:rsidRDefault="00B1615B" w:rsidP="000454BC">
            <w:pPr>
              <w:spacing w:after="0" w:line="240" w:lineRule="auto"/>
              <w:jc w:val="center"/>
              <w:rPr>
                <w:rFonts w:ascii="Trebuchet MS" w:hAnsi="Trebuchet MS" w:cstheme="minorHAnsi"/>
                <w:b/>
                <w:iCs/>
                <w:sz w:val="16"/>
                <w:szCs w:val="16"/>
              </w:rPr>
            </w:pPr>
            <w:r w:rsidRPr="00604CF3">
              <w:rPr>
                <w:rFonts w:ascii="Trebuchet MS" w:hAnsi="Trebuchet MS" w:cstheme="minorHAnsi"/>
                <w:b/>
                <w:iCs/>
                <w:sz w:val="16"/>
                <w:szCs w:val="16"/>
              </w:rPr>
              <w:t>Specificații tehnice SAU cerințe funcționale minime</w:t>
            </w:r>
          </w:p>
        </w:tc>
        <w:tc>
          <w:tcPr>
            <w:tcW w:w="744" w:type="pct"/>
            <w:vAlign w:val="center"/>
          </w:tcPr>
          <w:p w14:paraId="66A5DD95" w14:textId="77777777" w:rsidR="00B1615B" w:rsidRPr="00604CF3" w:rsidRDefault="00B1615B" w:rsidP="000454BC">
            <w:pPr>
              <w:spacing w:after="0" w:line="240" w:lineRule="auto"/>
              <w:jc w:val="center"/>
              <w:rPr>
                <w:rFonts w:ascii="Trebuchet MS" w:hAnsi="Trebuchet MS" w:cstheme="minorHAnsi"/>
                <w:b/>
                <w:iCs/>
                <w:sz w:val="16"/>
                <w:szCs w:val="16"/>
              </w:rPr>
            </w:pPr>
            <w:r w:rsidRPr="00604CF3">
              <w:rPr>
                <w:rFonts w:ascii="Trebuchet MS" w:eastAsia="Calibri" w:hAnsi="Trebuchet MS" w:cstheme="minorHAnsi"/>
                <w:b/>
                <w:sz w:val="16"/>
                <w:szCs w:val="16"/>
              </w:rPr>
              <w:t>Durata minima garanție</w:t>
            </w:r>
          </w:p>
        </w:tc>
      </w:tr>
      <w:tr w:rsidR="000454BC" w:rsidRPr="00604CF3" w14:paraId="2AF2FD62" w14:textId="77777777" w:rsidTr="000454BC">
        <w:trPr>
          <w:trHeight w:val="200"/>
          <w:tblHeader/>
          <w:jc w:val="center"/>
        </w:trPr>
        <w:tc>
          <w:tcPr>
            <w:tcW w:w="808" w:type="pct"/>
          </w:tcPr>
          <w:p w14:paraId="2188FD0F" w14:textId="77777777" w:rsidR="00B1615B" w:rsidRPr="00604CF3" w:rsidRDefault="00B1615B" w:rsidP="000454BC">
            <w:pPr>
              <w:pStyle w:val="ListParagraph"/>
              <w:numPr>
                <w:ilvl w:val="0"/>
                <w:numId w:val="26"/>
              </w:numPr>
              <w:spacing w:after="0" w:line="240" w:lineRule="auto"/>
              <w:jc w:val="center"/>
              <w:rPr>
                <w:rFonts w:ascii="Trebuchet MS" w:hAnsi="Trebuchet MS" w:cstheme="minorHAnsi"/>
                <w:b/>
                <w:iCs/>
                <w:sz w:val="18"/>
                <w:szCs w:val="18"/>
              </w:rPr>
            </w:pPr>
          </w:p>
        </w:tc>
        <w:tc>
          <w:tcPr>
            <w:tcW w:w="554" w:type="pct"/>
            <w:shd w:val="clear" w:color="auto" w:fill="auto"/>
            <w:vAlign w:val="center"/>
          </w:tcPr>
          <w:p w14:paraId="1F60E152" w14:textId="77777777" w:rsidR="00B1615B" w:rsidRPr="00604CF3" w:rsidRDefault="00B1615B" w:rsidP="000454BC">
            <w:pPr>
              <w:pStyle w:val="ListParagraph"/>
              <w:numPr>
                <w:ilvl w:val="0"/>
                <w:numId w:val="26"/>
              </w:numPr>
              <w:spacing w:after="0" w:line="240" w:lineRule="auto"/>
              <w:jc w:val="center"/>
              <w:rPr>
                <w:rFonts w:ascii="Trebuchet MS" w:hAnsi="Trebuchet MS" w:cstheme="minorHAnsi"/>
                <w:b/>
                <w:iCs/>
                <w:sz w:val="18"/>
                <w:szCs w:val="18"/>
              </w:rPr>
            </w:pPr>
          </w:p>
        </w:tc>
        <w:tc>
          <w:tcPr>
            <w:tcW w:w="560" w:type="pct"/>
            <w:shd w:val="clear" w:color="auto" w:fill="auto"/>
            <w:vAlign w:val="center"/>
          </w:tcPr>
          <w:p w14:paraId="62B0DB75" w14:textId="77777777" w:rsidR="00B1615B" w:rsidRPr="00604CF3" w:rsidRDefault="00B1615B" w:rsidP="000454BC">
            <w:pPr>
              <w:pStyle w:val="ListParagraph"/>
              <w:numPr>
                <w:ilvl w:val="0"/>
                <w:numId w:val="26"/>
              </w:numPr>
              <w:spacing w:after="0" w:line="240" w:lineRule="auto"/>
              <w:jc w:val="center"/>
              <w:rPr>
                <w:rFonts w:ascii="Trebuchet MS" w:hAnsi="Trebuchet MS" w:cstheme="minorHAnsi"/>
                <w:b/>
                <w:iCs/>
                <w:sz w:val="18"/>
                <w:szCs w:val="18"/>
              </w:rPr>
            </w:pPr>
          </w:p>
        </w:tc>
        <w:tc>
          <w:tcPr>
            <w:tcW w:w="643" w:type="pct"/>
            <w:shd w:val="clear" w:color="auto" w:fill="auto"/>
          </w:tcPr>
          <w:p w14:paraId="35DFFB16" w14:textId="77777777" w:rsidR="00B1615B" w:rsidRPr="00604CF3" w:rsidRDefault="00B1615B" w:rsidP="000454BC">
            <w:pPr>
              <w:pStyle w:val="ListParagraph"/>
              <w:numPr>
                <w:ilvl w:val="0"/>
                <w:numId w:val="26"/>
              </w:numPr>
              <w:spacing w:after="0" w:line="240" w:lineRule="auto"/>
              <w:jc w:val="center"/>
              <w:rPr>
                <w:rFonts w:ascii="Trebuchet MS" w:hAnsi="Trebuchet MS" w:cstheme="minorHAnsi"/>
                <w:b/>
                <w:iCs/>
                <w:sz w:val="18"/>
                <w:szCs w:val="18"/>
              </w:rPr>
            </w:pPr>
          </w:p>
        </w:tc>
        <w:tc>
          <w:tcPr>
            <w:tcW w:w="673" w:type="pct"/>
            <w:shd w:val="clear" w:color="auto" w:fill="auto"/>
          </w:tcPr>
          <w:p w14:paraId="6CB03DD3" w14:textId="77777777" w:rsidR="00B1615B" w:rsidRPr="00604CF3" w:rsidRDefault="00B1615B" w:rsidP="000454BC">
            <w:pPr>
              <w:pStyle w:val="ListParagraph"/>
              <w:numPr>
                <w:ilvl w:val="0"/>
                <w:numId w:val="26"/>
              </w:numPr>
              <w:spacing w:after="0" w:line="240" w:lineRule="auto"/>
              <w:jc w:val="center"/>
              <w:rPr>
                <w:rFonts w:ascii="Trebuchet MS" w:hAnsi="Trebuchet MS" w:cstheme="minorHAnsi"/>
                <w:b/>
                <w:iCs/>
                <w:sz w:val="18"/>
                <w:szCs w:val="18"/>
              </w:rPr>
            </w:pPr>
          </w:p>
        </w:tc>
        <w:tc>
          <w:tcPr>
            <w:tcW w:w="1018" w:type="pct"/>
            <w:shd w:val="clear" w:color="auto" w:fill="auto"/>
          </w:tcPr>
          <w:p w14:paraId="4040C8C1" w14:textId="77777777" w:rsidR="00B1615B" w:rsidRPr="00604CF3" w:rsidRDefault="00B1615B" w:rsidP="000454BC">
            <w:pPr>
              <w:pStyle w:val="ListParagraph"/>
              <w:numPr>
                <w:ilvl w:val="0"/>
                <w:numId w:val="26"/>
              </w:numPr>
              <w:spacing w:after="0" w:line="240" w:lineRule="auto"/>
              <w:jc w:val="center"/>
              <w:rPr>
                <w:rFonts w:ascii="Trebuchet MS" w:hAnsi="Trebuchet MS" w:cstheme="minorHAnsi"/>
                <w:b/>
                <w:iCs/>
                <w:sz w:val="18"/>
                <w:szCs w:val="18"/>
              </w:rPr>
            </w:pPr>
          </w:p>
        </w:tc>
        <w:tc>
          <w:tcPr>
            <w:tcW w:w="744" w:type="pct"/>
          </w:tcPr>
          <w:p w14:paraId="10626CC2" w14:textId="77777777" w:rsidR="00B1615B" w:rsidRPr="00604CF3" w:rsidRDefault="00B1615B" w:rsidP="000454BC">
            <w:pPr>
              <w:pStyle w:val="ListParagraph"/>
              <w:numPr>
                <w:ilvl w:val="0"/>
                <w:numId w:val="26"/>
              </w:numPr>
              <w:spacing w:after="0" w:line="240" w:lineRule="auto"/>
              <w:jc w:val="center"/>
              <w:rPr>
                <w:rFonts w:ascii="Trebuchet MS" w:hAnsi="Trebuchet MS" w:cstheme="minorHAnsi"/>
                <w:b/>
                <w:iCs/>
                <w:sz w:val="18"/>
                <w:szCs w:val="18"/>
              </w:rPr>
            </w:pPr>
          </w:p>
        </w:tc>
      </w:tr>
      <w:tr w:rsidR="000454BC" w:rsidRPr="00604CF3" w14:paraId="547C8719" w14:textId="77777777" w:rsidTr="000454BC">
        <w:trPr>
          <w:trHeight w:val="485"/>
          <w:jc w:val="center"/>
        </w:trPr>
        <w:tc>
          <w:tcPr>
            <w:tcW w:w="808" w:type="pct"/>
            <w:vAlign w:val="center"/>
          </w:tcPr>
          <w:p w14:paraId="46EF6734" w14:textId="72FE9B26" w:rsidR="00B1615B" w:rsidRPr="00240C12" w:rsidRDefault="00BE4F3C" w:rsidP="000454BC">
            <w:pPr>
              <w:spacing w:line="240" w:lineRule="auto"/>
              <w:jc w:val="both"/>
              <w:rPr>
                <w:rFonts w:ascii="Trebuchet MS" w:hAnsi="Trebuchet MS" w:cs="Arial"/>
                <w:sz w:val="20"/>
                <w:szCs w:val="20"/>
              </w:rPr>
            </w:pPr>
            <w:r w:rsidRPr="00240C12">
              <w:rPr>
                <w:rStyle w:val="normaltextrun"/>
                <w:rFonts w:ascii="Trebuchet MS" w:eastAsiaTheme="majorEastAsia" w:hAnsi="Trebuchet MS" w:cs="Segoe UI"/>
                <w:sz w:val="20"/>
                <w:szCs w:val="20"/>
              </w:rPr>
              <w:t>Imprimantă A4 alb-negru</w:t>
            </w:r>
          </w:p>
        </w:tc>
        <w:tc>
          <w:tcPr>
            <w:tcW w:w="554" w:type="pct"/>
            <w:shd w:val="clear" w:color="auto" w:fill="auto"/>
            <w:vAlign w:val="center"/>
          </w:tcPr>
          <w:p w14:paraId="6956FE1F" w14:textId="4BDED947" w:rsidR="00B1615B" w:rsidRPr="00240C12" w:rsidRDefault="00BE4F3C" w:rsidP="000454BC">
            <w:pPr>
              <w:spacing w:after="0" w:line="240" w:lineRule="auto"/>
              <w:jc w:val="center"/>
              <w:rPr>
                <w:rFonts w:ascii="Trebuchet MS" w:hAnsi="Trebuchet MS" w:cstheme="minorHAnsi"/>
                <w:sz w:val="20"/>
                <w:szCs w:val="20"/>
              </w:rPr>
            </w:pPr>
            <w:r w:rsidRPr="00240C12">
              <w:rPr>
                <w:rFonts w:ascii="Trebuchet MS" w:hAnsi="Trebuchet MS" w:cstheme="minorHAnsi"/>
                <w:sz w:val="20"/>
                <w:szCs w:val="20"/>
              </w:rPr>
              <w:t>15</w:t>
            </w:r>
          </w:p>
        </w:tc>
        <w:tc>
          <w:tcPr>
            <w:tcW w:w="560" w:type="pct"/>
            <w:shd w:val="clear" w:color="auto" w:fill="auto"/>
            <w:vAlign w:val="center"/>
          </w:tcPr>
          <w:p w14:paraId="495FC8FF" w14:textId="77777777" w:rsidR="00B1615B" w:rsidRPr="00240C12" w:rsidRDefault="00B1615B" w:rsidP="000454BC">
            <w:pPr>
              <w:spacing w:after="0" w:line="240" w:lineRule="auto"/>
              <w:jc w:val="center"/>
              <w:rPr>
                <w:rFonts w:ascii="Trebuchet MS" w:hAnsi="Trebuchet MS" w:cstheme="minorHAnsi"/>
                <w:iCs/>
                <w:sz w:val="20"/>
                <w:szCs w:val="20"/>
              </w:rPr>
            </w:pPr>
            <w:r w:rsidRPr="00240C12">
              <w:rPr>
                <w:rFonts w:ascii="Trebuchet MS" w:hAnsi="Trebuchet MS" w:cstheme="minorHAnsi"/>
                <w:iCs/>
                <w:sz w:val="20"/>
                <w:szCs w:val="20"/>
              </w:rPr>
              <w:t xml:space="preserve">Buc. </w:t>
            </w:r>
          </w:p>
        </w:tc>
        <w:tc>
          <w:tcPr>
            <w:tcW w:w="643" w:type="pct"/>
            <w:shd w:val="clear" w:color="auto" w:fill="auto"/>
            <w:vAlign w:val="center"/>
          </w:tcPr>
          <w:p w14:paraId="7AAEC164" w14:textId="77777777" w:rsidR="00B1615B" w:rsidRPr="00240C12" w:rsidRDefault="00B1615B" w:rsidP="000454BC">
            <w:pPr>
              <w:spacing w:after="0" w:line="240" w:lineRule="auto"/>
              <w:jc w:val="center"/>
              <w:rPr>
                <w:rFonts w:ascii="Trebuchet MS" w:hAnsi="Trebuchet MS" w:cstheme="minorHAnsi"/>
                <w:bCs/>
                <w:iCs/>
                <w:sz w:val="20"/>
                <w:szCs w:val="20"/>
              </w:rPr>
            </w:pPr>
            <w:r w:rsidRPr="00240C12">
              <w:rPr>
                <w:rFonts w:ascii="Trebuchet MS" w:hAnsi="Trebuchet MS"/>
                <w:sz w:val="20"/>
                <w:szCs w:val="20"/>
              </w:rPr>
              <w:t>Livrarea se va face la locațiile prevăzute în Anexa – Locații livrare produse</w:t>
            </w:r>
          </w:p>
        </w:tc>
        <w:tc>
          <w:tcPr>
            <w:tcW w:w="673" w:type="pct"/>
            <w:shd w:val="clear" w:color="auto" w:fill="auto"/>
            <w:vAlign w:val="center"/>
          </w:tcPr>
          <w:p w14:paraId="1D3E029B" w14:textId="026EA144" w:rsidR="00B1615B" w:rsidRPr="00240C12" w:rsidRDefault="00B1615B" w:rsidP="000454BC">
            <w:pPr>
              <w:spacing w:after="0" w:line="240" w:lineRule="auto"/>
              <w:jc w:val="center"/>
              <w:rPr>
                <w:rFonts w:ascii="Trebuchet MS" w:hAnsi="Trebuchet MS"/>
                <w:sz w:val="20"/>
                <w:szCs w:val="20"/>
              </w:rPr>
            </w:pPr>
            <w:r w:rsidRPr="00240C12">
              <w:rPr>
                <w:rFonts w:ascii="Trebuchet MS" w:hAnsi="Trebuchet MS"/>
                <w:sz w:val="20"/>
                <w:szCs w:val="20"/>
              </w:rPr>
              <w:t xml:space="preserve">Livrarea se va face într-un termen de maxim </w:t>
            </w:r>
            <w:r w:rsidR="00B0730D" w:rsidRPr="00240C12">
              <w:rPr>
                <w:rFonts w:ascii="Trebuchet MS" w:hAnsi="Trebuchet MS"/>
                <w:sz w:val="20"/>
                <w:szCs w:val="20"/>
              </w:rPr>
              <w:t>45</w:t>
            </w:r>
            <w:r w:rsidRPr="00240C12">
              <w:rPr>
                <w:rFonts w:ascii="Trebuchet MS" w:hAnsi="Trebuchet MS"/>
                <w:sz w:val="20"/>
                <w:szCs w:val="20"/>
              </w:rPr>
              <w:t xml:space="preserve"> de zile de la semnarea contractului</w:t>
            </w:r>
          </w:p>
        </w:tc>
        <w:tc>
          <w:tcPr>
            <w:tcW w:w="1018" w:type="pct"/>
            <w:shd w:val="clear" w:color="auto" w:fill="auto"/>
            <w:vAlign w:val="center"/>
          </w:tcPr>
          <w:p w14:paraId="6EF6AFB9" w14:textId="1E31AEA1" w:rsidR="00B1615B" w:rsidRPr="00240C12" w:rsidRDefault="00B1615B" w:rsidP="000454BC">
            <w:pPr>
              <w:spacing w:after="0" w:line="240" w:lineRule="auto"/>
              <w:jc w:val="both"/>
              <w:rPr>
                <w:rFonts w:ascii="Trebuchet MS" w:hAnsi="Trebuchet MS" w:cstheme="minorHAnsi"/>
                <w:sz w:val="20"/>
                <w:szCs w:val="20"/>
              </w:rPr>
            </w:pPr>
            <w:r w:rsidRPr="00240C12">
              <w:rPr>
                <w:rFonts w:ascii="Trebuchet MS" w:hAnsi="Trebuchet MS" w:cstheme="minorHAnsi"/>
                <w:sz w:val="20"/>
                <w:szCs w:val="20"/>
              </w:rPr>
              <w:t>Sunt prezentate mai sus</w:t>
            </w:r>
            <w:r w:rsidR="000454BC">
              <w:rPr>
                <w:rFonts w:ascii="Trebuchet MS" w:hAnsi="Trebuchet MS" w:cstheme="minorHAnsi"/>
                <w:sz w:val="20"/>
                <w:szCs w:val="20"/>
              </w:rPr>
              <w:t xml:space="preserve"> </w:t>
            </w:r>
            <w:r w:rsidR="000454BC">
              <w:rPr>
                <w:rFonts w:cstheme="minorHAnsi"/>
              </w:rPr>
              <w:t>și se consideră a fi minimale.</w:t>
            </w:r>
          </w:p>
        </w:tc>
        <w:tc>
          <w:tcPr>
            <w:tcW w:w="744" w:type="pct"/>
            <w:vAlign w:val="center"/>
          </w:tcPr>
          <w:p w14:paraId="08C04DFD" w14:textId="45BE592B" w:rsidR="00B1615B" w:rsidRPr="00240C12" w:rsidRDefault="00B1615B" w:rsidP="000454BC">
            <w:pPr>
              <w:spacing w:after="0" w:line="240" w:lineRule="auto"/>
              <w:jc w:val="center"/>
              <w:rPr>
                <w:rFonts w:ascii="Trebuchet MS" w:hAnsi="Trebuchet MS" w:cstheme="minorHAnsi"/>
                <w:sz w:val="20"/>
                <w:szCs w:val="20"/>
              </w:rPr>
            </w:pPr>
            <w:r w:rsidRPr="00240C12">
              <w:rPr>
                <w:rFonts w:ascii="Trebuchet MS" w:hAnsi="Trebuchet MS" w:cstheme="minorHAnsi"/>
                <w:sz w:val="20"/>
                <w:szCs w:val="20"/>
              </w:rPr>
              <w:t xml:space="preserve">Perioada de garanție a produselor este de minim </w:t>
            </w:r>
            <w:r w:rsidR="0001735C" w:rsidRPr="00240C12">
              <w:rPr>
                <w:rFonts w:ascii="Trebuchet MS" w:hAnsi="Trebuchet MS" w:cstheme="minorHAnsi"/>
                <w:sz w:val="20"/>
                <w:szCs w:val="20"/>
              </w:rPr>
              <w:t>36</w:t>
            </w:r>
            <w:r w:rsidRPr="00240C12">
              <w:rPr>
                <w:rFonts w:ascii="Trebuchet MS" w:hAnsi="Trebuchet MS" w:cstheme="minorHAnsi"/>
                <w:sz w:val="20"/>
                <w:szCs w:val="20"/>
              </w:rPr>
              <w:t xml:space="preserve"> luni și va curge de la data predării acestora către </w:t>
            </w:r>
            <w:r w:rsidRPr="00240C12">
              <w:rPr>
                <w:rFonts w:ascii="Trebuchet MS" w:hAnsi="Trebuchet MS" w:cstheme="minorHAnsi"/>
                <w:sz w:val="20"/>
                <w:szCs w:val="20"/>
              </w:rPr>
              <w:lastRenderedPageBreak/>
              <w:t>autoritatea contractantă.</w:t>
            </w:r>
          </w:p>
        </w:tc>
      </w:tr>
      <w:tr w:rsidR="000454BC" w:rsidRPr="00604CF3" w14:paraId="7C440911" w14:textId="77777777" w:rsidTr="000454BC">
        <w:trPr>
          <w:trHeight w:val="485"/>
          <w:jc w:val="center"/>
        </w:trPr>
        <w:tc>
          <w:tcPr>
            <w:tcW w:w="808" w:type="pct"/>
            <w:vAlign w:val="center"/>
          </w:tcPr>
          <w:p w14:paraId="0059DCFB" w14:textId="019A0498" w:rsidR="000454BC" w:rsidRPr="00240C12" w:rsidRDefault="000454BC" w:rsidP="000454BC">
            <w:pPr>
              <w:spacing w:line="240" w:lineRule="auto"/>
              <w:jc w:val="both"/>
              <w:rPr>
                <w:rStyle w:val="normaltextrun"/>
                <w:rFonts w:ascii="Trebuchet MS" w:eastAsiaTheme="majorEastAsia" w:hAnsi="Trebuchet MS" w:cs="Segoe UI"/>
                <w:sz w:val="20"/>
                <w:szCs w:val="20"/>
              </w:rPr>
            </w:pPr>
            <w:r w:rsidRPr="00240C12">
              <w:rPr>
                <w:rStyle w:val="normaltextrun"/>
                <w:rFonts w:ascii="Trebuchet MS" w:eastAsiaTheme="majorEastAsia" w:hAnsi="Trebuchet MS" w:cs="Segoe UI"/>
                <w:sz w:val="20"/>
                <w:szCs w:val="20"/>
              </w:rPr>
              <w:lastRenderedPageBreak/>
              <w:t>Multifuncțional A4 alb-negru</w:t>
            </w:r>
          </w:p>
        </w:tc>
        <w:tc>
          <w:tcPr>
            <w:tcW w:w="554" w:type="pct"/>
            <w:shd w:val="clear" w:color="auto" w:fill="auto"/>
            <w:vAlign w:val="center"/>
          </w:tcPr>
          <w:p w14:paraId="127F26DC" w14:textId="0FBC7FD9" w:rsidR="000454BC" w:rsidRPr="00240C12" w:rsidRDefault="000454BC" w:rsidP="000454BC">
            <w:pPr>
              <w:spacing w:after="0" w:line="240" w:lineRule="auto"/>
              <w:jc w:val="center"/>
              <w:rPr>
                <w:rFonts w:ascii="Trebuchet MS" w:hAnsi="Trebuchet MS" w:cstheme="minorHAnsi"/>
                <w:sz w:val="20"/>
                <w:szCs w:val="20"/>
              </w:rPr>
            </w:pPr>
            <w:r w:rsidRPr="00240C12">
              <w:rPr>
                <w:rFonts w:ascii="Trebuchet MS" w:hAnsi="Trebuchet MS" w:cstheme="minorHAnsi"/>
                <w:sz w:val="20"/>
                <w:szCs w:val="20"/>
              </w:rPr>
              <w:t>23</w:t>
            </w:r>
          </w:p>
        </w:tc>
        <w:tc>
          <w:tcPr>
            <w:tcW w:w="560" w:type="pct"/>
            <w:shd w:val="clear" w:color="auto" w:fill="auto"/>
            <w:vAlign w:val="center"/>
          </w:tcPr>
          <w:p w14:paraId="330276B4" w14:textId="7DCC3D00" w:rsidR="000454BC" w:rsidRPr="00240C12" w:rsidRDefault="000454BC" w:rsidP="000454BC">
            <w:pPr>
              <w:spacing w:after="0" w:line="240" w:lineRule="auto"/>
              <w:jc w:val="center"/>
              <w:rPr>
                <w:rFonts w:ascii="Trebuchet MS" w:hAnsi="Trebuchet MS" w:cstheme="minorHAnsi"/>
                <w:iCs/>
                <w:sz w:val="20"/>
                <w:szCs w:val="20"/>
              </w:rPr>
            </w:pPr>
            <w:r w:rsidRPr="00240C12">
              <w:rPr>
                <w:rFonts w:ascii="Trebuchet MS" w:hAnsi="Trebuchet MS" w:cstheme="minorHAnsi"/>
                <w:iCs/>
                <w:sz w:val="20"/>
                <w:szCs w:val="20"/>
              </w:rPr>
              <w:t xml:space="preserve">Buc. </w:t>
            </w:r>
          </w:p>
        </w:tc>
        <w:tc>
          <w:tcPr>
            <w:tcW w:w="643" w:type="pct"/>
            <w:shd w:val="clear" w:color="auto" w:fill="auto"/>
            <w:vAlign w:val="center"/>
          </w:tcPr>
          <w:p w14:paraId="0090A2C1" w14:textId="29F3BA60" w:rsidR="000454BC" w:rsidRPr="00240C12" w:rsidRDefault="000454BC" w:rsidP="000454BC">
            <w:pPr>
              <w:spacing w:after="0" w:line="240" w:lineRule="auto"/>
              <w:jc w:val="center"/>
              <w:rPr>
                <w:rFonts w:ascii="Trebuchet MS" w:hAnsi="Trebuchet MS"/>
                <w:sz w:val="20"/>
                <w:szCs w:val="20"/>
              </w:rPr>
            </w:pPr>
            <w:r w:rsidRPr="00240C12">
              <w:rPr>
                <w:rFonts w:ascii="Trebuchet MS" w:hAnsi="Trebuchet MS"/>
                <w:sz w:val="20"/>
                <w:szCs w:val="20"/>
              </w:rPr>
              <w:t>Livrarea se va face la locațiile prevăzute în Anexa – Locații livrare produse</w:t>
            </w:r>
          </w:p>
        </w:tc>
        <w:tc>
          <w:tcPr>
            <w:tcW w:w="673" w:type="pct"/>
            <w:shd w:val="clear" w:color="auto" w:fill="auto"/>
            <w:vAlign w:val="center"/>
          </w:tcPr>
          <w:p w14:paraId="47C0771E" w14:textId="0641BDC9" w:rsidR="000454BC" w:rsidRPr="00240C12" w:rsidRDefault="000454BC" w:rsidP="000454BC">
            <w:pPr>
              <w:spacing w:after="0" w:line="240" w:lineRule="auto"/>
              <w:jc w:val="center"/>
              <w:rPr>
                <w:rFonts w:ascii="Trebuchet MS" w:hAnsi="Trebuchet MS"/>
                <w:sz w:val="20"/>
                <w:szCs w:val="20"/>
              </w:rPr>
            </w:pPr>
            <w:r w:rsidRPr="00240C12">
              <w:rPr>
                <w:rFonts w:ascii="Trebuchet MS" w:hAnsi="Trebuchet MS"/>
                <w:sz w:val="20"/>
                <w:szCs w:val="20"/>
              </w:rPr>
              <w:t>Livrarea se va face într-un termen de maxim 45 de zile de la semnarea contractului</w:t>
            </w:r>
          </w:p>
        </w:tc>
        <w:tc>
          <w:tcPr>
            <w:tcW w:w="1018" w:type="pct"/>
            <w:shd w:val="clear" w:color="auto" w:fill="auto"/>
            <w:vAlign w:val="center"/>
          </w:tcPr>
          <w:p w14:paraId="3DA68BCC" w14:textId="68C278D4" w:rsidR="000454BC" w:rsidRPr="00240C12" w:rsidRDefault="000454BC" w:rsidP="000454BC">
            <w:pPr>
              <w:spacing w:after="0" w:line="240" w:lineRule="auto"/>
              <w:jc w:val="both"/>
              <w:rPr>
                <w:rFonts w:ascii="Trebuchet MS" w:hAnsi="Trebuchet MS" w:cstheme="minorHAnsi"/>
                <w:sz w:val="20"/>
                <w:szCs w:val="20"/>
              </w:rPr>
            </w:pPr>
            <w:r w:rsidRPr="00240C12">
              <w:rPr>
                <w:rFonts w:ascii="Trebuchet MS" w:hAnsi="Trebuchet MS" w:cstheme="minorHAnsi"/>
                <w:sz w:val="20"/>
                <w:szCs w:val="20"/>
              </w:rPr>
              <w:t>Sunt prezentate mai sus</w:t>
            </w:r>
            <w:r>
              <w:rPr>
                <w:rFonts w:ascii="Trebuchet MS" w:hAnsi="Trebuchet MS" w:cstheme="minorHAnsi"/>
                <w:sz w:val="20"/>
                <w:szCs w:val="20"/>
              </w:rPr>
              <w:t xml:space="preserve"> </w:t>
            </w:r>
            <w:r>
              <w:rPr>
                <w:rFonts w:cstheme="minorHAnsi"/>
              </w:rPr>
              <w:t>și se consideră a fi minimale.</w:t>
            </w:r>
          </w:p>
        </w:tc>
        <w:tc>
          <w:tcPr>
            <w:tcW w:w="744" w:type="pct"/>
            <w:vAlign w:val="center"/>
          </w:tcPr>
          <w:p w14:paraId="394DE481" w14:textId="487C7A44" w:rsidR="000454BC" w:rsidRPr="00240C12" w:rsidRDefault="000454BC" w:rsidP="000454BC">
            <w:pPr>
              <w:spacing w:after="0" w:line="240" w:lineRule="auto"/>
              <w:jc w:val="center"/>
              <w:rPr>
                <w:rFonts w:ascii="Trebuchet MS" w:hAnsi="Trebuchet MS" w:cstheme="minorHAnsi"/>
                <w:sz w:val="20"/>
                <w:szCs w:val="20"/>
              </w:rPr>
            </w:pPr>
            <w:r w:rsidRPr="00240C12">
              <w:rPr>
                <w:rFonts w:ascii="Trebuchet MS" w:hAnsi="Trebuchet MS" w:cstheme="minorHAnsi"/>
                <w:sz w:val="20"/>
                <w:szCs w:val="20"/>
              </w:rPr>
              <w:t>Perioada de garanție a produselor este de minim 36 luni și va curge de la data predării acestora către autoritatea contractantă.</w:t>
            </w:r>
          </w:p>
        </w:tc>
      </w:tr>
      <w:tr w:rsidR="000454BC" w:rsidRPr="00604CF3" w14:paraId="2FFDFE08" w14:textId="77777777" w:rsidTr="000454BC">
        <w:trPr>
          <w:trHeight w:val="485"/>
          <w:jc w:val="center"/>
        </w:trPr>
        <w:tc>
          <w:tcPr>
            <w:tcW w:w="808" w:type="pct"/>
            <w:vAlign w:val="center"/>
          </w:tcPr>
          <w:p w14:paraId="5F22B4BB" w14:textId="535335A4" w:rsidR="000454BC" w:rsidRPr="00240C12" w:rsidRDefault="000454BC" w:rsidP="000454BC">
            <w:pPr>
              <w:spacing w:line="240" w:lineRule="auto"/>
              <w:jc w:val="both"/>
              <w:rPr>
                <w:rStyle w:val="normaltextrun"/>
                <w:rFonts w:ascii="Trebuchet MS" w:eastAsiaTheme="majorEastAsia" w:hAnsi="Trebuchet MS" w:cs="Segoe UI"/>
                <w:sz w:val="20"/>
                <w:szCs w:val="20"/>
              </w:rPr>
            </w:pPr>
            <w:r w:rsidRPr="00240C12">
              <w:rPr>
                <w:rStyle w:val="normaltextrun"/>
                <w:rFonts w:ascii="Trebuchet MS" w:eastAsiaTheme="majorEastAsia" w:hAnsi="Trebuchet MS" w:cs="Segoe UI"/>
                <w:sz w:val="20"/>
                <w:szCs w:val="20"/>
              </w:rPr>
              <w:t>Multifuncțional A4 color</w:t>
            </w:r>
          </w:p>
        </w:tc>
        <w:tc>
          <w:tcPr>
            <w:tcW w:w="554" w:type="pct"/>
            <w:shd w:val="clear" w:color="auto" w:fill="auto"/>
            <w:vAlign w:val="center"/>
          </w:tcPr>
          <w:p w14:paraId="517C5EAC" w14:textId="574853D9" w:rsidR="000454BC" w:rsidRPr="00240C12" w:rsidRDefault="000454BC" w:rsidP="000454BC">
            <w:pPr>
              <w:spacing w:after="0" w:line="240" w:lineRule="auto"/>
              <w:jc w:val="center"/>
              <w:rPr>
                <w:rFonts w:ascii="Trebuchet MS" w:hAnsi="Trebuchet MS" w:cstheme="minorHAnsi"/>
                <w:sz w:val="20"/>
                <w:szCs w:val="20"/>
              </w:rPr>
            </w:pPr>
            <w:r w:rsidRPr="00240C12">
              <w:rPr>
                <w:rFonts w:ascii="Trebuchet MS" w:hAnsi="Trebuchet MS" w:cstheme="minorHAnsi"/>
                <w:sz w:val="20"/>
                <w:szCs w:val="20"/>
              </w:rPr>
              <w:t>10</w:t>
            </w:r>
          </w:p>
        </w:tc>
        <w:tc>
          <w:tcPr>
            <w:tcW w:w="560" w:type="pct"/>
            <w:shd w:val="clear" w:color="auto" w:fill="auto"/>
            <w:vAlign w:val="center"/>
          </w:tcPr>
          <w:p w14:paraId="2B48C62D" w14:textId="76E4299F" w:rsidR="000454BC" w:rsidRPr="00240C12" w:rsidRDefault="000454BC" w:rsidP="000454BC">
            <w:pPr>
              <w:spacing w:after="0" w:line="240" w:lineRule="auto"/>
              <w:jc w:val="center"/>
              <w:rPr>
                <w:rFonts w:ascii="Trebuchet MS" w:hAnsi="Trebuchet MS" w:cstheme="minorHAnsi"/>
                <w:iCs/>
                <w:sz w:val="20"/>
                <w:szCs w:val="20"/>
              </w:rPr>
            </w:pPr>
            <w:r w:rsidRPr="00240C12">
              <w:rPr>
                <w:rFonts w:ascii="Trebuchet MS" w:hAnsi="Trebuchet MS" w:cstheme="minorHAnsi"/>
                <w:iCs/>
                <w:sz w:val="20"/>
                <w:szCs w:val="20"/>
              </w:rPr>
              <w:t xml:space="preserve">Buc. </w:t>
            </w:r>
          </w:p>
        </w:tc>
        <w:tc>
          <w:tcPr>
            <w:tcW w:w="643" w:type="pct"/>
            <w:shd w:val="clear" w:color="auto" w:fill="auto"/>
            <w:vAlign w:val="center"/>
          </w:tcPr>
          <w:p w14:paraId="21E77016" w14:textId="2B894FBC" w:rsidR="000454BC" w:rsidRPr="00240C12" w:rsidRDefault="000454BC" w:rsidP="000454BC">
            <w:pPr>
              <w:spacing w:after="0" w:line="240" w:lineRule="auto"/>
              <w:jc w:val="center"/>
              <w:rPr>
                <w:rFonts w:ascii="Trebuchet MS" w:hAnsi="Trebuchet MS"/>
                <w:sz w:val="20"/>
                <w:szCs w:val="20"/>
              </w:rPr>
            </w:pPr>
            <w:r w:rsidRPr="00240C12">
              <w:rPr>
                <w:rFonts w:ascii="Trebuchet MS" w:hAnsi="Trebuchet MS"/>
                <w:sz w:val="20"/>
                <w:szCs w:val="20"/>
              </w:rPr>
              <w:t>Livrarea se va face la locațiile prevăzute în Anexa – Locații livrare produse</w:t>
            </w:r>
          </w:p>
        </w:tc>
        <w:tc>
          <w:tcPr>
            <w:tcW w:w="673" w:type="pct"/>
            <w:shd w:val="clear" w:color="auto" w:fill="auto"/>
            <w:vAlign w:val="center"/>
          </w:tcPr>
          <w:p w14:paraId="46C3B743" w14:textId="4DC4B3BE" w:rsidR="000454BC" w:rsidRPr="00240C12" w:rsidRDefault="000454BC" w:rsidP="000454BC">
            <w:pPr>
              <w:spacing w:after="0" w:line="240" w:lineRule="auto"/>
              <w:jc w:val="center"/>
              <w:rPr>
                <w:rFonts w:ascii="Trebuchet MS" w:hAnsi="Trebuchet MS"/>
                <w:sz w:val="20"/>
                <w:szCs w:val="20"/>
              </w:rPr>
            </w:pPr>
            <w:r w:rsidRPr="00240C12">
              <w:rPr>
                <w:rFonts w:ascii="Trebuchet MS" w:hAnsi="Trebuchet MS"/>
                <w:sz w:val="20"/>
                <w:szCs w:val="20"/>
              </w:rPr>
              <w:t>Livrarea se va face într-un termen de maxim 45 de zile de la semnarea contractului</w:t>
            </w:r>
          </w:p>
        </w:tc>
        <w:tc>
          <w:tcPr>
            <w:tcW w:w="1018" w:type="pct"/>
            <w:shd w:val="clear" w:color="auto" w:fill="auto"/>
            <w:vAlign w:val="center"/>
          </w:tcPr>
          <w:p w14:paraId="5D5A52D0" w14:textId="679BFC91" w:rsidR="000454BC" w:rsidRPr="00240C12" w:rsidRDefault="000454BC" w:rsidP="000454BC">
            <w:pPr>
              <w:spacing w:after="0" w:line="240" w:lineRule="auto"/>
              <w:jc w:val="both"/>
              <w:rPr>
                <w:rFonts w:ascii="Trebuchet MS" w:hAnsi="Trebuchet MS" w:cstheme="minorHAnsi"/>
                <w:sz w:val="20"/>
                <w:szCs w:val="20"/>
              </w:rPr>
            </w:pPr>
            <w:r w:rsidRPr="00240C12">
              <w:rPr>
                <w:rFonts w:ascii="Trebuchet MS" w:hAnsi="Trebuchet MS" w:cstheme="minorHAnsi"/>
                <w:sz w:val="20"/>
                <w:szCs w:val="20"/>
              </w:rPr>
              <w:t>Sunt prezentate mai sus</w:t>
            </w:r>
            <w:r>
              <w:rPr>
                <w:rFonts w:ascii="Trebuchet MS" w:hAnsi="Trebuchet MS" w:cstheme="minorHAnsi"/>
                <w:sz w:val="20"/>
                <w:szCs w:val="20"/>
              </w:rPr>
              <w:t xml:space="preserve"> </w:t>
            </w:r>
            <w:r>
              <w:rPr>
                <w:rFonts w:cstheme="minorHAnsi"/>
              </w:rPr>
              <w:t>și se consideră a fi minimale.</w:t>
            </w:r>
          </w:p>
        </w:tc>
        <w:tc>
          <w:tcPr>
            <w:tcW w:w="744" w:type="pct"/>
            <w:vAlign w:val="center"/>
          </w:tcPr>
          <w:p w14:paraId="6D27EEB8" w14:textId="6E47F839" w:rsidR="000454BC" w:rsidRPr="00240C12" w:rsidRDefault="000454BC" w:rsidP="000454BC">
            <w:pPr>
              <w:spacing w:after="0" w:line="240" w:lineRule="auto"/>
              <w:jc w:val="center"/>
              <w:rPr>
                <w:rFonts w:ascii="Trebuchet MS" w:hAnsi="Trebuchet MS" w:cstheme="minorHAnsi"/>
                <w:sz w:val="20"/>
                <w:szCs w:val="20"/>
              </w:rPr>
            </w:pPr>
            <w:r w:rsidRPr="00240C12">
              <w:rPr>
                <w:rFonts w:ascii="Trebuchet MS" w:hAnsi="Trebuchet MS" w:cstheme="minorHAnsi"/>
                <w:sz w:val="20"/>
                <w:szCs w:val="20"/>
              </w:rPr>
              <w:t>Perioada de garanție a produselor este de minim 36 luni și va curge de la data predării acestora către autoritatea contractantă.</w:t>
            </w:r>
          </w:p>
        </w:tc>
      </w:tr>
      <w:tr w:rsidR="000454BC" w:rsidRPr="00604CF3" w14:paraId="1A0A155C" w14:textId="77777777" w:rsidTr="000454BC">
        <w:trPr>
          <w:trHeight w:val="485"/>
          <w:jc w:val="center"/>
        </w:trPr>
        <w:tc>
          <w:tcPr>
            <w:tcW w:w="808" w:type="pct"/>
            <w:vAlign w:val="center"/>
          </w:tcPr>
          <w:p w14:paraId="7E8DEA73" w14:textId="75EB8041" w:rsidR="000454BC" w:rsidRPr="00240C12" w:rsidRDefault="000454BC" w:rsidP="000454BC">
            <w:pPr>
              <w:spacing w:line="240" w:lineRule="auto"/>
              <w:jc w:val="both"/>
              <w:rPr>
                <w:rStyle w:val="normaltextrun"/>
                <w:rFonts w:ascii="Trebuchet MS" w:eastAsiaTheme="majorEastAsia" w:hAnsi="Trebuchet MS" w:cs="Segoe UI"/>
                <w:sz w:val="20"/>
                <w:szCs w:val="20"/>
              </w:rPr>
            </w:pPr>
            <w:r w:rsidRPr="00240C12">
              <w:rPr>
                <w:rStyle w:val="normaltextrun"/>
                <w:rFonts w:ascii="Trebuchet MS" w:eastAsiaTheme="majorEastAsia" w:hAnsi="Trebuchet MS" w:cs="Segoe UI"/>
                <w:sz w:val="20"/>
                <w:szCs w:val="20"/>
              </w:rPr>
              <w:t>Multifuncțional A3 color</w:t>
            </w:r>
          </w:p>
        </w:tc>
        <w:tc>
          <w:tcPr>
            <w:tcW w:w="554" w:type="pct"/>
            <w:shd w:val="clear" w:color="auto" w:fill="auto"/>
            <w:vAlign w:val="center"/>
          </w:tcPr>
          <w:p w14:paraId="25682FBF" w14:textId="0CC591AA" w:rsidR="000454BC" w:rsidRPr="00240C12" w:rsidRDefault="000454BC" w:rsidP="000454BC">
            <w:pPr>
              <w:spacing w:after="0" w:line="240" w:lineRule="auto"/>
              <w:jc w:val="center"/>
              <w:rPr>
                <w:rFonts w:ascii="Trebuchet MS" w:hAnsi="Trebuchet MS" w:cstheme="minorHAnsi"/>
                <w:sz w:val="20"/>
                <w:szCs w:val="20"/>
              </w:rPr>
            </w:pPr>
            <w:r w:rsidRPr="00240C12">
              <w:rPr>
                <w:rFonts w:ascii="Trebuchet MS" w:hAnsi="Trebuchet MS" w:cstheme="minorHAnsi"/>
                <w:sz w:val="20"/>
                <w:szCs w:val="20"/>
              </w:rPr>
              <w:t>3</w:t>
            </w:r>
          </w:p>
        </w:tc>
        <w:tc>
          <w:tcPr>
            <w:tcW w:w="560" w:type="pct"/>
            <w:shd w:val="clear" w:color="auto" w:fill="auto"/>
            <w:vAlign w:val="center"/>
          </w:tcPr>
          <w:p w14:paraId="28FC7081" w14:textId="5331C03F" w:rsidR="000454BC" w:rsidRPr="00240C12" w:rsidRDefault="000454BC" w:rsidP="000454BC">
            <w:pPr>
              <w:spacing w:after="0" w:line="240" w:lineRule="auto"/>
              <w:jc w:val="center"/>
              <w:rPr>
                <w:rFonts w:ascii="Trebuchet MS" w:hAnsi="Trebuchet MS" w:cstheme="minorHAnsi"/>
                <w:iCs/>
                <w:sz w:val="20"/>
                <w:szCs w:val="20"/>
              </w:rPr>
            </w:pPr>
            <w:r w:rsidRPr="00240C12">
              <w:rPr>
                <w:rFonts w:ascii="Trebuchet MS" w:hAnsi="Trebuchet MS" w:cstheme="minorHAnsi"/>
                <w:iCs/>
                <w:sz w:val="20"/>
                <w:szCs w:val="20"/>
              </w:rPr>
              <w:t xml:space="preserve">Buc. </w:t>
            </w:r>
          </w:p>
        </w:tc>
        <w:tc>
          <w:tcPr>
            <w:tcW w:w="643" w:type="pct"/>
            <w:shd w:val="clear" w:color="auto" w:fill="auto"/>
            <w:vAlign w:val="center"/>
          </w:tcPr>
          <w:p w14:paraId="7774CE97" w14:textId="004C87D1" w:rsidR="000454BC" w:rsidRPr="00240C12" w:rsidRDefault="000454BC" w:rsidP="000454BC">
            <w:pPr>
              <w:spacing w:after="0" w:line="240" w:lineRule="auto"/>
              <w:jc w:val="center"/>
              <w:rPr>
                <w:rFonts w:ascii="Trebuchet MS" w:hAnsi="Trebuchet MS"/>
                <w:sz w:val="20"/>
                <w:szCs w:val="20"/>
              </w:rPr>
            </w:pPr>
            <w:r w:rsidRPr="00240C12">
              <w:rPr>
                <w:rFonts w:ascii="Trebuchet MS" w:hAnsi="Trebuchet MS"/>
                <w:sz w:val="20"/>
                <w:szCs w:val="20"/>
              </w:rPr>
              <w:t>Livrarea se va face la locațiile prevăzute în Anexa – Locații livrare produse</w:t>
            </w:r>
          </w:p>
        </w:tc>
        <w:tc>
          <w:tcPr>
            <w:tcW w:w="673" w:type="pct"/>
            <w:shd w:val="clear" w:color="auto" w:fill="auto"/>
            <w:vAlign w:val="center"/>
          </w:tcPr>
          <w:p w14:paraId="57266CDE" w14:textId="130319FF" w:rsidR="000454BC" w:rsidRPr="00240C12" w:rsidRDefault="000454BC" w:rsidP="000454BC">
            <w:pPr>
              <w:spacing w:after="0" w:line="240" w:lineRule="auto"/>
              <w:jc w:val="center"/>
              <w:rPr>
                <w:rFonts w:ascii="Trebuchet MS" w:hAnsi="Trebuchet MS"/>
                <w:sz w:val="20"/>
                <w:szCs w:val="20"/>
              </w:rPr>
            </w:pPr>
            <w:r w:rsidRPr="00240C12">
              <w:rPr>
                <w:rFonts w:ascii="Trebuchet MS" w:hAnsi="Trebuchet MS"/>
                <w:sz w:val="20"/>
                <w:szCs w:val="20"/>
              </w:rPr>
              <w:t>Livrarea se va face într-un termen de maxim 45 de zile de la semnarea contractului</w:t>
            </w:r>
          </w:p>
        </w:tc>
        <w:tc>
          <w:tcPr>
            <w:tcW w:w="1018" w:type="pct"/>
            <w:shd w:val="clear" w:color="auto" w:fill="auto"/>
            <w:vAlign w:val="center"/>
          </w:tcPr>
          <w:p w14:paraId="782B5DC8" w14:textId="383DC7FD" w:rsidR="000454BC" w:rsidRPr="00240C12" w:rsidRDefault="000454BC" w:rsidP="000454BC">
            <w:pPr>
              <w:spacing w:after="0" w:line="240" w:lineRule="auto"/>
              <w:jc w:val="both"/>
              <w:rPr>
                <w:rFonts w:ascii="Trebuchet MS" w:hAnsi="Trebuchet MS" w:cstheme="minorHAnsi"/>
                <w:sz w:val="20"/>
                <w:szCs w:val="20"/>
              </w:rPr>
            </w:pPr>
            <w:r w:rsidRPr="00240C12">
              <w:rPr>
                <w:rFonts w:ascii="Trebuchet MS" w:hAnsi="Trebuchet MS" w:cstheme="minorHAnsi"/>
                <w:sz w:val="20"/>
                <w:szCs w:val="20"/>
              </w:rPr>
              <w:t>Sunt prezentate mai sus</w:t>
            </w:r>
            <w:r>
              <w:rPr>
                <w:rFonts w:ascii="Trebuchet MS" w:hAnsi="Trebuchet MS" w:cstheme="minorHAnsi"/>
                <w:sz w:val="20"/>
                <w:szCs w:val="20"/>
              </w:rPr>
              <w:t xml:space="preserve"> </w:t>
            </w:r>
            <w:r>
              <w:rPr>
                <w:rFonts w:cstheme="minorHAnsi"/>
              </w:rPr>
              <w:t>și se consideră a fi minimale.</w:t>
            </w:r>
          </w:p>
        </w:tc>
        <w:tc>
          <w:tcPr>
            <w:tcW w:w="744" w:type="pct"/>
            <w:vAlign w:val="center"/>
          </w:tcPr>
          <w:p w14:paraId="32B9B965" w14:textId="6966791D" w:rsidR="000454BC" w:rsidRPr="00240C12" w:rsidRDefault="000454BC" w:rsidP="000454BC">
            <w:pPr>
              <w:spacing w:after="0" w:line="240" w:lineRule="auto"/>
              <w:jc w:val="center"/>
              <w:rPr>
                <w:rFonts w:ascii="Trebuchet MS" w:hAnsi="Trebuchet MS" w:cstheme="minorHAnsi"/>
                <w:sz w:val="20"/>
                <w:szCs w:val="20"/>
              </w:rPr>
            </w:pPr>
            <w:r w:rsidRPr="00240C12">
              <w:rPr>
                <w:rFonts w:ascii="Trebuchet MS" w:hAnsi="Trebuchet MS" w:cstheme="minorHAnsi"/>
                <w:sz w:val="20"/>
                <w:szCs w:val="20"/>
              </w:rPr>
              <w:t>Perioada de garanție a produselor este de minim 36 luni și va curge de la data predării acestora către autoritatea contractantă.</w:t>
            </w:r>
          </w:p>
        </w:tc>
      </w:tr>
    </w:tbl>
    <w:p w14:paraId="026F3A76" w14:textId="77777777" w:rsidR="00CB18B4" w:rsidRDefault="00CB18B4" w:rsidP="000972F0">
      <w:pPr>
        <w:pStyle w:val="Default"/>
        <w:spacing w:after="200" w:line="276" w:lineRule="auto"/>
        <w:jc w:val="both"/>
        <w:rPr>
          <w:rFonts w:ascii="Trebuchet MS" w:hAnsi="Trebuchet MS" w:cstheme="minorHAnsi"/>
          <w:sz w:val="22"/>
          <w:szCs w:val="22"/>
        </w:rPr>
      </w:pPr>
      <w:bookmarkStart w:id="392" w:name="_Ref131536429"/>
      <w:bookmarkStart w:id="393" w:name="_Ref131536438"/>
      <w:bookmarkStart w:id="394" w:name="_Toc131540503"/>
    </w:p>
    <w:p w14:paraId="792E92BC" w14:textId="77777777" w:rsidR="0045210A" w:rsidRPr="00604CF3" w:rsidRDefault="0045210A" w:rsidP="0045210A">
      <w:pPr>
        <w:spacing w:after="0"/>
        <w:jc w:val="both"/>
        <w:rPr>
          <w:rFonts w:ascii="Trebuchet MS" w:hAnsi="Trebuchet MS" w:cstheme="minorHAnsi"/>
        </w:rPr>
      </w:pPr>
      <w:r w:rsidRPr="00604CF3">
        <w:rPr>
          <w:rFonts w:ascii="Trebuchet MS" w:hAnsi="Trebuchet MS" w:cstheme="minorHAnsi"/>
          <w:b/>
        </w:rPr>
        <w:t>Clauza de revizuire tehnologică</w:t>
      </w:r>
      <w:r w:rsidRPr="00604CF3">
        <w:rPr>
          <w:rFonts w:ascii="Trebuchet MS" w:hAnsi="Trebuchet MS" w:cstheme="minorHAnsi"/>
        </w:rPr>
        <w:t xml:space="preserve"> </w:t>
      </w:r>
    </w:p>
    <w:p w14:paraId="0AC0244C" w14:textId="77777777" w:rsidR="0045210A" w:rsidRPr="00604CF3" w:rsidRDefault="0045210A" w:rsidP="0045210A">
      <w:pPr>
        <w:jc w:val="both"/>
        <w:rPr>
          <w:rFonts w:ascii="Trebuchet MS" w:hAnsi="Trebuchet MS" w:cstheme="minorHAnsi"/>
        </w:rPr>
      </w:pPr>
      <w:r w:rsidRPr="00604CF3">
        <w:rPr>
          <w:rFonts w:ascii="Trebuchet MS" w:hAnsi="Trebuchet MS" w:cstheme="minorHAnsi"/>
        </w:rPr>
        <w:t xml:space="preserve">Având în vedere modificările de tehnologie frecvente din domeniul IT, în modelul de clauze contractuale este prevăzută clauza de revizuire tehnologică. Astfel, în cazul în care, pe timpul derulării contractului, un ansamblu / subansamblu / echipament / componentă a completului  contractat sau care face obiectul contractului nu mai poate fi livrat/ă din motive ce nu țin de voința furnizorului (declararea de producător EOL/EOS, falimentul producătorului, etc), se poate accepta înlocuirea produsului respectiv cu un echipament cel puțin la fel de bun/performant din punct de vedere tehnic sau superior celui ofertat inițial (atât ca parametri tehnici cât și din punct de vedere al costurilor de recepție, depozitare, utilizare, garanție). </w:t>
      </w:r>
    </w:p>
    <w:p w14:paraId="083D1D9A" w14:textId="77777777" w:rsidR="0045210A" w:rsidRPr="00604CF3" w:rsidRDefault="0045210A" w:rsidP="0045210A">
      <w:pPr>
        <w:jc w:val="both"/>
        <w:rPr>
          <w:rFonts w:ascii="Trebuchet MS" w:hAnsi="Trebuchet MS" w:cstheme="minorHAnsi"/>
        </w:rPr>
      </w:pPr>
      <w:r w:rsidRPr="00604CF3">
        <w:rPr>
          <w:rFonts w:ascii="Trebuchet MS" w:hAnsi="Trebuchet MS" w:cstheme="minorHAnsi"/>
        </w:rPr>
        <w:t>Înlocuirea echipamentelor în cazul condițiilor amintite anterior se va efectua fără niciun cost suplimentar pentru autoritatea contractantă, și fără a fi afectate, în sensul diminuării, clauzele referitoare la garanții, suport logistic, livrare depozitare.</w:t>
      </w:r>
    </w:p>
    <w:p w14:paraId="2BA553F2" w14:textId="77777777" w:rsidR="0045210A" w:rsidRPr="00604CF3" w:rsidRDefault="0045210A" w:rsidP="0045210A">
      <w:pPr>
        <w:jc w:val="both"/>
        <w:rPr>
          <w:rFonts w:ascii="Trebuchet MS" w:hAnsi="Trebuchet MS" w:cstheme="minorHAnsi"/>
        </w:rPr>
      </w:pPr>
      <w:r w:rsidRPr="00604CF3">
        <w:rPr>
          <w:rFonts w:ascii="Trebuchet MS" w:hAnsi="Trebuchet MS" w:cstheme="minorHAnsi"/>
        </w:rPr>
        <w:t>Dacă modificarea este acceptată de achizitor se materializează în act adițional la contractul de furnizare.</w:t>
      </w:r>
    </w:p>
    <w:p w14:paraId="00922AD5" w14:textId="77777777" w:rsidR="0045210A" w:rsidRPr="00604CF3" w:rsidRDefault="0045210A" w:rsidP="0045210A">
      <w:pPr>
        <w:jc w:val="both"/>
        <w:rPr>
          <w:rFonts w:ascii="Trebuchet MS" w:hAnsi="Trebuchet MS" w:cstheme="minorHAnsi"/>
        </w:rPr>
      </w:pPr>
      <w:r w:rsidRPr="00604CF3">
        <w:rPr>
          <w:rFonts w:ascii="Trebuchet MS" w:hAnsi="Trebuchet MS" w:cstheme="minorHAnsi"/>
        </w:rPr>
        <w:lastRenderedPageBreak/>
        <w:t>Promitentul- furnizor/Contractantul are obligația de a furniza prin contract produse noi, nefolosite, care nu sunt „</w:t>
      </w:r>
      <w:proofErr w:type="spellStart"/>
      <w:r w:rsidRPr="00604CF3">
        <w:rPr>
          <w:rFonts w:ascii="Trebuchet MS" w:hAnsi="Trebuchet MS" w:cstheme="minorHAnsi"/>
        </w:rPr>
        <w:t>End</w:t>
      </w:r>
      <w:proofErr w:type="spellEnd"/>
      <w:r w:rsidRPr="00604CF3">
        <w:rPr>
          <w:rFonts w:ascii="Trebuchet MS" w:hAnsi="Trebuchet MS" w:cstheme="minorHAnsi"/>
        </w:rPr>
        <w:t xml:space="preserve"> of Life”. Nu se acceptă produse resigilate.</w:t>
      </w:r>
    </w:p>
    <w:p w14:paraId="0281DE89" w14:textId="770F8418" w:rsidR="0045210A" w:rsidRDefault="0045210A" w:rsidP="0045210A">
      <w:pPr>
        <w:jc w:val="both"/>
        <w:rPr>
          <w:rFonts w:ascii="Trebuchet MS" w:hAnsi="Trebuchet MS" w:cstheme="minorHAnsi"/>
        </w:rPr>
      </w:pPr>
      <w:r w:rsidRPr="00604CF3">
        <w:rPr>
          <w:rFonts w:ascii="Trebuchet MS" w:hAnsi="Trebuchet MS" w:cstheme="minorHAnsi"/>
        </w:rPr>
        <w:t xml:space="preserve">Specificațiile tehnice care indică o anumită origine, sursă, producție, un produs special, o marcă de fabricație sau de comerț, un brevet de invenție, o licență de fabricație sunt menționate doar pentru identificarea cu ușurință a tipului de produs și nu au ca efect favorizarea sau eliminarea anumitor operatori economici sau anumitor produse. Aceste specificații vor fi considerate ca având mențiunea “sau echivalent”. </w:t>
      </w:r>
    </w:p>
    <w:p w14:paraId="294B861B" w14:textId="729C8BA6" w:rsidR="00495E7C" w:rsidRPr="00495E7C" w:rsidRDefault="00495E7C" w:rsidP="00135AB7">
      <w:pPr>
        <w:spacing w:after="0"/>
        <w:jc w:val="both"/>
        <w:rPr>
          <w:rFonts w:ascii="Trebuchet MS" w:hAnsi="Trebuchet MS" w:cstheme="minorHAnsi"/>
          <w:b/>
          <w:bCs/>
        </w:rPr>
      </w:pPr>
      <w:r w:rsidRPr="00495E7C">
        <w:rPr>
          <w:rFonts w:ascii="Trebuchet MS" w:hAnsi="Trebuchet MS" w:cstheme="minorHAnsi"/>
          <w:b/>
          <w:bCs/>
        </w:rPr>
        <w:t>Cerințe minime privind protecția mediului</w:t>
      </w:r>
    </w:p>
    <w:p w14:paraId="7AA659F6" w14:textId="4B879DB1" w:rsidR="00495E7C" w:rsidRDefault="00495E7C" w:rsidP="00135AB7">
      <w:pPr>
        <w:spacing w:after="0"/>
        <w:jc w:val="both"/>
        <w:rPr>
          <w:rFonts w:ascii="Trebuchet MS" w:hAnsi="Trebuchet MS" w:cstheme="minorHAnsi"/>
        </w:rPr>
      </w:pPr>
      <w:r>
        <w:rPr>
          <w:rFonts w:ascii="Trebuchet MS" w:hAnsi="Trebuchet MS" w:cstheme="minorHAnsi"/>
        </w:rPr>
        <w:t xml:space="preserve">Conform Ordin nr. </w:t>
      </w:r>
      <w:r w:rsidRPr="00495E7C">
        <w:rPr>
          <w:rFonts w:ascii="Trebuchet MS" w:hAnsi="Trebuchet MS" w:cstheme="minorHAnsi"/>
        </w:rPr>
        <w:t>1.946 din 9 august 2024</w:t>
      </w:r>
      <w:r w:rsidR="00206BD7">
        <w:rPr>
          <w:rFonts w:ascii="Trebuchet MS" w:hAnsi="Trebuchet MS" w:cstheme="minorHAnsi"/>
        </w:rPr>
        <w:t xml:space="preserve"> </w:t>
      </w:r>
      <w:r w:rsidRPr="00495E7C">
        <w:rPr>
          <w:rFonts w:ascii="Trebuchet MS" w:hAnsi="Trebuchet MS" w:cstheme="minorHAnsi"/>
        </w:rPr>
        <w:t>pentru aprobarea criteriilor ecologice aplicabile categoriilor de produse care au impact asupra mediului pe</w:t>
      </w:r>
      <w:r w:rsidR="00206BD7">
        <w:rPr>
          <w:rFonts w:ascii="Trebuchet MS" w:hAnsi="Trebuchet MS" w:cstheme="minorHAnsi"/>
        </w:rPr>
        <w:t xml:space="preserve"> </w:t>
      </w:r>
      <w:r w:rsidRPr="00495E7C">
        <w:rPr>
          <w:rFonts w:ascii="Trebuchet MS" w:hAnsi="Trebuchet MS" w:cstheme="minorHAnsi"/>
        </w:rPr>
        <w:t xml:space="preserve">durata întregului ciclu de </w:t>
      </w:r>
      <w:proofErr w:type="spellStart"/>
      <w:r w:rsidRPr="00495E7C">
        <w:rPr>
          <w:rFonts w:ascii="Trebuchet MS" w:hAnsi="Trebuchet MS" w:cstheme="minorHAnsi"/>
        </w:rPr>
        <w:t>viaţă</w:t>
      </w:r>
      <w:proofErr w:type="spellEnd"/>
      <w:r w:rsidRPr="00495E7C">
        <w:rPr>
          <w:rFonts w:ascii="Trebuchet MS" w:hAnsi="Trebuchet MS" w:cstheme="minorHAnsi"/>
        </w:rPr>
        <w:t xml:space="preserve">, prevăzute în </w:t>
      </w:r>
      <w:r w:rsidRPr="00386D27">
        <w:rPr>
          <w:rFonts w:ascii="Trebuchet MS" w:hAnsi="Trebuchet MS" w:cstheme="minorHAnsi"/>
        </w:rPr>
        <w:t>anexa nr. 2</w:t>
      </w:r>
      <w:r w:rsidRPr="00495E7C">
        <w:rPr>
          <w:rFonts w:ascii="Trebuchet MS" w:hAnsi="Trebuchet MS" w:cstheme="minorHAnsi"/>
        </w:rPr>
        <w:t xml:space="preserve"> la Normele metodologice de aplicare a prevederilor</w:t>
      </w:r>
      <w:r w:rsidR="00206BD7">
        <w:rPr>
          <w:rFonts w:ascii="Trebuchet MS" w:hAnsi="Trebuchet MS" w:cstheme="minorHAnsi"/>
        </w:rPr>
        <w:t xml:space="preserve"> </w:t>
      </w:r>
      <w:r w:rsidRPr="00495E7C">
        <w:rPr>
          <w:rFonts w:ascii="Trebuchet MS" w:hAnsi="Trebuchet MS" w:cstheme="minorHAnsi"/>
        </w:rPr>
        <w:t xml:space="preserve">referitoare la atribuirea contractului sectorial/acordului-cadru din Legea nr. 99/2016 privind </w:t>
      </w:r>
      <w:proofErr w:type="spellStart"/>
      <w:r w:rsidRPr="00495E7C">
        <w:rPr>
          <w:rFonts w:ascii="Trebuchet MS" w:hAnsi="Trebuchet MS" w:cstheme="minorHAnsi"/>
        </w:rPr>
        <w:t>achiziţiile</w:t>
      </w:r>
      <w:proofErr w:type="spellEnd"/>
      <w:r w:rsidR="00206BD7">
        <w:rPr>
          <w:rFonts w:ascii="Trebuchet MS" w:hAnsi="Trebuchet MS" w:cstheme="minorHAnsi"/>
        </w:rPr>
        <w:t xml:space="preserve"> </w:t>
      </w:r>
      <w:r w:rsidRPr="00495E7C">
        <w:rPr>
          <w:rFonts w:ascii="Trebuchet MS" w:hAnsi="Trebuchet MS" w:cstheme="minorHAnsi"/>
        </w:rPr>
        <w:t xml:space="preserve">sectoriale, aprobate prin Hotărârea Guvernului nr. 394/2016, respectiv în </w:t>
      </w:r>
      <w:r w:rsidRPr="00491635">
        <w:rPr>
          <w:rFonts w:ascii="Trebuchet MS" w:hAnsi="Trebuchet MS" w:cstheme="minorHAnsi"/>
          <w:b/>
          <w:bCs/>
        </w:rPr>
        <w:t>anexa nr. 2</w:t>
      </w:r>
      <w:r w:rsidRPr="00495E7C">
        <w:rPr>
          <w:rFonts w:ascii="Trebuchet MS" w:hAnsi="Trebuchet MS" w:cstheme="minorHAnsi"/>
        </w:rPr>
        <w:t xml:space="preserve"> la Normele</w:t>
      </w:r>
      <w:r w:rsidR="00206BD7">
        <w:rPr>
          <w:rFonts w:ascii="Trebuchet MS" w:hAnsi="Trebuchet MS" w:cstheme="minorHAnsi"/>
        </w:rPr>
        <w:t xml:space="preserve"> </w:t>
      </w:r>
      <w:r w:rsidRPr="00495E7C">
        <w:rPr>
          <w:rFonts w:ascii="Trebuchet MS" w:hAnsi="Trebuchet MS" w:cstheme="minorHAnsi"/>
        </w:rPr>
        <w:t xml:space="preserve">metodologice de aplicare a prevederilor referitoare la atribuirea contractului de </w:t>
      </w:r>
      <w:proofErr w:type="spellStart"/>
      <w:r w:rsidRPr="00495E7C">
        <w:rPr>
          <w:rFonts w:ascii="Trebuchet MS" w:hAnsi="Trebuchet MS" w:cstheme="minorHAnsi"/>
        </w:rPr>
        <w:t>achiziţie</w:t>
      </w:r>
      <w:proofErr w:type="spellEnd"/>
      <w:r w:rsidRPr="00495E7C">
        <w:rPr>
          <w:rFonts w:ascii="Trebuchet MS" w:hAnsi="Trebuchet MS" w:cstheme="minorHAnsi"/>
        </w:rPr>
        <w:t xml:space="preserve"> publică/</w:t>
      </w:r>
      <w:proofErr w:type="spellStart"/>
      <w:r w:rsidRPr="00495E7C">
        <w:rPr>
          <w:rFonts w:ascii="Trebuchet MS" w:hAnsi="Trebuchet MS" w:cstheme="minorHAnsi"/>
        </w:rPr>
        <w:t>acorduluicadru</w:t>
      </w:r>
      <w:proofErr w:type="spellEnd"/>
      <w:r w:rsidR="00206BD7">
        <w:rPr>
          <w:rFonts w:ascii="Trebuchet MS" w:hAnsi="Trebuchet MS" w:cstheme="minorHAnsi"/>
        </w:rPr>
        <w:t xml:space="preserve"> </w:t>
      </w:r>
      <w:r w:rsidRPr="00495E7C">
        <w:rPr>
          <w:rFonts w:ascii="Trebuchet MS" w:hAnsi="Trebuchet MS" w:cstheme="minorHAnsi"/>
        </w:rPr>
        <w:t xml:space="preserve">din Legea nr. 98/2016 privind </w:t>
      </w:r>
      <w:proofErr w:type="spellStart"/>
      <w:r w:rsidRPr="00495E7C">
        <w:rPr>
          <w:rFonts w:ascii="Trebuchet MS" w:hAnsi="Trebuchet MS" w:cstheme="minorHAnsi"/>
        </w:rPr>
        <w:t>achiziţiile</w:t>
      </w:r>
      <w:proofErr w:type="spellEnd"/>
      <w:r w:rsidRPr="00495E7C">
        <w:rPr>
          <w:rFonts w:ascii="Trebuchet MS" w:hAnsi="Trebuchet MS" w:cstheme="minorHAnsi"/>
        </w:rPr>
        <w:t xml:space="preserve"> publice, aprobate prin Hotărârea Guvernului nr. 395/2016</w:t>
      </w:r>
      <w:r w:rsidR="00491635">
        <w:rPr>
          <w:rFonts w:ascii="Trebuchet MS" w:hAnsi="Trebuchet MS" w:cstheme="minorHAnsi"/>
        </w:rPr>
        <w:t xml:space="preserve"> (care abrogă</w:t>
      </w:r>
      <w:r w:rsidR="00B908DA">
        <w:rPr>
          <w:rFonts w:ascii="Trebuchet MS" w:hAnsi="Trebuchet MS" w:cstheme="minorHAnsi"/>
        </w:rPr>
        <w:t xml:space="preserve"> Ordinul președintelui Agenției Naționale pentru Achiziții Publice nr. 2.395/2023 pentru aprobarea criteriilor </w:t>
      </w:r>
      <w:r w:rsidR="00E44925">
        <w:rPr>
          <w:rFonts w:ascii="Trebuchet MS" w:hAnsi="Trebuchet MS" w:cstheme="minorHAnsi"/>
        </w:rPr>
        <w:t xml:space="preserve">ecologice aplicabile categoriilor de produse care au un impact asupra mediului pe durata întregului ciclu de viață), pentru echipamentele </w:t>
      </w:r>
      <w:r w:rsidR="00716A39">
        <w:rPr>
          <w:rFonts w:ascii="Trebuchet MS" w:hAnsi="Trebuchet MS" w:cstheme="minorHAnsi"/>
        </w:rPr>
        <w:t>ofertate se va face dovada respectării următoarelor cerințe privind protecția mediului:</w:t>
      </w:r>
    </w:p>
    <w:p w14:paraId="4B6D595D" w14:textId="03529E3A" w:rsidR="00481AAE" w:rsidRPr="00D97BED" w:rsidRDefault="00481AAE" w:rsidP="00BF48B3">
      <w:pPr>
        <w:pStyle w:val="ListParagraph"/>
        <w:numPr>
          <w:ilvl w:val="0"/>
          <w:numId w:val="25"/>
        </w:numPr>
        <w:jc w:val="both"/>
        <w:rPr>
          <w:rFonts w:ascii="Trebuchet MS" w:hAnsi="Trebuchet MS" w:cstheme="minorHAnsi"/>
        </w:rPr>
      </w:pPr>
      <w:r w:rsidRPr="00D97BED">
        <w:rPr>
          <w:rFonts w:ascii="Trebuchet MS" w:hAnsi="Trebuchet MS" w:cstheme="minorHAnsi"/>
        </w:rPr>
        <w:t>Imprimantele și multifuncționalele trebuie să</w:t>
      </w:r>
      <w:r w:rsidR="00F56747" w:rsidRPr="00F56747">
        <w:t xml:space="preserve"> </w:t>
      </w:r>
      <w:r w:rsidR="00F56747" w:rsidRPr="00D97BED">
        <w:rPr>
          <w:rFonts w:ascii="Trebuchet MS" w:hAnsi="Trebuchet MS" w:cstheme="minorHAnsi"/>
        </w:rPr>
        <w:t>îndeplinească toate cerințele de eficiență energetică și gestionare a energiei stipulate în cea mai recentă specificație ENERGY STAR (versiunea va fi indicată în procedura de ofertare, ținând seama de nota explicativă</w:t>
      </w:r>
      <w:r w:rsidR="00874A39">
        <w:rPr>
          <w:rStyle w:val="FootnoteReference"/>
          <w:rFonts w:ascii="Trebuchet MS" w:hAnsi="Trebuchet MS" w:cstheme="minorHAnsi"/>
        </w:rPr>
        <w:footnoteReference w:id="7"/>
      </w:r>
      <w:r w:rsidR="00F56747" w:rsidRPr="00D97BED">
        <w:rPr>
          <w:rFonts w:ascii="Trebuchet MS" w:hAnsi="Trebuchet MS" w:cstheme="minorHAnsi"/>
        </w:rPr>
        <w:t xml:space="preserve"> de mai jos).</w:t>
      </w:r>
      <w:r w:rsidR="00143790" w:rsidRPr="00D97BED">
        <w:rPr>
          <w:rFonts w:ascii="Trebuchet MS" w:hAnsi="Trebuchet MS" w:cstheme="minorHAnsi"/>
        </w:rPr>
        <w:t xml:space="preserve"> </w:t>
      </w:r>
      <w:r w:rsidR="00F56747" w:rsidRPr="00D97BED">
        <w:rPr>
          <w:rFonts w:ascii="Trebuchet MS" w:hAnsi="Trebuchet MS" w:cstheme="minorHAnsi"/>
        </w:rPr>
        <w:t>Versiunea ENERGY STAR implementată în momentul publicării</w:t>
      </w:r>
      <w:r w:rsidR="00143790" w:rsidRPr="00D97BED">
        <w:rPr>
          <w:rFonts w:ascii="Trebuchet MS" w:hAnsi="Trebuchet MS" w:cstheme="minorHAnsi"/>
        </w:rPr>
        <w:t xml:space="preserve"> </w:t>
      </w:r>
      <w:r w:rsidR="00F56747" w:rsidRPr="00D97BED">
        <w:rPr>
          <w:rFonts w:ascii="Trebuchet MS" w:hAnsi="Trebuchet MS" w:cstheme="minorHAnsi"/>
        </w:rPr>
        <w:t>este 3.2, iar actualizările pot fi urmărite accesând următorul link:</w:t>
      </w:r>
      <w:r w:rsidR="00143790" w:rsidRPr="00D97BED">
        <w:rPr>
          <w:rFonts w:ascii="Trebuchet MS" w:hAnsi="Trebuchet MS" w:cstheme="minorHAnsi"/>
        </w:rPr>
        <w:t xml:space="preserve"> </w:t>
      </w:r>
      <w:hyperlink r:id="rId12" w:history="1">
        <w:r w:rsidR="00143790" w:rsidRPr="00D97BED">
          <w:rPr>
            <w:rStyle w:val="Hyperlink"/>
            <w:rFonts w:ascii="Trebuchet MS" w:hAnsi="Trebuchet MS" w:cstheme="minorHAnsi"/>
          </w:rPr>
          <w:t>https://www.energystar.gov/products/imaging_equipment/partners</w:t>
        </w:r>
      </w:hyperlink>
      <w:r w:rsidR="00143790" w:rsidRPr="00D97BED">
        <w:rPr>
          <w:rFonts w:ascii="Trebuchet MS" w:hAnsi="Trebuchet MS" w:cstheme="minorHAnsi"/>
        </w:rPr>
        <w:t>.</w:t>
      </w:r>
      <w:r w:rsidR="00D97BED" w:rsidRPr="00D97BED">
        <w:rPr>
          <w:rFonts w:ascii="Trebuchet MS" w:hAnsi="Trebuchet MS" w:cstheme="minorHAnsi"/>
        </w:rPr>
        <w:t xml:space="preserve"> Modalitatea de îndeplinire a cerinței: ofertantul va prezenta rapoartele încercărilor efectuate în conformitate cu metodele de încercare prevăzute în versiunea sau versiunile ENERGY STAR</w:t>
      </w:r>
      <w:r w:rsidR="00D97BED">
        <w:rPr>
          <w:rFonts w:ascii="Trebuchet MS" w:hAnsi="Trebuchet MS" w:cstheme="minorHAnsi"/>
        </w:rPr>
        <w:t xml:space="preserve"> </w:t>
      </w:r>
      <w:r w:rsidR="00D97BED" w:rsidRPr="00D97BED">
        <w:rPr>
          <w:rFonts w:ascii="Trebuchet MS" w:hAnsi="Trebuchet MS" w:cstheme="minorHAnsi"/>
        </w:rPr>
        <w:t>indicate în documentația de atribuire.</w:t>
      </w:r>
    </w:p>
    <w:p w14:paraId="2CB976DA" w14:textId="4842F2E7" w:rsidR="00716A39" w:rsidRDefault="0017597D" w:rsidP="008A1367">
      <w:pPr>
        <w:pStyle w:val="ListParagraph"/>
        <w:numPr>
          <w:ilvl w:val="0"/>
          <w:numId w:val="25"/>
        </w:numPr>
        <w:jc w:val="both"/>
        <w:rPr>
          <w:rFonts w:ascii="Trebuchet MS" w:hAnsi="Trebuchet MS" w:cstheme="minorHAnsi"/>
        </w:rPr>
      </w:pPr>
      <w:r>
        <w:rPr>
          <w:rFonts w:ascii="Trebuchet MS" w:hAnsi="Trebuchet MS" w:cstheme="minorHAnsi"/>
        </w:rPr>
        <w:t xml:space="preserve">Imprimantele și multifuncționalele </w:t>
      </w:r>
      <w:r w:rsidR="00652EEE" w:rsidRPr="0017597D">
        <w:rPr>
          <w:rFonts w:ascii="Trebuchet MS" w:hAnsi="Trebuchet MS" w:cstheme="minorHAnsi"/>
        </w:rPr>
        <w:t xml:space="preserve">trebuie să </w:t>
      </w:r>
      <w:r w:rsidR="006108B8" w:rsidRPr="0017597D">
        <w:rPr>
          <w:rFonts w:ascii="Trebuchet MS" w:hAnsi="Trebuchet MS" w:cstheme="minorHAnsi"/>
        </w:rPr>
        <w:t>ofere ca</w:t>
      </w:r>
      <w:r w:rsidRPr="0017597D">
        <w:rPr>
          <w:rFonts w:ascii="Trebuchet MS" w:hAnsi="Trebuchet MS" w:cstheme="minorHAnsi"/>
        </w:rPr>
        <w:t xml:space="preserve"> </w:t>
      </w:r>
      <w:r w:rsidR="006108B8" w:rsidRPr="0017597D">
        <w:rPr>
          <w:rFonts w:ascii="Trebuchet MS" w:hAnsi="Trebuchet MS" w:cstheme="minorHAnsi"/>
        </w:rPr>
        <w:t>funcționalitate standard capacitatea de a imprima una sau mai</w:t>
      </w:r>
      <w:r w:rsidRPr="0017597D">
        <w:rPr>
          <w:rFonts w:ascii="Trebuchet MS" w:hAnsi="Trebuchet MS" w:cstheme="minorHAnsi"/>
        </w:rPr>
        <w:t xml:space="preserve"> </w:t>
      </w:r>
      <w:r w:rsidR="006108B8" w:rsidRPr="0017597D">
        <w:rPr>
          <w:rFonts w:ascii="Trebuchet MS" w:hAnsi="Trebuchet MS" w:cstheme="minorHAnsi"/>
        </w:rPr>
        <w:t>multe pagini dintr-un document pe o coală de hârtie în cazul în</w:t>
      </w:r>
      <w:r w:rsidRPr="0017597D">
        <w:rPr>
          <w:rFonts w:ascii="Trebuchet MS" w:hAnsi="Trebuchet MS" w:cstheme="minorHAnsi"/>
        </w:rPr>
        <w:t xml:space="preserve"> </w:t>
      </w:r>
      <w:r w:rsidR="006108B8" w:rsidRPr="0017597D">
        <w:rPr>
          <w:rFonts w:ascii="Trebuchet MS" w:hAnsi="Trebuchet MS" w:cstheme="minorHAnsi"/>
        </w:rPr>
        <w:t>care produsul este gestionat de software-</w:t>
      </w:r>
      <w:proofErr w:type="spellStart"/>
      <w:r w:rsidR="006108B8" w:rsidRPr="0017597D">
        <w:rPr>
          <w:rFonts w:ascii="Trebuchet MS" w:hAnsi="Trebuchet MS" w:cstheme="minorHAnsi"/>
        </w:rPr>
        <w:t>ul</w:t>
      </w:r>
      <w:proofErr w:type="spellEnd"/>
      <w:r w:rsidR="006108B8" w:rsidRPr="0017597D">
        <w:rPr>
          <w:rFonts w:ascii="Trebuchet MS" w:hAnsi="Trebuchet MS" w:cstheme="minorHAnsi"/>
        </w:rPr>
        <w:t xml:space="preserve"> original furnizat de</w:t>
      </w:r>
      <w:r>
        <w:rPr>
          <w:rFonts w:ascii="Trebuchet MS" w:hAnsi="Trebuchet MS" w:cstheme="minorHAnsi"/>
        </w:rPr>
        <w:t xml:space="preserve"> </w:t>
      </w:r>
      <w:r w:rsidR="006108B8" w:rsidRPr="0017597D">
        <w:rPr>
          <w:rFonts w:ascii="Trebuchet MS" w:hAnsi="Trebuchet MS" w:cstheme="minorHAnsi"/>
        </w:rPr>
        <w:t>producător (driver de imprimantă).</w:t>
      </w:r>
      <w:r w:rsidR="00C53FDC">
        <w:rPr>
          <w:rFonts w:ascii="Trebuchet MS" w:hAnsi="Trebuchet MS" w:cstheme="minorHAnsi"/>
        </w:rPr>
        <w:t xml:space="preserve"> Modalitatea de îndeplinire</w:t>
      </w:r>
      <w:r w:rsidR="004B1C6E">
        <w:rPr>
          <w:rFonts w:ascii="Trebuchet MS" w:hAnsi="Trebuchet MS" w:cstheme="minorHAnsi"/>
        </w:rPr>
        <w:t xml:space="preserve"> a cerinței</w:t>
      </w:r>
      <w:r w:rsidR="00C53FDC">
        <w:rPr>
          <w:rFonts w:ascii="Trebuchet MS" w:hAnsi="Trebuchet MS" w:cstheme="minorHAnsi"/>
        </w:rPr>
        <w:t>: ofertantul va prezenta odată cu propunerea tehnică o documentație care să ateste că cerința este îndeplinită.</w:t>
      </w:r>
    </w:p>
    <w:p w14:paraId="00B7134C" w14:textId="52291266" w:rsidR="001C5AAE" w:rsidRDefault="001C5AAE" w:rsidP="008105D5">
      <w:pPr>
        <w:pStyle w:val="ListParagraph"/>
        <w:numPr>
          <w:ilvl w:val="0"/>
          <w:numId w:val="25"/>
        </w:numPr>
        <w:jc w:val="both"/>
        <w:rPr>
          <w:rFonts w:ascii="Trebuchet MS" w:hAnsi="Trebuchet MS" w:cstheme="minorHAnsi"/>
        </w:rPr>
      </w:pPr>
      <w:r w:rsidRPr="005C162C">
        <w:rPr>
          <w:rFonts w:ascii="Trebuchet MS" w:hAnsi="Trebuchet MS" w:cstheme="minorHAnsi"/>
        </w:rPr>
        <w:t>Imprimantele și multifuncționalele nu trebuie proiectate în așa fel încât să împiedice utilizarea tonerului și/sau a cartușelor și recipientelor refabricate.</w:t>
      </w:r>
      <w:r w:rsidR="004B1C6E" w:rsidRPr="005C162C">
        <w:rPr>
          <w:rFonts w:ascii="Trebuchet MS" w:hAnsi="Trebuchet MS" w:cstheme="minorHAnsi"/>
        </w:rPr>
        <w:t xml:space="preserve"> Nu trebuie să existe sau să fie aplicate măsuri din construcție, bazate pe software sau de alt tip, menite să împiedice utilizarea cartușelor sau recipientelor refabricate. </w:t>
      </w:r>
      <w:bookmarkStart w:id="395" w:name="_Hlk217038574"/>
      <w:r w:rsidR="004B1C6E" w:rsidRPr="005C162C">
        <w:rPr>
          <w:rFonts w:ascii="Trebuchet MS" w:hAnsi="Trebuchet MS" w:cstheme="minorHAnsi"/>
        </w:rPr>
        <w:t>Modalitatea de îndeplinire a cerinței:</w:t>
      </w:r>
      <w:r w:rsidR="009C73B8" w:rsidRPr="009C73B8">
        <w:t xml:space="preserve"> </w:t>
      </w:r>
      <w:r w:rsidR="009C73B8" w:rsidRPr="005C162C">
        <w:rPr>
          <w:rFonts w:ascii="Trebuchet MS" w:hAnsi="Trebuchet MS" w:cstheme="minorHAnsi"/>
        </w:rPr>
        <w:t>Ofertantul va prezenta</w:t>
      </w:r>
      <w:bookmarkEnd w:id="395"/>
      <w:r w:rsidR="009C73B8" w:rsidRPr="005C162C">
        <w:rPr>
          <w:rFonts w:ascii="Trebuchet MS" w:hAnsi="Trebuchet MS" w:cstheme="minorHAnsi"/>
        </w:rPr>
        <w:t xml:space="preserve"> o declarație prin care să confirme sau o documentație prin care să ateste că recipientele </w:t>
      </w:r>
      <w:r w:rsidR="005C162C">
        <w:rPr>
          <w:rFonts w:ascii="Trebuchet MS" w:hAnsi="Trebuchet MS" w:cstheme="minorHAnsi"/>
        </w:rPr>
        <w:t xml:space="preserve">și </w:t>
      </w:r>
      <w:r w:rsidR="005C162C" w:rsidRPr="005C162C">
        <w:rPr>
          <w:rFonts w:ascii="Trebuchet MS" w:hAnsi="Trebuchet MS" w:cstheme="minorHAnsi"/>
        </w:rPr>
        <w:t xml:space="preserve">cartușele </w:t>
      </w:r>
      <w:r w:rsidR="009C73B8" w:rsidRPr="005C162C">
        <w:rPr>
          <w:rFonts w:ascii="Trebuchet MS" w:hAnsi="Trebuchet MS" w:cstheme="minorHAnsi"/>
        </w:rPr>
        <w:t>refabricate pot fi utilizate în</w:t>
      </w:r>
      <w:r w:rsidR="005C162C">
        <w:rPr>
          <w:rFonts w:ascii="Trebuchet MS" w:hAnsi="Trebuchet MS" w:cstheme="minorHAnsi"/>
        </w:rPr>
        <w:t xml:space="preserve"> </w:t>
      </w:r>
      <w:r w:rsidR="009C73B8" w:rsidRPr="005C162C">
        <w:rPr>
          <w:rFonts w:ascii="Trebuchet MS" w:hAnsi="Trebuchet MS" w:cstheme="minorHAnsi"/>
        </w:rPr>
        <w:t>produs.</w:t>
      </w:r>
    </w:p>
    <w:p w14:paraId="75850AD1" w14:textId="77777777" w:rsidR="00C35BE5" w:rsidRDefault="00C35BE5" w:rsidP="009C6D22">
      <w:pPr>
        <w:pStyle w:val="ListParagraph"/>
        <w:numPr>
          <w:ilvl w:val="0"/>
          <w:numId w:val="25"/>
        </w:numPr>
        <w:jc w:val="both"/>
        <w:rPr>
          <w:rFonts w:ascii="Trebuchet MS" w:hAnsi="Trebuchet MS" w:cstheme="minorHAnsi"/>
        </w:rPr>
      </w:pPr>
      <w:r w:rsidRPr="00C35BE5">
        <w:rPr>
          <w:rFonts w:ascii="Trebuchet MS" w:hAnsi="Trebuchet MS" w:cstheme="minorHAnsi"/>
        </w:rPr>
        <w:t>Imprimantele și multifuncționalele</w:t>
      </w:r>
      <w:r w:rsidRPr="00C35BE5">
        <w:t xml:space="preserve"> </w:t>
      </w:r>
      <w:r w:rsidRPr="00C35BE5">
        <w:rPr>
          <w:rFonts w:ascii="Trebuchet MS" w:hAnsi="Trebuchet MS" w:cstheme="minorHAnsi"/>
        </w:rPr>
        <w:t>trebuie proiectate în așa fel încât să se faciliteze dezasamblarea și repararea.</w:t>
      </w:r>
      <w:r w:rsidRPr="00C35BE5">
        <w:t xml:space="preserve"> </w:t>
      </w:r>
      <w:r w:rsidRPr="00C35BE5">
        <w:rPr>
          <w:rFonts w:ascii="Trebuchet MS" w:hAnsi="Trebuchet MS" w:cstheme="minorHAnsi"/>
        </w:rPr>
        <w:t>Trebuie îndeplinite următoarele cerințe:</w:t>
      </w:r>
    </w:p>
    <w:p w14:paraId="0CB3AE78" w14:textId="66662FDE" w:rsidR="005C162C" w:rsidRDefault="00A10F70" w:rsidP="00C35BE5">
      <w:pPr>
        <w:pStyle w:val="ListParagraph"/>
        <w:numPr>
          <w:ilvl w:val="1"/>
          <w:numId w:val="25"/>
        </w:numPr>
        <w:jc w:val="both"/>
        <w:rPr>
          <w:rFonts w:ascii="Trebuchet MS" w:hAnsi="Trebuchet MS" w:cstheme="minorHAnsi"/>
        </w:rPr>
      </w:pPr>
      <w:r>
        <w:rPr>
          <w:rFonts w:ascii="Trebuchet MS" w:hAnsi="Trebuchet MS" w:cstheme="minorHAnsi"/>
        </w:rPr>
        <w:t>p</w:t>
      </w:r>
      <w:r w:rsidR="00C35BE5" w:rsidRPr="00C35BE5">
        <w:rPr>
          <w:rFonts w:ascii="Trebuchet MS" w:hAnsi="Trebuchet MS" w:cstheme="minorHAnsi"/>
        </w:rPr>
        <w:t>iesele carcasei, cadrul, ansamblele electrice/electronice și cartușele/recipientele să fie separabile sau să fie conectate cu</w:t>
      </w:r>
      <w:r w:rsidR="00C35BE5">
        <w:rPr>
          <w:rFonts w:ascii="Trebuchet MS" w:hAnsi="Trebuchet MS" w:cstheme="minorHAnsi"/>
        </w:rPr>
        <w:t xml:space="preserve"> </w:t>
      </w:r>
      <w:r w:rsidR="00C35BE5" w:rsidRPr="00C35BE5">
        <w:rPr>
          <w:rFonts w:ascii="Trebuchet MS" w:hAnsi="Trebuchet MS" w:cstheme="minorHAnsi"/>
        </w:rPr>
        <w:t>sisteme de separare</w:t>
      </w:r>
      <w:r w:rsidR="00F159E9">
        <w:rPr>
          <w:rFonts w:ascii="Trebuchet MS" w:hAnsi="Trebuchet MS" w:cstheme="minorHAnsi"/>
        </w:rPr>
        <w:t>;</w:t>
      </w:r>
    </w:p>
    <w:p w14:paraId="6A0698F8" w14:textId="405E3F3D" w:rsidR="00A10F70" w:rsidRDefault="00A10F70" w:rsidP="00FA2064">
      <w:pPr>
        <w:pStyle w:val="ListParagraph"/>
        <w:numPr>
          <w:ilvl w:val="1"/>
          <w:numId w:val="25"/>
        </w:numPr>
        <w:jc w:val="both"/>
        <w:rPr>
          <w:rFonts w:ascii="Trebuchet MS" w:hAnsi="Trebuchet MS" w:cstheme="minorHAnsi"/>
        </w:rPr>
      </w:pPr>
      <w:r w:rsidRPr="00A10F70">
        <w:rPr>
          <w:rFonts w:ascii="Trebuchet MS" w:hAnsi="Trebuchet MS" w:cstheme="minorHAnsi"/>
        </w:rPr>
        <w:t xml:space="preserve">ansamblele și componentele electrice/electronice, cum ar fi bateriile și condensatorii care prezintă riscul de a conține elemente constitutive cu substanțe </w:t>
      </w:r>
      <w:r w:rsidRPr="00A10F70">
        <w:rPr>
          <w:rFonts w:ascii="Trebuchet MS" w:hAnsi="Trebuchet MS" w:cstheme="minorHAnsi"/>
        </w:rPr>
        <w:lastRenderedPageBreak/>
        <w:t>periculoase, precum și lămpile</w:t>
      </w:r>
      <w:r>
        <w:rPr>
          <w:rFonts w:ascii="Trebuchet MS" w:hAnsi="Trebuchet MS" w:cstheme="minorHAnsi"/>
        </w:rPr>
        <w:t xml:space="preserve"> </w:t>
      </w:r>
      <w:r w:rsidRPr="00A10F70">
        <w:rPr>
          <w:rFonts w:ascii="Trebuchet MS" w:hAnsi="Trebuchet MS" w:cstheme="minorHAnsi"/>
        </w:rPr>
        <w:t>fluorescente care conțin mercur să fie ușor de găsit și de înlăturat</w:t>
      </w:r>
      <w:r w:rsidR="00F159E9">
        <w:rPr>
          <w:rFonts w:ascii="Trebuchet MS" w:hAnsi="Trebuchet MS" w:cstheme="minorHAnsi"/>
        </w:rPr>
        <w:t>;</w:t>
      </w:r>
    </w:p>
    <w:p w14:paraId="02DFAF9B" w14:textId="55E7472C" w:rsidR="00A10F70" w:rsidRDefault="0095044E" w:rsidP="001B4560">
      <w:pPr>
        <w:pStyle w:val="ListParagraph"/>
        <w:numPr>
          <w:ilvl w:val="1"/>
          <w:numId w:val="25"/>
        </w:numPr>
        <w:jc w:val="both"/>
        <w:rPr>
          <w:rFonts w:ascii="Trebuchet MS" w:hAnsi="Trebuchet MS" w:cstheme="minorHAnsi"/>
        </w:rPr>
      </w:pPr>
      <w:r>
        <w:rPr>
          <w:rFonts w:ascii="Trebuchet MS" w:hAnsi="Trebuchet MS" w:cstheme="minorHAnsi"/>
        </w:rPr>
        <w:t>s</w:t>
      </w:r>
      <w:r w:rsidR="00A10F70" w:rsidRPr="00A10F70">
        <w:rPr>
          <w:rFonts w:ascii="Trebuchet MS" w:hAnsi="Trebuchet MS" w:cstheme="minorHAnsi"/>
        </w:rPr>
        <w:t>unt permise numai elemente de prindere reutilizabile pentru</w:t>
      </w:r>
      <w:r w:rsidR="00A10F70">
        <w:rPr>
          <w:rFonts w:ascii="Trebuchet MS" w:hAnsi="Trebuchet MS" w:cstheme="minorHAnsi"/>
        </w:rPr>
        <w:t xml:space="preserve"> </w:t>
      </w:r>
      <w:r w:rsidR="00A10F70" w:rsidRPr="00A10F70">
        <w:rPr>
          <w:rFonts w:ascii="Trebuchet MS" w:hAnsi="Trebuchet MS" w:cstheme="minorHAnsi"/>
        </w:rPr>
        <w:t>carcasă și cadru</w:t>
      </w:r>
      <w:r w:rsidR="00F159E9">
        <w:rPr>
          <w:rFonts w:ascii="Trebuchet MS" w:hAnsi="Trebuchet MS" w:cstheme="minorHAnsi"/>
        </w:rPr>
        <w:t>;</w:t>
      </w:r>
    </w:p>
    <w:p w14:paraId="70595D06" w14:textId="7D9FCC5B" w:rsidR="0095044E" w:rsidRDefault="0095044E" w:rsidP="00B8163C">
      <w:pPr>
        <w:pStyle w:val="ListParagraph"/>
        <w:numPr>
          <w:ilvl w:val="1"/>
          <w:numId w:val="25"/>
        </w:numPr>
        <w:jc w:val="both"/>
        <w:rPr>
          <w:rFonts w:ascii="Trebuchet MS" w:hAnsi="Trebuchet MS" w:cstheme="minorHAnsi"/>
        </w:rPr>
      </w:pPr>
      <w:r w:rsidRPr="0095044E">
        <w:rPr>
          <w:rFonts w:ascii="Trebuchet MS" w:hAnsi="Trebuchet MS" w:cstheme="minorHAnsi"/>
        </w:rPr>
        <w:t>dezasamblarea întregii unități să poată fi efectuată de către o singură persoană (și anume, nu trebuie slăbit mai mult de un</w:t>
      </w:r>
      <w:r>
        <w:rPr>
          <w:rFonts w:ascii="Trebuchet MS" w:hAnsi="Trebuchet MS" w:cstheme="minorHAnsi"/>
        </w:rPr>
        <w:t xml:space="preserve"> </w:t>
      </w:r>
      <w:r w:rsidRPr="0095044E">
        <w:rPr>
          <w:rFonts w:ascii="Trebuchet MS" w:hAnsi="Trebuchet MS" w:cstheme="minorHAnsi"/>
        </w:rPr>
        <w:t>conector de cuplare simultan)</w:t>
      </w:r>
      <w:r w:rsidR="00F159E9">
        <w:rPr>
          <w:rFonts w:ascii="Trebuchet MS" w:hAnsi="Trebuchet MS" w:cstheme="minorHAnsi"/>
        </w:rPr>
        <w:t>;</w:t>
      </w:r>
    </w:p>
    <w:p w14:paraId="30986CF3" w14:textId="4ED9ACD2" w:rsidR="00F159E9" w:rsidRDefault="00F159E9" w:rsidP="00AD1A2A">
      <w:pPr>
        <w:pStyle w:val="ListParagraph"/>
        <w:numPr>
          <w:ilvl w:val="1"/>
          <w:numId w:val="25"/>
        </w:numPr>
        <w:jc w:val="both"/>
        <w:rPr>
          <w:rFonts w:ascii="Trebuchet MS" w:hAnsi="Trebuchet MS" w:cstheme="minorHAnsi"/>
        </w:rPr>
      </w:pPr>
      <w:r>
        <w:rPr>
          <w:rFonts w:ascii="Trebuchet MS" w:hAnsi="Trebuchet MS" w:cstheme="minorHAnsi"/>
        </w:rPr>
        <w:t>i</w:t>
      </w:r>
      <w:r w:rsidRPr="00F159E9">
        <w:rPr>
          <w:rFonts w:ascii="Trebuchet MS" w:hAnsi="Trebuchet MS" w:cstheme="minorHAnsi"/>
        </w:rPr>
        <w:t>nstrucțiunile privind modul de înlocuire a pieselor trebuie</w:t>
      </w:r>
      <w:r>
        <w:rPr>
          <w:rFonts w:ascii="Trebuchet MS" w:hAnsi="Trebuchet MS" w:cstheme="minorHAnsi"/>
        </w:rPr>
        <w:t xml:space="preserve"> </w:t>
      </w:r>
      <w:r w:rsidRPr="00F159E9">
        <w:rPr>
          <w:rFonts w:ascii="Trebuchet MS" w:hAnsi="Trebuchet MS" w:cstheme="minorHAnsi"/>
        </w:rPr>
        <w:t>furnizate cu manualul de service.</w:t>
      </w:r>
    </w:p>
    <w:p w14:paraId="0FC7D879" w14:textId="67096442" w:rsidR="003A3363" w:rsidRPr="003A3363" w:rsidRDefault="003A3363" w:rsidP="000918E5">
      <w:pPr>
        <w:pStyle w:val="ListParagraph"/>
        <w:jc w:val="both"/>
        <w:rPr>
          <w:rFonts w:ascii="Trebuchet MS" w:hAnsi="Trebuchet MS" w:cstheme="minorHAnsi"/>
        </w:rPr>
      </w:pPr>
      <w:r w:rsidRPr="003A3363">
        <w:rPr>
          <w:rFonts w:ascii="Trebuchet MS" w:hAnsi="Trebuchet MS" w:cstheme="minorHAnsi"/>
        </w:rPr>
        <w:t>Modalitatea de îndeplinire a cerinței: Ofertantul va prezenta</w:t>
      </w:r>
      <w:r w:rsidRPr="003A3363">
        <w:t xml:space="preserve"> </w:t>
      </w:r>
      <w:r w:rsidRPr="003A3363">
        <w:rPr>
          <w:rFonts w:ascii="Trebuchet MS" w:hAnsi="Trebuchet MS" w:cstheme="minorHAnsi"/>
        </w:rPr>
        <w:t>o</w:t>
      </w:r>
      <w:r>
        <w:rPr>
          <w:rFonts w:ascii="Trebuchet MS" w:hAnsi="Trebuchet MS" w:cstheme="minorHAnsi"/>
        </w:rPr>
        <w:t xml:space="preserve"> </w:t>
      </w:r>
      <w:r w:rsidRPr="003A3363">
        <w:rPr>
          <w:rFonts w:ascii="Trebuchet MS" w:hAnsi="Trebuchet MS" w:cstheme="minorHAnsi"/>
        </w:rPr>
        <w:t>declarație de conformitate cu</w:t>
      </w:r>
      <w:r>
        <w:rPr>
          <w:rFonts w:ascii="Trebuchet MS" w:hAnsi="Trebuchet MS" w:cstheme="minorHAnsi"/>
        </w:rPr>
        <w:t xml:space="preserve"> </w:t>
      </w:r>
      <w:r w:rsidRPr="003A3363">
        <w:rPr>
          <w:rFonts w:ascii="Trebuchet MS" w:hAnsi="Trebuchet MS" w:cstheme="minorHAnsi"/>
        </w:rPr>
        <w:t>cerințele de mai sus, împreună cu</w:t>
      </w:r>
      <w:r w:rsidR="000918E5">
        <w:rPr>
          <w:rFonts w:ascii="Trebuchet MS" w:hAnsi="Trebuchet MS" w:cstheme="minorHAnsi"/>
        </w:rPr>
        <w:t xml:space="preserve"> </w:t>
      </w:r>
      <w:r w:rsidRPr="003A3363">
        <w:rPr>
          <w:rFonts w:ascii="Trebuchet MS" w:hAnsi="Trebuchet MS" w:cstheme="minorHAnsi"/>
        </w:rPr>
        <w:t>manualul de reparații (un</w:t>
      </w:r>
      <w:r w:rsidR="000918E5">
        <w:rPr>
          <w:rFonts w:ascii="Trebuchet MS" w:hAnsi="Trebuchet MS" w:cstheme="minorHAnsi"/>
        </w:rPr>
        <w:t xml:space="preserve"> </w:t>
      </w:r>
      <w:r w:rsidRPr="003A3363">
        <w:rPr>
          <w:rFonts w:ascii="Trebuchet MS" w:hAnsi="Trebuchet MS" w:cstheme="minorHAnsi"/>
        </w:rPr>
        <w:t>document fizic sau un link unde</w:t>
      </w:r>
      <w:r w:rsidR="000918E5">
        <w:rPr>
          <w:rFonts w:ascii="Trebuchet MS" w:hAnsi="Trebuchet MS" w:cstheme="minorHAnsi"/>
        </w:rPr>
        <w:t xml:space="preserve"> </w:t>
      </w:r>
      <w:r w:rsidRPr="003A3363">
        <w:rPr>
          <w:rFonts w:ascii="Trebuchet MS" w:hAnsi="Trebuchet MS" w:cstheme="minorHAnsi"/>
        </w:rPr>
        <w:t>este disponibil documentul), care</w:t>
      </w:r>
      <w:r w:rsidR="000918E5">
        <w:rPr>
          <w:rFonts w:ascii="Trebuchet MS" w:hAnsi="Trebuchet MS" w:cstheme="minorHAnsi"/>
        </w:rPr>
        <w:t xml:space="preserve"> </w:t>
      </w:r>
      <w:r w:rsidRPr="003A3363">
        <w:rPr>
          <w:rFonts w:ascii="Trebuchet MS" w:hAnsi="Trebuchet MS" w:cstheme="minorHAnsi"/>
        </w:rPr>
        <w:t>trebuie să includă o digramă</w:t>
      </w:r>
      <w:r w:rsidR="000918E5">
        <w:rPr>
          <w:rFonts w:ascii="Trebuchet MS" w:hAnsi="Trebuchet MS" w:cstheme="minorHAnsi"/>
        </w:rPr>
        <w:t xml:space="preserve"> </w:t>
      </w:r>
      <w:r w:rsidRPr="003A3363">
        <w:rPr>
          <w:rFonts w:ascii="Trebuchet MS" w:hAnsi="Trebuchet MS" w:cstheme="minorHAnsi"/>
        </w:rPr>
        <w:t>descompusă a produsului care să</w:t>
      </w:r>
      <w:r w:rsidR="000918E5" w:rsidRPr="000918E5">
        <w:t xml:space="preserve"> </w:t>
      </w:r>
      <w:r w:rsidR="000918E5" w:rsidRPr="000918E5">
        <w:rPr>
          <w:rFonts w:ascii="Trebuchet MS" w:hAnsi="Trebuchet MS" w:cstheme="minorHAnsi"/>
        </w:rPr>
        <w:t>ilustreze piesele ce pot fi accesate</w:t>
      </w:r>
      <w:r w:rsidR="000918E5">
        <w:rPr>
          <w:rFonts w:ascii="Trebuchet MS" w:hAnsi="Trebuchet MS" w:cstheme="minorHAnsi"/>
        </w:rPr>
        <w:t xml:space="preserve"> </w:t>
      </w:r>
      <w:r w:rsidR="000918E5" w:rsidRPr="000918E5">
        <w:rPr>
          <w:rFonts w:ascii="Trebuchet MS" w:hAnsi="Trebuchet MS" w:cstheme="minorHAnsi"/>
        </w:rPr>
        <w:t>și înlocuite, uneltele necesare și</w:t>
      </w:r>
      <w:r w:rsidR="000918E5">
        <w:rPr>
          <w:rFonts w:ascii="Trebuchet MS" w:hAnsi="Trebuchet MS" w:cstheme="minorHAnsi"/>
        </w:rPr>
        <w:t xml:space="preserve"> </w:t>
      </w:r>
      <w:r w:rsidR="000918E5" w:rsidRPr="000918E5">
        <w:rPr>
          <w:rFonts w:ascii="Trebuchet MS" w:hAnsi="Trebuchet MS" w:cstheme="minorHAnsi"/>
        </w:rPr>
        <w:t>modul în care trebuie realizat</w:t>
      </w:r>
      <w:r w:rsidR="000918E5">
        <w:rPr>
          <w:rFonts w:ascii="Trebuchet MS" w:hAnsi="Trebuchet MS" w:cstheme="minorHAnsi"/>
        </w:rPr>
        <w:t xml:space="preserve"> </w:t>
      </w:r>
      <w:r w:rsidR="000918E5" w:rsidRPr="000918E5">
        <w:rPr>
          <w:rFonts w:ascii="Trebuchet MS" w:hAnsi="Trebuchet MS" w:cstheme="minorHAnsi"/>
        </w:rPr>
        <w:t>procesul de reparare.</w:t>
      </w:r>
    </w:p>
    <w:p w14:paraId="27C33A48" w14:textId="342DE0D0" w:rsidR="00BA2869" w:rsidRPr="0035624C" w:rsidRDefault="00BA2869" w:rsidP="000972F0">
      <w:pPr>
        <w:pStyle w:val="Default"/>
        <w:spacing w:after="200" w:line="276" w:lineRule="auto"/>
        <w:jc w:val="both"/>
        <w:rPr>
          <w:rFonts w:ascii="Trebuchet MS" w:hAnsi="Trebuchet MS" w:cstheme="minorHAnsi"/>
          <w:sz w:val="22"/>
          <w:szCs w:val="22"/>
        </w:rPr>
      </w:pPr>
      <w:r w:rsidRPr="0035624C">
        <w:rPr>
          <w:rFonts w:ascii="Trebuchet MS" w:hAnsi="Trebuchet MS" w:cstheme="minorHAnsi"/>
          <w:sz w:val="22"/>
          <w:szCs w:val="22"/>
        </w:rPr>
        <w:t xml:space="preserve">Prin depunerea de ofertă, ofertanții își asumă în mod explicit, irevocabil și necondiționat îndeplinirea cerințelor formulate în prezentul caiet de sarcini, în scopul atribuirii </w:t>
      </w:r>
      <w:r w:rsidR="00CB18B4">
        <w:rPr>
          <w:rFonts w:ascii="Trebuchet MS" w:hAnsi="Trebuchet MS" w:cstheme="minorHAnsi"/>
          <w:sz w:val="22"/>
          <w:szCs w:val="22"/>
        </w:rPr>
        <w:t>Contractului</w:t>
      </w:r>
      <w:r w:rsidRPr="0035624C">
        <w:rPr>
          <w:rFonts w:ascii="Trebuchet MS" w:hAnsi="Trebuchet MS" w:cstheme="minorHAnsi"/>
          <w:sz w:val="22"/>
          <w:szCs w:val="22"/>
        </w:rPr>
        <w:t xml:space="preserve">, cerințe care sunt minimale și obligatorii. Pentru a fi declarată conformă, oferta depusă trebuie să respecte/ îndeplinească fiecare cerință minimă și obligatorie, specificată ca atare în caietul de sarcini și care se </w:t>
      </w:r>
      <w:r w:rsidR="00BC5246" w:rsidRPr="0035624C">
        <w:rPr>
          <w:rFonts w:ascii="Trebuchet MS" w:hAnsi="Trebuchet MS" w:cstheme="minorHAnsi"/>
          <w:sz w:val="22"/>
          <w:szCs w:val="22"/>
        </w:rPr>
        <w:t>va regăsi</w:t>
      </w:r>
      <w:r w:rsidRPr="0035624C">
        <w:rPr>
          <w:rFonts w:ascii="Trebuchet MS" w:hAnsi="Trebuchet MS" w:cstheme="minorHAnsi"/>
          <w:sz w:val="22"/>
          <w:szCs w:val="22"/>
        </w:rPr>
        <w:t xml:space="preserve"> în Formularul </w:t>
      </w:r>
      <w:r w:rsidR="00BC5246" w:rsidRPr="0035624C">
        <w:rPr>
          <w:rFonts w:ascii="Trebuchet MS" w:hAnsi="Trebuchet MS" w:cstheme="minorHAnsi"/>
          <w:sz w:val="22"/>
          <w:szCs w:val="22"/>
        </w:rPr>
        <w:t>„</w:t>
      </w:r>
      <w:r w:rsidRPr="0035624C">
        <w:rPr>
          <w:rFonts w:ascii="Trebuchet MS" w:hAnsi="Trebuchet MS" w:cstheme="minorHAnsi"/>
          <w:sz w:val="22"/>
          <w:szCs w:val="22"/>
        </w:rPr>
        <w:t>Propunere tehnică</w:t>
      </w:r>
      <w:r w:rsidR="00BC5246" w:rsidRPr="0035624C">
        <w:rPr>
          <w:rFonts w:ascii="Trebuchet MS" w:hAnsi="Trebuchet MS" w:cstheme="minorHAnsi"/>
          <w:sz w:val="22"/>
          <w:szCs w:val="22"/>
        </w:rPr>
        <w:t>”,</w:t>
      </w:r>
      <w:r w:rsidRPr="0035624C">
        <w:rPr>
          <w:rFonts w:ascii="Trebuchet MS" w:hAnsi="Trebuchet MS" w:cstheme="minorHAnsi"/>
          <w:sz w:val="22"/>
          <w:szCs w:val="22"/>
        </w:rPr>
        <w:t xml:space="preserve"> pus la dispoziție de </w:t>
      </w:r>
      <w:r w:rsidR="0028353E" w:rsidRPr="0035624C">
        <w:rPr>
          <w:rFonts w:ascii="Trebuchet MS" w:hAnsi="Trebuchet MS" w:cstheme="minorHAnsi"/>
          <w:sz w:val="22"/>
          <w:szCs w:val="22"/>
        </w:rPr>
        <w:t>Autoritatea Contractantă</w:t>
      </w:r>
      <w:r w:rsidRPr="0035624C">
        <w:rPr>
          <w:rFonts w:ascii="Trebuchet MS" w:hAnsi="Trebuchet MS" w:cstheme="minorHAnsi"/>
          <w:sz w:val="22"/>
          <w:szCs w:val="22"/>
        </w:rPr>
        <w:t>.</w:t>
      </w:r>
    </w:p>
    <w:p w14:paraId="079FA657" w14:textId="77777777" w:rsidR="00BA2869" w:rsidRPr="0035624C" w:rsidRDefault="00FB74D1" w:rsidP="000972F0">
      <w:pPr>
        <w:jc w:val="both"/>
        <w:rPr>
          <w:rFonts w:ascii="Trebuchet MS" w:hAnsi="Trebuchet MS" w:cstheme="minorHAnsi"/>
        </w:rPr>
      </w:pPr>
      <w:r w:rsidRPr="0035624C">
        <w:rPr>
          <w:rFonts w:ascii="Trebuchet MS" w:hAnsi="Trebuchet MS" w:cstheme="minorHAnsi"/>
        </w:rPr>
        <w:t xml:space="preserve">Oferta </w:t>
      </w:r>
      <w:r w:rsidR="00BA2869" w:rsidRPr="0035624C">
        <w:rPr>
          <w:rFonts w:ascii="Trebuchet MS" w:hAnsi="Trebuchet MS" w:cstheme="minorHAnsi"/>
        </w:rPr>
        <w:t xml:space="preserve">tehnică se va elabora în conformitate cu Formularul </w:t>
      </w:r>
      <w:r w:rsidRPr="0035624C">
        <w:rPr>
          <w:rFonts w:ascii="Trebuchet MS" w:hAnsi="Trebuchet MS" w:cstheme="minorHAnsi"/>
        </w:rPr>
        <w:t>„</w:t>
      </w:r>
      <w:r w:rsidR="00BA2869" w:rsidRPr="0035624C">
        <w:rPr>
          <w:rFonts w:ascii="Trebuchet MS" w:hAnsi="Trebuchet MS" w:cstheme="minorHAnsi"/>
        </w:rPr>
        <w:t>Propunere tehnică</w:t>
      </w:r>
      <w:r w:rsidRPr="0035624C">
        <w:rPr>
          <w:rFonts w:ascii="Trebuchet MS" w:hAnsi="Trebuchet MS" w:cstheme="minorHAnsi"/>
        </w:rPr>
        <w:t>”</w:t>
      </w:r>
      <w:r w:rsidR="00BA2869" w:rsidRPr="0035624C">
        <w:rPr>
          <w:rFonts w:ascii="Trebuchet MS" w:hAnsi="Trebuchet MS" w:cstheme="minorHAnsi"/>
        </w:rPr>
        <w:t>, acesta trebuind să fie completat astfel încât să permită identificarea cu ușurință a corespondenței cu specificațiile tehnice/</w:t>
      </w:r>
      <w:r w:rsidR="00873246" w:rsidRPr="0035624C">
        <w:rPr>
          <w:rFonts w:ascii="Trebuchet MS" w:hAnsi="Trebuchet MS" w:cstheme="minorHAnsi"/>
        </w:rPr>
        <w:t xml:space="preserve"> </w:t>
      </w:r>
      <w:r w:rsidR="00BA2869" w:rsidRPr="0035624C">
        <w:rPr>
          <w:rFonts w:ascii="Trebuchet MS" w:hAnsi="Trebuchet MS" w:cstheme="minorHAnsi"/>
        </w:rPr>
        <w:t>funcționalitățile prevăzute în caietul de sarcini</w:t>
      </w:r>
      <w:r w:rsidR="004947D1" w:rsidRPr="0035624C">
        <w:rPr>
          <w:rFonts w:ascii="Trebuchet MS" w:hAnsi="Trebuchet MS" w:cstheme="minorHAnsi"/>
        </w:rPr>
        <w:t xml:space="preserve"> și în anexele sale</w:t>
      </w:r>
      <w:r w:rsidR="00BA2869" w:rsidRPr="0035624C">
        <w:rPr>
          <w:rFonts w:ascii="Trebuchet MS" w:hAnsi="Trebuchet MS" w:cstheme="minorHAnsi"/>
        </w:rPr>
        <w:t>.</w:t>
      </w:r>
    </w:p>
    <w:p w14:paraId="12BD0457" w14:textId="39C3666D" w:rsidR="00BA2869" w:rsidRPr="0035624C" w:rsidRDefault="00BA2869" w:rsidP="000972F0">
      <w:pPr>
        <w:jc w:val="both"/>
        <w:rPr>
          <w:rFonts w:ascii="Trebuchet MS" w:hAnsi="Trebuchet MS" w:cstheme="minorHAnsi"/>
        </w:rPr>
      </w:pPr>
      <w:r w:rsidRPr="0035624C">
        <w:rPr>
          <w:rFonts w:ascii="Trebuchet MS" w:hAnsi="Trebuchet MS" w:cstheme="minorHAnsi"/>
        </w:rPr>
        <w:t xml:space="preserve">În cadrul Formularului </w:t>
      </w:r>
      <w:r w:rsidR="00CE37B4" w:rsidRPr="0035624C">
        <w:rPr>
          <w:rFonts w:ascii="Trebuchet MS" w:hAnsi="Trebuchet MS" w:cstheme="minorHAnsi"/>
        </w:rPr>
        <w:t>„</w:t>
      </w:r>
      <w:r w:rsidRPr="0035624C">
        <w:rPr>
          <w:rFonts w:ascii="Trebuchet MS" w:hAnsi="Trebuchet MS" w:cstheme="minorHAnsi"/>
        </w:rPr>
        <w:t>Propunere tehnică</w:t>
      </w:r>
      <w:r w:rsidR="00CE37B4" w:rsidRPr="0035624C">
        <w:rPr>
          <w:rFonts w:ascii="Trebuchet MS" w:hAnsi="Trebuchet MS" w:cstheme="minorHAnsi"/>
        </w:rPr>
        <w:t>”</w:t>
      </w:r>
      <w:r w:rsidRPr="0035624C">
        <w:rPr>
          <w:rFonts w:ascii="Trebuchet MS" w:hAnsi="Trebuchet MS" w:cstheme="minorHAnsi"/>
        </w:rPr>
        <w:t>, ofertantul are obligația de a preciza denumirea comercială a fiecărui produs ofertat, codul producătorului pentru produs/ model, de a prezenta o descriere detaliată a modului în care este îndeplinită cerința solicitat</w:t>
      </w:r>
      <w:r w:rsidR="00996FA9" w:rsidRPr="0035624C">
        <w:rPr>
          <w:rFonts w:ascii="Trebuchet MS" w:hAnsi="Trebuchet MS" w:cstheme="minorHAnsi"/>
        </w:rPr>
        <w:t>ă</w:t>
      </w:r>
      <w:r w:rsidRPr="0035624C">
        <w:rPr>
          <w:rFonts w:ascii="Trebuchet MS" w:hAnsi="Trebuchet MS" w:cstheme="minorHAnsi"/>
        </w:rPr>
        <w:t xml:space="preserve"> și de a furniza documente justificative în susținerea îndeplinirii cerinței (care pot fi: fișe tehnice emise de producător, documente/</w:t>
      </w:r>
      <w:r w:rsidR="00996FA9" w:rsidRPr="0035624C">
        <w:rPr>
          <w:rFonts w:ascii="Trebuchet MS" w:hAnsi="Trebuchet MS" w:cstheme="minorHAnsi"/>
        </w:rPr>
        <w:t xml:space="preserve"> </w:t>
      </w:r>
      <w:r w:rsidRPr="0035624C">
        <w:rPr>
          <w:rFonts w:ascii="Trebuchet MS" w:hAnsi="Trebuchet MS" w:cstheme="minorHAnsi"/>
        </w:rPr>
        <w:t>cataloage/</w:t>
      </w:r>
      <w:r w:rsidR="00996FA9" w:rsidRPr="0035624C">
        <w:rPr>
          <w:rFonts w:ascii="Trebuchet MS" w:hAnsi="Trebuchet MS" w:cstheme="minorHAnsi"/>
        </w:rPr>
        <w:t xml:space="preserve"> </w:t>
      </w:r>
      <w:r w:rsidRPr="0035624C">
        <w:rPr>
          <w:rFonts w:ascii="Trebuchet MS" w:hAnsi="Trebuchet MS" w:cstheme="minorHAnsi"/>
        </w:rPr>
        <w:t xml:space="preserve">manuale de utilizare </w:t>
      </w:r>
      <w:r w:rsidR="00AE688E" w:rsidRPr="0035624C">
        <w:rPr>
          <w:rFonts w:ascii="Trebuchet MS" w:hAnsi="Trebuchet MS" w:cstheme="minorHAnsi"/>
        </w:rPr>
        <w:t xml:space="preserve">de la </w:t>
      </w:r>
      <w:r w:rsidRPr="0035624C">
        <w:rPr>
          <w:rFonts w:ascii="Trebuchet MS" w:hAnsi="Trebuchet MS" w:cstheme="minorHAnsi"/>
        </w:rPr>
        <w:t>producător, link</w:t>
      </w:r>
      <w:r w:rsidR="00AE688E" w:rsidRPr="0035624C">
        <w:rPr>
          <w:rFonts w:ascii="Trebuchet MS" w:hAnsi="Trebuchet MS" w:cstheme="minorHAnsi"/>
        </w:rPr>
        <w:t>-uri</w:t>
      </w:r>
      <w:r w:rsidRPr="0035624C">
        <w:rPr>
          <w:rFonts w:ascii="Trebuchet MS" w:hAnsi="Trebuchet MS" w:cstheme="minorHAnsi"/>
        </w:rPr>
        <w:t xml:space="preserve"> unde se regăsesc </w:t>
      </w:r>
      <w:r w:rsidR="00996FA9" w:rsidRPr="0035624C">
        <w:rPr>
          <w:rFonts w:ascii="Trebuchet MS" w:hAnsi="Trebuchet MS" w:cstheme="minorHAnsi"/>
        </w:rPr>
        <w:t xml:space="preserve">pe site-ul producătorului </w:t>
      </w:r>
      <w:r w:rsidRPr="0035624C">
        <w:rPr>
          <w:rFonts w:ascii="Trebuchet MS" w:hAnsi="Trebuchet MS" w:cstheme="minorHAnsi"/>
        </w:rPr>
        <w:t>specificațiile tehnice ale produs</w:t>
      </w:r>
      <w:r w:rsidR="00AE688E" w:rsidRPr="0035624C">
        <w:rPr>
          <w:rFonts w:ascii="Trebuchet MS" w:hAnsi="Trebuchet MS" w:cstheme="minorHAnsi"/>
        </w:rPr>
        <w:t>elor</w:t>
      </w:r>
      <w:r w:rsidRPr="0035624C">
        <w:rPr>
          <w:rFonts w:ascii="Trebuchet MS" w:hAnsi="Trebuchet MS" w:cstheme="minorHAnsi"/>
        </w:rPr>
        <w:t xml:space="preserve"> ofertat</w:t>
      </w:r>
      <w:r w:rsidR="00AE688E" w:rsidRPr="0035624C">
        <w:rPr>
          <w:rFonts w:ascii="Trebuchet MS" w:hAnsi="Trebuchet MS" w:cstheme="minorHAnsi"/>
        </w:rPr>
        <w:t>e</w:t>
      </w:r>
      <w:r w:rsidRPr="0035624C">
        <w:rPr>
          <w:rFonts w:ascii="Trebuchet MS" w:hAnsi="Trebuchet MS" w:cstheme="minorHAnsi"/>
        </w:rPr>
        <w:t xml:space="preserve"> etc</w:t>
      </w:r>
      <w:r w:rsidR="00996FA9" w:rsidRPr="0035624C">
        <w:rPr>
          <w:rFonts w:ascii="Trebuchet MS" w:hAnsi="Trebuchet MS" w:cstheme="minorHAnsi"/>
        </w:rPr>
        <w:t>.</w:t>
      </w:r>
      <w:r w:rsidRPr="0035624C">
        <w:rPr>
          <w:rFonts w:ascii="Trebuchet MS" w:hAnsi="Trebuchet MS" w:cstheme="minorHAnsi"/>
        </w:rPr>
        <w:t xml:space="preserve">), </w:t>
      </w:r>
      <w:r w:rsidR="00996FA9" w:rsidRPr="0035624C">
        <w:rPr>
          <w:rFonts w:ascii="Trebuchet MS" w:hAnsi="Trebuchet MS" w:cstheme="minorHAnsi"/>
        </w:rPr>
        <w:t>astfel încât</w:t>
      </w:r>
      <w:r w:rsidRPr="0035624C">
        <w:rPr>
          <w:rFonts w:ascii="Trebuchet MS" w:hAnsi="Trebuchet MS" w:cstheme="minorHAnsi"/>
        </w:rPr>
        <w:t xml:space="preserve"> </w:t>
      </w:r>
      <w:r w:rsidR="00AE688E" w:rsidRPr="0035624C">
        <w:rPr>
          <w:rFonts w:ascii="Trebuchet MS" w:hAnsi="Trebuchet MS" w:cstheme="minorHAnsi"/>
        </w:rPr>
        <w:t>Autoritatea Contractantă</w:t>
      </w:r>
      <w:r w:rsidRPr="0035624C">
        <w:rPr>
          <w:rFonts w:ascii="Trebuchet MS" w:hAnsi="Trebuchet MS" w:cstheme="minorHAnsi"/>
        </w:rPr>
        <w:t xml:space="preserve"> să poată verifica concordanța dintre specificațiile </w:t>
      </w:r>
      <w:r w:rsidR="002426E4" w:rsidRPr="0035624C">
        <w:rPr>
          <w:rFonts w:ascii="Trebuchet MS" w:hAnsi="Trebuchet MS" w:cstheme="minorHAnsi"/>
        </w:rPr>
        <w:t xml:space="preserve">solicitate, cele </w:t>
      </w:r>
      <w:r w:rsidRPr="0035624C">
        <w:rPr>
          <w:rFonts w:ascii="Trebuchet MS" w:hAnsi="Trebuchet MS" w:cstheme="minorHAnsi"/>
        </w:rPr>
        <w:t xml:space="preserve">incluse în ofertă și cele asumate de producător. </w:t>
      </w:r>
    </w:p>
    <w:p w14:paraId="065A8735" w14:textId="77777777" w:rsidR="00860A3C" w:rsidRPr="0035624C" w:rsidRDefault="00BA2869" w:rsidP="000972F0">
      <w:pPr>
        <w:jc w:val="both"/>
        <w:rPr>
          <w:rFonts w:ascii="Trebuchet MS" w:hAnsi="Trebuchet MS" w:cstheme="minorHAnsi"/>
        </w:rPr>
      </w:pPr>
      <w:r w:rsidRPr="0035624C">
        <w:rPr>
          <w:rFonts w:ascii="Trebuchet MS" w:hAnsi="Trebuchet MS" w:cstheme="minorHAnsi"/>
        </w:rPr>
        <w:t>Nu se acceptă descrierea detaliată a modului în care este îndeplinită cerința prin copierea conținutului cerinței din caietul de sarcini</w:t>
      </w:r>
      <w:r w:rsidR="00860A3C" w:rsidRPr="0035624C">
        <w:rPr>
          <w:rFonts w:ascii="Trebuchet MS" w:hAnsi="Trebuchet MS" w:cstheme="minorHAnsi"/>
        </w:rPr>
        <w:t xml:space="preserve"> sau prin simpla confirmare a acestuia (de ex., prin sintagme de tipul „OK/ </w:t>
      </w:r>
      <w:r w:rsidR="00346408" w:rsidRPr="0035624C">
        <w:rPr>
          <w:rFonts w:ascii="Trebuchet MS" w:hAnsi="Trebuchet MS" w:cstheme="minorHAnsi"/>
        </w:rPr>
        <w:t>S</w:t>
      </w:r>
      <w:r w:rsidR="00860A3C" w:rsidRPr="0035624C">
        <w:rPr>
          <w:rFonts w:ascii="Trebuchet MS" w:hAnsi="Trebuchet MS" w:cstheme="minorHAnsi"/>
        </w:rPr>
        <w:t xml:space="preserve">e confirmă/ DA/ </w:t>
      </w:r>
      <w:r w:rsidR="00346408" w:rsidRPr="0035624C">
        <w:rPr>
          <w:rFonts w:ascii="Trebuchet MS" w:hAnsi="Trebuchet MS" w:cstheme="minorHAnsi"/>
        </w:rPr>
        <w:t>C</w:t>
      </w:r>
      <w:r w:rsidR="00860A3C" w:rsidRPr="0035624C">
        <w:rPr>
          <w:rFonts w:ascii="Trebuchet MS" w:hAnsi="Trebuchet MS" w:cstheme="minorHAnsi"/>
        </w:rPr>
        <w:t>erință îndeplinită</w:t>
      </w:r>
      <w:r w:rsidR="00D246D5" w:rsidRPr="0035624C">
        <w:rPr>
          <w:rFonts w:ascii="Trebuchet MS" w:hAnsi="Trebuchet MS" w:cstheme="minorHAnsi"/>
        </w:rPr>
        <w:t xml:space="preserve"> etc.</w:t>
      </w:r>
      <w:r w:rsidR="00860A3C" w:rsidRPr="0035624C">
        <w:rPr>
          <w:rFonts w:ascii="Trebuchet MS" w:hAnsi="Trebuchet MS" w:cstheme="minorHAnsi"/>
        </w:rPr>
        <w:t>”)</w:t>
      </w:r>
      <w:r w:rsidRPr="0035624C">
        <w:rPr>
          <w:rFonts w:ascii="Trebuchet MS" w:hAnsi="Trebuchet MS" w:cstheme="minorHAnsi"/>
        </w:rPr>
        <w:t xml:space="preserve">. </w:t>
      </w:r>
      <w:r w:rsidR="00860A3C" w:rsidRPr="0035624C">
        <w:rPr>
          <w:rFonts w:ascii="Trebuchet MS" w:hAnsi="Trebuchet MS" w:cstheme="minorHAnsi"/>
        </w:rPr>
        <w:t>În astfel de situații oferta va fi declarată neconformă.</w:t>
      </w:r>
    </w:p>
    <w:p w14:paraId="5A01A8D6" w14:textId="01CC5375" w:rsidR="00BA2869" w:rsidRPr="0035624C" w:rsidRDefault="00BA2869" w:rsidP="000972F0">
      <w:pPr>
        <w:jc w:val="both"/>
        <w:rPr>
          <w:rFonts w:ascii="Trebuchet MS" w:hAnsi="Trebuchet MS" w:cstheme="minorHAnsi"/>
        </w:rPr>
      </w:pPr>
      <w:r w:rsidRPr="0035624C">
        <w:rPr>
          <w:rFonts w:ascii="Trebuchet MS" w:hAnsi="Trebuchet MS" w:cstheme="minorHAnsi"/>
        </w:rPr>
        <w:t xml:space="preserve">În caz de neconcordanțe între specificațiile ofertate în propunerea tehnică și documentele de la producător prezentate în cadrul ofertei, specificațiile producătorului vor fi considerate ca referință, iar conținutul acestora primează asupra </w:t>
      </w:r>
      <w:r w:rsidR="00852875" w:rsidRPr="0035624C">
        <w:rPr>
          <w:rFonts w:ascii="Trebuchet MS" w:hAnsi="Trebuchet MS" w:cstheme="minorHAnsi"/>
        </w:rPr>
        <w:t xml:space="preserve">descrierii din ofertă a </w:t>
      </w:r>
      <w:r w:rsidRPr="0035624C">
        <w:rPr>
          <w:rFonts w:ascii="Trebuchet MS" w:hAnsi="Trebuchet MS" w:cstheme="minorHAnsi"/>
        </w:rPr>
        <w:t>detaliilor tehnice.</w:t>
      </w:r>
    </w:p>
    <w:p w14:paraId="0CB6F682" w14:textId="30ED560E" w:rsidR="00BA2869" w:rsidRDefault="00BA2869" w:rsidP="000972F0">
      <w:pPr>
        <w:jc w:val="both"/>
        <w:rPr>
          <w:rFonts w:ascii="Trebuchet MS" w:hAnsi="Trebuchet MS" w:cstheme="minorHAnsi"/>
        </w:rPr>
      </w:pPr>
      <w:r w:rsidRPr="0035624C">
        <w:rPr>
          <w:rFonts w:ascii="Trebuchet MS" w:hAnsi="Trebuchet MS" w:cstheme="minorHAnsi"/>
        </w:rPr>
        <w:t xml:space="preserve">Propunerea tehnică trebuie să reflecte, fără echivoc, asumarea de către ofertant a  cerințelor/ obligațiilor prevăzute în caietul de sarcini și va include toate documentele suport pe care ofertantul le consideră necesare. Sunt acceptate documente suport în limba română și limba engleză, </w:t>
      </w:r>
      <w:r w:rsidR="001C6D58" w:rsidRPr="0035624C">
        <w:rPr>
          <w:rFonts w:ascii="Trebuchet MS" w:hAnsi="Trebuchet MS" w:cstheme="minorHAnsi"/>
        </w:rPr>
        <w:t xml:space="preserve">iar </w:t>
      </w:r>
      <w:r w:rsidRPr="0035624C">
        <w:rPr>
          <w:rFonts w:ascii="Trebuchet MS" w:hAnsi="Trebuchet MS" w:cstheme="minorHAnsi"/>
        </w:rPr>
        <w:t xml:space="preserve">documentele prezentate emise în alte limbi </w:t>
      </w:r>
      <w:r w:rsidR="001C6D58" w:rsidRPr="0035624C">
        <w:rPr>
          <w:rFonts w:ascii="Trebuchet MS" w:hAnsi="Trebuchet MS" w:cstheme="minorHAnsi"/>
        </w:rPr>
        <w:t xml:space="preserve">trebuie să </w:t>
      </w:r>
      <w:r w:rsidRPr="0035624C">
        <w:rPr>
          <w:rFonts w:ascii="Trebuchet MS" w:hAnsi="Trebuchet MS" w:cstheme="minorHAnsi"/>
        </w:rPr>
        <w:t>fi</w:t>
      </w:r>
      <w:r w:rsidR="001C6D58" w:rsidRPr="0035624C">
        <w:rPr>
          <w:rFonts w:ascii="Trebuchet MS" w:hAnsi="Trebuchet MS" w:cstheme="minorHAnsi"/>
        </w:rPr>
        <w:t>e</w:t>
      </w:r>
      <w:r w:rsidRPr="0035624C">
        <w:rPr>
          <w:rFonts w:ascii="Trebuchet MS" w:hAnsi="Trebuchet MS" w:cstheme="minorHAnsi"/>
        </w:rPr>
        <w:t xml:space="preserve"> însoțite de traducere</w:t>
      </w:r>
      <w:r w:rsidR="00320B82" w:rsidRPr="0035624C">
        <w:rPr>
          <w:rFonts w:ascii="Trebuchet MS" w:hAnsi="Trebuchet MS" w:cstheme="minorHAnsi"/>
        </w:rPr>
        <w:t>a</w:t>
      </w:r>
      <w:r w:rsidRPr="0035624C">
        <w:rPr>
          <w:rFonts w:ascii="Trebuchet MS" w:hAnsi="Trebuchet MS" w:cstheme="minorHAnsi"/>
        </w:rPr>
        <w:t xml:space="preserve"> autorizată în limba română.</w:t>
      </w:r>
    </w:p>
    <w:p w14:paraId="5DA7D633" w14:textId="0F126A9C" w:rsidR="00E8549B" w:rsidRDefault="00E8549B" w:rsidP="007C21F4">
      <w:pPr>
        <w:pStyle w:val="Heading3"/>
      </w:pPr>
      <w:bookmarkStart w:id="396" w:name="_Toc139565388"/>
      <w:bookmarkStart w:id="397" w:name="_Toc139565487"/>
      <w:bookmarkStart w:id="398" w:name="_Toc139654726"/>
      <w:bookmarkStart w:id="399" w:name="_Toc219886145"/>
      <w:bookmarkStart w:id="400" w:name="_Toc139654731"/>
      <w:bookmarkEnd w:id="396"/>
      <w:bookmarkEnd w:id="397"/>
      <w:bookmarkEnd w:id="398"/>
      <w:r w:rsidRPr="00E8549B">
        <w:t>Disponibilitate (</w:t>
      </w:r>
      <w:proofErr w:type="spellStart"/>
      <w:r w:rsidRPr="00E8549B">
        <w:t>Uptime</w:t>
      </w:r>
      <w:proofErr w:type="spellEnd"/>
      <w:r w:rsidRPr="00E8549B">
        <w:t>)</w:t>
      </w:r>
      <w:bookmarkEnd w:id="399"/>
    </w:p>
    <w:p w14:paraId="50908B35" w14:textId="1557F566" w:rsidR="00E8549B" w:rsidRPr="00E8549B" w:rsidRDefault="00E8549B" w:rsidP="00E8549B">
      <w:pPr>
        <w:rPr>
          <w:rFonts w:ascii="Trebuchet MS" w:hAnsi="Trebuchet MS"/>
        </w:rPr>
      </w:pPr>
      <w:r w:rsidRPr="00E8549B">
        <w:rPr>
          <w:rFonts w:ascii="Trebuchet MS" w:hAnsi="Trebuchet MS"/>
        </w:rPr>
        <w:t>Nu este cazul.</w:t>
      </w:r>
    </w:p>
    <w:p w14:paraId="3F9113DB" w14:textId="66674224" w:rsidR="00CB05DC" w:rsidRPr="00CB05DC" w:rsidRDefault="00CB05DC" w:rsidP="00CB05DC">
      <w:pPr>
        <w:pStyle w:val="Heading2"/>
        <w:spacing w:after="200"/>
        <w:jc w:val="both"/>
        <w:rPr>
          <w:rFonts w:ascii="Trebuchet MS" w:hAnsi="Trebuchet MS" w:cstheme="minorHAnsi"/>
          <w:sz w:val="24"/>
          <w:szCs w:val="24"/>
        </w:rPr>
      </w:pPr>
      <w:bookmarkStart w:id="401" w:name="_Toc219886146"/>
      <w:r w:rsidRPr="00CB05DC">
        <w:rPr>
          <w:rFonts w:ascii="Trebuchet MS" w:hAnsi="Trebuchet MS" w:cstheme="minorHAnsi"/>
          <w:sz w:val="24"/>
          <w:szCs w:val="24"/>
        </w:rPr>
        <w:lastRenderedPageBreak/>
        <w:t>Extensibilitate/Modernizare (Upgrade)</w:t>
      </w:r>
      <w:bookmarkEnd w:id="401"/>
    </w:p>
    <w:p w14:paraId="2261516C" w14:textId="4D85549A" w:rsidR="00CB05DC" w:rsidRPr="00CB05DC" w:rsidRDefault="00CB05DC" w:rsidP="00CB05DC">
      <w:pPr>
        <w:rPr>
          <w:rFonts w:ascii="Trebuchet MS" w:hAnsi="Trebuchet MS"/>
        </w:rPr>
      </w:pPr>
      <w:r w:rsidRPr="00CB05DC">
        <w:rPr>
          <w:rFonts w:ascii="Trebuchet MS" w:hAnsi="Trebuchet MS"/>
        </w:rPr>
        <w:t xml:space="preserve">Nu este cazul. </w:t>
      </w:r>
    </w:p>
    <w:p w14:paraId="1C604AFD" w14:textId="349BA990" w:rsidR="00E8549B" w:rsidRPr="00841CDD" w:rsidRDefault="0001735C" w:rsidP="007C21F4">
      <w:pPr>
        <w:pStyle w:val="Heading3"/>
      </w:pPr>
      <w:bookmarkStart w:id="402" w:name="_Toc219886147"/>
      <w:r w:rsidRPr="00841CDD">
        <w:t>Garanție</w:t>
      </w:r>
      <w:bookmarkEnd w:id="402"/>
      <w:r w:rsidRPr="00841CDD">
        <w:t xml:space="preserve"> </w:t>
      </w:r>
    </w:p>
    <w:p w14:paraId="52C4DBC4" w14:textId="30D08376" w:rsidR="0001735C" w:rsidRDefault="0001735C" w:rsidP="0001735C">
      <w:pPr>
        <w:rPr>
          <w:rFonts w:ascii="Trebuchet MS" w:hAnsi="Trebuchet MS"/>
        </w:rPr>
      </w:pPr>
      <w:r w:rsidRPr="0001735C">
        <w:rPr>
          <w:rFonts w:ascii="Trebuchet MS" w:hAnsi="Trebuchet MS"/>
        </w:rPr>
        <w:t xml:space="preserve">Garanția comercială acordată pentru fiecare produs în parte va fi de minim </w:t>
      </w:r>
      <w:r>
        <w:rPr>
          <w:rFonts w:ascii="Trebuchet MS" w:hAnsi="Trebuchet MS"/>
        </w:rPr>
        <w:t>36</w:t>
      </w:r>
      <w:r w:rsidRPr="0001735C">
        <w:rPr>
          <w:rFonts w:ascii="Trebuchet MS" w:hAnsi="Trebuchet MS"/>
        </w:rPr>
        <w:t xml:space="preserve"> de luni de la data livrării produselor. Pentru acordarea unei  garanții comerciale cu o perioadă mai mică de 36 de luni oferta va fi considerată neconformă.</w:t>
      </w:r>
    </w:p>
    <w:p w14:paraId="2C358F5B" w14:textId="77777777" w:rsidR="00D06948" w:rsidRPr="00604CF3" w:rsidRDefault="00D06948" w:rsidP="00D06948">
      <w:pPr>
        <w:spacing w:after="0"/>
        <w:jc w:val="both"/>
        <w:rPr>
          <w:rFonts w:ascii="Trebuchet MS" w:hAnsi="Trebuchet MS" w:cstheme="minorHAnsi"/>
        </w:rPr>
      </w:pPr>
      <w:r w:rsidRPr="00604CF3">
        <w:rPr>
          <w:rFonts w:ascii="Trebuchet MS" w:hAnsi="Trebuchet MS" w:cstheme="minorHAnsi"/>
        </w:rPr>
        <w:t>Toate produsele trebuie să fie acoperite de garanție pentru cel puțin perioada solicitată pentru fiecare produs. Perioada de garanție începe de la data livrării produselor și îi sunt aplicabile condițiile Legii nr. 449 din 12 noiembrie 2003 privind vânzarea produselor și garanțiile asociate acestora, cu toate modificările ulterioare.</w:t>
      </w:r>
    </w:p>
    <w:p w14:paraId="1DC95E71" w14:textId="77777777" w:rsidR="00D06948" w:rsidRPr="00604CF3" w:rsidRDefault="00D06948" w:rsidP="00D06948">
      <w:pPr>
        <w:spacing w:after="0"/>
        <w:jc w:val="both"/>
        <w:rPr>
          <w:rFonts w:ascii="Trebuchet MS" w:hAnsi="Trebuchet MS" w:cstheme="minorHAnsi"/>
        </w:rPr>
      </w:pPr>
      <w:r w:rsidRPr="00604CF3">
        <w:rPr>
          <w:rFonts w:ascii="Trebuchet MS" w:hAnsi="Trebuchet MS" w:cstheme="minorHAnsi"/>
        </w:rPr>
        <w:t>La livrare produsele vor fi însoțite, în conformitate cu Legea nr.449/2003 ante-menționată, de următoarele documente :</w:t>
      </w:r>
    </w:p>
    <w:p w14:paraId="5138DA5C" w14:textId="77777777" w:rsidR="00D06948" w:rsidRPr="00604CF3" w:rsidRDefault="00D06948" w:rsidP="00D06948">
      <w:pPr>
        <w:pStyle w:val="ListParagraph"/>
        <w:spacing w:after="0"/>
        <w:ind w:left="432"/>
        <w:jc w:val="both"/>
        <w:rPr>
          <w:rFonts w:ascii="Trebuchet MS" w:hAnsi="Trebuchet MS" w:cstheme="minorHAnsi"/>
        </w:rPr>
      </w:pPr>
      <w:r w:rsidRPr="00604CF3">
        <w:rPr>
          <w:rFonts w:ascii="Trebuchet MS" w:hAnsi="Trebuchet MS" w:cstheme="minorHAnsi"/>
        </w:rPr>
        <w:t>1. garanția comercială a produsului ;</w:t>
      </w:r>
    </w:p>
    <w:p w14:paraId="0D1DD5F0" w14:textId="77777777" w:rsidR="00D06948" w:rsidRPr="00604CF3" w:rsidRDefault="00D06948" w:rsidP="00D06948">
      <w:pPr>
        <w:pStyle w:val="ListParagraph"/>
        <w:spacing w:after="0"/>
        <w:ind w:left="432"/>
        <w:jc w:val="both"/>
        <w:rPr>
          <w:rFonts w:ascii="Trebuchet MS" w:hAnsi="Trebuchet MS" w:cstheme="minorHAnsi"/>
        </w:rPr>
      </w:pPr>
      <w:r w:rsidRPr="00604CF3">
        <w:rPr>
          <w:rFonts w:ascii="Trebuchet MS" w:hAnsi="Trebuchet MS" w:cstheme="minorHAnsi"/>
        </w:rPr>
        <w:t xml:space="preserve">2. garanția legală de conformitate a produsului, în condițiile legii (minim 2 ani). </w:t>
      </w:r>
    </w:p>
    <w:p w14:paraId="4CA51BD9" w14:textId="77777777" w:rsidR="00D06948" w:rsidRPr="00604CF3" w:rsidRDefault="00D06948" w:rsidP="00D06948">
      <w:pPr>
        <w:spacing w:after="0"/>
        <w:jc w:val="both"/>
        <w:rPr>
          <w:rFonts w:ascii="Trebuchet MS" w:hAnsi="Trebuchet MS" w:cstheme="minorHAnsi"/>
        </w:rPr>
      </w:pPr>
      <w:r w:rsidRPr="00604CF3">
        <w:rPr>
          <w:rFonts w:ascii="Trebuchet MS" w:hAnsi="Trebuchet MS" w:cstheme="minorHAnsi"/>
        </w:rPr>
        <w:t>Perioada de timp stabilită pentru repararea sau înlocuirea produsului nu poate depăși 72 de ore de la data la care reprezentanții autorității contractante au adus la cunoștință furnizorului lipsa de conformitate a produsului sau a predat produsul furnizorului ori persoanei desemnate de acesta pe baza unui document de predare-preluare. În cazuri urgente, care vor fi comunicate ca atare furnizorului, perioada de timp stabilită pentru repararea sau înlocuirea produsului nu poate depăși 72 de ore.</w:t>
      </w:r>
    </w:p>
    <w:p w14:paraId="752A2E7E" w14:textId="77777777" w:rsidR="00D06948" w:rsidRPr="00604CF3" w:rsidRDefault="00D06948" w:rsidP="00D06948">
      <w:pPr>
        <w:spacing w:after="0"/>
        <w:jc w:val="both"/>
        <w:rPr>
          <w:rFonts w:ascii="Trebuchet MS" w:hAnsi="Trebuchet MS" w:cstheme="minorHAnsi"/>
        </w:rPr>
      </w:pPr>
      <w:r w:rsidRPr="00604CF3">
        <w:rPr>
          <w:rFonts w:ascii="Trebuchet MS" w:hAnsi="Trebuchet MS" w:cstheme="minorHAnsi"/>
        </w:rPr>
        <w:t>Cerințele privind garanția comercială vor acoperi: durata garanției, termenul de la care începe să curgă perioada de garanție, condițiile de acoperire, precum și operațiunile accesorii pe care furnizorul trebuie să le asigure în perioada de garanție declarată în propunerea tehnică, care va fi cel puțin egală cu cea solicitată prin caietul de sarcini.</w:t>
      </w:r>
    </w:p>
    <w:p w14:paraId="6E468FBB" w14:textId="77777777" w:rsidR="00D06948" w:rsidRPr="00604CF3" w:rsidRDefault="00D06948" w:rsidP="00D06948">
      <w:pPr>
        <w:spacing w:after="0"/>
        <w:jc w:val="both"/>
        <w:rPr>
          <w:rFonts w:ascii="Trebuchet MS" w:hAnsi="Trebuchet MS" w:cstheme="minorHAnsi"/>
        </w:rPr>
      </w:pPr>
      <w:r w:rsidRPr="00604CF3">
        <w:rPr>
          <w:rFonts w:ascii="Trebuchet MS" w:hAnsi="Trebuchet MS" w:cstheme="minorHAnsi"/>
        </w:rPr>
        <w:t>Garanția comercială trebuie să acopere toate costurile rezultate din remedierea defectelor în perioada de garanție, inclusiv, dar fără a se limita la:</w:t>
      </w:r>
    </w:p>
    <w:p w14:paraId="2404F1CC" w14:textId="77777777" w:rsidR="00D06948" w:rsidRPr="00604CF3" w:rsidRDefault="00D06948" w:rsidP="00D06948">
      <w:pPr>
        <w:pStyle w:val="ListParagraph"/>
        <w:spacing w:after="0"/>
        <w:ind w:left="432"/>
        <w:jc w:val="both"/>
        <w:rPr>
          <w:rFonts w:ascii="Trebuchet MS" w:hAnsi="Trebuchet MS" w:cstheme="minorHAnsi"/>
        </w:rPr>
      </w:pPr>
      <w:r w:rsidRPr="00604CF3">
        <w:rPr>
          <w:rFonts w:ascii="Trebuchet MS" w:hAnsi="Trebuchet MS" w:cstheme="minorHAnsi"/>
        </w:rPr>
        <w:t>i. prestarea de servicii cu opțiuni de ridicare și returnare sau reparații la față locului;</w:t>
      </w:r>
    </w:p>
    <w:p w14:paraId="6CBCD222" w14:textId="77777777" w:rsidR="00D06948" w:rsidRPr="00604CF3" w:rsidRDefault="00D06948" w:rsidP="00D06948">
      <w:pPr>
        <w:pStyle w:val="ListParagraph"/>
        <w:spacing w:after="0"/>
        <w:ind w:left="432"/>
        <w:jc w:val="both"/>
        <w:rPr>
          <w:rFonts w:ascii="Trebuchet MS" w:hAnsi="Trebuchet MS" w:cstheme="minorHAnsi"/>
        </w:rPr>
      </w:pPr>
      <w:r w:rsidRPr="00604CF3">
        <w:rPr>
          <w:rFonts w:ascii="Trebuchet MS" w:hAnsi="Trebuchet MS" w:cstheme="minorHAnsi"/>
        </w:rPr>
        <w:t>ii. demontare, inclusiv închirierea de unelte speciale necesare pe durata intervenției (daca este aplicabil);</w:t>
      </w:r>
    </w:p>
    <w:p w14:paraId="22D656F1" w14:textId="77777777" w:rsidR="00D06948" w:rsidRPr="00604CF3" w:rsidRDefault="00D06948" w:rsidP="00D06948">
      <w:pPr>
        <w:pStyle w:val="ListParagraph"/>
        <w:spacing w:after="0"/>
        <w:ind w:left="432"/>
        <w:jc w:val="both"/>
        <w:rPr>
          <w:rFonts w:ascii="Trebuchet MS" w:hAnsi="Trebuchet MS" w:cstheme="minorHAnsi"/>
        </w:rPr>
      </w:pPr>
      <w:r w:rsidRPr="00604CF3">
        <w:rPr>
          <w:rFonts w:ascii="Trebuchet MS" w:hAnsi="Trebuchet MS" w:cstheme="minorHAnsi"/>
        </w:rPr>
        <w:t>iii. ambalaje, inclusiv furnizarea de material protector pentru transport (carton, cutii, lăzi etc.);</w:t>
      </w:r>
    </w:p>
    <w:p w14:paraId="13D2274E" w14:textId="77777777" w:rsidR="00D06948" w:rsidRPr="00604CF3" w:rsidRDefault="00D06948" w:rsidP="00D06948">
      <w:pPr>
        <w:pStyle w:val="ListParagraph"/>
        <w:spacing w:after="0"/>
        <w:ind w:left="432"/>
        <w:jc w:val="both"/>
        <w:rPr>
          <w:rFonts w:ascii="Trebuchet MS" w:hAnsi="Trebuchet MS" w:cstheme="minorHAnsi"/>
        </w:rPr>
      </w:pPr>
      <w:r w:rsidRPr="00604CF3">
        <w:rPr>
          <w:rFonts w:ascii="Trebuchet MS" w:hAnsi="Trebuchet MS" w:cstheme="minorHAnsi"/>
        </w:rPr>
        <w:t>iv. transport prin intermediul transportatorului, inclusiv de transport internațional (dacă este aplicabil);</w:t>
      </w:r>
    </w:p>
    <w:p w14:paraId="003AA751" w14:textId="77777777" w:rsidR="00D06948" w:rsidRPr="00604CF3" w:rsidRDefault="00D06948" w:rsidP="00D06948">
      <w:pPr>
        <w:pStyle w:val="ListParagraph"/>
        <w:spacing w:after="0"/>
        <w:ind w:left="432"/>
        <w:jc w:val="both"/>
        <w:rPr>
          <w:rFonts w:ascii="Trebuchet MS" w:hAnsi="Trebuchet MS" w:cstheme="minorHAnsi"/>
        </w:rPr>
      </w:pPr>
      <w:r w:rsidRPr="00604CF3">
        <w:rPr>
          <w:rFonts w:ascii="Trebuchet MS" w:hAnsi="Trebuchet MS" w:cstheme="minorHAnsi"/>
        </w:rPr>
        <w:t>v. diagnoza defectelor, inclusiv costurile de personal;</w:t>
      </w:r>
    </w:p>
    <w:p w14:paraId="653188F1" w14:textId="77777777" w:rsidR="00D06948" w:rsidRPr="00604CF3" w:rsidRDefault="00D06948" w:rsidP="00D06948">
      <w:pPr>
        <w:pStyle w:val="ListParagraph"/>
        <w:spacing w:after="0"/>
        <w:ind w:left="432"/>
        <w:jc w:val="both"/>
        <w:rPr>
          <w:rFonts w:ascii="Trebuchet MS" w:hAnsi="Trebuchet MS" w:cstheme="minorHAnsi"/>
        </w:rPr>
      </w:pPr>
      <w:r w:rsidRPr="00604CF3">
        <w:rPr>
          <w:rFonts w:ascii="Trebuchet MS" w:hAnsi="Trebuchet MS" w:cstheme="minorHAnsi"/>
        </w:rPr>
        <w:t>vi. repararea tuturor componentelor defecte sau furnizarea unor noi componente;</w:t>
      </w:r>
    </w:p>
    <w:p w14:paraId="385F806F" w14:textId="77777777" w:rsidR="00D06948" w:rsidRPr="00604CF3" w:rsidRDefault="00D06948" w:rsidP="00D06948">
      <w:pPr>
        <w:pStyle w:val="ListParagraph"/>
        <w:spacing w:after="0"/>
        <w:ind w:left="432"/>
        <w:jc w:val="both"/>
        <w:rPr>
          <w:rFonts w:ascii="Trebuchet MS" w:hAnsi="Trebuchet MS" w:cstheme="minorHAnsi"/>
        </w:rPr>
      </w:pPr>
      <w:r w:rsidRPr="00604CF3">
        <w:rPr>
          <w:rFonts w:ascii="Trebuchet MS" w:hAnsi="Trebuchet MS" w:cstheme="minorHAnsi"/>
        </w:rPr>
        <w:t>vii. înlocuirea părților defecte cu altele noi, sau înlocuirea produsului cu unul nou, în cazul în care produsul defect nu poate fi reparat;</w:t>
      </w:r>
    </w:p>
    <w:p w14:paraId="42CF065B" w14:textId="77777777" w:rsidR="00D06948" w:rsidRPr="00604CF3" w:rsidRDefault="00D06948" w:rsidP="00D06948">
      <w:pPr>
        <w:pStyle w:val="ListParagraph"/>
        <w:spacing w:after="0"/>
        <w:ind w:left="432"/>
        <w:jc w:val="both"/>
        <w:rPr>
          <w:rFonts w:ascii="Trebuchet MS" w:hAnsi="Trebuchet MS" w:cstheme="minorHAnsi"/>
        </w:rPr>
      </w:pPr>
      <w:r w:rsidRPr="00604CF3">
        <w:rPr>
          <w:rFonts w:ascii="Trebuchet MS" w:hAnsi="Trebuchet MS" w:cstheme="minorHAnsi"/>
        </w:rPr>
        <w:t>viii. despachetarea, inclusiv curățarea spațiilor unde se efectuează intervenția;</w:t>
      </w:r>
    </w:p>
    <w:p w14:paraId="1B339758" w14:textId="77777777" w:rsidR="00D06948" w:rsidRPr="00604CF3" w:rsidRDefault="00D06948" w:rsidP="00D06948">
      <w:pPr>
        <w:pStyle w:val="ListParagraph"/>
        <w:spacing w:after="0"/>
        <w:ind w:left="432"/>
        <w:jc w:val="both"/>
        <w:rPr>
          <w:rFonts w:ascii="Trebuchet MS" w:hAnsi="Trebuchet MS" w:cstheme="minorHAnsi"/>
        </w:rPr>
      </w:pPr>
      <w:r w:rsidRPr="00604CF3">
        <w:rPr>
          <w:rFonts w:ascii="Trebuchet MS" w:hAnsi="Trebuchet MS" w:cstheme="minorHAnsi"/>
        </w:rPr>
        <w:t>ix. instalarea în starea inițială;</w:t>
      </w:r>
    </w:p>
    <w:p w14:paraId="2541CCFC" w14:textId="77777777" w:rsidR="00D06948" w:rsidRPr="00604CF3" w:rsidRDefault="00D06948" w:rsidP="00D06948">
      <w:pPr>
        <w:pStyle w:val="ListParagraph"/>
        <w:spacing w:after="0"/>
        <w:ind w:left="432"/>
        <w:jc w:val="both"/>
        <w:rPr>
          <w:rFonts w:ascii="Trebuchet MS" w:hAnsi="Trebuchet MS" w:cstheme="minorHAnsi"/>
        </w:rPr>
      </w:pPr>
      <w:r w:rsidRPr="00604CF3">
        <w:rPr>
          <w:rFonts w:ascii="Trebuchet MS" w:hAnsi="Trebuchet MS" w:cstheme="minorHAnsi"/>
        </w:rPr>
        <w:t>x. testarea pentru a asigura funcționarea corectă;</w:t>
      </w:r>
    </w:p>
    <w:p w14:paraId="686193FF" w14:textId="77777777" w:rsidR="00D06948" w:rsidRPr="00604CF3" w:rsidRDefault="00D06948" w:rsidP="00D06948">
      <w:pPr>
        <w:pStyle w:val="ListParagraph"/>
        <w:spacing w:after="0"/>
        <w:ind w:left="432"/>
        <w:jc w:val="both"/>
        <w:rPr>
          <w:rFonts w:ascii="Trebuchet MS" w:hAnsi="Trebuchet MS" w:cstheme="minorHAnsi"/>
        </w:rPr>
      </w:pPr>
      <w:r w:rsidRPr="00604CF3">
        <w:rPr>
          <w:rFonts w:ascii="Trebuchet MS" w:hAnsi="Trebuchet MS" w:cstheme="minorHAnsi"/>
        </w:rPr>
        <w:t>xi. repunerea în funcțiune.</w:t>
      </w:r>
    </w:p>
    <w:p w14:paraId="02777D2D" w14:textId="77777777" w:rsidR="00D06948" w:rsidRPr="00604CF3" w:rsidRDefault="00D06948" w:rsidP="00D06948">
      <w:pPr>
        <w:pStyle w:val="ListParagraph"/>
        <w:ind w:left="432"/>
        <w:jc w:val="both"/>
        <w:rPr>
          <w:rFonts w:ascii="Trebuchet MS" w:hAnsi="Trebuchet MS" w:cstheme="minorHAnsi"/>
        </w:rPr>
      </w:pPr>
      <w:r w:rsidRPr="00604CF3">
        <w:rPr>
          <w:rFonts w:ascii="Trebuchet MS" w:hAnsi="Trebuchet MS" w:cstheme="minorHAnsi"/>
        </w:rPr>
        <w:t>xii. garanția include defectele bateriilor, acolo unde este cazul. O reducere treptată a capacității bateriei în urma utilizării nu este considerată ca fiind un defect.</w:t>
      </w:r>
    </w:p>
    <w:p w14:paraId="3D09CB2A" w14:textId="77777777" w:rsidR="00D06948" w:rsidRPr="00604CF3" w:rsidRDefault="00D06948" w:rsidP="00D06948">
      <w:pPr>
        <w:spacing w:after="0"/>
        <w:jc w:val="both"/>
        <w:rPr>
          <w:rFonts w:ascii="Trebuchet MS" w:hAnsi="Trebuchet MS" w:cstheme="minorHAnsi"/>
        </w:rPr>
      </w:pPr>
      <w:r w:rsidRPr="00604CF3">
        <w:rPr>
          <w:rFonts w:ascii="Trebuchet MS" w:hAnsi="Trebuchet MS" w:cstheme="minorHAnsi"/>
        </w:rPr>
        <w:t>Ofertanții vor avea în vedere ca pentru fiecare din produsele solicitate certificatul de garanție să acopere reparațiile sau înlocuirile și trebuie să includă prevederi referitoare la prestarea de servicii cu opțiuni de ridicare și returnare sau reparații la fața locului.</w:t>
      </w:r>
    </w:p>
    <w:p w14:paraId="3BC3DD5B" w14:textId="77777777" w:rsidR="00D06948" w:rsidRPr="00604CF3" w:rsidRDefault="00D06948" w:rsidP="00D06948">
      <w:pPr>
        <w:spacing w:after="0"/>
        <w:jc w:val="both"/>
        <w:rPr>
          <w:rFonts w:ascii="Trebuchet MS" w:hAnsi="Trebuchet MS" w:cstheme="minorHAnsi"/>
        </w:rPr>
      </w:pPr>
      <w:r w:rsidRPr="00604CF3">
        <w:rPr>
          <w:rFonts w:ascii="Trebuchet MS" w:hAnsi="Trebuchet MS" w:cstheme="minorHAnsi"/>
          <w:b/>
        </w:rPr>
        <w:lastRenderedPageBreak/>
        <w:t>Modalitatea de îndeplinire a cerinței privind garanția</w:t>
      </w:r>
      <w:r w:rsidRPr="00604CF3">
        <w:rPr>
          <w:rFonts w:ascii="Trebuchet MS" w:hAnsi="Trebuchet MS" w:cstheme="minorHAnsi"/>
        </w:rPr>
        <w:t>: ofertanții vor include în propunerea tehnică o descriere a condițiilor de acordare a garanției, cu respectarea cerințelor stabilite.</w:t>
      </w:r>
    </w:p>
    <w:p w14:paraId="613BF8B3" w14:textId="298077A0" w:rsidR="007C54E2" w:rsidRDefault="007C54E2" w:rsidP="007C21F4">
      <w:pPr>
        <w:pStyle w:val="Heading3"/>
      </w:pPr>
      <w:bookmarkStart w:id="403" w:name="_Toc219886148"/>
      <w:r w:rsidRPr="007C54E2">
        <w:t>Livrare, ambalare, etichetare, transport și asigurare pe durata transportului</w:t>
      </w:r>
      <w:bookmarkEnd w:id="403"/>
    </w:p>
    <w:p w14:paraId="143B352B" w14:textId="79F782DB" w:rsidR="007C54E2" w:rsidRPr="00604CF3" w:rsidRDefault="007C54E2" w:rsidP="007C54E2">
      <w:pPr>
        <w:widowControl w:val="0"/>
        <w:spacing w:after="0"/>
        <w:jc w:val="both"/>
        <w:rPr>
          <w:rFonts w:ascii="Trebuchet MS" w:hAnsi="Trebuchet MS" w:cstheme="minorHAnsi"/>
        </w:rPr>
      </w:pPr>
      <w:r w:rsidRPr="00604CF3">
        <w:rPr>
          <w:rFonts w:ascii="Trebuchet MS" w:hAnsi="Trebuchet MS" w:cstheme="minorHAnsi"/>
        </w:rPr>
        <w:t>Termenul de livrare este cel menționat pentru fiecare produs în parte</w:t>
      </w:r>
      <w:r>
        <w:rPr>
          <w:rFonts w:ascii="Trebuchet MS" w:hAnsi="Trebuchet MS" w:cstheme="minorHAnsi"/>
        </w:rPr>
        <w:t xml:space="preserve"> și anume de maxim </w:t>
      </w:r>
      <w:r w:rsidR="00FF1981">
        <w:rPr>
          <w:rFonts w:ascii="Trebuchet MS" w:hAnsi="Trebuchet MS" w:cstheme="minorHAnsi"/>
        </w:rPr>
        <w:t>45</w:t>
      </w:r>
      <w:r>
        <w:rPr>
          <w:rFonts w:ascii="Trebuchet MS" w:hAnsi="Trebuchet MS" w:cstheme="minorHAnsi"/>
        </w:rPr>
        <w:t xml:space="preserve"> de zile calendaristice </w:t>
      </w:r>
      <w:r w:rsidRPr="004A697F">
        <w:rPr>
          <w:rFonts w:ascii="Trebuchet MS" w:hAnsi="Trebuchet MS" w:cstheme="minorHAnsi"/>
        </w:rPr>
        <w:t xml:space="preserve">de la data </w:t>
      </w:r>
      <w:r>
        <w:rPr>
          <w:rFonts w:ascii="Trebuchet MS" w:hAnsi="Trebuchet MS" w:cstheme="minorHAnsi"/>
        </w:rPr>
        <w:t>semnării</w:t>
      </w:r>
      <w:r w:rsidRPr="004A697F">
        <w:rPr>
          <w:rFonts w:ascii="Trebuchet MS" w:hAnsi="Trebuchet MS" w:cstheme="minorHAnsi"/>
        </w:rPr>
        <w:t xml:space="preserve"> contractului</w:t>
      </w:r>
      <w:r w:rsidRPr="00604CF3">
        <w:rPr>
          <w:rFonts w:ascii="Trebuchet MS" w:hAnsi="Trebuchet MS" w:cstheme="minorHAnsi"/>
        </w:rPr>
        <w:t xml:space="preserve">. </w:t>
      </w:r>
    </w:p>
    <w:p w14:paraId="47C7C52C" w14:textId="77777777" w:rsidR="00834951" w:rsidRPr="00604CF3" w:rsidRDefault="00834951" w:rsidP="00834951">
      <w:pPr>
        <w:widowControl w:val="0"/>
        <w:spacing w:after="0"/>
        <w:jc w:val="both"/>
        <w:rPr>
          <w:rFonts w:ascii="Trebuchet MS" w:hAnsi="Trebuchet MS" w:cstheme="minorHAnsi"/>
          <w:b/>
        </w:rPr>
      </w:pPr>
      <w:r w:rsidRPr="00604CF3">
        <w:rPr>
          <w:rFonts w:ascii="Trebuchet MS" w:hAnsi="Trebuchet MS" w:cstheme="minorHAnsi"/>
          <w:b/>
        </w:rPr>
        <w:t xml:space="preserve">Un produs </w:t>
      </w:r>
      <w:r w:rsidRPr="00B40135">
        <w:rPr>
          <w:rFonts w:ascii="Trebuchet MS" w:hAnsi="Trebuchet MS" w:cstheme="minorHAnsi"/>
          <w:b/>
          <w:u w:val="single"/>
        </w:rPr>
        <w:t xml:space="preserve">este considerat livrat când toate activitățile din cadrul contractului au fost realizate </w:t>
      </w:r>
      <w:r w:rsidRPr="00604CF3">
        <w:rPr>
          <w:rFonts w:ascii="Trebuchet MS" w:hAnsi="Trebuchet MS" w:cstheme="minorHAnsi"/>
          <w:b/>
        </w:rPr>
        <w:t>și produsul / echipamentul este instalat, funcționează la parametrii agreați și este acceptat de autoritatea contractantă.</w:t>
      </w:r>
    </w:p>
    <w:p w14:paraId="6C545C6C" w14:textId="77777777" w:rsidR="007C54E2" w:rsidRPr="00604CF3" w:rsidRDefault="007C54E2" w:rsidP="007C54E2">
      <w:pPr>
        <w:widowControl w:val="0"/>
        <w:spacing w:after="0"/>
        <w:jc w:val="both"/>
        <w:rPr>
          <w:rFonts w:ascii="Trebuchet MS" w:hAnsi="Trebuchet MS" w:cstheme="minorHAnsi"/>
        </w:rPr>
      </w:pPr>
      <w:r w:rsidRPr="00604CF3">
        <w:rPr>
          <w:rFonts w:ascii="Trebuchet MS" w:hAnsi="Trebuchet MS" w:cstheme="minorHAnsi"/>
        </w:rPr>
        <w:t>Produsele vor fi livrate cantitativ și calitativ la locațiile prevăzute în Anexa – Locații livrare produse.</w:t>
      </w:r>
    </w:p>
    <w:p w14:paraId="7B6A9D88" w14:textId="77777777" w:rsidR="007C54E2" w:rsidRPr="00604CF3" w:rsidRDefault="007C54E2" w:rsidP="007C54E2">
      <w:pPr>
        <w:widowControl w:val="0"/>
        <w:spacing w:after="0"/>
        <w:jc w:val="both"/>
        <w:rPr>
          <w:rFonts w:ascii="Trebuchet MS" w:hAnsi="Trebuchet MS" w:cstheme="minorHAnsi"/>
        </w:rPr>
      </w:pPr>
      <w:r w:rsidRPr="00604CF3">
        <w:rPr>
          <w:rFonts w:ascii="Trebuchet MS" w:hAnsi="Trebuchet MS" w:cstheme="minorHAnsi"/>
        </w:rPr>
        <w:t>Fiecare produs va fi însoțit de toate subansamblele/părțile componente necesare punerii și menținerii în funcțiune.</w:t>
      </w:r>
    </w:p>
    <w:p w14:paraId="442A65D0" w14:textId="77777777" w:rsidR="007C54E2" w:rsidRPr="00604CF3" w:rsidRDefault="007C54E2" w:rsidP="007C54E2">
      <w:pPr>
        <w:widowControl w:val="0"/>
        <w:spacing w:after="0"/>
        <w:jc w:val="both"/>
        <w:rPr>
          <w:rFonts w:ascii="Trebuchet MS" w:hAnsi="Trebuchet MS" w:cstheme="minorHAnsi"/>
        </w:rPr>
      </w:pPr>
      <w:r w:rsidRPr="00604CF3">
        <w:rPr>
          <w:rFonts w:ascii="Trebuchet MS" w:hAnsi="Trebuchet MS" w:cstheme="minorHAnsi"/>
        </w:rPr>
        <w:t>Contractantul va ambala și eticheta produsele furnizate astfel încât să prevină orice daună sau deteriorare în timpul transportului acestora către destinația stabilită.</w:t>
      </w:r>
    </w:p>
    <w:p w14:paraId="2990BCB2" w14:textId="77777777" w:rsidR="007C54E2" w:rsidRPr="00604CF3" w:rsidRDefault="007C54E2" w:rsidP="007C54E2">
      <w:pPr>
        <w:widowControl w:val="0"/>
        <w:spacing w:after="0"/>
        <w:jc w:val="both"/>
        <w:rPr>
          <w:rFonts w:ascii="Trebuchet MS" w:hAnsi="Trebuchet MS" w:cstheme="minorHAnsi"/>
        </w:rPr>
      </w:pPr>
      <w:r w:rsidRPr="00604CF3">
        <w:rPr>
          <w:rFonts w:ascii="Trebuchet MS" w:hAnsi="Trebuchet MS" w:cstheme="minorHAnsi"/>
        </w:rPr>
        <w:t xml:space="preserve">Ambalajul trebuie prevăzut astfel încât să reziste, fără limitare, manipulării accidentale, expunerii la temperaturi extreme, sării și precipitațiilor din timpul transportului și depozitării în locuri deschise. </w:t>
      </w:r>
    </w:p>
    <w:p w14:paraId="18118D90" w14:textId="77777777" w:rsidR="007C54E2" w:rsidRPr="00604CF3" w:rsidRDefault="007C54E2" w:rsidP="007C54E2">
      <w:pPr>
        <w:widowControl w:val="0"/>
        <w:spacing w:after="0"/>
        <w:jc w:val="both"/>
        <w:rPr>
          <w:rFonts w:ascii="Trebuchet MS" w:hAnsi="Trebuchet MS" w:cstheme="minorHAnsi"/>
        </w:rPr>
      </w:pPr>
      <w:r w:rsidRPr="00604CF3">
        <w:rPr>
          <w:rFonts w:ascii="Trebuchet MS" w:hAnsi="Trebuchet MS" w:cstheme="minorHAnsi"/>
        </w:rPr>
        <w:t>Toate materialele de ambalare, precum și toate materialele necesare protecției coletelor (folii de protecție, cutii, etc.) vor fi preluate de către viitorul contractant după instalarea și testarea echipamentelor cu excepția acelor ambalaje care sunt necesare a fi prezentate în vederea acordării garanției.</w:t>
      </w:r>
    </w:p>
    <w:p w14:paraId="747094A4" w14:textId="77777777" w:rsidR="007C54E2" w:rsidRPr="00604CF3" w:rsidRDefault="007C54E2" w:rsidP="007C54E2">
      <w:pPr>
        <w:widowControl w:val="0"/>
        <w:spacing w:after="0"/>
        <w:jc w:val="both"/>
        <w:rPr>
          <w:rFonts w:ascii="Trebuchet MS" w:hAnsi="Trebuchet MS" w:cstheme="minorHAnsi"/>
        </w:rPr>
      </w:pPr>
      <w:r w:rsidRPr="00604CF3">
        <w:rPr>
          <w:rFonts w:ascii="Trebuchet MS" w:hAnsi="Trebuchet MS" w:cstheme="minorHAnsi"/>
        </w:rPr>
        <w:t>Transportul și toate costurile asociate sunt în sarcina exclusivă a contractantului. Produsele vor fi asigurate împotriva pierderii sau deteriorării intervenite pe parcursul transportului și cauzate de orice factor extern.</w:t>
      </w:r>
    </w:p>
    <w:p w14:paraId="1E0354C9" w14:textId="05D14F85" w:rsidR="007C54E2" w:rsidRPr="00604CF3" w:rsidRDefault="007C54E2" w:rsidP="007C54E2">
      <w:pPr>
        <w:spacing w:after="0"/>
        <w:jc w:val="both"/>
        <w:rPr>
          <w:rFonts w:ascii="Trebuchet MS" w:hAnsi="Trebuchet MS" w:cstheme="minorHAnsi"/>
        </w:rPr>
      </w:pPr>
      <w:r w:rsidRPr="00604CF3">
        <w:rPr>
          <w:rFonts w:ascii="Trebuchet MS" w:hAnsi="Trebuchet MS" w:cstheme="minorHAnsi"/>
        </w:rPr>
        <w:t xml:space="preserve">Livrarea se va face într-un termen de </w:t>
      </w:r>
      <w:r w:rsidRPr="00604CF3">
        <w:rPr>
          <w:rFonts w:ascii="Trebuchet MS" w:hAnsi="Trebuchet MS" w:cstheme="minorHAnsi"/>
          <w:b/>
        </w:rPr>
        <w:t xml:space="preserve">maxim </w:t>
      </w:r>
      <w:r w:rsidR="00FF1981">
        <w:rPr>
          <w:rFonts w:ascii="Trebuchet MS" w:hAnsi="Trebuchet MS" w:cstheme="minorHAnsi"/>
          <w:b/>
        </w:rPr>
        <w:t>45</w:t>
      </w:r>
      <w:r w:rsidRPr="00604CF3">
        <w:rPr>
          <w:rFonts w:ascii="Trebuchet MS" w:hAnsi="Trebuchet MS" w:cstheme="minorHAnsi"/>
          <w:b/>
        </w:rPr>
        <w:t xml:space="preserve"> de zile calendaristice </w:t>
      </w:r>
      <w:bookmarkStart w:id="404" w:name="_Hlk100910521"/>
      <w:r w:rsidRPr="00604CF3">
        <w:rPr>
          <w:rFonts w:ascii="Trebuchet MS" w:hAnsi="Trebuchet MS" w:cstheme="minorHAnsi"/>
        </w:rPr>
        <w:t xml:space="preserve">de la data </w:t>
      </w:r>
      <w:r>
        <w:rPr>
          <w:rFonts w:ascii="Trebuchet MS" w:hAnsi="Trebuchet MS" w:cstheme="minorHAnsi"/>
        </w:rPr>
        <w:t>semnării contractului</w:t>
      </w:r>
      <w:r w:rsidRPr="00604CF3">
        <w:rPr>
          <w:rFonts w:ascii="Trebuchet MS" w:hAnsi="Trebuchet MS" w:cstheme="minorHAnsi"/>
        </w:rPr>
        <w:t>, pentru fiecare produs în parte</w:t>
      </w:r>
      <w:bookmarkEnd w:id="404"/>
      <w:r>
        <w:rPr>
          <w:rFonts w:ascii="Trebuchet MS" w:hAnsi="Trebuchet MS" w:cstheme="minorHAnsi"/>
        </w:rPr>
        <w:t>.</w:t>
      </w:r>
    </w:p>
    <w:p w14:paraId="00D86A95" w14:textId="77777777" w:rsidR="007C54E2" w:rsidRPr="00604CF3" w:rsidRDefault="007C54E2" w:rsidP="007C54E2">
      <w:pPr>
        <w:spacing w:after="0"/>
        <w:jc w:val="both"/>
        <w:rPr>
          <w:rFonts w:ascii="Trebuchet MS" w:hAnsi="Trebuchet MS" w:cstheme="minorHAnsi"/>
        </w:rPr>
      </w:pPr>
      <w:r w:rsidRPr="00604CF3">
        <w:rPr>
          <w:rFonts w:ascii="Trebuchet MS" w:hAnsi="Trebuchet MS" w:cstheme="minorHAnsi"/>
        </w:rPr>
        <w:t>Furnizorul are obligația să respecte condițiile de livrare și transport prevăzute în Caietul de sarcini. Furnizorul este responsabil pentru respectarea termenului de livrare a produsului.</w:t>
      </w:r>
    </w:p>
    <w:p w14:paraId="097D7527" w14:textId="77777777" w:rsidR="007C54E2" w:rsidRPr="00604CF3" w:rsidRDefault="007C54E2" w:rsidP="007C54E2">
      <w:pPr>
        <w:spacing w:after="0"/>
        <w:jc w:val="both"/>
        <w:rPr>
          <w:rFonts w:ascii="Trebuchet MS" w:hAnsi="Trebuchet MS" w:cstheme="minorHAnsi"/>
        </w:rPr>
      </w:pPr>
      <w:r w:rsidRPr="00604CF3">
        <w:rPr>
          <w:rFonts w:ascii="Trebuchet MS" w:hAnsi="Trebuchet MS" w:cstheme="minorHAnsi"/>
        </w:rPr>
        <w:t>Nu se admit neconcordanțe între produsele livrate și specificațiile din propunerea tehnică declarată câștigătoare.</w:t>
      </w:r>
    </w:p>
    <w:p w14:paraId="2D04144A" w14:textId="77777777" w:rsidR="007C54E2" w:rsidRPr="00604CF3" w:rsidRDefault="007C54E2" w:rsidP="007C54E2">
      <w:pPr>
        <w:spacing w:after="0"/>
        <w:jc w:val="both"/>
        <w:rPr>
          <w:rFonts w:ascii="Trebuchet MS" w:hAnsi="Trebuchet MS" w:cstheme="minorHAnsi"/>
        </w:rPr>
      </w:pPr>
      <w:r w:rsidRPr="00604CF3">
        <w:rPr>
          <w:rFonts w:ascii="Trebuchet MS" w:hAnsi="Trebuchet MS" w:cstheme="minorHAnsi"/>
        </w:rPr>
        <w:t>Livrarea se va face cu următoarele documente însoțitoare:</w:t>
      </w:r>
    </w:p>
    <w:p w14:paraId="108B25ED" w14:textId="77777777" w:rsidR="007C54E2" w:rsidRPr="00604CF3" w:rsidRDefault="007C54E2" w:rsidP="00D32857">
      <w:pPr>
        <w:pStyle w:val="ListParagraph"/>
        <w:numPr>
          <w:ilvl w:val="0"/>
          <w:numId w:val="27"/>
        </w:numPr>
        <w:spacing w:after="0"/>
        <w:jc w:val="both"/>
        <w:rPr>
          <w:rFonts w:ascii="Trebuchet MS" w:hAnsi="Trebuchet MS" w:cstheme="minorHAnsi"/>
        </w:rPr>
      </w:pPr>
      <w:r w:rsidRPr="00604CF3">
        <w:rPr>
          <w:rFonts w:ascii="Trebuchet MS" w:hAnsi="Trebuchet MS" w:cstheme="minorHAnsi"/>
        </w:rPr>
        <w:t>factura fiscală,</w:t>
      </w:r>
    </w:p>
    <w:p w14:paraId="453AB86C" w14:textId="77777777" w:rsidR="007C54E2" w:rsidRPr="00604CF3" w:rsidRDefault="007C54E2" w:rsidP="00D32857">
      <w:pPr>
        <w:pStyle w:val="ListParagraph"/>
        <w:numPr>
          <w:ilvl w:val="0"/>
          <w:numId w:val="27"/>
        </w:numPr>
        <w:spacing w:after="0"/>
        <w:jc w:val="both"/>
        <w:rPr>
          <w:rFonts w:ascii="Trebuchet MS" w:hAnsi="Trebuchet MS" w:cstheme="minorHAnsi"/>
        </w:rPr>
      </w:pPr>
      <w:r w:rsidRPr="00604CF3">
        <w:rPr>
          <w:rFonts w:ascii="Trebuchet MS" w:hAnsi="Trebuchet MS" w:cstheme="minorHAnsi"/>
        </w:rPr>
        <w:t>certificat de calitate al produselor/ Declarație de conformitate emis/ă de producător tradus/ă de un traducător autorizat.</w:t>
      </w:r>
    </w:p>
    <w:p w14:paraId="78C1D5B8" w14:textId="1F5A935D" w:rsidR="007C54E2" w:rsidRPr="00604CF3" w:rsidRDefault="007C54E2" w:rsidP="007C54E2">
      <w:pPr>
        <w:spacing w:after="0"/>
        <w:jc w:val="both"/>
        <w:rPr>
          <w:rFonts w:ascii="Trebuchet MS" w:hAnsi="Trebuchet MS" w:cstheme="minorHAnsi"/>
          <w:b/>
        </w:rPr>
      </w:pPr>
      <w:r w:rsidRPr="00604CF3">
        <w:rPr>
          <w:rFonts w:ascii="Trebuchet MS" w:hAnsi="Trebuchet MS" w:cstheme="minorHAnsi"/>
          <w:b/>
        </w:rPr>
        <w:t xml:space="preserve">Furnizorul este responsabil pentru respectarea termenului de livrare a produsului de maxim </w:t>
      </w:r>
      <w:r w:rsidR="00D955FF">
        <w:rPr>
          <w:rFonts w:ascii="Trebuchet MS" w:hAnsi="Trebuchet MS" w:cstheme="minorHAnsi"/>
          <w:b/>
        </w:rPr>
        <w:t>45</w:t>
      </w:r>
      <w:r w:rsidRPr="00604CF3">
        <w:rPr>
          <w:rFonts w:ascii="Trebuchet MS" w:hAnsi="Trebuchet MS" w:cstheme="minorHAnsi"/>
          <w:b/>
        </w:rPr>
        <w:t xml:space="preserve"> de zile calendaristice</w:t>
      </w:r>
      <w:r>
        <w:rPr>
          <w:rFonts w:ascii="Trebuchet MS" w:hAnsi="Trebuchet MS" w:cstheme="minorHAnsi"/>
          <w:b/>
        </w:rPr>
        <w:t xml:space="preserve"> </w:t>
      </w:r>
      <w:r w:rsidRPr="004A697F">
        <w:rPr>
          <w:rFonts w:ascii="Trebuchet MS" w:hAnsi="Trebuchet MS" w:cstheme="minorHAnsi"/>
          <w:b/>
        </w:rPr>
        <w:t xml:space="preserve">de la data </w:t>
      </w:r>
      <w:r>
        <w:rPr>
          <w:rFonts w:ascii="Trebuchet MS" w:hAnsi="Trebuchet MS" w:cstheme="minorHAnsi"/>
          <w:b/>
        </w:rPr>
        <w:t>semnării</w:t>
      </w:r>
      <w:r w:rsidRPr="004A697F">
        <w:rPr>
          <w:rFonts w:ascii="Trebuchet MS" w:hAnsi="Trebuchet MS" w:cstheme="minorHAnsi"/>
          <w:b/>
        </w:rPr>
        <w:t xml:space="preserve"> contractului, pentru fiecare produs în parte</w:t>
      </w:r>
      <w:r w:rsidRPr="00604CF3">
        <w:rPr>
          <w:rFonts w:ascii="Trebuchet MS" w:hAnsi="Trebuchet MS" w:cstheme="minorHAnsi"/>
          <w:b/>
        </w:rPr>
        <w:t>.</w:t>
      </w:r>
    </w:p>
    <w:p w14:paraId="52B9316C" w14:textId="77777777" w:rsidR="007C54E2" w:rsidRPr="00604CF3" w:rsidRDefault="007C54E2" w:rsidP="007C54E2">
      <w:pPr>
        <w:spacing w:after="0"/>
        <w:jc w:val="both"/>
        <w:rPr>
          <w:rFonts w:ascii="Trebuchet MS" w:hAnsi="Trebuchet MS" w:cstheme="minorHAnsi"/>
        </w:rPr>
      </w:pPr>
      <w:r w:rsidRPr="00604CF3">
        <w:rPr>
          <w:rFonts w:ascii="Trebuchet MS" w:hAnsi="Trebuchet MS" w:cstheme="minorHAnsi"/>
        </w:rPr>
        <w:t>Contractantul este responsabil pentru livrarea în termenul agreat al produselor și se consideră că a luat în considerare toate dificultățile pe care le-ar putea întâmpina în acest sens și nu va invoca nici un motiv de întârziere sau costuri suplimentare.</w:t>
      </w:r>
    </w:p>
    <w:p w14:paraId="407A0393" w14:textId="7D75D522" w:rsidR="007C54E2" w:rsidRPr="00834951" w:rsidRDefault="007C54E2" w:rsidP="00B40135">
      <w:pPr>
        <w:jc w:val="both"/>
        <w:rPr>
          <w:rFonts w:ascii="Trebuchet MS" w:hAnsi="Trebuchet MS"/>
        </w:rPr>
      </w:pPr>
      <w:r w:rsidRPr="00834951">
        <w:rPr>
          <w:rFonts w:ascii="Trebuchet MS" w:hAnsi="Trebuchet MS" w:cstheme="minorHAnsi"/>
          <w:b/>
        </w:rPr>
        <w:t>Modalitatea de îndeplinire a cerinței privind livrarea:</w:t>
      </w:r>
      <w:r w:rsidRPr="00834951">
        <w:rPr>
          <w:rFonts w:ascii="Trebuchet MS" w:hAnsi="Trebuchet MS" w:cstheme="minorHAnsi"/>
        </w:rPr>
        <w:t xml:space="preserve"> ofertanții vor include în propunerea tehnică o descriere a condițiilor de livrare, cu respectarea cerințelor stabilite.</w:t>
      </w:r>
    </w:p>
    <w:p w14:paraId="6169ADBB" w14:textId="77777777" w:rsidR="00511188" w:rsidRPr="00834951" w:rsidRDefault="00E47106" w:rsidP="007C21F4">
      <w:pPr>
        <w:pStyle w:val="Heading3"/>
      </w:pPr>
      <w:bookmarkStart w:id="405" w:name="_Toc219886149"/>
      <w:r w:rsidRPr="00834951">
        <w:t>Operațiuni cu titlu accesoriu</w:t>
      </w:r>
      <w:bookmarkEnd w:id="405"/>
    </w:p>
    <w:p w14:paraId="1F525699" w14:textId="5D2B4E5A" w:rsidR="00E47106" w:rsidRPr="00511188" w:rsidRDefault="00E47106" w:rsidP="00511188">
      <w:pPr>
        <w:pStyle w:val="Heading4"/>
      </w:pPr>
      <w:r w:rsidRPr="00E47106">
        <w:t>Instalare, punere în funcțiune, testare</w:t>
      </w:r>
    </w:p>
    <w:p w14:paraId="7F8FB90B" w14:textId="77777777" w:rsidR="00511188" w:rsidRPr="00511188" w:rsidRDefault="00511188" w:rsidP="007310C8">
      <w:pPr>
        <w:spacing w:after="0"/>
        <w:jc w:val="both"/>
        <w:rPr>
          <w:rFonts w:ascii="Trebuchet MS" w:hAnsi="Trebuchet MS"/>
        </w:rPr>
      </w:pPr>
      <w:r w:rsidRPr="00511188">
        <w:rPr>
          <w:rFonts w:ascii="Trebuchet MS" w:hAnsi="Trebuchet MS"/>
        </w:rPr>
        <w:t xml:space="preserve">Contractantul va efectua orice altă configurație considerată necesară pentru a asigura funcționarea corectă a produselor. </w:t>
      </w:r>
    </w:p>
    <w:p w14:paraId="47BAD222" w14:textId="77777777" w:rsidR="00511188" w:rsidRPr="00511188" w:rsidRDefault="00511188" w:rsidP="007310C8">
      <w:pPr>
        <w:spacing w:after="0"/>
        <w:jc w:val="both"/>
        <w:rPr>
          <w:rFonts w:ascii="Trebuchet MS" w:hAnsi="Trebuchet MS"/>
        </w:rPr>
      </w:pPr>
      <w:r w:rsidRPr="00511188">
        <w:rPr>
          <w:rFonts w:ascii="Trebuchet MS" w:hAnsi="Trebuchet MS"/>
        </w:rPr>
        <w:t xml:space="preserve">Punerea în funcțiune include, de asemenea, toate ajustările și setările necesare pentru a asigura instalarea corespunzătoare, în ceea ce privește performanța și calitatea, cu toate configurațiile necesare pentru o funcționare optimă. </w:t>
      </w:r>
    </w:p>
    <w:p w14:paraId="651C34FF" w14:textId="77777777" w:rsidR="00511188" w:rsidRPr="00511188" w:rsidRDefault="00511188" w:rsidP="007310C8">
      <w:pPr>
        <w:spacing w:after="0"/>
        <w:jc w:val="both"/>
        <w:rPr>
          <w:rFonts w:ascii="Trebuchet MS" w:hAnsi="Trebuchet MS"/>
        </w:rPr>
      </w:pPr>
      <w:r w:rsidRPr="00511188">
        <w:rPr>
          <w:rFonts w:ascii="Trebuchet MS" w:hAnsi="Trebuchet MS"/>
        </w:rPr>
        <w:lastRenderedPageBreak/>
        <w:t xml:space="preserve">După instalare și punere în funcțiune Ministerul Justiției și Contractantul vor efectua teste funcționale ale produsului. </w:t>
      </w:r>
    </w:p>
    <w:p w14:paraId="062A01E4" w14:textId="77777777" w:rsidR="00511188" w:rsidRPr="007310C8" w:rsidRDefault="00511188" w:rsidP="007310C8">
      <w:pPr>
        <w:spacing w:after="0"/>
        <w:jc w:val="both"/>
        <w:rPr>
          <w:rFonts w:ascii="Trebuchet MS" w:hAnsi="Trebuchet MS"/>
        </w:rPr>
      </w:pPr>
      <w:r w:rsidRPr="007310C8">
        <w:rPr>
          <w:rFonts w:ascii="Trebuchet MS" w:hAnsi="Trebuchet MS"/>
        </w:rPr>
        <w:t>Contractantul va efectua pe cheltuiala sa și fără nici un fel de costuri din partea Ministerului Justiției toate testele pentru a asigura funcționarea produsului la parametri agreați.</w:t>
      </w:r>
    </w:p>
    <w:bookmarkEnd w:id="392"/>
    <w:bookmarkEnd w:id="393"/>
    <w:bookmarkEnd w:id="394"/>
    <w:bookmarkEnd w:id="400"/>
    <w:p w14:paraId="507AF0F4" w14:textId="01E81DF1" w:rsidR="00F668A0" w:rsidRPr="00615BF7" w:rsidRDefault="00F668A0" w:rsidP="00615BF7">
      <w:pPr>
        <w:pStyle w:val="Heading4"/>
        <w:ind w:hanging="722"/>
      </w:pPr>
      <w:r w:rsidRPr="00F668A0">
        <w:t>Instruirea personalului pentru utilizare</w:t>
      </w:r>
    </w:p>
    <w:p w14:paraId="6A9AE735" w14:textId="77777777" w:rsidR="00F668A0" w:rsidRPr="00F668A0" w:rsidRDefault="00F668A0" w:rsidP="009C0C36">
      <w:pPr>
        <w:spacing w:after="0"/>
        <w:jc w:val="both"/>
        <w:rPr>
          <w:rFonts w:ascii="Trebuchet MS" w:hAnsi="Trebuchet MS"/>
        </w:rPr>
      </w:pPr>
      <w:r w:rsidRPr="00F668A0">
        <w:rPr>
          <w:rFonts w:ascii="Trebuchet MS" w:hAnsi="Trebuchet MS"/>
        </w:rPr>
        <w:t xml:space="preserve">Contractantul este responsabil pentru instruirea unei persoane desemnate de Ministerul Justiției pentru preluarea produselor respective. Scopul instruirii este de a transfera cunoștințele necesare pentru a opera produsul. Instruirea va fi organizată după ce produsul este funcțional. Contractantul trebuie să propună orice subiect suplimentar care ar putea fi necesar pentru a se asigura că persoana desemnată de către Ministerului Justiției este pe deplin instruită pentru a asigura utilizarea corespunzătoare a produsului. </w:t>
      </w:r>
    </w:p>
    <w:p w14:paraId="40D169E9" w14:textId="682CACEA" w:rsidR="00F668A0" w:rsidRPr="00F668A0" w:rsidRDefault="00F668A0" w:rsidP="009C0C36">
      <w:pPr>
        <w:jc w:val="both"/>
      </w:pPr>
      <w:r w:rsidRPr="00F668A0">
        <w:rPr>
          <w:rFonts w:ascii="Trebuchet MS" w:hAnsi="Trebuchet MS"/>
        </w:rPr>
        <w:t>Sesiunea de instruire se va desfășura în limba română.</w:t>
      </w:r>
      <w:r w:rsidR="008A5695" w:rsidRPr="008A5695">
        <w:t xml:space="preserve"> </w:t>
      </w:r>
      <w:r w:rsidR="008A5695" w:rsidRPr="008A5695">
        <w:rPr>
          <w:rFonts w:ascii="Trebuchet MS" w:hAnsi="Trebuchet MS"/>
        </w:rPr>
        <w:t>Contractantul va asigura pe durata sesiunii de instruire materiale suport  în limba română.</w:t>
      </w:r>
    </w:p>
    <w:p w14:paraId="456E218B" w14:textId="2F40CEB4" w:rsidR="00C5324A" w:rsidRPr="00615BF7" w:rsidRDefault="00C5324A" w:rsidP="00615BF7">
      <w:pPr>
        <w:pStyle w:val="Heading4"/>
        <w:ind w:hanging="722"/>
      </w:pPr>
      <w:r w:rsidRPr="00C5324A">
        <w:t>Mentenanța preventivă în perioada de garanție</w:t>
      </w:r>
    </w:p>
    <w:p w14:paraId="05F3ED78" w14:textId="6CF74B96" w:rsidR="00C5324A" w:rsidRPr="00C5324A" w:rsidRDefault="00C5324A" w:rsidP="00C5324A">
      <w:pPr>
        <w:rPr>
          <w:rFonts w:ascii="Trebuchet MS" w:hAnsi="Trebuchet MS"/>
        </w:rPr>
      </w:pPr>
      <w:r w:rsidRPr="00C5324A">
        <w:rPr>
          <w:rFonts w:ascii="Trebuchet MS" w:hAnsi="Trebuchet MS"/>
        </w:rPr>
        <w:t>Nu este cazul.</w:t>
      </w:r>
    </w:p>
    <w:p w14:paraId="20C9D909" w14:textId="644698E5" w:rsidR="00C5324A" w:rsidRPr="00615BF7" w:rsidRDefault="00C5324A" w:rsidP="00615BF7">
      <w:pPr>
        <w:pStyle w:val="Heading4"/>
        <w:ind w:hanging="722"/>
      </w:pPr>
      <w:r w:rsidRPr="00C5324A">
        <w:t>Mentenanța corectivă în perioada post-garanție</w:t>
      </w:r>
    </w:p>
    <w:p w14:paraId="03646A4D" w14:textId="1403CE6E" w:rsidR="00C5324A" w:rsidRPr="00C5324A" w:rsidRDefault="00C5324A" w:rsidP="00C5324A">
      <w:pPr>
        <w:rPr>
          <w:rFonts w:ascii="Trebuchet MS" w:hAnsi="Trebuchet MS"/>
        </w:rPr>
      </w:pPr>
      <w:r w:rsidRPr="00C5324A">
        <w:rPr>
          <w:rFonts w:ascii="Trebuchet MS" w:hAnsi="Trebuchet MS"/>
        </w:rPr>
        <w:t>Nu este cazul.</w:t>
      </w:r>
    </w:p>
    <w:p w14:paraId="78A545DF" w14:textId="788D633E" w:rsidR="00615BF7" w:rsidRPr="00615BF7" w:rsidRDefault="00615BF7" w:rsidP="00615BF7">
      <w:pPr>
        <w:pStyle w:val="Heading4"/>
        <w:ind w:hanging="722"/>
      </w:pPr>
      <w:r w:rsidRPr="00615BF7">
        <w:t>Suport tehnic</w:t>
      </w:r>
    </w:p>
    <w:p w14:paraId="655A595A" w14:textId="0C2B6668" w:rsidR="001E1694" w:rsidRPr="000E35D9" w:rsidRDefault="001E1694" w:rsidP="000E35D9">
      <w:pPr>
        <w:autoSpaceDE w:val="0"/>
        <w:autoSpaceDN w:val="0"/>
        <w:adjustRightInd w:val="0"/>
        <w:spacing w:after="0"/>
        <w:jc w:val="both"/>
        <w:rPr>
          <w:rFonts w:ascii="Trebuchet MS" w:hAnsi="Trebuchet MS" w:cstheme="minorHAnsi"/>
        </w:rPr>
      </w:pPr>
      <w:r w:rsidRPr="00604CF3">
        <w:rPr>
          <w:rFonts w:ascii="Trebuchet MS" w:hAnsi="Trebuchet MS" w:cstheme="minorHAnsi"/>
        </w:rPr>
        <w:t xml:space="preserve">Pe toata durata contractului și în perioada de garanție, Contractantul va asigura suport tehnic, pentru produsele </w:t>
      </w:r>
      <w:r w:rsidR="000E35D9">
        <w:rPr>
          <w:rFonts w:ascii="Trebuchet MS" w:hAnsi="Trebuchet MS" w:cstheme="minorHAnsi"/>
        </w:rPr>
        <w:t>livrate</w:t>
      </w:r>
      <w:r w:rsidRPr="00604CF3">
        <w:rPr>
          <w:rFonts w:ascii="Trebuchet MS" w:hAnsi="Trebuchet MS" w:cstheme="minorHAnsi"/>
        </w:rPr>
        <w:t xml:space="preserve">. Astfel acesta va oferi, la cerere, fără costuri suplimentare, prin specialiștii proprii sau specialiștii reprezentantului legal al producătorului, suport tehnic pentru orice problemă legată de instalarea sau funcționarea echipamentelor livrate. </w:t>
      </w:r>
    </w:p>
    <w:p w14:paraId="5622B0B4" w14:textId="77777777" w:rsidR="001E1694" w:rsidRPr="00604CF3" w:rsidRDefault="001E1694" w:rsidP="001E1694">
      <w:pPr>
        <w:spacing w:after="0"/>
        <w:jc w:val="both"/>
        <w:rPr>
          <w:rFonts w:ascii="Trebuchet MS" w:hAnsi="Trebuchet MS" w:cstheme="minorHAnsi"/>
        </w:rPr>
      </w:pPr>
      <w:r w:rsidRPr="00604CF3">
        <w:rPr>
          <w:rFonts w:ascii="Trebuchet MS" w:hAnsi="Trebuchet MS" w:cstheme="minorHAnsi"/>
        </w:rPr>
        <w:t xml:space="preserve">Contractantul va răspunde în timp util la orice incident semnalat de Ministerul Justiției, în funcție de nivelul incidentului. </w:t>
      </w:r>
    </w:p>
    <w:p w14:paraId="0BE1DAFC" w14:textId="77777777" w:rsidR="001E1694" w:rsidRPr="00604CF3" w:rsidRDefault="001E1694" w:rsidP="001E1694">
      <w:pPr>
        <w:spacing w:after="0"/>
        <w:jc w:val="both"/>
        <w:rPr>
          <w:rFonts w:ascii="Trebuchet MS" w:hAnsi="Trebuchet MS" w:cstheme="minorHAnsi"/>
        </w:rPr>
      </w:pPr>
      <w:r w:rsidRPr="00604CF3">
        <w:rPr>
          <w:rFonts w:ascii="Trebuchet MS" w:hAnsi="Trebuchet MS" w:cstheme="minorHAnsi"/>
        </w:rPr>
        <w:t>Fiecărui incident este caracterizat de un nivel de prioritate, care va evidenția impactul acestuia asupra funcționalităților produsului. Nivelele de prioritate sunt:</w:t>
      </w:r>
    </w:p>
    <w:p w14:paraId="729AB71B" w14:textId="77777777" w:rsidR="001E1694" w:rsidRPr="00604CF3" w:rsidRDefault="001E1694" w:rsidP="00D32857">
      <w:pPr>
        <w:widowControl w:val="0"/>
        <w:numPr>
          <w:ilvl w:val="0"/>
          <w:numId w:val="28"/>
        </w:numPr>
        <w:spacing w:after="0"/>
        <w:ind w:right="26"/>
        <w:jc w:val="both"/>
        <w:rPr>
          <w:rFonts w:ascii="Trebuchet MS" w:hAnsi="Trebuchet MS" w:cstheme="minorHAnsi"/>
        </w:rPr>
      </w:pPr>
      <w:r w:rsidRPr="00604CF3">
        <w:rPr>
          <w:rFonts w:ascii="Trebuchet MS" w:hAnsi="Trebuchet MS" w:cstheme="minorHAnsi"/>
          <w:b/>
          <w:bCs/>
        </w:rPr>
        <w:t xml:space="preserve">Urgent: </w:t>
      </w:r>
      <w:r w:rsidRPr="00604CF3">
        <w:rPr>
          <w:rFonts w:ascii="Trebuchet MS" w:hAnsi="Trebuchet MS" w:cstheme="minorHAnsi"/>
          <w:b/>
          <w:bCs/>
        </w:rPr>
        <w:tab/>
      </w:r>
    </w:p>
    <w:p w14:paraId="346F848A" w14:textId="77777777" w:rsidR="001E1694" w:rsidRPr="00604CF3" w:rsidRDefault="001E1694" w:rsidP="001E1694">
      <w:pPr>
        <w:widowControl w:val="0"/>
        <w:spacing w:after="0"/>
        <w:ind w:right="26"/>
        <w:jc w:val="both"/>
        <w:rPr>
          <w:rFonts w:ascii="Trebuchet MS" w:hAnsi="Trebuchet MS" w:cstheme="minorHAnsi"/>
        </w:rPr>
      </w:pPr>
      <w:r w:rsidRPr="00604CF3">
        <w:rPr>
          <w:rFonts w:ascii="Trebuchet MS" w:hAnsi="Trebuchet MS" w:cstheme="minorHAnsi"/>
        </w:rPr>
        <w:t>Incidentul are impact major asupra funcționării produsului. Problema împiedică desfășurarea activității Autorității Contractante.</w:t>
      </w:r>
    </w:p>
    <w:p w14:paraId="353C742E" w14:textId="77777777" w:rsidR="001E1694" w:rsidRPr="00604CF3" w:rsidRDefault="001E1694" w:rsidP="00D32857">
      <w:pPr>
        <w:widowControl w:val="0"/>
        <w:numPr>
          <w:ilvl w:val="0"/>
          <w:numId w:val="28"/>
        </w:numPr>
        <w:spacing w:after="0"/>
        <w:ind w:right="26"/>
        <w:jc w:val="both"/>
        <w:rPr>
          <w:rFonts w:ascii="Trebuchet MS" w:hAnsi="Trebuchet MS" w:cstheme="minorHAnsi"/>
          <w:b/>
          <w:bCs/>
        </w:rPr>
      </w:pPr>
      <w:r w:rsidRPr="00604CF3">
        <w:rPr>
          <w:rFonts w:ascii="Trebuchet MS" w:hAnsi="Trebuchet MS" w:cstheme="minorHAnsi"/>
          <w:b/>
          <w:bCs/>
        </w:rPr>
        <w:t>Critic:</w:t>
      </w:r>
    </w:p>
    <w:p w14:paraId="6B41DE94" w14:textId="77777777" w:rsidR="001E1694" w:rsidRPr="00604CF3" w:rsidRDefault="001E1694" w:rsidP="001E1694">
      <w:pPr>
        <w:widowControl w:val="0"/>
        <w:spacing w:after="0"/>
        <w:ind w:right="26"/>
        <w:jc w:val="both"/>
        <w:rPr>
          <w:rFonts w:ascii="Trebuchet MS" w:hAnsi="Trebuchet MS" w:cstheme="minorHAnsi"/>
          <w:spacing w:val="-4"/>
        </w:rPr>
      </w:pPr>
      <w:r w:rsidRPr="00604CF3">
        <w:rPr>
          <w:rFonts w:ascii="Trebuchet MS" w:hAnsi="Trebuchet MS" w:cstheme="minorHAnsi"/>
          <w:spacing w:val="-4"/>
        </w:rPr>
        <w:t xml:space="preserve">Impact semnificativ asupra funcționării </w:t>
      </w:r>
      <w:r w:rsidRPr="00604CF3">
        <w:rPr>
          <w:rFonts w:ascii="Trebuchet MS" w:hAnsi="Trebuchet MS" w:cstheme="minorHAnsi"/>
        </w:rPr>
        <w:t>produsului</w:t>
      </w:r>
      <w:r w:rsidRPr="00604CF3">
        <w:rPr>
          <w:rFonts w:ascii="Trebuchet MS" w:hAnsi="Trebuchet MS" w:cstheme="minorHAnsi"/>
          <w:spacing w:val="-4"/>
        </w:rPr>
        <w:t xml:space="preserve">. Problema împiedică desfășurarea în condiții normale a activității </w:t>
      </w:r>
      <w:r w:rsidRPr="00604CF3">
        <w:rPr>
          <w:rFonts w:ascii="Trebuchet MS" w:hAnsi="Trebuchet MS" w:cstheme="minorHAnsi"/>
        </w:rPr>
        <w:t>Autorității Contractante</w:t>
      </w:r>
      <w:r w:rsidRPr="00604CF3">
        <w:rPr>
          <w:rFonts w:ascii="Trebuchet MS" w:hAnsi="Trebuchet MS" w:cstheme="minorHAnsi"/>
          <w:spacing w:val="-4"/>
        </w:rPr>
        <w:t xml:space="preserve">. Nici o soluție alternativă nu este disponibilă, însă activitatea Autorității Contractante poate totuși continua, însă într-un mod restrictiv.  </w:t>
      </w:r>
    </w:p>
    <w:p w14:paraId="5904B3BF" w14:textId="77777777" w:rsidR="001E1694" w:rsidRPr="00604CF3" w:rsidRDefault="001E1694" w:rsidP="00D32857">
      <w:pPr>
        <w:widowControl w:val="0"/>
        <w:numPr>
          <w:ilvl w:val="0"/>
          <w:numId w:val="28"/>
        </w:numPr>
        <w:spacing w:after="0"/>
        <w:ind w:right="26"/>
        <w:jc w:val="both"/>
        <w:rPr>
          <w:rFonts w:ascii="Trebuchet MS" w:hAnsi="Trebuchet MS" w:cstheme="minorHAnsi"/>
          <w:b/>
          <w:bCs/>
        </w:rPr>
      </w:pPr>
      <w:r w:rsidRPr="00604CF3">
        <w:rPr>
          <w:rFonts w:ascii="Trebuchet MS" w:hAnsi="Trebuchet MS" w:cstheme="minorHAnsi"/>
          <w:b/>
          <w:bCs/>
        </w:rPr>
        <w:t>Major:</w:t>
      </w:r>
    </w:p>
    <w:p w14:paraId="24709A74" w14:textId="77777777" w:rsidR="001E1694" w:rsidRPr="00604CF3" w:rsidRDefault="001E1694" w:rsidP="001E1694">
      <w:pPr>
        <w:widowControl w:val="0"/>
        <w:spacing w:after="0"/>
        <w:ind w:right="26"/>
        <w:jc w:val="both"/>
        <w:rPr>
          <w:rFonts w:ascii="Trebuchet MS" w:hAnsi="Trebuchet MS" w:cstheme="minorHAnsi"/>
          <w:spacing w:val="-4"/>
        </w:rPr>
      </w:pPr>
      <w:r w:rsidRPr="00604CF3">
        <w:rPr>
          <w:rFonts w:ascii="Trebuchet MS" w:hAnsi="Trebuchet MS" w:cstheme="minorHAnsi"/>
          <w:spacing w:val="-4"/>
        </w:rPr>
        <w:t xml:space="preserve">Impact mediu asupra desfășurării activității </w:t>
      </w:r>
      <w:r w:rsidRPr="00604CF3">
        <w:rPr>
          <w:rFonts w:ascii="Trebuchet MS" w:hAnsi="Trebuchet MS" w:cstheme="minorHAnsi"/>
        </w:rPr>
        <w:t>Autorității Contractante</w:t>
      </w:r>
      <w:r w:rsidRPr="00604CF3">
        <w:rPr>
          <w:rFonts w:ascii="Trebuchet MS" w:hAnsi="Trebuchet MS" w:cstheme="minorHAnsi"/>
          <w:spacing w:val="-4"/>
        </w:rPr>
        <w:t xml:space="preserve">. Problema afectează minor funcționalitățile </w:t>
      </w:r>
      <w:r w:rsidRPr="00604CF3">
        <w:rPr>
          <w:rFonts w:ascii="Trebuchet MS" w:hAnsi="Trebuchet MS" w:cstheme="minorHAnsi"/>
        </w:rPr>
        <w:t>produsului.</w:t>
      </w:r>
      <w:r w:rsidRPr="00604CF3">
        <w:rPr>
          <w:rFonts w:ascii="Trebuchet MS" w:hAnsi="Trebuchet MS" w:cstheme="minorHAnsi"/>
          <w:spacing w:val="-4"/>
        </w:rPr>
        <w:t xml:space="preserve"> Impactul reprezintă un inconvenient care necesită soluții alternative pentru refacerea funcționalităților. </w:t>
      </w:r>
    </w:p>
    <w:p w14:paraId="0EE2157B" w14:textId="77777777" w:rsidR="001E1694" w:rsidRPr="00604CF3" w:rsidRDefault="001E1694" w:rsidP="00D32857">
      <w:pPr>
        <w:widowControl w:val="0"/>
        <w:numPr>
          <w:ilvl w:val="0"/>
          <w:numId w:val="28"/>
        </w:numPr>
        <w:spacing w:after="0"/>
        <w:ind w:right="26"/>
        <w:jc w:val="both"/>
        <w:rPr>
          <w:rFonts w:ascii="Trebuchet MS" w:hAnsi="Trebuchet MS" w:cstheme="minorHAnsi"/>
          <w:b/>
          <w:bCs/>
        </w:rPr>
      </w:pPr>
      <w:r w:rsidRPr="00604CF3">
        <w:rPr>
          <w:rFonts w:ascii="Trebuchet MS" w:hAnsi="Trebuchet MS" w:cstheme="minorHAnsi"/>
          <w:b/>
          <w:bCs/>
        </w:rPr>
        <w:t>Minor:</w:t>
      </w:r>
    </w:p>
    <w:p w14:paraId="125ED226" w14:textId="77777777" w:rsidR="001E1694" w:rsidRPr="00604CF3" w:rsidRDefault="001E1694" w:rsidP="001E1694">
      <w:pPr>
        <w:widowControl w:val="0"/>
        <w:ind w:right="26"/>
        <w:jc w:val="both"/>
        <w:rPr>
          <w:rFonts w:ascii="Trebuchet MS" w:hAnsi="Trebuchet MS" w:cstheme="minorHAnsi"/>
          <w:spacing w:val="-4"/>
        </w:rPr>
      </w:pPr>
      <w:r w:rsidRPr="00604CF3">
        <w:rPr>
          <w:rFonts w:ascii="Trebuchet MS" w:hAnsi="Trebuchet MS" w:cstheme="minorHAnsi"/>
          <w:spacing w:val="-4"/>
        </w:rPr>
        <w:t xml:space="preserve">Impact minim asupra desfășurării activității </w:t>
      </w:r>
      <w:r w:rsidRPr="00604CF3">
        <w:rPr>
          <w:rFonts w:ascii="Trebuchet MS" w:hAnsi="Trebuchet MS" w:cstheme="minorHAnsi"/>
        </w:rPr>
        <w:t>Autorității Contractante</w:t>
      </w:r>
      <w:r w:rsidRPr="00604CF3">
        <w:rPr>
          <w:rFonts w:ascii="Trebuchet MS" w:hAnsi="Trebuchet MS" w:cstheme="minorHAnsi"/>
          <w:spacing w:val="-4"/>
        </w:rPr>
        <w:t xml:space="preserve">. Problema nu afectează funcționalitățile </w:t>
      </w:r>
      <w:r w:rsidRPr="00604CF3">
        <w:rPr>
          <w:rFonts w:ascii="Trebuchet MS" w:hAnsi="Trebuchet MS" w:cstheme="minorHAnsi"/>
        </w:rPr>
        <w:t>produsului</w:t>
      </w:r>
      <w:r w:rsidRPr="00604CF3">
        <w:rPr>
          <w:rFonts w:ascii="Trebuchet MS" w:hAnsi="Trebuchet MS" w:cstheme="minorHAnsi"/>
          <w:spacing w:val="-4"/>
        </w:rPr>
        <w:t xml:space="preserve">. Rezultatul este o eroare minoră care nu împiedică desfășurarea în bune condiții a activității Autorității Contractante.  </w:t>
      </w:r>
    </w:p>
    <w:p w14:paraId="5AB0B3B3" w14:textId="77777777" w:rsidR="001E1694" w:rsidRPr="00604CF3" w:rsidRDefault="001E1694" w:rsidP="001E1694">
      <w:pPr>
        <w:widowControl w:val="0"/>
        <w:spacing w:after="0"/>
        <w:ind w:right="26"/>
        <w:jc w:val="both"/>
        <w:rPr>
          <w:rFonts w:ascii="Trebuchet MS" w:hAnsi="Trebuchet MS" w:cstheme="minorHAnsi"/>
          <w:spacing w:val="-4"/>
        </w:rPr>
      </w:pPr>
      <w:r w:rsidRPr="00604CF3">
        <w:rPr>
          <w:rFonts w:ascii="Trebuchet MS" w:hAnsi="Trebuchet MS" w:cstheme="minorHAnsi"/>
          <w:spacing w:val="-4"/>
        </w:rPr>
        <w:t>Contractantul trebuie să asigure disponibilitatea serviciilor de suport tehnic 8x5 disponibilitate în timpul programului normal de lucru săptămânal 8 ore/zi.</w:t>
      </w:r>
    </w:p>
    <w:p w14:paraId="47EAC733" w14:textId="56BA1F0F" w:rsidR="001E1694" w:rsidRPr="00604CF3" w:rsidRDefault="001E1694" w:rsidP="001E1694">
      <w:pPr>
        <w:widowControl w:val="0"/>
        <w:spacing w:after="0"/>
        <w:ind w:right="26"/>
        <w:jc w:val="both"/>
        <w:rPr>
          <w:rFonts w:ascii="Trebuchet MS" w:hAnsi="Trebuchet MS" w:cstheme="minorHAnsi"/>
          <w:spacing w:val="-4"/>
        </w:rPr>
      </w:pPr>
      <w:r w:rsidRPr="00604CF3">
        <w:rPr>
          <w:rFonts w:ascii="Trebuchet MS" w:hAnsi="Trebuchet MS" w:cstheme="minorHAnsi"/>
          <w:spacing w:val="-4"/>
        </w:rPr>
        <w:t>În cazul incidentelor cu prioritate „urgent” intervenția va fi asigurat</w:t>
      </w:r>
      <w:r w:rsidR="00BB2F6E">
        <w:rPr>
          <w:rFonts w:ascii="Trebuchet MS" w:hAnsi="Trebuchet MS" w:cstheme="minorHAnsi"/>
          <w:spacing w:val="-4"/>
        </w:rPr>
        <w:t>ă</w:t>
      </w:r>
      <w:r w:rsidRPr="00604CF3">
        <w:rPr>
          <w:rFonts w:ascii="Trebuchet MS" w:hAnsi="Trebuchet MS" w:cstheme="minorHAnsi"/>
          <w:spacing w:val="-4"/>
        </w:rPr>
        <w:t xml:space="preserve"> 24x7, din momentul primirii sesizării și până la remedierea definitivă a problemei și asigurarea funcționalității integrale a produsului.</w:t>
      </w:r>
    </w:p>
    <w:p w14:paraId="14E8BBF5" w14:textId="4F9A1131" w:rsidR="001E1694" w:rsidRPr="00604CF3" w:rsidRDefault="001E1694" w:rsidP="001E1694">
      <w:pPr>
        <w:widowControl w:val="0"/>
        <w:spacing w:after="0"/>
        <w:ind w:right="26"/>
        <w:jc w:val="both"/>
        <w:rPr>
          <w:rFonts w:ascii="Trebuchet MS" w:hAnsi="Trebuchet MS" w:cstheme="minorHAnsi"/>
          <w:spacing w:val="-4"/>
        </w:rPr>
      </w:pPr>
      <w:r w:rsidRPr="00604CF3">
        <w:rPr>
          <w:rFonts w:ascii="Trebuchet MS" w:hAnsi="Trebuchet MS" w:cstheme="minorHAnsi"/>
          <w:spacing w:val="-4"/>
        </w:rPr>
        <w:lastRenderedPageBreak/>
        <w:t>Contractantul va trebui s</w:t>
      </w:r>
      <w:r w:rsidR="00BB2F6E">
        <w:rPr>
          <w:rFonts w:ascii="Trebuchet MS" w:hAnsi="Trebuchet MS" w:cstheme="minorHAnsi"/>
          <w:spacing w:val="-4"/>
        </w:rPr>
        <w:t>ă</w:t>
      </w:r>
      <w:r w:rsidRPr="00604CF3">
        <w:rPr>
          <w:rFonts w:ascii="Trebuchet MS" w:hAnsi="Trebuchet MS" w:cstheme="minorHAnsi"/>
          <w:spacing w:val="-4"/>
        </w:rPr>
        <w:t xml:space="preserve"> respecte următorii timpi de răspuns, corelați cu nivelul de prioritate a incidentului:</w:t>
      </w:r>
    </w:p>
    <w:tbl>
      <w:tblPr>
        <w:tblW w:w="0" w:type="auto"/>
        <w:jc w:val="center"/>
        <w:tblLayout w:type="fixed"/>
        <w:tblLook w:val="0000" w:firstRow="0" w:lastRow="0" w:firstColumn="0" w:lastColumn="0" w:noHBand="0" w:noVBand="0"/>
      </w:tblPr>
      <w:tblGrid>
        <w:gridCol w:w="1688"/>
        <w:gridCol w:w="1701"/>
        <w:gridCol w:w="3047"/>
        <w:gridCol w:w="2452"/>
      </w:tblGrid>
      <w:tr w:rsidR="001E1694" w:rsidRPr="00604CF3" w14:paraId="4922A0C6" w14:textId="77777777" w:rsidTr="00404545">
        <w:trPr>
          <w:jc w:val="center"/>
        </w:trPr>
        <w:tc>
          <w:tcPr>
            <w:tcW w:w="1688" w:type="dxa"/>
            <w:tcBorders>
              <w:top w:val="single" w:sz="4" w:space="0" w:color="000000"/>
              <w:left w:val="single" w:sz="4" w:space="0" w:color="000000"/>
              <w:bottom w:val="single" w:sz="4" w:space="0" w:color="000000"/>
            </w:tcBorders>
          </w:tcPr>
          <w:p w14:paraId="3F7F63F8" w14:textId="77777777" w:rsidR="001E1694" w:rsidRPr="00604CF3" w:rsidRDefault="001E1694" w:rsidP="00404545">
            <w:pPr>
              <w:widowControl w:val="0"/>
              <w:spacing w:after="0"/>
              <w:ind w:right="28"/>
              <w:jc w:val="center"/>
              <w:rPr>
                <w:rFonts w:ascii="Trebuchet MS" w:hAnsi="Trebuchet MS" w:cstheme="minorHAnsi"/>
                <w:b/>
                <w:spacing w:val="-4"/>
                <w:sz w:val="20"/>
                <w:szCs w:val="20"/>
              </w:rPr>
            </w:pPr>
            <w:r w:rsidRPr="00604CF3">
              <w:rPr>
                <w:rFonts w:ascii="Trebuchet MS" w:hAnsi="Trebuchet MS" w:cstheme="minorHAnsi"/>
                <w:b/>
                <w:spacing w:val="-4"/>
                <w:sz w:val="20"/>
                <w:szCs w:val="20"/>
              </w:rPr>
              <w:t>Nivel prioritate</w:t>
            </w:r>
          </w:p>
        </w:tc>
        <w:tc>
          <w:tcPr>
            <w:tcW w:w="1701" w:type="dxa"/>
            <w:tcBorders>
              <w:top w:val="single" w:sz="4" w:space="0" w:color="000000"/>
              <w:left w:val="single" w:sz="4" w:space="0" w:color="000000"/>
              <w:bottom w:val="single" w:sz="4" w:space="0" w:color="000000"/>
            </w:tcBorders>
          </w:tcPr>
          <w:p w14:paraId="152B0341" w14:textId="77777777" w:rsidR="001E1694" w:rsidRPr="00604CF3" w:rsidRDefault="001E1694" w:rsidP="00404545">
            <w:pPr>
              <w:widowControl w:val="0"/>
              <w:spacing w:after="0"/>
              <w:ind w:right="28"/>
              <w:jc w:val="center"/>
              <w:rPr>
                <w:rFonts w:ascii="Trebuchet MS" w:hAnsi="Trebuchet MS" w:cstheme="minorHAnsi"/>
                <w:b/>
                <w:spacing w:val="-4"/>
                <w:sz w:val="20"/>
                <w:szCs w:val="20"/>
              </w:rPr>
            </w:pPr>
            <w:r w:rsidRPr="00604CF3">
              <w:rPr>
                <w:rFonts w:ascii="Trebuchet MS" w:hAnsi="Trebuchet MS" w:cstheme="minorHAnsi"/>
                <w:b/>
                <w:spacing w:val="-4"/>
                <w:sz w:val="20"/>
                <w:szCs w:val="20"/>
              </w:rPr>
              <w:t>Timp de răspuns</w:t>
            </w:r>
          </w:p>
        </w:tc>
        <w:tc>
          <w:tcPr>
            <w:tcW w:w="3047" w:type="dxa"/>
            <w:tcBorders>
              <w:top w:val="single" w:sz="4" w:space="0" w:color="000000"/>
              <w:left w:val="single" w:sz="4" w:space="0" w:color="000000"/>
              <w:bottom w:val="single" w:sz="4" w:space="0" w:color="000000"/>
            </w:tcBorders>
          </w:tcPr>
          <w:p w14:paraId="2E288624" w14:textId="77777777" w:rsidR="001E1694" w:rsidRPr="00604CF3" w:rsidRDefault="001E1694" w:rsidP="00404545">
            <w:pPr>
              <w:widowControl w:val="0"/>
              <w:spacing w:after="0"/>
              <w:ind w:right="28"/>
              <w:jc w:val="center"/>
              <w:rPr>
                <w:rFonts w:ascii="Trebuchet MS" w:hAnsi="Trebuchet MS" w:cstheme="minorHAnsi"/>
                <w:b/>
                <w:spacing w:val="-4"/>
                <w:sz w:val="20"/>
                <w:szCs w:val="20"/>
              </w:rPr>
            </w:pPr>
            <w:r w:rsidRPr="00604CF3">
              <w:rPr>
                <w:rFonts w:ascii="Trebuchet MS" w:hAnsi="Trebuchet MS" w:cstheme="minorHAnsi"/>
                <w:b/>
                <w:spacing w:val="-4"/>
                <w:sz w:val="20"/>
                <w:szCs w:val="20"/>
              </w:rPr>
              <w:t>Timp de implementare soluție provizorie</w:t>
            </w:r>
          </w:p>
        </w:tc>
        <w:tc>
          <w:tcPr>
            <w:tcW w:w="2452" w:type="dxa"/>
            <w:tcBorders>
              <w:top w:val="single" w:sz="4" w:space="0" w:color="000000"/>
              <w:left w:val="single" w:sz="4" w:space="0" w:color="000000"/>
              <w:bottom w:val="single" w:sz="4" w:space="0" w:color="000000"/>
              <w:right w:val="single" w:sz="4" w:space="0" w:color="000000"/>
            </w:tcBorders>
          </w:tcPr>
          <w:p w14:paraId="63AEEF63" w14:textId="77777777" w:rsidR="001E1694" w:rsidRPr="00604CF3" w:rsidRDefault="001E1694" w:rsidP="00404545">
            <w:pPr>
              <w:widowControl w:val="0"/>
              <w:spacing w:after="0"/>
              <w:ind w:right="28"/>
              <w:jc w:val="center"/>
              <w:rPr>
                <w:rFonts w:ascii="Trebuchet MS" w:hAnsi="Trebuchet MS" w:cstheme="minorHAnsi"/>
                <w:b/>
                <w:spacing w:val="-4"/>
                <w:sz w:val="20"/>
                <w:szCs w:val="20"/>
              </w:rPr>
            </w:pPr>
            <w:r w:rsidRPr="00604CF3">
              <w:rPr>
                <w:rFonts w:ascii="Trebuchet MS" w:hAnsi="Trebuchet MS" w:cstheme="minorHAnsi"/>
                <w:b/>
                <w:spacing w:val="-4"/>
                <w:sz w:val="20"/>
                <w:szCs w:val="20"/>
              </w:rPr>
              <w:t>Timp de rezolvare</w:t>
            </w:r>
          </w:p>
        </w:tc>
      </w:tr>
      <w:tr w:rsidR="001E1694" w:rsidRPr="00604CF3" w14:paraId="402AE04B" w14:textId="77777777" w:rsidTr="00404545">
        <w:trPr>
          <w:jc w:val="center"/>
        </w:trPr>
        <w:tc>
          <w:tcPr>
            <w:tcW w:w="1688" w:type="dxa"/>
            <w:tcBorders>
              <w:top w:val="single" w:sz="4" w:space="0" w:color="000000"/>
              <w:left w:val="single" w:sz="4" w:space="0" w:color="000000"/>
              <w:bottom w:val="single" w:sz="4" w:space="0" w:color="000000"/>
            </w:tcBorders>
          </w:tcPr>
          <w:p w14:paraId="507EB6C7" w14:textId="77777777" w:rsidR="001E1694" w:rsidRPr="00604CF3" w:rsidRDefault="001E1694" w:rsidP="00404545">
            <w:pPr>
              <w:widowControl w:val="0"/>
              <w:spacing w:after="0"/>
              <w:ind w:right="28"/>
              <w:jc w:val="both"/>
              <w:rPr>
                <w:rFonts w:ascii="Trebuchet MS" w:hAnsi="Trebuchet MS" w:cstheme="minorHAnsi"/>
                <w:b/>
                <w:spacing w:val="-4"/>
                <w:sz w:val="20"/>
                <w:szCs w:val="20"/>
              </w:rPr>
            </w:pPr>
            <w:r w:rsidRPr="00604CF3">
              <w:rPr>
                <w:rFonts w:ascii="Trebuchet MS" w:hAnsi="Trebuchet MS" w:cstheme="minorHAnsi"/>
                <w:b/>
                <w:spacing w:val="-4"/>
                <w:sz w:val="20"/>
                <w:szCs w:val="20"/>
              </w:rPr>
              <w:t>Urgent</w:t>
            </w:r>
          </w:p>
        </w:tc>
        <w:tc>
          <w:tcPr>
            <w:tcW w:w="1701" w:type="dxa"/>
            <w:tcBorders>
              <w:top w:val="single" w:sz="4" w:space="0" w:color="000000"/>
              <w:left w:val="single" w:sz="4" w:space="0" w:color="000000"/>
              <w:bottom w:val="single" w:sz="4" w:space="0" w:color="000000"/>
            </w:tcBorders>
          </w:tcPr>
          <w:p w14:paraId="2836CAE2" w14:textId="77777777" w:rsidR="001E1694" w:rsidRPr="00604CF3" w:rsidRDefault="001E1694" w:rsidP="00404545">
            <w:pPr>
              <w:widowControl w:val="0"/>
              <w:spacing w:after="0"/>
              <w:ind w:right="28"/>
              <w:jc w:val="right"/>
              <w:rPr>
                <w:rFonts w:ascii="Trebuchet MS" w:hAnsi="Trebuchet MS" w:cstheme="minorHAnsi"/>
                <w:spacing w:val="-4"/>
                <w:sz w:val="20"/>
                <w:szCs w:val="20"/>
              </w:rPr>
            </w:pPr>
            <w:r w:rsidRPr="00604CF3">
              <w:rPr>
                <w:rFonts w:ascii="Trebuchet MS" w:hAnsi="Trebuchet MS" w:cstheme="minorHAnsi"/>
                <w:spacing w:val="-4"/>
                <w:sz w:val="20"/>
                <w:szCs w:val="20"/>
              </w:rPr>
              <w:t>30 minute</w:t>
            </w:r>
          </w:p>
        </w:tc>
        <w:tc>
          <w:tcPr>
            <w:tcW w:w="3047" w:type="dxa"/>
            <w:tcBorders>
              <w:top w:val="single" w:sz="4" w:space="0" w:color="000000"/>
              <w:left w:val="single" w:sz="4" w:space="0" w:color="000000"/>
              <w:bottom w:val="single" w:sz="4" w:space="0" w:color="000000"/>
            </w:tcBorders>
          </w:tcPr>
          <w:p w14:paraId="59120ABB" w14:textId="77777777" w:rsidR="001E1694" w:rsidRPr="00604CF3" w:rsidRDefault="001E1694" w:rsidP="00404545">
            <w:pPr>
              <w:widowControl w:val="0"/>
              <w:spacing w:after="0"/>
              <w:ind w:right="28"/>
              <w:jc w:val="right"/>
              <w:rPr>
                <w:rFonts w:ascii="Trebuchet MS" w:hAnsi="Trebuchet MS" w:cstheme="minorHAnsi"/>
                <w:spacing w:val="-4"/>
                <w:sz w:val="20"/>
                <w:szCs w:val="20"/>
              </w:rPr>
            </w:pPr>
            <w:r w:rsidRPr="00604CF3">
              <w:rPr>
                <w:rFonts w:ascii="Trebuchet MS" w:hAnsi="Trebuchet MS" w:cstheme="minorHAnsi"/>
                <w:spacing w:val="-4"/>
                <w:sz w:val="20"/>
                <w:szCs w:val="20"/>
              </w:rPr>
              <w:t>4 ore</w:t>
            </w:r>
          </w:p>
        </w:tc>
        <w:tc>
          <w:tcPr>
            <w:tcW w:w="2452" w:type="dxa"/>
            <w:tcBorders>
              <w:top w:val="single" w:sz="4" w:space="0" w:color="000000"/>
              <w:left w:val="single" w:sz="4" w:space="0" w:color="000000"/>
              <w:bottom w:val="single" w:sz="4" w:space="0" w:color="000000"/>
              <w:right w:val="single" w:sz="4" w:space="0" w:color="000000"/>
            </w:tcBorders>
          </w:tcPr>
          <w:p w14:paraId="24327E7A" w14:textId="77777777" w:rsidR="001E1694" w:rsidRPr="00604CF3" w:rsidRDefault="001E1694" w:rsidP="00404545">
            <w:pPr>
              <w:widowControl w:val="0"/>
              <w:spacing w:after="0"/>
              <w:ind w:right="28"/>
              <w:jc w:val="right"/>
              <w:rPr>
                <w:rFonts w:ascii="Trebuchet MS" w:hAnsi="Trebuchet MS" w:cstheme="minorHAnsi"/>
                <w:spacing w:val="-4"/>
                <w:sz w:val="20"/>
                <w:szCs w:val="20"/>
              </w:rPr>
            </w:pPr>
            <w:r w:rsidRPr="00604CF3">
              <w:rPr>
                <w:rFonts w:ascii="Trebuchet MS" w:hAnsi="Trebuchet MS" w:cstheme="minorHAnsi"/>
                <w:spacing w:val="-4"/>
                <w:sz w:val="20"/>
                <w:szCs w:val="20"/>
              </w:rPr>
              <w:t>24 ore</w:t>
            </w:r>
          </w:p>
        </w:tc>
      </w:tr>
      <w:tr w:rsidR="001E1694" w:rsidRPr="00604CF3" w14:paraId="4A7F8DC9" w14:textId="77777777" w:rsidTr="00404545">
        <w:trPr>
          <w:jc w:val="center"/>
        </w:trPr>
        <w:tc>
          <w:tcPr>
            <w:tcW w:w="1688" w:type="dxa"/>
            <w:tcBorders>
              <w:top w:val="single" w:sz="4" w:space="0" w:color="000000"/>
              <w:left w:val="single" w:sz="4" w:space="0" w:color="000000"/>
              <w:bottom w:val="single" w:sz="4" w:space="0" w:color="000000"/>
            </w:tcBorders>
          </w:tcPr>
          <w:p w14:paraId="47EB6C25" w14:textId="77777777" w:rsidR="001E1694" w:rsidRPr="00604CF3" w:rsidRDefault="001E1694" w:rsidP="00404545">
            <w:pPr>
              <w:widowControl w:val="0"/>
              <w:spacing w:after="0"/>
              <w:ind w:right="28"/>
              <w:jc w:val="both"/>
              <w:rPr>
                <w:rFonts w:ascii="Trebuchet MS" w:hAnsi="Trebuchet MS" w:cstheme="minorHAnsi"/>
                <w:b/>
                <w:spacing w:val="-4"/>
                <w:sz w:val="20"/>
                <w:szCs w:val="20"/>
              </w:rPr>
            </w:pPr>
            <w:r w:rsidRPr="00604CF3">
              <w:rPr>
                <w:rFonts w:ascii="Trebuchet MS" w:hAnsi="Trebuchet MS" w:cstheme="minorHAnsi"/>
                <w:b/>
                <w:spacing w:val="-4"/>
                <w:sz w:val="20"/>
                <w:szCs w:val="20"/>
              </w:rPr>
              <w:t>Critic</w:t>
            </w:r>
          </w:p>
        </w:tc>
        <w:tc>
          <w:tcPr>
            <w:tcW w:w="1701" w:type="dxa"/>
            <w:tcBorders>
              <w:top w:val="single" w:sz="4" w:space="0" w:color="000000"/>
              <w:left w:val="single" w:sz="4" w:space="0" w:color="000000"/>
              <w:bottom w:val="single" w:sz="4" w:space="0" w:color="000000"/>
            </w:tcBorders>
          </w:tcPr>
          <w:p w14:paraId="2DA0AB8C" w14:textId="77777777" w:rsidR="001E1694" w:rsidRPr="00604CF3" w:rsidRDefault="001E1694" w:rsidP="00404545">
            <w:pPr>
              <w:widowControl w:val="0"/>
              <w:spacing w:after="0"/>
              <w:ind w:right="28"/>
              <w:jc w:val="right"/>
              <w:rPr>
                <w:rFonts w:ascii="Trebuchet MS" w:hAnsi="Trebuchet MS" w:cstheme="minorHAnsi"/>
                <w:spacing w:val="-4"/>
                <w:sz w:val="20"/>
                <w:szCs w:val="20"/>
              </w:rPr>
            </w:pPr>
            <w:r w:rsidRPr="00604CF3">
              <w:rPr>
                <w:rFonts w:ascii="Trebuchet MS" w:hAnsi="Trebuchet MS" w:cstheme="minorHAnsi"/>
                <w:spacing w:val="-4"/>
                <w:sz w:val="20"/>
                <w:szCs w:val="20"/>
              </w:rPr>
              <w:t>2 ore</w:t>
            </w:r>
          </w:p>
        </w:tc>
        <w:tc>
          <w:tcPr>
            <w:tcW w:w="3047" w:type="dxa"/>
            <w:tcBorders>
              <w:top w:val="single" w:sz="4" w:space="0" w:color="000000"/>
              <w:left w:val="single" w:sz="4" w:space="0" w:color="000000"/>
              <w:bottom w:val="single" w:sz="4" w:space="0" w:color="000000"/>
            </w:tcBorders>
          </w:tcPr>
          <w:p w14:paraId="07E1E71D" w14:textId="77777777" w:rsidR="001E1694" w:rsidRPr="00604CF3" w:rsidRDefault="001E1694" w:rsidP="00404545">
            <w:pPr>
              <w:widowControl w:val="0"/>
              <w:spacing w:after="0"/>
              <w:ind w:right="28"/>
              <w:jc w:val="right"/>
              <w:rPr>
                <w:rFonts w:ascii="Trebuchet MS" w:hAnsi="Trebuchet MS" w:cstheme="minorHAnsi"/>
                <w:spacing w:val="-4"/>
                <w:sz w:val="20"/>
                <w:szCs w:val="20"/>
              </w:rPr>
            </w:pPr>
            <w:r w:rsidRPr="00604CF3">
              <w:rPr>
                <w:rFonts w:ascii="Trebuchet MS" w:hAnsi="Trebuchet MS" w:cstheme="minorHAnsi"/>
                <w:spacing w:val="-4"/>
                <w:sz w:val="20"/>
                <w:szCs w:val="20"/>
              </w:rPr>
              <w:t>24 ore</w:t>
            </w:r>
          </w:p>
        </w:tc>
        <w:tc>
          <w:tcPr>
            <w:tcW w:w="2452" w:type="dxa"/>
            <w:tcBorders>
              <w:top w:val="single" w:sz="4" w:space="0" w:color="000000"/>
              <w:left w:val="single" w:sz="4" w:space="0" w:color="000000"/>
              <w:bottom w:val="single" w:sz="4" w:space="0" w:color="000000"/>
              <w:right w:val="single" w:sz="4" w:space="0" w:color="000000"/>
            </w:tcBorders>
          </w:tcPr>
          <w:p w14:paraId="006C016E" w14:textId="77777777" w:rsidR="001E1694" w:rsidRPr="00604CF3" w:rsidRDefault="001E1694" w:rsidP="00404545">
            <w:pPr>
              <w:widowControl w:val="0"/>
              <w:spacing w:after="0"/>
              <w:ind w:right="28"/>
              <w:jc w:val="right"/>
              <w:rPr>
                <w:rFonts w:ascii="Trebuchet MS" w:hAnsi="Trebuchet MS" w:cstheme="minorHAnsi"/>
                <w:spacing w:val="-4"/>
                <w:sz w:val="20"/>
                <w:szCs w:val="20"/>
              </w:rPr>
            </w:pPr>
            <w:r w:rsidRPr="00604CF3">
              <w:rPr>
                <w:rFonts w:ascii="Trebuchet MS" w:hAnsi="Trebuchet MS" w:cstheme="minorHAnsi"/>
                <w:spacing w:val="-4"/>
                <w:sz w:val="20"/>
                <w:szCs w:val="20"/>
              </w:rPr>
              <w:t>48 ore</w:t>
            </w:r>
          </w:p>
        </w:tc>
      </w:tr>
      <w:tr w:rsidR="001E1694" w:rsidRPr="00604CF3" w14:paraId="747FDC07" w14:textId="77777777" w:rsidTr="00404545">
        <w:trPr>
          <w:jc w:val="center"/>
        </w:trPr>
        <w:tc>
          <w:tcPr>
            <w:tcW w:w="1688" w:type="dxa"/>
            <w:tcBorders>
              <w:top w:val="single" w:sz="4" w:space="0" w:color="000000"/>
              <w:left w:val="single" w:sz="4" w:space="0" w:color="000000"/>
              <w:bottom w:val="single" w:sz="4" w:space="0" w:color="000000"/>
            </w:tcBorders>
          </w:tcPr>
          <w:p w14:paraId="1A6F3409" w14:textId="77777777" w:rsidR="001E1694" w:rsidRPr="00604CF3" w:rsidRDefault="001E1694" w:rsidP="00404545">
            <w:pPr>
              <w:widowControl w:val="0"/>
              <w:spacing w:after="0"/>
              <w:ind w:right="28"/>
              <w:jc w:val="both"/>
              <w:rPr>
                <w:rFonts w:ascii="Trebuchet MS" w:hAnsi="Trebuchet MS" w:cstheme="minorHAnsi"/>
                <w:b/>
                <w:spacing w:val="-4"/>
                <w:sz w:val="20"/>
                <w:szCs w:val="20"/>
              </w:rPr>
            </w:pPr>
            <w:r w:rsidRPr="00604CF3">
              <w:rPr>
                <w:rFonts w:ascii="Trebuchet MS" w:hAnsi="Trebuchet MS" w:cstheme="minorHAnsi"/>
                <w:b/>
                <w:spacing w:val="-4"/>
                <w:sz w:val="20"/>
                <w:szCs w:val="20"/>
              </w:rPr>
              <w:t>Major</w:t>
            </w:r>
          </w:p>
        </w:tc>
        <w:tc>
          <w:tcPr>
            <w:tcW w:w="1701" w:type="dxa"/>
            <w:tcBorders>
              <w:top w:val="single" w:sz="4" w:space="0" w:color="000000"/>
              <w:left w:val="single" w:sz="4" w:space="0" w:color="000000"/>
              <w:bottom w:val="single" w:sz="4" w:space="0" w:color="000000"/>
            </w:tcBorders>
          </w:tcPr>
          <w:p w14:paraId="372BFE4F" w14:textId="77777777" w:rsidR="001E1694" w:rsidRPr="00604CF3" w:rsidRDefault="001E1694" w:rsidP="00404545">
            <w:pPr>
              <w:widowControl w:val="0"/>
              <w:spacing w:after="0"/>
              <w:ind w:right="28"/>
              <w:jc w:val="right"/>
              <w:rPr>
                <w:rFonts w:ascii="Trebuchet MS" w:hAnsi="Trebuchet MS" w:cstheme="minorHAnsi"/>
                <w:spacing w:val="-4"/>
                <w:sz w:val="20"/>
                <w:szCs w:val="20"/>
              </w:rPr>
            </w:pPr>
            <w:r w:rsidRPr="00604CF3">
              <w:rPr>
                <w:rFonts w:ascii="Trebuchet MS" w:hAnsi="Trebuchet MS" w:cstheme="minorHAnsi"/>
                <w:spacing w:val="-4"/>
                <w:sz w:val="20"/>
                <w:szCs w:val="20"/>
              </w:rPr>
              <w:t>4 ore</w:t>
            </w:r>
          </w:p>
        </w:tc>
        <w:tc>
          <w:tcPr>
            <w:tcW w:w="3047" w:type="dxa"/>
            <w:tcBorders>
              <w:top w:val="single" w:sz="4" w:space="0" w:color="000000"/>
              <w:left w:val="single" w:sz="4" w:space="0" w:color="000000"/>
              <w:bottom w:val="single" w:sz="4" w:space="0" w:color="000000"/>
            </w:tcBorders>
          </w:tcPr>
          <w:p w14:paraId="2DC7E9A7" w14:textId="77777777" w:rsidR="001E1694" w:rsidRPr="00604CF3" w:rsidRDefault="001E1694" w:rsidP="00404545">
            <w:pPr>
              <w:widowControl w:val="0"/>
              <w:spacing w:after="0"/>
              <w:ind w:right="28"/>
              <w:jc w:val="right"/>
              <w:rPr>
                <w:rFonts w:ascii="Trebuchet MS" w:hAnsi="Trebuchet MS" w:cstheme="minorHAnsi"/>
                <w:spacing w:val="-4"/>
                <w:sz w:val="20"/>
                <w:szCs w:val="20"/>
              </w:rPr>
            </w:pPr>
            <w:r w:rsidRPr="00604CF3">
              <w:rPr>
                <w:rFonts w:ascii="Trebuchet MS" w:hAnsi="Trebuchet MS" w:cstheme="minorHAnsi"/>
                <w:spacing w:val="-4"/>
                <w:sz w:val="20"/>
                <w:szCs w:val="20"/>
              </w:rPr>
              <w:t>Următoarea zi lucrătoare</w:t>
            </w:r>
          </w:p>
        </w:tc>
        <w:tc>
          <w:tcPr>
            <w:tcW w:w="2452" w:type="dxa"/>
            <w:tcBorders>
              <w:top w:val="single" w:sz="4" w:space="0" w:color="000000"/>
              <w:left w:val="single" w:sz="4" w:space="0" w:color="000000"/>
              <w:bottom w:val="single" w:sz="4" w:space="0" w:color="000000"/>
              <w:right w:val="single" w:sz="4" w:space="0" w:color="000000"/>
            </w:tcBorders>
          </w:tcPr>
          <w:p w14:paraId="695B740C" w14:textId="77777777" w:rsidR="001E1694" w:rsidRPr="00604CF3" w:rsidRDefault="001E1694" w:rsidP="00404545">
            <w:pPr>
              <w:widowControl w:val="0"/>
              <w:spacing w:after="0"/>
              <w:ind w:right="28"/>
              <w:jc w:val="right"/>
              <w:rPr>
                <w:rFonts w:ascii="Trebuchet MS" w:hAnsi="Trebuchet MS" w:cstheme="minorHAnsi"/>
                <w:spacing w:val="-4"/>
                <w:sz w:val="20"/>
                <w:szCs w:val="20"/>
              </w:rPr>
            </w:pPr>
            <w:r w:rsidRPr="00604CF3">
              <w:rPr>
                <w:rFonts w:ascii="Trebuchet MS" w:hAnsi="Trebuchet MS" w:cstheme="minorHAnsi"/>
                <w:spacing w:val="-4"/>
                <w:sz w:val="20"/>
                <w:szCs w:val="20"/>
              </w:rPr>
              <w:t>Următoarea zi lucrătoare</w:t>
            </w:r>
          </w:p>
        </w:tc>
      </w:tr>
      <w:tr w:rsidR="001E1694" w:rsidRPr="00604CF3" w14:paraId="40E3CDF4" w14:textId="77777777" w:rsidTr="00404545">
        <w:trPr>
          <w:jc w:val="center"/>
        </w:trPr>
        <w:tc>
          <w:tcPr>
            <w:tcW w:w="1688" w:type="dxa"/>
            <w:tcBorders>
              <w:top w:val="single" w:sz="4" w:space="0" w:color="000000"/>
              <w:left w:val="single" w:sz="4" w:space="0" w:color="000000"/>
              <w:bottom w:val="single" w:sz="4" w:space="0" w:color="000000"/>
            </w:tcBorders>
          </w:tcPr>
          <w:p w14:paraId="6828F96B" w14:textId="77777777" w:rsidR="001E1694" w:rsidRPr="00604CF3" w:rsidRDefault="001E1694" w:rsidP="00404545">
            <w:pPr>
              <w:widowControl w:val="0"/>
              <w:spacing w:after="0"/>
              <w:ind w:right="28"/>
              <w:jc w:val="both"/>
              <w:rPr>
                <w:rFonts w:ascii="Trebuchet MS" w:hAnsi="Trebuchet MS" w:cstheme="minorHAnsi"/>
                <w:b/>
                <w:spacing w:val="-4"/>
                <w:sz w:val="20"/>
                <w:szCs w:val="20"/>
              </w:rPr>
            </w:pPr>
            <w:r w:rsidRPr="00604CF3">
              <w:rPr>
                <w:rFonts w:ascii="Trebuchet MS" w:hAnsi="Trebuchet MS" w:cstheme="minorHAnsi"/>
                <w:b/>
                <w:spacing w:val="-4"/>
                <w:sz w:val="20"/>
                <w:szCs w:val="20"/>
              </w:rPr>
              <w:t>Minor</w:t>
            </w:r>
          </w:p>
        </w:tc>
        <w:tc>
          <w:tcPr>
            <w:tcW w:w="1701" w:type="dxa"/>
            <w:tcBorders>
              <w:top w:val="single" w:sz="4" w:space="0" w:color="000000"/>
              <w:left w:val="single" w:sz="4" w:space="0" w:color="000000"/>
              <w:bottom w:val="single" w:sz="4" w:space="0" w:color="000000"/>
            </w:tcBorders>
          </w:tcPr>
          <w:p w14:paraId="06F567E6" w14:textId="77777777" w:rsidR="001E1694" w:rsidRPr="00604CF3" w:rsidRDefault="001E1694" w:rsidP="00404545">
            <w:pPr>
              <w:widowControl w:val="0"/>
              <w:spacing w:after="0"/>
              <w:ind w:right="28"/>
              <w:jc w:val="right"/>
              <w:rPr>
                <w:rFonts w:ascii="Trebuchet MS" w:hAnsi="Trebuchet MS" w:cstheme="minorHAnsi"/>
                <w:spacing w:val="-4"/>
                <w:sz w:val="20"/>
                <w:szCs w:val="20"/>
              </w:rPr>
            </w:pPr>
            <w:r w:rsidRPr="00604CF3">
              <w:rPr>
                <w:rFonts w:ascii="Trebuchet MS" w:hAnsi="Trebuchet MS" w:cstheme="minorHAnsi"/>
                <w:spacing w:val="-4"/>
                <w:sz w:val="20"/>
                <w:szCs w:val="20"/>
              </w:rPr>
              <w:t>8 ore</w:t>
            </w:r>
          </w:p>
        </w:tc>
        <w:tc>
          <w:tcPr>
            <w:tcW w:w="3047" w:type="dxa"/>
            <w:tcBorders>
              <w:top w:val="single" w:sz="4" w:space="0" w:color="000000"/>
              <w:left w:val="single" w:sz="4" w:space="0" w:color="000000"/>
              <w:bottom w:val="single" w:sz="4" w:space="0" w:color="000000"/>
            </w:tcBorders>
          </w:tcPr>
          <w:p w14:paraId="0F9F96DC" w14:textId="77777777" w:rsidR="001E1694" w:rsidRPr="00604CF3" w:rsidRDefault="001E1694" w:rsidP="00404545">
            <w:pPr>
              <w:widowControl w:val="0"/>
              <w:spacing w:after="0"/>
              <w:ind w:right="28"/>
              <w:jc w:val="right"/>
              <w:rPr>
                <w:rFonts w:ascii="Trebuchet MS" w:hAnsi="Trebuchet MS" w:cstheme="minorHAnsi"/>
                <w:spacing w:val="-4"/>
                <w:sz w:val="20"/>
                <w:szCs w:val="20"/>
              </w:rPr>
            </w:pPr>
            <w:r w:rsidRPr="00604CF3">
              <w:rPr>
                <w:rFonts w:ascii="Trebuchet MS" w:hAnsi="Trebuchet MS" w:cstheme="minorHAnsi"/>
                <w:spacing w:val="-4"/>
                <w:sz w:val="20"/>
                <w:szCs w:val="20"/>
              </w:rPr>
              <w:t>Maxim 3 zile</w:t>
            </w:r>
          </w:p>
        </w:tc>
        <w:tc>
          <w:tcPr>
            <w:tcW w:w="2452" w:type="dxa"/>
            <w:tcBorders>
              <w:top w:val="single" w:sz="4" w:space="0" w:color="000000"/>
              <w:left w:val="single" w:sz="4" w:space="0" w:color="000000"/>
              <w:bottom w:val="single" w:sz="4" w:space="0" w:color="000000"/>
              <w:right w:val="single" w:sz="4" w:space="0" w:color="000000"/>
            </w:tcBorders>
          </w:tcPr>
          <w:p w14:paraId="786B2127" w14:textId="77777777" w:rsidR="001E1694" w:rsidRPr="00604CF3" w:rsidRDefault="001E1694" w:rsidP="00404545">
            <w:pPr>
              <w:widowControl w:val="0"/>
              <w:spacing w:after="0"/>
              <w:ind w:right="28"/>
              <w:jc w:val="right"/>
              <w:rPr>
                <w:rFonts w:ascii="Trebuchet MS" w:hAnsi="Trebuchet MS" w:cstheme="minorHAnsi"/>
                <w:spacing w:val="-4"/>
                <w:sz w:val="20"/>
                <w:szCs w:val="20"/>
              </w:rPr>
            </w:pPr>
            <w:r w:rsidRPr="00604CF3">
              <w:rPr>
                <w:rFonts w:ascii="Trebuchet MS" w:hAnsi="Trebuchet MS" w:cstheme="minorHAnsi"/>
                <w:spacing w:val="-4"/>
                <w:sz w:val="20"/>
                <w:szCs w:val="20"/>
              </w:rPr>
              <w:t>Maxim 3 zile</w:t>
            </w:r>
          </w:p>
        </w:tc>
      </w:tr>
    </w:tbl>
    <w:p w14:paraId="7E60DBFC" w14:textId="77777777" w:rsidR="001E1694" w:rsidRPr="00604CF3" w:rsidRDefault="001E1694" w:rsidP="001E1694">
      <w:pPr>
        <w:widowControl w:val="0"/>
        <w:spacing w:after="0"/>
        <w:ind w:right="26"/>
        <w:jc w:val="both"/>
        <w:rPr>
          <w:rFonts w:ascii="Trebuchet MS" w:hAnsi="Trebuchet MS" w:cstheme="minorHAnsi"/>
          <w:spacing w:val="-4"/>
        </w:rPr>
      </w:pPr>
      <w:r w:rsidRPr="00604CF3">
        <w:rPr>
          <w:rFonts w:ascii="Trebuchet MS" w:hAnsi="Trebuchet MS" w:cstheme="minorHAnsi"/>
          <w:spacing w:val="-4"/>
        </w:rPr>
        <w:t>Definiții aplicabile:</w:t>
      </w:r>
    </w:p>
    <w:p w14:paraId="64E44449" w14:textId="77777777" w:rsidR="001E1694" w:rsidRPr="00604CF3" w:rsidRDefault="001E1694" w:rsidP="001E1694">
      <w:pPr>
        <w:widowControl w:val="0"/>
        <w:spacing w:after="0"/>
        <w:ind w:right="26"/>
        <w:jc w:val="both"/>
        <w:rPr>
          <w:rFonts w:ascii="Trebuchet MS" w:hAnsi="Trebuchet MS" w:cstheme="minorHAnsi"/>
          <w:spacing w:val="-4"/>
        </w:rPr>
      </w:pPr>
      <w:r w:rsidRPr="00604CF3">
        <w:rPr>
          <w:rFonts w:ascii="Trebuchet MS" w:hAnsi="Trebuchet MS" w:cstheme="minorHAnsi"/>
          <w:b/>
          <w:spacing w:val="-4"/>
        </w:rPr>
        <w:t>Timp de Răspuns</w:t>
      </w:r>
      <w:r w:rsidRPr="00604CF3">
        <w:rPr>
          <w:rFonts w:ascii="Trebuchet MS" w:hAnsi="Trebuchet MS" w:cstheme="minorHAnsi"/>
          <w:spacing w:val="-4"/>
        </w:rPr>
        <w:t xml:space="preserve">: Intervalul de timp scurs de la semnalarea incidentului de către Ministerul Justiției și răspunsul primit de la Contractant. </w:t>
      </w:r>
    </w:p>
    <w:p w14:paraId="241C9A89" w14:textId="77777777" w:rsidR="001E1694" w:rsidRPr="00604CF3" w:rsidRDefault="001E1694" w:rsidP="001E1694">
      <w:pPr>
        <w:widowControl w:val="0"/>
        <w:spacing w:after="0"/>
        <w:ind w:right="26"/>
        <w:jc w:val="both"/>
        <w:rPr>
          <w:rFonts w:ascii="Trebuchet MS" w:hAnsi="Trebuchet MS" w:cstheme="minorHAnsi"/>
          <w:spacing w:val="-4"/>
        </w:rPr>
      </w:pPr>
      <w:r w:rsidRPr="00604CF3">
        <w:rPr>
          <w:rFonts w:ascii="Trebuchet MS" w:hAnsi="Trebuchet MS" w:cstheme="minorHAnsi"/>
          <w:b/>
          <w:spacing w:val="-4"/>
        </w:rPr>
        <w:t>Timp de Rezolvare</w:t>
      </w:r>
      <w:r w:rsidRPr="00604CF3">
        <w:rPr>
          <w:rFonts w:ascii="Trebuchet MS" w:hAnsi="Trebuchet MS" w:cstheme="minorHAnsi"/>
          <w:spacing w:val="-4"/>
        </w:rPr>
        <w:t>: Intervalul de timp scurs de la semnalarea incidentului de către Ministerul Justiției până la rezolvarea finală  a incidentului.</w:t>
      </w:r>
    </w:p>
    <w:p w14:paraId="78613077" w14:textId="77777777" w:rsidR="001E1694" w:rsidRPr="00604CF3" w:rsidRDefault="001E1694" w:rsidP="001E1694">
      <w:pPr>
        <w:widowControl w:val="0"/>
        <w:spacing w:after="0"/>
        <w:ind w:right="26"/>
        <w:jc w:val="both"/>
        <w:rPr>
          <w:rFonts w:ascii="Trebuchet MS" w:hAnsi="Trebuchet MS" w:cstheme="minorHAnsi"/>
          <w:spacing w:val="-4"/>
        </w:rPr>
      </w:pPr>
      <w:r w:rsidRPr="00604CF3">
        <w:rPr>
          <w:rFonts w:ascii="Trebuchet MS" w:hAnsi="Trebuchet MS" w:cstheme="minorHAnsi"/>
          <w:b/>
          <w:spacing w:val="-4"/>
        </w:rPr>
        <w:t>Timp de implementare soluție provizorie</w:t>
      </w:r>
      <w:r w:rsidRPr="00604CF3">
        <w:rPr>
          <w:rFonts w:ascii="Trebuchet MS" w:hAnsi="Trebuchet MS" w:cstheme="minorHAnsi"/>
          <w:spacing w:val="-4"/>
        </w:rPr>
        <w:t xml:space="preserve">: Intervalul de timp scurs de la semnalarea incidentului de către Ministerul Justiției și adoptarea unei soluții provizorii, temporare, care să permită funcționarea produsului fără afectarea funcționalităților critice, până la rezolvarea definitivă a incidentului, cu asigurarea integralității funcționale și a performanței echipamentului. </w:t>
      </w:r>
    </w:p>
    <w:p w14:paraId="438D35FF" w14:textId="77777777" w:rsidR="001E1694" w:rsidRPr="00604CF3" w:rsidRDefault="001E1694" w:rsidP="001E1694">
      <w:pPr>
        <w:widowControl w:val="0"/>
        <w:spacing w:after="0"/>
        <w:ind w:right="26"/>
        <w:jc w:val="both"/>
        <w:rPr>
          <w:rFonts w:ascii="Trebuchet MS" w:hAnsi="Trebuchet MS" w:cstheme="minorHAnsi"/>
          <w:spacing w:val="-4"/>
        </w:rPr>
      </w:pPr>
      <w:r w:rsidRPr="00604CF3">
        <w:rPr>
          <w:rFonts w:ascii="Trebuchet MS" w:hAnsi="Trebuchet MS" w:cstheme="minorHAnsi"/>
          <w:spacing w:val="-4"/>
        </w:rPr>
        <w:t>Nerespectarea timpilor de mai sus dă dreptul Ministerului Justiției de a solicita penalități/daune interese în conformitate cu clauzele contractului de furnizare.</w:t>
      </w:r>
    </w:p>
    <w:p w14:paraId="0E2B6F6A" w14:textId="63C613AC" w:rsidR="007C21F4" w:rsidRDefault="007C21F4" w:rsidP="007C21F4">
      <w:pPr>
        <w:pStyle w:val="Heading4"/>
      </w:pPr>
      <w:r w:rsidRPr="007C21F4">
        <w:t xml:space="preserve">Piese de schimb și materiale consumabile pentru activitățile din programul de mentenanță corectivă după expirarea garanției  </w:t>
      </w:r>
    </w:p>
    <w:p w14:paraId="40ED9ACE" w14:textId="73742D03" w:rsidR="007C21F4" w:rsidRPr="007C21F4" w:rsidRDefault="007C21F4" w:rsidP="007C21F4">
      <w:pPr>
        <w:rPr>
          <w:rFonts w:ascii="Trebuchet MS" w:hAnsi="Trebuchet MS"/>
        </w:rPr>
      </w:pPr>
      <w:r w:rsidRPr="00C5324A">
        <w:rPr>
          <w:rFonts w:ascii="Trebuchet MS" w:hAnsi="Trebuchet MS"/>
        </w:rPr>
        <w:t>Nu este cazul.</w:t>
      </w:r>
    </w:p>
    <w:p w14:paraId="03DF8662" w14:textId="428450FA" w:rsidR="00970EEC" w:rsidRDefault="00970EEC" w:rsidP="00970EEC">
      <w:pPr>
        <w:pStyle w:val="Heading3"/>
      </w:pPr>
      <w:bookmarkStart w:id="406" w:name="_Toc219886150"/>
      <w:r w:rsidRPr="00970EEC">
        <w:t>Mediul în care este operat produsul</w:t>
      </w:r>
      <w:bookmarkEnd w:id="406"/>
      <w:r w:rsidRPr="00970EEC">
        <w:t xml:space="preserve"> </w:t>
      </w:r>
    </w:p>
    <w:p w14:paraId="624E8808" w14:textId="77777777" w:rsidR="00970EEC" w:rsidRPr="007C21F4" w:rsidRDefault="00970EEC" w:rsidP="00970EEC">
      <w:pPr>
        <w:rPr>
          <w:rFonts w:ascii="Trebuchet MS" w:hAnsi="Trebuchet MS"/>
        </w:rPr>
      </w:pPr>
      <w:r w:rsidRPr="00C5324A">
        <w:rPr>
          <w:rFonts w:ascii="Trebuchet MS" w:hAnsi="Trebuchet MS"/>
        </w:rPr>
        <w:t>Nu este cazul.</w:t>
      </w:r>
    </w:p>
    <w:p w14:paraId="4E3D6AAF" w14:textId="0C62DB77" w:rsidR="00970EEC" w:rsidRDefault="00970EEC" w:rsidP="00970EEC">
      <w:pPr>
        <w:pStyle w:val="Heading3"/>
      </w:pPr>
      <w:bookmarkStart w:id="407" w:name="_Toc219886151"/>
      <w:r w:rsidRPr="00970EEC">
        <w:t>Constrângeri privind locația unde se va efectua instalarea</w:t>
      </w:r>
      <w:bookmarkEnd w:id="407"/>
    </w:p>
    <w:p w14:paraId="478A1A1B" w14:textId="0E1E20A1" w:rsidR="00970EEC" w:rsidRPr="00970EEC" w:rsidRDefault="00970EEC" w:rsidP="00970EEC">
      <w:pPr>
        <w:rPr>
          <w:rFonts w:ascii="Trebuchet MS" w:hAnsi="Trebuchet MS"/>
        </w:rPr>
      </w:pPr>
      <w:r w:rsidRPr="00C5324A">
        <w:rPr>
          <w:rFonts w:ascii="Trebuchet MS" w:hAnsi="Trebuchet MS"/>
        </w:rPr>
        <w:t>Nu este cazul.</w:t>
      </w:r>
    </w:p>
    <w:p w14:paraId="3C0AB128" w14:textId="7593ADA1" w:rsidR="00320F0A" w:rsidRPr="00320F0A" w:rsidRDefault="00320F0A" w:rsidP="00320F0A">
      <w:pPr>
        <w:pStyle w:val="Heading2"/>
        <w:spacing w:after="200"/>
        <w:jc w:val="both"/>
        <w:rPr>
          <w:rFonts w:ascii="Trebuchet MS" w:hAnsi="Trebuchet MS" w:cstheme="minorHAnsi"/>
          <w:sz w:val="24"/>
          <w:szCs w:val="24"/>
        </w:rPr>
      </w:pPr>
      <w:bookmarkStart w:id="408" w:name="_Toc219886152"/>
      <w:r w:rsidRPr="00320F0A">
        <w:rPr>
          <w:rFonts w:ascii="Trebuchet MS" w:hAnsi="Trebuchet MS" w:cstheme="minorHAnsi"/>
          <w:sz w:val="24"/>
          <w:szCs w:val="24"/>
        </w:rPr>
        <w:t>Atribuțiile și responsabilitățile Părților</w:t>
      </w:r>
      <w:bookmarkEnd w:id="408"/>
    </w:p>
    <w:p w14:paraId="4216B636" w14:textId="77777777" w:rsidR="00320F0A" w:rsidRPr="00604CF3" w:rsidRDefault="00320F0A" w:rsidP="00320F0A">
      <w:pPr>
        <w:spacing w:after="0"/>
        <w:jc w:val="both"/>
        <w:rPr>
          <w:rFonts w:ascii="Trebuchet MS" w:hAnsi="Trebuchet MS" w:cstheme="minorHAnsi"/>
        </w:rPr>
      </w:pPr>
      <w:r w:rsidRPr="00604CF3">
        <w:rPr>
          <w:rFonts w:ascii="Trebuchet MS" w:hAnsi="Trebuchet MS" w:cstheme="minorHAnsi"/>
        </w:rPr>
        <w:t xml:space="preserve">Contractantul se obligă să furnizeze </w:t>
      </w:r>
      <w:r>
        <w:rPr>
          <w:rFonts w:ascii="Trebuchet MS" w:hAnsi="Trebuchet MS" w:cstheme="minorHAnsi"/>
        </w:rPr>
        <w:t>produsele</w:t>
      </w:r>
      <w:r w:rsidRPr="00604CF3">
        <w:rPr>
          <w:rFonts w:ascii="Trebuchet MS" w:hAnsi="Trebuchet MS" w:cstheme="minorHAnsi"/>
        </w:rPr>
        <w:t>, în conformitate cu oferta tehnică, cu dispozițiile legale, aprobările și standardele tehnice, profesionale și de calitate în vigoare și conform cerințelor din Caietul de Sarcini.</w:t>
      </w:r>
    </w:p>
    <w:p w14:paraId="3D78DEA4" w14:textId="29CD0DB5" w:rsidR="00320F0A" w:rsidRPr="00855907" w:rsidRDefault="00320F0A" w:rsidP="00855907">
      <w:pPr>
        <w:jc w:val="both"/>
        <w:rPr>
          <w:rFonts w:ascii="Trebuchet MS" w:hAnsi="Trebuchet MS" w:cstheme="minorHAnsi"/>
        </w:rPr>
      </w:pPr>
      <w:r w:rsidRPr="00604CF3">
        <w:rPr>
          <w:rFonts w:ascii="Trebuchet MS" w:hAnsi="Trebuchet MS" w:cstheme="minorHAnsi"/>
        </w:rPr>
        <w:t>Achizitorul va colabora pentru derularea în bune condiții a contractului și se obligă să plătească Contractantului prețul total pentru furnizarea de Produse, subsecvent procesului de recepție.</w:t>
      </w:r>
    </w:p>
    <w:p w14:paraId="1E27FB4A" w14:textId="2914D223" w:rsidR="00855907" w:rsidRDefault="00B464ED" w:rsidP="00855907">
      <w:pPr>
        <w:pStyle w:val="Heading1"/>
        <w:spacing w:after="200"/>
        <w:jc w:val="both"/>
        <w:rPr>
          <w:rFonts w:ascii="Trebuchet MS" w:hAnsi="Trebuchet MS" w:cstheme="minorHAnsi"/>
          <w:sz w:val="24"/>
          <w:szCs w:val="24"/>
        </w:rPr>
      </w:pPr>
      <w:bookmarkStart w:id="409" w:name="_Toc219886153"/>
      <w:r w:rsidRPr="00855907">
        <w:rPr>
          <w:rFonts w:ascii="Trebuchet MS" w:hAnsi="Trebuchet MS" w:cstheme="minorHAnsi"/>
          <w:sz w:val="24"/>
          <w:szCs w:val="24"/>
        </w:rPr>
        <w:t>DOCUMENTAȚII CE TREBUIE FURNIZATE AUTORITĂȚII CONTRACTANTE ÎN LEGĂTURĂ CU PRODUSUL, ANEXATE LA PROPUNEREA TEHNICĂ</w:t>
      </w:r>
      <w:bookmarkEnd w:id="409"/>
      <w:r w:rsidRPr="00855907">
        <w:rPr>
          <w:rFonts w:ascii="Trebuchet MS" w:hAnsi="Trebuchet MS" w:cstheme="minorHAnsi"/>
          <w:sz w:val="24"/>
          <w:szCs w:val="24"/>
        </w:rPr>
        <w:t xml:space="preserve"> </w:t>
      </w:r>
    </w:p>
    <w:p w14:paraId="58130358" w14:textId="77777777" w:rsidR="00B464ED" w:rsidRPr="00604CF3" w:rsidRDefault="00B464ED" w:rsidP="00B464ED">
      <w:pPr>
        <w:jc w:val="both"/>
        <w:rPr>
          <w:rFonts w:ascii="Trebuchet MS" w:hAnsi="Trebuchet MS" w:cstheme="minorHAnsi"/>
        </w:rPr>
      </w:pPr>
      <w:r w:rsidRPr="00604CF3">
        <w:rPr>
          <w:rFonts w:ascii="Trebuchet MS" w:hAnsi="Trebuchet MS" w:cstheme="minorHAnsi"/>
        </w:rPr>
        <w:t>Documentațiile pe care Contractantul trebuie sa le livreze Autorității Contractante în cadrul contractului sunt:</w:t>
      </w:r>
    </w:p>
    <w:p w14:paraId="6C7426F3" w14:textId="77777777" w:rsidR="00B464ED" w:rsidRPr="00604CF3" w:rsidRDefault="00B464ED" w:rsidP="00D32857">
      <w:pPr>
        <w:pStyle w:val="ListParagraph"/>
        <w:numPr>
          <w:ilvl w:val="0"/>
          <w:numId w:val="29"/>
        </w:numPr>
        <w:jc w:val="both"/>
        <w:rPr>
          <w:rFonts w:ascii="Trebuchet MS" w:hAnsi="Trebuchet MS" w:cstheme="minorHAnsi"/>
        </w:rPr>
      </w:pPr>
      <w:r w:rsidRPr="00604CF3">
        <w:rPr>
          <w:rFonts w:ascii="Trebuchet MS" w:hAnsi="Trebuchet MS" w:cstheme="minorHAnsi"/>
        </w:rPr>
        <w:t>Fișa tehnică a produselor din care trebuie să reiasă:</w:t>
      </w:r>
    </w:p>
    <w:p w14:paraId="3F072C44" w14:textId="77777777" w:rsidR="00B464ED" w:rsidRPr="00604CF3" w:rsidRDefault="00B464ED" w:rsidP="00D32857">
      <w:pPr>
        <w:pStyle w:val="ListParagraph"/>
        <w:numPr>
          <w:ilvl w:val="1"/>
          <w:numId w:val="29"/>
        </w:numPr>
        <w:jc w:val="both"/>
        <w:rPr>
          <w:rFonts w:ascii="Trebuchet MS" w:hAnsi="Trebuchet MS" w:cstheme="minorHAnsi"/>
        </w:rPr>
      </w:pPr>
      <w:r w:rsidRPr="00604CF3">
        <w:rPr>
          <w:rFonts w:ascii="Trebuchet MS" w:hAnsi="Trebuchet MS" w:cstheme="minorHAnsi"/>
        </w:rPr>
        <w:t>producătorul și denumirea produsului ofertat;</w:t>
      </w:r>
    </w:p>
    <w:p w14:paraId="113A0D70" w14:textId="77777777" w:rsidR="00B464ED" w:rsidRPr="00604CF3" w:rsidRDefault="00B464ED" w:rsidP="00D32857">
      <w:pPr>
        <w:pStyle w:val="ListParagraph"/>
        <w:numPr>
          <w:ilvl w:val="1"/>
          <w:numId w:val="29"/>
        </w:numPr>
        <w:jc w:val="both"/>
        <w:rPr>
          <w:rFonts w:ascii="Trebuchet MS" w:hAnsi="Trebuchet MS" w:cstheme="minorHAnsi"/>
        </w:rPr>
      </w:pPr>
      <w:r w:rsidRPr="00604CF3">
        <w:rPr>
          <w:rFonts w:ascii="Trebuchet MS" w:hAnsi="Trebuchet MS" w:cstheme="minorHAnsi"/>
        </w:rPr>
        <w:t>caracteristicile tehnice ale produsului ofertat;</w:t>
      </w:r>
    </w:p>
    <w:p w14:paraId="1ECE50A6" w14:textId="7B224844" w:rsidR="00B464ED" w:rsidRPr="00B464ED" w:rsidRDefault="00B464ED" w:rsidP="00B464ED">
      <w:r w:rsidRPr="00604CF3">
        <w:rPr>
          <w:rFonts w:ascii="Trebuchet MS" w:hAnsi="Trebuchet MS" w:cstheme="minorHAnsi"/>
        </w:rPr>
        <w:t>Documentația de utilizare a echipamentelor livrate.</w:t>
      </w:r>
    </w:p>
    <w:p w14:paraId="18968230" w14:textId="4361648F" w:rsidR="00B464ED" w:rsidRPr="00B464ED" w:rsidRDefault="001174E4" w:rsidP="00B464ED">
      <w:pPr>
        <w:pStyle w:val="Heading1"/>
        <w:spacing w:after="200"/>
        <w:jc w:val="both"/>
        <w:rPr>
          <w:rFonts w:ascii="Trebuchet MS" w:hAnsi="Trebuchet MS" w:cstheme="minorHAnsi"/>
          <w:sz w:val="24"/>
          <w:szCs w:val="24"/>
        </w:rPr>
      </w:pPr>
      <w:bookmarkStart w:id="410" w:name="_Toc219886154"/>
      <w:r w:rsidRPr="00B464ED">
        <w:rPr>
          <w:rFonts w:ascii="Trebuchet MS" w:hAnsi="Trebuchet MS" w:cstheme="minorHAnsi"/>
          <w:sz w:val="24"/>
          <w:szCs w:val="24"/>
        </w:rPr>
        <w:lastRenderedPageBreak/>
        <w:t>RECEPȚIA PRODUSELOR</w:t>
      </w:r>
      <w:bookmarkEnd w:id="410"/>
    </w:p>
    <w:p w14:paraId="35D6DD73" w14:textId="77777777" w:rsidR="001174E4" w:rsidRPr="00604CF3" w:rsidRDefault="001174E4" w:rsidP="001174E4">
      <w:pPr>
        <w:widowControl w:val="0"/>
        <w:jc w:val="both"/>
        <w:rPr>
          <w:rFonts w:ascii="Trebuchet MS" w:hAnsi="Trebuchet MS" w:cstheme="minorHAnsi"/>
        </w:rPr>
      </w:pPr>
      <w:r w:rsidRPr="00604CF3">
        <w:rPr>
          <w:rFonts w:ascii="Trebuchet MS" w:hAnsi="Trebuchet MS" w:cstheme="minorHAnsi"/>
        </w:rPr>
        <w:t>Recepția produselor se va efectua pe bază de proces verbal semnat de Contractant și Autoritatea Contractanta. Recepția produselor se va realiza în mai multe etape, respectiv:</w:t>
      </w:r>
    </w:p>
    <w:p w14:paraId="0EFA478B" w14:textId="1B02F29B" w:rsidR="001174E4" w:rsidRPr="00604CF3" w:rsidRDefault="001174E4" w:rsidP="001174E4">
      <w:pPr>
        <w:widowControl w:val="0"/>
        <w:jc w:val="both"/>
        <w:rPr>
          <w:rFonts w:ascii="Trebuchet MS" w:hAnsi="Trebuchet MS" w:cstheme="minorHAnsi"/>
        </w:rPr>
      </w:pPr>
      <w:r w:rsidRPr="00604CF3">
        <w:rPr>
          <w:rFonts w:ascii="Trebuchet MS" w:hAnsi="Trebuchet MS" w:cstheme="minorHAnsi"/>
        </w:rPr>
        <w:t>-</w:t>
      </w:r>
      <w:r w:rsidRPr="00604CF3">
        <w:rPr>
          <w:rFonts w:ascii="Trebuchet MS" w:hAnsi="Trebuchet MS" w:cstheme="minorHAnsi"/>
        </w:rPr>
        <w:tab/>
        <w:t xml:space="preserve">recepția cantitativă </w:t>
      </w:r>
      <w:r w:rsidR="001619C9">
        <w:rPr>
          <w:rFonts w:ascii="Trebuchet MS" w:hAnsi="Trebuchet MS" w:cstheme="minorHAnsi"/>
        </w:rPr>
        <w:t xml:space="preserve">intermediară </w:t>
      </w:r>
      <w:r w:rsidRPr="00604CF3">
        <w:rPr>
          <w:rFonts w:ascii="Trebuchet MS" w:hAnsi="Trebuchet MS" w:cstheme="minorHAnsi"/>
        </w:rPr>
        <w:t>se va realiza după livrarea produselor în cantitatea solicitată la locați</w:t>
      </w:r>
      <w:r>
        <w:rPr>
          <w:rFonts w:ascii="Trebuchet MS" w:hAnsi="Trebuchet MS" w:cstheme="minorHAnsi"/>
        </w:rPr>
        <w:t>ile</w:t>
      </w:r>
      <w:r w:rsidRPr="00604CF3">
        <w:rPr>
          <w:rFonts w:ascii="Trebuchet MS" w:hAnsi="Trebuchet MS" w:cstheme="minorHAnsi"/>
        </w:rPr>
        <w:t xml:space="preserve"> indicat</w:t>
      </w:r>
      <w:r>
        <w:rPr>
          <w:rFonts w:ascii="Trebuchet MS" w:hAnsi="Trebuchet MS" w:cstheme="minorHAnsi"/>
        </w:rPr>
        <w:t>e</w:t>
      </w:r>
      <w:r w:rsidRPr="00604CF3">
        <w:rPr>
          <w:rFonts w:ascii="Trebuchet MS" w:hAnsi="Trebuchet MS" w:cstheme="minorHAnsi"/>
        </w:rPr>
        <w:t xml:space="preserve"> de Autoritatea Contractanta;</w:t>
      </w:r>
    </w:p>
    <w:p w14:paraId="32974CE7" w14:textId="15E3B5FE" w:rsidR="001174E4" w:rsidRPr="00604CF3" w:rsidRDefault="001174E4" w:rsidP="001174E4">
      <w:pPr>
        <w:widowControl w:val="0"/>
        <w:jc w:val="both"/>
        <w:rPr>
          <w:rFonts w:ascii="Trebuchet MS" w:hAnsi="Trebuchet MS" w:cstheme="minorHAnsi"/>
        </w:rPr>
      </w:pPr>
      <w:r w:rsidRPr="00604CF3">
        <w:rPr>
          <w:rFonts w:ascii="Trebuchet MS" w:hAnsi="Trebuchet MS" w:cstheme="minorHAnsi"/>
        </w:rPr>
        <w:t>-</w:t>
      </w:r>
      <w:r w:rsidRPr="00604CF3">
        <w:rPr>
          <w:rFonts w:ascii="Trebuchet MS" w:hAnsi="Trebuchet MS" w:cstheme="minorHAnsi"/>
        </w:rPr>
        <w:tab/>
        <w:t xml:space="preserve">recepția calitativă </w:t>
      </w:r>
      <w:r w:rsidR="001619C9">
        <w:rPr>
          <w:rFonts w:ascii="Trebuchet MS" w:hAnsi="Trebuchet MS" w:cstheme="minorHAnsi"/>
        </w:rPr>
        <w:t xml:space="preserve">intermediară </w:t>
      </w:r>
      <w:r w:rsidRPr="00604CF3">
        <w:rPr>
          <w:rFonts w:ascii="Trebuchet MS" w:hAnsi="Trebuchet MS" w:cstheme="minorHAnsi"/>
        </w:rPr>
        <w:t xml:space="preserve">se va realiza după instalare, punere în funcțiune și testare a produselor și, după caz, toate defectele au fost remediate. </w:t>
      </w:r>
    </w:p>
    <w:p w14:paraId="716E169A" w14:textId="77777777" w:rsidR="001174E4" w:rsidRPr="00604CF3" w:rsidRDefault="001174E4" w:rsidP="001174E4">
      <w:pPr>
        <w:widowControl w:val="0"/>
        <w:jc w:val="both"/>
        <w:rPr>
          <w:rFonts w:ascii="Trebuchet MS" w:hAnsi="Trebuchet MS" w:cstheme="minorHAnsi"/>
        </w:rPr>
      </w:pPr>
      <w:r w:rsidRPr="00604CF3">
        <w:rPr>
          <w:rFonts w:ascii="Trebuchet MS" w:hAnsi="Trebuchet MS" w:cstheme="minorHAnsi"/>
        </w:rPr>
        <w:t xml:space="preserve">În situația în care cu ocazia recepției se constată că nu au fost livrate toate produsele sau că vreunul din produsele testate nu corespunde specificațiilor, autoritatea contractantă are dreptul de a respinge produsele, iar contractantul are obligația, fără a modifica prețul contractului, de a furniza produsele lipsă și/sau de a înlocui produsele constatate defecte/neconforme în cel mai scurt timp posibil (maxim 5 zile lucrătoare de la constatare). Termenul de furnizare a produselor lipsă și/sau de înlocuire se va adăuga termenului inițial în care au fost furnizate produsele, în vederea verificării respectării termenului maxim de furnizare. </w:t>
      </w:r>
    </w:p>
    <w:p w14:paraId="2766063C" w14:textId="77777777" w:rsidR="001174E4" w:rsidRPr="00604CF3" w:rsidRDefault="001174E4" w:rsidP="001174E4">
      <w:pPr>
        <w:widowControl w:val="0"/>
        <w:jc w:val="both"/>
        <w:rPr>
          <w:rFonts w:ascii="Trebuchet MS" w:hAnsi="Trebuchet MS" w:cstheme="minorHAnsi"/>
        </w:rPr>
      </w:pPr>
      <w:r w:rsidRPr="00604CF3">
        <w:rPr>
          <w:rFonts w:ascii="Trebuchet MS" w:hAnsi="Trebuchet MS" w:cstheme="minorHAnsi"/>
        </w:rPr>
        <w:t>Se va considera că recepția a fost finalizată atunci când toate produsele au fost recepționate cantitativ și calitativ la destinația finală. Data finalizării recepției se va înscrie în procesul-verbal de recepție. În lipsa unei asemenea mențiuni, prin data finalizării recepției se va înțelege data procesului-verbal de recepție.</w:t>
      </w:r>
    </w:p>
    <w:p w14:paraId="100A020B" w14:textId="77777777" w:rsidR="001174E4" w:rsidRPr="00604CF3" w:rsidRDefault="001174E4" w:rsidP="001174E4">
      <w:pPr>
        <w:widowControl w:val="0"/>
        <w:jc w:val="both"/>
        <w:rPr>
          <w:rFonts w:ascii="Trebuchet MS" w:hAnsi="Trebuchet MS" w:cstheme="minorHAnsi"/>
        </w:rPr>
      </w:pPr>
      <w:r w:rsidRPr="00604CF3">
        <w:rPr>
          <w:rFonts w:ascii="Trebuchet MS" w:hAnsi="Trebuchet MS" w:cstheme="minorHAnsi"/>
        </w:rPr>
        <w:t>Dreptul autorității contractante de a inspecta, testa și, dacă este necesar, de a respinge produsele, nu va fi limitat sau amânat datorită faptului că produsele au fost inspectate și testate de către contractant, anterior furnizării acestora la destinația finală.</w:t>
      </w:r>
    </w:p>
    <w:p w14:paraId="6AFD1618" w14:textId="10B6B118" w:rsidR="001174E4" w:rsidRPr="00604CF3" w:rsidRDefault="001174E4" w:rsidP="001174E4">
      <w:pPr>
        <w:widowControl w:val="0"/>
        <w:jc w:val="both"/>
        <w:rPr>
          <w:rFonts w:ascii="Trebuchet MS" w:hAnsi="Trebuchet MS" w:cstheme="minorHAnsi"/>
        </w:rPr>
      </w:pPr>
      <w:r w:rsidRPr="00604CF3">
        <w:rPr>
          <w:rFonts w:ascii="Trebuchet MS" w:hAnsi="Trebuchet MS" w:cstheme="minorHAnsi"/>
        </w:rPr>
        <w:t>Procesul verbal de recepție calitativ</w:t>
      </w:r>
      <w:r w:rsidR="001619C9">
        <w:rPr>
          <w:rFonts w:ascii="Trebuchet MS" w:hAnsi="Trebuchet MS" w:cstheme="minorHAnsi"/>
        </w:rPr>
        <w:t>ă</w:t>
      </w:r>
      <w:r w:rsidRPr="00604CF3">
        <w:rPr>
          <w:rFonts w:ascii="Trebuchet MS" w:hAnsi="Trebuchet MS" w:cstheme="minorHAnsi"/>
        </w:rPr>
        <w:t xml:space="preserve"> va include unul din următoarele rezultate:</w:t>
      </w:r>
    </w:p>
    <w:p w14:paraId="0A45761B" w14:textId="77777777" w:rsidR="001174E4" w:rsidRPr="00604CF3" w:rsidRDefault="001174E4" w:rsidP="001174E4">
      <w:pPr>
        <w:widowControl w:val="0"/>
        <w:spacing w:after="0"/>
        <w:jc w:val="both"/>
        <w:rPr>
          <w:rFonts w:ascii="Trebuchet MS" w:hAnsi="Trebuchet MS" w:cstheme="minorHAnsi"/>
        </w:rPr>
      </w:pPr>
      <w:r w:rsidRPr="00604CF3">
        <w:rPr>
          <w:rFonts w:ascii="Trebuchet MS" w:hAnsi="Trebuchet MS" w:cstheme="minorHAnsi"/>
        </w:rPr>
        <w:t>•</w:t>
      </w:r>
      <w:r w:rsidRPr="00604CF3">
        <w:rPr>
          <w:rFonts w:ascii="Trebuchet MS" w:hAnsi="Trebuchet MS" w:cstheme="minorHAnsi"/>
        </w:rPr>
        <w:tab/>
        <w:t xml:space="preserve">Acceptat </w:t>
      </w:r>
    </w:p>
    <w:p w14:paraId="25D0A621" w14:textId="77777777" w:rsidR="001174E4" w:rsidRPr="00604CF3" w:rsidRDefault="001174E4" w:rsidP="001174E4">
      <w:pPr>
        <w:widowControl w:val="0"/>
        <w:spacing w:after="0"/>
        <w:jc w:val="both"/>
        <w:rPr>
          <w:rFonts w:ascii="Trebuchet MS" w:hAnsi="Trebuchet MS" w:cstheme="minorHAnsi"/>
        </w:rPr>
      </w:pPr>
      <w:r w:rsidRPr="00604CF3">
        <w:rPr>
          <w:rFonts w:ascii="Trebuchet MS" w:hAnsi="Trebuchet MS" w:cstheme="minorHAnsi"/>
        </w:rPr>
        <w:t>•</w:t>
      </w:r>
      <w:r w:rsidRPr="00604CF3">
        <w:rPr>
          <w:rFonts w:ascii="Trebuchet MS" w:hAnsi="Trebuchet MS" w:cstheme="minorHAnsi"/>
        </w:rPr>
        <w:tab/>
        <w:t>Acceptat cu observații</w:t>
      </w:r>
    </w:p>
    <w:p w14:paraId="5081FBEE" w14:textId="77777777" w:rsidR="001174E4" w:rsidRPr="00604CF3" w:rsidRDefault="001174E4" w:rsidP="001174E4">
      <w:pPr>
        <w:widowControl w:val="0"/>
        <w:spacing w:after="0"/>
        <w:jc w:val="both"/>
        <w:rPr>
          <w:rFonts w:ascii="Trebuchet MS" w:hAnsi="Trebuchet MS" w:cstheme="minorHAnsi"/>
        </w:rPr>
      </w:pPr>
      <w:r w:rsidRPr="00604CF3">
        <w:rPr>
          <w:rFonts w:ascii="Trebuchet MS" w:hAnsi="Trebuchet MS" w:cstheme="minorHAnsi"/>
        </w:rPr>
        <w:t>•</w:t>
      </w:r>
      <w:r w:rsidRPr="00604CF3">
        <w:rPr>
          <w:rFonts w:ascii="Trebuchet MS" w:hAnsi="Trebuchet MS" w:cstheme="minorHAnsi"/>
        </w:rPr>
        <w:tab/>
        <w:t>Refuzat</w:t>
      </w:r>
    </w:p>
    <w:p w14:paraId="25AABF4A" w14:textId="77777777" w:rsidR="001174E4" w:rsidRPr="00604CF3" w:rsidRDefault="001174E4" w:rsidP="001174E4">
      <w:pPr>
        <w:widowControl w:val="0"/>
        <w:spacing w:after="0"/>
        <w:jc w:val="both"/>
        <w:rPr>
          <w:rFonts w:ascii="Trebuchet MS" w:hAnsi="Trebuchet MS" w:cstheme="minorHAnsi"/>
        </w:rPr>
      </w:pPr>
      <w:r w:rsidRPr="00604CF3">
        <w:rPr>
          <w:rFonts w:ascii="Trebuchet MS" w:hAnsi="Trebuchet MS" w:cstheme="minorHAnsi"/>
        </w:rPr>
        <w:t xml:space="preserve">Unde : </w:t>
      </w:r>
    </w:p>
    <w:p w14:paraId="22794DF4" w14:textId="77777777" w:rsidR="001174E4" w:rsidRPr="00604CF3" w:rsidRDefault="001174E4" w:rsidP="001174E4">
      <w:pPr>
        <w:widowControl w:val="0"/>
        <w:spacing w:after="0"/>
        <w:jc w:val="both"/>
        <w:rPr>
          <w:rFonts w:ascii="Trebuchet MS" w:hAnsi="Trebuchet MS" w:cstheme="minorHAnsi"/>
        </w:rPr>
      </w:pPr>
      <w:r w:rsidRPr="00604CF3">
        <w:rPr>
          <w:rFonts w:ascii="Trebuchet MS" w:hAnsi="Trebuchet MS" w:cstheme="minorHAnsi"/>
        </w:rPr>
        <w:t>•</w:t>
      </w:r>
      <w:r w:rsidRPr="00604CF3">
        <w:rPr>
          <w:rFonts w:ascii="Trebuchet MS" w:hAnsi="Trebuchet MS" w:cstheme="minorHAnsi"/>
        </w:rPr>
        <w:tab/>
        <w:t>Acceptarea fără observații impune derularea acceptantei fără identificarea vreunui defect;</w:t>
      </w:r>
    </w:p>
    <w:p w14:paraId="22B05BD7" w14:textId="77777777" w:rsidR="001174E4" w:rsidRPr="00604CF3" w:rsidRDefault="001174E4" w:rsidP="001174E4">
      <w:pPr>
        <w:widowControl w:val="0"/>
        <w:spacing w:after="0"/>
        <w:jc w:val="both"/>
        <w:rPr>
          <w:rFonts w:ascii="Trebuchet MS" w:hAnsi="Trebuchet MS" w:cstheme="minorHAnsi"/>
        </w:rPr>
      </w:pPr>
      <w:r w:rsidRPr="00604CF3">
        <w:rPr>
          <w:rFonts w:ascii="Trebuchet MS" w:hAnsi="Trebuchet MS" w:cstheme="minorHAnsi"/>
        </w:rPr>
        <w:t>•</w:t>
      </w:r>
      <w:r w:rsidRPr="00604CF3">
        <w:rPr>
          <w:rFonts w:ascii="Trebuchet MS" w:hAnsi="Trebuchet MS" w:cstheme="minorHAnsi"/>
        </w:rPr>
        <w:tab/>
        <w:t xml:space="preserve">Acceptarea cu observații minore presupune identificarea numai a unor defecte minore care pot fi remediate într-un termen de 5 zile lucrătoare. </w:t>
      </w:r>
    </w:p>
    <w:p w14:paraId="62C0048B" w14:textId="79A92DFE" w:rsidR="001174E4" w:rsidRDefault="001174E4" w:rsidP="001174E4">
      <w:pPr>
        <w:widowControl w:val="0"/>
        <w:spacing w:after="0"/>
        <w:jc w:val="both"/>
        <w:rPr>
          <w:rFonts w:ascii="Trebuchet MS" w:hAnsi="Trebuchet MS" w:cstheme="minorHAnsi"/>
        </w:rPr>
      </w:pPr>
      <w:r w:rsidRPr="00604CF3">
        <w:rPr>
          <w:rFonts w:ascii="Trebuchet MS" w:hAnsi="Trebuchet MS" w:cstheme="minorHAnsi"/>
        </w:rPr>
        <w:t>•</w:t>
      </w:r>
      <w:r w:rsidRPr="00604CF3">
        <w:rPr>
          <w:rFonts w:ascii="Trebuchet MS" w:hAnsi="Trebuchet MS" w:cstheme="minorHAnsi"/>
        </w:rPr>
        <w:tab/>
        <w:t>Refuzarea are ca efect neacceptarea produselor întrucât acestea nu funcționează la parametrii agreați. Refuzul poate presupune reluarea testelor de acceptanță la o dată ulterioară prestabilită, timp în care furnizorul poate remedia defectele astfel încât produsul sa funcționeze la parametrii optimi.</w:t>
      </w:r>
    </w:p>
    <w:p w14:paraId="6A566B92" w14:textId="072461F5" w:rsidR="00917A88" w:rsidRPr="00604CF3" w:rsidRDefault="00917A88" w:rsidP="001174E4">
      <w:pPr>
        <w:widowControl w:val="0"/>
        <w:spacing w:after="0"/>
        <w:jc w:val="both"/>
        <w:rPr>
          <w:rFonts w:ascii="Trebuchet MS" w:hAnsi="Trebuchet MS" w:cstheme="minorHAnsi"/>
        </w:rPr>
      </w:pPr>
      <w:r>
        <w:rPr>
          <w:rFonts w:ascii="Trebuchet MS" w:hAnsi="Trebuchet MS" w:cstheme="minorHAnsi"/>
        </w:rPr>
        <w:t>După încheierea tuturor proceselor verbale intermediare se vor încheia procesele verbale finale</w:t>
      </w:r>
      <w:r w:rsidR="00C223C8">
        <w:rPr>
          <w:rFonts w:ascii="Trebuchet MS" w:hAnsi="Trebuchet MS" w:cstheme="minorHAnsi"/>
        </w:rPr>
        <w:t>.</w:t>
      </w:r>
    </w:p>
    <w:p w14:paraId="3599FE30" w14:textId="24032BAE" w:rsidR="001174E4" w:rsidRPr="001174E4" w:rsidRDefault="008A4185" w:rsidP="001174E4">
      <w:pPr>
        <w:pStyle w:val="Heading1"/>
        <w:spacing w:after="200"/>
        <w:jc w:val="both"/>
        <w:rPr>
          <w:rFonts w:ascii="Trebuchet MS" w:hAnsi="Trebuchet MS" w:cstheme="minorHAnsi"/>
          <w:sz w:val="24"/>
          <w:szCs w:val="24"/>
        </w:rPr>
      </w:pPr>
      <w:bookmarkStart w:id="411" w:name="_Toc219886155"/>
      <w:r w:rsidRPr="001174E4">
        <w:rPr>
          <w:rFonts w:ascii="Trebuchet MS" w:hAnsi="Trebuchet MS" w:cstheme="minorHAnsi"/>
          <w:sz w:val="24"/>
          <w:szCs w:val="24"/>
        </w:rPr>
        <w:t>MODALITĂȚI ȘI CONDIȚII DE PLATĂ</w:t>
      </w:r>
      <w:bookmarkEnd w:id="411"/>
    </w:p>
    <w:p w14:paraId="01A79225" w14:textId="77777777" w:rsidR="008A4185" w:rsidRPr="00604CF3" w:rsidRDefault="008A4185" w:rsidP="008D3EF8">
      <w:pPr>
        <w:widowControl w:val="0"/>
        <w:spacing w:after="0"/>
        <w:jc w:val="both"/>
        <w:rPr>
          <w:rFonts w:ascii="Trebuchet MS" w:hAnsi="Trebuchet MS" w:cstheme="minorHAnsi"/>
        </w:rPr>
      </w:pPr>
      <w:r w:rsidRPr="00604CF3">
        <w:rPr>
          <w:rFonts w:ascii="Trebuchet MS" w:hAnsi="Trebuchet MS" w:cstheme="minorHAnsi"/>
        </w:rPr>
        <w:t xml:space="preserve">Achizitorul se obligă să plătească prețul produselor către Furnizor în conformitate cu prevederile art. 6 alin. 1 lit. c) din Legea nr. 72/2013, </w:t>
      </w:r>
      <w:r w:rsidRPr="00604CF3">
        <w:rPr>
          <w:rFonts w:ascii="Trebuchet MS" w:hAnsi="Trebuchet MS" w:cstheme="minorHAnsi"/>
          <w:b/>
        </w:rPr>
        <w:t>cel târziu în 30 de zile calendaristice de la data primirii facturii și a recepției cantitative și calitative a produselor</w:t>
      </w:r>
      <w:r w:rsidRPr="00604CF3">
        <w:rPr>
          <w:rFonts w:ascii="Trebuchet MS" w:hAnsi="Trebuchet MS" w:cstheme="minorHAnsi"/>
        </w:rPr>
        <w:t xml:space="preserve"> prin Ordin de plată, în contul de Trezorerie al Furnizorului.</w:t>
      </w:r>
    </w:p>
    <w:p w14:paraId="149E4459" w14:textId="77777777" w:rsidR="008A4185" w:rsidRPr="00604CF3" w:rsidRDefault="008A4185" w:rsidP="008D3EF8">
      <w:pPr>
        <w:widowControl w:val="0"/>
        <w:spacing w:after="0"/>
        <w:jc w:val="both"/>
        <w:rPr>
          <w:rFonts w:ascii="Trebuchet MS" w:hAnsi="Trebuchet MS" w:cstheme="minorHAnsi"/>
        </w:rPr>
      </w:pPr>
      <w:r w:rsidRPr="00604CF3">
        <w:rPr>
          <w:rFonts w:ascii="Trebuchet MS" w:hAnsi="Trebuchet MS" w:cstheme="minorHAnsi"/>
        </w:rPr>
        <w:t>Plățile vor fi făcute de Achizitor în baza următoarelor documente justificative:</w:t>
      </w:r>
    </w:p>
    <w:p w14:paraId="16B0D8F0" w14:textId="77777777" w:rsidR="008A4185" w:rsidRPr="00604CF3" w:rsidRDefault="008A4185" w:rsidP="00D32857">
      <w:pPr>
        <w:pStyle w:val="ListParagraph"/>
        <w:widowControl w:val="0"/>
        <w:numPr>
          <w:ilvl w:val="0"/>
          <w:numId w:val="31"/>
        </w:numPr>
        <w:spacing w:after="0"/>
        <w:jc w:val="both"/>
        <w:rPr>
          <w:rFonts w:ascii="Trebuchet MS" w:hAnsi="Trebuchet MS" w:cstheme="minorHAnsi"/>
        </w:rPr>
      </w:pPr>
      <w:r w:rsidRPr="00604CF3">
        <w:rPr>
          <w:rFonts w:ascii="Trebuchet MS" w:hAnsi="Trebuchet MS" w:cstheme="minorHAnsi"/>
        </w:rPr>
        <w:t>factura aferentă produselor livrate, emisă de Furnizor;</w:t>
      </w:r>
    </w:p>
    <w:p w14:paraId="197F1C8F" w14:textId="109B0BDF" w:rsidR="008A4185" w:rsidRPr="00604CF3" w:rsidRDefault="008A4185" w:rsidP="00D32857">
      <w:pPr>
        <w:pStyle w:val="ListParagraph"/>
        <w:widowControl w:val="0"/>
        <w:numPr>
          <w:ilvl w:val="0"/>
          <w:numId w:val="31"/>
        </w:numPr>
        <w:spacing w:after="0"/>
        <w:jc w:val="both"/>
        <w:rPr>
          <w:rFonts w:ascii="Trebuchet MS" w:hAnsi="Trebuchet MS" w:cstheme="minorHAnsi"/>
        </w:rPr>
      </w:pPr>
      <w:r w:rsidRPr="00604CF3">
        <w:rPr>
          <w:rFonts w:ascii="Trebuchet MS" w:hAnsi="Trebuchet MS" w:cstheme="minorHAnsi"/>
        </w:rPr>
        <w:t xml:space="preserve">proces verbal de recepție </w:t>
      </w:r>
      <w:r w:rsidR="003478B3">
        <w:rPr>
          <w:rFonts w:ascii="Trebuchet MS" w:hAnsi="Trebuchet MS" w:cstheme="minorHAnsi"/>
        </w:rPr>
        <w:t xml:space="preserve">finală </w:t>
      </w:r>
      <w:r w:rsidRPr="00604CF3">
        <w:rPr>
          <w:rFonts w:ascii="Trebuchet MS" w:hAnsi="Trebuchet MS" w:cstheme="minorHAnsi"/>
        </w:rPr>
        <w:t>cantitativă și calitativă a produs</w:t>
      </w:r>
      <w:r w:rsidR="003478B3">
        <w:rPr>
          <w:rFonts w:ascii="Trebuchet MS" w:hAnsi="Trebuchet MS" w:cstheme="minorHAnsi"/>
        </w:rPr>
        <w:t>elor.</w:t>
      </w:r>
    </w:p>
    <w:p w14:paraId="3C775FF8" w14:textId="19C77CE0" w:rsidR="008A4185" w:rsidRPr="00604CF3" w:rsidRDefault="008A4185" w:rsidP="008D3EF8">
      <w:pPr>
        <w:widowControl w:val="0"/>
        <w:spacing w:after="0"/>
        <w:jc w:val="both"/>
        <w:rPr>
          <w:rFonts w:ascii="Trebuchet MS" w:hAnsi="Trebuchet MS" w:cstheme="minorHAnsi"/>
        </w:rPr>
      </w:pPr>
      <w:r w:rsidRPr="00604CF3">
        <w:rPr>
          <w:rFonts w:ascii="Trebuchet MS" w:hAnsi="Trebuchet MS" w:cstheme="minorHAnsi"/>
        </w:rPr>
        <w:t xml:space="preserve">Contractantul va emite factura pentru produsele livrate. Fiecare factură va avea menționat </w:t>
      </w:r>
      <w:r w:rsidRPr="00604CF3">
        <w:rPr>
          <w:rFonts w:ascii="Trebuchet MS" w:hAnsi="Trebuchet MS" w:cstheme="minorHAnsi"/>
        </w:rPr>
        <w:lastRenderedPageBreak/>
        <w:t xml:space="preserve">numărul contractului, datele de emitere și de scadență ale facturii respective. </w:t>
      </w:r>
    </w:p>
    <w:p w14:paraId="4AA99043" w14:textId="6520403F" w:rsidR="008A4185" w:rsidRPr="00604CF3" w:rsidRDefault="008A4185" w:rsidP="008D3EF8">
      <w:pPr>
        <w:widowControl w:val="0"/>
        <w:spacing w:after="0"/>
        <w:jc w:val="both"/>
        <w:rPr>
          <w:rFonts w:ascii="Trebuchet MS" w:hAnsi="Trebuchet MS" w:cstheme="minorHAnsi"/>
        </w:rPr>
      </w:pPr>
      <w:r w:rsidRPr="00604CF3">
        <w:rPr>
          <w:rFonts w:ascii="Trebuchet MS" w:hAnsi="Trebuchet MS" w:cstheme="minorHAnsi"/>
        </w:rPr>
        <w:t>Factura va fi emisă după semnarea de către Autoritatea Contractanta a procesului verbal de final de recepție calitativă, după livrare, instalare și punere în funcțiune. Procesul verbal final de recepție calitativă va însoți factura și reprezintă elementul necesar realizării plă</w:t>
      </w:r>
      <w:r>
        <w:rPr>
          <w:rFonts w:ascii="Trebuchet MS" w:hAnsi="Trebuchet MS" w:cstheme="minorHAnsi"/>
        </w:rPr>
        <w:t>ț</w:t>
      </w:r>
      <w:r w:rsidRPr="00604CF3">
        <w:rPr>
          <w:rFonts w:ascii="Trebuchet MS" w:hAnsi="Trebuchet MS" w:cstheme="minorHAnsi"/>
        </w:rPr>
        <w:t>ii, împreună cu celelalte documente justificative prevăzute mai jos:</w:t>
      </w:r>
    </w:p>
    <w:p w14:paraId="6610305B" w14:textId="77777777" w:rsidR="008A4185" w:rsidRPr="00604CF3" w:rsidRDefault="008A4185" w:rsidP="00D32857">
      <w:pPr>
        <w:pStyle w:val="ListParagraph"/>
        <w:widowControl w:val="0"/>
        <w:numPr>
          <w:ilvl w:val="0"/>
          <w:numId w:val="30"/>
        </w:numPr>
        <w:spacing w:after="0"/>
        <w:jc w:val="both"/>
        <w:rPr>
          <w:rFonts w:ascii="Trebuchet MS" w:hAnsi="Trebuchet MS" w:cstheme="minorHAnsi"/>
        </w:rPr>
      </w:pPr>
      <w:r w:rsidRPr="00604CF3">
        <w:rPr>
          <w:rFonts w:ascii="Trebuchet MS" w:hAnsi="Trebuchet MS" w:cstheme="minorHAnsi"/>
        </w:rPr>
        <w:t>certificatul de calitate și garanție;</w:t>
      </w:r>
    </w:p>
    <w:p w14:paraId="161C00FB" w14:textId="77777777" w:rsidR="008A4185" w:rsidRPr="00604CF3" w:rsidRDefault="008A4185" w:rsidP="00D32857">
      <w:pPr>
        <w:pStyle w:val="ListParagraph"/>
        <w:widowControl w:val="0"/>
        <w:numPr>
          <w:ilvl w:val="0"/>
          <w:numId w:val="30"/>
        </w:numPr>
        <w:spacing w:after="0"/>
        <w:jc w:val="both"/>
        <w:rPr>
          <w:rFonts w:ascii="Trebuchet MS" w:hAnsi="Trebuchet MS" w:cstheme="minorHAnsi"/>
        </w:rPr>
      </w:pPr>
      <w:r w:rsidRPr="00604CF3">
        <w:rPr>
          <w:rFonts w:ascii="Trebuchet MS" w:hAnsi="Trebuchet MS" w:cstheme="minorHAnsi"/>
        </w:rPr>
        <w:t>declarația/certificat  de conformitate;</w:t>
      </w:r>
    </w:p>
    <w:p w14:paraId="4B5E6291" w14:textId="77777777" w:rsidR="008A4185" w:rsidRPr="00604CF3" w:rsidRDefault="008A4185" w:rsidP="00D32857">
      <w:pPr>
        <w:pStyle w:val="ListParagraph"/>
        <w:widowControl w:val="0"/>
        <w:numPr>
          <w:ilvl w:val="0"/>
          <w:numId w:val="30"/>
        </w:numPr>
        <w:spacing w:after="0"/>
        <w:jc w:val="both"/>
        <w:rPr>
          <w:rFonts w:ascii="Trebuchet MS" w:hAnsi="Trebuchet MS" w:cstheme="minorHAnsi"/>
        </w:rPr>
      </w:pPr>
      <w:r w:rsidRPr="00604CF3">
        <w:rPr>
          <w:rFonts w:ascii="Trebuchet MS" w:hAnsi="Trebuchet MS" w:cstheme="minorHAnsi"/>
        </w:rPr>
        <w:t>avizul de expediție a produsului, după caz;</w:t>
      </w:r>
    </w:p>
    <w:p w14:paraId="7EF83627" w14:textId="77777777" w:rsidR="008A4185" w:rsidRPr="00604CF3" w:rsidRDefault="008A4185" w:rsidP="00D32857">
      <w:pPr>
        <w:pStyle w:val="ListParagraph"/>
        <w:widowControl w:val="0"/>
        <w:numPr>
          <w:ilvl w:val="0"/>
          <w:numId w:val="30"/>
        </w:numPr>
        <w:spacing w:after="0"/>
        <w:jc w:val="both"/>
        <w:rPr>
          <w:rFonts w:ascii="Trebuchet MS" w:hAnsi="Trebuchet MS" w:cstheme="minorHAnsi"/>
        </w:rPr>
      </w:pPr>
      <w:r w:rsidRPr="00604CF3">
        <w:rPr>
          <w:rFonts w:ascii="Trebuchet MS" w:hAnsi="Trebuchet MS" w:cstheme="minorHAnsi"/>
        </w:rPr>
        <w:t>procesul verbal final de recepție cantitativă.</w:t>
      </w:r>
    </w:p>
    <w:p w14:paraId="4E5820D0" w14:textId="13428270" w:rsidR="001174E4" w:rsidRPr="001174E4" w:rsidRDefault="008A4185" w:rsidP="008D3EF8">
      <w:pPr>
        <w:jc w:val="both"/>
      </w:pPr>
      <w:r w:rsidRPr="00604CF3">
        <w:rPr>
          <w:rFonts w:ascii="Trebuchet MS" w:hAnsi="Trebuchet MS" w:cstheme="minorHAnsi"/>
        </w:rPr>
        <w:t xml:space="preserve">Autoritatea Contractantă va emite cele două procese verbale de recepție finală, pe baza tuturor proceselor verbale corespunzătoare (recepție cantitativă, respectiv recepție calitativă) de la nivelul Beneficiarilor.  </w:t>
      </w:r>
    </w:p>
    <w:p w14:paraId="6303AFB8" w14:textId="72F843DE" w:rsidR="003478B3" w:rsidRPr="003478B3" w:rsidRDefault="003478B3" w:rsidP="003478B3">
      <w:pPr>
        <w:pStyle w:val="Heading1"/>
        <w:spacing w:after="200"/>
        <w:jc w:val="both"/>
        <w:rPr>
          <w:rFonts w:ascii="Trebuchet MS" w:hAnsi="Trebuchet MS" w:cstheme="minorHAnsi"/>
          <w:sz w:val="24"/>
          <w:szCs w:val="24"/>
        </w:rPr>
      </w:pPr>
      <w:bookmarkStart w:id="412" w:name="_Toc219886156"/>
      <w:r w:rsidRPr="003478B3">
        <w:rPr>
          <w:rFonts w:ascii="Trebuchet MS" w:hAnsi="Trebuchet MS" w:cstheme="minorHAnsi"/>
          <w:sz w:val="24"/>
          <w:szCs w:val="24"/>
        </w:rPr>
        <w:t>CADRUL LEGAL CARE GUVERNEAZĂ RELAȚIA DINTRE AUTORITATEA CONTRACTANTĂ ȘI CONTRACTANT (inclusiv în domeniile mediului, social și al relațiilor de muncă)</w:t>
      </w:r>
      <w:bookmarkEnd w:id="412"/>
    </w:p>
    <w:p w14:paraId="52F6FC1E" w14:textId="77777777" w:rsidR="003478B3" w:rsidRPr="00604CF3" w:rsidRDefault="003478B3" w:rsidP="003478B3">
      <w:pPr>
        <w:spacing w:after="0"/>
        <w:jc w:val="both"/>
        <w:rPr>
          <w:rFonts w:ascii="Trebuchet MS" w:hAnsi="Trebuchet MS" w:cstheme="minorHAnsi"/>
        </w:rPr>
      </w:pPr>
      <w:r w:rsidRPr="00604CF3">
        <w:rPr>
          <w:rFonts w:ascii="Trebuchet MS" w:hAnsi="Trebuchet MS" w:cstheme="minorHAnsi"/>
        </w:rPr>
        <w:t>Contractantul trebuie să respecte toate prevederile legale, aplicabile la nivel național, dar și regulamentele aplicabile la nivelul Uniunii Europene (acolo unde se impune).</w:t>
      </w:r>
    </w:p>
    <w:p w14:paraId="6832FDFC" w14:textId="77777777" w:rsidR="003478B3" w:rsidRPr="00604CF3" w:rsidRDefault="003478B3" w:rsidP="003478B3">
      <w:pPr>
        <w:spacing w:after="0"/>
        <w:jc w:val="both"/>
        <w:rPr>
          <w:rFonts w:ascii="Trebuchet MS" w:hAnsi="Trebuchet MS" w:cstheme="minorHAnsi"/>
        </w:rPr>
      </w:pPr>
      <w:r w:rsidRPr="00604CF3">
        <w:rPr>
          <w:rFonts w:ascii="Trebuchet MS" w:hAnsi="Trebuchet MS" w:cstheme="minorHAnsi"/>
        </w:rPr>
        <w:t>Pe perioada realizării tuturor activităților din cadrul Contractului, Contractantul este responsabil pentru implementarea celor mai bune practici, în conformitate cu legislația și regulamentele existente la nivel național și la nivelul Uniunii Europene. Contractantul va fi ținut deplin responsabil pentru subcontractanții săi în furnizarea produselor și realizarea operațiunilor cu titlu accesoriu prevăzute în Caietul de Sarcini, urmând să răspundă față de Ministerul Justiției, pentru orice nerespectare sau omisiune a respectării oricăror prevederi legale și normative aplicabile. Ministerul Justiției nu va fi ținută responsabilă pentru nerespectarea sau omisiunea respectării de către Contractant sau de către subcontractanții acestuia a oricărei prevederi legale sau a oricărui act normativ aplicabil precum și atât pentru furnizarea produselor cât și pentru rezultatele generate de furnizarea produselor.</w:t>
      </w:r>
    </w:p>
    <w:p w14:paraId="0746ACC1" w14:textId="77777777" w:rsidR="003478B3" w:rsidRPr="00604CF3" w:rsidRDefault="003478B3" w:rsidP="003478B3">
      <w:pPr>
        <w:jc w:val="both"/>
        <w:rPr>
          <w:rFonts w:ascii="Trebuchet MS" w:hAnsi="Trebuchet MS" w:cstheme="minorHAnsi"/>
        </w:rPr>
      </w:pPr>
      <w:r w:rsidRPr="00604CF3">
        <w:rPr>
          <w:rFonts w:ascii="Trebuchet MS" w:hAnsi="Trebuchet MS" w:cstheme="minorHAnsi"/>
        </w:rPr>
        <w:t xml:space="preserve">În cazul în care intervin schimbări legislative, Contractantul are obligația de a informa Ministerul Justiției cu privire la consecințele asupra activităților care fac obiectul Contractului și de a-și adapta activitatea în funcție de decizia Ministerului Justiției în legătură cu schimbările legislative. În cazul în care o astfel de situație este aplicabilă trebuie precizat în Contract mecanismul de soluționare a unor astfel de situații. </w:t>
      </w:r>
    </w:p>
    <w:p w14:paraId="3D5E136C" w14:textId="77777777" w:rsidR="003478B3" w:rsidRPr="00604CF3" w:rsidRDefault="003478B3" w:rsidP="003478B3">
      <w:pPr>
        <w:spacing w:after="0"/>
        <w:jc w:val="both"/>
        <w:rPr>
          <w:rFonts w:ascii="Trebuchet MS" w:hAnsi="Trebuchet MS" w:cstheme="minorHAnsi"/>
          <w:i/>
        </w:rPr>
      </w:pPr>
      <w:r w:rsidRPr="00604CF3">
        <w:rPr>
          <w:rFonts w:ascii="Trebuchet MS" w:hAnsi="Trebuchet MS" w:cstheme="minorHAnsi"/>
        </w:rPr>
        <w:t>Ofertantul devenit Contractant are obligația de a respecta in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r w:rsidRPr="00604CF3">
        <w:rPr>
          <w:rFonts w:ascii="Trebuchet MS" w:hAnsi="Trebuchet MS" w:cstheme="minorHAnsi"/>
          <w:i/>
        </w:rPr>
        <w:t xml:space="preserve"> </w:t>
      </w:r>
      <w:r w:rsidRPr="00604CF3">
        <w:rPr>
          <w:rFonts w:ascii="Trebuchet MS" w:hAnsi="Trebuchet MS" w:cstheme="minorHAnsi"/>
        </w:rPr>
        <w:t>respectiv:</w:t>
      </w:r>
    </w:p>
    <w:p w14:paraId="5D1BEF9F" w14:textId="77777777" w:rsidR="003478B3" w:rsidRPr="00604CF3" w:rsidRDefault="003478B3" w:rsidP="003478B3">
      <w:pPr>
        <w:pStyle w:val="ListParagraph"/>
        <w:numPr>
          <w:ilvl w:val="0"/>
          <w:numId w:val="3"/>
        </w:numPr>
        <w:spacing w:after="0"/>
        <w:jc w:val="both"/>
        <w:rPr>
          <w:rFonts w:ascii="Trebuchet MS" w:hAnsi="Trebuchet MS" w:cstheme="minorHAnsi"/>
        </w:rPr>
      </w:pPr>
      <w:r w:rsidRPr="00604CF3">
        <w:rPr>
          <w:rFonts w:ascii="Trebuchet MS" w:hAnsi="Trebuchet MS" w:cstheme="minorHAnsi"/>
        </w:rPr>
        <w:t>Convenția nr. 87 a OIM privind libertatea de asociere și protecția dreptului de organizare;</w:t>
      </w:r>
    </w:p>
    <w:p w14:paraId="13C49B5A" w14:textId="77777777" w:rsidR="003478B3" w:rsidRPr="00604CF3" w:rsidRDefault="003478B3" w:rsidP="003478B3">
      <w:pPr>
        <w:pStyle w:val="ListParagraph"/>
        <w:numPr>
          <w:ilvl w:val="0"/>
          <w:numId w:val="3"/>
        </w:numPr>
        <w:spacing w:after="0"/>
        <w:jc w:val="both"/>
        <w:rPr>
          <w:rFonts w:ascii="Trebuchet MS" w:hAnsi="Trebuchet MS" w:cstheme="minorHAnsi"/>
        </w:rPr>
      </w:pPr>
      <w:r w:rsidRPr="00604CF3">
        <w:rPr>
          <w:rFonts w:ascii="Trebuchet MS" w:hAnsi="Trebuchet MS" w:cstheme="minorHAnsi"/>
        </w:rPr>
        <w:t>Convenția nr. 98 a OIM privind dreptul de organizare și negociere colectivă;</w:t>
      </w:r>
    </w:p>
    <w:p w14:paraId="78889772" w14:textId="77777777" w:rsidR="003478B3" w:rsidRPr="00604CF3" w:rsidRDefault="003478B3" w:rsidP="003478B3">
      <w:pPr>
        <w:pStyle w:val="ListParagraph"/>
        <w:numPr>
          <w:ilvl w:val="0"/>
          <w:numId w:val="3"/>
        </w:numPr>
        <w:spacing w:after="0"/>
        <w:jc w:val="both"/>
        <w:rPr>
          <w:rFonts w:ascii="Trebuchet MS" w:hAnsi="Trebuchet MS" w:cstheme="minorHAnsi"/>
        </w:rPr>
      </w:pPr>
      <w:r w:rsidRPr="00604CF3">
        <w:rPr>
          <w:rFonts w:ascii="Trebuchet MS" w:hAnsi="Trebuchet MS" w:cstheme="minorHAnsi"/>
        </w:rPr>
        <w:t>Convenția nr. 29 a OIM privind munca forțată;</w:t>
      </w:r>
    </w:p>
    <w:p w14:paraId="2B26E2C2" w14:textId="77777777" w:rsidR="003478B3" w:rsidRPr="00604CF3" w:rsidRDefault="003478B3" w:rsidP="003478B3">
      <w:pPr>
        <w:pStyle w:val="ListParagraph"/>
        <w:numPr>
          <w:ilvl w:val="0"/>
          <w:numId w:val="3"/>
        </w:numPr>
        <w:spacing w:after="0"/>
        <w:jc w:val="both"/>
        <w:rPr>
          <w:rFonts w:ascii="Trebuchet MS" w:hAnsi="Trebuchet MS" w:cstheme="minorHAnsi"/>
        </w:rPr>
      </w:pPr>
      <w:r w:rsidRPr="00604CF3">
        <w:rPr>
          <w:rFonts w:ascii="Trebuchet MS" w:hAnsi="Trebuchet MS" w:cstheme="minorHAnsi"/>
        </w:rPr>
        <w:t>Convenția nr. 105 a OIM privind abolirea muncii forțate;</w:t>
      </w:r>
    </w:p>
    <w:p w14:paraId="0DD5E726" w14:textId="77777777" w:rsidR="003478B3" w:rsidRPr="00604CF3" w:rsidRDefault="003478B3" w:rsidP="003478B3">
      <w:pPr>
        <w:pStyle w:val="ListParagraph"/>
        <w:numPr>
          <w:ilvl w:val="0"/>
          <w:numId w:val="3"/>
        </w:numPr>
        <w:spacing w:after="0"/>
        <w:jc w:val="both"/>
        <w:rPr>
          <w:rFonts w:ascii="Trebuchet MS" w:hAnsi="Trebuchet MS" w:cstheme="minorHAnsi"/>
        </w:rPr>
      </w:pPr>
      <w:r w:rsidRPr="00604CF3">
        <w:rPr>
          <w:rFonts w:ascii="Trebuchet MS" w:hAnsi="Trebuchet MS" w:cstheme="minorHAnsi"/>
        </w:rPr>
        <w:t>Convenția nr. 138 a OIM privind vârsta minimă de încadrare în muncă;</w:t>
      </w:r>
    </w:p>
    <w:p w14:paraId="621158E5" w14:textId="77777777" w:rsidR="003478B3" w:rsidRPr="00604CF3" w:rsidRDefault="003478B3" w:rsidP="003478B3">
      <w:pPr>
        <w:pStyle w:val="ListParagraph"/>
        <w:numPr>
          <w:ilvl w:val="0"/>
          <w:numId w:val="3"/>
        </w:numPr>
        <w:spacing w:after="0"/>
        <w:jc w:val="both"/>
        <w:rPr>
          <w:rFonts w:ascii="Trebuchet MS" w:hAnsi="Trebuchet MS" w:cstheme="minorHAnsi"/>
        </w:rPr>
      </w:pPr>
      <w:r w:rsidRPr="00604CF3">
        <w:rPr>
          <w:rFonts w:ascii="Trebuchet MS" w:hAnsi="Trebuchet MS" w:cstheme="minorHAnsi"/>
        </w:rPr>
        <w:t>Convenția nr. 111 a OIM privind discriminarea (ocuparea forței de muncă și profesie);</w:t>
      </w:r>
    </w:p>
    <w:p w14:paraId="4E8C3CF4" w14:textId="77777777" w:rsidR="003478B3" w:rsidRPr="00604CF3" w:rsidRDefault="003478B3" w:rsidP="003478B3">
      <w:pPr>
        <w:pStyle w:val="ListParagraph"/>
        <w:numPr>
          <w:ilvl w:val="0"/>
          <w:numId w:val="3"/>
        </w:numPr>
        <w:spacing w:after="0"/>
        <w:jc w:val="both"/>
        <w:rPr>
          <w:rFonts w:ascii="Trebuchet MS" w:hAnsi="Trebuchet MS" w:cstheme="minorHAnsi"/>
        </w:rPr>
      </w:pPr>
      <w:r w:rsidRPr="00604CF3">
        <w:rPr>
          <w:rFonts w:ascii="Trebuchet MS" w:hAnsi="Trebuchet MS" w:cstheme="minorHAnsi"/>
        </w:rPr>
        <w:t>Convenția nr. 100 a OIM privind egalitatea remunerației;</w:t>
      </w:r>
    </w:p>
    <w:p w14:paraId="750B4ED4" w14:textId="77777777" w:rsidR="003478B3" w:rsidRPr="00604CF3" w:rsidRDefault="003478B3" w:rsidP="003478B3">
      <w:pPr>
        <w:pStyle w:val="ListParagraph"/>
        <w:numPr>
          <w:ilvl w:val="0"/>
          <w:numId w:val="3"/>
        </w:numPr>
        <w:spacing w:after="0"/>
        <w:jc w:val="both"/>
        <w:rPr>
          <w:rFonts w:ascii="Trebuchet MS" w:hAnsi="Trebuchet MS" w:cstheme="minorHAnsi"/>
        </w:rPr>
      </w:pPr>
      <w:r w:rsidRPr="00604CF3">
        <w:rPr>
          <w:rFonts w:ascii="Trebuchet MS" w:hAnsi="Trebuchet MS" w:cstheme="minorHAnsi"/>
        </w:rPr>
        <w:t>Convenția nr. 182 a OIM privind cele mai grave forme ale muncii copiilor;</w:t>
      </w:r>
    </w:p>
    <w:p w14:paraId="4DDC1453" w14:textId="77777777" w:rsidR="003478B3" w:rsidRPr="00604CF3" w:rsidRDefault="003478B3" w:rsidP="003478B3">
      <w:pPr>
        <w:pStyle w:val="ListParagraph"/>
        <w:numPr>
          <w:ilvl w:val="0"/>
          <w:numId w:val="3"/>
        </w:numPr>
        <w:spacing w:after="0"/>
        <w:jc w:val="both"/>
        <w:rPr>
          <w:rFonts w:ascii="Trebuchet MS" w:hAnsi="Trebuchet MS" w:cstheme="minorHAnsi"/>
        </w:rPr>
      </w:pPr>
      <w:r w:rsidRPr="00604CF3">
        <w:rPr>
          <w:rFonts w:ascii="Trebuchet MS" w:hAnsi="Trebuchet MS" w:cstheme="minorHAnsi"/>
        </w:rPr>
        <w:t>Convenția de la Viena privind protecția stratului de ozon și Protocolul său de la Montreal privind substanțele care epuizează stratul de ozon;</w:t>
      </w:r>
    </w:p>
    <w:p w14:paraId="0F0490FE" w14:textId="77777777" w:rsidR="003478B3" w:rsidRPr="00604CF3" w:rsidRDefault="003478B3" w:rsidP="003478B3">
      <w:pPr>
        <w:pStyle w:val="ListParagraph"/>
        <w:numPr>
          <w:ilvl w:val="0"/>
          <w:numId w:val="3"/>
        </w:numPr>
        <w:spacing w:after="0"/>
        <w:jc w:val="both"/>
        <w:rPr>
          <w:rFonts w:ascii="Trebuchet MS" w:hAnsi="Trebuchet MS" w:cstheme="minorHAnsi"/>
        </w:rPr>
      </w:pPr>
      <w:r w:rsidRPr="00604CF3">
        <w:rPr>
          <w:rFonts w:ascii="Trebuchet MS" w:hAnsi="Trebuchet MS" w:cstheme="minorHAnsi"/>
        </w:rPr>
        <w:t>Convenția de la Basel privind controlul circulației transfrontaliere a deșeurilor periculoase și al eliminării acestora (Convenția de la Basel).</w:t>
      </w:r>
    </w:p>
    <w:p w14:paraId="4A320297" w14:textId="24BE284E" w:rsidR="00B10CE9" w:rsidRPr="00BD22CC" w:rsidRDefault="00BD22CC" w:rsidP="00BD22CC">
      <w:pPr>
        <w:pStyle w:val="Heading1"/>
        <w:spacing w:after="200"/>
        <w:jc w:val="both"/>
        <w:rPr>
          <w:rFonts w:ascii="Trebuchet MS" w:hAnsi="Trebuchet MS" w:cstheme="minorHAnsi"/>
          <w:sz w:val="24"/>
          <w:szCs w:val="24"/>
        </w:rPr>
      </w:pPr>
      <w:bookmarkStart w:id="413" w:name="_Toc219886157"/>
      <w:r w:rsidRPr="00BD22CC">
        <w:rPr>
          <w:rFonts w:ascii="Trebuchet MS" w:hAnsi="Trebuchet MS" w:cstheme="minorHAnsi"/>
          <w:sz w:val="24"/>
          <w:szCs w:val="24"/>
        </w:rPr>
        <w:lastRenderedPageBreak/>
        <w:t>MANAGEMENTUL/GESTIONAREA CONTRACTULUI ȘI ACTIVITĂȚI DE RAPORTARE ÎN CADRUL CONTRACTULUI</w:t>
      </w:r>
      <w:bookmarkEnd w:id="413"/>
    </w:p>
    <w:p w14:paraId="39EFC198" w14:textId="0ADB45FA" w:rsidR="00B10CE9" w:rsidRPr="00BD22CC" w:rsidRDefault="00B10CE9" w:rsidP="00BD22CC">
      <w:pPr>
        <w:pStyle w:val="Heading2"/>
        <w:spacing w:after="200"/>
        <w:jc w:val="both"/>
        <w:rPr>
          <w:rFonts w:ascii="Trebuchet MS" w:hAnsi="Trebuchet MS" w:cstheme="minorHAnsi"/>
          <w:sz w:val="24"/>
          <w:szCs w:val="24"/>
        </w:rPr>
      </w:pPr>
      <w:bookmarkStart w:id="414" w:name="_Toc219886158"/>
      <w:r w:rsidRPr="00BD22CC">
        <w:rPr>
          <w:rFonts w:ascii="Trebuchet MS" w:hAnsi="Trebuchet MS" w:cstheme="minorHAnsi"/>
          <w:sz w:val="24"/>
          <w:szCs w:val="24"/>
        </w:rPr>
        <w:t>Gestionarea relației dintre Contractant și Autoritatea Contractantă</w:t>
      </w:r>
      <w:bookmarkEnd w:id="414"/>
    </w:p>
    <w:p w14:paraId="7A019421" w14:textId="77777777" w:rsidR="00BD22CC" w:rsidRPr="00604CF3" w:rsidRDefault="00BD22CC" w:rsidP="00BD22CC">
      <w:pPr>
        <w:spacing w:after="0"/>
        <w:jc w:val="both"/>
        <w:rPr>
          <w:rFonts w:ascii="Trebuchet MS" w:hAnsi="Trebuchet MS" w:cstheme="minorHAnsi"/>
          <w:color w:val="000000" w:themeColor="text1"/>
        </w:rPr>
      </w:pPr>
      <w:r w:rsidRPr="00604CF3">
        <w:rPr>
          <w:rFonts w:ascii="Trebuchet MS" w:hAnsi="Trebuchet MS" w:cstheme="minorHAnsi"/>
          <w:color w:val="000000" w:themeColor="text1"/>
        </w:rPr>
        <w:t xml:space="preserve">Responsabilitatea Autorității Contractante pentru această procedură este: organizarea procedurii de atribuire a </w:t>
      </w:r>
      <w:r>
        <w:rPr>
          <w:rFonts w:ascii="Trebuchet MS" w:hAnsi="Trebuchet MS" w:cstheme="minorHAnsi"/>
          <w:color w:val="000000" w:themeColor="text1"/>
        </w:rPr>
        <w:t>contractului</w:t>
      </w:r>
      <w:r w:rsidRPr="00604CF3">
        <w:rPr>
          <w:rFonts w:ascii="Trebuchet MS" w:hAnsi="Trebuchet MS" w:cstheme="minorHAnsi"/>
          <w:color w:val="000000" w:themeColor="text1"/>
        </w:rPr>
        <w:t xml:space="preserve">, monitorizarea execuției </w:t>
      </w:r>
      <w:r>
        <w:rPr>
          <w:rFonts w:ascii="Trebuchet MS" w:hAnsi="Trebuchet MS" w:cstheme="minorHAnsi"/>
          <w:color w:val="000000" w:themeColor="text1"/>
        </w:rPr>
        <w:t>contractului</w:t>
      </w:r>
      <w:r w:rsidRPr="00604CF3">
        <w:rPr>
          <w:rFonts w:ascii="Trebuchet MS" w:hAnsi="Trebuchet MS" w:cstheme="minorHAnsi"/>
          <w:color w:val="000000" w:themeColor="text1"/>
        </w:rPr>
        <w:t xml:space="preserve"> și efectuarea plăților către Contractant și desemnarea unui responsabil de contract care va asigura comunicarea permanentă cu echipa Contractantului, evidența tuturor documentelor referitoare la derularea Contractului, monitorizarea permanentă și evaluarea periodică a gradului de îndeplinire a obiectivelor Contractului. </w:t>
      </w:r>
    </w:p>
    <w:p w14:paraId="19184BDC" w14:textId="34C9C3A2" w:rsidR="00BD22CC" w:rsidRPr="00BD22CC" w:rsidRDefault="00BD22CC" w:rsidP="00BD22CC">
      <w:pPr>
        <w:jc w:val="both"/>
        <w:rPr>
          <w:rFonts w:ascii="Trebuchet MS" w:hAnsi="Trebuchet MS" w:cstheme="minorHAnsi"/>
          <w:color w:val="000000" w:themeColor="text1"/>
        </w:rPr>
      </w:pPr>
      <w:r w:rsidRPr="00604CF3">
        <w:rPr>
          <w:rFonts w:ascii="Trebuchet MS" w:hAnsi="Trebuchet MS" w:cstheme="minorHAnsi"/>
          <w:color w:val="000000" w:themeColor="text1"/>
        </w:rPr>
        <w:t>Responsabilitatea Contractantului pentru acest contract este: execuția la timp a tuturor activităților prevăzute și obținerea rezultatelor stabilite prin Caietul de Sarcini și pentru întreaga coordonare a activităților care fac obiectul Contractului.</w:t>
      </w:r>
    </w:p>
    <w:p w14:paraId="5229CB1C" w14:textId="62BD8607" w:rsidR="0078503C" w:rsidRPr="0078503C" w:rsidRDefault="0078503C" w:rsidP="0078503C">
      <w:pPr>
        <w:pStyle w:val="Heading2"/>
        <w:spacing w:after="200"/>
        <w:jc w:val="both"/>
        <w:rPr>
          <w:rFonts w:ascii="Trebuchet MS" w:hAnsi="Trebuchet MS" w:cstheme="minorHAnsi"/>
          <w:sz w:val="24"/>
          <w:szCs w:val="24"/>
        </w:rPr>
      </w:pPr>
      <w:bookmarkStart w:id="415" w:name="_Toc219886159"/>
      <w:r w:rsidRPr="0078503C">
        <w:rPr>
          <w:rFonts w:ascii="Trebuchet MS" w:hAnsi="Trebuchet MS" w:cstheme="minorHAnsi"/>
          <w:sz w:val="24"/>
          <w:szCs w:val="24"/>
        </w:rPr>
        <w:t>Evaluarea performanței Contractantului</w:t>
      </w:r>
      <w:bookmarkEnd w:id="415"/>
    </w:p>
    <w:p w14:paraId="6D7A8561" w14:textId="77777777" w:rsidR="0078503C" w:rsidRPr="00604CF3" w:rsidRDefault="0078503C" w:rsidP="0078503C">
      <w:pPr>
        <w:spacing w:after="0"/>
        <w:jc w:val="both"/>
        <w:rPr>
          <w:rFonts w:ascii="Trebuchet MS" w:hAnsi="Trebuchet MS" w:cstheme="minorHAnsi"/>
        </w:rPr>
      </w:pPr>
      <w:r w:rsidRPr="00604CF3">
        <w:rPr>
          <w:rFonts w:ascii="Trebuchet MS" w:hAnsi="Trebuchet MS" w:cstheme="minorHAnsi"/>
        </w:rPr>
        <w:t xml:space="preserve">Pentru activitățile și rezultatele relevante pentru îndeplinirea obiectului </w:t>
      </w:r>
      <w:r>
        <w:rPr>
          <w:rFonts w:ascii="Trebuchet MS" w:hAnsi="Trebuchet MS" w:cstheme="minorHAnsi"/>
        </w:rPr>
        <w:t>contractului</w:t>
      </w:r>
      <w:r w:rsidRPr="00604CF3">
        <w:rPr>
          <w:rFonts w:ascii="Trebuchet MS" w:hAnsi="Trebuchet MS" w:cstheme="minorHAnsi"/>
        </w:rPr>
        <w:t xml:space="preserve"> Autoritatea Contractantă definește nivelurile de performanță prezentate în continuare.</w:t>
      </w:r>
    </w:p>
    <w:p w14:paraId="105BDB58" w14:textId="77777777" w:rsidR="0078503C" w:rsidRPr="00604CF3" w:rsidRDefault="0078503C" w:rsidP="0078503C">
      <w:pPr>
        <w:spacing w:after="0"/>
        <w:jc w:val="both"/>
        <w:rPr>
          <w:rFonts w:ascii="Trebuchet MS" w:hAnsi="Trebuchet MS" w:cstheme="minorHAnsi"/>
        </w:rPr>
      </w:pPr>
      <w:r w:rsidRPr="00604CF3">
        <w:rPr>
          <w:rFonts w:ascii="Trebuchet MS" w:hAnsi="Trebuchet MS" w:cstheme="minorHAnsi"/>
        </w:rPr>
        <w:t>Contractantul va ține evidența valorilor asociate indicatorilor de performanță și va include informații referitoare la nivelul de performanță înregistrat în toate rapoartele și documentele întocmite pentru realizarea întâlnirilor de pe durata derulării Contractului, așa cum sunt acestea descrise în Caietul de sarcini.</w:t>
      </w:r>
    </w:p>
    <w:p w14:paraId="2EFA713F" w14:textId="77777777" w:rsidR="0078503C" w:rsidRPr="00604CF3" w:rsidRDefault="0078503C" w:rsidP="0078503C">
      <w:pPr>
        <w:jc w:val="both"/>
        <w:rPr>
          <w:rFonts w:ascii="Trebuchet MS" w:hAnsi="Trebuchet MS" w:cstheme="minorHAnsi"/>
        </w:rPr>
      </w:pPr>
      <w:r w:rsidRPr="00604CF3">
        <w:rPr>
          <w:rFonts w:ascii="Trebuchet MS" w:hAnsi="Trebuchet MS" w:cstheme="minorHAnsi"/>
        </w:rPr>
        <w:t>Performanța va fi măsurată la finalul implementării activităților din contract, iar nivelul de așteptare pentru valoarea indicatorului este minim Satisfăcător.</w:t>
      </w:r>
    </w:p>
    <w:p w14:paraId="58D75327" w14:textId="77777777" w:rsidR="0078503C" w:rsidRPr="00604CF3" w:rsidRDefault="0078503C" w:rsidP="0078503C">
      <w:pPr>
        <w:jc w:val="both"/>
        <w:rPr>
          <w:rFonts w:ascii="Trebuchet MS" w:hAnsi="Trebuchet MS" w:cstheme="minorHAnsi"/>
        </w:rPr>
      </w:pPr>
      <w:r w:rsidRPr="00604CF3">
        <w:rPr>
          <w:rFonts w:ascii="Trebuchet MS" w:hAnsi="Trebuchet MS" w:cstheme="minorHAnsi"/>
        </w:rPr>
        <w:t>Autoritatea Contractantă utilizează indicatorii de performanță stabiliți în tabelul de mai jos: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06"/>
        <w:gridCol w:w="1306"/>
        <w:gridCol w:w="1318"/>
        <w:gridCol w:w="1511"/>
        <w:gridCol w:w="1423"/>
        <w:gridCol w:w="1392"/>
      </w:tblGrid>
      <w:tr w:rsidR="0078503C" w:rsidRPr="00604CF3" w14:paraId="254B88A0" w14:textId="77777777" w:rsidTr="00404545">
        <w:trPr>
          <w:trHeight w:val="685"/>
          <w:tblHeader/>
          <w:jc w:val="center"/>
        </w:trPr>
        <w:tc>
          <w:tcPr>
            <w:tcW w:w="497" w:type="pct"/>
            <w:tcBorders>
              <w:top w:val="single" w:sz="4" w:space="0" w:color="auto"/>
              <w:left w:val="single" w:sz="4" w:space="0" w:color="auto"/>
              <w:bottom w:val="single" w:sz="4" w:space="0" w:color="auto"/>
              <w:right w:val="single" w:sz="4" w:space="0" w:color="auto"/>
            </w:tcBorders>
            <w:vAlign w:val="center"/>
            <w:hideMark/>
          </w:tcPr>
          <w:p w14:paraId="579DF421" w14:textId="77777777" w:rsidR="0078503C" w:rsidRPr="00604CF3" w:rsidRDefault="0078503C" w:rsidP="00404545">
            <w:pPr>
              <w:spacing w:after="0"/>
              <w:jc w:val="both"/>
              <w:rPr>
                <w:rFonts w:ascii="Trebuchet MS" w:hAnsi="Trebuchet MS" w:cstheme="minorHAnsi"/>
                <w:b/>
                <w:sz w:val="20"/>
                <w:szCs w:val="20"/>
              </w:rPr>
            </w:pPr>
            <w:r w:rsidRPr="00604CF3">
              <w:rPr>
                <w:rFonts w:ascii="Trebuchet MS" w:hAnsi="Trebuchet MS" w:cstheme="minorHAnsi"/>
                <w:b/>
                <w:sz w:val="20"/>
                <w:szCs w:val="20"/>
              </w:rPr>
              <w:t>Categorie indicator</w:t>
            </w:r>
          </w:p>
        </w:tc>
        <w:tc>
          <w:tcPr>
            <w:tcW w:w="690" w:type="pct"/>
            <w:tcBorders>
              <w:top w:val="single" w:sz="4" w:space="0" w:color="auto"/>
              <w:left w:val="single" w:sz="4" w:space="0" w:color="auto"/>
              <w:bottom w:val="single" w:sz="4" w:space="0" w:color="auto"/>
              <w:right w:val="single" w:sz="4" w:space="0" w:color="auto"/>
            </w:tcBorders>
            <w:vAlign w:val="center"/>
            <w:hideMark/>
          </w:tcPr>
          <w:p w14:paraId="61AB8495" w14:textId="77777777" w:rsidR="0078503C" w:rsidRPr="00604CF3" w:rsidRDefault="0078503C" w:rsidP="00404545">
            <w:pPr>
              <w:spacing w:after="0"/>
              <w:jc w:val="both"/>
              <w:rPr>
                <w:rFonts w:ascii="Trebuchet MS" w:hAnsi="Trebuchet MS" w:cstheme="minorHAnsi"/>
                <w:b/>
                <w:sz w:val="20"/>
                <w:szCs w:val="20"/>
              </w:rPr>
            </w:pPr>
            <w:r w:rsidRPr="00604CF3">
              <w:rPr>
                <w:rFonts w:ascii="Trebuchet MS" w:hAnsi="Trebuchet MS" w:cstheme="minorHAnsi"/>
                <w:b/>
                <w:sz w:val="20"/>
                <w:szCs w:val="20"/>
              </w:rPr>
              <w:t>Indicator de performanta</w:t>
            </w:r>
          </w:p>
        </w:tc>
        <w:tc>
          <w:tcPr>
            <w:tcW w:w="607" w:type="pct"/>
            <w:tcBorders>
              <w:top w:val="single" w:sz="4" w:space="0" w:color="auto"/>
              <w:left w:val="single" w:sz="4" w:space="0" w:color="auto"/>
              <w:bottom w:val="single" w:sz="4" w:space="0" w:color="auto"/>
              <w:right w:val="single" w:sz="4" w:space="0" w:color="auto"/>
            </w:tcBorders>
            <w:vAlign w:val="center"/>
            <w:hideMark/>
          </w:tcPr>
          <w:p w14:paraId="0C0A25DE" w14:textId="77777777" w:rsidR="0078503C" w:rsidRPr="00604CF3" w:rsidRDefault="0078503C" w:rsidP="00404545">
            <w:pPr>
              <w:spacing w:after="0"/>
              <w:jc w:val="both"/>
              <w:rPr>
                <w:rFonts w:ascii="Trebuchet MS" w:hAnsi="Trebuchet MS" w:cstheme="minorHAnsi"/>
                <w:b/>
                <w:sz w:val="20"/>
                <w:szCs w:val="20"/>
              </w:rPr>
            </w:pPr>
            <w:r w:rsidRPr="00604CF3">
              <w:rPr>
                <w:rFonts w:ascii="Trebuchet MS" w:hAnsi="Trebuchet MS" w:cstheme="minorHAnsi"/>
                <w:b/>
                <w:sz w:val="20"/>
                <w:szCs w:val="20"/>
              </w:rPr>
              <w:t>Referința în contract / Caiet de Sarcini</w:t>
            </w:r>
          </w:p>
        </w:tc>
        <w:tc>
          <w:tcPr>
            <w:tcW w:w="800" w:type="pct"/>
            <w:tcBorders>
              <w:top w:val="single" w:sz="4" w:space="0" w:color="auto"/>
              <w:left w:val="single" w:sz="4" w:space="0" w:color="auto"/>
              <w:bottom w:val="single" w:sz="4" w:space="0" w:color="auto"/>
              <w:right w:val="single" w:sz="4" w:space="0" w:color="auto"/>
            </w:tcBorders>
            <w:vAlign w:val="center"/>
            <w:hideMark/>
          </w:tcPr>
          <w:p w14:paraId="7C5B720A" w14:textId="77777777" w:rsidR="0078503C" w:rsidRPr="00604CF3" w:rsidRDefault="0078503C" w:rsidP="00404545">
            <w:pPr>
              <w:spacing w:after="0"/>
              <w:jc w:val="both"/>
              <w:rPr>
                <w:rFonts w:ascii="Trebuchet MS" w:hAnsi="Trebuchet MS" w:cstheme="minorHAnsi"/>
                <w:b/>
                <w:sz w:val="20"/>
                <w:szCs w:val="20"/>
              </w:rPr>
            </w:pPr>
            <w:r w:rsidRPr="00604CF3">
              <w:rPr>
                <w:rFonts w:ascii="Trebuchet MS" w:hAnsi="Trebuchet MS" w:cstheme="minorHAnsi"/>
                <w:b/>
                <w:sz w:val="20"/>
                <w:szCs w:val="20"/>
              </w:rPr>
              <w:t>Nivelul de performanta așteptat (conform contract / Caiet de Sarcini )</w:t>
            </w:r>
          </w:p>
        </w:tc>
        <w:tc>
          <w:tcPr>
            <w:tcW w:w="552" w:type="pct"/>
            <w:tcBorders>
              <w:top w:val="single" w:sz="4" w:space="0" w:color="auto"/>
              <w:left w:val="single" w:sz="4" w:space="0" w:color="auto"/>
              <w:bottom w:val="single" w:sz="4" w:space="0" w:color="auto"/>
              <w:right w:val="single" w:sz="4" w:space="0" w:color="auto"/>
            </w:tcBorders>
            <w:vAlign w:val="center"/>
            <w:hideMark/>
          </w:tcPr>
          <w:p w14:paraId="5B32D2E8" w14:textId="77777777" w:rsidR="0078503C" w:rsidRPr="00604CF3" w:rsidRDefault="0078503C" w:rsidP="00404545">
            <w:pPr>
              <w:spacing w:after="0"/>
              <w:ind w:left="34"/>
              <w:jc w:val="both"/>
              <w:rPr>
                <w:rFonts w:ascii="Trebuchet MS" w:hAnsi="Trebuchet MS" w:cstheme="minorHAnsi"/>
                <w:b/>
                <w:sz w:val="20"/>
                <w:szCs w:val="20"/>
              </w:rPr>
            </w:pPr>
            <w:r w:rsidRPr="00604CF3">
              <w:rPr>
                <w:rFonts w:ascii="Trebuchet MS" w:hAnsi="Trebuchet MS" w:cstheme="minorHAnsi"/>
                <w:b/>
                <w:sz w:val="20"/>
                <w:szCs w:val="20"/>
              </w:rPr>
              <w:t>Ce se măsoară</w:t>
            </w:r>
          </w:p>
        </w:tc>
        <w:tc>
          <w:tcPr>
            <w:tcW w:w="1070" w:type="pct"/>
            <w:tcBorders>
              <w:top w:val="single" w:sz="4" w:space="0" w:color="auto"/>
              <w:left w:val="single" w:sz="4" w:space="0" w:color="auto"/>
              <w:bottom w:val="single" w:sz="4" w:space="0" w:color="auto"/>
              <w:right w:val="single" w:sz="4" w:space="0" w:color="auto"/>
            </w:tcBorders>
            <w:vAlign w:val="center"/>
            <w:hideMark/>
          </w:tcPr>
          <w:p w14:paraId="47D1F010" w14:textId="77777777" w:rsidR="0078503C" w:rsidRPr="00604CF3" w:rsidRDefault="0078503C" w:rsidP="00404545">
            <w:pPr>
              <w:spacing w:after="0"/>
              <w:jc w:val="both"/>
              <w:rPr>
                <w:rFonts w:ascii="Trebuchet MS" w:hAnsi="Trebuchet MS" w:cstheme="minorHAnsi"/>
                <w:b/>
                <w:sz w:val="20"/>
                <w:szCs w:val="20"/>
              </w:rPr>
            </w:pPr>
            <w:r w:rsidRPr="00604CF3">
              <w:rPr>
                <w:rFonts w:ascii="Trebuchet MS" w:hAnsi="Trebuchet MS" w:cstheme="minorHAnsi"/>
                <w:b/>
                <w:sz w:val="20"/>
                <w:szCs w:val="20"/>
              </w:rPr>
              <w:t>Modalitate de evaluare</w:t>
            </w:r>
          </w:p>
        </w:tc>
        <w:tc>
          <w:tcPr>
            <w:tcW w:w="783" w:type="pct"/>
            <w:tcBorders>
              <w:top w:val="single" w:sz="4" w:space="0" w:color="auto"/>
              <w:left w:val="single" w:sz="4" w:space="0" w:color="auto"/>
              <w:bottom w:val="single" w:sz="4" w:space="0" w:color="auto"/>
              <w:right w:val="single" w:sz="4" w:space="0" w:color="auto"/>
            </w:tcBorders>
            <w:vAlign w:val="center"/>
            <w:hideMark/>
          </w:tcPr>
          <w:p w14:paraId="5BF37139" w14:textId="77777777" w:rsidR="0078503C" w:rsidRPr="00604CF3" w:rsidRDefault="0078503C" w:rsidP="00404545">
            <w:pPr>
              <w:spacing w:after="0"/>
              <w:jc w:val="both"/>
              <w:rPr>
                <w:rFonts w:ascii="Trebuchet MS" w:hAnsi="Trebuchet MS" w:cstheme="minorHAnsi"/>
                <w:b/>
                <w:sz w:val="20"/>
                <w:szCs w:val="20"/>
              </w:rPr>
            </w:pPr>
            <w:r w:rsidRPr="00604CF3">
              <w:rPr>
                <w:rFonts w:ascii="Trebuchet MS" w:hAnsi="Trebuchet MS" w:cstheme="minorHAnsi"/>
                <w:b/>
                <w:sz w:val="20"/>
                <w:szCs w:val="20"/>
              </w:rPr>
              <w:t>Scop</w:t>
            </w:r>
          </w:p>
        </w:tc>
      </w:tr>
      <w:tr w:rsidR="0078503C" w:rsidRPr="00604CF3" w14:paraId="2B84C22A" w14:textId="77777777" w:rsidTr="00404545">
        <w:trPr>
          <w:trHeight w:val="685"/>
          <w:jc w:val="center"/>
        </w:trPr>
        <w:tc>
          <w:tcPr>
            <w:tcW w:w="497" w:type="pct"/>
            <w:tcBorders>
              <w:top w:val="single" w:sz="4" w:space="0" w:color="auto"/>
              <w:left w:val="single" w:sz="4" w:space="0" w:color="auto"/>
              <w:bottom w:val="single" w:sz="4" w:space="0" w:color="auto"/>
              <w:right w:val="single" w:sz="4" w:space="0" w:color="auto"/>
            </w:tcBorders>
            <w:vAlign w:val="center"/>
            <w:hideMark/>
          </w:tcPr>
          <w:p w14:paraId="5DC531B3" w14:textId="77777777" w:rsidR="0078503C" w:rsidRPr="00604CF3" w:rsidRDefault="0078503C" w:rsidP="00404545">
            <w:pPr>
              <w:spacing w:after="0"/>
              <w:jc w:val="both"/>
              <w:rPr>
                <w:rFonts w:ascii="Trebuchet MS" w:hAnsi="Trebuchet MS" w:cstheme="minorHAnsi"/>
                <w:sz w:val="20"/>
                <w:szCs w:val="20"/>
              </w:rPr>
            </w:pPr>
            <w:r w:rsidRPr="00604CF3">
              <w:rPr>
                <w:rFonts w:ascii="Trebuchet MS" w:hAnsi="Trebuchet MS" w:cstheme="minorHAnsi"/>
                <w:sz w:val="20"/>
                <w:szCs w:val="20"/>
              </w:rPr>
              <w:t>Predarea documentațiilor</w:t>
            </w:r>
          </w:p>
        </w:tc>
        <w:tc>
          <w:tcPr>
            <w:tcW w:w="690" w:type="pct"/>
            <w:tcBorders>
              <w:top w:val="single" w:sz="4" w:space="0" w:color="auto"/>
              <w:left w:val="single" w:sz="4" w:space="0" w:color="auto"/>
              <w:bottom w:val="single" w:sz="4" w:space="0" w:color="auto"/>
              <w:right w:val="single" w:sz="4" w:space="0" w:color="auto"/>
            </w:tcBorders>
          </w:tcPr>
          <w:p w14:paraId="7110761E" w14:textId="77777777" w:rsidR="0078503C" w:rsidRPr="00604CF3" w:rsidRDefault="0078503C" w:rsidP="00404545">
            <w:pPr>
              <w:spacing w:after="0"/>
              <w:ind w:left="34"/>
              <w:jc w:val="both"/>
              <w:rPr>
                <w:rFonts w:ascii="Trebuchet MS" w:hAnsi="Trebuchet MS" w:cstheme="minorHAnsi"/>
                <w:sz w:val="20"/>
                <w:szCs w:val="20"/>
              </w:rPr>
            </w:pPr>
            <w:r w:rsidRPr="00604CF3">
              <w:rPr>
                <w:rFonts w:ascii="Trebuchet MS" w:hAnsi="Trebuchet MS" w:cstheme="minorHAnsi"/>
                <w:sz w:val="20"/>
                <w:szCs w:val="20"/>
              </w:rPr>
              <w:t>Documentații predate în termenul agreat</w:t>
            </w:r>
          </w:p>
          <w:p w14:paraId="1F9051CA" w14:textId="77777777" w:rsidR="0078503C" w:rsidRPr="00604CF3" w:rsidRDefault="0078503C" w:rsidP="00404545">
            <w:pPr>
              <w:spacing w:after="0"/>
              <w:ind w:left="34"/>
              <w:jc w:val="both"/>
              <w:rPr>
                <w:rFonts w:ascii="Trebuchet MS" w:hAnsi="Trebuchet MS" w:cstheme="minorHAnsi"/>
                <w:sz w:val="20"/>
                <w:szCs w:val="20"/>
              </w:rPr>
            </w:pPr>
          </w:p>
        </w:tc>
        <w:tc>
          <w:tcPr>
            <w:tcW w:w="607" w:type="pct"/>
            <w:tcBorders>
              <w:top w:val="single" w:sz="4" w:space="0" w:color="auto"/>
              <w:left w:val="single" w:sz="4" w:space="0" w:color="auto"/>
              <w:bottom w:val="single" w:sz="4" w:space="0" w:color="auto"/>
              <w:right w:val="single" w:sz="4" w:space="0" w:color="auto"/>
            </w:tcBorders>
            <w:hideMark/>
          </w:tcPr>
          <w:p w14:paraId="7E9E73A4" w14:textId="77777777" w:rsidR="0078503C" w:rsidRPr="00604CF3" w:rsidRDefault="0078503C" w:rsidP="00404545">
            <w:pPr>
              <w:spacing w:after="0"/>
              <w:ind w:left="34"/>
              <w:jc w:val="both"/>
              <w:rPr>
                <w:rFonts w:ascii="Trebuchet MS" w:hAnsi="Trebuchet MS" w:cstheme="minorHAnsi"/>
                <w:sz w:val="20"/>
                <w:szCs w:val="20"/>
              </w:rPr>
            </w:pPr>
            <w:r w:rsidRPr="00604CF3">
              <w:rPr>
                <w:rFonts w:ascii="Trebuchet MS" w:hAnsi="Trebuchet MS" w:cstheme="minorHAnsi"/>
                <w:sz w:val="20"/>
                <w:szCs w:val="20"/>
              </w:rPr>
              <w:t xml:space="preserve">Caiet de sarcini, secțiunea 4 - Documentații ce trebuie furnizate Autorității Contractante în legătură cu produsul  </w:t>
            </w:r>
          </w:p>
        </w:tc>
        <w:tc>
          <w:tcPr>
            <w:tcW w:w="800" w:type="pct"/>
            <w:tcBorders>
              <w:top w:val="single" w:sz="4" w:space="0" w:color="auto"/>
              <w:left w:val="single" w:sz="4" w:space="0" w:color="auto"/>
              <w:bottom w:val="single" w:sz="4" w:space="0" w:color="auto"/>
              <w:right w:val="single" w:sz="4" w:space="0" w:color="auto"/>
            </w:tcBorders>
            <w:hideMark/>
          </w:tcPr>
          <w:p w14:paraId="1FC762CD" w14:textId="77777777" w:rsidR="0078503C" w:rsidRPr="00604CF3" w:rsidRDefault="0078503C" w:rsidP="00404545">
            <w:pPr>
              <w:spacing w:after="0"/>
              <w:jc w:val="both"/>
              <w:rPr>
                <w:rFonts w:ascii="Trebuchet MS" w:hAnsi="Trebuchet MS" w:cstheme="minorHAnsi"/>
                <w:sz w:val="20"/>
                <w:szCs w:val="20"/>
              </w:rPr>
            </w:pPr>
            <w:r w:rsidRPr="00604CF3">
              <w:rPr>
                <w:rFonts w:ascii="Trebuchet MS" w:hAnsi="Trebuchet MS" w:cstheme="minorHAnsi"/>
                <w:sz w:val="20"/>
                <w:szCs w:val="20"/>
              </w:rPr>
              <w:t>Documentația de administrare și operare este predata conform termenului agreat în contract</w:t>
            </w:r>
          </w:p>
        </w:tc>
        <w:tc>
          <w:tcPr>
            <w:tcW w:w="552" w:type="pct"/>
            <w:tcBorders>
              <w:top w:val="single" w:sz="4" w:space="0" w:color="auto"/>
              <w:left w:val="single" w:sz="4" w:space="0" w:color="auto"/>
              <w:bottom w:val="single" w:sz="4" w:space="0" w:color="auto"/>
              <w:right w:val="single" w:sz="4" w:space="0" w:color="auto"/>
            </w:tcBorders>
            <w:hideMark/>
          </w:tcPr>
          <w:p w14:paraId="3F260EA4" w14:textId="77777777" w:rsidR="0078503C" w:rsidRPr="00604CF3" w:rsidRDefault="0078503C" w:rsidP="00404545">
            <w:pPr>
              <w:spacing w:after="0"/>
              <w:ind w:left="34"/>
              <w:jc w:val="both"/>
              <w:rPr>
                <w:rFonts w:ascii="Trebuchet MS" w:hAnsi="Trebuchet MS" w:cstheme="minorHAnsi"/>
                <w:b/>
                <w:bCs/>
                <w:sz w:val="20"/>
                <w:szCs w:val="20"/>
                <w:lang w:eastAsia="de-AT"/>
              </w:rPr>
            </w:pPr>
            <w:r w:rsidRPr="00604CF3">
              <w:rPr>
                <w:rFonts w:ascii="Trebuchet MS" w:hAnsi="Trebuchet MS" w:cstheme="minorHAnsi"/>
                <w:sz w:val="20"/>
                <w:szCs w:val="20"/>
              </w:rPr>
              <w:t>Predarea la timp a documentațiilor</w:t>
            </w:r>
          </w:p>
        </w:tc>
        <w:tc>
          <w:tcPr>
            <w:tcW w:w="1070" w:type="pct"/>
            <w:tcBorders>
              <w:top w:val="single" w:sz="4" w:space="0" w:color="auto"/>
              <w:left w:val="single" w:sz="4" w:space="0" w:color="auto"/>
              <w:bottom w:val="single" w:sz="4" w:space="0" w:color="auto"/>
              <w:right w:val="single" w:sz="4" w:space="0" w:color="auto"/>
            </w:tcBorders>
            <w:hideMark/>
          </w:tcPr>
          <w:p w14:paraId="320C7DF3" w14:textId="77777777" w:rsidR="0078503C" w:rsidRPr="00604CF3" w:rsidRDefault="0078503C" w:rsidP="00404545">
            <w:pPr>
              <w:spacing w:after="0"/>
              <w:ind w:left="34"/>
              <w:jc w:val="both"/>
              <w:rPr>
                <w:rFonts w:ascii="Trebuchet MS" w:hAnsi="Trebuchet MS" w:cstheme="minorHAnsi"/>
                <w:bCs/>
                <w:sz w:val="20"/>
                <w:szCs w:val="20"/>
                <w:lang w:eastAsia="de-AT"/>
              </w:rPr>
            </w:pPr>
            <w:r w:rsidRPr="00604CF3">
              <w:rPr>
                <w:rFonts w:ascii="Trebuchet MS" w:hAnsi="Trebuchet MS" w:cstheme="minorHAnsi"/>
                <w:b/>
                <w:bCs/>
                <w:sz w:val="20"/>
                <w:szCs w:val="20"/>
                <w:lang w:eastAsia="de-AT"/>
              </w:rPr>
              <w:t xml:space="preserve">Foarte satisfăcător (5 </w:t>
            </w:r>
            <w:proofErr w:type="spellStart"/>
            <w:r w:rsidRPr="00604CF3">
              <w:rPr>
                <w:rFonts w:ascii="Trebuchet MS" w:hAnsi="Trebuchet MS" w:cstheme="minorHAnsi"/>
                <w:b/>
                <w:bCs/>
                <w:sz w:val="20"/>
                <w:szCs w:val="20"/>
                <w:lang w:eastAsia="de-AT"/>
              </w:rPr>
              <w:t>pct</w:t>
            </w:r>
            <w:proofErr w:type="spellEnd"/>
            <w:r w:rsidRPr="00604CF3">
              <w:rPr>
                <w:rFonts w:ascii="Trebuchet MS" w:hAnsi="Trebuchet MS" w:cstheme="minorHAnsi"/>
                <w:b/>
                <w:bCs/>
                <w:sz w:val="20"/>
                <w:szCs w:val="20"/>
                <w:lang w:eastAsia="de-AT"/>
              </w:rPr>
              <w:t>)</w:t>
            </w:r>
            <w:r w:rsidRPr="00604CF3">
              <w:rPr>
                <w:rFonts w:ascii="Trebuchet MS" w:hAnsi="Trebuchet MS" w:cstheme="minorHAnsi"/>
                <w:bCs/>
                <w:sz w:val="20"/>
                <w:szCs w:val="20"/>
                <w:lang w:eastAsia="de-AT"/>
              </w:rPr>
              <w:t xml:space="preserve"> – livrate în termenele convenite în contract, </w:t>
            </w:r>
          </w:p>
          <w:p w14:paraId="24489AFC" w14:textId="77777777" w:rsidR="0078503C" w:rsidRPr="00604CF3" w:rsidRDefault="0078503C" w:rsidP="00404545">
            <w:pPr>
              <w:spacing w:after="0"/>
              <w:ind w:left="34"/>
              <w:jc w:val="both"/>
              <w:rPr>
                <w:rFonts w:ascii="Trebuchet MS" w:hAnsi="Trebuchet MS" w:cstheme="minorHAnsi"/>
                <w:bCs/>
                <w:sz w:val="20"/>
                <w:szCs w:val="20"/>
                <w:lang w:eastAsia="de-AT"/>
              </w:rPr>
            </w:pPr>
            <w:r w:rsidRPr="00604CF3">
              <w:rPr>
                <w:rFonts w:ascii="Trebuchet MS" w:hAnsi="Trebuchet MS" w:cstheme="minorHAnsi"/>
                <w:b/>
                <w:bCs/>
                <w:sz w:val="20"/>
                <w:szCs w:val="20"/>
                <w:lang w:eastAsia="de-AT"/>
              </w:rPr>
              <w:t xml:space="preserve">Satisfăcător (4 </w:t>
            </w:r>
            <w:proofErr w:type="spellStart"/>
            <w:r w:rsidRPr="00604CF3">
              <w:rPr>
                <w:rFonts w:ascii="Trebuchet MS" w:hAnsi="Trebuchet MS" w:cstheme="minorHAnsi"/>
                <w:b/>
                <w:bCs/>
                <w:sz w:val="20"/>
                <w:szCs w:val="20"/>
                <w:lang w:eastAsia="de-AT"/>
              </w:rPr>
              <w:t>pct</w:t>
            </w:r>
            <w:proofErr w:type="spellEnd"/>
            <w:r w:rsidRPr="00604CF3">
              <w:rPr>
                <w:rFonts w:ascii="Trebuchet MS" w:hAnsi="Trebuchet MS" w:cstheme="minorHAnsi"/>
                <w:b/>
                <w:bCs/>
                <w:sz w:val="20"/>
                <w:szCs w:val="20"/>
                <w:lang w:eastAsia="de-AT"/>
              </w:rPr>
              <w:t>)</w:t>
            </w:r>
            <w:r w:rsidRPr="00604CF3">
              <w:rPr>
                <w:rFonts w:ascii="Trebuchet MS" w:hAnsi="Trebuchet MS" w:cstheme="minorHAnsi"/>
                <w:bCs/>
                <w:sz w:val="20"/>
                <w:szCs w:val="20"/>
                <w:lang w:eastAsia="de-AT"/>
              </w:rPr>
              <w:t xml:space="preserve"> – livrate imediat după încheierea termenelor convenite în contract însă fără întârzierea activităților din contract</w:t>
            </w:r>
          </w:p>
          <w:p w14:paraId="106E88DF" w14:textId="77777777" w:rsidR="0078503C" w:rsidRPr="00604CF3" w:rsidRDefault="0078503C" w:rsidP="00404545">
            <w:pPr>
              <w:spacing w:after="0"/>
              <w:ind w:left="34"/>
              <w:jc w:val="both"/>
              <w:rPr>
                <w:rFonts w:ascii="Trebuchet MS" w:hAnsi="Trebuchet MS" w:cstheme="minorHAnsi"/>
                <w:bCs/>
                <w:sz w:val="20"/>
                <w:szCs w:val="20"/>
                <w:lang w:eastAsia="de-AT"/>
              </w:rPr>
            </w:pPr>
            <w:r w:rsidRPr="00604CF3">
              <w:rPr>
                <w:rFonts w:ascii="Trebuchet MS" w:hAnsi="Trebuchet MS" w:cstheme="minorHAnsi"/>
                <w:b/>
                <w:bCs/>
                <w:sz w:val="20"/>
                <w:szCs w:val="20"/>
                <w:lang w:eastAsia="de-AT"/>
              </w:rPr>
              <w:lastRenderedPageBreak/>
              <w:t xml:space="preserve">Acceptabil (3 </w:t>
            </w:r>
            <w:proofErr w:type="spellStart"/>
            <w:r w:rsidRPr="00604CF3">
              <w:rPr>
                <w:rFonts w:ascii="Trebuchet MS" w:hAnsi="Trebuchet MS" w:cstheme="minorHAnsi"/>
                <w:b/>
                <w:bCs/>
                <w:sz w:val="20"/>
                <w:szCs w:val="20"/>
                <w:lang w:eastAsia="de-AT"/>
              </w:rPr>
              <w:t>pct</w:t>
            </w:r>
            <w:proofErr w:type="spellEnd"/>
            <w:r w:rsidRPr="00604CF3">
              <w:rPr>
                <w:rFonts w:ascii="Trebuchet MS" w:hAnsi="Trebuchet MS" w:cstheme="minorHAnsi"/>
                <w:b/>
                <w:bCs/>
                <w:sz w:val="20"/>
                <w:szCs w:val="20"/>
                <w:lang w:eastAsia="de-AT"/>
              </w:rPr>
              <w:t>)</w:t>
            </w:r>
            <w:r w:rsidRPr="00604CF3">
              <w:rPr>
                <w:rFonts w:ascii="Trebuchet MS" w:hAnsi="Trebuchet MS" w:cstheme="minorHAnsi"/>
                <w:bCs/>
                <w:sz w:val="20"/>
                <w:szCs w:val="20"/>
                <w:lang w:eastAsia="de-AT"/>
              </w:rPr>
              <w:t xml:space="preserve"> – livrate după încheierea termenelor convenite în contract conducând la întârzieri ale activităților contract ce pot fi neglijate. </w:t>
            </w:r>
          </w:p>
          <w:p w14:paraId="7B8585E2" w14:textId="53A691B6" w:rsidR="0078503C" w:rsidRPr="00604CF3" w:rsidRDefault="0078503C" w:rsidP="00404545">
            <w:pPr>
              <w:spacing w:after="0"/>
              <w:ind w:left="34"/>
              <w:jc w:val="both"/>
              <w:rPr>
                <w:rFonts w:ascii="Trebuchet MS" w:hAnsi="Trebuchet MS" w:cstheme="minorHAnsi"/>
                <w:bCs/>
                <w:sz w:val="20"/>
                <w:szCs w:val="20"/>
                <w:lang w:eastAsia="de-AT"/>
              </w:rPr>
            </w:pPr>
            <w:r w:rsidRPr="00604CF3">
              <w:rPr>
                <w:rFonts w:ascii="Trebuchet MS" w:hAnsi="Trebuchet MS" w:cstheme="minorHAnsi"/>
                <w:b/>
                <w:bCs/>
                <w:sz w:val="20"/>
                <w:szCs w:val="20"/>
                <w:lang w:eastAsia="de-AT"/>
              </w:rPr>
              <w:t xml:space="preserve">Nesatisfăcător (2 </w:t>
            </w:r>
            <w:proofErr w:type="spellStart"/>
            <w:r w:rsidRPr="00604CF3">
              <w:rPr>
                <w:rFonts w:ascii="Trebuchet MS" w:hAnsi="Trebuchet MS" w:cstheme="minorHAnsi"/>
                <w:b/>
                <w:bCs/>
                <w:sz w:val="20"/>
                <w:szCs w:val="20"/>
                <w:lang w:eastAsia="de-AT"/>
              </w:rPr>
              <w:t>pct</w:t>
            </w:r>
            <w:proofErr w:type="spellEnd"/>
            <w:r w:rsidRPr="00604CF3">
              <w:rPr>
                <w:rFonts w:ascii="Trebuchet MS" w:hAnsi="Trebuchet MS" w:cstheme="minorHAnsi"/>
                <w:b/>
                <w:bCs/>
                <w:sz w:val="20"/>
                <w:szCs w:val="20"/>
                <w:lang w:eastAsia="de-AT"/>
              </w:rPr>
              <w:t>)</w:t>
            </w:r>
            <w:r w:rsidRPr="00604CF3">
              <w:rPr>
                <w:rFonts w:ascii="Trebuchet MS" w:hAnsi="Trebuchet MS" w:cstheme="minorHAnsi"/>
                <w:bCs/>
                <w:sz w:val="20"/>
                <w:szCs w:val="20"/>
                <w:lang w:eastAsia="de-AT"/>
              </w:rPr>
              <w:t xml:space="preserve"> – livrate cu mult după încheierea termenelor convenite în contract conducând la întârzieri ale activităților din contract, ex. mai mult de </w:t>
            </w:r>
            <w:r w:rsidR="006C267D">
              <w:rPr>
                <w:rFonts w:ascii="Trebuchet MS" w:hAnsi="Trebuchet MS" w:cstheme="minorHAnsi"/>
                <w:bCs/>
                <w:sz w:val="20"/>
                <w:szCs w:val="20"/>
                <w:lang w:eastAsia="de-AT"/>
              </w:rPr>
              <w:t>60</w:t>
            </w:r>
            <w:r w:rsidRPr="00604CF3">
              <w:rPr>
                <w:rFonts w:ascii="Trebuchet MS" w:hAnsi="Trebuchet MS" w:cstheme="minorHAnsi"/>
                <w:bCs/>
                <w:sz w:val="20"/>
                <w:szCs w:val="20"/>
                <w:lang w:eastAsia="de-AT"/>
              </w:rPr>
              <w:t xml:space="preserve"> zile. </w:t>
            </w:r>
          </w:p>
          <w:p w14:paraId="4C6E3C1E" w14:textId="77777777" w:rsidR="0078503C" w:rsidRPr="00604CF3" w:rsidRDefault="0078503C" w:rsidP="00404545">
            <w:pPr>
              <w:spacing w:after="0"/>
              <w:ind w:left="34"/>
              <w:jc w:val="both"/>
              <w:rPr>
                <w:rFonts w:ascii="Trebuchet MS" w:hAnsi="Trebuchet MS" w:cstheme="minorHAnsi"/>
                <w:bCs/>
                <w:sz w:val="20"/>
                <w:szCs w:val="20"/>
                <w:lang w:eastAsia="de-AT"/>
              </w:rPr>
            </w:pPr>
            <w:r w:rsidRPr="00604CF3">
              <w:rPr>
                <w:rFonts w:ascii="Trebuchet MS" w:hAnsi="Trebuchet MS" w:cstheme="minorHAnsi"/>
                <w:b/>
                <w:bCs/>
                <w:sz w:val="20"/>
                <w:szCs w:val="20"/>
                <w:lang w:eastAsia="de-AT"/>
              </w:rPr>
              <w:t xml:space="preserve">Foarte nesatisfăcător (1 </w:t>
            </w:r>
            <w:proofErr w:type="spellStart"/>
            <w:r w:rsidRPr="00604CF3">
              <w:rPr>
                <w:rFonts w:ascii="Trebuchet MS" w:hAnsi="Trebuchet MS" w:cstheme="minorHAnsi"/>
                <w:b/>
                <w:bCs/>
                <w:sz w:val="20"/>
                <w:szCs w:val="20"/>
                <w:lang w:eastAsia="de-AT"/>
              </w:rPr>
              <w:t>pct</w:t>
            </w:r>
            <w:proofErr w:type="spellEnd"/>
            <w:r w:rsidRPr="00604CF3">
              <w:rPr>
                <w:rFonts w:ascii="Trebuchet MS" w:hAnsi="Trebuchet MS" w:cstheme="minorHAnsi"/>
                <w:b/>
                <w:bCs/>
                <w:sz w:val="20"/>
                <w:szCs w:val="20"/>
                <w:lang w:eastAsia="de-AT"/>
              </w:rPr>
              <w:t>)</w:t>
            </w:r>
            <w:r w:rsidRPr="00604CF3">
              <w:rPr>
                <w:rFonts w:ascii="Trebuchet MS" w:hAnsi="Trebuchet MS" w:cstheme="minorHAnsi"/>
                <w:bCs/>
                <w:sz w:val="20"/>
                <w:szCs w:val="20"/>
                <w:lang w:eastAsia="de-AT"/>
              </w:rPr>
              <w:t xml:space="preserve"> – livrate cu mult după încheierea termenelor convenite în contract conducând la întârzieri majore ale activităților din contract, ex. mai mult de 90 zile. </w:t>
            </w:r>
          </w:p>
        </w:tc>
        <w:tc>
          <w:tcPr>
            <w:tcW w:w="783" w:type="pct"/>
            <w:tcBorders>
              <w:top w:val="single" w:sz="4" w:space="0" w:color="auto"/>
              <w:left w:val="single" w:sz="4" w:space="0" w:color="auto"/>
              <w:bottom w:val="single" w:sz="4" w:space="0" w:color="auto"/>
              <w:right w:val="single" w:sz="4" w:space="0" w:color="auto"/>
            </w:tcBorders>
            <w:hideMark/>
          </w:tcPr>
          <w:p w14:paraId="3C051F0B" w14:textId="77777777" w:rsidR="0078503C" w:rsidRPr="00604CF3" w:rsidRDefault="0078503C" w:rsidP="00404545">
            <w:pPr>
              <w:spacing w:after="0"/>
              <w:ind w:left="34"/>
              <w:jc w:val="both"/>
              <w:rPr>
                <w:rFonts w:ascii="Trebuchet MS" w:hAnsi="Trebuchet MS" w:cstheme="minorHAnsi"/>
                <w:sz w:val="20"/>
                <w:szCs w:val="20"/>
              </w:rPr>
            </w:pPr>
            <w:r w:rsidRPr="00604CF3">
              <w:rPr>
                <w:rFonts w:ascii="Trebuchet MS" w:hAnsi="Trebuchet MS" w:cstheme="minorHAnsi"/>
                <w:sz w:val="20"/>
                <w:szCs w:val="20"/>
              </w:rPr>
              <w:lastRenderedPageBreak/>
              <w:t>Evaluarea finalizării la timp a documentației de administrare și operare</w:t>
            </w:r>
          </w:p>
        </w:tc>
      </w:tr>
    </w:tbl>
    <w:p w14:paraId="1A3FCAA9" w14:textId="424E6697" w:rsidR="009E7C56" w:rsidRPr="009E7C56" w:rsidRDefault="009E7C56" w:rsidP="009E7C56">
      <w:pPr>
        <w:pStyle w:val="Heading1"/>
        <w:spacing w:after="200"/>
        <w:jc w:val="both"/>
        <w:rPr>
          <w:rFonts w:ascii="Trebuchet MS" w:hAnsi="Trebuchet MS" w:cstheme="minorHAnsi"/>
          <w:sz w:val="24"/>
          <w:szCs w:val="24"/>
        </w:rPr>
      </w:pPr>
      <w:bookmarkStart w:id="416" w:name="_Toc219886160"/>
      <w:r w:rsidRPr="009E7C56">
        <w:rPr>
          <w:rFonts w:ascii="Trebuchet MS" w:hAnsi="Trebuchet MS" w:cstheme="minorHAnsi"/>
          <w:sz w:val="24"/>
          <w:szCs w:val="24"/>
        </w:rPr>
        <w:lastRenderedPageBreak/>
        <w:t>RISCURI AFERENTE CONTRACTULUI ȘI MĂSURI DE GESTIONARE A ACESTORA</w:t>
      </w:r>
      <w:bookmarkEnd w:id="416"/>
    </w:p>
    <w:p w14:paraId="530C29E4" w14:textId="77777777" w:rsidR="009E7C56" w:rsidRPr="00604CF3" w:rsidRDefault="009E7C56" w:rsidP="009E7C56">
      <w:pPr>
        <w:spacing w:after="0"/>
        <w:jc w:val="both"/>
        <w:rPr>
          <w:rFonts w:ascii="Trebuchet MS" w:hAnsi="Trebuchet MS" w:cs="Arial"/>
          <w:iCs/>
        </w:rPr>
      </w:pPr>
      <w:r w:rsidRPr="00604CF3">
        <w:rPr>
          <w:rFonts w:ascii="Trebuchet MS" w:hAnsi="Trebuchet MS" w:cs="Arial"/>
          <w:iCs/>
        </w:rPr>
        <w:t xml:space="preserve">Pentru a identifica și combate efectele adverse pe care contractul ar putea să le întâmpine, a fost construită o matrice de risc în vederea observării posibilelor cauze ale riscurilor și pentru a atribui o probabilitate de apariție fiecărui eveniment advers. </w:t>
      </w:r>
    </w:p>
    <w:p w14:paraId="14AFFBA8" w14:textId="77777777" w:rsidR="009E7C56" w:rsidRPr="00604CF3" w:rsidRDefault="009E7C56" w:rsidP="009E7C56">
      <w:pPr>
        <w:spacing w:after="0"/>
        <w:jc w:val="both"/>
        <w:rPr>
          <w:rFonts w:ascii="Trebuchet MS" w:hAnsi="Trebuchet MS" w:cs="Arial"/>
          <w:iCs/>
        </w:rPr>
      </w:pPr>
      <w:r w:rsidRPr="00604CF3">
        <w:rPr>
          <w:rFonts w:ascii="Trebuchet MS" w:hAnsi="Trebuchet MS" w:cs="Arial"/>
          <w:iCs/>
        </w:rPr>
        <w:t xml:space="preserve">Categoriile de riscuri identificate în ceea ce privește implementarea </w:t>
      </w:r>
      <w:r>
        <w:rPr>
          <w:rFonts w:ascii="Trebuchet MS" w:hAnsi="Trebuchet MS" w:cs="Arial"/>
          <w:iCs/>
        </w:rPr>
        <w:t>contractului</w:t>
      </w:r>
      <w:r w:rsidRPr="00604CF3">
        <w:rPr>
          <w:rFonts w:ascii="Trebuchet MS" w:hAnsi="Trebuchet MS" w:cs="Arial"/>
          <w:iCs/>
        </w:rPr>
        <w:t xml:space="preserve"> au fost de natură administrativă, legislativă, organizatorică, contractuală, financiară și managerială.</w:t>
      </w:r>
    </w:p>
    <w:p w14:paraId="3E560EC2" w14:textId="77777777" w:rsidR="009E7C56" w:rsidRPr="00604CF3" w:rsidRDefault="009E7C56" w:rsidP="009E7C56">
      <w:pPr>
        <w:spacing w:after="0"/>
        <w:jc w:val="both"/>
        <w:rPr>
          <w:rFonts w:ascii="Trebuchet MS" w:hAnsi="Trebuchet MS" w:cs="Arial"/>
          <w:iCs/>
        </w:rPr>
      </w:pPr>
      <w:r w:rsidRPr="00604CF3">
        <w:rPr>
          <w:rFonts w:ascii="Trebuchet MS" w:hAnsi="Trebuchet MS" w:cs="Arial"/>
          <w:iCs/>
        </w:rPr>
        <w:t xml:space="preserve">Nivelul fiecărui risc a fost stabilit în funcție de probabilitatea de apariție a riscului și de impactul acestuia asupra </w:t>
      </w:r>
      <w:r>
        <w:rPr>
          <w:rFonts w:ascii="Trebuchet MS" w:hAnsi="Trebuchet MS" w:cs="Arial"/>
          <w:iCs/>
        </w:rPr>
        <w:t>contractului</w:t>
      </w:r>
      <w:r w:rsidRPr="00604CF3">
        <w:rPr>
          <w:rFonts w:ascii="Trebuchet MS" w:hAnsi="Trebuchet MS" w:cs="Arial"/>
          <w:iCs/>
        </w:rPr>
        <w:t xml:space="preserve">. </w:t>
      </w:r>
    </w:p>
    <w:p w14:paraId="06810132" w14:textId="77777777" w:rsidR="009E7C56" w:rsidRPr="00604CF3" w:rsidRDefault="009E7C56" w:rsidP="009E7C56">
      <w:pPr>
        <w:spacing w:after="0"/>
        <w:jc w:val="both"/>
        <w:rPr>
          <w:rFonts w:ascii="Trebuchet MS" w:hAnsi="Trebuchet MS" w:cs="Arial"/>
          <w:iCs/>
        </w:rPr>
      </w:pPr>
      <w:r w:rsidRPr="00604CF3">
        <w:rPr>
          <w:rFonts w:ascii="Trebuchet MS" w:hAnsi="Trebuchet MS" w:cs="Arial"/>
          <w:iCs/>
        </w:rPr>
        <w:t xml:space="preserve">În urma aplicării strategiei de răspuns și a măsurilor de atenuare ale riscului, nivelul riscului rezidual s-a diminuat, rezultând nivelurile mic și foarte mic, ce pot fi acceptate / asumate în vederea derulării </w:t>
      </w:r>
      <w:r>
        <w:rPr>
          <w:rFonts w:ascii="Trebuchet MS" w:hAnsi="Trebuchet MS" w:cs="Arial"/>
          <w:iCs/>
        </w:rPr>
        <w:t>contractului</w:t>
      </w:r>
      <w:r w:rsidRPr="00604CF3">
        <w:rPr>
          <w:rFonts w:ascii="Trebuchet MS" w:hAnsi="Trebuchet MS" w:cs="Arial"/>
          <w:iCs/>
        </w:rPr>
        <w:t>.</w:t>
      </w:r>
    </w:p>
    <w:p w14:paraId="1E17910A" w14:textId="77777777" w:rsidR="009E7C56" w:rsidRPr="00604CF3" w:rsidRDefault="009E7C56" w:rsidP="009E7C56">
      <w:pPr>
        <w:spacing w:after="0"/>
        <w:jc w:val="both"/>
        <w:rPr>
          <w:rFonts w:ascii="Trebuchet MS" w:hAnsi="Trebuchet MS" w:cs="Arial"/>
          <w:iCs/>
        </w:rPr>
      </w:pPr>
      <w:r w:rsidRPr="00604CF3">
        <w:rPr>
          <w:rFonts w:ascii="Trebuchet MS" w:hAnsi="Trebuchet MS" w:cs="Arial"/>
          <w:iCs/>
        </w:rPr>
        <w:t>Informațiile detaliate privind riscurile identificate, probabilitatea de apariție, impactul riscului, nivelul de risc, strategia de răspuns și măsurile de atenuare precum și nivelul de risc rezidual, sunt prezentate în prezentul capitol.</w:t>
      </w:r>
    </w:p>
    <w:p w14:paraId="0923F71D" w14:textId="77777777" w:rsidR="009E7C56" w:rsidRPr="00604CF3" w:rsidRDefault="009E7C56" w:rsidP="009E7C56">
      <w:pPr>
        <w:spacing w:after="0"/>
        <w:jc w:val="both"/>
        <w:rPr>
          <w:rFonts w:ascii="Trebuchet MS" w:hAnsi="Trebuchet MS" w:cs="Arial"/>
          <w:iCs/>
        </w:rPr>
      </w:pPr>
      <w:r w:rsidRPr="00604CF3">
        <w:rPr>
          <w:rFonts w:ascii="Trebuchet MS" w:hAnsi="Trebuchet MS" w:cs="Arial"/>
          <w:iCs/>
        </w:rPr>
        <w:t xml:space="preserve">Autoritatea contractantă își asumă responsabilitatea pentru urmărirea și aplicarea strategiei de răspuns pentru fiecare dintre riscurile identificate pentru implementarea </w:t>
      </w:r>
      <w:r>
        <w:rPr>
          <w:rFonts w:ascii="Trebuchet MS" w:hAnsi="Trebuchet MS" w:cs="Arial"/>
          <w:iCs/>
        </w:rPr>
        <w:t>contractului</w:t>
      </w:r>
      <w:r w:rsidRPr="00604CF3">
        <w:rPr>
          <w:rFonts w:ascii="Trebuchet MS" w:hAnsi="Trebuchet MS" w:cs="Arial"/>
          <w:iCs/>
        </w:rPr>
        <w:t>, în sfera sa de responsabilitate.</w:t>
      </w:r>
    </w:p>
    <w:p w14:paraId="43CBDC24" w14:textId="77777777" w:rsidR="009E7C56" w:rsidRPr="00604CF3" w:rsidRDefault="009E7C56" w:rsidP="009E7C56">
      <w:pPr>
        <w:spacing w:after="0"/>
        <w:jc w:val="both"/>
        <w:rPr>
          <w:rFonts w:ascii="Trebuchet MS" w:hAnsi="Trebuchet MS" w:cs="Arial"/>
          <w:iCs/>
        </w:rPr>
      </w:pPr>
      <w:r w:rsidRPr="00604CF3">
        <w:rPr>
          <w:rFonts w:ascii="Trebuchet MS" w:hAnsi="Trebuchet MS" w:cs="Arial"/>
          <w:iCs/>
        </w:rPr>
        <w:t xml:space="preserve">Contractantul își asumă responsabilitatea pentru urmărirea și aplicarea strategiei de răspuns pentru fiecare dintre riscurile aferente implementării </w:t>
      </w:r>
      <w:r>
        <w:rPr>
          <w:rFonts w:ascii="Trebuchet MS" w:hAnsi="Trebuchet MS" w:cs="Arial"/>
          <w:iCs/>
        </w:rPr>
        <w:t>contractului</w:t>
      </w:r>
      <w:r w:rsidRPr="00604CF3">
        <w:rPr>
          <w:rFonts w:ascii="Trebuchet MS" w:hAnsi="Trebuchet MS" w:cs="Arial"/>
          <w:iCs/>
        </w:rPr>
        <w:t xml:space="preserve"> ce cad în sfera sa de responsabilitate.</w:t>
      </w:r>
    </w:p>
    <w:p w14:paraId="7EC92B4A" w14:textId="77777777" w:rsidR="009E7C56" w:rsidRPr="00604CF3" w:rsidRDefault="009E7C56" w:rsidP="009E7C56">
      <w:pPr>
        <w:spacing w:after="0"/>
        <w:jc w:val="both"/>
        <w:rPr>
          <w:rFonts w:ascii="Trebuchet MS" w:hAnsi="Trebuchet MS" w:cs="Arial"/>
          <w:iCs/>
        </w:rPr>
      </w:pPr>
      <w:r w:rsidRPr="00604CF3">
        <w:rPr>
          <w:rFonts w:ascii="Trebuchet MS" w:hAnsi="Trebuchet MS" w:cs="Arial"/>
          <w:iCs/>
        </w:rPr>
        <w:t>În tabelul de mai jos sunt prezentate câteva riscuri care ar putea afecta ducerea la îndeplinire a rezultatelor:</w:t>
      </w:r>
    </w:p>
    <w:p w14:paraId="068EAA66" w14:textId="77777777" w:rsidR="009E7C56" w:rsidRPr="00604CF3" w:rsidRDefault="009E7C56" w:rsidP="009E7C56">
      <w:pPr>
        <w:spacing w:after="0"/>
        <w:jc w:val="both"/>
        <w:rPr>
          <w:rFonts w:ascii="Trebuchet MS" w:hAnsi="Trebuchet MS" w:cs="Arial"/>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4"/>
        <w:gridCol w:w="3042"/>
        <w:gridCol w:w="3067"/>
        <w:gridCol w:w="2993"/>
      </w:tblGrid>
      <w:tr w:rsidR="009E7C56" w:rsidRPr="00604CF3" w14:paraId="7E79A147" w14:textId="77777777" w:rsidTr="00404545">
        <w:trPr>
          <w:trHeight w:val="640"/>
          <w:tblHeader/>
        </w:trPr>
        <w:tc>
          <w:tcPr>
            <w:tcW w:w="326" w:type="pct"/>
            <w:tcMar>
              <w:top w:w="0" w:type="dxa"/>
              <w:left w:w="108" w:type="dxa"/>
              <w:bottom w:w="0" w:type="dxa"/>
              <w:right w:w="108" w:type="dxa"/>
            </w:tcMar>
            <w:vAlign w:val="center"/>
            <w:hideMark/>
          </w:tcPr>
          <w:p w14:paraId="2A2BCFEA" w14:textId="77777777" w:rsidR="009E7C56" w:rsidRPr="00604CF3" w:rsidRDefault="009E7C56" w:rsidP="00404545">
            <w:pPr>
              <w:autoSpaceDE w:val="0"/>
              <w:autoSpaceDN w:val="0"/>
              <w:jc w:val="center"/>
              <w:rPr>
                <w:rFonts w:ascii="Trebuchet MS" w:hAnsi="Trebuchet MS"/>
                <w:b/>
                <w:bCs/>
                <w:color w:val="000000" w:themeColor="text1"/>
                <w:sz w:val="20"/>
                <w:szCs w:val="20"/>
                <w:lang w:eastAsia="sk-SK"/>
              </w:rPr>
            </w:pPr>
            <w:r w:rsidRPr="00604CF3">
              <w:rPr>
                <w:rFonts w:ascii="Trebuchet MS" w:hAnsi="Trebuchet MS"/>
                <w:b/>
                <w:bCs/>
                <w:color w:val="000000" w:themeColor="text1"/>
                <w:sz w:val="20"/>
                <w:szCs w:val="20"/>
                <w:lang w:eastAsia="sk-SK"/>
              </w:rPr>
              <w:t>Nr. crt.</w:t>
            </w:r>
          </w:p>
        </w:tc>
        <w:tc>
          <w:tcPr>
            <w:tcW w:w="1562" w:type="pct"/>
            <w:tcMar>
              <w:top w:w="0" w:type="dxa"/>
              <w:left w:w="108" w:type="dxa"/>
              <w:bottom w:w="0" w:type="dxa"/>
              <w:right w:w="108" w:type="dxa"/>
            </w:tcMar>
            <w:vAlign w:val="center"/>
            <w:hideMark/>
          </w:tcPr>
          <w:p w14:paraId="6DD41B12" w14:textId="77777777" w:rsidR="009E7C56" w:rsidRPr="00604CF3" w:rsidRDefault="009E7C56" w:rsidP="00404545">
            <w:pPr>
              <w:autoSpaceDE w:val="0"/>
              <w:autoSpaceDN w:val="0"/>
              <w:jc w:val="center"/>
              <w:rPr>
                <w:rFonts w:ascii="Trebuchet MS" w:hAnsi="Trebuchet MS"/>
                <w:b/>
                <w:bCs/>
                <w:color w:val="000000" w:themeColor="text1"/>
                <w:sz w:val="20"/>
                <w:szCs w:val="20"/>
                <w:lang w:eastAsia="sk-SK"/>
              </w:rPr>
            </w:pPr>
            <w:r w:rsidRPr="00604CF3">
              <w:rPr>
                <w:rFonts w:ascii="Trebuchet MS" w:hAnsi="Trebuchet MS"/>
                <w:b/>
                <w:bCs/>
                <w:color w:val="000000" w:themeColor="text1"/>
                <w:sz w:val="20"/>
                <w:szCs w:val="20"/>
                <w:lang w:eastAsia="sk-SK"/>
              </w:rPr>
              <w:t>Descrierea riscului</w:t>
            </w:r>
          </w:p>
        </w:tc>
        <w:tc>
          <w:tcPr>
            <w:tcW w:w="1575" w:type="pct"/>
            <w:tcMar>
              <w:top w:w="0" w:type="dxa"/>
              <w:left w:w="108" w:type="dxa"/>
              <w:bottom w:w="0" w:type="dxa"/>
              <w:right w:w="108" w:type="dxa"/>
            </w:tcMar>
            <w:vAlign w:val="center"/>
            <w:hideMark/>
          </w:tcPr>
          <w:p w14:paraId="7D1F8449" w14:textId="77777777" w:rsidR="009E7C56" w:rsidRPr="00604CF3" w:rsidRDefault="009E7C56" w:rsidP="00404545">
            <w:pPr>
              <w:autoSpaceDE w:val="0"/>
              <w:autoSpaceDN w:val="0"/>
              <w:jc w:val="center"/>
              <w:rPr>
                <w:rFonts w:ascii="Trebuchet MS" w:hAnsi="Trebuchet MS"/>
                <w:b/>
                <w:bCs/>
                <w:color w:val="000000" w:themeColor="text1"/>
                <w:sz w:val="20"/>
                <w:szCs w:val="20"/>
                <w:lang w:eastAsia="sk-SK"/>
              </w:rPr>
            </w:pPr>
            <w:r w:rsidRPr="00604CF3">
              <w:rPr>
                <w:rFonts w:ascii="Trebuchet MS" w:hAnsi="Trebuchet MS"/>
                <w:b/>
                <w:bCs/>
                <w:color w:val="000000" w:themeColor="text1"/>
                <w:sz w:val="20"/>
                <w:szCs w:val="20"/>
                <w:lang w:eastAsia="sk-SK"/>
              </w:rPr>
              <w:t>Măsuri de atenuare ale riscului</w:t>
            </w:r>
          </w:p>
        </w:tc>
        <w:tc>
          <w:tcPr>
            <w:tcW w:w="1537" w:type="pct"/>
            <w:tcMar>
              <w:top w:w="0" w:type="dxa"/>
              <w:left w:w="108" w:type="dxa"/>
              <w:bottom w:w="0" w:type="dxa"/>
              <w:right w:w="108" w:type="dxa"/>
            </w:tcMar>
            <w:vAlign w:val="center"/>
            <w:hideMark/>
          </w:tcPr>
          <w:p w14:paraId="3D22E360" w14:textId="77777777" w:rsidR="009E7C56" w:rsidRPr="00604CF3" w:rsidRDefault="009E7C56" w:rsidP="00404545">
            <w:pPr>
              <w:autoSpaceDE w:val="0"/>
              <w:autoSpaceDN w:val="0"/>
              <w:jc w:val="center"/>
              <w:rPr>
                <w:rFonts w:ascii="Trebuchet MS" w:hAnsi="Trebuchet MS"/>
                <w:b/>
                <w:bCs/>
                <w:color w:val="000000" w:themeColor="text1"/>
                <w:sz w:val="20"/>
                <w:szCs w:val="20"/>
                <w:lang w:eastAsia="sk-SK"/>
              </w:rPr>
            </w:pPr>
            <w:r w:rsidRPr="00604CF3">
              <w:rPr>
                <w:rFonts w:ascii="Trebuchet MS" w:hAnsi="Trebuchet MS"/>
                <w:b/>
                <w:bCs/>
                <w:color w:val="000000" w:themeColor="text1"/>
                <w:sz w:val="20"/>
                <w:szCs w:val="20"/>
                <w:lang w:eastAsia="sk-SK"/>
              </w:rPr>
              <w:t>Comentarii</w:t>
            </w:r>
          </w:p>
        </w:tc>
      </w:tr>
      <w:tr w:rsidR="009E7C56" w:rsidRPr="00604CF3" w14:paraId="53DF7F11" w14:textId="77777777" w:rsidTr="00404545">
        <w:trPr>
          <w:trHeight w:val="1087"/>
        </w:trPr>
        <w:tc>
          <w:tcPr>
            <w:tcW w:w="326" w:type="pct"/>
            <w:tcMar>
              <w:top w:w="0" w:type="dxa"/>
              <w:left w:w="108" w:type="dxa"/>
              <w:bottom w:w="0" w:type="dxa"/>
              <w:right w:w="108" w:type="dxa"/>
            </w:tcMar>
          </w:tcPr>
          <w:p w14:paraId="1B2D24F8" w14:textId="77777777" w:rsidR="009E7C56" w:rsidRPr="00604CF3" w:rsidRDefault="009E7C56" w:rsidP="00404545">
            <w:pPr>
              <w:autoSpaceDE w:val="0"/>
              <w:autoSpaceDN w:val="0"/>
              <w:spacing w:after="0"/>
              <w:jc w:val="center"/>
              <w:rPr>
                <w:rFonts w:ascii="Trebuchet MS" w:hAnsi="Trebuchet MS"/>
                <w:color w:val="000000" w:themeColor="text1"/>
                <w:sz w:val="20"/>
                <w:szCs w:val="20"/>
                <w:lang w:eastAsia="sk-SK"/>
              </w:rPr>
            </w:pPr>
            <w:r w:rsidRPr="00604CF3">
              <w:rPr>
                <w:rFonts w:ascii="Trebuchet MS" w:hAnsi="Trebuchet MS"/>
                <w:color w:val="000000" w:themeColor="text1"/>
                <w:sz w:val="20"/>
                <w:szCs w:val="20"/>
                <w:lang w:eastAsia="sk-SK"/>
              </w:rPr>
              <w:t>1.</w:t>
            </w:r>
          </w:p>
        </w:tc>
        <w:tc>
          <w:tcPr>
            <w:tcW w:w="1562" w:type="pct"/>
            <w:tcMar>
              <w:top w:w="0" w:type="dxa"/>
              <w:left w:w="108" w:type="dxa"/>
              <w:bottom w:w="0" w:type="dxa"/>
              <w:right w:w="108" w:type="dxa"/>
            </w:tcMar>
          </w:tcPr>
          <w:p w14:paraId="2DF00175" w14:textId="77777777" w:rsidR="009E7C56" w:rsidRPr="00604CF3" w:rsidRDefault="009E7C56" w:rsidP="00404545">
            <w:pPr>
              <w:autoSpaceDE w:val="0"/>
              <w:autoSpaceDN w:val="0"/>
              <w:spacing w:after="0"/>
              <w:jc w:val="both"/>
              <w:rPr>
                <w:rFonts w:ascii="Trebuchet MS" w:hAnsi="Trebuchet MS"/>
                <w:color w:val="000000" w:themeColor="text1"/>
                <w:sz w:val="20"/>
                <w:szCs w:val="20"/>
                <w:lang w:eastAsia="sk-SK"/>
              </w:rPr>
            </w:pPr>
            <w:r w:rsidRPr="00604CF3">
              <w:rPr>
                <w:rFonts w:ascii="Trebuchet MS" w:hAnsi="Trebuchet MS" w:cs="Arial"/>
                <w:color w:val="000000" w:themeColor="text1"/>
                <w:sz w:val="20"/>
                <w:szCs w:val="20"/>
              </w:rPr>
              <w:t xml:space="preserve">Modificări legislative care pot influența implementarea </w:t>
            </w:r>
            <w:r>
              <w:rPr>
                <w:rFonts w:ascii="Trebuchet MS" w:hAnsi="Trebuchet MS" w:cs="Arial"/>
                <w:color w:val="000000" w:themeColor="text1"/>
                <w:sz w:val="20"/>
                <w:szCs w:val="20"/>
              </w:rPr>
              <w:t>contractului</w:t>
            </w:r>
          </w:p>
        </w:tc>
        <w:tc>
          <w:tcPr>
            <w:tcW w:w="1575" w:type="pct"/>
            <w:tcMar>
              <w:top w:w="0" w:type="dxa"/>
              <w:left w:w="108" w:type="dxa"/>
              <w:bottom w:w="0" w:type="dxa"/>
              <w:right w:w="108" w:type="dxa"/>
            </w:tcMar>
          </w:tcPr>
          <w:p w14:paraId="6B74A44B" w14:textId="77777777" w:rsidR="009E7C56" w:rsidRPr="00604CF3" w:rsidRDefault="009E7C56" w:rsidP="00404545">
            <w:pPr>
              <w:autoSpaceDE w:val="0"/>
              <w:autoSpaceDN w:val="0"/>
              <w:spacing w:after="0"/>
              <w:jc w:val="both"/>
              <w:rPr>
                <w:rFonts w:ascii="Trebuchet MS" w:hAnsi="Trebuchet MS"/>
                <w:color w:val="000000" w:themeColor="text1"/>
                <w:sz w:val="20"/>
                <w:szCs w:val="20"/>
                <w:lang w:eastAsia="sk-SK"/>
              </w:rPr>
            </w:pPr>
            <w:r w:rsidRPr="00604CF3">
              <w:rPr>
                <w:rFonts w:ascii="Trebuchet MS" w:hAnsi="Trebuchet MS" w:cs="Arial"/>
                <w:color w:val="000000" w:themeColor="text1"/>
                <w:sz w:val="20"/>
                <w:szCs w:val="20"/>
              </w:rPr>
              <w:t>Monitorizarea permanentă de către ambele părți contractante a modificărilor legislative</w:t>
            </w:r>
          </w:p>
        </w:tc>
        <w:tc>
          <w:tcPr>
            <w:tcW w:w="1537" w:type="pct"/>
            <w:tcMar>
              <w:top w:w="0" w:type="dxa"/>
              <w:left w:w="108" w:type="dxa"/>
              <w:bottom w:w="0" w:type="dxa"/>
              <w:right w:w="108" w:type="dxa"/>
            </w:tcMar>
          </w:tcPr>
          <w:p w14:paraId="74CFB353" w14:textId="77777777" w:rsidR="009E7C56" w:rsidRPr="00604CF3" w:rsidRDefault="009E7C56" w:rsidP="00404545">
            <w:pPr>
              <w:autoSpaceDE w:val="0"/>
              <w:autoSpaceDN w:val="0"/>
              <w:spacing w:after="0"/>
              <w:jc w:val="both"/>
              <w:rPr>
                <w:rFonts w:ascii="Trebuchet MS" w:hAnsi="Trebuchet MS"/>
                <w:color w:val="000000" w:themeColor="text1"/>
                <w:sz w:val="20"/>
                <w:szCs w:val="20"/>
                <w:lang w:eastAsia="sk-SK"/>
              </w:rPr>
            </w:pPr>
            <w:r w:rsidRPr="00604CF3">
              <w:rPr>
                <w:rFonts w:ascii="Trebuchet MS" w:hAnsi="Trebuchet MS"/>
                <w:color w:val="000000" w:themeColor="text1"/>
                <w:sz w:val="20"/>
                <w:szCs w:val="20"/>
                <w:lang w:eastAsia="sk-SK"/>
              </w:rPr>
              <w:t>Probabilitate – Mediu</w:t>
            </w:r>
          </w:p>
          <w:p w14:paraId="5F1F6E83" w14:textId="77777777" w:rsidR="009E7C56" w:rsidRPr="00604CF3" w:rsidRDefault="009E7C56" w:rsidP="00404545">
            <w:pPr>
              <w:autoSpaceDE w:val="0"/>
              <w:autoSpaceDN w:val="0"/>
              <w:spacing w:after="0"/>
              <w:jc w:val="both"/>
              <w:rPr>
                <w:rFonts w:ascii="Trebuchet MS" w:hAnsi="Trebuchet MS"/>
                <w:color w:val="000000" w:themeColor="text1"/>
                <w:sz w:val="20"/>
                <w:szCs w:val="20"/>
                <w:lang w:eastAsia="sk-SK"/>
              </w:rPr>
            </w:pPr>
            <w:r w:rsidRPr="00604CF3">
              <w:rPr>
                <w:rFonts w:ascii="Trebuchet MS" w:hAnsi="Trebuchet MS"/>
                <w:color w:val="000000" w:themeColor="text1"/>
                <w:sz w:val="20"/>
                <w:szCs w:val="20"/>
                <w:lang w:eastAsia="sk-SK"/>
              </w:rPr>
              <w:t>Grad de risc - Mediu</w:t>
            </w:r>
          </w:p>
        </w:tc>
      </w:tr>
      <w:tr w:rsidR="009E7C56" w:rsidRPr="00604CF3" w14:paraId="7FB51818" w14:textId="77777777" w:rsidTr="00404545">
        <w:tc>
          <w:tcPr>
            <w:tcW w:w="326" w:type="pct"/>
            <w:tcMar>
              <w:top w:w="0" w:type="dxa"/>
              <w:left w:w="108" w:type="dxa"/>
              <w:bottom w:w="0" w:type="dxa"/>
              <w:right w:w="108" w:type="dxa"/>
            </w:tcMar>
          </w:tcPr>
          <w:p w14:paraId="401A8319" w14:textId="77777777" w:rsidR="009E7C56" w:rsidRPr="00604CF3" w:rsidRDefault="009E7C56" w:rsidP="00404545">
            <w:pPr>
              <w:autoSpaceDE w:val="0"/>
              <w:autoSpaceDN w:val="0"/>
              <w:spacing w:after="0"/>
              <w:jc w:val="center"/>
              <w:rPr>
                <w:rFonts w:ascii="Trebuchet MS" w:hAnsi="Trebuchet MS"/>
                <w:color w:val="000000" w:themeColor="text1"/>
                <w:sz w:val="20"/>
                <w:szCs w:val="20"/>
                <w:lang w:eastAsia="sk-SK"/>
              </w:rPr>
            </w:pPr>
            <w:r w:rsidRPr="00604CF3">
              <w:rPr>
                <w:rFonts w:ascii="Trebuchet MS" w:hAnsi="Trebuchet MS"/>
                <w:color w:val="000000" w:themeColor="text1"/>
                <w:sz w:val="20"/>
                <w:szCs w:val="20"/>
                <w:lang w:eastAsia="sk-SK"/>
              </w:rPr>
              <w:t>2.</w:t>
            </w:r>
          </w:p>
        </w:tc>
        <w:tc>
          <w:tcPr>
            <w:tcW w:w="1562" w:type="pct"/>
            <w:tcMar>
              <w:top w:w="0" w:type="dxa"/>
              <w:left w:w="108" w:type="dxa"/>
              <w:bottom w:w="0" w:type="dxa"/>
              <w:right w:w="108" w:type="dxa"/>
            </w:tcMar>
          </w:tcPr>
          <w:p w14:paraId="54241A57" w14:textId="77777777" w:rsidR="009E7C56" w:rsidRPr="00604CF3" w:rsidRDefault="009E7C56" w:rsidP="00404545">
            <w:pPr>
              <w:autoSpaceDE w:val="0"/>
              <w:autoSpaceDN w:val="0"/>
              <w:spacing w:after="0"/>
              <w:jc w:val="both"/>
              <w:rPr>
                <w:rFonts w:ascii="Trebuchet MS" w:hAnsi="Trebuchet MS" w:cs="Arial"/>
                <w:color w:val="000000" w:themeColor="text1"/>
                <w:sz w:val="20"/>
                <w:szCs w:val="20"/>
              </w:rPr>
            </w:pPr>
            <w:r w:rsidRPr="00604CF3">
              <w:rPr>
                <w:rFonts w:ascii="Trebuchet MS" w:hAnsi="Trebuchet MS" w:cs="Arial"/>
                <w:color w:val="000000" w:themeColor="text1"/>
                <w:sz w:val="20"/>
                <w:szCs w:val="20"/>
              </w:rPr>
              <w:t>Riscul de anulare și repetare a procedurii de achiziție publică</w:t>
            </w:r>
          </w:p>
        </w:tc>
        <w:tc>
          <w:tcPr>
            <w:tcW w:w="1575" w:type="pct"/>
            <w:tcMar>
              <w:top w:w="0" w:type="dxa"/>
              <w:left w:w="108" w:type="dxa"/>
              <w:bottom w:w="0" w:type="dxa"/>
              <w:right w:w="108" w:type="dxa"/>
            </w:tcMar>
          </w:tcPr>
          <w:p w14:paraId="081367A8" w14:textId="77777777" w:rsidR="009E7C56" w:rsidRPr="00604CF3" w:rsidRDefault="009E7C56" w:rsidP="00404545">
            <w:pPr>
              <w:autoSpaceDE w:val="0"/>
              <w:autoSpaceDN w:val="0"/>
              <w:spacing w:after="0"/>
              <w:jc w:val="both"/>
              <w:rPr>
                <w:rFonts w:ascii="Trebuchet MS" w:hAnsi="Trebuchet MS" w:cs="Arial"/>
                <w:color w:val="000000" w:themeColor="text1"/>
                <w:sz w:val="20"/>
                <w:szCs w:val="20"/>
              </w:rPr>
            </w:pPr>
            <w:r w:rsidRPr="00604CF3">
              <w:rPr>
                <w:rFonts w:ascii="Trebuchet MS" w:hAnsi="Trebuchet MS" w:cs="Arial"/>
                <w:color w:val="000000" w:themeColor="text1"/>
                <w:sz w:val="20"/>
                <w:szCs w:val="20"/>
              </w:rPr>
              <w:t>Elaborarea documentației de atribuire într-un mod cât mai clar, astfel încât să fie ușor de înțeles de către potențialii ofertanți, reducându-se astfel riscul de a primi doar oferte neconforme care ar conduce la anularea procedurii.</w:t>
            </w:r>
          </w:p>
        </w:tc>
        <w:tc>
          <w:tcPr>
            <w:tcW w:w="1537" w:type="pct"/>
            <w:tcMar>
              <w:top w:w="0" w:type="dxa"/>
              <w:left w:w="108" w:type="dxa"/>
              <w:bottom w:w="0" w:type="dxa"/>
              <w:right w:w="108" w:type="dxa"/>
            </w:tcMar>
          </w:tcPr>
          <w:p w14:paraId="6B7C48A8" w14:textId="77777777" w:rsidR="009E7C56" w:rsidRPr="00604CF3" w:rsidRDefault="009E7C56" w:rsidP="00404545">
            <w:pPr>
              <w:autoSpaceDE w:val="0"/>
              <w:autoSpaceDN w:val="0"/>
              <w:spacing w:after="0"/>
              <w:jc w:val="both"/>
              <w:rPr>
                <w:rFonts w:ascii="Trebuchet MS" w:hAnsi="Trebuchet MS"/>
                <w:color w:val="000000" w:themeColor="text1"/>
                <w:sz w:val="20"/>
                <w:szCs w:val="20"/>
                <w:lang w:eastAsia="sk-SK"/>
              </w:rPr>
            </w:pPr>
            <w:r w:rsidRPr="00604CF3">
              <w:rPr>
                <w:rFonts w:ascii="Trebuchet MS" w:hAnsi="Trebuchet MS"/>
                <w:color w:val="000000" w:themeColor="text1"/>
                <w:sz w:val="20"/>
                <w:szCs w:val="20"/>
                <w:lang w:eastAsia="sk-SK"/>
              </w:rPr>
              <w:t>Probabilitate – Mediu</w:t>
            </w:r>
          </w:p>
          <w:p w14:paraId="19FC50D1" w14:textId="77777777" w:rsidR="009E7C56" w:rsidRPr="00604CF3" w:rsidRDefault="009E7C56" w:rsidP="00404545">
            <w:pPr>
              <w:autoSpaceDE w:val="0"/>
              <w:autoSpaceDN w:val="0"/>
              <w:spacing w:after="0"/>
              <w:jc w:val="both"/>
              <w:rPr>
                <w:rFonts w:ascii="Trebuchet MS" w:hAnsi="Trebuchet MS"/>
                <w:color w:val="000000" w:themeColor="text1"/>
                <w:sz w:val="20"/>
                <w:szCs w:val="20"/>
                <w:lang w:eastAsia="sk-SK"/>
              </w:rPr>
            </w:pPr>
            <w:r w:rsidRPr="00604CF3">
              <w:rPr>
                <w:rFonts w:ascii="Trebuchet MS" w:hAnsi="Trebuchet MS"/>
                <w:color w:val="000000" w:themeColor="text1"/>
                <w:sz w:val="20"/>
                <w:szCs w:val="20"/>
                <w:lang w:eastAsia="sk-SK"/>
              </w:rPr>
              <w:t>Grad de risc - Mediu</w:t>
            </w:r>
          </w:p>
        </w:tc>
      </w:tr>
      <w:tr w:rsidR="009E7C56" w:rsidRPr="00604CF3" w14:paraId="06E68EFA" w14:textId="77777777" w:rsidTr="00404545">
        <w:tc>
          <w:tcPr>
            <w:tcW w:w="326" w:type="pct"/>
            <w:tcMar>
              <w:top w:w="0" w:type="dxa"/>
              <w:left w:w="108" w:type="dxa"/>
              <w:bottom w:w="0" w:type="dxa"/>
              <w:right w:w="108" w:type="dxa"/>
            </w:tcMar>
            <w:hideMark/>
          </w:tcPr>
          <w:p w14:paraId="616A5D6F" w14:textId="77777777" w:rsidR="009E7C56" w:rsidRPr="00604CF3" w:rsidRDefault="009E7C56" w:rsidP="00404545">
            <w:pPr>
              <w:autoSpaceDE w:val="0"/>
              <w:autoSpaceDN w:val="0"/>
              <w:spacing w:after="0"/>
              <w:jc w:val="center"/>
              <w:rPr>
                <w:rFonts w:ascii="Trebuchet MS" w:hAnsi="Trebuchet MS"/>
                <w:color w:val="000000" w:themeColor="text1"/>
                <w:sz w:val="20"/>
                <w:szCs w:val="20"/>
                <w:lang w:eastAsia="sk-SK"/>
              </w:rPr>
            </w:pPr>
            <w:r w:rsidRPr="00604CF3">
              <w:rPr>
                <w:rFonts w:ascii="Trebuchet MS" w:hAnsi="Trebuchet MS"/>
                <w:color w:val="000000" w:themeColor="text1"/>
                <w:sz w:val="20"/>
                <w:szCs w:val="20"/>
                <w:lang w:eastAsia="sk-SK"/>
              </w:rPr>
              <w:t>3.</w:t>
            </w:r>
          </w:p>
        </w:tc>
        <w:tc>
          <w:tcPr>
            <w:tcW w:w="1562" w:type="pct"/>
            <w:tcMar>
              <w:top w:w="0" w:type="dxa"/>
              <w:left w:w="108" w:type="dxa"/>
              <w:bottom w:w="0" w:type="dxa"/>
              <w:right w:w="108" w:type="dxa"/>
            </w:tcMar>
            <w:hideMark/>
          </w:tcPr>
          <w:p w14:paraId="488F49F5" w14:textId="77777777" w:rsidR="009E7C56" w:rsidRPr="00604CF3" w:rsidRDefault="009E7C56" w:rsidP="00404545">
            <w:pPr>
              <w:autoSpaceDE w:val="0"/>
              <w:autoSpaceDN w:val="0"/>
              <w:spacing w:after="0"/>
              <w:jc w:val="both"/>
              <w:rPr>
                <w:rFonts w:ascii="Trebuchet MS" w:hAnsi="Trebuchet MS"/>
                <w:color w:val="000000" w:themeColor="text1"/>
                <w:sz w:val="20"/>
                <w:szCs w:val="20"/>
                <w:lang w:eastAsia="sk-SK"/>
              </w:rPr>
            </w:pPr>
            <w:r w:rsidRPr="00604CF3">
              <w:rPr>
                <w:rFonts w:ascii="Trebuchet MS" w:hAnsi="Trebuchet MS"/>
                <w:color w:val="000000" w:themeColor="text1"/>
                <w:sz w:val="20"/>
                <w:szCs w:val="20"/>
                <w:lang w:eastAsia="sk-SK"/>
              </w:rPr>
              <w:t>Prelungirea perioadei preconizate pentru achiziția produselor (întârzieri, blocaje etc.)</w:t>
            </w:r>
          </w:p>
        </w:tc>
        <w:tc>
          <w:tcPr>
            <w:tcW w:w="1575" w:type="pct"/>
            <w:tcMar>
              <w:top w:w="0" w:type="dxa"/>
              <w:left w:w="108" w:type="dxa"/>
              <w:bottom w:w="0" w:type="dxa"/>
              <w:right w:w="108" w:type="dxa"/>
            </w:tcMar>
            <w:hideMark/>
          </w:tcPr>
          <w:p w14:paraId="3C1525A7" w14:textId="77777777" w:rsidR="009E7C56" w:rsidRPr="00604CF3" w:rsidRDefault="009E7C56" w:rsidP="00404545">
            <w:pPr>
              <w:autoSpaceDE w:val="0"/>
              <w:autoSpaceDN w:val="0"/>
              <w:spacing w:after="0"/>
              <w:jc w:val="both"/>
              <w:rPr>
                <w:rFonts w:ascii="Trebuchet MS" w:hAnsi="Trebuchet MS"/>
                <w:color w:val="000000" w:themeColor="text1"/>
                <w:sz w:val="20"/>
                <w:szCs w:val="20"/>
                <w:lang w:eastAsia="sk-SK"/>
              </w:rPr>
            </w:pPr>
            <w:r w:rsidRPr="00604CF3">
              <w:rPr>
                <w:rFonts w:ascii="Trebuchet MS" w:hAnsi="Trebuchet MS"/>
                <w:color w:val="000000" w:themeColor="text1"/>
                <w:sz w:val="20"/>
                <w:szCs w:val="20"/>
                <w:lang w:eastAsia="sk-SK"/>
              </w:rPr>
              <w:t>Alocarea unei perioade de timp suficiente pentru derularea procedurii de achiziție publică și atribuirea contractului.</w:t>
            </w:r>
          </w:p>
          <w:p w14:paraId="125255DB" w14:textId="77777777" w:rsidR="009E7C56" w:rsidRPr="00604CF3" w:rsidRDefault="009E7C56" w:rsidP="00404545">
            <w:pPr>
              <w:autoSpaceDE w:val="0"/>
              <w:autoSpaceDN w:val="0"/>
              <w:spacing w:after="0"/>
              <w:jc w:val="both"/>
              <w:rPr>
                <w:rFonts w:ascii="Trebuchet MS" w:hAnsi="Trebuchet MS"/>
                <w:i/>
                <w:iCs/>
                <w:color w:val="000000" w:themeColor="text1"/>
                <w:sz w:val="20"/>
                <w:szCs w:val="20"/>
                <w:lang w:eastAsia="sk-SK"/>
              </w:rPr>
            </w:pPr>
            <w:r w:rsidRPr="00604CF3">
              <w:rPr>
                <w:rFonts w:ascii="Trebuchet MS" w:hAnsi="Trebuchet MS"/>
                <w:color w:val="000000" w:themeColor="text1"/>
                <w:sz w:val="20"/>
                <w:szCs w:val="20"/>
                <w:lang w:eastAsia="sk-SK"/>
              </w:rPr>
              <w:t>În cazul în care acest risc se va produce, va fi suplimentat efortul alocat pentru a se asigura finalizarea acestuia în perioada de timp stabilită.</w:t>
            </w:r>
          </w:p>
        </w:tc>
        <w:tc>
          <w:tcPr>
            <w:tcW w:w="1537" w:type="pct"/>
            <w:tcMar>
              <w:top w:w="0" w:type="dxa"/>
              <w:left w:w="108" w:type="dxa"/>
              <w:bottom w:w="0" w:type="dxa"/>
              <w:right w:w="108" w:type="dxa"/>
            </w:tcMar>
            <w:hideMark/>
          </w:tcPr>
          <w:p w14:paraId="7BB47265" w14:textId="77777777" w:rsidR="009E7C56" w:rsidRPr="00604CF3" w:rsidRDefault="009E7C56" w:rsidP="00404545">
            <w:pPr>
              <w:autoSpaceDE w:val="0"/>
              <w:autoSpaceDN w:val="0"/>
              <w:spacing w:after="0"/>
              <w:jc w:val="both"/>
              <w:rPr>
                <w:rFonts w:ascii="Trebuchet MS" w:hAnsi="Trebuchet MS"/>
                <w:color w:val="000000" w:themeColor="text1"/>
                <w:sz w:val="20"/>
                <w:szCs w:val="20"/>
                <w:lang w:eastAsia="sk-SK"/>
              </w:rPr>
            </w:pPr>
            <w:r w:rsidRPr="00604CF3">
              <w:rPr>
                <w:rFonts w:ascii="Trebuchet MS" w:hAnsi="Trebuchet MS"/>
                <w:color w:val="000000" w:themeColor="text1"/>
                <w:sz w:val="20"/>
                <w:szCs w:val="20"/>
                <w:lang w:eastAsia="sk-SK"/>
              </w:rPr>
              <w:t>Probabilitate – Scăzut</w:t>
            </w:r>
          </w:p>
          <w:p w14:paraId="5495839A" w14:textId="77777777" w:rsidR="009E7C56" w:rsidRPr="00604CF3" w:rsidRDefault="009E7C56" w:rsidP="00404545">
            <w:pPr>
              <w:autoSpaceDE w:val="0"/>
              <w:autoSpaceDN w:val="0"/>
              <w:spacing w:after="0"/>
              <w:jc w:val="both"/>
              <w:rPr>
                <w:rFonts w:ascii="Trebuchet MS" w:hAnsi="Trebuchet MS"/>
                <w:color w:val="000000" w:themeColor="text1"/>
                <w:sz w:val="20"/>
                <w:szCs w:val="20"/>
                <w:lang w:eastAsia="sk-SK"/>
              </w:rPr>
            </w:pPr>
            <w:r w:rsidRPr="00604CF3">
              <w:rPr>
                <w:rFonts w:ascii="Trebuchet MS" w:hAnsi="Trebuchet MS"/>
                <w:color w:val="000000" w:themeColor="text1"/>
                <w:sz w:val="20"/>
                <w:szCs w:val="20"/>
                <w:lang w:eastAsia="sk-SK"/>
              </w:rPr>
              <w:t>Grad de risc - Mediu</w:t>
            </w:r>
          </w:p>
        </w:tc>
      </w:tr>
      <w:tr w:rsidR="009E7C56" w:rsidRPr="00604CF3" w14:paraId="71D1928C" w14:textId="77777777" w:rsidTr="00404545">
        <w:tc>
          <w:tcPr>
            <w:tcW w:w="326" w:type="pct"/>
            <w:tcMar>
              <w:top w:w="0" w:type="dxa"/>
              <w:left w:w="108" w:type="dxa"/>
              <w:bottom w:w="0" w:type="dxa"/>
              <w:right w:w="108" w:type="dxa"/>
            </w:tcMar>
          </w:tcPr>
          <w:p w14:paraId="5607D31A" w14:textId="77777777" w:rsidR="009E7C56" w:rsidRPr="00604CF3" w:rsidRDefault="009E7C56" w:rsidP="00404545">
            <w:pPr>
              <w:autoSpaceDE w:val="0"/>
              <w:autoSpaceDN w:val="0"/>
              <w:spacing w:after="0"/>
              <w:jc w:val="center"/>
              <w:rPr>
                <w:rFonts w:ascii="Trebuchet MS" w:hAnsi="Trebuchet MS"/>
                <w:color w:val="000000" w:themeColor="text1"/>
                <w:sz w:val="20"/>
                <w:szCs w:val="20"/>
                <w:lang w:eastAsia="sk-SK"/>
              </w:rPr>
            </w:pPr>
            <w:r w:rsidRPr="00604CF3">
              <w:rPr>
                <w:rFonts w:ascii="Trebuchet MS" w:hAnsi="Trebuchet MS"/>
                <w:color w:val="000000" w:themeColor="text1"/>
                <w:sz w:val="20"/>
                <w:szCs w:val="20"/>
                <w:lang w:eastAsia="sk-SK"/>
              </w:rPr>
              <w:t>4.</w:t>
            </w:r>
          </w:p>
        </w:tc>
        <w:tc>
          <w:tcPr>
            <w:tcW w:w="1562" w:type="pct"/>
            <w:tcMar>
              <w:top w:w="0" w:type="dxa"/>
              <w:left w:w="108" w:type="dxa"/>
              <w:bottom w:w="0" w:type="dxa"/>
              <w:right w:w="108" w:type="dxa"/>
            </w:tcMar>
          </w:tcPr>
          <w:p w14:paraId="053A74D3" w14:textId="77777777" w:rsidR="009E7C56" w:rsidRPr="00604CF3" w:rsidRDefault="009E7C56" w:rsidP="00404545">
            <w:pPr>
              <w:autoSpaceDE w:val="0"/>
              <w:autoSpaceDN w:val="0"/>
              <w:spacing w:after="0"/>
              <w:jc w:val="both"/>
              <w:rPr>
                <w:rFonts w:ascii="Trebuchet MS" w:hAnsi="Trebuchet MS" w:cs="Arial"/>
                <w:color w:val="000000" w:themeColor="text1"/>
                <w:sz w:val="20"/>
                <w:szCs w:val="20"/>
              </w:rPr>
            </w:pPr>
            <w:r w:rsidRPr="00604CF3">
              <w:rPr>
                <w:rFonts w:ascii="Trebuchet MS" w:hAnsi="Trebuchet MS" w:cs="Arial"/>
                <w:color w:val="000000" w:themeColor="text1"/>
                <w:sz w:val="20"/>
                <w:szCs w:val="20"/>
              </w:rPr>
              <w:t xml:space="preserve">Întârzieri ce pot apărea în derularea </w:t>
            </w:r>
            <w:r>
              <w:rPr>
                <w:rFonts w:ascii="Trebuchet MS" w:hAnsi="Trebuchet MS" w:cs="Arial"/>
                <w:color w:val="000000" w:themeColor="text1"/>
                <w:sz w:val="20"/>
                <w:szCs w:val="20"/>
              </w:rPr>
              <w:t>contractului</w:t>
            </w:r>
            <w:r w:rsidRPr="00604CF3">
              <w:rPr>
                <w:rFonts w:ascii="Trebuchet MS" w:hAnsi="Trebuchet MS" w:cs="Arial"/>
                <w:color w:val="000000" w:themeColor="text1"/>
                <w:sz w:val="20"/>
                <w:szCs w:val="20"/>
              </w:rPr>
              <w:t xml:space="preserve"> (inclusiv pe parcursul perioadei de garanție)</w:t>
            </w:r>
          </w:p>
        </w:tc>
        <w:tc>
          <w:tcPr>
            <w:tcW w:w="1575" w:type="pct"/>
            <w:tcMar>
              <w:top w:w="0" w:type="dxa"/>
              <w:left w:w="108" w:type="dxa"/>
              <w:bottom w:w="0" w:type="dxa"/>
              <w:right w:w="108" w:type="dxa"/>
            </w:tcMar>
          </w:tcPr>
          <w:p w14:paraId="2EA0771B" w14:textId="77777777" w:rsidR="009E7C56" w:rsidRPr="00604CF3" w:rsidRDefault="009E7C56" w:rsidP="00404545">
            <w:pPr>
              <w:spacing w:after="0"/>
              <w:ind w:right="34"/>
              <w:jc w:val="both"/>
              <w:rPr>
                <w:rFonts w:ascii="Trebuchet MS" w:hAnsi="Trebuchet MS" w:cs="Arial"/>
                <w:color w:val="000000" w:themeColor="text1"/>
                <w:sz w:val="20"/>
                <w:szCs w:val="20"/>
              </w:rPr>
            </w:pPr>
            <w:r w:rsidRPr="00604CF3">
              <w:rPr>
                <w:rFonts w:ascii="Trebuchet MS" w:hAnsi="Trebuchet MS" w:cs="Arial"/>
                <w:color w:val="000000" w:themeColor="text1"/>
                <w:sz w:val="20"/>
                <w:szCs w:val="20"/>
              </w:rPr>
              <w:t>Înscrierea în caietul de sarcini a unor termene realiste privind livrarea produselor;</w:t>
            </w:r>
          </w:p>
          <w:p w14:paraId="5D05FFFA" w14:textId="77777777" w:rsidR="009E7C56" w:rsidRPr="00604CF3" w:rsidRDefault="009E7C56" w:rsidP="00404545">
            <w:pPr>
              <w:spacing w:after="0"/>
              <w:ind w:right="34"/>
              <w:jc w:val="both"/>
              <w:rPr>
                <w:rFonts w:ascii="Trebuchet MS" w:hAnsi="Trebuchet MS" w:cs="Arial"/>
                <w:color w:val="000000" w:themeColor="text1"/>
                <w:sz w:val="20"/>
                <w:szCs w:val="20"/>
              </w:rPr>
            </w:pPr>
            <w:r w:rsidRPr="00604CF3">
              <w:rPr>
                <w:rFonts w:ascii="Trebuchet MS" w:hAnsi="Trebuchet MS" w:cs="Arial"/>
                <w:color w:val="000000" w:themeColor="text1"/>
                <w:sz w:val="20"/>
                <w:szCs w:val="20"/>
              </w:rPr>
              <w:t>Monitorizarea atentă și permanentă a modului în care se derulează contractul;</w:t>
            </w:r>
          </w:p>
          <w:p w14:paraId="4A3A0A5D" w14:textId="77777777" w:rsidR="009E7C56" w:rsidRPr="00604CF3" w:rsidRDefault="009E7C56" w:rsidP="00404545">
            <w:pPr>
              <w:autoSpaceDE w:val="0"/>
              <w:autoSpaceDN w:val="0"/>
              <w:spacing w:after="0"/>
              <w:jc w:val="both"/>
              <w:rPr>
                <w:rFonts w:ascii="Trebuchet MS" w:hAnsi="Trebuchet MS" w:cs="Arial"/>
                <w:color w:val="000000" w:themeColor="text1"/>
                <w:sz w:val="20"/>
                <w:szCs w:val="20"/>
              </w:rPr>
            </w:pPr>
            <w:r w:rsidRPr="00604CF3">
              <w:rPr>
                <w:rFonts w:ascii="Trebuchet MS" w:hAnsi="Trebuchet MS" w:cs="Arial"/>
                <w:color w:val="000000" w:themeColor="text1"/>
                <w:sz w:val="20"/>
                <w:szCs w:val="20"/>
              </w:rPr>
              <w:lastRenderedPageBreak/>
              <w:t>Respectarea de către contractant a clauzelor privind livrarea produselor.</w:t>
            </w:r>
          </w:p>
          <w:p w14:paraId="2FAC64E2" w14:textId="77777777" w:rsidR="009E7C56" w:rsidRPr="00604CF3" w:rsidRDefault="009E7C56" w:rsidP="00404545">
            <w:pPr>
              <w:spacing w:after="0"/>
              <w:ind w:right="34"/>
              <w:jc w:val="both"/>
              <w:rPr>
                <w:rFonts w:ascii="Trebuchet MS" w:hAnsi="Trebuchet MS" w:cs="Arial"/>
                <w:color w:val="000000" w:themeColor="text1"/>
                <w:sz w:val="20"/>
                <w:szCs w:val="20"/>
              </w:rPr>
            </w:pPr>
            <w:r w:rsidRPr="00604CF3">
              <w:rPr>
                <w:rFonts w:ascii="Trebuchet MS" w:hAnsi="Trebuchet MS" w:cs="Arial"/>
                <w:color w:val="000000" w:themeColor="text1"/>
                <w:sz w:val="20"/>
                <w:szCs w:val="20"/>
              </w:rPr>
              <w:t xml:space="preserve">Includerea în </w:t>
            </w:r>
            <w:r>
              <w:rPr>
                <w:rFonts w:ascii="Trebuchet MS" w:hAnsi="Trebuchet MS" w:cs="Arial"/>
                <w:color w:val="000000" w:themeColor="text1"/>
                <w:sz w:val="20"/>
                <w:szCs w:val="20"/>
              </w:rPr>
              <w:t>contract</w:t>
            </w:r>
            <w:r w:rsidRPr="00604CF3">
              <w:rPr>
                <w:rFonts w:ascii="Trebuchet MS" w:hAnsi="Trebuchet MS" w:cs="Arial"/>
                <w:color w:val="000000" w:themeColor="text1"/>
                <w:sz w:val="20"/>
                <w:szCs w:val="20"/>
              </w:rPr>
              <w:t xml:space="preserve"> a unor clauze stricte referitoare la neîndeplinirea obligațiilor contractuale;</w:t>
            </w:r>
          </w:p>
          <w:p w14:paraId="03A6F671" w14:textId="77777777" w:rsidR="009E7C56" w:rsidRPr="00604CF3" w:rsidRDefault="009E7C56" w:rsidP="00404545">
            <w:pPr>
              <w:autoSpaceDE w:val="0"/>
              <w:autoSpaceDN w:val="0"/>
              <w:spacing w:after="0"/>
              <w:jc w:val="both"/>
              <w:rPr>
                <w:rFonts w:ascii="Trebuchet MS" w:hAnsi="Trebuchet MS" w:cs="Arial"/>
                <w:color w:val="000000" w:themeColor="text1"/>
                <w:sz w:val="20"/>
                <w:szCs w:val="20"/>
              </w:rPr>
            </w:pPr>
            <w:r w:rsidRPr="00604CF3">
              <w:rPr>
                <w:rFonts w:ascii="Trebuchet MS" w:hAnsi="Trebuchet MS" w:cs="Arial"/>
                <w:color w:val="000000" w:themeColor="text1"/>
                <w:sz w:val="20"/>
                <w:szCs w:val="20"/>
              </w:rPr>
              <w:t>Acceptarea și respectarea de către contractant a clauzelor contractuale în ansamblul lor.</w:t>
            </w:r>
          </w:p>
          <w:p w14:paraId="3748F357" w14:textId="77777777" w:rsidR="009E7C56" w:rsidRPr="00604CF3" w:rsidRDefault="009E7C56" w:rsidP="00404545">
            <w:pPr>
              <w:autoSpaceDE w:val="0"/>
              <w:autoSpaceDN w:val="0"/>
              <w:spacing w:after="0"/>
              <w:jc w:val="both"/>
              <w:rPr>
                <w:rFonts w:ascii="Trebuchet MS" w:hAnsi="Trebuchet MS" w:cs="Arial"/>
                <w:color w:val="000000" w:themeColor="text1"/>
                <w:sz w:val="20"/>
                <w:szCs w:val="20"/>
              </w:rPr>
            </w:pPr>
            <w:r w:rsidRPr="00604CF3">
              <w:rPr>
                <w:rFonts w:ascii="Trebuchet MS" w:hAnsi="Trebuchet MS" w:cs="Arial"/>
                <w:color w:val="000000" w:themeColor="text1"/>
                <w:sz w:val="20"/>
                <w:szCs w:val="20"/>
              </w:rPr>
              <w:t>Întârzieri  în livrarea produselor datorate perioadei de pandemie.</w:t>
            </w:r>
          </w:p>
        </w:tc>
        <w:tc>
          <w:tcPr>
            <w:tcW w:w="1537" w:type="pct"/>
            <w:tcMar>
              <w:top w:w="0" w:type="dxa"/>
              <w:left w:w="108" w:type="dxa"/>
              <w:bottom w:w="0" w:type="dxa"/>
              <w:right w:w="108" w:type="dxa"/>
            </w:tcMar>
          </w:tcPr>
          <w:p w14:paraId="04AC237B" w14:textId="77777777" w:rsidR="009E7C56" w:rsidRPr="00604CF3" w:rsidRDefault="009E7C56" w:rsidP="00404545">
            <w:pPr>
              <w:autoSpaceDE w:val="0"/>
              <w:autoSpaceDN w:val="0"/>
              <w:spacing w:after="0"/>
              <w:jc w:val="both"/>
              <w:rPr>
                <w:rFonts w:ascii="Trebuchet MS" w:hAnsi="Trebuchet MS"/>
                <w:color w:val="000000" w:themeColor="text1"/>
                <w:sz w:val="20"/>
                <w:szCs w:val="20"/>
                <w:lang w:eastAsia="sk-SK"/>
              </w:rPr>
            </w:pPr>
            <w:r w:rsidRPr="00604CF3">
              <w:rPr>
                <w:rFonts w:ascii="Trebuchet MS" w:hAnsi="Trebuchet MS"/>
                <w:color w:val="000000" w:themeColor="text1"/>
                <w:sz w:val="20"/>
                <w:szCs w:val="20"/>
                <w:lang w:eastAsia="sk-SK"/>
              </w:rPr>
              <w:lastRenderedPageBreak/>
              <w:t>Probabilitate – Mediu</w:t>
            </w:r>
          </w:p>
          <w:p w14:paraId="5AD9D51D" w14:textId="77777777" w:rsidR="009E7C56" w:rsidRPr="00604CF3" w:rsidRDefault="009E7C56" w:rsidP="00404545">
            <w:pPr>
              <w:autoSpaceDE w:val="0"/>
              <w:autoSpaceDN w:val="0"/>
              <w:spacing w:after="0"/>
              <w:jc w:val="both"/>
              <w:rPr>
                <w:rFonts w:ascii="Trebuchet MS" w:hAnsi="Trebuchet MS"/>
                <w:color w:val="000000" w:themeColor="text1"/>
                <w:sz w:val="20"/>
                <w:szCs w:val="20"/>
                <w:lang w:eastAsia="sk-SK"/>
              </w:rPr>
            </w:pPr>
            <w:r w:rsidRPr="00604CF3">
              <w:rPr>
                <w:rFonts w:ascii="Trebuchet MS" w:hAnsi="Trebuchet MS"/>
                <w:color w:val="000000" w:themeColor="text1"/>
                <w:sz w:val="20"/>
                <w:szCs w:val="20"/>
                <w:lang w:eastAsia="sk-SK"/>
              </w:rPr>
              <w:t>Grad de risc - Mare</w:t>
            </w:r>
          </w:p>
        </w:tc>
      </w:tr>
      <w:tr w:rsidR="009E7C56" w:rsidRPr="00604CF3" w14:paraId="5EA5024A" w14:textId="77777777" w:rsidTr="00404545">
        <w:tc>
          <w:tcPr>
            <w:tcW w:w="326" w:type="pct"/>
            <w:tcMar>
              <w:top w:w="0" w:type="dxa"/>
              <w:left w:w="108" w:type="dxa"/>
              <w:bottom w:w="0" w:type="dxa"/>
              <w:right w:w="108" w:type="dxa"/>
            </w:tcMar>
          </w:tcPr>
          <w:p w14:paraId="0FEFFCF9" w14:textId="77777777" w:rsidR="009E7C56" w:rsidRPr="00604CF3" w:rsidRDefault="009E7C56" w:rsidP="00404545">
            <w:pPr>
              <w:autoSpaceDE w:val="0"/>
              <w:autoSpaceDN w:val="0"/>
              <w:spacing w:after="0"/>
              <w:jc w:val="center"/>
              <w:rPr>
                <w:rFonts w:ascii="Trebuchet MS" w:hAnsi="Trebuchet MS"/>
                <w:color w:val="000000" w:themeColor="text1"/>
                <w:sz w:val="20"/>
                <w:szCs w:val="20"/>
                <w:lang w:eastAsia="sk-SK"/>
              </w:rPr>
            </w:pPr>
            <w:r w:rsidRPr="00604CF3">
              <w:rPr>
                <w:rFonts w:ascii="Trebuchet MS" w:hAnsi="Trebuchet MS"/>
                <w:color w:val="000000" w:themeColor="text1"/>
                <w:sz w:val="20"/>
                <w:szCs w:val="20"/>
                <w:lang w:eastAsia="sk-SK"/>
              </w:rPr>
              <w:t>5.</w:t>
            </w:r>
          </w:p>
        </w:tc>
        <w:tc>
          <w:tcPr>
            <w:tcW w:w="1562" w:type="pct"/>
            <w:tcMar>
              <w:top w:w="0" w:type="dxa"/>
              <w:left w:w="108" w:type="dxa"/>
              <w:bottom w:w="0" w:type="dxa"/>
              <w:right w:w="108" w:type="dxa"/>
            </w:tcMar>
          </w:tcPr>
          <w:p w14:paraId="04C89688" w14:textId="77777777" w:rsidR="009E7C56" w:rsidRPr="00604CF3" w:rsidRDefault="009E7C56" w:rsidP="00404545">
            <w:pPr>
              <w:autoSpaceDE w:val="0"/>
              <w:autoSpaceDN w:val="0"/>
              <w:spacing w:after="0"/>
              <w:jc w:val="both"/>
              <w:rPr>
                <w:rFonts w:ascii="Trebuchet MS" w:hAnsi="Trebuchet MS" w:cs="Arial"/>
                <w:color w:val="000000" w:themeColor="text1"/>
                <w:sz w:val="20"/>
                <w:szCs w:val="20"/>
              </w:rPr>
            </w:pPr>
            <w:r w:rsidRPr="00604CF3">
              <w:rPr>
                <w:rFonts w:ascii="Trebuchet MS" w:hAnsi="Trebuchet MS" w:cs="Arial"/>
                <w:color w:val="000000" w:themeColor="text1"/>
                <w:sz w:val="20"/>
                <w:szCs w:val="20"/>
              </w:rPr>
              <w:t>Riscul de a elabora o ofertă neconformă, ca urmare a neînțelegerii cerințelor înscrise în documentația de atribuire</w:t>
            </w:r>
          </w:p>
        </w:tc>
        <w:tc>
          <w:tcPr>
            <w:tcW w:w="1575" w:type="pct"/>
            <w:tcMar>
              <w:top w:w="0" w:type="dxa"/>
              <w:left w:w="108" w:type="dxa"/>
              <w:bottom w:w="0" w:type="dxa"/>
              <w:right w:w="108" w:type="dxa"/>
            </w:tcMar>
          </w:tcPr>
          <w:p w14:paraId="1E438A1E" w14:textId="77777777" w:rsidR="009E7C56" w:rsidRPr="00604CF3" w:rsidRDefault="009E7C56" w:rsidP="00404545">
            <w:pPr>
              <w:autoSpaceDE w:val="0"/>
              <w:autoSpaceDN w:val="0"/>
              <w:spacing w:after="0"/>
              <w:jc w:val="both"/>
              <w:rPr>
                <w:rFonts w:ascii="Trebuchet MS" w:hAnsi="Trebuchet MS" w:cs="Arial"/>
                <w:color w:val="000000" w:themeColor="text1"/>
                <w:sz w:val="20"/>
                <w:szCs w:val="20"/>
              </w:rPr>
            </w:pPr>
            <w:r w:rsidRPr="00604CF3">
              <w:rPr>
                <w:rFonts w:ascii="Trebuchet MS" w:hAnsi="Trebuchet MS" w:cs="Arial"/>
                <w:color w:val="000000" w:themeColor="text1"/>
                <w:sz w:val="20"/>
                <w:szCs w:val="20"/>
              </w:rPr>
              <w:t>Transmiterea către autoritatea contractantă de solicitări de clarificări asupra documentației de atribuire și primirea de răspunsuri clare, edificatoare.</w:t>
            </w:r>
          </w:p>
        </w:tc>
        <w:tc>
          <w:tcPr>
            <w:tcW w:w="1537" w:type="pct"/>
            <w:tcMar>
              <w:top w:w="0" w:type="dxa"/>
              <w:left w:w="108" w:type="dxa"/>
              <w:bottom w:w="0" w:type="dxa"/>
              <w:right w:w="108" w:type="dxa"/>
            </w:tcMar>
          </w:tcPr>
          <w:p w14:paraId="201668E8" w14:textId="77777777" w:rsidR="009E7C56" w:rsidRPr="00604CF3" w:rsidRDefault="009E7C56" w:rsidP="00404545">
            <w:pPr>
              <w:autoSpaceDE w:val="0"/>
              <w:autoSpaceDN w:val="0"/>
              <w:spacing w:after="0"/>
              <w:jc w:val="both"/>
              <w:rPr>
                <w:rFonts w:ascii="Trebuchet MS" w:hAnsi="Trebuchet MS"/>
                <w:color w:val="000000" w:themeColor="text1"/>
                <w:sz w:val="20"/>
                <w:szCs w:val="20"/>
                <w:lang w:eastAsia="sk-SK"/>
              </w:rPr>
            </w:pPr>
            <w:r w:rsidRPr="00604CF3">
              <w:rPr>
                <w:rFonts w:ascii="Trebuchet MS" w:hAnsi="Trebuchet MS"/>
                <w:color w:val="000000" w:themeColor="text1"/>
                <w:sz w:val="20"/>
                <w:szCs w:val="20"/>
                <w:lang w:eastAsia="sk-SK"/>
              </w:rPr>
              <w:t>Probabilitate – Mică</w:t>
            </w:r>
          </w:p>
          <w:p w14:paraId="16C3551D" w14:textId="77777777" w:rsidR="009E7C56" w:rsidRPr="00604CF3" w:rsidRDefault="009E7C56" w:rsidP="00404545">
            <w:pPr>
              <w:autoSpaceDE w:val="0"/>
              <w:autoSpaceDN w:val="0"/>
              <w:spacing w:after="0"/>
              <w:jc w:val="both"/>
              <w:rPr>
                <w:rFonts w:ascii="Trebuchet MS" w:hAnsi="Trebuchet MS"/>
                <w:color w:val="000000" w:themeColor="text1"/>
                <w:sz w:val="20"/>
                <w:szCs w:val="20"/>
                <w:lang w:eastAsia="sk-SK"/>
              </w:rPr>
            </w:pPr>
            <w:r w:rsidRPr="00604CF3">
              <w:rPr>
                <w:rFonts w:ascii="Trebuchet MS" w:hAnsi="Trebuchet MS"/>
                <w:color w:val="000000" w:themeColor="text1"/>
                <w:sz w:val="20"/>
                <w:szCs w:val="20"/>
                <w:lang w:eastAsia="sk-SK"/>
              </w:rPr>
              <w:t>Grad de risc - Mic</w:t>
            </w:r>
          </w:p>
        </w:tc>
      </w:tr>
      <w:tr w:rsidR="009E7C56" w:rsidRPr="00604CF3" w14:paraId="4B20392F" w14:textId="77777777" w:rsidTr="00404545">
        <w:tc>
          <w:tcPr>
            <w:tcW w:w="326" w:type="pct"/>
            <w:tcMar>
              <w:top w:w="0" w:type="dxa"/>
              <w:left w:w="108" w:type="dxa"/>
              <w:bottom w:w="0" w:type="dxa"/>
              <w:right w:w="108" w:type="dxa"/>
            </w:tcMar>
          </w:tcPr>
          <w:p w14:paraId="7B55B908" w14:textId="77777777" w:rsidR="009E7C56" w:rsidRPr="00604CF3" w:rsidRDefault="009E7C56" w:rsidP="00404545">
            <w:pPr>
              <w:autoSpaceDE w:val="0"/>
              <w:autoSpaceDN w:val="0"/>
              <w:spacing w:after="0"/>
              <w:jc w:val="center"/>
              <w:rPr>
                <w:rFonts w:ascii="Trebuchet MS" w:hAnsi="Trebuchet MS"/>
                <w:color w:val="000000" w:themeColor="text1"/>
                <w:sz w:val="20"/>
                <w:szCs w:val="20"/>
                <w:lang w:eastAsia="sk-SK"/>
              </w:rPr>
            </w:pPr>
            <w:r w:rsidRPr="00604CF3">
              <w:rPr>
                <w:rFonts w:ascii="Trebuchet MS" w:hAnsi="Trebuchet MS"/>
                <w:color w:val="000000" w:themeColor="text1"/>
                <w:sz w:val="20"/>
                <w:szCs w:val="20"/>
                <w:lang w:eastAsia="sk-SK"/>
              </w:rPr>
              <w:t>6.</w:t>
            </w:r>
          </w:p>
        </w:tc>
        <w:tc>
          <w:tcPr>
            <w:tcW w:w="1562" w:type="pct"/>
            <w:tcMar>
              <w:top w:w="0" w:type="dxa"/>
              <w:left w:w="108" w:type="dxa"/>
              <w:bottom w:w="0" w:type="dxa"/>
              <w:right w:w="108" w:type="dxa"/>
            </w:tcMar>
          </w:tcPr>
          <w:p w14:paraId="22A8542E" w14:textId="77777777" w:rsidR="009E7C56" w:rsidRPr="00604CF3" w:rsidRDefault="009E7C56" w:rsidP="00404545">
            <w:pPr>
              <w:autoSpaceDE w:val="0"/>
              <w:autoSpaceDN w:val="0"/>
              <w:spacing w:after="0"/>
              <w:jc w:val="both"/>
              <w:rPr>
                <w:rFonts w:ascii="Trebuchet MS" w:hAnsi="Trebuchet MS" w:cs="Arial"/>
                <w:color w:val="000000" w:themeColor="text1"/>
                <w:sz w:val="20"/>
                <w:szCs w:val="20"/>
              </w:rPr>
            </w:pPr>
            <w:r w:rsidRPr="00604CF3">
              <w:rPr>
                <w:rFonts w:ascii="Trebuchet MS" w:hAnsi="Trebuchet MS" w:cs="Arial"/>
                <w:color w:val="000000" w:themeColor="text1"/>
                <w:sz w:val="20"/>
                <w:szCs w:val="20"/>
              </w:rPr>
              <w:t xml:space="preserve">Riscul de depășire a valorii estimate a </w:t>
            </w:r>
            <w:r>
              <w:rPr>
                <w:rFonts w:ascii="Trebuchet MS" w:hAnsi="Trebuchet MS" w:cs="Arial"/>
                <w:color w:val="000000" w:themeColor="text1"/>
                <w:sz w:val="20"/>
                <w:szCs w:val="20"/>
              </w:rPr>
              <w:t>contractului</w:t>
            </w:r>
          </w:p>
        </w:tc>
        <w:tc>
          <w:tcPr>
            <w:tcW w:w="1575" w:type="pct"/>
            <w:tcMar>
              <w:top w:w="0" w:type="dxa"/>
              <w:left w:w="108" w:type="dxa"/>
              <w:bottom w:w="0" w:type="dxa"/>
              <w:right w:w="108" w:type="dxa"/>
            </w:tcMar>
          </w:tcPr>
          <w:p w14:paraId="2EB22E52" w14:textId="77777777" w:rsidR="009E7C56" w:rsidRPr="00604CF3" w:rsidRDefault="009E7C56" w:rsidP="00404545">
            <w:pPr>
              <w:spacing w:after="0"/>
              <w:ind w:right="34"/>
              <w:jc w:val="both"/>
              <w:rPr>
                <w:rFonts w:ascii="Trebuchet MS" w:hAnsi="Trebuchet MS" w:cs="Arial"/>
                <w:color w:val="000000" w:themeColor="text1"/>
                <w:sz w:val="20"/>
                <w:szCs w:val="20"/>
              </w:rPr>
            </w:pPr>
            <w:r w:rsidRPr="00604CF3">
              <w:rPr>
                <w:rFonts w:ascii="Trebuchet MS" w:hAnsi="Trebuchet MS" w:cs="Arial"/>
                <w:color w:val="000000" w:themeColor="text1"/>
                <w:sz w:val="20"/>
                <w:szCs w:val="20"/>
              </w:rPr>
              <w:t xml:space="preserve">Estimarea judicioasă a cheltuielilor aferente </w:t>
            </w:r>
            <w:r>
              <w:rPr>
                <w:rFonts w:ascii="Trebuchet MS" w:hAnsi="Trebuchet MS" w:cs="Arial"/>
                <w:color w:val="000000" w:themeColor="text1"/>
                <w:sz w:val="20"/>
                <w:szCs w:val="20"/>
              </w:rPr>
              <w:t>contractului</w:t>
            </w:r>
            <w:r w:rsidRPr="00604CF3">
              <w:rPr>
                <w:rFonts w:ascii="Trebuchet MS" w:hAnsi="Trebuchet MS" w:cs="Arial"/>
                <w:color w:val="000000" w:themeColor="text1"/>
                <w:sz w:val="20"/>
                <w:szCs w:val="20"/>
              </w:rPr>
              <w:t>;</w:t>
            </w:r>
          </w:p>
          <w:p w14:paraId="04A7CFD1" w14:textId="77777777" w:rsidR="009E7C56" w:rsidRPr="00604CF3" w:rsidRDefault="009E7C56" w:rsidP="00404545">
            <w:pPr>
              <w:spacing w:after="0"/>
              <w:ind w:right="34"/>
              <w:jc w:val="both"/>
              <w:rPr>
                <w:rFonts w:ascii="Trebuchet MS" w:hAnsi="Trebuchet MS" w:cs="Arial"/>
                <w:color w:val="000000" w:themeColor="text1"/>
                <w:sz w:val="20"/>
                <w:szCs w:val="20"/>
              </w:rPr>
            </w:pPr>
            <w:r w:rsidRPr="00604CF3">
              <w:rPr>
                <w:rFonts w:ascii="Trebuchet MS" w:hAnsi="Trebuchet MS" w:cs="Arial"/>
                <w:color w:val="000000" w:themeColor="text1"/>
                <w:sz w:val="20"/>
                <w:szCs w:val="20"/>
              </w:rPr>
              <w:t xml:space="preserve">Încadrarea ofertelor în valoarea estimată a </w:t>
            </w:r>
            <w:r>
              <w:rPr>
                <w:rFonts w:ascii="Trebuchet MS" w:hAnsi="Trebuchet MS" w:cs="Arial"/>
                <w:color w:val="000000" w:themeColor="text1"/>
                <w:sz w:val="20"/>
                <w:szCs w:val="20"/>
              </w:rPr>
              <w:t>contractului</w:t>
            </w:r>
          </w:p>
        </w:tc>
        <w:tc>
          <w:tcPr>
            <w:tcW w:w="1537" w:type="pct"/>
            <w:tcMar>
              <w:top w:w="0" w:type="dxa"/>
              <w:left w:w="108" w:type="dxa"/>
              <w:bottom w:w="0" w:type="dxa"/>
              <w:right w:w="108" w:type="dxa"/>
            </w:tcMar>
          </w:tcPr>
          <w:p w14:paraId="34DC381A" w14:textId="77777777" w:rsidR="009E7C56" w:rsidRPr="00604CF3" w:rsidRDefault="009E7C56" w:rsidP="00404545">
            <w:pPr>
              <w:autoSpaceDE w:val="0"/>
              <w:autoSpaceDN w:val="0"/>
              <w:spacing w:after="0"/>
              <w:jc w:val="both"/>
              <w:rPr>
                <w:rFonts w:ascii="Trebuchet MS" w:hAnsi="Trebuchet MS"/>
                <w:color w:val="000000" w:themeColor="text1"/>
                <w:sz w:val="20"/>
                <w:szCs w:val="20"/>
                <w:lang w:eastAsia="sk-SK"/>
              </w:rPr>
            </w:pPr>
            <w:r w:rsidRPr="00604CF3">
              <w:rPr>
                <w:rFonts w:ascii="Trebuchet MS" w:hAnsi="Trebuchet MS"/>
                <w:color w:val="000000" w:themeColor="text1"/>
                <w:sz w:val="20"/>
                <w:szCs w:val="20"/>
                <w:lang w:eastAsia="sk-SK"/>
              </w:rPr>
              <w:t>Probabilitate – Mică</w:t>
            </w:r>
          </w:p>
          <w:p w14:paraId="7F61199B" w14:textId="77777777" w:rsidR="009E7C56" w:rsidRPr="00604CF3" w:rsidRDefault="009E7C56" w:rsidP="00404545">
            <w:pPr>
              <w:autoSpaceDE w:val="0"/>
              <w:autoSpaceDN w:val="0"/>
              <w:spacing w:after="0"/>
              <w:jc w:val="both"/>
              <w:rPr>
                <w:rFonts w:ascii="Trebuchet MS" w:hAnsi="Trebuchet MS"/>
                <w:color w:val="000000" w:themeColor="text1"/>
                <w:sz w:val="20"/>
                <w:szCs w:val="20"/>
                <w:lang w:eastAsia="sk-SK"/>
              </w:rPr>
            </w:pPr>
            <w:r w:rsidRPr="00604CF3">
              <w:rPr>
                <w:rFonts w:ascii="Trebuchet MS" w:hAnsi="Trebuchet MS"/>
                <w:color w:val="000000" w:themeColor="text1"/>
                <w:sz w:val="20"/>
                <w:szCs w:val="20"/>
                <w:lang w:eastAsia="sk-SK"/>
              </w:rPr>
              <w:t>Grad de risc - Mic</w:t>
            </w:r>
          </w:p>
        </w:tc>
      </w:tr>
      <w:tr w:rsidR="009E7C56" w:rsidRPr="00604CF3" w14:paraId="53759539" w14:textId="77777777" w:rsidTr="00404545">
        <w:tc>
          <w:tcPr>
            <w:tcW w:w="326" w:type="pct"/>
            <w:tcMar>
              <w:top w:w="0" w:type="dxa"/>
              <w:left w:w="108" w:type="dxa"/>
              <w:bottom w:w="0" w:type="dxa"/>
              <w:right w:w="108" w:type="dxa"/>
            </w:tcMar>
            <w:hideMark/>
          </w:tcPr>
          <w:p w14:paraId="2E3E8CE1" w14:textId="77777777" w:rsidR="009E7C56" w:rsidRPr="00604CF3" w:rsidRDefault="009E7C56" w:rsidP="00404545">
            <w:pPr>
              <w:autoSpaceDE w:val="0"/>
              <w:autoSpaceDN w:val="0"/>
              <w:spacing w:after="0"/>
              <w:jc w:val="center"/>
              <w:rPr>
                <w:rFonts w:ascii="Trebuchet MS" w:hAnsi="Trebuchet MS"/>
                <w:color w:val="000000" w:themeColor="text1"/>
                <w:sz w:val="20"/>
                <w:szCs w:val="20"/>
                <w:lang w:eastAsia="sk-SK"/>
              </w:rPr>
            </w:pPr>
            <w:r w:rsidRPr="00604CF3">
              <w:rPr>
                <w:rFonts w:ascii="Trebuchet MS" w:hAnsi="Trebuchet MS"/>
                <w:color w:val="000000" w:themeColor="text1"/>
                <w:sz w:val="20"/>
                <w:szCs w:val="20"/>
                <w:lang w:eastAsia="sk-SK"/>
              </w:rPr>
              <w:t>7.</w:t>
            </w:r>
          </w:p>
        </w:tc>
        <w:tc>
          <w:tcPr>
            <w:tcW w:w="1562" w:type="pct"/>
            <w:tcMar>
              <w:top w:w="0" w:type="dxa"/>
              <w:left w:w="108" w:type="dxa"/>
              <w:bottom w:w="0" w:type="dxa"/>
              <w:right w:w="108" w:type="dxa"/>
            </w:tcMar>
            <w:hideMark/>
          </w:tcPr>
          <w:p w14:paraId="30AF4E2F" w14:textId="77777777" w:rsidR="009E7C56" w:rsidRPr="00604CF3" w:rsidRDefault="009E7C56" w:rsidP="00404545">
            <w:pPr>
              <w:autoSpaceDE w:val="0"/>
              <w:autoSpaceDN w:val="0"/>
              <w:spacing w:after="0"/>
              <w:jc w:val="both"/>
              <w:rPr>
                <w:rFonts w:ascii="Trebuchet MS" w:hAnsi="Trebuchet MS"/>
                <w:color w:val="000000" w:themeColor="text1"/>
                <w:sz w:val="20"/>
                <w:szCs w:val="20"/>
                <w:lang w:eastAsia="sk-SK"/>
              </w:rPr>
            </w:pPr>
            <w:r w:rsidRPr="00604CF3">
              <w:rPr>
                <w:rFonts w:ascii="Trebuchet MS" w:hAnsi="Trebuchet MS"/>
                <w:color w:val="000000"/>
                <w:sz w:val="20"/>
                <w:szCs w:val="20"/>
                <w:lang w:eastAsia="sk-SK"/>
              </w:rPr>
              <w:t xml:space="preserve">Deficiențe de comunicare între părțile implicate în implementarea </w:t>
            </w:r>
            <w:r>
              <w:rPr>
                <w:rFonts w:ascii="Trebuchet MS" w:hAnsi="Trebuchet MS"/>
                <w:color w:val="000000"/>
                <w:sz w:val="20"/>
                <w:szCs w:val="20"/>
                <w:lang w:eastAsia="sk-SK"/>
              </w:rPr>
              <w:t>contractului</w:t>
            </w:r>
            <w:r w:rsidRPr="00604CF3">
              <w:rPr>
                <w:rFonts w:ascii="Trebuchet MS" w:hAnsi="Trebuchet MS"/>
                <w:color w:val="000000"/>
                <w:sz w:val="20"/>
                <w:szCs w:val="20"/>
                <w:lang w:eastAsia="sk-SK"/>
              </w:rPr>
              <w:t xml:space="preserve">  (atât la nivelul echipei beneficiarului, cât și în relația beneficiar contractor)</w:t>
            </w:r>
          </w:p>
        </w:tc>
        <w:tc>
          <w:tcPr>
            <w:tcW w:w="1575" w:type="pct"/>
            <w:tcMar>
              <w:top w:w="0" w:type="dxa"/>
              <w:left w:w="108" w:type="dxa"/>
              <w:bottom w:w="0" w:type="dxa"/>
              <w:right w:w="108" w:type="dxa"/>
            </w:tcMar>
            <w:hideMark/>
          </w:tcPr>
          <w:p w14:paraId="50572EA0" w14:textId="77777777" w:rsidR="009E7C56" w:rsidRPr="00604CF3" w:rsidRDefault="009E7C56" w:rsidP="00404545">
            <w:pPr>
              <w:autoSpaceDE w:val="0"/>
              <w:autoSpaceDN w:val="0"/>
              <w:spacing w:after="0"/>
              <w:jc w:val="both"/>
              <w:rPr>
                <w:rFonts w:ascii="Trebuchet MS" w:hAnsi="Trebuchet MS"/>
                <w:color w:val="000000" w:themeColor="text1"/>
                <w:sz w:val="20"/>
                <w:szCs w:val="20"/>
                <w:lang w:eastAsia="sk-SK"/>
              </w:rPr>
            </w:pPr>
            <w:r w:rsidRPr="00604CF3">
              <w:rPr>
                <w:rFonts w:ascii="Trebuchet MS" w:hAnsi="Trebuchet MS"/>
                <w:color w:val="000000" w:themeColor="text1"/>
                <w:sz w:val="20"/>
                <w:szCs w:val="20"/>
                <w:lang w:eastAsia="sk-SK"/>
              </w:rPr>
              <w:t>Stabilirea unei proceduri/ unor mecanisme/unor canale eficiente de comunicare între beneficiarii finali și personalul din echipa de proiect, astfel încât să fie transmise informații/ observații/ puncte de vedere clare și unitare către contractor.</w:t>
            </w:r>
          </w:p>
          <w:p w14:paraId="3BA489E4" w14:textId="77777777" w:rsidR="009E7C56" w:rsidRPr="00604CF3" w:rsidRDefault="009E7C56" w:rsidP="00404545">
            <w:pPr>
              <w:autoSpaceDE w:val="0"/>
              <w:autoSpaceDN w:val="0"/>
              <w:spacing w:after="0"/>
              <w:jc w:val="both"/>
              <w:rPr>
                <w:rFonts w:ascii="Trebuchet MS" w:hAnsi="Trebuchet MS"/>
                <w:color w:val="000000" w:themeColor="text1"/>
                <w:sz w:val="20"/>
                <w:szCs w:val="20"/>
                <w:lang w:eastAsia="sk-SK"/>
              </w:rPr>
            </w:pPr>
            <w:r w:rsidRPr="00604CF3">
              <w:rPr>
                <w:rFonts w:ascii="Trebuchet MS" w:hAnsi="Trebuchet MS"/>
                <w:color w:val="000000" w:themeColor="text1"/>
                <w:sz w:val="20"/>
                <w:szCs w:val="20"/>
                <w:lang w:eastAsia="sk-SK"/>
              </w:rPr>
              <w:t>În privința relației beneficiar – contractor se va dezvolta o metodologie clară de lucru care să permită un flux de informații eficient, de natură a nu genera întârzieri în implementarea proiectului.</w:t>
            </w:r>
          </w:p>
        </w:tc>
        <w:tc>
          <w:tcPr>
            <w:tcW w:w="1537" w:type="pct"/>
            <w:tcMar>
              <w:top w:w="0" w:type="dxa"/>
              <w:left w:w="108" w:type="dxa"/>
              <w:bottom w:w="0" w:type="dxa"/>
              <w:right w:w="108" w:type="dxa"/>
            </w:tcMar>
            <w:hideMark/>
          </w:tcPr>
          <w:p w14:paraId="324ABA88" w14:textId="77777777" w:rsidR="009E7C56" w:rsidRPr="00604CF3" w:rsidRDefault="009E7C56" w:rsidP="00404545">
            <w:pPr>
              <w:autoSpaceDE w:val="0"/>
              <w:autoSpaceDN w:val="0"/>
              <w:spacing w:after="0"/>
              <w:jc w:val="both"/>
              <w:rPr>
                <w:rFonts w:ascii="Trebuchet MS" w:hAnsi="Trebuchet MS"/>
                <w:color w:val="000000" w:themeColor="text1"/>
                <w:sz w:val="20"/>
                <w:szCs w:val="20"/>
                <w:lang w:eastAsia="sk-SK"/>
              </w:rPr>
            </w:pPr>
            <w:r w:rsidRPr="00604CF3">
              <w:rPr>
                <w:rFonts w:ascii="Trebuchet MS" w:hAnsi="Trebuchet MS"/>
                <w:color w:val="000000" w:themeColor="text1"/>
                <w:sz w:val="20"/>
                <w:szCs w:val="20"/>
                <w:lang w:eastAsia="sk-SK"/>
              </w:rPr>
              <w:t>Probabilitate – Scăzut</w:t>
            </w:r>
          </w:p>
          <w:p w14:paraId="77E2D0EA" w14:textId="77777777" w:rsidR="009E7C56" w:rsidRPr="00604CF3" w:rsidRDefault="009E7C56" w:rsidP="00404545">
            <w:pPr>
              <w:autoSpaceDE w:val="0"/>
              <w:autoSpaceDN w:val="0"/>
              <w:spacing w:after="0"/>
              <w:jc w:val="both"/>
              <w:rPr>
                <w:rFonts w:ascii="Trebuchet MS" w:hAnsi="Trebuchet MS"/>
                <w:color w:val="000000" w:themeColor="text1"/>
                <w:sz w:val="20"/>
                <w:szCs w:val="20"/>
                <w:lang w:eastAsia="sk-SK"/>
              </w:rPr>
            </w:pPr>
            <w:r w:rsidRPr="00604CF3">
              <w:rPr>
                <w:rFonts w:ascii="Trebuchet MS" w:hAnsi="Trebuchet MS"/>
                <w:color w:val="000000" w:themeColor="text1"/>
                <w:sz w:val="20"/>
                <w:szCs w:val="20"/>
                <w:lang w:eastAsia="sk-SK"/>
              </w:rPr>
              <w:t>Grad de risc - Ridicat</w:t>
            </w:r>
          </w:p>
        </w:tc>
      </w:tr>
      <w:tr w:rsidR="009E7C56" w:rsidRPr="00604CF3" w14:paraId="09C7D0B7" w14:textId="77777777" w:rsidTr="00404545">
        <w:tc>
          <w:tcPr>
            <w:tcW w:w="326" w:type="pct"/>
            <w:tcMar>
              <w:top w:w="0" w:type="dxa"/>
              <w:left w:w="108" w:type="dxa"/>
              <w:bottom w:w="0" w:type="dxa"/>
              <w:right w:w="108" w:type="dxa"/>
            </w:tcMar>
            <w:hideMark/>
          </w:tcPr>
          <w:p w14:paraId="60EA7B0E" w14:textId="77777777" w:rsidR="009E7C56" w:rsidRPr="00604CF3" w:rsidRDefault="009E7C56" w:rsidP="00404545">
            <w:pPr>
              <w:autoSpaceDE w:val="0"/>
              <w:autoSpaceDN w:val="0"/>
              <w:spacing w:after="0"/>
              <w:jc w:val="center"/>
              <w:rPr>
                <w:rFonts w:ascii="Trebuchet MS" w:hAnsi="Trebuchet MS"/>
                <w:color w:val="000000" w:themeColor="text1"/>
                <w:sz w:val="20"/>
                <w:szCs w:val="20"/>
                <w:lang w:eastAsia="sk-SK"/>
              </w:rPr>
            </w:pPr>
            <w:r w:rsidRPr="00604CF3">
              <w:rPr>
                <w:rFonts w:ascii="Trebuchet MS" w:hAnsi="Trebuchet MS"/>
                <w:color w:val="000000" w:themeColor="text1"/>
                <w:sz w:val="20"/>
                <w:szCs w:val="20"/>
                <w:lang w:eastAsia="sk-SK"/>
              </w:rPr>
              <w:t>8.</w:t>
            </w:r>
          </w:p>
        </w:tc>
        <w:tc>
          <w:tcPr>
            <w:tcW w:w="1562" w:type="pct"/>
            <w:tcMar>
              <w:top w:w="0" w:type="dxa"/>
              <w:left w:w="108" w:type="dxa"/>
              <w:bottom w:w="0" w:type="dxa"/>
              <w:right w:w="108" w:type="dxa"/>
            </w:tcMar>
            <w:hideMark/>
          </w:tcPr>
          <w:p w14:paraId="1E7FAFA4" w14:textId="77777777" w:rsidR="009E7C56" w:rsidRPr="00604CF3" w:rsidRDefault="009E7C56" w:rsidP="00404545">
            <w:pPr>
              <w:autoSpaceDE w:val="0"/>
              <w:autoSpaceDN w:val="0"/>
              <w:spacing w:after="0"/>
              <w:jc w:val="both"/>
              <w:rPr>
                <w:rFonts w:ascii="Trebuchet MS" w:hAnsi="Trebuchet MS"/>
                <w:color w:val="000000" w:themeColor="text1"/>
                <w:sz w:val="20"/>
                <w:szCs w:val="20"/>
                <w:lang w:eastAsia="sk-SK"/>
              </w:rPr>
            </w:pPr>
            <w:r w:rsidRPr="00604CF3">
              <w:rPr>
                <w:rFonts w:ascii="Trebuchet MS" w:hAnsi="Trebuchet MS"/>
                <w:color w:val="000000" w:themeColor="text1"/>
                <w:sz w:val="20"/>
                <w:szCs w:val="20"/>
                <w:lang w:eastAsia="sk-SK"/>
              </w:rPr>
              <w:t>Întârzieri în procesul de luare a deciziilor</w:t>
            </w:r>
          </w:p>
        </w:tc>
        <w:tc>
          <w:tcPr>
            <w:tcW w:w="1575" w:type="pct"/>
            <w:tcMar>
              <w:top w:w="0" w:type="dxa"/>
              <w:left w:w="108" w:type="dxa"/>
              <w:bottom w:w="0" w:type="dxa"/>
              <w:right w:w="108" w:type="dxa"/>
            </w:tcMar>
            <w:hideMark/>
          </w:tcPr>
          <w:p w14:paraId="2381DB1B" w14:textId="77777777" w:rsidR="009E7C56" w:rsidRPr="00604CF3" w:rsidRDefault="009E7C56" w:rsidP="00404545">
            <w:pPr>
              <w:autoSpaceDE w:val="0"/>
              <w:autoSpaceDN w:val="0"/>
              <w:spacing w:after="0"/>
              <w:jc w:val="both"/>
              <w:rPr>
                <w:rFonts w:ascii="Trebuchet MS" w:hAnsi="Trebuchet MS"/>
                <w:color w:val="000000" w:themeColor="text1"/>
                <w:sz w:val="20"/>
                <w:szCs w:val="20"/>
                <w:lang w:eastAsia="sk-SK"/>
              </w:rPr>
            </w:pPr>
            <w:r w:rsidRPr="00604CF3">
              <w:rPr>
                <w:rFonts w:ascii="Trebuchet MS" w:hAnsi="Trebuchet MS"/>
                <w:color w:val="000000" w:themeColor="text1"/>
                <w:sz w:val="20"/>
                <w:szCs w:val="20"/>
                <w:lang w:eastAsia="sk-SK"/>
              </w:rPr>
              <w:t>Implicare la nivel managerial din partea Beneficiarului și Ofertantului pentru stabilirea și alocarea resurselor necesare</w:t>
            </w:r>
          </w:p>
        </w:tc>
        <w:tc>
          <w:tcPr>
            <w:tcW w:w="1537" w:type="pct"/>
            <w:tcMar>
              <w:top w:w="0" w:type="dxa"/>
              <w:left w:w="108" w:type="dxa"/>
              <w:bottom w:w="0" w:type="dxa"/>
              <w:right w:w="108" w:type="dxa"/>
            </w:tcMar>
            <w:hideMark/>
          </w:tcPr>
          <w:p w14:paraId="47BF5AF2" w14:textId="77777777" w:rsidR="009E7C56" w:rsidRPr="00604CF3" w:rsidRDefault="009E7C56" w:rsidP="00404545">
            <w:pPr>
              <w:autoSpaceDE w:val="0"/>
              <w:autoSpaceDN w:val="0"/>
              <w:spacing w:after="0"/>
              <w:jc w:val="both"/>
              <w:rPr>
                <w:rFonts w:ascii="Trebuchet MS" w:hAnsi="Trebuchet MS"/>
                <w:color w:val="000000" w:themeColor="text1"/>
                <w:sz w:val="20"/>
                <w:szCs w:val="20"/>
                <w:lang w:eastAsia="sk-SK"/>
              </w:rPr>
            </w:pPr>
            <w:r w:rsidRPr="00604CF3">
              <w:rPr>
                <w:rFonts w:ascii="Trebuchet MS" w:hAnsi="Trebuchet MS"/>
                <w:color w:val="000000" w:themeColor="text1"/>
                <w:sz w:val="20"/>
                <w:szCs w:val="20"/>
                <w:lang w:eastAsia="sk-SK"/>
              </w:rPr>
              <w:t>Probabilitate – Mediu</w:t>
            </w:r>
          </w:p>
          <w:p w14:paraId="1310E257" w14:textId="77777777" w:rsidR="009E7C56" w:rsidRPr="00604CF3" w:rsidRDefault="009E7C56" w:rsidP="00404545">
            <w:pPr>
              <w:autoSpaceDE w:val="0"/>
              <w:autoSpaceDN w:val="0"/>
              <w:spacing w:after="0"/>
              <w:jc w:val="both"/>
              <w:rPr>
                <w:rFonts w:ascii="Trebuchet MS" w:hAnsi="Trebuchet MS"/>
                <w:color w:val="000000" w:themeColor="text1"/>
                <w:sz w:val="20"/>
                <w:szCs w:val="20"/>
                <w:lang w:eastAsia="sk-SK"/>
              </w:rPr>
            </w:pPr>
            <w:r w:rsidRPr="00604CF3">
              <w:rPr>
                <w:rFonts w:ascii="Trebuchet MS" w:hAnsi="Trebuchet MS"/>
                <w:color w:val="000000" w:themeColor="text1"/>
                <w:sz w:val="20"/>
                <w:szCs w:val="20"/>
                <w:lang w:eastAsia="sk-SK"/>
              </w:rPr>
              <w:t>Grad de risc - Mediu</w:t>
            </w:r>
          </w:p>
        </w:tc>
      </w:tr>
    </w:tbl>
    <w:p w14:paraId="703A9EB5" w14:textId="0A28FDA0" w:rsidR="00A21B1D" w:rsidRPr="00A21B1D" w:rsidRDefault="00211314" w:rsidP="00A21B1D">
      <w:pPr>
        <w:pStyle w:val="Heading1"/>
        <w:spacing w:after="200"/>
        <w:jc w:val="both"/>
        <w:rPr>
          <w:rFonts w:ascii="Trebuchet MS" w:hAnsi="Trebuchet MS" w:cstheme="minorHAnsi"/>
          <w:sz w:val="24"/>
          <w:szCs w:val="24"/>
        </w:rPr>
      </w:pPr>
      <w:bookmarkStart w:id="417" w:name="_Toc219886161"/>
      <w:r w:rsidRPr="00A21B1D">
        <w:rPr>
          <w:rFonts w:ascii="Trebuchet MS" w:hAnsi="Trebuchet MS" w:cstheme="minorHAnsi"/>
          <w:sz w:val="24"/>
          <w:szCs w:val="24"/>
        </w:rPr>
        <w:t>INFORMAȚII SUPLIMENTARE/ADMINISTRATIVE</w:t>
      </w:r>
      <w:bookmarkEnd w:id="417"/>
    </w:p>
    <w:p w14:paraId="551C9CFB" w14:textId="77777777" w:rsidR="00A21B1D" w:rsidRPr="00604CF3" w:rsidRDefault="00A21B1D" w:rsidP="00A21B1D">
      <w:pPr>
        <w:jc w:val="both"/>
        <w:rPr>
          <w:rFonts w:ascii="Trebuchet MS" w:hAnsi="Trebuchet MS" w:cs="Calibri"/>
        </w:rPr>
      </w:pPr>
      <w:r w:rsidRPr="00604CF3">
        <w:rPr>
          <w:rFonts w:ascii="Trebuchet MS" w:hAnsi="Trebuchet MS" w:cs="Calibri"/>
        </w:rPr>
        <w:t>În cazul în care în textul prezentului caiet de sarcini este indicată o anumită origine, sursa, producție, un procedeu special, o marcă de fabrică sau de comerț, un brevet de invenție, o licență de fabricație, acestea trebuie citite însoțite de mențiunea „sau echivalent”.</w:t>
      </w:r>
    </w:p>
    <w:p w14:paraId="45BF21E6" w14:textId="77777777" w:rsidR="00A21B1D" w:rsidRPr="00604CF3" w:rsidRDefault="00A21B1D" w:rsidP="00A21B1D">
      <w:pPr>
        <w:jc w:val="both"/>
        <w:rPr>
          <w:rFonts w:ascii="Trebuchet MS" w:hAnsi="Trebuchet MS" w:cs="Calibri"/>
        </w:rPr>
      </w:pPr>
      <w:r w:rsidRPr="00604CF3">
        <w:rPr>
          <w:rFonts w:ascii="Trebuchet MS" w:hAnsi="Trebuchet MS" w:cs="Calibri"/>
        </w:rPr>
        <w:lastRenderedPageBreak/>
        <w:t>Orice necorelare, omisiune ori neconformitate constatată în privința documentelor ofertei, în raport cu caietul de sarcini ori prevederile legislației în vigoare, inclusiv în cazul lipsei unui document aferent propunerii financiare/tehnice si/sau completarea greșită a unui document ori neprezentarea acestuia conținând cel puțin informațiile solicitate, poate conduce la declararea ofertei ca fiind neconformă.</w:t>
      </w:r>
    </w:p>
    <w:p w14:paraId="508450CA" w14:textId="77777777" w:rsidR="00A21B1D" w:rsidRPr="00604CF3" w:rsidRDefault="00A21B1D" w:rsidP="00A21B1D">
      <w:pPr>
        <w:jc w:val="both"/>
        <w:rPr>
          <w:rFonts w:ascii="Trebuchet MS" w:hAnsi="Trebuchet MS" w:cs="Calibri"/>
        </w:rPr>
      </w:pPr>
      <w:r>
        <w:rPr>
          <w:rFonts w:ascii="Trebuchet MS" w:hAnsi="Trebuchet MS" w:cs="Calibri"/>
        </w:rPr>
        <w:t>O</w:t>
      </w:r>
      <w:r w:rsidRPr="00604CF3">
        <w:rPr>
          <w:rFonts w:ascii="Trebuchet MS" w:hAnsi="Trebuchet MS" w:cs="Calibri"/>
        </w:rPr>
        <w:t>fertanții a</w:t>
      </w:r>
      <w:r>
        <w:rPr>
          <w:rFonts w:ascii="Trebuchet MS" w:hAnsi="Trebuchet MS" w:cs="Calibri"/>
        </w:rPr>
        <w:t>u</w:t>
      </w:r>
      <w:r w:rsidRPr="00604CF3">
        <w:rPr>
          <w:rFonts w:ascii="Trebuchet MS" w:hAnsi="Trebuchet MS" w:cs="Calibri"/>
        </w:rPr>
        <w:t xml:space="preserve"> obligația de a proba conformitatea ofertei cu cerințele </w:t>
      </w:r>
      <w:r>
        <w:rPr>
          <w:rFonts w:ascii="Trebuchet MS" w:hAnsi="Trebuchet MS" w:cs="Calibri"/>
        </w:rPr>
        <w:t>Caietului de sarcini</w:t>
      </w:r>
      <w:r w:rsidRPr="00604CF3">
        <w:rPr>
          <w:rFonts w:ascii="Trebuchet MS" w:hAnsi="Trebuchet MS" w:cs="Calibri"/>
        </w:rPr>
        <w:t xml:space="preserve"> prin prezentarea propriei abordări/metodologii asupra modului de îndeplinire a contractului și de rezolvare a eventualelor dificultăți legate de îndeplinirea acestuia, prin raportare la conținutul propunerii tehnice mai sus menționat.</w:t>
      </w:r>
    </w:p>
    <w:p w14:paraId="4219C499" w14:textId="77777777" w:rsidR="00A21B1D" w:rsidRPr="00A21B1D" w:rsidRDefault="00A21B1D" w:rsidP="00A21B1D"/>
    <w:p w14:paraId="1675AEB5" w14:textId="6C4E9259" w:rsidR="00E8549B" w:rsidRDefault="00211314" w:rsidP="00211314">
      <w:pPr>
        <w:pStyle w:val="Heading1"/>
        <w:spacing w:after="200"/>
        <w:jc w:val="both"/>
        <w:rPr>
          <w:rFonts w:ascii="Trebuchet MS" w:hAnsi="Trebuchet MS" w:cstheme="minorHAnsi"/>
          <w:sz w:val="24"/>
          <w:szCs w:val="24"/>
        </w:rPr>
      </w:pPr>
      <w:bookmarkStart w:id="418" w:name="_Toc219886162"/>
      <w:r w:rsidRPr="00211314">
        <w:rPr>
          <w:rFonts w:ascii="Trebuchet MS" w:hAnsi="Trebuchet MS" w:cstheme="minorHAnsi"/>
          <w:sz w:val="24"/>
          <w:szCs w:val="24"/>
        </w:rPr>
        <w:t>ANEXE</w:t>
      </w:r>
      <w:bookmarkEnd w:id="418"/>
    </w:p>
    <w:p w14:paraId="7D98FBAB" w14:textId="22E637B4" w:rsidR="00211314" w:rsidRDefault="00211314" w:rsidP="00211314">
      <w:pPr>
        <w:spacing w:after="0"/>
        <w:jc w:val="both"/>
        <w:rPr>
          <w:rFonts w:ascii="Trebuchet MS" w:hAnsi="Trebuchet MS" w:cstheme="minorHAnsi"/>
          <w:i/>
        </w:rPr>
      </w:pPr>
      <w:r w:rsidRPr="00604CF3">
        <w:rPr>
          <w:rFonts w:ascii="Trebuchet MS" w:hAnsi="Trebuchet MS" w:cstheme="minorHAnsi"/>
          <w:i/>
        </w:rPr>
        <w:t xml:space="preserve">Anexa 1 </w:t>
      </w:r>
      <w:bookmarkStart w:id="419" w:name="_Hlk100911926"/>
      <w:r w:rsidRPr="00604CF3">
        <w:rPr>
          <w:rFonts w:ascii="Trebuchet MS" w:hAnsi="Trebuchet MS" w:cstheme="minorHAnsi"/>
          <w:i/>
        </w:rPr>
        <w:t xml:space="preserve">– </w:t>
      </w:r>
      <w:r w:rsidRPr="00D033EB">
        <w:rPr>
          <w:rFonts w:ascii="Trebuchet MS" w:hAnsi="Trebuchet MS" w:cstheme="minorHAnsi"/>
          <w:i/>
        </w:rPr>
        <w:t>Locații livrare produse</w:t>
      </w:r>
      <w:bookmarkEnd w:id="419"/>
    </w:p>
    <w:p w14:paraId="74F3AB03" w14:textId="77777777" w:rsidR="00211314" w:rsidRDefault="00211314" w:rsidP="00211314">
      <w:pPr>
        <w:spacing w:after="0"/>
        <w:jc w:val="both"/>
        <w:rPr>
          <w:rFonts w:ascii="Trebuchet MS" w:hAnsi="Trebuchet MS" w:cstheme="minorHAnsi"/>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808"/>
        <w:gridCol w:w="4802"/>
      </w:tblGrid>
      <w:tr w:rsidR="00211314" w:rsidRPr="00623485" w14:paraId="251F3FC8" w14:textId="77777777" w:rsidTr="00BF704B">
        <w:trPr>
          <w:trHeight w:val="509"/>
          <w:tblHeader/>
        </w:trPr>
        <w:tc>
          <w:tcPr>
            <w:tcW w:w="1092" w:type="pct"/>
            <w:vMerge w:val="restart"/>
            <w:shd w:val="clear" w:color="auto" w:fill="auto"/>
            <w:vAlign w:val="center"/>
            <w:hideMark/>
          </w:tcPr>
          <w:p w14:paraId="349AC9D5" w14:textId="77777777" w:rsidR="00211314" w:rsidRPr="00623485" w:rsidRDefault="00211314" w:rsidP="00404545">
            <w:pPr>
              <w:spacing w:after="0" w:line="240" w:lineRule="auto"/>
              <w:jc w:val="center"/>
              <w:rPr>
                <w:rFonts w:ascii="Trebuchet MS" w:eastAsia="Times New Roman" w:hAnsi="Trebuchet MS" w:cs="Calibri"/>
                <w:color w:val="000000"/>
              </w:rPr>
            </w:pPr>
            <w:r w:rsidRPr="00623485">
              <w:rPr>
                <w:rFonts w:ascii="Trebuchet MS" w:eastAsia="Times New Roman" w:hAnsi="Trebuchet MS" w:cs="Calibri"/>
                <w:color w:val="000000"/>
              </w:rPr>
              <w:t>Județ</w:t>
            </w:r>
          </w:p>
        </w:tc>
        <w:tc>
          <w:tcPr>
            <w:tcW w:w="1442" w:type="pct"/>
            <w:vMerge w:val="restart"/>
            <w:shd w:val="clear" w:color="auto" w:fill="auto"/>
            <w:vAlign w:val="center"/>
            <w:hideMark/>
          </w:tcPr>
          <w:p w14:paraId="313DCC51" w14:textId="551E670A" w:rsidR="00211314" w:rsidRPr="00623485" w:rsidRDefault="00211314" w:rsidP="00404545">
            <w:pPr>
              <w:spacing w:after="0" w:line="240" w:lineRule="auto"/>
              <w:jc w:val="center"/>
              <w:rPr>
                <w:rFonts w:ascii="Trebuchet MS" w:eastAsia="Times New Roman" w:hAnsi="Trebuchet MS" w:cs="Calibri"/>
                <w:color w:val="000000"/>
              </w:rPr>
            </w:pPr>
            <w:r w:rsidRPr="00623485">
              <w:rPr>
                <w:rFonts w:ascii="Trebuchet MS" w:eastAsia="Times New Roman" w:hAnsi="Trebuchet MS" w:cs="Calibri"/>
                <w:color w:val="000000"/>
              </w:rPr>
              <w:t>Instanță</w:t>
            </w:r>
            <w:r w:rsidR="00BF704B">
              <w:rPr>
                <w:rFonts w:ascii="Trebuchet MS" w:eastAsia="Times New Roman" w:hAnsi="Trebuchet MS" w:cs="Calibri"/>
                <w:color w:val="000000"/>
              </w:rPr>
              <w:t>/Instituție</w:t>
            </w:r>
          </w:p>
        </w:tc>
        <w:tc>
          <w:tcPr>
            <w:tcW w:w="2466" w:type="pct"/>
            <w:vMerge w:val="restart"/>
            <w:shd w:val="clear" w:color="auto" w:fill="auto"/>
            <w:vAlign w:val="center"/>
            <w:hideMark/>
          </w:tcPr>
          <w:p w14:paraId="2AD41465" w14:textId="77777777" w:rsidR="00211314" w:rsidRPr="00623485" w:rsidRDefault="00211314" w:rsidP="00404545">
            <w:pPr>
              <w:spacing w:after="0" w:line="240" w:lineRule="auto"/>
              <w:jc w:val="center"/>
              <w:rPr>
                <w:rFonts w:ascii="Trebuchet MS" w:eastAsia="Times New Roman" w:hAnsi="Trebuchet MS" w:cs="Calibri"/>
                <w:color w:val="000000"/>
              </w:rPr>
            </w:pPr>
            <w:r w:rsidRPr="00623485">
              <w:rPr>
                <w:rFonts w:ascii="Trebuchet MS" w:eastAsia="Times New Roman" w:hAnsi="Trebuchet MS" w:cs="Calibri"/>
                <w:color w:val="000000"/>
              </w:rPr>
              <w:t>Adresa de livrare</w:t>
            </w:r>
          </w:p>
        </w:tc>
      </w:tr>
      <w:tr w:rsidR="00211314" w:rsidRPr="00623485" w14:paraId="54864C0A" w14:textId="77777777" w:rsidTr="00BF704B">
        <w:trPr>
          <w:trHeight w:val="772"/>
          <w:tblHeader/>
        </w:trPr>
        <w:tc>
          <w:tcPr>
            <w:tcW w:w="1092" w:type="pct"/>
            <w:vMerge/>
            <w:shd w:val="clear" w:color="auto" w:fill="auto"/>
            <w:vAlign w:val="center"/>
          </w:tcPr>
          <w:p w14:paraId="3ADEB45F" w14:textId="77777777" w:rsidR="00211314" w:rsidRPr="00623485" w:rsidRDefault="00211314" w:rsidP="00404545">
            <w:pPr>
              <w:spacing w:after="0" w:line="240" w:lineRule="auto"/>
              <w:jc w:val="center"/>
              <w:rPr>
                <w:rFonts w:ascii="Trebuchet MS" w:eastAsia="Times New Roman" w:hAnsi="Trebuchet MS" w:cs="Calibri"/>
                <w:color w:val="000000"/>
              </w:rPr>
            </w:pPr>
          </w:p>
        </w:tc>
        <w:tc>
          <w:tcPr>
            <w:tcW w:w="1442" w:type="pct"/>
            <w:vMerge/>
            <w:shd w:val="clear" w:color="auto" w:fill="auto"/>
            <w:vAlign w:val="center"/>
          </w:tcPr>
          <w:p w14:paraId="0CBA7CC0" w14:textId="77777777" w:rsidR="00211314" w:rsidRPr="00623485" w:rsidRDefault="00211314" w:rsidP="00404545">
            <w:pPr>
              <w:spacing w:after="0" w:line="240" w:lineRule="auto"/>
              <w:jc w:val="center"/>
              <w:rPr>
                <w:rFonts w:ascii="Trebuchet MS" w:eastAsia="Times New Roman" w:hAnsi="Trebuchet MS" w:cs="Calibri"/>
                <w:color w:val="000000"/>
              </w:rPr>
            </w:pPr>
          </w:p>
        </w:tc>
        <w:tc>
          <w:tcPr>
            <w:tcW w:w="2466" w:type="pct"/>
            <w:vMerge/>
            <w:shd w:val="clear" w:color="auto" w:fill="auto"/>
            <w:vAlign w:val="center"/>
          </w:tcPr>
          <w:p w14:paraId="69509C3A" w14:textId="77777777" w:rsidR="00211314" w:rsidRPr="00623485" w:rsidRDefault="00211314" w:rsidP="00404545">
            <w:pPr>
              <w:spacing w:after="0" w:line="240" w:lineRule="auto"/>
              <w:jc w:val="center"/>
              <w:rPr>
                <w:rFonts w:ascii="Trebuchet MS" w:eastAsia="Times New Roman" w:hAnsi="Trebuchet MS" w:cs="Calibri"/>
                <w:color w:val="000000"/>
              </w:rPr>
            </w:pPr>
          </w:p>
        </w:tc>
      </w:tr>
      <w:tr w:rsidR="00C13AF4" w:rsidRPr="00623485" w14:paraId="18CC1FFB" w14:textId="77777777" w:rsidTr="00BF704B">
        <w:trPr>
          <w:trHeight w:val="600"/>
        </w:trPr>
        <w:tc>
          <w:tcPr>
            <w:tcW w:w="1092" w:type="pct"/>
            <w:vMerge w:val="restart"/>
            <w:shd w:val="clear" w:color="auto" w:fill="auto"/>
            <w:vAlign w:val="center"/>
          </w:tcPr>
          <w:p w14:paraId="3F1FF5D9" w14:textId="6531D170" w:rsidR="00C13AF4" w:rsidRPr="00623485" w:rsidRDefault="00C13AF4" w:rsidP="00404545">
            <w:pPr>
              <w:spacing w:after="0" w:line="240" w:lineRule="auto"/>
              <w:jc w:val="center"/>
              <w:rPr>
                <w:rFonts w:ascii="Trebuchet MS" w:eastAsia="Times New Roman" w:hAnsi="Trebuchet MS" w:cs="Calibri"/>
                <w:color w:val="000000"/>
              </w:rPr>
            </w:pPr>
            <w:r>
              <w:rPr>
                <w:rFonts w:ascii="Trebuchet MS" w:eastAsia="Times New Roman" w:hAnsi="Trebuchet MS" w:cs="Calibri"/>
                <w:color w:val="000000"/>
              </w:rPr>
              <w:t xml:space="preserve">București </w:t>
            </w:r>
          </w:p>
        </w:tc>
        <w:tc>
          <w:tcPr>
            <w:tcW w:w="1442" w:type="pct"/>
            <w:shd w:val="clear" w:color="auto" w:fill="auto"/>
            <w:vAlign w:val="center"/>
          </w:tcPr>
          <w:p w14:paraId="482753FB" w14:textId="68E2D9B0" w:rsidR="00C13AF4" w:rsidRPr="00623485" w:rsidRDefault="00C13AF4" w:rsidP="00404545">
            <w:pPr>
              <w:spacing w:after="0" w:line="240" w:lineRule="auto"/>
              <w:rPr>
                <w:rFonts w:ascii="Trebuchet MS" w:eastAsia="Times New Roman" w:hAnsi="Trebuchet MS" w:cs="Calibri"/>
                <w:color w:val="000000"/>
              </w:rPr>
            </w:pPr>
            <w:r>
              <w:rPr>
                <w:rFonts w:ascii="Trebuchet MS" w:eastAsia="Times New Roman" w:hAnsi="Trebuchet MS" w:cs="Calibri"/>
                <w:color w:val="000000"/>
              </w:rPr>
              <w:t>Ministerul Justiției</w:t>
            </w:r>
          </w:p>
        </w:tc>
        <w:tc>
          <w:tcPr>
            <w:tcW w:w="2466" w:type="pct"/>
            <w:shd w:val="clear" w:color="auto" w:fill="auto"/>
            <w:vAlign w:val="center"/>
          </w:tcPr>
          <w:p w14:paraId="27CDAF55" w14:textId="4EC41335" w:rsidR="00C13AF4" w:rsidRPr="00623485" w:rsidRDefault="00C13AF4" w:rsidP="00404545">
            <w:pPr>
              <w:spacing w:after="0" w:line="240" w:lineRule="auto"/>
              <w:rPr>
                <w:rFonts w:ascii="Trebuchet MS" w:eastAsia="Times New Roman" w:hAnsi="Trebuchet MS" w:cs="Calibri"/>
                <w:color w:val="000000"/>
              </w:rPr>
            </w:pPr>
            <w:r>
              <w:rPr>
                <w:rFonts w:ascii="Trebuchet MS" w:eastAsia="Times New Roman" w:hAnsi="Trebuchet MS" w:cs="Calibri"/>
                <w:color w:val="000000"/>
              </w:rPr>
              <w:t>Strada Apolodor nr. 17, Sector 5, București</w:t>
            </w:r>
          </w:p>
        </w:tc>
      </w:tr>
      <w:tr w:rsidR="00C13AF4" w:rsidRPr="00623485" w14:paraId="5C4600C4" w14:textId="77777777" w:rsidTr="00BF704B">
        <w:trPr>
          <w:trHeight w:val="600"/>
        </w:trPr>
        <w:tc>
          <w:tcPr>
            <w:tcW w:w="1092" w:type="pct"/>
            <w:vMerge/>
            <w:shd w:val="clear" w:color="auto" w:fill="auto"/>
            <w:vAlign w:val="center"/>
          </w:tcPr>
          <w:p w14:paraId="71C84FD2" w14:textId="1A963DE5" w:rsidR="00C13AF4" w:rsidRPr="00623485" w:rsidRDefault="00C13AF4" w:rsidP="00404545">
            <w:pPr>
              <w:spacing w:after="0" w:line="240" w:lineRule="auto"/>
              <w:jc w:val="center"/>
              <w:rPr>
                <w:rFonts w:ascii="Trebuchet MS" w:eastAsia="Times New Roman" w:hAnsi="Trebuchet MS" w:cs="Calibri"/>
                <w:color w:val="000000"/>
              </w:rPr>
            </w:pPr>
          </w:p>
        </w:tc>
        <w:tc>
          <w:tcPr>
            <w:tcW w:w="1442" w:type="pct"/>
            <w:shd w:val="clear" w:color="auto" w:fill="auto"/>
            <w:vAlign w:val="center"/>
          </w:tcPr>
          <w:p w14:paraId="2CAB140A" w14:textId="79E1C3F8" w:rsidR="00C13AF4" w:rsidRPr="00623485" w:rsidRDefault="00C13AF4" w:rsidP="00404545">
            <w:pPr>
              <w:spacing w:after="0" w:line="240" w:lineRule="auto"/>
              <w:rPr>
                <w:rFonts w:ascii="Trebuchet MS" w:eastAsia="Times New Roman" w:hAnsi="Trebuchet MS" w:cs="Calibri"/>
                <w:color w:val="000000"/>
              </w:rPr>
            </w:pPr>
            <w:r w:rsidRPr="005259C5">
              <w:rPr>
                <w:rFonts w:ascii="Trebuchet MS" w:eastAsia="Times New Roman" w:hAnsi="Trebuchet MS" w:cs="Calibri"/>
                <w:color w:val="000000"/>
              </w:rPr>
              <w:t>Agenția Națională de Administrare a Bunurilor Indisponibilizate</w:t>
            </w:r>
          </w:p>
        </w:tc>
        <w:tc>
          <w:tcPr>
            <w:tcW w:w="2466" w:type="pct"/>
            <w:shd w:val="clear" w:color="auto" w:fill="auto"/>
            <w:vAlign w:val="center"/>
          </w:tcPr>
          <w:p w14:paraId="3A2C9B13" w14:textId="3344552B" w:rsidR="00C13AF4" w:rsidRPr="00623485" w:rsidRDefault="00C13AF4" w:rsidP="00404545">
            <w:pPr>
              <w:spacing w:after="0" w:line="240" w:lineRule="auto"/>
              <w:rPr>
                <w:rFonts w:ascii="Trebuchet MS" w:eastAsia="Times New Roman" w:hAnsi="Trebuchet MS" w:cs="Calibri"/>
                <w:color w:val="000000"/>
              </w:rPr>
            </w:pPr>
            <w:r w:rsidRPr="00E7400E">
              <w:rPr>
                <w:rFonts w:ascii="Trebuchet MS" w:eastAsia="Times New Roman" w:hAnsi="Trebuchet MS" w:cs="Calibri"/>
                <w:color w:val="000000"/>
              </w:rPr>
              <w:t>Bulevardul Regina Elisabeta, Nr. 3, Sector 3, București</w:t>
            </w:r>
          </w:p>
        </w:tc>
      </w:tr>
      <w:tr w:rsidR="00C13AF4" w:rsidRPr="00623485" w14:paraId="30C061F1" w14:textId="77777777" w:rsidTr="00BF704B">
        <w:trPr>
          <w:trHeight w:val="600"/>
        </w:trPr>
        <w:tc>
          <w:tcPr>
            <w:tcW w:w="1092" w:type="pct"/>
            <w:vMerge/>
            <w:shd w:val="clear" w:color="auto" w:fill="auto"/>
            <w:vAlign w:val="center"/>
          </w:tcPr>
          <w:p w14:paraId="1B4473D7" w14:textId="10D13430" w:rsidR="00C13AF4" w:rsidRPr="00623485" w:rsidRDefault="00C13AF4" w:rsidP="00404545">
            <w:pPr>
              <w:spacing w:after="0" w:line="240" w:lineRule="auto"/>
              <w:jc w:val="center"/>
              <w:rPr>
                <w:rFonts w:ascii="Trebuchet MS" w:eastAsia="Times New Roman" w:hAnsi="Trebuchet MS" w:cs="Calibri"/>
                <w:color w:val="000000"/>
              </w:rPr>
            </w:pPr>
          </w:p>
        </w:tc>
        <w:tc>
          <w:tcPr>
            <w:tcW w:w="1442" w:type="pct"/>
            <w:shd w:val="clear" w:color="auto" w:fill="auto"/>
            <w:vAlign w:val="center"/>
          </w:tcPr>
          <w:p w14:paraId="2C1CB5F4" w14:textId="3C71F1A0" w:rsidR="00C13AF4" w:rsidRPr="00623485" w:rsidRDefault="00C13AF4" w:rsidP="00404545">
            <w:pPr>
              <w:spacing w:after="0" w:line="240" w:lineRule="auto"/>
              <w:rPr>
                <w:rFonts w:ascii="Trebuchet MS" w:eastAsia="Times New Roman" w:hAnsi="Trebuchet MS" w:cs="Calibri"/>
                <w:color w:val="000000"/>
              </w:rPr>
            </w:pPr>
            <w:r>
              <w:rPr>
                <w:rFonts w:ascii="Trebuchet MS" w:eastAsia="Times New Roman" w:hAnsi="Trebuchet MS" w:cs="Calibri"/>
                <w:color w:val="000000"/>
              </w:rPr>
              <w:t>Inspecția Judiciară</w:t>
            </w:r>
          </w:p>
        </w:tc>
        <w:tc>
          <w:tcPr>
            <w:tcW w:w="2466" w:type="pct"/>
            <w:shd w:val="clear" w:color="auto" w:fill="auto"/>
            <w:vAlign w:val="center"/>
          </w:tcPr>
          <w:p w14:paraId="647D29FB" w14:textId="627AC016" w:rsidR="00C13AF4" w:rsidRPr="00623485" w:rsidRDefault="00C13AF4" w:rsidP="00404545">
            <w:pPr>
              <w:spacing w:after="0" w:line="240" w:lineRule="auto"/>
              <w:rPr>
                <w:rFonts w:ascii="Trebuchet MS" w:eastAsia="Times New Roman" w:hAnsi="Trebuchet MS" w:cs="Calibri"/>
                <w:color w:val="000000"/>
              </w:rPr>
            </w:pPr>
            <w:r w:rsidRPr="005259C5">
              <w:rPr>
                <w:rFonts w:ascii="Trebuchet MS" w:eastAsia="Times New Roman" w:hAnsi="Trebuchet MS" w:cs="Calibri"/>
                <w:color w:val="000000"/>
              </w:rPr>
              <w:t>Bulevardul Regina Elisabeta 40, București</w:t>
            </w:r>
          </w:p>
        </w:tc>
      </w:tr>
      <w:tr w:rsidR="00C13AF4" w:rsidRPr="00623485" w14:paraId="78FE2A8A" w14:textId="77777777" w:rsidTr="00BF704B">
        <w:trPr>
          <w:trHeight w:val="600"/>
        </w:trPr>
        <w:tc>
          <w:tcPr>
            <w:tcW w:w="1092" w:type="pct"/>
            <w:vMerge/>
            <w:shd w:val="clear" w:color="auto" w:fill="auto"/>
            <w:vAlign w:val="center"/>
          </w:tcPr>
          <w:p w14:paraId="4DBBC1F9" w14:textId="77777777" w:rsidR="00C13AF4" w:rsidRPr="00623485" w:rsidRDefault="00C13AF4" w:rsidP="00404545">
            <w:pPr>
              <w:spacing w:after="0" w:line="240" w:lineRule="auto"/>
              <w:jc w:val="center"/>
              <w:rPr>
                <w:rFonts w:ascii="Trebuchet MS" w:eastAsia="Times New Roman" w:hAnsi="Trebuchet MS" w:cs="Calibri"/>
                <w:color w:val="000000"/>
              </w:rPr>
            </w:pPr>
          </w:p>
        </w:tc>
        <w:tc>
          <w:tcPr>
            <w:tcW w:w="1442" w:type="pct"/>
            <w:shd w:val="clear" w:color="auto" w:fill="auto"/>
            <w:vAlign w:val="center"/>
          </w:tcPr>
          <w:p w14:paraId="370D4280" w14:textId="754E1B5A" w:rsidR="00C13AF4" w:rsidRDefault="00C13AF4" w:rsidP="00404545">
            <w:pPr>
              <w:spacing w:after="0" w:line="240" w:lineRule="auto"/>
              <w:rPr>
                <w:rFonts w:ascii="Trebuchet MS" w:eastAsia="Times New Roman" w:hAnsi="Trebuchet MS" w:cs="Calibri"/>
                <w:color w:val="000000"/>
              </w:rPr>
            </w:pPr>
            <w:r w:rsidRPr="00C13AF4">
              <w:rPr>
                <w:rFonts w:ascii="Trebuchet MS" w:eastAsia="Times New Roman" w:hAnsi="Trebuchet MS" w:cs="Calibri"/>
                <w:color w:val="000000"/>
              </w:rPr>
              <w:t xml:space="preserve">Autoritatea </w:t>
            </w:r>
            <w:proofErr w:type="spellStart"/>
            <w:r w:rsidRPr="00C13AF4">
              <w:rPr>
                <w:rFonts w:ascii="Trebuchet MS" w:eastAsia="Times New Roman" w:hAnsi="Trebuchet MS" w:cs="Calibri"/>
                <w:color w:val="000000"/>
              </w:rPr>
              <w:t>Naţională</w:t>
            </w:r>
            <w:proofErr w:type="spellEnd"/>
            <w:r w:rsidRPr="00C13AF4">
              <w:rPr>
                <w:rFonts w:ascii="Trebuchet MS" w:eastAsia="Times New Roman" w:hAnsi="Trebuchet MS" w:cs="Calibri"/>
                <w:color w:val="000000"/>
              </w:rPr>
              <w:t xml:space="preserve"> pentru </w:t>
            </w:r>
            <w:proofErr w:type="spellStart"/>
            <w:r w:rsidRPr="00C13AF4">
              <w:rPr>
                <w:rFonts w:ascii="Trebuchet MS" w:eastAsia="Times New Roman" w:hAnsi="Trebuchet MS" w:cs="Calibri"/>
                <w:color w:val="000000"/>
              </w:rPr>
              <w:t>Cetăţenie</w:t>
            </w:r>
            <w:proofErr w:type="spellEnd"/>
          </w:p>
        </w:tc>
        <w:tc>
          <w:tcPr>
            <w:tcW w:w="2466" w:type="pct"/>
            <w:shd w:val="clear" w:color="auto" w:fill="auto"/>
            <w:vAlign w:val="center"/>
          </w:tcPr>
          <w:p w14:paraId="12BD0890" w14:textId="55E7B6DF" w:rsidR="00C13AF4" w:rsidRPr="005259C5" w:rsidRDefault="00C13AF4" w:rsidP="00404545">
            <w:pPr>
              <w:spacing w:after="0" w:line="240" w:lineRule="auto"/>
              <w:rPr>
                <w:rFonts w:ascii="Trebuchet MS" w:eastAsia="Times New Roman" w:hAnsi="Trebuchet MS" w:cs="Calibri"/>
                <w:color w:val="000000"/>
              </w:rPr>
            </w:pPr>
            <w:r w:rsidRPr="00C13AF4">
              <w:rPr>
                <w:rFonts w:ascii="Trebuchet MS" w:eastAsia="Times New Roman" w:hAnsi="Trebuchet MS" w:cs="Calibri"/>
                <w:color w:val="000000"/>
              </w:rPr>
              <w:t xml:space="preserve">Str. Smârdan, nr. 3, sector 3, </w:t>
            </w:r>
            <w:proofErr w:type="spellStart"/>
            <w:r w:rsidRPr="00C13AF4">
              <w:rPr>
                <w:rFonts w:ascii="Trebuchet MS" w:eastAsia="Times New Roman" w:hAnsi="Trebuchet MS" w:cs="Calibri"/>
                <w:color w:val="000000"/>
              </w:rPr>
              <w:t>Bucureşti</w:t>
            </w:r>
            <w:proofErr w:type="spellEnd"/>
          </w:p>
        </w:tc>
      </w:tr>
    </w:tbl>
    <w:p w14:paraId="1D5140C4" w14:textId="77777777" w:rsidR="00211314" w:rsidRPr="00211314" w:rsidRDefault="00211314" w:rsidP="00211314"/>
    <w:sectPr w:rsidR="00211314" w:rsidRPr="00211314" w:rsidSect="009D56F4">
      <w:footerReference w:type="default" r:id="rId13"/>
      <w:footnotePr>
        <w:numRestart w:val="eachPage"/>
      </w:footnotePr>
      <w:pgSz w:w="11906" w:h="16841" w:code="9"/>
      <w:pgMar w:top="851" w:right="1080" w:bottom="993" w:left="1080" w:header="255" w:footer="24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5E35E" w14:textId="77777777" w:rsidR="00774C62" w:rsidRDefault="00774C62">
      <w:pPr>
        <w:spacing w:after="0" w:line="240" w:lineRule="auto"/>
      </w:pPr>
      <w:r>
        <w:separator/>
      </w:r>
    </w:p>
  </w:endnote>
  <w:endnote w:type="continuationSeparator" w:id="0">
    <w:p w14:paraId="4F02E9A7" w14:textId="77777777" w:rsidR="00774C62" w:rsidRDefault="00774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ll Replica Light">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auto"/>
    <w:notTrueType/>
    <w:pitch w:val="variable"/>
    <w:sig w:usb0="8000006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altName w:val="Times New Roman"/>
    <w:panose1 w:val="00000000000000000000"/>
    <w:charset w:val="00"/>
    <w:family w:val="swiss"/>
    <w:notTrueType/>
    <w:pitch w:val="default"/>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3013988"/>
      <w:docPartObj>
        <w:docPartGallery w:val="Page Numbers (Bottom of Page)"/>
        <w:docPartUnique/>
      </w:docPartObj>
    </w:sdtPr>
    <w:sdtEndPr>
      <w:rPr>
        <w:noProof/>
      </w:rPr>
    </w:sdtEndPr>
    <w:sdtContent>
      <w:p w14:paraId="580E1893" w14:textId="77777777" w:rsidR="00642B61" w:rsidRDefault="00642B6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FD1A036" w14:textId="77777777" w:rsidR="00642B61" w:rsidRDefault="00642B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ACF65" w14:textId="77777777" w:rsidR="00642B61" w:rsidRDefault="00642B61" w:rsidP="0006782D">
    <w:pPr>
      <w:pStyle w:val="Footer"/>
      <w:jc w:val="right"/>
    </w:pPr>
    <w:r>
      <w:rPr>
        <w:noProof/>
        <w:lang w:val="en-US"/>
      </w:rPr>
      <mc:AlternateContent>
        <mc:Choice Requires="wps">
          <w:drawing>
            <wp:anchor distT="0" distB="0" distL="114300" distR="114300" simplePos="0" relativeHeight="251658240" behindDoc="0" locked="0" layoutInCell="1" allowOverlap="1" wp14:anchorId="4FE140E2" wp14:editId="0F82F28D">
              <wp:simplePos x="0" y="0"/>
              <wp:positionH relativeFrom="column">
                <wp:posOffset>100965</wp:posOffset>
              </wp:positionH>
              <wp:positionV relativeFrom="paragraph">
                <wp:posOffset>-92075</wp:posOffset>
              </wp:positionV>
              <wp:extent cx="3368040" cy="370205"/>
              <wp:effectExtent l="0" t="0" r="3810" b="190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70205"/>
                      </a:xfrm>
                      <a:prstGeom prst="rect">
                        <a:avLst/>
                      </a:prstGeom>
                      <a:solidFill>
                        <a:srgbClr val="FFFFFF"/>
                      </a:solidFill>
                      <a:ln w="9525">
                        <a:noFill/>
                        <a:miter lim="800000"/>
                        <a:headEnd/>
                        <a:tailEnd/>
                      </a:ln>
                    </wps:spPr>
                    <wps:txbx>
                      <w:txbxContent>
                        <w:p w14:paraId="2D9FB389" w14:textId="77777777" w:rsidR="00642B61" w:rsidRDefault="00642B61" w:rsidP="00526FF8">
                          <w:pPr>
                            <w:spacing w:after="0" w:line="240" w:lineRule="auto"/>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E140E2" id="_x0000_t202" coordsize="21600,21600" o:spt="202" path="m,l,21600r21600,l21600,xe">
              <v:stroke joinstyle="miter"/>
              <v:path gradientshapeok="t" o:connecttype="rect"/>
            </v:shapetype>
            <v:shape id="Text Box 307" o:spid="_x0000_s1026" type="#_x0000_t202" style="position:absolute;left:0;text-align:left;margin-left:7.95pt;margin-top:-7.25pt;width:265.2pt;height:29.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" stroked="f">
              <v:textbox style="mso-fit-shape-to-text:t">
                <w:txbxContent>
                  <w:p w14:paraId="2D9FB389" w14:textId="77777777" w:rsidR="00642B61" w:rsidRDefault="00642B61" w:rsidP="00526FF8">
                    <w:pPr>
                      <w:spacing w:after="0" w:line="240" w:lineRule="auto"/>
                    </w:pPr>
                  </w:p>
                </w:txbxContent>
              </v:textbox>
            </v:shape>
          </w:pict>
        </mc:Fallback>
      </mc:AlternateContent>
    </w:r>
    <w:sdt>
      <w:sdtPr>
        <w:id w:val="-1580748630"/>
        <w:docPartObj>
          <w:docPartGallery w:val="Page Numbers (Bottom of Page)"/>
          <w:docPartUnique/>
        </w:docPartObj>
      </w:sdtPr>
      <w:sdtEndPr/>
      <w:sdtContent>
        <w:sdt>
          <w:sdtPr>
            <w:id w:val="-906691844"/>
            <w:docPartObj>
              <w:docPartGallery w:val="Page Numbers (Top of Page)"/>
              <w:docPartUnique/>
            </w:docPartObj>
          </w:sdtPr>
          <w:sdtEndPr/>
          <w:sdtContent>
            <w:r>
              <w:t xml:space="preserve">Pagina </w:t>
            </w:r>
            <w:r>
              <w:rPr>
                <w:b/>
                <w:bCs/>
                <w:sz w:val="24"/>
                <w:szCs w:val="24"/>
              </w:rPr>
              <w:fldChar w:fldCharType="begin"/>
            </w:r>
            <w:r>
              <w:rPr>
                <w:b/>
                <w:bCs/>
              </w:rPr>
              <w:instrText xml:space="preserve"> PAGE </w:instrText>
            </w:r>
            <w:r>
              <w:rPr>
                <w:b/>
                <w:bCs/>
                <w:sz w:val="24"/>
                <w:szCs w:val="24"/>
              </w:rPr>
              <w:fldChar w:fldCharType="separate"/>
            </w:r>
            <w:r>
              <w:rPr>
                <w:b/>
                <w:bCs/>
                <w:noProof/>
              </w:rPr>
              <w:t>248</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noProof/>
              </w:rPr>
              <w:t>254</w:t>
            </w:r>
            <w:r>
              <w:rPr>
                <w:b/>
                <w:bCs/>
                <w:sz w:val="24"/>
                <w:szCs w:val="24"/>
              </w:rPr>
              <w:fldChar w:fldCharType="end"/>
            </w:r>
          </w:sdtContent>
        </w:sdt>
      </w:sdtContent>
    </w:sdt>
  </w:p>
  <w:p w14:paraId="0A534138" w14:textId="77777777" w:rsidR="00642B61" w:rsidRDefault="00642B6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BE3D1" w14:textId="77777777" w:rsidR="00774C62" w:rsidRDefault="00774C62">
      <w:pPr>
        <w:spacing w:after="0" w:line="240" w:lineRule="auto"/>
      </w:pPr>
      <w:r>
        <w:separator/>
      </w:r>
    </w:p>
  </w:footnote>
  <w:footnote w:type="continuationSeparator" w:id="0">
    <w:p w14:paraId="77183645" w14:textId="77777777" w:rsidR="00774C62" w:rsidRDefault="00774C62">
      <w:pPr>
        <w:spacing w:after="0" w:line="240" w:lineRule="auto"/>
      </w:pPr>
      <w:r>
        <w:continuationSeparator/>
      </w:r>
    </w:p>
  </w:footnote>
  <w:footnote w:id="1">
    <w:p w14:paraId="216C5FA3" w14:textId="45E24052" w:rsidR="00642B61" w:rsidRDefault="00642B61" w:rsidP="0069597E">
      <w:pPr>
        <w:pStyle w:val="FootnoteText"/>
        <w:spacing w:after="100"/>
      </w:pPr>
      <w:r>
        <w:rPr>
          <w:rStyle w:val="FootnoteReference"/>
        </w:rPr>
        <w:footnoteRef/>
      </w:r>
      <w:r>
        <w:t xml:space="preserve"> </w:t>
      </w:r>
      <w:r w:rsidRPr="005407D9">
        <w:rPr>
          <w:rFonts w:ascii="Trebuchet MS" w:hAnsi="Trebuchet MS"/>
          <w:i/>
          <w:sz w:val="18"/>
          <w:szCs w:val="18"/>
        </w:rPr>
        <w:t>H.G. nr. 592/2024 privind organizarea și funcționarea MJ (art. 6, pct. VI.9).</w:t>
      </w:r>
    </w:p>
  </w:footnote>
  <w:footnote w:id="2">
    <w:p w14:paraId="257B3552" w14:textId="1244C9C8" w:rsidR="00642B61" w:rsidRDefault="00642B61" w:rsidP="0069597E">
      <w:pPr>
        <w:pStyle w:val="FootnoteText"/>
        <w:spacing w:after="100"/>
        <w:jc w:val="both"/>
      </w:pPr>
      <w:r>
        <w:rPr>
          <w:rStyle w:val="FootnoteReference"/>
        </w:rPr>
        <w:footnoteRef/>
      </w:r>
      <w:r>
        <w:t xml:space="preserve"> </w:t>
      </w:r>
      <w:r w:rsidRPr="005407D9">
        <w:rPr>
          <w:rFonts w:ascii="Trebuchet MS" w:hAnsi="Trebuchet MS"/>
          <w:i/>
          <w:sz w:val="18"/>
          <w:szCs w:val="18"/>
        </w:rPr>
        <w:t>H.G. nr. 436/2022 privind aprobarea Strategiei de dezvoltare a sistemului judiciar 2022-2025 și a planului de acțiune aferent acesteia.</w:t>
      </w:r>
    </w:p>
  </w:footnote>
  <w:footnote w:id="3">
    <w:p w14:paraId="53A5C839" w14:textId="73A06267" w:rsidR="00642B61" w:rsidRDefault="00642B61" w:rsidP="005E2895">
      <w:pPr>
        <w:pStyle w:val="FootnoteText"/>
        <w:spacing w:after="100"/>
      </w:pPr>
      <w:r>
        <w:rPr>
          <w:rStyle w:val="FootnoteReference"/>
        </w:rPr>
        <w:footnoteRef/>
      </w:r>
      <w:r>
        <w:t xml:space="preserve"> </w:t>
      </w:r>
      <w:hyperlink r:id="rId1" w:history="1">
        <w:r w:rsidRPr="005E2895">
          <w:rPr>
            <w:rStyle w:val="Hyperlink"/>
            <w:rFonts w:ascii="Trebuchet MS" w:hAnsi="Trebuchet MS"/>
            <w:i/>
            <w:sz w:val="18"/>
            <w:szCs w:val="18"/>
            <w:u w:val="none"/>
          </w:rPr>
          <w:t>https://sgg.gov.ro/1/wp-content/uploads/2022/12/Propunere-de-politica-publica-in-domeniul-e-guvernarii.pdf</w:t>
        </w:r>
      </w:hyperlink>
      <w:r>
        <w:t xml:space="preserve"> </w:t>
      </w:r>
    </w:p>
  </w:footnote>
  <w:footnote w:id="4">
    <w:p w14:paraId="35F31E11" w14:textId="1ECEF5EA" w:rsidR="00642B61" w:rsidRDefault="00642B61" w:rsidP="0069597E">
      <w:pPr>
        <w:pStyle w:val="FootnoteText"/>
        <w:spacing w:after="100"/>
        <w:jc w:val="both"/>
      </w:pPr>
      <w:r>
        <w:rPr>
          <w:rStyle w:val="FootnoteReference"/>
        </w:rPr>
        <w:footnoteRef/>
      </w:r>
      <w:r>
        <w:t xml:space="preserve"> </w:t>
      </w:r>
      <w:r w:rsidRPr="001E13E6">
        <w:rPr>
          <w:rFonts w:ascii="Trebuchet MS" w:hAnsi="Trebuchet MS"/>
          <w:i/>
          <w:sz w:val="18"/>
          <w:szCs w:val="18"/>
        </w:rPr>
        <w:t>Art. 131, alin. 4 din Legea nr. 304/2022 privind organizarea judiciară coroborat cu art. 194 din OMJ nr. 1973/C/2022 privind aprobarea Regulamentului de organizare și funcționare a MJ.</w:t>
      </w:r>
    </w:p>
  </w:footnote>
  <w:footnote w:id="5">
    <w:p w14:paraId="21E64B0A" w14:textId="1281D2C3" w:rsidR="00642B61" w:rsidRDefault="00642B61" w:rsidP="0069597E">
      <w:pPr>
        <w:pStyle w:val="FootnoteText"/>
        <w:spacing w:after="100"/>
        <w:jc w:val="both"/>
      </w:pPr>
      <w:r>
        <w:rPr>
          <w:rStyle w:val="FootnoteReference"/>
        </w:rPr>
        <w:footnoteRef/>
      </w:r>
      <w:r>
        <w:t xml:space="preserve"> </w:t>
      </w:r>
      <w:r w:rsidRPr="0069597E">
        <w:rPr>
          <w:rFonts w:ascii="Trebuchet MS" w:hAnsi="Trebuchet MS"/>
          <w:i/>
          <w:sz w:val="18"/>
          <w:szCs w:val="18"/>
        </w:rPr>
        <w:t>H.G. nr. 592/2024 privind organizarea și funcționarea MJ; art. II din O.U.G. nr. 156/2022 pentru modificarea și completarea unor acte normative în domeniul fondurilor europene.</w:t>
      </w:r>
    </w:p>
  </w:footnote>
  <w:footnote w:id="6">
    <w:p w14:paraId="7A100141" w14:textId="77777777" w:rsidR="00B1615B" w:rsidRPr="00C450E1" w:rsidRDefault="00B1615B" w:rsidP="00B1615B">
      <w:pPr>
        <w:pStyle w:val="FootnoteText"/>
        <w:jc w:val="both"/>
        <w:rPr>
          <w:rFonts w:cstheme="minorHAnsi"/>
          <w:sz w:val="18"/>
          <w:szCs w:val="18"/>
        </w:rPr>
      </w:pPr>
      <w:r w:rsidRPr="00AA66E7">
        <w:rPr>
          <w:rStyle w:val="FootnoteReference"/>
          <w:rFonts w:cstheme="minorHAnsi"/>
          <w:sz w:val="18"/>
          <w:szCs w:val="18"/>
        </w:rPr>
        <w:footnoteRef/>
      </w:r>
      <w:r w:rsidRPr="00AA66E7">
        <w:rPr>
          <w:rFonts w:cstheme="minorHAnsi"/>
          <w:sz w:val="18"/>
          <w:szCs w:val="18"/>
        </w:rPr>
        <w:t xml:space="preserve"> Data de livrare solicitat</w:t>
      </w:r>
      <w:r>
        <w:rPr>
          <w:rFonts w:cstheme="minorHAnsi"/>
          <w:sz w:val="18"/>
          <w:szCs w:val="18"/>
        </w:rPr>
        <w:t>ă</w:t>
      </w:r>
      <w:r w:rsidRPr="00AA66E7">
        <w:rPr>
          <w:rFonts w:cstheme="minorHAnsi"/>
          <w:sz w:val="18"/>
          <w:szCs w:val="18"/>
        </w:rPr>
        <w:t xml:space="preserve"> înseamnă data când toate activitățile au fost realizate </w:t>
      </w:r>
      <w:r>
        <w:rPr>
          <w:rFonts w:cstheme="minorHAnsi"/>
          <w:sz w:val="18"/>
          <w:szCs w:val="18"/>
        </w:rPr>
        <w:t>ș</w:t>
      </w:r>
      <w:r w:rsidRPr="00AA66E7">
        <w:rPr>
          <w:rFonts w:cstheme="minorHAnsi"/>
          <w:sz w:val="18"/>
          <w:szCs w:val="18"/>
        </w:rPr>
        <w:t xml:space="preserve">i produsul / echipamentul este instalat </w:t>
      </w:r>
      <w:r>
        <w:rPr>
          <w:rFonts w:cstheme="minorHAnsi"/>
          <w:sz w:val="18"/>
          <w:szCs w:val="18"/>
        </w:rPr>
        <w:t>ș</w:t>
      </w:r>
      <w:r w:rsidRPr="00AA66E7">
        <w:rPr>
          <w:rFonts w:cstheme="minorHAnsi"/>
          <w:sz w:val="18"/>
          <w:szCs w:val="18"/>
        </w:rPr>
        <w:t xml:space="preserve">i funcționează la parametrii agreați </w:t>
      </w:r>
      <w:r>
        <w:rPr>
          <w:rFonts w:cstheme="minorHAnsi"/>
          <w:sz w:val="18"/>
          <w:szCs w:val="18"/>
        </w:rPr>
        <w:t>ș</w:t>
      </w:r>
      <w:r w:rsidRPr="00AA66E7">
        <w:rPr>
          <w:rFonts w:cstheme="minorHAnsi"/>
          <w:sz w:val="18"/>
          <w:szCs w:val="18"/>
        </w:rPr>
        <w:t>i acceptat de autoritatea contractant</w:t>
      </w:r>
      <w:r>
        <w:rPr>
          <w:rFonts w:cstheme="minorHAnsi"/>
          <w:sz w:val="18"/>
          <w:szCs w:val="18"/>
        </w:rPr>
        <w:t>ă</w:t>
      </w:r>
      <w:r w:rsidRPr="00AA66E7">
        <w:rPr>
          <w:rFonts w:cstheme="minorHAnsi"/>
          <w:sz w:val="18"/>
          <w:szCs w:val="18"/>
        </w:rPr>
        <w:t>.</w:t>
      </w:r>
    </w:p>
  </w:footnote>
  <w:footnote w:id="7">
    <w:p w14:paraId="138CC9A6" w14:textId="01589742" w:rsidR="00874A39" w:rsidRDefault="00874A39" w:rsidP="00B9774F">
      <w:pPr>
        <w:pStyle w:val="FootnoteText"/>
        <w:jc w:val="both"/>
      </w:pPr>
      <w:r>
        <w:rPr>
          <w:rStyle w:val="FootnoteReference"/>
        </w:rPr>
        <w:footnoteRef/>
      </w:r>
      <w:r>
        <w:t xml:space="preserve"> </w:t>
      </w:r>
      <w:r w:rsidR="00B9774F">
        <w:t>Pentru a asigura disponibilitatea produselor pentru procedura de ofertare, în primul an de la publicarea unei noi versiuni ENERGYSTAR, se permi</w:t>
      </w:r>
      <w:r w:rsidR="00C7578C">
        <w:t>t</w:t>
      </w:r>
      <w:r w:rsidR="00B9774F">
        <w:t>e versiunea nouă și cea precedentă a programului ENERGY STAR.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E705932"/>
    <w:lvl w:ilvl="0">
      <w:start w:val="1"/>
      <w:numFmt w:val="decimal"/>
      <w:pStyle w:val="ListNumber"/>
      <w:lvlText w:val="%1."/>
      <w:lvlJc w:val="left"/>
      <w:pPr>
        <w:tabs>
          <w:tab w:val="num" w:pos="360"/>
        </w:tabs>
        <w:ind w:left="360" w:hanging="360"/>
      </w:pPr>
      <w:rPr>
        <w:b w:val="0"/>
      </w:rPr>
    </w:lvl>
  </w:abstractNum>
  <w:abstractNum w:abstractNumId="1" w15:restartNumberingAfterBreak="0">
    <w:nsid w:val="FFFFFF89"/>
    <w:multiLevelType w:val="singleLevel"/>
    <w:tmpl w:val="BA280E88"/>
    <w:lvl w:ilvl="0">
      <w:start w:val="1"/>
      <w:numFmt w:val="bullet"/>
      <w:pStyle w:val="maintext-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3"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4" w15:restartNumberingAfterBreak="0">
    <w:nsid w:val="013F73B4"/>
    <w:multiLevelType w:val="multilevel"/>
    <w:tmpl w:val="03B6D2A0"/>
    <w:styleLink w:val="CurrentList2"/>
    <w:lvl w:ilvl="0">
      <w:start w:val="1"/>
      <w:numFmt w:val="decimal"/>
      <w:lvlText w:val="%1"/>
      <w:lvlJc w:val="left"/>
      <w:pPr>
        <w:ind w:left="432" w:hanging="432"/>
      </w:pPr>
      <w:rPr>
        <w:rFonts w:ascii="Trebuchet MS" w:hAnsi="Trebuchet MS" w:hint="default"/>
        <w:b/>
        <w:color w:val="auto"/>
        <w:sz w:val="24"/>
        <w:szCs w:val="24"/>
      </w:rPr>
    </w:lvl>
    <w:lvl w:ilvl="1">
      <w:start w:val="1"/>
      <w:numFmt w:val="decimal"/>
      <w:lvlText w:val="%1.%2"/>
      <w:lvlJc w:val="left"/>
      <w:pPr>
        <w:ind w:left="576" w:hanging="576"/>
      </w:pPr>
      <w:rPr>
        <w:rFonts w:ascii="Trebuchet MS" w:hAnsi="Trebuchet MS" w:hint="default"/>
        <w:b/>
        <w:sz w:val="22"/>
        <w:szCs w:val="22"/>
      </w:rPr>
    </w:lvl>
    <w:lvl w:ilvl="2">
      <w:start w:val="1"/>
      <w:numFmt w:val="decimal"/>
      <w:lvlText w:val="%1.%2.%3"/>
      <w:lvlJc w:val="left"/>
      <w:pPr>
        <w:ind w:left="720" w:hanging="720"/>
      </w:pPr>
      <w:rPr>
        <w:rFonts w:ascii="Trebuchet MS" w:hAnsi="Trebuchet MS" w:hint="default"/>
        <w:i w:val="0"/>
        <w:sz w:val="24"/>
        <w:szCs w:val="24"/>
      </w:rPr>
    </w:lvl>
    <w:lvl w:ilvl="3">
      <w:start w:val="1"/>
      <w:numFmt w:val="decimal"/>
      <w:lvlText w:val="3.7.1.%4."/>
      <w:lvlJc w:val="left"/>
      <w:pPr>
        <w:ind w:left="360" w:hanging="360"/>
      </w:pPr>
      <w:rPr>
        <w:rFonts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5DE3A02"/>
    <w:multiLevelType w:val="hybridMultilevel"/>
    <w:tmpl w:val="B4F6E5B8"/>
    <w:lvl w:ilvl="0" w:tplc="9292568C">
      <w:start w:val="1"/>
      <w:numFmt w:val="bullet"/>
      <w:pStyle w:val="Bulinebune"/>
      <w:lvlText w:val="■"/>
      <w:lvlJc w:val="left"/>
      <w:pPr>
        <w:tabs>
          <w:tab w:val="num" w:pos="1068"/>
        </w:tabs>
        <w:ind w:left="1068" w:hanging="360"/>
      </w:pPr>
      <w:rPr>
        <w:rFonts w:ascii="Arial" w:hAnsi="Arial" w:hint="default"/>
        <w:sz w:val="20"/>
      </w:rPr>
    </w:lvl>
    <w:lvl w:ilvl="1" w:tplc="04190017">
      <w:start w:val="1"/>
      <w:numFmt w:val="lowerLetter"/>
      <w:lvlText w:val="%2)"/>
      <w:lvlJc w:val="left"/>
      <w:pPr>
        <w:tabs>
          <w:tab w:val="num" w:pos="1581"/>
        </w:tabs>
        <w:ind w:left="1581" w:hanging="360"/>
      </w:pPr>
      <w:rPr>
        <w:rFonts w:cs="Times New Roman" w:hint="default"/>
        <w:sz w:val="20"/>
      </w:rPr>
    </w:lvl>
    <w:lvl w:ilvl="2" w:tplc="04190005">
      <w:start w:val="1"/>
      <w:numFmt w:val="bullet"/>
      <w:lvlText w:val=""/>
      <w:lvlJc w:val="left"/>
      <w:pPr>
        <w:tabs>
          <w:tab w:val="num" w:pos="2301"/>
        </w:tabs>
        <w:ind w:left="2301" w:hanging="360"/>
      </w:pPr>
      <w:rPr>
        <w:rFonts w:ascii="Wingdings" w:hAnsi="Wingdings" w:hint="default"/>
      </w:rPr>
    </w:lvl>
    <w:lvl w:ilvl="3" w:tplc="04190001" w:tentative="1">
      <w:start w:val="1"/>
      <w:numFmt w:val="bullet"/>
      <w:lvlText w:val=""/>
      <w:lvlJc w:val="left"/>
      <w:pPr>
        <w:tabs>
          <w:tab w:val="num" w:pos="3021"/>
        </w:tabs>
        <w:ind w:left="3021" w:hanging="360"/>
      </w:pPr>
      <w:rPr>
        <w:rFonts w:ascii="Symbol" w:hAnsi="Symbol" w:hint="default"/>
      </w:rPr>
    </w:lvl>
    <w:lvl w:ilvl="4" w:tplc="04190003" w:tentative="1">
      <w:start w:val="1"/>
      <w:numFmt w:val="bullet"/>
      <w:lvlText w:val="o"/>
      <w:lvlJc w:val="left"/>
      <w:pPr>
        <w:tabs>
          <w:tab w:val="num" w:pos="3741"/>
        </w:tabs>
        <w:ind w:left="3741" w:hanging="360"/>
      </w:pPr>
      <w:rPr>
        <w:rFonts w:ascii="Courier New" w:hAnsi="Courier New" w:hint="default"/>
      </w:rPr>
    </w:lvl>
    <w:lvl w:ilvl="5" w:tplc="04190005" w:tentative="1">
      <w:start w:val="1"/>
      <w:numFmt w:val="bullet"/>
      <w:lvlText w:val=""/>
      <w:lvlJc w:val="left"/>
      <w:pPr>
        <w:tabs>
          <w:tab w:val="num" w:pos="4461"/>
        </w:tabs>
        <w:ind w:left="4461" w:hanging="360"/>
      </w:pPr>
      <w:rPr>
        <w:rFonts w:ascii="Wingdings" w:hAnsi="Wingdings" w:hint="default"/>
      </w:rPr>
    </w:lvl>
    <w:lvl w:ilvl="6" w:tplc="04190001" w:tentative="1">
      <w:start w:val="1"/>
      <w:numFmt w:val="bullet"/>
      <w:lvlText w:val=""/>
      <w:lvlJc w:val="left"/>
      <w:pPr>
        <w:tabs>
          <w:tab w:val="num" w:pos="5181"/>
        </w:tabs>
        <w:ind w:left="5181" w:hanging="360"/>
      </w:pPr>
      <w:rPr>
        <w:rFonts w:ascii="Symbol" w:hAnsi="Symbol" w:hint="default"/>
      </w:rPr>
    </w:lvl>
    <w:lvl w:ilvl="7" w:tplc="04190003" w:tentative="1">
      <w:start w:val="1"/>
      <w:numFmt w:val="bullet"/>
      <w:lvlText w:val="o"/>
      <w:lvlJc w:val="left"/>
      <w:pPr>
        <w:tabs>
          <w:tab w:val="num" w:pos="5901"/>
        </w:tabs>
        <w:ind w:left="5901" w:hanging="360"/>
      </w:pPr>
      <w:rPr>
        <w:rFonts w:ascii="Courier New" w:hAnsi="Courier New" w:hint="default"/>
      </w:rPr>
    </w:lvl>
    <w:lvl w:ilvl="8" w:tplc="04190005" w:tentative="1">
      <w:start w:val="1"/>
      <w:numFmt w:val="bullet"/>
      <w:lvlText w:val=""/>
      <w:lvlJc w:val="left"/>
      <w:pPr>
        <w:tabs>
          <w:tab w:val="num" w:pos="6621"/>
        </w:tabs>
        <w:ind w:left="6621" w:hanging="360"/>
      </w:pPr>
      <w:rPr>
        <w:rFonts w:ascii="Wingdings" w:hAnsi="Wingdings" w:hint="default"/>
      </w:rPr>
    </w:lvl>
  </w:abstractNum>
  <w:abstractNum w:abstractNumId="6"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098D1244"/>
    <w:multiLevelType w:val="singleLevel"/>
    <w:tmpl w:val="FF2A8582"/>
    <w:lvl w:ilvl="0">
      <w:numFmt w:val="bullet"/>
      <w:pStyle w:val="bulletX"/>
      <w:lvlText w:val="-"/>
      <w:lvlJc w:val="left"/>
      <w:pPr>
        <w:tabs>
          <w:tab w:val="num" w:pos="720"/>
        </w:tabs>
        <w:ind w:left="720" w:hanging="360"/>
      </w:pPr>
      <w:rPr>
        <w:rFonts w:hint="default"/>
      </w:rPr>
    </w:lvl>
  </w:abstractNum>
  <w:abstractNum w:abstractNumId="8"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CDB42EC"/>
    <w:multiLevelType w:val="hybridMultilevel"/>
    <w:tmpl w:val="7DBE5E5A"/>
    <w:lvl w:ilvl="0" w:tplc="F8F211F4">
      <w:start w:val="1"/>
      <w:numFmt w:val="bullet"/>
      <w:pStyle w:val="TabelContinu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E6425D3"/>
    <w:multiLevelType w:val="hybridMultilevel"/>
    <w:tmpl w:val="7C38F5C6"/>
    <w:lvl w:ilvl="0" w:tplc="0CE2ABC6">
      <w:start w:val="1"/>
      <w:numFmt w:val="bullet"/>
      <w:pStyle w:val="Lis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EFB4CE7"/>
    <w:multiLevelType w:val="hybridMultilevel"/>
    <w:tmpl w:val="F164358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3" w15:restartNumberingAfterBreak="0">
    <w:nsid w:val="24C41EFB"/>
    <w:multiLevelType w:val="hybridMultilevel"/>
    <w:tmpl w:val="7020E59C"/>
    <w:lvl w:ilvl="0" w:tplc="0418001B">
      <w:start w:val="1"/>
      <w:numFmt w:val="lowerRoman"/>
      <w:lvlText w:val="%1."/>
      <w:lvlJc w:val="righ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6FE16D7"/>
    <w:multiLevelType w:val="hybridMultilevel"/>
    <w:tmpl w:val="EF622C6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9171EC0"/>
    <w:multiLevelType w:val="hybridMultilevel"/>
    <w:tmpl w:val="43A0E5D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2C15429"/>
    <w:multiLevelType w:val="multilevel"/>
    <w:tmpl w:val="7A766B8E"/>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Trebuchet MS" w:hAnsi="Trebuchet MS" w:hint="default"/>
        <w:sz w:val="24"/>
        <w:szCs w:val="24"/>
      </w:r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434"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38711430"/>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8B365EC"/>
    <w:multiLevelType w:val="hybridMultilevel"/>
    <w:tmpl w:val="AB14AB7A"/>
    <w:styleLink w:val="WWNum32"/>
    <w:lvl w:ilvl="0" w:tplc="1A86CC2E">
      <w:start w:val="1"/>
      <w:numFmt w:val="bullet"/>
      <w:pStyle w:val="ListBullet"/>
      <w:lvlText w:val="–"/>
      <w:lvlJc w:val="left"/>
      <w:pPr>
        <w:ind w:left="1069" w:hanging="360"/>
      </w:pPr>
      <w:rPr>
        <w:rFonts w:ascii="Calibri" w:hAnsi="Calibri"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0" w15:restartNumberingAfterBreak="0">
    <w:nsid w:val="42DD4DCF"/>
    <w:multiLevelType w:val="hybridMultilevel"/>
    <w:tmpl w:val="FB605054"/>
    <w:lvl w:ilvl="0" w:tplc="DA349BBC">
      <w:start w:val="1"/>
      <w:numFmt w:val="bullet"/>
      <w:pStyle w:val="bullet1"/>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8C4508A"/>
    <w:multiLevelType w:val="hybridMultilevel"/>
    <w:tmpl w:val="063A601A"/>
    <w:lvl w:ilvl="0" w:tplc="B06C9230">
      <w:start w:val="1"/>
      <w:numFmt w:val="bullet"/>
      <w:pStyle w:val="Application3"/>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B166E2"/>
    <w:multiLevelType w:val="multilevel"/>
    <w:tmpl w:val="0418001F"/>
    <w:styleLink w:val="Style3"/>
    <w:lvl w:ilvl="0">
      <w:start w:val="5"/>
      <w:numFmt w:val="decimal"/>
      <w:lvlText w:val="%1."/>
      <w:lvlJc w:val="left"/>
      <w:pPr>
        <w:ind w:left="360" w:hanging="360"/>
      </w:pPr>
      <w:rPr>
        <w:color w:val="000000"/>
      </w:rPr>
    </w:lvl>
    <w:lvl w:ilvl="1">
      <w:start w:val="1"/>
      <w:numFmt w:val="decimal"/>
      <w:lvlText w:val="%1.%2."/>
      <w:lvlJc w:val="left"/>
      <w:pPr>
        <w:ind w:left="792"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56FC4546"/>
    <w:multiLevelType w:val="multilevel"/>
    <w:tmpl w:val="0418001F"/>
    <w:styleLink w:val="Style2"/>
    <w:lvl w:ilvl="0">
      <w:start w:val="4"/>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9AD0577"/>
    <w:multiLevelType w:val="hybridMultilevel"/>
    <w:tmpl w:val="C77437C2"/>
    <w:lvl w:ilvl="0" w:tplc="812253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3143A3"/>
    <w:multiLevelType w:val="hybridMultilevel"/>
    <w:tmpl w:val="67D2626A"/>
    <w:lvl w:ilvl="0" w:tplc="04090011">
      <w:start w:val="1"/>
      <w:numFmt w:val="bullet"/>
      <w:pStyle w:val="Indent1bullet"/>
      <w:lvlText w:val=""/>
      <w:lvlJc w:val="left"/>
      <w:pPr>
        <w:tabs>
          <w:tab w:val="num" w:pos="975"/>
        </w:tabs>
        <w:ind w:left="975" w:hanging="266"/>
      </w:pPr>
      <w:rPr>
        <w:rFonts w:ascii="Symbol" w:hAnsi="Symbol" w:hint="default"/>
      </w:rPr>
    </w:lvl>
    <w:lvl w:ilvl="1" w:tplc="04090019">
      <w:start w:val="1"/>
      <w:numFmt w:val="bullet"/>
      <w:lvlText w:val="o"/>
      <w:lvlJc w:val="left"/>
      <w:pPr>
        <w:tabs>
          <w:tab w:val="num" w:pos="2415"/>
        </w:tabs>
        <w:ind w:left="2415" w:hanging="360"/>
      </w:pPr>
      <w:rPr>
        <w:rFonts w:ascii="Courier New" w:hAnsi="Courier New" w:hint="default"/>
      </w:rPr>
    </w:lvl>
    <w:lvl w:ilvl="2" w:tplc="0409001B">
      <w:start w:val="1"/>
      <w:numFmt w:val="bullet"/>
      <w:lvlText w:val=""/>
      <w:lvlJc w:val="left"/>
      <w:pPr>
        <w:tabs>
          <w:tab w:val="num" w:pos="3135"/>
        </w:tabs>
        <w:ind w:left="3135" w:hanging="360"/>
      </w:pPr>
      <w:rPr>
        <w:rFonts w:ascii="Wingdings" w:hAnsi="Wingdings" w:hint="default"/>
      </w:rPr>
    </w:lvl>
    <w:lvl w:ilvl="3" w:tplc="0409000F">
      <w:start w:val="1"/>
      <w:numFmt w:val="bullet"/>
      <w:lvlText w:val=""/>
      <w:lvlJc w:val="left"/>
      <w:pPr>
        <w:tabs>
          <w:tab w:val="num" w:pos="3855"/>
        </w:tabs>
        <w:ind w:left="3855" w:hanging="360"/>
      </w:pPr>
      <w:rPr>
        <w:rFonts w:ascii="Symbol" w:hAnsi="Symbol" w:hint="default"/>
      </w:rPr>
    </w:lvl>
    <w:lvl w:ilvl="4" w:tplc="04090019">
      <w:start w:val="1"/>
      <w:numFmt w:val="bullet"/>
      <w:lvlText w:val="o"/>
      <w:lvlJc w:val="left"/>
      <w:pPr>
        <w:tabs>
          <w:tab w:val="num" w:pos="4575"/>
        </w:tabs>
        <w:ind w:left="4575" w:hanging="360"/>
      </w:pPr>
      <w:rPr>
        <w:rFonts w:ascii="Courier New" w:hAnsi="Courier New" w:hint="default"/>
      </w:rPr>
    </w:lvl>
    <w:lvl w:ilvl="5" w:tplc="0409001B">
      <w:start w:val="1"/>
      <w:numFmt w:val="bullet"/>
      <w:lvlText w:val=""/>
      <w:lvlJc w:val="left"/>
      <w:pPr>
        <w:tabs>
          <w:tab w:val="num" w:pos="5295"/>
        </w:tabs>
        <w:ind w:left="5295" w:hanging="360"/>
      </w:pPr>
      <w:rPr>
        <w:rFonts w:ascii="Wingdings" w:hAnsi="Wingdings" w:hint="default"/>
      </w:rPr>
    </w:lvl>
    <w:lvl w:ilvl="6" w:tplc="0409000F">
      <w:start w:val="1"/>
      <w:numFmt w:val="bullet"/>
      <w:lvlText w:val=""/>
      <w:lvlJc w:val="left"/>
      <w:pPr>
        <w:tabs>
          <w:tab w:val="num" w:pos="6015"/>
        </w:tabs>
        <w:ind w:left="6015" w:hanging="360"/>
      </w:pPr>
      <w:rPr>
        <w:rFonts w:ascii="Symbol" w:hAnsi="Symbol" w:hint="default"/>
      </w:rPr>
    </w:lvl>
    <w:lvl w:ilvl="7" w:tplc="04090019">
      <w:start w:val="1"/>
      <w:numFmt w:val="bullet"/>
      <w:lvlText w:val="o"/>
      <w:lvlJc w:val="left"/>
      <w:pPr>
        <w:tabs>
          <w:tab w:val="num" w:pos="6735"/>
        </w:tabs>
        <w:ind w:left="6735" w:hanging="360"/>
      </w:pPr>
      <w:rPr>
        <w:rFonts w:ascii="Courier New" w:hAnsi="Courier New" w:hint="default"/>
      </w:rPr>
    </w:lvl>
    <w:lvl w:ilvl="8" w:tplc="0409001B">
      <w:start w:val="1"/>
      <w:numFmt w:val="bullet"/>
      <w:lvlText w:val=""/>
      <w:lvlJc w:val="left"/>
      <w:pPr>
        <w:tabs>
          <w:tab w:val="num" w:pos="7455"/>
        </w:tabs>
        <w:ind w:left="7455" w:hanging="360"/>
      </w:pPr>
      <w:rPr>
        <w:rFonts w:ascii="Wingdings" w:hAnsi="Wingdings" w:hint="default"/>
      </w:rPr>
    </w:lvl>
  </w:abstractNum>
  <w:abstractNum w:abstractNumId="28" w15:restartNumberingAfterBreak="0">
    <w:nsid w:val="621B709D"/>
    <w:multiLevelType w:val="hybridMultilevel"/>
    <w:tmpl w:val="115084F0"/>
    <w:lvl w:ilvl="0" w:tplc="463A707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2234C6"/>
    <w:multiLevelType w:val="hybridMultilevel"/>
    <w:tmpl w:val="15FCBC2C"/>
    <w:lvl w:ilvl="0" w:tplc="463A707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8008F3"/>
    <w:multiLevelType w:val="hybridMultilevel"/>
    <w:tmpl w:val="F87EC2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E10A43"/>
    <w:multiLevelType w:val="multilevel"/>
    <w:tmpl w:val="AC189AEC"/>
    <w:styleLink w:val="CurrentList1"/>
    <w:lvl w:ilvl="0">
      <w:start w:val="1"/>
      <w:numFmt w:val="decimal"/>
      <w:lvlText w:val="%1"/>
      <w:lvlJc w:val="left"/>
      <w:pPr>
        <w:ind w:left="432" w:hanging="432"/>
      </w:pPr>
    </w:lvl>
    <w:lvl w:ilvl="1">
      <w:start w:val="1"/>
      <w:numFmt w:val="decimal"/>
      <w:lvlText w:val="3.6.%2."/>
      <w:lvlJc w:val="left"/>
      <w:pPr>
        <w:ind w:left="502" w:hanging="360"/>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72CE2508"/>
    <w:multiLevelType w:val="hybridMultilevel"/>
    <w:tmpl w:val="DA20A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1851E8"/>
    <w:multiLevelType w:val="hybridMultilevel"/>
    <w:tmpl w:val="0A083982"/>
    <w:lvl w:ilvl="0" w:tplc="9E129C36">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CAB046A"/>
    <w:multiLevelType w:val="hybridMultilevel"/>
    <w:tmpl w:val="6FE07FD6"/>
    <w:lvl w:ilvl="0" w:tplc="AB64C264">
      <w:start w:val="9"/>
      <w:numFmt w:val="bullet"/>
      <w:lvlText w:val="-"/>
      <w:lvlJc w:val="left"/>
      <w:pPr>
        <w:ind w:left="720" w:hanging="360"/>
      </w:pPr>
      <w:rPr>
        <w:rFonts w:ascii="Trebuchet MS" w:eastAsiaTheme="majorEastAsia" w:hAnsi="Trebuchet MS" w:cstheme="maj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6"/>
  </w:num>
  <w:num w:numId="4">
    <w:abstractNumId w:val="8"/>
  </w:num>
  <w:num w:numId="5">
    <w:abstractNumId w:val="21"/>
  </w:num>
  <w:num w:numId="6">
    <w:abstractNumId w:val="24"/>
  </w:num>
  <w:num w:numId="7">
    <w:abstractNumId w:val="20"/>
  </w:num>
  <w:num w:numId="8">
    <w:abstractNumId w:val="19"/>
  </w:num>
  <w:num w:numId="9">
    <w:abstractNumId w:val="23"/>
  </w:num>
  <w:num w:numId="10">
    <w:abstractNumId w:val="25"/>
  </w:num>
  <w:num w:numId="11">
    <w:abstractNumId w:val="26"/>
  </w:num>
  <w:num w:numId="12">
    <w:abstractNumId w:val="30"/>
  </w:num>
  <w:num w:numId="13">
    <w:abstractNumId w:val="10"/>
  </w:num>
  <w:num w:numId="14">
    <w:abstractNumId w:val="0"/>
  </w:num>
  <w:num w:numId="15">
    <w:abstractNumId w:val="5"/>
  </w:num>
  <w:num w:numId="16">
    <w:abstractNumId w:val="1"/>
  </w:num>
  <w:num w:numId="17">
    <w:abstractNumId w:val="22"/>
  </w:num>
  <w:num w:numId="18">
    <w:abstractNumId w:val="7"/>
  </w:num>
  <w:num w:numId="19">
    <w:abstractNumId w:val="27"/>
  </w:num>
  <w:num w:numId="20">
    <w:abstractNumId w:val="9"/>
  </w:num>
  <w:num w:numId="21">
    <w:abstractNumId w:val="31"/>
  </w:num>
  <w:num w:numId="22">
    <w:abstractNumId w:val="4"/>
  </w:num>
  <w:num w:numId="23">
    <w:abstractNumId w:val="17"/>
  </w:num>
  <w:num w:numId="24">
    <w:abstractNumId w:val="16"/>
  </w:num>
  <w:num w:numId="25">
    <w:abstractNumId w:val="33"/>
  </w:num>
  <w:num w:numId="26">
    <w:abstractNumId w:val="18"/>
  </w:num>
  <w:num w:numId="27">
    <w:abstractNumId w:val="29"/>
  </w:num>
  <w:num w:numId="28">
    <w:abstractNumId w:val="13"/>
  </w:num>
  <w:num w:numId="29">
    <w:abstractNumId w:val="32"/>
  </w:num>
  <w:num w:numId="30">
    <w:abstractNumId w:val="34"/>
  </w:num>
  <w:num w:numId="31">
    <w:abstractNumId w:val="28"/>
  </w:num>
  <w:num w:numId="32">
    <w:abstractNumId w:val="15"/>
  </w:num>
  <w:num w:numId="33">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hideSpellingErrors/>
  <w:hideGrammaticalErrors/>
  <w:proofState w:spelling="clean" w:grammar="clean"/>
  <w:defaultTabStop w:val="720"/>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A40"/>
    <w:rsid w:val="000003E0"/>
    <w:rsid w:val="000009DB"/>
    <w:rsid w:val="00000F37"/>
    <w:rsid w:val="00001C5E"/>
    <w:rsid w:val="00001E55"/>
    <w:rsid w:val="00001F2D"/>
    <w:rsid w:val="00001F36"/>
    <w:rsid w:val="00002D97"/>
    <w:rsid w:val="00003848"/>
    <w:rsid w:val="00003AC5"/>
    <w:rsid w:val="00003BB7"/>
    <w:rsid w:val="00003DF0"/>
    <w:rsid w:val="000040D9"/>
    <w:rsid w:val="00004A41"/>
    <w:rsid w:val="00005151"/>
    <w:rsid w:val="00005601"/>
    <w:rsid w:val="000060B2"/>
    <w:rsid w:val="000064C3"/>
    <w:rsid w:val="000068DE"/>
    <w:rsid w:val="00006B43"/>
    <w:rsid w:val="00006D57"/>
    <w:rsid w:val="00006D6A"/>
    <w:rsid w:val="00006DF1"/>
    <w:rsid w:val="00006F0B"/>
    <w:rsid w:val="0000728F"/>
    <w:rsid w:val="00007369"/>
    <w:rsid w:val="0000769F"/>
    <w:rsid w:val="00007D0B"/>
    <w:rsid w:val="00007D17"/>
    <w:rsid w:val="00010540"/>
    <w:rsid w:val="00010A06"/>
    <w:rsid w:val="00010CCD"/>
    <w:rsid w:val="00010EFA"/>
    <w:rsid w:val="000110A8"/>
    <w:rsid w:val="000110E3"/>
    <w:rsid w:val="000116A2"/>
    <w:rsid w:val="00011DE9"/>
    <w:rsid w:val="00011EFA"/>
    <w:rsid w:val="000120AD"/>
    <w:rsid w:val="0001233F"/>
    <w:rsid w:val="0001281D"/>
    <w:rsid w:val="00012EAA"/>
    <w:rsid w:val="00012F07"/>
    <w:rsid w:val="00013203"/>
    <w:rsid w:val="000135B6"/>
    <w:rsid w:val="0001362E"/>
    <w:rsid w:val="000136B8"/>
    <w:rsid w:val="00013F68"/>
    <w:rsid w:val="0001407F"/>
    <w:rsid w:val="00014271"/>
    <w:rsid w:val="000144FB"/>
    <w:rsid w:val="00014B44"/>
    <w:rsid w:val="00015845"/>
    <w:rsid w:val="00015861"/>
    <w:rsid w:val="00015956"/>
    <w:rsid w:val="00015A7B"/>
    <w:rsid w:val="000160C4"/>
    <w:rsid w:val="0001634E"/>
    <w:rsid w:val="00016CD6"/>
    <w:rsid w:val="00016E33"/>
    <w:rsid w:val="0001735C"/>
    <w:rsid w:val="00017EF0"/>
    <w:rsid w:val="000200E5"/>
    <w:rsid w:val="00020585"/>
    <w:rsid w:val="00020A90"/>
    <w:rsid w:val="00020B81"/>
    <w:rsid w:val="00020C34"/>
    <w:rsid w:val="00021192"/>
    <w:rsid w:val="0002129C"/>
    <w:rsid w:val="000218BE"/>
    <w:rsid w:val="00021BCE"/>
    <w:rsid w:val="00021C93"/>
    <w:rsid w:val="00021D3D"/>
    <w:rsid w:val="0002299A"/>
    <w:rsid w:val="00022AAA"/>
    <w:rsid w:val="00022B0F"/>
    <w:rsid w:val="00022BEA"/>
    <w:rsid w:val="00023553"/>
    <w:rsid w:val="000236E9"/>
    <w:rsid w:val="00023B8F"/>
    <w:rsid w:val="000240A2"/>
    <w:rsid w:val="0002422C"/>
    <w:rsid w:val="000242D2"/>
    <w:rsid w:val="0002465A"/>
    <w:rsid w:val="000247BD"/>
    <w:rsid w:val="00025D10"/>
    <w:rsid w:val="00025E7A"/>
    <w:rsid w:val="000265BD"/>
    <w:rsid w:val="0002696B"/>
    <w:rsid w:val="00026973"/>
    <w:rsid w:val="00026A7B"/>
    <w:rsid w:val="00026F82"/>
    <w:rsid w:val="00027057"/>
    <w:rsid w:val="000271C2"/>
    <w:rsid w:val="000272AD"/>
    <w:rsid w:val="000272DE"/>
    <w:rsid w:val="000274B5"/>
    <w:rsid w:val="000274FE"/>
    <w:rsid w:val="00027BBD"/>
    <w:rsid w:val="00030157"/>
    <w:rsid w:val="000305C0"/>
    <w:rsid w:val="00030958"/>
    <w:rsid w:val="00030989"/>
    <w:rsid w:val="00030BB7"/>
    <w:rsid w:val="00030C3D"/>
    <w:rsid w:val="00030C7A"/>
    <w:rsid w:val="00030D9E"/>
    <w:rsid w:val="00030E0F"/>
    <w:rsid w:val="00031354"/>
    <w:rsid w:val="000318E2"/>
    <w:rsid w:val="00032078"/>
    <w:rsid w:val="00032360"/>
    <w:rsid w:val="000323CE"/>
    <w:rsid w:val="00032B69"/>
    <w:rsid w:val="00032E1D"/>
    <w:rsid w:val="00032F3B"/>
    <w:rsid w:val="00033030"/>
    <w:rsid w:val="00033B07"/>
    <w:rsid w:val="000340D7"/>
    <w:rsid w:val="000341B9"/>
    <w:rsid w:val="000343DC"/>
    <w:rsid w:val="000349F8"/>
    <w:rsid w:val="00034C15"/>
    <w:rsid w:val="00034F07"/>
    <w:rsid w:val="00036812"/>
    <w:rsid w:val="00036900"/>
    <w:rsid w:val="00036DD6"/>
    <w:rsid w:val="000377C5"/>
    <w:rsid w:val="00037963"/>
    <w:rsid w:val="00037E8C"/>
    <w:rsid w:val="00037FD9"/>
    <w:rsid w:val="000409D3"/>
    <w:rsid w:val="00040B54"/>
    <w:rsid w:val="00040B94"/>
    <w:rsid w:val="00040BA9"/>
    <w:rsid w:val="00041AB2"/>
    <w:rsid w:val="00041BD5"/>
    <w:rsid w:val="000425F2"/>
    <w:rsid w:val="00042DA1"/>
    <w:rsid w:val="00042E7D"/>
    <w:rsid w:val="00043195"/>
    <w:rsid w:val="00043A0D"/>
    <w:rsid w:val="00043E72"/>
    <w:rsid w:val="00044037"/>
    <w:rsid w:val="0004413A"/>
    <w:rsid w:val="000446C9"/>
    <w:rsid w:val="0004530A"/>
    <w:rsid w:val="00045406"/>
    <w:rsid w:val="000454BC"/>
    <w:rsid w:val="000457CF"/>
    <w:rsid w:val="00045951"/>
    <w:rsid w:val="00045AC3"/>
    <w:rsid w:val="00046F93"/>
    <w:rsid w:val="0004734E"/>
    <w:rsid w:val="0004742A"/>
    <w:rsid w:val="00047934"/>
    <w:rsid w:val="00047975"/>
    <w:rsid w:val="00047ED7"/>
    <w:rsid w:val="0005050E"/>
    <w:rsid w:val="00050F87"/>
    <w:rsid w:val="000525FB"/>
    <w:rsid w:val="000526C4"/>
    <w:rsid w:val="0005297B"/>
    <w:rsid w:val="00052B4F"/>
    <w:rsid w:val="00053158"/>
    <w:rsid w:val="000538DA"/>
    <w:rsid w:val="00053DCB"/>
    <w:rsid w:val="00053F81"/>
    <w:rsid w:val="00054A1C"/>
    <w:rsid w:val="00054A9D"/>
    <w:rsid w:val="00054ACA"/>
    <w:rsid w:val="00054BD6"/>
    <w:rsid w:val="000553BE"/>
    <w:rsid w:val="000559B0"/>
    <w:rsid w:val="00055AD7"/>
    <w:rsid w:val="00055E6B"/>
    <w:rsid w:val="000560D1"/>
    <w:rsid w:val="000564F0"/>
    <w:rsid w:val="00056641"/>
    <w:rsid w:val="00056BE2"/>
    <w:rsid w:val="00056C46"/>
    <w:rsid w:val="00057435"/>
    <w:rsid w:val="000574DF"/>
    <w:rsid w:val="000603E0"/>
    <w:rsid w:val="00060914"/>
    <w:rsid w:val="000609F0"/>
    <w:rsid w:val="00060A73"/>
    <w:rsid w:val="00060A9B"/>
    <w:rsid w:val="00061595"/>
    <w:rsid w:val="000617EF"/>
    <w:rsid w:val="0006210C"/>
    <w:rsid w:val="00062233"/>
    <w:rsid w:val="00062DF1"/>
    <w:rsid w:val="00063228"/>
    <w:rsid w:val="00063303"/>
    <w:rsid w:val="000635A8"/>
    <w:rsid w:val="0006385F"/>
    <w:rsid w:val="000642EE"/>
    <w:rsid w:val="0006480D"/>
    <w:rsid w:val="0006483C"/>
    <w:rsid w:val="0006608C"/>
    <w:rsid w:val="0006618D"/>
    <w:rsid w:val="00066578"/>
    <w:rsid w:val="00066895"/>
    <w:rsid w:val="00066A69"/>
    <w:rsid w:val="00066B22"/>
    <w:rsid w:val="00066E6E"/>
    <w:rsid w:val="00067077"/>
    <w:rsid w:val="0006760F"/>
    <w:rsid w:val="0006782D"/>
    <w:rsid w:val="000678ED"/>
    <w:rsid w:val="00067B49"/>
    <w:rsid w:val="00067D78"/>
    <w:rsid w:val="000700A6"/>
    <w:rsid w:val="00070601"/>
    <w:rsid w:val="00070683"/>
    <w:rsid w:val="00070983"/>
    <w:rsid w:val="000709BE"/>
    <w:rsid w:val="00070B4B"/>
    <w:rsid w:val="000716EE"/>
    <w:rsid w:val="00071BEE"/>
    <w:rsid w:val="000723B2"/>
    <w:rsid w:val="00072587"/>
    <w:rsid w:val="000732BE"/>
    <w:rsid w:val="000734FA"/>
    <w:rsid w:val="00073645"/>
    <w:rsid w:val="00073706"/>
    <w:rsid w:val="0007388C"/>
    <w:rsid w:val="000743DC"/>
    <w:rsid w:val="0007462C"/>
    <w:rsid w:val="00074685"/>
    <w:rsid w:val="00074786"/>
    <w:rsid w:val="00074867"/>
    <w:rsid w:val="00075187"/>
    <w:rsid w:val="000758A9"/>
    <w:rsid w:val="00075AE1"/>
    <w:rsid w:val="00076564"/>
    <w:rsid w:val="00076867"/>
    <w:rsid w:val="00076EA5"/>
    <w:rsid w:val="00076F58"/>
    <w:rsid w:val="00076F9B"/>
    <w:rsid w:val="000774F4"/>
    <w:rsid w:val="00077890"/>
    <w:rsid w:val="00077ACA"/>
    <w:rsid w:val="00077B18"/>
    <w:rsid w:val="00077C21"/>
    <w:rsid w:val="00077EC7"/>
    <w:rsid w:val="00077FF4"/>
    <w:rsid w:val="0008002E"/>
    <w:rsid w:val="00080190"/>
    <w:rsid w:val="00080A65"/>
    <w:rsid w:val="00080EB8"/>
    <w:rsid w:val="00080ECF"/>
    <w:rsid w:val="00081A2D"/>
    <w:rsid w:val="00081A98"/>
    <w:rsid w:val="00081FE3"/>
    <w:rsid w:val="00081FEE"/>
    <w:rsid w:val="00082040"/>
    <w:rsid w:val="00082CD0"/>
    <w:rsid w:val="00082E06"/>
    <w:rsid w:val="00083451"/>
    <w:rsid w:val="00083724"/>
    <w:rsid w:val="000838E7"/>
    <w:rsid w:val="00083B76"/>
    <w:rsid w:val="00084638"/>
    <w:rsid w:val="00084652"/>
    <w:rsid w:val="000847CE"/>
    <w:rsid w:val="000854C9"/>
    <w:rsid w:val="000854E9"/>
    <w:rsid w:val="000859E0"/>
    <w:rsid w:val="00085F39"/>
    <w:rsid w:val="00086139"/>
    <w:rsid w:val="00086A6B"/>
    <w:rsid w:val="00086F33"/>
    <w:rsid w:val="00087093"/>
    <w:rsid w:val="000871EA"/>
    <w:rsid w:val="00087387"/>
    <w:rsid w:val="00087404"/>
    <w:rsid w:val="00087463"/>
    <w:rsid w:val="000877D7"/>
    <w:rsid w:val="000878A6"/>
    <w:rsid w:val="00087DA5"/>
    <w:rsid w:val="000903E7"/>
    <w:rsid w:val="00090D4D"/>
    <w:rsid w:val="000918E5"/>
    <w:rsid w:val="000919FD"/>
    <w:rsid w:val="00092972"/>
    <w:rsid w:val="000929A8"/>
    <w:rsid w:val="00093176"/>
    <w:rsid w:val="000932F6"/>
    <w:rsid w:val="00093648"/>
    <w:rsid w:val="000937AC"/>
    <w:rsid w:val="000941B8"/>
    <w:rsid w:val="00094268"/>
    <w:rsid w:val="0009465A"/>
    <w:rsid w:val="00094755"/>
    <w:rsid w:val="00094C98"/>
    <w:rsid w:val="0009559A"/>
    <w:rsid w:val="00095886"/>
    <w:rsid w:val="00095DAA"/>
    <w:rsid w:val="00095E47"/>
    <w:rsid w:val="000966ED"/>
    <w:rsid w:val="00096FB5"/>
    <w:rsid w:val="0009705F"/>
    <w:rsid w:val="000972F0"/>
    <w:rsid w:val="00097A76"/>
    <w:rsid w:val="00097B74"/>
    <w:rsid w:val="00097E7C"/>
    <w:rsid w:val="000A047D"/>
    <w:rsid w:val="000A054D"/>
    <w:rsid w:val="000A0BC1"/>
    <w:rsid w:val="000A1142"/>
    <w:rsid w:val="000A116D"/>
    <w:rsid w:val="000A15A1"/>
    <w:rsid w:val="000A1926"/>
    <w:rsid w:val="000A1998"/>
    <w:rsid w:val="000A211F"/>
    <w:rsid w:val="000A245D"/>
    <w:rsid w:val="000A251A"/>
    <w:rsid w:val="000A2609"/>
    <w:rsid w:val="000A2A29"/>
    <w:rsid w:val="000A2BA2"/>
    <w:rsid w:val="000A3184"/>
    <w:rsid w:val="000A3400"/>
    <w:rsid w:val="000A3633"/>
    <w:rsid w:val="000A3B6C"/>
    <w:rsid w:val="000A3E03"/>
    <w:rsid w:val="000A3E70"/>
    <w:rsid w:val="000A3E89"/>
    <w:rsid w:val="000A3F48"/>
    <w:rsid w:val="000A435C"/>
    <w:rsid w:val="000A51B9"/>
    <w:rsid w:val="000A52E2"/>
    <w:rsid w:val="000A5608"/>
    <w:rsid w:val="000A57AE"/>
    <w:rsid w:val="000A589C"/>
    <w:rsid w:val="000A58F2"/>
    <w:rsid w:val="000A5A7F"/>
    <w:rsid w:val="000A5C84"/>
    <w:rsid w:val="000A5F2B"/>
    <w:rsid w:val="000A5F36"/>
    <w:rsid w:val="000A60CD"/>
    <w:rsid w:val="000A636A"/>
    <w:rsid w:val="000A6B10"/>
    <w:rsid w:val="000A6B30"/>
    <w:rsid w:val="000A6D03"/>
    <w:rsid w:val="000A7626"/>
    <w:rsid w:val="000A77B6"/>
    <w:rsid w:val="000A7921"/>
    <w:rsid w:val="000A7C98"/>
    <w:rsid w:val="000A7F16"/>
    <w:rsid w:val="000B076A"/>
    <w:rsid w:val="000B0A0F"/>
    <w:rsid w:val="000B0BCD"/>
    <w:rsid w:val="000B13EA"/>
    <w:rsid w:val="000B1478"/>
    <w:rsid w:val="000B17A1"/>
    <w:rsid w:val="000B1944"/>
    <w:rsid w:val="000B1F34"/>
    <w:rsid w:val="000B2871"/>
    <w:rsid w:val="000B29C1"/>
    <w:rsid w:val="000B2DD6"/>
    <w:rsid w:val="000B2E08"/>
    <w:rsid w:val="000B2EE1"/>
    <w:rsid w:val="000B302C"/>
    <w:rsid w:val="000B30FF"/>
    <w:rsid w:val="000B38B1"/>
    <w:rsid w:val="000B3921"/>
    <w:rsid w:val="000B3B71"/>
    <w:rsid w:val="000B3D52"/>
    <w:rsid w:val="000B3DFF"/>
    <w:rsid w:val="000B3E69"/>
    <w:rsid w:val="000B4294"/>
    <w:rsid w:val="000B4903"/>
    <w:rsid w:val="000B4924"/>
    <w:rsid w:val="000B4D78"/>
    <w:rsid w:val="000B57A4"/>
    <w:rsid w:val="000B5F8D"/>
    <w:rsid w:val="000B66C3"/>
    <w:rsid w:val="000B777E"/>
    <w:rsid w:val="000B78AF"/>
    <w:rsid w:val="000C03F0"/>
    <w:rsid w:val="000C08F8"/>
    <w:rsid w:val="000C1359"/>
    <w:rsid w:val="000C17A6"/>
    <w:rsid w:val="000C193C"/>
    <w:rsid w:val="000C1AB7"/>
    <w:rsid w:val="000C1C8B"/>
    <w:rsid w:val="000C1E66"/>
    <w:rsid w:val="000C21BA"/>
    <w:rsid w:val="000C299B"/>
    <w:rsid w:val="000C321E"/>
    <w:rsid w:val="000C3333"/>
    <w:rsid w:val="000C3805"/>
    <w:rsid w:val="000C3F77"/>
    <w:rsid w:val="000C4BCB"/>
    <w:rsid w:val="000C52BD"/>
    <w:rsid w:val="000C5DEE"/>
    <w:rsid w:val="000C5FAE"/>
    <w:rsid w:val="000C63E9"/>
    <w:rsid w:val="000C64CE"/>
    <w:rsid w:val="000C6545"/>
    <w:rsid w:val="000C6D49"/>
    <w:rsid w:val="000C75FA"/>
    <w:rsid w:val="000C7EDC"/>
    <w:rsid w:val="000D04E0"/>
    <w:rsid w:val="000D06F3"/>
    <w:rsid w:val="000D16BE"/>
    <w:rsid w:val="000D183F"/>
    <w:rsid w:val="000D1A54"/>
    <w:rsid w:val="000D2304"/>
    <w:rsid w:val="000D232F"/>
    <w:rsid w:val="000D236F"/>
    <w:rsid w:val="000D2766"/>
    <w:rsid w:val="000D2B57"/>
    <w:rsid w:val="000D32EB"/>
    <w:rsid w:val="000D3B2C"/>
    <w:rsid w:val="000D3B5E"/>
    <w:rsid w:val="000D3C45"/>
    <w:rsid w:val="000D3D1E"/>
    <w:rsid w:val="000D3E4A"/>
    <w:rsid w:val="000D43D2"/>
    <w:rsid w:val="000D4809"/>
    <w:rsid w:val="000D4AE5"/>
    <w:rsid w:val="000D4BDB"/>
    <w:rsid w:val="000D4CFC"/>
    <w:rsid w:val="000D4DEA"/>
    <w:rsid w:val="000D5490"/>
    <w:rsid w:val="000D551E"/>
    <w:rsid w:val="000D5825"/>
    <w:rsid w:val="000D591A"/>
    <w:rsid w:val="000D5CE4"/>
    <w:rsid w:val="000D60D7"/>
    <w:rsid w:val="000D6339"/>
    <w:rsid w:val="000D644E"/>
    <w:rsid w:val="000D6984"/>
    <w:rsid w:val="000D744B"/>
    <w:rsid w:val="000D7595"/>
    <w:rsid w:val="000D7850"/>
    <w:rsid w:val="000D7DE4"/>
    <w:rsid w:val="000E0144"/>
    <w:rsid w:val="000E04C4"/>
    <w:rsid w:val="000E08FC"/>
    <w:rsid w:val="000E18D2"/>
    <w:rsid w:val="000E1DC5"/>
    <w:rsid w:val="000E245B"/>
    <w:rsid w:val="000E24E9"/>
    <w:rsid w:val="000E293D"/>
    <w:rsid w:val="000E35D9"/>
    <w:rsid w:val="000E36CF"/>
    <w:rsid w:val="000E3900"/>
    <w:rsid w:val="000E3B00"/>
    <w:rsid w:val="000E3BA7"/>
    <w:rsid w:val="000E44ED"/>
    <w:rsid w:val="000E60B4"/>
    <w:rsid w:val="000E6B18"/>
    <w:rsid w:val="000E6B68"/>
    <w:rsid w:val="000E6B80"/>
    <w:rsid w:val="000E71A8"/>
    <w:rsid w:val="000E73CA"/>
    <w:rsid w:val="000E790E"/>
    <w:rsid w:val="000E7E40"/>
    <w:rsid w:val="000E7EB0"/>
    <w:rsid w:val="000F0294"/>
    <w:rsid w:val="000F03DF"/>
    <w:rsid w:val="000F0AEA"/>
    <w:rsid w:val="000F0DB3"/>
    <w:rsid w:val="000F0E01"/>
    <w:rsid w:val="000F1115"/>
    <w:rsid w:val="000F12A4"/>
    <w:rsid w:val="000F14D8"/>
    <w:rsid w:val="000F182A"/>
    <w:rsid w:val="000F1967"/>
    <w:rsid w:val="000F2002"/>
    <w:rsid w:val="000F3262"/>
    <w:rsid w:val="000F3A7C"/>
    <w:rsid w:val="000F4374"/>
    <w:rsid w:val="000F44D7"/>
    <w:rsid w:val="000F4504"/>
    <w:rsid w:val="000F46A0"/>
    <w:rsid w:val="000F4807"/>
    <w:rsid w:val="000F4B43"/>
    <w:rsid w:val="000F4B4A"/>
    <w:rsid w:val="000F5527"/>
    <w:rsid w:val="000F5AB2"/>
    <w:rsid w:val="000F5E18"/>
    <w:rsid w:val="000F6419"/>
    <w:rsid w:val="000F678A"/>
    <w:rsid w:val="000F6F54"/>
    <w:rsid w:val="000F73FE"/>
    <w:rsid w:val="000F7647"/>
    <w:rsid w:val="000F77DE"/>
    <w:rsid w:val="000F7A6A"/>
    <w:rsid w:val="000F7AE8"/>
    <w:rsid w:val="000F7F20"/>
    <w:rsid w:val="001000F1"/>
    <w:rsid w:val="0010015A"/>
    <w:rsid w:val="00100EBA"/>
    <w:rsid w:val="00100F74"/>
    <w:rsid w:val="00101D5F"/>
    <w:rsid w:val="001020CA"/>
    <w:rsid w:val="00102227"/>
    <w:rsid w:val="0010246C"/>
    <w:rsid w:val="001031FC"/>
    <w:rsid w:val="00103567"/>
    <w:rsid w:val="001036CE"/>
    <w:rsid w:val="0010389B"/>
    <w:rsid w:val="001038CB"/>
    <w:rsid w:val="00104034"/>
    <w:rsid w:val="001041C5"/>
    <w:rsid w:val="00104363"/>
    <w:rsid w:val="0010470E"/>
    <w:rsid w:val="00104DAE"/>
    <w:rsid w:val="001050E1"/>
    <w:rsid w:val="0010516E"/>
    <w:rsid w:val="001051D7"/>
    <w:rsid w:val="0010530A"/>
    <w:rsid w:val="0010554A"/>
    <w:rsid w:val="00105CB4"/>
    <w:rsid w:val="00105DF5"/>
    <w:rsid w:val="0010675C"/>
    <w:rsid w:val="001067C4"/>
    <w:rsid w:val="00106CE6"/>
    <w:rsid w:val="00106F7F"/>
    <w:rsid w:val="00107454"/>
    <w:rsid w:val="00107533"/>
    <w:rsid w:val="001077B7"/>
    <w:rsid w:val="00107F2B"/>
    <w:rsid w:val="001105A6"/>
    <w:rsid w:val="0011075D"/>
    <w:rsid w:val="00110DED"/>
    <w:rsid w:val="001111A5"/>
    <w:rsid w:val="0011180A"/>
    <w:rsid w:val="00112600"/>
    <w:rsid w:val="00113BAC"/>
    <w:rsid w:val="00113D53"/>
    <w:rsid w:val="0011401F"/>
    <w:rsid w:val="001141A8"/>
    <w:rsid w:val="0011478D"/>
    <w:rsid w:val="00114916"/>
    <w:rsid w:val="00114922"/>
    <w:rsid w:val="001149A4"/>
    <w:rsid w:val="00114F91"/>
    <w:rsid w:val="00114F9D"/>
    <w:rsid w:val="00114FFB"/>
    <w:rsid w:val="001158DB"/>
    <w:rsid w:val="00115AE9"/>
    <w:rsid w:val="00115D6B"/>
    <w:rsid w:val="00116066"/>
    <w:rsid w:val="00116155"/>
    <w:rsid w:val="0011685B"/>
    <w:rsid w:val="00116BB3"/>
    <w:rsid w:val="00117052"/>
    <w:rsid w:val="001170EB"/>
    <w:rsid w:val="001173EB"/>
    <w:rsid w:val="001174E4"/>
    <w:rsid w:val="00117B41"/>
    <w:rsid w:val="00117CE9"/>
    <w:rsid w:val="00120664"/>
    <w:rsid w:val="0012072D"/>
    <w:rsid w:val="0012112C"/>
    <w:rsid w:val="00121C04"/>
    <w:rsid w:val="00121E11"/>
    <w:rsid w:val="00122331"/>
    <w:rsid w:val="001225C7"/>
    <w:rsid w:val="0012297C"/>
    <w:rsid w:val="00122DDE"/>
    <w:rsid w:val="00123644"/>
    <w:rsid w:val="00123682"/>
    <w:rsid w:val="001247E0"/>
    <w:rsid w:val="00125F3D"/>
    <w:rsid w:val="00126105"/>
    <w:rsid w:val="00126CEC"/>
    <w:rsid w:val="001273C9"/>
    <w:rsid w:val="0012763D"/>
    <w:rsid w:val="001277E5"/>
    <w:rsid w:val="00127928"/>
    <w:rsid w:val="00127EF4"/>
    <w:rsid w:val="00130259"/>
    <w:rsid w:val="00130316"/>
    <w:rsid w:val="00130621"/>
    <w:rsid w:val="00130ADF"/>
    <w:rsid w:val="00131CD9"/>
    <w:rsid w:val="00131DA8"/>
    <w:rsid w:val="00131E2E"/>
    <w:rsid w:val="00131EC2"/>
    <w:rsid w:val="001320D7"/>
    <w:rsid w:val="00132877"/>
    <w:rsid w:val="00133148"/>
    <w:rsid w:val="0013339E"/>
    <w:rsid w:val="0013358F"/>
    <w:rsid w:val="00133712"/>
    <w:rsid w:val="0013420A"/>
    <w:rsid w:val="001345FE"/>
    <w:rsid w:val="001347B2"/>
    <w:rsid w:val="0013491C"/>
    <w:rsid w:val="00134DD3"/>
    <w:rsid w:val="0013507C"/>
    <w:rsid w:val="001352A2"/>
    <w:rsid w:val="00135392"/>
    <w:rsid w:val="00135881"/>
    <w:rsid w:val="0013591B"/>
    <w:rsid w:val="00135AB7"/>
    <w:rsid w:val="00135B98"/>
    <w:rsid w:val="00135F87"/>
    <w:rsid w:val="0013623C"/>
    <w:rsid w:val="00136A92"/>
    <w:rsid w:val="00136AE1"/>
    <w:rsid w:val="00136CC9"/>
    <w:rsid w:val="00137ABE"/>
    <w:rsid w:val="00137E92"/>
    <w:rsid w:val="00140DE6"/>
    <w:rsid w:val="00140FFC"/>
    <w:rsid w:val="001410F7"/>
    <w:rsid w:val="00141445"/>
    <w:rsid w:val="0014165B"/>
    <w:rsid w:val="00141853"/>
    <w:rsid w:val="00141D3F"/>
    <w:rsid w:val="00142B33"/>
    <w:rsid w:val="00143534"/>
    <w:rsid w:val="001436E2"/>
    <w:rsid w:val="00143790"/>
    <w:rsid w:val="0014392E"/>
    <w:rsid w:val="00143A3D"/>
    <w:rsid w:val="00143BB3"/>
    <w:rsid w:val="00144017"/>
    <w:rsid w:val="001442BD"/>
    <w:rsid w:val="00144804"/>
    <w:rsid w:val="00144AA2"/>
    <w:rsid w:val="00144CC4"/>
    <w:rsid w:val="0014551F"/>
    <w:rsid w:val="001455FE"/>
    <w:rsid w:val="00145861"/>
    <w:rsid w:val="00145D42"/>
    <w:rsid w:val="00145EB5"/>
    <w:rsid w:val="001465CC"/>
    <w:rsid w:val="0014667A"/>
    <w:rsid w:val="001466D1"/>
    <w:rsid w:val="001466F5"/>
    <w:rsid w:val="00146B9F"/>
    <w:rsid w:val="001471B7"/>
    <w:rsid w:val="001472FB"/>
    <w:rsid w:val="00147592"/>
    <w:rsid w:val="001476E4"/>
    <w:rsid w:val="00147E32"/>
    <w:rsid w:val="00150018"/>
    <w:rsid w:val="00150612"/>
    <w:rsid w:val="00150814"/>
    <w:rsid w:val="001509BE"/>
    <w:rsid w:val="001509D8"/>
    <w:rsid w:val="00151464"/>
    <w:rsid w:val="001514D3"/>
    <w:rsid w:val="00151C2D"/>
    <w:rsid w:val="00151F4D"/>
    <w:rsid w:val="001523DD"/>
    <w:rsid w:val="0015252B"/>
    <w:rsid w:val="00152D12"/>
    <w:rsid w:val="00153A76"/>
    <w:rsid w:val="001541D3"/>
    <w:rsid w:val="00154321"/>
    <w:rsid w:val="001544F1"/>
    <w:rsid w:val="001545BA"/>
    <w:rsid w:val="0015531D"/>
    <w:rsid w:val="00155CB9"/>
    <w:rsid w:val="00156219"/>
    <w:rsid w:val="00156756"/>
    <w:rsid w:val="00156EAD"/>
    <w:rsid w:val="0015723F"/>
    <w:rsid w:val="001574BF"/>
    <w:rsid w:val="00157992"/>
    <w:rsid w:val="00160307"/>
    <w:rsid w:val="001603B1"/>
    <w:rsid w:val="0016082D"/>
    <w:rsid w:val="00160AF6"/>
    <w:rsid w:val="00160F9F"/>
    <w:rsid w:val="001619C9"/>
    <w:rsid w:val="00161AAA"/>
    <w:rsid w:val="00161BE1"/>
    <w:rsid w:val="00161D7D"/>
    <w:rsid w:val="00161DF2"/>
    <w:rsid w:val="00161F2F"/>
    <w:rsid w:val="0016251A"/>
    <w:rsid w:val="00162B42"/>
    <w:rsid w:val="00162C20"/>
    <w:rsid w:val="00162D5F"/>
    <w:rsid w:val="0016355C"/>
    <w:rsid w:val="00163B79"/>
    <w:rsid w:val="00164387"/>
    <w:rsid w:val="00164BF5"/>
    <w:rsid w:val="001651DA"/>
    <w:rsid w:val="00165232"/>
    <w:rsid w:val="0016569E"/>
    <w:rsid w:val="00165BB0"/>
    <w:rsid w:val="0016625B"/>
    <w:rsid w:val="001662B5"/>
    <w:rsid w:val="001667C6"/>
    <w:rsid w:val="00166E61"/>
    <w:rsid w:val="00166F92"/>
    <w:rsid w:val="00166FF4"/>
    <w:rsid w:val="0016762C"/>
    <w:rsid w:val="0016767F"/>
    <w:rsid w:val="00170388"/>
    <w:rsid w:val="0017048D"/>
    <w:rsid w:val="00170ED0"/>
    <w:rsid w:val="0017137B"/>
    <w:rsid w:val="001716D3"/>
    <w:rsid w:val="0017194E"/>
    <w:rsid w:val="00171A2E"/>
    <w:rsid w:val="00171DEC"/>
    <w:rsid w:val="0017225B"/>
    <w:rsid w:val="00172383"/>
    <w:rsid w:val="0017273B"/>
    <w:rsid w:val="0017291D"/>
    <w:rsid w:val="00172E15"/>
    <w:rsid w:val="00173389"/>
    <w:rsid w:val="00173701"/>
    <w:rsid w:val="0017396A"/>
    <w:rsid w:val="00173CC5"/>
    <w:rsid w:val="001741BE"/>
    <w:rsid w:val="00174220"/>
    <w:rsid w:val="001742E5"/>
    <w:rsid w:val="00174410"/>
    <w:rsid w:val="001746C4"/>
    <w:rsid w:val="00174A7A"/>
    <w:rsid w:val="00175089"/>
    <w:rsid w:val="00175097"/>
    <w:rsid w:val="001751F3"/>
    <w:rsid w:val="0017597D"/>
    <w:rsid w:val="00175981"/>
    <w:rsid w:val="001759A5"/>
    <w:rsid w:val="00175A03"/>
    <w:rsid w:val="00175A06"/>
    <w:rsid w:val="00175B94"/>
    <w:rsid w:val="00175DDF"/>
    <w:rsid w:val="00176379"/>
    <w:rsid w:val="0017698A"/>
    <w:rsid w:val="00176BAF"/>
    <w:rsid w:val="00176D4F"/>
    <w:rsid w:val="00176F08"/>
    <w:rsid w:val="00177022"/>
    <w:rsid w:val="00177339"/>
    <w:rsid w:val="0017737A"/>
    <w:rsid w:val="001802D0"/>
    <w:rsid w:val="001808C8"/>
    <w:rsid w:val="00181025"/>
    <w:rsid w:val="00181101"/>
    <w:rsid w:val="00181935"/>
    <w:rsid w:val="00181D37"/>
    <w:rsid w:val="00182234"/>
    <w:rsid w:val="0018237B"/>
    <w:rsid w:val="00182572"/>
    <w:rsid w:val="00182B20"/>
    <w:rsid w:val="00182CB6"/>
    <w:rsid w:val="001830C1"/>
    <w:rsid w:val="001833E9"/>
    <w:rsid w:val="00183562"/>
    <w:rsid w:val="00183693"/>
    <w:rsid w:val="00183840"/>
    <w:rsid w:val="001839A6"/>
    <w:rsid w:val="00183DEF"/>
    <w:rsid w:val="00183E17"/>
    <w:rsid w:val="001844EB"/>
    <w:rsid w:val="0018459E"/>
    <w:rsid w:val="00184F1A"/>
    <w:rsid w:val="001851F8"/>
    <w:rsid w:val="0018588A"/>
    <w:rsid w:val="0018592C"/>
    <w:rsid w:val="001859B4"/>
    <w:rsid w:val="00185B2C"/>
    <w:rsid w:val="00185E62"/>
    <w:rsid w:val="001868B1"/>
    <w:rsid w:val="00186E2E"/>
    <w:rsid w:val="00186F05"/>
    <w:rsid w:val="001873C8"/>
    <w:rsid w:val="00187B43"/>
    <w:rsid w:val="00187DB3"/>
    <w:rsid w:val="00187E6E"/>
    <w:rsid w:val="00187F9B"/>
    <w:rsid w:val="00190B7B"/>
    <w:rsid w:val="00190DDB"/>
    <w:rsid w:val="001910A8"/>
    <w:rsid w:val="001917BA"/>
    <w:rsid w:val="00191D0F"/>
    <w:rsid w:val="00191D5A"/>
    <w:rsid w:val="00192950"/>
    <w:rsid w:val="0019295B"/>
    <w:rsid w:val="00192B7A"/>
    <w:rsid w:val="00192BF1"/>
    <w:rsid w:val="00192C76"/>
    <w:rsid w:val="00193F1A"/>
    <w:rsid w:val="00194391"/>
    <w:rsid w:val="0019471D"/>
    <w:rsid w:val="001947DC"/>
    <w:rsid w:val="001954F9"/>
    <w:rsid w:val="00195E2E"/>
    <w:rsid w:val="00196133"/>
    <w:rsid w:val="00196A7D"/>
    <w:rsid w:val="00196CFF"/>
    <w:rsid w:val="001979B7"/>
    <w:rsid w:val="00197BC8"/>
    <w:rsid w:val="001A030E"/>
    <w:rsid w:val="001A06C7"/>
    <w:rsid w:val="001A07F7"/>
    <w:rsid w:val="001A09C7"/>
    <w:rsid w:val="001A0AD6"/>
    <w:rsid w:val="001A16CB"/>
    <w:rsid w:val="001A1B4F"/>
    <w:rsid w:val="001A202B"/>
    <w:rsid w:val="001A2670"/>
    <w:rsid w:val="001A26E4"/>
    <w:rsid w:val="001A2A85"/>
    <w:rsid w:val="001A2FFE"/>
    <w:rsid w:val="001A3096"/>
    <w:rsid w:val="001A30BD"/>
    <w:rsid w:val="001A34F9"/>
    <w:rsid w:val="001A35E5"/>
    <w:rsid w:val="001A3928"/>
    <w:rsid w:val="001A3D1A"/>
    <w:rsid w:val="001A4007"/>
    <w:rsid w:val="001A454F"/>
    <w:rsid w:val="001A4B43"/>
    <w:rsid w:val="001A4E90"/>
    <w:rsid w:val="001A5458"/>
    <w:rsid w:val="001A69DF"/>
    <w:rsid w:val="001A6E7D"/>
    <w:rsid w:val="001A71EE"/>
    <w:rsid w:val="001A73AD"/>
    <w:rsid w:val="001A74E1"/>
    <w:rsid w:val="001A7653"/>
    <w:rsid w:val="001B0087"/>
    <w:rsid w:val="001B00BA"/>
    <w:rsid w:val="001B0243"/>
    <w:rsid w:val="001B0469"/>
    <w:rsid w:val="001B095A"/>
    <w:rsid w:val="001B0AB6"/>
    <w:rsid w:val="001B18B6"/>
    <w:rsid w:val="001B195F"/>
    <w:rsid w:val="001B1AC8"/>
    <w:rsid w:val="001B21DB"/>
    <w:rsid w:val="001B237B"/>
    <w:rsid w:val="001B2C41"/>
    <w:rsid w:val="001B3247"/>
    <w:rsid w:val="001B32BD"/>
    <w:rsid w:val="001B38D2"/>
    <w:rsid w:val="001B39D3"/>
    <w:rsid w:val="001B3CC9"/>
    <w:rsid w:val="001B3DDE"/>
    <w:rsid w:val="001B3ECD"/>
    <w:rsid w:val="001B4F5D"/>
    <w:rsid w:val="001B52C0"/>
    <w:rsid w:val="001B57C3"/>
    <w:rsid w:val="001B5A55"/>
    <w:rsid w:val="001B5FE0"/>
    <w:rsid w:val="001B6119"/>
    <w:rsid w:val="001B62C5"/>
    <w:rsid w:val="001B672A"/>
    <w:rsid w:val="001B6D61"/>
    <w:rsid w:val="001B6E2C"/>
    <w:rsid w:val="001B7003"/>
    <w:rsid w:val="001B7427"/>
    <w:rsid w:val="001B77A2"/>
    <w:rsid w:val="001B7F8E"/>
    <w:rsid w:val="001C00A6"/>
    <w:rsid w:val="001C09CF"/>
    <w:rsid w:val="001C0C51"/>
    <w:rsid w:val="001C0CD1"/>
    <w:rsid w:val="001C0F8B"/>
    <w:rsid w:val="001C0FD7"/>
    <w:rsid w:val="001C1114"/>
    <w:rsid w:val="001C19D8"/>
    <w:rsid w:val="001C2256"/>
    <w:rsid w:val="001C2298"/>
    <w:rsid w:val="001C24B3"/>
    <w:rsid w:val="001C2590"/>
    <w:rsid w:val="001C2CD5"/>
    <w:rsid w:val="001C3180"/>
    <w:rsid w:val="001C332A"/>
    <w:rsid w:val="001C3A9C"/>
    <w:rsid w:val="001C3E37"/>
    <w:rsid w:val="001C5046"/>
    <w:rsid w:val="001C545E"/>
    <w:rsid w:val="001C55AF"/>
    <w:rsid w:val="001C5979"/>
    <w:rsid w:val="001C5A2D"/>
    <w:rsid w:val="001C5A76"/>
    <w:rsid w:val="001C5AAE"/>
    <w:rsid w:val="001C5CB6"/>
    <w:rsid w:val="001C5D85"/>
    <w:rsid w:val="001C5E48"/>
    <w:rsid w:val="001C60B2"/>
    <w:rsid w:val="001C6D58"/>
    <w:rsid w:val="001C72F7"/>
    <w:rsid w:val="001C7C15"/>
    <w:rsid w:val="001C7F71"/>
    <w:rsid w:val="001D03B5"/>
    <w:rsid w:val="001D0A27"/>
    <w:rsid w:val="001D0FF3"/>
    <w:rsid w:val="001D1113"/>
    <w:rsid w:val="001D1505"/>
    <w:rsid w:val="001D18E7"/>
    <w:rsid w:val="001D193F"/>
    <w:rsid w:val="001D1BA9"/>
    <w:rsid w:val="001D1C2D"/>
    <w:rsid w:val="001D1E64"/>
    <w:rsid w:val="001D27E8"/>
    <w:rsid w:val="001D2F7B"/>
    <w:rsid w:val="001D2FE9"/>
    <w:rsid w:val="001D32D9"/>
    <w:rsid w:val="001D3A87"/>
    <w:rsid w:val="001D3C59"/>
    <w:rsid w:val="001D4328"/>
    <w:rsid w:val="001D4343"/>
    <w:rsid w:val="001D477E"/>
    <w:rsid w:val="001D47E4"/>
    <w:rsid w:val="001D4F93"/>
    <w:rsid w:val="001D5126"/>
    <w:rsid w:val="001D5233"/>
    <w:rsid w:val="001D5346"/>
    <w:rsid w:val="001D5ACE"/>
    <w:rsid w:val="001D5BAB"/>
    <w:rsid w:val="001D5EF4"/>
    <w:rsid w:val="001D60C7"/>
    <w:rsid w:val="001D61C6"/>
    <w:rsid w:val="001D629F"/>
    <w:rsid w:val="001D6774"/>
    <w:rsid w:val="001D75C2"/>
    <w:rsid w:val="001D7C91"/>
    <w:rsid w:val="001E06EC"/>
    <w:rsid w:val="001E071E"/>
    <w:rsid w:val="001E0988"/>
    <w:rsid w:val="001E130C"/>
    <w:rsid w:val="001E13D2"/>
    <w:rsid w:val="001E13E6"/>
    <w:rsid w:val="001E1694"/>
    <w:rsid w:val="001E16DD"/>
    <w:rsid w:val="001E1A81"/>
    <w:rsid w:val="001E1DCA"/>
    <w:rsid w:val="001E234C"/>
    <w:rsid w:val="001E2794"/>
    <w:rsid w:val="001E279D"/>
    <w:rsid w:val="001E3377"/>
    <w:rsid w:val="001E34AD"/>
    <w:rsid w:val="001E3621"/>
    <w:rsid w:val="001E3743"/>
    <w:rsid w:val="001E3790"/>
    <w:rsid w:val="001E37B9"/>
    <w:rsid w:val="001E3978"/>
    <w:rsid w:val="001E3E8B"/>
    <w:rsid w:val="001E404D"/>
    <w:rsid w:val="001E40DA"/>
    <w:rsid w:val="001E434F"/>
    <w:rsid w:val="001E4460"/>
    <w:rsid w:val="001E4C8E"/>
    <w:rsid w:val="001E4E54"/>
    <w:rsid w:val="001E7546"/>
    <w:rsid w:val="001E799E"/>
    <w:rsid w:val="001E7CF9"/>
    <w:rsid w:val="001F056C"/>
    <w:rsid w:val="001F0825"/>
    <w:rsid w:val="001F0AB1"/>
    <w:rsid w:val="001F0F5D"/>
    <w:rsid w:val="001F1865"/>
    <w:rsid w:val="001F2454"/>
    <w:rsid w:val="001F3146"/>
    <w:rsid w:val="001F31F6"/>
    <w:rsid w:val="001F3279"/>
    <w:rsid w:val="001F3457"/>
    <w:rsid w:val="001F3EE9"/>
    <w:rsid w:val="001F4078"/>
    <w:rsid w:val="001F45B1"/>
    <w:rsid w:val="001F46B4"/>
    <w:rsid w:val="001F46DD"/>
    <w:rsid w:val="001F47BE"/>
    <w:rsid w:val="001F484A"/>
    <w:rsid w:val="001F4AC6"/>
    <w:rsid w:val="001F4FB4"/>
    <w:rsid w:val="001F4FDD"/>
    <w:rsid w:val="001F5088"/>
    <w:rsid w:val="001F5146"/>
    <w:rsid w:val="001F5386"/>
    <w:rsid w:val="001F54C6"/>
    <w:rsid w:val="001F5950"/>
    <w:rsid w:val="001F5BF3"/>
    <w:rsid w:val="001F6048"/>
    <w:rsid w:val="001F6A9A"/>
    <w:rsid w:val="001F702C"/>
    <w:rsid w:val="001F71FD"/>
    <w:rsid w:val="001F7216"/>
    <w:rsid w:val="001F729F"/>
    <w:rsid w:val="001F737B"/>
    <w:rsid w:val="001F7753"/>
    <w:rsid w:val="001F7865"/>
    <w:rsid w:val="001F791F"/>
    <w:rsid w:val="001F7960"/>
    <w:rsid w:val="001F7A17"/>
    <w:rsid w:val="001F7A57"/>
    <w:rsid w:val="001F7BB9"/>
    <w:rsid w:val="001F7C3D"/>
    <w:rsid w:val="00200392"/>
    <w:rsid w:val="00200BD6"/>
    <w:rsid w:val="00200CD0"/>
    <w:rsid w:val="002010C8"/>
    <w:rsid w:val="00201A0C"/>
    <w:rsid w:val="00201B2C"/>
    <w:rsid w:val="00201C3A"/>
    <w:rsid w:val="00202489"/>
    <w:rsid w:val="002024A0"/>
    <w:rsid w:val="002024E0"/>
    <w:rsid w:val="002025EC"/>
    <w:rsid w:val="00202A72"/>
    <w:rsid w:val="00203EEC"/>
    <w:rsid w:val="002042EB"/>
    <w:rsid w:val="002043BA"/>
    <w:rsid w:val="00204505"/>
    <w:rsid w:val="00204BB9"/>
    <w:rsid w:val="00204BD5"/>
    <w:rsid w:val="00204CA7"/>
    <w:rsid w:val="00204E5F"/>
    <w:rsid w:val="002054C5"/>
    <w:rsid w:val="002055BD"/>
    <w:rsid w:val="0020563D"/>
    <w:rsid w:val="00205668"/>
    <w:rsid w:val="00205B58"/>
    <w:rsid w:val="00205B85"/>
    <w:rsid w:val="00205C97"/>
    <w:rsid w:val="00206677"/>
    <w:rsid w:val="00206717"/>
    <w:rsid w:val="002067CB"/>
    <w:rsid w:val="00206898"/>
    <w:rsid w:val="00206BD7"/>
    <w:rsid w:val="00207391"/>
    <w:rsid w:val="00207CDA"/>
    <w:rsid w:val="002101A1"/>
    <w:rsid w:val="0021053E"/>
    <w:rsid w:val="0021072E"/>
    <w:rsid w:val="00211262"/>
    <w:rsid w:val="00211287"/>
    <w:rsid w:val="00211314"/>
    <w:rsid w:val="002117F8"/>
    <w:rsid w:val="00211868"/>
    <w:rsid w:val="00211AAF"/>
    <w:rsid w:val="00212247"/>
    <w:rsid w:val="00212329"/>
    <w:rsid w:val="00212388"/>
    <w:rsid w:val="002125A9"/>
    <w:rsid w:val="00213375"/>
    <w:rsid w:val="00213DC6"/>
    <w:rsid w:val="00213E3D"/>
    <w:rsid w:val="0021400C"/>
    <w:rsid w:val="00214B63"/>
    <w:rsid w:val="00215080"/>
    <w:rsid w:val="00215205"/>
    <w:rsid w:val="0021543A"/>
    <w:rsid w:val="00215964"/>
    <w:rsid w:val="00215973"/>
    <w:rsid w:val="0021670D"/>
    <w:rsid w:val="00216D7C"/>
    <w:rsid w:val="00217389"/>
    <w:rsid w:val="002175B5"/>
    <w:rsid w:val="002176B9"/>
    <w:rsid w:val="002178AB"/>
    <w:rsid w:val="00217D37"/>
    <w:rsid w:val="00217DF2"/>
    <w:rsid w:val="00220027"/>
    <w:rsid w:val="00220433"/>
    <w:rsid w:val="002206E4"/>
    <w:rsid w:val="00220902"/>
    <w:rsid w:val="00220AB2"/>
    <w:rsid w:val="00220B5A"/>
    <w:rsid w:val="00220E3F"/>
    <w:rsid w:val="002212D5"/>
    <w:rsid w:val="00221487"/>
    <w:rsid w:val="0022173F"/>
    <w:rsid w:val="0022183E"/>
    <w:rsid w:val="00221AC8"/>
    <w:rsid w:val="00221C19"/>
    <w:rsid w:val="00221ED6"/>
    <w:rsid w:val="00222280"/>
    <w:rsid w:val="002224FE"/>
    <w:rsid w:val="00222EBD"/>
    <w:rsid w:val="002236CA"/>
    <w:rsid w:val="00223B6B"/>
    <w:rsid w:val="002240C6"/>
    <w:rsid w:val="00224454"/>
    <w:rsid w:val="00224927"/>
    <w:rsid w:val="00224F2B"/>
    <w:rsid w:val="00224F6F"/>
    <w:rsid w:val="00225550"/>
    <w:rsid w:val="0022562A"/>
    <w:rsid w:val="00225C94"/>
    <w:rsid w:val="002260EA"/>
    <w:rsid w:val="0022610F"/>
    <w:rsid w:val="002261CE"/>
    <w:rsid w:val="0022636E"/>
    <w:rsid w:val="00227201"/>
    <w:rsid w:val="002273EF"/>
    <w:rsid w:val="00227777"/>
    <w:rsid w:val="002300E1"/>
    <w:rsid w:val="00230CA4"/>
    <w:rsid w:val="002312D4"/>
    <w:rsid w:val="0023171F"/>
    <w:rsid w:val="002319FF"/>
    <w:rsid w:val="00232530"/>
    <w:rsid w:val="0023260F"/>
    <w:rsid w:val="00232CD0"/>
    <w:rsid w:val="00232E01"/>
    <w:rsid w:val="002333D2"/>
    <w:rsid w:val="0023354D"/>
    <w:rsid w:val="002336E0"/>
    <w:rsid w:val="0023379F"/>
    <w:rsid w:val="0023488D"/>
    <w:rsid w:val="002353BA"/>
    <w:rsid w:val="002354AB"/>
    <w:rsid w:val="00235ADE"/>
    <w:rsid w:val="00235F97"/>
    <w:rsid w:val="00236388"/>
    <w:rsid w:val="002369B9"/>
    <w:rsid w:val="00237B43"/>
    <w:rsid w:val="00240381"/>
    <w:rsid w:val="00240463"/>
    <w:rsid w:val="00240803"/>
    <w:rsid w:val="00240AEB"/>
    <w:rsid w:val="00240C12"/>
    <w:rsid w:val="0024191B"/>
    <w:rsid w:val="00241D71"/>
    <w:rsid w:val="00241E52"/>
    <w:rsid w:val="00241F0F"/>
    <w:rsid w:val="00242213"/>
    <w:rsid w:val="002424EF"/>
    <w:rsid w:val="002426E4"/>
    <w:rsid w:val="00242C19"/>
    <w:rsid w:val="00242CC0"/>
    <w:rsid w:val="00242DCE"/>
    <w:rsid w:val="00243515"/>
    <w:rsid w:val="00243749"/>
    <w:rsid w:val="00243AB2"/>
    <w:rsid w:val="002442B5"/>
    <w:rsid w:val="002445C3"/>
    <w:rsid w:val="002450E1"/>
    <w:rsid w:val="00245B2B"/>
    <w:rsid w:val="0024628B"/>
    <w:rsid w:val="00246467"/>
    <w:rsid w:val="002466FE"/>
    <w:rsid w:val="00246AD8"/>
    <w:rsid w:val="00246D91"/>
    <w:rsid w:val="00246F28"/>
    <w:rsid w:val="00246F99"/>
    <w:rsid w:val="00246FD2"/>
    <w:rsid w:val="002477E8"/>
    <w:rsid w:val="00247C6C"/>
    <w:rsid w:val="0025069A"/>
    <w:rsid w:val="0025074C"/>
    <w:rsid w:val="0025095F"/>
    <w:rsid w:val="00250E12"/>
    <w:rsid w:val="002516E5"/>
    <w:rsid w:val="00251983"/>
    <w:rsid w:val="00251B77"/>
    <w:rsid w:val="00251E41"/>
    <w:rsid w:val="00251EF3"/>
    <w:rsid w:val="002521D6"/>
    <w:rsid w:val="00252205"/>
    <w:rsid w:val="00252256"/>
    <w:rsid w:val="00252653"/>
    <w:rsid w:val="0025268E"/>
    <w:rsid w:val="00252C4B"/>
    <w:rsid w:val="002536CB"/>
    <w:rsid w:val="00253715"/>
    <w:rsid w:val="00253AB6"/>
    <w:rsid w:val="00254344"/>
    <w:rsid w:val="0025495A"/>
    <w:rsid w:val="00254AB8"/>
    <w:rsid w:val="00254C9C"/>
    <w:rsid w:val="00254D6B"/>
    <w:rsid w:val="0025558D"/>
    <w:rsid w:val="00255C8C"/>
    <w:rsid w:val="00256743"/>
    <w:rsid w:val="002568E6"/>
    <w:rsid w:val="00256B87"/>
    <w:rsid w:val="00256DDB"/>
    <w:rsid w:val="00257C28"/>
    <w:rsid w:val="00257C4E"/>
    <w:rsid w:val="002601D0"/>
    <w:rsid w:val="00260398"/>
    <w:rsid w:val="00261226"/>
    <w:rsid w:val="002613CE"/>
    <w:rsid w:val="00261413"/>
    <w:rsid w:val="002616A8"/>
    <w:rsid w:val="002618F9"/>
    <w:rsid w:val="00261C02"/>
    <w:rsid w:val="00261DD1"/>
    <w:rsid w:val="002621D2"/>
    <w:rsid w:val="0026228A"/>
    <w:rsid w:val="002623F8"/>
    <w:rsid w:val="0026298F"/>
    <w:rsid w:val="00262C31"/>
    <w:rsid w:val="0026331D"/>
    <w:rsid w:val="00263904"/>
    <w:rsid w:val="00264377"/>
    <w:rsid w:val="002649EA"/>
    <w:rsid w:val="002653E7"/>
    <w:rsid w:val="00265511"/>
    <w:rsid w:val="0026586E"/>
    <w:rsid w:val="00265886"/>
    <w:rsid w:val="00265DC5"/>
    <w:rsid w:val="00265F1B"/>
    <w:rsid w:val="002667C0"/>
    <w:rsid w:val="00266A73"/>
    <w:rsid w:val="00266D46"/>
    <w:rsid w:val="00266E68"/>
    <w:rsid w:val="0026711A"/>
    <w:rsid w:val="002671ED"/>
    <w:rsid w:val="0026767C"/>
    <w:rsid w:val="00267F1C"/>
    <w:rsid w:val="0027026A"/>
    <w:rsid w:val="002703C6"/>
    <w:rsid w:val="002704D5"/>
    <w:rsid w:val="00270D24"/>
    <w:rsid w:val="0027133C"/>
    <w:rsid w:val="00271403"/>
    <w:rsid w:val="0027144C"/>
    <w:rsid w:val="00271461"/>
    <w:rsid w:val="00271D0E"/>
    <w:rsid w:val="002727C0"/>
    <w:rsid w:val="00272FA6"/>
    <w:rsid w:val="0027315E"/>
    <w:rsid w:val="002732A2"/>
    <w:rsid w:val="00273611"/>
    <w:rsid w:val="002739D4"/>
    <w:rsid w:val="00273B82"/>
    <w:rsid w:val="00273EA9"/>
    <w:rsid w:val="00274386"/>
    <w:rsid w:val="00274C93"/>
    <w:rsid w:val="00274DA1"/>
    <w:rsid w:val="002754B5"/>
    <w:rsid w:val="002756CF"/>
    <w:rsid w:val="002769CE"/>
    <w:rsid w:val="00276B88"/>
    <w:rsid w:val="002770D6"/>
    <w:rsid w:val="002775D7"/>
    <w:rsid w:val="00277664"/>
    <w:rsid w:val="002808A9"/>
    <w:rsid w:val="00280E9A"/>
    <w:rsid w:val="002819CD"/>
    <w:rsid w:val="00281BA3"/>
    <w:rsid w:val="002823B9"/>
    <w:rsid w:val="0028264C"/>
    <w:rsid w:val="002827CD"/>
    <w:rsid w:val="00282B46"/>
    <w:rsid w:val="00283470"/>
    <w:rsid w:val="002834B3"/>
    <w:rsid w:val="0028353E"/>
    <w:rsid w:val="00283BB3"/>
    <w:rsid w:val="00283DA7"/>
    <w:rsid w:val="00283EDA"/>
    <w:rsid w:val="00284062"/>
    <w:rsid w:val="00284799"/>
    <w:rsid w:val="00284918"/>
    <w:rsid w:val="00284A52"/>
    <w:rsid w:val="0028540B"/>
    <w:rsid w:val="00285C17"/>
    <w:rsid w:val="0028629B"/>
    <w:rsid w:val="00286373"/>
    <w:rsid w:val="00286483"/>
    <w:rsid w:val="00286910"/>
    <w:rsid w:val="0028713B"/>
    <w:rsid w:val="002871AF"/>
    <w:rsid w:val="00287304"/>
    <w:rsid w:val="00287393"/>
    <w:rsid w:val="00287616"/>
    <w:rsid w:val="00287EC4"/>
    <w:rsid w:val="00287F68"/>
    <w:rsid w:val="00290197"/>
    <w:rsid w:val="002904BC"/>
    <w:rsid w:val="0029099A"/>
    <w:rsid w:val="00290A34"/>
    <w:rsid w:val="00290B1D"/>
    <w:rsid w:val="00290B33"/>
    <w:rsid w:val="00290BB7"/>
    <w:rsid w:val="00291384"/>
    <w:rsid w:val="00291534"/>
    <w:rsid w:val="00291D18"/>
    <w:rsid w:val="002927AF"/>
    <w:rsid w:val="00292977"/>
    <w:rsid w:val="00292CB2"/>
    <w:rsid w:val="00293618"/>
    <w:rsid w:val="00294562"/>
    <w:rsid w:val="00294BB4"/>
    <w:rsid w:val="00294F27"/>
    <w:rsid w:val="00295B2C"/>
    <w:rsid w:val="00295CCF"/>
    <w:rsid w:val="00295EEC"/>
    <w:rsid w:val="00296261"/>
    <w:rsid w:val="00296703"/>
    <w:rsid w:val="0029710B"/>
    <w:rsid w:val="00297A35"/>
    <w:rsid w:val="00297B64"/>
    <w:rsid w:val="002A028E"/>
    <w:rsid w:val="002A02F4"/>
    <w:rsid w:val="002A0335"/>
    <w:rsid w:val="002A0BA0"/>
    <w:rsid w:val="002A0BD6"/>
    <w:rsid w:val="002A16D7"/>
    <w:rsid w:val="002A1A56"/>
    <w:rsid w:val="002A21F4"/>
    <w:rsid w:val="002A2282"/>
    <w:rsid w:val="002A27F2"/>
    <w:rsid w:val="002A291D"/>
    <w:rsid w:val="002A2B10"/>
    <w:rsid w:val="002A2C98"/>
    <w:rsid w:val="002A2CEC"/>
    <w:rsid w:val="002A2D6D"/>
    <w:rsid w:val="002A2E08"/>
    <w:rsid w:val="002A3150"/>
    <w:rsid w:val="002A38B2"/>
    <w:rsid w:val="002A3D21"/>
    <w:rsid w:val="002A3DE2"/>
    <w:rsid w:val="002A478F"/>
    <w:rsid w:val="002A47F7"/>
    <w:rsid w:val="002A4832"/>
    <w:rsid w:val="002A4900"/>
    <w:rsid w:val="002A49E1"/>
    <w:rsid w:val="002A4E71"/>
    <w:rsid w:val="002A4F99"/>
    <w:rsid w:val="002A54D6"/>
    <w:rsid w:val="002A5578"/>
    <w:rsid w:val="002A581D"/>
    <w:rsid w:val="002A5923"/>
    <w:rsid w:val="002A5981"/>
    <w:rsid w:val="002A5F59"/>
    <w:rsid w:val="002A5F6D"/>
    <w:rsid w:val="002A5FF0"/>
    <w:rsid w:val="002A656B"/>
    <w:rsid w:val="002A66F7"/>
    <w:rsid w:val="002A6A98"/>
    <w:rsid w:val="002A6F9B"/>
    <w:rsid w:val="002A72E5"/>
    <w:rsid w:val="002A740D"/>
    <w:rsid w:val="002A766B"/>
    <w:rsid w:val="002A7AAB"/>
    <w:rsid w:val="002A7C45"/>
    <w:rsid w:val="002A7C5C"/>
    <w:rsid w:val="002B0470"/>
    <w:rsid w:val="002B095F"/>
    <w:rsid w:val="002B0A6F"/>
    <w:rsid w:val="002B0E4B"/>
    <w:rsid w:val="002B19A7"/>
    <w:rsid w:val="002B1BF4"/>
    <w:rsid w:val="002B1C79"/>
    <w:rsid w:val="002B1D5D"/>
    <w:rsid w:val="002B1F31"/>
    <w:rsid w:val="002B2312"/>
    <w:rsid w:val="002B2683"/>
    <w:rsid w:val="002B2698"/>
    <w:rsid w:val="002B27D7"/>
    <w:rsid w:val="002B31DB"/>
    <w:rsid w:val="002B3626"/>
    <w:rsid w:val="002B3883"/>
    <w:rsid w:val="002B3911"/>
    <w:rsid w:val="002B3CEF"/>
    <w:rsid w:val="002B4951"/>
    <w:rsid w:val="002B4C29"/>
    <w:rsid w:val="002B6010"/>
    <w:rsid w:val="002B6931"/>
    <w:rsid w:val="002B6DFA"/>
    <w:rsid w:val="002B6E8F"/>
    <w:rsid w:val="002B7477"/>
    <w:rsid w:val="002B75CE"/>
    <w:rsid w:val="002B7652"/>
    <w:rsid w:val="002B7FFD"/>
    <w:rsid w:val="002C108D"/>
    <w:rsid w:val="002C132C"/>
    <w:rsid w:val="002C14BD"/>
    <w:rsid w:val="002C16BA"/>
    <w:rsid w:val="002C2081"/>
    <w:rsid w:val="002C24EC"/>
    <w:rsid w:val="002C2A36"/>
    <w:rsid w:val="002C2B3A"/>
    <w:rsid w:val="002C32A1"/>
    <w:rsid w:val="002C3786"/>
    <w:rsid w:val="002C3D96"/>
    <w:rsid w:val="002C3F66"/>
    <w:rsid w:val="002C4760"/>
    <w:rsid w:val="002C4796"/>
    <w:rsid w:val="002C4E6E"/>
    <w:rsid w:val="002C5426"/>
    <w:rsid w:val="002C5553"/>
    <w:rsid w:val="002C5761"/>
    <w:rsid w:val="002C59E1"/>
    <w:rsid w:val="002C5A47"/>
    <w:rsid w:val="002C5D33"/>
    <w:rsid w:val="002C5D7D"/>
    <w:rsid w:val="002C6B25"/>
    <w:rsid w:val="002C6F33"/>
    <w:rsid w:val="002D035D"/>
    <w:rsid w:val="002D0736"/>
    <w:rsid w:val="002D1207"/>
    <w:rsid w:val="002D1234"/>
    <w:rsid w:val="002D16BD"/>
    <w:rsid w:val="002D1B65"/>
    <w:rsid w:val="002D1C32"/>
    <w:rsid w:val="002D1D1A"/>
    <w:rsid w:val="002D2791"/>
    <w:rsid w:val="002D2ADB"/>
    <w:rsid w:val="002D2E57"/>
    <w:rsid w:val="002D2FC8"/>
    <w:rsid w:val="002D307B"/>
    <w:rsid w:val="002D30F8"/>
    <w:rsid w:val="002D349E"/>
    <w:rsid w:val="002D3B49"/>
    <w:rsid w:val="002D478C"/>
    <w:rsid w:val="002D4B46"/>
    <w:rsid w:val="002D4B4F"/>
    <w:rsid w:val="002D4CE7"/>
    <w:rsid w:val="002D4F69"/>
    <w:rsid w:val="002D541E"/>
    <w:rsid w:val="002D578E"/>
    <w:rsid w:val="002D5A74"/>
    <w:rsid w:val="002D5EA8"/>
    <w:rsid w:val="002D5F7E"/>
    <w:rsid w:val="002D6147"/>
    <w:rsid w:val="002D70FC"/>
    <w:rsid w:val="002D72A2"/>
    <w:rsid w:val="002D7307"/>
    <w:rsid w:val="002D7420"/>
    <w:rsid w:val="002E01C1"/>
    <w:rsid w:val="002E04D0"/>
    <w:rsid w:val="002E09C5"/>
    <w:rsid w:val="002E0AE3"/>
    <w:rsid w:val="002E121D"/>
    <w:rsid w:val="002E1258"/>
    <w:rsid w:val="002E14B4"/>
    <w:rsid w:val="002E1A88"/>
    <w:rsid w:val="002E1F1C"/>
    <w:rsid w:val="002E2903"/>
    <w:rsid w:val="002E3100"/>
    <w:rsid w:val="002E349F"/>
    <w:rsid w:val="002E39FF"/>
    <w:rsid w:val="002E3A33"/>
    <w:rsid w:val="002E3B30"/>
    <w:rsid w:val="002E3B4A"/>
    <w:rsid w:val="002E3C38"/>
    <w:rsid w:val="002E3E0E"/>
    <w:rsid w:val="002E4241"/>
    <w:rsid w:val="002E438B"/>
    <w:rsid w:val="002E47DB"/>
    <w:rsid w:val="002E4EE8"/>
    <w:rsid w:val="002E52AF"/>
    <w:rsid w:val="002E54BF"/>
    <w:rsid w:val="002E555B"/>
    <w:rsid w:val="002E555E"/>
    <w:rsid w:val="002E628A"/>
    <w:rsid w:val="002E633F"/>
    <w:rsid w:val="002E675B"/>
    <w:rsid w:val="002E67DB"/>
    <w:rsid w:val="002E6C65"/>
    <w:rsid w:val="002E6DA6"/>
    <w:rsid w:val="002E7612"/>
    <w:rsid w:val="002E7C13"/>
    <w:rsid w:val="002F0410"/>
    <w:rsid w:val="002F076C"/>
    <w:rsid w:val="002F0A32"/>
    <w:rsid w:val="002F0AF3"/>
    <w:rsid w:val="002F0DFC"/>
    <w:rsid w:val="002F119B"/>
    <w:rsid w:val="002F11A0"/>
    <w:rsid w:val="002F1929"/>
    <w:rsid w:val="002F1A94"/>
    <w:rsid w:val="002F207C"/>
    <w:rsid w:val="002F2175"/>
    <w:rsid w:val="002F2673"/>
    <w:rsid w:val="002F287A"/>
    <w:rsid w:val="002F2ACA"/>
    <w:rsid w:val="002F2E28"/>
    <w:rsid w:val="002F3189"/>
    <w:rsid w:val="002F35B6"/>
    <w:rsid w:val="002F3F73"/>
    <w:rsid w:val="002F4256"/>
    <w:rsid w:val="002F44EC"/>
    <w:rsid w:val="002F492B"/>
    <w:rsid w:val="002F4AF0"/>
    <w:rsid w:val="002F4C53"/>
    <w:rsid w:val="002F5362"/>
    <w:rsid w:val="002F5866"/>
    <w:rsid w:val="002F5C3F"/>
    <w:rsid w:val="002F5FA5"/>
    <w:rsid w:val="002F60D9"/>
    <w:rsid w:val="002F69FF"/>
    <w:rsid w:val="002F6BC5"/>
    <w:rsid w:val="002F7BF1"/>
    <w:rsid w:val="00300787"/>
    <w:rsid w:val="00300C81"/>
    <w:rsid w:val="003010C8"/>
    <w:rsid w:val="00301262"/>
    <w:rsid w:val="00301627"/>
    <w:rsid w:val="003018FE"/>
    <w:rsid w:val="00301AAA"/>
    <w:rsid w:val="00301AB6"/>
    <w:rsid w:val="00302B51"/>
    <w:rsid w:val="00302B6B"/>
    <w:rsid w:val="00302CC7"/>
    <w:rsid w:val="003031DF"/>
    <w:rsid w:val="00303273"/>
    <w:rsid w:val="00303D85"/>
    <w:rsid w:val="00303EE8"/>
    <w:rsid w:val="00304636"/>
    <w:rsid w:val="00304928"/>
    <w:rsid w:val="0030529A"/>
    <w:rsid w:val="00305CB3"/>
    <w:rsid w:val="00305CF7"/>
    <w:rsid w:val="00306240"/>
    <w:rsid w:val="00306663"/>
    <w:rsid w:val="003068DD"/>
    <w:rsid w:val="00307995"/>
    <w:rsid w:val="003108FA"/>
    <w:rsid w:val="0031094F"/>
    <w:rsid w:val="00310DF7"/>
    <w:rsid w:val="00311056"/>
    <w:rsid w:val="00311FC9"/>
    <w:rsid w:val="003120EC"/>
    <w:rsid w:val="003126A1"/>
    <w:rsid w:val="003127C9"/>
    <w:rsid w:val="00312E62"/>
    <w:rsid w:val="00312EBC"/>
    <w:rsid w:val="0031308C"/>
    <w:rsid w:val="00313AD9"/>
    <w:rsid w:val="00313EF5"/>
    <w:rsid w:val="00314190"/>
    <w:rsid w:val="00314FF2"/>
    <w:rsid w:val="00315035"/>
    <w:rsid w:val="00315D8F"/>
    <w:rsid w:val="003162BD"/>
    <w:rsid w:val="00316313"/>
    <w:rsid w:val="003164BA"/>
    <w:rsid w:val="0031654B"/>
    <w:rsid w:val="0031654E"/>
    <w:rsid w:val="0031654F"/>
    <w:rsid w:val="00316C16"/>
    <w:rsid w:val="00317242"/>
    <w:rsid w:val="003179DF"/>
    <w:rsid w:val="00317AC1"/>
    <w:rsid w:val="00317AEF"/>
    <w:rsid w:val="00320A44"/>
    <w:rsid w:val="00320B82"/>
    <w:rsid w:val="00320D2A"/>
    <w:rsid w:val="00320F0A"/>
    <w:rsid w:val="00320FCA"/>
    <w:rsid w:val="0032102A"/>
    <w:rsid w:val="00321116"/>
    <w:rsid w:val="0032111D"/>
    <w:rsid w:val="00321B1D"/>
    <w:rsid w:val="00321F48"/>
    <w:rsid w:val="003220C4"/>
    <w:rsid w:val="0032243E"/>
    <w:rsid w:val="00322DED"/>
    <w:rsid w:val="0032338B"/>
    <w:rsid w:val="0032360F"/>
    <w:rsid w:val="00323C6D"/>
    <w:rsid w:val="00323FF7"/>
    <w:rsid w:val="003241A9"/>
    <w:rsid w:val="00324895"/>
    <w:rsid w:val="0032489B"/>
    <w:rsid w:val="0032491D"/>
    <w:rsid w:val="00324E00"/>
    <w:rsid w:val="00324E1D"/>
    <w:rsid w:val="00324F05"/>
    <w:rsid w:val="003253F8"/>
    <w:rsid w:val="003256EB"/>
    <w:rsid w:val="0032571B"/>
    <w:rsid w:val="00325921"/>
    <w:rsid w:val="00325B4D"/>
    <w:rsid w:val="00326219"/>
    <w:rsid w:val="00327042"/>
    <w:rsid w:val="00327BD0"/>
    <w:rsid w:val="00330460"/>
    <w:rsid w:val="0033063F"/>
    <w:rsid w:val="00330C56"/>
    <w:rsid w:val="00330DD0"/>
    <w:rsid w:val="003319B8"/>
    <w:rsid w:val="00331CF1"/>
    <w:rsid w:val="003321B7"/>
    <w:rsid w:val="00332578"/>
    <w:rsid w:val="00332918"/>
    <w:rsid w:val="00333209"/>
    <w:rsid w:val="0033332C"/>
    <w:rsid w:val="00333424"/>
    <w:rsid w:val="00333450"/>
    <w:rsid w:val="00333575"/>
    <w:rsid w:val="00333784"/>
    <w:rsid w:val="00333FDA"/>
    <w:rsid w:val="00334EF8"/>
    <w:rsid w:val="0033509B"/>
    <w:rsid w:val="00335396"/>
    <w:rsid w:val="00335B92"/>
    <w:rsid w:val="00336068"/>
    <w:rsid w:val="00336099"/>
    <w:rsid w:val="003360CA"/>
    <w:rsid w:val="00336207"/>
    <w:rsid w:val="00336522"/>
    <w:rsid w:val="003368A8"/>
    <w:rsid w:val="00336AEB"/>
    <w:rsid w:val="00336D92"/>
    <w:rsid w:val="00337707"/>
    <w:rsid w:val="003379D0"/>
    <w:rsid w:val="0034048B"/>
    <w:rsid w:val="003407FE"/>
    <w:rsid w:val="00340899"/>
    <w:rsid w:val="00340968"/>
    <w:rsid w:val="003409CA"/>
    <w:rsid w:val="00340A6D"/>
    <w:rsid w:val="00340B7F"/>
    <w:rsid w:val="00340F23"/>
    <w:rsid w:val="0034157F"/>
    <w:rsid w:val="00341939"/>
    <w:rsid w:val="00342008"/>
    <w:rsid w:val="00342149"/>
    <w:rsid w:val="003430B6"/>
    <w:rsid w:val="0034378A"/>
    <w:rsid w:val="00343B1E"/>
    <w:rsid w:val="00344231"/>
    <w:rsid w:val="003443CF"/>
    <w:rsid w:val="003445BD"/>
    <w:rsid w:val="003448D9"/>
    <w:rsid w:val="00344901"/>
    <w:rsid w:val="00344B35"/>
    <w:rsid w:val="00345A1D"/>
    <w:rsid w:val="0034638F"/>
    <w:rsid w:val="00346408"/>
    <w:rsid w:val="00346647"/>
    <w:rsid w:val="00346F15"/>
    <w:rsid w:val="00346FFA"/>
    <w:rsid w:val="0034726F"/>
    <w:rsid w:val="00347517"/>
    <w:rsid w:val="0034768F"/>
    <w:rsid w:val="003478B3"/>
    <w:rsid w:val="00347B35"/>
    <w:rsid w:val="00347BA6"/>
    <w:rsid w:val="0035005E"/>
    <w:rsid w:val="003502FB"/>
    <w:rsid w:val="0035069A"/>
    <w:rsid w:val="00350B90"/>
    <w:rsid w:val="0035166A"/>
    <w:rsid w:val="003523A8"/>
    <w:rsid w:val="00352615"/>
    <w:rsid w:val="00352ECA"/>
    <w:rsid w:val="0035330C"/>
    <w:rsid w:val="003546A4"/>
    <w:rsid w:val="003549E7"/>
    <w:rsid w:val="00354AC8"/>
    <w:rsid w:val="00354D8E"/>
    <w:rsid w:val="00355014"/>
    <w:rsid w:val="00355074"/>
    <w:rsid w:val="003550CD"/>
    <w:rsid w:val="003550F8"/>
    <w:rsid w:val="0035516C"/>
    <w:rsid w:val="00355201"/>
    <w:rsid w:val="003553CF"/>
    <w:rsid w:val="00355471"/>
    <w:rsid w:val="0035561F"/>
    <w:rsid w:val="0035594B"/>
    <w:rsid w:val="00355A99"/>
    <w:rsid w:val="00355AF9"/>
    <w:rsid w:val="0035624C"/>
    <w:rsid w:val="00356422"/>
    <w:rsid w:val="0035644A"/>
    <w:rsid w:val="00356C22"/>
    <w:rsid w:val="003578BA"/>
    <w:rsid w:val="00357B92"/>
    <w:rsid w:val="00357F6C"/>
    <w:rsid w:val="003603FA"/>
    <w:rsid w:val="003604FE"/>
    <w:rsid w:val="0036059A"/>
    <w:rsid w:val="00360614"/>
    <w:rsid w:val="0036112B"/>
    <w:rsid w:val="003611F7"/>
    <w:rsid w:val="00361BF2"/>
    <w:rsid w:val="0036219C"/>
    <w:rsid w:val="00363178"/>
    <w:rsid w:val="00363427"/>
    <w:rsid w:val="003635B7"/>
    <w:rsid w:val="00363621"/>
    <w:rsid w:val="003637EA"/>
    <w:rsid w:val="00363D42"/>
    <w:rsid w:val="00364712"/>
    <w:rsid w:val="00365211"/>
    <w:rsid w:val="00365219"/>
    <w:rsid w:val="003655D5"/>
    <w:rsid w:val="00365850"/>
    <w:rsid w:val="00366102"/>
    <w:rsid w:val="003662B9"/>
    <w:rsid w:val="00366406"/>
    <w:rsid w:val="00366B8A"/>
    <w:rsid w:val="0036730E"/>
    <w:rsid w:val="00367B0C"/>
    <w:rsid w:val="00367DE4"/>
    <w:rsid w:val="003701AE"/>
    <w:rsid w:val="003701CD"/>
    <w:rsid w:val="00370714"/>
    <w:rsid w:val="00370B13"/>
    <w:rsid w:val="0037147B"/>
    <w:rsid w:val="00371616"/>
    <w:rsid w:val="00371D6C"/>
    <w:rsid w:val="0037210E"/>
    <w:rsid w:val="003722DC"/>
    <w:rsid w:val="003725BE"/>
    <w:rsid w:val="00372766"/>
    <w:rsid w:val="00372AC0"/>
    <w:rsid w:val="00372CAA"/>
    <w:rsid w:val="00373CA2"/>
    <w:rsid w:val="00374004"/>
    <w:rsid w:val="003742A7"/>
    <w:rsid w:val="00374494"/>
    <w:rsid w:val="00374596"/>
    <w:rsid w:val="003745BD"/>
    <w:rsid w:val="00374CCA"/>
    <w:rsid w:val="00374DBD"/>
    <w:rsid w:val="00374DE2"/>
    <w:rsid w:val="00374E84"/>
    <w:rsid w:val="00375291"/>
    <w:rsid w:val="00375555"/>
    <w:rsid w:val="00375559"/>
    <w:rsid w:val="003756D4"/>
    <w:rsid w:val="00375B0E"/>
    <w:rsid w:val="00375BC4"/>
    <w:rsid w:val="0037642A"/>
    <w:rsid w:val="00376DED"/>
    <w:rsid w:val="00376F33"/>
    <w:rsid w:val="00377402"/>
    <w:rsid w:val="00377429"/>
    <w:rsid w:val="00377540"/>
    <w:rsid w:val="0037760D"/>
    <w:rsid w:val="0037768C"/>
    <w:rsid w:val="00377B00"/>
    <w:rsid w:val="00377D23"/>
    <w:rsid w:val="00380173"/>
    <w:rsid w:val="003801F7"/>
    <w:rsid w:val="00380552"/>
    <w:rsid w:val="003805BB"/>
    <w:rsid w:val="00380777"/>
    <w:rsid w:val="00380BBA"/>
    <w:rsid w:val="00380C6D"/>
    <w:rsid w:val="00380FA3"/>
    <w:rsid w:val="00381529"/>
    <w:rsid w:val="00381FEB"/>
    <w:rsid w:val="0038250D"/>
    <w:rsid w:val="00382555"/>
    <w:rsid w:val="0038258E"/>
    <w:rsid w:val="003825A8"/>
    <w:rsid w:val="00382914"/>
    <w:rsid w:val="00382DD0"/>
    <w:rsid w:val="00383314"/>
    <w:rsid w:val="00383972"/>
    <w:rsid w:val="00383A86"/>
    <w:rsid w:val="00383D18"/>
    <w:rsid w:val="00383E56"/>
    <w:rsid w:val="003840DC"/>
    <w:rsid w:val="003847F0"/>
    <w:rsid w:val="00384B51"/>
    <w:rsid w:val="00384C1A"/>
    <w:rsid w:val="003851AC"/>
    <w:rsid w:val="00385549"/>
    <w:rsid w:val="003858B0"/>
    <w:rsid w:val="00385BD4"/>
    <w:rsid w:val="003864FE"/>
    <w:rsid w:val="0038697A"/>
    <w:rsid w:val="00386D27"/>
    <w:rsid w:val="003874BD"/>
    <w:rsid w:val="0038754F"/>
    <w:rsid w:val="00387877"/>
    <w:rsid w:val="00387A12"/>
    <w:rsid w:val="00387D4A"/>
    <w:rsid w:val="00387F9A"/>
    <w:rsid w:val="00390344"/>
    <w:rsid w:val="00390687"/>
    <w:rsid w:val="0039077F"/>
    <w:rsid w:val="00391D35"/>
    <w:rsid w:val="00392146"/>
    <w:rsid w:val="00392886"/>
    <w:rsid w:val="00392DCB"/>
    <w:rsid w:val="003934BC"/>
    <w:rsid w:val="003934DA"/>
    <w:rsid w:val="00393704"/>
    <w:rsid w:val="0039374B"/>
    <w:rsid w:val="00393AEE"/>
    <w:rsid w:val="00393BB0"/>
    <w:rsid w:val="00394C8F"/>
    <w:rsid w:val="00394EC5"/>
    <w:rsid w:val="00395086"/>
    <w:rsid w:val="00395756"/>
    <w:rsid w:val="00395766"/>
    <w:rsid w:val="003960C6"/>
    <w:rsid w:val="0039645C"/>
    <w:rsid w:val="00396B2B"/>
    <w:rsid w:val="00397013"/>
    <w:rsid w:val="00397587"/>
    <w:rsid w:val="003978CE"/>
    <w:rsid w:val="003A0250"/>
    <w:rsid w:val="003A06E7"/>
    <w:rsid w:val="003A0B38"/>
    <w:rsid w:val="003A0CD2"/>
    <w:rsid w:val="003A0D3B"/>
    <w:rsid w:val="003A0DDB"/>
    <w:rsid w:val="003A133E"/>
    <w:rsid w:val="003A1AF0"/>
    <w:rsid w:val="003A20E6"/>
    <w:rsid w:val="003A252F"/>
    <w:rsid w:val="003A266A"/>
    <w:rsid w:val="003A28DB"/>
    <w:rsid w:val="003A28EB"/>
    <w:rsid w:val="003A28F4"/>
    <w:rsid w:val="003A2930"/>
    <w:rsid w:val="003A2CCA"/>
    <w:rsid w:val="003A2D82"/>
    <w:rsid w:val="003A2E72"/>
    <w:rsid w:val="003A3112"/>
    <w:rsid w:val="003A31D3"/>
    <w:rsid w:val="003A32E7"/>
    <w:rsid w:val="003A3363"/>
    <w:rsid w:val="003A3927"/>
    <w:rsid w:val="003A3B50"/>
    <w:rsid w:val="003A4B69"/>
    <w:rsid w:val="003A4EDA"/>
    <w:rsid w:val="003A5632"/>
    <w:rsid w:val="003A5B3E"/>
    <w:rsid w:val="003A5B75"/>
    <w:rsid w:val="003A64F2"/>
    <w:rsid w:val="003A6BF3"/>
    <w:rsid w:val="003A717B"/>
    <w:rsid w:val="003A734B"/>
    <w:rsid w:val="003A7559"/>
    <w:rsid w:val="003A7633"/>
    <w:rsid w:val="003A7881"/>
    <w:rsid w:val="003A7BD7"/>
    <w:rsid w:val="003A7C72"/>
    <w:rsid w:val="003A7FC6"/>
    <w:rsid w:val="003B029A"/>
    <w:rsid w:val="003B0683"/>
    <w:rsid w:val="003B08B5"/>
    <w:rsid w:val="003B09DD"/>
    <w:rsid w:val="003B0BA4"/>
    <w:rsid w:val="003B1084"/>
    <w:rsid w:val="003B136C"/>
    <w:rsid w:val="003B1AB0"/>
    <w:rsid w:val="003B278C"/>
    <w:rsid w:val="003B2F0C"/>
    <w:rsid w:val="003B37F9"/>
    <w:rsid w:val="003B39D2"/>
    <w:rsid w:val="003B3A2D"/>
    <w:rsid w:val="003B3D6D"/>
    <w:rsid w:val="003B4C86"/>
    <w:rsid w:val="003B5C98"/>
    <w:rsid w:val="003B5D27"/>
    <w:rsid w:val="003B5DAF"/>
    <w:rsid w:val="003B60E2"/>
    <w:rsid w:val="003B678B"/>
    <w:rsid w:val="003B6808"/>
    <w:rsid w:val="003B6B50"/>
    <w:rsid w:val="003B6B76"/>
    <w:rsid w:val="003B7320"/>
    <w:rsid w:val="003B73A5"/>
    <w:rsid w:val="003B73E0"/>
    <w:rsid w:val="003B7963"/>
    <w:rsid w:val="003C045A"/>
    <w:rsid w:val="003C0830"/>
    <w:rsid w:val="003C0A26"/>
    <w:rsid w:val="003C0C7F"/>
    <w:rsid w:val="003C0DCA"/>
    <w:rsid w:val="003C1102"/>
    <w:rsid w:val="003C143F"/>
    <w:rsid w:val="003C15BC"/>
    <w:rsid w:val="003C187B"/>
    <w:rsid w:val="003C1BA9"/>
    <w:rsid w:val="003C1D40"/>
    <w:rsid w:val="003C1E93"/>
    <w:rsid w:val="003C20C0"/>
    <w:rsid w:val="003C2D6C"/>
    <w:rsid w:val="003C2FB7"/>
    <w:rsid w:val="003C3466"/>
    <w:rsid w:val="003C3729"/>
    <w:rsid w:val="003C38E6"/>
    <w:rsid w:val="003C39AC"/>
    <w:rsid w:val="003C3AD3"/>
    <w:rsid w:val="003C41AA"/>
    <w:rsid w:val="003C41E1"/>
    <w:rsid w:val="003C479F"/>
    <w:rsid w:val="003C498E"/>
    <w:rsid w:val="003C4A3E"/>
    <w:rsid w:val="003C4B51"/>
    <w:rsid w:val="003C4C45"/>
    <w:rsid w:val="003C4EAB"/>
    <w:rsid w:val="003C53EE"/>
    <w:rsid w:val="003C58AD"/>
    <w:rsid w:val="003C5AE7"/>
    <w:rsid w:val="003C5D4F"/>
    <w:rsid w:val="003C5F33"/>
    <w:rsid w:val="003C65AA"/>
    <w:rsid w:val="003C67E8"/>
    <w:rsid w:val="003C6A48"/>
    <w:rsid w:val="003C6D75"/>
    <w:rsid w:val="003C7540"/>
    <w:rsid w:val="003C7B3A"/>
    <w:rsid w:val="003C7CFD"/>
    <w:rsid w:val="003D0BCB"/>
    <w:rsid w:val="003D0DD3"/>
    <w:rsid w:val="003D0F9A"/>
    <w:rsid w:val="003D10AC"/>
    <w:rsid w:val="003D1435"/>
    <w:rsid w:val="003D15B6"/>
    <w:rsid w:val="003D1929"/>
    <w:rsid w:val="003D19F2"/>
    <w:rsid w:val="003D1F40"/>
    <w:rsid w:val="003D210A"/>
    <w:rsid w:val="003D212A"/>
    <w:rsid w:val="003D26D0"/>
    <w:rsid w:val="003D302D"/>
    <w:rsid w:val="003D305E"/>
    <w:rsid w:val="003D3B50"/>
    <w:rsid w:val="003D3FB1"/>
    <w:rsid w:val="003D40C7"/>
    <w:rsid w:val="003D40D8"/>
    <w:rsid w:val="003D46E7"/>
    <w:rsid w:val="003D4A76"/>
    <w:rsid w:val="003D4BED"/>
    <w:rsid w:val="003D572B"/>
    <w:rsid w:val="003D57ED"/>
    <w:rsid w:val="003D59A2"/>
    <w:rsid w:val="003D5E17"/>
    <w:rsid w:val="003D60D3"/>
    <w:rsid w:val="003D60E9"/>
    <w:rsid w:val="003D6B2E"/>
    <w:rsid w:val="003D6F55"/>
    <w:rsid w:val="003D7D6F"/>
    <w:rsid w:val="003E00DB"/>
    <w:rsid w:val="003E01C1"/>
    <w:rsid w:val="003E0406"/>
    <w:rsid w:val="003E0B5F"/>
    <w:rsid w:val="003E0C09"/>
    <w:rsid w:val="003E0C5B"/>
    <w:rsid w:val="003E0FC3"/>
    <w:rsid w:val="003E1017"/>
    <w:rsid w:val="003E106C"/>
    <w:rsid w:val="003E108E"/>
    <w:rsid w:val="003E125C"/>
    <w:rsid w:val="003E14C5"/>
    <w:rsid w:val="003E1B22"/>
    <w:rsid w:val="003E1F5B"/>
    <w:rsid w:val="003E227E"/>
    <w:rsid w:val="003E2920"/>
    <w:rsid w:val="003E2E01"/>
    <w:rsid w:val="003E2E89"/>
    <w:rsid w:val="003E30F6"/>
    <w:rsid w:val="003E3394"/>
    <w:rsid w:val="003E3429"/>
    <w:rsid w:val="003E374A"/>
    <w:rsid w:val="003E389E"/>
    <w:rsid w:val="003E4169"/>
    <w:rsid w:val="003E45E3"/>
    <w:rsid w:val="003E49A2"/>
    <w:rsid w:val="003E4F7E"/>
    <w:rsid w:val="003E5054"/>
    <w:rsid w:val="003E58A9"/>
    <w:rsid w:val="003E5AEC"/>
    <w:rsid w:val="003E5E33"/>
    <w:rsid w:val="003E6121"/>
    <w:rsid w:val="003E6427"/>
    <w:rsid w:val="003E6879"/>
    <w:rsid w:val="003E733C"/>
    <w:rsid w:val="003E7682"/>
    <w:rsid w:val="003E7BA6"/>
    <w:rsid w:val="003E7F42"/>
    <w:rsid w:val="003E7FD6"/>
    <w:rsid w:val="003F0867"/>
    <w:rsid w:val="003F08BE"/>
    <w:rsid w:val="003F0CB4"/>
    <w:rsid w:val="003F1F40"/>
    <w:rsid w:val="003F2C6C"/>
    <w:rsid w:val="003F32EB"/>
    <w:rsid w:val="003F33DF"/>
    <w:rsid w:val="003F3611"/>
    <w:rsid w:val="003F37B3"/>
    <w:rsid w:val="003F3F70"/>
    <w:rsid w:val="003F4298"/>
    <w:rsid w:val="003F4C65"/>
    <w:rsid w:val="003F53AD"/>
    <w:rsid w:val="003F53CB"/>
    <w:rsid w:val="003F5694"/>
    <w:rsid w:val="003F5957"/>
    <w:rsid w:val="003F60DF"/>
    <w:rsid w:val="003F6B77"/>
    <w:rsid w:val="003F7679"/>
    <w:rsid w:val="003F77C6"/>
    <w:rsid w:val="003F7AE3"/>
    <w:rsid w:val="003F7BA5"/>
    <w:rsid w:val="003F7DA6"/>
    <w:rsid w:val="00400164"/>
    <w:rsid w:val="0040043C"/>
    <w:rsid w:val="00400DCC"/>
    <w:rsid w:val="00400FAD"/>
    <w:rsid w:val="00400FEA"/>
    <w:rsid w:val="004019B2"/>
    <w:rsid w:val="00401AED"/>
    <w:rsid w:val="00402039"/>
    <w:rsid w:val="004023C0"/>
    <w:rsid w:val="004029E5"/>
    <w:rsid w:val="00402A7E"/>
    <w:rsid w:val="00402BA4"/>
    <w:rsid w:val="00402BA7"/>
    <w:rsid w:val="004030A5"/>
    <w:rsid w:val="00403E0C"/>
    <w:rsid w:val="00403FA0"/>
    <w:rsid w:val="00403FC4"/>
    <w:rsid w:val="00405018"/>
    <w:rsid w:val="00405431"/>
    <w:rsid w:val="004054C4"/>
    <w:rsid w:val="00405D85"/>
    <w:rsid w:val="00405F0E"/>
    <w:rsid w:val="0040674E"/>
    <w:rsid w:val="00406877"/>
    <w:rsid w:val="00406B9D"/>
    <w:rsid w:val="00406BD3"/>
    <w:rsid w:val="00406BFC"/>
    <w:rsid w:val="004077C5"/>
    <w:rsid w:val="00407C2D"/>
    <w:rsid w:val="00410347"/>
    <w:rsid w:val="00410854"/>
    <w:rsid w:val="00410CB8"/>
    <w:rsid w:val="0041205F"/>
    <w:rsid w:val="004123B5"/>
    <w:rsid w:val="00412A23"/>
    <w:rsid w:val="00412BCC"/>
    <w:rsid w:val="00412BCD"/>
    <w:rsid w:val="00412FC2"/>
    <w:rsid w:val="0041308B"/>
    <w:rsid w:val="004137C9"/>
    <w:rsid w:val="004137CB"/>
    <w:rsid w:val="00413A3D"/>
    <w:rsid w:val="0041481F"/>
    <w:rsid w:val="00414A2E"/>
    <w:rsid w:val="00414A56"/>
    <w:rsid w:val="00414C30"/>
    <w:rsid w:val="004151AC"/>
    <w:rsid w:val="004155B1"/>
    <w:rsid w:val="004158B8"/>
    <w:rsid w:val="004158EB"/>
    <w:rsid w:val="00415C16"/>
    <w:rsid w:val="004165FA"/>
    <w:rsid w:val="0041676A"/>
    <w:rsid w:val="00416B4C"/>
    <w:rsid w:val="0041712F"/>
    <w:rsid w:val="00417201"/>
    <w:rsid w:val="00417AF8"/>
    <w:rsid w:val="00417BAE"/>
    <w:rsid w:val="004204D4"/>
    <w:rsid w:val="0042050A"/>
    <w:rsid w:val="00420875"/>
    <w:rsid w:val="00420CBF"/>
    <w:rsid w:val="00420CEE"/>
    <w:rsid w:val="00421030"/>
    <w:rsid w:val="00421486"/>
    <w:rsid w:val="0042159E"/>
    <w:rsid w:val="00421849"/>
    <w:rsid w:val="00421C62"/>
    <w:rsid w:val="00422560"/>
    <w:rsid w:val="00422B07"/>
    <w:rsid w:val="00422CD7"/>
    <w:rsid w:val="00422EE9"/>
    <w:rsid w:val="00422F15"/>
    <w:rsid w:val="00422F28"/>
    <w:rsid w:val="004231E6"/>
    <w:rsid w:val="00423B66"/>
    <w:rsid w:val="00423FCF"/>
    <w:rsid w:val="004241E3"/>
    <w:rsid w:val="004245A7"/>
    <w:rsid w:val="00424C02"/>
    <w:rsid w:val="00424CAB"/>
    <w:rsid w:val="0042549E"/>
    <w:rsid w:val="004257E5"/>
    <w:rsid w:val="00425AA6"/>
    <w:rsid w:val="00425B28"/>
    <w:rsid w:val="00425E6B"/>
    <w:rsid w:val="00425F1F"/>
    <w:rsid w:val="00426374"/>
    <w:rsid w:val="00426452"/>
    <w:rsid w:val="00426EC7"/>
    <w:rsid w:val="004272BA"/>
    <w:rsid w:val="00427406"/>
    <w:rsid w:val="00427F73"/>
    <w:rsid w:val="00431467"/>
    <w:rsid w:val="00431769"/>
    <w:rsid w:val="004317A9"/>
    <w:rsid w:val="00431DA3"/>
    <w:rsid w:val="00432278"/>
    <w:rsid w:val="00432A33"/>
    <w:rsid w:val="00432FC7"/>
    <w:rsid w:val="004330C0"/>
    <w:rsid w:val="0043371F"/>
    <w:rsid w:val="004339B5"/>
    <w:rsid w:val="00433A5C"/>
    <w:rsid w:val="00433DD1"/>
    <w:rsid w:val="00433DDA"/>
    <w:rsid w:val="00433F2D"/>
    <w:rsid w:val="0043453D"/>
    <w:rsid w:val="00434B57"/>
    <w:rsid w:val="00434C37"/>
    <w:rsid w:val="00434EC3"/>
    <w:rsid w:val="004358C3"/>
    <w:rsid w:val="0043653F"/>
    <w:rsid w:val="00437035"/>
    <w:rsid w:val="004370D2"/>
    <w:rsid w:val="004370DD"/>
    <w:rsid w:val="004373C9"/>
    <w:rsid w:val="00437B91"/>
    <w:rsid w:val="00437D96"/>
    <w:rsid w:val="00440061"/>
    <w:rsid w:val="004400E4"/>
    <w:rsid w:val="0044031E"/>
    <w:rsid w:val="00440F8F"/>
    <w:rsid w:val="00441109"/>
    <w:rsid w:val="00441775"/>
    <w:rsid w:val="00441965"/>
    <w:rsid w:val="004425EA"/>
    <w:rsid w:val="00442C38"/>
    <w:rsid w:val="00442E3C"/>
    <w:rsid w:val="00442F1F"/>
    <w:rsid w:val="00443017"/>
    <w:rsid w:val="004434E0"/>
    <w:rsid w:val="004439AA"/>
    <w:rsid w:val="00443FFD"/>
    <w:rsid w:val="0044445B"/>
    <w:rsid w:val="004446B2"/>
    <w:rsid w:val="00444CE2"/>
    <w:rsid w:val="00444D98"/>
    <w:rsid w:val="00444ED8"/>
    <w:rsid w:val="00445820"/>
    <w:rsid w:val="00445D6F"/>
    <w:rsid w:val="0044619B"/>
    <w:rsid w:val="004467E2"/>
    <w:rsid w:val="00446C18"/>
    <w:rsid w:val="00446C7C"/>
    <w:rsid w:val="00446E70"/>
    <w:rsid w:val="0044705A"/>
    <w:rsid w:val="00447808"/>
    <w:rsid w:val="00447F8C"/>
    <w:rsid w:val="00450394"/>
    <w:rsid w:val="00450FE0"/>
    <w:rsid w:val="00451A6D"/>
    <w:rsid w:val="00451D51"/>
    <w:rsid w:val="0045210A"/>
    <w:rsid w:val="004522BC"/>
    <w:rsid w:val="004525BB"/>
    <w:rsid w:val="00452B32"/>
    <w:rsid w:val="00452F69"/>
    <w:rsid w:val="00453218"/>
    <w:rsid w:val="00453251"/>
    <w:rsid w:val="00453747"/>
    <w:rsid w:val="0045375C"/>
    <w:rsid w:val="00453B11"/>
    <w:rsid w:val="00453E57"/>
    <w:rsid w:val="00453E6E"/>
    <w:rsid w:val="00453FEA"/>
    <w:rsid w:val="004541FC"/>
    <w:rsid w:val="0045480D"/>
    <w:rsid w:val="00454AC9"/>
    <w:rsid w:val="00454B47"/>
    <w:rsid w:val="0045547C"/>
    <w:rsid w:val="00455D4F"/>
    <w:rsid w:val="00456230"/>
    <w:rsid w:val="00456830"/>
    <w:rsid w:val="00456B08"/>
    <w:rsid w:val="00456FEA"/>
    <w:rsid w:val="0045736B"/>
    <w:rsid w:val="0045760A"/>
    <w:rsid w:val="00457C41"/>
    <w:rsid w:val="00457C9E"/>
    <w:rsid w:val="00457F46"/>
    <w:rsid w:val="00460623"/>
    <w:rsid w:val="00460850"/>
    <w:rsid w:val="00460CA8"/>
    <w:rsid w:val="004613D5"/>
    <w:rsid w:val="00461486"/>
    <w:rsid w:val="00461BE7"/>
    <w:rsid w:val="0046226C"/>
    <w:rsid w:val="00462D2B"/>
    <w:rsid w:val="00463340"/>
    <w:rsid w:val="00463F4E"/>
    <w:rsid w:val="004640BE"/>
    <w:rsid w:val="00464644"/>
    <w:rsid w:val="0046490D"/>
    <w:rsid w:val="00464E75"/>
    <w:rsid w:val="00464FA3"/>
    <w:rsid w:val="00464FD7"/>
    <w:rsid w:val="00465388"/>
    <w:rsid w:val="0046554A"/>
    <w:rsid w:val="004658EE"/>
    <w:rsid w:val="0046609D"/>
    <w:rsid w:val="0046618D"/>
    <w:rsid w:val="0046619C"/>
    <w:rsid w:val="00466A24"/>
    <w:rsid w:val="00466ABD"/>
    <w:rsid w:val="00466BEE"/>
    <w:rsid w:val="00466C08"/>
    <w:rsid w:val="00466CDF"/>
    <w:rsid w:val="004675EF"/>
    <w:rsid w:val="00467777"/>
    <w:rsid w:val="00467F33"/>
    <w:rsid w:val="00470091"/>
    <w:rsid w:val="004700D5"/>
    <w:rsid w:val="00470272"/>
    <w:rsid w:val="00470E5B"/>
    <w:rsid w:val="00471405"/>
    <w:rsid w:val="0047162F"/>
    <w:rsid w:val="0047187D"/>
    <w:rsid w:val="0047190B"/>
    <w:rsid w:val="004719D0"/>
    <w:rsid w:val="00471E8C"/>
    <w:rsid w:val="0047210D"/>
    <w:rsid w:val="00472A4F"/>
    <w:rsid w:val="0047304F"/>
    <w:rsid w:val="00473402"/>
    <w:rsid w:val="004737CB"/>
    <w:rsid w:val="00473992"/>
    <w:rsid w:val="004742FA"/>
    <w:rsid w:val="00474795"/>
    <w:rsid w:val="004747D5"/>
    <w:rsid w:val="00474862"/>
    <w:rsid w:val="0047489D"/>
    <w:rsid w:val="0047491F"/>
    <w:rsid w:val="00474A3A"/>
    <w:rsid w:val="00474B5D"/>
    <w:rsid w:val="00476A0D"/>
    <w:rsid w:val="00477018"/>
    <w:rsid w:val="00477355"/>
    <w:rsid w:val="004773C7"/>
    <w:rsid w:val="004776D4"/>
    <w:rsid w:val="004778B3"/>
    <w:rsid w:val="00477B39"/>
    <w:rsid w:val="00477BDD"/>
    <w:rsid w:val="00480056"/>
    <w:rsid w:val="00480231"/>
    <w:rsid w:val="004805A2"/>
    <w:rsid w:val="00480994"/>
    <w:rsid w:val="00480E5A"/>
    <w:rsid w:val="00481141"/>
    <w:rsid w:val="00481AA7"/>
    <w:rsid w:val="00481AAE"/>
    <w:rsid w:val="00481B86"/>
    <w:rsid w:val="004831A2"/>
    <w:rsid w:val="0048371E"/>
    <w:rsid w:val="004849B0"/>
    <w:rsid w:val="004849CC"/>
    <w:rsid w:val="00484C65"/>
    <w:rsid w:val="00484E6B"/>
    <w:rsid w:val="004858E8"/>
    <w:rsid w:val="00485DDB"/>
    <w:rsid w:val="0048688D"/>
    <w:rsid w:val="00486C25"/>
    <w:rsid w:val="00486CF8"/>
    <w:rsid w:val="00487539"/>
    <w:rsid w:val="00487E62"/>
    <w:rsid w:val="00490643"/>
    <w:rsid w:val="00490776"/>
    <w:rsid w:val="004913C9"/>
    <w:rsid w:val="004914EC"/>
    <w:rsid w:val="00491635"/>
    <w:rsid w:val="004917F9"/>
    <w:rsid w:val="004918E5"/>
    <w:rsid w:val="00491C1E"/>
    <w:rsid w:val="00491EA0"/>
    <w:rsid w:val="00491FC0"/>
    <w:rsid w:val="00492346"/>
    <w:rsid w:val="004925B5"/>
    <w:rsid w:val="00492638"/>
    <w:rsid w:val="004927A9"/>
    <w:rsid w:val="00492DAC"/>
    <w:rsid w:val="00492FA7"/>
    <w:rsid w:val="00493136"/>
    <w:rsid w:val="004935AA"/>
    <w:rsid w:val="004936E2"/>
    <w:rsid w:val="00493CF1"/>
    <w:rsid w:val="00493D0F"/>
    <w:rsid w:val="0049409A"/>
    <w:rsid w:val="00494467"/>
    <w:rsid w:val="00494598"/>
    <w:rsid w:val="004947D1"/>
    <w:rsid w:val="00494BB8"/>
    <w:rsid w:val="00494CD8"/>
    <w:rsid w:val="00494D4F"/>
    <w:rsid w:val="0049599F"/>
    <w:rsid w:val="00495E7C"/>
    <w:rsid w:val="00495FC8"/>
    <w:rsid w:val="00496183"/>
    <w:rsid w:val="00496403"/>
    <w:rsid w:val="00496C55"/>
    <w:rsid w:val="00496D2C"/>
    <w:rsid w:val="00496DC7"/>
    <w:rsid w:val="004973E5"/>
    <w:rsid w:val="0049749D"/>
    <w:rsid w:val="0049772F"/>
    <w:rsid w:val="00497EB9"/>
    <w:rsid w:val="004A0494"/>
    <w:rsid w:val="004A0988"/>
    <w:rsid w:val="004A0E75"/>
    <w:rsid w:val="004A1A40"/>
    <w:rsid w:val="004A1CA6"/>
    <w:rsid w:val="004A1D6A"/>
    <w:rsid w:val="004A1DE7"/>
    <w:rsid w:val="004A20D4"/>
    <w:rsid w:val="004A2D43"/>
    <w:rsid w:val="004A338D"/>
    <w:rsid w:val="004A36A6"/>
    <w:rsid w:val="004A4622"/>
    <w:rsid w:val="004A51C4"/>
    <w:rsid w:val="004A5420"/>
    <w:rsid w:val="004A55FE"/>
    <w:rsid w:val="004A5719"/>
    <w:rsid w:val="004A5BB5"/>
    <w:rsid w:val="004A5D10"/>
    <w:rsid w:val="004A667F"/>
    <w:rsid w:val="004A6B79"/>
    <w:rsid w:val="004A6E13"/>
    <w:rsid w:val="004A7033"/>
    <w:rsid w:val="004A7168"/>
    <w:rsid w:val="004A7747"/>
    <w:rsid w:val="004A7EC7"/>
    <w:rsid w:val="004B01C3"/>
    <w:rsid w:val="004B0E82"/>
    <w:rsid w:val="004B122B"/>
    <w:rsid w:val="004B147B"/>
    <w:rsid w:val="004B1613"/>
    <w:rsid w:val="004B1C6E"/>
    <w:rsid w:val="004B2248"/>
    <w:rsid w:val="004B2397"/>
    <w:rsid w:val="004B264E"/>
    <w:rsid w:val="004B2AAE"/>
    <w:rsid w:val="004B2BE0"/>
    <w:rsid w:val="004B3D50"/>
    <w:rsid w:val="004B3EA4"/>
    <w:rsid w:val="004B3FCB"/>
    <w:rsid w:val="004B43CD"/>
    <w:rsid w:val="004B4D05"/>
    <w:rsid w:val="004B4D60"/>
    <w:rsid w:val="004B4E6C"/>
    <w:rsid w:val="004B5308"/>
    <w:rsid w:val="004B5B7F"/>
    <w:rsid w:val="004B5C2F"/>
    <w:rsid w:val="004B5D24"/>
    <w:rsid w:val="004B62FD"/>
    <w:rsid w:val="004B68CC"/>
    <w:rsid w:val="004B697F"/>
    <w:rsid w:val="004B6A1A"/>
    <w:rsid w:val="004B6AE7"/>
    <w:rsid w:val="004B6DE0"/>
    <w:rsid w:val="004B7998"/>
    <w:rsid w:val="004B79D1"/>
    <w:rsid w:val="004B7C52"/>
    <w:rsid w:val="004B7EF9"/>
    <w:rsid w:val="004C032F"/>
    <w:rsid w:val="004C0339"/>
    <w:rsid w:val="004C034C"/>
    <w:rsid w:val="004C0EF6"/>
    <w:rsid w:val="004C13CB"/>
    <w:rsid w:val="004C1548"/>
    <w:rsid w:val="004C1D2A"/>
    <w:rsid w:val="004C1E7C"/>
    <w:rsid w:val="004C31EE"/>
    <w:rsid w:val="004C3531"/>
    <w:rsid w:val="004C35EF"/>
    <w:rsid w:val="004C39D5"/>
    <w:rsid w:val="004C3C1A"/>
    <w:rsid w:val="004C3E41"/>
    <w:rsid w:val="004C3E94"/>
    <w:rsid w:val="004C474F"/>
    <w:rsid w:val="004C4B86"/>
    <w:rsid w:val="004C4E51"/>
    <w:rsid w:val="004C5167"/>
    <w:rsid w:val="004C52FE"/>
    <w:rsid w:val="004C554D"/>
    <w:rsid w:val="004C5AAC"/>
    <w:rsid w:val="004C5CAD"/>
    <w:rsid w:val="004C64A8"/>
    <w:rsid w:val="004C69B2"/>
    <w:rsid w:val="004C7154"/>
    <w:rsid w:val="004C75D6"/>
    <w:rsid w:val="004C76C9"/>
    <w:rsid w:val="004D0239"/>
    <w:rsid w:val="004D04B1"/>
    <w:rsid w:val="004D0670"/>
    <w:rsid w:val="004D0C55"/>
    <w:rsid w:val="004D0C8F"/>
    <w:rsid w:val="004D0ED9"/>
    <w:rsid w:val="004D12AB"/>
    <w:rsid w:val="004D14CB"/>
    <w:rsid w:val="004D1693"/>
    <w:rsid w:val="004D18DA"/>
    <w:rsid w:val="004D1A24"/>
    <w:rsid w:val="004D21C4"/>
    <w:rsid w:val="004D359E"/>
    <w:rsid w:val="004D385D"/>
    <w:rsid w:val="004D3931"/>
    <w:rsid w:val="004D40B7"/>
    <w:rsid w:val="004D41D6"/>
    <w:rsid w:val="004D4603"/>
    <w:rsid w:val="004D4672"/>
    <w:rsid w:val="004D498E"/>
    <w:rsid w:val="004D4B49"/>
    <w:rsid w:val="004D4B81"/>
    <w:rsid w:val="004D4F4A"/>
    <w:rsid w:val="004D553B"/>
    <w:rsid w:val="004D5643"/>
    <w:rsid w:val="004D598A"/>
    <w:rsid w:val="004D6370"/>
    <w:rsid w:val="004D669F"/>
    <w:rsid w:val="004D6786"/>
    <w:rsid w:val="004D67A2"/>
    <w:rsid w:val="004D7189"/>
    <w:rsid w:val="004D726C"/>
    <w:rsid w:val="004D734F"/>
    <w:rsid w:val="004D76A0"/>
    <w:rsid w:val="004E00AE"/>
    <w:rsid w:val="004E0177"/>
    <w:rsid w:val="004E0680"/>
    <w:rsid w:val="004E0B27"/>
    <w:rsid w:val="004E0B77"/>
    <w:rsid w:val="004E0C5D"/>
    <w:rsid w:val="004E11AA"/>
    <w:rsid w:val="004E158F"/>
    <w:rsid w:val="004E1BB3"/>
    <w:rsid w:val="004E1F1B"/>
    <w:rsid w:val="004E1F6C"/>
    <w:rsid w:val="004E27E2"/>
    <w:rsid w:val="004E2D99"/>
    <w:rsid w:val="004E2E5F"/>
    <w:rsid w:val="004E3979"/>
    <w:rsid w:val="004E42F1"/>
    <w:rsid w:val="004E4608"/>
    <w:rsid w:val="004E463B"/>
    <w:rsid w:val="004E4857"/>
    <w:rsid w:val="004E4CFF"/>
    <w:rsid w:val="004E516A"/>
    <w:rsid w:val="004E61BA"/>
    <w:rsid w:val="004E6706"/>
    <w:rsid w:val="004E6C01"/>
    <w:rsid w:val="004E6C1A"/>
    <w:rsid w:val="004E6DEB"/>
    <w:rsid w:val="004E7144"/>
    <w:rsid w:val="004E7637"/>
    <w:rsid w:val="004E7813"/>
    <w:rsid w:val="004F0183"/>
    <w:rsid w:val="004F029F"/>
    <w:rsid w:val="004F03CA"/>
    <w:rsid w:val="004F0555"/>
    <w:rsid w:val="004F0A08"/>
    <w:rsid w:val="004F0C54"/>
    <w:rsid w:val="004F0C7A"/>
    <w:rsid w:val="004F0DEE"/>
    <w:rsid w:val="004F1285"/>
    <w:rsid w:val="004F1313"/>
    <w:rsid w:val="004F19B1"/>
    <w:rsid w:val="004F1AC2"/>
    <w:rsid w:val="004F1F5B"/>
    <w:rsid w:val="004F2F6F"/>
    <w:rsid w:val="004F3125"/>
    <w:rsid w:val="004F48C9"/>
    <w:rsid w:val="004F5217"/>
    <w:rsid w:val="004F528F"/>
    <w:rsid w:val="004F5732"/>
    <w:rsid w:val="004F5DDE"/>
    <w:rsid w:val="004F5F67"/>
    <w:rsid w:val="004F6066"/>
    <w:rsid w:val="004F639C"/>
    <w:rsid w:val="004F6693"/>
    <w:rsid w:val="004F69EC"/>
    <w:rsid w:val="004F74FC"/>
    <w:rsid w:val="004F76A9"/>
    <w:rsid w:val="004F7C61"/>
    <w:rsid w:val="004F7E04"/>
    <w:rsid w:val="004F7FD4"/>
    <w:rsid w:val="0050007E"/>
    <w:rsid w:val="0050019E"/>
    <w:rsid w:val="005006DE"/>
    <w:rsid w:val="00500888"/>
    <w:rsid w:val="00501281"/>
    <w:rsid w:val="00501B92"/>
    <w:rsid w:val="00501EB7"/>
    <w:rsid w:val="00501FD3"/>
    <w:rsid w:val="005024F0"/>
    <w:rsid w:val="0050274F"/>
    <w:rsid w:val="00502AE8"/>
    <w:rsid w:val="00502B84"/>
    <w:rsid w:val="00502C59"/>
    <w:rsid w:val="005037FE"/>
    <w:rsid w:val="005039A2"/>
    <w:rsid w:val="00503B62"/>
    <w:rsid w:val="00503EA9"/>
    <w:rsid w:val="00504089"/>
    <w:rsid w:val="00504285"/>
    <w:rsid w:val="0050489F"/>
    <w:rsid w:val="00505BB5"/>
    <w:rsid w:val="00505CD0"/>
    <w:rsid w:val="00506369"/>
    <w:rsid w:val="005073A7"/>
    <w:rsid w:val="00507919"/>
    <w:rsid w:val="00507A5A"/>
    <w:rsid w:val="00507F8D"/>
    <w:rsid w:val="00510EB9"/>
    <w:rsid w:val="00510FCA"/>
    <w:rsid w:val="00511188"/>
    <w:rsid w:val="00511692"/>
    <w:rsid w:val="0051177B"/>
    <w:rsid w:val="005117AE"/>
    <w:rsid w:val="00511938"/>
    <w:rsid w:val="00511D73"/>
    <w:rsid w:val="005125A6"/>
    <w:rsid w:val="00512CEE"/>
    <w:rsid w:val="00512E9D"/>
    <w:rsid w:val="00513117"/>
    <w:rsid w:val="0051324B"/>
    <w:rsid w:val="005133E3"/>
    <w:rsid w:val="00513549"/>
    <w:rsid w:val="00513A86"/>
    <w:rsid w:val="005142D6"/>
    <w:rsid w:val="00514572"/>
    <w:rsid w:val="00514643"/>
    <w:rsid w:val="005147FC"/>
    <w:rsid w:val="00514FC3"/>
    <w:rsid w:val="00515158"/>
    <w:rsid w:val="00515402"/>
    <w:rsid w:val="00515602"/>
    <w:rsid w:val="0051577A"/>
    <w:rsid w:val="00515C2E"/>
    <w:rsid w:val="00515F2C"/>
    <w:rsid w:val="00515FA3"/>
    <w:rsid w:val="00516430"/>
    <w:rsid w:val="005165AF"/>
    <w:rsid w:val="005166D7"/>
    <w:rsid w:val="00516708"/>
    <w:rsid w:val="005178CC"/>
    <w:rsid w:val="00517BA2"/>
    <w:rsid w:val="0052012E"/>
    <w:rsid w:val="00520431"/>
    <w:rsid w:val="0052054C"/>
    <w:rsid w:val="0052124D"/>
    <w:rsid w:val="00521CC0"/>
    <w:rsid w:val="00521E10"/>
    <w:rsid w:val="00521F2D"/>
    <w:rsid w:val="0052221A"/>
    <w:rsid w:val="00522249"/>
    <w:rsid w:val="00522764"/>
    <w:rsid w:val="00522E3D"/>
    <w:rsid w:val="00522E60"/>
    <w:rsid w:val="00523034"/>
    <w:rsid w:val="00523B96"/>
    <w:rsid w:val="0052477F"/>
    <w:rsid w:val="00524A7E"/>
    <w:rsid w:val="00524ADE"/>
    <w:rsid w:val="00524CCF"/>
    <w:rsid w:val="00525291"/>
    <w:rsid w:val="005255BD"/>
    <w:rsid w:val="0052576D"/>
    <w:rsid w:val="005259C5"/>
    <w:rsid w:val="00525B60"/>
    <w:rsid w:val="00525EFB"/>
    <w:rsid w:val="00526111"/>
    <w:rsid w:val="005261AD"/>
    <w:rsid w:val="005263F0"/>
    <w:rsid w:val="00526E73"/>
    <w:rsid w:val="00526FF8"/>
    <w:rsid w:val="005275E8"/>
    <w:rsid w:val="00527D46"/>
    <w:rsid w:val="00530135"/>
    <w:rsid w:val="00530B94"/>
    <w:rsid w:val="00530C58"/>
    <w:rsid w:val="00530E4F"/>
    <w:rsid w:val="00531056"/>
    <w:rsid w:val="00531322"/>
    <w:rsid w:val="00531751"/>
    <w:rsid w:val="00531C1A"/>
    <w:rsid w:val="005322A8"/>
    <w:rsid w:val="00532472"/>
    <w:rsid w:val="00532D98"/>
    <w:rsid w:val="00532DBA"/>
    <w:rsid w:val="00532F50"/>
    <w:rsid w:val="005330F6"/>
    <w:rsid w:val="00533818"/>
    <w:rsid w:val="00533A6B"/>
    <w:rsid w:val="00533C07"/>
    <w:rsid w:val="00534330"/>
    <w:rsid w:val="00534390"/>
    <w:rsid w:val="00534613"/>
    <w:rsid w:val="00534861"/>
    <w:rsid w:val="00534A5E"/>
    <w:rsid w:val="00534AB6"/>
    <w:rsid w:val="00534DE2"/>
    <w:rsid w:val="00534EE9"/>
    <w:rsid w:val="0053526B"/>
    <w:rsid w:val="0053588D"/>
    <w:rsid w:val="0053724E"/>
    <w:rsid w:val="00537634"/>
    <w:rsid w:val="00537676"/>
    <w:rsid w:val="00540371"/>
    <w:rsid w:val="0054046D"/>
    <w:rsid w:val="005406B2"/>
    <w:rsid w:val="00540717"/>
    <w:rsid w:val="005407D9"/>
    <w:rsid w:val="00540C08"/>
    <w:rsid w:val="00540E79"/>
    <w:rsid w:val="00541C7B"/>
    <w:rsid w:val="00542629"/>
    <w:rsid w:val="0054286E"/>
    <w:rsid w:val="00542952"/>
    <w:rsid w:val="00542FC2"/>
    <w:rsid w:val="00543357"/>
    <w:rsid w:val="0054373E"/>
    <w:rsid w:val="0054386D"/>
    <w:rsid w:val="00543F34"/>
    <w:rsid w:val="005442B5"/>
    <w:rsid w:val="00544519"/>
    <w:rsid w:val="00544660"/>
    <w:rsid w:val="005447BA"/>
    <w:rsid w:val="00544811"/>
    <w:rsid w:val="00545FEE"/>
    <w:rsid w:val="00546374"/>
    <w:rsid w:val="005464F1"/>
    <w:rsid w:val="00546581"/>
    <w:rsid w:val="00546DE2"/>
    <w:rsid w:val="00546F5C"/>
    <w:rsid w:val="00547791"/>
    <w:rsid w:val="0054792E"/>
    <w:rsid w:val="00547BB4"/>
    <w:rsid w:val="00547C85"/>
    <w:rsid w:val="0055002E"/>
    <w:rsid w:val="005501BB"/>
    <w:rsid w:val="005504AF"/>
    <w:rsid w:val="005507F9"/>
    <w:rsid w:val="00550C61"/>
    <w:rsid w:val="00551121"/>
    <w:rsid w:val="005517AF"/>
    <w:rsid w:val="005520F5"/>
    <w:rsid w:val="0055210A"/>
    <w:rsid w:val="0055246A"/>
    <w:rsid w:val="00552B8D"/>
    <w:rsid w:val="00552BF2"/>
    <w:rsid w:val="005533D5"/>
    <w:rsid w:val="00553BAF"/>
    <w:rsid w:val="00553E4F"/>
    <w:rsid w:val="00554005"/>
    <w:rsid w:val="00554237"/>
    <w:rsid w:val="00554321"/>
    <w:rsid w:val="0055454C"/>
    <w:rsid w:val="00554680"/>
    <w:rsid w:val="005547A9"/>
    <w:rsid w:val="00554A49"/>
    <w:rsid w:val="00554C0A"/>
    <w:rsid w:val="00554C9C"/>
    <w:rsid w:val="00554CB3"/>
    <w:rsid w:val="00554F9E"/>
    <w:rsid w:val="005553A3"/>
    <w:rsid w:val="00555656"/>
    <w:rsid w:val="00556284"/>
    <w:rsid w:val="0055708B"/>
    <w:rsid w:val="005573C4"/>
    <w:rsid w:val="00557537"/>
    <w:rsid w:val="005602EC"/>
    <w:rsid w:val="00560646"/>
    <w:rsid w:val="005608F7"/>
    <w:rsid w:val="00560A69"/>
    <w:rsid w:val="00560FA4"/>
    <w:rsid w:val="005610A7"/>
    <w:rsid w:val="0056171F"/>
    <w:rsid w:val="005618D9"/>
    <w:rsid w:val="00561AB8"/>
    <w:rsid w:val="00561E9A"/>
    <w:rsid w:val="00561F6C"/>
    <w:rsid w:val="00562544"/>
    <w:rsid w:val="0056319D"/>
    <w:rsid w:val="005633AC"/>
    <w:rsid w:val="00563948"/>
    <w:rsid w:val="00563E80"/>
    <w:rsid w:val="00563F76"/>
    <w:rsid w:val="005645C0"/>
    <w:rsid w:val="00564838"/>
    <w:rsid w:val="00564847"/>
    <w:rsid w:val="00564A6C"/>
    <w:rsid w:val="00564C61"/>
    <w:rsid w:val="00564FAE"/>
    <w:rsid w:val="005658AE"/>
    <w:rsid w:val="005659AD"/>
    <w:rsid w:val="00565BC6"/>
    <w:rsid w:val="00566011"/>
    <w:rsid w:val="00566378"/>
    <w:rsid w:val="005666D8"/>
    <w:rsid w:val="00566A3C"/>
    <w:rsid w:val="00566A76"/>
    <w:rsid w:val="00566B1C"/>
    <w:rsid w:val="00566BD2"/>
    <w:rsid w:val="0056724F"/>
    <w:rsid w:val="005677B2"/>
    <w:rsid w:val="0057066C"/>
    <w:rsid w:val="00570A2A"/>
    <w:rsid w:val="00570A8F"/>
    <w:rsid w:val="00570EC8"/>
    <w:rsid w:val="005711F2"/>
    <w:rsid w:val="00571464"/>
    <w:rsid w:val="005716A7"/>
    <w:rsid w:val="005716D2"/>
    <w:rsid w:val="00571A31"/>
    <w:rsid w:val="00571DFB"/>
    <w:rsid w:val="00572662"/>
    <w:rsid w:val="00572A17"/>
    <w:rsid w:val="00572A98"/>
    <w:rsid w:val="00572F0F"/>
    <w:rsid w:val="005730B0"/>
    <w:rsid w:val="0057357F"/>
    <w:rsid w:val="00573A1A"/>
    <w:rsid w:val="00573E37"/>
    <w:rsid w:val="00574008"/>
    <w:rsid w:val="00574562"/>
    <w:rsid w:val="00574669"/>
    <w:rsid w:val="00574CEC"/>
    <w:rsid w:val="00574D65"/>
    <w:rsid w:val="00574ED8"/>
    <w:rsid w:val="005750AC"/>
    <w:rsid w:val="005750D3"/>
    <w:rsid w:val="00575852"/>
    <w:rsid w:val="00575DF8"/>
    <w:rsid w:val="00576022"/>
    <w:rsid w:val="005762BB"/>
    <w:rsid w:val="0057658E"/>
    <w:rsid w:val="005765DF"/>
    <w:rsid w:val="00576672"/>
    <w:rsid w:val="00576AA8"/>
    <w:rsid w:val="00576F26"/>
    <w:rsid w:val="00577495"/>
    <w:rsid w:val="00577B59"/>
    <w:rsid w:val="00577CE6"/>
    <w:rsid w:val="00577E3F"/>
    <w:rsid w:val="0058005D"/>
    <w:rsid w:val="00580142"/>
    <w:rsid w:val="00580353"/>
    <w:rsid w:val="00580658"/>
    <w:rsid w:val="00580877"/>
    <w:rsid w:val="00581073"/>
    <w:rsid w:val="00581D3D"/>
    <w:rsid w:val="00581FFF"/>
    <w:rsid w:val="0058236D"/>
    <w:rsid w:val="00582762"/>
    <w:rsid w:val="0058290C"/>
    <w:rsid w:val="005829CC"/>
    <w:rsid w:val="0058301D"/>
    <w:rsid w:val="005831D4"/>
    <w:rsid w:val="00583841"/>
    <w:rsid w:val="00583BE8"/>
    <w:rsid w:val="00583F57"/>
    <w:rsid w:val="00583FF2"/>
    <w:rsid w:val="005844EB"/>
    <w:rsid w:val="00584801"/>
    <w:rsid w:val="0058482F"/>
    <w:rsid w:val="00584C0A"/>
    <w:rsid w:val="00585232"/>
    <w:rsid w:val="00585497"/>
    <w:rsid w:val="005856C7"/>
    <w:rsid w:val="00586A91"/>
    <w:rsid w:val="00586E5D"/>
    <w:rsid w:val="005871E6"/>
    <w:rsid w:val="005874B7"/>
    <w:rsid w:val="005876D8"/>
    <w:rsid w:val="00587C2F"/>
    <w:rsid w:val="00587CBA"/>
    <w:rsid w:val="00590208"/>
    <w:rsid w:val="005906E1"/>
    <w:rsid w:val="00590868"/>
    <w:rsid w:val="00590B05"/>
    <w:rsid w:val="00590B95"/>
    <w:rsid w:val="00590CDF"/>
    <w:rsid w:val="00591161"/>
    <w:rsid w:val="005912F7"/>
    <w:rsid w:val="00591628"/>
    <w:rsid w:val="005918F3"/>
    <w:rsid w:val="00591928"/>
    <w:rsid w:val="005926F0"/>
    <w:rsid w:val="00592CF3"/>
    <w:rsid w:val="0059375E"/>
    <w:rsid w:val="005938DA"/>
    <w:rsid w:val="00593C7D"/>
    <w:rsid w:val="005947FD"/>
    <w:rsid w:val="0059487A"/>
    <w:rsid w:val="005949E4"/>
    <w:rsid w:val="00594A9E"/>
    <w:rsid w:val="00594C2A"/>
    <w:rsid w:val="00595788"/>
    <w:rsid w:val="00595D5D"/>
    <w:rsid w:val="00596263"/>
    <w:rsid w:val="00596573"/>
    <w:rsid w:val="005965B7"/>
    <w:rsid w:val="005965C2"/>
    <w:rsid w:val="005968EE"/>
    <w:rsid w:val="00596CA8"/>
    <w:rsid w:val="005971A4"/>
    <w:rsid w:val="005973FC"/>
    <w:rsid w:val="00597A5E"/>
    <w:rsid w:val="005A0921"/>
    <w:rsid w:val="005A0923"/>
    <w:rsid w:val="005A0A7C"/>
    <w:rsid w:val="005A0DD0"/>
    <w:rsid w:val="005A0EC6"/>
    <w:rsid w:val="005A145E"/>
    <w:rsid w:val="005A14E3"/>
    <w:rsid w:val="005A27A8"/>
    <w:rsid w:val="005A2D50"/>
    <w:rsid w:val="005A2E5A"/>
    <w:rsid w:val="005A4624"/>
    <w:rsid w:val="005A4F9C"/>
    <w:rsid w:val="005A5B4E"/>
    <w:rsid w:val="005A5D3E"/>
    <w:rsid w:val="005A61F1"/>
    <w:rsid w:val="005A64C9"/>
    <w:rsid w:val="005A6669"/>
    <w:rsid w:val="005A6814"/>
    <w:rsid w:val="005A6A06"/>
    <w:rsid w:val="005A6ECF"/>
    <w:rsid w:val="005A73C4"/>
    <w:rsid w:val="005A75B6"/>
    <w:rsid w:val="005A7678"/>
    <w:rsid w:val="005A7C94"/>
    <w:rsid w:val="005B0080"/>
    <w:rsid w:val="005B0194"/>
    <w:rsid w:val="005B08DA"/>
    <w:rsid w:val="005B0BAD"/>
    <w:rsid w:val="005B0E23"/>
    <w:rsid w:val="005B13A6"/>
    <w:rsid w:val="005B16F9"/>
    <w:rsid w:val="005B1707"/>
    <w:rsid w:val="005B1F34"/>
    <w:rsid w:val="005B27D0"/>
    <w:rsid w:val="005B30AA"/>
    <w:rsid w:val="005B34BD"/>
    <w:rsid w:val="005B403F"/>
    <w:rsid w:val="005B4104"/>
    <w:rsid w:val="005B433B"/>
    <w:rsid w:val="005B4A71"/>
    <w:rsid w:val="005B4BAD"/>
    <w:rsid w:val="005B50AE"/>
    <w:rsid w:val="005B530F"/>
    <w:rsid w:val="005B5721"/>
    <w:rsid w:val="005B5A5B"/>
    <w:rsid w:val="005B5DBC"/>
    <w:rsid w:val="005B620D"/>
    <w:rsid w:val="005B666A"/>
    <w:rsid w:val="005B6883"/>
    <w:rsid w:val="005B6981"/>
    <w:rsid w:val="005B6AD5"/>
    <w:rsid w:val="005B6CFF"/>
    <w:rsid w:val="005B6DA8"/>
    <w:rsid w:val="005B713A"/>
    <w:rsid w:val="005B74FB"/>
    <w:rsid w:val="005B76A8"/>
    <w:rsid w:val="005B7FB7"/>
    <w:rsid w:val="005C071F"/>
    <w:rsid w:val="005C08B4"/>
    <w:rsid w:val="005C0C9C"/>
    <w:rsid w:val="005C162C"/>
    <w:rsid w:val="005C1679"/>
    <w:rsid w:val="005C196E"/>
    <w:rsid w:val="005C1BBF"/>
    <w:rsid w:val="005C1C3C"/>
    <w:rsid w:val="005C299B"/>
    <w:rsid w:val="005C2BC6"/>
    <w:rsid w:val="005C2DE6"/>
    <w:rsid w:val="005C310F"/>
    <w:rsid w:val="005C3176"/>
    <w:rsid w:val="005C3203"/>
    <w:rsid w:val="005C3574"/>
    <w:rsid w:val="005C38D4"/>
    <w:rsid w:val="005C430E"/>
    <w:rsid w:val="005C46A9"/>
    <w:rsid w:val="005C4889"/>
    <w:rsid w:val="005C5044"/>
    <w:rsid w:val="005C515C"/>
    <w:rsid w:val="005C529C"/>
    <w:rsid w:val="005C540A"/>
    <w:rsid w:val="005C586F"/>
    <w:rsid w:val="005C6157"/>
    <w:rsid w:val="005C6993"/>
    <w:rsid w:val="005C69E7"/>
    <w:rsid w:val="005C6C33"/>
    <w:rsid w:val="005C6EE4"/>
    <w:rsid w:val="005C6EEC"/>
    <w:rsid w:val="005C6FAE"/>
    <w:rsid w:val="005C7191"/>
    <w:rsid w:val="005C78F9"/>
    <w:rsid w:val="005C7922"/>
    <w:rsid w:val="005C7AA5"/>
    <w:rsid w:val="005C7CED"/>
    <w:rsid w:val="005C7DFA"/>
    <w:rsid w:val="005C7E73"/>
    <w:rsid w:val="005D0131"/>
    <w:rsid w:val="005D0365"/>
    <w:rsid w:val="005D04BB"/>
    <w:rsid w:val="005D06C4"/>
    <w:rsid w:val="005D088D"/>
    <w:rsid w:val="005D09D6"/>
    <w:rsid w:val="005D0CAB"/>
    <w:rsid w:val="005D0F04"/>
    <w:rsid w:val="005D11C9"/>
    <w:rsid w:val="005D12B3"/>
    <w:rsid w:val="005D1461"/>
    <w:rsid w:val="005D14C4"/>
    <w:rsid w:val="005D1589"/>
    <w:rsid w:val="005D1AB5"/>
    <w:rsid w:val="005D2431"/>
    <w:rsid w:val="005D323D"/>
    <w:rsid w:val="005D347F"/>
    <w:rsid w:val="005D41C4"/>
    <w:rsid w:val="005D42E7"/>
    <w:rsid w:val="005D4592"/>
    <w:rsid w:val="005D480D"/>
    <w:rsid w:val="005D4E0B"/>
    <w:rsid w:val="005D55DA"/>
    <w:rsid w:val="005D5A37"/>
    <w:rsid w:val="005D5FB8"/>
    <w:rsid w:val="005D62CB"/>
    <w:rsid w:val="005D6916"/>
    <w:rsid w:val="005D6F76"/>
    <w:rsid w:val="005D7139"/>
    <w:rsid w:val="005D735D"/>
    <w:rsid w:val="005D73DE"/>
    <w:rsid w:val="005D7547"/>
    <w:rsid w:val="005E013F"/>
    <w:rsid w:val="005E12DC"/>
    <w:rsid w:val="005E14F6"/>
    <w:rsid w:val="005E15FA"/>
    <w:rsid w:val="005E1E62"/>
    <w:rsid w:val="005E24B9"/>
    <w:rsid w:val="005E2669"/>
    <w:rsid w:val="005E26B1"/>
    <w:rsid w:val="005E2895"/>
    <w:rsid w:val="005E2E7B"/>
    <w:rsid w:val="005E377E"/>
    <w:rsid w:val="005E3947"/>
    <w:rsid w:val="005E3DB4"/>
    <w:rsid w:val="005E402B"/>
    <w:rsid w:val="005E4622"/>
    <w:rsid w:val="005E4B2A"/>
    <w:rsid w:val="005E4E95"/>
    <w:rsid w:val="005E50B1"/>
    <w:rsid w:val="005E5AB1"/>
    <w:rsid w:val="005E5DC4"/>
    <w:rsid w:val="005E605C"/>
    <w:rsid w:val="005E6414"/>
    <w:rsid w:val="005E65F4"/>
    <w:rsid w:val="005E6ABA"/>
    <w:rsid w:val="005E6BD9"/>
    <w:rsid w:val="005E6BE5"/>
    <w:rsid w:val="005E7583"/>
    <w:rsid w:val="005E7B8F"/>
    <w:rsid w:val="005F03F4"/>
    <w:rsid w:val="005F080D"/>
    <w:rsid w:val="005F0D4F"/>
    <w:rsid w:val="005F11F4"/>
    <w:rsid w:val="005F1A50"/>
    <w:rsid w:val="005F1C1B"/>
    <w:rsid w:val="005F1CB8"/>
    <w:rsid w:val="005F1D10"/>
    <w:rsid w:val="005F20A8"/>
    <w:rsid w:val="005F2EC0"/>
    <w:rsid w:val="005F365B"/>
    <w:rsid w:val="005F41B4"/>
    <w:rsid w:val="005F4429"/>
    <w:rsid w:val="005F46B0"/>
    <w:rsid w:val="005F48AF"/>
    <w:rsid w:val="005F552B"/>
    <w:rsid w:val="005F5B2A"/>
    <w:rsid w:val="005F5B64"/>
    <w:rsid w:val="005F5D6D"/>
    <w:rsid w:val="005F5E99"/>
    <w:rsid w:val="005F614D"/>
    <w:rsid w:val="005F6857"/>
    <w:rsid w:val="005F6A1B"/>
    <w:rsid w:val="005F7124"/>
    <w:rsid w:val="005F7187"/>
    <w:rsid w:val="005F72AD"/>
    <w:rsid w:val="005F76A1"/>
    <w:rsid w:val="005F784E"/>
    <w:rsid w:val="005F7CFD"/>
    <w:rsid w:val="005F7D33"/>
    <w:rsid w:val="00600031"/>
    <w:rsid w:val="0060017F"/>
    <w:rsid w:val="006001B1"/>
    <w:rsid w:val="00600214"/>
    <w:rsid w:val="00600382"/>
    <w:rsid w:val="00600BC8"/>
    <w:rsid w:val="00600C72"/>
    <w:rsid w:val="00600CA0"/>
    <w:rsid w:val="00600CAC"/>
    <w:rsid w:val="00601BC9"/>
    <w:rsid w:val="0060296B"/>
    <w:rsid w:val="006030B2"/>
    <w:rsid w:val="00603F06"/>
    <w:rsid w:val="006046AA"/>
    <w:rsid w:val="006046F1"/>
    <w:rsid w:val="0060539B"/>
    <w:rsid w:val="00605CB8"/>
    <w:rsid w:val="00605E38"/>
    <w:rsid w:val="0060630B"/>
    <w:rsid w:val="006063E6"/>
    <w:rsid w:val="00606505"/>
    <w:rsid w:val="00606B3C"/>
    <w:rsid w:val="00606B41"/>
    <w:rsid w:val="00606CBF"/>
    <w:rsid w:val="00606E60"/>
    <w:rsid w:val="00606FBC"/>
    <w:rsid w:val="006073AC"/>
    <w:rsid w:val="00607414"/>
    <w:rsid w:val="00607ADC"/>
    <w:rsid w:val="00607B4F"/>
    <w:rsid w:val="00607B6B"/>
    <w:rsid w:val="00607D6F"/>
    <w:rsid w:val="00607D96"/>
    <w:rsid w:val="00607D98"/>
    <w:rsid w:val="00607FCB"/>
    <w:rsid w:val="0061020F"/>
    <w:rsid w:val="00610386"/>
    <w:rsid w:val="006104D5"/>
    <w:rsid w:val="006104DC"/>
    <w:rsid w:val="006108B8"/>
    <w:rsid w:val="00610BBE"/>
    <w:rsid w:val="00610EEE"/>
    <w:rsid w:val="00611920"/>
    <w:rsid w:val="00611AC3"/>
    <w:rsid w:val="00611DD9"/>
    <w:rsid w:val="00612810"/>
    <w:rsid w:val="00612B6C"/>
    <w:rsid w:val="00612DAB"/>
    <w:rsid w:val="00613246"/>
    <w:rsid w:val="0061348F"/>
    <w:rsid w:val="00613837"/>
    <w:rsid w:val="00613C0D"/>
    <w:rsid w:val="00613C61"/>
    <w:rsid w:val="00613E92"/>
    <w:rsid w:val="00614062"/>
    <w:rsid w:val="00614201"/>
    <w:rsid w:val="0061458D"/>
    <w:rsid w:val="00614DA7"/>
    <w:rsid w:val="00614F58"/>
    <w:rsid w:val="006153E7"/>
    <w:rsid w:val="00615A6B"/>
    <w:rsid w:val="00615A88"/>
    <w:rsid w:val="00615BF7"/>
    <w:rsid w:val="00615ED6"/>
    <w:rsid w:val="00616063"/>
    <w:rsid w:val="00616DCA"/>
    <w:rsid w:val="00616E89"/>
    <w:rsid w:val="00617592"/>
    <w:rsid w:val="00617F29"/>
    <w:rsid w:val="0062149F"/>
    <w:rsid w:val="00621AD5"/>
    <w:rsid w:val="00621CCD"/>
    <w:rsid w:val="00622289"/>
    <w:rsid w:val="006224C0"/>
    <w:rsid w:val="00623317"/>
    <w:rsid w:val="00623452"/>
    <w:rsid w:val="00623588"/>
    <w:rsid w:val="00623821"/>
    <w:rsid w:val="00623A97"/>
    <w:rsid w:val="00623BFB"/>
    <w:rsid w:val="00624555"/>
    <w:rsid w:val="006246BF"/>
    <w:rsid w:val="006249DE"/>
    <w:rsid w:val="00625A6C"/>
    <w:rsid w:val="00626411"/>
    <w:rsid w:val="006265F7"/>
    <w:rsid w:val="0062663D"/>
    <w:rsid w:val="006266C9"/>
    <w:rsid w:val="00626A97"/>
    <w:rsid w:val="00626AB5"/>
    <w:rsid w:val="00626B21"/>
    <w:rsid w:val="00626BEB"/>
    <w:rsid w:val="00626E37"/>
    <w:rsid w:val="00626EEA"/>
    <w:rsid w:val="006270FF"/>
    <w:rsid w:val="00627284"/>
    <w:rsid w:val="00627654"/>
    <w:rsid w:val="0062776A"/>
    <w:rsid w:val="00627A27"/>
    <w:rsid w:val="00627C7C"/>
    <w:rsid w:val="00627ECA"/>
    <w:rsid w:val="00630043"/>
    <w:rsid w:val="0063048E"/>
    <w:rsid w:val="006308FB"/>
    <w:rsid w:val="00630EE5"/>
    <w:rsid w:val="00630FF0"/>
    <w:rsid w:val="0063171D"/>
    <w:rsid w:val="00631D2C"/>
    <w:rsid w:val="00631D73"/>
    <w:rsid w:val="006321EE"/>
    <w:rsid w:val="006323B0"/>
    <w:rsid w:val="00632463"/>
    <w:rsid w:val="006324FF"/>
    <w:rsid w:val="00632645"/>
    <w:rsid w:val="00632B44"/>
    <w:rsid w:val="00632E1F"/>
    <w:rsid w:val="00632EAA"/>
    <w:rsid w:val="00632F35"/>
    <w:rsid w:val="006330D6"/>
    <w:rsid w:val="00633BBF"/>
    <w:rsid w:val="00633FC0"/>
    <w:rsid w:val="006341BE"/>
    <w:rsid w:val="0063445C"/>
    <w:rsid w:val="00634C8A"/>
    <w:rsid w:val="00634CC2"/>
    <w:rsid w:val="0063517D"/>
    <w:rsid w:val="00635400"/>
    <w:rsid w:val="006355AF"/>
    <w:rsid w:val="00635CC6"/>
    <w:rsid w:val="00635F24"/>
    <w:rsid w:val="006367A1"/>
    <w:rsid w:val="00636A41"/>
    <w:rsid w:val="00637033"/>
    <w:rsid w:val="00637116"/>
    <w:rsid w:val="006372B8"/>
    <w:rsid w:val="006373B5"/>
    <w:rsid w:val="00637DA5"/>
    <w:rsid w:val="00640009"/>
    <w:rsid w:val="00640090"/>
    <w:rsid w:val="006402DB"/>
    <w:rsid w:val="00640D67"/>
    <w:rsid w:val="006419C6"/>
    <w:rsid w:val="006419CF"/>
    <w:rsid w:val="00641A59"/>
    <w:rsid w:val="00641DE9"/>
    <w:rsid w:val="00642A66"/>
    <w:rsid w:val="00642B61"/>
    <w:rsid w:val="00642C20"/>
    <w:rsid w:val="00642C79"/>
    <w:rsid w:val="00642CA6"/>
    <w:rsid w:val="0064300E"/>
    <w:rsid w:val="00643031"/>
    <w:rsid w:val="006433E6"/>
    <w:rsid w:val="006439A9"/>
    <w:rsid w:val="00643D0D"/>
    <w:rsid w:val="00644221"/>
    <w:rsid w:val="00644363"/>
    <w:rsid w:val="006445B4"/>
    <w:rsid w:val="00644CFD"/>
    <w:rsid w:val="00644FF0"/>
    <w:rsid w:val="006452A9"/>
    <w:rsid w:val="00645C1E"/>
    <w:rsid w:val="00645D56"/>
    <w:rsid w:val="00645E72"/>
    <w:rsid w:val="00645E85"/>
    <w:rsid w:val="00645FA8"/>
    <w:rsid w:val="00646198"/>
    <w:rsid w:val="0064622F"/>
    <w:rsid w:val="006463F6"/>
    <w:rsid w:val="006468CB"/>
    <w:rsid w:val="00647838"/>
    <w:rsid w:val="00647A32"/>
    <w:rsid w:val="00647BD4"/>
    <w:rsid w:val="00647FA0"/>
    <w:rsid w:val="0065046F"/>
    <w:rsid w:val="00650D0B"/>
    <w:rsid w:val="0065130B"/>
    <w:rsid w:val="006516A7"/>
    <w:rsid w:val="006516E5"/>
    <w:rsid w:val="006522BA"/>
    <w:rsid w:val="00652EEE"/>
    <w:rsid w:val="00653043"/>
    <w:rsid w:val="00653258"/>
    <w:rsid w:val="006532FA"/>
    <w:rsid w:val="006541BC"/>
    <w:rsid w:val="00654974"/>
    <w:rsid w:val="00654CD3"/>
    <w:rsid w:val="00654F5A"/>
    <w:rsid w:val="00655090"/>
    <w:rsid w:val="00655186"/>
    <w:rsid w:val="006553F2"/>
    <w:rsid w:val="0065563A"/>
    <w:rsid w:val="006557A9"/>
    <w:rsid w:val="0065583A"/>
    <w:rsid w:val="006558FD"/>
    <w:rsid w:val="00655A34"/>
    <w:rsid w:val="00655F08"/>
    <w:rsid w:val="00656096"/>
    <w:rsid w:val="00656896"/>
    <w:rsid w:val="00656B9E"/>
    <w:rsid w:val="00656CEE"/>
    <w:rsid w:val="00656EAD"/>
    <w:rsid w:val="006570F9"/>
    <w:rsid w:val="006573AC"/>
    <w:rsid w:val="00657446"/>
    <w:rsid w:val="006579B1"/>
    <w:rsid w:val="00660CFD"/>
    <w:rsid w:val="00661239"/>
    <w:rsid w:val="006616FE"/>
    <w:rsid w:val="00661B98"/>
    <w:rsid w:val="00662472"/>
    <w:rsid w:val="00662A66"/>
    <w:rsid w:val="00663243"/>
    <w:rsid w:val="00663830"/>
    <w:rsid w:val="00663DDF"/>
    <w:rsid w:val="00664157"/>
    <w:rsid w:val="00664317"/>
    <w:rsid w:val="0066480B"/>
    <w:rsid w:val="00664825"/>
    <w:rsid w:val="0066491A"/>
    <w:rsid w:val="0066516E"/>
    <w:rsid w:val="00665E78"/>
    <w:rsid w:val="00666806"/>
    <w:rsid w:val="00666968"/>
    <w:rsid w:val="00666EB9"/>
    <w:rsid w:val="006675C9"/>
    <w:rsid w:val="006678E0"/>
    <w:rsid w:val="00667A8A"/>
    <w:rsid w:val="00667AF4"/>
    <w:rsid w:val="0067006F"/>
    <w:rsid w:val="00670469"/>
    <w:rsid w:val="006704BC"/>
    <w:rsid w:val="00670681"/>
    <w:rsid w:val="0067071C"/>
    <w:rsid w:val="00670BFD"/>
    <w:rsid w:val="00670DDC"/>
    <w:rsid w:val="00671391"/>
    <w:rsid w:val="00671E77"/>
    <w:rsid w:val="006723E7"/>
    <w:rsid w:val="0067271D"/>
    <w:rsid w:val="00672A32"/>
    <w:rsid w:val="00672C6F"/>
    <w:rsid w:val="00673AF0"/>
    <w:rsid w:val="00673E26"/>
    <w:rsid w:val="00673E71"/>
    <w:rsid w:val="00674B6C"/>
    <w:rsid w:val="00674DBD"/>
    <w:rsid w:val="00674FEA"/>
    <w:rsid w:val="00675ABA"/>
    <w:rsid w:val="00675B17"/>
    <w:rsid w:val="00675BD5"/>
    <w:rsid w:val="00675D7E"/>
    <w:rsid w:val="00675FD3"/>
    <w:rsid w:val="00675FFF"/>
    <w:rsid w:val="006763B8"/>
    <w:rsid w:val="00676558"/>
    <w:rsid w:val="006767D2"/>
    <w:rsid w:val="00676E00"/>
    <w:rsid w:val="00677777"/>
    <w:rsid w:val="00677937"/>
    <w:rsid w:val="00677A33"/>
    <w:rsid w:val="00677AFC"/>
    <w:rsid w:val="00677B91"/>
    <w:rsid w:val="00680242"/>
    <w:rsid w:val="00680577"/>
    <w:rsid w:val="00680DCF"/>
    <w:rsid w:val="00681612"/>
    <w:rsid w:val="00681EE0"/>
    <w:rsid w:val="00681F4B"/>
    <w:rsid w:val="0068205B"/>
    <w:rsid w:val="00682DB1"/>
    <w:rsid w:val="0068341F"/>
    <w:rsid w:val="0068385E"/>
    <w:rsid w:val="00683B3C"/>
    <w:rsid w:val="00683F01"/>
    <w:rsid w:val="006842F2"/>
    <w:rsid w:val="006847B0"/>
    <w:rsid w:val="00684C7C"/>
    <w:rsid w:val="00684D1F"/>
    <w:rsid w:val="0068504B"/>
    <w:rsid w:val="006856EA"/>
    <w:rsid w:val="006858A8"/>
    <w:rsid w:val="0068593D"/>
    <w:rsid w:val="00685A31"/>
    <w:rsid w:val="00685C3D"/>
    <w:rsid w:val="00686187"/>
    <w:rsid w:val="006865F0"/>
    <w:rsid w:val="00686B4B"/>
    <w:rsid w:val="0068789C"/>
    <w:rsid w:val="00687BBB"/>
    <w:rsid w:val="006901CE"/>
    <w:rsid w:val="00690462"/>
    <w:rsid w:val="006907CB"/>
    <w:rsid w:val="0069085D"/>
    <w:rsid w:val="006909EF"/>
    <w:rsid w:val="00690D8E"/>
    <w:rsid w:val="00691366"/>
    <w:rsid w:val="006913CE"/>
    <w:rsid w:val="006922E7"/>
    <w:rsid w:val="00692552"/>
    <w:rsid w:val="0069262D"/>
    <w:rsid w:val="00692A10"/>
    <w:rsid w:val="00693396"/>
    <w:rsid w:val="00693A5E"/>
    <w:rsid w:val="00693D1E"/>
    <w:rsid w:val="00694007"/>
    <w:rsid w:val="006940C9"/>
    <w:rsid w:val="0069431E"/>
    <w:rsid w:val="00694A14"/>
    <w:rsid w:val="00694E09"/>
    <w:rsid w:val="00694FD9"/>
    <w:rsid w:val="006953C3"/>
    <w:rsid w:val="0069558A"/>
    <w:rsid w:val="0069597E"/>
    <w:rsid w:val="00695A60"/>
    <w:rsid w:val="00695EE2"/>
    <w:rsid w:val="0069631F"/>
    <w:rsid w:val="00696416"/>
    <w:rsid w:val="00696616"/>
    <w:rsid w:val="006969A1"/>
    <w:rsid w:val="00696A53"/>
    <w:rsid w:val="00696D62"/>
    <w:rsid w:val="00697020"/>
    <w:rsid w:val="00697AF6"/>
    <w:rsid w:val="00697F73"/>
    <w:rsid w:val="006A00E9"/>
    <w:rsid w:val="006A086A"/>
    <w:rsid w:val="006A17E5"/>
    <w:rsid w:val="006A1802"/>
    <w:rsid w:val="006A24EB"/>
    <w:rsid w:val="006A251D"/>
    <w:rsid w:val="006A2821"/>
    <w:rsid w:val="006A2950"/>
    <w:rsid w:val="006A2B7D"/>
    <w:rsid w:val="006A2CBB"/>
    <w:rsid w:val="006A2F6A"/>
    <w:rsid w:val="006A34FA"/>
    <w:rsid w:val="006A3B7B"/>
    <w:rsid w:val="006A3E47"/>
    <w:rsid w:val="006A42DE"/>
    <w:rsid w:val="006A4F57"/>
    <w:rsid w:val="006A5366"/>
    <w:rsid w:val="006A544F"/>
    <w:rsid w:val="006A5463"/>
    <w:rsid w:val="006A5BA1"/>
    <w:rsid w:val="006A5BEC"/>
    <w:rsid w:val="006A6173"/>
    <w:rsid w:val="006A6486"/>
    <w:rsid w:val="006A65F3"/>
    <w:rsid w:val="006A68A3"/>
    <w:rsid w:val="006A6C2F"/>
    <w:rsid w:val="006A79E2"/>
    <w:rsid w:val="006B0228"/>
    <w:rsid w:val="006B0920"/>
    <w:rsid w:val="006B0A2D"/>
    <w:rsid w:val="006B10A6"/>
    <w:rsid w:val="006B12AB"/>
    <w:rsid w:val="006B1C39"/>
    <w:rsid w:val="006B1E86"/>
    <w:rsid w:val="006B212B"/>
    <w:rsid w:val="006B2DCD"/>
    <w:rsid w:val="006B2E0A"/>
    <w:rsid w:val="006B3722"/>
    <w:rsid w:val="006B38BC"/>
    <w:rsid w:val="006B3D18"/>
    <w:rsid w:val="006B3E51"/>
    <w:rsid w:val="006B4233"/>
    <w:rsid w:val="006B443D"/>
    <w:rsid w:val="006B45C1"/>
    <w:rsid w:val="006B4A04"/>
    <w:rsid w:val="006B501D"/>
    <w:rsid w:val="006B537E"/>
    <w:rsid w:val="006B7231"/>
    <w:rsid w:val="006B72C8"/>
    <w:rsid w:val="006B79E9"/>
    <w:rsid w:val="006B7E58"/>
    <w:rsid w:val="006C0E31"/>
    <w:rsid w:val="006C132B"/>
    <w:rsid w:val="006C1536"/>
    <w:rsid w:val="006C1607"/>
    <w:rsid w:val="006C1689"/>
    <w:rsid w:val="006C1B12"/>
    <w:rsid w:val="006C1F07"/>
    <w:rsid w:val="006C2205"/>
    <w:rsid w:val="006C2588"/>
    <w:rsid w:val="006C267D"/>
    <w:rsid w:val="006C283A"/>
    <w:rsid w:val="006C2958"/>
    <w:rsid w:val="006C2A5A"/>
    <w:rsid w:val="006C3038"/>
    <w:rsid w:val="006C30DA"/>
    <w:rsid w:val="006C3207"/>
    <w:rsid w:val="006C3507"/>
    <w:rsid w:val="006C3579"/>
    <w:rsid w:val="006C39D4"/>
    <w:rsid w:val="006C3C26"/>
    <w:rsid w:val="006C3FDD"/>
    <w:rsid w:val="006C4232"/>
    <w:rsid w:val="006C518F"/>
    <w:rsid w:val="006C5375"/>
    <w:rsid w:val="006C5BC0"/>
    <w:rsid w:val="006C5D49"/>
    <w:rsid w:val="006C5DF8"/>
    <w:rsid w:val="006C62B3"/>
    <w:rsid w:val="006C6540"/>
    <w:rsid w:val="006C6B9E"/>
    <w:rsid w:val="006C6FD2"/>
    <w:rsid w:val="006C73FD"/>
    <w:rsid w:val="006C75D2"/>
    <w:rsid w:val="006C79A4"/>
    <w:rsid w:val="006C7C56"/>
    <w:rsid w:val="006D0EF0"/>
    <w:rsid w:val="006D101A"/>
    <w:rsid w:val="006D103C"/>
    <w:rsid w:val="006D1AD4"/>
    <w:rsid w:val="006D1E0A"/>
    <w:rsid w:val="006D289C"/>
    <w:rsid w:val="006D2CAA"/>
    <w:rsid w:val="006D3247"/>
    <w:rsid w:val="006D32C0"/>
    <w:rsid w:val="006D418A"/>
    <w:rsid w:val="006D4367"/>
    <w:rsid w:val="006D43C7"/>
    <w:rsid w:val="006D44A5"/>
    <w:rsid w:val="006D46CE"/>
    <w:rsid w:val="006D4AF8"/>
    <w:rsid w:val="006D4FC1"/>
    <w:rsid w:val="006D5088"/>
    <w:rsid w:val="006D57F9"/>
    <w:rsid w:val="006D58F9"/>
    <w:rsid w:val="006D595D"/>
    <w:rsid w:val="006D5FF8"/>
    <w:rsid w:val="006D6611"/>
    <w:rsid w:val="006D694B"/>
    <w:rsid w:val="006D6C86"/>
    <w:rsid w:val="006D6D30"/>
    <w:rsid w:val="006D6EBB"/>
    <w:rsid w:val="006D7063"/>
    <w:rsid w:val="006D73F1"/>
    <w:rsid w:val="006D742C"/>
    <w:rsid w:val="006D7493"/>
    <w:rsid w:val="006D7E7C"/>
    <w:rsid w:val="006E00A1"/>
    <w:rsid w:val="006E023F"/>
    <w:rsid w:val="006E0413"/>
    <w:rsid w:val="006E049F"/>
    <w:rsid w:val="006E079D"/>
    <w:rsid w:val="006E0E8F"/>
    <w:rsid w:val="006E17B3"/>
    <w:rsid w:val="006E1ADF"/>
    <w:rsid w:val="006E1BDF"/>
    <w:rsid w:val="006E235B"/>
    <w:rsid w:val="006E3236"/>
    <w:rsid w:val="006E343A"/>
    <w:rsid w:val="006E3E72"/>
    <w:rsid w:val="006E40D5"/>
    <w:rsid w:val="006E446E"/>
    <w:rsid w:val="006E46EA"/>
    <w:rsid w:val="006E47E6"/>
    <w:rsid w:val="006E4991"/>
    <w:rsid w:val="006E54E4"/>
    <w:rsid w:val="006E5AF4"/>
    <w:rsid w:val="006E5DD9"/>
    <w:rsid w:val="006E5F16"/>
    <w:rsid w:val="006E6C86"/>
    <w:rsid w:val="006E6DC8"/>
    <w:rsid w:val="006E710F"/>
    <w:rsid w:val="006E7767"/>
    <w:rsid w:val="006E7A84"/>
    <w:rsid w:val="006E7B79"/>
    <w:rsid w:val="006E7BBA"/>
    <w:rsid w:val="006E7D4E"/>
    <w:rsid w:val="006E7FC8"/>
    <w:rsid w:val="006F01E0"/>
    <w:rsid w:val="006F01FC"/>
    <w:rsid w:val="006F08AC"/>
    <w:rsid w:val="006F150F"/>
    <w:rsid w:val="006F18B4"/>
    <w:rsid w:val="006F18EC"/>
    <w:rsid w:val="006F19B3"/>
    <w:rsid w:val="006F24AA"/>
    <w:rsid w:val="006F2536"/>
    <w:rsid w:val="006F254C"/>
    <w:rsid w:val="006F3353"/>
    <w:rsid w:val="006F33C1"/>
    <w:rsid w:val="006F3481"/>
    <w:rsid w:val="006F3588"/>
    <w:rsid w:val="006F3D98"/>
    <w:rsid w:val="006F4B3D"/>
    <w:rsid w:val="006F4BA9"/>
    <w:rsid w:val="006F616B"/>
    <w:rsid w:val="006F61FB"/>
    <w:rsid w:val="006F67EF"/>
    <w:rsid w:val="006F6818"/>
    <w:rsid w:val="006F689F"/>
    <w:rsid w:val="006F6DB2"/>
    <w:rsid w:val="006F7078"/>
    <w:rsid w:val="006F7BDA"/>
    <w:rsid w:val="006F7CBF"/>
    <w:rsid w:val="006F7E55"/>
    <w:rsid w:val="007003C5"/>
    <w:rsid w:val="007004C5"/>
    <w:rsid w:val="00700A9A"/>
    <w:rsid w:val="00700E65"/>
    <w:rsid w:val="007016B4"/>
    <w:rsid w:val="00701744"/>
    <w:rsid w:val="0070233A"/>
    <w:rsid w:val="007027E7"/>
    <w:rsid w:val="0070296F"/>
    <w:rsid w:val="00702C1D"/>
    <w:rsid w:val="00702C74"/>
    <w:rsid w:val="00702E18"/>
    <w:rsid w:val="00703D47"/>
    <w:rsid w:val="00703E9D"/>
    <w:rsid w:val="00704031"/>
    <w:rsid w:val="00704096"/>
    <w:rsid w:val="00704486"/>
    <w:rsid w:val="0070484F"/>
    <w:rsid w:val="007048D5"/>
    <w:rsid w:val="00704B8E"/>
    <w:rsid w:val="00704D9D"/>
    <w:rsid w:val="00705021"/>
    <w:rsid w:val="007054D1"/>
    <w:rsid w:val="007061F5"/>
    <w:rsid w:val="00706D37"/>
    <w:rsid w:val="00706D5E"/>
    <w:rsid w:val="00706DB4"/>
    <w:rsid w:val="00707204"/>
    <w:rsid w:val="007077A3"/>
    <w:rsid w:val="00707E61"/>
    <w:rsid w:val="007100E3"/>
    <w:rsid w:val="007100F0"/>
    <w:rsid w:val="0071016B"/>
    <w:rsid w:val="0071066F"/>
    <w:rsid w:val="00710820"/>
    <w:rsid w:val="0071096C"/>
    <w:rsid w:val="007109EC"/>
    <w:rsid w:val="00711107"/>
    <w:rsid w:val="00711503"/>
    <w:rsid w:val="007116C5"/>
    <w:rsid w:val="00711767"/>
    <w:rsid w:val="00711FEA"/>
    <w:rsid w:val="0071286B"/>
    <w:rsid w:val="00712CB9"/>
    <w:rsid w:val="00712D19"/>
    <w:rsid w:val="007131A9"/>
    <w:rsid w:val="007132B6"/>
    <w:rsid w:val="007138B6"/>
    <w:rsid w:val="007140CA"/>
    <w:rsid w:val="007141EB"/>
    <w:rsid w:val="00714734"/>
    <w:rsid w:val="00714820"/>
    <w:rsid w:val="00714B26"/>
    <w:rsid w:val="00714EF9"/>
    <w:rsid w:val="00714FCD"/>
    <w:rsid w:val="00715424"/>
    <w:rsid w:val="00715A7B"/>
    <w:rsid w:val="007160E3"/>
    <w:rsid w:val="00716321"/>
    <w:rsid w:val="00716622"/>
    <w:rsid w:val="00716A39"/>
    <w:rsid w:val="00716D94"/>
    <w:rsid w:val="0071722E"/>
    <w:rsid w:val="0071729A"/>
    <w:rsid w:val="00717AA6"/>
    <w:rsid w:val="00717BEB"/>
    <w:rsid w:val="00717EC5"/>
    <w:rsid w:val="0072016E"/>
    <w:rsid w:val="0072081F"/>
    <w:rsid w:val="0072097E"/>
    <w:rsid w:val="00720AA1"/>
    <w:rsid w:val="00721005"/>
    <w:rsid w:val="00721272"/>
    <w:rsid w:val="007216F4"/>
    <w:rsid w:val="00721A6E"/>
    <w:rsid w:val="00721FBE"/>
    <w:rsid w:val="007220BD"/>
    <w:rsid w:val="00722398"/>
    <w:rsid w:val="007223A8"/>
    <w:rsid w:val="00722410"/>
    <w:rsid w:val="007231DB"/>
    <w:rsid w:val="00723312"/>
    <w:rsid w:val="00723314"/>
    <w:rsid w:val="00723391"/>
    <w:rsid w:val="0072349E"/>
    <w:rsid w:val="00723890"/>
    <w:rsid w:val="0072396A"/>
    <w:rsid w:val="00724272"/>
    <w:rsid w:val="007245C9"/>
    <w:rsid w:val="007245CD"/>
    <w:rsid w:val="00724B28"/>
    <w:rsid w:val="00724DD7"/>
    <w:rsid w:val="00724F57"/>
    <w:rsid w:val="0072554C"/>
    <w:rsid w:val="0072563C"/>
    <w:rsid w:val="00725667"/>
    <w:rsid w:val="007258E4"/>
    <w:rsid w:val="007259FD"/>
    <w:rsid w:val="00726326"/>
    <w:rsid w:val="00726750"/>
    <w:rsid w:val="00726894"/>
    <w:rsid w:val="0072720E"/>
    <w:rsid w:val="00727290"/>
    <w:rsid w:val="00727660"/>
    <w:rsid w:val="007276B1"/>
    <w:rsid w:val="00727D48"/>
    <w:rsid w:val="00730223"/>
    <w:rsid w:val="0073074F"/>
    <w:rsid w:val="00730AE0"/>
    <w:rsid w:val="007310C8"/>
    <w:rsid w:val="007311F9"/>
    <w:rsid w:val="00731C05"/>
    <w:rsid w:val="007320E8"/>
    <w:rsid w:val="00732128"/>
    <w:rsid w:val="00732295"/>
    <w:rsid w:val="00732C3A"/>
    <w:rsid w:val="00732F03"/>
    <w:rsid w:val="00732FD8"/>
    <w:rsid w:val="0073322C"/>
    <w:rsid w:val="00733763"/>
    <w:rsid w:val="00733A1C"/>
    <w:rsid w:val="00733D70"/>
    <w:rsid w:val="00734125"/>
    <w:rsid w:val="0073445D"/>
    <w:rsid w:val="00734750"/>
    <w:rsid w:val="00734AB8"/>
    <w:rsid w:val="00734D09"/>
    <w:rsid w:val="0073540D"/>
    <w:rsid w:val="00735A6D"/>
    <w:rsid w:val="00735FD2"/>
    <w:rsid w:val="00736231"/>
    <w:rsid w:val="007368EE"/>
    <w:rsid w:val="00736C9D"/>
    <w:rsid w:val="00736D99"/>
    <w:rsid w:val="00740584"/>
    <w:rsid w:val="0074083E"/>
    <w:rsid w:val="00740EA1"/>
    <w:rsid w:val="00741144"/>
    <w:rsid w:val="0074196E"/>
    <w:rsid w:val="00741BFA"/>
    <w:rsid w:val="007425F9"/>
    <w:rsid w:val="00742665"/>
    <w:rsid w:val="007426A5"/>
    <w:rsid w:val="00742713"/>
    <w:rsid w:val="007431F7"/>
    <w:rsid w:val="007433B6"/>
    <w:rsid w:val="0074395E"/>
    <w:rsid w:val="00743F33"/>
    <w:rsid w:val="0074408C"/>
    <w:rsid w:val="00744119"/>
    <w:rsid w:val="007442D2"/>
    <w:rsid w:val="007445B6"/>
    <w:rsid w:val="007449D3"/>
    <w:rsid w:val="00744B75"/>
    <w:rsid w:val="00744EEC"/>
    <w:rsid w:val="0074543B"/>
    <w:rsid w:val="00745B15"/>
    <w:rsid w:val="00745B22"/>
    <w:rsid w:val="00745BDF"/>
    <w:rsid w:val="00745C29"/>
    <w:rsid w:val="007464F5"/>
    <w:rsid w:val="0074677F"/>
    <w:rsid w:val="00746880"/>
    <w:rsid w:val="00746A16"/>
    <w:rsid w:val="00746D01"/>
    <w:rsid w:val="007471CC"/>
    <w:rsid w:val="007471DE"/>
    <w:rsid w:val="00747602"/>
    <w:rsid w:val="00747CC5"/>
    <w:rsid w:val="00747E62"/>
    <w:rsid w:val="00747EE5"/>
    <w:rsid w:val="00750DA3"/>
    <w:rsid w:val="00750E96"/>
    <w:rsid w:val="0075114E"/>
    <w:rsid w:val="00751D9A"/>
    <w:rsid w:val="00752113"/>
    <w:rsid w:val="00752283"/>
    <w:rsid w:val="00752373"/>
    <w:rsid w:val="0075246C"/>
    <w:rsid w:val="00752828"/>
    <w:rsid w:val="00752946"/>
    <w:rsid w:val="00753742"/>
    <w:rsid w:val="007538F2"/>
    <w:rsid w:val="00753C0C"/>
    <w:rsid w:val="0075449D"/>
    <w:rsid w:val="00754AD1"/>
    <w:rsid w:val="00754BCF"/>
    <w:rsid w:val="00754EA3"/>
    <w:rsid w:val="00754F2C"/>
    <w:rsid w:val="007556E6"/>
    <w:rsid w:val="0075638E"/>
    <w:rsid w:val="00756438"/>
    <w:rsid w:val="007566CE"/>
    <w:rsid w:val="00756910"/>
    <w:rsid w:val="00756B2D"/>
    <w:rsid w:val="00756BF5"/>
    <w:rsid w:val="0076017F"/>
    <w:rsid w:val="00760470"/>
    <w:rsid w:val="007606DC"/>
    <w:rsid w:val="00760E53"/>
    <w:rsid w:val="00761963"/>
    <w:rsid w:val="00762E20"/>
    <w:rsid w:val="00762F16"/>
    <w:rsid w:val="00763609"/>
    <w:rsid w:val="00764F40"/>
    <w:rsid w:val="00765987"/>
    <w:rsid w:val="007660F4"/>
    <w:rsid w:val="00766314"/>
    <w:rsid w:val="00766F33"/>
    <w:rsid w:val="00767541"/>
    <w:rsid w:val="007675FC"/>
    <w:rsid w:val="007676CB"/>
    <w:rsid w:val="0076770D"/>
    <w:rsid w:val="00767BFC"/>
    <w:rsid w:val="00770950"/>
    <w:rsid w:val="00770C83"/>
    <w:rsid w:val="007712CD"/>
    <w:rsid w:val="0077184A"/>
    <w:rsid w:val="00771E2C"/>
    <w:rsid w:val="00771F08"/>
    <w:rsid w:val="007721D0"/>
    <w:rsid w:val="00772264"/>
    <w:rsid w:val="00772710"/>
    <w:rsid w:val="0077292E"/>
    <w:rsid w:val="00772CBE"/>
    <w:rsid w:val="0077403F"/>
    <w:rsid w:val="00774095"/>
    <w:rsid w:val="007743A1"/>
    <w:rsid w:val="007743AC"/>
    <w:rsid w:val="0077468B"/>
    <w:rsid w:val="00774A11"/>
    <w:rsid w:val="00774C62"/>
    <w:rsid w:val="00774DD5"/>
    <w:rsid w:val="0077554F"/>
    <w:rsid w:val="0077582F"/>
    <w:rsid w:val="00775DFD"/>
    <w:rsid w:val="00775EC1"/>
    <w:rsid w:val="007764FA"/>
    <w:rsid w:val="007768C2"/>
    <w:rsid w:val="007769C7"/>
    <w:rsid w:val="007775CC"/>
    <w:rsid w:val="007776AF"/>
    <w:rsid w:val="0077770E"/>
    <w:rsid w:val="007778C7"/>
    <w:rsid w:val="00777B21"/>
    <w:rsid w:val="00777CA2"/>
    <w:rsid w:val="00777E47"/>
    <w:rsid w:val="007802B7"/>
    <w:rsid w:val="00780C78"/>
    <w:rsid w:val="00780DBA"/>
    <w:rsid w:val="00780F02"/>
    <w:rsid w:val="00781786"/>
    <w:rsid w:val="00781842"/>
    <w:rsid w:val="00781AB9"/>
    <w:rsid w:val="00781B99"/>
    <w:rsid w:val="00781EEF"/>
    <w:rsid w:val="00782F1E"/>
    <w:rsid w:val="00782F8A"/>
    <w:rsid w:val="00782FC8"/>
    <w:rsid w:val="00783E47"/>
    <w:rsid w:val="00784044"/>
    <w:rsid w:val="0078420B"/>
    <w:rsid w:val="0078492F"/>
    <w:rsid w:val="0078503C"/>
    <w:rsid w:val="007850E6"/>
    <w:rsid w:val="007861E3"/>
    <w:rsid w:val="00786CAE"/>
    <w:rsid w:val="00786CE8"/>
    <w:rsid w:val="00787349"/>
    <w:rsid w:val="00787E66"/>
    <w:rsid w:val="00787ED5"/>
    <w:rsid w:val="00787F89"/>
    <w:rsid w:val="00787F90"/>
    <w:rsid w:val="00787FDD"/>
    <w:rsid w:val="0079011C"/>
    <w:rsid w:val="00790742"/>
    <w:rsid w:val="0079081F"/>
    <w:rsid w:val="00791BA2"/>
    <w:rsid w:val="00791BC3"/>
    <w:rsid w:val="00791D58"/>
    <w:rsid w:val="00791EC2"/>
    <w:rsid w:val="00792412"/>
    <w:rsid w:val="00792646"/>
    <w:rsid w:val="007929CD"/>
    <w:rsid w:val="0079339E"/>
    <w:rsid w:val="007937E9"/>
    <w:rsid w:val="00793813"/>
    <w:rsid w:val="00793821"/>
    <w:rsid w:val="007941CB"/>
    <w:rsid w:val="00794469"/>
    <w:rsid w:val="00794D29"/>
    <w:rsid w:val="00795BC1"/>
    <w:rsid w:val="00795DB8"/>
    <w:rsid w:val="0079607C"/>
    <w:rsid w:val="0079632E"/>
    <w:rsid w:val="00796732"/>
    <w:rsid w:val="00796993"/>
    <w:rsid w:val="00796B9B"/>
    <w:rsid w:val="00796EED"/>
    <w:rsid w:val="00797465"/>
    <w:rsid w:val="0079747D"/>
    <w:rsid w:val="00797569"/>
    <w:rsid w:val="007977D7"/>
    <w:rsid w:val="00797AF3"/>
    <w:rsid w:val="007A05C4"/>
    <w:rsid w:val="007A07C3"/>
    <w:rsid w:val="007A121A"/>
    <w:rsid w:val="007A17CB"/>
    <w:rsid w:val="007A17EB"/>
    <w:rsid w:val="007A1D9D"/>
    <w:rsid w:val="007A1E78"/>
    <w:rsid w:val="007A245A"/>
    <w:rsid w:val="007A2598"/>
    <w:rsid w:val="007A2722"/>
    <w:rsid w:val="007A2E52"/>
    <w:rsid w:val="007A2E56"/>
    <w:rsid w:val="007A3105"/>
    <w:rsid w:val="007A3143"/>
    <w:rsid w:val="007A37BB"/>
    <w:rsid w:val="007A38C5"/>
    <w:rsid w:val="007A496F"/>
    <w:rsid w:val="007A4E4C"/>
    <w:rsid w:val="007A56CF"/>
    <w:rsid w:val="007A61CB"/>
    <w:rsid w:val="007A6863"/>
    <w:rsid w:val="007A6A90"/>
    <w:rsid w:val="007A6E52"/>
    <w:rsid w:val="007A711D"/>
    <w:rsid w:val="007A74A5"/>
    <w:rsid w:val="007A7BEC"/>
    <w:rsid w:val="007A7DC1"/>
    <w:rsid w:val="007A7EA9"/>
    <w:rsid w:val="007A7FB9"/>
    <w:rsid w:val="007B1597"/>
    <w:rsid w:val="007B1850"/>
    <w:rsid w:val="007B3584"/>
    <w:rsid w:val="007B39B5"/>
    <w:rsid w:val="007B3EC1"/>
    <w:rsid w:val="007B3EDD"/>
    <w:rsid w:val="007B3F5E"/>
    <w:rsid w:val="007B457B"/>
    <w:rsid w:val="007B4E34"/>
    <w:rsid w:val="007B52C9"/>
    <w:rsid w:val="007B5845"/>
    <w:rsid w:val="007B5AF4"/>
    <w:rsid w:val="007B5E4F"/>
    <w:rsid w:val="007B6516"/>
    <w:rsid w:val="007B6670"/>
    <w:rsid w:val="007B6A98"/>
    <w:rsid w:val="007B6C6B"/>
    <w:rsid w:val="007B6E6E"/>
    <w:rsid w:val="007B731E"/>
    <w:rsid w:val="007B739B"/>
    <w:rsid w:val="007B7450"/>
    <w:rsid w:val="007B7560"/>
    <w:rsid w:val="007B7807"/>
    <w:rsid w:val="007B7DF4"/>
    <w:rsid w:val="007C0343"/>
    <w:rsid w:val="007C077F"/>
    <w:rsid w:val="007C0E2D"/>
    <w:rsid w:val="007C1161"/>
    <w:rsid w:val="007C1526"/>
    <w:rsid w:val="007C15D2"/>
    <w:rsid w:val="007C1614"/>
    <w:rsid w:val="007C16E0"/>
    <w:rsid w:val="007C1B3B"/>
    <w:rsid w:val="007C21F4"/>
    <w:rsid w:val="007C2CC3"/>
    <w:rsid w:val="007C2F8A"/>
    <w:rsid w:val="007C37DF"/>
    <w:rsid w:val="007C3ED5"/>
    <w:rsid w:val="007C4150"/>
    <w:rsid w:val="007C4303"/>
    <w:rsid w:val="007C439D"/>
    <w:rsid w:val="007C44F0"/>
    <w:rsid w:val="007C46D8"/>
    <w:rsid w:val="007C4D38"/>
    <w:rsid w:val="007C4E2D"/>
    <w:rsid w:val="007C4F95"/>
    <w:rsid w:val="007C54E2"/>
    <w:rsid w:val="007C55FF"/>
    <w:rsid w:val="007C566C"/>
    <w:rsid w:val="007C57AF"/>
    <w:rsid w:val="007C5DC8"/>
    <w:rsid w:val="007C69A7"/>
    <w:rsid w:val="007C6A28"/>
    <w:rsid w:val="007C6C57"/>
    <w:rsid w:val="007C6C79"/>
    <w:rsid w:val="007C6C9F"/>
    <w:rsid w:val="007C774B"/>
    <w:rsid w:val="007C7C60"/>
    <w:rsid w:val="007C7DBC"/>
    <w:rsid w:val="007C7FF2"/>
    <w:rsid w:val="007D04A2"/>
    <w:rsid w:val="007D053A"/>
    <w:rsid w:val="007D0B76"/>
    <w:rsid w:val="007D1079"/>
    <w:rsid w:val="007D2327"/>
    <w:rsid w:val="007D25EE"/>
    <w:rsid w:val="007D2751"/>
    <w:rsid w:val="007D3A36"/>
    <w:rsid w:val="007D3BCB"/>
    <w:rsid w:val="007D3D8E"/>
    <w:rsid w:val="007D3DB0"/>
    <w:rsid w:val="007D4414"/>
    <w:rsid w:val="007D4A61"/>
    <w:rsid w:val="007D4BB0"/>
    <w:rsid w:val="007D4D3A"/>
    <w:rsid w:val="007D51D8"/>
    <w:rsid w:val="007D5BF7"/>
    <w:rsid w:val="007D6841"/>
    <w:rsid w:val="007D6D0A"/>
    <w:rsid w:val="007D7671"/>
    <w:rsid w:val="007D76CF"/>
    <w:rsid w:val="007E00A4"/>
    <w:rsid w:val="007E01E6"/>
    <w:rsid w:val="007E0554"/>
    <w:rsid w:val="007E061C"/>
    <w:rsid w:val="007E0E2F"/>
    <w:rsid w:val="007E155E"/>
    <w:rsid w:val="007E188F"/>
    <w:rsid w:val="007E19B6"/>
    <w:rsid w:val="007E1A72"/>
    <w:rsid w:val="007E1C90"/>
    <w:rsid w:val="007E1EBD"/>
    <w:rsid w:val="007E207F"/>
    <w:rsid w:val="007E22CB"/>
    <w:rsid w:val="007E22E9"/>
    <w:rsid w:val="007E2444"/>
    <w:rsid w:val="007E26D1"/>
    <w:rsid w:val="007E2994"/>
    <w:rsid w:val="007E2B5E"/>
    <w:rsid w:val="007E31E2"/>
    <w:rsid w:val="007E3F6F"/>
    <w:rsid w:val="007E40AD"/>
    <w:rsid w:val="007E40C9"/>
    <w:rsid w:val="007E43C3"/>
    <w:rsid w:val="007E4741"/>
    <w:rsid w:val="007E49A1"/>
    <w:rsid w:val="007E4BC7"/>
    <w:rsid w:val="007E4CF0"/>
    <w:rsid w:val="007E4DAA"/>
    <w:rsid w:val="007E562C"/>
    <w:rsid w:val="007E564D"/>
    <w:rsid w:val="007E5A82"/>
    <w:rsid w:val="007E6912"/>
    <w:rsid w:val="007E6EDE"/>
    <w:rsid w:val="007E78DB"/>
    <w:rsid w:val="007E795C"/>
    <w:rsid w:val="007E7AFE"/>
    <w:rsid w:val="007E7BC2"/>
    <w:rsid w:val="007F0828"/>
    <w:rsid w:val="007F0F88"/>
    <w:rsid w:val="007F0FDF"/>
    <w:rsid w:val="007F179E"/>
    <w:rsid w:val="007F1A54"/>
    <w:rsid w:val="007F1B1D"/>
    <w:rsid w:val="007F253C"/>
    <w:rsid w:val="007F290D"/>
    <w:rsid w:val="007F3515"/>
    <w:rsid w:val="007F36CC"/>
    <w:rsid w:val="007F3A0C"/>
    <w:rsid w:val="007F485C"/>
    <w:rsid w:val="007F515B"/>
    <w:rsid w:val="007F54D4"/>
    <w:rsid w:val="007F6837"/>
    <w:rsid w:val="007F73C1"/>
    <w:rsid w:val="007F7F18"/>
    <w:rsid w:val="008001F8"/>
    <w:rsid w:val="008006C6"/>
    <w:rsid w:val="00800EE6"/>
    <w:rsid w:val="00801A94"/>
    <w:rsid w:val="008025B5"/>
    <w:rsid w:val="008025C1"/>
    <w:rsid w:val="00802684"/>
    <w:rsid w:val="008026F0"/>
    <w:rsid w:val="00802743"/>
    <w:rsid w:val="00802764"/>
    <w:rsid w:val="00802A93"/>
    <w:rsid w:val="00802BCC"/>
    <w:rsid w:val="00802DD5"/>
    <w:rsid w:val="00803304"/>
    <w:rsid w:val="00803355"/>
    <w:rsid w:val="00804503"/>
    <w:rsid w:val="00804698"/>
    <w:rsid w:val="00804A87"/>
    <w:rsid w:val="00804A9F"/>
    <w:rsid w:val="00804BB1"/>
    <w:rsid w:val="00804CEB"/>
    <w:rsid w:val="0080513A"/>
    <w:rsid w:val="008052E5"/>
    <w:rsid w:val="0080636E"/>
    <w:rsid w:val="00806576"/>
    <w:rsid w:val="00806F38"/>
    <w:rsid w:val="0080748F"/>
    <w:rsid w:val="00807C10"/>
    <w:rsid w:val="00810ADA"/>
    <w:rsid w:val="00810D56"/>
    <w:rsid w:val="00811038"/>
    <w:rsid w:val="00811471"/>
    <w:rsid w:val="008116F4"/>
    <w:rsid w:val="00811F46"/>
    <w:rsid w:val="0081218E"/>
    <w:rsid w:val="0081230A"/>
    <w:rsid w:val="00812325"/>
    <w:rsid w:val="00812AA6"/>
    <w:rsid w:val="00812C07"/>
    <w:rsid w:val="00812D42"/>
    <w:rsid w:val="00813386"/>
    <w:rsid w:val="008133DA"/>
    <w:rsid w:val="0081344C"/>
    <w:rsid w:val="008135B1"/>
    <w:rsid w:val="00814751"/>
    <w:rsid w:val="00814988"/>
    <w:rsid w:val="008155FE"/>
    <w:rsid w:val="00815CB8"/>
    <w:rsid w:val="00815FEB"/>
    <w:rsid w:val="00816282"/>
    <w:rsid w:val="008167EF"/>
    <w:rsid w:val="00816A27"/>
    <w:rsid w:val="00816E17"/>
    <w:rsid w:val="00817A1B"/>
    <w:rsid w:val="00817C81"/>
    <w:rsid w:val="00817EEE"/>
    <w:rsid w:val="00817F78"/>
    <w:rsid w:val="00817FB4"/>
    <w:rsid w:val="00820A6B"/>
    <w:rsid w:val="00820AB3"/>
    <w:rsid w:val="00820D58"/>
    <w:rsid w:val="00821021"/>
    <w:rsid w:val="00821239"/>
    <w:rsid w:val="008213CE"/>
    <w:rsid w:val="008216FC"/>
    <w:rsid w:val="0082171B"/>
    <w:rsid w:val="0082219C"/>
    <w:rsid w:val="008226CF"/>
    <w:rsid w:val="00822CEF"/>
    <w:rsid w:val="00822E66"/>
    <w:rsid w:val="00822F3F"/>
    <w:rsid w:val="008233A2"/>
    <w:rsid w:val="008238EA"/>
    <w:rsid w:val="008239CA"/>
    <w:rsid w:val="00823EA8"/>
    <w:rsid w:val="00823EC9"/>
    <w:rsid w:val="008244E8"/>
    <w:rsid w:val="008249FC"/>
    <w:rsid w:val="00824B9E"/>
    <w:rsid w:val="00824C44"/>
    <w:rsid w:val="008252B2"/>
    <w:rsid w:val="0082642E"/>
    <w:rsid w:val="00827076"/>
    <w:rsid w:val="00827911"/>
    <w:rsid w:val="008279CD"/>
    <w:rsid w:val="00827DF3"/>
    <w:rsid w:val="00827EE8"/>
    <w:rsid w:val="00830011"/>
    <w:rsid w:val="00830561"/>
    <w:rsid w:val="008305FB"/>
    <w:rsid w:val="0083100C"/>
    <w:rsid w:val="0083153E"/>
    <w:rsid w:val="00832AD7"/>
    <w:rsid w:val="00832BBA"/>
    <w:rsid w:val="00832ED1"/>
    <w:rsid w:val="008332B9"/>
    <w:rsid w:val="00833939"/>
    <w:rsid w:val="00833AFB"/>
    <w:rsid w:val="00834462"/>
    <w:rsid w:val="0083452C"/>
    <w:rsid w:val="00834892"/>
    <w:rsid w:val="00834951"/>
    <w:rsid w:val="008353AA"/>
    <w:rsid w:val="0083555B"/>
    <w:rsid w:val="00835891"/>
    <w:rsid w:val="008358D6"/>
    <w:rsid w:val="008359F2"/>
    <w:rsid w:val="00835A14"/>
    <w:rsid w:val="00835A82"/>
    <w:rsid w:val="0083600F"/>
    <w:rsid w:val="008364DF"/>
    <w:rsid w:val="0083728A"/>
    <w:rsid w:val="008372E6"/>
    <w:rsid w:val="00837945"/>
    <w:rsid w:val="00840835"/>
    <w:rsid w:val="008408CC"/>
    <w:rsid w:val="008408DC"/>
    <w:rsid w:val="00840944"/>
    <w:rsid w:val="00840978"/>
    <w:rsid w:val="0084113F"/>
    <w:rsid w:val="00841CDD"/>
    <w:rsid w:val="00841D25"/>
    <w:rsid w:val="00841ECD"/>
    <w:rsid w:val="00842094"/>
    <w:rsid w:val="008424A8"/>
    <w:rsid w:val="008425D6"/>
    <w:rsid w:val="0084290D"/>
    <w:rsid w:val="00842A34"/>
    <w:rsid w:val="00842CD1"/>
    <w:rsid w:val="00843858"/>
    <w:rsid w:val="00843871"/>
    <w:rsid w:val="00843AC0"/>
    <w:rsid w:val="00843F1A"/>
    <w:rsid w:val="00843F50"/>
    <w:rsid w:val="00844599"/>
    <w:rsid w:val="00844735"/>
    <w:rsid w:val="0084479D"/>
    <w:rsid w:val="008448D4"/>
    <w:rsid w:val="00844E60"/>
    <w:rsid w:val="0084588F"/>
    <w:rsid w:val="00846269"/>
    <w:rsid w:val="0084680D"/>
    <w:rsid w:val="0084698F"/>
    <w:rsid w:val="00846ACC"/>
    <w:rsid w:val="00846B2A"/>
    <w:rsid w:val="00847006"/>
    <w:rsid w:val="0084714A"/>
    <w:rsid w:val="00847AE7"/>
    <w:rsid w:val="00850CCD"/>
    <w:rsid w:val="00850F30"/>
    <w:rsid w:val="0085132D"/>
    <w:rsid w:val="00851AD3"/>
    <w:rsid w:val="008520F8"/>
    <w:rsid w:val="008527ED"/>
    <w:rsid w:val="00852875"/>
    <w:rsid w:val="00852DD2"/>
    <w:rsid w:val="00852E1B"/>
    <w:rsid w:val="00852FFA"/>
    <w:rsid w:val="008530A2"/>
    <w:rsid w:val="0085378A"/>
    <w:rsid w:val="0085386F"/>
    <w:rsid w:val="008539C5"/>
    <w:rsid w:val="00853C0A"/>
    <w:rsid w:val="00853E1D"/>
    <w:rsid w:val="00854132"/>
    <w:rsid w:val="00854984"/>
    <w:rsid w:val="00854E98"/>
    <w:rsid w:val="00855202"/>
    <w:rsid w:val="00855587"/>
    <w:rsid w:val="008555E6"/>
    <w:rsid w:val="008558E2"/>
    <w:rsid w:val="00855907"/>
    <w:rsid w:val="00855B3C"/>
    <w:rsid w:val="00855BD1"/>
    <w:rsid w:val="00855FE3"/>
    <w:rsid w:val="00856184"/>
    <w:rsid w:val="00856ABE"/>
    <w:rsid w:val="00856B18"/>
    <w:rsid w:val="00856F2C"/>
    <w:rsid w:val="00857369"/>
    <w:rsid w:val="00857382"/>
    <w:rsid w:val="0085739E"/>
    <w:rsid w:val="00857475"/>
    <w:rsid w:val="008574D5"/>
    <w:rsid w:val="008575D9"/>
    <w:rsid w:val="008600B9"/>
    <w:rsid w:val="00860A3C"/>
    <w:rsid w:val="00860A48"/>
    <w:rsid w:val="00860D44"/>
    <w:rsid w:val="00860E05"/>
    <w:rsid w:val="00861480"/>
    <w:rsid w:val="0086149F"/>
    <w:rsid w:val="0086183D"/>
    <w:rsid w:val="00861B79"/>
    <w:rsid w:val="008622DD"/>
    <w:rsid w:val="00862DFF"/>
    <w:rsid w:val="0086346E"/>
    <w:rsid w:val="00863A3F"/>
    <w:rsid w:val="00863D9D"/>
    <w:rsid w:val="00864381"/>
    <w:rsid w:val="0086468D"/>
    <w:rsid w:val="00864815"/>
    <w:rsid w:val="008651C3"/>
    <w:rsid w:val="0086559E"/>
    <w:rsid w:val="008655B0"/>
    <w:rsid w:val="00866072"/>
    <w:rsid w:val="00866293"/>
    <w:rsid w:val="00867068"/>
    <w:rsid w:val="008671DA"/>
    <w:rsid w:val="008671ED"/>
    <w:rsid w:val="008703D7"/>
    <w:rsid w:val="00870B8A"/>
    <w:rsid w:val="008711C9"/>
    <w:rsid w:val="008712B6"/>
    <w:rsid w:val="00871677"/>
    <w:rsid w:val="008717D8"/>
    <w:rsid w:val="00871B1E"/>
    <w:rsid w:val="00871D55"/>
    <w:rsid w:val="008721B1"/>
    <w:rsid w:val="008728D4"/>
    <w:rsid w:val="00872DCD"/>
    <w:rsid w:val="00872F95"/>
    <w:rsid w:val="008730E7"/>
    <w:rsid w:val="00873246"/>
    <w:rsid w:val="0087396B"/>
    <w:rsid w:val="00873F5D"/>
    <w:rsid w:val="00873F99"/>
    <w:rsid w:val="008744F1"/>
    <w:rsid w:val="00874A39"/>
    <w:rsid w:val="00874C93"/>
    <w:rsid w:val="0087561C"/>
    <w:rsid w:val="00875865"/>
    <w:rsid w:val="0087619F"/>
    <w:rsid w:val="0087676A"/>
    <w:rsid w:val="00876BE1"/>
    <w:rsid w:val="00876DA1"/>
    <w:rsid w:val="0087716C"/>
    <w:rsid w:val="0087751A"/>
    <w:rsid w:val="0087752F"/>
    <w:rsid w:val="0087768F"/>
    <w:rsid w:val="00877916"/>
    <w:rsid w:val="0087791F"/>
    <w:rsid w:val="00877AB7"/>
    <w:rsid w:val="00877EA9"/>
    <w:rsid w:val="00880535"/>
    <w:rsid w:val="00880B75"/>
    <w:rsid w:val="00880B8B"/>
    <w:rsid w:val="00880D60"/>
    <w:rsid w:val="00880D7A"/>
    <w:rsid w:val="008813CB"/>
    <w:rsid w:val="008815A5"/>
    <w:rsid w:val="00881E20"/>
    <w:rsid w:val="0088221F"/>
    <w:rsid w:val="0088241E"/>
    <w:rsid w:val="00882D58"/>
    <w:rsid w:val="00883011"/>
    <w:rsid w:val="00883503"/>
    <w:rsid w:val="00883B24"/>
    <w:rsid w:val="00883E00"/>
    <w:rsid w:val="008843E7"/>
    <w:rsid w:val="0088467E"/>
    <w:rsid w:val="0088469A"/>
    <w:rsid w:val="0088482A"/>
    <w:rsid w:val="00884F86"/>
    <w:rsid w:val="0088511D"/>
    <w:rsid w:val="008854B2"/>
    <w:rsid w:val="00885B9B"/>
    <w:rsid w:val="00886FC5"/>
    <w:rsid w:val="008874EE"/>
    <w:rsid w:val="00887B96"/>
    <w:rsid w:val="00890037"/>
    <w:rsid w:val="00890057"/>
    <w:rsid w:val="0089020B"/>
    <w:rsid w:val="00891049"/>
    <w:rsid w:val="00891307"/>
    <w:rsid w:val="00891627"/>
    <w:rsid w:val="0089219E"/>
    <w:rsid w:val="008922E9"/>
    <w:rsid w:val="0089260C"/>
    <w:rsid w:val="00892A0E"/>
    <w:rsid w:val="008932CC"/>
    <w:rsid w:val="008942C6"/>
    <w:rsid w:val="00894724"/>
    <w:rsid w:val="00894B10"/>
    <w:rsid w:val="008955EB"/>
    <w:rsid w:val="00895652"/>
    <w:rsid w:val="008958C7"/>
    <w:rsid w:val="00895934"/>
    <w:rsid w:val="00895F73"/>
    <w:rsid w:val="0089631A"/>
    <w:rsid w:val="00896884"/>
    <w:rsid w:val="00896C4E"/>
    <w:rsid w:val="008975BF"/>
    <w:rsid w:val="0089776F"/>
    <w:rsid w:val="0089784C"/>
    <w:rsid w:val="00897ED2"/>
    <w:rsid w:val="008A01FF"/>
    <w:rsid w:val="008A0335"/>
    <w:rsid w:val="008A05C9"/>
    <w:rsid w:val="008A0645"/>
    <w:rsid w:val="008A07B3"/>
    <w:rsid w:val="008A0B9F"/>
    <w:rsid w:val="008A1825"/>
    <w:rsid w:val="008A1841"/>
    <w:rsid w:val="008A1AD1"/>
    <w:rsid w:val="008A1BDD"/>
    <w:rsid w:val="008A1BFD"/>
    <w:rsid w:val="008A1E14"/>
    <w:rsid w:val="008A236E"/>
    <w:rsid w:val="008A2F5E"/>
    <w:rsid w:val="008A3110"/>
    <w:rsid w:val="008A31A9"/>
    <w:rsid w:val="008A32CD"/>
    <w:rsid w:val="008A33E2"/>
    <w:rsid w:val="008A35FA"/>
    <w:rsid w:val="008A37BC"/>
    <w:rsid w:val="008A3A95"/>
    <w:rsid w:val="008A4185"/>
    <w:rsid w:val="008A41AC"/>
    <w:rsid w:val="008A4300"/>
    <w:rsid w:val="008A46D9"/>
    <w:rsid w:val="008A480C"/>
    <w:rsid w:val="008A4D07"/>
    <w:rsid w:val="008A4F29"/>
    <w:rsid w:val="008A5281"/>
    <w:rsid w:val="008A5358"/>
    <w:rsid w:val="008A53AD"/>
    <w:rsid w:val="008A55AC"/>
    <w:rsid w:val="008A5695"/>
    <w:rsid w:val="008A5716"/>
    <w:rsid w:val="008A57A5"/>
    <w:rsid w:val="008A5A48"/>
    <w:rsid w:val="008A5CC9"/>
    <w:rsid w:val="008A5DA7"/>
    <w:rsid w:val="008A5DCA"/>
    <w:rsid w:val="008A5EF1"/>
    <w:rsid w:val="008A692D"/>
    <w:rsid w:val="008A6B15"/>
    <w:rsid w:val="008A7072"/>
    <w:rsid w:val="008A70E1"/>
    <w:rsid w:val="008A7238"/>
    <w:rsid w:val="008A7722"/>
    <w:rsid w:val="008A778D"/>
    <w:rsid w:val="008A77FA"/>
    <w:rsid w:val="008A7C1C"/>
    <w:rsid w:val="008B05B8"/>
    <w:rsid w:val="008B07DC"/>
    <w:rsid w:val="008B08B5"/>
    <w:rsid w:val="008B0A75"/>
    <w:rsid w:val="008B0D6B"/>
    <w:rsid w:val="008B106B"/>
    <w:rsid w:val="008B16DB"/>
    <w:rsid w:val="008B1899"/>
    <w:rsid w:val="008B1B21"/>
    <w:rsid w:val="008B1CF4"/>
    <w:rsid w:val="008B204D"/>
    <w:rsid w:val="008B263C"/>
    <w:rsid w:val="008B289F"/>
    <w:rsid w:val="008B2DBC"/>
    <w:rsid w:val="008B365D"/>
    <w:rsid w:val="008B3D1D"/>
    <w:rsid w:val="008B3DDF"/>
    <w:rsid w:val="008B42C4"/>
    <w:rsid w:val="008B4634"/>
    <w:rsid w:val="008B4D3E"/>
    <w:rsid w:val="008B542D"/>
    <w:rsid w:val="008B5A5B"/>
    <w:rsid w:val="008B5DEB"/>
    <w:rsid w:val="008B62F1"/>
    <w:rsid w:val="008B6BA7"/>
    <w:rsid w:val="008B6E4F"/>
    <w:rsid w:val="008B7D0D"/>
    <w:rsid w:val="008B7D2C"/>
    <w:rsid w:val="008B7F85"/>
    <w:rsid w:val="008B7F89"/>
    <w:rsid w:val="008C0A9B"/>
    <w:rsid w:val="008C1814"/>
    <w:rsid w:val="008C1876"/>
    <w:rsid w:val="008C19FF"/>
    <w:rsid w:val="008C22F3"/>
    <w:rsid w:val="008C2398"/>
    <w:rsid w:val="008C2B60"/>
    <w:rsid w:val="008C2BF4"/>
    <w:rsid w:val="008C306E"/>
    <w:rsid w:val="008C32B0"/>
    <w:rsid w:val="008C34B7"/>
    <w:rsid w:val="008C34BB"/>
    <w:rsid w:val="008C39E6"/>
    <w:rsid w:val="008C3A34"/>
    <w:rsid w:val="008C4320"/>
    <w:rsid w:val="008C4D31"/>
    <w:rsid w:val="008C51F3"/>
    <w:rsid w:val="008C56DC"/>
    <w:rsid w:val="008C57DD"/>
    <w:rsid w:val="008C5A06"/>
    <w:rsid w:val="008C5B08"/>
    <w:rsid w:val="008C5BBF"/>
    <w:rsid w:val="008C5E4D"/>
    <w:rsid w:val="008C60DD"/>
    <w:rsid w:val="008C6BE0"/>
    <w:rsid w:val="008C6F90"/>
    <w:rsid w:val="008C70BB"/>
    <w:rsid w:val="008C7470"/>
    <w:rsid w:val="008C757A"/>
    <w:rsid w:val="008C7BB9"/>
    <w:rsid w:val="008C7ED2"/>
    <w:rsid w:val="008D049D"/>
    <w:rsid w:val="008D04B7"/>
    <w:rsid w:val="008D0E83"/>
    <w:rsid w:val="008D1065"/>
    <w:rsid w:val="008D171D"/>
    <w:rsid w:val="008D19D9"/>
    <w:rsid w:val="008D1A7A"/>
    <w:rsid w:val="008D1E62"/>
    <w:rsid w:val="008D1EA7"/>
    <w:rsid w:val="008D247F"/>
    <w:rsid w:val="008D24DB"/>
    <w:rsid w:val="008D27AA"/>
    <w:rsid w:val="008D2969"/>
    <w:rsid w:val="008D2B53"/>
    <w:rsid w:val="008D33EF"/>
    <w:rsid w:val="008D35C7"/>
    <w:rsid w:val="008D362F"/>
    <w:rsid w:val="008D3701"/>
    <w:rsid w:val="008D3BD2"/>
    <w:rsid w:val="008D3EF8"/>
    <w:rsid w:val="008D4845"/>
    <w:rsid w:val="008D4BDC"/>
    <w:rsid w:val="008D5513"/>
    <w:rsid w:val="008D5609"/>
    <w:rsid w:val="008D574A"/>
    <w:rsid w:val="008D5B63"/>
    <w:rsid w:val="008D5DAA"/>
    <w:rsid w:val="008D657D"/>
    <w:rsid w:val="008D6F27"/>
    <w:rsid w:val="008D6F6C"/>
    <w:rsid w:val="008D728E"/>
    <w:rsid w:val="008D78B9"/>
    <w:rsid w:val="008D794E"/>
    <w:rsid w:val="008D7DEB"/>
    <w:rsid w:val="008D7E52"/>
    <w:rsid w:val="008E1130"/>
    <w:rsid w:val="008E1716"/>
    <w:rsid w:val="008E2090"/>
    <w:rsid w:val="008E26F2"/>
    <w:rsid w:val="008E2A54"/>
    <w:rsid w:val="008E3736"/>
    <w:rsid w:val="008E3FF7"/>
    <w:rsid w:val="008E40AC"/>
    <w:rsid w:val="008E41FB"/>
    <w:rsid w:val="008E4617"/>
    <w:rsid w:val="008E4700"/>
    <w:rsid w:val="008E4898"/>
    <w:rsid w:val="008E4FAF"/>
    <w:rsid w:val="008E554A"/>
    <w:rsid w:val="008E5674"/>
    <w:rsid w:val="008E59CF"/>
    <w:rsid w:val="008E5B73"/>
    <w:rsid w:val="008E6050"/>
    <w:rsid w:val="008E60CE"/>
    <w:rsid w:val="008E61DF"/>
    <w:rsid w:val="008E61F3"/>
    <w:rsid w:val="008E67CF"/>
    <w:rsid w:val="008E67D3"/>
    <w:rsid w:val="008E6B4E"/>
    <w:rsid w:val="008E6BB2"/>
    <w:rsid w:val="008E6BE5"/>
    <w:rsid w:val="008E6E6F"/>
    <w:rsid w:val="008E728A"/>
    <w:rsid w:val="008E72DF"/>
    <w:rsid w:val="008E7724"/>
    <w:rsid w:val="008E7A1D"/>
    <w:rsid w:val="008F0564"/>
    <w:rsid w:val="008F0E25"/>
    <w:rsid w:val="008F0E6B"/>
    <w:rsid w:val="008F0FCA"/>
    <w:rsid w:val="008F111A"/>
    <w:rsid w:val="008F1A3E"/>
    <w:rsid w:val="008F1EEB"/>
    <w:rsid w:val="008F2015"/>
    <w:rsid w:val="008F21A2"/>
    <w:rsid w:val="008F22AB"/>
    <w:rsid w:val="008F2471"/>
    <w:rsid w:val="008F24DA"/>
    <w:rsid w:val="008F267B"/>
    <w:rsid w:val="008F2C62"/>
    <w:rsid w:val="008F2CC3"/>
    <w:rsid w:val="008F3128"/>
    <w:rsid w:val="008F36B5"/>
    <w:rsid w:val="008F37FF"/>
    <w:rsid w:val="008F394C"/>
    <w:rsid w:val="008F4011"/>
    <w:rsid w:val="008F411B"/>
    <w:rsid w:val="008F41D8"/>
    <w:rsid w:val="008F4AD7"/>
    <w:rsid w:val="008F50E9"/>
    <w:rsid w:val="008F5113"/>
    <w:rsid w:val="008F51D9"/>
    <w:rsid w:val="008F5311"/>
    <w:rsid w:val="008F57B0"/>
    <w:rsid w:val="008F5B2D"/>
    <w:rsid w:val="008F5E07"/>
    <w:rsid w:val="008F608F"/>
    <w:rsid w:val="008F6823"/>
    <w:rsid w:val="008F6AB1"/>
    <w:rsid w:val="008F6B70"/>
    <w:rsid w:val="008F6BDD"/>
    <w:rsid w:val="008F6EB7"/>
    <w:rsid w:val="008F6F44"/>
    <w:rsid w:val="008F76DE"/>
    <w:rsid w:val="008F7793"/>
    <w:rsid w:val="008F7F0F"/>
    <w:rsid w:val="00900111"/>
    <w:rsid w:val="00900240"/>
    <w:rsid w:val="00900522"/>
    <w:rsid w:val="00900985"/>
    <w:rsid w:val="00900A7B"/>
    <w:rsid w:val="00900D56"/>
    <w:rsid w:val="00900E76"/>
    <w:rsid w:val="009014DB"/>
    <w:rsid w:val="0090150A"/>
    <w:rsid w:val="00901715"/>
    <w:rsid w:val="00901827"/>
    <w:rsid w:val="00901CEA"/>
    <w:rsid w:val="00901FCD"/>
    <w:rsid w:val="0090217F"/>
    <w:rsid w:val="0090244A"/>
    <w:rsid w:val="009027D7"/>
    <w:rsid w:val="00902A69"/>
    <w:rsid w:val="00902DD0"/>
    <w:rsid w:val="0090337A"/>
    <w:rsid w:val="009034D5"/>
    <w:rsid w:val="00903A6C"/>
    <w:rsid w:val="00903BBF"/>
    <w:rsid w:val="00903C39"/>
    <w:rsid w:val="00904DCB"/>
    <w:rsid w:val="00904F9D"/>
    <w:rsid w:val="00905168"/>
    <w:rsid w:val="00905314"/>
    <w:rsid w:val="009057AA"/>
    <w:rsid w:val="00905F30"/>
    <w:rsid w:val="00906317"/>
    <w:rsid w:val="009071DD"/>
    <w:rsid w:val="00910471"/>
    <w:rsid w:val="00910586"/>
    <w:rsid w:val="00910A75"/>
    <w:rsid w:val="00911062"/>
    <w:rsid w:val="00911CDB"/>
    <w:rsid w:val="00912686"/>
    <w:rsid w:val="00913561"/>
    <w:rsid w:val="009148CD"/>
    <w:rsid w:val="009149FC"/>
    <w:rsid w:val="00914E45"/>
    <w:rsid w:val="009151AE"/>
    <w:rsid w:val="009155EE"/>
    <w:rsid w:val="0091576A"/>
    <w:rsid w:val="00915D6E"/>
    <w:rsid w:val="00915E81"/>
    <w:rsid w:val="009167F2"/>
    <w:rsid w:val="00917140"/>
    <w:rsid w:val="0091741B"/>
    <w:rsid w:val="00917686"/>
    <w:rsid w:val="00917952"/>
    <w:rsid w:val="00917A88"/>
    <w:rsid w:val="00917E52"/>
    <w:rsid w:val="00917FEF"/>
    <w:rsid w:val="00920149"/>
    <w:rsid w:val="00920272"/>
    <w:rsid w:val="00920442"/>
    <w:rsid w:val="009204DD"/>
    <w:rsid w:val="00920752"/>
    <w:rsid w:val="009209F3"/>
    <w:rsid w:val="00920F94"/>
    <w:rsid w:val="00921697"/>
    <w:rsid w:val="009218DC"/>
    <w:rsid w:val="00921950"/>
    <w:rsid w:val="009219B8"/>
    <w:rsid w:val="00921A3D"/>
    <w:rsid w:val="00921B07"/>
    <w:rsid w:val="00921C67"/>
    <w:rsid w:val="00921D5C"/>
    <w:rsid w:val="00921F71"/>
    <w:rsid w:val="00921FE8"/>
    <w:rsid w:val="009224B7"/>
    <w:rsid w:val="00922626"/>
    <w:rsid w:val="00922A4A"/>
    <w:rsid w:val="00923065"/>
    <w:rsid w:val="00923423"/>
    <w:rsid w:val="009240CD"/>
    <w:rsid w:val="009240F2"/>
    <w:rsid w:val="0092417A"/>
    <w:rsid w:val="00924773"/>
    <w:rsid w:val="00924C8C"/>
    <w:rsid w:val="0092513B"/>
    <w:rsid w:val="00925190"/>
    <w:rsid w:val="00925636"/>
    <w:rsid w:val="009260A2"/>
    <w:rsid w:val="009268A4"/>
    <w:rsid w:val="009269BE"/>
    <w:rsid w:val="00926F2A"/>
    <w:rsid w:val="0092752F"/>
    <w:rsid w:val="009278D1"/>
    <w:rsid w:val="009303CF"/>
    <w:rsid w:val="0093052E"/>
    <w:rsid w:val="00930818"/>
    <w:rsid w:val="00930898"/>
    <w:rsid w:val="00930BD9"/>
    <w:rsid w:val="00930DE4"/>
    <w:rsid w:val="00930F3A"/>
    <w:rsid w:val="00931271"/>
    <w:rsid w:val="009312C9"/>
    <w:rsid w:val="009317E4"/>
    <w:rsid w:val="00931812"/>
    <w:rsid w:val="009321D2"/>
    <w:rsid w:val="00932650"/>
    <w:rsid w:val="00932840"/>
    <w:rsid w:val="009329DC"/>
    <w:rsid w:val="00932C0F"/>
    <w:rsid w:val="00932D97"/>
    <w:rsid w:val="00932DDE"/>
    <w:rsid w:val="00933015"/>
    <w:rsid w:val="00933578"/>
    <w:rsid w:val="00933AE2"/>
    <w:rsid w:val="009340B6"/>
    <w:rsid w:val="009340E2"/>
    <w:rsid w:val="00934214"/>
    <w:rsid w:val="00934775"/>
    <w:rsid w:val="00934C88"/>
    <w:rsid w:val="00934F9D"/>
    <w:rsid w:val="00935527"/>
    <w:rsid w:val="00935DD0"/>
    <w:rsid w:val="0093679D"/>
    <w:rsid w:val="00936826"/>
    <w:rsid w:val="009370B6"/>
    <w:rsid w:val="009373DF"/>
    <w:rsid w:val="00937488"/>
    <w:rsid w:val="0093769E"/>
    <w:rsid w:val="0093776D"/>
    <w:rsid w:val="00940416"/>
    <w:rsid w:val="009406A2"/>
    <w:rsid w:val="009406FA"/>
    <w:rsid w:val="009408F6"/>
    <w:rsid w:val="00940D78"/>
    <w:rsid w:val="00940EEC"/>
    <w:rsid w:val="00941037"/>
    <w:rsid w:val="0094103E"/>
    <w:rsid w:val="00941147"/>
    <w:rsid w:val="00941619"/>
    <w:rsid w:val="00941732"/>
    <w:rsid w:val="009418E2"/>
    <w:rsid w:val="00941C3F"/>
    <w:rsid w:val="00941C99"/>
    <w:rsid w:val="00942138"/>
    <w:rsid w:val="00942545"/>
    <w:rsid w:val="009428A3"/>
    <w:rsid w:val="00942C0F"/>
    <w:rsid w:val="00942DB7"/>
    <w:rsid w:val="00942DD6"/>
    <w:rsid w:val="00942F2F"/>
    <w:rsid w:val="00942F94"/>
    <w:rsid w:val="00942FCA"/>
    <w:rsid w:val="00942FCE"/>
    <w:rsid w:val="00943024"/>
    <w:rsid w:val="00943025"/>
    <w:rsid w:val="00943F35"/>
    <w:rsid w:val="0094445C"/>
    <w:rsid w:val="009448F1"/>
    <w:rsid w:val="00944D14"/>
    <w:rsid w:val="00944F71"/>
    <w:rsid w:val="00945007"/>
    <w:rsid w:val="009454C5"/>
    <w:rsid w:val="009457F2"/>
    <w:rsid w:val="00946320"/>
    <w:rsid w:val="00946A00"/>
    <w:rsid w:val="00946AAD"/>
    <w:rsid w:val="009471C1"/>
    <w:rsid w:val="00947593"/>
    <w:rsid w:val="00950063"/>
    <w:rsid w:val="0095044E"/>
    <w:rsid w:val="00950C82"/>
    <w:rsid w:val="00950D4F"/>
    <w:rsid w:val="00950D59"/>
    <w:rsid w:val="00951627"/>
    <w:rsid w:val="00951684"/>
    <w:rsid w:val="009518C8"/>
    <w:rsid w:val="00951978"/>
    <w:rsid w:val="009520E8"/>
    <w:rsid w:val="009524CD"/>
    <w:rsid w:val="009525A6"/>
    <w:rsid w:val="0095298B"/>
    <w:rsid w:val="00953324"/>
    <w:rsid w:val="009538F8"/>
    <w:rsid w:val="00954749"/>
    <w:rsid w:val="00954E34"/>
    <w:rsid w:val="00955348"/>
    <w:rsid w:val="00955393"/>
    <w:rsid w:val="00955432"/>
    <w:rsid w:val="00955881"/>
    <w:rsid w:val="00955AD9"/>
    <w:rsid w:val="00955C4F"/>
    <w:rsid w:val="00956199"/>
    <w:rsid w:val="00956586"/>
    <w:rsid w:val="00956C25"/>
    <w:rsid w:val="00956E21"/>
    <w:rsid w:val="00956EA6"/>
    <w:rsid w:val="00957039"/>
    <w:rsid w:val="0095766E"/>
    <w:rsid w:val="009577EE"/>
    <w:rsid w:val="00957895"/>
    <w:rsid w:val="009578FC"/>
    <w:rsid w:val="009579C7"/>
    <w:rsid w:val="00957EFD"/>
    <w:rsid w:val="009604A3"/>
    <w:rsid w:val="0096057C"/>
    <w:rsid w:val="00960972"/>
    <w:rsid w:val="00960D8C"/>
    <w:rsid w:val="00961277"/>
    <w:rsid w:val="009612D9"/>
    <w:rsid w:val="00961E83"/>
    <w:rsid w:val="00962152"/>
    <w:rsid w:val="0096271D"/>
    <w:rsid w:val="00962856"/>
    <w:rsid w:val="00963425"/>
    <w:rsid w:val="00963596"/>
    <w:rsid w:val="0096363E"/>
    <w:rsid w:val="00963AA3"/>
    <w:rsid w:val="009644FE"/>
    <w:rsid w:val="0096463D"/>
    <w:rsid w:val="00964C81"/>
    <w:rsid w:val="00964F33"/>
    <w:rsid w:val="00965069"/>
    <w:rsid w:val="00965183"/>
    <w:rsid w:val="009655DC"/>
    <w:rsid w:val="0096590A"/>
    <w:rsid w:val="0096596B"/>
    <w:rsid w:val="009659AB"/>
    <w:rsid w:val="0096627F"/>
    <w:rsid w:val="0096635F"/>
    <w:rsid w:val="009663AE"/>
    <w:rsid w:val="009665B3"/>
    <w:rsid w:val="00966639"/>
    <w:rsid w:val="009669FC"/>
    <w:rsid w:val="00966C2A"/>
    <w:rsid w:val="00966D28"/>
    <w:rsid w:val="009675FC"/>
    <w:rsid w:val="009679AD"/>
    <w:rsid w:val="009700BA"/>
    <w:rsid w:val="00970104"/>
    <w:rsid w:val="0097052B"/>
    <w:rsid w:val="00970C91"/>
    <w:rsid w:val="00970D42"/>
    <w:rsid w:val="00970EEC"/>
    <w:rsid w:val="00971072"/>
    <w:rsid w:val="009710B9"/>
    <w:rsid w:val="009713FB"/>
    <w:rsid w:val="00971636"/>
    <w:rsid w:val="0097164E"/>
    <w:rsid w:val="00971CB8"/>
    <w:rsid w:val="00972582"/>
    <w:rsid w:val="00972596"/>
    <w:rsid w:val="009725AE"/>
    <w:rsid w:val="00973433"/>
    <w:rsid w:val="00973B22"/>
    <w:rsid w:val="00973CF8"/>
    <w:rsid w:val="0097498C"/>
    <w:rsid w:val="009752ED"/>
    <w:rsid w:val="00975346"/>
    <w:rsid w:val="00975375"/>
    <w:rsid w:val="00975640"/>
    <w:rsid w:val="00975961"/>
    <w:rsid w:val="009759CA"/>
    <w:rsid w:val="00976474"/>
    <w:rsid w:val="00976B62"/>
    <w:rsid w:val="00977096"/>
    <w:rsid w:val="009772AB"/>
    <w:rsid w:val="0097756F"/>
    <w:rsid w:val="00977ABC"/>
    <w:rsid w:val="00977F4F"/>
    <w:rsid w:val="00980620"/>
    <w:rsid w:val="0098072B"/>
    <w:rsid w:val="00980F36"/>
    <w:rsid w:val="009813B1"/>
    <w:rsid w:val="009818B3"/>
    <w:rsid w:val="009819BB"/>
    <w:rsid w:val="009825C1"/>
    <w:rsid w:val="00982E15"/>
    <w:rsid w:val="00982E68"/>
    <w:rsid w:val="00983739"/>
    <w:rsid w:val="0098381A"/>
    <w:rsid w:val="009838EA"/>
    <w:rsid w:val="00983AA2"/>
    <w:rsid w:val="00983ABF"/>
    <w:rsid w:val="00983F48"/>
    <w:rsid w:val="009845BF"/>
    <w:rsid w:val="00984AB5"/>
    <w:rsid w:val="009853C6"/>
    <w:rsid w:val="009854AB"/>
    <w:rsid w:val="009871E3"/>
    <w:rsid w:val="009877A2"/>
    <w:rsid w:val="009878CE"/>
    <w:rsid w:val="00987A4A"/>
    <w:rsid w:val="00987D27"/>
    <w:rsid w:val="009901F9"/>
    <w:rsid w:val="00990294"/>
    <w:rsid w:val="009909D5"/>
    <w:rsid w:val="00990F29"/>
    <w:rsid w:val="00991258"/>
    <w:rsid w:val="009923CD"/>
    <w:rsid w:val="00992442"/>
    <w:rsid w:val="00992515"/>
    <w:rsid w:val="0099300F"/>
    <w:rsid w:val="009930EE"/>
    <w:rsid w:val="00993A16"/>
    <w:rsid w:val="00993A3C"/>
    <w:rsid w:val="009945AC"/>
    <w:rsid w:val="009947DD"/>
    <w:rsid w:val="009948A0"/>
    <w:rsid w:val="00994D93"/>
    <w:rsid w:val="00994E60"/>
    <w:rsid w:val="00995296"/>
    <w:rsid w:val="00995485"/>
    <w:rsid w:val="009954AC"/>
    <w:rsid w:val="009954F8"/>
    <w:rsid w:val="00995865"/>
    <w:rsid w:val="00995B19"/>
    <w:rsid w:val="00995BA9"/>
    <w:rsid w:val="00995C1F"/>
    <w:rsid w:val="00995E84"/>
    <w:rsid w:val="00996872"/>
    <w:rsid w:val="00996A5C"/>
    <w:rsid w:val="00996BB6"/>
    <w:rsid w:val="00996FA9"/>
    <w:rsid w:val="009976C5"/>
    <w:rsid w:val="0099771B"/>
    <w:rsid w:val="00997812"/>
    <w:rsid w:val="00997ACA"/>
    <w:rsid w:val="00997D18"/>
    <w:rsid w:val="009A0302"/>
    <w:rsid w:val="009A04C1"/>
    <w:rsid w:val="009A079C"/>
    <w:rsid w:val="009A0D17"/>
    <w:rsid w:val="009A158F"/>
    <w:rsid w:val="009A1D4A"/>
    <w:rsid w:val="009A1F98"/>
    <w:rsid w:val="009A27B2"/>
    <w:rsid w:val="009A2B63"/>
    <w:rsid w:val="009A2BF7"/>
    <w:rsid w:val="009A2D88"/>
    <w:rsid w:val="009A31D2"/>
    <w:rsid w:val="009A343C"/>
    <w:rsid w:val="009A3467"/>
    <w:rsid w:val="009A378A"/>
    <w:rsid w:val="009A3C2E"/>
    <w:rsid w:val="009A421F"/>
    <w:rsid w:val="009A4991"/>
    <w:rsid w:val="009A4A40"/>
    <w:rsid w:val="009A5417"/>
    <w:rsid w:val="009A625C"/>
    <w:rsid w:val="009A640F"/>
    <w:rsid w:val="009A72E6"/>
    <w:rsid w:val="009A767F"/>
    <w:rsid w:val="009A792B"/>
    <w:rsid w:val="009A7F55"/>
    <w:rsid w:val="009B01CB"/>
    <w:rsid w:val="009B0965"/>
    <w:rsid w:val="009B102F"/>
    <w:rsid w:val="009B1522"/>
    <w:rsid w:val="009B16C2"/>
    <w:rsid w:val="009B1B67"/>
    <w:rsid w:val="009B1F71"/>
    <w:rsid w:val="009B22D5"/>
    <w:rsid w:val="009B22EA"/>
    <w:rsid w:val="009B322B"/>
    <w:rsid w:val="009B3667"/>
    <w:rsid w:val="009B3732"/>
    <w:rsid w:val="009B3988"/>
    <w:rsid w:val="009B3B39"/>
    <w:rsid w:val="009B3F43"/>
    <w:rsid w:val="009B47C6"/>
    <w:rsid w:val="009B5115"/>
    <w:rsid w:val="009B5399"/>
    <w:rsid w:val="009B53AA"/>
    <w:rsid w:val="009B567A"/>
    <w:rsid w:val="009B56B1"/>
    <w:rsid w:val="009B5C64"/>
    <w:rsid w:val="009B5CAA"/>
    <w:rsid w:val="009B638D"/>
    <w:rsid w:val="009B6F3F"/>
    <w:rsid w:val="009B70F0"/>
    <w:rsid w:val="009B7261"/>
    <w:rsid w:val="009B7580"/>
    <w:rsid w:val="009B7C9F"/>
    <w:rsid w:val="009B7E3F"/>
    <w:rsid w:val="009B7FAF"/>
    <w:rsid w:val="009C000C"/>
    <w:rsid w:val="009C09E8"/>
    <w:rsid w:val="009C0B8C"/>
    <w:rsid w:val="009C0C36"/>
    <w:rsid w:val="009C0C55"/>
    <w:rsid w:val="009C0C87"/>
    <w:rsid w:val="009C0D93"/>
    <w:rsid w:val="009C0E78"/>
    <w:rsid w:val="009C10C2"/>
    <w:rsid w:val="009C121A"/>
    <w:rsid w:val="009C1500"/>
    <w:rsid w:val="009C1EB9"/>
    <w:rsid w:val="009C1EE2"/>
    <w:rsid w:val="009C222B"/>
    <w:rsid w:val="009C278B"/>
    <w:rsid w:val="009C2ACB"/>
    <w:rsid w:val="009C2F9A"/>
    <w:rsid w:val="009C30FB"/>
    <w:rsid w:val="009C31E8"/>
    <w:rsid w:val="009C33F8"/>
    <w:rsid w:val="009C344E"/>
    <w:rsid w:val="009C3794"/>
    <w:rsid w:val="009C37CC"/>
    <w:rsid w:val="009C386E"/>
    <w:rsid w:val="009C3894"/>
    <w:rsid w:val="009C4001"/>
    <w:rsid w:val="009C40C7"/>
    <w:rsid w:val="009C42B2"/>
    <w:rsid w:val="009C4378"/>
    <w:rsid w:val="009C44EA"/>
    <w:rsid w:val="009C49B9"/>
    <w:rsid w:val="009C4F10"/>
    <w:rsid w:val="009C4F52"/>
    <w:rsid w:val="009C519E"/>
    <w:rsid w:val="009C51BE"/>
    <w:rsid w:val="009C5E60"/>
    <w:rsid w:val="009C5F91"/>
    <w:rsid w:val="009C6428"/>
    <w:rsid w:val="009C6760"/>
    <w:rsid w:val="009C6867"/>
    <w:rsid w:val="009C6D86"/>
    <w:rsid w:val="009C6ECC"/>
    <w:rsid w:val="009C73B8"/>
    <w:rsid w:val="009C7527"/>
    <w:rsid w:val="009C7E4B"/>
    <w:rsid w:val="009D0934"/>
    <w:rsid w:val="009D1042"/>
    <w:rsid w:val="009D1337"/>
    <w:rsid w:val="009D1E1E"/>
    <w:rsid w:val="009D20DD"/>
    <w:rsid w:val="009D2462"/>
    <w:rsid w:val="009D2555"/>
    <w:rsid w:val="009D26D0"/>
    <w:rsid w:val="009D2C44"/>
    <w:rsid w:val="009D2DA8"/>
    <w:rsid w:val="009D3264"/>
    <w:rsid w:val="009D3FAD"/>
    <w:rsid w:val="009D3FEE"/>
    <w:rsid w:val="009D4245"/>
    <w:rsid w:val="009D448F"/>
    <w:rsid w:val="009D49B8"/>
    <w:rsid w:val="009D4BCC"/>
    <w:rsid w:val="009D4CA9"/>
    <w:rsid w:val="009D50D2"/>
    <w:rsid w:val="009D52A5"/>
    <w:rsid w:val="009D5505"/>
    <w:rsid w:val="009D56F4"/>
    <w:rsid w:val="009D5F82"/>
    <w:rsid w:val="009D60AC"/>
    <w:rsid w:val="009D6338"/>
    <w:rsid w:val="009D65E9"/>
    <w:rsid w:val="009D7071"/>
    <w:rsid w:val="009D7870"/>
    <w:rsid w:val="009D791B"/>
    <w:rsid w:val="009E00F9"/>
    <w:rsid w:val="009E0226"/>
    <w:rsid w:val="009E091A"/>
    <w:rsid w:val="009E14F9"/>
    <w:rsid w:val="009E14FE"/>
    <w:rsid w:val="009E1B5E"/>
    <w:rsid w:val="009E27D2"/>
    <w:rsid w:val="009E285D"/>
    <w:rsid w:val="009E2A7A"/>
    <w:rsid w:val="009E34FC"/>
    <w:rsid w:val="009E3875"/>
    <w:rsid w:val="009E38D1"/>
    <w:rsid w:val="009E3E2F"/>
    <w:rsid w:val="009E3FDB"/>
    <w:rsid w:val="009E44A0"/>
    <w:rsid w:val="009E458C"/>
    <w:rsid w:val="009E45A5"/>
    <w:rsid w:val="009E4D36"/>
    <w:rsid w:val="009E4FD9"/>
    <w:rsid w:val="009E5CF6"/>
    <w:rsid w:val="009E6001"/>
    <w:rsid w:val="009E609B"/>
    <w:rsid w:val="009E6196"/>
    <w:rsid w:val="009E6272"/>
    <w:rsid w:val="009E635C"/>
    <w:rsid w:val="009E6607"/>
    <w:rsid w:val="009E661D"/>
    <w:rsid w:val="009E6AA5"/>
    <w:rsid w:val="009E6AF9"/>
    <w:rsid w:val="009E7273"/>
    <w:rsid w:val="009E729E"/>
    <w:rsid w:val="009E7690"/>
    <w:rsid w:val="009E79A9"/>
    <w:rsid w:val="009E7A44"/>
    <w:rsid w:val="009E7BB9"/>
    <w:rsid w:val="009E7C56"/>
    <w:rsid w:val="009E7D6F"/>
    <w:rsid w:val="009E7FF8"/>
    <w:rsid w:val="009F0078"/>
    <w:rsid w:val="009F01E5"/>
    <w:rsid w:val="009F045F"/>
    <w:rsid w:val="009F1598"/>
    <w:rsid w:val="009F171A"/>
    <w:rsid w:val="009F24A6"/>
    <w:rsid w:val="009F24F3"/>
    <w:rsid w:val="009F2566"/>
    <w:rsid w:val="009F25E7"/>
    <w:rsid w:val="009F2CD8"/>
    <w:rsid w:val="009F309E"/>
    <w:rsid w:val="009F3101"/>
    <w:rsid w:val="009F34F0"/>
    <w:rsid w:val="009F37A0"/>
    <w:rsid w:val="009F3816"/>
    <w:rsid w:val="009F383B"/>
    <w:rsid w:val="009F3865"/>
    <w:rsid w:val="009F43E6"/>
    <w:rsid w:val="009F49AD"/>
    <w:rsid w:val="009F49BA"/>
    <w:rsid w:val="009F4B3F"/>
    <w:rsid w:val="009F4F78"/>
    <w:rsid w:val="009F57FE"/>
    <w:rsid w:val="009F5EB7"/>
    <w:rsid w:val="009F617D"/>
    <w:rsid w:val="009F675F"/>
    <w:rsid w:val="009F677C"/>
    <w:rsid w:val="009F6954"/>
    <w:rsid w:val="009F69C4"/>
    <w:rsid w:val="009F71FA"/>
    <w:rsid w:val="009F74E6"/>
    <w:rsid w:val="009F7925"/>
    <w:rsid w:val="009F7AD8"/>
    <w:rsid w:val="009F7E57"/>
    <w:rsid w:val="00A0014F"/>
    <w:rsid w:val="00A007E9"/>
    <w:rsid w:val="00A00920"/>
    <w:rsid w:val="00A00AA7"/>
    <w:rsid w:val="00A00C20"/>
    <w:rsid w:val="00A00FA0"/>
    <w:rsid w:val="00A013D6"/>
    <w:rsid w:val="00A01509"/>
    <w:rsid w:val="00A0180C"/>
    <w:rsid w:val="00A01CCD"/>
    <w:rsid w:val="00A020FD"/>
    <w:rsid w:val="00A0229E"/>
    <w:rsid w:val="00A02CA7"/>
    <w:rsid w:val="00A02FEF"/>
    <w:rsid w:val="00A0388A"/>
    <w:rsid w:val="00A05314"/>
    <w:rsid w:val="00A05555"/>
    <w:rsid w:val="00A05635"/>
    <w:rsid w:val="00A056E4"/>
    <w:rsid w:val="00A05C2C"/>
    <w:rsid w:val="00A05CD3"/>
    <w:rsid w:val="00A05DFE"/>
    <w:rsid w:val="00A060FE"/>
    <w:rsid w:val="00A065F9"/>
    <w:rsid w:val="00A06D12"/>
    <w:rsid w:val="00A07275"/>
    <w:rsid w:val="00A075BD"/>
    <w:rsid w:val="00A07A0A"/>
    <w:rsid w:val="00A07D1C"/>
    <w:rsid w:val="00A07F61"/>
    <w:rsid w:val="00A1007C"/>
    <w:rsid w:val="00A1050B"/>
    <w:rsid w:val="00A1056D"/>
    <w:rsid w:val="00A10756"/>
    <w:rsid w:val="00A1076E"/>
    <w:rsid w:val="00A10879"/>
    <w:rsid w:val="00A1096A"/>
    <w:rsid w:val="00A10F70"/>
    <w:rsid w:val="00A11C08"/>
    <w:rsid w:val="00A126FF"/>
    <w:rsid w:val="00A12E89"/>
    <w:rsid w:val="00A138A4"/>
    <w:rsid w:val="00A13D19"/>
    <w:rsid w:val="00A14A28"/>
    <w:rsid w:val="00A14F02"/>
    <w:rsid w:val="00A14FF2"/>
    <w:rsid w:val="00A15A24"/>
    <w:rsid w:val="00A15B14"/>
    <w:rsid w:val="00A15B8B"/>
    <w:rsid w:val="00A162B3"/>
    <w:rsid w:val="00A16700"/>
    <w:rsid w:val="00A168A5"/>
    <w:rsid w:val="00A16DCE"/>
    <w:rsid w:val="00A17143"/>
    <w:rsid w:val="00A1787A"/>
    <w:rsid w:val="00A178C7"/>
    <w:rsid w:val="00A17BDA"/>
    <w:rsid w:val="00A20C2B"/>
    <w:rsid w:val="00A21192"/>
    <w:rsid w:val="00A213BE"/>
    <w:rsid w:val="00A217C1"/>
    <w:rsid w:val="00A21B1D"/>
    <w:rsid w:val="00A21B36"/>
    <w:rsid w:val="00A22007"/>
    <w:rsid w:val="00A22B49"/>
    <w:rsid w:val="00A22EFA"/>
    <w:rsid w:val="00A23CA5"/>
    <w:rsid w:val="00A241F0"/>
    <w:rsid w:val="00A24485"/>
    <w:rsid w:val="00A24613"/>
    <w:rsid w:val="00A24C28"/>
    <w:rsid w:val="00A24E89"/>
    <w:rsid w:val="00A25648"/>
    <w:rsid w:val="00A25BDF"/>
    <w:rsid w:val="00A25D5D"/>
    <w:rsid w:val="00A263FC"/>
    <w:rsid w:val="00A266A6"/>
    <w:rsid w:val="00A26935"/>
    <w:rsid w:val="00A26B77"/>
    <w:rsid w:val="00A27121"/>
    <w:rsid w:val="00A272D6"/>
    <w:rsid w:val="00A2781D"/>
    <w:rsid w:val="00A278C0"/>
    <w:rsid w:val="00A2794A"/>
    <w:rsid w:val="00A279D8"/>
    <w:rsid w:val="00A27E45"/>
    <w:rsid w:val="00A27FFD"/>
    <w:rsid w:val="00A304EA"/>
    <w:rsid w:val="00A305FC"/>
    <w:rsid w:val="00A30A80"/>
    <w:rsid w:val="00A30D31"/>
    <w:rsid w:val="00A30DCB"/>
    <w:rsid w:val="00A30E60"/>
    <w:rsid w:val="00A314E1"/>
    <w:rsid w:val="00A31661"/>
    <w:rsid w:val="00A31675"/>
    <w:rsid w:val="00A31DC8"/>
    <w:rsid w:val="00A31F23"/>
    <w:rsid w:val="00A324E0"/>
    <w:rsid w:val="00A33644"/>
    <w:rsid w:val="00A33D81"/>
    <w:rsid w:val="00A33E53"/>
    <w:rsid w:val="00A34012"/>
    <w:rsid w:val="00A34766"/>
    <w:rsid w:val="00A347D6"/>
    <w:rsid w:val="00A34B44"/>
    <w:rsid w:val="00A34B83"/>
    <w:rsid w:val="00A34BE8"/>
    <w:rsid w:val="00A34F28"/>
    <w:rsid w:val="00A353AD"/>
    <w:rsid w:val="00A35734"/>
    <w:rsid w:val="00A35878"/>
    <w:rsid w:val="00A36810"/>
    <w:rsid w:val="00A36822"/>
    <w:rsid w:val="00A36A0B"/>
    <w:rsid w:val="00A36F7C"/>
    <w:rsid w:val="00A376A5"/>
    <w:rsid w:val="00A37F83"/>
    <w:rsid w:val="00A40032"/>
    <w:rsid w:val="00A40B95"/>
    <w:rsid w:val="00A412F8"/>
    <w:rsid w:val="00A415DD"/>
    <w:rsid w:val="00A416D8"/>
    <w:rsid w:val="00A41D81"/>
    <w:rsid w:val="00A420ED"/>
    <w:rsid w:val="00A4272C"/>
    <w:rsid w:val="00A42818"/>
    <w:rsid w:val="00A43488"/>
    <w:rsid w:val="00A43735"/>
    <w:rsid w:val="00A43849"/>
    <w:rsid w:val="00A43976"/>
    <w:rsid w:val="00A43DE2"/>
    <w:rsid w:val="00A44146"/>
    <w:rsid w:val="00A4501A"/>
    <w:rsid w:val="00A4522B"/>
    <w:rsid w:val="00A4588F"/>
    <w:rsid w:val="00A4620E"/>
    <w:rsid w:val="00A463DC"/>
    <w:rsid w:val="00A46940"/>
    <w:rsid w:val="00A46CC2"/>
    <w:rsid w:val="00A46E0E"/>
    <w:rsid w:val="00A47B16"/>
    <w:rsid w:val="00A5076E"/>
    <w:rsid w:val="00A507D5"/>
    <w:rsid w:val="00A50D83"/>
    <w:rsid w:val="00A50FDC"/>
    <w:rsid w:val="00A51100"/>
    <w:rsid w:val="00A519B3"/>
    <w:rsid w:val="00A526EE"/>
    <w:rsid w:val="00A53B3A"/>
    <w:rsid w:val="00A53FB1"/>
    <w:rsid w:val="00A543CF"/>
    <w:rsid w:val="00A54735"/>
    <w:rsid w:val="00A54DDF"/>
    <w:rsid w:val="00A55046"/>
    <w:rsid w:val="00A558F2"/>
    <w:rsid w:val="00A55BFD"/>
    <w:rsid w:val="00A55FA9"/>
    <w:rsid w:val="00A563A4"/>
    <w:rsid w:val="00A5657A"/>
    <w:rsid w:val="00A56A86"/>
    <w:rsid w:val="00A5703F"/>
    <w:rsid w:val="00A5728F"/>
    <w:rsid w:val="00A575DE"/>
    <w:rsid w:val="00A57D8B"/>
    <w:rsid w:val="00A6003B"/>
    <w:rsid w:val="00A60304"/>
    <w:rsid w:val="00A60312"/>
    <w:rsid w:val="00A60385"/>
    <w:rsid w:val="00A6087B"/>
    <w:rsid w:val="00A60AD8"/>
    <w:rsid w:val="00A60EBF"/>
    <w:rsid w:val="00A61379"/>
    <w:rsid w:val="00A6156A"/>
    <w:rsid w:val="00A61A8B"/>
    <w:rsid w:val="00A61C2D"/>
    <w:rsid w:val="00A6241B"/>
    <w:rsid w:val="00A62624"/>
    <w:rsid w:val="00A62677"/>
    <w:rsid w:val="00A6307E"/>
    <w:rsid w:val="00A631F1"/>
    <w:rsid w:val="00A632C7"/>
    <w:rsid w:val="00A63A47"/>
    <w:rsid w:val="00A63B18"/>
    <w:rsid w:val="00A64C6E"/>
    <w:rsid w:val="00A64E44"/>
    <w:rsid w:val="00A66197"/>
    <w:rsid w:val="00A66620"/>
    <w:rsid w:val="00A66A5F"/>
    <w:rsid w:val="00A67786"/>
    <w:rsid w:val="00A677D0"/>
    <w:rsid w:val="00A6788C"/>
    <w:rsid w:val="00A701AD"/>
    <w:rsid w:val="00A70D52"/>
    <w:rsid w:val="00A70D5B"/>
    <w:rsid w:val="00A70DB7"/>
    <w:rsid w:val="00A71077"/>
    <w:rsid w:val="00A713D3"/>
    <w:rsid w:val="00A7264F"/>
    <w:rsid w:val="00A728AD"/>
    <w:rsid w:val="00A728C8"/>
    <w:rsid w:val="00A73255"/>
    <w:rsid w:val="00A7375C"/>
    <w:rsid w:val="00A73B98"/>
    <w:rsid w:val="00A74175"/>
    <w:rsid w:val="00A7418C"/>
    <w:rsid w:val="00A742F1"/>
    <w:rsid w:val="00A747E4"/>
    <w:rsid w:val="00A74B3A"/>
    <w:rsid w:val="00A74FD6"/>
    <w:rsid w:val="00A75275"/>
    <w:rsid w:val="00A752B7"/>
    <w:rsid w:val="00A75A8D"/>
    <w:rsid w:val="00A75CA2"/>
    <w:rsid w:val="00A76091"/>
    <w:rsid w:val="00A7618A"/>
    <w:rsid w:val="00A76B29"/>
    <w:rsid w:val="00A76E4D"/>
    <w:rsid w:val="00A774A7"/>
    <w:rsid w:val="00A77521"/>
    <w:rsid w:val="00A77A4D"/>
    <w:rsid w:val="00A77F49"/>
    <w:rsid w:val="00A80023"/>
    <w:rsid w:val="00A80C4B"/>
    <w:rsid w:val="00A80D69"/>
    <w:rsid w:val="00A8101D"/>
    <w:rsid w:val="00A812EB"/>
    <w:rsid w:val="00A81A13"/>
    <w:rsid w:val="00A81F8F"/>
    <w:rsid w:val="00A82748"/>
    <w:rsid w:val="00A82817"/>
    <w:rsid w:val="00A82A47"/>
    <w:rsid w:val="00A83699"/>
    <w:rsid w:val="00A84056"/>
    <w:rsid w:val="00A846B0"/>
    <w:rsid w:val="00A84802"/>
    <w:rsid w:val="00A848C9"/>
    <w:rsid w:val="00A84F14"/>
    <w:rsid w:val="00A85022"/>
    <w:rsid w:val="00A850BD"/>
    <w:rsid w:val="00A8516C"/>
    <w:rsid w:val="00A85608"/>
    <w:rsid w:val="00A85BCE"/>
    <w:rsid w:val="00A85FAF"/>
    <w:rsid w:val="00A87263"/>
    <w:rsid w:val="00A87488"/>
    <w:rsid w:val="00A87809"/>
    <w:rsid w:val="00A8787E"/>
    <w:rsid w:val="00A87AD2"/>
    <w:rsid w:val="00A87BF8"/>
    <w:rsid w:val="00A9066E"/>
    <w:rsid w:val="00A9067B"/>
    <w:rsid w:val="00A90BD7"/>
    <w:rsid w:val="00A915C2"/>
    <w:rsid w:val="00A917C5"/>
    <w:rsid w:val="00A91F30"/>
    <w:rsid w:val="00A921AB"/>
    <w:rsid w:val="00A9227A"/>
    <w:rsid w:val="00A92A43"/>
    <w:rsid w:val="00A92BD1"/>
    <w:rsid w:val="00A93042"/>
    <w:rsid w:val="00A933F6"/>
    <w:rsid w:val="00A93647"/>
    <w:rsid w:val="00A93F0B"/>
    <w:rsid w:val="00A940DB"/>
    <w:rsid w:val="00A94BC6"/>
    <w:rsid w:val="00A95093"/>
    <w:rsid w:val="00A95358"/>
    <w:rsid w:val="00A9545F"/>
    <w:rsid w:val="00A957D0"/>
    <w:rsid w:val="00A9587D"/>
    <w:rsid w:val="00A95893"/>
    <w:rsid w:val="00A95BA1"/>
    <w:rsid w:val="00A95F4B"/>
    <w:rsid w:val="00A96300"/>
    <w:rsid w:val="00A9637F"/>
    <w:rsid w:val="00A96659"/>
    <w:rsid w:val="00A96F18"/>
    <w:rsid w:val="00A97002"/>
    <w:rsid w:val="00A97653"/>
    <w:rsid w:val="00A977E7"/>
    <w:rsid w:val="00A97BD1"/>
    <w:rsid w:val="00A97F57"/>
    <w:rsid w:val="00AA05B2"/>
    <w:rsid w:val="00AA0BAD"/>
    <w:rsid w:val="00AA0E8B"/>
    <w:rsid w:val="00AA1375"/>
    <w:rsid w:val="00AA14B1"/>
    <w:rsid w:val="00AA162E"/>
    <w:rsid w:val="00AA1672"/>
    <w:rsid w:val="00AA1818"/>
    <w:rsid w:val="00AA1BC2"/>
    <w:rsid w:val="00AA1F9B"/>
    <w:rsid w:val="00AA20E2"/>
    <w:rsid w:val="00AA2119"/>
    <w:rsid w:val="00AA2605"/>
    <w:rsid w:val="00AA28C6"/>
    <w:rsid w:val="00AA2D47"/>
    <w:rsid w:val="00AA2F7B"/>
    <w:rsid w:val="00AA3030"/>
    <w:rsid w:val="00AA3041"/>
    <w:rsid w:val="00AA307E"/>
    <w:rsid w:val="00AA30A6"/>
    <w:rsid w:val="00AA317D"/>
    <w:rsid w:val="00AA37BE"/>
    <w:rsid w:val="00AA3BF6"/>
    <w:rsid w:val="00AA3DF7"/>
    <w:rsid w:val="00AA457F"/>
    <w:rsid w:val="00AA4C97"/>
    <w:rsid w:val="00AA4EE7"/>
    <w:rsid w:val="00AA4F2C"/>
    <w:rsid w:val="00AA5247"/>
    <w:rsid w:val="00AA5D07"/>
    <w:rsid w:val="00AA5ED1"/>
    <w:rsid w:val="00AA61A3"/>
    <w:rsid w:val="00AA66E7"/>
    <w:rsid w:val="00AA6AD2"/>
    <w:rsid w:val="00AA6E97"/>
    <w:rsid w:val="00AA7082"/>
    <w:rsid w:val="00AA70C5"/>
    <w:rsid w:val="00AA74E0"/>
    <w:rsid w:val="00AA7A71"/>
    <w:rsid w:val="00AB10F0"/>
    <w:rsid w:val="00AB143C"/>
    <w:rsid w:val="00AB17B6"/>
    <w:rsid w:val="00AB1833"/>
    <w:rsid w:val="00AB1C05"/>
    <w:rsid w:val="00AB24DA"/>
    <w:rsid w:val="00AB2C88"/>
    <w:rsid w:val="00AB31B8"/>
    <w:rsid w:val="00AB34FF"/>
    <w:rsid w:val="00AB3582"/>
    <w:rsid w:val="00AB3E6C"/>
    <w:rsid w:val="00AB4131"/>
    <w:rsid w:val="00AB47D4"/>
    <w:rsid w:val="00AB4A3C"/>
    <w:rsid w:val="00AB4B59"/>
    <w:rsid w:val="00AB4FB8"/>
    <w:rsid w:val="00AB510C"/>
    <w:rsid w:val="00AB5179"/>
    <w:rsid w:val="00AB5275"/>
    <w:rsid w:val="00AB544D"/>
    <w:rsid w:val="00AB57D5"/>
    <w:rsid w:val="00AB5920"/>
    <w:rsid w:val="00AB5A69"/>
    <w:rsid w:val="00AB5D46"/>
    <w:rsid w:val="00AB5EBE"/>
    <w:rsid w:val="00AB607B"/>
    <w:rsid w:val="00AB69AD"/>
    <w:rsid w:val="00AB7047"/>
    <w:rsid w:val="00AB76BE"/>
    <w:rsid w:val="00AB77D0"/>
    <w:rsid w:val="00AB7B0F"/>
    <w:rsid w:val="00AB7DCB"/>
    <w:rsid w:val="00AC07B8"/>
    <w:rsid w:val="00AC0A49"/>
    <w:rsid w:val="00AC0C52"/>
    <w:rsid w:val="00AC0CAF"/>
    <w:rsid w:val="00AC0D40"/>
    <w:rsid w:val="00AC0DA8"/>
    <w:rsid w:val="00AC1163"/>
    <w:rsid w:val="00AC12C7"/>
    <w:rsid w:val="00AC140D"/>
    <w:rsid w:val="00AC1F00"/>
    <w:rsid w:val="00AC216F"/>
    <w:rsid w:val="00AC21D1"/>
    <w:rsid w:val="00AC2A7E"/>
    <w:rsid w:val="00AC2FC8"/>
    <w:rsid w:val="00AC31B5"/>
    <w:rsid w:val="00AC339D"/>
    <w:rsid w:val="00AC4927"/>
    <w:rsid w:val="00AC53BC"/>
    <w:rsid w:val="00AC553E"/>
    <w:rsid w:val="00AC58BD"/>
    <w:rsid w:val="00AC6526"/>
    <w:rsid w:val="00AC67B0"/>
    <w:rsid w:val="00AC699E"/>
    <w:rsid w:val="00AC6B11"/>
    <w:rsid w:val="00AC7301"/>
    <w:rsid w:val="00AC74D7"/>
    <w:rsid w:val="00AC79D5"/>
    <w:rsid w:val="00AD0084"/>
    <w:rsid w:val="00AD1889"/>
    <w:rsid w:val="00AD197A"/>
    <w:rsid w:val="00AD1B9D"/>
    <w:rsid w:val="00AD1C31"/>
    <w:rsid w:val="00AD2025"/>
    <w:rsid w:val="00AD20D2"/>
    <w:rsid w:val="00AD21C6"/>
    <w:rsid w:val="00AD255A"/>
    <w:rsid w:val="00AD27D2"/>
    <w:rsid w:val="00AD289F"/>
    <w:rsid w:val="00AD2C82"/>
    <w:rsid w:val="00AD2FE0"/>
    <w:rsid w:val="00AD31D6"/>
    <w:rsid w:val="00AD31DE"/>
    <w:rsid w:val="00AD3634"/>
    <w:rsid w:val="00AD3689"/>
    <w:rsid w:val="00AD369C"/>
    <w:rsid w:val="00AD4050"/>
    <w:rsid w:val="00AD43BE"/>
    <w:rsid w:val="00AD485E"/>
    <w:rsid w:val="00AD48D1"/>
    <w:rsid w:val="00AD4909"/>
    <w:rsid w:val="00AD4ABA"/>
    <w:rsid w:val="00AD4FE8"/>
    <w:rsid w:val="00AD525C"/>
    <w:rsid w:val="00AD5A19"/>
    <w:rsid w:val="00AD76D4"/>
    <w:rsid w:val="00AD7AF7"/>
    <w:rsid w:val="00AE0B40"/>
    <w:rsid w:val="00AE11BA"/>
    <w:rsid w:val="00AE145E"/>
    <w:rsid w:val="00AE1919"/>
    <w:rsid w:val="00AE1C0A"/>
    <w:rsid w:val="00AE1D08"/>
    <w:rsid w:val="00AE1D61"/>
    <w:rsid w:val="00AE2066"/>
    <w:rsid w:val="00AE213F"/>
    <w:rsid w:val="00AE2152"/>
    <w:rsid w:val="00AE2588"/>
    <w:rsid w:val="00AE28E4"/>
    <w:rsid w:val="00AE2976"/>
    <w:rsid w:val="00AE29C0"/>
    <w:rsid w:val="00AE2A5A"/>
    <w:rsid w:val="00AE3984"/>
    <w:rsid w:val="00AE39A5"/>
    <w:rsid w:val="00AE4325"/>
    <w:rsid w:val="00AE4332"/>
    <w:rsid w:val="00AE4401"/>
    <w:rsid w:val="00AE4ADF"/>
    <w:rsid w:val="00AE4B3B"/>
    <w:rsid w:val="00AE58A8"/>
    <w:rsid w:val="00AE5A91"/>
    <w:rsid w:val="00AE5C94"/>
    <w:rsid w:val="00AE6356"/>
    <w:rsid w:val="00AE638C"/>
    <w:rsid w:val="00AE662B"/>
    <w:rsid w:val="00AE6833"/>
    <w:rsid w:val="00AE688E"/>
    <w:rsid w:val="00AE68C0"/>
    <w:rsid w:val="00AE69D3"/>
    <w:rsid w:val="00AE6DD3"/>
    <w:rsid w:val="00AE7719"/>
    <w:rsid w:val="00AE79E1"/>
    <w:rsid w:val="00AF04ED"/>
    <w:rsid w:val="00AF07DA"/>
    <w:rsid w:val="00AF0CEA"/>
    <w:rsid w:val="00AF0E0C"/>
    <w:rsid w:val="00AF1114"/>
    <w:rsid w:val="00AF151A"/>
    <w:rsid w:val="00AF16E5"/>
    <w:rsid w:val="00AF1978"/>
    <w:rsid w:val="00AF1A3F"/>
    <w:rsid w:val="00AF1DE2"/>
    <w:rsid w:val="00AF1E0B"/>
    <w:rsid w:val="00AF257E"/>
    <w:rsid w:val="00AF2CCB"/>
    <w:rsid w:val="00AF2D5E"/>
    <w:rsid w:val="00AF2D66"/>
    <w:rsid w:val="00AF36C1"/>
    <w:rsid w:val="00AF3758"/>
    <w:rsid w:val="00AF3D59"/>
    <w:rsid w:val="00AF41E9"/>
    <w:rsid w:val="00AF4EE2"/>
    <w:rsid w:val="00AF509C"/>
    <w:rsid w:val="00AF5183"/>
    <w:rsid w:val="00AF5408"/>
    <w:rsid w:val="00AF5712"/>
    <w:rsid w:val="00AF58DD"/>
    <w:rsid w:val="00AF5BE8"/>
    <w:rsid w:val="00AF62C9"/>
    <w:rsid w:val="00AF641C"/>
    <w:rsid w:val="00AF6566"/>
    <w:rsid w:val="00AF674D"/>
    <w:rsid w:val="00AF677B"/>
    <w:rsid w:val="00AF697B"/>
    <w:rsid w:val="00AF6BCD"/>
    <w:rsid w:val="00AF6EFE"/>
    <w:rsid w:val="00AF70DB"/>
    <w:rsid w:val="00AF731B"/>
    <w:rsid w:val="00AF7325"/>
    <w:rsid w:val="00AF775E"/>
    <w:rsid w:val="00AF7A9F"/>
    <w:rsid w:val="00AF7D6F"/>
    <w:rsid w:val="00B007FC"/>
    <w:rsid w:val="00B00A50"/>
    <w:rsid w:val="00B00BDD"/>
    <w:rsid w:val="00B00C57"/>
    <w:rsid w:val="00B00D46"/>
    <w:rsid w:val="00B00D51"/>
    <w:rsid w:val="00B00DE5"/>
    <w:rsid w:val="00B0130E"/>
    <w:rsid w:val="00B0135D"/>
    <w:rsid w:val="00B013F1"/>
    <w:rsid w:val="00B01409"/>
    <w:rsid w:val="00B0186E"/>
    <w:rsid w:val="00B01C6A"/>
    <w:rsid w:val="00B02B5B"/>
    <w:rsid w:val="00B0313C"/>
    <w:rsid w:val="00B03162"/>
    <w:rsid w:val="00B0337A"/>
    <w:rsid w:val="00B039D6"/>
    <w:rsid w:val="00B04161"/>
    <w:rsid w:val="00B0431D"/>
    <w:rsid w:val="00B04ECB"/>
    <w:rsid w:val="00B04FB4"/>
    <w:rsid w:val="00B051F3"/>
    <w:rsid w:val="00B05375"/>
    <w:rsid w:val="00B05ADF"/>
    <w:rsid w:val="00B05B1F"/>
    <w:rsid w:val="00B05B58"/>
    <w:rsid w:val="00B05FC0"/>
    <w:rsid w:val="00B065E3"/>
    <w:rsid w:val="00B0671F"/>
    <w:rsid w:val="00B067D7"/>
    <w:rsid w:val="00B0708C"/>
    <w:rsid w:val="00B0730D"/>
    <w:rsid w:val="00B0736A"/>
    <w:rsid w:val="00B07BC6"/>
    <w:rsid w:val="00B100C1"/>
    <w:rsid w:val="00B104B8"/>
    <w:rsid w:val="00B104C9"/>
    <w:rsid w:val="00B10721"/>
    <w:rsid w:val="00B10C20"/>
    <w:rsid w:val="00B10CE9"/>
    <w:rsid w:val="00B10D29"/>
    <w:rsid w:val="00B11565"/>
    <w:rsid w:val="00B11D26"/>
    <w:rsid w:val="00B12524"/>
    <w:rsid w:val="00B125DE"/>
    <w:rsid w:val="00B12783"/>
    <w:rsid w:val="00B13122"/>
    <w:rsid w:val="00B13509"/>
    <w:rsid w:val="00B13848"/>
    <w:rsid w:val="00B13BCA"/>
    <w:rsid w:val="00B13E9F"/>
    <w:rsid w:val="00B143DC"/>
    <w:rsid w:val="00B14BB1"/>
    <w:rsid w:val="00B14BB5"/>
    <w:rsid w:val="00B154AD"/>
    <w:rsid w:val="00B154D2"/>
    <w:rsid w:val="00B15806"/>
    <w:rsid w:val="00B1614C"/>
    <w:rsid w:val="00B1615B"/>
    <w:rsid w:val="00B16499"/>
    <w:rsid w:val="00B16ACF"/>
    <w:rsid w:val="00B16B20"/>
    <w:rsid w:val="00B16BFD"/>
    <w:rsid w:val="00B178E2"/>
    <w:rsid w:val="00B17C24"/>
    <w:rsid w:val="00B17EA7"/>
    <w:rsid w:val="00B17F79"/>
    <w:rsid w:val="00B205E9"/>
    <w:rsid w:val="00B207B2"/>
    <w:rsid w:val="00B20C0C"/>
    <w:rsid w:val="00B229DF"/>
    <w:rsid w:val="00B22B2D"/>
    <w:rsid w:val="00B22F2F"/>
    <w:rsid w:val="00B23767"/>
    <w:rsid w:val="00B23994"/>
    <w:rsid w:val="00B23C8D"/>
    <w:rsid w:val="00B23E18"/>
    <w:rsid w:val="00B24A31"/>
    <w:rsid w:val="00B2512F"/>
    <w:rsid w:val="00B268CF"/>
    <w:rsid w:val="00B26909"/>
    <w:rsid w:val="00B269FF"/>
    <w:rsid w:val="00B26B3E"/>
    <w:rsid w:val="00B271C3"/>
    <w:rsid w:val="00B272EF"/>
    <w:rsid w:val="00B273DF"/>
    <w:rsid w:val="00B27916"/>
    <w:rsid w:val="00B279C3"/>
    <w:rsid w:val="00B27C21"/>
    <w:rsid w:val="00B27C5E"/>
    <w:rsid w:val="00B300DA"/>
    <w:rsid w:val="00B30421"/>
    <w:rsid w:val="00B30888"/>
    <w:rsid w:val="00B3096B"/>
    <w:rsid w:val="00B30DA1"/>
    <w:rsid w:val="00B30ECF"/>
    <w:rsid w:val="00B3125B"/>
    <w:rsid w:val="00B318DF"/>
    <w:rsid w:val="00B31E08"/>
    <w:rsid w:val="00B321EB"/>
    <w:rsid w:val="00B323C5"/>
    <w:rsid w:val="00B3246C"/>
    <w:rsid w:val="00B32539"/>
    <w:rsid w:val="00B32E93"/>
    <w:rsid w:val="00B332EE"/>
    <w:rsid w:val="00B333C8"/>
    <w:rsid w:val="00B33A5B"/>
    <w:rsid w:val="00B33B23"/>
    <w:rsid w:val="00B34973"/>
    <w:rsid w:val="00B34C1A"/>
    <w:rsid w:val="00B34F98"/>
    <w:rsid w:val="00B3535D"/>
    <w:rsid w:val="00B354A4"/>
    <w:rsid w:val="00B35DB5"/>
    <w:rsid w:val="00B36ACB"/>
    <w:rsid w:val="00B36F95"/>
    <w:rsid w:val="00B3721D"/>
    <w:rsid w:val="00B3727C"/>
    <w:rsid w:val="00B37A71"/>
    <w:rsid w:val="00B37C6E"/>
    <w:rsid w:val="00B37E29"/>
    <w:rsid w:val="00B40135"/>
    <w:rsid w:val="00B40147"/>
    <w:rsid w:val="00B40ABD"/>
    <w:rsid w:val="00B40BFF"/>
    <w:rsid w:val="00B40C17"/>
    <w:rsid w:val="00B40FE9"/>
    <w:rsid w:val="00B41117"/>
    <w:rsid w:val="00B41875"/>
    <w:rsid w:val="00B41BE9"/>
    <w:rsid w:val="00B41E87"/>
    <w:rsid w:val="00B420F0"/>
    <w:rsid w:val="00B42357"/>
    <w:rsid w:val="00B42AB8"/>
    <w:rsid w:val="00B42F49"/>
    <w:rsid w:val="00B43373"/>
    <w:rsid w:val="00B43C52"/>
    <w:rsid w:val="00B43F6A"/>
    <w:rsid w:val="00B44BFB"/>
    <w:rsid w:val="00B45050"/>
    <w:rsid w:val="00B4509B"/>
    <w:rsid w:val="00B4571D"/>
    <w:rsid w:val="00B45912"/>
    <w:rsid w:val="00B45E0A"/>
    <w:rsid w:val="00B45E55"/>
    <w:rsid w:val="00B45FE6"/>
    <w:rsid w:val="00B46467"/>
    <w:rsid w:val="00B464ED"/>
    <w:rsid w:val="00B467FC"/>
    <w:rsid w:val="00B46812"/>
    <w:rsid w:val="00B46CC6"/>
    <w:rsid w:val="00B47627"/>
    <w:rsid w:val="00B47700"/>
    <w:rsid w:val="00B50E4F"/>
    <w:rsid w:val="00B512A4"/>
    <w:rsid w:val="00B51451"/>
    <w:rsid w:val="00B51BA9"/>
    <w:rsid w:val="00B51E3D"/>
    <w:rsid w:val="00B52738"/>
    <w:rsid w:val="00B529C3"/>
    <w:rsid w:val="00B52C90"/>
    <w:rsid w:val="00B53828"/>
    <w:rsid w:val="00B53DED"/>
    <w:rsid w:val="00B540CC"/>
    <w:rsid w:val="00B5416B"/>
    <w:rsid w:val="00B54CC4"/>
    <w:rsid w:val="00B55106"/>
    <w:rsid w:val="00B55272"/>
    <w:rsid w:val="00B5539E"/>
    <w:rsid w:val="00B556CC"/>
    <w:rsid w:val="00B5591B"/>
    <w:rsid w:val="00B563BD"/>
    <w:rsid w:val="00B5668B"/>
    <w:rsid w:val="00B56DFF"/>
    <w:rsid w:val="00B5738D"/>
    <w:rsid w:val="00B57BC2"/>
    <w:rsid w:val="00B6094A"/>
    <w:rsid w:val="00B60CBB"/>
    <w:rsid w:val="00B610D3"/>
    <w:rsid w:val="00B610E8"/>
    <w:rsid w:val="00B61202"/>
    <w:rsid w:val="00B6181F"/>
    <w:rsid w:val="00B621A4"/>
    <w:rsid w:val="00B6230E"/>
    <w:rsid w:val="00B62493"/>
    <w:rsid w:val="00B62A81"/>
    <w:rsid w:val="00B62E3C"/>
    <w:rsid w:val="00B63244"/>
    <w:rsid w:val="00B63381"/>
    <w:rsid w:val="00B633C3"/>
    <w:rsid w:val="00B636A9"/>
    <w:rsid w:val="00B639CE"/>
    <w:rsid w:val="00B639D6"/>
    <w:rsid w:val="00B63AA7"/>
    <w:rsid w:val="00B63BE0"/>
    <w:rsid w:val="00B64120"/>
    <w:rsid w:val="00B644E8"/>
    <w:rsid w:val="00B645EE"/>
    <w:rsid w:val="00B64EE4"/>
    <w:rsid w:val="00B64FBB"/>
    <w:rsid w:val="00B650B9"/>
    <w:rsid w:val="00B6562D"/>
    <w:rsid w:val="00B65BF4"/>
    <w:rsid w:val="00B6659C"/>
    <w:rsid w:val="00B66C76"/>
    <w:rsid w:val="00B66DAB"/>
    <w:rsid w:val="00B675FF"/>
    <w:rsid w:val="00B67877"/>
    <w:rsid w:val="00B67D39"/>
    <w:rsid w:val="00B67D69"/>
    <w:rsid w:val="00B70583"/>
    <w:rsid w:val="00B705B8"/>
    <w:rsid w:val="00B706D9"/>
    <w:rsid w:val="00B7165E"/>
    <w:rsid w:val="00B7172D"/>
    <w:rsid w:val="00B71790"/>
    <w:rsid w:val="00B71BE5"/>
    <w:rsid w:val="00B71C79"/>
    <w:rsid w:val="00B71F1C"/>
    <w:rsid w:val="00B72420"/>
    <w:rsid w:val="00B72729"/>
    <w:rsid w:val="00B72C09"/>
    <w:rsid w:val="00B72E21"/>
    <w:rsid w:val="00B72F18"/>
    <w:rsid w:val="00B72FA7"/>
    <w:rsid w:val="00B7324E"/>
    <w:rsid w:val="00B7344A"/>
    <w:rsid w:val="00B7348D"/>
    <w:rsid w:val="00B73D88"/>
    <w:rsid w:val="00B73E1B"/>
    <w:rsid w:val="00B740BA"/>
    <w:rsid w:val="00B74671"/>
    <w:rsid w:val="00B746AF"/>
    <w:rsid w:val="00B75198"/>
    <w:rsid w:val="00B75239"/>
    <w:rsid w:val="00B75751"/>
    <w:rsid w:val="00B76AB0"/>
    <w:rsid w:val="00B77867"/>
    <w:rsid w:val="00B779E5"/>
    <w:rsid w:val="00B8012F"/>
    <w:rsid w:val="00B8027E"/>
    <w:rsid w:val="00B80414"/>
    <w:rsid w:val="00B8058C"/>
    <w:rsid w:val="00B805CC"/>
    <w:rsid w:val="00B80672"/>
    <w:rsid w:val="00B80A36"/>
    <w:rsid w:val="00B80A9C"/>
    <w:rsid w:val="00B80DFE"/>
    <w:rsid w:val="00B8116D"/>
    <w:rsid w:val="00B814D6"/>
    <w:rsid w:val="00B8193E"/>
    <w:rsid w:val="00B8194E"/>
    <w:rsid w:val="00B82433"/>
    <w:rsid w:val="00B82EAC"/>
    <w:rsid w:val="00B832C9"/>
    <w:rsid w:val="00B83396"/>
    <w:rsid w:val="00B83588"/>
    <w:rsid w:val="00B838F2"/>
    <w:rsid w:val="00B84233"/>
    <w:rsid w:val="00B84555"/>
    <w:rsid w:val="00B85103"/>
    <w:rsid w:val="00B85237"/>
    <w:rsid w:val="00B856DA"/>
    <w:rsid w:val="00B859F5"/>
    <w:rsid w:val="00B85DF7"/>
    <w:rsid w:val="00B85E61"/>
    <w:rsid w:val="00B86935"/>
    <w:rsid w:val="00B869BF"/>
    <w:rsid w:val="00B86F1E"/>
    <w:rsid w:val="00B87104"/>
    <w:rsid w:val="00B8777E"/>
    <w:rsid w:val="00B908DA"/>
    <w:rsid w:val="00B90E86"/>
    <w:rsid w:val="00B911CF"/>
    <w:rsid w:val="00B91270"/>
    <w:rsid w:val="00B9136B"/>
    <w:rsid w:val="00B91436"/>
    <w:rsid w:val="00B91456"/>
    <w:rsid w:val="00B917A2"/>
    <w:rsid w:val="00B91EFA"/>
    <w:rsid w:val="00B92204"/>
    <w:rsid w:val="00B92291"/>
    <w:rsid w:val="00B922EC"/>
    <w:rsid w:val="00B92A91"/>
    <w:rsid w:val="00B92ACD"/>
    <w:rsid w:val="00B932BF"/>
    <w:rsid w:val="00B935E9"/>
    <w:rsid w:val="00B93933"/>
    <w:rsid w:val="00B9399C"/>
    <w:rsid w:val="00B93BC5"/>
    <w:rsid w:val="00B93E0C"/>
    <w:rsid w:val="00B93FB5"/>
    <w:rsid w:val="00B946D7"/>
    <w:rsid w:val="00B94822"/>
    <w:rsid w:val="00B9496C"/>
    <w:rsid w:val="00B94CB4"/>
    <w:rsid w:val="00B94FE5"/>
    <w:rsid w:val="00B9511A"/>
    <w:rsid w:val="00B95153"/>
    <w:rsid w:val="00B952A9"/>
    <w:rsid w:val="00B95CAF"/>
    <w:rsid w:val="00B95F02"/>
    <w:rsid w:val="00B96213"/>
    <w:rsid w:val="00B96246"/>
    <w:rsid w:val="00B96AB1"/>
    <w:rsid w:val="00B96E01"/>
    <w:rsid w:val="00B9774F"/>
    <w:rsid w:val="00BA00BA"/>
    <w:rsid w:val="00BA03C2"/>
    <w:rsid w:val="00BA06D9"/>
    <w:rsid w:val="00BA0B23"/>
    <w:rsid w:val="00BA0B59"/>
    <w:rsid w:val="00BA0B82"/>
    <w:rsid w:val="00BA0C56"/>
    <w:rsid w:val="00BA0F16"/>
    <w:rsid w:val="00BA18A6"/>
    <w:rsid w:val="00BA1907"/>
    <w:rsid w:val="00BA1FD4"/>
    <w:rsid w:val="00BA26C6"/>
    <w:rsid w:val="00BA2869"/>
    <w:rsid w:val="00BA2A01"/>
    <w:rsid w:val="00BA2C96"/>
    <w:rsid w:val="00BA2DC3"/>
    <w:rsid w:val="00BA3A6B"/>
    <w:rsid w:val="00BA3CC3"/>
    <w:rsid w:val="00BA423E"/>
    <w:rsid w:val="00BA4668"/>
    <w:rsid w:val="00BA46AF"/>
    <w:rsid w:val="00BA4AD9"/>
    <w:rsid w:val="00BA4FA1"/>
    <w:rsid w:val="00BA4FBE"/>
    <w:rsid w:val="00BA5321"/>
    <w:rsid w:val="00BA5ED4"/>
    <w:rsid w:val="00BA5F48"/>
    <w:rsid w:val="00BA5F60"/>
    <w:rsid w:val="00BA62A1"/>
    <w:rsid w:val="00BA651D"/>
    <w:rsid w:val="00BA680D"/>
    <w:rsid w:val="00BA698F"/>
    <w:rsid w:val="00BA6BD0"/>
    <w:rsid w:val="00BA721E"/>
    <w:rsid w:val="00BA7529"/>
    <w:rsid w:val="00BA75DD"/>
    <w:rsid w:val="00BA789B"/>
    <w:rsid w:val="00BA7DF6"/>
    <w:rsid w:val="00BA7EDA"/>
    <w:rsid w:val="00BA7F84"/>
    <w:rsid w:val="00BA7FB9"/>
    <w:rsid w:val="00BB15E0"/>
    <w:rsid w:val="00BB1609"/>
    <w:rsid w:val="00BB18D7"/>
    <w:rsid w:val="00BB235A"/>
    <w:rsid w:val="00BB284C"/>
    <w:rsid w:val="00BB2BE3"/>
    <w:rsid w:val="00BB2F60"/>
    <w:rsid w:val="00BB2F6E"/>
    <w:rsid w:val="00BB31B7"/>
    <w:rsid w:val="00BB36A4"/>
    <w:rsid w:val="00BB3856"/>
    <w:rsid w:val="00BB392C"/>
    <w:rsid w:val="00BB3B41"/>
    <w:rsid w:val="00BB3BC6"/>
    <w:rsid w:val="00BB3CCD"/>
    <w:rsid w:val="00BB3ECC"/>
    <w:rsid w:val="00BB4227"/>
    <w:rsid w:val="00BB442E"/>
    <w:rsid w:val="00BB475C"/>
    <w:rsid w:val="00BB4795"/>
    <w:rsid w:val="00BB4ACD"/>
    <w:rsid w:val="00BB4C8D"/>
    <w:rsid w:val="00BB5033"/>
    <w:rsid w:val="00BB50C4"/>
    <w:rsid w:val="00BB5736"/>
    <w:rsid w:val="00BB60AF"/>
    <w:rsid w:val="00BB62E3"/>
    <w:rsid w:val="00BB6EB9"/>
    <w:rsid w:val="00BB7292"/>
    <w:rsid w:val="00BB753E"/>
    <w:rsid w:val="00BB7932"/>
    <w:rsid w:val="00BC107A"/>
    <w:rsid w:val="00BC14EA"/>
    <w:rsid w:val="00BC1582"/>
    <w:rsid w:val="00BC1D1C"/>
    <w:rsid w:val="00BC22DF"/>
    <w:rsid w:val="00BC25A0"/>
    <w:rsid w:val="00BC262E"/>
    <w:rsid w:val="00BC2766"/>
    <w:rsid w:val="00BC290A"/>
    <w:rsid w:val="00BC2A41"/>
    <w:rsid w:val="00BC2A55"/>
    <w:rsid w:val="00BC2B81"/>
    <w:rsid w:val="00BC31EE"/>
    <w:rsid w:val="00BC344A"/>
    <w:rsid w:val="00BC3593"/>
    <w:rsid w:val="00BC361C"/>
    <w:rsid w:val="00BC40A6"/>
    <w:rsid w:val="00BC4194"/>
    <w:rsid w:val="00BC4462"/>
    <w:rsid w:val="00BC45BE"/>
    <w:rsid w:val="00BC4910"/>
    <w:rsid w:val="00BC4A38"/>
    <w:rsid w:val="00BC5148"/>
    <w:rsid w:val="00BC5246"/>
    <w:rsid w:val="00BC539E"/>
    <w:rsid w:val="00BC5482"/>
    <w:rsid w:val="00BC5697"/>
    <w:rsid w:val="00BC58CC"/>
    <w:rsid w:val="00BC5D92"/>
    <w:rsid w:val="00BC64F4"/>
    <w:rsid w:val="00BC65AB"/>
    <w:rsid w:val="00BC6C0B"/>
    <w:rsid w:val="00BC6C9F"/>
    <w:rsid w:val="00BD106B"/>
    <w:rsid w:val="00BD1478"/>
    <w:rsid w:val="00BD1775"/>
    <w:rsid w:val="00BD204E"/>
    <w:rsid w:val="00BD22CC"/>
    <w:rsid w:val="00BD2665"/>
    <w:rsid w:val="00BD294F"/>
    <w:rsid w:val="00BD4089"/>
    <w:rsid w:val="00BD45B5"/>
    <w:rsid w:val="00BD48E4"/>
    <w:rsid w:val="00BD5217"/>
    <w:rsid w:val="00BD530C"/>
    <w:rsid w:val="00BD604E"/>
    <w:rsid w:val="00BD63E9"/>
    <w:rsid w:val="00BD6C9B"/>
    <w:rsid w:val="00BD6E7A"/>
    <w:rsid w:val="00BD78D2"/>
    <w:rsid w:val="00BD7BFB"/>
    <w:rsid w:val="00BD7C42"/>
    <w:rsid w:val="00BE0007"/>
    <w:rsid w:val="00BE153C"/>
    <w:rsid w:val="00BE15C7"/>
    <w:rsid w:val="00BE1B3A"/>
    <w:rsid w:val="00BE2100"/>
    <w:rsid w:val="00BE2430"/>
    <w:rsid w:val="00BE2474"/>
    <w:rsid w:val="00BE24A8"/>
    <w:rsid w:val="00BE320E"/>
    <w:rsid w:val="00BE3874"/>
    <w:rsid w:val="00BE3994"/>
    <w:rsid w:val="00BE454A"/>
    <w:rsid w:val="00BE45A7"/>
    <w:rsid w:val="00BE4BA5"/>
    <w:rsid w:val="00BE4F3C"/>
    <w:rsid w:val="00BE4FAA"/>
    <w:rsid w:val="00BE51B5"/>
    <w:rsid w:val="00BE55CC"/>
    <w:rsid w:val="00BE5612"/>
    <w:rsid w:val="00BE5937"/>
    <w:rsid w:val="00BE594E"/>
    <w:rsid w:val="00BE5A65"/>
    <w:rsid w:val="00BE67DD"/>
    <w:rsid w:val="00BE6BB7"/>
    <w:rsid w:val="00BE7104"/>
    <w:rsid w:val="00BE713E"/>
    <w:rsid w:val="00BE7609"/>
    <w:rsid w:val="00BE760D"/>
    <w:rsid w:val="00BE7C28"/>
    <w:rsid w:val="00BE7DEA"/>
    <w:rsid w:val="00BF0226"/>
    <w:rsid w:val="00BF0946"/>
    <w:rsid w:val="00BF0A0D"/>
    <w:rsid w:val="00BF0D8D"/>
    <w:rsid w:val="00BF11BD"/>
    <w:rsid w:val="00BF1801"/>
    <w:rsid w:val="00BF1A27"/>
    <w:rsid w:val="00BF1B8F"/>
    <w:rsid w:val="00BF1CA5"/>
    <w:rsid w:val="00BF24B3"/>
    <w:rsid w:val="00BF26B8"/>
    <w:rsid w:val="00BF32B4"/>
    <w:rsid w:val="00BF395B"/>
    <w:rsid w:val="00BF3C1E"/>
    <w:rsid w:val="00BF3C6B"/>
    <w:rsid w:val="00BF3F80"/>
    <w:rsid w:val="00BF4183"/>
    <w:rsid w:val="00BF47ED"/>
    <w:rsid w:val="00BF4C30"/>
    <w:rsid w:val="00BF4C66"/>
    <w:rsid w:val="00BF4CFD"/>
    <w:rsid w:val="00BF531E"/>
    <w:rsid w:val="00BF5D86"/>
    <w:rsid w:val="00BF609F"/>
    <w:rsid w:val="00BF6413"/>
    <w:rsid w:val="00BF704B"/>
    <w:rsid w:val="00BF73C5"/>
    <w:rsid w:val="00BF73FE"/>
    <w:rsid w:val="00BF754F"/>
    <w:rsid w:val="00BF75C2"/>
    <w:rsid w:val="00BF7668"/>
    <w:rsid w:val="00BF76AF"/>
    <w:rsid w:val="00BF79D0"/>
    <w:rsid w:val="00C00510"/>
    <w:rsid w:val="00C005E3"/>
    <w:rsid w:val="00C0064B"/>
    <w:rsid w:val="00C0072B"/>
    <w:rsid w:val="00C00BBB"/>
    <w:rsid w:val="00C00D6C"/>
    <w:rsid w:val="00C00DA8"/>
    <w:rsid w:val="00C00DBF"/>
    <w:rsid w:val="00C01062"/>
    <w:rsid w:val="00C015C0"/>
    <w:rsid w:val="00C019BD"/>
    <w:rsid w:val="00C03019"/>
    <w:rsid w:val="00C032AB"/>
    <w:rsid w:val="00C03363"/>
    <w:rsid w:val="00C03C3C"/>
    <w:rsid w:val="00C03FEB"/>
    <w:rsid w:val="00C040A0"/>
    <w:rsid w:val="00C0450F"/>
    <w:rsid w:val="00C0452E"/>
    <w:rsid w:val="00C04AE5"/>
    <w:rsid w:val="00C04F06"/>
    <w:rsid w:val="00C050E8"/>
    <w:rsid w:val="00C05DA8"/>
    <w:rsid w:val="00C06044"/>
    <w:rsid w:val="00C06A47"/>
    <w:rsid w:val="00C06A84"/>
    <w:rsid w:val="00C06B11"/>
    <w:rsid w:val="00C07B25"/>
    <w:rsid w:val="00C07B2C"/>
    <w:rsid w:val="00C107BF"/>
    <w:rsid w:val="00C1142F"/>
    <w:rsid w:val="00C11A2B"/>
    <w:rsid w:val="00C11A9B"/>
    <w:rsid w:val="00C11BD9"/>
    <w:rsid w:val="00C11ED4"/>
    <w:rsid w:val="00C12458"/>
    <w:rsid w:val="00C131F5"/>
    <w:rsid w:val="00C132DC"/>
    <w:rsid w:val="00C13AF4"/>
    <w:rsid w:val="00C13CA1"/>
    <w:rsid w:val="00C13CAF"/>
    <w:rsid w:val="00C13E9E"/>
    <w:rsid w:val="00C14D08"/>
    <w:rsid w:val="00C154A8"/>
    <w:rsid w:val="00C155D4"/>
    <w:rsid w:val="00C16404"/>
    <w:rsid w:val="00C16994"/>
    <w:rsid w:val="00C16BDD"/>
    <w:rsid w:val="00C171F8"/>
    <w:rsid w:val="00C1731A"/>
    <w:rsid w:val="00C17475"/>
    <w:rsid w:val="00C17AF5"/>
    <w:rsid w:val="00C17CEA"/>
    <w:rsid w:val="00C17E34"/>
    <w:rsid w:val="00C20048"/>
    <w:rsid w:val="00C20B9E"/>
    <w:rsid w:val="00C212A3"/>
    <w:rsid w:val="00C22131"/>
    <w:rsid w:val="00C223C8"/>
    <w:rsid w:val="00C22401"/>
    <w:rsid w:val="00C225D0"/>
    <w:rsid w:val="00C227D1"/>
    <w:rsid w:val="00C231DA"/>
    <w:rsid w:val="00C23C3E"/>
    <w:rsid w:val="00C24205"/>
    <w:rsid w:val="00C2470E"/>
    <w:rsid w:val="00C24D51"/>
    <w:rsid w:val="00C24E9D"/>
    <w:rsid w:val="00C2533D"/>
    <w:rsid w:val="00C25B45"/>
    <w:rsid w:val="00C25DDA"/>
    <w:rsid w:val="00C25EB2"/>
    <w:rsid w:val="00C2721F"/>
    <w:rsid w:val="00C2759B"/>
    <w:rsid w:val="00C27869"/>
    <w:rsid w:val="00C27E03"/>
    <w:rsid w:val="00C27F46"/>
    <w:rsid w:val="00C30250"/>
    <w:rsid w:val="00C306FC"/>
    <w:rsid w:val="00C31B17"/>
    <w:rsid w:val="00C31E1A"/>
    <w:rsid w:val="00C331D9"/>
    <w:rsid w:val="00C3328C"/>
    <w:rsid w:val="00C334E2"/>
    <w:rsid w:val="00C335F1"/>
    <w:rsid w:val="00C33F85"/>
    <w:rsid w:val="00C34A87"/>
    <w:rsid w:val="00C35100"/>
    <w:rsid w:val="00C35195"/>
    <w:rsid w:val="00C35216"/>
    <w:rsid w:val="00C357EA"/>
    <w:rsid w:val="00C35BE5"/>
    <w:rsid w:val="00C35FE7"/>
    <w:rsid w:val="00C36339"/>
    <w:rsid w:val="00C365DC"/>
    <w:rsid w:val="00C36915"/>
    <w:rsid w:val="00C36BDE"/>
    <w:rsid w:val="00C36C56"/>
    <w:rsid w:val="00C36DB1"/>
    <w:rsid w:val="00C36E5A"/>
    <w:rsid w:val="00C36EF4"/>
    <w:rsid w:val="00C3724B"/>
    <w:rsid w:val="00C403B3"/>
    <w:rsid w:val="00C40B5E"/>
    <w:rsid w:val="00C413B2"/>
    <w:rsid w:val="00C413C6"/>
    <w:rsid w:val="00C415A3"/>
    <w:rsid w:val="00C4170F"/>
    <w:rsid w:val="00C41732"/>
    <w:rsid w:val="00C4179C"/>
    <w:rsid w:val="00C41DE8"/>
    <w:rsid w:val="00C421C9"/>
    <w:rsid w:val="00C422D4"/>
    <w:rsid w:val="00C42AAB"/>
    <w:rsid w:val="00C42CF2"/>
    <w:rsid w:val="00C43590"/>
    <w:rsid w:val="00C43606"/>
    <w:rsid w:val="00C4361A"/>
    <w:rsid w:val="00C44874"/>
    <w:rsid w:val="00C45B5C"/>
    <w:rsid w:val="00C45F19"/>
    <w:rsid w:val="00C461F1"/>
    <w:rsid w:val="00C46437"/>
    <w:rsid w:val="00C4666B"/>
    <w:rsid w:val="00C47040"/>
    <w:rsid w:val="00C4719C"/>
    <w:rsid w:val="00C4724B"/>
    <w:rsid w:val="00C47C74"/>
    <w:rsid w:val="00C47C94"/>
    <w:rsid w:val="00C47D3B"/>
    <w:rsid w:val="00C50301"/>
    <w:rsid w:val="00C504D8"/>
    <w:rsid w:val="00C509C3"/>
    <w:rsid w:val="00C511A1"/>
    <w:rsid w:val="00C511CD"/>
    <w:rsid w:val="00C51566"/>
    <w:rsid w:val="00C51590"/>
    <w:rsid w:val="00C51DF1"/>
    <w:rsid w:val="00C51F57"/>
    <w:rsid w:val="00C52476"/>
    <w:rsid w:val="00C52843"/>
    <w:rsid w:val="00C52889"/>
    <w:rsid w:val="00C52ADD"/>
    <w:rsid w:val="00C53033"/>
    <w:rsid w:val="00C5324A"/>
    <w:rsid w:val="00C53330"/>
    <w:rsid w:val="00C5378C"/>
    <w:rsid w:val="00C53B33"/>
    <w:rsid w:val="00C53FDC"/>
    <w:rsid w:val="00C54373"/>
    <w:rsid w:val="00C543AF"/>
    <w:rsid w:val="00C5452D"/>
    <w:rsid w:val="00C54541"/>
    <w:rsid w:val="00C54858"/>
    <w:rsid w:val="00C548C8"/>
    <w:rsid w:val="00C55037"/>
    <w:rsid w:val="00C550CA"/>
    <w:rsid w:val="00C555B1"/>
    <w:rsid w:val="00C555CF"/>
    <w:rsid w:val="00C56964"/>
    <w:rsid w:val="00C57160"/>
    <w:rsid w:val="00C57265"/>
    <w:rsid w:val="00C5732F"/>
    <w:rsid w:val="00C578C9"/>
    <w:rsid w:val="00C57C3B"/>
    <w:rsid w:val="00C57FA9"/>
    <w:rsid w:val="00C602B3"/>
    <w:rsid w:val="00C605A2"/>
    <w:rsid w:val="00C60624"/>
    <w:rsid w:val="00C607B8"/>
    <w:rsid w:val="00C6094B"/>
    <w:rsid w:val="00C60DB2"/>
    <w:rsid w:val="00C612D8"/>
    <w:rsid w:val="00C613E4"/>
    <w:rsid w:val="00C61464"/>
    <w:rsid w:val="00C615A6"/>
    <w:rsid w:val="00C6197B"/>
    <w:rsid w:val="00C61B42"/>
    <w:rsid w:val="00C61CC8"/>
    <w:rsid w:val="00C61EA0"/>
    <w:rsid w:val="00C621D7"/>
    <w:rsid w:val="00C623EF"/>
    <w:rsid w:val="00C625DE"/>
    <w:rsid w:val="00C628A6"/>
    <w:rsid w:val="00C6299F"/>
    <w:rsid w:val="00C62B1D"/>
    <w:rsid w:val="00C62CA6"/>
    <w:rsid w:val="00C631C9"/>
    <w:rsid w:val="00C631F9"/>
    <w:rsid w:val="00C637B5"/>
    <w:rsid w:val="00C63AF7"/>
    <w:rsid w:val="00C63CE5"/>
    <w:rsid w:val="00C63F24"/>
    <w:rsid w:val="00C6468C"/>
    <w:rsid w:val="00C653BC"/>
    <w:rsid w:val="00C654A9"/>
    <w:rsid w:val="00C654CC"/>
    <w:rsid w:val="00C65500"/>
    <w:rsid w:val="00C65524"/>
    <w:rsid w:val="00C664FC"/>
    <w:rsid w:val="00C66AD7"/>
    <w:rsid w:val="00C66B5B"/>
    <w:rsid w:val="00C671E4"/>
    <w:rsid w:val="00C6724F"/>
    <w:rsid w:val="00C6727F"/>
    <w:rsid w:val="00C6768F"/>
    <w:rsid w:val="00C67AA2"/>
    <w:rsid w:val="00C67B57"/>
    <w:rsid w:val="00C702C9"/>
    <w:rsid w:val="00C70A3C"/>
    <w:rsid w:val="00C70E33"/>
    <w:rsid w:val="00C70F4C"/>
    <w:rsid w:val="00C71320"/>
    <w:rsid w:val="00C7164C"/>
    <w:rsid w:val="00C71BCB"/>
    <w:rsid w:val="00C726FE"/>
    <w:rsid w:val="00C7287C"/>
    <w:rsid w:val="00C736B1"/>
    <w:rsid w:val="00C737CF"/>
    <w:rsid w:val="00C7409E"/>
    <w:rsid w:val="00C74A96"/>
    <w:rsid w:val="00C74E65"/>
    <w:rsid w:val="00C7514B"/>
    <w:rsid w:val="00C756BE"/>
    <w:rsid w:val="00C7578C"/>
    <w:rsid w:val="00C75DF3"/>
    <w:rsid w:val="00C766AB"/>
    <w:rsid w:val="00C767A4"/>
    <w:rsid w:val="00C76864"/>
    <w:rsid w:val="00C76998"/>
    <w:rsid w:val="00C76A33"/>
    <w:rsid w:val="00C76B77"/>
    <w:rsid w:val="00C76C3E"/>
    <w:rsid w:val="00C76DA4"/>
    <w:rsid w:val="00C777AD"/>
    <w:rsid w:val="00C77A40"/>
    <w:rsid w:val="00C77BB0"/>
    <w:rsid w:val="00C80123"/>
    <w:rsid w:val="00C8028B"/>
    <w:rsid w:val="00C805E5"/>
    <w:rsid w:val="00C8083A"/>
    <w:rsid w:val="00C80F82"/>
    <w:rsid w:val="00C81390"/>
    <w:rsid w:val="00C8144B"/>
    <w:rsid w:val="00C8184E"/>
    <w:rsid w:val="00C81A9B"/>
    <w:rsid w:val="00C81EDA"/>
    <w:rsid w:val="00C827FE"/>
    <w:rsid w:val="00C83339"/>
    <w:rsid w:val="00C8357F"/>
    <w:rsid w:val="00C83FE2"/>
    <w:rsid w:val="00C842B2"/>
    <w:rsid w:val="00C84413"/>
    <w:rsid w:val="00C84943"/>
    <w:rsid w:val="00C84D43"/>
    <w:rsid w:val="00C8504C"/>
    <w:rsid w:val="00C85258"/>
    <w:rsid w:val="00C853B1"/>
    <w:rsid w:val="00C854B7"/>
    <w:rsid w:val="00C855DE"/>
    <w:rsid w:val="00C86290"/>
    <w:rsid w:val="00C86455"/>
    <w:rsid w:val="00C86F18"/>
    <w:rsid w:val="00C87168"/>
    <w:rsid w:val="00C873C0"/>
    <w:rsid w:val="00C87513"/>
    <w:rsid w:val="00C9082D"/>
    <w:rsid w:val="00C909E4"/>
    <w:rsid w:val="00C91067"/>
    <w:rsid w:val="00C91118"/>
    <w:rsid w:val="00C91274"/>
    <w:rsid w:val="00C913BB"/>
    <w:rsid w:val="00C9165A"/>
    <w:rsid w:val="00C91955"/>
    <w:rsid w:val="00C91F68"/>
    <w:rsid w:val="00C922FE"/>
    <w:rsid w:val="00C92666"/>
    <w:rsid w:val="00C92B21"/>
    <w:rsid w:val="00C92BD9"/>
    <w:rsid w:val="00C92E51"/>
    <w:rsid w:val="00C9304A"/>
    <w:rsid w:val="00C9327D"/>
    <w:rsid w:val="00C93582"/>
    <w:rsid w:val="00C937F3"/>
    <w:rsid w:val="00C94068"/>
    <w:rsid w:val="00C9428B"/>
    <w:rsid w:val="00C947D0"/>
    <w:rsid w:val="00C94A7C"/>
    <w:rsid w:val="00C94DE0"/>
    <w:rsid w:val="00C955AD"/>
    <w:rsid w:val="00C95E84"/>
    <w:rsid w:val="00C96310"/>
    <w:rsid w:val="00C96496"/>
    <w:rsid w:val="00C9653E"/>
    <w:rsid w:val="00C9656E"/>
    <w:rsid w:val="00C9660D"/>
    <w:rsid w:val="00C96A87"/>
    <w:rsid w:val="00C96AC1"/>
    <w:rsid w:val="00C96E34"/>
    <w:rsid w:val="00C97E5E"/>
    <w:rsid w:val="00C97F19"/>
    <w:rsid w:val="00C97F71"/>
    <w:rsid w:val="00CA0D81"/>
    <w:rsid w:val="00CA0F1B"/>
    <w:rsid w:val="00CA1060"/>
    <w:rsid w:val="00CA1168"/>
    <w:rsid w:val="00CA120C"/>
    <w:rsid w:val="00CA1217"/>
    <w:rsid w:val="00CA15FF"/>
    <w:rsid w:val="00CA1EF4"/>
    <w:rsid w:val="00CA1FF0"/>
    <w:rsid w:val="00CA23D6"/>
    <w:rsid w:val="00CA2488"/>
    <w:rsid w:val="00CA2525"/>
    <w:rsid w:val="00CA28A7"/>
    <w:rsid w:val="00CA2969"/>
    <w:rsid w:val="00CA2D7B"/>
    <w:rsid w:val="00CA30D4"/>
    <w:rsid w:val="00CA37FC"/>
    <w:rsid w:val="00CA4000"/>
    <w:rsid w:val="00CA4FEF"/>
    <w:rsid w:val="00CA552F"/>
    <w:rsid w:val="00CA5580"/>
    <w:rsid w:val="00CA5985"/>
    <w:rsid w:val="00CA59D5"/>
    <w:rsid w:val="00CA5F05"/>
    <w:rsid w:val="00CA6D7B"/>
    <w:rsid w:val="00CA6F30"/>
    <w:rsid w:val="00CA76AC"/>
    <w:rsid w:val="00CA789B"/>
    <w:rsid w:val="00CA7998"/>
    <w:rsid w:val="00CB0104"/>
    <w:rsid w:val="00CB0357"/>
    <w:rsid w:val="00CB05DC"/>
    <w:rsid w:val="00CB0669"/>
    <w:rsid w:val="00CB08A6"/>
    <w:rsid w:val="00CB0B0A"/>
    <w:rsid w:val="00CB0BAA"/>
    <w:rsid w:val="00CB18B4"/>
    <w:rsid w:val="00CB19F4"/>
    <w:rsid w:val="00CB1DD5"/>
    <w:rsid w:val="00CB2749"/>
    <w:rsid w:val="00CB27CC"/>
    <w:rsid w:val="00CB28E3"/>
    <w:rsid w:val="00CB2DF1"/>
    <w:rsid w:val="00CB2EC1"/>
    <w:rsid w:val="00CB2F1E"/>
    <w:rsid w:val="00CB40DC"/>
    <w:rsid w:val="00CB4772"/>
    <w:rsid w:val="00CB4870"/>
    <w:rsid w:val="00CB555D"/>
    <w:rsid w:val="00CB56D9"/>
    <w:rsid w:val="00CB573A"/>
    <w:rsid w:val="00CB5BF2"/>
    <w:rsid w:val="00CB5EC0"/>
    <w:rsid w:val="00CB6308"/>
    <w:rsid w:val="00CB6596"/>
    <w:rsid w:val="00CB6BB0"/>
    <w:rsid w:val="00CB6BB5"/>
    <w:rsid w:val="00CB781F"/>
    <w:rsid w:val="00CB7892"/>
    <w:rsid w:val="00CB7BB5"/>
    <w:rsid w:val="00CB7F3A"/>
    <w:rsid w:val="00CC063F"/>
    <w:rsid w:val="00CC1501"/>
    <w:rsid w:val="00CC150A"/>
    <w:rsid w:val="00CC1F22"/>
    <w:rsid w:val="00CC1FE8"/>
    <w:rsid w:val="00CC2547"/>
    <w:rsid w:val="00CC2592"/>
    <w:rsid w:val="00CC285F"/>
    <w:rsid w:val="00CC2903"/>
    <w:rsid w:val="00CC2A40"/>
    <w:rsid w:val="00CC2C8C"/>
    <w:rsid w:val="00CC34BE"/>
    <w:rsid w:val="00CC38F5"/>
    <w:rsid w:val="00CC4278"/>
    <w:rsid w:val="00CC4718"/>
    <w:rsid w:val="00CC4A5A"/>
    <w:rsid w:val="00CC58AF"/>
    <w:rsid w:val="00CC5A43"/>
    <w:rsid w:val="00CC63AC"/>
    <w:rsid w:val="00CC6487"/>
    <w:rsid w:val="00CC71D4"/>
    <w:rsid w:val="00CC742F"/>
    <w:rsid w:val="00CC75BC"/>
    <w:rsid w:val="00CC78A6"/>
    <w:rsid w:val="00CD01EB"/>
    <w:rsid w:val="00CD0A2B"/>
    <w:rsid w:val="00CD0B1B"/>
    <w:rsid w:val="00CD0C0A"/>
    <w:rsid w:val="00CD0E5E"/>
    <w:rsid w:val="00CD11F7"/>
    <w:rsid w:val="00CD19B3"/>
    <w:rsid w:val="00CD1B66"/>
    <w:rsid w:val="00CD243A"/>
    <w:rsid w:val="00CD2450"/>
    <w:rsid w:val="00CD2764"/>
    <w:rsid w:val="00CD2B2C"/>
    <w:rsid w:val="00CD2E07"/>
    <w:rsid w:val="00CD2F6A"/>
    <w:rsid w:val="00CD30BE"/>
    <w:rsid w:val="00CD33EF"/>
    <w:rsid w:val="00CD3718"/>
    <w:rsid w:val="00CD3C19"/>
    <w:rsid w:val="00CD4000"/>
    <w:rsid w:val="00CD43A3"/>
    <w:rsid w:val="00CD45F4"/>
    <w:rsid w:val="00CD4824"/>
    <w:rsid w:val="00CD4F24"/>
    <w:rsid w:val="00CD506F"/>
    <w:rsid w:val="00CD52ED"/>
    <w:rsid w:val="00CD5640"/>
    <w:rsid w:val="00CD567F"/>
    <w:rsid w:val="00CD5EAD"/>
    <w:rsid w:val="00CD5ECE"/>
    <w:rsid w:val="00CD60EE"/>
    <w:rsid w:val="00CD6480"/>
    <w:rsid w:val="00CD64E8"/>
    <w:rsid w:val="00CD66DE"/>
    <w:rsid w:val="00CD684A"/>
    <w:rsid w:val="00CD6A52"/>
    <w:rsid w:val="00CD6A83"/>
    <w:rsid w:val="00CD70D8"/>
    <w:rsid w:val="00CD7250"/>
    <w:rsid w:val="00CD7655"/>
    <w:rsid w:val="00CE01AC"/>
    <w:rsid w:val="00CE07EF"/>
    <w:rsid w:val="00CE11C6"/>
    <w:rsid w:val="00CE1255"/>
    <w:rsid w:val="00CE13CB"/>
    <w:rsid w:val="00CE142D"/>
    <w:rsid w:val="00CE1749"/>
    <w:rsid w:val="00CE1D83"/>
    <w:rsid w:val="00CE21E1"/>
    <w:rsid w:val="00CE2291"/>
    <w:rsid w:val="00CE26F2"/>
    <w:rsid w:val="00CE28A7"/>
    <w:rsid w:val="00CE2AC1"/>
    <w:rsid w:val="00CE2CF5"/>
    <w:rsid w:val="00CE2EA7"/>
    <w:rsid w:val="00CE2F1F"/>
    <w:rsid w:val="00CE31F1"/>
    <w:rsid w:val="00CE33B4"/>
    <w:rsid w:val="00CE37A5"/>
    <w:rsid w:val="00CE37B4"/>
    <w:rsid w:val="00CE384A"/>
    <w:rsid w:val="00CE43D8"/>
    <w:rsid w:val="00CE47EE"/>
    <w:rsid w:val="00CE491E"/>
    <w:rsid w:val="00CE5753"/>
    <w:rsid w:val="00CE59AB"/>
    <w:rsid w:val="00CE5A0B"/>
    <w:rsid w:val="00CE5C19"/>
    <w:rsid w:val="00CE5F78"/>
    <w:rsid w:val="00CE6234"/>
    <w:rsid w:val="00CE6283"/>
    <w:rsid w:val="00CE65A4"/>
    <w:rsid w:val="00CE7328"/>
    <w:rsid w:val="00CE7403"/>
    <w:rsid w:val="00CE7956"/>
    <w:rsid w:val="00CE7B33"/>
    <w:rsid w:val="00CF035F"/>
    <w:rsid w:val="00CF0444"/>
    <w:rsid w:val="00CF0899"/>
    <w:rsid w:val="00CF15E0"/>
    <w:rsid w:val="00CF17E2"/>
    <w:rsid w:val="00CF1861"/>
    <w:rsid w:val="00CF1AD8"/>
    <w:rsid w:val="00CF1B89"/>
    <w:rsid w:val="00CF1CF6"/>
    <w:rsid w:val="00CF1DCD"/>
    <w:rsid w:val="00CF22BB"/>
    <w:rsid w:val="00CF246D"/>
    <w:rsid w:val="00CF2B0B"/>
    <w:rsid w:val="00CF2C31"/>
    <w:rsid w:val="00CF2F7D"/>
    <w:rsid w:val="00CF34AD"/>
    <w:rsid w:val="00CF3C28"/>
    <w:rsid w:val="00CF404B"/>
    <w:rsid w:val="00CF4134"/>
    <w:rsid w:val="00CF477B"/>
    <w:rsid w:val="00CF47B9"/>
    <w:rsid w:val="00CF509D"/>
    <w:rsid w:val="00CF5257"/>
    <w:rsid w:val="00CF527D"/>
    <w:rsid w:val="00CF56DB"/>
    <w:rsid w:val="00CF59AA"/>
    <w:rsid w:val="00CF5A0C"/>
    <w:rsid w:val="00CF5E76"/>
    <w:rsid w:val="00CF5F85"/>
    <w:rsid w:val="00CF6A6C"/>
    <w:rsid w:val="00CF6B25"/>
    <w:rsid w:val="00CF6E4B"/>
    <w:rsid w:val="00CF70CD"/>
    <w:rsid w:val="00CF74D9"/>
    <w:rsid w:val="00CF7898"/>
    <w:rsid w:val="00CF797B"/>
    <w:rsid w:val="00CF79F8"/>
    <w:rsid w:val="00CF7B27"/>
    <w:rsid w:val="00CF7CD7"/>
    <w:rsid w:val="00CF7E1B"/>
    <w:rsid w:val="00D00041"/>
    <w:rsid w:val="00D00D2C"/>
    <w:rsid w:val="00D0155E"/>
    <w:rsid w:val="00D01696"/>
    <w:rsid w:val="00D01AAE"/>
    <w:rsid w:val="00D0205D"/>
    <w:rsid w:val="00D021AF"/>
    <w:rsid w:val="00D023DE"/>
    <w:rsid w:val="00D0279A"/>
    <w:rsid w:val="00D02B9E"/>
    <w:rsid w:val="00D02F1D"/>
    <w:rsid w:val="00D033C9"/>
    <w:rsid w:val="00D04F72"/>
    <w:rsid w:val="00D0519B"/>
    <w:rsid w:val="00D05F7F"/>
    <w:rsid w:val="00D0669F"/>
    <w:rsid w:val="00D06948"/>
    <w:rsid w:val="00D06C5B"/>
    <w:rsid w:val="00D06CD3"/>
    <w:rsid w:val="00D06D4F"/>
    <w:rsid w:val="00D06E60"/>
    <w:rsid w:val="00D06EDC"/>
    <w:rsid w:val="00D071C6"/>
    <w:rsid w:val="00D1013B"/>
    <w:rsid w:val="00D10311"/>
    <w:rsid w:val="00D1187E"/>
    <w:rsid w:val="00D119B6"/>
    <w:rsid w:val="00D11A5E"/>
    <w:rsid w:val="00D12013"/>
    <w:rsid w:val="00D12074"/>
    <w:rsid w:val="00D122F6"/>
    <w:rsid w:val="00D127ED"/>
    <w:rsid w:val="00D12F3C"/>
    <w:rsid w:val="00D13618"/>
    <w:rsid w:val="00D13862"/>
    <w:rsid w:val="00D1388A"/>
    <w:rsid w:val="00D13956"/>
    <w:rsid w:val="00D139AF"/>
    <w:rsid w:val="00D13CFF"/>
    <w:rsid w:val="00D14387"/>
    <w:rsid w:val="00D145D0"/>
    <w:rsid w:val="00D146F0"/>
    <w:rsid w:val="00D1556A"/>
    <w:rsid w:val="00D15E65"/>
    <w:rsid w:val="00D165B9"/>
    <w:rsid w:val="00D1784D"/>
    <w:rsid w:val="00D20189"/>
    <w:rsid w:val="00D20350"/>
    <w:rsid w:val="00D20FEB"/>
    <w:rsid w:val="00D2118C"/>
    <w:rsid w:val="00D212D0"/>
    <w:rsid w:val="00D21D5A"/>
    <w:rsid w:val="00D21E76"/>
    <w:rsid w:val="00D21F00"/>
    <w:rsid w:val="00D21F79"/>
    <w:rsid w:val="00D221BB"/>
    <w:rsid w:val="00D2293B"/>
    <w:rsid w:val="00D22D25"/>
    <w:rsid w:val="00D22EFF"/>
    <w:rsid w:val="00D23579"/>
    <w:rsid w:val="00D237CB"/>
    <w:rsid w:val="00D23A02"/>
    <w:rsid w:val="00D23B32"/>
    <w:rsid w:val="00D23B50"/>
    <w:rsid w:val="00D23D61"/>
    <w:rsid w:val="00D24197"/>
    <w:rsid w:val="00D2435F"/>
    <w:rsid w:val="00D2463B"/>
    <w:rsid w:val="00D246D5"/>
    <w:rsid w:val="00D247FC"/>
    <w:rsid w:val="00D2499D"/>
    <w:rsid w:val="00D24AA4"/>
    <w:rsid w:val="00D24B7A"/>
    <w:rsid w:val="00D25443"/>
    <w:rsid w:val="00D25B49"/>
    <w:rsid w:val="00D25BE1"/>
    <w:rsid w:val="00D25F2E"/>
    <w:rsid w:val="00D2662C"/>
    <w:rsid w:val="00D266DB"/>
    <w:rsid w:val="00D26AF1"/>
    <w:rsid w:val="00D26C18"/>
    <w:rsid w:val="00D27333"/>
    <w:rsid w:val="00D27398"/>
    <w:rsid w:val="00D274C1"/>
    <w:rsid w:val="00D27DCD"/>
    <w:rsid w:val="00D30463"/>
    <w:rsid w:val="00D30735"/>
    <w:rsid w:val="00D3112F"/>
    <w:rsid w:val="00D31554"/>
    <w:rsid w:val="00D3163E"/>
    <w:rsid w:val="00D31BA8"/>
    <w:rsid w:val="00D31F58"/>
    <w:rsid w:val="00D31FEB"/>
    <w:rsid w:val="00D3203E"/>
    <w:rsid w:val="00D32111"/>
    <w:rsid w:val="00D322FE"/>
    <w:rsid w:val="00D32706"/>
    <w:rsid w:val="00D327DF"/>
    <w:rsid w:val="00D32857"/>
    <w:rsid w:val="00D33286"/>
    <w:rsid w:val="00D33443"/>
    <w:rsid w:val="00D33A02"/>
    <w:rsid w:val="00D33AF3"/>
    <w:rsid w:val="00D341AE"/>
    <w:rsid w:val="00D34207"/>
    <w:rsid w:val="00D34260"/>
    <w:rsid w:val="00D34544"/>
    <w:rsid w:val="00D35102"/>
    <w:rsid w:val="00D354A5"/>
    <w:rsid w:val="00D355A3"/>
    <w:rsid w:val="00D35850"/>
    <w:rsid w:val="00D3595C"/>
    <w:rsid w:val="00D35D32"/>
    <w:rsid w:val="00D35DD9"/>
    <w:rsid w:val="00D36139"/>
    <w:rsid w:val="00D36773"/>
    <w:rsid w:val="00D36B00"/>
    <w:rsid w:val="00D36BF7"/>
    <w:rsid w:val="00D36D72"/>
    <w:rsid w:val="00D372D4"/>
    <w:rsid w:val="00D372F2"/>
    <w:rsid w:val="00D3760A"/>
    <w:rsid w:val="00D37851"/>
    <w:rsid w:val="00D37F50"/>
    <w:rsid w:val="00D40125"/>
    <w:rsid w:val="00D41127"/>
    <w:rsid w:val="00D416D2"/>
    <w:rsid w:val="00D418BA"/>
    <w:rsid w:val="00D4194B"/>
    <w:rsid w:val="00D42575"/>
    <w:rsid w:val="00D42C99"/>
    <w:rsid w:val="00D43121"/>
    <w:rsid w:val="00D433C4"/>
    <w:rsid w:val="00D43507"/>
    <w:rsid w:val="00D43723"/>
    <w:rsid w:val="00D438E7"/>
    <w:rsid w:val="00D43EAF"/>
    <w:rsid w:val="00D44D45"/>
    <w:rsid w:val="00D452A0"/>
    <w:rsid w:val="00D45D6D"/>
    <w:rsid w:val="00D4640A"/>
    <w:rsid w:val="00D466CF"/>
    <w:rsid w:val="00D4691E"/>
    <w:rsid w:val="00D46944"/>
    <w:rsid w:val="00D46B44"/>
    <w:rsid w:val="00D46FBE"/>
    <w:rsid w:val="00D47460"/>
    <w:rsid w:val="00D47791"/>
    <w:rsid w:val="00D47EEC"/>
    <w:rsid w:val="00D501FA"/>
    <w:rsid w:val="00D505EC"/>
    <w:rsid w:val="00D506B5"/>
    <w:rsid w:val="00D50808"/>
    <w:rsid w:val="00D508C6"/>
    <w:rsid w:val="00D50960"/>
    <w:rsid w:val="00D50EC5"/>
    <w:rsid w:val="00D50F9C"/>
    <w:rsid w:val="00D5152E"/>
    <w:rsid w:val="00D517D4"/>
    <w:rsid w:val="00D51EEC"/>
    <w:rsid w:val="00D522AC"/>
    <w:rsid w:val="00D5268A"/>
    <w:rsid w:val="00D526CD"/>
    <w:rsid w:val="00D53254"/>
    <w:rsid w:val="00D53940"/>
    <w:rsid w:val="00D53C87"/>
    <w:rsid w:val="00D54C4C"/>
    <w:rsid w:val="00D555A5"/>
    <w:rsid w:val="00D55F7A"/>
    <w:rsid w:val="00D5614B"/>
    <w:rsid w:val="00D56423"/>
    <w:rsid w:val="00D565AC"/>
    <w:rsid w:val="00D5675E"/>
    <w:rsid w:val="00D569D8"/>
    <w:rsid w:val="00D56EB3"/>
    <w:rsid w:val="00D57199"/>
    <w:rsid w:val="00D57A8C"/>
    <w:rsid w:val="00D57D29"/>
    <w:rsid w:val="00D60063"/>
    <w:rsid w:val="00D60365"/>
    <w:rsid w:val="00D60448"/>
    <w:rsid w:val="00D60481"/>
    <w:rsid w:val="00D6053E"/>
    <w:rsid w:val="00D609A7"/>
    <w:rsid w:val="00D6137B"/>
    <w:rsid w:val="00D61647"/>
    <w:rsid w:val="00D61D54"/>
    <w:rsid w:val="00D6207E"/>
    <w:rsid w:val="00D6228E"/>
    <w:rsid w:val="00D62395"/>
    <w:rsid w:val="00D62503"/>
    <w:rsid w:val="00D6267F"/>
    <w:rsid w:val="00D627FF"/>
    <w:rsid w:val="00D628A7"/>
    <w:rsid w:val="00D62B83"/>
    <w:rsid w:val="00D631BF"/>
    <w:rsid w:val="00D63242"/>
    <w:rsid w:val="00D63570"/>
    <w:rsid w:val="00D636DA"/>
    <w:rsid w:val="00D63D80"/>
    <w:rsid w:val="00D64074"/>
    <w:rsid w:val="00D640C6"/>
    <w:rsid w:val="00D642E5"/>
    <w:rsid w:val="00D643EB"/>
    <w:rsid w:val="00D649B0"/>
    <w:rsid w:val="00D651E5"/>
    <w:rsid w:val="00D65324"/>
    <w:rsid w:val="00D653A5"/>
    <w:rsid w:val="00D6562D"/>
    <w:rsid w:val="00D65AAB"/>
    <w:rsid w:val="00D65CCF"/>
    <w:rsid w:val="00D65FE8"/>
    <w:rsid w:val="00D660F0"/>
    <w:rsid w:val="00D66601"/>
    <w:rsid w:val="00D66743"/>
    <w:rsid w:val="00D668A6"/>
    <w:rsid w:val="00D66C6A"/>
    <w:rsid w:val="00D66EE5"/>
    <w:rsid w:val="00D67049"/>
    <w:rsid w:val="00D67234"/>
    <w:rsid w:val="00D675E7"/>
    <w:rsid w:val="00D677A5"/>
    <w:rsid w:val="00D67C11"/>
    <w:rsid w:val="00D70389"/>
    <w:rsid w:val="00D70AF2"/>
    <w:rsid w:val="00D71079"/>
    <w:rsid w:val="00D71759"/>
    <w:rsid w:val="00D717DB"/>
    <w:rsid w:val="00D71C2A"/>
    <w:rsid w:val="00D7259E"/>
    <w:rsid w:val="00D726E8"/>
    <w:rsid w:val="00D7270E"/>
    <w:rsid w:val="00D728FA"/>
    <w:rsid w:val="00D72D84"/>
    <w:rsid w:val="00D72E26"/>
    <w:rsid w:val="00D73A1D"/>
    <w:rsid w:val="00D73A25"/>
    <w:rsid w:val="00D73A71"/>
    <w:rsid w:val="00D74783"/>
    <w:rsid w:val="00D74E73"/>
    <w:rsid w:val="00D74EDD"/>
    <w:rsid w:val="00D7555B"/>
    <w:rsid w:val="00D7557C"/>
    <w:rsid w:val="00D760B5"/>
    <w:rsid w:val="00D7727A"/>
    <w:rsid w:val="00D774E7"/>
    <w:rsid w:val="00D77C4D"/>
    <w:rsid w:val="00D77D20"/>
    <w:rsid w:val="00D80C8A"/>
    <w:rsid w:val="00D80D12"/>
    <w:rsid w:val="00D80EB1"/>
    <w:rsid w:val="00D81404"/>
    <w:rsid w:val="00D8158D"/>
    <w:rsid w:val="00D816CA"/>
    <w:rsid w:val="00D81C3A"/>
    <w:rsid w:val="00D81C8E"/>
    <w:rsid w:val="00D81EF5"/>
    <w:rsid w:val="00D8242A"/>
    <w:rsid w:val="00D825FC"/>
    <w:rsid w:val="00D82E07"/>
    <w:rsid w:val="00D83277"/>
    <w:rsid w:val="00D83B72"/>
    <w:rsid w:val="00D83FE6"/>
    <w:rsid w:val="00D84022"/>
    <w:rsid w:val="00D846AD"/>
    <w:rsid w:val="00D84903"/>
    <w:rsid w:val="00D84CF1"/>
    <w:rsid w:val="00D853BB"/>
    <w:rsid w:val="00D855F3"/>
    <w:rsid w:val="00D857CC"/>
    <w:rsid w:val="00D85CF0"/>
    <w:rsid w:val="00D85E17"/>
    <w:rsid w:val="00D860FA"/>
    <w:rsid w:val="00D86123"/>
    <w:rsid w:val="00D867E3"/>
    <w:rsid w:val="00D868E4"/>
    <w:rsid w:val="00D87084"/>
    <w:rsid w:val="00D87885"/>
    <w:rsid w:val="00D87989"/>
    <w:rsid w:val="00D902E7"/>
    <w:rsid w:val="00D9078A"/>
    <w:rsid w:val="00D90807"/>
    <w:rsid w:val="00D91442"/>
    <w:rsid w:val="00D9155F"/>
    <w:rsid w:val="00D9163F"/>
    <w:rsid w:val="00D91894"/>
    <w:rsid w:val="00D91C43"/>
    <w:rsid w:val="00D91E7A"/>
    <w:rsid w:val="00D92179"/>
    <w:rsid w:val="00D923F8"/>
    <w:rsid w:val="00D92523"/>
    <w:rsid w:val="00D92526"/>
    <w:rsid w:val="00D92540"/>
    <w:rsid w:val="00D92B19"/>
    <w:rsid w:val="00D92B95"/>
    <w:rsid w:val="00D92CE5"/>
    <w:rsid w:val="00D92DDE"/>
    <w:rsid w:val="00D9363F"/>
    <w:rsid w:val="00D9368C"/>
    <w:rsid w:val="00D936B1"/>
    <w:rsid w:val="00D937F6"/>
    <w:rsid w:val="00D93DEB"/>
    <w:rsid w:val="00D94136"/>
    <w:rsid w:val="00D946E8"/>
    <w:rsid w:val="00D955AF"/>
    <w:rsid w:val="00D955FF"/>
    <w:rsid w:val="00D95781"/>
    <w:rsid w:val="00D961A2"/>
    <w:rsid w:val="00D96741"/>
    <w:rsid w:val="00D96A56"/>
    <w:rsid w:val="00D971F9"/>
    <w:rsid w:val="00D97666"/>
    <w:rsid w:val="00D978B4"/>
    <w:rsid w:val="00D97BED"/>
    <w:rsid w:val="00D97E6B"/>
    <w:rsid w:val="00D97EC4"/>
    <w:rsid w:val="00D97F0D"/>
    <w:rsid w:val="00D97F29"/>
    <w:rsid w:val="00D97F2D"/>
    <w:rsid w:val="00DA0509"/>
    <w:rsid w:val="00DA1048"/>
    <w:rsid w:val="00DA1924"/>
    <w:rsid w:val="00DA1EAC"/>
    <w:rsid w:val="00DA210F"/>
    <w:rsid w:val="00DA2DCF"/>
    <w:rsid w:val="00DA2E6E"/>
    <w:rsid w:val="00DA2FFC"/>
    <w:rsid w:val="00DA374D"/>
    <w:rsid w:val="00DA39C7"/>
    <w:rsid w:val="00DA3D2C"/>
    <w:rsid w:val="00DA423D"/>
    <w:rsid w:val="00DA4501"/>
    <w:rsid w:val="00DA48A7"/>
    <w:rsid w:val="00DA4AE0"/>
    <w:rsid w:val="00DA4D7D"/>
    <w:rsid w:val="00DA50F4"/>
    <w:rsid w:val="00DA51C3"/>
    <w:rsid w:val="00DA560A"/>
    <w:rsid w:val="00DA5893"/>
    <w:rsid w:val="00DA5967"/>
    <w:rsid w:val="00DA5A3A"/>
    <w:rsid w:val="00DA5A85"/>
    <w:rsid w:val="00DA5AB7"/>
    <w:rsid w:val="00DA61EA"/>
    <w:rsid w:val="00DA684E"/>
    <w:rsid w:val="00DA6BCF"/>
    <w:rsid w:val="00DA6F90"/>
    <w:rsid w:val="00DA6FEC"/>
    <w:rsid w:val="00DB0082"/>
    <w:rsid w:val="00DB00A0"/>
    <w:rsid w:val="00DB0485"/>
    <w:rsid w:val="00DB130A"/>
    <w:rsid w:val="00DB14D2"/>
    <w:rsid w:val="00DB179C"/>
    <w:rsid w:val="00DB2294"/>
    <w:rsid w:val="00DB2307"/>
    <w:rsid w:val="00DB2AC4"/>
    <w:rsid w:val="00DB2AF8"/>
    <w:rsid w:val="00DB2C91"/>
    <w:rsid w:val="00DB351B"/>
    <w:rsid w:val="00DB363E"/>
    <w:rsid w:val="00DB3A95"/>
    <w:rsid w:val="00DB3FC5"/>
    <w:rsid w:val="00DB450D"/>
    <w:rsid w:val="00DB4748"/>
    <w:rsid w:val="00DB4AC3"/>
    <w:rsid w:val="00DB550A"/>
    <w:rsid w:val="00DB5588"/>
    <w:rsid w:val="00DB55CF"/>
    <w:rsid w:val="00DB5F4B"/>
    <w:rsid w:val="00DB624A"/>
    <w:rsid w:val="00DB6741"/>
    <w:rsid w:val="00DB74AA"/>
    <w:rsid w:val="00DB7C15"/>
    <w:rsid w:val="00DB7C28"/>
    <w:rsid w:val="00DB7E5D"/>
    <w:rsid w:val="00DB7FD6"/>
    <w:rsid w:val="00DC02F5"/>
    <w:rsid w:val="00DC0703"/>
    <w:rsid w:val="00DC0A74"/>
    <w:rsid w:val="00DC0BB4"/>
    <w:rsid w:val="00DC0EF0"/>
    <w:rsid w:val="00DC1220"/>
    <w:rsid w:val="00DC13A3"/>
    <w:rsid w:val="00DC1541"/>
    <w:rsid w:val="00DC1664"/>
    <w:rsid w:val="00DC1E2C"/>
    <w:rsid w:val="00DC205D"/>
    <w:rsid w:val="00DC2EF9"/>
    <w:rsid w:val="00DC2F71"/>
    <w:rsid w:val="00DC3087"/>
    <w:rsid w:val="00DC3390"/>
    <w:rsid w:val="00DC35F8"/>
    <w:rsid w:val="00DC38A8"/>
    <w:rsid w:val="00DC3C1D"/>
    <w:rsid w:val="00DC48AF"/>
    <w:rsid w:val="00DC5542"/>
    <w:rsid w:val="00DC5A62"/>
    <w:rsid w:val="00DC5D5E"/>
    <w:rsid w:val="00DC6A1D"/>
    <w:rsid w:val="00DC7C89"/>
    <w:rsid w:val="00DC7F42"/>
    <w:rsid w:val="00DD05ED"/>
    <w:rsid w:val="00DD08A1"/>
    <w:rsid w:val="00DD10F8"/>
    <w:rsid w:val="00DD203B"/>
    <w:rsid w:val="00DD20C7"/>
    <w:rsid w:val="00DD2C88"/>
    <w:rsid w:val="00DD3894"/>
    <w:rsid w:val="00DD3BA0"/>
    <w:rsid w:val="00DD4305"/>
    <w:rsid w:val="00DD4513"/>
    <w:rsid w:val="00DD4714"/>
    <w:rsid w:val="00DD5574"/>
    <w:rsid w:val="00DD5784"/>
    <w:rsid w:val="00DD5BB2"/>
    <w:rsid w:val="00DD5CFA"/>
    <w:rsid w:val="00DD61C8"/>
    <w:rsid w:val="00DD65A6"/>
    <w:rsid w:val="00DD6C45"/>
    <w:rsid w:val="00DD7A01"/>
    <w:rsid w:val="00DD7E77"/>
    <w:rsid w:val="00DE0175"/>
    <w:rsid w:val="00DE065E"/>
    <w:rsid w:val="00DE077C"/>
    <w:rsid w:val="00DE08A5"/>
    <w:rsid w:val="00DE0C19"/>
    <w:rsid w:val="00DE0E01"/>
    <w:rsid w:val="00DE0FBE"/>
    <w:rsid w:val="00DE1170"/>
    <w:rsid w:val="00DE1628"/>
    <w:rsid w:val="00DE17B0"/>
    <w:rsid w:val="00DE19C4"/>
    <w:rsid w:val="00DE246F"/>
    <w:rsid w:val="00DE2C85"/>
    <w:rsid w:val="00DE3F60"/>
    <w:rsid w:val="00DE4D60"/>
    <w:rsid w:val="00DE50AF"/>
    <w:rsid w:val="00DE6556"/>
    <w:rsid w:val="00DE66D5"/>
    <w:rsid w:val="00DE6C4D"/>
    <w:rsid w:val="00DE6E13"/>
    <w:rsid w:val="00DE7E96"/>
    <w:rsid w:val="00DF049B"/>
    <w:rsid w:val="00DF08AE"/>
    <w:rsid w:val="00DF0A05"/>
    <w:rsid w:val="00DF0CCB"/>
    <w:rsid w:val="00DF1602"/>
    <w:rsid w:val="00DF17B9"/>
    <w:rsid w:val="00DF186C"/>
    <w:rsid w:val="00DF1CC5"/>
    <w:rsid w:val="00DF2A3F"/>
    <w:rsid w:val="00DF2A76"/>
    <w:rsid w:val="00DF381D"/>
    <w:rsid w:val="00DF3FCA"/>
    <w:rsid w:val="00DF426D"/>
    <w:rsid w:val="00DF43CB"/>
    <w:rsid w:val="00DF43D2"/>
    <w:rsid w:val="00DF480B"/>
    <w:rsid w:val="00DF49AD"/>
    <w:rsid w:val="00DF4CE1"/>
    <w:rsid w:val="00DF4D2A"/>
    <w:rsid w:val="00DF514F"/>
    <w:rsid w:val="00DF5177"/>
    <w:rsid w:val="00DF5A3F"/>
    <w:rsid w:val="00DF5B35"/>
    <w:rsid w:val="00DF5CA2"/>
    <w:rsid w:val="00DF626E"/>
    <w:rsid w:val="00DF6283"/>
    <w:rsid w:val="00DF655B"/>
    <w:rsid w:val="00DF6678"/>
    <w:rsid w:val="00DF6ECD"/>
    <w:rsid w:val="00DF76BA"/>
    <w:rsid w:val="00DF7A24"/>
    <w:rsid w:val="00E0004A"/>
    <w:rsid w:val="00E00065"/>
    <w:rsid w:val="00E00446"/>
    <w:rsid w:val="00E00B32"/>
    <w:rsid w:val="00E00CD0"/>
    <w:rsid w:val="00E011DC"/>
    <w:rsid w:val="00E014B9"/>
    <w:rsid w:val="00E015C9"/>
    <w:rsid w:val="00E015E8"/>
    <w:rsid w:val="00E01890"/>
    <w:rsid w:val="00E01BDD"/>
    <w:rsid w:val="00E01EBB"/>
    <w:rsid w:val="00E01F0E"/>
    <w:rsid w:val="00E021EE"/>
    <w:rsid w:val="00E02375"/>
    <w:rsid w:val="00E025E3"/>
    <w:rsid w:val="00E02D58"/>
    <w:rsid w:val="00E02D64"/>
    <w:rsid w:val="00E032A4"/>
    <w:rsid w:val="00E03E34"/>
    <w:rsid w:val="00E03F90"/>
    <w:rsid w:val="00E040B3"/>
    <w:rsid w:val="00E041B8"/>
    <w:rsid w:val="00E047DF"/>
    <w:rsid w:val="00E04BEB"/>
    <w:rsid w:val="00E04DA2"/>
    <w:rsid w:val="00E04E08"/>
    <w:rsid w:val="00E054EA"/>
    <w:rsid w:val="00E05843"/>
    <w:rsid w:val="00E05DDE"/>
    <w:rsid w:val="00E07629"/>
    <w:rsid w:val="00E0778A"/>
    <w:rsid w:val="00E07D35"/>
    <w:rsid w:val="00E10278"/>
    <w:rsid w:val="00E10619"/>
    <w:rsid w:val="00E10988"/>
    <w:rsid w:val="00E10B50"/>
    <w:rsid w:val="00E10C1D"/>
    <w:rsid w:val="00E10C65"/>
    <w:rsid w:val="00E1104E"/>
    <w:rsid w:val="00E11058"/>
    <w:rsid w:val="00E1254F"/>
    <w:rsid w:val="00E1263B"/>
    <w:rsid w:val="00E130ED"/>
    <w:rsid w:val="00E1319F"/>
    <w:rsid w:val="00E141A1"/>
    <w:rsid w:val="00E14596"/>
    <w:rsid w:val="00E14FC8"/>
    <w:rsid w:val="00E15700"/>
    <w:rsid w:val="00E15CAD"/>
    <w:rsid w:val="00E15E2C"/>
    <w:rsid w:val="00E15F47"/>
    <w:rsid w:val="00E160F3"/>
    <w:rsid w:val="00E16FD0"/>
    <w:rsid w:val="00E17240"/>
    <w:rsid w:val="00E17544"/>
    <w:rsid w:val="00E17A4B"/>
    <w:rsid w:val="00E17E12"/>
    <w:rsid w:val="00E17E7C"/>
    <w:rsid w:val="00E17F2E"/>
    <w:rsid w:val="00E20189"/>
    <w:rsid w:val="00E20224"/>
    <w:rsid w:val="00E203BC"/>
    <w:rsid w:val="00E204E6"/>
    <w:rsid w:val="00E20DCF"/>
    <w:rsid w:val="00E20DF2"/>
    <w:rsid w:val="00E212C4"/>
    <w:rsid w:val="00E21545"/>
    <w:rsid w:val="00E2173F"/>
    <w:rsid w:val="00E219A0"/>
    <w:rsid w:val="00E21C1B"/>
    <w:rsid w:val="00E21D32"/>
    <w:rsid w:val="00E22307"/>
    <w:rsid w:val="00E22411"/>
    <w:rsid w:val="00E22463"/>
    <w:rsid w:val="00E22C80"/>
    <w:rsid w:val="00E22CC1"/>
    <w:rsid w:val="00E22D8D"/>
    <w:rsid w:val="00E22E35"/>
    <w:rsid w:val="00E22E6A"/>
    <w:rsid w:val="00E23BB9"/>
    <w:rsid w:val="00E23DBB"/>
    <w:rsid w:val="00E23F45"/>
    <w:rsid w:val="00E2410F"/>
    <w:rsid w:val="00E244B9"/>
    <w:rsid w:val="00E245AB"/>
    <w:rsid w:val="00E245E0"/>
    <w:rsid w:val="00E249F0"/>
    <w:rsid w:val="00E24C63"/>
    <w:rsid w:val="00E24D81"/>
    <w:rsid w:val="00E24DFE"/>
    <w:rsid w:val="00E24F8A"/>
    <w:rsid w:val="00E25152"/>
    <w:rsid w:val="00E251B5"/>
    <w:rsid w:val="00E25303"/>
    <w:rsid w:val="00E2577A"/>
    <w:rsid w:val="00E257BA"/>
    <w:rsid w:val="00E2592D"/>
    <w:rsid w:val="00E2595F"/>
    <w:rsid w:val="00E25D1D"/>
    <w:rsid w:val="00E26048"/>
    <w:rsid w:val="00E26348"/>
    <w:rsid w:val="00E266B8"/>
    <w:rsid w:val="00E26870"/>
    <w:rsid w:val="00E26896"/>
    <w:rsid w:val="00E26BF3"/>
    <w:rsid w:val="00E26D47"/>
    <w:rsid w:val="00E26DD7"/>
    <w:rsid w:val="00E26EBC"/>
    <w:rsid w:val="00E2719C"/>
    <w:rsid w:val="00E27E1B"/>
    <w:rsid w:val="00E27E58"/>
    <w:rsid w:val="00E30382"/>
    <w:rsid w:val="00E304F9"/>
    <w:rsid w:val="00E30703"/>
    <w:rsid w:val="00E30FC7"/>
    <w:rsid w:val="00E3178C"/>
    <w:rsid w:val="00E31D69"/>
    <w:rsid w:val="00E31EBF"/>
    <w:rsid w:val="00E3209C"/>
    <w:rsid w:val="00E320D1"/>
    <w:rsid w:val="00E3235D"/>
    <w:rsid w:val="00E32697"/>
    <w:rsid w:val="00E32824"/>
    <w:rsid w:val="00E32B7F"/>
    <w:rsid w:val="00E3328C"/>
    <w:rsid w:val="00E33397"/>
    <w:rsid w:val="00E34339"/>
    <w:rsid w:val="00E348C8"/>
    <w:rsid w:val="00E34ACF"/>
    <w:rsid w:val="00E35456"/>
    <w:rsid w:val="00E3553C"/>
    <w:rsid w:val="00E3557F"/>
    <w:rsid w:val="00E35653"/>
    <w:rsid w:val="00E35770"/>
    <w:rsid w:val="00E35A44"/>
    <w:rsid w:val="00E35D10"/>
    <w:rsid w:val="00E367C0"/>
    <w:rsid w:val="00E3685E"/>
    <w:rsid w:val="00E36DE8"/>
    <w:rsid w:val="00E37B7C"/>
    <w:rsid w:val="00E37D04"/>
    <w:rsid w:val="00E4006D"/>
    <w:rsid w:val="00E40A06"/>
    <w:rsid w:val="00E40A95"/>
    <w:rsid w:val="00E40E55"/>
    <w:rsid w:val="00E40F69"/>
    <w:rsid w:val="00E41130"/>
    <w:rsid w:val="00E413F0"/>
    <w:rsid w:val="00E415E7"/>
    <w:rsid w:val="00E41B16"/>
    <w:rsid w:val="00E42078"/>
    <w:rsid w:val="00E423D3"/>
    <w:rsid w:val="00E424D3"/>
    <w:rsid w:val="00E42965"/>
    <w:rsid w:val="00E42C56"/>
    <w:rsid w:val="00E42E13"/>
    <w:rsid w:val="00E43315"/>
    <w:rsid w:val="00E43BCF"/>
    <w:rsid w:val="00E43E59"/>
    <w:rsid w:val="00E440B8"/>
    <w:rsid w:val="00E4455A"/>
    <w:rsid w:val="00E4475C"/>
    <w:rsid w:val="00E44925"/>
    <w:rsid w:val="00E44A5F"/>
    <w:rsid w:val="00E44F1D"/>
    <w:rsid w:val="00E453A4"/>
    <w:rsid w:val="00E4563C"/>
    <w:rsid w:val="00E4595C"/>
    <w:rsid w:val="00E45ABE"/>
    <w:rsid w:val="00E4637F"/>
    <w:rsid w:val="00E46427"/>
    <w:rsid w:val="00E467B6"/>
    <w:rsid w:val="00E46911"/>
    <w:rsid w:val="00E469AE"/>
    <w:rsid w:val="00E46B92"/>
    <w:rsid w:val="00E47106"/>
    <w:rsid w:val="00E47C97"/>
    <w:rsid w:val="00E47DDB"/>
    <w:rsid w:val="00E501C3"/>
    <w:rsid w:val="00E5051A"/>
    <w:rsid w:val="00E509E0"/>
    <w:rsid w:val="00E5171B"/>
    <w:rsid w:val="00E5174E"/>
    <w:rsid w:val="00E5179C"/>
    <w:rsid w:val="00E5191D"/>
    <w:rsid w:val="00E51D65"/>
    <w:rsid w:val="00E5233B"/>
    <w:rsid w:val="00E52AD1"/>
    <w:rsid w:val="00E52B6D"/>
    <w:rsid w:val="00E53188"/>
    <w:rsid w:val="00E53468"/>
    <w:rsid w:val="00E53C1F"/>
    <w:rsid w:val="00E54017"/>
    <w:rsid w:val="00E5469B"/>
    <w:rsid w:val="00E546AD"/>
    <w:rsid w:val="00E546FD"/>
    <w:rsid w:val="00E54757"/>
    <w:rsid w:val="00E54910"/>
    <w:rsid w:val="00E54C98"/>
    <w:rsid w:val="00E54F58"/>
    <w:rsid w:val="00E5500C"/>
    <w:rsid w:val="00E5501D"/>
    <w:rsid w:val="00E55131"/>
    <w:rsid w:val="00E552CF"/>
    <w:rsid w:val="00E555DF"/>
    <w:rsid w:val="00E55D85"/>
    <w:rsid w:val="00E55E50"/>
    <w:rsid w:val="00E568CF"/>
    <w:rsid w:val="00E569B3"/>
    <w:rsid w:val="00E5701D"/>
    <w:rsid w:val="00E57BB0"/>
    <w:rsid w:val="00E57E90"/>
    <w:rsid w:val="00E57F3F"/>
    <w:rsid w:val="00E60DAC"/>
    <w:rsid w:val="00E6128D"/>
    <w:rsid w:val="00E6148D"/>
    <w:rsid w:val="00E61F55"/>
    <w:rsid w:val="00E622AB"/>
    <w:rsid w:val="00E625BC"/>
    <w:rsid w:val="00E629E6"/>
    <w:rsid w:val="00E629EE"/>
    <w:rsid w:val="00E62A37"/>
    <w:rsid w:val="00E6303C"/>
    <w:rsid w:val="00E63615"/>
    <w:rsid w:val="00E63821"/>
    <w:rsid w:val="00E6399F"/>
    <w:rsid w:val="00E63B21"/>
    <w:rsid w:val="00E63BD9"/>
    <w:rsid w:val="00E63E9D"/>
    <w:rsid w:val="00E63FA4"/>
    <w:rsid w:val="00E63FAD"/>
    <w:rsid w:val="00E640D8"/>
    <w:rsid w:val="00E6411D"/>
    <w:rsid w:val="00E646A5"/>
    <w:rsid w:val="00E64CA5"/>
    <w:rsid w:val="00E64D07"/>
    <w:rsid w:val="00E65363"/>
    <w:rsid w:val="00E658B6"/>
    <w:rsid w:val="00E6610D"/>
    <w:rsid w:val="00E662BD"/>
    <w:rsid w:val="00E6683B"/>
    <w:rsid w:val="00E66E04"/>
    <w:rsid w:val="00E672EB"/>
    <w:rsid w:val="00E67CB4"/>
    <w:rsid w:val="00E70627"/>
    <w:rsid w:val="00E70C0C"/>
    <w:rsid w:val="00E71B7B"/>
    <w:rsid w:val="00E71E9E"/>
    <w:rsid w:val="00E71F9B"/>
    <w:rsid w:val="00E722E6"/>
    <w:rsid w:val="00E728E1"/>
    <w:rsid w:val="00E72D64"/>
    <w:rsid w:val="00E7400E"/>
    <w:rsid w:val="00E742AC"/>
    <w:rsid w:val="00E74302"/>
    <w:rsid w:val="00E745E7"/>
    <w:rsid w:val="00E74721"/>
    <w:rsid w:val="00E748FE"/>
    <w:rsid w:val="00E74A8F"/>
    <w:rsid w:val="00E74BCB"/>
    <w:rsid w:val="00E75053"/>
    <w:rsid w:val="00E753A0"/>
    <w:rsid w:val="00E7555B"/>
    <w:rsid w:val="00E75C88"/>
    <w:rsid w:val="00E75CCF"/>
    <w:rsid w:val="00E76151"/>
    <w:rsid w:val="00E762AC"/>
    <w:rsid w:val="00E76317"/>
    <w:rsid w:val="00E76B59"/>
    <w:rsid w:val="00E76C8A"/>
    <w:rsid w:val="00E7705E"/>
    <w:rsid w:val="00E771FB"/>
    <w:rsid w:val="00E778AD"/>
    <w:rsid w:val="00E77DAC"/>
    <w:rsid w:val="00E80022"/>
    <w:rsid w:val="00E80657"/>
    <w:rsid w:val="00E80C7B"/>
    <w:rsid w:val="00E8128D"/>
    <w:rsid w:val="00E812C3"/>
    <w:rsid w:val="00E8186C"/>
    <w:rsid w:val="00E81B09"/>
    <w:rsid w:val="00E81D38"/>
    <w:rsid w:val="00E81E31"/>
    <w:rsid w:val="00E822DA"/>
    <w:rsid w:val="00E82537"/>
    <w:rsid w:val="00E82C62"/>
    <w:rsid w:val="00E82DA1"/>
    <w:rsid w:val="00E834A6"/>
    <w:rsid w:val="00E83BC8"/>
    <w:rsid w:val="00E840DA"/>
    <w:rsid w:val="00E845B1"/>
    <w:rsid w:val="00E84EA4"/>
    <w:rsid w:val="00E85159"/>
    <w:rsid w:val="00E8549B"/>
    <w:rsid w:val="00E854B6"/>
    <w:rsid w:val="00E85D64"/>
    <w:rsid w:val="00E8687E"/>
    <w:rsid w:val="00E86B99"/>
    <w:rsid w:val="00E87A81"/>
    <w:rsid w:val="00E90066"/>
    <w:rsid w:val="00E905FF"/>
    <w:rsid w:val="00E90A6A"/>
    <w:rsid w:val="00E90AD1"/>
    <w:rsid w:val="00E90B2A"/>
    <w:rsid w:val="00E90BC4"/>
    <w:rsid w:val="00E90D46"/>
    <w:rsid w:val="00E91171"/>
    <w:rsid w:val="00E912B8"/>
    <w:rsid w:val="00E9163E"/>
    <w:rsid w:val="00E91D0D"/>
    <w:rsid w:val="00E92127"/>
    <w:rsid w:val="00E928EB"/>
    <w:rsid w:val="00E92B6F"/>
    <w:rsid w:val="00E93A4D"/>
    <w:rsid w:val="00E93B36"/>
    <w:rsid w:val="00E93BF7"/>
    <w:rsid w:val="00E94167"/>
    <w:rsid w:val="00E947C5"/>
    <w:rsid w:val="00E950DB"/>
    <w:rsid w:val="00E954ED"/>
    <w:rsid w:val="00E9552A"/>
    <w:rsid w:val="00E9590F"/>
    <w:rsid w:val="00E95B6A"/>
    <w:rsid w:val="00E95D2F"/>
    <w:rsid w:val="00E960E4"/>
    <w:rsid w:val="00E9629F"/>
    <w:rsid w:val="00E9634B"/>
    <w:rsid w:val="00E96516"/>
    <w:rsid w:val="00E96B22"/>
    <w:rsid w:val="00E96E0C"/>
    <w:rsid w:val="00E96E7F"/>
    <w:rsid w:val="00E97241"/>
    <w:rsid w:val="00E9726A"/>
    <w:rsid w:val="00E97418"/>
    <w:rsid w:val="00E978BD"/>
    <w:rsid w:val="00E97B2B"/>
    <w:rsid w:val="00E97DAC"/>
    <w:rsid w:val="00EA03EB"/>
    <w:rsid w:val="00EA049F"/>
    <w:rsid w:val="00EA1111"/>
    <w:rsid w:val="00EA16B5"/>
    <w:rsid w:val="00EA1B93"/>
    <w:rsid w:val="00EA1ECF"/>
    <w:rsid w:val="00EA2115"/>
    <w:rsid w:val="00EA21E5"/>
    <w:rsid w:val="00EA2298"/>
    <w:rsid w:val="00EA25F0"/>
    <w:rsid w:val="00EA2945"/>
    <w:rsid w:val="00EA2D67"/>
    <w:rsid w:val="00EA3290"/>
    <w:rsid w:val="00EA36E6"/>
    <w:rsid w:val="00EA3A3A"/>
    <w:rsid w:val="00EA3AB9"/>
    <w:rsid w:val="00EA3ABA"/>
    <w:rsid w:val="00EA3B28"/>
    <w:rsid w:val="00EA3FBD"/>
    <w:rsid w:val="00EA45C2"/>
    <w:rsid w:val="00EA476A"/>
    <w:rsid w:val="00EA4822"/>
    <w:rsid w:val="00EA4839"/>
    <w:rsid w:val="00EA48D4"/>
    <w:rsid w:val="00EA4DB9"/>
    <w:rsid w:val="00EA4FA4"/>
    <w:rsid w:val="00EA5920"/>
    <w:rsid w:val="00EA5A9C"/>
    <w:rsid w:val="00EA5E61"/>
    <w:rsid w:val="00EA652E"/>
    <w:rsid w:val="00EA66D6"/>
    <w:rsid w:val="00EA6979"/>
    <w:rsid w:val="00EA6A8E"/>
    <w:rsid w:val="00EA71CD"/>
    <w:rsid w:val="00EA738A"/>
    <w:rsid w:val="00EA77FF"/>
    <w:rsid w:val="00EA7CE3"/>
    <w:rsid w:val="00EB0360"/>
    <w:rsid w:val="00EB040B"/>
    <w:rsid w:val="00EB0BBB"/>
    <w:rsid w:val="00EB10D8"/>
    <w:rsid w:val="00EB11EF"/>
    <w:rsid w:val="00EB1961"/>
    <w:rsid w:val="00EB1B51"/>
    <w:rsid w:val="00EB2903"/>
    <w:rsid w:val="00EB2911"/>
    <w:rsid w:val="00EB2C6B"/>
    <w:rsid w:val="00EB2DCA"/>
    <w:rsid w:val="00EB30B9"/>
    <w:rsid w:val="00EB386A"/>
    <w:rsid w:val="00EB3A46"/>
    <w:rsid w:val="00EB3BE4"/>
    <w:rsid w:val="00EB3DCC"/>
    <w:rsid w:val="00EB4157"/>
    <w:rsid w:val="00EB425F"/>
    <w:rsid w:val="00EB43A0"/>
    <w:rsid w:val="00EB45C5"/>
    <w:rsid w:val="00EB4BB6"/>
    <w:rsid w:val="00EB4CAF"/>
    <w:rsid w:val="00EB5C62"/>
    <w:rsid w:val="00EB5C8A"/>
    <w:rsid w:val="00EB6542"/>
    <w:rsid w:val="00EB65DA"/>
    <w:rsid w:val="00EB69D9"/>
    <w:rsid w:val="00EB6A0F"/>
    <w:rsid w:val="00EB727B"/>
    <w:rsid w:val="00EB7317"/>
    <w:rsid w:val="00EB74EE"/>
    <w:rsid w:val="00EB76F2"/>
    <w:rsid w:val="00EB7869"/>
    <w:rsid w:val="00EB7E20"/>
    <w:rsid w:val="00EC00A5"/>
    <w:rsid w:val="00EC00E9"/>
    <w:rsid w:val="00EC02D2"/>
    <w:rsid w:val="00EC03FE"/>
    <w:rsid w:val="00EC061A"/>
    <w:rsid w:val="00EC0B98"/>
    <w:rsid w:val="00EC0D4B"/>
    <w:rsid w:val="00EC0DBC"/>
    <w:rsid w:val="00EC1077"/>
    <w:rsid w:val="00EC1159"/>
    <w:rsid w:val="00EC211B"/>
    <w:rsid w:val="00EC2294"/>
    <w:rsid w:val="00EC278E"/>
    <w:rsid w:val="00EC2E71"/>
    <w:rsid w:val="00EC346F"/>
    <w:rsid w:val="00EC34C7"/>
    <w:rsid w:val="00EC3533"/>
    <w:rsid w:val="00EC3CB0"/>
    <w:rsid w:val="00EC437B"/>
    <w:rsid w:val="00EC44D4"/>
    <w:rsid w:val="00EC4E01"/>
    <w:rsid w:val="00EC5087"/>
    <w:rsid w:val="00EC5177"/>
    <w:rsid w:val="00EC5263"/>
    <w:rsid w:val="00EC5452"/>
    <w:rsid w:val="00EC609B"/>
    <w:rsid w:val="00EC615A"/>
    <w:rsid w:val="00EC64EE"/>
    <w:rsid w:val="00EC693D"/>
    <w:rsid w:val="00EC6B37"/>
    <w:rsid w:val="00EC735C"/>
    <w:rsid w:val="00EC7569"/>
    <w:rsid w:val="00EC797D"/>
    <w:rsid w:val="00EC7F1B"/>
    <w:rsid w:val="00ED0040"/>
    <w:rsid w:val="00ED1161"/>
    <w:rsid w:val="00ED1832"/>
    <w:rsid w:val="00ED1958"/>
    <w:rsid w:val="00ED1D8C"/>
    <w:rsid w:val="00ED231A"/>
    <w:rsid w:val="00ED31DE"/>
    <w:rsid w:val="00ED35AD"/>
    <w:rsid w:val="00ED4579"/>
    <w:rsid w:val="00ED48DE"/>
    <w:rsid w:val="00ED4A63"/>
    <w:rsid w:val="00ED4AB8"/>
    <w:rsid w:val="00ED4B81"/>
    <w:rsid w:val="00ED64F2"/>
    <w:rsid w:val="00ED66D0"/>
    <w:rsid w:val="00ED67E4"/>
    <w:rsid w:val="00ED686F"/>
    <w:rsid w:val="00ED6C75"/>
    <w:rsid w:val="00ED6C84"/>
    <w:rsid w:val="00ED6F7C"/>
    <w:rsid w:val="00ED7757"/>
    <w:rsid w:val="00ED7F36"/>
    <w:rsid w:val="00ED7FE1"/>
    <w:rsid w:val="00EE0024"/>
    <w:rsid w:val="00EE0032"/>
    <w:rsid w:val="00EE005D"/>
    <w:rsid w:val="00EE02B9"/>
    <w:rsid w:val="00EE0A7B"/>
    <w:rsid w:val="00EE14AF"/>
    <w:rsid w:val="00EE1635"/>
    <w:rsid w:val="00EE1D10"/>
    <w:rsid w:val="00EE1DCE"/>
    <w:rsid w:val="00EE2050"/>
    <w:rsid w:val="00EE207D"/>
    <w:rsid w:val="00EE231F"/>
    <w:rsid w:val="00EE23F9"/>
    <w:rsid w:val="00EE30D8"/>
    <w:rsid w:val="00EE3125"/>
    <w:rsid w:val="00EE34BD"/>
    <w:rsid w:val="00EE3582"/>
    <w:rsid w:val="00EE3FCD"/>
    <w:rsid w:val="00EE3FD4"/>
    <w:rsid w:val="00EE4660"/>
    <w:rsid w:val="00EE4672"/>
    <w:rsid w:val="00EE48DD"/>
    <w:rsid w:val="00EE4A68"/>
    <w:rsid w:val="00EE4BE7"/>
    <w:rsid w:val="00EE4CEB"/>
    <w:rsid w:val="00EE4EA4"/>
    <w:rsid w:val="00EE5A57"/>
    <w:rsid w:val="00EE5CD1"/>
    <w:rsid w:val="00EE644B"/>
    <w:rsid w:val="00EE683C"/>
    <w:rsid w:val="00EE7958"/>
    <w:rsid w:val="00EE79A6"/>
    <w:rsid w:val="00EE7F6E"/>
    <w:rsid w:val="00EF01A3"/>
    <w:rsid w:val="00EF02B5"/>
    <w:rsid w:val="00EF03F7"/>
    <w:rsid w:val="00EF0BEC"/>
    <w:rsid w:val="00EF0C4D"/>
    <w:rsid w:val="00EF0DC4"/>
    <w:rsid w:val="00EF11B1"/>
    <w:rsid w:val="00EF2648"/>
    <w:rsid w:val="00EF2833"/>
    <w:rsid w:val="00EF2DBE"/>
    <w:rsid w:val="00EF2E5B"/>
    <w:rsid w:val="00EF2F45"/>
    <w:rsid w:val="00EF30AF"/>
    <w:rsid w:val="00EF30D4"/>
    <w:rsid w:val="00EF33F9"/>
    <w:rsid w:val="00EF370B"/>
    <w:rsid w:val="00EF381B"/>
    <w:rsid w:val="00EF3A2B"/>
    <w:rsid w:val="00EF3FA9"/>
    <w:rsid w:val="00EF3FD3"/>
    <w:rsid w:val="00EF3FDD"/>
    <w:rsid w:val="00EF417B"/>
    <w:rsid w:val="00EF42C3"/>
    <w:rsid w:val="00EF4508"/>
    <w:rsid w:val="00EF46F3"/>
    <w:rsid w:val="00EF4817"/>
    <w:rsid w:val="00EF4977"/>
    <w:rsid w:val="00EF4D38"/>
    <w:rsid w:val="00EF4ED5"/>
    <w:rsid w:val="00EF57CE"/>
    <w:rsid w:val="00EF59EA"/>
    <w:rsid w:val="00EF5EC4"/>
    <w:rsid w:val="00EF6724"/>
    <w:rsid w:val="00EF677C"/>
    <w:rsid w:val="00EF68BD"/>
    <w:rsid w:val="00EF6AAA"/>
    <w:rsid w:val="00EF6AB8"/>
    <w:rsid w:val="00EF6D3D"/>
    <w:rsid w:val="00EF6D3F"/>
    <w:rsid w:val="00EF6F01"/>
    <w:rsid w:val="00EF7958"/>
    <w:rsid w:val="00EF7B0A"/>
    <w:rsid w:val="00F0049F"/>
    <w:rsid w:val="00F0119F"/>
    <w:rsid w:val="00F01205"/>
    <w:rsid w:val="00F0163A"/>
    <w:rsid w:val="00F0164C"/>
    <w:rsid w:val="00F017A2"/>
    <w:rsid w:val="00F01A0E"/>
    <w:rsid w:val="00F01C80"/>
    <w:rsid w:val="00F02130"/>
    <w:rsid w:val="00F021B2"/>
    <w:rsid w:val="00F022DE"/>
    <w:rsid w:val="00F02925"/>
    <w:rsid w:val="00F02966"/>
    <w:rsid w:val="00F0296A"/>
    <w:rsid w:val="00F02AD7"/>
    <w:rsid w:val="00F02E96"/>
    <w:rsid w:val="00F038E8"/>
    <w:rsid w:val="00F0390D"/>
    <w:rsid w:val="00F03978"/>
    <w:rsid w:val="00F03B7E"/>
    <w:rsid w:val="00F03BFF"/>
    <w:rsid w:val="00F03D3E"/>
    <w:rsid w:val="00F03DFD"/>
    <w:rsid w:val="00F04EBB"/>
    <w:rsid w:val="00F04F26"/>
    <w:rsid w:val="00F053C3"/>
    <w:rsid w:val="00F0554F"/>
    <w:rsid w:val="00F056D2"/>
    <w:rsid w:val="00F06512"/>
    <w:rsid w:val="00F06A35"/>
    <w:rsid w:val="00F06E12"/>
    <w:rsid w:val="00F07AC0"/>
    <w:rsid w:val="00F07BA3"/>
    <w:rsid w:val="00F07BD0"/>
    <w:rsid w:val="00F10410"/>
    <w:rsid w:val="00F104A6"/>
    <w:rsid w:val="00F10B92"/>
    <w:rsid w:val="00F10C0D"/>
    <w:rsid w:val="00F11355"/>
    <w:rsid w:val="00F113CC"/>
    <w:rsid w:val="00F114F0"/>
    <w:rsid w:val="00F11600"/>
    <w:rsid w:val="00F11C6A"/>
    <w:rsid w:val="00F11C9E"/>
    <w:rsid w:val="00F125BB"/>
    <w:rsid w:val="00F12921"/>
    <w:rsid w:val="00F129F9"/>
    <w:rsid w:val="00F12FAA"/>
    <w:rsid w:val="00F1318E"/>
    <w:rsid w:val="00F1378D"/>
    <w:rsid w:val="00F14AE1"/>
    <w:rsid w:val="00F154EA"/>
    <w:rsid w:val="00F1594A"/>
    <w:rsid w:val="00F159E9"/>
    <w:rsid w:val="00F15F6E"/>
    <w:rsid w:val="00F165B0"/>
    <w:rsid w:val="00F165C4"/>
    <w:rsid w:val="00F16A7C"/>
    <w:rsid w:val="00F16BE4"/>
    <w:rsid w:val="00F16F04"/>
    <w:rsid w:val="00F173C5"/>
    <w:rsid w:val="00F17F40"/>
    <w:rsid w:val="00F2006D"/>
    <w:rsid w:val="00F20627"/>
    <w:rsid w:val="00F20957"/>
    <w:rsid w:val="00F209F3"/>
    <w:rsid w:val="00F20C6F"/>
    <w:rsid w:val="00F21170"/>
    <w:rsid w:val="00F2126A"/>
    <w:rsid w:val="00F21965"/>
    <w:rsid w:val="00F21D25"/>
    <w:rsid w:val="00F22303"/>
    <w:rsid w:val="00F225F5"/>
    <w:rsid w:val="00F22695"/>
    <w:rsid w:val="00F226AC"/>
    <w:rsid w:val="00F22BE0"/>
    <w:rsid w:val="00F22F39"/>
    <w:rsid w:val="00F231C3"/>
    <w:rsid w:val="00F23596"/>
    <w:rsid w:val="00F2372C"/>
    <w:rsid w:val="00F237DB"/>
    <w:rsid w:val="00F24A18"/>
    <w:rsid w:val="00F24AF3"/>
    <w:rsid w:val="00F24FF4"/>
    <w:rsid w:val="00F25831"/>
    <w:rsid w:val="00F25E5A"/>
    <w:rsid w:val="00F25FA6"/>
    <w:rsid w:val="00F26013"/>
    <w:rsid w:val="00F26367"/>
    <w:rsid w:val="00F265DA"/>
    <w:rsid w:val="00F2671A"/>
    <w:rsid w:val="00F269AA"/>
    <w:rsid w:val="00F27132"/>
    <w:rsid w:val="00F27437"/>
    <w:rsid w:val="00F278A2"/>
    <w:rsid w:val="00F27BB7"/>
    <w:rsid w:val="00F30022"/>
    <w:rsid w:val="00F30055"/>
    <w:rsid w:val="00F30084"/>
    <w:rsid w:val="00F305BB"/>
    <w:rsid w:val="00F30714"/>
    <w:rsid w:val="00F3108B"/>
    <w:rsid w:val="00F3118C"/>
    <w:rsid w:val="00F31209"/>
    <w:rsid w:val="00F312F5"/>
    <w:rsid w:val="00F317B1"/>
    <w:rsid w:val="00F31A5B"/>
    <w:rsid w:val="00F327B0"/>
    <w:rsid w:val="00F32B0A"/>
    <w:rsid w:val="00F32E66"/>
    <w:rsid w:val="00F33451"/>
    <w:rsid w:val="00F3418F"/>
    <w:rsid w:val="00F34620"/>
    <w:rsid w:val="00F34876"/>
    <w:rsid w:val="00F34F72"/>
    <w:rsid w:val="00F35928"/>
    <w:rsid w:val="00F359D1"/>
    <w:rsid w:val="00F359F0"/>
    <w:rsid w:val="00F36F69"/>
    <w:rsid w:val="00F36F6C"/>
    <w:rsid w:val="00F37A73"/>
    <w:rsid w:val="00F37B6A"/>
    <w:rsid w:val="00F37E61"/>
    <w:rsid w:val="00F400F7"/>
    <w:rsid w:val="00F402F2"/>
    <w:rsid w:val="00F405F8"/>
    <w:rsid w:val="00F407EF"/>
    <w:rsid w:val="00F40A7D"/>
    <w:rsid w:val="00F40C60"/>
    <w:rsid w:val="00F40D93"/>
    <w:rsid w:val="00F41466"/>
    <w:rsid w:val="00F41611"/>
    <w:rsid w:val="00F4269D"/>
    <w:rsid w:val="00F431A3"/>
    <w:rsid w:val="00F432B2"/>
    <w:rsid w:val="00F432EA"/>
    <w:rsid w:val="00F4370E"/>
    <w:rsid w:val="00F43B77"/>
    <w:rsid w:val="00F43C76"/>
    <w:rsid w:val="00F43FFE"/>
    <w:rsid w:val="00F443F3"/>
    <w:rsid w:val="00F446F0"/>
    <w:rsid w:val="00F45CD9"/>
    <w:rsid w:val="00F46190"/>
    <w:rsid w:val="00F4637C"/>
    <w:rsid w:val="00F46619"/>
    <w:rsid w:val="00F468A3"/>
    <w:rsid w:val="00F468C3"/>
    <w:rsid w:val="00F46AA3"/>
    <w:rsid w:val="00F46B99"/>
    <w:rsid w:val="00F472B7"/>
    <w:rsid w:val="00F47817"/>
    <w:rsid w:val="00F50481"/>
    <w:rsid w:val="00F50B0F"/>
    <w:rsid w:val="00F50CA2"/>
    <w:rsid w:val="00F50CF5"/>
    <w:rsid w:val="00F51287"/>
    <w:rsid w:val="00F5191C"/>
    <w:rsid w:val="00F51C18"/>
    <w:rsid w:val="00F51D48"/>
    <w:rsid w:val="00F51DF7"/>
    <w:rsid w:val="00F52D94"/>
    <w:rsid w:val="00F52ED4"/>
    <w:rsid w:val="00F53A41"/>
    <w:rsid w:val="00F53E81"/>
    <w:rsid w:val="00F53F9C"/>
    <w:rsid w:val="00F54401"/>
    <w:rsid w:val="00F548B6"/>
    <w:rsid w:val="00F54CA1"/>
    <w:rsid w:val="00F55B54"/>
    <w:rsid w:val="00F5609C"/>
    <w:rsid w:val="00F56747"/>
    <w:rsid w:val="00F577D9"/>
    <w:rsid w:val="00F57DE8"/>
    <w:rsid w:val="00F60CE6"/>
    <w:rsid w:val="00F60D1F"/>
    <w:rsid w:val="00F610C4"/>
    <w:rsid w:val="00F611D4"/>
    <w:rsid w:val="00F61B1B"/>
    <w:rsid w:val="00F61B1D"/>
    <w:rsid w:val="00F61B61"/>
    <w:rsid w:val="00F62464"/>
    <w:rsid w:val="00F62EFB"/>
    <w:rsid w:val="00F62FEE"/>
    <w:rsid w:val="00F63667"/>
    <w:rsid w:val="00F6381B"/>
    <w:rsid w:val="00F63EDB"/>
    <w:rsid w:val="00F64AFE"/>
    <w:rsid w:val="00F64B2F"/>
    <w:rsid w:val="00F65239"/>
    <w:rsid w:val="00F65282"/>
    <w:rsid w:val="00F657B4"/>
    <w:rsid w:val="00F65E32"/>
    <w:rsid w:val="00F665E5"/>
    <w:rsid w:val="00F666F0"/>
    <w:rsid w:val="00F668A0"/>
    <w:rsid w:val="00F6700D"/>
    <w:rsid w:val="00F671E9"/>
    <w:rsid w:val="00F676AC"/>
    <w:rsid w:val="00F67A3A"/>
    <w:rsid w:val="00F67F62"/>
    <w:rsid w:val="00F70319"/>
    <w:rsid w:val="00F705BC"/>
    <w:rsid w:val="00F70885"/>
    <w:rsid w:val="00F70A69"/>
    <w:rsid w:val="00F71840"/>
    <w:rsid w:val="00F71878"/>
    <w:rsid w:val="00F718BE"/>
    <w:rsid w:val="00F72EEB"/>
    <w:rsid w:val="00F73031"/>
    <w:rsid w:val="00F7315A"/>
    <w:rsid w:val="00F732B4"/>
    <w:rsid w:val="00F73544"/>
    <w:rsid w:val="00F73A9B"/>
    <w:rsid w:val="00F73F8F"/>
    <w:rsid w:val="00F74417"/>
    <w:rsid w:val="00F74EE8"/>
    <w:rsid w:val="00F752EA"/>
    <w:rsid w:val="00F752F9"/>
    <w:rsid w:val="00F75317"/>
    <w:rsid w:val="00F756BA"/>
    <w:rsid w:val="00F756BD"/>
    <w:rsid w:val="00F75A1C"/>
    <w:rsid w:val="00F7627B"/>
    <w:rsid w:val="00F765A2"/>
    <w:rsid w:val="00F7699B"/>
    <w:rsid w:val="00F76B67"/>
    <w:rsid w:val="00F76E96"/>
    <w:rsid w:val="00F77958"/>
    <w:rsid w:val="00F77EE0"/>
    <w:rsid w:val="00F8022C"/>
    <w:rsid w:val="00F80354"/>
    <w:rsid w:val="00F803D0"/>
    <w:rsid w:val="00F80651"/>
    <w:rsid w:val="00F80B85"/>
    <w:rsid w:val="00F80BD1"/>
    <w:rsid w:val="00F80BF8"/>
    <w:rsid w:val="00F80F79"/>
    <w:rsid w:val="00F81245"/>
    <w:rsid w:val="00F81342"/>
    <w:rsid w:val="00F81EC0"/>
    <w:rsid w:val="00F82494"/>
    <w:rsid w:val="00F82783"/>
    <w:rsid w:val="00F829D5"/>
    <w:rsid w:val="00F8314D"/>
    <w:rsid w:val="00F83A09"/>
    <w:rsid w:val="00F83D3D"/>
    <w:rsid w:val="00F85C9B"/>
    <w:rsid w:val="00F862D1"/>
    <w:rsid w:val="00F86A29"/>
    <w:rsid w:val="00F86A3E"/>
    <w:rsid w:val="00F87288"/>
    <w:rsid w:val="00F8790C"/>
    <w:rsid w:val="00F87F43"/>
    <w:rsid w:val="00F900B0"/>
    <w:rsid w:val="00F900BB"/>
    <w:rsid w:val="00F90133"/>
    <w:rsid w:val="00F90137"/>
    <w:rsid w:val="00F903A7"/>
    <w:rsid w:val="00F903BB"/>
    <w:rsid w:val="00F90666"/>
    <w:rsid w:val="00F907D7"/>
    <w:rsid w:val="00F90826"/>
    <w:rsid w:val="00F90D62"/>
    <w:rsid w:val="00F9104B"/>
    <w:rsid w:val="00F9183A"/>
    <w:rsid w:val="00F91931"/>
    <w:rsid w:val="00F9193D"/>
    <w:rsid w:val="00F919F8"/>
    <w:rsid w:val="00F91F4C"/>
    <w:rsid w:val="00F92219"/>
    <w:rsid w:val="00F9243A"/>
    <w:rsid w:val="00F926F6"/>
    <w:rsid w:val="00F92EA8"/>
    <w:rsid w:val="00F93679"/>
    <w:rsid w:val="00F93DFB"/>
    <w:rsid w:val="00F93FEF"/>
    <w:rsid w:val="00F940CE"/>
    <w:rsid w:val="00F941A0"/>
    <w:rsid w:val="00F941A1"/>
    <w:rsid w:val="00F94471"/>
    <w:rsid w:val="00F948D6"/>
    <w:rsid w:val="00F948FD"/>
    <w:rsid w:val="00F949FD"/>
    <w:rsid w:val="00F94C39"/>
    <w:rsid w:val="00F95064"/>
    <w:rsid w:val="00F9516B"/>
    <w:rsid w:val="00F95533"/>
    <w:rsid w:val="00F955C1"/>
    <w:rsid w:val="00F95816"/>
    <w:rsid w:val="00F95957"/>
    <w:rsid w:val="00F95B6F"/>
    <w:rsid w:val="00F95D3A"/>
    <w:rsid w:val="00F96381"/>
    <w:rsid w:val="00F964EF"/>
    <w:rsid w:val="00F968F4"/>
    <w:rsid w:val="00F96969"/>
    <w:rsid w:val="00F96A6F"/>
    <w:rsid w:val="00F96ACF"/>
    <w:rsid w:val="00F97121"/>
    <w:rsid w:val="00FA02FB"/>
    <w:rsid w:val="00FA046C"/>
    <w:rsid w:val="00FA0AC8"/>
    <w:rsid w:val="00FA0E63"/>
    <w:rsid w:val="00FA130C"/>
    <w:rsid w:val="00FA166E"/>
    <w:rsid w:val="00FA175D"/>
    <w:rsid w:val="00FA1B1B"/>
    <w:rsid w:val="00FA21C8"/>
    <w:rsid w:val="00FA22A1"/>
    <w:rsid w:val="00FA250F"/>
    <w:rsid w:val="00FA2884"/>
    <w:rsid w:val="00FA2933"/>
    <w:rsid w:val="00FA2D62"/>
    <w:rsid w:val="00FA3928"/>
    <w:rsid w:val="00FA3E16"/>
    <w:rsid w:val="00FA3E2E"/>
    <w:rsid w:val="00FA40D0"/>
    <w:rsid w:val="00FA454F"/>
    <w:rsid w:val="00FA5104"/>
    <w:rsid w:val="00FA552F"/>
    <w:rsid w:val="00FA61FA"/>
    <w:rsid w:val="00FA63A8"/>
    <w:rsid w:val="00FA6411"/>
    <w:rsid w:val="00FA681F"/>
    <w:rsid w:val="00FA68DF"/>
    <w:rsid w:val="00FA6DD1"/>
    <w:rsid w:val="00FA6ECA"/>
    <w:rsid w:val="00FA7103"/>
    <w:rsid w:val="00FA7D0C"/>
    <w:rsid w:val="00FB002F"/>
    <w:rsid w:val="00FB0E64"/>
    <w:rsid w:val="00FB0EAB"/>
    <w:rsid w:val="00FB0EF7"/>
    <w:rsid w:val="00FB1004"/>
    <w:rsid w:val="00FB10C8"/>
    <w:rsid w:val="00FB123E"/>
    <w:rsid w:val="00FB1508"/>
    <w:rsid w:val="00FB1A30"/>
    <w:rsid w:val="00FB1F8A"/>
    <w:rsid w:val="00FB22A4"/>
    <w:rsid w:val="00FB2438"/>
    <w:rsid w:val="00FB2633"/>
    <w:rsid w:val="00FB2727"/>
    <w:rsid w:val="00FB2A85"/>
    <w:rsid w:val="00FB2B77"/>
    <w:rsid w:val="00FB3E62"/>
    <w:rsid w:val="00FB49F6"/>
    <w:rsid w:val="00FB6025"/>
    <w:rsid w:val="00FB6338"/>
    <w:rsid w:val="00FB6520"/>
    <w:rsid w:val="00FB6A82"/>
    <w:rsid w:val="00FB74D1"/>
    <w:rsid w:val="00FB7548"/>
    <w:rsid w:val="00FB7E30"/>
    <w:rsid w:val="00FB7EF6"/>
    <w:rsid w:val="00FB7F35"/>
    <w:rsid w:val="00FC02CF"/>
    <w:rsid w:val="00FC04FE"/>
    <w:rsid w:val="00FC0891"/>
    <w:rsid w:val="00FC0DD6"/>
    <w:rsid w:val="00FC12BD"/>
    <w:rsid w:val="00FC1710"/>
    <w:rsid w:val="00FC20EA"/>
    <w:rsid w:val="00FC2127"/>
    <w:rsid w:val="00FC2189"/>
    <w:rsid w:val="00FC21CE"/>
    <w:rsid w:val="00FC22F6"/>
    <w:rsid w:val="00FC2360"/>
    <w:rsid w:val="00FC2645"/>
    <w:rsid w:val="00FC2686"/>
    <w:rsid w:val="00FC2D84"/>
    <w:rsid w:val="00FC3BD8"/>
    <w:rsid w:val="00FC4019"/>
    <w:rsid w:val="00FC40AC"/>
    <w:rsid w:val="00FC4191"/>
    <w:rsid w:val="00FC473D"/>
    <w:rsid w:val="00FC4E94"/>
    <w:rsid w:val="00FC51FC"/>
    <w:rsid w:val="00FC59BA"/>
    <w:rsid w:val="00FC5A0A"/>
    <w:rsid w:val="00FC6073"/>
    <w:rsid w:val="00FC617D"/>
    <w:rsid w:val="00FC6571"/>
    <w:rsid w:val="00FC691E"/>
    <w:rsid w:val="00FC6EC8"/>
    <w:rsid w:val="00FC737F"/>
    <w:rsid w:val="00FD05BF"/>
    <w:rsid w:val="00FD0A5C"/>
    <w:rsid w:val="00FD0C18"/>
    <w:rsid w:val="00FD1906"/>
    <w:rsid w:val="00FD22AF"/>
    <w:rsid w:val="00FD2486"/>
    <w:rsid w:val="00FD2C89"/>
    <w:rsid w:val="00FD3199"/>
    <w:rsid w:val="00FD3571"/>
    <w:rsid w:val="00FD404B"/>
    <w:rsid w:val="00FD427A"/>
    <w:rsid w:val="00FD442E"/>
    <w:rsid w:val="00FD4774"/>
    <w:rsid w:val="00FD4B2A"/>
    <w:rsid w:val="00FD4B8F"/>
    <w:rsid w:val="00FD52FF"/>
    <w:rsid w:val="00FD539F"/>
    <w:rsid w:val="00FD5606"/>
    <w:rsid w:val="00FD592B"/>
    <w:rsid w:val="00FD61F8"/>
    <w:rsid w:val="00FD6501"/>
    <w:rsid w:val="00FD659D"/>
    <w:rsid w:val="00FD683E"/>
    <w:rsid w:val="00FD7241"/>
    <w:rsid w:val="00FD748A"/>
    <w:rsid w:val="00FD7680"/>
    <w:rsid w:val="00FD7AE1"/>
    <w:rsid w:val="00FD7D15"/>
    <w:rsid w:val="00FE0170"/>
    <w:rsid w:val="00FE02A0"/>
    <w:rsid w:val="00FE0C35"/>
    <w:rsid w:val="00FE0D77"/>
    <w:rsid w:val="00FE0ECD"/>
    <w:rsid w:val="00FE0F14"/>
    <w:rsid w:val="00FE1A5E"/>
    <w:rsid w:val="00FE23F8"/>
    <w:rsid w:val="00FE2F3A"/>
    <w:rsid w:val="00FE30BF"/>
    <w:rsid w:val="00FE31D9"/>
    <w:rsid w:val="00FE3E32"/>
    <w:rsid w:val="00FE3E46"/>
    <w:rsid w:val="00FE4481"/>
    <w:rsid w:val="00FE4AC0"/>
    <w:rsid w:val="00FE6411"/>
    <w:rsid w:val="00FE6597"/>
    <w:rsid w:val="00FE6B5C"/>
    <w:rsid w:val="00FE7712"/>
    <w:rsid w:val="00FF03B7"/>
    <w:rsid w:val="00FF04F9"/>
    <w:rsid w:val="00FF053A"/>
    <w:rsid w:val="00FF080B"/>
    <w:rsid w:val="00FF0C72"/>
    <w:rsid w:val="00FF0E3C"/>
    <w:rsid w:val="00FF1631"/>
    <w:rsid w:val="00FF1981"/>
    <w:rsid w:val="00FF1A40"/>
    <w:rsid w:val="00FF1E0E"/>
    <w:rsid w:val="00FF2189"/>
    <w:rsid w:val="00FF2AFA"/>
    <w:rsid w:val="00FF2BBA"/>
    <w:rsid w:val="00FF38E6"/>
    <w:rsid w:val="00FF3977"/>
    <w:rsid w:val="00FF4327"/>
    <w:rsid w:val="00FF4D33"/>
    <w:rsid w:val="00FF4F3C"/>
    <w:rsid w:val="00FF55A0"/>
    <w:rsid w:val="00FF5A6B"/>
    <w:rsid w:val="00FF600A"/>
    <w:rsid w:val="00FF6210"/>
    <w:rsid w:val="00FF634C"/>
    <w:rsid w:val="00FF66D3"/>
    <w:rsid w:val="00FF670E"/>
    <w:rsid w:val="00FF6725"/>
    <w:rsid w:val="00FF6B1D"/>
    <w:rsid w:val="00FF6F32"/>
    <w:rsid w:val="00FF73ED"/>
    <w:rsid w:val="00FF76D1"/>
    <w:rsid w:val="00FF7895"/>
    <w:rsid w:val="02AC498C"/>
    <w:rsid w:val="0ECA5010"/>
    <w:rsid w:val="27845A49"/>
    <w:rsid w:val="42AE442A"/>
    <w:rsid w:val="47BC7E77"/>
    <w:rsid w:val="5396EB3A"/>
    <w:rsid w:val="6391392B"/>
    <w:rsid w:val="79222E1F"/>
    <w:rsid w:val="7BA96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BBA9DB"/>
  <w15:docId w15:val="{488115F2-05E2-489E-8322-897232842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1AD3"/>
    <w:rPr>
      <w:lang w:val="ro-RO"/>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11DD9"/>
    <w:pPr>
      <w:keepNext/>
      <w:keepLines/>
      <w:numPr>
        <w:numId w:val="23"/>
      </w:numPr>
      <w:spacing w:before="480" w:after="0"/>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Header1"/>
    <w:basedOn w:val="Normal"/>
    <w:next w:val="Normal"/>
    <w:link w:val="Heading2Char"/>
    <w:unhideWhenUsed/>
    <w:qFormat/>
    <w:rsid w:val="00BE55CC"/>
    <w:pPr>
      <w:keepNext/>
      <w:keepLines/>
      <w:numPr>
        <w:ilvl w:val="1"/>
        <w:numId w:val="23"/>
      </w:numPr>
      <w:spacing w:before="200" w:after="0"/>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autoRedefine/>
    <w:unhideWhenUsed/>
    <w:qFormat/>
    <w:rsid w:val="007C21F4"/>
    <w:pPr>
      <w:keepNext/>
      <w:keepLines/>
      <w:numPr>
        <w:ilvl w:val="2"/>
        <w:numId w:val="23"/>
      </w:numPr>
      <w:spacing w:before="200" w:after="100"/>
      <w:jc w:val="both"/>
      <w:outlineLvl w:val="2"/>
    </w:pPr>
    <w:rPr>
      <w:rFonts w:ascii="Trebuchet MS" w:eastAsiaTheme="majorEastAsia" w:hAnsi="Trebuchet MS" w:cstheme="majorBidi"/>
      <w:b/>
      <w:bCs/>
      <w:sz w:val="24"/>
    </w:rPr>
  </w:style>
  <w:style w:type="paragraph" w:styleId="Heading4">
    <w:name w:val="heading 4"/>
    <w:aliases w:val="H4,Heading 4old"/>
    <w:basedOn w:val="Normal"/>
    <w:next w:val="Normal"/>
    <w:link w:val="Heading4Char"/>
    <w:autoRedefine/>
    <w:unhideWhenUsed/>
    <w:qFormat/>
    <w:rsid w:val="00511188"/>
    <w:pPr>
      <w:keepNext/>
      <w:keepLines/>
      <w:numPr>
        <w:ilvl w:val="3"/>
        <w:numId w:val="23"/>
      </w:numPr>
      <w:tabs>
        <w:tab w:val="left" w:pos="1134"/>
      </w:tabs>
      <w:spacing w:before="200" w:after="100"/>
      <w:jc w:val="both"/>
      <w:outlineLvl w:val="3"/>
    </w:pPr>
    <w:rPr>
      <w:rFonts w:ascii="Trebuchet MS" w:eastAsiaTheme="majorEastAsia" w:hAnsi="Trebuchet MS" w:cstheme="majorBidi"/>
      <w:b/>
      <w:bCs/>
      <w:i/>
      <w:iCs/>
      <w:lang w:eastAsia="en-SG"/>
    </w:rPr>
  </w:style>
  <w:style w:type="paragraph" w:styleId="Heading5">
    <w:name w:val="heading 5"/>
    <w:basedOn w:val="Normal"/>
    <w:next w:val="Normal"/>
    <w:link w:val="Heading5Char"/>
    <w:unhideWhenUsed/>
    <w:qFormat/>
    <w:rsid w:val="00A33D81"/>
    <w:pPr>
      <w:keepNext/>
      <w:keepLines/>
      <w:numPr>
        <w:ilvl w:val="4"/>
        <w:numId w:val="23"/>
      </w:numPr>
      <w:spacing w:before="200" w:after="0"/>
      <w:outlineLvl w:val="4"/>
    </w:pPr>
    <w:rPr>
      <w:rFonts w:ascii="Trebuchet MS" w:eastAsiaTheme="majorEastAsia" w:hAnsi="Trebuchet MS" w:cstheme="majorBidi"/>
      <w:b/>
    </w:rPr>
  </w:style>
  <w:style w:type="paragraph" w:styleId="Heading6">
    <w:name w:val="heading 6"/>
    <w:basedOn w:val="Normal"/>
    <w:next w:val="Normal"/>
    <w:link w:val="Heading6Char"/>
    <w:unhideWhenUsed/>
    <w:qFormat/>
    <w:rsid w:val="009209F3"/>
    <w:pPr>
      <w:keepNext/>
      <w:keepLines/>
      <w:numPr>
        <w:ilvl w:val="5"/>
        <w:numId w:val="2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do not use)"/>
    <w:basedOn w:val="Normal"/>
    <w:next w:val="Normal"/>
    <w:link w:val="Heading7Char"/>
    <w:uiPriority w:val="99"/>
    <w:unhideWhenUsed/>
    <w:qFormat/>
    <w:rsid w:val="009209F3"/>
    <w:pPr>
      <w:keepNext/>
      <w:keepLines/>
      <w:numPr>
        <w:ilvl w:val="6"/>
        <w:numId w:val="2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9"/>
    <w:unhideWhenUsed/>
    <w:qFormat/>
    <w:rsid w:val="009209F3"/>
    <w:pPr>
      <w:keepNext/>
      <w:keepLines/>
      <w:numPr>
        <w:ilvl w:val="7"/>
        <w:numId w:val="2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iPriority w:val="99"/>
    <w:unhideWhenUsed/>
    <w:qFormat/>
    <w:rsid w:val="009209F3"/>
    <w:pPr>
      <w:keepNext/>
      <w:keepLines/>
      <w:numPr>
        <w:ilvl w:val="8"/>
        <w:numId w:val="2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Normal bullet 2,List Paragraph1,List Paragraph_Sections,lp1,Heading x1,Bullet Number,lp11,List Paragraph11,Bullet 1,Use Case List Paragraph,Num Bullet 1,Liste 1,Bullet list,Colorful List - Accent 11,body 2,Header bold,Lista 1"/>
    <w:basedOn w:val="Normal"/>
    <w:link w:val="ListParagraphChar"/>
    <w:uiPriority w:val="34"/>
    <w:qFormat/>
    <w:rsid w:val="00B40ABD"/>
    <w:pPr>
      <w:ind w:left="720"/>
      <w:contextualSpacing/>
    </w:p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611DD9"/>
    <w:rPr>
      <w:rFonts w:eastAsiaTheme="majorEastAsia" w:cstheme="majorBidi"/>
      <w:b/>
      <w:bCs/>
      <w:szCs w:val="28"/>
      <w:lang w:val="ro-RO"/>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BE55CC"/>
    <w:rPr>
      <w:rFonts w:eastAsiaTheme="majorEastAsia" w:cstheme="majorBidi"/>
      <w:b/>
      <w:bCs/>
      <w:sz w:val="20"/>
      <w:szCs w:val="26"/>
      <w:lang w:val="ro-RO"/>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rsid w:val="007C21F4"/>
    <w:rPr>
      <w:rFonts w:ascii="Trebuchet MS" w:eastAsiaTheme="majorEastAsia" w:hAnsi="Trebuchet MS" w:cstheme="majorBidi"/>
      <w:b/>
      <w:bCs/>
      <w:sz w:val="24"/>
      <w:lang w:val="ro-RO"/>
    </w:rPr>
  </w:style>
  <w:style w:type="character" w:customStyle="1" w:styleId="Heading4Char">
    <w:name w:val="Heading 4 Char"/>
    <w:aliases w:val="H4 Char,Heading 4old Char"/>
    <w:basedOn w:val="DefaultParagraphFont"/>
    <w:link w:val="Heading4"/>
    <w:rsid w:val="00511188"/>
    <w:rPr>
      <w:rFonts w:ascii="Trebuchet MS" w:eastAsiaTheme="majorEastAsia" w:hAnsi="Trebuchet MS" w:cstheme="majorBidi"/>
      <w:b/>
      <w:bCs/>
      <w:i/>
      <w:iCs/>
      <w:lang w:val="ro-RO" w:eastAsia="en-SG"/>
    </w:rPr>
  </w:style>
  <w:style w:type="character" w:customStyle="1" w:styleId="Heading5Char">
    <w:name w:val="Heading 5 Char"/>
    <w:basedOn w:val="DefaultParagraphFont"/>
    <w:link w:val="Heading5"/>
    <w:rsid w:val="00A33D81"/>
    <w:rPr>
      <w:rFonts w:ascii="Trebuchet MS" w:eastAsiaTheme="majorEastAsia" w:hAnsi="Trebuchet MS" w:cstheme="majorBidi"/>
      <w:b/>
      <w:lang w:val="ro-RO"/>
    </w:rPr>
  </w:style>
  <w:style w:type="character" w:customStyle="1" w:styleId="Heading6Char">
    <w:name w:val="Heading 6 Char"/>
    <w:basedOn w:val="DefaultParagraphFont"/>
    <w:link w:val="Heading6"/>
    <w:rsid w:val="009209F3"/>
    <w:rPr>
      <w:rFonts w:asciiTheme="majorHAnsi" w:eastAsiaTheme="majorEastAsia" w:hAnsiTheme="majorHAnsi" w:cstheme="majorBidi"/>
      <w:i/>
      <w:iCs/>
      <w:color w:val="243F60" w:themeColor="accent1" w:themeShade="7F"/>
      <w:lang w:val="ro-RO"/>
    </w:rPr>
  </w:style>
  <w:style w:type="character" w:customStyle="1" w:styleId="Heading7Char">
    <w:name w:val="Heading 7 Char"/>
    <w:aliases w:val="Heading 7 (do not use) Char"/>
    <w:basedOn w:val="DefaultParagraphFont"/>
    <w:link w:val="Heading7"/>
    <w:uiPriority w:val="99"/>
    <w:rsid w:val="009209F3"/>
    <w:rPr>
      <w:rFonts w:asciiTheme="majorHAnsi" w:eastAsiaTheme="majorEastAsia" w:hAnsiTheme="majorHAnsi" w:cstheme="majorBidi"/>
      <w:i/>
      <w:iCs/>
      <w:color w:val="404040" w:themeColor="text1" w:themeTint="BF"/>
      <w:lang w:val="ro-RO"/>
    </w:rPr>
  </w:style>
  <w:style w:type="character" w:customStyle="1" w:styleId="Heading8Char">
    <w:name w:val="Heading 8 Char"/>
    <w:aliases w:val="Heading 8 (do not use) Char"/>
    <w:basedOn w:val="DefaultParagraphFont"/>
    <w:link w:val="Heading8"/>
    <w:uiPriority w:val="99"/>
    <w:rsid w:val="009209F3"/>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aliases w:val="Heading 9 (do not use) Char"/>
    <w:basedOn w:val="DefaultParagraphFont"/>
    <w:link w:val="Heading9"/>
    <w:uiPriority w:val="99"/>
    <w:rsid w:val="009209F3"/>
    <w:rPr>
      <w:rFonts w:asciiTheme="majorHAnsi" w:eastAsiaTheme="majorEastAsia" w:hAnsiTheme="majorHAnsi" w:cstheme="majorBidi"/>
      <w:i/>
      <w:iCs/>
      <w:color w:val="404040" w:themeColor="text1" w:themeTint="BF"/>
      <w:sz w:val="20"/>
      <w:szCs w:val="20"/>
      <w:lang w:val="ro-RO"/>
    </w:rPr>
  </w:style>
  <w:style w:type="paragraph" w:styleId="TOC1">
    <w:name w:val="toc 1"/>
    <w:basedOn w:val="Normal"/>
    <w:next w:val="Normal"/>
    <w:autoRedefine/>
    <w:uiPriority w:val="39"/>
    <w:unhideWhenUsed/>
    <w:qFormat/>
    <w:rsid w:val="00370714"/>
    <w:pPr>
      <w:tabs>
        <w:tab w:val="left" w:pos="440"/>
        <w:tab w:val="right" w:leader="dot" w:pos="9498"/>
      </w:tabs>
      <w:spacing w:before="120" w:after="120"/>
      <w:jc w:val="both"/>
    </w:pPr>
    <w:rPr>
      <w:rFonts w:ascii="Calibri" w:hAnsi="Calibri"/>
      <w:b/>
      <w:bCs/>
      <w:caps/>
      <w:szCs w:val="20"/>
    </w:rPr>
  </w:style>
  <w:style w:type="paragraph" w:styleId="TOC2">
    <w:name w:val="toc 2"/>
    <w:basedOn w:val="Normal"/>
    <w:next w:val="Normal"/>
    <w:autoRedefine/>
    <w:uiPriority w:val="39"/>
    <w:unhideWhenUsed/>
    <w:qFormat/>
    <w:rsid w:val="0017291D"/>
    <w:pPr>
      <w:tabs>
        <w:tab w:val="left" w:pos="880"/>
        <w:tab w:val="right" w:leader="dot" w:pos="9062"/>
      </w:tabs>
      <w:spacing w:after="0"/>
      <w:ind w:left="220" w:right="474"/>
    </w:pPr>
    <w:rPr>
      <w:rFonts w:ascii="Trebuchet MS" w:hAnsi="Trebuchet MS" w:cstheme="minorHAnsi"/>
      <w:smallCaps/>
      <w:noProof/>
      <w:sz w:val="20"/>
      <w:szCs w:val="20"/>
    </w:rPr>
  </w:style>
  <w:style w:type="paragraph" w:styleId="TOC3">
    <w:name w:val="toc 3"/>
    <w:basedOn w:val="Normal"/>
    <w:next w:val="Normal"/>
    <w:autoRedefine/>
    <w:uiPriority w:val="39"/>
    <w:unhideWhenUsed/>
    <w:qFormat/>
    <w:rsid w:val="00BE55CC"/>
    <w:pPr>
      <w:spacing w:after="0"/>
      <w:ind w:left="440"/>
    </w:pPr>
    <w:rPr>
      <w:i/>
      <w:iCs/>
      <w:sz w:val="20"/>
      <w:szCs w:val="20"/>
    </w:rPr>
  </w:style>
  <w:style w:type="paragraph" w:styleId="TOC4">
    <w:name w:val="toc 4"/>
    <w:basedOn w:val="Normal"/>
    <w:next w:val="Normal"/>
    <w:autoRedefine/>
    <w:uiPriority w:val="39"/>
    <w:unhideWhenUsed/>
    <w:qFormat/>
    <w:rsid w:val="00BE55CC"/>
    <w:pPr>
      <w:spacing w:after="0"/>
      <w:ind w:left="660"/>
    </w:pPr>
    <w:rPr>
      <w:sz w:val="18"/>
      <w:szCs w:val="18"/>
    </w:rPr>
  </w:style>
  <w:style w:type="paragraph" w:styleId="TOC5">
    <w:name w:val="toc 5"/>
    <w:basedOn w:val="Normal"/>
    <w:next w:val="Normal"/>
    <w:autoRedefine/>
    <w:uiPriority w:val="39"/>
    <w:unhideWhenUsed/>
    <w:qFormat/>
    <w:rsid w:val="00BE55CC"/>
    <w:pPr>
      <w:spacing w:after="0"/>
      <w:ind w:left="880"/>
    </w:pPr>
    <w:rPr>
      <w:sz w:val="18"/>
      <w:szCs w:val="18"/>
    </w:rPr>
  </w:style>
  <w:style w:type="paragraph" w:styleId="TOC6">
    <w:name w:val="toc 6"/>
    <w:basedOn w:val="Normal"/>
    <w:next w:val="Normal"/>
    <w:autoRedefine/>
    <w:uiPriority w:val="39"/>
    <w:unhideWhenUsed/>
    <w:rsid w:val="00BE55CC"/>
    <w:pPr>
      <w:spacing w:after="0"/>
      <w:ind w:left="1100"/>
    </w:pPr>
    <w:rPr>
      <w:sz w:val="18"/>
      <w:szCs w:val="18"/>
    </w:rPr>
  </w:style>
  <w:style w:type="paragraph" w:styleId="TOC7">
    <w:name w:val="toc 7"/>
    <w:basedOn w:val="Normal"/>
    <w:next w:val="Normal"/>
    <w:autoRedefine/>
    <w:uiPriority w:val="39"/>
    <w:unhideWhenUsed/>
    <w:rsid w:val="00BE55CC"/>
    <w:pPr>
      <w:spacing w:after="0"/>
      <w:ind w:left="1320"/>
    </w:pPr>
    <w:rPr>
      <w:sz w:val="18"/>
      <w:szCs w:val="18"/>
    </w:rPr>
  </w:style>
  <w:style w:type="paragraph" w:styleId="TOC8">
    <w:name w:val="toc 8"/>
    <w:basedOn w:val="Normal"/>
    <w:next w:val="Normal"/>
    <w:autoRedefine/>
    <w:uiPriority w:val="39"/>
    <w:unhideWhenUsed/>
    <w:rsid w:val="00BE55CC"/>
    <w:pPr>
      <w:spacing w:after="0"/>
      <w:ind w:left="1540"/>
    </w:pPr>
    <w:rPr>
      <w:sz w:val="18"/>
      <w:szCs w:val="18"/>
    </w:rPr>
  </w:style>
  <w:style w:type="paragraph" w:styleId="TOC9">
    <w:name w:val="toc 9"/>
    <w:basedOn w:val="Normal"/>
    <w:next w:val="Normal"/>
    <w:autoRedefine/>
    <w:uiPriority w:val="39"/>
    <w:unhideWhenUsed/>
    <w:rsid w:val="00BE55CC"/>
    <w:pPr>
      <w:spacing w:after="0"/>
      <w:ind w:left="1760"/>
    </w:pPr>
    <w:rPr>
      <w:sz w:val="18"/>
      <w:szCs w:val="18"/>
    </w:rPr>
  </w:style>
  <w:style w:type="character" w:styleId="Hyperlink">
    <w:name w:val="Hyperlink"/>
    <w:basedOn w:val="DefaultParagraphFont"/>
    <w:uiPriority w:val="99"/>
    <w:unhideWhenUsed/>
    <w:rsid w:val="00BE55CC"/>
    <w:rPr>
      <w:color w:val="0000FF" w:themeColor="hyperlink"/>
      <w:u w:val="single"/>
    </w:rPr>
  </w:style>
  <w:style w:type="paragraph" w:styleId="Header">
    <w:name w:val="header"/>
    <w:basedOn w:val="Normal"/>
    <w:link w:val="HeaderChar"/>
    <w:uiPriority w:val="99"/>
    <w:unhideWhenUsed/>
    <w:rsid w:val="008F36B5"/>
    <w:pPr>
      <w:tabs>
        <w:tab w:val="center" w:pos="4536"/>
        <w:tab w:val="right" w:pos="9072"/>
      </w:tabs>
      <w:spacing w:after="0" w:line="240" w:lineRule="auto"/>
    </w:pPr>
  </w:style>
  <w:style w:type="character" w:customStyle="1" w:styleId="HeaderChar">
    <w:name w:val="Header Char"/>
    <w:basedOn w:val="DefaultParagraphFont"/>
    <w:link w:val="Header"/>
    <w:uiPriority w:val="99"/>
    <w:qFormat/>
    <w:rsid w:val="008F36B5"/>
    <w:rPr>
      <w:lang w:val="en-US"/>
    </w:rPr>
  </w:style>
  <w:style w:type="paragraph" w:styleId="Footer">
    <w:name w:val="footer"/>
    <w:basedOn w:val="Normal"/>
    <w:link w:val="FooterChar"/>
    <w:uiPriority w:val="99"/>
    <w:unhideWhenUsed/>
    <w:rsid w:val="008F36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8F36B5"/>
    <w:rPr>
      <w:lang w:val="en-US"/>
    </w:rPr>
  </w:style>
  <w:style w:type="character" w:styleId="CommentReference">
    <w:name w:val="annotation reference"/>
    <w:basedOn w:val="DefaultParagraphFont"/>
    <w:uiPriority w:val="99"/>
    <w:semiHidden/>
    <w:unhideWhenUsed/>
    <w:qFormat/>
    <w:rsid w:val="0071729A"/>
    <w:rPr>
      <w:sz w:val="16"/>
      <w:szCs w:val="16"/>
    </w:rPr>
  </w:style>
  <w:style w:type="paragraph" w:styleId="CommentText">
    <w:name w:val="annotation text"/>
    <w:basedOn w:val="Normal"/>
    <w:link w:val="CommentTextChar"/>
    <w:uiPriority w:val="99"/>
    <w:unhideWhenUsed/>
    <w:qFormat/>
    <w:rsid w:val="0071729A"/>
    <w:pPr>
      <w:spacing w:line="240" w:lineRule="auto"/>
    </w:pPr>
    <w:rPr>
      <w:sz w:val="20"/>
      <w:szCs w:val="20"/>
    </w:rPr>
  </w:style>
  <w:style w:type="character" w:customStyle="1" w:styleId="CommentTextChar">
    <w:name w:val="Comment Text Char"/>
    <w:basedOn w:val="DefaultParagraphFont"/>
    <w:link w:val="CommentText"/>
    <w:uiPriority w:val="99"/>
    <w:qFormat/>
    <w:rsid w:val="0071729A"/>
    <w:rPr>
      <w:sz w:val="20"/>
      <w:szCs w:val="20"/>
      <w:lang w:val="en-US"/>
    </w:rPr>
  </w:style>
  <w:style w:type="paragraph" w:styleId="CommentSubject">
    <w:name w:val="annotation subject"/>
    <w:basedOn w:val="CommentText"/>
    <w:next w:val="CommentText"/>
    <w:link w:val="CommentSubjectChar"/>
    <w:uiPriority w:val="99"/>
    <w:semiHidden/>
    <w:unhideWhenUsed/>
    <w:rsid w:val="0071729A"/>
    <w:rPr>
      <w:b/>
      <w:bCs/>
    </w:rPr>
  </w:style>
  <w:style w:type="character" w:customStyle="1" w:styleId="CommentSubjectChar">
    <w:name w:val="Comment Subject Char"/>
    <w:basedOn w:val="CommentTextChar"/>
    <w:link w:val="CommentSubject"/>
    <w:uiPriority w:val="99"/>
    <w:semiHidden/>
    <w:rsid w:val="0071729A"/>
    <w:rPr>
      <w:b/>
      <w:bCs/>
      <w:sz w:val="20"/>
      <w:szCs w:val="20"/>
      <w:lang w:val="en-US"/>
    </w:rPr>
  </w:style>
  <w:style w:type="paragraph" w:styleId="BalloonText">
    <w:name w:val="Balloon Text"/>
    <w:basedOn w:val="Normal"/>
    <w:link w:val="BalloonTextChar"/>
    <w:uiPriority w:val="99"/>
    <w:semiHidden/>
    <w:unhideWhenUsed/>
    <w:rsid w:val="007172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29A"/>
    <w:rPr>
      <w:rFonts w:ascii="Segoe UI" w:hAnsi="Segoe UI" w:cs="Segoe UI"/>
      <w:sz w:val="18"/>
      <w:szCs w:val="18"/>
      <w:lang w:val="en-US"/>
    </w:rPr>
  </w:style>
  <w:style w:type="paragraph" w:styleId="NormalWeb">
    <w:name w:val="Normal (Web)"/>
    <w:basedOn w:val="Normal"/>
    <w:link w:val="NormalWebChar"/>
    <w:uiPriority w:val="99"/>
    <w:unhideWhenUsed/>
    <w:qFormat/>
    <w:rsid w:val="007F73C1"/>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914E45"/>
    <w:pPr>
      <w:spacing w:after="0" w:line="240" w:lineRule="auto"/>
    </w:pPr>
    <w:rPr>
      <w:lang w:val="ro-RO"/>
    </w:rPr>
  </w:style>
  <w:style w:type="paragraph" w:styleId="HTMLPreformatted">
    <w:name w:val="HTML Preformatted"/>
    <w:basedOn w:val="Normal"/>
    <w:link w:val="HTMLPreformattedChar"/>
    <w:uiPriority w:val="99"/>
    <w:semiHidden/>
    <w:unhideWhenUsed/>
    <w:rsid w:val="00DC6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DC6A1D"/>
    <w:rPr>
      <w:rFonts w:ascii="Courier New" w:eastAsia="Times New Roman" w:hAnsi="Courier New" w:cs="Courier New"/>
      <w:sz w:val="20"/>
      <w:szCs w:val="20"/>
      <w:lang w:val="ro-RO" w:eastAsia="ro-RO"/>
    </w:rPr>
  </w:style>
  <w:style w:type="character" w:styleId="PlaceholderText">
    <w:name w:val="Placeholder Text"/>
    <w:basedOn w:val="DefaultParagraphFont"/>
    <w:uiPriority w:val="99"/>
    <w:semiHidden/>
    <w:rsid w:val="00711767"/>
    <w:rPr>
      <w:color w:val="808080"/>
    </w:rPr>
  </w:style>
  <w:style w:type="paragraph" w:customStyle="1" w:styleId="Body">
    <w:name w:val="Body"/>
    <w:basedOn w:val="Normal"/>
    <w:link w:val="BodyChar"/>
    <w:qFormat/>
    <w:rsid w:val="00583BE8"/>
    <w:pPr>
      <w:spacing w:before="120" w:after="0" w:line="240" w:lineRule="exact"/>
      <w:jc w:val="both"/>
    </w:pPr>
    <w:rPr>
      <w:rFonts w:ascii="Trebuchet MS" w:hAnsi="Trebuchet MS" w:cs="Arial"/>
      <w:szCs w:val="24"/>
      <w:lang w:val="en-US"/>
    </w:rPr>
  </w:style>
  <w:style w:type="character" w:customStyle="1" w:styleId="BodyChar">
    <w:name w:val="Body Char"/>
    <w:basedOn w:val="DefaultParagraphFont"/>
    <w:link w:val="Body"/>
    <w:rsid w:val="00583BE8"/>
    <w:rPr>
      <w:rFonts w:ascii="Trebuchet MS" w:hAnsi="Trebuchet MS" w:cs="Arial"/>
      <w:szCs w:val="24"/>
      <w:lang w:val="en-US"/>
    </w:rPr>
  </w:style>
  <w:style w:type="paragraph" w:customStyle="1" w:styleId="Bulet">
    <w:name w:val="Bulet"/>
    <w:basedOn w:val="Normal"/>
    <w:next w:val="Body"/>
    <w:link w:val="BuletChar"/>
    <w:qFormat/>
    <w:rsid w:val="008527ED"/>
    <w:pPr>
      <w:numPr>
        <w:numId w:val="1"/>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8527ED"/>
    <w:rPr>
      <w:rFonts w:ascii="Trebuchet MS" w:hAnsi="Trebuchet MS" w:cs="Arial"/>
      <w:sz w:val="20"/>
      <w:szCs w:val="24"/>
      <w:lang w:val="en-US"/>
    </w:rPr>
  </w:style>
  <w:style w:type="table" w:styleId="TableGrid">
    <w:name w:val="Table Grid"/>
    <w:basedOn w:val="TableNormal"/>
    <w:uiPriority w:val="59"/>
    <w:rsid w:val="00E30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uiPriority w:val="99"/>
    <w:qFormat/>
    <w:rsid w:val="00FB123E"/>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FB123E"/>
    <w:rPr>
      <w:b/>
      <w:bCs/>
    </w:rPr>
  </w:style>
  <w:style w:type="paragraph" w:customStyle="1" w:styleId="Capitol">
    <w:name w:val="Capitol"/>
    <w:basedOn w:val="Body"/>
    <w:next w:val="Body"/>
    <w:uiPriority w:val="99"/>
    <w:qFormat/>
    <w:rsid w:val="000C6D49"/>
    <w:pPr>
      <w:numPr>
        <w:numId w:val="2"/>
      </w:numPr>
      <w:tabs>
        <w:tab w:val="num" w:pos="360"/>
      </w:tabs>
      <w:spacing w:before="840" w:after="240" w:line="320" w:lineRule="exact"/>
      <w:ind w:hanging="426"/>
    </w:pPr>
    <w:rPr>
      <w:b/>
      <w:caps/>
      <w:color w:val="0070C0"/>
      <w:sz w:val="28"/>
      <w:szCs w:val="28"/>
    </w:rPr>
  </w:style>
  <w:style w:type="paragraph" w:customStyle="1" w:styleId="SubCap">
    <w:name w:val="SubCap"/>
    <w:basedOn w:val="Body"/>
    <w:next w:val="Body"/>
    <w:uiPriority w:val="99"/>
    <w:qFormat/>
    <w:rsid w:val="000C6D49"/>
    <w:pPr>
      <w:numPr>
        <w:ilvl w:val="2"/>
        <w:numId w:val="2"/>
      </w:numPr>
      <w:tabs>
        <w:tab w:val="num" w:pos="360"/>
      </w:tabs>
      <w:spacing w:before="480" w:after="120" w:line="280" w:lineRule="exact"/>
    </w:pPr>
    <w:rPr>
      <w:b/>
      <w:color w:val="0070C0"/>
      <w:sz w:val="26"/>
      <w:szCs w:val="26"/>
    </w:rPr>
  </w:style>
  <w:style w:type="paragraph" w:customStyle="1" w:styleId="UnderCap">
    <w:name w:val="UnderCap"/>
    <w:basedOn w:val="SubCap"/>
    <w:next w:val="Body"/>
    <w:uiPriority w:val="99"/>
    <w:qFormat/>
    <w:rsid w:val="000C6D49"/>
    <w:pPr>
      <w:numPr>
        <w:ilvl w:val="3"/>
      </w:numPr>
      <w:shd w:val="clear" w:color="auto" w:fill="FFFFFF"/>
      <w:tabs>
        <w:tab w:val="num" w:pos="360"/>
      </w:tabs>
      <w:spacing w:line="360" w:lineRule="exact"/>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5A0DD0"/>
    <w:pPr>
      <w:keepLines w:val="0"/>
      <w:spacing w:before="60" w:after="120"/>
      <w:ind w:left="1916" w:hanging="839"/>
    </w:pPr>
    <w:rPr>
      <w:rFonts w:asciiTheme="minorHAnsi" w:eastAsiaTheme="minorHAnsi" w:hAnsiTheme="minorHAnsi" w:cstheme="minorBidi"/>
      <w:b w:val="0"/>
      <w:bCs w:val="0"/>
      <w:iCs/>
      <w:sz w:val="26"/>
      <w:szCs w:val="20"/>
    </w:rPr>
  </w:style>
  <w:style w:type="character" w:customStyle="1" w:styleId="tal1">
    <w:name w:val="tal1"/>
    <w:basedOn w:val="DefaultParagraphFont"/>
    <w:rsid w:val="00675FD3"/>
  </w:style>
  <w:style w:type="paragraph" w:customStyle="1" w:styleId="Text2">
    <w:name w:val="Text 2"/>
    <w:basedOn w:val="Normal"/>
    <w:link w:val="Text2Char"/>
    <w:rsid w:val="00B51E3D"/>
    <w:pPr>
      <w:tabs>
        <w:tab w:val="left" w:pos="2161"/>
      </w:tabs>
      <w:spacing w:after="240"/>
      <w:ind w:left="1077"/>
      <w:jc w:val="both"/>
    </w:pPr>
    <w:rPr>
      <w:szCs w:val="20"/>
    </w:rPr>
  </w:style>
  <w:style w:type="character" w:customStyle="1" w:styleId="Text2Char">
    <w:name w:val="Text 2 Char"/>
    <w:link w:val="Text2"/>
    <w:rsid w:val="00B51E3D"/>
    <w:rPr>
      <w:szCs w:val="20"/>
      <w:lang w:val="ro-RO"/>
    </w:rPr>
  </w:style>
  <w:style w:type="paragraph" w:customStyle="1" w:styleId="Default">
    <w:name w:val="Default"/>
    <w:qFormat/>
    <w:rsid w:val="00E57E90"/>
    <w:pPr>
      <w:autoSpaceDE w:val="0"/>
      <w:autoSpaceDN w:val="0"/>
      <w:adjustRightInd w:val="0"/>
      <w:spacing w:after="0" w:line="240" w:lineRule="auto"/>
    </w:pPr>
    <w:rPr>
      <w:rFonts w:ascii="Andes" w:hAnsi="Andes" w:cs="Andes"/>
      <w:color w:val="000000"/>
      <w:sz w:val="24"/>
      <w:szCs w:val="24"/>
      <w:lang w:val="ro-RO"/>
    </w:rPr>
  </w:style>
  <w:style w:type="character" w:customStyle="1" w:styleId="Bodytext">
    <w:name w:val="Body text_"/>
    <w:basedOn w:val="DefaultParagraphFont"/>
    <w:link w:val="BodyText10"/>
    <w:rsid w:val="00E57E90"/>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E57E90"/>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lang w:val="en-GB"/>
    </w:rPr>
  </w:style>
  <w:style w:type="character" w:customStyle="1" w:styleId="BodytextSegoeUIBoldSpacing0pt1">
    <w:name w:val="Body text + Segoe UI.Bold.Spacing 0 pt1"/>
    <w:basedOn w:val="Bodytext"/>
    <w:rsid w:val="00E57E90"/>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1">
    <w:name w:val="Body text + Segoe UI.12 pt.Spacing 0 pt1"/>
    <w:basedOn w:val="Bodytext"/>
    <w:rsid w:val="00E57E90"/>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E57E90"/>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E57E90"/>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E57E90"/>
    <w:pPr>
      <w:widowControl w:val="0"/>
      <w:shd w:val="clear" w:color="auto" w:fill="FFFFFF"/>
      <w:spacing w:after="0" w:line="383" w:lineRule="exact"/>
      <w:jc w:val="both"/>
    </w:pPr>
    <w:rPr>
      <w:rFonts w:ascii="Segoe UI" w:eastAsia="Segoe UI" w:hAnsi="Segoe UI" w:cs="Segoe UI"/>
      <w:b/>
      <w:bCs/>
      <w:sz w:val="26"/>
      <w:szCs w:val="26"/>
      <w:lang w:val="en-GB"/>
    </w:rPr>
  </w:style>
  <w:style w:type="character" w:customStyle="1" w:styleId="BodytextArialItalic1">
    <w:name w:val="Body text + Arial.Italic1"/>
    <w:basedOn w:val="Bodytext"/>
    <w:rsid w:val="00E57E90"/>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n Char Char Char"/>
    <w:basedOn w:val="Normal"/>
    <w:link w:val="FootnoteTextChar"/>
    <w:unhideWhenUsed/>
    <w:qFormat/>
    <w:rsid w:val="00F64B2F"/>
    <w:pPr>
      <w:spacing w:after="0" w:line="240" w:lineRule="auto"/>
    </w:pPr>
    <w:rPr>
      <w:sz w:val="20"/>
      <w:szCs w:val="20"/>
    </w:rPr>
  </w:style>
  <w:style w:type="character" w:customStyle="1" w:styleId="FootnoteTextChar">
    <w:name w:val="Footnote Text Char"/>
    <w:aliases w:val="Footnote Text Char Char Char1,Fußnote Char1,single space Char1,footnote text Char1,FOOTNOTES Char1,fn Char2,Podrozdział Char1,Footnote Char1,stile 1 Char1,Footnote1 Char1,Footnote2 Char1,Footnote3 Char1,Footnote4 Char1,Footnote5 Char1"/>
    <w:basedOn w:val="DefaultParagraphFont"/>
    <w:link w:val="FootnoteText"/>
    <w:rsid w:val="00F64B2F"/>
    <w:rPr>
      <w:sz w:val="20"/>
      <w:szCs w:val="20"/>
      <w:lang w:val="ro-RO"/>
    </w:rPr>
  </w:style>
  <w:style w:type="character" w:styleId="FootnoteReference">
    <w:name w:val="footnote reference"/>
    <w:aliases w:val=" BVI fnr,BVI fnr,Footnote symbol,Footnote Reference Superscript,footnotesign,Footnote Refernece,Appel note de bas de p,Times 10 Point,Exposant 3 Point,Footnote number,Footnote Reference Number,Footnote reference number,note TESI,callo"/>
    <w:basedOn w:val="DefaultParagraphFont"/>
    <w:link w:val="FootnotesymbolCarZchn"/>
    <w:unhideWhenUsed/>
    <w:qFormat/>
    <w:rsid w:val="00F64B2F"/>
    <w:rPr>
      <w:vertAlign w:val="superscript"/>
    </w:rPr>
  </w:style>
  <w:style w:type="paragraph" w:customStyle="1" w:styleId="Heading1EIB">
    <w:name w:val="Heading 1 EIB"/>
    <w:basedOn w:val="Heading1"/>
    <w:autoRedefine/>
    <w:qFormat/>
    <w:rsid w:val="008C5A06"/>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8C5A06"/>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8C5A06"/>
    <w:p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ormal bullet 2 Char,List Paragraph1 Char,List Paragraph_Sections Char,lp1 Char,Heading x1 Char,Bullet Number Char,lp11 Char,List Paragraph11 Char,Bullet 1 Char,Use Case List Paragraph Char,Num Bullet 1 Char"/>
    <w:link w:val="ListParagraph"/>
    <w:uiPriority w:val="34"/>
    <w:qFormat/>
    <w:locked/>
    <w:rsid w:val="008C5A06"/>
    <w:rPr>
      <w:lang w:val="ro-RO"/>
    </w:rPr>
  </w:style>
  <w:style w:type="character" w:customStyle="1" w:styleId="A16">
    <w:name w:val="A16"/>
    <w:uiPriority w:val="99"/>
    <w:rsid w:val="00903BBF"/>
    <w:rPr>
      <w:rFonts w:cs="Myriad"/>
      <w:color w:val="211D1E"/>
      <w:sz w:val="22"/>
      <w:szCs w:val="22"/>
    </w:rPr>
  </w:style>
  <w:style w:type="paragraph" w:customStyle="1" w:styleId="normalpropostasChar">
    <w:name w:val="normal_propostas Char"/>
    <w:basedOn w:val="Normal"/>
    <w:rsid w:val="00903BBF"/>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504285"/>
  </w:style>
  <w:style w:type="paragraph" w:styleId="TOCHeading">
    <w:name w:val="TOC Heading"/>
    <w:basedOn w:val="Heading1"/>
    <w:next w:val="Normal"/>
    <w:uiPriority w:val="39"/>
    <w:unhideWhenUsed/>
    <w:qFormat/>
    <w:rsid w:val="00EE02B9"/>
    <w:pPr>
      <w:numPr>
        <w:numId w:val="0"/>
      </w:numPr>
      <w:outlineLvl w:val="9"/>
    </w:pPr>
    <w:rPr>
      <w:rFonts w:asciiTheme="majorHAnsi" w:hAnsiTheme="majorHAnsi"/>
      <w:color w:val="365F91" w:themeColor="accent1" w:themeShade="BF"/>
      <w:sz w:val="28"/>
      <w:lang w:val="en-US" w:eastAsia="ja-JP"/>
    </w:rPr>
  </w:style>
  <w:style w:type="paragraph" w:customStyle="1" w:styleId="listenumrobis">
    <w:name w:val="liste numéro bis"/>
    <w:qFormat/>
    <w:rsid w:val="00F73031"/>
    <w:pPr>
      <w:numPr>
        <w:numId w:val="4"/>
      </w:numPr>
      <w:spacing w:before="240" w:after="0" w:line="240" w:lineRule="auto"/>
      <w:contextualSpacing/>
      <w:jc w:val="both"/>
    </w:pPr>
    <w:rPr>
      <w:rFonts w:ascii="Arial" w:eastAsia="Cambria" w:hAnsi="Arial" w:cs="Arial"/>
      <w:color w:val="6A5E6F"/>
      <w:sz w:val="20"/>
      <w:szCs w:val="20"/>
    </w:rPr>
  </w:style>
  <w:style w:type="paragraph" w:customStyle="1" w:styleId="tiret">
    <w:name w:val="tiret +"/>
    <w:qFormat/>
    <w:rsid w:val="00F73031"/>
    <w:pPr>
      <w:numPr>
        <w:numId w:val="5"/>
      </w:numPr>
      <w:spacing w:after="0" w:line="240" w:lineRule="auto"/>
      <w:contextualSpacing/>
      <w:jc w:val="both"/>
    </w:pPr>
    <w:rPr>
      <w:rFonts w:ascii="Arial" w:eastAsia="Cambria" w:hAnsi="Arial" w:cs="Times New Roman"/>
      <w:color w:val="6A5E6F"/>
      <w:sz w:val="20"/>
      <w:szCs w:val="24"/>
      <w:lang w:eastAsia="fr-FR"/>
    </w:rPr>
  </w:style>
  <w:style w:type="numbering" w:customStyle="1" w:styleId="Style1">
    <w:name w:val="Style1"/>
    <w:rsid w:val="00F73031"/>
    <w:pPr>
      <w:numPr>
        <w:numId w:val="6"/>
      </w:numPr>
    </w:pPr>
  </w:style>
  <w:style w:type="character" w:customStyle="1" w:styleId="BodyTextChar1">
    <w:name w:val="Body Text Char1"/>
    <w:aliases w:val="block style Char1,b Char1,Standard paragraph Char1"/>
    <w:basedOn w:val="DefaultParagraphFont"/>
    <w:link w:val="BodyText0"/>
    <w:uiPriority w:val="99"/>
    <w:rsid w:val="00E8128D"/>
    <w:rPr>
      <w:rFonts w:ascii="Calibri" w:hAnsi="Calibri" w:cs="Calibri"/>
      <w:spacing w:val="3"/>
      <w:sz w:val="21"/>
      <w:szCs w:val="21"/>
      <w:shd w:val="clear" w:color="auto" w:fill="FFFFFF"/>
    </w:rPr>
  </w:style>
  <w:style w:type="paragraph" w:styleId="BodyText0">
    <w:name w:val="Body Text"/>
    <w:aliases w:val="block style,b,Standard paragraph"/>
    <w:basedOn w:val="Normal"/>
    <w:link w:val="BodyTextChar1"/>
    <w:uiPriority w:val="99"/>
    <w:qFormat/>
    <w:rsid w:val="00E8128D"/>
    <w:pPr>
      <w:widowControl w:val="0"/>
      <w:shd w:val="clear" w:color="auto" w:fill="FFFFFF"/>
      <w:spacing w:before="2640" w:after="300" w:line="240" w:lineRule="atLeast"/>
      <w:ind w:hanging="360"/>
      <w:jc w:val="both"/>
    </w:pPr>
    <w:rPr>
      <w:rFonts w:ascii="Calibri" w:hAnsi="Calibri" w:cs="Calibri"/>
      <w:spacing w:val="3"/>
      <w:sz w:val="21"/>
      <w:szCs w:val="21"/>
      <w:lang w:val="en-GB"/>
    </w:rPr>
  </w:style>
  <w:style w:type="character" w:customStyle="1" w:styleId="BodyTextChar">
    <w:name w:val="Body Text Char"/>
    <w:aliases w:val="block style Char,b Char,Standard paragraph Char"/>
    <w:basedOn w:val="DefaultParagraphFont"/>
    <w:uiPriority w:val="99"/>
    <w:rsid w:val="00E8128D"/>
    <w:rPr>
      <w:lang w:val="ro-RO"/>
    </w:rPr>
  </w:style>
  <w:style w:type="character" w:customStyle="1" w:styleId="CorptextCaracter1">
    <w:name w:val="Corp text Caracter1"/>
    <w:basedOn w:val="DefaultParagraphFont"/>
    <w:uiPriority w:val="99"/>
    <w:semiHidden/>
    <w:rsid w:val="00E8128D"/>
  </w:style>
  <w:style w:type="character" w:customStyle="1" w:styleId="Bodytext12pt6">
    <w:name w:val="Body text + 12 pt6"/>
    <w:aliases w:val="Spacing 0 pt27"/>
    <w:basedOn w:val="BodyTextChar1"/>
    <w:uiPriority w:val="99"/>
    <w:rsid w:val="00E8128D"/>
    <w:rPr>
      <w:rFonts w:ascii="Calibri" w:hAnsi="Calibri" w:cs="Calibri"/>
      <w:spacing w:val="-3"/>
      <w:sz w:val="24"/>
      <w:szCs w:val="24"/>
      <w:shd w:val="clear" w:color="auto" w:fill="FFFFFF"/>
    </w:rPr>
  </w:style>
  <w:style w:type="paragraph" w:styleId="NoSpacing">
    <w:name w:val="No Spacing"/>
    <w:uiPriority w:val="1"/>
    <w:qFormat/>
    <w:rsid w:val="00E8128D"/>
    <w:pPr>
      <w:spacing w:after="0" w:line="240" w:lineRule="auto"/>
    </w:pPr>
    <w:rPr>
      <w:lang w:val="ro-RO"/>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ußnote Cha"/>
    <w:basedOn w:val="DefaultParagraphFont"/>
    <w:rsid w:val="00E8128D"/>
    <w:rPr>
      <w:rFonts w:ascii="Times New Roman" w:eastAsia="Times New Roman" w:hAnsi="Times New Roman" w:cs="Times New Roman"/>
      <w:sz w:val="20"/>
      <w:szCs w:val="20"/>
      <w:lang w:val="en-GB" w:eastAsia="sk-SK"/>
    </w:rPr>
  </w:style>
  <w:style w:type="paragraph" w:customStyle="1" w:styleId="BodyText4">
    <w:name w:val="Body Text4"/>
    <w:basedOn w:val="Normal"/>
    <w:rsid w:val="00E8128D"/>
    <w:pPr>
      <w:widowControl w:val="0"/>
      <w:shd w:val="clear" w:color="auto" w:fill="FFFFFF"/>
      <w:spacing w:after="240" w:line="106" w:lineRule="exact"/>
      <w:ind w:hanging="360"/>
    </w:pPr>
    <w:rPr>
      <w:rFonts w:ascii="Arial" w:eastAsia="Arial" w:hAnsi="Arial" w:cs="Arial"/>
      <w:b/>
      <w:bCs/>
      <w:spacing w:val="7"/>
      <w:sz w:val="19"/>
      <w:szCs w:val="19"/>
    </w:rPr>
  </w:style>
  <w:style w:type="paragraph" w:customStyle="1" w:styleId="BodyText3">
    <w:name w:val="Body Text3"/>
    <w:basedOn w:val="Normal"/>
    <w:rsid w:val="00E8128D"/>
    <w:pPr>
      <w:widowControl w:val="0"/>
      <w:shd w:val="clear" w:color="auto" w:fill="FFFFFF"/>
      <w:spacing w:after="0" w:line="0" w:lineRule="atLeast"/>
      <w:ind w:hanging="1520"/>
      <w:jc w:val="right"/>
    </w:pPr>
    <w:rPr>
      <w:rFonts w:ascii="Trebuchet MS" w:eastAsia="Trebuchet MS" w:hAnsi="Trebuchet MS" w:cs="Trebuchet MS"/>
      <w:color w:val="000000"/>
      <w:sz w:val="21"/>
      <w:szCs w:val="21"/>
      <w:lang w:val="en-US"/>
    </w:rPr>
  </w:style>
  <w:style w:type="character" w:customStyle="1" w:styleId="Bodytext30">
    <w:name w:val="Body text (3)"/>
    <w:basedOn w:val="DefaultParagraphFont"/>
    <w:rsid w:val="00E8128D"/>
    <w:rPr>
      <w:rFonts w:ascii="Trebuchet MS" w:eastAsia="Trebuchet MS" w:hAnsi="Trebuchet MS" w:cs="Trebuchet MS"/>
      <w:b/>
      <w:bCs/>
      <w:i/>
      <w:iCs/>
      <w:smallCaps w:val="0"/>
      <w:strike w:val="0"/>
      <w:color w:val="000000"/>
      <w:spacing w:val="0"/>
      <w:w w:val="100"/>
      <w:position w:val="0"/>
      <w:sz w:val="21"/>
      <w:szCs w:val="21"/>
      <w:u w:val="single"/>
      <w:lang w:val="en-US"/>
    </w:rPr>
  </w:style>
  <w:style w:type="paragraph" w:customStyle="1" w:styleId="bullet1">
    <w:name w:val="bullet1"/>
    <w:basedOn w:val="Normal"/>
    <w:rsid w:val="00E8128D"/>
    <w:pPr>
      <w:numPr>
        <w:numId w:val="7"/>
      </w:numPr>
      <w:spacing w:before="40" w:after="40" w:line="240" w:lineRule="auto"/>
    </w:pPr>
    <w:rPr>
      <w:rFonts w:ascii="Trebuchet MS" w:eastAsia="Times New Roman" w:hAnsi="Trebuchet MS" w:cs="Times New Roman"/>
      <w:sz w:val="20"/>
      <w:szCs w:val="24"/>
    </w:rPr>
  </w:style>
  <w:style w:type="paragraph" w:customStyle="1" w:styleId="MediumGrid21">
    <w:name w:val="Medium Grid 21"/>
    <w:uiPriority w:val="1"/>
    <w:qFormat/>
    <w:rsid w:val="00E8128D"/>
    <w:pPr>
      <w:spacing w:after="0" w:line="240" w:lineRule="auto"/>
    </w:pPr>
    <w:rPr>
      <w:rFonts w:ascii="Trebuchet MS" w:eastAsia="MS Mincho" w:hAnsi="Trebuchet MS" w:cs="Times New Roman"/>
      <w:sz w:val="18"/>
      <w:szCs w:val="18"/>
      <w:lang w:val="en-US"/>
    </w:rPr>
  </w:style>
  <w:style w:type="character" w:styleId="FollowedHyperlink">
    <w:name w:val="FollowedHyperlink"/>
    <w:basedOn w:val="DefaultParagraphFont"/>
    <w:uiPriority w:val="99"/>
    <w:unhideWhenUsed/>
    <w:rsid w:val="00E8128D"/>
    <w:rPr>
      <w:color w:val="800080" w:themeColor="followedHyperlink"/>
      <w:u w:val="single"/>
    </w:rPr>
  </w:style>
  <w:style w:type="paragraph" w:customStyle="1" w:styleId="CharChar">
    <w:name w:val="Char Char"/>
    <w:basedOn w:val="Normal"/>
    <w:rsid w:val="00E8128D"/>
    <w:pPr>
      <w:tabs>
        <w:tab w:val="left" w:pos="900"/>
        <w:tab w:val="left" w:pos="1080"/>
      </w:tabs>
      <w:spacing w:after="0" w:line="240" w:lineRule="auto"/>
      <w:ind w:right="22"/>
    </w:pPr>
    <w:rPr>
      <w:rFonts w:ascii="Times New Roman" w:eastAsia="Times New Roman" w:hAnsi="Times New Roman" w:cs="Times New Roman"/>
      <w:sz w:val="24"/>
      <w:szCs w:val="24"/>
      <w:lang w:val="pl-PL" w:eastAsia="pl-PL"/>
    </w:rPr>
  </w:style>
  <w:style w:type="character" w:customStyle="1" w:styleId="A6">
    <w:name w:val="A6"/>
    <w:uiPriority w:val="99"/>
    <w:rsid w:val="00E8128D"/>
    <w:rPr>
      <w:rFonts w:cs="Dell Replica Light"/>
      <w:color w:val="000000"/>
      <w:sz w:val="15"/>
      <w:szCs w:val="15"/>
    </w:rPr>
  </w:style>
  <w:style w:type="paragraph" w:customStyle="1" w:styleId="Pa8">
    <w:name w:val="Pa8"/>
    <w:basedOn w:val="Normal"/>
    <w:next w:val="Normal"/>
    <w:uiPriority w:val="99"/>
    <w:rsid w:val="00E8128D"/>
    <w:pPr>
      <w:autoSpaceDE w:val="0"/>
      <w:autoSpaceDN w:val="0"/>
      <w:adjustRightInd w:val="0"/>
      <w:spacing w:after="0" w:line="161" w:lineRule="atLeast"/>
    </w:pPr>
    <w:rPr>
      <w:rFonts w:ascii="Dell Replica Light" w:hAnsi="Dell Replica Light"/>
      <w:sz w:val="24"/>
      <w:szCs w:val="24"/>
      <w:lang w:val="en-US"/>
    </w:rPr>
  </w:style>
  <w:style w:type="character" w:customStyle="1" w:styleId="A7">
    <w:name w:val="A7"/>
    <w:uiPriority w:val="99"/>
    <w:rsid w:val="00E8128D"/>
    <w:rPr>
      <w:rFonts w:cs="Dell Replica Light"/>
      <w:color w:val="000000"/>
      <w:sz w:val="8"/>
      <w:szCs w:val="8"/>
    </w:rPr>
  </w:style>
  <w:style w:type="character" w:styleId="PageNumber">
    <w:name w:val="page number"/>
    <w:basedOn w:val="DefaultParagraphFont"/>
    <w:rsid w:val="00E8128D"/>
  </w:style>
  <w:style w:type="paragraph" w:customStyle="1" w:styleId="ListBulletTabel">
    <w:name w:val="List Bullet Tabel"/>
    <w:basedOn w:val="BodyText0"/>
    <w:qFormat/>
    <w:rsid w:val="00E8128D"/>
    <w:pPr>
      <w:widowControl/>
      <w:shd w:val="clear" w:color="auto" w:fill="auto"/>
      <w:spacing w:before="0" w:after="0" w:line="240" w:lineRule="auto"/>
      <w:ind w:left="360"/>
      <w:jc w:val="left"/>
    </w:pPr>
    <w:rPr>
      <w:rFonts w:ascii="Arial" w:hAnsi="Arial" w:cstheme="minorBidi"/>
      <w:spacing w:val="0"/>
      <w:sz w:val="22"/>
      <w:szCs w:val="22"/>
    </w:rPr>
  </w:style>
  <w:style w:type="table" w:customStyle="1" w:styleId="TableGrid1">
    <w:name w:val="Table Grid1"/>
    <w:basedOn w:val="TableNormal"/>
    <w:next w:val="TableGrid"/>
    <w:uiPriority w:val="59"/>
    <w:rsid w:val="00E8128D"/>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
    <w:name w:val="Tabel"/>
    <w:basedOn w:val="ListBulletTabel"/>
    <w:qFormat/>
    <w:rsid w:val="00E8128D"/>
    <w:pPr>
      <w:spacing w:after="60"/>
      <w:ind w:left="0" w:firstLine="0"/>
      <w:contextualSpacing/>
    </w:pPr>
  </w:style>
  <w:style w:type="paragraph" w:styleId="ListBullet">
    <w:name w:val="List Bullet"/>
    <w:basedOn w:val="ListParagraph"/>
    <w:uiPriority w:val="99"/>
    <w:unhideWhenUsed/>
    <w:qFormat/>
    <w:rsid w:val="00E8128D"/>
    <w:pPr>
      <w:numPr>
        <w:numId w:val="8"/>
      </w:numPr>
      <w:tabs>
        <w:tab w:val="num" w:pos="360"/>
      </w:tabs>
      <w:spacing w:after="0" w:line="240" w:lineRule="auto"/>
      <w:ind w:firstLine="0"/>
      <w:jc w:val="both"/>
    </w:pPr>
    <w:rPr>
      <w:rFonts w:ascii="Times New Roman" w:eastAsia="Calibri" w:hAnsi="Times New Roman" w:cs="Times New Roman"/>
      <w:sz w:val="24"/>
      <w:szCs w:val="24"/>
    </w:rPr>
  </w:style>
  <w:style w:type="paragraph" w:styleId="ListBullet2">
    <w:name w:val="List Bullet 2"/>
    <w:basedOn w:val="ListBullet"/>
    <w:uiPriority w:val="99"/>
    <w:unhideWhenUsed/>
    <w:qFormat/>
    <w:rsid w:val="00E8128D"/>
  </w:style>
  <w:style w:type="table" w:customStyle="1" w:styleId="TableGrid23">
    <w:name w:val="Table Grid23"/>
    <w:basedOn w:val="TableNormal"/>
    <w:next w:val="TableGrid"/>
    <w:uiPriority w:val="59"/>
    <w:rsid w:val="00E8128D"/>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2">
    <w:name w:val="WWNum32"/>
    <w:basedOn w:val="NoList"/>
    <w:rsid w:val="00E8128D"/>
    <w:pPr>
      <w:numPr>
        <w:numId w:val="8"/>
      </w:numPr>
    </w:pPr>
  </w:style>
  <w:style w:type="table" w:customStyle="1" w:styleId="TableGrid2">
    <w:name w:val="Table Grid2"/>
    <w:basedOn w:val="TableNormal"/>
    <w:next w:val="TableGrid"/>
    <w:uiPriority w:val="59"/>
    <w:rsid w:val="00E8128D"/>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rsid w:val="00E8128D"/>
    <w:pPr>
      <w:spacing w:after="0" w:line="240" w:lineRule="auto"/>
    </w:pPr>
    <w:rPr>
      <w:rFonts w:ascii="Arial" w:eastAsia="Times New Roman" w:hAnsi="Arial" w:cs="Arial"/>
      <w:color w:val="000000" w:themeColor="text1"/>
      <w:sz w:val="20"/>
      <w:szCs w:val="20"/>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TablePreviousParagraph">
    <w:name w:val="Table_PreviousParagraph"/>
    <w:basedOn w:val="Normal"/>
    <w:next w:val="Normal"/>
    <w:link w:val="TablePreviousParagraphChar"/>
    <w:qFormat/>
    <w:rsid w:val="00E8128D"/>
    <w:pPr>
      <w:spacing w:after="0" w:line="240" w:lineRule="auto"/>
      <w:jc w:val="both"/>
    </w:pPr>
    <w:rPr>
      <w:rFonts w:ascii="Calibri" w:eastAsia="Times New Roman" w:hAnsi="Calibri" w:cs="Arial"/>
      <w:color w:val="000000" w:themeColor="text1"/>
      <w:szCs w:val="20"/>
      <w:lang w:val="en-US"/>
    </w:rPr>
  </w:style>
  <w:style w:type="paragraph" w:customStyle="1" w:styleId="TableSuccedingParagraph">
    <w:name w:val="TableSuccedingParagraph"/>
    <w:basedOn w:val="TablePreviousParagraph"/>
    <w:next w:val="Normal"/>
    <w:link w:val="TableSuccedingParagraphChar"/>
    <w:qFormat/>
    <w:rsid w:val="00E8128D"/>
    <w:pPr>
      <w:spacing w:before="160"/>
    </w:pPr>
  </w:style>
  <w:style w:type="character" w:customStyle="1" w:styleId="TablePreviousParagraphChar">
    <w:name w:val="Table_PreviousParagraph Char"/>
    <w:basedOn w:val="DefaultParagraphFont"/>
    <w:link w:val="TablePreviousParagraph"/>
    <w:rsid w:val="00E8128D"/>
    <w:rPr>
      <w:rFonts w:ascii="Calibri" w:eastAsia="Times New Roman" w:hAnsi="Calibri" w:cs="Arial"/>
      <w:color w:val="000000" w:themeColor="text1"/>
      <w:szCs w:val="20"/>
      <w:lang w:val="en-US"/>
    </w:rPr>
  </w:style>
  <w:style w:type="paragraph" w:customStyle="1" w:styleId="TableHeader">
    <w:name w:val="TableHeader"/>
    <w:basedOn w:val="Normal"/>
    <w:link w:val="TableHeaderChar"/>
    <w:qFormat/>
    <w:rsid w:val="00E8128D"/>
    <w:pPr>
      <w:spacing w:after="120" w:line="240" w:lineRule="auto"/>
      <w:jc w:val="both"/>
    </w:pPr>
    <w:rPr>
      <w:rFonts w:ascii="Calibri" w:eastAsia="Times New Roman" w:hAnsi="Calibri" w:cs="Arial"/>
      <w:b/>
      <w:color w:val="FF0000"/>
      <w:szCs w:val="20"/>
      <w:lang w:val="en-US"/>
    </w:rPr>
  </w:style>
  <w:style w:type="character" w:customStyle="1" w:styleId="TableSuccedingParagraphChar">
    <w:name w:val="TableSuccedingParagraph Char"/>
    <w:basedOn w:val="TablePreviousParagraphChar"/>
    <w:link w:val="TableSuccedingParagraph"/>
    <w:rsid w:val="00E8128D"/>
    <w:rPr>
      <w:rFonts w:ascii="Calibri" w:eastAsia="Times New Roman" w:hAnsi="Calibri" w:cs="Arial"/>
      <w:color w:val="000000" w:themeColor="text1"/>
      <w:szCs w:val="20"/>
      <w:lang w:val="en-US"/>
    </w:rPr>
  </w:style>
  <w:style w:type="character" w:customStyle="1" w:styleId="TableHeaderChar">
    <w:name w:val="TableHeader Char"/>
    <w:basedOn w:val="DefaultParagraphFont"/>
    <w:link w:val="TableHeader"/>
    <w:rsid w:val="00E8128D"/>
    <w:rPr>
      <w:rFonts w:ascii="Calibri" w:eastAsia="Times New Roman" w:hAnsi="Calibri" w:cs="Arial"/>
      <w:b/>
      <w:color w:val="FF0000"/>
      <w:szCs w:val="20"/>
      <w:lang w:val="en-US"/>
    </w:rPr>
  </w:style>
  <w:style w:type="paragraph" w:styleId="Caption">
    <w:name w:val="caption"/>
    <w:basedOn w:val="Normal"/>
    <w:next w:val="Normal"/>
    <w:uiPriority w:val="35"/>
    <w:unhideWhenUsed/>
    <w:qFormat/>
    <w:rsid w:val="00E8128D"/>
    <w:pPr>
      <w:spacing w:line="240" w:lineRule="auto"/>
      <w:jc w:val="both"/>
    </w:pPr>
    <w:rPr>
      <w:rFonts w:ascii="Calibri" w:eastAsia="Times New Roman" w:hAnsi="Calibri" w:cs="Arial"/>
      <w:i/>
      <w:iCs/>
      <w:color w:val="1F497D" w:themeColor="text2"/>
      <w:sz w:val="18"/>
      <w:szCs w:val="18"/>
      <w:lang w:val="en-US"/>
    </w:rPr>
  </w:style>
  <w:style w:type="table" w:styleId="GridTable1Light">
    <w:name w:val="Grid Table 1 Light"/>
    <w:basedOn w:val="TableNormal"/>
    <w:uiPriority w:val="46"/>
    <w:rsid w:val="00E8128D"/>
    <w:pPr>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72" w:type="dxa"/>
        <w:left w:w="115" w:type="dxa"/>
        <w:bottom w:w="72" w:type="dxa"/>
        <w:right w:w="115" w:type="dxa"/>
      </w:tblCellMar>
    </w:tblPr>
    <w:tblStylePr w:type="firstRow">
      <w:pPr>
        <w:jc w:val="left"/>
      </w:pPr>
      <w:rPr>
        <w:b/>
        <w:bCs/>
      </w:rPr>
      <w:tblPr/>
      <w:tcPr>
        <w:tcBorders>
          <w:top w:val="single" w:sz="4" w:space="0" w:color="BFBFBF" w:themeColor="background1" w:themeShade="BF"/>
          <w:left w:val="single" w:sz="4" w:space="0" w:color="BFBFBF" w:themeColor="background1" w:themeShade="BF"/>
          <w:bottom w:val="single" w:sz="12" w:space="0" w:color="404040" w:themeColor="text1" w:themeTint="BF"/>
          <w:right w:val="single" w:sz="4" w:space="0" w:color="BFBFBF" w:themeColor="background1" w:themeShade="BF"/>
          <w:insideH w:val="nil"/>
          <w:insideV w:val="single" w:sz="4" w:space="0" w:color="BFBFBF" w:themeColor="background1" w:themeShade="BF"/>
          <w:tl2br w:val="nil"/>
          <w:tr2bl w:val="nil"/>
        </w:tcBorders>
      </w:tcPr>
    </w:tblStylePr>
    <w:tblStylePr w:type="lastRow">
      <w:rPr>
        <w:b/>
        <w:bCs/>
      </w:rPr>
      <w:tblPr/>
      <w:tcPr>
        <w:tcBorders>
          <w:top w:val="double" w:sz="2" w:space="0" w:color="666666" w:themeColor="text1" w:themeTint="99"/>
        </w:tcBorders>
      </w:tcPr>
    </w:tblStylePr>
    <w:tblStylePr w:type="firstCol">
      <w:rPr>
        <w:b w:val="0"/>
        <w:bCs/>
      </w:rPr>
    </w:tblStylePr>
    <w:tblStylePr w:type="lastCol">
      <w:rPr>
        <w:b w:val="0"/>
        <w:bCs/>
      </w:rPr>
    </w:tblStylePr>
  </w:style>
  <w:style w:type="table" w:styleId="GridTable1Light-Accent1">
    <w:name w:val="Grid Table 1 Light Accent 1"/>
    <w:basedOn w:val="TableNormal"/>
    <w:uiPriority w:val="46"/>
    <w:rsid w:val="00E8128D"/>
    <w:pPr>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72" w:type="dxa"/>
        <w:left w:w="115" w:type="dxa"/>
        <w:bottom w:w="72" w:type="dxa"/>
        <w:right w:w="115" w:type="dxa"/>
      </w:tblCellMar>
    </w:tblPr>
    <w:tblStylePr w:type="firstRow">
      <w:pPr>
        <w:jc w:val="left"/>
      </w:pPr>
      <w:rPr>
        <w:b/>
        <w:bCs/>
      </w:rPr>
      <w:tblPr/>
      <w:tcPr>
        <w:tcBorders>
          <w:top w:val="single" w:sz="4" w:space="0" w:color="BFBFBF" w:themeColor="background1" w:themeShade="BF"/>
          <w:left w:val="single" w:sz="4" w:space="0" w:color="BFBFBF" w:themeColor="background1" w:themeShade="BF"/>
          <w:bottom w:val="single" w:sz="12" w:space="0" w:color="CF2027"/>
          <w:right w:val="single" w:sz="4" w:space="0" w:color="BFBFBF" w:themeColor="background1" w:themeShade="BF"/>
          <w:insideV w:val="single" w:sz="4" w:space="0" w:color="BFBFBF" w:themeColor="background1" w:themeShade="BF"/>
        </w:tcBorders>
      </w:tcPr>
    </w:tblStylePr>
    <w:tblStylePr w:type="lastRow">
      <w:rPr>
        <w:b/>
        <w:bCs/>
      </w:rPr>
      <w:tblPr/>
      <w:tcPr>
        <w:tcBorders>
          <w:top w:val="double" w:sz="2" w:space="0" w:color="95B3D7" w:themeColor="accent1" w:themeTint="99"/>
        </w:tcBorders>
      </w:tcPr>
    </w:tblStylePr>
    <w:tblStylePr w:type="firstCol">
      <w:rPr>
        <w:b w:val="0"/>
        <w:bCs/>
      </w:rPr>
    </w:tblStylePr>
    <w:tblStylePr w:type="lastCol">
      <w:rPr>
        <w:b w:val="0"/>
        <w:bCs/>
      </w:rPr>
    </w:tblStylePr>
  </w:style>
  <w:style w:type="character" w:customStyle="1" w:styleId="Bold">
    <w:name w:val="Bold"/>
    <w:aliases w:val="Body text (2) + 11 pt"/>
    <w:basedOn w:val="DefaultParagraphFont"/>
    <w:qFormat/>
    <w:rsid w:val="00E8128D"/>
    <w:rPr>
      <w:b/>
      <w:noProof w:val="0"/>
      <w:sz w:val="21"/>
      <w:lang w:val="ro-RO"/>
    </w:rPr>
  </w:style>
  <w:style w:type="character" w:customStyle="1" w:styleId="Preparersnotenobold">
    <w:name w:val="Preparer's note (no bold)"/>
    <w:basedOn w:val="DefaultParagraphFont"/>
    <w:rsid w:val="00E8128D"/>
    <w:rPr>
      <w:i/>
    </w:rPr>
  </w:style>
  <w:style w:type="table" w:customStyle="1" w:styleId="TableGrid21">
    <w:name w:val="Table Grid21"/>
    <w:basedOn w:val="TableNormal"/>
    <w:next w:val="TableGrid"/>
    <w:uiPriority w:val="59"/>
    <w:rsid w:val="00E8128D"/>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lp1 Char1,Heading x1 Char1"/>
    <w:uiPriority w:val="34"/>
    <w:qFormat/>
    <w:locked/>
    <w:rsid w:val="00E8128D"/>
    <w:rPr>
      <w:rFonts w:ascii="Times New Roman" w:eastAsia="Calibri" w:hAnsi="Times New Roman" w:cs="Times New Roman"/>
      <w:sz w:val="24"/>
      <w:szCs w:val="24"/>
      <w:lang w:val="fr-FR" w:eastAsia="ro-RO"/>
    </w:rPr>
  </w:style>
  <w:style w:type="character" w:customStyle="1" w:styleId="TextChar1">
    <w:name w:val="Text Char1"/>
    <w:link w:val="Text"/>
    <w:locked/>
    <w:rsid w:val="00E8128D"/>
    <w:rPr>
      <w:rFonts w:ascii="Arial" w:eastAsia="Calibri" w:hAnsi="Arial" w:cs="Times New Roman"/>
      <w:lang w:eastAsia="ar-SA"/>
    </w:rPr>
  </w:style>
  <w:style w:type="paragraph" w:customStyle="1" w:styleId="Text">
    <w:name w:val="Text"/>
    <w:basedOn w:val="Normal"/>
    <w:link w:val="TextChar1"/>
    <w:rsid w:val="00E8128D"/>
    <w:pPr>
      <w:widowControl w:val="0"/>
      <w:suppressAutoHyphens/>
      <w:spacing w:before="60" w:after="240" w:line="300" w:lineRule="exact"/>
      <w:jc w:val="both"/>
    </w:pPr>
    <w:rPr>
      <w:rFonts w:ascii="Arial" w:eastAsia="Calibri" w:hAnsi="Arial" w:cs="Times New Roman"/>
      <w:lang w:val="en-GB" w:eastAsia="ar-SA"/>
    </w:rPr>
  </w:style>
  <w:style w:type="character" w:customStyle="1" w:styleId="UnresolvedMention1">
    <w:name w:val="Unresolved Mention1"/>
    <w:basedOn w:val="DefaultParagraphFont"/>
    <w:uiPriority w:val="99"/>
    <w:semiHidden/>
    <w:unhideWhenUsed/>
    <w:rsid w:val="00E8128D"/>
    <w:rPr>
      <w:color w:val="605E5C"/>
      <w:shd w:val="clear" w:color="auto" w:fill="E1DFDD"/>
    </w:rPr>
  </w:style>
  <w:style w:type="table" w:styleId="GridTable4-Accent2">
    <w:name w:val="Grid Table 4 Accent 2"/>
    <w:basedOn w:val="TableNormal"/>
    <w:uiPriority w:val="49"/>
    <w:rsid w:val="00E8128D"/>
    <w:pPr>
      <w:spacing w:after="0" w:line="240" w:lineRule="auto"/>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msonormal0">
    <w:name w:val="msonormal"/>
    <w:basedOn w:val="Normal"/>
    <w:rsid w:val="00E8128D"/>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Listparagraf1">
    <w:name w:val="Listă paragraf1"/>
    <w:basedOn w:val="Normal"/>
    <w:qFormat/>
    <w:rsid w:val="00E8128D"/>
    <w:pPr>
      <w:ind w:left="720" w:firstLine="709"/>
      <w:contextualSpacing/>
    </w:pPr>
    <w:rPr>
      <w:rFonts w:ascii="Calibri" w:eastAsia="Calibri" w:hAnsi="Calibri" w:cs="Times New Roman"/>
    </w:rPr>
  </w:style>
  <w:style w:type="paragraph" w:styleId="Title">
    <w:name w:val="Title"/>
    <w:basedOn w:val="Normal"/>
    <w:next w:val="Normal"/>
    <w:link w:val="TitleChar"/>
    <w:uiPriority w:val="10"/>
    <w:qFormat/>
    <w:rsid w:val="00E8128D"/>
    <w:pPr>
      <w:spacing w:after="0" w:line="240" w:lineRule="auto"/>
      <w:ind w:firstLine="709"/>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28D"/>
    <w:rPr>
      <w:rFonts w:asciiTheme="majorHAnsi" w:eastAsiaTheme="majorEastAsia" w:hAnsiTheme="majorHAnsi" w:cstheme="majorBidi"/>
      <w:spacing w:val="-10"/>
      <w:kern w:val="28"/>
      <w:sz w:val="56"/>
      <w:szCs w:val="56"/>
      <w:lang w:val="ro-RO"/>
    </w:rPr>
  </w:style>
  <w:style w:type="paragraph" w:styleId="BodyTextIndent">
    <w:name w:val="Body Text Indent"/>
    <w:basedOn w:val="Normal"/>
    <w:link w:val="BodyTextIndentChar"/>
    <w:unhideWhenUsed/>
    <w:rsid w:val="00E8128D"/>
    <w:pPr>
      <w:spacing w:after="0" w:line="360" w:lineRule="auto"/>
      <w:ind w:firstLine="709"/>
    </w:pPr>
    <w:rPr>
      <w:rFonts w:ascii="Times New Roman" w:eastAsia="Times New Roman" w:hAnsi="Times New Roman" w:cs="Times New Roman"/>
      <w:b/>
      <w:sz w:val="28"/>
      <w:szCs w:val="24"/>
    </w:rPr>
  </w:style>
  <w:style w:type="character" w:customStyle="1" w:styleId="BodyTextIndentChar">
    <w:name w:val="Body Text Indent Char"/>
    <w:basedOn w:val="DefaultParagraphFont"/>
    <w:link w:val="BodyTextIndent"/>
    <w:rsid w:val="00E8128D"/>
    <w:rPr>
      <w:rFonts w:ascii="Times New Roman" w:eastAsia="Times New Roman" w:hAnsi="Times New Roman" w:cs="Times New Roman"/>
      <w:b/>
      <w:sz w:val="28"/>
      <w:szCs w:val="24"/>
      <w:lang w:val="ro-RO"/>
    </w:rPr>
  </w:style>
  <w:style w:type="paragraph" w:customStyle="1" w:styleId="Listparagraf10">
    <w:name w:val="Listă paragraf10"/>
    <w:basedOn w:val="Normal"/>
    <w:qFormat/>
    <w:rsid w:val="00E8128D"/>
    <w:pPr>
      <w:ind w:left="720" w:firstLine="709"/>
      <w:contextualSpacing/>
    </w:pPr>
    <w:rPr>
      <w:rFonts w:ascii="Calibri" w:eastAsia="Calibri" w:hAnsi="Calibri" w:cs="Times New Roman"/>
    </w:rPr>
  </w:style>
  <w:style w:type="character" w:customStyle="1" w:styleId="rvts9">
    <w:name w:val="rvts9"/>
    <w:rsid w:val="00E8128D"/>
  </w:style>
  <w:style w:type="character" w:customStyle="1" w:styleId="rvts6">
    <w:name w:val="rvts6"/>
    <w:rsid w:val="00E8128D"/>
  </w:style>
  <w:style w:type="character" w:customStyle="1" w:styleId="apple-converted-space">
    <w:name w:val="apple-converted-space"/>
    <w:basedOn w:val="DefaultParagraphFont"/>
    <w:rsid w:val="00E8128D"/>
  </w:style>
  <w:style w:type="table" w:customStyle="1" w:styleId="TableGridLight1">
    <w:name w:val="Table Grid Light1"/>
    <w:basedOn w:val="TableNormal"/>
    <w:uiPriority w:val="40"/>
    <w:rsid w:val="00E8128D"/>
    <w:pPr>
      <w:spacing w:after="0" w:line="240" w:lineRule="auto"/>
    </w:pPr>
    <w:rPr>
      <w:lang w:val="ro-R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3">
    <w:name w:val="Style3"/>
    <w:rsid w:val="00E8128D"/>
    <w:pPr>
      <w:numPr>
        <w:numId w:val="9"/>
      </w:numPr>
    </w:pPr>
  </w:style>
  <w:style w:type="numbering" w:customStyle="1" w:styleId="Style2">
    <w:name w:val="Style2"/>
    <w:rsid w:val="00E8128D"/>
    <w:pPr>
      <w:numPr>
        <w:numId w:val="10"/>
      </w:numPr>
    </w:pPr>
  </w:style>
  <w:style w:type="paragraph" w:customStyle="1" w:styleId="ydp73897acamsonormal">
    <w:name w:val="ydp73897acamsonormal"/>
    <w:basedOn w:val="Normal"/>
    <w:uiPriority w:val="99"/>
    <w:rsid w:val="00E8128D"/>
    <w:pPr>
      <w:spacing w:before="100" w:beforeAutospacing="1" w:after="100" w:afterAutospacing="1" w:line="240" w:lineRule="auto"/>
    </w:pPr>
    <w:rPr>
      <w:rFonts w:ascii="Times New Roman" w:hAnsi="Times New Roman" w:cs="Times New Roman"/>
      <w:sz w:val="24"/>
      <w:szCs w:val="24"/>
      <w:lang w:val="en-US"/>
    </w:rPr>
  </w:style>
  <w:style w:type="paragraph" w:customStyle="1" w:styleId="Style4">
    <w:name w:val="Style4"/>
    <w:basedOn w:val="Normal"/>
    <w:rsid w:val="00E8128D"/>
    <w:pPr>
      <w:widowControl w:val="0"/>
      <w:suppressAutoHyphens/>
      <w:spacing w:after="0" w:line="421" w:lineRule="exact"/>
    </w:pPr>
    <w:rPr>
      <w:rFonts w:ascii="Times New Roman" w:eastAsia="Times New Roman" w:hAnsi="Times New Roman" w:cs="Times New Roman"/>
      <w:color w:val="000000"/>
      <w:kern w:val="1"/>
      <w:sz w:val="24"/>
      <w:szCs w:val="24"/>
      <w:lang w:val="en-US" w:eastAsia="ar-SA"/>
    </w:rPr>
  </w:style>
  <w:style w:type="paragraph" w:customStyle="1" w:styleId="listparagraf">
    <w:name w:val="listparagraf"/>
    <w:basedOn w:val="Normal"/>
    <w:rsid w:val="00E8128D"/>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jlqj4b">
    <w:name w:val="jlqj4b"/>
    <w:basedOn w:val="DefaultParagraphFont"/>
    <w:rsid w:val="00E8128D"/>
  </w:style>
  <w:style w:type="character" w:customStyle="1" w:styleId="y2iqfc">
    <w:name w:val="y2iqfc"/>
    <w:basedOn w:val="DefaultParagraphFont"/>
    <w:rsid w:val="00E8128D"/>
  </w:style>
  <w:style w:type="character" w:customStyle="1" w:styleId="normaltextrun">
    <w:name w:val="normaltextrun"/>
    <w:basedOn w:val="DefaultParagraphFont"/>
    <w:rsid w:val="003722DC"/>
  </w:style>
  <w:style w:type="character" w:customStyle="1" w:styleId="eop">
    <w:name w:val="eop"/>
    <w:basedOn w:val="DefaultParagraphFont"/>
    <w:rsid w:val="003722DC"/>
  </w:style>
  <w:style w:type="paragraph" w:customStyle="1" w:styleId="paragraph">
    <w:name w:val="paragraph"/>
    <w:basedOn w:val="Normal"/>
    <w:rsid w:val="00A936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indhit">
    <w:name w:val="findhit"/>
    <w:basedOn w:val="DefaultParagraphFont"/>
    <w:rsid w:val="00311056"/>
  </w:style>
  <w:style w:type="paragraph" w:customStyle="1" w:styleId="Listparagraf100">
    <w:name w:val="Listă paragraf100"/>
    <w:basedOn w:val="Normal"/>
    <w:qFormat/>
    <w:rsid w:val="00702C74"/>
    <w:pPr>
      <w:ind w:left="720" w:firstLine="709"/>
      <w:contextualSpacing/>
    </w:pPr>
    <w:rPr>
      <w:rFonts w:ascii="Calibri" w:eastAsia="Calibri" w:hAnsi="Calibri" w:cs="Times New Roman"/>
    </w:rPr>
  </w:style>
  <w:style w:type="paragraph" w:customStyle="1" w:styleId="Listparagraf1000">
    <w:name w:val="Listă paragraf1000"/>
    <w:basedOn w:val="Normal"/>
    <w:qFormat/>
    <w:rsid w:val="00571A31"/>
    <w:pPr>
      <w:ind w:left="720" w:firstLine="709"/>
      <w:contextualSpacing/>
    </w:pPr>
    <w:rPr>
      <w:rFonts w:ascii="Calibri" w:eastAsia="Calibri" w:hAnsi="Calibri" w:cs="Times New Roman"/>
    </w:rPr>
  </w:style>
  <w:style w:type="paragraph" w:customStyle="1" w:styleId="Listparagraf10000">
    <w:name w:val="Listă paragraf10000"/>
    <w:basedOn w:val="Normal"/>
    <w:qFormat/>
    <w:rsid w:val="00571A31"/>
    <w:pPr>
      <w:ind w:left="720" w:firstLine="709"/>
      <w:contextualSpacing/>
    </w:pPr>
    <w:rPr>
      <w:rFonts w:ascii="Calibri" w:eastAsia="Calibri" w:hAnsi="Calibri" w:cs="Times New Roman"/>
    </w:rPr>
  </w:style>
  <w:style w:type="paragraph" w:customStyle="1" w:styleId="Listparagraf100000">
    <w:name w:val="Listă paragraf100000"/>
    <w:basedOn w:val="Normal"/>
    <w:qFormat/>
    <w:rsid w:val="00571A31"/>
    <w:pPr>
      <w:ind w:left="720" w:firstLine="709"/>
      <w:contextualSpacing/>
    </w:pPr>
    <w:rPr>
      <w:rFonts w:ascii="Calibri" w:eastAsia="Calibri" w:hAnsi="Calibri" w:cs="Times New Roman"/>
    </w:rPr>
  </w:style>
  <w:style w:type="paragraph" w:customStyle="1" w:styleId="Listparagraf1000000">
    <w:name w:val="Listă paragraf1000000"/>
    <w:basedOn w:val="Normal"/>
    <w:qFormat/>
    <w:rsid w:val="00FA3E16"/>
    <w:pPr>
      <w:ind w:left="720" w:firstLine="709"/>
      <w:contextualSpacing/>
    </w:pPr>
    <w:rPr>
      <w:rFonts w:ascii="Calibri" w:eastAsia="Calibri" w:hAnsi="Calibri" w:cs="Times New Roman"/>
    </w:rPr>
  </w:style>
  <w:style w:type="character" w:customStyle="1" w:styleId="UnresolvedMention2">
    <w:name w:val="Unresolved Mention2"/>
    <w:basedOn w:val="DefaultParagraphFont"/>
    <w:uiPriority w:val="99"/>
    <w:semiHidden/>
    <w:unhideWhenUsed/>
    <w:rsid w:val="002466FE"/>
    <w:rPr>
      <w:color w:val="605E5C"/>
      <w:shd w:val="clear" w:color="auto" w:fill="E1DFDD"/>
    </w:rPr>
  </w:style>
  <w:style w:type="character" w:customStyle="1" w:styleId="Mention1">
    <w:name w:val="Mention1"/>
    <w:basedOn w:val="DefaultParagraphFont"/>
    <w:uiPriority w:val="99"/>
    <w:unhideWhenUsed/>
    <w:rsid w:val="007768C2"/>
    <w:rPr>
      <w:color w:val="2B579A"/>
      <w:shd w:val="clear" w:color="auto" w:fill="E1DFDD"/>
    </w:rPr>
  </w:style>
  <w:style w:type="paragraph" w:customStyle="1" w:styleId="Listparagraf0">
    <w:name w:val="Listă paragraf"/>
    <w:basedOn w:val="Normal"/>
    <w:qFormat/>
    <w:rsid w:val="00A13D19"/>
    <w:pPr>
      <w:ind w:left="720" w:firstLine="709"/>
      <w:contextualSpacing/>
    </w:pPr>
    <w:rPr>
      <w:rFonts w:ascii="Calibri" w:eastAsia="Calibri" w:hAnsi="Calibri" w:cs="Times New Roman"/>
    </w:rPr>
  </w:style>
  <w:style w:type="character" w:customStyle="1" w:styleId="normalchar">
    <w:name w:val="normal__char"/>
    <w:basedOn w:val="DefaultParagraphFont"/>
    <w:rsid w:val="0096596B"/>
  </w:style>
  <w:style w:type="paragraph" w:styleId="DocumentMap">
    <w:name w:val="Document Map"/>
    <w:basedOn w:val="Normal"/>
    <w:link w:val="DocumentMapChar"/>
    <w:semiHidden/>
    <w:unhideWhenUsed/>
    <w:rsid w:val="00A44146"/>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semiHidden/>
    <w:rsid w:val="00A44146"/>
    <w:rPr>
      <w:rFonts w:ascii="Times New Roman" w:hAnsi="Times New Roman" w:cs="Times New Roman"/>
      <w:sz w:val="24"/>
      <w:szCs w:val="24"/>
      <w:lang w:val="ro-RO"/>
    </w:rPr>
  </w:style>
  <w:style w:type="character" w:customStyle="1" w:styleId="ColorfulList-Accent1Char">
    <w:name w:val="Colorful List - Accent 1 Char"/>
    <w:uiPriority w:val="34"/>
    <w:rsid w:val="00A44146"/>
    <w:rPr>
      <w:rFonts w:ascii="Calibri" w:eastAsia="Times New Roman" w:hAnsi="Calibri" w:cs="Times New Roman"/>
      <w:sz w:val="20"/>
      <w:szCs w:val="20"/>
      <w:lang w:val="ro-RO" w:eastAsia="ro-RO"/>
    </w:rPr>
  </w:style>
  <w:style w:type="character" w:customStyle="1" w:styleId="NormalWebChar">
    <w:name w:val="Normal (Web) Char"/>
    <w:link w:val="NormalWeb"/>
    <w:qFormat/>
    <w:rsid w:val="00A44146"/>
    <w:rPr>
      <w:rFonts w:ascii="Times New Roman" w:hAnsi="Times New Roman" w:cs="Times New Roman"/>
      <w:sz w:val="24"/>
      <w:szCs w:val="24"/>
      <w:lang w:eastAsia="en-GB"/>
    </w:rPr>
  </w:style>
  <w:style w:type="character" w:customStyle="1" w:styleId="s1">
    <w:name w:val="s1"/>
    <w:basedOn w:val="DefaultParagraphFont"/>
    <w:rsid w:val="00A44146"/>
  </w:style>
  <w:style w:type="paragraph" w:customStyle="1" w:styleId="NumberList">
    <w:name w:val="Number List"/>
    <w:rsid w:val="00A44146"/>
    <w:pPr>
      <w:suppressAutoHyphens/>
      <w:spacing w:before="180" w:after="0" w:line="280" w:lineRule="exact"/>
      <w:jc w:val="both"/>
    </w:pPr>
    <w:rPr>
      <w:rFonts w:ascii="Times New Roman" w:eastAsia="Times New Roman" w:hAnsi="Times New Roman" w:cs="Times New Roman"/>
      <w:sz w:val="20"/>
      <w:szCs w:val="20"/>
      <w:lang w:val="en-US"/>
    </w:rPr>
  </w:style>
  <w:style w:type="paragraph" w:styleId="List">
    <w:name w:val="List"/>
    <w:basedOn w:val="Normal"/>
    <w:uiPriority w:val="99"/>
    <w:rsid w:val="00A44146"/>
    <w:pPr>
      <w:numPr>
        <w:numId w:val="13"/>
      </w:numPr>
      <w:spacing w:after="120"/>
      <w:contextualSpacing/>
      <w:jc w:val="both"/>
    </w:pPr>
    <w:rPr>
      <w:rFonts w:ascii="Georgia" w:hAnsi="Georgia"/>
    </w:rPr>
  </w:style>
  <w:style w:type="paragraph" w:styleId="ListNumber">
    <w:name w:val="List Number"/>
    <w:basedOn w:val="Normal"/>
    <w:uiPriority w:val="99"/>
    <w:rsid w:val="00A44146"/>
    <w:pPr>
      <w:numPr>
        <w:numId w:val="14"/>
      </w:numPr>
      <w:spacing w:after="120"/>
      <w:contextualSpacing/>
      <w:jc w:val="both"/>
    </w:pPr>
    <w:rPr>
      <w:rFonts w:ascii="Georgia" w:hAnsi="Georgia"/>
    </w:rPr>
  </w:style>
  <w:style w:type="character" w:customStyle="1" w:styleId="CommentReference1">
    <w:name w:val="Comment Reference1"/>
    <w:qFormat/>
    <w:rsid w:val="00A44146"/>
    <w:rPr>
      <w:color w:val="000000"/>
      <w:sz w:val="16"/>
    </w:rPr>
  </w:style>
  <w:style w:type="character" w:customStyle="1" w:styleId="InternetLink">
    <w:name w:val="Internet Link"/>
    <w:basedOn w:val="DefaultParagraphFont"/>
    <w:uiPriority w:val="99"/>
    <w:unhideWhenUsed/>
    <w:rsid w:val="00A44146"/>
    <w:rPr>
      <w:color w:val="0000FF" w:themeColor="hyperlink"/>
      <w:u w:val="single"/>
    </w:rPr>
  </w:style>
  <w:style w:type="paragraph" w:customStyle="1" w:styleId="Normal11">
    <w:name w:val="Normal11"/>
    <w:rsid w:val="00A44146"/>
    <w:pPr>
      <w:suppressAutoHyphens/>
      <w:spacing w:after="160" w:line="252" w:lineRule="auto"/>
      <w:jc w:val="both"/>
      <w:textAlignment w:val="baseline"/>
    </w:pPr>
    <w:rPr>
      <w:rFonts w:ascii="Times New Roman" w:eastAsia="Times New Roman" w:hAnsi="Times New Roman" w:cs="Calibri"/>
      <w:lang w:val="ro-RO" w:eastAsia="zh-CN"/>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A44146"/>
    <w:pPr>
      <w:spacing w:after="160" w:line="240" w:lineRule="exact"/>
      <w:jc w:val="both"/>
    </w:pPr>
    <w:rPr>
      <w:vertAlign w:val="superscript"/>
      <w:lang w:val="en-GB"/>
    </w:rPr>
  </w:style>
  <w:style w:type="table" w:customStyle="1" w:styleId="TableGrid0">
    <w:name w:val="TableGrid"/>
    <w:rsid w:val="00A44146"/>
    <w:pPr>
      <w:spacing w:after="0" w:line="240" w:lineRule="auto"/>
    </w:pPr>
    <w:rPr>
      <w:rFonts w:eastAsiaTheme="minorEastAsia"/>
      <w:lang w:val="ro-RO" w:eastAsia="ro-RO"/>
    </w:rPr>
    <w:tblPr>
      <w:tblCellMar>
        <w:top w:w="0" w:type="dxa"/>
        <w:left w:w="0" w:type="dxa"/>
        <w:bottom w:w="0" w:type="dxa"/>
        <w:right w:w="0" w:type="dxa"/>
      </w:tblCellMar>
    </w:tblPr>
  </w:style>
  <w:style w:type="paragraph" w:customStyle="1" w:styleId="Bulinebune">
    <w:name w:val="Buline_bune"/>
    <w:rsid w:val="00A44146"/>
    <w:pPr>
      <w:numPr>
        <w:numId w:val="15"/>
      </w:numPr>
      <w:suppressAutoHyphens/>
      <w:spacing w:before="120" w:after="120"/>
      <w:jc w:val="both"/>
    </w:pPr>
    <w:rPr>
      <w:rFonts w:ascii="Calibri" w:eastAsia="MS Mincho" w:hAnsi="Calibri" w:cs="Calibri"/>
      <w:szCs w:val="24"/>
      <w:lang w:val="ro-RO" w:eastAsia="zh-CN"/>
    </w:rPr>
  </w:style>
  <w:style w:type="paragraph" w:customStyle="1" w:styleId="Char">
    <w:name w:val="Char"/>
    <w:basedOn w:val="Normal"/>
    <w:rsid w:val="00A44146"/>
    <w:pPr>
      <w:spacing w:after="0" w:line="240" w:lineRule="auto"/>
    </w:pPr>
    <w:rPr>
      <w:rFonts w:ascii="Times New Roman" w:eastAsia="Times New Roman" w:hAnsi="Times New Roman" w:cs="Times New Roman"/>
      <w:sz w:val="24"/>
      <w:szCs w:val="24"/>
      <w:lang w:val="pl-PL" w:eastAsia="pl-PL"/>
    </w:rPr>
  </w:style>
  <w:style w:type="paragraph" w:customStyle="1" w:styleId="Text1">
    <w:name w:val="Text 1"/>
    <w:basedOn w:val="Normal"/>
    <w:uiPriority w:val="99"/>
    <w:rsid w:val="00A44146"/>
    <w:pPr>
      <w:snapToGrid w:val="0"/>
      <w:spacing w:after="240" w:line="240" w:lineRule="auto"/>
      <w:ind w:left="482"/>
      <w:jc w:val="both"/>
    </w:pPr>
    <w:rPr>
      <w:rFonts w:ascii="Times New Roman" w:eastAsia="Times New Roman" w:hAnsi="Times New Roman" w:cs="Times New Roman"/>
      <w:sz w:val="24"/>
      <w:szCs w:val="20"/>
    </w:rPr>
  </w:style>
  <w:style w:type="paragraph" w:styleId="BodyTextIndent2">
    <w:name w:val="Body Text Indent 2"/>
    <w:basedOn w:val="Normal"/>
    <w:link w:val="BodyTextIndent2Char"/>
    <w:rsid w:val="00A44146"/>
    <w:pPr>
      <w:spacing w:after="120" w:line="480" w:lineRule="auto"/>
      <w:ind w:left="360"/>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rsid w:val="00A44146"/>
    <w:rPr>
      <w:rFonts w:ascii="Times New Roman" w:eastAsia="Times New Roman" w:hAnsi="Times New Roman" w:cs="Times New Roman"/>
      <w:sz w:val="24"/>
      <w:szCs w:val="24"/>
      <w:lang w:val="en-US"/>
    </w:rPr>
  </w:style>
  <w:style w:type="paragraph" w:customStyle="1" w:styleId="Guidelines3">
    <w:name w:val="Guidelines 3"/>
    <w:basedOn w:val="Normal"/>
    <w:rsid w:val="00A44146"/>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line="240" w:lineRule="auto"/>
      <w:ind w:left="902" w:hanging="902"/>
      <w:jc w:val="both"/>
    </w:pPr>
    <w:rPr>
      <w:rFonts w:ascii="Arial" w:eastAsia="Times New Roman" w:hAnsi="Arial" w:cs="Times New Roman"/>
      <w:i/>
      <w:szCs w:val="20"/>
    </w:rPr>
  </w:style>
  <w:style w:type="paragraph" w:customStyle="1" w:styleId="GedankenstrichStandard1">
    <w:name w:val="Gedankenstrich Standard 1"/>
    <w:basedOn w:val="Normal"/>
    <w:rsid w:val="00A44146"/>
    <w:pPr>
      <w:autoSpaceDE w:val="0"/>
      <w:autoSpaceDN w:val="0"/>
      <w:spacing w:after="120" w:line="300" w:lineRule="exact"/>
      <w:jc w:val="both"/>
    </w:pPr>
    <w:rPr>
      <w:rFonts w:ascii="Arial" w:eastAsia="Times New Roman" w:hAnsi="Arial" w:cs="Times New Roman"/>
      <w:szCs w:val="20"/>
      <w:lang w:val="en-GB"/>
    </w:rPr>
  </w:style>
  <w:style w:type="paragraph" w:customStyle="1" w:styleId="CharCharCaracter">
    <w:name w:val="Char Char Caracter"/>
    <w:basedOn w:val="Normal"/>
    <w:rsid w:val="00A44146"/>
    <w:pPr>
      <w:spacing w:after="0" w:line="240" w:lineRule="auto"/>
    </w:pPr>
    <w:rPr>
      <w:rFonts w:ascii="Times New Roman" w:eastAsia="Times New Roman" w:hAnsi="Times New Roman" w:cs="Times New Roman"/>
      <w:sz w:val="24"/>
      <w:szCs w:val="24"/>
      <w:lang w:val="pl-PL" w:eastAsia="pl-PL"/>
    </w:rPr>
  </w:style>
  <w:style w:type="paragraph" w:customStyle="1" w:styleId="maintext">
    <w:name w:val="maintext"/>
    <w:basedOn w:val="Normal"/>
    <w:rsid w:val="00A44146"/>
    <w:pPr>
      <w:spacing w:before="120" w:after="120" w:line="240" w:lineRule="auto"/>
      <w:jc w:val="both"/>
    </w:pPr>
    <w:rPr>
      <w:rFonts w:ascii="Arial" w:eastAsia="Times New Roman" w:hAnsi="Arial" w:cs="Arial"/>
      <w:szCs w:val="28"/>
    </w:rPr>
  </w:style>
  <w:style w:type="paragraph" w:styleId="BodyText20">
    <w:name w:val="Body Text 2"/>
    <w:aliases w:val="Body Text Numbered,Body Text 21"/>
    <w:basedOn w:val="Normal"/>
    <w:link w:val="BodyText2Char"/>
    <w:rsid w:val="00A44146"/>
    <w:pPr>
      <w:spacing w:after="120" w:line="480" w:lineRule="auto"/>
    </w:pPr>
    <w:rPr>
      <w:rFonts w:ascii="Times New Roman" w:eastAsia="Calibri" w:hAnsi="Times New Roman" w:cs="Times New Roman"/>
      <w:sz w:val="24"/>
      <w:szCs w:val="24"/>
      <w:lang w:val="en-US"/>
    </w:rPr>
  </w:style>
  <w:style w:type="character" w:customStyle="1" w:styleId="BodyText2Char">
    <w:name w:val="Body Text 2 Char"/>
    <w:aliases w:val="Body Text Numbered Char,Body Text 21 Char"/>
    <w:basedOn w:val="DefaultParagraphFont"/>
    <w:link w:val="BodyText20"/>
    <w:rsid w:val="00A44146"/>
    <w:rPr>
      <w:rFonts w:ascii="Times New Roman" w:eastAsia="Calibri" w:hAnsi="Times New Roman" w:cs="Times New Roman"/>
      <w:sz w:val="24"/>
      <w:szCs w:val="24"/>
      <w:lang w:val="en-US"/>
    </w:rPr>
  </w:style>
  <w:style w:type="paragraph" w:customStyle="1" w:styleId="maintext-bullet">
    <w:name w:val="maintext-bullet"/>
    <w:basedOn w:val="Normal"/>
    <w:rsid w:val="00A44146"/>
    <w:pPr>
      <w:numPr>
        <w:numId w:val="16"/>
      </w:numPr>
      <w:tabs>
        <w:tab w:val="clear" w:pos="360"/>
        <w:tab w:val="num" w:pos="720"/>
      </w:tabs>
      <w:spacing w:after="0" w:line="240" w:lineRule="auto"/>
      <w:ind w:left="720"/>
      <w:jc w:val="both"/>
    </w:pPr>
    <w:rPr>
      <w:rFonts w:ascii="Arial" w:eastAsia="Times New Roman" w:hAnsi="Arial" w:cs="Times New Roman"/>
      <w:szCs w:val="24"/>
    </w:rPr>
  </w:style>
  <w:style w:type="paragraph" w:customStyle="1" w:styleId="CompanyName">
    <w:name w:val="Company Name"/>
    <w:basedOn w:val="Normal"/>
    <w:rsid w:val="00A44146"/>
    <w:pPr>
      <w:tabs>
        <w:tab w:val="num" w:pos="1080"/>
      </w:tabs>
      <w:spacing w:after="0" w:line="240" w:lineRule="auto"/>
      <w:ind w:left="1080" w:hanging="360"/>
    </w:pPr>
    <w:rPr>
      <w:rFonts w:ascii="Times New Roman" w:eastAsia="Times New Roman" w:hAnsi="Times New Roman" w:cs="Times New Roman"/>
      <w:sz w:val="24"/>
      <w:szCs w:val="24"/>
      <w:lang w:val="en-GB"/>
    </w:rPr>
  </w:style>
  <w:style w:type="character" w:customStyle="1" w:styleId="tpa1">
    <w:name w:val="tpa1"/>
    <w:basedOn w:val="DefaultParagraphFont"/>
    <w:rsid w:val="00A44146"/>
    <w:rPr>
      <w:rFonts w:cs="Times New Roman"/>
    </w:rPr>
  </w:style>
  <w:style w:type="character" w:customStyle="1" w:styleId="li1">
    <w:name w:val="li1"/>
    <w:basedOn w:val="DefaultParagraphFont"/>
    <w:rsid w:val="00A44146"/>
    <w:rPr>
      <w:rFonts w:cs="Times New Roman"/>
      <w:b/>
      <w:bCs/>
      <w:color w:val="8F0000"/>
    </w:rPr>
  </w:style>
  <w:style w:type="paragraph" w:customStyle="1" w:styleId="xl61">
    <w:name w:val="xl61"/>
    <w:basedOn w:val="Normal"/>
    <w:rsid w:val="00A44146"/>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paragraph" w:customStyle="1" w:styleId="CharChar1CaracterCaracter">
    <w:name w:val="Char Char1 Caracter Caracter"/>
    <w:basedOn w:val="Normal"/>
    <w:rsid w:val="00A44146"/>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1CaracterCharCaracterCaracterCharCaracterCharCaracterCaracter">
    <w:name w:val="Char Char1 Caracter Caracter Char Char1 Caracter Char Caracter Caracter Char Caracter Char Caracter Caracter"/>
    <w:basedOn w:val="Normal"/>
    <w:rsid w:val="00A44146"/>
    <w:pPr>
      <w:spacing w:after="0" w:line="240" w:lineRule="auto"/>
    </w:pPr>
    <w:rPr>
      <w:rFonts w:ascii="Times New Roman" w:eastAsia="Times New Roman" w:hAnsi="Times New Roman" w:cs="Times New Roman"/>
      <w:sz w:val="24"/>
      <w:szCs w:val="24"/>
      <w:lang w:val="pl-PL" w:eastAsia="pl-PL"/>
    </w:rPr>
  </w:style>
  <w:style w:type="paragraph" w:customStyle="1" w:styleId="Text4">
    <w:name w:val="Text 4"/>
    <w:basedOn w:val="Normal"/>
    <w:rsid w:val="00A44146"/>
    <w:pPr>
      <w:tabs>
        <w:tab w:val="left" w:pos="2302"/>
      </w:tabs>
      <w:spacing w:after="240" w:line="240" w:lineRule="auto"/>
      <w:ind w:left="1202"/>
      <w:jc w:val="both"/>
    </w:pPr>
    <w:rPr>
      <w:rFonts w:ascii="Arial" w:eastAsia="Times New Roman" w:hAnsi="Arial" w:cs="Times New Roman"/>
      <w:sz w:val="24"/>
      <w:szCs w:val="20"/>
      <w:lang w:val="en-GB"/>
    </w:rPr>
  </w:style>
  <w:style w:type="paragraph" w:styleId="BodyText31">
    <w:name w:val="Body Text 3"/>
    <w:basedOn w:val="Normal"/>
    <w:link w:val="BodyText3Char"/>
    <w:rsid w:val="00A44146"/>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1"/>
    <w:rsid w:val="00A44146"/>
    <w:rPr>
      <w:rFonts w:ascii="Times New Roman" w:eastAsia="Times New Roman" w:hAnsi="Times New Roman" w:cs="Times New Roman"/>
      <w:sz w:val="16"/>
      <w:szCs w:val="16"/>
      <w:lang w:val="en-US"/>
    </w:rPr>
  </w:style>
  <w:style w:type="character" w:customStyle="1" w:styleId="ar1">
    <w:name w:val="ar1"/>
    <w:basedOn w:val="DefaultParagraphFont"/>
    <w:rsid w:val="00A44146"/>
    <w:rPr>
      <w:rFonts w:cs="Times New Roman"/>
      <w:b/>
      <w:bCs/>
      <w:color w:val="0000AF"/>
      <w:sz w:val="22"/>
      <w:szCs w:val="22"/>
    </w:rPr>
  </w:style>
  <w:style w:type="paragraph" w:customStyle="1" w:styleId="CharCharCharCaracterCaracter">
    <w:name w:val="Char Char Char Caracter Caracter"/>
    <w:basedOn w:val="Normal"/>
    <w:rsid w:val="00A44146"/>
    <w:pPr>
      <w:spacing w:after="0" w:line="240" w:lineRule="auto"/>
    </w:pPr>
    <w:rPr>
      <w:rFonts w:ascii="Times New Roman" w:eastAsia="Times New Roman" w:hAnsi="Times New Roman" w:cs="Times New Roman"/>
      <w:sz w:val="24"/>
      <w:szCs w:val="24"/>
      <w:lang w:val="pl-PL" w:eastAsia="pl-PL"/>
    </w:rPr>
  </w:style>
  <w:style w:type="paragraph" w:customStyle="1" w:styleId="BodyText22">
    <w:name w:val="Body Text 22"/>
    <w:basedOn w:val="Normal"/>
    <w:rsid w:val="00A44146"/>
    <w:pPr>
      <w:spacing w:after="0" w:line="240" w:lineRule="auto"/>
      <w:jc w:val="both"/>
    </w:pPr>
    <w:rPr>
      <w:rFonts w:ascii="Times New Roman" w:eastAsia="Times New Roman" w:hAnsi="Times New Roman" w:cs="Times New Roman"/>
      <w:sz w:val="24"/>
      <w:szCs w:val="20"/>
      <w:lang w:val="pl-PL" w:eastAsia="pl-PL"/>
    </w:rPr>
  </w:style>
  <w:style w:type="paragraph" w:customStyle="1" w:styleId="Stil1">
    <w:name w:val="Stil1"/>
    <w:basedOn w:val="Normal"/>
    <w:next w:val="Normal"/>
    <w:rsid w:val="00A44146"/>
    <w:pPr>
      <w:spacing w:after="0" w:line="240" w:lineRule="auto"/>
    </w:pPr>
    <w:rPr>
      <w:rFonts w:ascii="Arial Narrow" w:eastAsia="Times New Roman" w:hAnsi="Arial Narrow" w:cs="Times New Roman"/>
      <w:sz w:val="24"/>
      <w:szCs w:val="24"/>
      <w:lang w:eastAsia="ro-RO"/>
    </w:rPr>
  </w:style>
  <w:style w:type="paragraph" w:customStyle="1" w:styleId="CaracterCaracter2">
    <w:name w:val="Caracter Caracter2"/>
    <w:basedOn w:val="Normal"/>
    <w:rsid w:val="00A44146"/>
    <w:pPr>
      <w:widowControl w:val="0"/>
      <w:spacing w:after="0" w:line="280" w:lineRule="atLeast"/>
    </w:pPr>
    <w:rPr>
      <w:rFonts w:ascii="Times New Roman" w:eastAsia="MS Mincho" w:hAnsi="Times New Roman" w:cs="Times New Roman"/>
      <w:szCs w:val="20"/>
      <w:lang w:val="en-GB" w:eastAsia="en-GB"/>
    </w:rPr>
  </w:style>
  <w:style w:type="paragraph" w:customStyle="1" w:styleId="Caracter">
    <w:name w:val="Caracter"/>
    <w:basedOn w:val="Normal"/>
    <w:rsid w:val="00A44146"/>
    <w:pPr>
      <w:spacing w:after="0" w:line="240" w:lineRule="auto"/>
    </w:pPr>
    <w:rPr>
      <w:rFonts w:ascii="Times New Roman" w:eastAsia="Times New Roman" w:hAnsi="Times New Roman" w:cs="Times New Roman"/>
      <w:sz w:val="24"/>
      <w:szCs w:val="24"/>
      <w:lang w:val="pl-PL" w:eastAsia="pl-PL"/>
    </w:rPr>
  </w:style>
  <w:style w:type="paragraph" w:customStyle="1" w:styleId="CharCharCharCaracter">
    <w:name w:val="Char Char Char Caracter"/>
    <w:basedOn w:val="Normal"/>
    <w:rsid w:val="00A44146"/>
    <w:pPr>
      <w:spacing w:after="0" w:line="240" w:lineRule="auto"/>
    </w:pPr>
    <w:rPr>
      <w:rFonts w:ascii="Times New Roman" w:eastAsia="Times New Roman" w:hAnsi="Times New Roman" w:cs="Times New Roman"/>
      <w:sz w:val="24"/>
      <w:szCs w:val="24"/>
      <w:lang w:val="pl-PL" w:eastAsia="pl-PL"/>
    </w:rPr>
  </w:style>
  <w:style w:type="paragraph" w:customStyle="1" w:styleId="CharCharCharCaracterCharChar1Caracter">
    <w:name w:val="Char Char Char Caracter Char Char1 Caracter"/>
    <w:basedOn w:val="Normal"/>
    <w:rsid w:val="00A44146"/>
    <w:pPr>
      <w:spacing w:after="0" w:line="240" w:lineRule="auto"/>
    </w:pPr>
    <w:rPr>
      <w:rFonts w:ascii="Times New Roman" w:eastAsia="Times New Roman" w:hAnsi="Times New Roman" w:cs="Times New Roman"/>
      <w:sz w:val="24"/>
      <w:szCs w:val="24"/>
      <w:lang w:val="pl-PL" w:eastAsia="pl-PL"/>
    </w:rPr>
  </w:style>
  <w:style w:type="character" w:customStyle="1" w:styleId="ln2articol1">
    <w:name w:val="ln2articol1"/>
    <w:basedOn w:val="DefaultParagraphFont"/>
    <w:rsid w:val="00A44146"/>
    <w:rPr>
      <w:rFonts w:cs="Times New Roman"/>
      <w:b/>
      <w:bCs/>
      <w:color w:val="0000AF"/>
    </w:rPr>
  </w:style>
  <w:style w:type="paragraph" w:customStyle="1" w:styleId="normln">
    <w:name w:val="normální"/>
    <w:basedOn w:val="Normal"/>
    <w:rsid w:val="00A44146"/>
    <w:pPr>
      <w:tabs>
        <w:tab w:val="num" w:pos="720"/>
      </w:tabs>
      <w:spacing w:after="120" w:line="240" w:lineRule="auto"/>
      <w:ind w:left="720" w:hanging="360"/>
      <w:jc w:val="both"/>
    </w:pPr>
    <w:rPr>
      <w:rFonts w:ascii="Times New Roman" w:eastAsia="Times New Roman" w:hAnsi="Times New Roman" w:cs="Times New Roman"/>
      <w:sz w:val="24"/>
      <w:szCs w:val="24"/>
      <w:lang w:val="cs-CZ" w:eastAsia="cs-CZ"/>
    </w:rPr>
  </w:style>
  <w:style w:type="character" w:customStyle="1" w:styleId="tpt1">
    <w:name w:val="tpt1"/>
    <w:basedOn w:val="DefaultParagraphFont"/>
    <w:rsid w:val="00A44146"/>
    <w:rPr>
      <w:rFonts w:cs="Times New Roman"/>
    </w:rPr>
  </w:style>
  <w:style w:type="paragraph" w:customStyle="1" w:styleId="CharChar1CaracterCaracterCharChar1CaracterCharCaracter">
    <w:name w:val="Char Char1 Caracter Caracter Char Char1 Caracter Char Caracter"/>
    <w:aliases w:val="Caracter Caracter Caracter Caracter Char Char Caracter Caracter Char Char Caracter Caracter"/>
    <w:basedOn w:val="Normal"/>
    <w:rsid w:val="00A44146"/>
    <w:pPr>
      <w:spacing w:after="0" w:line="240" w:lineRule="auto"/>
    </w:pPr>
    <w:rPr>
      <w:rFonts w:ascii="Times New Roman" w:eastAsia="Times New Roman" w:hAnsi="Times New Roman" w:cs="Times New Roman"/>
      <w:sz w:val="24"/>
      <w:szCs w:val="24"/>
      <w:lang w:val="pl-PL" w:eastAsia="pl-PL"/>
    </w:rPr>
  </w:style>
  <w:style w:type="paragraph" w:customStyle="1" w:styleId="CharCharCharCaracterCharChar1CaracterCharCharCaracterCharCharCharCaracter">
    <w:name w:val="Char Char Char Caracter Char Char1 Caracter Char Char Caracter Char Char Char Caracter"/>
    <w:basedOn w:val="Normal"/>
    <w:rsid w:val="00A44146"/>
    <w:pPr>
      <w:spacing w:after="0" w:line="240" w:lineRule="auto"/>
    </w:pPr>
    <w:rPr>
      <w:rFonts w:ascii="Times New Roman" w:eastAsia="Times New Roman" w:hAnsi="Times New Roman" w:cs="Times New Roman"/>
      <w:sz w:val="24"/>
      <w:szCs w:val="24"/>
      <w:lang w:val="pl-PL" w:eastAsia="pl-PL"/>
    </w:rPr>
  </w:style>
  <w:style w:type="paragraph" w:customStyle="1" w:styleId="normalbullet">
    <w:name w:val="normalbullet"/>
    <w:basedOn w:val="Normal"/>
    <w:rsid w:val="00A44146"/>
    <w:pPr>
      <w:tabs>
        <w:tab w:val="num" w:pos="360"/>
      </w:tabs>
      <w:spacing w:before="60" w:after="60" w:line="240" w:lineRule="auto"/>
      <w:ind w:left="360" w:hanging="360"/>
      <w:jc w:val="both"/>
    </w:pPr>
    <w:rPr>
      <w:rFonts w:ascii="Arial" w:eastAsia="Times New Roman" w:hAnsi="Arial" w:cs="Times New Roman"/>
      <w:sz w:val="20"/>
      <w:szCs w:val="24"/>
      <w:lang w:val="fr-FR"/>
    </w:rPr>
  </w:style>
  <w:style w:type="paragraph" w:customStyle="1" w:styleId="CaracterCharCharCaracter">
    <w:name w:val="Caracter Char Char Caracter"/>
    <w:basedOn w:val="Normal"/>
    <w:rsid w:val="00A44146"/>
    <w:pPr>
      <w:spacing w:after="0" w:line="240" w:lineRule="auto"/>
    </w:pPr>
    <w:rPr>
      <w:rFonts w:ascii="Times New Roman" w:eastAsia="Times New Roman" w:hAnsi="Times New Roman" w:cs="Times New Roman"/>
      <w:sz w:val="24"/>
      <w:szCs w:val="24"/>
      <w:lang w:val="pl-PL" w:eastAsia="pl-PL"/>
    </w:rPr>
  </w:style>
  <w:style w:type="paragraph" w:customStyle="1" w:styleId="CharCharCharCaracterCharChar1">
    <w:name w:val="Char Char Char Caracter Char Char1"/>
    <w:basedOn w:val="Normal"/>
    <w:rsid w:val="00A44146"/>
    <w:pPr>
      <w:spacing w:after="0" w:line="240" w:lineRule="auto"/>
    </w:pPr>
    <w:rPr>
      <w:rFonts w:ascii="Times New Roman" w:eastAsia="Times New Roman" w:hAnsi="Times New Roman" w:cs="Times New Roman"/>
      <w:sz w:val="24"/>
      <w:szCs w:val="24"/>
      <w:lang w:val="pl-PL" w:eastAsia="pl-PL"/>
    </w:rPr>
  </w:style>
  <w:style w:type="paragraph" w:customStyle="1" w:styleId="instruct">
    <w:name w:val="instruct"/>
    <w:basedOn w:val="Normal"/>
    <w:rsid w:val="00A44146"/>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tax1">
    <w:name w:val="tax1"/>
    <w:basedOn w:val="DefaultParagraphFont"/>
    <w:rsid w:val="00A44146"/>
    <w:rPr>
      <w:rFonts w:cs="Times New Roman"/>
      <w:b/>
      <w:bCs/>
      <w:sz w:val="26"/>
      <w:szCs w:val="26"/>
    </w:rPr>
  </w:style>
  <w:style w:type="character" w:customStyle="1" w:styleId="sp1">
    <w:name w:val="sp1"/>
    <w:basedOn w:val="DefaultParagraphFont"/>
    <w:rsid w:val="00A44146"/>
    <w:rPr>
      <w:rFonts w:cs="Times New Roman"/>
      <w:b/>
      <w:bCs/>
      <w:color w:val="8F0000"/>
    </w:rPr>
  </w:style>
  <w:style w:type="character" w:customStyle="1" w:styleId="tsp1">
    <w:name w:val="tsp1"/>
    <w:basedOn w:val="DefaultParagraphFont"/>
    <w:rsid w:val="00A44146"/>
    <w:rPr>
      <w:rFonts w:cs="Times New Roman"/>
    </w:rPr>
  </w:style>
  <w:style w:type="paragraph" w:customStyle="1" w:styleId="Caracter1">
    <w:name w:val="Caracter1"/>
    <w:basedOn w:val="Normal"/>
    <w:rsid w:val="00A44146"/>
    <w:pPr>
      <w:spacing w:after="0" w:line="240" w:lineRule="auto"/>
    </w:pPr>
    <w:rPr>
      <w:rFonts w:ascii="Times New Roman" w:eastAsia="Times New Roman" w:hAnsi="Times New Roman" w:cs="Times New Roman"/>
      <w:sz w:val="24"/>
      <w:szCs w:val="24"/>
      <w:lang w:val="pl-PL" w:eastAsia="pl-PL"/>
    </w:rPr>
  </w:style>
  <w:style w:type="character" w:customStyle="1" w:styleId="pt1">
    <w:name w:val="pt1"/>
    <w:basedOn w:val="DefaultParagraphFont"/>
    <w:rsid w:val="00A44146"/>
    <w:rPr>
      <w:rFonts w:cs="Times New Roman"/>
      <w:b/>
      <w:bCs/>
      <w:color w:val="8F0000"/>
    </w:rPr>
  </w:style>
  <w:style w:type="paragraph" w:customStyle="1" w:styleId="CaracterCharCharCaracterCharCharCaracter">
    <w:name w:val="Caracter Char Char Caracter Char Char Caracter"/>
    <w:basedOn w:val="Normal"/>
    <w:rsid w:val="00A44146"/>
    <w:pPr>
      <w:spacing w:after="0" w:line="240" w:lineRule="auto"/>
    </w:pPr>
    <w:rPr>
      <w:rFonts w:ascii="Times New Roman" w:eastAsia="Times New Roman" w:hAnsi="Times New Roman" w:cs="Times New Roman"/>
      <w:sz w:val="24"/>
      <w:szCs w:val="24"/>
      <w:lang w:val="pl-PL" w:eastAsia="pl-PL"/>
    </w:rPr>
  </w:style>
  <w:style w:type="paragraph" w:styleId="PlainText">
    <w:name w:val="Plain Text"/>
    <w:basedOn w:val="Normal"/>
    <w:link w:val="PlainTextChar"/>
    <w:rsid w:val="00A44146"/>
    <w:pPr>
      <w:spacing w:after="0" w:line="240" w:lineRule="auto"/>
    </w:pPr>
    <w:rPr>
      <w:rFonts w:ascii="Courier New" w:eastAsia="SimSun" w:hAnsi="Courier New" w:cs="Courier New"/>
      <w:sz w:val="20"/>
      <w:szCs w:val="20"/>
      <w:lang w:val="en-US"/>
    </w:rPr>
  </w:style>
  <w:style w:type="character" w:customStyle="1" w:styleId="PlainTextChar">
    <w:name w:val="Plain Text Char"/>
    <w:basedOn w:val="DefaultParagraphFont"/>
    <w:link w:val="PlainText"/>
    <w:rsid w:val="00A44146"/>
    <w:rPr>
      <w:rFonts w:ascii="Courier New" w:eastAsia="SimSun" w:hAnsi="Courier New" w:cs="Courier New"/>
      <w:sz w:val="20"/>
      <w:szCs w:val="20"/>
      <w:lang w:val="en-US"/>
    </w:rPr>
  </w:style>
  <w:style w:type="paragraph" w:customStyle="1" w:styleId="Style">
    <w:name w:val="Style"/>
    <w:rsid w:val="00A4414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titluri">
    <w:name w:val="titluri"/>
    <w:basedOn w:val="Normal"/>
    <w:rsid w:val="00A4414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qFormat/>
    <w:rsid w:val="00A44146"/>
    <w:rPr>
      <w:rFonts w:cs="Times New Roman"/>
      <w:i/>
      <w:iCs/>
    </w:rPr>
  </w:style>
  <w:style w:type="character" w:customStyle="1" w:styleId="art-text1">
    <w:name w:val="art-text1"/>
    <w:basedOn w:val="DefaultParagraphFont"/>
    <w:rsid w:val="00A44146"/>
    <w:rPr>
      <w:rFonts w:ascii="Verdana" w:hAnsi="Verdana" w:cs="Times New Roman"/>
      <w:color w:val="000000"/>
      <w:sz w:val="20"/>
      <w:szCs w:val="20"/>
    </w:rPr>
  </w:style>
  <w:style w:type="paragraph" w:customStyle="1" w:styleId="Char1">
    <w:name w:val="Char1"/>
    <w:basedOn w:val="Normal"/>
    <w:rsid w:val="00A44146"/>
    <w:pPr>
      <w:spacing w:after="0" w:line="240" w:lineRule="auto"/>
    </w:pPr>
    <w:rPr>
      <w:rFonts w:ascii="Times New Roman" w:eastAsia="Times New Roman" w:hAnsi="Times New Roman" w:cs="Times New Roman"/>
      <w:sz w:val="24"/>
      <w:szCs w:val="24"/>
      <w:lang w:val="pl-PL" w:eastAsia="pl-PL"/>
    </w:rPr>
  </w:style>
  <w:style w:type="character" w:customStyle="1" w:styleId="tsi1">
    <w:name w:val="tsi1"/>
    <w:basedOn w:val="DefaultParagraphFont"/>
    <w:rsid w:val="00A44146"/>
    <w:rPr>
      <w:rFonts w:cs="Times New Roman"/>
      <w:b/>
      <w:bCs/>
      <w:sz w:val="24"/>
      <w:szCs w:val="24"/>
    </w:rPr>
  </w:style>
  <w:style w:type="character" w:customStyle="1" w:styleId="lnheight">
    <w:name w:val="ln_height"/>
    <w:basedOn w:val="DefaultParagraphFont"/>
    <w:rsid w:val="00A44146"/>
    <w:rPr>
      <w:rFonts w:cs="Times New Roman"/>
    </w:rPr>
  </w:style>
  <w:style w:type="paragraph" w:customStyle="1" w:styleId="CaracterCaracter21">
    <w:name w:val="Caracter Caracter21"/>
    <w:basedOn w:val="Normal"/>
    <w:rsid w:val="00A44146"/>
    <w:pPr>
      <w:widowControl w:val="0"/>
      <w:spacing w:after="0" w:line="280" w:lineRule="atLeast"/>
    </w:pPr>
    <w:rPr>
      <w:rFonts w:ascii="Times New Roman" w:eastAsia="MS Mincho" w:hAnsi="Times New Roman" w:cs="Times New Roman"/>
      <w:szCs w:val="20"/>
      <w:lang w:val="en-GB" w:eastAsia="en-GB"/>
    </w:rPr>
  </w:style>
  <w:style w:type="paragraph" w:customStyle="1" w:styleId="CaracterCharChar">
    <w:name w:val="Caracter Char Char"/>
    <w:basedOn w:val="Normal"/>
    <w:rsid w:val="00A44146"/>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1CaracterCharCaracterCaracterCharCaracterCharCaracterCaracter1">
    <w:name w:val="Char Char1 Caracter Caracter Char Char1 Caracter Char Caracter Caracter Char Caracter Char Caracter Caracter1"/>
    <w:basedOn w:val="Normal"/>
    <w:rsid w:val="00A44146"/>
    <w:pPr>
      <w:spacing w:after="0" w:line="240" w:lineRule="auto"/>
    </w:pPr>
    <w:rPr>
      <w:rFonts w:ascii="Times New Roman" w:eastAsia="Times New Roman" w:hAnsi="Times New Roman" w:cs="Times New Roman"/>
      <w:sz w:val="24"/>
      <w:szCs w:val="24"/>
      <w:lang w:val="pl-PL" w:eastAsia="pl-PL"/>
    </w:rPr>
  </w:style>
  <w:style w:type="paragraph" w:customStyle="1" w:styleId="NormalWeb1">
    <w:name w:val="Normal (Web)1"/>
    <w:basedOn w:val="Normal"/>
    <w:rsid w:val="00A44146"/>
    <w:pPr>
      <w:spacing w:after="0" w:line="240" w:lineRule="auto"/>
    </w:pPr>
    <w:rPr>
      <w:rFonts w:ascii="Times New Roman" w:eastAsia="SimSun" w:hAnsi="Times New Roman" w:cs="Times New Roman"/>
      <w:color w:val="000000"/>
      <w:sz w:val="24"/>
      <w:szCs w:val="24"/>
      <w:lang w:val="en-US" w:eastAsia="zh-CN"/>
    </w:rPr>
  </w:style>
  <w:style w:type="paragraph" w:customStyle="1" w:styleId="DefaultText">
    <w:name w:val="Default Text"/>
    <w:basedOn w:val="Normal"/>
    <w:rsid w:val="00A4414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CharCharCaracter1">
    <w:name w:val="Char Char Caracter1"/>
    <w:basedOn w:val="Normal"/>
    <w:rsid w:val="00A44146"/>
    <w:pPr>
      <w:spacing w:after="0" w:line="240" w:lineRule="auto"/>
    </w:pPr>
    <w:rPr>
      <w:rFonts w:ascii="Times New Roman" w:eastAsia="Times New Roman" w:hAnsi="Times New Roman" w:cs="Times New Roman"/>
      <w:sz w:val="24"/>
      <w:szCs w:val="24"/>
      <w:lang w:val="pl-PL" w:eastAsia="pl-PL"/>
    </w:rPr>
  </w:style>
  <w:style w:type="paragraph" w:customStyle="1" w:styleId="Lista2">
    <w:name w:val="Lista2"/>
    <w:basedOn w:val="Normal"/>
    <w:rsid w:val="00A44146"/>
    <w:pPr>
      <w:tabs>
        <w:tab w:val="num" w:pos="643"/>
        <w:tab w:val="num" w:pos="720"/>
      </w:tabs>
      <w:spacing w:after="0" w:line="240" w:lineRule="auto"/>
      <w:ind w:left="720" w:hanging="360"/>
      <w:jc w:val="both"/>
    </w:pPr>
    <w:rPr>
      <w:rFonts w:ascii="Times New Roman" w:eastAsia="Times New Roman" w:hAnsi="Times New Roman" w:cs="Times New Roman"/>
      <w:sz w:val="24"/>
      <w:szCs w:val="20"/>
      <w:lang w:val="en-GB" w:eastAsia="hu-HU"/>
    </w:rPr>
  </w:style>
  <w:style w:type="paragraph" w:customStyle="1" w:styleId="CharCharCharCaracterCharChar1CaracterCharCharCaracterCharCharCharCaracter1">
    <w:name w:val="Char Char Char Caracter Char Char1 Caracter Char Char Caracter Char Char Char Caracter1"/>
    <w:basedOn w:val="Normal"/>
    <w:rsid w:val="00A44146"/>
    <w:pPr>
      <w:spacing w:after="0" w:line="240" w:lineRule="auto"/>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A44146"/>
    <w:pPr>
      <w:widowControl w:val="0"/>
      <w:spacing w:after="0" w:line="280" w:lineRule="atLeast"/>
    </w:pPr>
    <w:rPr>
      <w:rFonts w:ascii="Times New Roman" w:eastAsia="MS Mincho" w:hAnsi="Times New Roman" w:cs="Times New Roman"/>
      <w:szCs w:val="20"/>
      <w:lang w:val="en-GB" w:eastAsia="en-GB"/>
    </w:rPr>
  </w:style>
  <w:style w:type="paragraph" w:customStyle="1" w:styleId="CharCharCharCaracterCharChar">
    <w:name w:val="Char Char Char Caracter Char Char"/>
    <w:basedOn w:val="Normal"/>
    <w:rsid w:val="00A44146"/>
    <w:pPr>
      <w:spacing w:after="0" w:line="240" w:lineRule="auto"/>
    </w:pPr>
    <w:rPr>
      <w:rFonts w:ascii="Times New Roman" w:eastAsia="Times New Roman" w:hAnsi="Times New Roman" w:cs="Times New Roman"/>
      <w:sz w:val="24"/>
      <w:szCs w:val="24"/>
      <w:lang w:val="pl-PL" w:eastAsia="pl-PL"/>
    </w:rPr>
  </w:style>
  <w:style w:type="character" w:customStyle="1" w:styleId="do1">
    <w:name w:val="do1"/>
    <w:basedOn w:val="DefaultParagraphFont"/>
    <w:rsid w:val="00A44146"/>
    <w:rPr>
      <w:rFonts w:cs="Times New Roman"/>
      <w:b/>
      <w:bCs/>
      <w:sz w:val="26"/>
      <w:szCs w:val="26"/>
    </w:rPr>
  </w:style>
  <w:style w:type="paragraph" w:customStyle="1" w:styleId="marked">
    <w:name w:val="marked"/>
    <w:basedOn w:val="Normal"/>
    <w:rsid w:val="00A44146"/>
    <w:pPr>
      <w:pBdr>
        <w:left w:val="single" w:sz="4" w:space="4" w:color="808080"/>
      </w:pBdr>
      <w:spacing w:before="60" w:after="60" w:line="240" w:lineRule="auto"/>
      <w:ind w:left="1620"/>
      <w:jc w:val="both"/>
    </w:pPr>
    <w:rPr>
      <w:rFonts w:ascii="Arial" w:eastAsia="Times New Roman" w:hAnsi="Arial" w:cs="Times New Roman"/>
      <w:sz w:val="20"/>
      <w:szCs w:val="24"/>
    </w:rPr>
  </w:style>
  <w:style w:type="paragraph" w:customStyle="1" w:styleId="Normal1">
    <w:name w:val="Normal1"/>
    <w:basedOn w:val="Normal"/>
    <w:rsid w:val="00A44146"/>
    <w:pPr>
      <w:spacing w:before="60" w:after="60" w:line="240" w:lineRule="auto"/>
      <w:jc w:val="both"/>
    </w:pPr>
    <w:rPr>
      <w:rFonts w:ascii="Arial" w:eastAsia="Times New Roman" w:hAnsi="Arial" w:cs="Times New Roman"/>
      <w:sz w:val="20"/>
      <w:szCs w:val="24"/>
    </w:rPr>
  </w:style>
  <w:style w:type="paragraph" w:customStyle="1" w:styleId="listparagraph0">
    <w:name w:val="listparagraph"/>
    <w:basedOn w:val="Normal"/>
    <w:rsid w:val="00A44146"/>
    <w:pPr>
      <w:spacing w:after="0" w:line="240" w:lineRule="auto"/>
      <w:ind w:left="720"/>
    </w:pPr>
    <w:rPr>
      <w:rFonts w:ascii="Times New Roman" w:eastAsia="Times New Roman" w:hAnsi="Times New Roman" w:cs="Times New Roman"/>
      <w:sz w:val="24"/>
      <w:szCs w:val="24"/>
      <w:lang w:val="en-US"/>
    </w:rPr>
  </w:style>
  <w:style w:type="paragraph" w:customStyle="1" w:styleId="CaracterCharCharCaracter1">
    <w:name w:val="Caracter Char Char Caracter1"/>
    <w:basedOn w:val="Normal"/>
    <w:rsid w:val="00A44146"/>
    <w:pPr>
      <w:spacing w:after="0" w:line="240" w:lineRule="auto"/>
    </w:pPr>
    <w:rPr>
      <w:rFonts w:ascii="Times New Roman" w:eastAsia="Times New Roman" w:hAnsi="Times New Roman" w:cs="Times New Roman"/>
      <w:sz w:val="24"/>
      <w:szCs w:val="24"/>
      <w:lang w:val="pl-PL" w:eastAsia="pl-PL"/>
    </w:rPr>
  </w:style>
  <w:style w:type="paragraph" w:customStyle="1" w:styleId="CharCharCharCaracterCharChar11">
    <w:name w:val="Char Char Char Caracter Char Char11"/>
    <w:basedOn w:val="Normal"/>
    <w:rsid w:val="00A44146"/>
    <w:pPr>
      <w:spacing w:after="0" w:line="240" w:lineRule="auto"/>
    </w:pPr>
    <w:rPr>
      <w:rFonts w:ascii="Times New Roman" w:eastAsia="Times New Roman" w:hAnsi="Times New Roman" w:cs="Times New Roman"/>
      <w:sz w:val="24"/>
      <w:szCs w:val="24"/>
      <w:lang w:val="pl-PL" w:eastAsia="pl-PL"/>
    </w:rPr>
  </w:style>
  <w:style w:type="paragraph" w:customStyle="1" w:styleId="CharCharCharCaracterCharChar1Caracter1">
    <w:name w:val="Char Char Char Caracter Char Char1 Caracter1"/>
    <w:basedOn w:val="Normal"/>
    <w:rsid w:val="00A44146"/>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aracter">
    <w:name w:val="Caracter Char Char Char Caracter"/>
    <w:basedOn w:val="Normal"/>
    <w:rsid w:val="00A44146"/>
    <w:pPr>
      <w:spacing w:after="0" w:line="240" w:lineRule="auto"/>
    </w:pPr>
    <w:rPr>
      <w:rFonts w:ascii="Times New Roman" w:eastAsia="Times New Roman" w:hAnsi="Times New Roman" w:cs="Times New Roman"/>
      <w:sz w:val="24"/>
      <w:szCs w:val="24"/>
      <w:lang w:val="pl-PL" w:eastAsia="pl-PL"/>
    </w:rPr>
  </w:style>
  <w:style w:type="paragraph" w:customStyle="1" w:styleId="criterii">
    <w:name w:val="criterii"/>
    <w:basedOn w:val="normalbullet"/>
    <w:rsid w:val="00A44146"/>
    <w:pPr>
      <w:shd w:val="clear" w:color="auto" w:fill="E6E6E6"/>
      <w:spacing w:before="240" w:after="120"/>
    </w:pPr>
    <w:rPr>
      <w:b/>
      <w:bCs/>
      <w:lang w:val="ro-RO"/>
    </w:rPr>
  </w:style>
  <w:style w:type="paragraph" w:customStyle="1" w:styleId="normal10">
    <w:name w:val="normal1"/>
    <w:basedOn w:val="Normal"/>
    <w:rsid w:val="00A44146"/>
    <w:pPr>
      <w:spacing w:before="100" w:beforeAutospacing="1" w:after="100" w:afterAutospacing="1" w:line="240" w:lineRule="auto"/>
    </w:pPr>
    <w:rPr>
      <w:rFonts w:ascii="Arial Unicode MS" w:eastAsia="Arial Unicode MS" w:hAnsi="Arial Unicode MS" w:cs="Arial Unicode MS"/>
      <w:sz w:val="24"/>
      <w:szCs w:val="24"/>
      <w:lang w:val="en-US"/>
    </w:rPr>
  </w:style>
  <w:style w:type="character" w:customStyle="1" w:styleId="rvts7">
    <w:name w:val="rvts7"/>
    <w:basedOn w:val="DefaultParagraphFont"/>
    <w:rsid w:val="00A44146"/>
    <w:rPr>
      <w:rFonts w:cs="Times New Roman"/>
    </w:rPr>
  </w:style>
  <w:style w:type="paragraph" w:customStyle="1" w:styleId="Address">
    <w:name w:val="Address"/>
    <w:basedOn w:val="Normal"/>
    <w:rsid w:val="00A44146"/>
    <w:pPr>
      <w:spacing w:after="0" w:line="240" w:lineRule="auto"/>
    </w:pPr>
    <w:rPr>
      <w:rFonts w:ascii="Times New Roman" w:eastAsia="Times New Roman" w:hAnsi="Times New Roman" w:cs="Times New Roman"/>
      <w:sz w:val="24"/>
      <w:szCs w:val="20"/>
      <w:lang w:eastAsia="fr-FR"/>
    </w:rPr>
  </w:style>
  <w:style w:type="paragraph" w:customStyle="1" w:styleId="xl35">
    <w:name w:val="xl35"/>
    <w:basedOn w:val="Normal"/>
    <w:rsid w:val="00A441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CaracterCharCharCaracterCharCharCaracter1">
    <w:name w:val="Caracter Char Char Caracter Char Char Caracter1"/>
    <w:basedOn w:val="Normal"/>
    <w:rsid w:val="00A44146"/>
    <w:pPr>
      <w:spacing w:after="0" w:line="240" w:lineRule="auto"/>
    </w:pPr>
    <w:rPr>
      <w:rFonts w:ascii="Times New Roman" w:eastAsia="Times New Roman" w:hAnsi="Times New Roman" w:cs="Times New Roman"/>
      <w:sz w:val="24"/>
      <w:szCs w:val="24"/>
      <w:lang w:val="pl-PL" w:eastAsia="pl-PL"/>
    </w:rPr>
  </w:style>
  <w:style w:type="paragraph" w:customStyle="1" w:styleId="CaracterCharChar1">
    <w:name w:val="Caracter Char Char1"/>
    <w:basedOn w:val="Normal"/>
    <w:rsid w:val="00A44146"/>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aracter1">
    <w:name w:val="Caracter Char Char Char Caracter1"/>
    <w:basedOn w:val="Normal"/>
    <w:rsid w:val="00A44146"/>
    <w:pPr>
      <w:spacing w:after="0" w:line="240" w:lineRule="auto"/>
    </w:pPr>
    <w:rPr>
      <w:rFonts w:ascii="Times New Roman" w:eastAsia="Times New Roman" w:hAnsi="Times New Roman" w:cs="Times New Roman"/>
      <w:sz w:val="24"/>
      <w:szCs w:val="24"/>
      <w:lang w:val="pl-PL" w:eastAsia="pl-PL"/>
    </w:rPr>
  </w:style>
  <w:style w:type="paragraph" w:customStyle="1" w:styleId="xl34">
    <w:name w:val="xl34"/>
    <w:basedOn w:val="Normal"/>
    <w:rsid w:val="00A441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ro-RO"/>
    </w:rPr>
  </w:style>
  <w:style w:type="paragraph" w:customStyle="1" w:styleId="normaltableau">
    <w:name w:val="normal_tableau"/>
    <w:basedOn w:val="Normal"/>
    <w:rsid w:val="00A44146"/>
    <w:pPr>
      <w:spacing w:before="120" w:after="120" w:line="240" w:lineRule="auto"/>
      <w:jc w:val="both"/>
    </w:pPr>
    <w:rPr>
      <w:rFonts w:ascii="Optima" w:eastAsia="Times New Roman" w:hAnsi="Optima" w:cs="Times New Roman"/>
      <w:color w:val="000000"/>
      <w:szCs w:val="20"/>
      <w:lang w:val="en-GB"/>
    </w:rPr>
  </w:style>
  <w:style w:type="paragraph" w:customStyle="1" w:styleId="Application3">
    <w:name w:val="Application3"/>
    <w:basedOn w:val="Normal"/>
    <w:rsid w:val="00A44146"/>
    <w:pPr>
      <w:widowControl w:val="0"/>
      <w:numPr>
        <w:numId w:val="17"/>
      </w:numPr>
      <w:tabs>
        <w:tab w:val="clear" w:pos="720"/>
        <w:tab w:val="num" w:pos="283"/>
        <w:tab w:val="right" w:pos="8789"/>
      </w:tabs>
      <w:suppressAutoHyphens/>
      <w:spacing w:after="0" w:line="240" w:lineRule="auto"/>
      <w:ind w:left="360"/>
      <w:jc w:val="both"/>
    </w:pPr>
    <w:rPr>
      <w:rFonts w:ascii="Arial" w:eastAsia="Times New Roman" w:hAnsi="Arial" w:cs="Times New Roman"/>
      <w:b/>
      <w:spacing w:val="-2"/>
      <w:szCs w:val="20"/>
      <w:lang w:eastAsia="fr-FR"/>
    </w:rPr>
  </w:style>
  <w:style w:type="paragraph" w:customStyle="1" w:styleId="CharCharCarCarCar">
    <w:name w:val="Char Char Car Car Car"/>
    <w:basedOn w:val="Normal"/>
    <w:rsid w:val="00A44146"/>
    <w:pPr>
      <w:spacing w:after="160" w:line="240" w:lineRule="exact"/>
    </w:pPr>
    <w:rPr>
      <w:rFonts w:ascii="Tahoma" w:eastAsia="Times New Roman" w:hAnsi="Tahoma" w:cs="Times New Roman"/>
      <w:sz w:val="20"/>
      <w:szCs w:val="20"/>
      <w:lang w:val="en-US"/>
    </w:rPr>
  </w:style>
  <w:style w:type="paragraph" w:customStyle="1" w:styleId="CharChar1CaracterCaracterCharCharCaracterCaracter">
    <w:name w:val="Char Char1 Caracter Caracter Char Char Caracter Caracter"/>
    <w:basedOn w:val="Normal"/>
    <w:rsid w:val="00A44146"/>
    <w:pPr>
      <w:spacing w:after="0" w:line="240" w:lineRule="auto"/>
    </w:pPr>
    <w:rPr>
      <w:rFonts w:ascii="Times New Roman" w:eastAsia="Times New Roman" w:hAnsi="Times New Roman" w:cs="Times New Roman"/>
      <w:sz w:val="24"/>
      <w:szCs w:val="24"/>
      <w:lang w:val="pl-PL" w:eastAsia="pl-PL"/>
    </w:rPr>
  </w:style>
  <w:style w:type="paragraph" w:customStyle="1" w:styleId="CharCharCharCaracterCaracter1">
    <w:name w:val="Char Char Char Caracter Caracter1"/>
    <w:basedOn w:val="Normal"/>
    <w:rsid w:val="00A44146"/>
    <w:pPr>
      <w:spacing w:after="0" w:line="240" w:lineRule="auto"/>
    </w:pPr>
    <w:rPr>
      <w:rFonts w:ascii="Times New Roman" w:eastAsia="Times New Roman" w:hAnsi="Times New Roman" w:cs="Times New Roman"/>
      <w:sz w:val="24"/>
      <w:szCs w:val="24"/>
      <w:lang w:val="pl-PL" w:eastAsia="pl-PL"/>
    </w:rPr>
  </w:style>
  <w:style w:type="paragraph" w:customStyle="1" w:styleId="CaracterCaracter3">
    <w:name w:val="Caracter Caracter3"/>
    <w:basedOn w:val="Normal"/>
    <w:rsid w:val="00A44146"/>
    <w:pPr>
      <w:widowControl w:val="0"/>
      <w:spacing w:after="0" w:line="280" w:lineRule="atLeast"/>
    </w:pPr>
    <w:rPr>
      <w:rFonts w:ascii="Times New Roman" w:eastAsia="MS Mincho" w:hAnsi="Times New Roman" w:cs="Times New Roman"/>
      <w:szCs w:val="20"/>
      <w:lang w:val="en-GB" w:eastAsia="en-GB"/>
    </w:rPr>
  </w:style>
  <w:style w:type="paragraph" w:customStyle="1" w:styleId="CharCharCharCaracterCharChar2">
    <w:name w:val="Char Char Char Caracter Char Char2"/>
    <w:basedOn w:val="Normal"/>
    <w:rsid w:val="00A44146"/>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1">
    <w:name w:val="Caracter Caracter Char1"/>
    <w:basedOn w:val="Normal"/>
    <w:rsid w:val="00A44146"/>
    <w:pPr>
      <w:widowControl w:val="0"/>
      <w:tabs>
        <w:tab w:val="left" w:pos="709"/>
      </w:tabs>
      <w:adjustRightInd w:val="0"/>
      <w:spacing w:after="0" w:line="360" w:lineRule="atLeast"/>
      <w:jc w:val="both"/>
    </w:pPr>
    <w:rPr>
      <w:rFonts w:ascii="Tahoma" w:eastAsia="Times New Roman" w:hAnsi="Tahoma" w:cs="Times New Roman"/>
      <w:sz w:val="24"/>
      <w:szCs w:val="24"/>
      <w:lang w:val="pl-PL" w:eastAsia="pl-PL"/>
    </w:rPr>
  </w:style>
  <w:style w:type="paragraph" w:customStyle="1" w:styleId="CharCharCarCarCar1">
    <w:name w:val="Char Char Car Car Car1"/>
    <w:basedOn w:val="Normal"/>
    <w:rsid w:val="00A44146"/>
    <w:pPr>
      <w:spacing w:after="160" w:line="240" w:lineRule="exact"/>
    </w:pPr>
    <w:rPr>
      <w:rFonts w:ascii="Tahoma" w:eastAsia="Times New Roman" w:hAnsi="Tahoma" w:cs="Times New Roman"/>
      <w:sz w:val="20"/>
      <w:szCs w:val="20"/>
      <w:lang w:val="en-US"/>
    </w:rPr>
  </w:style>
  <w:style w:type="paragraph" w:customStyle="1" w:styleId="CharChar1CaracterCaracterCharCharCaracterCaracter1">
    <w:name w:val="Char Char1 Caracter Caracter Char Char Caracter Caracter1"/>
    <w:basedOn w:val="Normal"/>
    <w:rsid w:val="00A44146"/>
    <w:pPr>
      <w:spacing w:after="0" w:line="240" w:lineRule="auto"/>
    </w:pPr>
    <w:rPr>
      <w:rFonts w:ascii="Times New Roman" w:eastAsia="Times New Roman" w:hAnsi="Times New Roman" w:cs="Times New Roman"/>
      <w:sz w:val="24"/>
      <w:szCs w:val="24"/>
      <w:lang w:val="pl-PL" w:eastAsia="pl-PL"/>
    </w:rPr>
  </w:style>
  <w:style w:type="paragraph" w:customStyle="1" w:styleId="bulletX">
    <w:name w:val="bulletX"/>
    <w:basedOn w:val="Normal"/>
    <w:rsid w:val="00A44146"/>
    <w:pPr>
      <w:numPr>
        <w:numId w:val="18"/>
      </w:numPr>
      <w:autoSpaceDE w:val="0"/>
      <w:autoSpaceDN w:val="0"/>
      <w:adjustRightInd w:val="0"/>
      <w:spacing w:before="120" w:after="120" w:line="240" w:lineRule="auto"/>
    </w:pPr>
    <w:rPr>
      <w:rFonts w:ascii="Arial,Bold" w:eastAsia="Times New Roman" w:hAnsi="Arial,Bold" w:cs="Arial"/>
      <w:sz w:val="20"/>
    </w:rPr>
  </w:style>
  <w:style w:type="paragraph" w:customStyle="1" w:styleId="CaracterCaracter1">
    <w:name w:val="Caracter Caracter1"/>
    <w:basedOn w:val="Normal"/>
    <w:rsid w:val="00A44146"/>
    <w:pPr>
      <w:widowControl w:val="0"/>
      <w:spacing w:after="0" w:line="280" w:lineRule="atLeast"/>
    </w:pPr>
    <w:rPr>
      <w:rFonts w:ascii="Times New Roman" w:eastAsia="MS Mincho" w:hAnsi="Times New Roman" w:cs="Times New Roman"/>
      <w:szCs w:val="20"/>
      <w:lang w:val="en-GB" w:eastAsia="en-GB"/>
    </w:rPr>
  </w:style>
  <w:style w:type="paragraph" w:customStyle="1" w:styleId="Caracter3CharCharCaracterCharCharCaracter">
    <w:name w:val="Caracter3 Char Char Caracter Char Char Caracter"/>
    <w:basedOn w:val="Normal"/>
    <w:rsid w:val="00A44146"/>
    <w:pPr>
      <w:widowControl w:val="0"/>
      <w:tabs>
        <w:tab w:val="left" w:pos="709"/>
      </w:tabs>
      <w:adjustRightInd w:val="0"/>
      <w:spacing w:after="0" w:line="360" w:lineRule="atLeast"/>
      <w:jc w:val="both"/>
    </w:pPr>
    <w:rPr>
      <w:rFonts w:ascii="Tahoma" w:eastAsia="Times New Roman" w:hAnsi="Tahoma" w:cs="Times New Roman"/>
      <w:sz w:val="24"/>
      <w:szCs w:val="24"/>
      <w:lang w:val="pl-PL" w:eastAsia="pl-PL"/>
    </w:rPr>
  </w:style>
  <w:style w:type="character" w:customStyle="1" w:styleId="z-TopofFormChar">
    <w:name w:val="z-Top of Form Char"/>
    <w:basedOn w:val="DefaultParagraphFont"/>
    <w:link w:val="z-TopofForm"/>
    <w:semiHidden/>
    <w:rsid w:val="00A44146"/>
    <w:rPr>
      <w:rFonts w:ascii="Arial" w:eastAsia="Times New Roman" w:hAnsi="Arial" w:cs="Arial"/>
      <w:vanish/>
      <w:sz w:val="16"/>
      <w:szCs w:val="16"/>
      <w:lang w:val="en-US"/>
    </w:rPr>
  </w:style>
  <w:style w:type="paragraph" w:styleId="z-TopofForm">
    <w:name w:val="HTML Top of Form"/>
    <w:basedOn w:val="Normal"/>
    <w:next w:val="Normal"/>
    <w:link w:val="z-TopofFormChar"/>
    <w:hidden/>
    <w:semiHidden/>
    <w:rsid w:val="00A44146"/>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1">
    <w:name w:val="z-Top of Form Char1"/>
    <w:basedOn w:val="DefaultParagraphFont"/>
    <w:uiPriority w:val="99"/>
    <w:semiHidden/>
    <w:rsid w:val="00A44146"/>
    <w:rPr>
      <w:rFonts w:ascii="Arial" w:hAnsi="Arial" w:cs="Arial"/>
      <w:vanish/>
      <w:sz w:val="16"/>
      <w:szCs w:val="16"/>
      <w:lang w:val="ro-RO"/>
    </w:rPr>
  </w:style>
  <w:style w:type="character" w:customStyle="1" w:styleId="z-BottomofFormChar">
    <w:name w:val="z-Bottom of Form Char"/>
    <w:basedOn w:val="DefaultParagraphFont"/>
    <w:link w:val="z-BottomofForm"/>
    <w:semiHidden/>
    <w:rsid w:val="00A44146"/>
    <w:rPr>
      <w:rFonts w:ascii="Arial" w:eastAsia="Times New Roman" w:hAnsi="Arial" w:cs="Arial"/>
      <w:vanish/>
      <w:sz w:val="16"/>
      <w:szCs w:val="16"/>
      <w:lang w:val="en-US"/>
    </w:rPr>
  </w:style>
  <w:style w:type="paragraph" w:styleId="z-BottomofForm">
    <w:name w:val="HTML Bottom of Form"/>
    <w:basedOn w:val="Normal"/>
    <w:next w:val="Normal"/>
    <w:link w:val="z-BottomofFormChar"/>
    <w:hidden/>
    <w:semiHidden/>
    <w:rsid w:val="00A44146"/>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1">
    <w:name w:val="z-Bottom of Form Char1"/>
    <w:basedOn w:val="DefaultParagraphFont"/>
    <w:uiPriority w:val="99"/>
    <w:semiHidden/>
    <w:rsid w:val="00A44146"/>
    <w:rPr>
      <w:rFonts w:ascii="Arial" w:hAnsi="Arial" w:cs="Arial"/>
      <w:vanish/>
      <w:sz w:val="16"/>
      <w:szCs w:val="16"/>
      <w:lang w:val="ro-RO"/>
    </w:rPr>
  </w:style>
  <w:style w:type="paragraph" w:customStyle="1" w:styleId="Indent1bullet">
    <w:name w:val="Indent1bullet"/>
    <w:basedOn w:val="Normal"/>
    <w:rsid w:val="00A44146"/>
    <w:pPr>
      <w:numPr>
        <w:numId w:val="19"/>
      </w:numPr>
      <w:spacing w:after="0" w:line="240" w:lineRule="auto"/>
      <w:jc w:val="both"/>
    </w:pPr>
    <w:rPr>
      <w:rFonts w:ascii="Times New Roman" w:eastAsia="Times New Roman" w:hAnsi="Times New Roman" w:cs="Times New Roman"/>
      <w:sz w:val="24"/>
      <w:szCs w:val="20"/>
    </w:rPr>
  </w:style>
  <w:style w:type="paragraph" w:customStyle="1" w:styleId="CharCharCarCarCar2">
    <w:name w:val="Char Char Car Car Car2"/>
    <w:basedOn w:val="Normal"/>
    <w:rsid w:val="00A44146"/>
    <w:pPr>
      <w:spacing w:after="160" w:line="240" w:lineRule="exact"/>
    </w:pPr>
    <w:rPr>
      <w:rFonts w:ascii="Tahoma" w:eastAsia="Times New Roman" w:hAnsi="Tahoma" w:cs="Times New Roman"/>
      <w:sz w:val="20"/>
      <w:szCs w:val="20"/>
      <w:lang w:val="en-US"/>
    </w:rPr>
  </w:style>
  <w:style w:type="paragraph" w:customStyle="1" w:styleId="CharChar1CaracterCaracterCharCharCaracterCaracter2">
    <w:name w:val="Char Char1 Caracter Caracter Char Char Caracter Caracter2"/>
    <w:basedOn w:val="Normal"/>
    <w:rsid w:val="00A44146"/>
    <w:pPr>
      <w:spacing w:after="0" w:line="240" w:lineRule="auto"/>
    </w:pPr>
    <w:rPr>
      <w:rFonts w:ascii="Times New Roman" w:eastAsia="Times New Roman" w:hAnsi="Times New Roman" w:cs="Times New Roman"/>
      <w:sz w:val="24"/>
      <w:szCs w:val="24"/>
      <w:lang w:val="pl-PL" w:eastAsia="pl-PL"/>
    </w:rPr>
  </w:style>
  <w:style w:type="paragraph" w:customStyle="1" w:styleId="CaracterCaracter22">
    <w:name w:val="Caracter Caracter22"/>
    <w:basedOn w:val="Normal"/>
    <w:rsid w:val="00A44146"/>
    <w:pPr>
      <w:widowControl w:val="0"/>
      <w:spacing w:after="0" w:line="280" w:lineRule="atLeast"/>
    </w:pPr>
    <w:rPr>
      <w:rFonts w:ascii="Times New Roman" w:eastAsia="MS Mincho" w:hAnsi="Times New Roman" w:cs="Times New Roman"/>
      <w:szCs w:val="20"/>
      <w:lang w:val="en-GB" w:eastAsia="en-GB"/>
    </w:rPr>
  </w:style>
  <w:style w:type="paragraph" w:customStyle="1" w:styleId="CharCharCharCaracterCharChar1Caracter2">
    <w:name w:val="Char Char Char Caracter Char Char1 Caracter2"/>
    <w:basedOn w:val="Normal"/>
    <w:rsid w:val="00A44146"/>
    <w:pPr>
      <w:spacing w:after="0" w:line="240" w:lineRule="auto"/>
    </w:pPr>
    <w:rPr>
      <w:rFonts w:ascii="Times New Roman" w:eastAsia="Times New Roman" w:hAnsi="Times New Roman" w:cs="Times New Roman"/>
      <w:sz w:val="24"/>
      <w:szCs w:val="24"/>
      <w:lang w:val="pl-PL" w:eastAsia="pl-PL"/>
    </w:rPr>
  </w:style>
  <w:style w:type="paragraph" w:customStyle="1" w:styleId="Anexa">
    <w:name w:val="Anexa"/>
    <w:basedOn w:val="Normal"/>
    <w:rsid w:val="00A44146"/>
    <w:pPr>
      <w:spacing w:after="480" w:line="240" w:lineRule="auto"/>
      <w:jc w:val="right"/>
    </w:pPr>
    <w:rPr>
      <w:rFonts w:ascii="Times New Roman" w:eastAsia="Times New Roman" w:hAnsi="Times New Roman" w:cs="Times New Roman"/>
      <w:b/>
      <w:sz w:val="28"/>
      <w:szCs w:val="20"/>
    </w:rPr>
  </w:style>
  <w:style w:type="paragraph" w:customStyle="1" w:styleId="CharCharCharCharCharChar1CharCharCharCharCharCharCharCharCharCharCharCharChar">
    <w:name w:val="Char Char Char Char Char Char1 Char Char Char Char Char Char Char Char Char Char Char Char Char"/>
    <w:basedOn w:val="Normal"/>
    <w:rsid w:val="00A44146"/>
    <w:pPr>
      <w:spacing w:after="160" w:line="240" w:lineRule="exact"/>
    </w:pPr>
    <w:rPr>
      <w:rFonts w:ascii="Verdana" w:eastAsia="Times New Roman" w:hAnsi="Verdana" w:cs="Times New Roman"/>
      <w:sz w:val="20"/>
      <w:szCs w:val="20"/>
      <w:lang w:val="en-US"/>
    </w:rPr>
  </w:style>
  <w:style w:type="paragraph" w:customStyle="1" w:styleId="CharChar2Char">
    <w:name w:val="Char Char2 Char"/>
    <w:basedOn w:val="Normal"/>
    <w:rsid w:val="00A44146"/>
    <w:pPr>
      <w:spacing w:after="0" w:line="240" w:lineRule="auto"/>
    </w:pPr>
    <w:rPr>
      <w:rFonts w:ascii="Times New Roman" w:eastAsia="Times New Roman" w:hAnsi="Times New Roman" w:cs="Times New Roman"/>
      <w:sz w:val="24"/>
      <w:szCs w:val="24"/>
      <w:lang w:val="pl-PL" w:eastAsia="pl-PL"/>
    </w:rPr>
  </w:style>
  <w:style w:type="character" w:customStyle="1" w:styleId="CharChar13">
    <w:name w:val="Char Char13"/>
    <w:basedOn w:val="DefaultParagraphFont"/>
    <w:locked/>
    <w:rsid w:val="00A44146"/>
    <w:rPr>
      <w:rFonts w:ascii="Calibri" w:hAnsi="Calibri" w:cs="Times New Roman"/>
      <w:b/>
      <w:bCs/>
      <w:sz w:val="22"/>
      <w:szCs w:val="22"/>
      <w:lang w:val="en-US" w:eastAsia="en-US" w:bidi="ar-SA"/>
    </w:rPr>
  </w:style>
  <w:style w:type="character" w:customStyle="1" w:styleId="CharChar9">
    <w:name w:val="Char Char9"/>
    <w:basedOn w:val="DefaultParagraphFont"/>
    <w:rsid w:val="00A44146"/>
    <w:rPr>
      <w:rFonts w:ascii="Times New Roman" w:hAnsi="Times New Roman" w:cs="Times New Roman"/>
      <w:sz w:val="24"/>
      <w:szCs w:val="24"/>
      <w:lang w:val="en-US" w:eastAsia="x-none"/>
    </w:rPr>
  </w:style>
  <w:style w:type="character" w:customStyle="1" w:styleId="CharChar16">
    <w:name w:val="Char Char16"/>
    <w:basedOn w:val="DefaultParagraphFont"/>
    <w:rsid w:val="00A44146"/>
    <w:rPr>
      <w:rFonts w:ascii="Times New Roman" w:hAnsi="Times New Roman" w:cs="Times New Roman"/>
      <w:b/>
      <w:bCs/>
      <w:sz w:val="24"/>
      <w:szCs w:val="24"/>
      <w:lang w:val="en-US" w:eastAsia="x-none"/>
    </w:rPr>
  </w:style>
  <w:style w:type="character" w:customStyle="1" w:styleId="CharChar15">
    <w:name w:val="Char Char15"/>
    <w:basedOn w:val="DefaultParagraphFont"/>
    <w:rsid w:val="00A44146"/>
    <w:rPr>
      <w:rFonts w:ascii="Times New Roman" w:hAnsi="Times New Roman" w:cs="Times New Roman"/>
      <w:b/>
      <w:bCs/>
      <w:sz w:val="28"/>
      <w:szCs w:val="28"/>
      <w:lang w:val="en-GB" w:eastAsia="x-none"/>
    </w:rPr>
  </w:style>
  <w:style w:type="character" w:customStyle="1" w:styleId="CharChar14">
    <w:name w:val="Char Char14"/>
    <w:basedOn w:val="DefaultParagraphFont"/>
    <w:rsid w:val="00A44146"/>
    <w:rPr>
      <w:rFonts w:ascii="Times New Roman" w:hAnsi="Times New Roman" w:cs="Times New Roman"/>
      <w:b/>
      <w:bCs/>
      <w:i/>
      <w:iCs/>
      <w:sz w:val="26"/>
      <w:szCs w:val="26"/>
      <w:lang w:val="en-US" w:eastAsia="x-none"/>
    </w:rPr>
  </w:style>
  <w:style w:type="character" w:customStyle="1" w:styleId="CharChar131">
    <w:name w:val="Char Char131"/>
    <w:basedOn w:val="DefaultParagraphFont"/>
    <w:rsid w:val="00A44146"/>
    <w:rPr>
      <w:rFonts w:ascii="Calibri" w:hAnsi="Calibri" w:cs="Times New Roman"/>
      <w:b/>
      <w:bCs/>
      <w:lang w:val="en-US" w:eastAsia="x-none"/>
    </w:rPr>
  </w:style>
  <w:style w:type="character" w:customStyle="1" w:styleId="CharChar12">
    <w:name w:val="Char Char12"/>
    <w:basedOn w:val="DefaultParagraphFont"/>
    <w:rsid w:val="00A44146"/>
    <w:rPr>
      <w:rFonts w:ascii="Calibri" w:hAnsi="Calibri" w:cs="Times New Roman"/>
      <w:sz w:val="24"/>
      <w:szCs w:val="24"/>
      <w:lang w:val="en-US" w:eastAsia="x-none"/>
    </w:rPr>
  </w:style>
  <w:style w:type="character" w:customStyle="1" w:styleId="CharChar11">
    <w:name w:val="Char Char11"/>
    <w:basedOn w:val="DefaultParagraphFont"/>
    <w:rsid w:val="00A44146"/>
    <w:rPr>
      <w:rFonts w:ascii="Calibri" w:hAnsi="Calibri" w:cs="Times New Roman"/>
      <w:i/>
      <w:iCs/>
      <w:sz w:val="24"/>
      <w:szCs w:val="24"/>
      <w:lang w:val="en-US" w:eastAsia="x-none"/>
    </w:rPr>
  </w:style>
  <w:style w:type="paragraph" w:customStyle="1" w:styleId="CharCharCharCaracterCharChar1CaracterCharCharCaracterCharCharCharCaracter2">
    <w:name w:val="Char Char Char Caracter Char Char1 Caracter Char Char Caracter Char Char Char Caracter2"/>
    <w:basedOn w:val="Normal"/>
    <w:rsid w:val="00A44146"/>
    <w:pPr>
      <w:spacing w:after="0" w:line="240" w:lineRule="auto"/>
    </w:pPr>
    <w:rPr>
      <w:rFonts w:ascii="Times New Roman" w:eastAsia="Calibri" w:hAnsi="Times New Roman" w:cs="Times New Roman"/>
      <w:sz w:val="24"/>
      <w:szCs w:val="24"/>
      <w:lang w:val="pl-PL" w:eastAsia="pl-PL"/>
    </w:rPr>
  </w:style>
  <w:style w:type="character" w:customStyle="1" w:styleId="CharChar10">
    <w:name w:val="Char Char10"/>
    <w:basedOn w:val="DefaultParagraphFont"/>
    <w:rsid w:val="00A44146"/>
    <w:rPr>
      <w:rFonts w:ascii="Times New Roman" w:hAnsi="Times New Roman" w:cs="Times New Roman"/>
      <w:sz w:val="24"/>
      <w:szCs w:val="24"/>
      <w:lang w:val="en-US" w:eastAsia="x-none"/>
    </w:rPr>
  </w:style>
  <w:style w:type="paragraph" w:customStyle="1" w:styleId="CharCharCaracter2">
    <w:name w:val="Char Char Caracter2"/>
    <w:basedOn w:val="Normal"/>
    <w:rsid w:val="00A44146"/>
    <w:pPr>
      <w:spacing w:after="0" w:line="240" w:lineRule="auto"/>
    </w:pPr>
    <w:rPr>
      <w:rFonts w:ascii="Times New Roman" w:eastAsia="Calibri" w:hAnsi="Times New Roman" w:cs="Times New Roman"/>
      <w:sz w:val="24"/>
      <w:szCs w:val="24"/>
      <w:lang w:val="pl-PL" w:eastAsia="pl-PL"/>
    </w:rPr>
  </w:style>
  <w:style w:type="character" w:customStyle="1" w:styleId="CharChar7">
    <w:name w:val="Char Char7"/>
    <w:basedOn w:val="DefaultParagraphFont"/>
    <w:rsid w:val="00A44146"/>
    <w:rPr>
      <w:rFonts w:ascii="Times New Roman" w:hAnsi="Times New Roman" w:cs="Times New Roman"/>
      <w:sz w:val="24"/>
      <w:szCs w:val="24"/>
      <w:lang w:val="en-US" w:eastAsia="x-none"/>
    </w:rPr>
  </w:style>
  <w:style w:type="paragraph" w:customStyle="1" w:styleId="CharChar1CaracterCaracterCharChar1CaracterCharCaracterCaracterCharCaracterCharCaracterCaracter2">
    <w:name w:val="Char Char1 Caracter Caracter Char Char1 Caracter Char Caracter Caracter Char Caracter Char Caracter Caracter2"/>
    <w:basedOn w:val="Normal"/>
    <w:rsid w:val="00A44146"/>
    <w:pPr>
      <w:spacing w:after="0" w:line="240" w:lineRule="auto"/>
    </w:pPr>
    <w:rPr>
      <w:rFonts w:ascii="Times New Roman" w:eastAsia="Calibri" w:hAnsi="Times New Roman" w:cs="Times New Roman"/>
      <w:sz w:val="24"/>
      <w:szCs w:val="24"/>
      <w:lang w:val="pl-PL" w:eastAsia="pl-PL"/>
    </w:rPr>
  </w:style>
  <w:style w:type="character" w:customStyle="1" w:styleId="CharChar4">
    <w:name w:val="Char Char4"/>
    <w:basedOn w:val="DefaultParagraphFont"/>
    <w:rsid w:val="00A44146"/>
    <w:rPr>
      <w:rFonts w:ascii="Times New Roman" w:hAnsi="Times New Roman" w:cs="Times New Roman"/>
      <w:sz w:val="16"/>
      <w:szCs w:val="16"/>
      <w:lang w:val="en-US" w:eastAsia="x-none"/>
    </w:rPr>
  </w:style>
  <w:style w:type="character" w:customStyle="1" w:styleId="CharChar3">
    <w:name w:val="Char Char3"/>
    <w:basedOn w:val="DefaultParagraphFont"/>
    <w:rsid w:val="00A44146"/>
    <w:rPr>
      <w:rFonts w:ascii="Times New Roman" w:hAnsi="Times New Roman" w:cs="Times New Roman"/>
      <w:sz w:val="24"/>
      <w:szCs w:val="24"/>
      <w:lang w:val="en-US" w:eastAsia="x-none"/>
    </w:rPr>
  </w:style>
  <w:style w:type="paragraph" w:customStyle="1" w:styleId="CharCharCharCaracterCaracter2">
    <w:name w:val="Char Char Char Caracter Caracter2"/>
    <w:basedOn w:val="Normal"/>
    <w:rsid w:val="00A44146"/>
    <w:pPr>
      <w:spacing w:after="0" w:line="240" w:lineRule="auto"/>
    </w:pPr>
    <w:rPr>
      <w:rFonts w:ascii="Times New Roman" w:eastAsia="Calibri" w:hAnsi="Times New Roman" w:cs="Times New Roman"/>
      <w:sz w:val="24"/>
      <w:szCs w:val="24"/>
      <w:lang w:val="pl-PL" w:eastAsia="pl-PL"/>
    </w:rPr>
  </w:style>
  <w:style w:type="paragraph" w:customStyle="1" w:styleId="CaracterCaracter23">
    <w:name w:val="Caracter Caracter23"/>
    <w:basedOn w:val="Normal"/>
    <w:rsid w:val="00A44146"/>
    <w:pPr>
      <w:widowControl w:val="0"/>
      <w:spacing w:after="0" w:line="280" w:lineRule="atLeast"/>
    </w:pPr>
    <w:rPr>
      <w:rFonts w:ascii="Times New Roman" w:eastAsia="MS Mincho" w:hAnsi="Times New Roman" w:cs="Times New Roman"/>
      <w:szCs w:val="20"/>
      <w:lang w:val="en-GB" w:eastAsia="en-GB"/>
    </w:rPr>
  </w:style>
  <w:style w:type="paragraph" w:customStyle="1" w:styleId="Caracter2">
    <w:name w:val="Caracter2"/>
    <w:basedOn w:val="Normal"/>
    <w:rsid w:val="00A44146"/>
    <w:pPr>
      <w:spacing w:after="0" w:line="240" w:lineRule="auto"/>
    </w:pPr>
    <w:rPr>
      <w:rFonts w:ascii="Times New Roman" w:eastAsia="Calibri" w:hAnsi="Times New Roman" w:cs="Times New Roman"/>
      <w:sz w:val="24"/>
      <w:szCs w:val="24"/>
      <w:lang w:val="pl-PL" w:eastAsia="pl-PL"/>
    </w:rPr>
  </w:style>
  <w:style w:type="paragraph" w:customStyle="1" w:styleId="CaracterCaracter4">
    <w:name w:val="Caracter Caracter4"/>
    <w:basedOn w:val="Normal"/>
    <w:rsid w:val="00A44146"/>
    <w:pPr>
      <w:widowControl w:val="0"/>
      <w:spacing w:after="0" w:line="280" w:lineRule="atLeast"/>
    </w:pPr>
    <w:rPr>
      <w:rFonts w:ascii="Times New Roman" w:eastAsia="MS Mincho" w:hAnsi="Times New Roman" w:cs="Times New Roman"/>
      <w:szCs w:val="20"/>
      <w:lang w:val="en-GB" w:eastAsia="en-GB"/>
    </w:rPr>
  </w:style>
  <w:style w:type="paragraph" w:customStyle="1" w:styleId="CharCharCharCaracterCharChar3">
    <w:name w:val="Char Char Char Caracter Char Char3"/>
    <w:basedOn w:val="Normal"/>
    <w:rsid w:val="00A44146"/>
    <w:pPr>
      <w:spacing w:after="0" w:line="240" w:lineRule="auto"/>
    </w:pPr>
    <w:rPr>
      <w:rFonts w:ascii="Times New Roman" w:eastAsia="Calibri" w:hAnsi="Times New Roman" w:cs="Times New Roman"/>
      <w:sz w:val="24"/>
      <w:szCs w:val="24"/>
      <w:lang w:val="pl-PL" w:eastAsia="pl-PL"/>
    </w:rPr>
  </w:style>
  <w:style w:type="paragraph" w:customStyle="1" w:styleId="Char2">
    <w:name w:val="Char2"/>
    <w:basedOn w:val="Normal"/>
    <w:rsid w:val="00A44146"/>
    <w:pPr>
      <w:spacing w:after="0" w:line="240" w:lineRule="auto"/>
    </w:pPr>
    <w:rPr>
      <w:rFonts w:ascii="Times New Roman" w:eastAsia="Calibri" w:hAnsi="Times New Roman" w:cs="Times New Roman"/>
      <w:sz w:val="24"/>
      <w:szCs w:val="24"/>
      <w:lang w:val="pl-PL" w:eastAsia="pl-PL"/>
    </w:rPr>
  </w:style>
  <w:style w:type="character" w:customStyle="1" w:styleId="CharChar2">
    <w:name w:val="Char Char2"/>
    <w:basedOn w:val="DefaultParagraphFont"/>
    <w:rsid w:val="00A44146"/>
    <w:rPr>
      <w:rFonts w:ascii="Times New Roman" w:hAnsi="Times New Roman" w:cs="Times New Roman"/>
      <w:b/>
      <w:bCs/>
      <w:sz w:val="24"/>
      <w:szCs w:val="24"/>
      <w:lang w:val="en-US" w:eastAsia="x-none"/>
    </w:rPr>
  </w:style>
  <w:style w:type="paragraph" w:customStyle="1" w:styleId="CharCharCharCaracterCharChar1Caracter3">
    <w:name w:val="Char Char Char Caracter Char Char1 Caracter3"/>
    <w:basedOn w:val="Normal"/>
    <w:rsid w:val="00A44146"/>
    <w:pPr>
      <w:spacing w:after="0" w:line="240" w:lineRule="auto"/>
    </w:pPr>
    <w:rPr>
      <w:rFonts w:ascii="Times New Roman" w:eastAsia="Calibri" w:hAnsi="Times New Roman" w:cs="Times New Roman"/>
      <w:sz w:val="24"/>
      <w:szCs w:val="24"/>
      <w:lang w:val="pl-PL" w:eastAsia="pl-PL"/>
    </w:rPr>
  </w:style>
  <w:style w:type="paragraph" w:customStyle="1" w:styleId="CaracterCharCharCaracterCharCharCaracter2">
    <w:name w:val="Caracter Char Char Caracter Char Char Caracter2"/>
    <w:basedOn w:val="Normal"/>
    <w:rsid w:val="00A44146"/>
    <w:pPr>
      <w:spacing w:after="0" w:line="240" w:lineRule="auto"/>
    </w:pPr>
    <w:rPr>
      <w:rFonts w:ascii="Times New Roman" w:eastAsia="Calibri" w:hAnsi="Times New Roman" w:cs="Times New Roman"/>
      <w:sz w:val="24"/>
      <w:szCs w:val="24"/>
      <w:lang w:val="pl-PL" w:eastAsia="pl-PL"/>
    </w:rPr>
  </w:style>
  <w:style w:type="character" w:customStyle="1" w:styleId="CharChar1">
    <w:name w:val="Char Char1"/>
    <w:basedOn w:val="DefaultParagraphFont"/>
    <w:rsid w:val="00A44146"/>
    <w:rPr>
      <w:rFonts w:ascii="Courier New" w:eastAsia="SimSun" w:hAnsi="Courier New" w:cs="Courier New"/>
      <w:sz w:val="20"/>
      <w:szCs w:val="20"/>
      <w:lang w:val="en-US" w:eastAsia="x-none"/>
    </w:rPr>
  </w:style>
  <w:style w:type="paragraph" w:customStyle="1" w:styleId="CaracterCharChar2">
    <w:name w:val="Caracter Char Char2"/>
    <w:basedOn w:val="Normal"/>
    <w:rsid w:val="00A44146"/>
    <w:pPr>
      <w:spacing w:after="0" w:line="240" w:lineRule="auto"/>
    </w:pPr>
    <w:rPr>
      <w:rFonts w:ascii="Times New Roman" w:eastAsia="Calibri" w:hAnsi="Times New Roman" w:cs="Times New Roman"/>
      <w:sz w:val="24"/>
      <w:szCs w:val="24"/>
      <w:lang w:val="pl-PL" w:eastAsia="pl-PL"/>
    </w:rPr>
  </w:style>
  <w:style w:type="paragraph" w:customStyle="1" w:styleId="CaracterCharCharCaracter2">
    <w:name w:val="Caracter Char Char Caracter2"/>
    <w:basedOn w:val="Normal"/>
    <w:rsid w:val="00A44146"/>
    <w:pPr>
      <w:spacing w:after="0" w:line="240" w:lineRule="auto"/>
    </w:pPr>
    <w:rPr>
      <w:rFonts w:ascii="Times New Roman" w:eastAsia="Calibri" w:hAnsi="Times New Roman" w:cs="Times New Roman"/>
      <w:sz w:val="24"/>
      <w:szCs w:val="24"/>
      <w:lang w:val="pl-PL" w:eastAsia="pl-PL"/>
    </w:rPr>
  </w:style>
  <w:style w:type="paragraph" w:customStyle="1" w:styleId="CharCharCharCaracterCharChar12">
    <w:name w:val="Char Char Char Caracter Char Char12"/>
    <w:basedOn w:val="Normal"/>
    <w:rsid w:val="00A44146"/>
    <w:pPr>
      <w:spacing w:after="0" w:line="240" w:lineRule="auto"/>
    </w:pPr>
    <w:rPr>
      <w:rFonts w:ascii="Times New Roman" w:eastAsia="Calibri" w:hAnsi="Times New Roman" w:cs="Times New Roman"/>
      <w:sz w:val="24"/>
      <w:szCs w:val="24"/>
      <w:lang w:val="pl-PL" w:eastAsia="pl-PL"/>
    </w:rPr>
  </w:style>
  <w:style w:type="paragraph" w:customStyle="1" w:styleId="CaracterCharCharCharCaracter2">
    <w:name w:val="Caracter Char Char Char Caracter2"/>
    <w:basedOn w:val="Normal"/>
    <w:rsid w:val="00A44146"/>
    <w:pPr>
      <w:spacing w:after="0" w:line="240" w:lineRule="auto"/>
    </w:pPr>
    <w:rPr>
      <w:rFonts w:ascii="Times New Roman" w:eastAsia="Calibri" w:hAnsi="Times New Roman" w:cs="Times New Roman"/>
      <w:sz w:val="24"/>
      <w:szCs w:val="24"/>
      <w:lang w:val="pl-PL" w:eastAsia="pl-PL"/>
    </w:rPr>
  </w:style>
  <w:style w:type="paragraph" w:customStyle="1" w:styleId="CharCharCarCarCar3">
    <w:name w:val="Char Char Car Car Car3"/>
    <w:basedOn w:val="Normal"/>
    <w:rsid w:val="00A44146"/>
    <w:pPr>
      <w:spacing w:after="160" w:line="240" w:lineRule="exact"/>
    </w:pPr>
    <w:rPr>
      <w:rFonts w:ascii="Tahoma" w:eastAsia="Calibri" w:hAnsi="Tahoma" w:cs="Times New Roman"/>
      <w:sz w:val="20"/>
      <w:szCs w:val="20"/>
      <w:lang w:val="en-US"/>
    </w:rPr>
  </w:style>
  <w:style w:type="paragraph" w:customStyle="1" w:styleId="CharChar1CaracterCaracterCharCharCaracterCaracter3">
    <w:name w:val="Char Char1 Caracter Caracter Char Char Caracter Caracter3"/>
    <w:basedOn w:val="Normal"/>
    <w:rsid w:val="00A44146"/>
    <w:pPr>
      <w:spacing w:after="0" w:line="240" w:lineRule="auto"/>
    </w:pPr>
    <w:rPr>
      <w:rFonts w:ascii="Times New Roman" w:eastAsia="Calibri" w:hAnsi="Times New Roman" w:cs="Times New Roman"/>
      <w:sz w:val="24"/>
      <w:szCs w:val="24"/>
      <w:lang w:val="pl-PL" w:eastAsia="pl-PL"/>
    </w:rPr>
  </w:style>
  <w:style w:type="paragraph" w:customStyle="1" w:styleId="CaracterCaracter11">
    <w:name w:val="Caracter Caracter11"/>
    <w:basedOn w:val="Normal"/>
    <w:rsid w:val="00A44146"/>
    <w:pPr>
      <w:widowControl w:val="0"/>
      <w:spacing w:after="0" w:line="280" w:lineRule="atLeast"/>
    </w:pPr>
    <w:rPr>
      <w:rFonts w:ascii="Times New Roman" w:eastAsia="MS Mincho" w:hAnsi="Times New Roman" w:cs="Times New Roman"/>
      <w:szCs w:val="20"/>
      <w:lang w:val="en-GB" w:eastAsia="en-GB"/>
    </w:rPr>
  </w:style>
  <w:style w:type="character" w:customStyle="1" w:styleId="CharChar18">
    <w:name w:val="Char Char18"/>
    <w:basedOn w:val="DefaultParagraphFont"/>
    <w:rsid w:val="00A44146"/>
    <w:rPr>
      <w:rFonts w:ascii="Times New Roman" w:hAnsi="Times New Roman" w:cs="Times New Roman"/>
      <w:b/>
      <w:bCs/>
      <w:sz w:val="24"/>
      <w:szCs w:val="24"/>
      <w:lang w:val="en-US" w:eastAsia="x-none"/>
    </w:rPr>
  </w:style>
  <w:style w:type="character" w:customStyle="1" w:styleId="CharChar17">
    <w:name w:val="Char Char17"/>
    <w:basedOn w:val="DefaultParagraphFont"/>
    <w:rsid w:val="00A44146"/>
    <w:rPr>
      <w:rFonts w:ascii="Times New Roman" w:hAnsi="Times New Roman" w:cs="Times New Roman"/>
      <w:b/>
      <w:bCs/>
      <w:sz w:val="28"/>
      <w:szCs w:val="28"/>
      <w:lang w:val="en-GB" w:eastAsia="x-none"/>
    </w:rPr>
  </w:style>
  <w:style w:type="character" w:customStyle="1" w:styleId="CharChar8">
    <w:name w:val="Char Char8"/>
    <w:basedOn w:val="DefaultParagraphFont"/>
    <w:rsid w:val="00A44146"/>
    <w:rPr>
      <w:rFonts w:ascii="Times New Roman" w:hAnsi="Times New Roman" w:cs="Times New Roman"/>
      <w:sz w:val="20"/>
      <w:szCs w:val="20"/>
      <w:lang w:val="en-US" w:eastAsia="x-none"/>
    </w:rPr>
  </w:style>
  <w:style w:type="character" w:customStyle="1" w:styleId="CharChar6">
    <w:name w:val="Char Char6"/>
    <w:basedOn w:val="DefaultParagraphFont"/>
    <w:rsid w:val="00A44146"/>
    <w:rPr>
      <w:rFonts w:ascii="Times New Roman" w:hAnsi="Times New Roman" w:cs="Times New Roman"/>
      <w:sz w:val="16"/>
      <w:szCs w:val="16"/>
      <w:lang w:val="en-US" w:eastAsia="x-none"/>
    </w:rPr>
  </w:style>
  <w:style w:type="character" w:customStyle="1" w:styleId="CharChar5">
    <w:name w:val="Char Char5"/>
    <w:basedOn w:val="DefaultParagraphFont"/>
    <w:rsid w:val="00A44146"/>
    <w:rPr>
      <w:rFonts w:ascii="Times New Roman" w:hAnsi="Times New Roman" w:cs="Times New Roman"/>
      <w:sz w:val="24"/>
      <w:szCs w:val="24"/>
      <w:lang w:val="en-US" w:eastAsia="x-none"/>
    </w:rPr>
  </w:style>
  <w:style w:type="paragraph" w:customStyle="1" w:styleId="CharCharCharCharCharChar1CharCharCharCharCharCharCharCharCharCharCharCharChar1">
    <w:name w:val="Char Char Char Char Char Char1 Char Char Char Char Char Char Char Char Char Char Char Char Char1"/>
    <w:basedOn w:val="Normal"/>
    <w:rsid w:val="00A44146"/>
    <w:pPr>
      <w:spacing w:after="160" w:line="240" w:lineRule="exact"/>
    </w:pPr>
    <w:rPr>
      <w:rFonts w:ascii="Verdana" w:eastAsia="Calibri" w:hAnsi="Verdana" w:cs="Times New Roman"/>
      <w:sz w:val="20"/>
      <w:szCs w:val="20"/>
      <w:lang w:val="en-US"/>
    </w:rPr>
  </w:style>
  <w:style w:type="paragraph" w:customStyle="1" w:styleId="CaracterCaracter1CharCharCaracterCaracterCharCharCaracterCaracterCaracterCaracter">
    <w:name w:val="Caracter Caracter1 Char Char Caracter Caracter Char Char Caracter Caracter Caracter Caracter"/>
    <w:basedOn w:val="Normal"/>
    <w:rsid w:val="00A44146"/>
    <w:pPr>
      <w:spacing w:after="0" w:line="240" w:lineRule="auto"/>
    </w:pPr>
    <w:rPr>
      <w:rFonts w:ascii="Times New Roman" w:eastAsia="Calibri" w:hAnsi="Times New Roman" w:cs="Times New Roman"/>
      <w:sz w:val="24"/>
      <w:szCs w:val="24"/>
      <w:lang w:val="pl-PL" w:eastAsia="pl-PL"/>
    </w:rPr>
  </w:style>
  <w:style w:type="paragraph" w:customStyle="1" w:styleId="TableParagraph">
    <w:name w:val="Table Paragraph"/>
    <w:basedOn w:val="Normal"/>
    <w:uiPriority w:val="1"/>
    <w:qFormat/>
    <w:rsid w:val="00A44146"/>
    <w:pPr>
      <w:widowControl w:val="0"/>
      <w:spacing w:after="0" w:line="240" w:lineRule="auto"/>
    </w:pPr>
    <w:rPr>
      <w:rFonts w:ascii="Calibri" w:eastAsia="Calibri" w:hAnsi="Calibri" w:cs="Times New Roman"/>
      <w:lang w:val="en-US"/>
    </w:rPr>
  </w:style>
  <w:style w:type="paragraph" w:customStyle="1" w:styleId="GHIDNORMAL">
    <w:name w:val="GHID_NORMAL"/>
    <w:basedOn w:val="Normal"/>
    <w:link w:val="GHIDNORMALChar"/>
    <w:qFormat/>
    <w:rsid w:val="00A44146"/>
    <w:pPr>
      <w:spacing w:before="120" w:after="0" w:line="360" w:lineRule="auto"/>
      <w:jc w:val="both"/>
    </w:pPr>
    <w:rPr>
      <w:rFonts w:ascii="Times New Roman" w:eastAsia="Times New Roman" w:hAnsi="Times New Roman" w:cs="Times New Roman"/>
      <w:sz w:val="24"/>
      <w:szCs w:val="24"/>
    </w:rPr>
  </w:style>
  <w:style w:type="character" w:customStyle="1" w:styleId="GHIDNORMALChar">
    <w:name w:val="GHID_NORMAL Char"/>
    <w:link w:val="GHIDNORMAL"/>
    <w:locked/>
    <w:rsid w:val="00A44146"/>
    <w:rPr>
      <w:rFonts w:ascii="Times New Roman" w:eastAsia="Times New Roman" w:hAnsi="Times New Roman" w:cs="Times New Roman"/>
      <w:sz w:val="24"/>
      <w:szCs w:val="24"/>
      <w:lang w:val="ro-RO"/>
    </w:rPr>
  </w:style>
  <w:style w:type="paragraph" w:customStyle="1" w:styleId="TableStyle1">
    <w:name w:val="Table Style 1"/>
    <w:rsid w:val="00A44146"/>
    <w:pPr>
      <w:pBdr>
        <w:top w:val="nil"/>
        <w:left w:val="nil"/>
        <w:bottom w:val="nil"/>
        <w:right w:val="nil"/>
        <w:between w:val="nil"/>
        <w:bar w:val="nil"/>
      </w:pBdr>
      <w:spacing w:after="0" w:line="240" w:lineRule="auto"/>
    </w:pPr>
    <w:rPr>
      <w:rFonts w:ascii="Helvetica" w:eastAsia="Arial Unicode MS" w:hAnsi="Arial Unicode MS" w:cs="Arial Unicode MS"/>
      <w:b/>
      <w:bCs/>
      <w:color w:val="000000"/>
      <w:sz w:val="20"/>
      <w:szCs w:val="20"/>
      <w:bdr w:val="nil"/>
      <w:lang w:val="en-US" w:eastAsia="ro-RO"/>
    </w:rPr>
  </w:style>
  <w:style w:type="paragraph" w:customStyle="1" w:styleId="TabelContinut">
    <w:name w:val="Tabel_Continut"/>
    <w:autoRedefine/>
    <w:rsid w:val="00A44146"/>
    <w:pPr>
      <w:numPr>
        <w:numId w:val="20"/>
      </w:numPr>
      <w:spacing w:before="60" w:after="60" w:line="240" w:lineRule="auto"/>
      <w:jc w:val="both"/>
    </w:pPr>
    <w:rPr>
      <w:rFonts w:ascii="Calibri" w:eastAsia="MS Mincho" w:hAnsi="Calibri" w:cs="Times New Roman"/>
      <w:szCs w:val="24"/>
      <w:lang w:val="ro-RO" w:eastAsia="ja-JP"/>
    </w:rPr>
  </w:style>
  <w:style w:type="character" w:customStyle="1" w:styleId="Heading40">
    <w:name w:val="Heading #4_"/>
    <w:basedOn w:val="DefaultParagraphFont"/>
    <w:link w:val="Heading41"/>
    <w:rsid w:val="00A44146"/>
    <w:rPr>
      <w:rFonts w:ascii="Times New Roman" w:eastAsia="Times New Roman" w:hAnsi="Times New Roman"/>
      <w:b/>
      <w:bCs/>
      <w:sz w:val="28"/>
      <w:szCs w:val="28"/>
      <w:shd w:val="clear" w:color="auto" w:fill="FFFFFF"/>
    </w:rPr>
  </w:style>
  <w:style w:type="paragraph" w:customStyle="1" w:styleId="Heading41">
    <w:name w:val="Heading #4"/>
    <w:basedOn w:val="Normal"/>
    <w:link w:val="Heading40"/>
    <w:rsid w:val="00A44146"/>
    <w:pPr>
      <w:widowControl w:val="0"/>
      <w:shd w:val="clear" w:color="auto" w:fill="FFFFFF"/>
      <w:spacing w:before="360" w:after="600" w:line="0" w:lineRule="atLeast"/>
      <w:ind w:hanging="880"/>
      <w:jc w:val="center"/>
      <w:outlineLvl w:val="3"/>
    </w:pPr>
    <w:rPr>
      <w:rFonts w:ascii="Times New Roman" w:eastAsia="Times New Roman" w:hAnsi="Times New Roman"/>
      <w:b/>
      <w:bCs/>
      <w:sz w:val="28"/>
      <w:szCs w:val="28"/>
      <w:lang w:val="en-GB"/>
    </w:rPr>
  </w:style>
  <w:style w:type="character" w:customStyle="1" w:styleId="Bodytext21">
    <w:name w:val="Body text (2)_"/>
    <w:basedOn w:val="DefaultParagraphFont"/>
    <w:link w:val="Bodytext23"/>
    <w:rsid w:val="00A44146"/>
    <w:rPr>
      <w:rFonts w:ascii="Times New Roman" w:eastAsia="Times New Roman" w:hAnsi="Times New Roman"/>
      <w:shd w:val="clear" w:color="auto" w:fill="FFFFFF"/>
    </w:rPr>
  </w:style>
  <w:style w:type="paragraph" w:customStyle="1" w:styleId="Bodytext23">
    <w:name w:val="Body text (2)"/>
    <w:basedOn w:val="Normal"/>
    <w:link w:val="Bodytext21"/>
    <w:rsid w:val="00A44146"/>
    <w:pPr>
      <w:widowControl w:val="0"/>
      <w:shd w:val="clear" w:color="auto" w:fill="FFFFFF"/>
      <w:spacing w:before="60" w:after="0" w:line="0" w:lineRule="atLeast"/>
      <w:ind w:hanging="760"/>
    </w:pPr>
    <w:rPr>
      <w:rFonts w:ascii="Times New Roman" w:eastAsia="Times New Roman" w:hAnsi="Times New Roman"/>
      <w:lang w:val="en-GB"/>
    </w:rPr>
  </w:style>
  <w:style w:type="character" w:customStyle="1" w:styleId="Bodytext295ptBold">
    <w:name w:val="Body text (2) + 9.5 pt.Bold"/>
    <w:basedOn w:val="Bodytext21"/>
    <w:rsid w:val="00A44146"/>
    <w:rPr>
      <w:rFonts w:ascii="Times New Roman" w:eastAsia="Times New Roman" w:hAnsi="Times New Roman"/>
      <w:b/>
      <w:bCs/>
      <w:color w:val="000000"/>
      <w:spacing w:val="0"/>
      <w:w w:val="100"/>
      <w:position w:val="0"/>
      <w:sz w:val="19"/>
      <w:szCs w:val="19"/>
      <w:shd w:val="clear" w:color="auto" w:fill="FFFFFF"/>
      <w:lang w:val="ro-RO" w:eastAsia="ro-RO" w:bidi="ro-RO"/>
    </w:rPr>
  </w:style>
  <w:style w:type="character" w:customStyle="1" w:styleId="Bodytext210pt">
    <w:name w:val="Body text (2) + 10 pt"/>
    <w:basedOn w:val="Bodytext21"/>
    <w:rsid w:val="00A44146"/>
    <w:rPr>
      <w:rFonts w:ascii="Times New Roman" w:eastAsia="Times New Roman" w:hAnsi="Times New Roman"/>
      <w:color w:val="000000"/>
      <w:spacing w:val="0"/>
      <w:w w:val="100"/>
      <w:position w:val="0"/>
      <w:sz w:val="20"/>
      <w:szCs w:val="20"/>
      <w:shd w:val="clear" w:color="auto" w:fill="FFFFFF"/>
      <w:lang w:val="ro-RO" w:eastAsia="ro-RO" w:bidi="ro-RO"/>
    </w:rPr>
  </w:style>
  <w:style w:type="character" w:customStyle="1" w:styleId="Bodytext295ptItalic">
    <w:name w:val="Body text (2) + 9.5 pt.Italic"/>
    <w:basedOn w:val="Bodytext21"/>
    <w:rsid w:val="00A44146"/>
    <w:rPr>
      <w:rFonts w:ascii="Times New Roman" w:eastAsia="Times New Roman" w:hAnsi="Times New Roman"/>
      <w:i/>
      <w:iCs/>
      <w:color w:val="000000"/>
      <w:spacing w:val="0"/>
      <w:w w:val="100"/>
      <w:position w:val="0"/>
      <w:sz w:val="19"/>
      <w:szCs w:val="19"/>
      <w:shd w:val="clear" w:color="auto" w:fill="FFFFFF"/>
      <w:lang w:val="ro-RO" w:eastAsia="ro-RO" w:bidi="ro-RO"/>
    </w:rPr>
  </w:style>
  <w:style w:type="character" w:customStyle="1" w:styleId="Bodytext2Exact">
    <w:name w:val="Body text (2) Exact"/>
    <w:basedOn w:val="DefaultParagraphFont"/>
    <w:rsid w:val="00A44146"/>
    <w:rPr>
      <w:rFonts w:ascii="Times New Roman" w:eastAsia="Times New Roman" w:hAnsi="Times New Roman" w:cs="Times New Roman"/>
      <w:b w:val="0"/>
      <w:bCs w:val="0"/>
      <w:i w:val="0"/>
      <w:iCs w:val="0"/>
      <w:smallCaps w:val="0"/>
      <w:strike w:val="0"/>
      <w:sz w:val="22"/>
      <w:szCs w:val="22"/>
      <w:u w:val="none"/>
    </w:rPr>
  </w:style>
  <w:style w:type="character" w:customStyle="1" w:styleId="Bodytext2115ptBold">
    <w:name w:val="Body text (2) + 11.5 pt.Bold"/>
    <w:basedOn w:val="Bodytext21"/>
    <w:rsid w:val="00A4414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o-RO" w:eastAsia="ro-RO" w:bidi="ro-RO"/>
    </w:rPr>
  </w:style>
  <w:style w:type="character" w:customStyle="1" w:styleId="Bodytext18Exact">
    <w:name w:val="Body text (18) Exact"/>
    <w:basedOn w:val="DefaultParagraphFont"/>
    <w:rsid w:val="00A44146"/>
    <w:rPr>
      <w:rFonts w:ascii="Times New Roman" w:eastAsia="Times New Roman" w:hAnsi="Times New Roman" w:cs="Times New Roman"/>
      <w:b w:val="0"/>
      <w:bCs w:val="0"/>
      <w:i/>
      <w:iCs/>
      <w:smallCaps w:val="0"/>
      <w:strike w:val="0"/>
      <w:sz w:val="23"/>
      <w:szCs w:val="23"/>
      <w:u w:val="none"/>
    </w:rPr>
  </w:style>
  <w:style w:type="character" w:customStyle="1" w:styleId="Heading50">
    <w:name w:val="Heading #5_"/>
    <w:basedOn w:val="DefaultParagraphFont"/>
    <w:link w:val="Heading51"/>
    <w:rsid w:val="00A44146"/>
    <w:rPr>
      <w:rFonts w:ascii="Times New Roman" w:eastAsia="Times New Roman" w:hAnsi="Times New Roman"/>
      <w:b/>
      <w:bCs/>
      <w:sz w:val="23"/>
      <w:szCs w:val="23"/>
      <w:shd w:val="clear" w:color="auto" w:fill="FFFFFF"/>
    </w:rPr>
  </w:style>
  <w:style w:type="paragraph" w:customStyle="1" w:styleId="Heading51">
    <w:name w:val="Heading #5"/>
    <w:basedOn w:val="Normal"/>
    <w:link w:val="Heading50"/>
    <w:rsid w:val="00A44146"/>
    <w:pPr>
      <w:widowControl w:val="0"/>
      <w:shd w:val="clear" w:color="auto" w:fill="FFFFFF"/>
      <w:spacing w:before="540" w:after="300" w:line="0" w:lineRule="atLeast"/>
      <w:jc w:val="both"/>
      <w:outlineLvl w:val="4"/>
    </w:pPr>
    <w:rPr>
      <w:rFonts w:ascii="Times New Roman" w:eastAsia="Times New Roman" w:hAnsi="Times New Roman"/>
      <w:b/>
      <w:bCs/>
      <w:sz w:val="23"/>
      <w:szCs w:val="23"/>
      <w:lang w:val="en-GB"/>
    </w:rPr>
  </w:style>
  <w:style w:type="character" w:customStyle="1" w:styleId="Bodytext210">
    <w:name w:val="Body text (21)_"/>
    <w:basedOn w:val="DefaultParagraphFont"/>
    <w:link w:val="Bodytext211"/>
    <w:rsid w:val="00A44146"/>
    <w:rPr>
      <w:rFonts w:cs="Calibri"/>
      <w:spacing w:val="-10"/>
      <w:sz w:val="18"/>
      <w:szCs w:val="18"/>
      <w:shd w:val="clear" w:color="auto" w:fill="FFFFFF"/>
    </w:rPr>
  </w:style>
  <w:style w:type="paragraph" w:customStyle="1" w:styleId="Bodytext211">
    <w:name w:val="Body text (21)"/>
    <w:basedOn w:val="Normal"/>
    <w:link w:val="Bodytext210"/>
    <w:rsid w:val="00A44146"/>
    <w:pPr>
      <w:widowControl w:val="0"/>
      <w:shd w:val="clear" w:color="auto" w:fill="FFFFFF"/>
      <w:spacing w:after="0" w:line="0" w:lineRule="atLeast"/>
    </w:pPr>
    <w:rPr>
      <w:rFonts w:cs="Calibri"/>
      <w:spacing w:val="-10"/>
      <w:sz w:val="18"/>
      <w:szCs w:val="18"/>
      <w:lang w:val="en-GB"/>
    </w:rPr>
  </w:style>
  <w:style w:type="character" w:customStyle="1" w:styleId="Bodytext18">
    <w:name w:val="Body text (18)_"/>
    <w:basedOn w:val="DefaultParagraphFont"/>
    <w:link w:val="Bodytext180"/>
    <w:rsid w:val="00A44146"/>
    <w:rPr>
      <w:rFonts w:ascii="Times New Roman" w:eastAsia="Times New Roman" w:hAnsi="Times New Roman"/>
      <w:i/>
      <w:iCs/>
      <w:sz w:val="23"/>
      <w:szCs w:val="23"/>
      <w:shd w:val="clear" w:color="auto" w:fill="FFFFFF"/>
    </w:rPr>
  </w:style>
  <w:style w:type="paragraph" w:customStyle="1" w:styleId="Bodytext180">
    <w:name w:val="Body text (18)"/>
    <w:basedOn w:val="Normal"/>
    <w:link w:val="Bodytext18"/>
    <w:rsid w:val="00A44146"/>
    <w:pPr>
      <w:widowControl w:val="0"/>
      <w:shd w:val="clear" w:color="auto" w:fill="FFFFFF"/>
      <w:spacing w:after="0" w:line="0" w:lineRule="atLeast"/>
    </w:pPr>
    <w:rPr>
      <w:rFonts w:ascii="Times New Roman" w:eastAsia="Times New Roman" w:hAnsi="Times New Roman"/>
      <w:i/>
      <w:iCs/>
      <w:sz w:val="23"/>
      <w:szCs w:val="23"/>
      <w:lang w:val="en-GB"/>
    </w:rPr>
  </w:style>
  <w:style w:type="character" w:customStyle="1" w:styleId="Bodytext2Calibri4pt">
    <w:name w:val="Body text (2) + Calibri.4 pt"/>
    <w:basedOn w:val="Bodytext21"/>
    <w:rsid w:val="00A44146"/>
    <w:rPr>
      <w:rFonts w:ascii="Calibri" w:eastAsia="Calibri" w:hAnsi="Calibri" w:cs="Calibri"/>
      <w:b w:val="0"/>
      <w:bCs w:val="0"/>
      <w:i w:val="0"/>
      <w:iCs w:val="0"/>
      <w:smallCaps w:val="0"/>
      <w:strike w:val="0"/>
      <w:color w:val="000000"/>
      <w:spacing w:val="0"/>
      <w:w w:val="100"/>
      <w:position w:val="0"/>
      <w:sz w:val="8"/>
      <w:szCs w:val="8"/>
      <w:u w:val="none"/>
      <w:shd w:val="clear" w:color="auto" w:fill="FFFFFF"/>
      <w:lang w:val="ro-RO" w:eastAsia="ro-RO" w:bidi="ro-RO"/>
    </w:rPr>
  </w:style>
  <w:style w:type="character" w:customStyle="1" w:styleId="Bodytext2Calibri4ptItalic">
    <w:name w:val="Body text (2) + Calibri.4 pt.Italic"/>
    <w:basedOn w:val="Bodytext21"/>
    <w:rsid w:val="00A44146"/>
    <w:rPr>
      <w:rFonts w:ascii="Calibri" w:eastAsia="Calibri" w:hAnsi="Calibri" w:cs="Calibri"/>
      <w:b w:val="0"/>
      <w:bCs w:val="0"/>
      <w:i/>
      <w:iCs/>
      <w:smallCaps w:val="0"/>
      <w:strike w:val="0"/>
      <w:color w:val="000000"/>
      <w:spacing w:val="0"/>
      <w:w w:val="100"/>
      <w:position w:val="0"/>
      <w:sz w:val="8"/>
      <w:szCs w:val="8"/>
      <w:u w:val="none"/>
      <w:shd w:val="clear" w:color="auto" w:fill="FFFFFF"/>
      <w:lang w:val="ro-RO" w:eastAsia="ro-RO" w:bidi="ro-RO"/>
    </w:rPr>
  </w:style>
  <w:style w:type="paragraph" w:customStyle="1" w:styleId="BodyA">
    <w:name w:val="Body A"/>
    <w:rsid w:val="00A44146"/>
    <w:pPr>
      <w:spacing w:after="160" w:line="259" w:lineRule="auto"/>
    </w:pPr>
    <w:rPr>
      <w:rFonts w:ascii="Calibri" w:eastAsia="Calibri" w:hAnsi="Calibri" w:cs="Calibri"/>
      <w:color w:val="000000"/>
      <w:u w:color="000000"/>
      <w:lang w:val="en-US"/>
    </w:rPr>
  </w:style>
  <w:style w:type="character" w:customStyle="1" w:styleId="None">
    <w:name w:val="None"/>
    <w:rsid w:val="00A44146"/>
  </w:style>
  <w:style w:type="table" w:customStyle="1" w:styleId="Tabelgril1">
    <w:name w:val="Tabel grilă1"/>
    <w:basedOn w:val="TableNormal"/>
    <w:next w:val="TableGrid"/>
    <w:rsid w:val="00A4414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6767D2"/>
    <w:pPr>
      <w:numPr>
        <w:numId w:val="21"/>
      </w:numPr>
    </w:pPr>
  </w:style>
  <w:style w:type="numbering" w:customStyle="1" w:styleId="CurrentList2">
    <w:name w:val="Current List2"/>
    <w:uiPriority w:val="99"/>
    <w:rsid w:val="006767D2"/>
    <w:pPr>
      <w:numPr>
        <w:numId w:val="22"/>
      </w:numPr>
    </w:pPr>
  </w:style>
  <w:style w:type="paragraph" w:customStyle="1" w:styleId="outlineelement">
    <w:name w:val="outlineelement"/>
    <w:basedOn w:val="Normal"/>
    <w:rsid w:val="006767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6767D2"/>
  </w:style>
  <w:style w:type="character" w:customStyle="1" w:styleId="UnresolvedMention3">
    <w:name w:val="Unresolved Mention3"/>
    <w:basedOn w:val="DefaultParagraphFont"/>
    <w:uiPriority w:val="99"/>
    <w:semiHidden/>
    <w:unhideWhenUsed/>
    <w:rsid w:val="00BA2869"/>
    <w:rPr>
      <w:color w:val="605E5C"/>
      <w:shd w:val="clear" w:color="auto" w:fill="E1DFDD"/>
    </w:rPr>
  </w:style>
  <w:style w:type="character" w:customStyle="1" w:styleId="Mention2">
    <w:name w:val="Mention2"/>
    <w:basedOn w:val="DefaultParagraphFont"/>
    <w:uiPriority w:val="99"/>
    <w:unhideWhenUsed/>
    <w:rsid w:val="00BA2869"/>
    <w:rPr>
      <w:color w:val="2B579A"/>
      <w:shd w:val="clear" w:color="auto" w:fill="E1DFDD"/>
    </w:rPr>
  </w:style>
  <w:style w:type="character" w:customStyle="1" w:styleId="Heading1Char1">
    <w:name w:val="Heading 1 Char1"/>
    <w:aliases w:val="1 Char1,Part Char1,Chapter Heading Char1,Section Heading Char1,Attribute Heading 1 Char1,Headline 1 Char1,Titre1 Char1,h1 Char1,Hoofdstuk Char1,A MAJOR/BOLD Char1,t1 Char1,Titolo capitolo Char1,level 1 Char1,Level 1 Head Char1,H1 Char1"/>
    <w:basedOn w:val="DefaultParagraphFont"/>
    <w:uiPriority w:val="9"/>
    <w:rsid w:val="00BA2869"/>
    <w:rPr>
      <w:rFonts w:asciiTheme="majorHAnsi" w:eastAsiaTheme="majorEastAsia" w:hAnsiTheme="majorHAnsi" w:cstheme="majorBidi"/>
      <w:color w:val="365F91" w:themeColor="accent1" w:themeShade="BF"/>
      <w:sz w:val="32"/>
      <w:szCs w:val="32"/>
      <w:lang w:val="ro-RO"/>
    </w:rPr>
  </w:style>
  <w:style w:type="character" w:customStyle="1" w:styleId="Heading2Char1">
    <w:name w:val="Heading 2 Char1"/>
    <w:aliases w:val="Attribute Heading 2 Char Char1,heading 2 Char Char1,Heading 2 Hidden Char Char1,Attribute Heading 2 Char2,Heading 2 Hidden Char2,H2 Char1,Chapter Number/Appendix Letter Char1,chn Char1,Headline 2 Char1,h2 Char1,2 Char1,headi Char1"/>
    <w:basedOn w:val="DefaultParagraphFont"/>
    <w:uiPriority w:val="9"/>
    <w:semiHidden/>
    <w:rsid w:val="00BA2869"/>
    <w:rPr>
      <w:rFonts w:asciiTheme="majorHAnsi" w:eastAsiaTheme="majorEastAsia" w:hAnsiTheme="majorHAnsi" w:cstheme="majorBidi"/>
      <w:color w:val="365F91" w:themeColor="accent1" w:themeShade="BF"/>
      <w:sz w:val="26"/>
      <w:szCs w:val="26"/>
      <w:lang w:val="ro-RO"/>
    </w:rPr>
  </w:style>
  <w:style w:type="character" w:customStyle="1" w:styleId="Heading3Char2">
    <w:name w:val="Heading 3 Char2"/>
    <w:aliases w:val="Heading 3 Char1 Char1,Heading 3 Char Char Char1,Attribute Heading Char1,H3 Char1,0 Char1,H31 Char1,Headline 3 Char1,h3 Char1,h31 Char1,h32 Char1,3 Char1,H31 Char Char Char1,H32 Char1,H311 Char1,H33 Char1,H312 Char1,H34 Char1,H313 Char1"/>
    <w:basedOn w:val="DefaultParagraphFont"/>
    <w:uiPriority w:val="9"/>
    <w:semiHidden/>
    <w:rsid w:val="00BA2869"/>
    <w:rPr>
      <w:rFonts w:asciiTheme="majorHAnsi" w:eastAsiaTheme="majorEastAsia" w:hAnsiTheme="majorHAnsi" w:cstheme="majorBidi"/>
      <w:color w:val="243F60" w:themeColor="accent1" w:themeShade="7F"/>
      <w:sz w:val="24"/>
      <w:szCs w:val="24"/>
      <w:lang w:val="ro-RO"/>
    </w:rPr>
  </w:style>
  <w:style w:type="character" w:customStyle="1" w:styleId="Heading4Char1">
    <w:name w:val="Heading 4 Char1"/>
    <w:aliases w:val="H4 Char1,Heading 4old Char1"/>
    <w:basedOn w:val="DefaultParagraphFont"/>
    <w:uiPriority w:val="9"/>
    <w:semiHidden/>
    <w:rsid w:val="00BA2869"/>
    <w:rPr>
      <w:rFonts w:asciiTheme="majorHAnsi" w:eastAsiaTheme="majorEastAsia" w:hAnsiTheme="majorHAnsi" w:cstheme="majorBidi"/>
      <w:i/>
      <w:iCs/>
      <w:color w:val="365F91" w:themeColor="accent1" w:themeShade="BF"/>
      <w:sz w:val="22"/>
      <w:szCs w:val="22"/>
      <w:lang w:val="ro-RO"/>
    </w:rPr>
  </w:style>
  <w:style w:type="character" w:customStyle="1" w:styleId="Heading7Char1">
    <w:name w:val="Heading 7 Char1"/>
    <w:aliases w:val="Heading 7 (do not use) Char1"/>
    <w:basedOn w:val="DefaultParagraphFont"/>
    <w:semiHidden/>
    <w:rsid w:val="00BA2869"/>
    <w:rPr>
      <w:rFonts w:asciiTheme="majorHAnsi" w:eastAsiaTheme="majorEastAsia" w:hAnsiTheme="majorHAnsi" w:cstheme="majorBidi"/>
      <w:i/>
      <w:iCs/>
      <w:color w:val="243F60" w:themeColor="accent1" w:themeShade="7F"/>
      <w:sz w:val="22"/>
      <w:szCs w:val="22"/>
      <w:lang w:val="ro-RO"/>
    </w:rPr>
  </w:style>
  <w:style w:type="character" w:customStyle="1" w:styleId="Heading8Char1">
    <w:name w:val="Heading 8 Char1"/>
    <w:aliases w:val="Heading 8 (do not use) Char1"/>
    <w:basedOn w:val="DefaultParagraphFont"/>
    <w:semiHidden/>
    <w:rsid w:val="00BA2869"/>
    <w:rPr>
      <w:rFonts w:asciiTheme="majorHAnsi" w:eastAsiaTheme="majorEastAsia" w:hAnsiTheme="majorHAnsi" w:cstheme="majorBidi"/>
      <w:color w:val="272727" w:themeColor="text1" w:themeTint="D8"/>
      <w:sz w:val="21"/>
      <w:szCs w:val="21"/>
      <w:lang w:val="ro-RO"/>
    </w:rPr>
  </w:style>
  <w:style w:type="character" w:customStyle="1" w:styleId="Heading9Char1">
    <w:name w:val="Heading 9 Char1"/>
    <w:aliases w:val="Heading 9 (do not use) Char1"/>
    <w:basedOn w:val="DefaultParagraphFont"/>
    <w:semiHidden/>
    <w:rsid w:val="00BA2869"/>
    <w:rPr>
      <w:rFonts w:asciiTheme="majorHAnsi" w:eastAsiaTheme="majorEastAsia" w:hAnsiTheme="majorHAnsi" w:cstheme="majorBidi"/>
      <w:i/>
      <w:iCs/>
      <w:color w:val="272727" w:themeColor="text1" w:themeTint="D8"/>
      <w:sz w:val="21"/>
      <w:szCs w:val="21"/>
      <w:lang w:val="ro-RO"/>
    </w:rPr>
  </w:style>
  <w:style w:type="character" w:customStyle="1" w:styleId="CommentSubjectChar1">
    <w:name w:val="Comment Subject Char1"/>
    <w:basedOn w:val="CommentTextChar"/>
    <w:uiPriority w:val="99"/>
    <w:semiHidden/>
    <w:rsid w:val="00873F99"/>
    <w:rPr>
      <w:rFonts w:asciiTheme="minorHAnsi" w:eastAsiaTheme="minorEastAsia" w:hAnsiTheme="minorHAnsi"/>
      <w:b/>
      <w:bCs/>
      <w:sz w:val="20"/>
      <w:szCs w:val="20"/>
      <w:lang w:val="en-SG" w:eastAsia="en-SG"/>
    </w:rPr>
  </w:style>
  <w:style w:type="character" w:customStyle="1" w:styleId="BalloonTextChar1">
    <w:name w:val="Balloon Text Char1"/>
    <w:basedOn w:val="DefaultParagraphFont"/>
    <w:uiPriority w:val="99"/>
    <w:semiHidden/>
    <w:rsid w:val="00873F99"/>
    <w:rPr>
      <w:rFonts w:ascii="Segoe UI" w:eastAsiaTheme="minorEastAsia" w:hAnsi="Segoe UI" w:cs="Segoe UI"/>
      <w:sz w:val="18"/>
      <w:szCs w:val="18"/>
      <w:lang w:val="en-SG" w:eastAsia="en-SG"/>
    </w:rPr>
  </w:style>
  <w:style w:type="character" w:customStyle="1" w:styleId="HTMLPreformattedChar1">
    <w:name w:val="HTML Preformatted Char1"/>
    <w:basedOn w:val="DefaultParagraphFont"/>
    <w:uiPriority w:val="99"/>
    <w:semiHidden/>
    <w:rsid w:val="00873F99"/>
    <w:rPr>
      <w:rFonts w:ascii="Consolas" w:eastAsiaTheme="minorEastAsia" w:hAnsi="Consolas"/>
      <w:sz w:val="20"/>
      <w:szCs w:val="20"/>
      <w:lang w:val="en-SG" w:eastAsia="en-SG"/>
    </w:rPr>
  </w:style>
  <w:style w:type="character" w:customStyle="1" w:styleId="Bodytext7">
    <w:name w:val="Body text (7)_"/>
    <w:basedOn w:val="DefaultParagraphFont"/>
    <w:link w:val="Bodytext70"/>
    <w:locked/>
    <w:rsid w:val="00873F99"/>
    <w:rPr>
      <w:rFonts w:ascii="Segoe UI" w:eastAsia="Segoe UI" w:hAnsi="Segoe UI" w:cs="Segoe UI"/>
      <w:sz w:val="20"/>
      <w:szCs w:val="20"/>
      <w:shd w:val="clear" w:color="auto" w:fill="FFFFFF"/>
    </w:rPr>
  </w:style>
  <w:style w:type="paragraph" w:customStyle="1" w:styleId="Bodytext70">
    <w:name w:val="Body text (7)"/>
    <w:basedOn w:val="Normal"/>
    <w:link w:val="Bodytext7"/>
    <w:rsid w:val="00873F99"/>
    <w:pPr>
      <w:widowControl w:val="0"/>
      <w:shd w:val="clear" w:color="auto" w:fill="FFFFFF"/>
      <w:spacing w:after="240" w:line="0" w:lineRule="atLeast"/>
      <w:ind w:hanging="360"/>
      <w:jc w:val="both"/>
    </w:pPr>
    <w:rPr>
      <w:rFonts w:ascii="Segoe UI" w:eastAsia="Segoe UI" w:hAnsi="Segoe UI" w:cs="Segoe UI"/>
      <w:sz w:val="20"/>
      <w:szCs w:val="20"/>
      <w:lang w:val="en-GB"/>
    </w:rPr>
  </w:style>
  <w:style w:type="character" w:customStyle="1" w:styleId="Bodytext2Bold">
    <w:name w:val="Body text (2) + Bold"/>
    <w:basedOn w:val="Bodytext21"/>
    <w:rsid w:val="00873F99"/>
    <w:rPr>
      <w:rFonts w:ascii="Segoe UI" w:eastAsia="Segoe UI" w:hAnsi="Segoe UI" w:cs="Segoe UI"/>
      <w:b/>
      <w:bCs/>
      <w:i w:val="0"/>
      <w:iCs w:val="0"/>
      <w:smallCaps w:val="0"/>
      <w:strike w:val="0"/>
      <w:color w:val="000000"/>
      <w:spacing w:val="0"/>
      <w:w w:val="100"/>
      <w:position w:val="0"/>
      <w:sz w:val="20"/>
      <w:szCs w:val="20"/>
      <w:u w:val="none"/>
      <w:shd w:val="clear" w:color="auto" w:fill="FFFFFF"/>
      <w:lang w:val="ro-RO" w:eastAsia="ro-RO" w:bidi="ro-RO"/>
    </w:rPr>
  </w:style>
  <w:style w:type="character" w:customStyle="1" w:styleId="UnresolvedMention4">
    <w:name w:val="Unresolved Mention4"/>
    <w:basedOn w:val="DefaultParagraphFont"/>
    <w:uiPriority w:val="99"/>
    <w:semiHidden/>
    <w:unhideWhenUsed/>
    <w:rsid w:val="00873F99"/>
    <w:rPr>
      <w:color w:val="605E5C"/>
      <w:shd w:val="clear" w:color="auto" w:fill="E1DFDD"/>
    </w:rPr>
  </w:style>
  <w:style w:type="character" w:customStyle="1" w:styleId="CommentSubjectChar11">
    <w:name w:val="Comment Subject Char11"/>
    <w:basedOn w:val="CommentTextChar"/>
    <w:uiPriority w:val="99"/>
    <w:semiHidden/>
    <w:rsid w:val="00873F99"/>
    <w:rPr>
      <w:rFonts w:asciiTheme="minorHAnsi" w:eastAsiaTheme="minorEastAsia" w:hAnsiTheme="minorHAnsi" w:cs="Times New Roman"/>
      <w:b/>
      <w:bCs/>
      <w:sz w:val="20"/>
      <w:szCs w:val="20"/>
      <w:lang w:val="en-SG" w:eastAsia="en-SG"/>
    </w:rPr>
  </w:style>
  <w:style w:type="character" w:customStyle="1" w:styleId="BalloonTextChar11">
    <w:name w:val="Balloon Text Char11"/>
    <w:basedOn w:val="DefaultParagraphFont"/>
    <w:uiPriority w:val="99"/>
    <w:semiHidden/>
    <w:rsid w:val="00873F99"/>
    <w:rPr>
      <w:rFonts w:ascii="Segoe UI" w:eastAsiaTheme="minorEastAsia" w:hAnsi="Segoe UI" w:cs="Segoe UI"/>
      <w:sz w:val="18"/>
      <w:szCs w:val="18"/>
      <w:lang w:val="en-SG" w:eastAsia="en-SG"/>
    </w:rPr>
  </w:style>
  <w:style w:type="character" w:customStyle="1" w:styleId="HTMLPreformattedChar11">
    <w:name w:val="HTML Preformatted Char11"/>
    <w:basedOn w:val="DefaultParagraphFont"/>
    <w:uiPriority w:val="99"/>
    <w:semiHidden/>
    <w:rsid w:val="00873F99"/>
    <w:rPr>
      <w:rFonts w:ascii="Consolas" w:eastAsiaTheme="minorEastAsia" w:hAnsi="Consolas" w:cs="Times New Roman"/>
      <w:sz w:val="20"/>
      <w:szCs w:val="20"/>
      <w:lang w:val="en-SG" w:eastAsia="en-SG"/>
    </w:rPr>
  </w:style>
  <w:style w:type="character" w:customStyle="1" w:styleId="BodytextSegoeUIBoldSpacing0pt">
    <w:name w:val="Body text + Segoe UI.Bold.Spacing 0 pt"/>
    <w:basedOn w:val="Bodytext"/>
    <w:rsid w:val="00873F99"/>
    <w:rPr>
      <w:rFonts w:ascii="Segoe UI" w:eastAsia="Times New Roman" w:hAnsi="Segoe UI" w:cs="Segoe UI"/>
      <w:b/>
      <w:bCs/>
      <w:color w:val="000000"/>
      <w:spacing w:val="0"/>
      <w:w w:val="100"/>
      <w:position w:val="0"/>
      <w:sz w:val="26"/>
      <w:szCs w:val="26"/>
      <w:shd w:val="clear" w:color="auto" w:fill="FFFFFF"/>
      <w:lang w:val="en-US" w:eastAsia="en-US"/>
    </w:rPr>
  </w:style>
  <w:style w:type="character" w:customStyle="1" w:styleId="BodytextSegoeUI12ptSpacing0pt">
    <w:name w:val="Body text + Segoe UI.12 pt.Spacing 0 pt"/>
    <w:basedOn w:val="Bodytext"/>
    <w:rsid w:val="00873F99"/>
    <w:rPr>
      <w:rFonts w:ascii="Segoe UI" w:eastAsia="Times New Roman" w:hAnsi="Segoe UI" w:cs="Segoe UI"/>
      <w:color w:val="000000"/>
      <w:spacing w:val="0"/>
      <w:w w:val="100"/>
      <w:position w:val="0"/>
      <w:sz w:val="24"/>
      <w:szCs w:val="24"/>
      <w:shd w:val="clear" w:color="auto" w:fill="FFFFFF"/>
      <w:lang w:val="en-US" w:eastAsia="en-US"/>
    </w:rPr>
  </w:style>
  <w:style w:type="character" w:customStyle="1" w:styleId="BodytextArialItalic">
    <w:name w:val="Body text + Arial.Italic"/>
    <w:basedOn w:val="Bodytext"/>
    <w:rsid w:val="00873F99"/>
    <w:rPr>
      <w:rFonts w:ascii="Arial" w:eastAsia="Times New Roman" w:hAnsi="Arial" w:cs="Arial"/>
      <w:i/>
      <w:iCs/>
      <w:color w:val="000000"/>
      <w:spacing w:val="0"/>
      <w:w w:val="100"/>
      <w:position w:val="0"/>
      <w:sz w:val="19"/>
      <w:szCs w:val="19"/>
      <w:u w:val="none"/>
      <w:shd w:val="clear" w:color="auto" w:fill="FFFFFF"/>
      <w:lang w:val="en-US" w:eastAsia="en-US"/>
    </w:rPr>
  </w:style>
  <w:style w:type="character" w:customStyle="1" w:styleId="UnresolvedMention5">
    <w:name w:val="Unresolved Mention5"/>
    <w:basedOn w:val="DefaultParagraphFont"/>
    <w:uiPriority w:val="99"/>
    <w:semiHidden/>
    <w:unhideWhenUsed/>
    <w:rsid w:val="00607B4F"/>
    <w:rPr>
      <w:color w:val="605E5C"/>
      <w:shd w:val="clear" w:color="auto" w:fill="E1DFDD"/>
    </w:rPr>
  </w:style>
  <w:style w:type="character" w:styleId="UnresolvedMention">
    <w:name w:val="Unresolved Mention"/>
    <w:basedOn w:val="DefaultParagraphFont"/>
    <w:uiPriority w:val="99"/>
    <w:semiHidden/>
    <w:unhideWhenUsed/>
    <w:rsid w:val="004E4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96262">
      <w:bodyDiv w:val="1"/>
      <w:marLeft w:val="0"/>
      <w:marRight w:val="0"/>
      <w:marTop w:val="0"/>
      <w:marBottom w:val="0"/>
      <w:divBdr>
        <w:top w:val="none" w:sz="0" w:space="0" w:color="auto"/>
        <w:left w:val="none" w:sz="0" w:space="0" w:color="auto"/>
        <w:bottom w:val="none" w:sz="0" w:space="0" w:color="auto"/>
        <w:right w:val="none" w:sz="0" w:space="0" w:color="auto"/>
      </w:divBdr>
      <w:divsChild>
        <w:div w:id="735670787">
          <w:marLeft w:val="0"/>
          <w:marRight w:val="0"/>
          <w:marTop w:val="0"/>
          <w:marBottom w:val="0"/>
          <w:divBdr>
            <w:top w:val="none" w:sz="0" w:space="0" w:color="auto"/>
            <w:left w:val="none" w:sz="0" w:space="0" w:color="auto"/>
            <w:bottom w:val="none" w:sz="0" w:space="0" w:color="auto"/>
            <w:right w:val="none" w:sz="0" w:space="0" w:color="auto"/>
          </w:divBdr>
          <w:divsChild>
            <w:div w:id="976909158">
              <w:marLeft w:val="0"/>
              <w:marRight w:val="0"/>
              <w:marTop w:val="0"/>
              <w:marBottom w:val="0"/>
              <w:divBdr>
                <w:top w:val="none" w:sz="0" w:space="0" w:color="auto"/>
                <w:left w:val="none" w:sz="0" w:space="0" w:color="auto"/>
                <w:bottom w:val="none" w:sz="0" w:space="0" w:color="auto"/>
                <w:right w:val="none" w:sz="0" w:space="0" w:color="auto"/>
              </w:divBdr>
              <w:divsChild>
                <w:div w:id="168159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65144">
      <w:bodyDiv w:val="1"/>
      <w:marLeft w:val="0"/>
      <w:marRight w:val="0"/>
      <w:marTop w:val="0"/>
      <w:marBottom w:val="0"/>
      <w:divBdr>
        <w:top w:val="none" w:sz="0" w:space="0" w:color="auto"/>
        <w:left w:val="none" w:sz="0" w:space="0" w:color="auto"/>
        <w:bottom w:val="none" w:sz="0" w:space="0" w:color="auto"/>
        <w:right w:val="none" w:sz="0" w:space="0" w:color="auto"/>
      </w:divBdr>
    </w:div>
    <w:div w:id="236549698">
      <w:bodyDiv w:val="1"/>
      <w:marLeft w:val="0"/>
      <w:marRight w:val="0"/>
      <w:marTop w:val="0"/>
      <w:marBottom w:val="0"/>
      <w:divBdr>
        <w:top w:val="none" w:sz="0" w:space="0" w:color="auto"/>
        <w:left w:val="none" w:sz="0" w:space="0" w:color="auto"/>
        <w:bottom w:val="none" w:sz="0" w:space="0" w:color="auto"/>
        <w:right w:val="none" w:sz="0" w:space="0" w:color="auto"/>
      </w:divBdr>
    </w:div>
    <w:div w:id="237717740">
      <w:bodyDiv w:val="1"/>
      <w:marLeft w:val="0"/>
      <w:marRight w:val="0"/>
      <w:marTop w:val="0"/>
      <w:marBottom w:val="0"/>
      <w:divBdr>
        <w:top w:val="none" w:sz="0" w:space="0" w:color="auto"/>
        <w:left w:val="none" w:sz="0" w:space="0" w:color="auto"/>
        <w:bottom w:val="none" w:sz="0" w:space="0" w:color="auto"/>
        <w:right w:val="none" w:sz="0" w:space="0" w:color="auto"/>
      </w:divBdr>
    </w:div>
    <w:div w:id="243607996">
      <w:bodyDiv w:val="1"/>
      <w:marLeft w:val="0"/>
      <w:marRight w:val="0"/>
      <w:marTop w:val="0"/>
      <w:marBottom w:val="0"/>
      <w:divBdr>
        <w:top w:val="none" w:sz="0" w:space="0" w:color="auto"/>
        <w:left w:val="none" w:sz="0" w:space="0" w:color="auto"/>
        <w:bottom w:val="none" w:sz="0" w:space="0" w:color="auto"/>
        <w:right w:val="none" w:sz="0" w:space="0" w:color="auto"/>
      </w:divBdr>
      <w:divsChild>
        <w:div w:id="91292416">
          <w:marLeft w:val="0"/>
          <w:marRight w:val="0"/>
          <w:marTop w:val="0"/>
          <w:marBottom w:val="0"/>
          <w:divBdr>
            <w:top w:val="none" w:sz="0" w:space="0" w:color="auto"/>
            <w:left w:val="none" w:sz="0" w:space="0" w:color="auto"/>
            <w:bottom w:val="none" w:sz="0" w:space="0" w:color="auto"/>
            <w:right w:val="none" w:sz="0" w:space="0" w:color="auto"/>
          </w:divBdr>
          <w:divsChild>
            <w:div w:id="1951276194">
              <w:marLeft w:val="0"/>
              <w:marRight w:val="0"/>
              <w:marTop w:val="0"/>
              <w:marBottom w:val="0"/>
              <w:divBdr>
                <w:top w:val="none" w:sz="0" w:space="0" w:color="auto"/>
                <w:left w:val="none" w:sz="0" w:space="0" w:color="auto"/>
                <w:bottom w:val="none" w:sz="0" w:space="0" w:color="auto"/>
                <w:right w:val="none" w:sz="0" w:space="0" w:color="auto"/>
              </w:divBdr>
              <w:divsChild>
                <w:div w:id="143197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23164">
      <w:bodyDiv w:val="1"/>
      <w:marLeft w:val="0"/>
      <w:marRight w:val="0"/>
      <w:marTop w:val="0"/>
      <w:marBottom w:val="0"/>
      <w:divBdr>
        <w:top w:val="none" w:sz="0" w:space="0" w:color="auto"/>
        <w:left w:val="none" w:sz="0" w:space="0" w:color="auto"/>
        <w:bottom w:val="none" w:sz="0" w:space="0" w:color="auto"/>
        <w:right w:val="none" w:sz="0" w:space="0" w:color="auto"/>
      </w:divBdr>
      <w:divsChild>
        <w:div w:id="1938976456">
          <w:marLeft w:val="0"/>
          <w:marRight w:val="0"/>
          <w:marTop w:val="0"/>
          <w:marBottom w:val="0"/>
          <w:divBdr>
            <w:top w:val="none" w:sz="0" w:space="0" w:color="auto"/>
            <w:left w:val="none" w:sz="0" w:space="0" w:color="auto"/>
            <w:bottom w:val="none" w:sz="0" w:space="0" w:color="auto"/>
            <w:right w:val="none" w:sz="0" w:space="0" w:color="auto"/>
          </w:divBdr>
          <w:divsChild>
            <w:div w:id="1314796657">
              <w:marLeft w:val="0"/>
              <w:marRight w:val="0"/>
              <w:marTop w:val="0"/>
              <w:marBottom w:val="0"/>
              <w:divBdr>
                <w:top w:val="none" w:sz="0" w:space="0" w:color="auto"/>
                <w:left w:val="none" w:sz="0" w:space="0" w:color="auto"/>
                <w:bottom w:val="none" w:sz="0" w:space="0" w:color="auto"/>
                <w:right w:val="none" w:sz="0" w:space="0" w:color="auto"/>
              </w:divBdr>
              <w:divsChild>
                <w:div w:id="148847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438821">
      <w:bodyDiv w:val="1"/>
      <w:marLeft w:val="0"/>
      <w:marRight w:val="0"/>
      <w:marTop w:val="0"/>
      <w:marBottom w:val="0"/>
      <w:divBdr>
        <w:top w:val="none" w:sz="0" w:space="0" w:color="auto"/>
        <w:left w:val="none" w:sz="0" w:space="0" w:color="auto"/>
        <w:bottom w:val="none" w:sz="0" w:space="0" w:color="auto"/>
        <w:right w:val="none" w:sz="0" w:space="0" w:color="auto"/>
      </w:divBdr>
    </w:div>
    <w:div w:id="293830428">
      <w:bodyDiv w:val="1"/>
      <w:marLeft w:val="0"/>
      <w:marRight w:val="0"/>
      <w:marTop w:val="0"/>
      <w:marBottom w:val="0"/>
      <w:divBdr>
        <w:top w:val="none" w:sz="0" w:space="0" w:color="auto"/>
        <w:left w:val="none" w:sz="0" w:space="0" w:color="auto"/>
        <w:bottom w:val="none" w:sz="0" w:space="0" w:color="auto"/>
        <w:right w:val="none" w:sz="0" w:space="0" w:color="auto"/>
      </w:divBdr>
    </w:div>
    <w:div w:id="307132304">
      <w:bodyDiv w:val="1"/>
      <w:marLeft w:val="0"/>
      <w:marRight w:val="0"/>
      <w:marTop w:val="0"/>
      <w:marBottom w:val="0"/>
      <w:divBdr>
        <w:top w:val="none" w:sz="0" w:space="0" w:color="auto"/>
        <w:left w:val="none" w:sz="0" w:space="0" w:color="auto"/>
        <w:bottom w:val="none" w:sz="0" w:space="0" w:color="auto"/>
        <w:right w:val="none" w:sz="0" w:space="0" w:color="auto"/>
      </w:divBdr>
    </w:div>
    <w:div w:id="338972712">
      <w:bodyDiv w:val="1"/>
      <w:marLeft w:val="0"/>
      <w:marRight w:val="0"/>
      <w:marTop w:val="0"/>
      <w:marBottom w:val="0"/>
      <w:divBdr>
        <w:top w:val="none" w:sz="0" w:space="0" w:color="auto"/>
        <w:left w:val="none" w:sz="0" w:space="0" w:color="auto"/>
        <w:bottom w:val="none" w:sz="0" w:space="0" w:color="auto"/>
        <w:right w:val="none" w:sz="0" w:space="0" w:color="auto"/>
      </w:divBdr>
    </w:div>
    <w:div w:id="344358756">
      <w:bodyDiv w:val="1"/>
      <w:marLeft w:val="0"/>
      <w:marRight w:val="0"/>
      <w:marTop w:val="0"/>
      <w:marBottom w:val="0"/>
      <w:divBdr>
        <w:top w:val="none" w:sz="0" w:space="0" w:color="auto"/>
        <w:left w:val="none" w:sz="0" w:space="0" w:color="auto"/>
        <w:bottom w:val="none" w:sz="0" w:space="0" w:color="auto"/>
        <w:right w:val="none" w:sz="0" w:space="0" w:color="auto"/>
      </w:divBdr>
      <w:divsChild>
        <w:div w:id="1179396046">
          <w:marLeft w:val="0"/>
          <w:marRight w:val="0"/>
          <w:marTop w:val="0"/>
          <w:marBottom w:val="0"/>
          <w:divBdr>
            <w:top w:val="none" w:sz="0" w:space="0" w:color="auto"/>
            <w:left w:val="none" w:sz="0" w:space="0" w:color="auto"/>
            <w:bottom w:val="none" w:sz="0" w:space="0" w:color="auto"/>
            <w:right w:val="none" w:sz="0" w:space="0" w:color="auto"/>
          </w:divBdr>
          <w:divsChild>
            <w:div w:id="1396078489">
              <w:marLeft w:val="0"/>
              <w:marRight w:val="0"/>
              <w:marTop w:val="0"/>
              <w:marBottom w:val="0"/>
              <w:divBdr>
                <w:top w:val="none" w:sz="0" w:space="0" w:color="auto"/>
                <w:left w:val="none" w:sz="0" w:space="0" w:color="auto"/>
                <w:bottom w:val="none" w:sz="0" w:space="0" w:color="auto"/>
                <w:right w:val="none" w:sz="0" w:space="0" w:color="auto"/>
              </w:divBdr>
              <w:divsChild>
                <w:div w:id="188810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203888">
      <w:bodyDiv w:val="1"/>
      <w:marLeft w:val="0"/>
      <w:marRight w:val="0"/>
      <w:marTop w:val="0"/>
      <w:marBottom w:val="0"/>
      <w:divBdr>
        <w:top w:val="none" w:sz="0" w:space="0" w:color="auto"/>
        <w:left w:val="none" w:sz="0" w:space="0" w:color="auto"/>
        <w:bottom w:val="none" w:sz="0" w:space="0" w:color="auto"/>
        <w:right w:val="none" w:sz="0" w:space="0" w:color="auto"/>
      </w:divBdr>
      <w:divsChild>
        <w:div w:id="51320544">
          <w:marLeft w:val="0"/>
          <w:marRight w:val="0"/>
          <w:marTop w:val="0"/>
          <w:marBottom w:val="0"/>
          <w:divBdr>
            <w:top w:val="none" w:sz="0" w:space="0" w:color="auto"/>
            <w:left w:val="none" w:sz="0" w:space="0" w:color="auto"/>
            <w:bottom w:val="none" w:sz="0" w:space="0" w:color="auto"/>
            <w:right w:val="none" w:sz="0" w:space="0" w:color="auto"/>
          </w:divBdr>
        </w:div>
        <w:div w:id="599026222">
          <w:marLeft w:val="0"/>
          <w:marRight w:val="0"/>
          <w:marTop w:val="0"/>
          <w:marBottom w:val="0"/>
          <w:divBdr>
            <w:top w:val="none" w:sz="0" w:space="0" w:color="auto"/>
            <w:left w:val="none" w:sz="0" w:space="0" w:color="auto"/>
            <w:bottom w:val="none" w:sz="0" w:space="0" w:color="auto"/>
            <w:right w:val="none" w:sz="0" w:space="0" w:color="auto"/>
          </w:divBdr>
        </w:div>
        <w:div w:id="1252083644">
          <w:marLeft w:val="0"/>
          <w:marRight w:val="0"/>
          <w:marTop w:val="0"/>
          <w:marBottom w:val="0"/>
          <w:divBdr>
            <w:top w:val="none" w:sz="0" w:space="0" w:color="auto"/>
            <w:left w:val="none" w:sz="0" w:space="0" w:color="auto"/>
            <w:bottom w:val="none" w:sz="0" w:space="0" w:color="auto"/>
            <w:right w:val="none" w:sz="0" w:space="0" w:color="auto"/>
          </w:divBdr>
        </w:div>
        <w:div w:id="2087795781">
          <w:marLeft w:val="0"/>
          <w:marRight w:val="0"/>
          <w:marTop w:val="0"/>
          <w:marBottom w:val="0"/>
          <w:divBdr>
            <w:top w:val="none" w:sz="0" w:space="0" w:color="auto"/>
            <w:left w:val="none" w:sz="0" w:space="0" w:color="auto"/>
            <w:bottom w:val="none" w:sz="0" w:space="0" w:color="auto"/>
            <w:right w:val="none" w:sz="0" w:space="0" w:color="auto"/>
          </w:divBdr>
        </w:div>
      </w:divsChild>
    </w:div>
    <w:div w:id="380324846">
      <w:bodyDiv w:val="1"/>
      <w:marLeft w:val="0"/>
      <w:marRight w:val="0"/>
      <w:marTop w:val="0"/>
      <w:marBottom w:val="0"/>
      <w:divBdr>
        <w:top w:val="none" w:sz="0" w:space="0" w:color="auto"/>
        <w:left w:val="none" w:sz="0" w:space="0" w:color="auto"/>
        <w:bottom w:val="none" w:sz="0" w:space="0" w:color="auto"/>
        <w:right w:val="none" w:sz="0" w:space="0" w:color="auto"/>
      </w:divBdr>
      <w:divsChild>
        <w:div w:id="848059566">
          <w:marLeft w:val="0"/>
          <w:marRight w:val="0"/>
          <w:marTop w:val="0"/>
          <w:marBottom w:val="0"/>
          <w:divBdr>
            <w:top w:val="none" w:sz="0" w:space="0" w:color="auto"/>
            <w:left w:val="none" w:sz="0" w:space="0" w:color="auto"/>
            <w:bottom w:val="none" w:sz="0" w:space="0" w:color="auto"/>
            <w:right w:val="none" w:sz="0" w:space="0" w:color="auto"/>
          </w:divBdr>
          <w:divsChild>
            <w:div w:id="1692991799">
              <w:marLeft w:val="0"/>
              <w:marRight w:val="0"/>
              <w:marTop w:val="0"/>
              <w:marBottom w:val="0"/>
              <w:divBdr>
                <w:top w:val="none" w:sz="0" w:space="0" w:color="auto"/>
                <w:left w:val="none" w:sz="0" w:space="0" w:color="auto"/>
                <w:bottom w:val="none" w:sz="0" w:space="0" w:color="auto"/>
                <w:right w:val="none" w:sz="0" w:space="0" w:color="auto"/>
              </w:divBdr>
              <w:divsChild>
                <w:div w:id="52383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160236">
      <w:bodyDiv w:val="1"/>
      <w:marLeft w:val="0"/>
      <w:marRight w:val="0"/>
      <w:marTop w:val="0"/>
      <w:marBottom w:val="0"/>
      <w:divBdr>
        <w:top w:val="none" w:sz="0" w:space="0" w:color="auto"/>
        <w:left w:val="none" w:sz="0" w:space="0" w:color="auto"/>
        <w:bottom w:val="none" w:sz="0" w:space="0" w:color="auto"/>
        <w:right w:val="none" w:sz="0" w:space="0" w:color="auto"/>
      </w:divBdr>
    </w:div>
    <w:div w:id="451216063">
      <w:bodyDiv w:val="1"/>
      <w:marLeft w:val="0"/>
      <w:marRight w:val="0"/>
      <w:marTop w:val="0"/>
      <w:marBottom w:val="0"/>
      <w:divBdr>
        <w:top w:val="none" w:sz="0" w:space="0" w:color="auto"/>
        <w:left w:val="none" w:sz="0" w:space="0" w:color="auto"/>
        <w:bottom w:val="none" w:sz="0" w:space="0" w:color="auto"/>
        <w:right w:val="none" w:sz="0" w:space="0" w:color="auto"/>
      </w:divBdr>
      <w:divsChild>
        <w:div w:id="1488323571">
          <w:marLeft w:val="0"/>
          <w:marRight w:val="0"/>
          <w:marTop w:val="0"/>
          <w:marBottom w:val="0"/>
          <w:divBdr>
            <w:top w:val="none" w:sz="0" w:space="0" w:color="auto"/>
            <w:left w:val="none" w:sz="0" w:space="0" w:color="auto"/>
            <w:bottom w:val="none" w:sz="0" w:space="0" w:color="auto"/>
            <w:right w:val="none" w:sz="0" w:space="0" w:color="auto"/>
          </w:divBdr>
          <w:divsChild>
            <w:div w:id="2146848796">
              <w:marLeft w:val="0"/>
              <w:marRight w:val="0"/>
              <w:marTop w:val="0"/>
              <w:marBottom w:val="0"/>
              <w:divBdr>
                <w:top w:val="none" w:sz="0" w:space="0" w:color="auto"/>
                <w:left w:val="none" w:sz="0" w:space="0" w:color="auto"/>
                <w:bottom w:val="none" w:sz="0" w:space="0" w:color="auto"/>
                <w:right w:val="none" w:sz="0" w:space="0" w:color="auto"/>
              </w:divBdr>
              <w:divsChild>
                <w:div w:id="555169165">
                  <w:marLeft w:val="0"/>
                  <w:marRight w:val="0"/>
                  <w:marTop w:val="0"/>
                  <w:marBottom w:val="0"/>
                  <w:divBdr>
                    <w:top w:val="none" w:sz="0" w:space="0" w:color="auto"/>
                    <w:left w:val="none" w:sz="0" w:space="0" w:color="auto"/>
                    <w:bottom w:val="none" w:sz="0" w:space="0" w:color="auto"/>
                    <w:right w:val="none" w:sz="0" w:space="0" w:color="auto"/>
                  </w:divBdr>
                  <w:divsChild>
                    <w:div w:id="1730028517">
                      <w:marLeft w:val="0"/>
                      <w:marRight w:val="0"/>
                      <w:marTop w:val="0"/>
                      <w:marBottom w:val="0"/>
                      <w:divBdr>
                        <w:top w:val="none" w:sz="0" w:space="0" w:color="auto"/>
                        <w:left w:val="none" w:sz="0" w:space="0" w:color="auto"/>
                        <w:bottom w:val="none" w:sz="0" w:space="0" w:color="auto"/>
                        <w:right w:val="none" w:sz="0" w:space="0" w:color="auto"/>
                      </w:divBdr>
                      <w:divsChild>
                        <w:div w:id="57870863">
                          <w:marLeft w:val="0"/>
                          <w:marRight w:val="0"/>
                          <w:marTop w:val="0"/>
                          <w:marBottom w:val="0"/>
                          <w:divBdr>
                            <w:top w:val="none" w:sz="0" w:space="0" w:color="auto"/>
                            <w:left w:val="none" w:sz="0" w:space="0" w:color="auto"/>
                            <w:bottom w:val="none" w:sz="0" w:space="0" w:color="auto"/>
                            <w:right w:val="none" w:sz="0" w:space="0" w:color="auto"/>
                          </w:divBdr>
                          <w:divsChild>
                            <w:div w:id="771317550">
                              <w:marLeft w:val="0"/>
                              <w:marRight w:val="0"/>
                              <w:marTop w:val="0"/>
                              <w:marBottom w:val="0"/>
                              <w:divBdr>
                                <w:top w:val="none" w:sz="0" w:space="0" w:color="auto"/>
                                <w:left w:val="none" w:sz="0" w:space="0" w:color="auto"/>
                                <w:bottom w:val="none" w:sz="0" w:space="0" w:color="auto"/>
                                <w:right w:val="none" w:sz="0" w:space="0" w:color="auto"/>
                              </w:divBdr>
                              <w:divsChild>
                                <w:div w:id="1956213712">
                                  <w:marLeft w:val="0"/>
                                  <w:marRight w:val="0"/>
                                  <w:marTop w:val="0"/>
                                  <w:marBottom w:val="0"/>
                                  <w:divBdr>
                                    <w:top w:val="none" w:sz="0" w:space="0" w:color="auto"/>
                                    <w:left w:val="none" w:sz="0" w:space="0" w:color="auto"/>
                                    <w:bottom w:val="none" w:sz="0" w:space="0" w:color="auto"/>
                                    <w:right w:val="none" w:sz="0" w:space="0" w:color="auto"/>
                                  </w:divBdr>
                                  <w:divsChild>
                                    <w:div w:id="939215043">
                                      <w:marLeft w:val="60"/>
                                      <w:marRight w:val="0"/>
                                      <w:marTop w:val="0"/>
                                      <w:marBottom w:val="0"/>
                                      <w:divBdr>
                                        <w:top w:val="none" w:sz="0" w:space="0" w:color="auto"/>
                                        <w:left w:val="none" w:sz="0" w:space="0" w:color="auto"/>
                                        <w:bottom w:val="none" w:sz="0" w:space="0" w:color="auto"/>
                                        <w:right w:val="none" w:sz="0" w:space="0" w:color="auto"/>
                                      </w:divBdr>
                                      <w:divsChild>
                                        <w:div w:id="1528326673">
                                          <w:marLeft w:val="0"/>
                                          <w:marRight w:val="0"/>
                                          <w:marTop w:val="0"/>
                                          <w:marBottom w:val="0"/>
                                          <w:divBdr>
                                            <w:top w:val="none" w:sz="0" w:space="0" w:color="auto"/>
                                            <w:left w:val="none" w:sz="0" w:space="0" w:color="auto"/>
                                            <w:bottom w:val="none" w:sz="0" w:space="0" w:color="auto"/>
                                            <w:right w:val="none" w:sz="0" w:space="0" w:color="auto"/>
                                          </w:divBdr>
                                          <w:divsChild>
                                            <w:div w:id="1118648983">
                                              <w:marLeft w:val="0"/>
                                              <w:marRight w:val="0"/>
                                              <w:marTop w:val="0"/>
                                              <w:marBottom w:val="750"/>
                                              <w:divBdr>
                                                <w:top w:val="single" w:sz="6" w:space="0" w:color="F5F5F5"/>
                                                <w:left w:val="single" w:sz="6" w:space="0" w:color="F5F5F5"/>
                                                <w:bottom w:val="single" w:sz="6" w:space="0" w:color="F5F5F5"/>
                                                <w:right w:val="single" w:sz="6" w:space="0" w:color="F5F5F5"/>
                                              </w:divBdr>
                                              <w:divsChild>
                                                <w:div w:id="941955449">
                                                  <w:marLeft w:val="0"/>
                                                  <w:marRight w:val="0"/>
                                                  <w:marTop w:val="0"/>
                                                  <w:marBottom w:val="0"/>
                                                  <w:divBdr>
                                                    <w:top w:val="none" w:sz="0" w:space="0" w:color="auto"/>
                                                    <w:left w:val="none" w:sz="0" w:space="0" w:color="auto"/>
                                                    <w:bottom w:val="none" w:sz="0" w:space="0" w:color="auto"/>
                                                    <w:right w:val="none" w:sz="0" w:space="0" w:color="auto"/>
                                                  </w:divBdr>
                                                  <w:divsChild>
                                                    <w:div w:id="998314160">
                                                      <w:marLeft w:val="0"/>
                                                      <w:marRight w:val="0"/>
                                                      <w:marTop w:val="0"/>
                                                      <w:marBottom w:val="0"/>
                                                      <w:divBdr>
                                                        <w:top w:val="none" w:sz="0" w:space="0" w:color="auto"/>
                                                        <w:left w:val="none" w:sz="0" w:space="0" w:color="auto"/>
                                                        <w:bottom w:val="none" w:sz="0" w:space="0" w:color="auto"/>
                                                        <w:right w:val="none" w:sz="0" w:space="0" w:color="auto"/>
                                                      </w:divBdr>
                                                    </w:div>
                                                  </w:divsChild>
                                                </w:div>
                                                <w:div w:id="1902861003">
                                                  <w:marLeft w:val="0"/>
                                                  <w:marRight w:val="0"/>
                                                  <w:marTop w:val="0"/>
                                                  <w:marBottom w:val="0"/>
                                                  <w:divBdr>
                                                    <w:top w:val="none" w:sz="0" w:space="0" w:color="auto"/>
                                                    <w:left w:val="none" w:sz="0" w:space="0" w:color="auto"/>
                                                    <w:bottom w:val="none" w:sz="0" w:space="0" w:color="auto"/>
                                                    <w:right w:val="none" w:sz="0" w:space="0" w:color="auto"/>
                                                  </w:divBdr>
                                                  <w:divsChild>
                                                    <w:div w:id="79541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729444">
      <w:bodyDiv w:val="1"/>
      <w:marLeft w:val="0"/>
      <w:marRight w:val="0"/>
      <w:marTop w:val="0"/>
      <w:marBottom w:val="0"/>
      <w:divBdr>
        <w:top w:val="none" w:sz="0" w:space="0" w:color="auto"/>
        <w:left w:val="none" w:sz="0" w:space="0" w:color="auto"/>
        <w:bottom w:val="none" w:sz="0" w:space="0" w:color="auto"/>
        <w:right w:val="none" w:sz="0" w:space="0" w:color="auto"/>
      </w:divBdr>
    </w:div>
    <w:div w:id="503518851">
      <w:bodyDiv w:val="1"/>
      <w:marLeft w:val="0"/>
      <w:marRight w:val="0"/>
      <w:marTop w:val="0"/>
      <w:marBottom w:val="0"/>
      <w:divBdr>
        <w:top w:val="none" w:sz="0" w:space="0" w:color="auto"/>
        <w:left w:val="none" w:sz="0" w:space="0" w:color="auto"/>
        <w:bottom w:val="none" w:sz="0" w:space="0" w:color="auto"/>
        <w:right w:val="none" w:sz="0" w:space="0" w:color="auto"/>
      </w:divBdr>
    </w:div>
    <w:div w:id="510997187">
      <w:bodyDiv w:val="1"/>
      <w:marLeft w:val="0"/>
      <w:marRight w:val="0"/>
      <w:marTop w:val="0"/>
      <w:marBottom w:val="0"/>
      <w:divBdr>
        <w:top w:val="none" w:sz="0" w:space="0" w:color="auto"/>
        <w:left w:val="none" w:sz="0" w:space="0" w:color="auto"/>
        <w:bottom w:val="none" w:sz="0" w:space="0" w:color="auto"/>
        <w:right w:val="none" w:sz="0" w:space="0" w:color="auto"/>
      </w:divBdr>
    </w:div>
    <w:div w:id="569271535">
      <w:bodyDiv w:val="1"/>
      <w:marLeft w:val="0"/>
      <w:marRight w:val="0"/>
      <w:marTop w:val="0"/>
      <w:marBottom w:val="0"/>
      <w:divBdr>
        <w:top w:val="none" w:sz="0" w:space="0" w:color="auto"/>
        <w:left w:val="none" w:sz="0" w:space="0" w:color="auto"/>
        <w:bottom w:val="none" w:sz="0" w:space="0" w:color="auto"/>
        <w:right w:val="none" w:sz="0" w:space="0" w:color="auto"/>
      </w:divBdr>
    </w:div>
    <w:div w:id="581329803">
      <w:bodyDiv w:val="1"/>
      <w:marLeft w:val="0"/>
      <w:marRight w:val="0"/>
      <w:marTop w:val="0"/>
      <w:marBottom w:val="0"/>
      <w:divBdr>
        <w:top w:val="none" w:sz="0" w:space="0" w:color="auto"/>
        <w:left w:val="none" w:sz="0" w:space="0" w:color="auto"/>
        <w:bottom w:val="none" w:sz="0" w:space="0" w:color="auto"/>
        <w:right w:val="none" w:sz="0" w:space="0" w:color="auto"/>
      </w:divBdr>
      <w:divsChild>
        <w:div w:id="708260611">
          <w:marLeft w:val="0"/>
          <w:marRight w:val="0"/>
          <w:marTop w:val="0"/>
          <w:marBottom w:val="0"/>
          <w:divBdr>
            <w:top w:val="none" w:sz="0" w:space="0" w:color="auto"/>
            <w:left w:val="none" w:sz="0" w:space="0" w:color="auto"/>
            <w:bottom w:val="none" w:sz="0" w:space="0" w:color="auto"/>
            <w:right w:val="none" w:sz="0" w:space="0" w:color="auto"/>
          </w:divBdr>
          <w:divsChild>
            <w:div w:id="51974129">
              <w:marLeft w:val="0"/>
              <w:marRight w:val="0"/>
              <w:marTop w:val="0"/>
              <w:marBottom w:val="0"/>
              <w:divBdr>
                <w:top w:val="none" w:sz="0" w:space="0" w:color="auto"/>
                <w:left w:val="none" w:sz="0" w:space="0" w:color="auto"/>
                <w:bottom w:val="none" w:sz="0" w:space="0" w:color="auto"/>
                <w:right w:val="none" w:sz="0" w:space="0" w:color="auto"/>
              </w:divBdr>
              <w:divsChild>
                <w:div w:id="102670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402015">
      <w:bodyDiv w:val="1"/>
      <w:marLeft w:val="0"/>
      <w:marRight w:val="0"/>
      <w:marTop w:val="0"/>
      <w:marBottom w:val="0"/>
      <w:divBdr>
        <w:top w:val="none" w:sz="0" w:space="0" w:color="auto"/>
        <w:left w:val="none" w:sz="0" w:space="0" w:color="auto"/>
        <w:bottom w:val="none" w:sz="0" w:space="0" w:color="auto"/>
        <w:right w:val="none" w:sz="0" w:space="0" w:color="auto"/>
      </w:divBdr>
      <w:divsChild>
        <w:div w:id="2137066307">
          <w:marLeft w:val="0"/>
          <w:marRight w:val="0"/>
          <w:marTop w:val="0"/>
          <w:marBottom w:val="0"/>
          <w:divBdr>
            <w:top w:val="none" w:sz="0" w:space="0" w:color="auto"/>
            <w:left w:val="none" w:sz="0" w:space="0" w:color="auto"/>
            <w:bottom w:val="none" w:sz="0" w:space="0" w:color="auto"/>
            <w:right w:val="none" w:sz="0" w:space="0" w:color="auto"/>
          </w:divBdr>
          <w:divsChild>
            <w:div w:id="109667458">
              <w:marLeft w:val="0"/>
              <w:marRight w:val="0"/>
              <w:marTop w:val="0"/>
              <w:marBottom w:val="0"/>
              <w:divBdr>
                <w:top w:val="none" w:sz="0" w:space="0" w:color="auto"/>
                <w:left w:val="none" w:sz="0" w:space="0" w:color="auto"/>
                <w:bottom w:val="none" w:sz="0" w:space="0" w:color="auto"/>
                <w:right w:val="none" w:sz="0" w:space="0" w:color="auto"/>
              </w:divBdr>
              <w:divsChild>
                <w:div w:id="2510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092764">
      <w:bodyDiv w:val="1"/>
      <w:marLeft w:val="0"/>
      <w:marRight w:val="0"/>
      <w:marTop w:val="0"/>
      <w:marBottom w:val="0"/>
      <w:divBdr>
        <w:top w:val="none" w:sz="0" w:space="0" w:color="auto"/>
        <w:left w:val="none" w:sz="0" w:space="0" w:color="auto"/>
        <w:bottom w:val="none" w:sz="0" w:space="0" w:color="auto"/>
        <w:right w:val="none" w:sz="0" w:space="0" w:color="auto"/>
      </w:divBdr>
      <w:divsChild>
        <w:div w:id="1579704541">
          <w:marLeft w:val="0"/>
          <w:marRight w:val="0"/>
          <w:marTop w:val="0"/>
          <w:marBottom w:val="0"/>
          <w:divBdr>
            <w:top w:val="none" w:sz="0" w:space="0" w:color="auto"/>
            <w:left w:val="none" w:sz="0" w:space="0" w:color="auto"/>
            <w:bottom w:val="none" w:sz="0" w:space="0" w:color="auto"/>
            <w:right w:val="none" w:sz="0" w:space="0" w:color="auto"/>
          </w:divBdr>
          <w:divsChild>
            <w:div w:id="453136459">
              <w:marLeft w:val="0"/>
              <w:marRight w:val="0"/>
              <w:marTop w:val="0"/>
              <w:marBottom w:val="0"/>
              <w:divBdr>
                <w:top w:val="none" w:sz="0" w:space="0" w:color="auto"/>
                <w:left w:val="none" w:sz="0" w:space="0" w:color="auto"/>
                <w:bottom w:val="none" w:sz="0" w:space="0" w:color="auto"/>
                <w:right w:val="none" w:sz="0" w:space="0" w:color="auto"/>
              </w:divBdr>
              <w:divsChild>
                <w:div w:id="50878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797006">
      <w:bodyDiv w:val="1"/>
      <w:marLeft w:val="0"/>
      <w:marRight w:val="0"/>
      <w:marTop w:val="0"/>
      <w:marBottom w:val="0"/>
      <w:divBdr>
        <w:top w:val="none" w:sz="0" w:space="0" w:color="auto"/>
        <w:left w:val="none" w:sz="0" w:space="0" w:color="auto"/>
        <w:bottom w:val="none" w:sz="0" w:space="0" w:color="auto"/>
        <w:right w:val="none" w:sz="0" w:space="0" w:color="auto"/>
      </w:divBdr>
      <w:divsChild>
        <w:div w:id="2046321188">
          <w:marLeft w:val="0"/>
          <w:marRight w:val="0"/>
          <w:marTop w:val="0"/>
          <w:marBottom w:val="0"/>
          <w:divBdr>
            <w:top w:val="none" w:sz="0" w:space="0" w:color="auto"/>
            <w:left w:val="none" w:sz="0" w:space="0" w:color="auto"/>
            <w:bottom w:val="none" w:sz="0" w:space="0" w:color="auto"/>
            <w:right w:val="none" w:sz="0" w:space="0" w:color="auto"/>
          </w:divBdr>
          <w:divsChild>
            <w:div w:id="322586258">
              <w:marLeft w:val="0"/>
              <w:marRight w:val="0"/>
              <w:marTop w:val="0"/>
              <w:marBottom w:val="0"/>
              <w:divBdr>
                <w:top w:val="none" w:sz="0" w:space="0" w:color="auto"/>
                <w:left w:val="none" w:sz="0" w:space="0" w:color="auto"/>
                <w:bottom w:val="none" w:sz="0" w:space="0" w:color="auto"/>
                <w:right w:val="none" w:sz="0" w:space="0" w:color="auto"/>
              </w:divBdr>
              <w:divsChild>
                <w:div w:id="51531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88665">
      <w:bodyDiv w:val="1"/>
      <w:marLeft w:val="0"/>
      <w:marRight w:val="0"/>
      <w:marTop w:val="0"/>
      <w:marBottom w:val="0"/>
      <w:divBdr>
        <w:top w:val="none" w:sz="0" w:space="0" w:color="auto"/>
        <w:left w:val="none" w:sz="0" w:space="0" w:color="auto"/>
        <w:bottom w:val="none" w:sz="0" w:space="0" w:color="auto"/>
        <w:right w:val="none" w:sz="0" w:space="0" w:color="auto"/>
      </w:divBdr>
    </w:div>
    <w:div w:id="955143394">
      <w:bodyDiv w:val="1"/>
      <w:marLeft w:val="0"/>
      <w:marRight w:val="0"/>
      <w:marTop w:val="0"/>
      <w:marBottom w:val="0"/>
      <w:divBdr>
        <w:top w:val="none" w:sz="0" w:space="0" w:color="auto"/>
        <w:left w:val="none" w:sz="0" w:space="0" w:color="auto"/>
        <w:bottom w:val="none" w:sz="0" w:space="0" w:color="auto"/>
        <w:right w:val="none" w:sz="0" w:space="0" w:color="auto"/>
      </w:divBdr>
    </w:div>
    <w:div w:id="960037722">
      <w:bodyDiv w:val="1"/>
      <w:marLeft w:val="0"/>
      <w:marRight w:val="0"/>
      <w:marTop w:val="0"/>
      <w:marBottom w:val="0"/>
      <w:divBdr>
        <w:top w:val="none" w:sz="0" w:space="0" w:color="auto"/>
        <w:left w:val="none" w:sz="0" w:space="0" w:color="auto"/>
        <w:bottom w:val="none" w:sz="0" w:space="0" w:color="auto"/>
        <w:right w:val="none" w:sz="0" w:space="0" w:color="auto"/>
      </w:divBdr>
    </w:div>
    <w:div w:id="970863511">
      <w:bodyDiv w:val="1"/>
      <w:marLeft w:val="0"/>
      <w:marRight w:val="0"/>
      <w:marTop w:val="0"/>
      <w:marBottom w:val="0"/>
      <w:divBdr>
        <w:top w:val="none" w:sz="0" w:space="0" w:color="auto"/>
        <w:left w:val="none" w:sz="0" w:space="0" w:color="auto"/>
        <w:bottom w:val="none" w:sz="0" w:space="0" w:color="auto"/>
        <w:right w:val="none" w:sz="0" w:space="0" w:color="auto"/>
      </w:divBdr>
      <w:divsChild>
        <w:div w:id="489978203">
          <w:marLeft w:val="0"/>
          <w:marRight w:val="0"/>
          <w:marTop w:val="0"/>
          <w:marBottom w:val="0"/>
          <w:divBdr>
            <w:top w:val="none" w:sz="0" w:space="0" w:color="auto"/>
            <w:left w:val="none" w:sz="0" w:space="0" w:color="auto"/>
            <w:bottom w:val="none" w:sz="0" w:space="0" w:color="auto"/>
            <w:right w:val="none" w:sz="0" w:space="0" w:color="auto"/>
          </w:divBdr>
          <w:divsChild>
            <w:div w:id="94518864">
              <w:marLeft w:val="0"/>
              <w:marRight w:val="0"/>
              <w:marTop w:val="0"/>
              <w:marBottom w:val="0"/>
              <w:divBdr>
                <w:top w:val="none" w:sz="0" w:space="0" w:color="auto"/>
                <w:left w:val="none" w:sz="0" w:space="0" w:color="auto"/>
                <w:bottom w:val="none" w:sz="0" w:space="0" w:color="auto"/>
                <w:right w:val="none" w:sz="0" w:space="0" w:color="auto"/>
              </w:divBdr>
              <w:divsChild>
                <w:div w:id="11197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1354">
      <w:bodyDiv w:val="1"/>
      <w:marLeft w:val="0"/>
      <w:marRight w:val="0"/>
      <w:marTop w:val="0"/>
      <w:marBottom w:val="0"/>
      <w:divBdr>
        <w:top w:val="none" w:sz="0" w:space="0" w:color="auto"/>
        <w:left w:val="none" w:sz="0" w:space="0" w:color="auto"/>
        <w:bottom w:val="none" w:sz="0" w:space="0" w:color="auto"/>
        <w:right w:val="none" w:sz="0" w:space="0" w:color="auto"/>
      </w:divBdr>
    </w:div>
    <w:div w:id="1054692899">
      <w:bodyDiv w:val="1"/>
      <w:marLeft w:val="0"/>
      <w:marRight w:val="0"/>
      <w:marTop w:val="0"/>
      <w:marBottom w:val="0"/>
      <w:divBdr>
        <w:top w:val="none" w:sz="0" w:space="0" w:color="auto"/>
        <w:left w:val="none" w:sz="0" w:space="0" w:color="auto"/>
        <w:bottom w:val="none" w:sz="0" w:space="0" w:color="auto"/>
        <w:right w:val="none" w:sz="0" w:space="0" w:color="auto"/>
      </w:divBdr>
    </w:div>
    <w:div w:id="1070692806">
      <w:bodyDiv w:val="1"/>
      <w:marLeft w:val="0"/>
      <w:marRight w:val="0"/>
      <w:marTop w:val="0"/>
      <w:marBottom w:val="0"/>
      <w:divBdr>
        <w:top w:val="none" w:sz="0" w:space="0" w:color="auto"/>
        <w:left w:val="none" w:sz="0" w:space="0" w:color="auto"/>
        <w:bottom w:val="none" w:sz="0" w:space="0" w:color="auto"/>
        <w:right w:val="none" w:sz="0" w:space="0" w:color="auto"/>
      </w:divBdr>
      <w:divsChild>
        <w:div w:id="1096368281">
          <w:marLeft w:val="0"/>
          <w:marRight w:val="0"/>
          <w:marTop w:val="0"/>
          <w:marBottom w:val="0"/>
          <w:divBdr>
            <w:top w:val="none" w:sz="0" w:space="0" w:color="auto"/>
            <w:left w:val="none" w:sz="0" w:space="0" w:color="auto"/>
            <w:bottom w:val="none" w:sz="0" w:space="0" w:color="auto"/>
            <w:right w:val="none" w:sz="0" w:space="0" w:color="auto"/>
          </w:divBdr>
          <w:divsChild>
            <w:div w:id="589462438">
              <w:marLeft w:val="0"/>
              <w:marRight w:val="0"/>
              <w:marTop w:val="0"/>
              <w:marBottom w:val="0"/>
              <w:divBdr>
                <w:top w:val="none" w:sz="0" w:space="0" w:color="auto"/>
                <w:left w:val="none" w:sz="0" w:space="0" w:color="auto"/>
                <w:bottom w:val="none" w:sz="0" w:space="0" w:color="auto"/>
                <w:right w:val="none" w:sz="0" w:space="0" w:color="auto"/>
              </w:divBdr>
              <w:divsChild>
                <w:div w:id="40156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931386">
      <w:bodyDiv w:val="1"/>
      <w:marLeft w:val="0"/>
      <w:marRight w:val="0"/>
      <w:marTop w:val="0"/>
      <w:marBottom w:val="0"/>
      <w:divBdr>
        <w:top w:val="none" w:sz="0" w:space="0" w:color="auto"/>
        <w:left w:val="none" w:sz="0" w:space="0" w:color="auto"/>
        <w:bottom w:val="none" w:sz="0" w:space="0" w:color="auto"/>
        <w:right w:val="none" w:sz="0" w:space="0" w:color="auto"/>
      </w:divBdr>
      <w:divsChild>
        <w:div w:id="23289043">
          <w:marLeft w:val="0"/>
          <w:marRight w:val="0"/>
          <w:marTop w:val="0"/>
          <w:marBottom w:val="0"/>
          <w:divBdr>
            <w:top w:val="none" w:sz="0" w:space="0" w:color="auto"/>
            <w:left w:val="none" w:sz="0" w:space="0" w:color="auto"/>
            <w:bottom w:val="none" w:sz="0" w:space="0" w:color="auto"/>
            <w:right w:val="none" w:sz="0" w:space="0" w:color="auto"/>
          </w:divBdr>
          <w:divsChild>
            <w:div w:id="1659191083">
              <w:marLeft w:val="0"/>
              <w:marRight w:val="0"/>
              <w:marTop w:val="0"/>
              <w:marBottom w:val="0"/>
              <w:divBdr>
                <w:top w:val="none" w:sz="0" w:space="0" w:color="auto"/>
                <w:left w:val="none" w:sz="0" w:space="0" w:color="auto"/>
                <w:bottom w:val="none" w:sz="0" w:space="0" w:color="auto"/>
                <w:right w:val="none" w:sz="0" w:space="0" w:color="auto"/>
              </w:divBdr>
              <w:divsChild>
                <w:div w:id="103377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485071">
      <w:bodyDiv w:val="1"/>
      <w:marLeft w:val="0"/>
      <w:marRight w:val="0"/>
      <w:marTop w:val="0"/>
      <w:marBottom w:val="0"/>
      <w:divBdr>
        <w:top w:val="none" w:sz="0" w:space="0" w:color="auto"/>
        <w:left w:val="none" w:sz="0" w:space="0" w:color="auto"/>
        <w:bottom w:val="none" w:sz="0" w:space="0" w:color="auto"/>
        <w:right w:val="none" w:sz="0" w:space="0" w:color="auto"/>
      </w:divBdr>
    </w:div>
    <w:div w:id="1354265309">
      <w:bodyDiv w:val="1"/>
      <w:marLeft w:val="0"/>
      <w:marRight w:val="0"/>
      <w:marTop w:val="0"/>
      <w:marBottom w:val="0"/>
      <w:divBdr>
        <w:top w:val="none" w:sz="0" w:space="0" w:color="auto"/>
        <w:left w:val="none" w:sz="0" w:space="0" w:color="auto"/>
        <w:bottom w:val="none" w:sz="0" w:space="0" w:color="auto"/>
        <w:right w:val="none" w:sz="0" w:space="0" w:color="auto"/>
      </w:divBdr>
      <w:divsChild>
        <w:div w:id="598216517">
          <w:marLeft w:val="0"/>
          <w:marRight w:val="0"/>
          <w:marTop w:val="0"/>
          <w:marBottom w:val="0"/>
          <w:divBdr>
            <w:top w:val="none" w:sz="0" w:space="0" w:color="auto"/>
            <w:left w:val="none" w:sz="0" w:space="0" w:color="auto"/>
            <w:bottom w:val="none" w:sz="0" w:space="0" w:color="auto"/>
            <w:right w:val="none" w:sz="0" w:space="0" w:color="auto"/>
          </w:divBdr>
          <w:divsChild>
            <w:div w:id="2050756970">
              <w:marLeft w:val="0"/>
              <w:marRight w:val="0"/>
              <w:marTop w:val="0"/>
              <w:marBottom w:val="0"/>
              <w:divBdr>
                <w:top w:val="none" w:sz="0" w:space="0" w:color="auto"/>
                <w:left w:val="none" w:sz="0" w:space="0" w:color="auto"/>
                <w:bottom w:val="none" w:sz="0" w:space="0" w:color="auto"/>
                <w:right w:val="none" w:sz="0" w:space="0" w:color="auto"/>
              </w:divBdr>
              <w:divsChild>
                <w:div w:id="4915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12038">
      <w:bodyDiv w:val="1"/>
      <w:marLeft w:val="0"/>
      <w:marRight w:val="0"/>
      <w:marTop w:val="0"/>
      <w:marBottom w:val="0"/>
      <w:divBdr>
        <w:top w:val="none" w:sz="0" w:space="0" w:color="auto"/>
        <w:left w:val="none" w:sz="0" w:space="0" w:color="auto"/>
        <w:bottom w:val="none" w:sz="0" w:space="0" w:color="auto"/>
        <w:right w:val="none" w:sz="0" w:space="0" w:color="auto"/>
      </w:divBdr>
      <w:divsChild>
        <w:div w:id="224682764">
          <w:marLeft w:val="0"/>
          <w:marRight w:val="0"/>
          <w:marTop w:val="0"/>
          <w:marBottom w:val="0"/>
          <w:divBdr>
            <w:top w:val="none" w:sz="0" w:space="0" w:color="auto"/>
            <w:left w:val="none" w:sz="0" w:space="0" w:color="auto"/>
            <w:bottom w:val="none" w:sz="0" w:space="0" w:color="auto"/>
            <w:right w:val="none" w:sz="0" w:space="0" w:color="auto"/>
          </w:divBdr>
        </w:div>
        <w:div w:id="1471551458">
          <w:marLeft w:val="0"/>
          <w:marRight w:val="0"/>
          <w:marTop w:val="0"/>
          <w:marBottom w:val="0"/>
          <w:divBdr>
            <w:top w:val="none" w:sz="0" w:space="0" w:color="auto"/>
            <w:left w:val="none" w:sz="0" w:space="0" w:color="auto"/>
            <w:bottom w:val="none" w:sz="0" w:space="0" w:color="auto"/>
            <w:right w:val="none" w:sz="0" w:space="0" w:color="auto"/>
          </w:divBdr>
        </w:div>
      </w:divsChild>
    </w:div>
    <w:div w:id="1417047602">
      <w:bodyDiv w:val="1"/>
      <w:marLeft w:val="0"/>
      <w:marRight w:val="0"/>
      <w:marTop w:val="0"/>
      <w:marBottom w:val="0"/>
      <w:divBdr>
        <w:top w:val="none" w:sz="0" w:space="0" w:color="auto"/>
        <w:left w:val="none" w:sz="0" w:space="0" w:color="auto"/>
        <w:bottom w:val="none" w:sz="0" w:space="0" w:color="auto"/>
        <w:right w:val="none" w:sz="0" w:space="0" w:color="auto"/>
      </w:divBdr>
      <w:divsChild>
        <w:div w:id="1782064553">
          <w:marLeft w:val="0"/>
          <w:marRight w:val="0"/>
          <w:marTop w:val="0"/>
          <w:marBottom w:val="0"/>
          <w:divBdr>
            <w:top w:val="none" w:sz="0" w:space="0" w:color="auto"/>
            <w:left w:val="none" w:sz="0" w:space="0" w:color="auto"/>
            <w:bottom w:val="none" w:sz="0" w:space="0" w:color="auto"/>
            <w:right w:val="none" w:sz="0" w:space="0" w:color="auto"/>
          </w:divBdr>
          <w:divsChild>
            <w:div w:id="1847938119">
              <w:marLeft w:val="0"/>
              <w:marRight w:val="0"/>
              <w:marTop w:val="0"/>
              <w:marBottom w:val="0"/>
              <w:divBdr>
                <w:top w:val="none" w:sz="0" w:space="0" w:color="auto"/>
                <w:left w:val="none" w:sz="0" w:space="0" w:color="auto"/>
                <w:bottom w:val="none" w:sz="0" w:space="0" w:color="auto"/>
                <w:right w:val="none" w:sz="0" w:space="0" w:color="auto"/>
              </w:divBdr>
              <w:divsChild>
                <w:div w:id="188490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10332">
      <w:bodyDiv w:val="1"/>
      <w:marLeft w:val="0"/>
      <w:marRight w:val="0"/>
      <w:marTop w:val="0"/>
      <w:marBottom w:val="0"/>
      <w:divBdr>
        <w:top w:val="none" w:sz="0" w:space="0" w:color="auto"/>
        <w:left w:val="none" w:sz="0" w:space="0" w:color="auto"/>
        <w:bottom w:val="none" w:sz="0" w:space="0" w:color="auto"/>
        <w:right w:val="none" w:sz="0" w:space="0" w:color="auto"/>
      </w:divBdr>
    </w:div>
    <w:div w:id="1475754080">
      <w:bodyDiv w:val="1"/>
      <w:marLeft w:val="0"/>
      <w:marRight w:val="0"/>
      <w:marTop w:val="0"/>
      <w:marBottom w:val="0"/>
      <w:divBdr>
        <w:top w:val="none" w:sz="0" w:space="0" w:color="auto"/>
        <w:left w:val="none" w:sz="0" w:space="0" w:color="auto"/>
        <w:bottom w:val="none" w:sz="0" w:space="0" w:color="auto"/>
        <w:right w:val="none" w:sz="0" w:space="0" w:color="auto"/>
      </w:divBdr>
    </w:div>
    <w:div w:id="1507360641">
      <w:bodyDiv w:val="1"/>
      <w:marLeft w:val="0"/>
      <w:marRight w:val="0"/>
      <w:marTop w:val="0"/>
      <w:marBottom w:val="0"/>
      <w:divBdr>
        <w:top w:val="none" w:sz="0" w:space="0" w:color="auto"/>
        <w:left w:val="none" w:sz="0" w:space="0" w:color="auto"/>
        <w:bottom w:val="none" w:sz="0" w:space="0" w:color="auto"/>
        <w:right w:val="none" w:sz="0" w:space="0" w:color="auto"/>
      </w:divBdr>
      <w:divsChild>
        <w:div w:id="562909285">
          <w:marLeft w:val="0"/>
          <w:marRight w:val="0"/>
          <w:marTop w:val="0"/>
          <w:marBottom w:val="0"/>
          <w:divBdr>
            <w:top w:val="none" w:sz="0" w:space="0" w:color="auto"/>
            <w:left w:val="none" w:sz="0" w:space="0" w:color="auto"/>
            <w:bottom w:val="none" w:sz="0" w:space="0" w:color="auto"/>
            <w:right w:val="none" w:sz="0" w:space="0" w:color="auto"/>
          </w:divBdr>
          <w:divsChild>
            <w:div w:id="1562447350">
              <w:marLeft w:val="0"/>
              <w:marRight w:val="0"/>
              <w:marTop w:val="0"/>
              <w:marBottom w:val="0"/>
              <w:divBdr>
                <w:top w:val="none" w:sz="0" w:space="0" w:color="auto"/>
                <w:left w:val="none" w:sz="0" w:space="0" w:color="auto"/>
                <w:bottom w:val="none" w:sz="0" w:space="0" w:color="auto"/>
                <w:right w:val="none" w:sz="0" w:space="0" w:color="auto"/>
              </w:divBdr>
              <w:divsChild>
                <w:div w:id="15589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26728">
      <w:bodyDiv w:val="1"/>
      <w:marLeft w:val="0"/>
      <w:marRight w:val="0"/>
      <w:marTop w:val="0"/>
      <w:marBottom w:val="0"/>
      <w:divBdr>
        <w:top w:val="none" w:sz="0" w:space="0" w:color="auto"/>
        <w:left w:val="none" w:sz="0" w:space="0" w:color="auto"/>
        <w:bottom w:val="none" w:sz="0" w:space="0" w:color="auto"/>
        <w:right w:val="none" w:sz="0" w:space="0" w:color="auto"/>
      </w:divBdr>
      <w:divsChild>
        <w:div w:id="764769264">
          <w:marLeft w:val="0"/>
          <w:marRight w:val="0"/>
          <w:marTop w:val="0"/>
          <w:marBottom w:val="0"/>
          <w:divBdr>
            <w:top w:val="none" w:sz="0" w:space="0" w:color="auto"/>
            <w:left w:val="none" w:sz="0" w:space="0" w:color="auto"/>
            <w:bottom w:val="none" w:sz="0" w:space="0" w:color="auto"/>
            <w:right w:val="none" w:sz="0" w:space="0" w:color="auto"/>
          </w:divBdr>
          <w:divsChild>
            <w:div w:id="885600200">
              <w:marLeft w:val="0"/>
              <w:marRight w:val="0"/>
              <w:marTop w:val="0"/>
              <w:marBottom w:val="0"/>
              <w:divBdr>
                <w:top w:val="none" w:sz="0" w:space="0" w:color="auto"/>
                <w:left w:val="none" w:sz="0" w:space="0" w:color="auto"/>
                <w:bottom w:val="none" w:sz="0" w:space="0" w:color="auto"/>
                <w:right w:val="none" w:sz="0" w:space="0" w:color="auto"/>
              </w:divBdr>
              <w:divsChild>
                <w:div w:id="32637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71953">
      <w:bodyDiv w:val="1"/>
      <w:marLeft w:val="0"/>
      <w:marRight w:val="0"/>
      <w:marTop w:val="0"/>
      <w:marBottom w:val="0"/>
      <w:divBdr>
        <w:top w:val="none" w:sz="0" w:space="0" w:color="auto"/>
        <w:left w:val="none" w:sz="0" w:space="0" w:color="auto"/>
        <w:bottom w:val="none" w:sz="0" w:space="0" w:color="auto"/>
        <w:right w:val="none" w:sz="0" w:space="0" w:color="auto"/>
      </w:divBdr>
    </w:div>
    <w:div w:id="1600677645">
      <w:bodyDiv w:val="1"/>
      <w:marLeft w:val="0"/>
      <w:marRight w:val="0"/>
      <w:marTop w:val="0"/>
      <w:marBottom w:val="0"/>
      <w:divBdr>
        <w:top w:val="none" w:sz="0" w:space="0" w:color="auto"/>
        <w:left w:val="none" w:sz="0" w:space="0" w:color="auto"/>
        <w:bottom w:val="none" w:sz="0" w:space="0" w:color="auto"/>
        <w:right w:val="none" w:sz="0" w:space="0" w:color="auto"/>
      </w:divBdr>
    </w:div>
    <w:div w:id="1707825424">
      <w:bodyDiv w:val="1"/>
      <w:marLeft w:val="0"/>
      <w:marRight w:val="0"/>
      <w:marTop w:val="0"/>
      <w:marBottom w:val="0"/>
      <w:divBdr>
        <w:top w:val="none" w:sz="0" w:space="0" w:color="auto"/>
        <w:left w:val="none" w:sz="0" w:space="0" w:color="auto"/>
        <w:bottom w:val="none" w:sz="0" w:space="0" w:color="auto"/>
        <w:right w:val="none" w:sz="0" w:space="0" w:color="auto"/>
      </w:divBdr>
      <w:divsChild>
        <w:div w:id="1495533114">
          <w:marLeft w:val="0"/>
          <w:marRight w:val="0"/>
          <w:marTop w:val="0"/>
          <w:marBottom w:val="0"/>
          <w:divBdr>
            <w:top w:val="none" w:sz="0" w:space="0" w:color="auto"/>
            <w:left w:val="none" w:sz="0" w:space="0" w:color="auto"/>
            <w:bottom w:val="none" w:sz="0" w:space="0" w:color="auto"/>
            <w:right w:val="none" w:sz="0" w:space="0" w:color="auto"/>
          </w:divBdr>
          <w:divsChild>
            <w:div w:id="1758554188">
              <w:marLeft w:val="0"/>
              <w:marRight w:val="0"/>
              <w:marTop w:val="0"/>
              <w:marBottom w:val="0"/>
              <w:divBdr>
                <w:top w:val="none" w:sz="0" w:space="0" w:color="auto"/>
                <w:left w:val="none" w:sz="0" w:space="0" w:color="auto"/>
                <w:bottom w:val="none" w:sz="0" w:space="0" w:color="auto"/>
                <w:right w:val="none" w:sz="0" w:space="0" w:color="auto"/>
              </w:divBdr>
              <w:divsChild>
                <w:div w:id="2028020784">
                  <w:marLeft w:val="0"/>
                  <w:marRight w:val="0"/>
                  <w:marTop w:val="0"/>
                  <w:marBottom w:val="0"/>
                  <w:divBdr>
                    <w:top w:val="none" w:sz="0" w:space="0" w:color="auto"/>
                    <w:left w:val="none" w:sz="0" w:space="0" w:color="auto"/>
                    <w:bottom w:val="none" w:sz="0" w:space="0" w:color="auto"/>
                    <w:right w:val="none" w:sz="0" w:space="0" w:color="auto"/>
                  </w:divBdr>
                  <w:divsChild>
                    <w:div w:id="1644115251">
                      <w:marLeft w:val="0"/>
                      <w:marRight w:val="0"/>
                      <w:marTop w:val="0"/>
                      <w:marBottom w:val="0"/>
                      <w:divBdr>
                        <w:top w:val="none" w:sz="0" w:space="0" w:color="auto"/>
                        <w:left w:val="none" w:sz="0" w:space="0" w:color="auto"/>
                        <w:bottom w:val="none" w:sz="0" w:space="0" w:color="auto"/>
                        <w:right w:val="none" w:sz="0" w:space="0" w:color="auto"/>
                      </w:divBdr>
                      <w:divsChild>
                        <w:div w:id="1075010369">
                          <w:marLeft w:val="0"/>
                          <w:marRight w:val="0"/>
                          <w:marTop w:val="0"/>
                          <w:marBottom w:val="0"/>
                          <w:divBdr>
                            <w:top w:val="none" w:sz="0" w:space="0" w:color="auto"/>
                            <w:left w:val="none" w:sz="0" w:space="0" w:color="auto"/>
                            <w:bottom w:val="none" w:sz="0" w:space="0" w:color="auto"/>
                            <w:right w:val="none" w:sz="0" w:space="0" w:color="auto"/>
                          </w:divBdr>
                          <w:divsChild>
                            <w:div w:id="515771805">
                              <w:marLeft w:val="0"/>
                              <w:marRight w:val="0"/>
                              <w:marTop w:val="0"/>
                              <w:marBottom w:val="0"/>
                              <w:divBdr>
                                <w:top w:val="none" w:sz="0" w:space="0" w:color="auto"/>
                                <w:left w:val="none" w:sz="0" w:space="0" w:color="auto"/>
                                <w:bottom w:val="none" w:sz="0" w:space="0" w:color="auto"/>
                                <w:right w:val="none" w:sz="0" w:space="0" w:color="auto"/>
                              </w:divBdr>
                              <w:divsChild>
                                <w:div w:id="2063939305">
                                  <w:marLeft w:val="0"/>
                                  <w:marRight w:val="0"/>
                                  <w:marTop w:val="0"/>
                                  <w:marBottom w:val="0"/>
                                  <w:divBdr>
                                    <w:top w:val="none" w:sz="0" w:space="0" w:color="auto"/>
                                    <w:left w:val="none" w:sz="0" w:space="0" w:color="auto"/>
                                    <w:bottom w:val="none" w:sz="0" w:space="0" w:color="auto"/>
                                    <w:right w:val="none" w:sz="0" w:space="0" w:color="auto"/>
                                  </w:divBdr>
                                  <w:divsChild>
                                    <w:div w:id="638804708">
                                      <w:marLeft w:val="60"/>
                                      <w:marRight w:val="0"/>
                                      <w:marTop w:val="0"/>
                                      <w:marBottom w:val="0"/>
                                      <w:divBdr>
                                        <w:top w:val="none" w:sz="0" w:space="0" w:color="auto"/>
                                        <w:left w:val="none" w:sz="0" w:space="0" w:color="auto"/>
                                        <w:bottom w:val="none" w:sz="0" w:space="0" w:color="auto"/>
                                        <w:right w:val="none" w:sz="0" w:space="0" w:color="auto"/>
                                      </w:divBdr>
                                      <w:divsChild>
                                        <w:div w:id="1162350774">
                                          <w:marLeft w:val="0"/>
                                          <w:marRight w:val="0"/>
                                          <w:marTop w:val="0"/>
                                          <w:marBottom w:val="0"/>
                                          <w:divBdr>
                                            <w:top w:val="none" w:sz="0" w:space="0" w:color="auto"/>
                                            <w:left w:val="none" w:sz="0" w:space="0" w:color="auto"/>
                                            <w:bottom w:val="none" w:sz="0" w:space="0" w:color="auto"/>
                                            <w:right w:val="none" w:sz="0" w:space="0" w:color="auto"/>
                                          </w:divBdr>
                                          <w:divsChild>
                                            <w:div w:id="434247276">
                                              <w:marLeft w:val="0"/>
                                              <w:marRight w:val="0"/>
                                              <w:marTop w:val="0"/>
                                              <w:marBottom w:val="120"/>
                                              <w:divBdr>
                                                <w:top w:val="single" w:sz="6" w:space="0" w:color="F5F5F5"/>
                                                <w:left w:val="single" w:sz="6" w:space="0" w:color="F5F5F5"/>
                                                <w:bottom w:val="single" w:sz="6" w:space="0" w:color="F5F5F5"/>
                                                <w:right w:val="single" w:sz="6" w:space="0" w:color="F5F5F5"/>
                                              </w:divBdr>
                                              <w:divsChild>
                                                <w:div w:id="324942939">
                                                  <w:marLeft w:val="0"/>
                                                  <w:marRight w:val="0"/>
                                                  <w:marTop w:val="0"/>
                                                  <w:marBottom w:val="0"/>
                                                  <w:divBdr>
                                                    <w:top w:val="none" w:sz="0" w:space="0" w:color="auto"/>
                                                    <w:left w:val="none" w:sz="0" w:space="0" w:color="auto"/>
                                                    <w:bottom w:val="none" w:sz="0" w:space="0" w:color="auto"/>
                                                    <w:right w:val="none" w:sz="0" w:space="0" w:color="auto"/>
                                                  </w:divBdr>
                                                  <w:divsChild>
                                                    <w:div w:id="98263811">
                                                      <w:marLeft w:val="0"/>
                                                      <w:marRight w:val="0"/>
                                                      <w:marTop w:val="0"/>
                                                      <w:marBottom w:val="0"/>
                                                      <w:divBdr>
                                                        <w:top w:val="none" w:sz="0" w:space="0" w:color="auto"/>
                                                        <w:left w:val="none" w:sz="0" w:space="0" w:color="auto"/>
                                                        <w:bottom w:val="none" w:sz="0" w:space="0" w:color="auto"/>
                                                        <w:right w:val="none" w:sz="0" w:space="0" w:color="auto"/>
                                                      </w:divBdr>
                                                    </w:div>
                                                  </w:divsChild>
                                                </w:div>
                                                <w:div w:id="353575305">
                                                  <w:marLeft w:val="0"/>
                                                  <w:marRight w:val="0"/>
                                                  <w:marTop w:val="0"/>
                                                  <w:marBottom w:val="0"/>
                                                  <w:divBdr>
                                                    <w:top w:val="none" w:sz="0" w:space="0" w:color="auto"/>
                                                    <w:left w:val="none" w:sz="0" w:space="0" w:color="auto"/>
                                                    <w:bottom w:val="none" w:sz="0" w:space="0" w:color="auto"/>
                                                    <w:right w:val="none" w:sz="0" w:space="0" w:color="auto"/>
                                                  </w:divBdr>
                                                  <w:divsChild>
                                                    <w:div w:id="2518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9885776">
      <w:bodyDiv w:val="1"/>
      <w:marLeft w:val="0"/>
      <w:marRight w:val="0"/>
      <w:marTop w:val="0"/>
      <w:marBottom w:val="0"/>
      <w:divBdr>
        <w:top w:val="none" w:sz="0" w:space="0" w:color="auto"/>
        <w:left w:val="none" w:sz="0" w:space="0" w:color="auto"/>
        <w:bottom w:val="none" w:sz="0" w:space="0" w:color="auto"/>
        <w:right w:val="none" w:sz="0" w:space="0" w:color="auto"/>
      </w:divBdr>
    </w:div>
    <w:div w:id="1755856568">
      <w:bodyDiv w:val="1"/>
      <w:marLeft w:val="0"/>
      <w:marRight w:val="0"/>
      <w:marTop w:val="0"/>
      <w:marBottom w:val="0"/>
      <w:divBdr>
        <w:top w:val="none" w:sz="0" w:space="0" w:color="auto"/>
        <w:left w:val="none" w:sz="0" w:space="0" w:color="auto"/>
        <w:bottom w:val="none" w:sz="0" w:space="0" w:color="auto"/>
        <w:right w:val="none" w:sz="0" w:space="0" w:color="auto"/>
      </w:divBdr>
    </w:div>
    <w:div w:id="1765491012">
      <w:bodyDiv w:val="1"/>
      <w:marLeft w:val="0"/>
      <w:marRight w:val="0"/>
      <w:marTop w:val="0"/>
      <w:marBottom w:val="0"/>
      <w:divBdr>
        <w:top w:val="none" w:sz="0" w:space="0" w:color="auto"/>
        <w:left w:val="none" w:sz="0" w:space="0" w:color="auto"/>
        <w:bottom w:val="none" w:sz="0" w:space="0" w:color="auto"/>
        <w:right w:val="none" w:sz="0" w:space="0" w:color="auto"/>
      </w:divBdr>
      <w:divsChild>
        <w:div w:id="339430064">
          <w:marLeft w:val="0"/>
          <w:marRight w:val="0"/>
          <w:marTop w:val="0"/>
          <w:marBottom w:val="0"/>
          <w:divBdr>
            <w:top w:val="none" w:sz="0" w:space="0" w:color="auto"/>
            <w:left w:val="none" w:sz="0" w:space="0" w:color="auto"/>
            <w:bottom w:val="none" w:sz="0" w:space="0" w:color="auto"/>
            <w:right w:val="none" w:sz="0" w:space="0" w:color="auto"/>
          </w:divBdr>
          <w:divsChild>
            <w:div w:id="1902984417">
              <w:marLeft w:val="0"/>
              <w:marRight w:val="0"/>
              <w:marTop w:val="0"/>
              <w:marBottom w:val="0"/>
              <w:divBdr>
                <w:top w:val="none" w:sz="0" w:space="0" w:color="auto"/>
                <w:left w:val="none" w:sz="0" w:space="0" w:color="auto"/>
                <w:bottom w:val="none" w:sz="0" w:space="0" w:color="auto"/>
                <w:right w:val="none" w:sz="0" w:space="0" w:color="auto"/>
              </w:divBdr>
              <w:divsChild>
                <w:div w:id="38410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4725">
      <w:bodyDiv w:val="1"/>
      <w:marLeft w:val="0"/>
      <w:marRight w:val="0"/>
      <w:marTop w:val="0"/>
      <w:marBottom w:val="0"/>
      <w:divBdr>
        <w:top w:val="none" w:sz="0" w:space="0" w:color="auto"/>
        <w:left w:val="none" w:sz="0" w:space="0" w:color="auto"/>
        <w:bottom w:val="none" w:sz="0" w:space="0" w:color="auto"/>
        <w:right w:val="none" w:sz="0" w:space="0" w:color="auto"/>
      </w:divBdr>
    </w:div>
    <w:div w:id="1917087238">
      <w:bodyDiv w:val="1"/>
      <w:marLeft w:val="0"/>
      <w:marRight w:val="0"/>
      <w:marTop w:val="0"/>
      <w:marBottom w:val="0"/>
      <w:divBdr>
        <w:top w:val="none" w:sz="0" w:space="0" w:color="auto"/>
        <w:left w:val="none" w:sz="0" w:space="0" w:color="auto"/>
        <w:bottom w:val="none" w:sz="0" w:space="0" w:color="auto"/>
        <w:right w:val="none" w:sz="0" w:space="0" w:color="auto"/>
      </w:divBdr>
    </w:div>
    <w:div w:id="1969625866">
      <w:bodyDiv w:val="1"/>
      <w:marLeft w:val="0"/>
      <w:marRight w:val="0"/>
      <w:marTop w:val="0"/>
      <w:marBottom w:val="0"/>
      <w:divBdr>
        <w:top w:val="none" w:sz="0" w:space="0" w:color="auto"/>
        <w:left w:val="none" w:sz="0" w:space="0" w:color="auto"/>
        <w:bottom w:val="none" w:sz="0" w:space="0" w:color="auto"/>
        <w:right w:val="none" w:sz="0" w:space="0" w:color="auto"/>
      </w:divBdr>
      <w:divsChild>
        <w:div w:id="1221405031">
          <w:marLeft w:val="0"/>
          <w:marRight w:val="0"/>
          <w:marTop w:val="0"/>
          <w:marBottom w:val="0"/>
          <w:divBdr>
            <w:top w:val="none" w:sz="0" w:space="0" w:color="auto"/>
            <w:left w:val="none" w:sz="0" w:space="0" w:color="auto"/>
            <w:bottom w:val="none" w:sz="0" w:space="0" w:color="auto"/>
            <w:right w:val="none" w:sz="0" w:space="0" w:color="auto"/>
          </w:divBdr>
          <w:divsChild>
            <w:div w:id="1530483393">
              <w:marLeft w:val="0"/>
              <w:marRight w:val="0"/>
              <w:marTop w:val="0"/>
              <w:marBottom w:val="0"/>
              <w:divBdr>
                <w:top w:val="none" w:sz="0" w:space="0" w:color="auto"/>
                <w:left w:val="none" w:sz="0" w:space="0" w:color="auto"/>
                <w:bottom w:val="none" w:sz="0" w:space="0" w:color="auto"/>
                <w:right w:val="none" w:sz="0" w:space="0" w:color="auto"/>
              </w:divBdr>
              <w:divsChild>
                <w:div w:id="21141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608372">
      <w:bodyDiv w:val="1"/>
      <w:marLeft w:val="0"/>
      <w:marRight w:val="0"/>
      <w:marTop w:val="0"/>
      <w:marBottom w:val="0"/>
      <w:divBdr>
        <w:top w:val="none" w:sz="0" w:space="0" w:color="auto"/>
        <w:left w:val="none" w:sz="0" w:space="0" w:color="auto"/>
        <w:bottom w:val="none" w:sz="0" w:space="0" w:color="auto"/>
        <w:right w:val="none" w:sz="0" w:space="0" w:color="auto"/>
      </w:divBdr>
    </w:div>
    <w:div w:id="2066296146">
      <w:bodyDiv w:val="1"/>
      <w:marLeft w:val="0"/>
      <w:marRight w:val="0"/>
      <w:marTop w:val="0"/>
      <w:marBottom w:val="0"/>
      <w:divBdr>
        <w:top w:val="none" w:sz="0" w:space="0" w:color="auto"/>
        <w:left w:val="none" w:sz="0" w:space="0" w:color="auto"/>
        <w:bottom w:val="none" w:sz="0" w:space="0" w:color="auto"/>
        <w:right w:val="none" w:sz="0" w:space="0" w:color="auto"/>
      </w:divBdr>
    </w:div>
    <w:div w:id="2078479542">
      <w:bodyDiv w:val="1"/>
      <w:marLeft w:val="0"/>
      <w:marRight w:val="0"/>
      <w:marTop w:val="0"/>
      <w:marBottom w:val="0"/>
      <w:divBdr>
        <w:top w:val="none" w:sz="0" w:space="0" w:color="auto"/>
        <w:left w:val="none" w:sz="0" w:space="0" w:color="auto"/>
        <w:bottom w:val="none" w:sz="0" w:space="0" w:color="auto"/>
        <w:right w:val="none" w:sz="0" w:space="0" w:color="auto"/>
      </w:divBdr>
    </w:div>
    <w:div w:id="2092697248">
      <w:bodyDiv w:val="1"/>
      <w:marLeft w:val="0"/>
      <w:marRight w:val="0"/>
      <w:marTop w:val="0"/>
      <w:marBottom w:val="0"/>
      <w:divBdr>
        <w:top w:val="none" w:sz="0" w:space="0" w:color="auto"/>
        <w:left w:val="none" w:sz="0" w:space="0" w:color="auto"/>
        <w:bottom w:val="none" w:sz="0" w:space="0" w:color="auto"/>
        <w:right w:val="none" w:sz="0" w:space="0" w:color="auto"/>
      </w:divBdr>
    </w:div>
    <w:div w:id="2110853796">
      <w:bodyDiv w:val="1"/>
      <w:marLeft w:val="0"/>
      <w:marRight w:val="0"/>
      <w:marTop w:val="0"/>
      <w:marBottom w:val="0"/>
      <w:divBdr>
        <w:top w:val="none" w:sz="0" w:space="0" w:color="auto"/>
        <w:left w:val="none" w:sz="0" w:space="0" w:color="auto"/>
        <w:bottom w:val="none" w:sz="0" w:space="0" w:color="auto"/>
        <w:right w:val="none" w:sz="0" w:space="0" w:color="auto"/>
      </w:divBdr>
      <w:divsChild>
        <w:div w:id="899360620">
          <w:marLeft w:val="0"/>
          <w:marRight w:val="0"/>
          <w:marTop w:val="0"/>
          <w:marBottom w:val="0"/>
          <w:divBdr>
            <w:top w:val="none" w:sz="0" w:space="0" w:color="auto"/>
            <w:left w:val="none" w:sz="0" w:space="0" w:color="auto"/>
            <w:bottom w:val="none" w:sz="0" w:space="0" w:color="auto"/>
            <w:right w:val="none" w:sz="0" w:space="0" w:color="auto"/>
          </w:divBdr>
          <w:divsChild>
            <w:div w:id="634025483">
              <w:marLeft w:val="0"/>
              <w:marRight w:val="0"/>
              <w:marTop w:val="0"/>
              <w:marBottom w:val="0"/>
              <w:divBdr>
                <w:top w:val="none" w:sz="0" w:space="0" w:color="auto"/>
                <w:left w:val="none" w:sz="0" w:space="0" w:color="auto"/>
                <w:bottom w:val="none" w:sz="0" w:space="0" w:color="auto"/>
                <w:right w:val="none" w:sz="0" w:space="0" w:color="auto"/>
              </w:divBdr>
              <w:divsChild>
                <w:div w:id="18783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33428">
      <w:bodyDiv w:val="1"/>
      <w:marLeft w:val="0"/>
      <w:marRight w:val="0"/>
      <w:marTop w:val="0"/>
      <w:marBottom w:val="0"/>
      <w:divBdr>
        <w:top w:val="none" w:sz="0" w:space="0" w:color="auto"/>
        <w:left w:val="none" w:sz="0" w:space="0" w:color="auto"/>
        <w:bottom w:val="none" w:sz="0" w:space="0" w:color="auto"/>
        <w:right w:val="none" w:sz="0" w:space="0" w:color="auto"/>
      </w:divBdr>
      <w:divsChild>
        <w:div w:id="956254847">
          <w:marLeft w:val="0"/>
          <w:marRight w:val="0"/>
          <w:marTop w:val="0"/>
          <w:marBottom w:val="0"/>
          <w:divBdr>
            <w:top w:val="none" w:sz="0" w:space="0" w:color="auto"/>
            <w:left w:val="none" w:sz="0" w:space="0" w:color="auto"/>
            <w:bottom w:val="none" w:sz="0" w:space="0" w:color="auto"/>
            <w:right w:val="none" w:sz="0" w:space="0" w:color="auto"/>
          </w:divBdr>
          <w:divsChild>
            <w:div w:id="2086030980">
              <w:marLeft w:val="0"/>
              <w:marRight w:val="0"/>
              <w:marTop w:val="0"/>
              <w:marBottom w:val="0"/>
              <w:divBdr>
                <w:top w:val="none" w:sz="0" w:space="0" w:color="auto"/>
                <w:left w:val="none" w:sz="0" w:space="0" w:color="auto"/>
                <w:bottom w:val="none" w:sz="0" w:space="0" w:color="auto"/>
                <w:right w:val="none" w:sz="0" w:space="0" w:color="auto"/>
              </w:divBdr>
              <w:divsChild>
                <w:div w:id="134528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ergystar.gov/products/imaging_equipment/partn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gg.gov.ro/1/wp-content/uploads/2022/12/Propunere-de-politica-publica-in-domeniul-e-guvernari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C857AB29E6A145BA58D0683588F08F" ma:contentTypeVersion="12" ma:contentTypeDescription="Create a new document." ma:contentTypeScope="" ma:versionID="674479a2c179e7811e607f02f25a8a92">
  <xsd:schema xmlns:xsd="http://www.w3.org/2001/XMLSchema" xmlns:xs="http://www.w3.org/2001/XMLSchema" xmlns:p="http://schemas.microsoft.com/office/2006/metadata/properties" xmlns:ns2="99462243-2033-4d45-88e9-fa32460797c5" xmlns:ns3="ec96a74a-20cf-41b1-8529-38b64e99cf47" targetNamespace="http://schemas.microsoft.com/office/2006/metadata/properties" ma:root="true" ma:fieldsID="d0bef031c16845b54161861b0753f4bc" ns2:_="" ns3:_="">
    <xsd:import namespace="99462243-2033-4d45-88e9-fa32460797c5"/>
    <xsd:import namespace="ec96a74a-20cf-41b1-8529-38b64e99cf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462243-2033-4d45-88e9-fa32460797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bb571b1-fc4d-4596-b7dc-c56982ac821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96a74a-20cf-41b1-8529-38b64e99cf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2466885-677f-495a-a577-1a2c910be9cc}" ma:internalName="TaxCatchAll" ma:showField="CatchAllData" ma:web="ec96a74a-20cf-41b1-8529-38b64e99cf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462243-2033-4d45-88e9-fa32460797c5">
      <Terms xmlns="http://schemas.microsoft.com/office/infopath/2007/PartnerControls"/>
    </lcf76f155ced4ddcb4097134ff3c332f>
    <TaxCatchAll xmlns="ec96a74a-20cf-41b1-8529-38b64e99cf4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41576-D811-4D12-B60D-7394DB713BBD}">
  <ds:schemaRefs>
    <ds:schemaRef ds:uri="http://schemas.microsoft.com/sharepoint/v3/contenttype/forms"/>
  </ds:schemaRefs>
</ds:datastoreItem>
</file>

<file path=customXml/itemProps2.xml><?xml version="1.0" encoding="utf-8"?>
<ds:datastoreItem xmlns:ds="http://schemas.openxmlformats.org/officeDocument/2006/customXml" ds:itemID="{65391FD9-8D1B-45CA-BAFA-3D4804603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462243-2033-4d45-88e9-fa32460797c5"/>
    <ds:schemaRef ds:uri="ec96a74a-20cf-41b1-8529-38b64e99c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F0607-FE4C-43F2-BF1F-4AD3B6D4EB3D}">
  <ds:schemaRefs>
    <ds:schemaRef ds:uri="http://schemas.microsoft.com/office/2006/metadata/properties"/>
    <ds:schemaRef ds:uri="http://schemas.microsoft.com/office/infopath/2007/PartnerControls"/>
    <ds:schemaRef ds:uri="99462243-2033-4d45-88e9-fa32460797c5"/>
    <ds:schemaRef ds:uri="ec96a74a-20cf-41b1-8529-38b64e99cf47"/>
  </ds:schemaRefs>
</ds:datastoreItem>
</file>

<file path=customXml/itemProps4.xml><?xml version="1.0" encoding="utf-8"?>
<ds:datastoreItem xmlns:ds="http://schemas.openxmlformats.org/officeDocument/2006/customXml" ds:itemID="{DF6E1846-EE15-404A-B767-3D08391EE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10782</Words>
  <Characters>61462</Characters>
  <Application>Microsoft Office Word</Application>
  <DocSecurity>0</DocSecurity>
  <Lines>512</Lines>
  <Paragraphs>144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72100</CharactersWithSpaces>
  <SharedDoc>false</SharedDoc>
  <HLinks>
    <vt:vector size="330" baseType="variant">
      <vt:variant>
        <vt:i4>7012392</vt:i4>
      </vt:variant>
      <vt:variant>
        <vt:i4>333</vt:i4>
      </vt:variant>
      <vt:variant>
        <vt:i4>0</vt:i4>
      </vt:variant>
      <vt:variant>
        <vt:i4>5</vt:i4>
      </vt:variant>
      <vt:variant>
        <vt:lpwstr>https://stackoverflow.com/</vt:lpwstr>
      </vt:variant>
      <vt:variant>
        <vt:lpwstr/>
      </vt:variant>
      <vt:variant>
        <vt:i4>1441840</vt:i4>
      </vt:variant>
      <vt:variant>
        <vt:i4>314</vt:i4>
      </vt:variant>
      <vt:variant>
        <vt:i4>0</vt:i4>
      </vt:variant>
      <vt:variant>
        <vt:i4>5</vt:i4>
      </vt:variant>
      <vt:variant>
        <vt:lpwstr/>
      </vt:variant>
      <vt:variant>
        <vt:lpwstr>_Toc111634326</vt:lpwstr>
      </vt:variant>
      <vt:variant>
        <vt:i4>1441840</vt:i4>
      </vt:variant>
      <vt:variant>
        <vt:i4>308</vt:i4>
      </vt:variant>
      <vt:variant>
        <vt:i4>0</vt:i4>
      </vt:variant>
      <vt:variant>
        <vt:i4>5</vt:i4>
      </vt:variant>
      <vt:variant>
        <vt:lpwstr/>
      </vt:variant>
      <vt:variant>
        <vt:lpwstr>_Toc111634325</vt:lpwstr>
      </vt:variant>
      <vt:variant>
        <vt:i4>1441840</vt:i4>
      </vt:variant>
      <vt:variant>
        <vt:i4>302</vt:i4>
      </vt:variant>
      <vt:variant>
        <vt:i4>0</vt:i4>
      </vt:variant>
      <vt:variant>
        <vt:i4>5</vt:i4>
      </vt:variant>
      <vt:variant>
        <vt:lpwstr/>
      </vt:variant>
      <vt:variant>
        <vt:lpwstr>_Toc111634324</vt:lpwstr>
      </vt:variant>
      <vt:variant>
        <vt:i4>1441840</vt:i4>
      </vt:variant>
      <vt:variant>
        <vt:i4>296</vt:i4>
      </vt:variant>
      <vt:variant>
        <vt:i4>0</vt:i4>
      </vt:variant>
      <vt:variant>
        <vt:i4>5</vt:i4>
      </vt:variant>
      <vt:variant>
        <vt:lpwstr/>
      </vt:variant>
      <vt:variant>
        <vt:lpwstr>_Toc111634323</vt:lpwstr>
      </vt:variant>
      <vt:variant>
        <vt:i4>1441840</vt:i4>
      </vt:variant>
      <vt:variant>
        <vt:i4>290</vt:i4>
      </vt:variant>
      <vt:variant>
        <vt:i4>0</vt:i4>
      </vt:variant>
      <vt:variant>
        <vt:i4>5</vt:i4>
      </vt:variant>
      <vt:variant>
        <vt:lpwstr/>
      </vt:variant>
      <vt:variant>
        <vt:lpwstr>_Toc111634322</vt:lpwstr>
      </vt:variant>
      <vt:variant>
        <vt:i4>1441840</vt:i4>
      </vt:variant>
      <vt:variant>
        <vt:i4>284</vt:i4>
      </vt:variant>
      <vt:variant>
        <vt:i4>0</vt:i4>
      </vt:variant>
      <vt:variant>
        <vt:i4>5</vt:i4>
      </vt:variant>
      <vt:variant>
        <vt:lpwstr/>
      </vt:variant>
      <vt:variant>
        <vt:lpwstr>_Toc111634321</vt:lpwstr>
      </vt:variant>
      <vt:variant>
        <vt:i4>1441840</vt:i4>
      </vt:variant>
      <vt:variant>
        <vt:i4>278</vt:i4>
      </vt:variant>
      <vt:variant>
        <vt:i4>0</vt:i4>
      </vt:variant>
      <vt:variant>
        <vt:i4>5</vt:i4>
      </vt:variant>
      <vt:variant>
        <vt:lpwstr/>
      </vt:variant>
      <vt:variant>
        <vt:lpwstr>_Toc111634320</vt:lpwstr>
      </vt:variant>
      <vt:variant>
        <vt:i4>1376304</vt:i4>
      </vt:variant>
      <vt:variant>
        <vt:i4>272</vt:i4>
      </vt:variant>
      <vt:variant>
        <vt:i4>0</vt:i4>
      </vt:variant>
      <vt:variant>
        <vt:i4>5</vt:i4>
      </vt:variant>
      <vt:variant>
        <vt:lpwstr/>
      </vt:variant>
      <vt:variant>
        <vt:lpwstr>_Toc111634319</vt:lpwstr>
      </vt:variant>
      <vt:variant>
        <vt:i4>1376304</vt:i4>
      </vt:variant>
      <vt:variant>
        <vt:i4>266</vt:i4>
      </vt:variant>
      <vt:variant>
        <vt:i4>0</vt:i4>
      </vt:variant>
      <vt:variant>
        <vt:i4>5</vt:i4>
      </vt:variant>
      <vt:variant>
        <vt:lpwstr/>
      </vt:variant>
      <vt:variant>
        <vt:lpwstr>_Toc111634318</vt:lpwstr>
      </vt:variant>
      <vt:variant>
        <vt:i4>1376304</vt:i4>
      </vt:variant>
      <vt:variant>
        <vt:i4>260</vt:i4>
      </vt:variant>
      <vt:variant>
        <vt:i4>0</vt:i4>
      </vt:variant>
      <vt:variant>
        <vt:i4>5</vt:i4>
      </vt:variant>
      <vt:variant>
        <vt:lpwstr/>
      </vt:variant>
      <vt:variant>
        <vt:lpwstr>_Toc111634317</vt:lpwstr>
      </vt:variant>
      <vt:variant>
        <vt:i4>1376304</vt:i4>
      </vt:variant>
      <vt:variant>
        <vt:i4>254</vt:i4>
      </vt:variant>
      <vt:variant>
        <vt:i4>0</vt:i4>
      </vt:variant>
      <vt:variant>
        <vt:i4>5</vt:i4>
      </vt:variant>
      <vt:variant>
        <vt:lpwstr/>
      </vt:variant>
      <vt:variant>
        <vt:lpwstr>_Toc111634316</vt:lpwstr>
      </vt:variant>
      <vt:variant>
        <vt:i4>1376304</vt:i4>
      </vt:variant>
      <vt:variant>
        <vt:i4>248</vt:i4>
      </vt:variant>
      <vt:variant>
        <vt:i4>0</vt:i4>
      </vt:variant>
      <vt:variant>
        <vt:i4>5</vt:i4>
      </vt:variant>
      <vt:variant>
        <vt:lpwstr/>
      </vt:variant>
      <vt:variant>
        <vt:lpwstr>_Toc111634315</vt:lpwstr>
      </vt:variant>
      <vt:variant>
        <vt:i4>1376304</vt:i4>
      </vt:variant>
      <vt:variant>
        <vt:i4>242</vt:i4>
      </vt:variant>
      <vt:variant>
        <vt:i4>0</vt:i4>
      </vt:variant>
      <vt:variant>
        <vt:i4>5</vt:i4>
      </vt:variant>
      <vt:variant>
        <vt:lpwstr/>
      </vt:variant>
      <vt:variant>
        <vt:lpwstr>_Toc111634314</vt:lpwstr>
      </vt:variant>
      <vt:variant>
        <vt:i4>1376304</vt:i4>
      </vt:variant>
      <vt:variant>
        <vt:i4>236</vt:i4>
      </vt:variant>
      <vt:variant>
        <vt:i4>0</vt:i4>
      </vt:variant>
      <vt:variant>
        <vt:i4>5</vt:i4>
      </vt:variant>
      <vt:variant>
        <vt:lpwstr/>
      </vt:variant>
      <vt:variant>
        <vt:lpwstr>_Toc111634313</vt:lpwstr>
      </vt:variant>
      <vt:variant>
        <vt:i4>1376304</vt:i4>
      </vt:variant>
      <vt:variant>
        <vt:i4>230</vt:i4>
      </vt:variant>
      <vt:variant>
        <vt:i4>0</vt:i4>
      </vt:variant>
      <vt:variant>
        <vt:i4>5</vt:i4>
      </vt:variant>
      <vt:variant>
        <vt:lpwstr/>
      </vt:variant>
      <vt:variant>
        <vt:lpwstr>_Toc111634312</vt:lpwstr>
      </vt:variant>
      <vt:variant>
        <vt:i4>1376304</vt:i4>
      </vt:variant>
      <vt:variant>
        <vt:i4>224</vt:i4>
      </vt:variant>
      <vt:variant>
        <vt:i4>0</vt:i4>
      </vt:variant>
      <vt:variant>
        <vt:i4>5</vt:i4>
      </vt:variant>
      <vt:variant>
        <vt:lpwstr/>
      </vt:variant>
      <vt:variant>
        <vt:lpwstr>_Toc111634311</vt:lpwstr>
      </vt:variant>
      <vt:variant>
        <vt:i4>1376304</vt:i4>
      </vt:variant>
      <vt:variant>
        <vt:i4>218</vt:i4>
      </vt:variant>
      <vt:variant>
        <vt:i4>0</vt:i4>
      </vt:variant>
      <vt:variant>
        <vt:i4>5</vt:i4>
      </vt:variant>
      <vt:variant>
        <vt:lpwstr/>
      </vt:variant>
      <vt:variant>
        <vt:lpwstr>_Toc111634310</vt:lpwstr>
      </vt:variant>
      <vt:variant>
        <vt:i4>1310768</vt:i4>
      </vt:variant>
      <vt:variant>
        <vt:i4>212</vt:i4>
      </vt:variant>
      <vt:variant>
        <vt:i4>0</vt:i4>
      </vt:variant>
      <vt:variant>
        <vt:i4>5</vt:i4>
      </vt:variant>
      <vt:variant>
        <vt:lpwstr/>
      </vt:variant>
      <vt:variant>
        <vt:lpwstr>_Toc111634309</vt:lpwstr>
      </vt:variant>
      <vt:variant>
        <vt:i4>1310768</vt:i4>
      </vt:variant>
      <vt:variant>
        <vt:i4>206</vt:i4>
      </vt:variant>
      <vt:variant>
        <vt:i4>0</vt:i4>
      </vt:variant>
      <vt:variant>
        <vt:i4>5</vt:i4>
      </vt:variant>
      <vt:variant>
        <vt:lpwstr/>
      </vt:variant>
      <vt:variant>
        <vt:lpwstr>_Toc111634308</vt:lpwstr>
      </vt:variant>
      <vt:variant>
        <vt:i4>1310768</vt:i4>
      </vt:variant>
      <vt:variant>
        <vt:i4>200</vt:i4>
      </vt:variant>
      <vt:variant>
        <vt:i4>0</vt:i4>
      </vt:variant>
      <vt:variant>
        <vt:i4>5</vt:i4>
      </vt:variant>
      <vt:variant>
        <vt:lpwstr/>
      </vt:variant>
      <vt:variant>
        <vt:lpwstr>_Toc111634307</vt:lpwstr>
      </vt:variant>
      <vt:variant>
        <vt:i4>1310768</vt:i4>
      </vt:variant>
      <vt:variant>
        <vt:i4>194</vt:i4>
      </vt:variant>
      <vt:variant>
        <vt:i4>0</vt:i4>
      </vt:variant>
      <vt:variant>
        <vt:i4>5</vt:i4>
      </vt:variant>
      <vt:variant>
        <vt:lpwstr/>
      </vt:variant>
      <vt:variant>
        <vt:lpwstr>_Toc111634306</vt:lpwstr>
      </vt:variant>
      <vt:variant>
        <vt:i4>1310768</vt:i4>
      </vt:variant>
      <vt:variant>
        <vt:i4>188</vt:i4>
      </vt:variant>
      <vt:variant>
        <vt:i4>0</vt:i4>
      </vt:variant>
      <vt:variant>
        <vt:i4>5</vt:i4>
      </vt:variant>
      <vt:variant>
        <vt:lpwstr/>
      </vt:variant>
      <vt:variant>
        <vt:lpwstr>_Toc111634305</vt:lpwstr>
      </vt:variant>
      <vt:variant>
        <vt:i4>1310768</vt:i4>
      </vt:variant>
      <vt:variant>
        <vt:i4>182</vt:i4>
      </vt:variant>
      <vt:variant>
        <vt:i4>0</vt:i4>
      </vt:variant>
      <vt:variant>
        <vt:i4>5</vt:i4>
      </vt:variant>
      <vt:variant>
        <vt:lpwstr/>
      </vt:variant>
      <vt:variant>
        <vt:lpwstr>_Toc111634304</vt:lpwstr>
      </vt:variant>
      <vt:variant>
        <vt:i4>1310768</vt:i4>
      </vt:variant>
      <vt:variant>
        <vt:i4>176</vt:i4>
      </vt:variant>
      <vt:variant>
        <vt:i4>0</vt:i4>
      </vt:variant>
      <vt:variant>
        <vt:i4>5</vt:i4>
      </vt:variant>
      <vt:variant>
        <vt:lpwstr/>
      </vt:variant>
      <vt:variant>
        <vt:lpwstr>_Toc111634303</vt:lpwstr>
      </vt:variant>
      <vt:variant>
        <vt:i4>1310768</vt:i4>
      </vt:variant>
      <vt:variant>
        <vt:i4>170</vt:i4>
      </vt:variant>
      <vt:variant>
        <vt:i4>0</vt:i4>
      </vt:variant>
      <vt:variant>
        <vt:i4>5</vt:i4>
      </vt:variant>
      <vt:variant>
        <vt:lpwstr/>
      </vt:variant>
      <vt:variant>
        <vt:lpwstr>_Toc111634302</vt:lpwstr>
      </vt:variant>
      <vt:variant>
        <vt:i4>1310768</vt:i4>
      </vt:variant>
      <vt:variant>
        <vt:i4>164</vt:i4>
      </vt:variant>
      <vt:variant>
        <vt:i4>0</vt:i4>
      </vt:variant>
      <vt:variant>
        <vt:i4>5</vt:i4>
      </vt:variant>
      <vt:variant>
        <vt:lpwstr/>
      </vt:variant>
      <vt:variant>
        <vt:lpwstr>_Toc111634301</vt:lpwstr>
      </vt:variant>
      <vt:variant>
        <vt:i4>1310768</vt:i4>
      </vt:variant>
      <vt:variant>
        <vt:i4>158</vt:i4>
      </vt:variant>
      <vt:variant>
        <vt:i4>0</vt:i4>
      </vt:variant>
      <vt:variant>
        <vt:i4>5</vt:i4>
      </vt:variant>
      <vt:variant>
        <vt:lpwstr/>
      </vt:variant>
      <vt:variant>
        <vt:lpwstr>_Toc111634300</vt:lpwstr>
      </vt:variant>
      <vt:variant>
        <vt:i4>1900593</vt:i4>
      </vt:variant>
      <vt:variant>
        <vt:i4>152</vt:i4>
      </vt:variant>
      <vt:variant>
        <vt:i4>0</vt:i4>
      </vt:variant>
      <vt:variant>
        <vt:i4>5</vt:i4>
      </vt:variant>
      <vt:variant>
        <vt:lpwstr/>
      </vt:variant>
      <vt:variant>
        <vt:lpwstr>_Toc111634299</vt:lpwstr>
      </vt:variant>
      <vt:variant>
        <vt:i4>1900593</vt:i4>
      </vt:variant>
      <vt:variant>
        <vt:i4>146</vt:i4>
      </vt:variant>
      <vt:variant>
        <vt:i4>0</vt:i4>
      </vt:variant>
      <vt:variant>
        <vt:i4>5</vt:i4>
      </vt:variant>
      <vt:variant>
        <vt:lpwstr/>
      </vt:variant>
      <vt:variant>
        <vt:lpwstr>_Toc111634298</vt:lpwstr>
      </vt:variant>
      <vt:variant>
        <vt:i4>1900593</vt:i4>
      </vt:variant>
      <vt:variant>
        <vt:i4>140</vt:i4>
      </vt:variant>
      <vt:variant>
        <vt:i4>0</vt:i4>
      </vt:variant>
      <vt:variant>
        <vt:i4>5</vt:i4>
      </vt:variant>
      <vt:variant>
        <vt:lpwstr/>
      </vt:variant>
      <vt:variant>
        <vt:lpwstr>_Toc111634297</vt:lpwstr>
      </vt:variant>
      <vt:variant>
        <vt:i4>1900593</vt:i4>
      </vt:variant>
      <vt:variant>
        <vt:i4>134</vt:i4>
      </vt:variant>
      <vt:variant>
        <vt:i4>0</vt:i4>
      </vt:variant>
      <vt:variant>
        <vt:i4>5</vt:i4>
      </vt:variant>
      <vt:variant>
        <vt:lpwstr/>
      </vt:variant>
      <vt:variant>
        <vt:lpwstr>_Toc111634296</vt:lpwstr>
      </vt:variant>
      <vt:variant>
        <vt:i4>1900593</vt:i4>
      </vt:variant>
      <vt:variant>
        <vt:i4>128</vt:i4>
      </vt:variant>
      <vt:variant>
        <vt:i4>0</vt:i4>
      </vt:variant>
      <vt:variant>
        <vt:i4>5</vt:i4>
      </vt:variant>
      <vt:variant>
        <vt:lpwstr/>
      </vt:variant>
      <vt:variant>
        <vt:lpwstr>_Toc111634295</vt:lpwstr>
      </vt:variant>
      <vt:variant>
        <vt:i4>1900593</vt:i4>
      </vt:variant>
      <vt:variant>
        <vt:i4>122</vt:i4>
      </vt:variant>
      <vt:variant>
        <vt:i4>0</vt:i4>
      </vt:variant>
      <vt:variant>
        <vt:i4>5</vt:i4>
      </vt:variant>
      <vt:variant>
        <vt:lpwstr/>
      </vt:variant>
      <vt:variant>
        <vt:lpwstr>_Toc111634294</vt:lpwstr>
      </vt:variant>
      <vt:variant>
        <vt:i4>1900593</vt:i4>
      </vt:variant>
      <vt:variant>
        <vt:i4>116</vt:i4>
      </vt:variant>
      <vt:variant>
        <vt:i4>0</vt:i4>
      </vt:variant>
      <vt:variant>
        <vt:i4>5</vt:i4>
      </vt:variant>
      <vt:variant>
        <vt:lpwstr/>
      </vt:variant>
      <vt:variant>
        <vt:lpwstr>_Toc111634293</vt:lpwstr>
      </vt:variant>
      <vt:variant>
        <vt:i4>1900593</vt:i4>
      </vt:variant>
      <vt:variant>
        <vt:i4>110</vt:i4>
      </vt:variant>
      <vt:variant>
        <vt:i4>0</vt:i4>
      </vt:variant>
      <vt:variant>
        <vt:i4>5</vt:i4>
      </vt:variant>
      <vt:variant>
        <vt:lpwstr/>
      </vt:variant>
      <vt:variant>
        <vt:lpwstr>_Toc111634292</vt:lpwstr>
      </vt:variant>
      <vt:variant>
        <vt:i4>1900593</vt:i4>
      </vt:variant>
      <vt:variant>
        <vt:i4>104</vt:i4>
      </vt:variant>
      <vt:variant>
        <vt:i4>0</vt:i4>
      </vt:variant>
      <vt:variant>
        <vt:i4>5</vt:i4>
      </vt:variant>
      <vt:variant>
        <vt:lpwstr/>
      </vt:variant>
      <vt:variant>
        <vt:lpwstr>_Toc111634291</vt:lpwstr>
      </vt:variant>
      <vt:variant>
        <vt:i4>1900593</vt:i4>
      </vt:variant>
      <vt:variant>
        <vt:i4>98</vt:i4>
      </vt:variant>
      <vt:variant>
        <vt:i4>0</vt:i4>
      </vt:variant>
      <vt:variant>
        <vt:i4>5</vt:i4>
      </vt:variant>
      <vt:variant>
        <vt:lpwstr/>
      </vt:variant>
      <vt:variant>
        <vt:lpwstr>_Toc111634290</vt:lpwstr>
      </vt:variant>
      <vt:variant>
        <vt:i4>1835057</vt:i4>
      </vt:variant>
      <vt:variant>
        <vt:i4>92</vt:i4>
      </vt:variant>
      <vt:variant>
        <vt:i4>0</vt:i4>
      </vt:variant>
      <vt:variant>
        <vt:i4>5</vt:i4>
      </vt:variant>
      <vt:variant>
        <vt:lpwstr/>
      </vt:variant>
      <vt:variant>
        <vt:lpwstr>_Toc111634289</vt:lpwstr>
      </vt:variant>
      <vt:variant>
        <vt:i4>1835057</vt:i4>
      </vt:variant>
      <vt:variant>
        <vt:i4>86</vt:i4>
      </vt:variant>
      <vt:variant>
        <vt:i4>0</vt:i4>
      </vt:variant>
      <vt:variant>
        <vt:i4>5</vt:i4>
      </vt:variant>
      <vt:variant>
        <vt:lpwstr/>
      </vt:variant>
      <vt:variant>
        <vt:lpwstr>_Toc111634288</vt:lpwstr>
      </vt:variant>
      <vt:variant>
        <vt:i4>1835057</vt:i4>
      </vt:variant>
      <vt:variant>
        <vt:i4>80</vt:i4>
      </vt:variant>
      <vt:variant>
        <vt:i4>0</vt:i4>
      </vt:variant>
      <vt:variant>
        <vt:i4>5</vt:i4>
      </vt:variant>
      <vt:variant>
        <vt:lpwstr/>
      </vt:variant>
      <vt:variant>
        <vt:lpwstr>_Toc111634287</vt:lpwstr>
      </vt:variant>
      <vt:variant>
        <vt:i4>1835057</vt:i4>
      </vt:variant>
      <vt:variant>
        <vt:i4>74</vt:i4>
      </vt:variant>
      <vt:variant>
        <vt:i4>0</vt:i4>
      </vt:variant>
      <vt:variant>
        <vt:i4>5</vt:i4>
      </vt:variant>
      <vt:variant>
        <vt:lpwstr/>
      </vt:variant>
      <vt:variant>
        <vt:lpwstr>_Toc111634286</vt:lpwstr>
      </vt:variant>
      <vt:variant>
        <vt:i4>1835057</vt:i4>
      </vt:variant>
      <vt:variant>
        <vt:i4>68</vt:i4>
      </vt:variant>
      <vt:variant>
        <vt:i4>0</vt:i4>
      </vt:variant>
      <vt:variant>
        <vt:i4>5</vt:i4>
      </vt:variant>
      <vt:variant>
        <vt:lpwstr/>
      </vt:variant>
      <vt:variant>
        <vt:lpwstr>_Toc111634285</vt:lpwstr>
      </vt:variant>
      <vt:variant>
        <vt:i4>1835057</vt:i4>
      </vt:variant>
      <vt:variant>
        <vt:i4>62</vt:i4>
      </vt:variant>
      <vt:variant>
        <vt:i4>0</vt:i4>
      </vt:variant>
      <vt:variant>
        <vt:i4>5</vt:i4>
      </vt:variant>
      <vt:variant>
        <vt:lpwstr/>
      </vt:variant>
      <vt:variant>
        <vt:lpwstr>_Toc111634284</vt:lpwstr>
      </vt:variant>
      <vt:variant>
        <vt:i4>1835057</vt:i4>
      </vt:variant>
      <vt:variant>
        <vt:i4>56</vt:i4>
      </vt:variant>
      <vt:variant>
        <vt:i4>0</vt:i4>
      </vt:variant>
      <vt:variant>
        <vt:i4>5</vt:i4>
      </vt:variant>
      <vt:variant>
        <vt:lpwstr/>
      </vt:variant>
      <vt:variant>
        <vt:lpwstr>_Toc111634283</vt:lpwstr>
      </vt:variant>
      <vt:variant>
        <vt:i4>1835057</vt:i4>
      </vt:variant>
      <vt:variant>
        <vt:i4>50</vt:i4>
      </vt:variant>
      <vt:variant>
        <vt:i4>0</vt:i4>
      </vt:variant>
      <vt:variant>
        <vt:i4>5</vt:i4>
      </vt:variant>
      <vt:variant>
        <vt:lpwstr/>
      </vt:variant>
      <vt:variant>
        <vt:lpwstr>_Toc111634282</vt:lpwstr>
      </vt:variant>
      <vt:variant>
        <vt:i4>1835057</vt:i4>
      </vt:variant>
      <vt:variant>
        <vt:i4>44</vt:i4>
      </vt:variant>
      <vt:variant>
        <vt:i4>0</vt:i4>
      </vt:variant>
      <vt:variant>
        <vt:i4>5</vt:i4>
      </vt:variant>
      <vt:variant>
        <vt:lpwstr/>
      </vt:variant>
      <vt:variant>
        <vt:lpwstr>_Toc111634281</vt:lpwstr>
      </vt:variant>
      <vt:variant>
        <vt:i4>1835057</vt:i4>
      </vt:variant>
      <vt:variant>
        <vt:i4>38</vt:i4>
      </vt:variant>
      <vt:variant>
        <vt:i4>0</vt:i4>
      </vt:variant>
      <vt:variant>
        <vt:i4>5</vt:i4>
      </vt:variant>
      <vt:variant>
        <vt:lpwstr/>
      </vt:variant>
      <vt:variant>
        <vt:lpwstr>_Toc111634280</vt:lpwstr>
      </vt:variant>
      <vt:variant>
        <vt:i4>1245233</vt:i4>
      </vt:variant>
      <vt:variant>
        <vt:i4>32</vt:i4>
      </vt:variant>
      <vt:variant>
        <vt:i4>0</vt:i4>
      </vt:variant>
      <vt:variant>
        <vt:i4>5</vt:i4>
      </vt:variant>
      <vt:variant>
        <vt:lpwstr/>
      </vt:variant>
      <vt:variant>
        <vt:lpwstr>_Toc111634279</vt:lpwstr>
      </vt:variant>
      <vt:variant>
        <vt:i4>1245233</vt:i4>
      </vt:variant>
      <vt:variant>
        <vt:i4>26</vt:i4>
      </vt:variant>
      <vt:variant>
        <vt:i4>0</vt:i4>
      </vt:variant>
      <vt:variant>
        <vt:i4>5</vt:i4>
      </vt:variant>
      <vt:variant>
        <vt:lpwstr/>
      </vt:variant>
      <vt:variant>
        <vt:lpwstr>_Toc111634278</vt:lpwstr>
      </vt:variant>
      <vt:variant>
        <vt:i4>1245233</vt:i4>
      </vt:variant>
      <vt:variant>
        <vt:i4>20</vt:i4>
      </vt:variant>
      <vt:variant>
        <vt:i4>0</vt:i4>
      </vt:variant>
      <vt:variant>
        <vt:i4>5</vt:i4>
      </vt:variant>
      <vt:variant>
        <vt:lpwstr/>
      </vt:variant>
      <vt:variant>
        <vt:lpwstr>_Toc111634277</vt:lpwstr>
      </vt:variant>
      <vt:variant>
        <vt:i4>1245233</vt:i4>
      </vt:variant>
      <vt:variant>
        <vt:i4>14</vt:i4>
      </vt:variant>
      <vt:variant>
        <vt:i4>0</vt:i4>
      </vt:variant>
      <vt:variant>
        <vt:i4>5</vt:i4>
      </vt:variant>
      <vt:variant>
        <vt:lpwstr/>
      </vt:variant>
      <vt:variant>
        <vt:lpwstr>_Toc111634276</vt:lpwstr>
      </vt:variant>
      <vt:variant>
        <vt:i4>1245233</vt:i4>
      </vt:variant>
      <vt:variant>
        <vt:i4>8</vt:i4>
      </vt:variant>
      <vt:variant>
        <vt:i4>0</vt:i4>
      </vt:variant>
      <vt:variant>
        <vt:i4>5</vt:i4>
      </vt:variant>
      <vt:variant>
        <vt:lpwstr/>
      </vt:variant>
      <vt:variant>
        <vt:lpwstr>_Toc111634275</vt:lpwstr>
      </vt:variant>
      <vt:variant>
        <vt:i4>1245233</vt:i4>
      </vt:variant>
      <vt:variant>
        <vt:i4>2</vt:i4>
      </vt:variant>
      <vt:variant>
        <vt:i4>0</vt:i4>
      </vt:variant>
      <vt:variant>
        <vt:i4>5</vt:i4>
      </vt:variant>
      <vt:variant>
        <vt:lpwstr/>
      </vt:variant>
      <vt:variant>
        <vt:lpwstr>_Toc111634274</vt:lpwstr>
      </vt:variant>
      <vt:variant>
        <vt:i4>6815804</vt:i4>
      </vt:variant>
      <vt:variant>
        <vt:i4>0</vt:i4>
      </vt:variant>
      <vt:variant>
        <vt:i4>0</vt:i4>
      </vt:variant>
      <vt:variant>
        <vt:i4>5</vt:i4>
      </vt:variant>
      <vt:variant>
        <vt:lpwstr>https://ccg01.sharepoint.com/:w:/s/CC-FSH/EexD5SayMQdDvfews4HLo9UBTbfScfAhe_LJKzS9_l2UJw?e=BVfKvB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Toma</dc:creator>
  <cp:keywords/>
  <dc:description/>
  <cp:lastModifiedBy>Adrian Bucurescu</cp:lastModifiedBy>
  <cp:revision>7</cp:revision>
  <cp:lastPrinted>2024-04-26T07:11:00Z</cp:lastPrinted>
  <dcterms:created xsi:type="dcterms:W3CDTF">2026-01-21T08:56:00Z</dcterms:created>
  <dcterms:modified xsi:type="dcterms:W3CDTF">2026-03-09T13:45:00Z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0x0101006D1F1FA0C8643145B9279563FA7107E4</vt:lpwstr>
  </property>
  <property fmtid="{D5CDD505-2E9C-101B-9397-08002B2CF9AE}" pid="3" name="MediaServiceImageTags">
    <vt:lpwstr/>
  </property>
</Properties>
</file>