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932F" w14:textId="1915931A" w:rsidR="00961D1E" w:rsidRPr="00904F33" w:rsidRDefault="00206D4F" w:rsidP="00E02DE7">
      <w:pPr>
        <w:overflowPunct w:val="0"/>
        <w:autoSpaceDE w:val="0"/>
        <w:autoSpaceDN w:val="0"/>
        <w:adjustRightInd w:val="0"/>
        <w:ind w:right="288"/>
        <w:textAlignment w:val="baseline"/>
        <w:rPr>
          <w:rFonts w:eastAsia="Times New Roman" w:cs="Arial"/>
          <w:b/>
        </w:rPr>
      </w:pPr>
      <w:r w:rsidRPr="00904F33">
        <w:rPr>
          <w:rFonts w:eastAsia="Times New Roman" w:cs="Arial"/>
          <w:b/>
        </w:rPr>
        <w:t xml:space="preserve">                                              </w:t>
      </w:r>
    </w:p>
    <w:p w14:paraId="6885139C" w14:textId="77777777" w:rsidR="002E655C" w:rsidRPr="00904F33" w:rsidRDefault="002E655C" w:rsidP="00405842">
      <w:pPr>
        <w:overflowPunct w:val="0"/>
        <w:autoSpaceDE w:val="0"/>
        <w:autoSpaceDN w:val="0"/>
        <w:adjustRightInd w:val="0"/>
        <w:ind w:right="288"/>
        <w:textAlignment w:val="baseline"/>
        <w:rPr>
          <w:rFonts w:eastAsia="Times New Roman" w:cs="Arial"/>
          <w:b/>
        </w:rPr>
      </w:pPr>
    </w:p>
    <w:p w14:paraId="536081CE" w14:textId="77777777" w:rsidR="00E70A48" w:rsidRPr="00904F33" w:rsidRDefault="00E70A48" w:rsidP="00405842">
      <w:pPr>
        <w:overflowPunct w:val="0"/>
        <w:autoSpaceDE w:val="0"/>
        <w:autoSpaceDN w:val="0"/>
        <w:adjustRightInd w:val="0"/>
        <w:ind w:right="288"/>
        <w:textAlignment w:val="baseline"/>
        <w:rPr>
          <w:rFonts w:eastAsia="Times New Roman" w:cs="Arial"/>
          <w:b/>
        </w:rPr>
      </w:pPr>
    </w:p>
    <w:p w14:paraId="18169DE6" w14:textId="77777777" w:rsidR="00623D8F" w:rsidRPr="00BD258F" w:rsidRDefault="003B1C10" w:rsidP="00623D8F">
      <w:pPr>
        <w:overflowPunct w:val="0"/>
        <w:autoSpaceDE w:val="0"/>
        <w:autoSpaceDN w:val="0"/>
        <w:adjustRightInd w:val="0"/>
        <w:ind w:left="288" w:right="288"/>
        <w:jc w:val="center"/>
        <w:textAlignment w:val="baseline"/>
        <w:rPr>
          <w:rFonts w:eastAsia="Times New Roman" w:cs="Arial"/>
          <w:b/>
        </w:rPr>
      </w:pPr>
      <w:r w:rsidRPr="00BD258F">
        <w:rPr>
          <w:rFonts w:eastAsia="Times New Roman" w:cs="Arial"/>
          <w:b/>
        </w:rPr>
        <w:t>CONTRACT DE FURNIZARE</w:t>
      </w:r>
    </w:p>
    <w:p w14:paraId="3368DB79" w14:textId="57EB61F9" w:rsidR="00623D8F" w:rsidRPr="00066CFF" w:rsidRDefault="00623D8F" w:rsidP="00623D8F">
      <w:pPr>
        <w:overflowPunct w:val="0"/>
        <w:autoSpaceDE w:val="0"/>
        <w:autoSpaceDN w:val="0"/>
        <w:adjustRightInd w:val="0"/>
        <w:ind w:left="288" w:right="288"/>
        <w:jc w:val="center"/>
        <w:textAlignment w:val="baseline"/>
        <w:rPr>
          <w:rFonts w:eastAsia="Times New Roman" w:cs="Arial"/>
          <w:b/>
          <w:color w:val="FF0000"/>
        </w:rPr>
      </w:pPr>
      <w:r w:rsidRPr="00066CFF">
        <w:rPr>
          <w:rFonts w:eastAsia="Times New Roman" w:cs="Arial"/>
          <w:b/>
          <w:color w:val="FF0000"/>
        </w:rPr>
        <w:t xml:space="preserve"> </w:t>
      </w:r>
      <w:r w:rsidRPr="00544737">
        <w:rPr>
          <w:rFonts w:eastAsia="Times New Roman" w:cs="Arial"/>
          <w:b/>
        </w:rPr>
        <w:t xml:space="preserve">Model de contract </w:t>
      </w:r>
    </w:p>
    <w:p w14:paraId="4BB2FA72" w14:textId="77777777" w:rsidR="00623D8F" w:rsidRPr="00F75673" w:rsidRDefault="00623D8F" w:rsidP="00623D8F">
      <w:pPr>
        <w:overflowPunct w:val="0"/>
        <w:autoSpaceDE w:val="0"/>
        <w:autoSpaceDN w:val="0"/>
        <w:adjustRightInd w:val="0"/>
        <w:ind w:right="288"/>
        <w:textAlignment w:val="baseline"/>
        <w:rPr>
          <w:rFonts w:eastAsia="Times New Roman" w:cs="Arial"/>
          <w:b/>
        </w:rPr>
      </w:pPr>
    </w:p>
    <w:p w14:paraId="723B4C2C" w14:textId="54431341" w:rsidR="00E70A48" w:rsidRPr="00904F33" w:rsidRDefault="00A46B26" w:rsidP="00E70A48">
      <w:pPr>
        <w:tabs>
          <w:tab w:val="left" w:pos="3516"/>
          <w:tab w:val="center" w:pos="4536"/>
        </w:tabs>
        <w:ind w:left="288" w:right="288"/>
        <w:jc w:val="center"/>
        <w:rPr>
          <w:rFonts w:eastAsiaTheme="minorHAnsi" w:cstheme="minorHAnsi"/>
          <w:b/>
          <w:noProof w:val="0"/>
        </w:rPr>
      </w:pPr>
      <w:r w:rsidRPr="00904F33">
        <w:rPr>
          <w:rFonts w:eastAsiaTheme="minorHAnsi" w:cstheme="minorHAnsi"/>
          <w:b/>
          <w:noProof w:val="0"/>
        </w:rPr>
        <w:t>p</w:t>
      </w:r>
      <w:r w:rsidR="00720FCB" w:rsidRPr="00904F33">
        <w:rPr>
          <w:rFonts w:eastAsiaTheme="minorHAnsi" w:cstheme="minorHAnsi"/>
          <w:b/>
          <w:noProof w:val="0"/>
        </w:rPr>
        <w:t>entru</w:t>
      </w:r>
    </w:p>
    <w:p w14:paraId="777A2FEB" w14:textId="2440C0EA" w:rsidR="00720FCB" w:rsidRDefault="00544737" w:rsidP="0070413D">
      <w:pPr>
        <w:tabs>
          <w:tab w:val="left" w:pos="2415"/>
          <w:tab w:val="center" w:pos="5599"/>
        </w:tabs>
        <w:spacing w:after="120" w:line="276" w:lineRule="auto"/>
        <w:ind w:left="288" w:right="288"/>
        <w:jc w:val="center"/>
        <w:rPr>
          <w:b/>
          <w:noProof w:val="0"/>
        </w:rPr>
      </w:pPr>
      <w:bookmarkStart w:id="0" w:name="_Hlk198719530"/>
      <w:r w:rsidRPr="00544737">
        <w:rPr>
          <w:b/>
        </w:rPr>
        <w:t>Achiziția de imprimante și multifuncționale și prestarea serviciilor accesorii acestora (livrare, instalare etc.)</w:t>
      </w:r>
      <w:r w:rsidR="00720FCB" w:rsidRPr="00904F33">
        <w:rPr>
          <w:b/>
        </w:rPr>
        <w:t xml:space="preserve">, proiect </w:t>
      </w:r>
      <w:r w:rsidR="00E16779" w:rsidRPr="00904F33">
        <w:rPr>
          <w:b/>
        </w:rPr>
        <w:t xml:space="preserve">derulat </w:t>
      </w:r>
      <w:r w:rsidR="00720FCB" w:rsidRPr="00904F33">
        <w:rPr>
          <w:b/>
          <w:noProof w:val="0"/>
        </w:rPr>
        <w:t xml:space="preserve">în cadrul Planului Național de Redresare și Reziliență, </w:t>
      </w:r>
      <w:r w:rsidRPr="00544737">
        <w:rPr>
          <w:b/>
          <w:noProof w:val="0"/>
        </w:rPr>
        <w:t>„</w:t>
      </w:r>
      <w:proofErr w:type="spellStart"/>
      <w:r w:rsidRPr="00544737">
        <w:rPr>
          <w:b/>
          <w:noProof w:val="0"/>
        </w:rPr>
        <w:t>Cloud</w:t>
      </w:r>
      <w:proofErr w:type="spellEnd"/>
      <w:r w:rsidRPr="00544737">
        <w:rPr>
          <w:b/>
          <w:noProof w:val="0"/>
        </w:rPr>
        <w:t xml:space="preserve"> privat Justiție”, finanțat prin Mecanismul de Redresare și Reziliență, proiect ce are o perioadă de implementare de 28 luni (26 februarie 2023 – 30 iunie 2026).</w:t>
      </w:r>
    </w:p>
    <w:p w14:paraId="63359843" w14:textId="77777777" w:rsidR="00544737" w:rsidRPr="00904F33" w:rsidRDefault="00544737" w:rsidP="0070413D">
      <w:pPr>
        <w:tabs>
          <w:tab w:val="left" w:pos="2415"/>
          <w:tab w:val="center" w:pos="5599"/>
        </w:tabs>
        <w:spacing w:after="120" w:line="276" w:lineRule="auto"/>
        <w:ind w:left="288" w:right="288"/>
        <w:jc w:val="center"/>
        <w:rPr>
          <w:b/>
        </w:rPr>
      </w:pPr>
    </w:p>
    <w:bookmarkEnd w:id="0"/>
    <w:p w14:paraId="4FCFB0BE" w14:textId="4A393A96" w:rsidR="0092519B" w:rsidRPr="00904F33" w:rsidRDefault="00E1520C" w:rsidP="00EE5A45">
      <w:pPr>
        <w:ind w:left="288" w:right="288"/>
        <w:jc w:val="center"/>
        <w:rPr>
          <w:rFonts w:eastAsia="Times New Roman"/>
          <w:bCs/>
        </w:rPr>
      </w:pPr>
      <w:r w:rsidRPr="00904F33">
        <w:rPr>
          <w:rFonts w:eastAsia="Times New Roman"/>
          <w:bCs/>
        </w:rPr>
        <w:t>Nr</w:t>
      </w:r>
      <w:r w:rsidRPr="003605C5">
        <w:rPr>
          <w:rFonts w:eastAsia="Times New Roman"/>
          <w:bCs/>
        </w:rPr>
        <w:t>.</w:t>
      </w:r>
      <w:r w:rsidR="00FA2A0D" w:rsidRPr="003605C5">
        <w:rPr>
          <w:rFonts w:eastAsia="Times New Roman"/>
          <w:bCs/>
        </w:rPr>
        <w:t>.......</w:t>
      </w:r>
      <w:r w:rsidR="00A46B26" w:rsidRPr="003605C5">
        <w:rPr>
          <w:rFonts w:eastAsia="Times New Roman"/>
          <w:bCs/>
        </w:rPr>
        <w:t>/</w:t>
      </w:r>
      <w:r w:rsidR="003605C5" w:rsidRPr="003605C5">
        <w:rPr>
          <w:rFonts w:eastAsia="Times New Roman"/>
          <w:bCs/>
        </w:rPr>
        <w:t>1</w:t>
      </w:r>
      <w:r w:rsidR="0076102E">
        <w:rPr>
          <w:rFonts w:eastAsia="Times New Roman"/>
          <w:bCs/>
        </w:rPr>
        <w:t>3</w:t>
      </w:r>
      <w:r w:rsidR="003605C5" w:rsidRPr="003605C5">
        <w:rPr>
          <w:rFonts w:eastAsia="Times New Roman"/>
          <w:bCs/>
        </w:rPr>
        <w:t>851</w:t>
      </w:r>
      <w:r w:rsidR="00544737" w:rsidRPr="003605C5">
        <w:rPr>
          <w:rFonts w:eastAsia="Times New Roman"/>
          <w:bCs/>
        </w:rPr>
        <w:t>/2024</w:t>
      </w:r>
      <w:r w:rsidR="00D36522" w:rsidRPr="003605C5">
        <w:rPr>
          <w:rFonts w:eastAsia="Times New Roman"/>
          <w:bCs/>
        </w:rPr>
        <w:t xml:space="preserve"> </w:t>
      </w:r>
      <w:r w:rsidR="00A46B26" w:rsidRPr="003605C5">
        <w:rPr>
          <w:rFonts w:eastAsia="Times New Roman"/>
          <w:bCs/>
        </w:rPr>
        <w:t>din</w:t>
      </w:r>
      <w:r w:rsidRPr="003605C5">
        <w:rPr>
          <w:rFonts w:eastAsia="Times New Roman"/>
          <w:bCs/>
        </w:rPr>
        <w:t xml:space="preserve"> data</w:t>
      </w:r>
      <w:r w:rsidRPr="00904F33">
        <w:rPr>
          <w:rFonts w:eastAsia="Times New Roman"/>
          <w:bCs/>
        </w:rPr>
        <w:t xml:space="preserve"> </w:t>
      </w:r>
      <w:r w:rsidR="00A46B26" w:rsidRPr="00904F33">
        <w:rPr>
          <w:rFonts w:eastAsia="Times New Roman"/>
          <w:bCs/>
        </w:rPr>
        <w:t>de</w:t>
      </w:r>
      <w:r w:rsidR="00DB25C8" w:rsidRPr="00904F33">
        <w:rPr>
          <w:rFonts w:eastAsia="Times New Roman"/>
          <w:bCs/>
        </w:rPr>
        <w:t xml:space="preserve"> </w:t>
      </w:r>
      <w:r w:rsidR="00FA2A0D" w:rsidRPr="00904F33">
        <w:rPr>
          <w:rFonts w:eastAsia="Times New Roman"/>
          <w:bCs/>
        </w:rPr>
        <w:t>.......</w:t>
      </w:r>
      <w:r w:rsidR="00D36522">
        <w:rPr>
          <w:rFonts w:eastAsia="Times New Roman"/>
          <w:bCs/>
        </w:rPr>
        <w:t xml:space="preserve">..... </w:t>
      </w:r>
      <w:r w:rsidR="00A46B26" w:rsidRPr="00904F33">
        <w:rPr>
          <w:rFonts w:eastAsia="Times New Roman"/>
          <w:bCs/>
        </w:rPr>
        <w:t>202</w:t>
      </w:r>
      <w:r w:rsidR="00544737">
        <w:rPr>
          <w:rFonts w:eastAsia="Times New Roman"/>
          <w:bCs/>
        </w:rPr>
        <w:t>6</w:t>
      </w:r>
    </w:p>
    <w:p w14:paraId="776C0AC9" w14:textId="2DBDC178" w:rsidR="003064FE" w:rsidRPr="00904F33" w:rsidRDefault="003064FE" w:rsidP="0024388F">
      <w:pPr>
        <w:ind w:right="288"/>
        <w:rPr>
          <w:b/>
        </w:rPr>
      </w:pPr>
    </w:p>
    <w:p w14:paraId="63B3DB6E" w14:textId="77777777" w:rsidR="00702890" w:rsidRPr="00904F33" w:rsidRDefault="00702890" w:rsidP="0024388F">
      <w:pPr>
        <w:ind w:right="288"/>
        <w:rPr>
          <w:b/>
        </w:rPr>
      </w:pPr>
    </w:p>
    <w:p w14:paraId="718FD1A1" w14:textId="77777777" w:rsidR="008B4447" w:rsidRPr="00904F33" w:rsidRDefault="008B4447" w:rsidP="00EE5A45">
      <w:pPr>
        <w:overflowPunct w:val="0"/>
        <w:autoSpaceDE w:val="0"/>
        <w:autoSpaceDN w:val="0"/>
        <w:adjustRightInd w:val="0"/>
        <w:ind w:left="288" w:right="288"/>
        <w:textAlignment w:val="baseline"/>
        <w:rPr>
          <w:rFonts w:eastAsia="Times New Roman"/>
        </w:rPr>
      </w:pPr>
      <w:r w:rsidRPr="00904F33">
        <w:rPr>
          <w:rFonts w:eastAsia="Times New Roman"/>
        </w:rPr>
        <w:t>Preambul</w:t>
      </w:r>
    </w:p>
    <w:p w14:paraId="3569F8F0" w14:textId="77777777" w:rsidR="008B4447" w:rsidRPr="00904F33" w:rsidRDefault="008B4447" w:rsidP="00EE5A45">
      <w:pPr>
        <w:ind w:left="288" w:right="288"/>
        <w:rPr>
          <w:noProof w:val="0"/>
        </w:rPr>
      </w:pPr>
      <w:r w:rsidRPr="00904F33">
        <w:rPr>
          <w:noProof w:val="0"/>
        </w:rPr>
        <w:t>În temeiul dispozițiilor prevăzute în:</w:t>
      </w:r>
    </w:p>
    <w:p w14:paraId="3D7FD4F2" w14:textId="250CF3CB" w:rsidR="008B4447" w:rsidRPr="00904F33" w:rsidRDefault="008B4447" w:rsidP="00EE5A45">
      <w:pPr>
        <w:numPr>
          <w:ilvl w:val="0"/>
          <w:numId w:val="24"/>
        </w:numPr>
        <w:ind w:left="288" w:right="288"/>
        <w:contextualSpacing/>
        <w:rPr>
          <w:noProof w:val="0"/>
        </w:rPr>
      </w:pPr>
      <w:r w:rsidRPr="00904F33">
        <w:rPr>
          <w:noProof w:val="0"/>
        </w:rPr>
        <w:t>Legea nr.98/2016 privind achizi</w:t>
      </w:r>
      <w:r w:rsidR="00413D41" w:rsidRPr="00904F33">
        <w:rPr>
          <w:noProof w:val="0"/>
        </w:rPr>
        <w:t>ț</w:t>
      </w:r>
      <w:r w:rsidRPr="00904F33">
        <w:rPr>
          <w:noProof w:val="0"/>
        </w:rPr>
        <w:t xml:space="preserve">iile publice, cu modificările </w:t>
      </w:r>
      <w:proofErr w:type="spellStart"/>
      <w:r w:rsidRPr="00904F33">
        <w:rPr>
          <w:noProof w:val="0"/>
        </w:rPr>
        <w:t>şi</w:t>
      </w:r>
      <w:proofErr w:type="spellEnd"/>
      <w:r w:rsidRPr="00904F33">
        <w:rPr>
          <w:noProof w:val="0"/>
        </w:rPr>
        <w:t xml:space="preserve"> completările ulterioare și</w:t>
      </w:r>
    </w:p>
    <w:p w14:paraId="6C1925DF" w14:textId="4A383760" w:rsidR="008B4447" w:rsidRPr="00904F33" w:rsidRDefault="008B4447" w:rsidP="00EE5A45">
      <w:pPr>
        <w:numPr>
          <w:ilvl w:val="0"/>
          <w:numId w:val="24"/>
        </w:numPr>
        <w:ind w:left="288" w:right="288"/>
        <w:contextualSpacing/>
        <w:rPr>
          <w:noProof w:val="0"/>
        </w:rPr>
      </w:pPr>
      <w:r w:rsidRPr="00904F33">
        <w:rPr>
          <w:noProof w:val="0"/>
        </w:rPr>
        <w:t>Hotărârea Guvernului nr.395/2016 pentru aprobarea Normelor metodologice de aplicare a prevederilor referitoare la atribuirea contractului de achiziție publică/acordul-cadru din Legea nr. 98/2016 privind achizi</w:t>
      </w:r>
      <w:r w:rsidR="00413D41" w:rsidRPr="00904F33">
        <w:rPr>
          <w:noProof w:val="0"/>
        </w:rPr>
        <w:t>ț</w:t>
      </w:r>
      <w:r w:rsidRPr="00904F33">
        <w:rPr>
          <w:noProof w:val="0"/>
        </w:rPr>
        <w:t xml:space="preserve">iile publice, s-a încheiat prezentul contract de </w:t>
      </w:r>
      <w:r w:rsidR="00A626A8" w:rsidRPr="00904F33">
        <w:rPr>
          <w:noProof w:val="0"/>
        </w:rPr>
        <w:t>furnizare</w:t>
      </w:r>
      <w:r w:rsidRPr="00904F33">
        <w:rPr>
          <w:noProof w:val="0"/>
        </w:rPr>
        <w:t xml:space="preserve"> între:</w:t>
      </w:r>
    </w:p>
    <w:p w14:paraId="1BCED3AD" w14:textId="365EC211" w:rsidR="008B4447" w:rsidRDefault="00890E70" w:rsidP="00EE5A45">
      <w:pPr>
        <w:ind w:left="288" w:right="288"/>
        <w:rPr>
          <w:b/>
          <w:i/>
          <w:noProof w:val="0"/>
          <w:lang w:val="en-US"/>
        </w:rPr>
      </w:pPr>
      <w:r>
        <w:rPr>
          <w:b/>
          <w:i/>
          <w:noProof w:val="0"/>
        </w:rPr>
        <w:t>Cod angajament</w:t>
      </w:r>
      <w:r>
        <w:rPr>
          <w:b/>
          <w:i/>
          <w:noProof w:val="0"/>
          <w:lang w:val="en-US"/>
        </w:rPr>
        <w:t>:AAB3CXADBGK</w:t>
      </w:r>
    </w:p>
    <w:p w14:paraId="6C47D4FF" w14:textId="77777777" w:rsidR="00890E70" w:rsidRPr="00890E70" w:rsidRDefault="00890E70" w:rsidP="00EE5A45">
      <w:pPr>
        <w:ind w:left="288" w:right="288"/>
        <w:rPr>
          <w:b/>
          <w:i/>
          <w:noProof w:val="0"/>
          <w:lang w:val="en-US"/>
        </w:rPr>
      </w:pPr>
    </w:p>
    <w:p w14:paraId="689B4A78" w14:textId="77777777" w:rsidR="008B4447" w:rsidRPr="00904F33" w:rsidRDefault="008B4447" w:rsidP="00EE5A45">
      <w:pPr>
        <w:overflowPunct w:val="0"/>
        <w:autoSpaceDE w:val="0"/>
        <w:autoSpaceDN w:val="0"/>
        <w:adjustRightInd w:val="0"/>
        <w:ind w:left="288" w:right="288"/>
        <w:textAlignment w:val="baseline"/>
        <w:rPr>
          <w:rFonts w:eastAsia="Times New Roman"/>
          <w:b/>
        </w:rPr>
      </w:pPr>
      <w:r w:rsidRPr="00904F33">
        <w:rPr>
          <w:rFonts w:eastAsia="Times New Roman"/>
          <w:b/>
        </w:rPr>
        <w:t>Părţile contractante:</w:t>
      </w:r>
    </w:p>
    <w:p w14:paraId="2884C765" w14:textId="26A7EE34" w:rsidR="008B4447" w:rsidRPr="00904F33" w:rsidRDefault="00962D76" w:rsidP="00B76308">
      <w:pPr>
        <w:overflowPunct w:val="0"/>
        <w:autoSpaceDE w:val="0"/>
        <w:autoSpaceDN w:val="0"/>
        <w:adjustRightInd w:val="0"/>
        <w:ind w:left="288" w:right="288"/>
        <w:textAlignment w:val="baseline"/>
        <w:rPr>
          <w:rFonts w:eastAsia="Times New Roman" w:cs="Arial"/>
          <w:b/>
          <w:bCs/>
        </w:rPr>
      </w:pPr>
      <w:r w:rsidRPr="00904F33">
        <w:rPr>
          <w:rFonts w:eastAsia="Times New Roman" w:cs="Arial"/>
          <w:b/>
        </w:rPr>
        <w:t>1.</w:t>
      </w:r>
      <w:bookmarkStart w:id="1" w:name="_Hlk182474542"/>
      <w:r w:rsidR="00544737">
        <w:rPr>
          <w:rFonts w:eastAsia="Times New Roman" w:cs="Arial"/>
          <w:b/>
        </w:rPr>
        <w:t xml:space="preserve"> </w:t>
      </w:r>
      <w:r w:rsidR="008B4447" w:rsidRPr="00904F33">
        <w:rPr>
          <w:rFonts w:eastAsia="Times New Roman" w:cs="Arial"/>
          <w:b/>
        </w:rPr>
        <w:t>Ministerul Justiţiei</w:t>
      </w:r>
      <w:r w:rsidR="008B4447" w:rsidRPr="00904F33">
        <w:rPr>
          <w:rFonts w:eastAsia="Times New Roman" w:cs="Arial"/>
        </w:rPr>
        <w:t xml:space="preserve"> cu sediul în Bucureşti, str Apolodor nr. 17, sector 5, telefon./fax 037.204.1115/1114, adresa Internet www.just.ro, cod fiscal 4265841, conturi</w:t>
      </w:r>
      <w:r w:rsidR="00E86AAF" w:rsidRPr="00904F33">
        <w:rPr>
          <w:rFonts w:eastAsia="Times New Roman" w:cs="Arial"/>
        </w:rPr>
        <w:t xml:space="preserve"> având</w:t>
      </w:r>
      <w:r w:rsidR="008B4447" w:rsidRPr="00904F33">
        <w:rPr>
          <w:rFonts w:eastAsia="Times New Roman" w:cs="Arial"/>
        </w:rPr>
        <w:t xml:space="preserve"> nr.: </w:t>
      </w:r>
      <w:r w:rsidR="00544737" w:rsidRPr="003605C5">
        <w:rPr>
          <w:rFonts w:eastAsia="Times New Roman"/>
        </w:rPr>
        <w:t>RO24TREZ23A610100600100X, RO72TREZ23A610100600200X și RO23TREZ23A610100600300X,</w:t>
      </w:r>
      <w:r w:rsidR="00544737">
        <w:rPr>
          <w:rFonts w:eastAsia="Times New Roman"/>
        </w:rPr>
        <w:t xml:space="preserve"> </w:t>
      </w:r>
      <w:r w:rsidR="008B4447" w:rsidRPr="00904F33">
        <w:rPr>
          <w:rFonts w:eastAsia="Times New Roman" w:cs="Arial"/>
        </w:rPr>
        <w:t>deschise la ATCPMB, reprezentat prin</w:t>
      </w:r>
      <w:r w:rsidR="008B4447" w:rsidRPr="00904F33">
        <w:rPr>
          <w:rFonts w:eastAsia="Times New Roman" w:cs="Arial"/>
          <w:b/>
        </w:rPr>
        <w:t xml:space="preserve"> do</w:t>
      </w:r>
      <w:r w:rsidR="00E70A48" w:rsidRPr="00904F33">
        <w:rPr>
          <w:rFonts w:eastAsia="Times New Roman" w:cs="Arial"/>
          <w:b/>
        </w:rPr>
        <w:t>mnul Radu Marinescu</w:t>
      </w:r>
      <w:r w:rsidR="008B4447" w:rsidRPr="00904F33">
        <w:rPr>
          <w:rFonts w:eastAsia="Times New Roman" w:cs="Arial"/>
          <w:b/>
        </w:rPr>
        <w:t xml:space="preserve">, ministrul justiţiei, </w:t>
      </w:r>
      <w:r w:rsidR="008B4447" w:rsidRPr="00904F33">
        <w:rPr>
          <w:rFonts w:eastAsia="Times New Roman" w:cs="Arial"/>
          <w:b/>
          <w:bCs/>
        </w:rPr>
        <w:t>în calitate de Achizitor</w:t>
      </w:r>
    </w:p>
    <w:bookmarkEnd w:id="1"/>
    <w:p w14:paraId="0383576C" w14:textId="04E28F71" w:rsidR="0043123F" w:rsidRPr="00904F33" w:rsidRDefault="008B4447" w:rsidP="00EE5A45">
      <w:pPr>
        <w:overflowPunct w:val="0"/>
        <w:autoSpaceDE w:val="0"/>
        <w:autoSpaceDN w:val="0"/>
        <w:adjustRightInd w:val="0"/>
        <w:ind w:left="288" w:right="288"/>
        <w:textAlignment w:val="baseline"/>
        <w:rPr>
          <w:rFonts w:eastAsia="Times New Roman" w:cs="Arial"/>
          <w:b/>
        </w:rPr>
      </w:pPr>
      <w:r w:rsidRPr="00904F33">
        <w:rPr>
          <w:rFonts w:eastAsia="Times New Roman" w:cs="Arial"/>
          <w:b/>
        </w:rPr>
        <w:t>și</w:t>
      </w:r>
    </w:p>
    <w:p w14:paraId="60BD7C36" w14:textId="3722DB13" w:rsidR="0043123F" w:rsidRPr="00904F33" w:rsidRDefault="00962D76" w:rsidP="00535368">
      <w:pPr>
        <w:ind w:left="288" w:right="288"/>
        <w:rPr>
          <w:rFonts w:eastAsia="Times New Roman" w:cs="Arial"/>
          <w:bCs/>
          <w:lang w:eastAsia="ro-RO"/>
        </w:rPr>
      </w:pPr>
      <w:r w:rsidRPr="00904F33">
        <w:rPr>
          <w:rFonts w:eastAsia="Times New Roman" w:cs="Arial"/>
          <w:b/>
          <w:bCs/>
          <w:lang w:eastAsia="ro-RO"/>
        </w:rPr>
        <w:t>2.</w:t>
      </w:r>
      <w:r w:rsidR="00C63661" w:rsidRPr="00904F33">
        <w:rPr>
          <w:rFonts w:eastAsia="Times New Roman" w:cs="Arial"/>
          <w:b/>
          <w:bCs/>
          <w:lang w:eastAsia="ro-RO"/>
        </w:rPr>
        <w:t>SC</w:t>
      </w:r>
      <w:r w:rsidR="00702890" w:rsidRPr="00904F33">
        <w:rPr>
          <w:rFonts w:eastAsia="Times New Roman" w:cs="Arial"/>
          <w:b/>
          <w:bCs/>
          <w:lang w:eastAsia="ro-RO"/>
        </w:rPr>
        <w:t>......</w:t>
      </w:r>
      <w:r w:rsidR="00B31C8A" w:rsidRPr="00904F33">
        <w:rPr>
          <w:rFonts w:eastAsia="Times New Roman" w:cs="Arial"/>
          <w:b/>
          <w:bCs/>
          <w:lang w:eastAsia="ro-RO"/>
        </w:rPr>
        <w:t xml:space="preserve">( </w:t>
      </w:r>
      <w:r w:rsidR="00B31C8A" w:rsidRPr="00904F33">
        <w:rPr>
          <w:rFonts w:eastAsia="Times New Roman" w:cs="Arial"/>
          <w:b/>
          <w:bCs/>
          <w:i/>
          <w:iCs/>
          <w:lang w:eastAsia="ro-RO"/>
        </w:rPr>
        <w:t xml:space="preserve">se vor </w:t>
      </w:r>
      <w:r w:rsidR="00702890" w:rsidRPr="00904F33">
        <w:rPr>
          <w:rFonts w:eastAsia="Times New Roman" w:cs="Arial"/>
          <w:b/>
          <w:bCs/>
          <w:i/>
          <w:iCs/>
          <w:lang w:eastAsia="ro-RO"/>
        </w:rPr>
        <w:t>completa</w:t>
      </w:r>
      <w:r w:rsidR="00B31C8A" w:rsidRPr="00904F33">
        <w:rPr>
          <w:rFonts w:eastAsia="Times New Roman" w:cs="Arial"/>
          <w:b/>
          <w:bCs/>
          <w:i/>
          <w:iCs/>
          <w:lang w:eastAsia="ro-RO"/>
        </w:rPr>
        <w:t xml:space="preserve"> datele de identificare ale </w:t>
      </w:r>
      <w:r w:rsidR="00702890" w:rsidRPr="00904F33">
        <w:rPr>
          <w:rFonts w:eastAsia="Times New Roman" w:cs="Arial"/>
          <w:b/>
          <w:bCs/>
          <w:i/>
          <w:iCs/>
          <w:lang w:eastAsia="ro-RO"/>
        </w:rPr>
        <w:t>ofertantului</w:t>
      </w:r>
      <w:r w:rsidR="00B31C8A" w:rsidRPr="00904F33">
        <w:rPr>
          <w:rFonts w:eastAsia="Times New Roman" w:cs="Arial"/>
          <w:b/>
          <w:bCs/>
          <w:lang w:eastAsia="ro-RO"/>
        </w:rPr>
        <w:t xml:space="preserve">) </w:t>
      </w:r>
      <w:r w:rsidR="00584702" w:rsidRPr="00904F33">
        <w:rPr>
          <w:rFonts w:eastAsia="Calibri"/>
          <w:b/>
          <w:bCs/>
        </w:rPr>
        <w:t xml:space="preserve"> </w:t>
      </w:r>
      <w:r w:rsidR="00B31C8A" w:rsidRPr="00904F33">
        <w:rPr>
          <w:rFonts w:eastAsia="Calibri"/>
          <w:b/>
          <w:bCs/>
        </w:rPr>
        <w:t>.....................</w:t>
      </w:r>
      <w:r w:rsidR="003B7623" w:rsidRPr="00904F33">
        <w:rPr>
          <w:lang w:val="it-IT"/>
        </w:rPr>
        <w:t>,</w:t>
      </w:r>
      <w:r w:rsidR="0043123F" w:rsidRPr="00904F33">
        <w:rPr>
          <w:rFonts w:eastAsia="Times New Roman" w:cs="Arial"/>
          <w:bCs/>
          <w:lang w:eastAsia="ro-RO"/>
        </w:rPr>
        <w:t xml:space="preserve"> </w:t>
      </w:r>
      <w:r w:rsidR="0043123F" w:rsidRPr="00904F33">
        <w:rPr>
          <w:rFonts w:eastAsia="Times New Roman" w:cs="Arial"/>
          <w:lang w:eastAsia="ro-RO"/>
        </w:rPr>
        <w:t>reprezentată prin</w:t>
      </w:r>
      <w:r w:rsidR="00535368" w:rsidRPr="00904F33">
        <w:rPr>
          <w:rFonts w:eastAsia="Times New Roman" w:cs="Arial"/>
          <w:lang w:eastAsia="ro-RO"/>
        </w:rPr>
        <w:t xml:space="preserve"> doamna/domnul</w:t>
      </w:r>
      <w:r w:rsidR="00B31C8A" w:rsidRPr="00904F33">
        <w:rPr>
          <w:rFonts w:eastAsia="Times New Roman" w:cs="Arial"/>
          <w:b/>
          <w:bCs/>
          <w:lang w:eastAsia="ro-RO"/>
        </w:rPr>
        <w:t>......</w:t>
      </w:r>
      <w:r w:rsidR="00535368" w:rsidRPr="00904F33">
        <w:rPr>
          <w:rFonts w:eastAsia="Times New Roman" w:cs="Arial"/>
          <w:b/>
          <w:bCs/>
          <w:lang w:eastAsia="ro-RO"/>
        </w:rPr>
        <w:t>...</w:t>
      </w:r>
      <w:r w:rsidR="00B31C8A" w:rsidRPr="00904F33">
        <w:rPr>
          <w:rFonts w:eastAsia="Times New Roman" w:cs="Arial"/>
          <w:b/>
          <w:bCs/>
          <w:lang w:eastAsia="ro-RO"/>
        </w:rPr>
        <w:t>.</w:t>
      </w:r>
      <w:r w:rsidR="0043123F" w:rsidRPr="00904F33">
        <w:rPr>
          <w:rFonts w:eastAsia="Times New Roman" w:cs="Arial"/>
          <w:bCs/>
          <w:lang w:eastAsia="ro-RO"/>
        </w:rPr>
        <w:t>,</w:t>
      </w:r>
      <w:r w:rsidR="0043123F" w:rsidRPr="00904F33">
        <w:rPr>
          <w:rFonts w:eastAsia="Times New Roman" w:cs="Arial"/>
          <w:b/>
          <w:bCs/>
          <w:lang w:eastAsia="ro-RO"/>
        </w:rPr>
        <w:t xml:space="preserve"> în calitate de </w:t>
      </w:r>
      <w:r w:rsidR="00AA60D0" w:rsidRPr="00904F33">
        <w:rPr>
          <w:rFonts w:eastAsia="Times New Roman" w:cs="Arial"/>
          <w:b/>
          <w:bCs/>
          <w:lang w:eastAsia="ro-RO"/>
        </w:rPr>
        <w:t>Furnizor</w:t>
      </w:r>
      <w:r w:rsidR="0043123F" w:rsidRPr="00904F33">
        <w:rPr>
          <w:rFonts w:eastAsia="Times New Roman" w:cs="Arial"/>
          <w:b/>
          <w:bCs/>
          <w:lang w:eastAsia="ro-RO"/>
        </w:rPr>
        <w:t>, pe de altă parte</w:t>
      </w:r>
      <w:r w:rsidR="00EB68E4" w:rsidRPr="00904F33">
        <w:rPr>
          <w:rFonts w:eastAsia="Times New Roman" w:cs="Arial"/>
          <w:b/>
          <w:bCs/>
          <w:lang w:eastAsia="ro-RO"/>
        </w:rPr>
        <w:t>.</w:t>
      </w:r>
    </w:p>
    <w:p w14:paraId="34DB04D0" w14:textId="0866177C" w:rsidR="00AA60D0" w:rsidRPr="00904F33" w:rsidRDefault="00AA60D0" w:rsidP="00EE5A45">
      <w:pPr>
        <w:ind w:left="288" w:right="288"/>
        <w:rPr>
          <w:rFonts w:eastAsia="Times New Roman" w:cs="Arial"/>
          <w:b/>
          <w:bCs/>
          <w:i/>
          <w:lang w:eastAsia="ro-RO"/>
        </w:rPr>
      </w:pPr>
    </w:p>
    <w:p w14:paraId="6CD46FFB" w14:textId="77777777" w:rsidR="00AA60D0" w:rsidRPr="00904F33" w:rsidRDefault="00AA60D0" w:rsidP="00EE5A45">
      <w:pPr>
        <w:ind w:left="288" w:right="288"/>
        <w:rPr>
          <w:rFonts w:cs="Arial"/>
          <w:b/>
        </w:rPr>
      </w:pPr>
      <w:r w:rsidRPr="00904F33">
        <w:rPr>
          <w:rFonts w:cs="Calibri"/>
          <w:b/>
        </w:rPr>
        <w:t>Având în vedere:</w:t>
      </w:r>
    </w:p>
    <w:p w14:paraId="2CD8D304" w14:textId="516F9E90" w:rsidR="00AA60D0" w:rsidRPr="00904F33" w:rsidRDefault="00882C16" w:rsidP="00EE5A45">
      <w:pPr>
        <w:pStyle w:val="yiv3961613445msonormal"/>
        <w:tabs>
          <w:tab w:val="left" w:pos="360"/>
        </w:tabs>
        <w:spacing w:before="0" w:after="0"/>
        <w:ind w:left="288" w:right="288"/>
        <w:jc w:val="both"/>
        <w:rPr>
          <w:rFonts w:ascii="Trebuchet MS" w:hAnsi="Trebuchet MS" w:cs="Calibri"/>
          <w:b/>
          <w:bCs/>
          <w:sz w:val="22"/>
          <w:szCs w:val="22"/>
        </w:rPr>
      </w:pPr>
      <w:bookmarkStart w:id="2" w:name="_Toc455493945"/>
      <w:bookmarkStart w:id="3" w:name="_Toc455494350"/>
      <w:bookmarkStart w:id="4" w:name="_Toc455495812"/>
      <w:bookmarkStart w:id="5" w:name="_Toc475519922"/>
      <w:bookmarkEnd w:id="2"/>
      <w:bookmarkEnd w:id="3"/>
      <w:r w:rsidRPr="00904F33">
        <w:rPr>
          <w:rFonts w:ascii="Trebuchet MS" w:hAnsi="Trebuchet MS" w:cs="Calibri"/>
          <w:b/>
          <w:bCs/>
          <w:sz w:val="22"/>
          <w:szCs w:val="22"/>
        </w:rPr>
        <w:t>1.</w:t>
      </w:r>
      <w:r w:rsidR="00AA60D0" w:rsidRPr="00904F33">
        <w:rPr>
          <w:rFonts w:ascii="Trebuchet MS" w:hAnsi="Trebuchet MS" w:cs="Calibri"/>
          <w:b/>
          <w:bCs/>
          <w:sz w:val="22"/>
          <w:szCs w:val="22"/>
        </w:rPr>
        <w:t>Oferta</w:t>
      </w:r>
      <w:bookmarkEnd w:id="4"/>
      <w:bookmarkEnd w:id="5"/>
      <w:r w:rsidR="00AA60D0" w:rsidRPr="00904F33">
        <w:rPr>
          <w:rFonts w:ascii="Trebuchet MS" w:hAnsi="Trebuchet MS" w:cs="Calibri"/>
          <w:b/>
          <w:bCs/>
          <w:sz w:val="22"/>
          <w:szCs w:val="22"/>
        </w:rPr>
        <w:t xml:space="preserve"> depusă în SEAP:</w:t>
      </w:r>
    </w:p>
    <w:p w14:paraId="15240A69" w14:textId="69BC598D" w:rsidR="00AA60D0" w:rsidRPr="00904F33" w:rsidRDefault="00AA60D0" w:rsidP="00EE5A45">
      <w:pPr>
        <w:pStyle w:val="yiv3961613445msonormal"/>
        <w:tabs>
          <w:tab w:val="left" w:pos="360"/>
        </w:tabs>
        <w:spacing w:before="0" w:after="0"/>
        <w:ind w:left="288" w:right="288"/>
        <w:jc w:val="both"/>
        <w:rPr>
          <w:rFonts w:ascii="Trebuchet MS" w:hAnsi="Trebuchet MS" w:cs="Calibri"/>
          <w:sz w:val="22"/>
          <w:szCs w:val="22"/>
        </w:rPr>
      </w:pPr>
      <w:r w:rsidRPr="00904F33">
        <w:rPr>
          <w:rFonts w:ascii="Trebuchet MS" w:hAnsi="Trebuchet MS" w:cs="Calibri"/>
          <w:sz w:val="22"/>
          <w:szCs w:val="22"/>
        </w:rPr>
        <w:t>Furnizor</w:t>
      </w:r>
      <w:r w:rsidR="004D0F95" w:rsidRPr="00904F33">
        <w:rPr>
          <w:rFonts w:ascii="Trebuchet MS" w:hAnsi="Trebuchet MS" w:cs="Calibri"/>
          <w:sz w:val="22"/>
          <w:szCs w:val="22"/>
        </w:rPr>
        <w:t>ul</w:t>
      </w:r>
      <w:r w:rsidRPr="00904F33">
        <w:rPr>
          <w:rFonts w:ascii="Trebuchet MS" w:hAnsi="Trebuchet MS" w:cs="Calibri"/>
          <w:sz w:val="22"/>
          <w:szCs w:val="22"/>
        </w:rPr>
        <w:t xml:space="preserve"> a examinat Documentația de atribuire publicată în SEAP pentru achiziția </w:t>
      </w:r>
      <w:r w:rsidR="00017C5A" w:rsidRPr="00904F33">
        <w:rPr>
          <w:rFonts w:ascii="Trebuchet MS" w:hAnsi="Trebuchet MS" w:cs="Calibri"/>
          <w:sz w:val="22"/>
          <w:szCs w:val="22"/>
        </w:rPr>
        <w:t>care face obiectul contractului</w:t>
      </w:r>
      <w:r w:rsidRPr="00904F33">
        <w:rPr>
          <w:rFonts w:ascii="Trebuchet MS" w:hAnsi="Trebuchet MS" w:cs="Calibri"/>
          <w:sz w:val="22"/>
          <w:szCs w:val="22"/>
        </w:rPr>
        <w:t xml:space="preserve"> și se oferă să furnizeze conform prevederilor prezentului </w:t>
      </w:r>
      <w:r w:rsidR="00017C5A" w:rsidRPr="00904F33">
        <w:rPr>
          <w:rFonts w:ascii="Trebuchet MS" w:hAnsi="Trebuchet MS" w:cs="Calibri"/>
          <w:sz w:val="22"/>
          <w:szCs w:val="22"/>
        </w:rPr>
        <w:t>contract de furnizare</w:t>
      </w:r>
      <w:r w:rsidRPr="00904F33">
        <w:rPr>
          <w:rFonts w:ascii="Trebuchet MS" w:hAnsi="Trebuchet MS" w:cs="Calibri"/>
          <w:sz w:val="22"/>
          <w:szCs w:val="22"/>
        </w:rPr>
        <w:t xml:space="preserve"> și la prețul din </w:t>
      </w:r>
      <w:r w:rsidR="00017C5A" w:rsidRPr="00904F33">
        <w:rPr>
          <w:rFonts w:ascii="Trebuchet MS" w:hAnsi="Trebuchet MS" w:cs="Calibri"/>
          <w:sz w:val="22"/>
          <w:szCs w:val="22"/>
        </w:rPr>
        <w:t>P</w:t>
      </w:r>
      <w:r w:rsidRPr="00904F33">
        <w:rPr>
          <w:rFonts w:ascii="Trebuchet MS" w:hAnsi="Trebuchet MS" w:cs="Calibri"/>
          <w:sz w:val="22"/>
          <w:szCs w:val="22"/>
        </w:rPr>
        <w:t xml:space="preserve">ropunerea financiară, </w:t>
      </w:r>
      <w:r w:rsidR="00017C5A" w:rsidRPr="00904F33">
        <w:rPr>
          <w:rFonts w:ascii="Trebuchet MS" w:hAnsi="Trebuchet MS" w:cs="Calibri"/>
          <w:sz w:val="22"/>
          <w:szCs w:val="22"/>
        </w:rPr>
        <w:t>p</w:t>
      </w:r>
      <w:r w:rsidRPr="00904F33">
        <w:rPr>
          <w:rFonts w:ascii="Trebuchet MS" w:hAnsi="Trebuchet MS" w:cs="Calibri"/>
          <w:sz w:val="22"/>
          <w:szCs w:val="22"/>
        </w:rPr>
        <w:t xml:space="preserve">rodusele precizate la </w:t>
      </w:r>
      <w:r w:rsidR="00017C5A" w:rsidRPr="00904F33">
        <w:rPr>
          <w:rFonts w:ascii="Trebuchet MS" w:hAnsi="Trebuchet MS" w:cs="Calibri"/>
          <w:sz w:val="22"/>
          <w:szCs w:val="22"/>
        </w:rPr>
        <w:t>a</w:t>
      </w:r>
      <w:r w:rsidRPr="00904F33">
        <w:rPr>
          <w:rFonts w:ascii="Trebuchet MS" w:hAnsi="Trebuchet MS" w:cs="Calibri"/>
          <w:sz w:val="22"/>
          <w:szCs w:val="22"/>
        </w:rPr>
        <w:t>rt.</w:t>
      </w:r>
      <w:r w:rsidR="00017C5A" w:rsidRPr="00904F33">
        <w:rPr>
          <w:rFonts w:ascii="Trebuchet MS" w:hAnsi="Trebuchet MS" w:cs="Calibri"/>
          <w:sz w:val="22"/>
          <w:szCs w:val="22"/>
        </w:rPr>
        <w:t>7</w:t>
      </w:r>
      <w:r w:rsidRPr="00904F33">
        <w:rPr>
          <w:rFonts w:ascii="Trebuchet MS" w:hAnsi="Trebuchet MS" w:cs="Calibri"/>
          <w:sz w:val="22"/>
          <w:szCs w:val="22"/>
        </w:rPr>
        <w:t xml:space="preserve">  </w:t>
      </w:r>
      <w:r w:rsidR="002279C6" w:rsidRPr="00904F33">
        <w:rPr>
          <w:rFonts w:ascii="Trebuchet MS" w:hAnsi="Trebuchet MS" w:cs="Calibri"/>
          <w:sz w:val="22"/>
          <w:szCs w:val="22"/>
        </w:rPr>
        <w:t>„</w:t>
      </w:r>
      <w:r w:rsidRPr="00904F33">
        <w:rPr>
          <w:rFonts w:ascii="Trebuchet MS" w:hAnsi="Trebuchet MS" w:cs="Calibri"/>
          <w:sz w:val="22"/>
          <w:szCs w:val="22"/>
        </w:rPr>
        <w:t>Obiectul</w:t>
      </w:r>
      <w:r w:rsidR="00017C5A" w:rsidRPr="00904F33">
        <w:rPr>
          <w:rFonts w:ascii="Trebuchet MS" w:hAnsi="Trebuchet MS" w:cs="Calibri"/>
          <w:sz w:val="22"/>
          <w:szCs w:val="22"/>
        </w:rPr>
        <w:t xml:space="preserve"> contractului</w:t>
      </w:r>
      <w:r w:rsidR="002279C6" w:rsidRPr="00904F33">
        <w:rPr>
          <w:rFonts w:ascii="Trebuchet MS" w:hAnsi="Trebuchet MS" w:cs="Calibri"/>
          <w:sz w:val="22"/>
          <w:szCs w:val="22"/>
        </w:rPr>
        <w:t>”</w:t>
      </w:r>
      <w:r w:rsidR="00017C5A" w:rsidRPr="00904F33">
        <w:rPr>
          <w:rFonts w:ascii="Trebuchet MS" w:hAnsi="Trebuchet MS" w:cs="Calibri"/>
          <w:sz w:val="22"/>
          <w:szCs w:val="22"/>
        </w:rPr>
        <w:t>.</w:t>
      </w:r>
      <w:r w:rsidRPr="00904F33">
        <w:rPr>
          <w:rFonts w:ascii="Trebuchet MS" w:hAnsi="Trebuchet MS" w:cs="Calibri"/>
          <w:sz w:val="22"/>
          <w:szCs w:val="22"/>
        </w:rPr>
        <w:t xml:space="preserve"> </w:t>
      </w:r>
    </w:p>
    <w:p w14:paraId="22B01C56" w14:textId="49CB44F6" w:rsidR="00AA60D0" w:rsidRPr="00904F33" w:rsidRDefault="00882C16" w:rsidP="00EE5A45">
      <w:pPr>
        <w:pStyle w:val="yiv3961613445msonormal"/>
        <w:spacing w:before="0" w:after="0"/>
        <w:ind w:left="288" w:right="288"/>
        <w:jc w:val="both"/>
        <w:rPr>
          <w:rFonts w:ascii="Trebuchet MS" w:hAnsi="Trebuchet MS" w:cs="Calibri"/>
          <w:spacing w:val="-2"/>
          <w:sz w:val="22"/>
          <w:szCs w:val="22"/>
        </w:rPr>
      </w:pPr>
      <w:r w:rsidRPr="00904F33">
        <w:rPr>
          <w:rFonts w:ascii="Trebuchet MS" w:hAnsi="Trebuchet MS" w:cs="Calibri"/>
          <w:spacing w:val="-2"/>
          <w:sz w:val="22"/>
          <w:szCs w:val="22"/>
        </w:rPr>
        <w:t>și</w:t>
      </w:r>
    </w:p>
    <w:p w14:paraId="593BDFF0" w14:textId="33AA4703" w:rsidR="00AA60D0" w:rsidRPr="00904F33" w:rsidRDefault="00882C16" w:rsidP="00EE5A45">
      <w:pPr>
        <w:pStyle w:val="yiv3961613445msonormal"/>
        <w:spacing w:before="0" w:after="0"/>
        <w:ind w:left="288" w:right="288"/>
        <w:jc w:val="both"/>
        <w:rPr>
          <w:rFonts w:ascii="Trebuchet MS" w:hAnsi="Trebuchet MS" w:cs="Calibri"/>
          <w:b/>
          <w:sz w:val="22"/>
          <w:szCs w:val="22"/>
        </w:rPr>
      </w:pPr>
      <w:bookmarkStart w:id="6" w:name="_Toc455493946"/>
      <w:bookmarkStart w:id="7" w:name="_Toc455494351"/>
      <w:bookmarkStart w:id="8" w:name="_Toc455495813"/>
      <w:bookmarkStart w:id="9" w:name="_Toc475519923"/>
      <w:bookmarkEnd w:id="6"/>
      <w:bookmarkEnd w:id="7"/>
      <w:r w:rsidRPr="00904F33">
        <w:rPr>
          <w:rFonts w:ascii="Trebuchet MS" w:hAnsi="Trebuchet MS" w:cs="Calibri"/>
          <w:b/>
          <w:bCs/>
          <w:sz w:val="22"/>
          <w:szCs w:val="22"/>
        </w:rPr>
        <w:t>2.</w:t>
      </w:r>
      <w:r w:rsidR="00AA60D0" w:rsidRPr="00904F33">
        <w:rPr>
          <w:rFonts w:ascii="Trebuchet MS" w:hAnsi="Trebuchet MS" w:cs="Calibri"/>
          <w:b/>
          <w:bCs/>
          <w:sz w:val="22"/>
          <w:szCs w:val="22"/>
        </w:rPr>
        <w:t>Acceptarea</w:t>
      </w:r>
      <w:bookmarkEnd w:id="8"/>
      <w:bookmarkEnd w:id="9"/>
    </w:p>
    <w:p w14:paraId="4F5A43BD" w14:textId="5C7E5540" w:rsidR="008C49F1" w:rsidRPr="00904F33" w:rsidRDefault="00084B56" w:rsidP="00434655">
      <w:pPr>
        <w:pStyle w:val="ListParagraph"/>
        <w:tabs>
          <w:tab w:val="left" w:pos="7080"/>
        </w:tabs>
        <w:overflowPunct w:val="0"/>
        <w:autoSpaceDE w:val="0"/>
        <w:autoSpaceDN w:val="0"/>
        <w:adjustRightInd w:val="0"/>
        <w:ind w:left="288" w:right="288"/>
        <w:rPr>
          <w:rFonts w:cs="Arial"/>
          <w:lang w:eastAsia="ro-RO"/>
        </w:rPr>
      </w:pPr>
      <w:r w:rsidRPr="00904F33">
        <w:rPr>
          <w:rFonts w:cs="Calibri"/>
        </w:rPr>
        <w:t>Achizitorul</w:t>
      </w:r>
      <w:r w:rsidR="00AA60D0" w:rsidRPr="00904F33">
        <w:rPr>
          <w:rFonts w:cs="Calibri"/>
        </w:rPr>
        <w:t>, prin concluziile finale cuprinse în Raportul procedurii</w:t>
      </w:r>
      <w:r w:rsidR="00370D01" w:rsidRPr="00904F33">
        <w:rPr>
          <w:rFonts w:cs="Calibri"/>
        </w:rPr>
        <w:t xml:space="preserve"> înregistrat cu</w:t>
      </w:r>
      <w:r w:rsidR="00AA60D0" w:rsidRPr="00904F33">
        <w:rPr>
          <w:rFonts w:cs="Calibri"/>
        </w:rPr>
        <w:t xml:space="preserve"> nr</w:t>
      </w:r>
      <w:r w:rsidR="00AA60D0" w:rsidRPr="00904F33">
        <w:rPr>
          <w:rFonts w:cs="Calibri"/>
          <w:shd w:val="clear" w:color="auto" w:fill="FFFFFF" w:themeFill="background1"/>
        </w:rPr>
        <w:t>.</w:t>
      </w:r>
      <w:r w:rsidR="00F15CA0" w:rsidRPr="00904F33">
        <w:rPr>
          <w:rFonts w:cs="Calibri"/>
          <w:shd w:val="clear" w:color="auto" w:fill="FFFFFF" w:themeFill="background1"/>
        </w:rPr>
        <w:t xml:space="preserve"> </w:t>
      </w:r>
      <w:r w:rsidR="00EF31EC" w:rsidRPr="00904F33">
        <w:rPr>
          <w:rFonts w:cs="Calibri"/>
          <w:shd w:val="clear" w:color="auto" w:fill="FFFFFF" w:themeFill="background1"/>
        </w:rPr>
        <w:t>............</w:t>
      </w:r>
      <w:r w:rsidR="00AA60D0" w:rsidRPr="00904F33">
        <w:rPr>
          <w:rFonts w:cs="Calibri"/>
          <w:shd w:val="clear" w:color="auto" w:fill="FFFFFF" w:themeFill="background1"/>
        </w:rPr>
        <w:t xml:space="preserve">, document </w:t>
      </w:r>
      <w:r w:rsidR="00EB5802" w:rsidRPr="00904F33">
        <w:rPr>
          <w:rFonts w:cs="Calibri"/>
          <w:shd w:val="clear" w:color="auto" w:fill="FFFFFF" w:themeFill="background1"/>
        </w:rPr>
        <w:t>identificat</w:t>
      </w:r>
      <w:r w:rsidR="00112D91" w:rsidRPr="00904F33">
        <w:rPr>
          <w:rFonts w:cs="Calibri"/>
          <w:shd w:val="clear" w:color="auto" w:fill="FFFFFF" w:themeFill="background1"/>
        </w:rPr>
        <w:t xml:space="preserve"> în SEAP</w:t>
      </w:r>
      <w:r w:rsidR="00EB5802" w:rsidRPr="00904F33">
        <w:rPr>
          <w:rFonts w:cs="Calibri"/>
          <w:shd w:val="clear" w:color="auto" w:fill="FFFFFF" w:themeFill="background1"/>
        </w:rPr>
        <w:t xml:space="preserve"> la</w:t>
      </w:r>
      <w:r w:rsidR="00AA60D0" w:rsidRPr="00904F33">
        <w:rPr>
          <w:rFonts w:cs="Calibri"/>
          <w:shd w:val="clear" w:color="auto" w:fill="FFFFFF" w:themeFill="background1"/>
        </w:rPr>
        <w:t xml:space="preserve"> </w:t>
      </w:r>
      <w:r w:rsidR="00AA60D0" w:rsidRPr="00904F33">
        <w:rPr>
          <w:rFonts w:cs="Arial"/>
          <w:lang w:eastAsia="ro-RO"/>
        </w:rPr>
        <w:t>anunțul de participare</w:t>
      </w:r>
      <w:r w:rsidR="00544737">
        <w:rPr>
          <w:rFonts w:cs="Arial"/>
          <w:lang w:eastAsia="ro-RO"/>
        </w:rPr>
        <w:t xml:space="preserve"> simplificat</w:t>
      </w:r>
      <w:r w:rsidR="00AA60D0" w:rsidRPr="00904F33">
        <w:rPr>
          <w:rFonts w:cs="Arial"/>
          <w:lang w:eastAsia="ro-RO"/>
        </w:rPr>
        <w:t xml:space="preserve"> n</w:t>
      </w:r>
      <w:r w:rsidR="00434655" w:rsidRPr="00904F33">
        <w:rPr>
          <w:rFonts w:cs="Arial"/>
          <w:lang w:eastAsia="ro-RO"/>
        </w:rPr>
        <w:t xml:space="preserve">r. </w:t>
      </w:r>
      <w:r w:rsidR="00EF31EC" w:rsidRPr="00904F33">
        <w:rPr>
          <w:rFonts w:cs="Arial"/>
          <w:lang w:eastAsia="ro-RO"/>
        </w:rPr>
        <w:t>................</w:t>
      </w:r>
      <w:r w:rsidR="00434655" w:rsidRPr="00904F33">
        <w:rPr>
          <w:rFonts w:cs="Arial"/>
          <w:lang w:eastAsia="ro-RO"/>
        </w:rPr>
        <w:t>,</w:t>
      </w:r>
      <w:r w:rsidR="00AA60D0" w:rsidRPr="00904F33">
        <w:rPr>
          <w:rFonts w:cs="Arial"/>
          <w:lang w:eastAsia="ro-RO"/>
        </w:rPr>
        <w:t xml:space="preserve"> a </w:t>
      </w:r>
      <w:r w:rsidR="00AA60D0" w:rsidRPr="00904F33">
        <w:rPr>
          <w:rFonts w:cs="Calibri"/>
        </w:rPr>
        <w:t>declarat câștigătoare oferta prezentată</w:t>
      </w:r>
      <w:r w:rsidR="00894AB9" w:rsidRPr="00904F33">
        <w:rPr>
          <w:rFonts w:cs="Calibri"/>
        </w:rPr>
        <w:t xml:space="preserve"> de Furnizor</w:t>
      </w:r>
      <w:r w:rsidR="00AA60D0" w:rsidRPr="00904F33">
        <w:rPr>
          <w:rFonts w:cs="Calibri"/>
        </w:rPr>
        <w:t xml:space="preserve"> în cadrul procedurii de atribuire.</w:t>
      </w:r>
    </w:p>
    <w:p w14:paraId="22F854DB" w14:textId="01A30293" w:rsidR="00251ECF" w:rsidRPr="00DD68CD" w:rsidRDefault="00AA60D0" w:rsidP="00DD68CD">
      <w:pPr>
        <w:pStyle w:val="ListParagraph"/>
        <w:tabs>
          <w:tab w:val="left" w:pos="7080"/>
        </w:tabs>
        <w:overflowPunct w:val="0"/>
        <w:autoSpaceDE w:val="0"/>
        <w:autoSpaceDN w:val="0"/>
        <w:adjustRightInd w:val="0"/>
        <w:ind w:left="288" w:right="288"/>
        <w:rPr>
          <w:rFonts w:cs="Arial"/>
          <w:lang w:eastAsia="ro-RO"/>
        </w:rPr>
      </w:pPr>
      <w:r w:rsidRPr="00904F33">
        <w:rPr>
          <w:rFonts w:cs="Calibri"/>
        </w:rPr>
        <w:t>Achizitor</w:t>
      </w:r>
      <w:r w:rsidR="00084B56" w:rsidRPr="00904F33">
        <w:rPr>
          <w:rFonts w:cs="Calibri"/>
        </w:rPr>
        <w:t>ul</w:t>
      </w:r>
      <w:r w:rsidRPr="00904F33">
        <w:rPr>
          <w:rFonts w:cs="Calibri"/>
        </w:rPr>
        <w:t xml:space="preserve">, prin semnarea prezentului </w:t>
      </w:r>
      <w:r w:rsidR="00084B56" w:rsidRPr="00904F33">
        <w:rPr>
          <w:rFonts w:cs="Calibri"/>
        </w:rPr>
        <w:t>contract de furnizare</w:t>
      </w:r>
      <w:r w:rsidRPr="00904F33">
        <w:rPr>
          <w:rFonts w:cs="Calibri"/>
        </w:rPr>
        <w:t>, este de acord cu faptul că pentru furnizarea</w:t>
      </w:r>
      <w:r w:rsidR="007E3643" w:rsidRPr="00904F33">
        <w:rPr>
          <w:rFonts w:cs="Calibri"/>
        </w:rPr>
        <w:t>, instalarea</w:t>
      </w:r>
      <w:r w:rsidR="003D3827" w:rsidRPr="00904F33">
        <w:rPr>
          <w:rFonts w:cs="Calibri"/>
        </w:rPr>
        <w:t>, testarea</w:t>
      </w:r>
      <w:r w:rsidR="007E3643" w:rsidRPr="00904F33">
        <w:rPr>
          <w:rFonts w:cs="Calibri"/>
        </w:rPr>
        <w:t xml:space="preserve"> și punerea în funcțiune a</w:t>
      </w:r>
      <w:r w:rsidRPr="00904F33">
        <w:rPr>
          <w:rFonts w:cs="Calibri"/>
        </w:rPr>
        <w:t xml:space="preserve"> produselor va plăti</w:t>
      </w:r>
      <w:r w:rsidR="00BF6147" w:rsidRPr="00904F33">
        <w:rPr>
          <w:rFonts w:cs="Calibri"/>
        </w:rPr>
        <w:t xml:space="preserve"> Furnizorului</w:t>
      </w:r>
      <w:r w:rsidRPr="00904F33">
        <w:rPr>
          <w:rFonts w:cs="Calibri"/>
        </w:rPr>
        <w:t xml:space="preserve"> prețul </w:t>
      </w:r>
      <w:r w:rsidRPr="00904F33">
        <w:rPr>
          <w:rFonts w:cs="Calibri"/>
          <w:spacing w:val="-2"/>
        </w:rPr>
        <w:t xml:space="preserve">stabilit la </w:t>
      </w:r>
      <w:r w:rsidR="008C49F1" w:rsidRPr="00904F33">
        <w:rPr>
          <w:rFonts w:cs="Calibri"/>
          <w:spacing w:val="-2"/>
        </w:rPr>
        <w:t>a</w:t>
      </w:r>
      <w:r w:rsidRPr="00904F33">
        <w:rPr>
          <w:rFonts w:cs="Calibri"/>
          <w:spacing w:val="-2"/>
        </w:rPr>
        <w:t>rt.</w:t>
      </w:r>
      <w:r w:rsidR="008C49F1" w:rsidRPr="00904F33">
        <w:rPr>
          <w:rFonts w:cs="Calibri"/>
          <w:spacing w:val="-2"/>
        </w:rPr>
        <w:t>8</w:t>
      </w:r>
      <w:r w:rsidRPr="00904F33">
        <w:rPr>
          <w:rFonts w:cs="Calibri"/>
          <w:spacing w:val="-2"/>
        </w:rPr>
        <w:t xml:space="preserve">– </w:t>
      </w:r>
      <w:r w:rsidR="00BF6147" w:rsidRPr="00904F33">
        <w:rPr>
          <w:rFonts w:cs="Calibri"/>
          <w:spacing w:val="-2"/>
        </w:rPr>
        <w:t>„</w:t>
      </w:r>
      <w:r w:rsidRPr="00904F33">
        <w:rPr>
          <w:rFonts w:cs="Calibri"/>
          <w:spacing w:val="-2"/>
        </w:rPr>
        <w:t>Prețul</w:t>
      </w:r>
      <w:r w:rsidR="00084CDB" w:rsidRPr="00904F33">
        <w:rPr>
          <w:rFonts w:cs="Calibri"/>
          <w:spacing w:val="-2"/>
        </w:rPr>
        <w:t xml:space="preserve"> contractului</w:t>
      </w:r>
      <w:r w:rsidR="00BF6147" w:rsidRPr="00904F33">
        <w:rPr>
          <w:rFonts w:cs="Calibri"/>
          <w:spacing w:val="-2"/>
        </w:rPr>
        <w:t>”</w:t>
      </w:r>
      <w:r w:rsidRPr="00904F33">
        <w:rPr>
          <w:rFonts w:cs="Calibri"/>
          <w:spacing w:val="-2"/>
        </w:rPr>
        <w:t xml:space="preserve"> </w:t>
      </w:r>
      <w:r w:rsidRPr="00904F33">
        <w:rPr>
          <w:rFonts w:cs="Calibri"/>
        </w:rPr>
        <w:t xml:space="preserve"> în conformitate cu </w:t>
      </w:r>
      <w:r w:rsidR="00C75E29" w:rsidRPr="00904F33">
        <w:rPr>
          <w:rFonts w:cs="Calibri"/>
        </w:rPr>
        <w:t>obligațiile</w:t>
      </w:r>
      <w:r w:rsidRPr="00904F33">
        <w:rPr>
          <w:rFonts w:cs="Calibri"/>
        </w:rPr>
        <w:t xml:space="preserve"> asumate prin</w:t>
      </w:r>
      <w:r w:rsidR="00C75E29" w:rsidRPr="00904F33">
        <w:rPr>
          <w:rFonts w:cs="Calibri"/>
        </w:rPr>
        <w:t xml:space="preserve"> prezentul</w:t>
      </w:r>
      <w:r w:rsidRPr="00904F33">
        <w:rPr>
          <w:rFonts w:cs="Calibri"/>
        </w:rPr>
        <w:t xml:space="preserve"> </w:t>
      </w:r>
      <w:r w:rsidR="008C49F1" w:rsidRPr="00904F33">
        <w:rPr>
          <w:rFonts w:cs="Calibri"/>
        </w:rPr>
        <w:t>contract</w:t>
      </w:r>
      <w:r w:rsidRPr="00904F33">
        <w:rPr>
          <w:rFonts w:cs="Calibri"/>
        </w:rPr>
        <w:t>.</w:t>
      </w:r>
    </w:p>
    <w:p w14:paraId="077AF682" w14:textId="77777777" w:rsidR="0070413D" w:rsidRPr="00904F33" w:rsidRDefault="0070413D" w:rsidP="004B20E2">
      <w:pPr>
        <w:ind w:right="288"/>
        <w:rPr>
          <w:rFonts w:eastAsia="Times New Roman" w:cs="Arial"/>
          <w:b/>
          <w:bCs/>
          <w:i/>
          <w:lang w:eastAsia="ro-RO"/>
        </w:rPr>
      </w:pPr>
    </w:p>
    <w:p w14:paraId="02FB0924" w14:textId="1D30DF99" w:rsidR="0043123F" w:rsidRPr="00904F33" w:rsidRDefault="0043123F" w:rsidP="00EE5A45">
      <w:pPr>
        <w:ind w:left="288" w:right="288"/>
        <w:rPr>
          <w:rFonts w:eastAsia="Times New Roman" w:cs="Arial"/>
          <w:b/>
          <w:u w:val="single"/>
          <w:lang w:eastAsia="ro-RO"/>
        </w:rPr>
      </w:pPr>
      <w:r w:rsidRPr="00904F33">
        <w:rPr>
          <w:rFonts w:eastAsia="Times New Roman" w:cs="Arial"/>
          <w:b/>
          <w:u w:val="single"/>
          <w:lang w:eastAsia="ro-RO"/>
        </w:rPr>
        <w:t>Cap I. Contract şi interpretare</w:t>
      </w:r>
    </w:p>
    <w:p w14:paraId="739A62B9" w14:textId="77777777" w:rsidR="0043123F" w:rsidRPr="00904F33" w:rsidRDefault="0043123F" w:rsidP="00EE5A45">
      <w:pPr>
        <w:ind w:left="288" w:right="288"/>
        <w:rPr>
          <w:rFonts w:eastAsia="Times New Roman" w:cs="Arial"/>
          <w:b/>
          <w:lang w:eastAsia="ro-RO"/>
        </w:rPr>
      </w:pPr>
      <w:r w:rsidRPr="00904F33">
        <w:rPr>
          <w:rFonts w:eastAsia="Times New Roman" w:cs="Arial"/>
          <w:b/>
          <w:lang w:eastAsia="ro-RO"/>
        </w:rPr>
        <w:t xml:space="preserve">Art. 1. Definiţii </w:t>
      </w:r>
    </w:p>
    <w:p w14:paraId="04CA3957" w14:textId="637D3816" w:rsidR="0043123F" w:rsidRPr="00904F33" w:rsidRDefault="0043123F" w:rsidP="00EE5A45">
      <w:pPr>
        <w:ind w:left="288" w:right="288"/>
        <w:rPr>
          <w:rFonts w:eastAsia="Times New Roman" w:cs="Arial"/>
        </w:rPr>
      </w:pPr>
      <w:r w:rsidRPr="00904F33">
        <w:rPr>
          <w:rFonts w:eastAsia="Times New Roman" w:cs="Arial"/>
        </w:rPr>
        <w:t>În prezentul contract următorii termeni vor fi interpretaţi astfel:</w:t>
      </w:r>
    </w:p>
    <w:p w14:paraId="25A94EB1" w14:textId="77777777" w:rsidR="00AA39FF" w:rsidRPr="00904F33" w:rsidRDefault="00A872B6" w:rsidP="00AA39FF">
      <w:pPr>
        <w:pStyle w:val="ListParagraph"/>
        <w:numPr>
          <w:ilvl w:val="0"/>
          <w:numId w:val="26"/>
        </w:numPr>
        <w:ind w:left="288" w:right="288"/>
        <w:rPr>
          <w:rFonts w:eastAsia="Times New Roman" w:cs="Arial"/>
        </w:rPr>
      </w:pPr>
      <w:r w:rsidRPr="00904F33">
        <w:rPr>
          <w:rFonts w:eastAsia="Times New Roman" w:cs="Arial"/>
          <w:i/>
        </w:rPr>
        <w:t>Achizitor și Furnizor</w:t>
      </w:r>
      <w:r w:rsidRPr="00904F33">
        <w:rPr>
          <w:rFonts w:eastAsia="Times New Roman" w:cs="Arial"/>
        </w:rPr>
        <w:t xml:space="preserve"> - părțile contractante, așa cum sunt acestea identificate în prezentul contract, denumite în mod colectiv ,,Părți”</w:t>
      </w:r>
      <w:r w:rsidR="00C610C6" w:rsidRPr="00904F33">
        <w:rPr>
          <w:rFonts w:eastAsia="Times New Roman" w:cs="Arial"/>
        </w:rPr>
        <w:t>;</w:t>
      </w:r>
    </w:p>
    <w:p w14:paraId="17A0758C" w14:textId="24395B43" w:rsidR="00AA39FF" w:rsidRPr="00904F33" w:rsidRDefault="00AA39FF" w:rsidP="00AA39FF">
      <w:pPr>
        <w:pStyle w:val="ListParagraph"/>
        <w:numPr>
          <w:ilvl w:val="0"/>
          <w:numId w:val="26"/>
        </w:numPr>
        <w:ind w:left="288" w:right="288"/>
        <w:rPr>
          <w:rFonts w:eastAsia="Times New Roman" w:cs="Arial"/>
        </w:rPr>
      </w:pPr>
      <w:r w:rsidRPr="00904F33">
        <w:rPr>
          <w:rFonts w:eastAsia="Times New Roman" w:cs="Arial"/>
          <w:i/>
        </w:rPr>
        <w:t>Contract</w:t>
      </w:r>
      <w:r w:rsidRPr="00904F33">
        <w:rPr>
          <w:rFonts w:eastAsia="Times New Roman" w:cs="Arial"/>
        </w:rPr>
        <w:t xml:space="preserve"> - prezentul Contract de achiziție publică de produse care are ca obiect furnizarea produselor din Anexa nr. </w:t>
      </w:r>
      <w:r w:rsidR="00852B3E" w:rsidRPr="00904F33">
        <w:rPr>
          <w:rFonts w:eastAsia="Times New Roman" w:cs="Arial"/>
        </w:rPr>
        <w:t>1</w:t>
      </w:r>
      <w:r w:rsidR="00E9663C" w:rsidRPr="00904F33">
        <w:rPr>
          <w:rFonts w:eastAsia="Times New Roman" w:cs="Arial"/>
        </w:rPr>
        <w:t>- Caietul de sarcini</w:t>
      </w:r>
      <w:r w:rsidRPr="00904F33">
        <w:rPr>
          <w:rFonts w:eastAsia="Times New Roman" w:cs="Arial"/>
        </w:rPr>
        <w:t>, cu titlu oneros, asimilat, potrivit Legii, actului administrativ, încheiat în scris, între Achizitor și Furnizor, care are ca obiect furnizarea de Produse şi care include toate documentele menţionate la art. 2.</w:t>
      </w:r>
    </w:p>
    <w:p w14:paraId="476ECDCA" w14:textId="1AF3D310" w:rsidR="00480F62" w:rsidRPr="00904F33" w:rsidRDefault="00940C83" w:rsidP="00AA39FF">
      <w:pPr>
        <w:pStyle w:val="ListParagraph"/>
        <w:numPr>
          <w:ilvl w:val="0"/>
          <w:numId w:val="26"/>
        </w:numPr>
        <w:ind w:left="288" w:right="288"/>
        <w:rPr>
          <w:rFonts w:eastAsia="Times New Roman" w:cs="Arial"/>
        </w:rPr>
      </w:pPr>
      <w:r w:rsidRPr="00904F33">
        <w:rPr>
          <w:rFonts w:cs="Arial"/>
          <w:i/>
          <w:lang w:val="es-ES"/>
        </w:rPr>
        <w:t>Operator</w:t>
      </w:r>
      <w:r w:rsidRPr="00904F33">
        <w:rPr>
          <w:rFonts w:cs="Arial"/>
          <w:lang w:val="es-ES"/>
        </w:rPr>
        <w:t xml:space="preserve"> -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16F4D4D2" w14:textId="0D76229F" w:rsidR="00940C83" w:rsidRPr="00904F33" w:rsidRDefault="00940C83" w:rsidP="00AA39FF">
      <w:pPr>
        <w:pStyle w:val="ListParagraph"/>
        <w:numPr>
          <w:ilvl w:val="0"/>
          <w:numId w:val="26"/>
        </w:numPr>
        <w:ind w:left="288" w:right="288"/>
        <w:rPr>
          <w:rFonts w:eastAsia="Times New Roman" w:cs="Arial"/>
        </w:rPr>
      </w:pPr>
      <w:r w:rsidRPr="00904F33">
        <w:rPr>
          <w:rFonts w:cs="Arial"/>
          <w:i/>
          <w:lang w:val="es-ES"/>
        </w:rPr>
        <w:t xml:space="preserve">Persoană împuternicită </w:t>
      </w:r>
      <w:r w:rsidR="00150448" w:rsidRPr="00904F33">
        <w:rPr>
          <w:rFonts w:eastAsia="Times New Roman" w:cs="Arial"/>
        </w:rPr>
        <w:t>–</w:t>
      </w:r>
      <w:r w:rsidRPr="00904F33">
        <w:rPr>
          <w:rFonts w:eastAsia="Times New Roman" w:cs="Arial"/>
        </w:rPr>
        <w:t xml:space="preserve"> </w:t>
      </w:r>
      <w:r w:rsidR="00150448" w:rsidRPr="00904F33">
        <w:rPr>
          <w:rFonts w:eastAsia="Times New Roman" w:cs="Arial"/>
        </w:rPr>
        <w:t xml:space="preserve">persoana fizică </w:t>
      </w:r>
      <w:r w:rsidR="00150448" w:rsidRPr="00904F33">
        <w:rPr>
          <w:rFonts w:cs="Arial"/>
          <w:lang w:val="es-ES"/>
        </w:rPr>
        <w:t>sau juridică, autoritatea publică, agenția sau alt organism care prelucrează datele cu caracter personal în numele operatorului.</w:t>
      </w:r>
    </w:p>
    <w:p w14:paraId="30E0D0E5" w14:textId="7D18C9B7" w:rsidR="00C610C6" w:rsidRPr="00904F33" w:rsidRDefault="00C610C6" w:rsidP="00EE5A45">
      <w:pPr>
        <w:pStyle w:val="ListParagraph"/>
        <w:numPr>
          <w:ilvl w:val="0"/>
          <w:numId w:val="26"/>
        </w:numPr>
        <w:ind w:left="288" w:right="288"/>
        <w:rPr>
          <w:rFonts w:eastAsia="Times New Roman" w:cs="Arial"/>
        </w:rPr>
      </w:pPr>
      <w:r w:rsidRPr="00904F33">
        <w:rPr>
          <w:rFonts w:eastAsia="Times New Roman" w:cs="Arial"/>
          <w:i/>
        </w:rPr>
        <w:t>Act Adițional</w:t>
      </w:r>
      <w:r w:rsidRPr="00904F33">
        <w:rPr>
          <w:rFonts w:eastAsia="Times New Roman" w:cs="Arial"/>
        </w:rPr>
        <w:t xml:space="preserve"> - document prin care se modifică termenii și condițiile prezentului Contract de achiziție publică de produse, în condițiile Legii nr. 98/2016 privind achizițiile public</w:t>
      </w:r>
      <w:r w:rsidR="00397639" w:rsidRPr="00904F33">
        <w:rPr>
          <w:rFonts w:eastAsia="Times New Roman" w:cs="Arial"/>
        </w:rPr>
        <w:t>e</w:t>
      </w:r>
      <w:r w:rsidRPr="00904F33">
        <w:rPr>
          <w:rFonts w:eastAsia="Times New Roman" w:cs="Arial"/>
        </w:rPr>
        <w:t>;</w:t>
      </w:r>
    </w:p>
    <w:p w14:paraId="3BBAB51D" w14:textId="774113B0" w:rsidR="00C610C6" w:rsidRPr="00904F33" w:rsidRDefault="00C610C6" w:rsidP="00EE5A45">
      <w:pPr>
        <w:pStyle w:val="ListParagraph"/>
        <w:numPr>
          <w:ilvl w:val="0"/>
          <w:numId w:val="26"/>
        </w:numPr>
        <w:ind w:left="288" w:right="288"/>
        <w:rPr>
          <w:rFonts w:eastAsia="Times New Roman" w:cs="Arial"/>
        </w:rPr>
      </w:pPr>
      <w:r w:rsidRPr="00904F33">
        <w:rPr>
          <w:rFonts w:eastAsia="Times New Roman" w:cs="Arial"/>
          <w:i/>
        </w:rPr>
        <w:t>Caiet de Sarcini</w:t>
      </w:r>
      <w:r w:rsidRPr="00904F33">
        <w:rPr>
          <w:rFonts w:eastAsia="Times New Roman" w:cs="Arial"/>
        </w:rPr>
        <w:t xml:space="preserve"> – </w:t>
      </w:r>
      <w:r w:rsidR="004A7184" w:rsidRPr="00904F33">
        <w:rPr>
          <w:rFonts w:eastAsia="Times New Roman" w:cs="Arial"/>
        </w:rPr>
        <w:t>A</w:t>
      </w:r>
      <w:r w:rsidRPr="00904F33">
        <w:rPr>
          <w:rFonts w:eastAsia="Times New Roman" w:cs="Arial"/>
        </w:rPr>
        <w:t xml:space="preserve">nexa </w:t>
      </w:r>
      <w:r w:rsidR="004A7184" w:rsidRPr="00904F33">
        <w:rPr>
          <w:rFonts w:eastAsia="Times New Roman" w:cs="Arial"/>
        </w:rPr>
        <w:t xml:space="preserve">nr. </w:t>
      </w:r>
      <w:r w:rsidRPr="00904F33">
        <w:rPr>
          <w:rFonts w:eastAsia="Times New Roman" w:cs="Arial"/>
        </w:rPr>
        <w:t xml:space="preserve">1 la Contract care include obiectivele, sarcinile specificațiile și caracteristicile Produselor descrise în mod obiectiv, într-o manieră corespunzătoare îndeplinirii necesității </w:t>
      </w:r>
      <w:r w:rsidR="00CD360E" w:rsidRPr="00904F33">
        <w:rPr>
          <w:rFonts w:eastAsia="Times New Roman" w:cs="Arial"/>
        </w:rPr>
        <w:t>A</w:t>
      </w:r>
      <w:r w:rsidR="00397639" w:rsidRPr="00904F33">
        <w:rPr>
          <w:rFonts w:eastAsia="Times New Roman" w:cs="Arial"/>
        </w:rPr>
        <w:t>chizitorului</w:t>
      </w:r>
      <w:r w:rsidRPr="00904F33">
        <w:rPr>
          <w:rFonts w:eastAsia="Times New Roman" w:cs="Arial"/>
        </w:rPr>
        <w:t xml:space="preserve">, menționând, după caz, metodele și resursele care urmează să fie utilizate de către </w:t>
      </w:r>
      <w:r w:rsidR="00CD360E" w:rsidRPr="00904F33">
        <w:rPr>
          <w:rFonts w:eastAsia="Times New Roman" w:cs="Arial"/>
        </w:rPr>
        <w:t>Furnizor</w:t>
      </w:r>
      <w:r w:rsidRPr="00904F33">
        <w:rPr>
          <w:rFonts w:eastAsia="Times New Roman" w:cs="Arial"/>
        </w:rPr>
        <w:t xml:space="preserve"> și/sau rezultatele care trebuie realizate/prestate și furnizate de către </w:t>
      </w:r>
      <w:r w:rsidR="00CD360E" w:rsidRPr="00904F33">
        <w:rPr>
          <w:rFonts w:eastAsia="Times New Roman" w:cs="Arial"/>
        </w:rPr>
        <w:t>Furnizor</w:t>
      </w:r>
      <w:r w:rsidRPr="00904F33">
        <w:rPr>
          <w:rFonts w:eastAsia="Times New Roman" w:cs="Arial"/>
        </w:rPr>
        <w:t xml:space="preserve">, inclusiv niveluri de calitate, performanță, protecție a mediului, sănătate publică/sectorială, siguranță și altele asemenea, după caz, precum și cerințe aplicabile </w:t>
      </w:r>
      <w:r w:rsidR="00CD360E" w:rsidRPr="00904F33">
        <w:rPr>
          <w:rFonts w:eastAsia="Times New Roman" w:cs="Arial"/>
        </w:rPr>
        <w:t>Furnizorului</w:t>
      </w:r>
      <w:r w:rsidRPr="00904F33">
        <w:rPr>
          <w:rFonts w:eastAsia="Times New Roman" w:cs="Arial"/>
        </w:rPr>
        <w:t xml:space="preserve"> în ceea ce privește informațiile și documentele care trebuie puse la dispoziția </w:t>
      </w:r>
      <w:r w:rsidR="00CD360E" w:rsidRPr="00904F33">
        <w:rPr>
          <w:rFonts w:eastAsia="Times New Roman" w:cs="Arial"/>
        </w:rPr>
        <w:t>A</w:t>
      </w:r>
      <w:r w:rsidR="00397639" w:rsidRPr="00904F33">
        <w:rPr>
          <w:rFonts w:eastAsia="Times New Roman" w:cs="Arial"/>
        </w:rPr>
        <w:t>chizitorului</w:t>
      </w:r>
      <w:r w:rsidRPr="00904F33">
        <w:rPr>
          <w:rFonts w:eastAsia="Times New Roman" w:cs="Arial"/>
        </w:rPr>
        <w:t>;</w:t>
      </w:r>
    </w:p>
    <w:p w14:paraId="0CD2EF97" w14:textId="14D46870" w:rsidR="00187D56" w:rsidRPr="00904F33" w:rsidRDefault="00C610C6" w:rsidP="00EE5A45">
      <w:pPr>
        <w:pStyle w:val="ListParagraph"/>
        <w:numPr>
          <w:ilvl w:val="0"/>
          <w:numId w:val="26"/>
        </w:numPr>
        <w:ind w:left="288" w:right="288"/>
        <w:rPr>
          <w:rFonts w:eastAsia="Times New Roman" w:cs="Arial"/>
        </w:rPr>
      </w:pPr>
      <w:r w:rsidRPr="00904F33">
        <w:rPr>
          <w:rFonts w:eastAsia="Times New Roman" w:cs="Arial"/>
          <w:i/>
        </w:rPr>
        <w:t>Despăgubire</w:t>
      </w:r>
      <w:r w:rsidRPr="00904F33">
        <w:rPr>
          <w:rFonts w:eastAsia="Times New Roman" w:cs="Arial"/>
        </w:rPr>
        <w:t xml:space="preserve"> - suma, neprevăzută expres în Contractul, care este acordată de către instanța de judecată ca despăgubire plătibilă Părții prejudiciate în urma încălcării prevederilor Contractului de către cealaltă Parte;</w:t>
      </w:r>
      <w:r w:rsidR="00187D56" w:rsidRPr="00904F33">
        <w:rPr>
          <w:rFonts w:eastAsia="Times New Roman" w:cs="Arial"/>
        </w:rPr>
        <w:tab/>
      </w:r>
    </w:p>
    <w:p w14:paraId="24946684" w14:textId="73E25385" w:rsidR="00187D56" w:rsidRPr="00904F33" w:rsidRDefault="00187D56" w:rsidP="00EE5A45">
      <w:pPr>
        <w:pStyle w:val="ListParagraph"/>
        <w:numPr>
          <w:ilvl w:val="0"/>
          <w:numId w:val="26"/>
        </w:numPr>
        <w:ind w:left="288" w:right="288"/>
        <w:rPr>
          <w:rFonts w:eastAsia="Times New Roman" w:cs="Arial"/>
        </w:rPr>
      </w:pPr>
      <w:r w:rsidRPr="00904F33">
        <w:rPr>
          <w:rFonts w:eastAsia="Times New Roman" w:cs="Arial"/>
          <w:i/>
        </w:rPr>
        <w:t>Forță majoră</w:t>
      </w:r>
      <w:r w:rsidRPr="00904F33">
        <w:rPr>
          <w:rFonts w:eastAsia="Times New Roman" w:cs="Arial"/>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458D0D5" w14:textId="68EBF0F1" w:rsidR="00187D56" w:rsidRPr="00904F33" w:rsidRDefault="00187D56" w:rsidP="00EE5A45">
      <w:pPr>
        <w:pStyle w:val="ListParagraph"/>
        <w:numPr>
          <w:ilvl w:val="0"/>
          <w:numId w:val="26"/>
        </w:numPr>
        <w:ind w:left="288" w:right="288"/>
        <w:rPr>
          <w:rFonts w:eastAsia="Times New Roman" w:cs="Arial"/>
        </w:rPr>
      </w:pPr>
      <w:r w:rsidRPr="00904F33">
        <w:rPr>
          <w:rFonts w:eastAsia="Times New Roman" w:cs="Arial"/>
          <w:i/>
        </w:rPr>
        <w:t>Întârziere</w:t>
      </w:r>
      <w:r w:rsidRPr="00904F33">
        <w:rPr>
          <w:rFonts w:eastAsia="Times New Roman" w:cs="Arial"/>
        </w:rPr>
        <w:t xml:space="preserve"> - orice eșec al </w:t>
      </w:r>
      <w:r w:rsidR="00C160F1" w:rsidRPr="00904F33">
        <w:rPr>
          <w:rFonts w:eastAsia="Times New Roman" w:cs="Arial"/>
        </w:rPr>
        <w:t>Furnizorului</w:t>
      </w:r>
      <w:r w:rsidRPr="00904F33">
        <w:rPr>
          <w:rFonts w:eastAsia="Times New Roman" w:cs="Arial"/>
        </w:rPr>
        <w:t xml:space="preserve"> sau al </w:t>
      </w:r>
      <w:r w:rsidR="00C160F1" w:rsidRPr="00904F33">
        <w:rPr>
          <w:rFonts w:eastAsia="Times New Roman" w:cs="Arial"/>
        </w:rPr>
        <w:t>Achizitorului</w:t>
      </w:r>
      <w:r w:rsidRPr="00904F33">
        <w:rPr>
          <w:rFonts w:eastAsia="Times New Roman" w:cs="Arial"/>
        </w:rPr>
        <w:t xml:space="preserve"> de a executa orice obligații contractuale în termenul convenit;</w:t>
      </w:r>
    </w:p>
    <w:p w14:paraId="0D6C0B37" w14:textId="3C4DD523" w:rsidR="00187D56" w:rsidRPr="00904F33" w:rsidRDefault="00187D56" w:rsidP="00EE5A45">
      <w:pPr>
        <w:pStyle w:val="ListParagraph"/>
        <w:numPr>
          <w:ilvl w:val="0"/>
          <w:numId w:val="26"/>
        </w:numPr>
        <w:ind w:left="288" w:right="288"/>
        <w:rPr>
          <w:rFonts w:eastAsia="Times New Roman" w:cs="Arial"/>
        </w:rPr>
      </w:pPr>
      <w:r w:rsidRPr="00904F33">
        <w:rPr>
          <w:rFonts w:eastAsia="Times New Roman" w:cs="Arial"/>
          <w:i/>
        </w:rPr>
        <w:t>Neconformitate (Neconformități)</w:t>
      </w:r>
      <w:r w:rsidRPr="00904F33">
        <w:rPr>
          <w:rFonts w:eastAsia="Times New Roman" w:cs="Arial"/>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80C95BF" w14:textId="33FAE9A7" w:rsidR="004D3D90" w:rsidRPr="00904F33" w:rsidRDefault="0005572A" w:rsidP="004D3D90">
      <w:pPr>
        <w:pStyle w:val="ListParagraph"/>
        <w:numPr>
          <w:ilvl w:val="0"/>
          <w:numId w:val="26"/>
        </w:numPr>
        <w:ind w:left="288" w:right="288"/>
        <w:rPr>
          <w:rFonts w:eastAsia="Times New Roman" w:cs="Arial"/>
        </w:rPr>
      </w:pPr>
      <w:r w:rsidRPr="00904F33">
        <w:rPr>
          <w:rFonts w:eastAsia="Times New Roman" w:cs="Arial"/>
          <w:i/>
        </w:rPr>
        <w:t>Prețul contractului</w:t>
      </w:r>
      <w:r w:rsidRPr="00904F33">
        <w:rPr>
          <w:rFonts w:eastAsia="Times New Roman" w:cs="Arial"/>
        </w:rPr>
        <w:t xml:space="preserve">  - prețul plătibil Furnizorului de către Achizitor, în baza contractului, pentru îndeplinirea integrală și corespunzătoare a tuturor obligațiilor asumate</w:t>
      </w:r>
      <w:r w:rsidR="00187D56" w:rsidRPr="00904F33">
        <w:rPr>
          <w:rFonts w:eastAsia="Times New Roman" w:cs="Arial"/>
        </w:rPr>
        <w:t>;</w:t>
      </w:r>
    </w:p>
    <w:p w14:paraId="4C87C051" w14:textId="2BAF6863" w:rsidR="00CE7C6E" w:rsidRPr="00904F33" w:rsidRDefault="006B4538" w:rsidP="00CE7C6E">
      <w:pPr>
        <w:pStyle w:val="ListParagraph"/>
        <w:numPr>
          <w:ilvl w:val="0"/>
          <w:numId w:val="26"/>
        </w:numPr>
        <w:ind w:left="288" w:right="288"/>
        <w:rPr>
          <w:rFonts w:eastAsia="Times New Roman" w:cs="Arial"/>
        </w:rPr>
      </w:pPr>
      <w:r w:rsidRPr="00904F33">
        <w:rPr>
          <w:rFonts w:eastAsia="Times New Roman" w:cs="Arial"/>
          <w:i/>
        </w:rPr>
        <w:t>Livrabil</w:t>
      </w:r>
      <w:r w:rsidR="00537A23" w:rsidRPr="00904F33">
        <w:rPr>
          <w:rFonts w:eastAsia="Times New Roman" w:cs="Arial"/>
        </w:rPr>
        <w:t>–</w:t>
      </w:r>
      <w:r w:rsidR="004D3D90" w:rsidRPr="00904F33">
        <w:rPr>
          <w:rFonts w:eastAsia="Times New Roman" w:cs="Arial"/>
        </w:rPr>
        <w:t xml:space="preserve"> </w:t>
      </w:r>
      <w:r w:rsidRPr="00904F33">
        <w:rPr>
          <w:rFonts w:eastAsia="Times New Roman" w:cs="Arial"/>
        </w:rPr>
        <w:t xml:space="preserve">produse, </w:t>
      </w:r>
      <w:r w:rsidR="004D3D90" w:rsidRPr="00904F33">
        <w:rPr>
          <w:rFonts w:eastAsia="Times New Roman" w:cs="Arial"/>
        </w:rPr>
        <w:t>echipamentele</w:t>
      </w:r>
      <w:r w:rsidR="00537A23" w:rsidRPr="00904F33">
        <w:rPr>
          <w:rFonts w:eastAsia="Times New Roman" w:cs="Arial"/>
        </w:rPr>
        <w:t xml:space="preserve"> </w:t>
      </w:r>
      <w:r w:rsidR="004D3D90" w:rsidRPr="00904F33">
        <w:rPr>
          <w:rFonts w:eastAsia="Times New Roman" w:cs="Arial"/>
        </w:rPr>
        <w:t>și orice alte bunuri</w:t>
      </w:r>
      <w:r w:rsidRPr="00904F33">
        <w:rPr>
          <w:rFonts w:eastAsia="Times New Roman" w:cs="Arial"/>
        </w:rPr>
        <w:t xml:space="preserve"> și servicii de instalare, configurare și punere în funcțiune a sistemelor de înregistrare, servicii</w:t>
      </w:r>
      <w:r w:rsidR="00ED3A51" w:rsidRPr="00904F33">
        <w:rPr>
          <w:rFonts w:eastAsia="Times New Roman" w:cs="Arial"/>
        </w:rPr>
        <w:t xml:space="preserve"> conexe</w:t>
      </w:r>
      <w:r w:rsidR="004D3D90" w:rsidRPr="00904F33">
        <w:rPr>
          <w:rFonts w:eastAsia="Times New Roman" w:cs="Arial"/>
        </w:rPr>
        <w:t xml:space="preserve"> cuprinse în Contract pe care Furnizorul are obligația de a le furniza în condițiile contractului.</w:t>
      </w:r>
    </w:p>
    <w:p w14:paraId="03446E11" w14:textId="22AF0EF1" w:rsidR="00ED3A51" w:rsidRPr="00904F33" w:rsidRDefault="00ED3A51" w:rsidP="00ED3A51">
      <w:pPr>
        <w:pStyle w:val="ListParagraph"/>
        <w:ind w:left="288" w:right="288"/>
        <w:rPr>
          <w:rFonts w:eastAsia="Times New Roman" w:cs="Arial"/>
          <w:i/>
        </w:rPr>
      </w:pPr>
    </w:p>
    <w:p w14:paraId="30DD0898" w14:textId="77777777" w:rsidR="00ED3A51" w:rsidRPr="00904F33" w:rsidRDefault="00ED3A51" w:rsidP="00ED3A51">
      <w:pPr>
        <w:pStyle w:val="ListParagraph"/>
        <w:ind w:left="288" w:right="288"/>
        <w:rPr>
          <w:rFonts w:eastAsia="Times New Roman" w:cs="Arial"/>
        </w:rPr>
      </w:pPr>
    </w:p>
    <w:p w14:paraId="74A00359" w14:textId="2919CC23" w:rsidR="00371809" w:rsidRPr="00904F33" w:rsidRDefault="00371809" w:rsidP="00371809">
      <w:pPr>
        <w:pStyle w:val="ListParagraph"/>
        <w:numPr>
          <w:ilvl w:val="0"/>
          <w:numId w:val="26"/>
        </w:numPr>
        <w:ind w:left="288" w:right="288"/>
        <w:rPr>
          <w:rFonts w:eastAsia="Times New Roman" w:cs="Arial"/>
        </w:rPr>
      </w:pPr>
      <w:r w:rsidRPr="00904F33">
        <w:rPr>
          <w:rFonts w:cs="Arial"/>
          <w:i/>
        </w:rPr>
        <w:lastRenderedPageBreak/>
        <w:t xml:space="preserve">Beneficiar direct – </w:t>
      </w:r>
      <w:r w:rsidRPr="00904F33">
        <w:rPr>
          <w:rFonts w:cs="Arial"/>
        </w:rPr>
        <w:t>instituția</w:t>
      </w:r>
      <w:r w:rsidRPr="00904F33">
        <w:rPr>
          <w:rFonts w:cs="Arial"/>
          <w:i/>
        </w:rPr>
        <w:t xml:space="preserve"> </w:t>
      </w:r>
      <w:r w:rsidRPr="00904F33">
        <w:rPr>
          <w:rFonts w:cs="Arial"/>
        </w:rPr>
        <w:t>publică din sistemul judiciar care are calitatea de ordonator  de credite sau pentru care Ministerul Justiţiei este ordonator principal de credite.</w:t>
      </w:r>
    </w:p>
    <w:p w14:paraId="2D730AB4" w14:textId="1FB1F20B" w:rsidR="00274999" w:rsidRPr="00904F33" w:rsidRDefault="004D3D90" w:rsidP="00274999">
      <w:pPr>
        <w:numPr>
          <w:ilvl w:val="0"/>
          <w:numId w:val="9"/>
        </w:numPr>
        <w:overflowPunct w:val="0"/>
        <w:autoSpaceDE w:val="0"/>
        <w:autoSpaceDN w:val="0"/>
        <w:adjustRightInd w:val="0"/>
        <w:ind w:left="288" w:right="288"/>
        <w:textAlignment w:val="baseline"/>
        <w:rPr>
          <w:rFonts w:cs="Arial"/>
        </w:rPr>
      </w:pPr>
      <w:r w:rsidRPr="00904F33">
        <w:rPr>
          <w:rFonts w:eastAsia="Times New Roman" w:cs="Arial"/>
          <w:i/>
        </w:rPr>
        <w:t>Procesul-verbal de recepție cantitativă și calitativă intermediară –</w:t>
      </w:r>
      <w:r w:rsidR="00274999" w:rsidRPr="00904F33">
        <w:rPr>
          <w:rFonts w:cs="Arial"/>
        </w:rPr>
        <w:t xml:space="preserve"> document încheiat între Furnizor și beneficiarul direct al echipamentelor de la locațiile de livrare, prin care se atestă livrarea cantitativă și calitativă și conformitatea produselor livrate de Furnizor cu cerințele prevăzute în Caietul de sarcini. </w:t>
      </w:r>
    </w:p>
    <w:p w14:paraId="46143588" w14:textId="1A80B332" w:rsidR="00274999" w:rsidRPr="00904F33" w:rsidRDefault="00447119" w:rsidP="00274999">
      <w:pPr>
        <w:numPr>
          <w:ilvl w:val="0"/>
          <w:numId w:val="9"/>
        </w:numPr>
        <w:ind w:left="288" w:right="288"/>
        <w:rPr>
          <w:rFonts w:cs="Arial"/>
        </w:rPr>
      </w:pPr>
      <w:r w:rsidRPr="00904F33">
        <w:rPr>
          <w:rFonts w:eastAsia="Times New Roman" w:cs="Arial"/>
          <w:i/>
        </w:rPr>
        <w:t xml:space="preserve">Procesul verbal de recepție cantitativă și calitativă </w:t>
      </w:r>
      <w:r w:rsidR="00572A55" w:rsidRPr="00904F33">
        <w:rPr>
          <w:rFonts w:eastAsia="Times New Roman" w:cs="Arial"/>
          <w:i/>
        </w:rPr>
        <w:t>finală</w:t>
      </w:r>
      <w:r w:rsidR="00572A55" w:rsidRPr="00904F33">
        <w:rPr>
          <w:rFonts w:eastAsia="Times New Roman" w:cs="Arial"/>
        </w:rPr>
        <w:t xml:space="preserve"> –</w:t>
      </w:r>
      <w:bookmarkStart w:id="10" w:name="_Hlk172277498"/>
      <w:r w:rsidR="00274999" w:rsidRPr="00904F33">
        <w:rPr>
          <w:rFonts w:cs="Arial"/>
        </w:rPr>
        <w:t xml:space="preserve"> document încheiat între Furnizor și Achizitor în baza tuturor </w:t>
      </w:r>
      <w:r w:rsidR="00274999" w:rsidRPr="00904F33">
        <w:rPr>
          <w:rFonts w:cs="Arial"/>
          <w:i/>
        </w:rPr>
        <w:t>Proceselor-verbale de recepție cantitativă și calitativă intermediară transmise de beneficiarii produselor achiziționate.</w:t>
      </w:r>
      <w:bookmarkEnd w:id="10"/>
    </w:p>
    <w:p w14:paraId="4E418378" w14:textId="54BB81CC" w:rsidR="00AB26E8" w:rsidRPr="00904F33" w:rsidRDefault="00AB26E8" w:rsidP="00274999">
      <w:pPr>
        <w:numPr>
          <w:ilvl w:val="0"/>
          <w:numId w:val="9"/>
        </w:numPr>
        <w:ind w:left="288" w:right="288"/>
        <w:rPr>
          <w:rFonts w:eastAsia="Times New Roman" w:cs="Arial"/>
        </w:rPr>
      </w:pPr>
      <w:r w:rsidRPr="00904F33">
        <w:rPr>
          <w:rFonts w:eastAsia="Times New Roman" w:cs="Arial"/>
          <w:i/>
        </w:rPr>
        <w:t>Recepția intermediară</w:t>
      </w:r>
      <w:r w:rsidRPr="00904F33">
        <w:rPr>
          <w:rFonts w:eastAsia="Times New Roman" w:cs="Arial"/>
        </w:rPr>
        <w:t xml:space="preserve"> - operațiunea prin care beneficiarii produselor acceptă produsele furnizate în cadrul contractului de achiziție publică.</w:t>
      </w:r>
    </w:p>
    <w:p w14:paraId="01F8F8FE" w14:textId="77777777" w:rsidR="00274999" w:rsidRPr="00904F33" w:rsidRDefault="00187D56" w:rsidP="00274999">
      <w:pPr>
        <w:numPr>
          <w:ilvl w:val="0"/>
          <w:numId w:val="9"/>
        </w:numPr>
        <w:ind w:left="288" w:right="288"/>
        <w:rPr>
          <w:rFonts w:cs="Arial"/>
        </w:rPr>
      </w:pPr>
      <w:r w:rsidRPr="00904F33">
        <w:rPr>
          <w:rFonts w:eastAsia="Times New Roman" w:cs="Arial"/>
          <w:i/>
        </w:rPr>
        <w:t>Recepția</w:t>
      </w:r>
      <w:r w:rsidRPr="00904F33">
        <w:rPr>
          <w:rFonts w:eastAsia="Times New Roman" w:cs="Arial"/>
        </w:rPr>
        <w:t xml:space="preserve"> </w:t>
      </w:r>
      <w:r w:rsidR="00D46E00" w:rsidRPr="00904F33">
        <w:rPr>
          <w:rFonts w:eastAsia="Times New Roman" w:cs="Arial"/>
        </w:rPr>
        <w:t xml:space="preserve">finală </w:t>
      </w:r>
      <w:r w:rsidR="00AB26E8" w:rsidRPr="00904F33">
        <w:rPr>
          <w:rFonts w:eastAsia="Times New Roman" w:cs="Arial"/>
        </w:rPr>
        <w:t>–</w:t>
      </w:r>
      <w:r w:rsidR="00D46E00" w:rsidRPr="00904F33">
        <w:rPr>
          <w:rFonts w:eastAsia="Times New Roman" w:cs="Arial"/>
        </w:rPr>
        <w:t xml:space="preserve"> </w:t>
      </w:r>
      <w:r w:rsidR="00AB26E8" w:rsidRPr="00904F33">
        <w:rPr>
          <w:rFonts w:cs="Arial"/>
        </w:rPr>
        <w:t>operațiunea prin care Achizitorul își exprimă acceptarea față de produsele furnizate în cadrul contractului și pe baza căreia se efectuează plata produselor.</w:t>
      </w:r>
    </w:p>
    <w:p w14:paraId="44A75155" w14:textId="77777777" w:rsidR="00CB7657" w:rsidRPr="00904F33" w:rsidRDefault="00274999" w:rsidP="00CB7657">
      <w:pPr>
        <w:numPr>
          <w:ilvl w:val="0"/>
          <w:numId w:val="9"/>
        </w:numPr>
        <w:ind w:left="288" w:right="288"/>
        <w:rPr>
          <w:rFonts w:cs="Arial"/>
        </w:rPr>
      </w:pPr>
      <w:r w:rsidRPr="00904F33">
        <w:rPr>
          <w:rFonts w:eastAsia="Times New Roman" w:cs="Arial"/>
          <w:i/>
        </w:rPr>
        <w:t>Data receptiei</w:t>
      </w:r>
      <w:r w:rsidRPr="00904F33">
        <w:rPr>
          <w:rFonts w:eastAsia="Times New Roman" w:cs="Arial"/>
        </w:rPr>
        <w:t xml:space="preserve"> - data încheierii procesului verbal de receptie cantitativă și calitativă finală.</w:t>
      </w:r>
    </w:p>
    <w:p w14:paraId="2D509CA9" w14:textId="77777777" w:rsidR="00E36349" w:rsidRPr="00904F33" w:rsidRDefault="00F85BD7" w:rsidP="00CB7657">
      <w:pPr>
        <w:numPr>
          <w:ilvl w:val="0"/>
          <w:numId w:val="9"/>
        </w:numPr>
        <w:ind w:left="288" w:right="288"/>
        <w:rPr>
          <w:rFonts w:cs="Arial"/>
        </w:rPr>
      </w:pPr>
      <w:r w:rsidRPr="00904F33">
        <w:rPr>
          <w:i/>
        </w:rPr>
        <w:t>Data primirii facturii</w:t>
      </w:r>
      <w:r w:rsidRPr="00904F33">
        <w:t xml:space="preserve"> –</w:t>
      </w:r>
      <w:r w:rsidRPr="00904F33">
        <w:rPr>
          <w:rFonts w:cs="Arial"/>
          <w:noProof w:val="0"/>
          <w:lang w:val="es-ES"/>
        </w:rPr>
        <w:t xml:space="preserve">data la </w:t>
      </w:r>
      <w:proofErr w:type="spellStart"/>
      <w:r w:rsidRPr="00904F33">
        <w:rPr>
          <w:rFonts w:cs="Arial"/>
          <w:noProof w:val="0"/>
          <w:lang w:val="es-ES"/>
        </w:rPr>
        <w:t>care</w:t>
      </w:r>
      <w:proofErr w:type="spellEnd"/>
      <w:r w:rsidRPr="00904F33">
        <w:rPr>
          <w:rFonts w:cs="Arial"/>
          <w:noProof w:val="0"/>
          <w:lang w:val="es-ES"/>
        </w:rPr>
        <w:t xml:space="preserve"> factura </w:t>
      </w:r>
      <w:proofErr w:type="spellStart"/>
      <w:r w:rsidRPr="00904F33">
        <w:rPr>
          <w:rFonts w:cs="Arial"/>
          <w:noProof w:val="0"/>
          <w:lang w:val="es-ES"/>
        </w:rPr>
        <w:t>fiscală</w:t>
      </w:r>
      <w:proofErr w:type="spellEnd"/>
      <w:r w:rsidRPr="00904F33">
        <w:rPr>
          <w:rFonts w:cs="Arial"/>
          <w:noProof w:val="0"/>
          <w:lang w:val="es-ES"/>
        </w:rPr>
        <w:t xml:space="preserve"> </w:t>
      </w:r>
      <w:proofErr w:type="spellStart"/>
      <w:r w:rsidRPr="00904F33">
        <w:rPr>
          <w:rFonts w:cs="Arial"/>
          <w:noProof w:val="0"/>
          <w:lang w:val="es-ES"/>
        </w:rPr>
        <w:t>emisă</w:t>
      </w:r>
      <w:proofErr w:type="spellEnd"/>
      <w:r w:rsidRPr="00904F33">
        <w:rPr>
          <w:rFonts w:cs="Arial"/>
          <w:noProof w:val="0"/>
          <w:lang w:val="es-ES"/>
        </w:rPr>
        <w:t xml:space="preserve"> de </w:t>
      </w:r>
      <w:proofErr w:type="spellStart"/>
      <w:r w:rsidRPr="00904F33">
        <w:rPr>
          <w:rFonts w:cs="Arial"/>
          <w:noProof w:val="0"/>
          <w:lang w:val="es-ES"/>
        </w:rPr>
        <w:t>Furnizor</w:t>
      </w:r>
      <w:proofErr w:type="spellEnd"/>
      <w:r w:rsidRPr="00904F33">
        <w:rPr>
          <w:rFonts w:cs="Arial"/>
          <w:noProof w:val="0"/>
          <w:lang w:val="es-ES"/>
        </w:rPr>
        <w:t xml:space="preserve"> este </w:t>
      </w:r>
      <w:proofErr w:type="spellStart"/>
      <w:r w:rsidRPr="00904F33">
        <w:rPr>
          <w:rFonts w:cs="Arial"/>
          <w:noProof w:val="0"/>
          <w:lang w:val="es-ES"/>
        </w:rPr>
        <w:t>disponibilă</w:t>
      </w:r>
      <w:proofErr w:type="spellEnd"/>
      <w:r w:rsidRPr="00904F33">
        <w:rPr>
          <w:rFonts w:cs="Arial"/>
          <w:noProof w:val="0"/>
          <w:lang w:val="es-ES"/>
        </w:rPr>
        <w:t xml:space="preserve"> </w:t>
      </w:r>
      <w:proofErr w:type="spellStart"/>
      <w:r w:rsidRPr="00904F33">
        <w:rPr>
          <w:rFonts w:cs="Arial"/>
          <w:noProof w:val="0"/>
          <w:lang w:val="es-ES"/>
        </w:rPr>
        <w:t>Achizitorului</w:t>
      </w:r>
      <w:proofErr w:type="spellEnd"/>
      <w:r w:rsidRPr="00904F33">
        <w:rPr>
          <w:rFonts w:cs="Arial"/>
          <w:noProof w:val="0"/>
          <w:lang w:val="es-ES"/>
        </w:rPr>
        <w:t xml:space="preserve"> </w:t>
      </w:r>
      <w:r w:rsidR="00E36349" w:rsidRPr="00904F33">
        <w:rPr>
          <w:noProof w:val="0"/>
        </w:rPr>
        <w:t>prin intermediul</w:t>
      </w:r>
      <w:r w:rsidRPr="00904F33">
        <w:rPr>
          <w:noProof w:val="0"/>
        </w:rPr>
        <w:t xml:space="preserve"> sistemul</w:t>
      </w:r>
      <w:r w:rsidR="00E36349" w:rsidRPr="00904F33">
        <w:rPr>
          <w:noProof w:val="0"/>
        </w:rPr>
        <w:t>ui</w:t>
      </w:r>
      <w:r w:rsidRPr="00904F33">
        <w:rPr>
          <w:noProof w:val="0"/>
        </w:rPr>
        <w:t xml:space="preserve"> electronic privind factura electronică RO </w:t>
      </w:r>
    </w:p>
    <w:p w14:paraId="3F3B41F1" w14:textId="5A0FDAFA" w:rsidR="002A7EAF" w:rsidRPr="00904F33" w:rsidRDefault="00F85BD7" w:rsidP="00E36349">
      <w:pPr>
        <w:ind w:left="288" w:right="288"/>
        <w:rPr>
          <w:rFonts w:cs="Arial"/>
        </w:rPr>
      </w:pPr>
      <w:r w:rsidRPr="00904F33">
        <w:rPr>
          <w:noProof w:val="0"/>
        </w:rPr>
        <w:t>e-Factura</w:t>
      </w:r>
      <w:r w:rsidR="009878CE" w:rsidRPr="00904F33">
        <w:rPr>
          <w:rFonts w:eastAsia="Times New Roman" w:cs="Calibri"/>
        </w:rPr>
        <w:t xml:space="preserve"> potrivit prevederilor art. 2 din Legea nr. 139/2022 pentru aprobarea O</w:t>
      </w:r>
      <w:r w:rsidR="00BD0CDA" w:rsidRPr="00904F33">
        <w:rPr>
          <w:rFonts w:eastAsia="Times New Roman" w:cs="Calibri"/>
        </w:rPr>
        <w:t>UG</w:t>
      </w:r>
      <w:r w:rsidR="009878CE" w:rsidRPr="00904F33">
        <w:rPr>
          <w:rFonts w:eastAsia="Times New Roman" w:cs="Calibri"/>
        </w:rPr>
        <w:t xml:space="preserve"> nr. 120/2021 privind administrarea, funcționarea și implementarea sistemului național privind factura electronică RO e-Factura și factura electronică în România, precum și pentru completarea O</w:t>
      </w:r>
      <w:r w:rsidR="00BD0CDA" w:rsidRPr="00904F33">
        <w:rPr>
          <w:rFonts w:eastAsia="Times New Roman" w:cs="Calibri"/>
        </w:rPr>
        <w:t>G</w:t>
      </w:r>
      <w:r w:rsidR="009878CE" w:rsidRPr="00904F33">
        <w:rPr>
          <w:rFonts w:eastAsia="Times New Roman" w:cs="Calibri"/>
        </w:rPr>
        <w:t xml:space="preserve"> nr.78/2000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14:paraId="7E23412D" w14:textId="77777777" w:rsidR="002A7EAF" w:rsidRPr="00904F33" w:rsidRDefault="002A7EAF" w:rsidP="002A7EAF">
      <w:pPr>
        <w:numPr>
          <w:ilvl w:val="0"/>
          <w:numId w:val="9"/>
        </w:numPr>
        <w:ind w:left="288" w:right="288"/>
        <w:rPr>
          <w:rFonts w:cs="Arial"/>
        </w:rPr>
      </w:pPr>
      <w:r w:rsidRPr="00904F33">
        <w:rPr>
          <w:rFonts w:eastAsia="Times New Roman" w:cs="Arial"/>
          <w:i/>
        </w:rPr>
        <w:t>Cesiune</w:t>
      </w:r>
      <w:r w:rsidRPr="00904F33">
        <w:rPr>
          <w:rFonts w:eastAsia="Times New Roman" w:cs="Arial"/>
        </w:rPr>
        <w:t xml:space="preserve"> - înțelegere scrisă prin care Furnizorul transferă unei terțe părți, în condițiile Legii nr. 98/2016, drepturile și/sau obligațiile deținute prin Contract sau parte din acestea;</w:t>
      </w:r>
    </w:p>
    <w:p w14:paraId="346575FF" w14:textId="038671FC" w:rsidR="002A7EAF" w:rsidRPr="00904F33" w:rsidRDefault="002A7EAF" w:rsidP="002A7EAF">
      <w:pPr>
        <w:numPr>
          <w:ilvl w:val="0"/>
          <w:numId w:val="9"/>
        </w:numPr>
        <w:ind w:left="288" w:right="288"/>
        <w:rPr>
          <w:rFonts w:cs="Arial"/>
        </w:rPr>
      </w:pPr>
      <w:r w:rsidRPr="00904F33">
        <w:rPr>
          <w:rFonts w:eastAsia="Times New Roman" w:cs="Arial"/>
          <w:i/>
        </w:rPr>
        <w:t>Conflict de interese</w:t>
      </w:r>
      <w:r w:rsidRPr="00904F33">
        <w:rPr>
          <w:rFonts w:eastAsia="Times New Roman" w:cs="Arial"/>
        </w:rPr>
        <w:t xml:space="preserve"> - orice situație influențând capacitatea Furnizorului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Legii nr. 98/2016;</w:t>
      </w:r>
    </w:p>
    <w:p w14:paraId="64836856" w14:textId="432F710B" w:rsidR="00187D56" w:rsidRPr="00904F33" w:rsidRDefault="00187D56" w:rsidP="00EE5A45">
      <w:pPr>
        <w:pStyle w:val="ListParagraph"/>
        <w:numPr>
          <w:ilvl w:val="0"/>
          <w:numId w:val="26"/>
        </w:numPr>
        <w:ind w:left="288" w:right="288"/>
        <w:rPr>
          <w:rFonts w:eastAsia="Times New Roman" w:cs="Arial"/>
        </w:rPr>
      </w:pPr>
      <w:r w:rsidRPr="00904F33">
        <w:rPr>
          <w:rFonts w:eastAsia="Times New Roman" w:cs="Arial"/>
          <w:i/>
        </w:rPr>
        <w:t>Standarde profesionale</w:t>
      </w:r>
      <w:r w:rsidRPr="00904F33">
        <w:rPr>
          <w:rFonts w:eastAsia="Times New Roman" w:cs="Arial"/>
        </w:rPr>
        <w:t xml:space="preserve"> - cerințele profesionale legate de calitatea Produselor care ar fi respectate de către orice </w:t>
      </w:r>
      <w:r w:rsidR="00C160F1" w:rsidRPr="00904F33">
        <w:rPr>
          <w:rFonts w:eastAsia="Times New Roman" w:cs="Arial"/>
        </w:rPr>
        <w:t>Furnizor</w:t>
      </w:r>
      <w:r w:rsidRPr="00904F33">
        <w:rPr>
          <w:rFonts w:eastAsia="Times New Roman" w:cs="Arial"/>
        </w:rPr>
        <w:t xml:space="preserve"> diligent care posedă cunoștințele și experiența necesară și pe care </w:t>
      </w:r>
      <w:r w:rsidR="00C160F1" w:rsidRPr="00904F33">
        <w:rPr>
          <w:rFonts w:eastAsia="Times New Roman" w:cs="Arial"/>
        </w:rPr>
        <w:t>Furnizorul</w:t>
      </w:r>
      <w:r w:rsidRPr="00904F33">
        <w:rPr>
          <w:rFonts w:eastAsia="Times New Roman" w:cs="Arial"/>
        </w:rPr>
        <w:t xml:space="preserve"> este obligat să le respecte în furnizarea tuturor Produselor incluse în prezentul Contract;</w:t>
      </w:r>
    </w:p>
    <w:p w14:paraId="29EF63D9" w14:textId="13BE5AEF" w:rsidR="00A872B6" w:rsidRPr="00904F33" w:rsidRDefault="000E0385" w:rsidP="00EE5A45">
      <w:pPr>
        <w:pStyle w:val="ListParagraph"/>
        <w:numPr>
          <w:ilvl w:val="0"/>
          <w:numId w:val="26"/>
        </w:numPr>
        <w:ind w:left="288" w:right="288"/>
        <w:rPr>
          <w:rFonts w:eastAsia="Times New Roman" w:cs="Arial"/>
        </w:rPr>
      </w:pPr>
      <w:r w:rsidRPr="00904F33">
        <w:rPr>
          <w:rFonts w:eastAsia="Times New Roman" w:cs="Arial"/>
          <w:i/>
        </w:rPr>
        <w:t>Neregularitate semnificativă</w:t>
      </w:r>
      <w:r w:rsidRPr="00904F33">
        <w:rPr>
          <w:rFonts w:eastAsia="Times New Roman" w:cs="Arial"/>
        </w:rPr>
        <w:t xml:space="preserve"> - o încălcare a unui contract sau a unei prevederi legale rezultând dintr-o acțiune sau o omisiune a Părților, a reprezentanților sau a angajaților acestora ori a terților, care este aptă a constitui contravenție sau infracțiune și care a cauzat sau ar putea cauza o pierdere bugetului;</w:t>
      </w:r>
    </w:p>
    <w:p w14:paraId="234AE4B8" w14:textId="72658316" w:rsidR="000E0385" w:rsidRPr="00904F33" w:rsidRDefault="000E0385" w:rsidP="00E33FAF">
      <w:pPr>
        <w:pStyle w:val="ListParagraph"/>
        <w:numPr>
          <w:ilvl w:val="0"/>
          <w:numId w:val="26"/>
        </w:numPr>
        <w:ind w:left="288" w:right="288"/>
        <w:rPr>
          <w:rFonts w:eastAsia="Times New Roman" w:cs="Arial"/>
        </w:rPr>
      </w:pPr>
      <w:r w:rsidRPr="00904F33">
        <w:rPr>
          <w:rFonts w:eastAsia="Times New Roman" w:cs="Arial"/>
          <w:i/>
        </w:rPr>
        <w:t>Modificări nesubstanțiale</w:t>
      </w:r>
      <w:r w:rsidRPr="00904F33">
        <w:rPr>
          <w:rFonts w:eastAsia="Times New Roman" w:cs="Arial"/>
        </w:rPr>
        <w:t xml:space="preserve"> – împrejurări ce pot conduce la modificarea contractului prin act adițional, precum:modificări legislative cu impact asupra derulării/executării contractului, cu excepția celor ce afectează prețul contractului;revizuirea tehnologică.</w:t>
      </w:r>
    </w:p>
    <w:p w14:paraId="1FA6B984" w14:textId="77777777" w:rsidR="00C66C96" w:rsidRPr="00904F33" w:rsidRDefault="000E0385" w:rsidP="00C66C96">
      <w:pPr>
        <w:pStyle w:val="ListParagraph"/>
        <w:numPr>
          <w:ilvl w:val="0"/>
          <w:numId w:val="26"/>
        </w:numPr>
        <w:ind w:left="288" w:right="288"/>
        <w:rPr>
          <w:rFonts w:eastAsia="Times New Roman" w:cs="Arial"/>
        </w:rPr>
      </w:pPr>
      <w:r w:rsidRPr="00904F33">
        <w:rPr>
          <w:rFonts w:eastAsia="Times New Roman" w:cs="Arial"/>
          <w:i/>
        </w:rPr>
        <w:t xml:space="preserve">Prejudiciu </w:t>
      </w:r>
      <w:r w:rsidRPr="00904F33">
        <w:rPr>
          <w:rFonts w:eastAsia="Times New Roman" w:cs="Arial"/>
        </w:rPr>
        <w:t>– valoarea stabilită de Achizitor și deductibilă la plată ca sancțiune/ daună/ penalitate, pentru neexecutarea parțială sau totală sau pentru executarea necorespunzătoare a obligațiilor asumate de Furnizor prin prezentul contract;</w:t>
      </w:r>
    </w:p>
    <w:p w14:paraId="33F5F92B" w14:textId="24BDC82A" w:rsidR="00A76441" w:rsidRPr="00904F33" w:rsidRDefault="00C66C96" w:rsidP="00E33FAF">
      <w:pPr>
        <w:pStyle w:val="ListParagraph"/>
        <w:numPr>
          <w:ilvl w:val="0"/>
          <w:numId w:val="26"/>
        </w:numPr>
        <w:ind w:left="288" w:right="288"/>
        <w:rPr>
          <w:rFonts w:eastAsia="Times New Roman" w:cs="Arial"/>
        </w:rPr>
      </w:pPr>
      <w:r w:rsidRPr="00904F33">
        <w:rPr>
          <w:rFonts w:cs="Arial"/>
          <w:i/>
          <w:iCs/>
        </w:rPr>
        <w:t>Termen</w:t>
      </w:r>
      <w:r w:rsidRPr="00904F33">
        <w:rPr>
          <w:rFonts w:cs="Arial"/>
        </w:rPr>
        <w:t xml:space="preserve"> -</w:t>
      </w:r>
      <w:r w:rsidR="00A76441" w:rsidRPr="00904F33">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008161B8" w:rsidRPr="00904F33">
        <w:t>Z</w:t>
      </w:r>
      <w:r w:rsidR="00A76441" w:rsidRPr="00904F33">
        <w:t xml:space="preserve">iua în cursul căreia s-a </w:t>
      </w:r>
      <w:r w:rsidR="008A31E9" w:rsidRPr="00904F33">
        <w:t>semnat de ambele părți</w:t>
      </w:r>
      <w:r w:rsidR="00147006" w:rsidRPr="00904F33">
        <w:t xml:space="preserve"> contractante</w:t>
      </w:r>
      <w:r w:rsidR="00A76441" w:rsidRPr="00904F33">
        <w:t xml:space="preserve"> un act</w:t>
      </w:r>
      <w:r w:rsidR="00673B28" w:rsidRPr="00904F33">
        <w:t xml:space="preserve"> </w:t>
      </w:r>
      <w:r w:rsidR="00357AF1" w:rsidRPr="00904F33">
        <w:t xml:space="preserve">întocmit </w:t>
      </w:r>
      <w:r w:rsidR="00C24711" w:rsidRPr="00904F33">
        <w:t xml:space="preserve">de </w:t>
      </w:r>
      <w:r w:rsidR="00673B28" w:rsidRPr="00904F33">
        <w:t>Achizito</w:t>
      </w:r>
      <w:r w:rsidR="00357AF1" w:rsidRPr="00904F33">
        <w:t>r</w:t>
      </w:r>
      <w:r w:rsidR="00EC280B" w:rsidRPr="00904F33">
        <w:t xml:space="preserve"> (</w:t>
      </w:r>
      <w:r w:rsidR="00147261" w:rsidRPr="00904F33">
        <w:t>ex:</w:t>
      </w:r>
      <w:r w:rsidR="008A31E9" w:rsidRPr="00904F33">
        <w:t xml:space="preserve">prezentul </w:t>
      </w:r>
      <w:r w:rsidR="00EC280B" w:rsidRPr="00904F33">
        <w:t>contract</w:t>
      </w:r>
      <w:r w:rsidR="008A31E9" w:rsidRPr="00904F33">
        <w:t>/</w:t>
      </w:r>
      <w:r w:rsidR="00C24711" w:rsidRPr="00904F33">
        <w:t xml:space="preserve"> </w:t>
      </w:r>
      <w:r w:rsidR="00EC280B" w:rsidRPr="00904F33">
        <w:t>PV</w:t>
      </w:r>
      <w:r w:rsidR="008A31E9" w:rsidRPr="00904F33">
        <w:t xml:space="preserve"> de recepție</w:t>
      </w:r>
      <w:r w:rsidR="00EC280B" w:rsidRPr="00904F33">
        <w:t>)</w:t>
      </w:r>
      <w:r w:rsidR="00A76441" w:rsidRPr="00904F33">
        <w:t xml:space="preserve"> nu este luată în calculul </w:t>
      </w:r>
      <w:r w:rsidR="00A76441" w:rsidRPr="00904F33">
        <w:lastRenderedPageBreak/>
        <w:t>termenului. Dacă ultima zi a unui termen exprimat altfel decât în ore este o zi de sărbătoare legală, o duminică sau o sâmbătă, termenul se încheie la expirarea ultimei ore a următoarei zile lucrătoare;</w:t>
      </w:r>
    </w:p>
    <w:p w14:paraId="27E28AE5" w14:textId="1E4B19DE" w:rsidR="00A872B6" w:rsidRPr="00904F33" w:rsidRDefault="000E0385" w:rsidP="00EE5A45">
      <w:pPr>
        <w:pStyle w:val="ListParagraph"/>
        <w:numPr>
          <w:ilvl w:val="0"/>
          <w:numId w:val="26"/>
        </w:numPr>
        <w:ind w:left="288" w:right="288"/>
        <w:rPr>
          <w:rFonts w:eastAsia="Times New Roman" w:cs="Arial"/>
        </w:rPr>
      </w:pPr>
      <w:r w:rsidRPr="00904F33">
        <w:rPr>
          <w:rFonts w:eastAsia="Times New Roman" w:cs="Arial"/>
          <w:i/>
        </w:rPr>
        <w:t>Zi</w:t>
      </w:r>
      <w:r w:rsidRPr="00904F33">
        <w:rPr>
          <w:rFonts w:eastAsia="Times New Roman" w:cs="Arial"/>
        </w:rPr>
        <w:t xml:space="preserve"> - zi calendaristică</w:t>
      </w:r>
      <w:r w:rsidR="005A4A34" w:rsidRPr="00904F33">
        <w:rPr>
          <w:rFonts w:eastAsia="Times New Roman" w:cs="Arial"/>
        </w:rPr>
        <w:t>, cu excepția cazului în care se prevede expres că sunt zile lucrătoare</w:t>
      </w:r>
      <w:r w:rsidR="00365EC8" w:rsidRPr="00904F33">
        <w:rPr>
          <w:rFonts w:eastAsia="Times New Roman" w:cs="Arial"/>
        </w:rPr>
        <w:t>.</w:t>
      </w:r>
    </w:p>
    <w:p w14:paraId="422C0E9F" w14:textId="5504D0E3" w:rsidR="005564A7" w:rsidRPr="00904F33" w:rsidRDefault="005564A7" w:rsidP="00EE5A45">
      <w:pPr>
        <w:pStyle w:val="ListParagraph"/>
        <w:numPr>
          <w:ilvl w:val="0"/>
          <w:numId w:val="26"/>
        </w:numPr>
        <w:ind w:left="288" w:right="288"/>
        <w:rPr>
          <w:rFonts w:eastAsia="Times New Roman" w:cs="Arial"/>
        </w:rPr>
      </w:pPr>
      <w:r w:rsidRPr="00904F33">
        <w:rPr>
          <w:rFonts w:eastAsia="Times New Roman" w:cs="Arial"/>
          <w:i/>
        </w:rPr>
        <w:t>Lună</w:t>
      </w:r>
      <w:r w:rsidRPr="00904F33">
        <w:rPr>
          <w:rFonts w:eastAsia="Times New Roman" w:cs="Arial"/>
        </w:rPr>
        <w:t>-30 de zile calendaristice;</w:t>
      </w:r>
    </w:p>
    <w:p w14:paraId="7B431B76" w14:textId="1B9AAD20" w:rsidR="000101AC" w:rsidRPr="00904F33" w:rsidRDefault="000101AC" w:rsidP="00FB5689">
      <w:pPr>
        <w:tabs>
          <w:tab w:val="left" w:pos="360"/>
        </w:tabs>
        <w:overflowPunct w:val="0"/>
        <w:autoSpaceDE w:val="0"/>
        <w:autoSpaceDN w:val="0"/>
        <w:adjustRightInd w:val="0"/>
        <w:ind w:right="288"/>
        <w:textAlignment w:val="baseline"/>
        <w:rPr>
          <w:rFonts w:eastAsia="Calibri" w:cs="Arial"/>
          <w:highlight w:val="cyan"/>
        </w:rPr>
      </w:pPr>
    </w:p>
    <w:p w14:paraId="02956829" w14:textId="77777777" w:rsidR="003A077A" w:rsidRPr="00904F33" w:rsidRDefault="0043123F" w:rsidP="00EE5A45">
      <w:pPr>
        <w:ind w:left="288" w:right="288"/>
        <w:rPr>
          <w:rFonts w:eastAsia="Times New Roman" w:cs="Arial"/>
          <w:b/>
          <w:lang w:eastAsia="ro-RO"/>
        </w:rPr>
      </w:pPr>
      <w:r w:rsidRPr="00904F33">
        <w:rPr>
          <w:rFonts w:eastAsia="Times New Roman" w:cs="Arial"/>
          <w:b/>
          <w:lang w:eastAsia="ro-RO"/>
        </w:rPr>
        <w:t>Art. 2. Documentele contractului</w:t>
      </w:r>
    </w:p>
    <w:p w14:paraId="08D302BB" w14:textId="44337437" w:rsidR="00AD5EA2" w:rsidRPr="00904F33" w:rsidRDefault="002A264B" w:rsidP="00607C92">
      <w:pPr>
        <w:ind w:left="288" w:right="288"/>
        <w:rPr>
          <w:rFonts w:eastAsia="Times New Roman" w:cs="Arial"/>
          <w:b/>
          <w:lang w:eastAsia="ro-RO"/>
        </w:rPr>
      </w:pPr>
      <w:r w:rsidRPr="00904F33">
        <w:rPr>
          <w:rFonts w:eastAsia="Times New Roman" w:cs="Arial"/>
          <w:b/>
          <w:lang w:eastAsia="ro-RO"/>
        </w:rPr>
        <w:t xml:space="preserve">2.1 </w:t>
      </w:r>
      <w:r w:rsidR="00EE0D10" w:rsidRPr="00904F33">
        <w:rPr>
          <w:rFonts w:eastAsia="Times New Roman" w:cs="Arial"/>
        </w:rPr>
        <w:t xml:space="preserve">Următoarele documente constituie Contractul dintre Achizitor și Furnizor </w:t>
      </w:r>
      <w:r w:rsidR="0002712D" w:rsidRPr="00904F33">
        <w:rPr>
          <w:rFonts w:eastAsia="Times New Roman" w:cs="Arial"/>
        </w:rPr>
        <w:t xml:space="preserve"> </w:t>
      </w:r>
      <w:r w:rsidR="00EE0D10" w:rsidRPr="00904F33">
        <w:rPr>
          <w:rFonts w:eastAsia="Times New Roman" w:cs="Arial"/>
        </w:rPr>
        <w:t>și fiecare dintre acestea vor fi considerate și aplicate ca făcând parte integrantă din Contract:</w:t>
      </w:r>
    </w:p>
    <w:p w14:paraId="47C0E435" w14:textId="112659E4" w:rsidR="00AD5EA2" w:rsidRPr="00904F33" w:rsidRDefault="002213F3" w:rsidP="002213F3">
      <w:pPr>
        <w:pStyle w:val="ListParagraph"/>
        <w:numPr>
          <w:ilvl w:val="0"/>
          <w:numId w:val="23"/>
        </w:numPr>
        <w:ind w:left="288" w:right="288" w:hanging="18"/>
        <w:rPr>
          <w:rFonts w:eastAsia="Times New Roman" w:cs="Arial"/>
          <w:b/>
          <w:lang w:eastAsia="ro-RO"/>
        </w:rPr>
      </w:pPr>
      <w:r w:rsidRPr="00904F33">
        <w:rPr>
          <w:rFonts w:cs="Arial"/>
        </w:rPr>
        <w:t>Caietul de sarcini, inclusiv, dacă este cazul, clarificările și/sau măsurile de remediere, aduse până la depunerea ofertelor, care privesc aspectele tehnice și financiare –</w:t>
      </w:r>
      <w:r w:rsidR="00825062" w:rsidRPr="00904F33">
        <w:rPr>
          <w:rFonts w:eastAsia="Times New Roman" w:cs="Arial"/>
          <w:iCs/>
        </w:rPr>
        <w:t xml:space="preserve">– Anexa </w:t>
      </w:r>
      <w:r w:rsidR="007148B3" w:rsidRPr="00904F33">
        <w:rPr>
          <w:rFonts w:eastAsia="Times New Roman" w:cs="Arial"/>
          <w:iCs/>
        </w:rPr>
        <w:t xml:space="preserve">nr. </w:t>
      </w:r>
      <w:r w:rsidR="00825062" w:rsidRPr="00904F33">
        <w:rPr>
          <w:rFonts w:eastAsia="Times New Roman" w:cs="Arial"/>
          <w:iCs/>
        </w:rPr>
        <w:t>1</w:t>
      </w:r>
      <w:r w:rsidR="00EE0D10" w:rsidRPr="00904F33">
        <w:rPr>
          <w:rFonts w:eastAsia="Times New Roman" w:cs="Arial"/>
          <w:iCs/>
        </w:rPr>
        <w:t>;</w:t>
      </w:r>
    </w:p>
    <w:p w14:paraId="4950B826" w14:textId="0E26B5A6" w:rsidR="00825062" w:rsidRPr="00904F33" w:rsidRDefault="002213F3" w:rsidP="002213F3">
      <w:pPr>
        <w:pStyle w:val="ListParagraph"/>
        <w:numPr>
          <w:ilvl w:val="0"/>
          <w:numId w:val="23"/>
        </w:numPr>
        <w:ind w:left="288" w:right="288" w:hanging="18"/>
        <w:rPr>
          <w:rFonts w:eastAsia="Times New Roman" w:cs="Arial"/>
          <w:b/>
          <w:lang w:eastAsia="ro-RO"/>
        </w:rPr>
      </w:pPr>
      <w:r w:rsidRPr="00904F33">
        <w:rPr>
          <w:rFonts w:cs="Arial"/>
        </w:rPr>
        <w:t>Propunerea tehnică, inclusiv, dacă este cazul, clarificările din perioada de evaluare cu privire la aceasta</w:t>
      </w:r>
      <w:r w:rsidR="00EE0D10" w:rsidRPr="00904F33">
        <w:rPr>
          <w:rFonts w:eastAsia="Times New Roman" w:cs="Arial"/>
          <w:iCs/>
        </w:rPr>
        <w:t xml:space="preserve"> </w:t>
      </w:r>
      <w:r w:rsidR="00825062" w:rsidRPr="00904F33">
        <w:rPr>
          <w:rFonts w:eastAsia="Times New Roman" w:cs="Arial"/>
          <w:iCs/>
        </w:rPr>
        <w:t>– Anexa</w:t>
      </w:r>
      <w:r w:rsidR="007148B3" w:rsidRPr="00904F33">
        <w:rPr>
          <w:rFonts w:eastAsia="Times New Roman" w:cs="Arial"/>
          <w:iCs/>
        </w:rPr>
        <w:t xml:space="preserve"> nr.</w:t>
      </w:r>
      <w:r w:rsidR="00825062" w:rsidRPr="00904F33">
        <w:rPr>
          <w:rFonts w:eastAsia="Times New Roman" w:cs="Arial"/>
          <w:iCs/>
        </w:rPr>
        <w:t xml:space="preserve"> 2</w:t>
      </w:r>
      <w:r w:rsidR="009944D3" w:rsidRPr="00904F33">
        <w:rPr>
          <w:rFonts w:eastAsia="Times New Roman" w:cs="Arial"/>
          <w:iCs/>
        </w:rPr>
        <w:t>;</w:t>
      </w:r>
    </w:p>
    <w:p w14:paraId="55ED1121" w14:textId="147D137B" w:rsidR="00EE0D10" w:rsidRPr="00904F33" w:rsidRDefault="00AD6181" w:rsidP="00AD6181">
      <w:pPr>
        <w:pStyle w:val="ListParagraph"/>
        <w:numPr>
          <w:ilvl w:val="0"/>
          <w:numId w:val="23"/>
        </w:numPr>
        <w:autoSpaceDE w:val="0"/>
        <w:autoSpaceDN w:val="0"/>
        <w:adjustRightInd w:val="0"/>
        <w:ind w:left="288" w:right="288" w:hanging="18"/>
        <w:rPr>
          <w:rFonts w:eastAsia="Times New Roman" w:cs="Arial"/>
          <w:iCs/>
        </w:rPr>
      </w:pPr>
      <w:r w:rsidRPr="00904F33">
        <w:rPr>
          <w:rFonts w:cs="Arial"/>
        </w:rPr>
        <w:t>Propunerea</w:t>
      </w:r>
      <w:r w:rsidR="00B011DE" w:rsidRPr="00904F33">
        <w:rPr>
          <w:rFonts w:cs="Arial"/>
        </w:rPr>
        <w:t xml:space="preserve"> </w:t>
      </w:r>
      <w:r w:rsidRPr="00904F33">
        <w:rPr>
          <w:rFonts w:cs="Arial"/>
        </w:rPr>
        <w:t>financiară, inclusiv, dacă este cazul, clarificările din perioada de evaluare cu privire la aceasta</w:t>
      </w:r>
      <w:r w:rsidR="00825062" w:rsidRPr="00904F33">
        <w:rPr>
          <w:rFonts w:eastAsia="Times New Roman" w:cs="Arial"/>
          <w:iCs/>
        </w:rPr>
        <w:t xml:space="preserve"> </w:t>
      </w:r>
      <w:r w:rsidR="004A7184" w:rsidRPr="00904F33">
        <w:rPr>
          <w:rFonts w:eastAsia="Times New Roman" w:cs="Arial"/>
          <w:iCs/>
        </w:rPr>
        <w:t>– Anexa</w:t>
      </w:r>
      <w:r w:rsidR="007148B3" w:rsidRPr="00904F33">
        <w:rPr>
          <w:rFonts w:eastAsia="Times New Roman" w:cs="Arial"/>
          <w:iCs/>
        </w:rPr>
        <w:t xml:space="preserve"> nr.</w:t>
      </w:r>
      <w:r w:rsidR="004A7184" w:rsidRPr="00904F33">
        <w:rPr>
          <w:rFonts w:eastAsia="Times New Roman" w:cs="Arial"/>
          <w:iCs/>
        </w:rPr>
        <w:t xml:space="preserve"> 3</w:t>
      </w:r>
      <w:r w:rsidR="00EE0D10" w:rsidRPr="00904F33">
        <w:rPr>
          <w:rFonts w:eastAsia="Times New Roman" w:cs="Arial"/>
          <w:iCs/>
        </w:rPr>
        <w:t>;</w:t>
      </w:r>
    </w:p>
    <w:p w14:paraId="46F22732" w14:textId="3C0D6F78" w:rsidR="00AF5AC2" w:rsidRPr="00904F33" w:rsidRDefault="00AF5AC2" w:rsidP="00607C92">
      <w:pPr>
        <w:pStyle w:val="ListParagraph"/>
        <w:numPr>
          <w:ilvl w:val="0"/>
          <w:numId w:val="23"/>
        </w:numPr>
        <w:autoSpaceDE w:val="0"/>
        <w:autoSpaceDN w:val="0"/>
        <w:adjustRightInd w:val="0"/>
        <w:ind w:left="288" w:right="288" w:hanging="18"/>
        <w:rPr>
          <w:rFonts w:eastAsia="Times New Roman" w:cs="Arial"/>
          <w:iCs/>
        </w:rPr>
      </w:pPr>
      <w:r w:rsidRPr="00904F33">
        <w:rPr>
          <w:rFonts w:eastAsia="Times New Roman" w:cs="Arial"/>
          <w:iCs/>
        </w:rPr>
        <w:t xml:space="preserve">Garanția de bună execuție-Anexa nr. </w:t>
      </w:r>
      <w:r w:rsidR="00B77A3D" w:rsidRPr="00904F33">
        <w:rPr>
          <w:rFonts w:eastAsia="Times New Roman" w:cs="Arial"/>
          <w:iCs/>
        </w:rPr>
        <w:t>4</w:t>
      </w:r>
      <w:r w:rsidRPr="00904F33">
        <w:rPr>
          <w:rFonts w:eastAsia="Times New Roman" w:cs="Arial"/>
          <w:iCs/>
        </w:rPr>
        <w:t>;</w:t>
      </w:r>
    </w:p>
    <w:p w14:paraId="7F87B699" w14:textId="44BA10EF" w:rsidR="00F82421" w:rsidRPr="00904F33" w:rsidRDefault="00EF4BBB" w:rsidP="00F82421">
      <w:pPr>
        <w:pStyle w:val="ListParagraph"/>
        <w:numPr>
          <w:ilvl w:val="0"/>
          <w:numId w:val="23"/>
        </w:numPr>
        <w:autoSpaceDE w:val="0"/>
        <w:autoSpaceDN w:val="0"/>
        <w:adjustRightInd w:val="0"/>
        <w:ind w:left="288" w:right="288" w:hanging="18"/>
        <w:rPr>
          <w:rFonts w:eastAsia="Times New Roman" w:cs="Arial"/>
          <w:iCs/>
        </w:rPr>
      </w:pPr>
      <w:r w:rsidRPr="00904F33">
        <w:rPr>
          <w:rFonts w:cs="Arial"/>
        </w:rPr>
        <w:t xml:space="preserve">Acordul de asociere, dacă este cazul - Anexa nr. </w:t>
      </w:r>
      <w:r w:rsidR="004D6B75">
        <w:rPr>
          <w:rFonts w:cs="Arial"/>
        </w:rPr>
        <w:t>5</w:t>
      </w:r>
      <w:r w:rsidRPr="00904F33">
        <w:rPr>
          <w:rFonts w:cs="Arial"/>
        </w:rPr>
        <w:t>;</w:t>
      </w:r>
    </w:p>
    <w:p w14:paraId="54A5B89F" w14:textId="2EA5CCCB" w:rsidR="00F82421" w:rsidRPr="00904F33" w:rsidRDefault="00EF4BBB" w:rsidP="00F82421">
      <w:pPr>
        <w:pStyle w:val="ListParagraph"/>
        <w:numPr>
          <w:ilvl w:val="0"/>
          <w:numId w:val="23"/>
        </w:numPr>
        <w:autoSpaceDE w:val="0"/>
        <w:autoSpaceDN w:val="0"/>
        <w:adjustRightInd w:val="0"/>
        <w:ind w:left="288" w:right="288" w:hanging="18"/>
        <w:rPr>
          <w:rFonts w:eastAsia="Times New Roman" w:cs="Arial"/>
          <w:iCs/>
        </w:rPr>
      </w:pPr>
      <w:r w:rsidRPr="00904F33">
        <w:rPr>
          <w:rFonts w:cs="Arial"/>
        </w:rPr>
        <w:t xml:space="preserve">Contractul de subcontractare, dacă este cazul - Anexa nr. </w:t>
      </w:r>
      <w:r w:rsidR="004D6B75">
        <w:rPr>
          <w:rFonts w:cs="Arial"/>
        </w:rPr>
        <w:t>6</w:t>
      </w:r>
      <w:r w:rsidRPr="00904F33">
        <w:rPr>
          <w:rFonts w:cs="Arial"/>
        </w:rPr>
        <w:t>;</w:t>
      </w:r>
    </w:p>
    <w:p w14:paraId="4692A3F5" w14:textId="1A644659" w:rsidR="0053534D" w:rsidRPr="00904F33" w:rsidRDefault="00EF4BBB" w:rsidP="0053534D">
      <w:pPr>
        <w:pStyle w:val="ListParagraph"/>
        <w:numPr>
          <w:ilvl w:val="0"/>
          <w:numId w:val="23"/>
        </w:numPr>
        <w:autoSpaceDE w:val="0"/>
        <w:autoSpaceDN w:val="0"/>
        <w:adjustRightInd w:val="0"/>
        <w:ind w:left="288" w:right="288" w:hanging="18"/>
        <w:rPr>
          <w:rFonts w:eastAsia="Times New Roman" w:cs="Arial"/>
          <w:iCs/>
        </w:rPr>
      </w:pPr>
      <w:r w:rsidRPr="00904F33">
        <w:rPr>
          <w:rFonts w:cs="Arial"/>
        </w:rPr>
        <w:t xml:space="preserve">Angajamentul ferm de susținere din partea unui terț, dacă este cazul - Anexa nr. </w:t>
      </w:r>
      <w:r w:rsidR="004D6B75">
        <w:rPr>
          <w:rFonts w:cs="Arial"/>
        </w:rPr>
        <w:t>7</w:t>
      </w:r>
    </w:p>
    <w:p w14:paraId="09ADAFA1" w14:textId="77777777" w:rsidR="002A264B" w:rsidRPr="00904F33" w:rsidRDefault="002A264B" w:rsidP="00904F33">
      <w:pPr>
        <w:autoSpaceDE w:val="0"/>
        <w:autoSpaceDN w:val="0"/>
        <w:adjustRightInd w:val="0"/>
        <w:ind w:right="288"/>
        <w:rPr>
          <w:rFonts w:eastAsia="Times New Roman" w:cs="Arial"/>
          <w:iCs/>
        </w:rPr>
      </w:pPr>
    </w:p>
    <w:p w14:paraId="2D632DBF" w14:textId="4A045635" w:rsidR="002A264B" w:rsidRPr="00904F33" w:rsidRDefault="002A264B" w:rsidP="00607C92">
      <w:pPr>
        <w:autoSpaceDE w:val="0"/>
        <w:autoSpaceDN w:val="0"/>
        <w:adjustRightInd w:val="0"/>
        <w:ind w:left="288" w:right="288"/>
        <w:rPr>
          <w:rFonts w:eastAsia="Times New Roman" w:cs="Arial"/>
          <w:b/>
          <w:iCs/>
        </w:rPr>
      </w:pPr>
      <w:r w:rsidRPr="00904F33">
        <w:rPr>
          <w:rFonts w:eastAsia="Times New Roman" w:cs="Arial"/>
          <w:b/>
          <w:iCs/>
        </w:rPr>
        <w:t>2.2  Ordinea de precedență</w:t>
      </w:r>
    </w:p>
    <w:p w14:paraId="283B8EB7" w14:textId="53F97058" w:rsidR="002A264B" w:rsidRPr="00904F33" w:rsidRDefault="002A264B" w:rsidP="00EE5A45">
      <w:pPr>
        <w:autoSpaceDE w:val="0"/>
        <w:autoSpaceDN w:val="0"/>
        <w:adjustRightInd w:val="0"/>
        <w:ind w:left="288" w:right="288"/>
        <w:rPr>
          <w:rFonts w:eastAsia="Times New Roman" w:cs="Arial"/>
          <w:iCs/>
        </w:rPr>
      </w:pPr>
      <w:r w:rsidRPr="00904F33">
        <w:rPr>
          <w:rFonts w:eastAsia="Times New Roman" w:cs="Arial"/>
          <w:iCs/>
        </w:rPr>
        <w:t>2.2.1</w:t>
      </w:r>
      <w:r w:rsidR="00D11C27" w:rsidRPr="00904F33">
        <w:rPr>
          <w:rFonts w:eastAsia="Times New Roman" w:cs="Arial"/>
          <w:iCs/>
        </w:rPr>
        <w:t xml:space="preserve"> </w:t>
      </w:r>
      <w:r w:rsidRPr="00904F33">
        <w:rPr>
          <w:rFonts w:eastAsia="Times New Roman" w:cs="Arial"/>
          <w:iCs/>
        </w:rPr>
        <w:t>În cazul oricărei contradicții între documentele prevăzute la pct. 2.1, prevederile acestora vor fi aplicate în ordinea de precedență stabilită conform succesiunii documentelor enumerate mai sus.</w:t>
      </w:r>
    </w:p>
    <w:p w14:paraId="236C0B1E" w14:textId="77F5D8B2" w:rsidR="002A264B" w:rsidRPr="00904F33" w:rsidRDefault="002A264B" w:rsidP="00EE5A45">
      <w:pPr>
        <w:autoSpaceDE w:val="0"/>
        <w:autoSpaceDN w:val="0"/>
        <w:adjustRightInd w:val="0"/>
        <w:ind w:left="288" w:right="288"/>
        <w:rPr>
          <w:rFonts w:eastAsia="Times New Roman" w:cs="Arial"/>
          <w:iCs/>
        </w:rPr>
      </w:pPr>
      <w:r w:rsidRPr="00904F33">
        <w:rPr>
          <w:rFonts w:eastAsia="Times New Roman" w:cs="Arial"/>
          <w:iCs/>
        </w:rPr>
        <w:t>2.2.2</w:t>
      </w:r>
      <w:r w:rsidR="00D11C27" w:rsidRPr="00904F33">
        <w:rPr>
          <w:rFonts w:eastAsia="Times New Roman" w:cs="Arial"/>
          <w:iCs/>
        </w:rPr>
        <w:t xml:space="preserve"> </w:t>
      </w:r>
      <w:r w:rsidRPr="00904F33">
        <w:rPr>
          <w:rFonts w:eastAsia="Times New Roman" w:cs="Arial"/>
          <w:iCs/>
        </w:rPr>
        <w:t>În cazul în care, pe parcursul îndeplinirii Contractului, se constată faptul că anumite elemente ale Propunerii tehnice sunt inferioare sau nu corespund cerințelor prevăzute în Caietul de sarcini, prevalează prevederile Caietului de sarcini.</w:t>
      </w:r>
    </w:p>
    <w:p w14:paraId="55D47CB2" w14:textId="77777777" w:rsidR="0043123F" w:rsidRPr="00904F33" w:rsidRDefault="0043123F" w:rsidP="00EE5A45">
      <w:pPr>
        <w:ind w:left="288" w:right="288"/>
        <w:rPr>
          <w:rFonts w:eastAsia="Times New Roman" w:cs="Arial"/>
          <w:b/>
          <w:lang w:eastAsia="ro-RO"/>
        </w:rPr>
      </w:pPr>
    </w:p>
    <w:p w14:paraId="53C0950D" w14:textId="77777777" w:rsidR="0043123F" w:rsidRPr="00904F33" w:rsidRDefault="0043123F" w:rsidP="00EE5A45">
      <w:pPr>
        <w:ind w:left="288" w:right="288"/>
        <w:rPr>
          <w:rFonts w:eastAsia="Times New Roman" w:cs="Arial"/>
          <w:b/>
          <w:lang w:eastAsia="ro-RO"/>
        </w:rPr>
      </w:pPr>
      <w:r w:rsidRPr="00904F33">
        <w:rPr>
          <w:rFonts w:eastAsia="Times New Roman" w:cs="Arial"/>
          <w:b/>
          <w:lang w:eastAsia="ro-RO"/>
        </w:rPr>
        <w:t>Art. 3. Interpretare</w:t>
      </w:r>
    </w:p>
    <w:p w14:paraId="605E325D" w14:textId="1882A8D1" w:rsidR="00B224E9" w:rsidRPr="00904F33" w:rsidRDefault="00B224E9" w:rsidP="00EE5A45">
      <w:pPr>
        <w:ind w:left="288" w:right="288"/>
        <w:rPr>
          <w:rFonts w:eastAsia="Times New Roman" w:cs="Arial"/>
          <w:lang w:eastAsia="ro-RO"/>
        </w:rPr>
      </w:pPr>
      <w:r w:rsidRPr="00904F33">
        <w:rPr>
          <w:rFonts w:eastAsia="Times New Roman" w:cs="Arial"/>
          <w:lang w:eastAsia="ro-RO"/>
        </w:rPr>
        <w:t>3.1</w:t>
      </w:r>
      <w:r w:rsidR="00D11C27" w:rsidRPr="00904F33">
        <w:rPr>
          <w:rFonts w:eastAsia="Times New Roman" w:cs="Arial"/>
          <w:lang w:eastAsia="ro-RO"/>
        </w:rPr>
        <w:t xml:space="preserve"> </w:t>
      </w:r>
      <w:r w:rsidRPr="00904F33">
        <w:rPr>
          <w:rFonts w:eastAsia="Times New Roman" w:cs="Arial"/>
          <w:lang w:eastAsia="ro-RO"/>
        </w:rPr>
        <w:t>Toate documentele contractului, precum și întreaga corespondență purtată în legătură cu Contractul între Achizitor şi Furnizor sunt redactate în limba română, iar Contractul este redactat și interpretat în limba română.</w:t>
      </w:r>
    </w:p>
    <w:p w14:paraId="18BF11C0" w14:textId="77777777" w:rsidR="00B224E9" w:rsidRPr="00904F33" w:rsidRDefault="00B224E9" w:rsidP="00EE5A45">
      <w:pPr>
        <w:ind w:left="288" w:right="288"/>
        <w:rPr>
          <w:rFonts w:eastAsia="Times New Roman" w:cs="Arial"/>
          <w:lang w:eastAsia="ro-RO"/>
        </w:rPr>
      </w:pPr>
      <w:r w:rsidRPr="00904F33">
        <w:rPr>
          <w:rFonts w:eastAsia="Times New Roman" w:cs="Arial"/>
          <w:lang w:eastAsia="ro-RO"/>
        </w:rPr>
        <w:t>3.2 Dacă un document al contractului sau 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518AA45" w14:textId="5E4F57B0" w:rsidR="00B224E9" w:rsidRPr="00904F33" w:rsidRDefault="00B224E9" w:rsidP="00EE5A45">
      <w:pPr>
        <w:ind w:left="288" w:right="288"/>
        <w:rPr>
          <w:rFonts w:eastAsia="Times New Roman" w:cs="Arial"/>
          <w:lang w:eastAsia="ro-RO"/>
        </w:rPr>
      </w:pPr>
      <w:r w:rsidRPr="00904F33">
        <w:rPr>
          <w:rFonts w:eastAsia="Times New Roman" w:cs="Arial"/>
          <w:lang w:eastAsia="ro-RO"/>
        </w:rPr>
        <w:t>3.3 În prezentul contract, cu excepția unei prevederi contrare cuvintele la forma singular includ forma de plural și viceversa, acolo unde acest lucru este permis de context.</w:t>
      </w:r>
    </w:p>
    <w:p w14:paraId="4E4909C2" w14:textId="77777777" w:rsidR="00B224E9" w:rsidRPr="00904F33" w:rsidRDefault="00B224E9" w:rsidP="00EE5A45">
      <w:pPr>
        <w:ind w:left="288" w:right="288"/>
        <w:rPr>
          <w:rFonts w:eastAsia="Times New Roman" w:cs="Arial"/>
          <w:lang w:eastAsia="ro-RO"/>
        </w:rPr>
      </w:pPr>
      <w:r w:rsidRPr="00904F33">
        <w:rPr>
          <w:rFonts w:eastAsia="Times New Roman" w:cs="Arial"/>
          <w:lang w:eastAsia="ro-RO"/>
        </w:rPr>
        <w:t xml:space="preserve">3.4 Contractul constituie întreaga și singura înțelegere între Părți cu privire la obiectul Contractului și exclude orice alte comunicări, negocieri sau înțelegeri scrise sau verbale între Părți realizate înaintea încheierii Contractului. </w:t>
      </w:r>
    </w:p>
    <w:p w14:paraId="63083882" w14:textId="77777777" w:rsidR="00B224E9" w:rsidRPr="00904F33" w:rsidRDefault="00B224E9" w:rsidP="00EE5A45">
      <w:pPr>
        <w:ind w:left="288" w:right="288"/>
        <w:rPr>
          <w:rFonts w:eastAsia="Times New Roman" w:cs="Arial"/>
          <w:lang w:eastAsia="ro-RO"/>
        </w:rPr>
      </w:pPr>
      <w:r w:rsidRPr="00904F33">
        <w:rPr>
          <w:rFonts w:eastAsia="Times New Roman" w:cs="Arial"/>
          <w:lang w:eastAsia="ro-RO"/>
        </w:rPr>
        <w:t>3.5 Niciun amendament sau altă derogare de la Contract nu are efect decât dacă este consemnat în scris, datat, se referă expres la Contract și este semnat de reprezentanții legali ai Părților.</w:t>
      </w:r>
    </w:p>
    <w:p w14:paraId="4D6CB5AF" w14:textId="77777777" w:rsidR="00B224E9" w:rsidRPr="00904F33" w:rsidRDefault="00B224E9" w:rsidP="00EE5A45">
      <w:pPr>
        <w:ind w:left="288" w:right="288"/>
        <w:rPr>
          <w:rFonts w:eastAsia="Times New Roman" w:cs="Arial"/>
          <w:lang w:eastAsia="ro-RO"/>
        </w:rPr>
      </w:pPr>
      <w:r w:rsidRPr="00904F33">
        <w:rPr>
          <w:rFonts w:eastAsia="Times New Roman" w:cs="Arial"/>
          <w:lang w:eastAsia="ro-RO"/>
        </w:rPr>
        <w:t>3.6 Dacă oricare dintre clauzele Contractului este nulă, anulată, interzisă de lege, inaplicabilă, aceste împrejurări nu afectează validitatea și efectele oricărei alte clauze din Contract.</w:t>
      </w:r>
    </w:p>
    <w:p w14:paraId="18F2240D" w14:textId="2C021F0F" w:rsidR="0099066D" w:rsidRPr="00904F33" w:rsidRDefault="00B224E9" w:rsidP="0099506F">
      <w:pPr>
        <w:ind w:left="288" w:right="288"/>
        <w:rPr>
          <w:rFonts w:eastAsia="Times New Roman" w:cs="Arial"/>
          <w:lang w:eastAsia="ro-RO"/>
        </w:rPr>
      </w:pPr>
      <w:r w:rsidRPr="00904F33">
        <w:rPr>
          <w:rFonts w:eastAsia="Times New Roman" w:cs="Arial"/>
          <w:lang w:eastAsia="ro-RO"/>
        </w:rPr>
        <w:t>3.7 Inacțiunea, întârzierea, toleranța manifestate de una dintre Părți în punerea în aplicare a clauzelor contractului sau acordarea de amânări sau înlesniri către cealaltă parte, nu afectează sau restrâng drepturile acelei părți rezultate din contract, renunțarea la un drept neputând fi prezumată în nicio situație</w:t>
      </w:r>
      <w:r w:rsidR="0043123F" w:rsidRPr="00904F33">
        <w:rPr>
          <w:rFonts w:eastAsia="Times New Roman" w:cs="Arial"/>
          <w:lang w:eastAsia="ro-RO"/>
        </w:rPr>
        <w:t>.</w:t>
      </w:r>
    </w:p>
    <w:p w14:paraId="129E9DD5" w14:textId="77777777" w:rsidR="0043123F" w:rsidRPr="00904F33" w:rsidRDefault="0043123F" w:rsidP="00EE5A45">
      <w:pPr>
        <w:ind w:left="288" w:right="288"/>
        <w:rPr>
          <w:rFonts w:eastAsia="Times New Roman" w:cs="Arial"/>
          <w:b/>
          <w:lang w:val="es-ES" w:eastAsia="ro-RO"/>
        </w:rPr>
      </w:pPr>
      <w:r w:rsidRPr="00904F33">
        <w:rPr>
          <w:rFonts w:eastAsia="Times New Roman" w:cs="Arial"/>
          <w:b/>
          <w:lang w:val="es-ES" w:eastAsia="ro-RO"/>
        </w:rPr>
        <w:lastRenderedPageBreak/>
        <w:t>Art. 4. Legea aplicabilă contractului</w:t>
      </w:r>
    </w:p>
    <w:p w14:paraId="6A19A6F4" w14:textId="19C6A6B3" w:rsidR="0043123F" w:rsidRPr="00904F33" w:rsidRDefault="004B20E2" w:rsidP="00EE5A45">
      <w:pPr>
        <w:ind w:left="288" w:right="288"/>
        <w:rPr>
          <w:rFonts w:eastAsia="Times New Roman" w:cs="Arial"/>
          <w:lang w:val="es-ES" w:eastAsia="ro-RO"/>
        </w:rPr>
      </w:pPr>
      <w:r w:rsidRPr="00904F33">
        <w:rPr>
          <w:rFonts w:eastAsia="Times New Roman" w:cs="Arial"/>
          <w:lang w:val="es-ES" w:eastAsia="ro-RO"/>
        </w:rPr>
        <w:t>4.1.</w:t>
      </w:r>
      <w:r w:rsidR="0043123F" w:rsidRPr="00904F33">
        <w:rPr>
          <w:rFonts w:eastAsia="Times New Roman" w:cs="Arial"/>
          <w:lang w:val="es-ES" w:eastAsia="ro-RO"/>
        </w:rPr>
        <w:t>Contractul va fi interpretat şi aplicat conform legilor din România</w:t>
      </w:r>
      <w:r w:rsidR="00521DE3" w:rsidRPr="00904F33">
        <w:rPr>
          <w:rFonts w:eastAsia="Times New Roman" w:cs="Arial"/>
          <w:lang w:val="es-ES" w:eastAsia="ro-RO"/>
        </w:rPr>
        <w:t>.</w:t>
      </w:r>
    </w:p>
    <w:p w14:paraId="74EABE37" w14:textId="77777777" w:rsidR="00CF52F4" w:rsidRPr="00904F33" w:rsidRDefault="00CF52F4" w:rsidP="00967EE3">
      <w:pPr>
        <w:ind w:right="288"/>
        <w:rPr>
          <w:rFonts w:eastAsia="Times New Roman" w:cs="Arial"/>
          <w:lang w:val="es-ES" w:eastAsia="ro-RO"/>
        </w:rPr>
      </w:pPr>
    </w:p>
    <w:p w14:paraId="6CFE1022" w14:textId="77777777" w:rsidR="0043123F" w:rsidRPr="00904F33" w:rsidRDefault="0043123F" w:rsidP="00EE5A45">
      <w:pPr>
        <w:ind w:left="288" w:right="288"/>
        <w:rPr>
          <w:rFonts w:eastAsia="Times New Roman" w:cs="Arial"/>
          <w:b/>
          <w:lang w:val="es-ES" w:eastAsia="ro-RO"/>
        </w:rPr>
      </w:pPr>
      <w:r w:rsidRPr="00904F33">
        <w:rPr>
          <w:rFonts w:eastAsia="Times New Roman" w:cs="Arial"/>
          <w:b/>
          <w:lang w:val="es-ES" w:eastAsia="ro-RO"/>
        </w:rPr>
        <w:t>Art. 5. Soluţionarea litigiilor</w:t>
      </w:r>
    </w:p>
    <w:p w14:paraId="31B3AE21" w14:textId="77777777" w:rsidR="00AC668A" w:rsidRPr="00904F33" w:rsidRDefault="00AC668A" w:rsidP="00EE5A45">
      <w:pPr>
        <w:ind w:left="288" w:right="288"/>
        <w:rPr>
          <w:rFonts w:eastAsia="Times New Roman" w:cs="Arial"/>
          <w:lang w:eastAsia="ro-RO"/>
        </w:rPr>
      </w:pPr>
      <w:r w:rsidRPr="00904F33">
        <w:rPr>
          <w:rFonts w:eastAsia="Times New Roman" w:cs="Arial"/>
          <w:lang w:eastAsia="ro-RO"/>
        </w:rPr>
        <w:t>5.1 Achizitorul și Furnizorul depun eforturile pentru a rezolva pe cale amiabilă, prin tratative directe, orice neînțelegere sau dispută care se poate ivi între ei în cadrul sau în legătură cu îndeplinirea contractului.</w:t>
      </w:r>
    </w:p>
    <w:p w14:paraId="552BF5EA" w14:textId="77777777" w:rsidR="00AC668A" w:rsidRPr="00904F33" w:rsidRDefault="00AC668A" w:rsidP="00EE5A45">
      <w:pPr>
        <w:ind w:left="288" w:right="288"/>
        <w:rPr>
          <w:rFonts w:eastAsia="Times New Roman" w:cs="Arial"/>
          <w:lang w:eastAsia="ro-RO"/>
        </w:rPr>
      </w:pPr>
      <w:r w:rsidRPr="00904F33">
        <w:rPr>
          <w:rFonts w:eastAsia="Times New Roman" w:cs="Arial"/>
          <w:lang w:eastAsia="ro-RO"/>
        </w:rPr>
        <w:t>5.2 Dacă, după 5 de zile de la începerea acestor tratative, achizitorul și furnizorul nu reușesc să rezolve în mod amiabil o divergență contractuală, fiecare poate solicita ca disputa să se soluționeze, de către instanțele judecătorești din România.</w:t>
      </w:r>
    </w:p>
    <w:p w14:paraId="32751F8C" w14:textId="77777777" w:rsidR="00606299" w:rsidRPr="00904F33" w:rsidRDefault="00606299" w:rsidP="00EE5A45">
      <w:pPr>
        <w:ind w:left="288" w:right="288"/>
        <w:rPr>
          <w:rFonts w:eastAsia="Times New Roman" w:cs="Arial"/>
          <w:b/>
          <w:lang w:val="es-ES" w:eastAsia="ro-RO"/>
        </w:rPr>
      </w:pPr>
    </w:p>
    <w:p w14:paraId="29B955A3" w14:textId="462FCA6A" w:rsidR="0043123F" w:rsidRPr="00904F33" w:rsidRDefault="0043123F" w:rsidP="00EE5A45">
      <w:pPr>
        <w:ind w:left="288" w:right="288"/>
        <w:rPr>
          <w:rFonts w:eastAsia="Times New Roman" w:cs="Arial"/>
          <w:b/>
          <w:lang w:val="es-ES" w:eastAsia="ro-RO"/>
        </w:rPr>
      </w:pPr>
      <w:r w:rsidRPr="00904F33">
        <w:rPr>
          <w:rFonts w:eastAsia="Times New Roman" w:cs="Arial"/>
          <w:b/>
          <w:lang w:val="es-ES" w:eastAsia="ro-RO"/>
        </w:rPr>
        <w:t>Art. 6. Comunicări, corespondenţă</w:t>
      </w:r>
    </w:p>
    <w:p w14:paraId="55E76CD1" w14:textId="34009438" w:rsidR="003206C5" w:rsidRPr="00904F33" w:rsidRDefault="003206C5" w:rsidP="00EE5A45">
      <w:pPr>
        <w:ind w:left="288" w:right="288"/>
        <w:rPr>
          <w:rFonts w:eastAsia="Times New Roman" w:cs="Arial"/>
          <w:lang w:eastAsia="ro-RO"/>
        </w:rPr>
      </w:pPr>
      <w:r w:rsidRPr="00904F33">
        <w:rPr>
          <w:rFonts w:eastAsia="Times New Roman" w:cs="Arial"/>
          <w:lang w:eastAsia="ro-RO"/>
        </w:rPr>
        <w:t>6.1 Orice comunicare între părți, referitoare la îndeplinirea prezentului contract, trebuie să fie transmisă în scris, la sediul Achizitorului/Furnizorului așa cum este prevăzut în prezentul Contract.</w:t>
      </w:r>
    </w:p>
    <w:p w14:paraId="2A466E23" w14:textId="1542EB08" w:rsidR="003206C5" w:rsidRPr="00904F33" w:rsidRDefault="003206C5" w:rsidP="00EE5A45">
      <w:pPr>
        <w:ind w:left="288" w:right="288"/>
        <w:rPr>
          <w:rFonts w:eastAsia="Times New Roman" w:cs="Arial"/>
          <w:lang w:eastAsia="ro-RO"/>
        </w:rPr>
      </w:pPr>
      <w:r w:rsidRPr="00904F33">
        <w:rPr>
          <w:rFonts w:eastAsia="Times New Roman" w:cs="Arial"/>
          <w:lang w:eastAsia="ro-RO"/>
        </w:rPr>
        <w:t>6.2 Orice document scris trebuie înregistrat atât în momentul transmiterii, cât și în momentul primirii.</w:t>
      </w:r>
    </w:p>
    <w:p w14:paraId="6AFBF0E1" w14:textId="27F86232" w:rsidR="003206C5" w:rsidRPr="00904F33" w:rsidRDefault="003206C5" w:rsidP="00EE5A45">
      <w:pPr>
        <w:ind w:left="288" w:right="288"/>
        <w:rPr>
          <w:rFonts w:eastAsia="Times New Roman" w:cs="Arial"/>
          <w:lang w:eastAsia="ro-RO"/>
        </w:rPr>
      </w:pPr>
      <w:r w:rsidRPr="00904F33">
        <w:rPr>
          <w:rFonts w:eastAsia="Times New Roman" w:cs="Arial"/>
          <w:lang w:eastAsia="ro-RO"/>
        </w:rPr>
        <w:t>6.3 Comunicările între părți se pot face și prin telefon,</w:t>
      </w:r>
      <w:r w:rsidR="004D6B75">
        <w:rPr>
          <w:rFonts w:eastAsia="Times New Roman" w:cs="Arial"/>
          <w:lang w:eastAsia="ro-RO"/>
        </w:rPr>
        <w:t xml:space="preserve"> </w:t>
      </w:r>
      <w:r w:rsidRPr="00904F33">
        <w:rPr>
          <w:rFonts w:eastAsia="Times New Roman" w:cs="Arial"/>
          <w:lang w:eastAsia="ro-RO"/>
        </w:rPr>
        <w:t>fax sau e-mail cu condiția confirmării în scris a primirii comunicării.</w:t>
      </w:r>
    </w:p>
    <w:p w14:paraId="5E54E278" w14:textId="7E60091B" w:rsidR="003206C5" w:rsidRPr="00904F33" w:rsidRDefault="003206C5" w:rsidP="00C03650">
      <w:pPr>
        <w:ind w:left="288" w:right="288"/>
        <w:rPr>
          <w:rFonts w:eastAsia="Times New Roman" w:cs="Arial"/>
          <w:lang w:eastAsia="ro-RO"/>
        </w:rPr>
      </w:pPr>
      <w:r w:rsidRPr="00904F33">
        <w:rPr>
          <w:rFonts w:eastAsia="Times New Roman" w:cs="Arial"/>
        </w:rPr>
        <w:t xml:space="preserve">6.4 </w:t>
      </w:r>
      <w:r w:rsidRPr="00904F33">
        <w:rPr>
          <w:rFonts w:eastAsia="Times New Roman" w:cs="Arial"/>
          <w:lang w:eastAsia="ro-RO"/>
        </w:rPr>
        <w:t xml:space="preserve">Din partea Achizitorului, </w:t>
      </w:r>
      <w:r w:rsidR="008924C1" w:rsidRPr="00904F33">
        <w:rPr>
          <w:rFonts w:eastAsia="Times New Roman" w:cs="Arial"/>
          <w:lang w:eastAsia="ro-RO"/>
        </w:rPr>
        <w:t>domnul</w:t>
      </w:r>
      <w:r w:rsidR="00EF31EC" w:rsidRPr="00904F33">
        <w:rPr>
          <w:rFonts w:eastAsia="Times New Roman" w:cs="Arial"/>
          <w:lang w:eastAsia="ro-RO"/>
        </w:rPr>
        <w:t>.............</w:t>
      </w:r>
      <w:r w:rsidR="005A0F14" w:rsidRPr="00904F33">
        <w:rPr>
          <w:rFonts w:eastAsia="Times New Roman" w:cs="Arial"/>
          <w:lang w:eastAsia="ro-RO"/>
        </w:rPr>
        <w:t>la Direcția Tehnologia Informației,</w:t>
      </w:r>
      <w:r w:rsidR="008924C1" w:rsidRPr="00904F33">
        <w:rPr>
          <w:rFonts w:eastAsia="Times New Roman" w:cs="Arial"/>
          <w:lang w:eastAsia="ro-RO"/>
        </w:rPr>
        <w:t xml:space="preserve"> e-mail </w:t>
      </w:r>
      <w:hyperlink r:id="rId8" w:history="1">
        <w:r w:rsidR="00EF31EC" w:rsidRPr="00904F33">
          <w:rPr>
            <w:rStyle w:val="Hyperlink"/>
            <w:rFonts w:eastAsia="Times New Roman" w:cs="Arial"/>
            <w:color w:val="auto"/>
            <w:u w:val="none"/>
            <w:lang w:eastAsia="ro-RO"/>
          </w:rPr>
          <w:t>...............</w:t>
        </w:r>
      </w:hyperlink>
      <w:r w:rsidR="005A0F14" w:rsidRPr="00904F33">
        <w:rPr>
          <w:rFonts w:eastAsia="Times New Roman" w:cs="Arial"/>
          <w:lang w:eastAsia="ro-RO"/>
        </w:rPr>
        <w:t xml:space="preserve">, telefon </w:t>
      </w:r>
      <w:r w:rsidR="00EF31EC" w:rsidRPr="00904F33">
        <w:rPr>
          <w:rFonts w:eastAsia="Times New Roman" w:cs="Arial"/>
          <w:lang w:eastAsia="ro-RO"/>
        </w:rPr>
        <w:t>...................</w:t>
      </w:r>
      <w:r w:rsidR="00750043" w:rsidRPr="00904F33">
        <w:rPr>
          <w:rFonts w:eastAsia="Times New Roman" w:cs="Arial"/>
          <w:lang w:eastAsia="ro-RO"/>
        </w:rPr>
        <w:t xml:space="preserve"> va urmări derularea prezentului contract.</w:t>
      </w:r>
      <w:r w:rsidRPr="00904F33">
        <w:rPr>
          <w:rFonts w:eastAsia="Times New Roman" w:cs="Arial"/>
          <w:lang w:eastAsia="ro-RO"/>
        </w:rPr>
        <w:t xml:space="preserve"> </w:t>
      </w:r>
    </w:p>
    <w:p w14:paraId="798103CF" w14:textId="347FDF52" w:rsidR="003206C5" w:rsidRPr="00904F33" w:rsidRDefault="003206C5" w:rsidP="009E1BD7">
      <w:pPr>
        <w:ind w:left="288" w:right="288"/>
        <w:rPr>
          <w:rFonts w:eastAsia="Times New Roman" w:cs="Arial"/>
          <w:lang w:eastAsia="ro-RO"/>
        </w:rPr>
      </w:pPr>
      <w:r w:rsidRPr="00904F33">
        <w:rPr>
          <w:rFonts w:eastAsia="Times New Roman" w:cs="Arial"/>
          <w:lang w:eastAsia="ro-RO"/>
        </w:rPr>
        <w:t>6.5</w:t>
      </w:r>
      <w:r w:rsidR="003F20A2" w:rsidRPr="00904F33">
        <w:rPr>
          <w:rFonts w:eastAsia="Times New Roman" w:cs="Arial"/>
          <w:lang w:eastAsia="ro-RO"/>
        </w:rPr>
        <w:t>.</w:t>
      </w:r>
      <w:r w:rsidRPr="00904F33">
        <w:rPr>
          <w:rFonts w:eastAsia="Times New Roman" w:cs="Arial"/>
          <w:lang w:eastAsia="ro-RO"/>
        </w:rPr>
        <w:t xml:space="preserve">Din partea Furnizorului, </w:t>
      </w:r>
      <w:r w:rsidR="005A3E7E" w:rsidRPr="00904F33">
        <w:rPr>
          <w:rFonts w:eastAsia="Times New Roman" w:cs="Arial"/>
          <w:lang w:eastAsia="ro-RO"/>
        </w:rPr>
        <w:t>doam</w:t>
      </w:r>
      <w:r w:rsidR="003106EA" w:rsidRPr="00904F33">
        <w:rPr>
          <w:rFonts w:eastAsia="Times New Roman" w:cs="Arial"/>
          <w:lang w:eastAsia="ro-RO"/>
        </w:rPr>
        <w:t>na/domnul.......</w:t>
      </w:r>
      <w:r w:rsidR="005F7A0E" w:rsidRPr="00904F33">
        <w:rPr>
          <w:rFonts w:eastAsia="Times New Roman" w:cs="Arial"/>
          <w:lang w:eastAsia="ro-RO"/>
        </w:rPr>
        <w:t xml:space="preserve">, </w:t>
      </w:r>
      <w:r w:rsidRPr="00904F33">
        <w:rPr>
          <w:rFonts w:eastAsia="Times New Roman" w:cs="Arial"/>
          <w:lang w:eastAsia="ro-RO"/>
        </w:rPr>
        <w:t xml:space="preserve"> tel</w:t>
      </w:r>
      <w:r w:rsidR="00DC4E1E" w:rsidRPr="00904F33">
        <w:rPr>
          <w:rFonts w:eastAsia="Times New Roman" w:cs="Arial"/>
          <w:lang w:eastAsia="ro-RO"/>
        </w:rPr>
        <w:t>efon</w:t>
      </w:r>
      <w:r w:rsidR="0099506F" w:rsidRPr="00904F33">
        <w:rPr>
          <w:rFonts w:eastAsia="Times New Roman" w:cs="Arial"/>
          <w:lang w:eastAsia="ro-RO"/>
        </w:rPr>
        <w:t xml:space="preserve"> </w:t>
      </w:r>
      <w:r w:rsidR="003106EA" w:rsidRPr="00904F33">
        <w:rPr>
          <w:rFonts w:eastAsia="Times New Roman" w:cs="Arial"/>
          <w:lang w:eastAsia="ro-RO"/>
        </w:rPr>
        <w:t>......</w:t>
      </w:r>
      <w:r w:rsidRPr="00904F33">
        <w:rPr>
          <w:rFonts w:eastAsia="Times New Roman" w:cs="Arial"/>
          <w:lang w:eastAsia="ro-RO"/>
        </w:rPr>
        <w:t xml:space="preserve"> e-mail:</w:t>
      </w:r>
      <w:r w:rsidR="00D72795" w:rsidRPr="00904F33">
        <w:rPr>
          <w:rFonts w:eastAsia="Times New Roman" w:cs="Arial"/>
          <w:lang w:eastAsia="ro-RO"/>
        </w:rPr>
        <w:t xml:space="preserve"> </w:t>
      </w:r>
      <w:r w:rsidR="007153E0" w:rsidRPr="00904F33">
        <w:rPr>
          <w:rFonts w:eastAsia="Times New Roman" w:cs="Arial"/>
          <w:lang w:eastAsia="ro-RO"/>
        </w:rPr>
        <w:t>.....</w:t>
      </w:r>
      <w:r w:rsidR="009E1BD7" w:rsidRPr="00904F33">
        <w:rPr>
          <w:rFonts w:eastAsia="Times New Roman" w:cs="Arial"/>
          <w:lang w:eastAsia="ro-RO"/>
        </w:rPr>
        <w:t>,</w:t>
      </w:r>
      <w:r w:rsidRPr="00904F33">
        <w:rPr>
          <w:rFonts w:eastAsia="Times New Roman" w:cs="Arial"/>
          <w:lang w:eastAsia="ro-RO"/>
        </w:rPr>
        <w:t>va urmări derularea prezentului contra</w:t>
      </w:r>
      <w:r w:rsidR="003106EA" w:rsidRPr="00904F33">
        <w:rPr>
          <w:rFonts w:eastAsia="Times New Roman" w:cs="Arial"/>
          <w:lang w:eastAsia="ro-RO"/>
        </w:rPr>
        <w:t>ct.</w:t>
      </w:r>
    </w:p>
    <w:p w14:paraId="4D0B5624" w14:textId="6B9196D0" w:rsidR="006760DC" w:rsidRPr="00904F33" w:rsidRDefault="0043123F" w:rsidP="00EE5A45">
      <w:pPr>
        <w:ind w:left="288" w:right="288"/>
        <w:rPr>
          <w:rFonts w:eastAsia="Times New Roman" w:cs="Arial"/>
          <w:lang w:val="es-ES" w:eastAsia="ro-RO"/>
        </w:rPr>
      </w:pPr>
      <w:r w:rsidRPr="00904F33">
        <w:rPr>
          <w:rFonts w:eastAsia="Times New Roman" w:cs="Arial"/>
          <w:lang w:val="es-ES" w:eastAsia="ro-RO"/>
        </w:rPr>
        <w:t xml:space="preserve"> </w:t>
      </w:r>
    </w:p>
    <w:p w14:paraId="3A737A46" w14:textId="77777777" w:rsidR="0043123F" w:rsidRPr="00904F33" w:rsidRDefault="0043123F" w:rsidP="00EE5A45">
      <w:pPr>
        <w:ind w:left="288" w:right="288"/>
        <w:rPr>
          <w:rFonts w:eastAsia="Times New Roman" w:cs="Arial"/>
          <w:b/>
          <w:u w:val="single"/>
          <w:lang w:val="es-ES" w:eastAsia="ro-RO"/>
        </w:rPr>
      </w:pPr>
      <w:r w:rsidRPr="00904F33">
        <w:rPr>
          <w:rFonts w:eastAsia="Times New Roman" w:cs="Arial"/>
          <w:b/>
          <w:u w:val="single"/>
          <w:lang w:val="es-ES" w:eastAsia="ro-RO"/>
        </w:rPr>
        <w:t>Capitolul II Obiectul contractului</w:t>
      </w:r>
    </w:p>
    <w:p w14:paraId="0DE941D8" w14:textId="7A3A116B" w:rsidR="005F5051" w:rsidRPr="00904F33" w:rsidRDefault="005C7DF8" w:rsidP="005F5051">
      <w:pPr>
        <w:ind w:left="288" w:right="288"/>
        <w:rPr>
          <w:rFonts w:eastAsia="Times New Roman" w:cs="Arial"/>
          <w:lang w:eastAsia="ro-RO"/>
        </w:rPr>
      </w:pPr>
      <w:r w:rsidRPr="00904F33">
        <w:rPr>
          <w:rFonts w:eastAsia="Times New Roman" w:cs="Arial"/>
          <w:b/>
          <w:bCs/>
          <w:lang w:eastAsia="ro-RO"/>
        </w:rPr>
        <w:t>Art.7.</w:t>
      </w:r>
      <w:r w:rsidR="005F5051" w:rsidRPr="00904F33">
        <w:rPr>
          <w:rFonts w:eastAsia="Times New Roman" w:cs="Arial"/>
          <w:b/>
          <w:bCs/>
          <w:lang w:eastAsia="ro-RO"/>
        </w:rPr>
        <w:t>1.</w:t>
      </w:r>
      <w:r w:rsidR="00205274" w:rsidRPr="00904F33">
        <w:rPr>
          <w:rFonts w:eastAsia="Times New Roman" w:cs="Arial"/>
          <w:lang w:eastAsia="ro-RO"/>
        </w:rPr>
        <w:t xml:space="preserve">Obiectul contractului constă în achiziția </w:t>
      </w:r>
      <w:r w:rsidR="004D6B75" w:rsidRPr="004D6B75">
        <w:rPr>
          <w:rFonts w:eastAsia="Times New Roman" w:cs="Arial"/>
          <w:lang w:eastAsia="ro-RO"/>
        </w:rPr>
        <w:t>de imprimante și multifuncționale și prestarea serviciilor accesorii acestora (livrare, instalare etc.)</w:t>
      </w:r>
      <w:r w:rsidR="007153E0" w:rsidRPr="00904F33">
        <w:t>,</w:t>
      </w:r>
      <w:r w:rsidR="007153E0" w:rsidRPr="00904F33">
        <w:rPr>
          <w:b/>
        </w:rPr>
        <w:t xml:space="preserve"> </w:t>
      </w:r>
      <w:r w:rsidR="00897D59" w:rsidRPr="00904F33">
        <w:rPr>
          <w:rFonts w:eastAsiaTheme="minorHAnsi" w:cstheme="minorBidi"/>
          <w:noProof w:val="0"/>
        </w:rPr>
        <w:t xml:space="preserve"> </w:t>
      </w:r>
      <w:r w:rsidRPr="00904F33">
        <w:rPr>
          <w:rFonts w:eastAsia="Times New Roman" w:cs="Arial"/>
        </w:rPr>
        <w:t xml:space="preserve">în conformitate cu </w:t>
      </w:r>
      <w:r w:rsidR="00C52D73" w:rsidRPr="00904F33">
        <w:rPr>
          <w:rFonts w:eastAsia="Times New Roman" w:cs="Arial"/>
        </w:rPr>
        <w:t xml:space="preserve">cerințele din </w:t>
      </w:r>
      <w:r w:rsidR="00864529" w:rsidRPr="00904F33">
        <w:rPr>
          <w:rFonts w:eastAsia="Times New Roman" w:cs="Arial"/>
        </w:rPr>
        <w:t>C</w:t>
      </w:r>
      <w:r w:rsidR="00C52D73" w:rsidRPr="00904F33">
        <w:rPr>
          <w:rFonts w:eastAsia="Times New Roman" w:cs="Arial"/>
        </w:rPr>
        <w:t xml:space="preserve">aietul de sarcini, </w:t>
      </w:r>
      <w:r w:rsidR="00864529" w:rsidRPr="00904F33">
        <w:rPr>
          <w:rFonts w:eastAsia="Times New Roman" w:cs="Arial"/>
        </w:rPr>
        <w:t>oferta depusă în SEAP și obligațiile asumate prin contract.</w:t>
      </w:r>
    </w:p>
    <w:p w14:paraId="43BE5A9F" w14:textId="77777777" w:rsidR="008F46E4" w:rsidRPr="00904F33" w:rsidRDefault="005F5051" w:rsidP="005F5051">
      <w:pPr>
        <w:ind w:left="288" w:right="288"/>
        <w:rPr>
          <w:rFonts w:cs="Arial"/>
        </w:rPr>
      </w:pPr>
      <w:r w:rsidRPr="00904F33">
        <w:rPr>
          <w:rFonts w:eastAsia="Times New Roman" w:cs="Arial"/>
          <w:lang w:eastAsia="ro-RO"/>
        </w:rPr>
        <w:t>7.2.</w:t>
      </w:r>
      <w:r w:rsidR="00B83FC2" w:rsidRPr="00904F33">
        <w:rPr>
          <w:rFonts w:cs="Arial"/>
        </w:rPr>
        <w:t xml:space="preserve">Pentru îndeplinirea obiectului contractului, Achizitorul utilizează indicatorii de performanță stabiliți </w:t>
      </w:r>
      <w:r w:rsidR="008F46E4" w:rsidRPr="00904F33">
        <w:rPr>
          <w:rFonts w:cs="Arial"/>
        </w:rPr>
        <w:t>la pct. 8.2 din</w:t>
      </w:r>
      <w:r w:rsidR="00B83FC2" w:rsidRPr="00904F33">
        <w:rPr>
          <w:rFonts w:cs="Arial"/>
        </w:rPr>
        <w:t xml:space="preserve"> </w:t>
      </w:r>
      <w:r w:rsidR="008F46E4" w:rsidRPr="00904F33">
        <w:rPr>
          <w:rFonts w:cs="Arial"/>
        </w:rPr>
        <w:t>C</w:t>
      </w:r>
      <w:r w:rsidR="00B83FC2" w:rsidRPr="00904F33">
        <w:rPr>
          <w:rFonts w:cs="Arial"/>
        </w:rPr>
        <w:t xml:space="preserve">aietul de sarcini. </w:t>
      </w:r>
    </w:p>
    <w:p w14:paraId="1E4ACBC5" w14:textId="26633727" w:rsidR="005F5051" w:rsidRPr="00904F33" w:rsidRDefault="00B83FC2" w:rsidP="005F5051">
      <w:pPr>
        <w:ind w:left="288" w:right="288"/>
        <w:rPr>
          <w:rFonts w:cs="Arial"/>
          <w:i/>
          <w:iCs/>
        </w:rPr>
      </w:pPr>
      <w:r w:rsidRPr="00904F33">
        <w:rPr>
          <w:rFonts w:cs="Arial"/>
        </w:rPr>
        <w:t>Performanța se măsoară la finalul implementării contractului</w:t>
      </w:r>
      <w:r w:rsidR="00D53289" w:rsidRPr="00904F33">
        <w:rPr>
          <w:rFonts w:cs="Arial"/>
        </w:rPr>
        <w:t xml:space="preserve"> de furnizare</w:t>
      </w:r>
      <w:r w:rsidR="008F46E4" w:rsidRPr="00904F33">
        <w:rPr>
          <w:rFonts w:cs="Arial"/>
        </w:rPr>
        <w:t xml:space="preserve"> și se consemnează în procesul verbal de recepție</w:t>
      </w:r>
      <w:r w:rsidR="00654AA2" w:rsidRPr="00904F33">
        <w:rPr>
          <w:rFonts w:cs="Arial"/>
        </w:rPr>
        <w:t xml:space="preserve"> intermediară</w:t>
      </w:r>
      <w:r w:rsidRPr="00904F33">
        <w:rPr>
          <w:rFonts w:cs="Arial"/>
        </w:rPr>
        <w:t>, nivelul de așteptare pentru valoarea indicatorului fiind de minim „</w:t>
      </w:r>
      <w:r w:rsidRPr="00904F33">
        <w:rPr>
          <w:rFonts w:cs="Arial"/>
          <w:i/>
          <w:iCs/>
        </w:rPr>
        <w:t>Satisfăcător”</w:t>
      </w:r>
      <w:r w:rsidR="005F5051" w:rsidRPr="00904F33">
        <w:rPr>
          <w:rFonts w:cs="Arial"/>
          <w:i/>
          <w:iCs/>
        </w:rPr>
        <w:t>.</w:t>
      </w:r>
    </w:p>
    <w:p w14:paraId="49FF03F1" w14:textId="475EC528" w:rsidR="00B83FC2" w:rsidRPr="00904F33" w:rsidRDefault="005F5051" w:rsidP="005F5051">
      <w:pPr>
        <w:ind w:left="288" w:right="288"/>
        <w:rPr>
          <w:rFonts w:eastAsia="Times New Roman" w:cs="Arial"/>
          <w:b/>
          <w:bCs/>
          <w:i/>
          <w:iCs/>
          <w:lang w:eastAsia="ro-RO"/>
        </w:rPr>
      </w:pPr>
      <w:r w:rsidRPr="00904F33">
        <w:rPr>
          <w:rFonts w:cs="Arial"/>
        </w:rPr>
        <w:t>7.3.</w:t>
      </w:r>
      <w:r w:rsidR="00B83FC2" w:rsidRPr="00904F33">
        <w:rPr>
          <w:rFonts w:cs="Arial"/>
        </w:rPr>
        <w:t xml:space="preserve">Achizitorul ține evidența valorilor asociate indicatorilor de performanță și în funcţie de acestea eliberează certificatul constatator privind îndeplinirea contractului. Neîndeplinirea indicatorilor de perfoarmanță de către Furnizor se menționează în documentul constatator care se emite de Achizitor </w:t>
      </w:r>
      <w:r w:rsidR="00B83FC2" w:rsidRPr="00904F33">
        <w:rPr>
          <w:rFonts w:cs="Arial"/>
          <w:b/>
          <w:bCs/>
          <w:i/>
          <w:iCs/>
        </w:rPr>
        <w:t>în condițiile art. 166 din H.G. nr. 395/2016.</w:t>
      </w:r>
    </w:p>
    <w:p w14:paraId="5C339B8C" w14:textId="77777777" w:rsidR="00E43E61" w:rsidRPr="00904F33" w:rsidRDefault="00E43E61" w:rsidP="005F5051">
      <w:pPr>
        <w:ind w:right="288"/>
        <w:rPr>
          <w:rFonts w:eastAsia="Times New Roman" w:cs="Arial"/>
        </w:rPr>
      </w:pPr>
    </w:p>
    <w:p w14:paraId="02CA848C" w14:textId="77777777" w:rsidR="00105359" w:rsidRPr="00904F33" w:rsidRDefault="00105359" w:rsidP="00EE5A45">
      <w:pPr>
        <w:overflowPunct w:val="0"/>
        <w:autoSpaceDE w:val="0"/>
        <w:autoSpaceDN w:val="0"/>
        <w:adjustRightInd w:val="0"/>
        <w:ind w:left="288" w:right="288"/>
        <w:textAlignment w:val="baseline"/>
        <w:rPr>
          <w:rFonts w:eastAsia="Times New Roman" w:cs="Arial"/>
          <w:b/>
        </w:rPr>
      </w:pPr>
      <w:r w:rsidRPr="00904F33">
        <w:rPr>
          <w:rFonts w:eastAsia="Times New Roman" w:cs="Arial"/>
          <w:b/>
        </w:rPr>
        <w:t xml:space="preserve">Art. 8. Prețul contractului </w:t>
      </w:r>
    </w:p>
    <w:p w14:paraId="0DED0516" w14:textId="0FAA0EEA" w:rsidR="00C0112F" w:rsidRPr="00904F33" w:rsidRDefault="00105359" w:rsidP="005F5051">
      <w:pPr>
        <w:ind w:left="288" w:right="288"/>
        <w:rPr>
          <w:rFonts w:eastAsia="Calibri"/>
        </w:rPr>
      </w:pPr>
      <w:r w:rsidRPr="00904F33">
        <w:rPr>
          <w:rFonts w:eastAsia="Times New Roman" w:cs="Arial"/>
        </w:rPr>
        <w:t>8.1. Prețul convenit pentru îndeplinirea contractului, plătibil Furnizorului de către Achizitor este de</w:t>
      </w:r>
      <w:r w:rsidR="00C93858" w:rsidRPr="00904F33">
        <w:rPr>
          <w:rFonts w:eastAsia="Times New Roman" w:cs="Arial"/>
        </w:rPr>
        <w:t xml:space="preserve"> </w:t>
      </w:r>
      <w:r w:rsidR="005F5051" w:rsidRPr="00904F33">
        <w:rPr>
          <w:rFonts w:eastAsia="Times New Roman" w:cs="Arial"/>
          <w:b/>
          <w:bCs/>
        </w:rPr>
        <w:t>...................</w:t>
      </w:r>
      <w:r w:rsidR="00A32E00" w:rsidRPr="00904F33">
        <w:rPr>
          <w:rFonts w:eastAsia="Times New Roman" w:cs="Arial"/>
          <w:b/>
          <w:bCs/>
        </w:rPr>
        <w:t xml:space="preserve"> </w:t>
      </w:r>
      <w:r w:rsidRPr="00904F33">
        <w:rPr>
          <w:rFonts w:eastAsia="Times New Roman" w:cs="Arial"/>
          <w:lang w:eastAsia="ro-RO"/>
        </w:rPr>
        <w:t>lei fără TVA, respectiv</w:t>
      </w:r>
      <w:r w:rsidR="005F5051" w:rsidRPr="00904F33">
        <w:rPr>
          <w:rFonts w:eastAsia="Times New Roman" w:cs="Arial"/>
          <w:lang w:eastAsia="ro-RO"/>
        </w:rPr>
        <w:t>............</w:t>
      </w:r>
      <w:r w:rsidR="00C83661" w:rsidRPr="00904F33">
        <w:rPr>
          <w:rFonts w:eastAsia="Times New Roman" w:cs="Arial"/>
          <w:lang w:eastAsia="ro-RO"/>
        </w:rPr>
        <w:t xml:space="preserve"> </w:t>
      </w:r>
      <w:r w:rsidRPr="00904F33">
        <w:rPr>
          <w:rFonts w:eastAsia="Times New Roman" w:cs="Arial"/>
          <w:lang w:eastAsia="ro-RO"/>
        </w:rPr>
        <w:t>lei cu TV</w:t>
      </w:r>
      <w:r w:rsidR="005F5051" w:rsidRPr="00904F33">
        <w:rPr>
          <w:rFonts w:eastAsia="Times New Roman" w:cs="Arial"/>
          <w:lang w:eastAsia="ro-RO"/>
        </w:rPr>
        <w:t>A.</w:t>
      </w:r>
    </w:p>
    <w:p w14:paraId="47FD7470" w14:textId="493C0FD5" w:rsidR="00105359" w:rsidRPr="00904F33" w:rsidRDefault="00105359" w:rsidP="00D4668B">
      <w:pPr>
        <w:ind w:left="288" w:right="288"/>
        <w:rPr>
          <w:rFonts w:eastAsia="Times New Roman" w:cs="Arial"/>
          <w:lang w:eastAsia="ro-RO"/>
        </w:rPr>
      </w:pPr>
      <w:r w:rsidRPr="00904F33">
        <w:rPr>
          <w:rFonts w:eastAsia="Times New Roman" w:cs="Arial"/>
        </w:rPr>
        <w:t xml:space="preserve">8.2. </w:t>
      </w:r>
      <w:r w:rsidRPr="00904F33">
        <w:rPr>
          <w:rFonts w:eastAsia="Times New Roman" w:cs="Arial"/>
          <w:lang w:eastAsia="ro-RO"/>
        </w:rPr>
        <w:t>Prețul contractului este ferm și fix, exprimat în lei, pe toată durata contractului.</w:t>
      </w:r>
    </w:p>
    <w:p w14:paraId="6168DA28" w14:textId="06F31345" w:rsidR="00105359" w:rsidRPr="00904F33" w:rsidRDefault="00105359" w:rsidP="00EE5A45">
      <w:pPr>
        <w:ind w:left="288" w:right="288"/>
        <w:rPr>
          <w:rFonts w:eastAsia="Times New Roman" w:cs="Arial"/>
          <w:lang w:eastAsia="ro-RO"/>
        </w:rPr>
      </w:pPr>
      <w:r w:rsidRPr="00904F33">
        <w:rPr>
          <w:rFonts w:eastAsia="Times New Roman" w:cs="Arial"/>
          <w:lang w:eastAsia="ro-RO"/>
        </w:rPr>
        <w:t>8.3. Prețul include orice cheltuieli, taxe și impozite datorate/suportate de Furnizor în legătură cu furnizarea și instalarea produselo</w:t>
      </w:r>
      <w:r w:rsidR="00E04494" w:rsidRPr="00904F33">
        <w:rPr>
          <w:rFonts w:eastAsia="Times New Roman" w:cs="Arial"/>
          <w:lang w:eastAsia="ro-RO"/>
        </w:rPr>
        <w:t>r</w:t>
      </w:r>
      <w:r w:rsidRPr="00904F33">
        <w:rPr>
          <w:rFonts w:eastAsia="Times New Roman" w:cs="Arial"/>
          <w:lang w:eastAsia="ro-RO"/>
        </w:rPr>
        <w:t>, suport tehnic, incluzând cheltuielile de transport și orice alte cheltuieli legate de deplasarea personalului de specialitate al acestuia la</w:t>
      </w:r>
      <w:r w:rsidR="00E04494" w:rsidRPr="00904F33">
        <w:rPr>
          <w:rFonts w:eastAsia="Times New Roman" w:cs="Arial"/>
          <w:lang w:eastAsia="ro-RO"/>
        </w:rPr>
        <w:t xml:space="preserve"> sediul beneficiarilor direcți</w:t>
      </w:r>
      <w:r w:rsidRPr="00904F33">
        <w:rPr>
          <w:rFonts w:eastAsia="Times New Roman" w:cs="Arial"/>
          <w:lang w:eastAsia="ro-RO"/>
        </w:rPr>
        <w:t>. În consecință, Furnizorul nu este îndreptățit să solicite rambursarea niciunei cheltuieli în plus față de prețul stipulat în contract.</w:t>
      </w:r>
    </w:p>
    <w:p w14:paraId="4C3E1B22" w14:textId="77777777" w:rsidR="00930716" w:rsidRDefault="00930716" w:rsidP="00EE5A45">
      <w:pPr>
        <w:ind w:left="288" w:right="288"/>
        <w:rPr>
          <w:rFonts w:eastAsia="Times New Roman" w:cs="Arial"/>
          <w:b/>
          <w:u w:val="single"/>
          <w:lang w:eastAsia="ro-RO"/>
        </w:rPr>
      </w:pPr>
    </w:p>
    <w:p w14:paraId="553F2470" w14:textId="77777777" w:rsidR="00930716" w:rsidRDefault="00930716" w:rsidP="00EE5A45">
      <w:pPr>
        <w:ind w:left="288" w:right="288"/>
        <w:rPr>
          <w:rFonts w:eastAsia="Times New Roman" w:cs="Arial"/>
          <w:b/>
          <w:u w:val="single"/>
          <w:lang w:eastAsia="ro-RO"/>
        </w:rPr>
      </w:pPr>
    </w:p>
    <w:p w14:paraId="150BEE2C" w14:textId="77777777" w:rsidR="00930716" w:rsidRDefault="00930716" w:rsidP="00EE5A45">
      <w:pPr>
        <w:ind w:left="288" w:right="288"/>
        <w:rPr>
          <w:rFonts w:eastAsia="Times New Roman" w:cs="Arial"/>
          <w:b/>
          <w:u w:val="single"/>
          <w:lang w:eastAsia="ro-RO"/>
        </w:rPr>
      </w:pPr>
    </w:p>
    <w:p w14:paraId="01C2BB54" w14:textId="77777777" w:rsidR="00930716" w:rsidRDefault="00930716" w:rsidP="00EE5A45">
      <w:pPr>
        <w:ind w:left="288" w:right="288"/>
        <w:rPr>
          <w:rFonts w:eastAsia="Times New Roman" w:cs="Arial"/>
          <w:b/>
          <w:u w:val="single"/>
          <w:lang w:eastAsia="ro-RO"/>
        </w:rPr>
      </w:pPr>
    </w:p>
    <w:p w14:paraId="36855A9A" w14:textId="77777777" w:rsidR="00930716" w:rsidRDefault="00930716" w:rsidP="00EE5A45">
      <w:pPr>
        <w:ind w:left="288" w:right="288"/>
        <w:rPr>
          <w:rFonts w:eastAsia="Times New Roman" w:cs="Arial"/>
          <w:b/>
          <w:u w:val="single"/>
          <w:lang w:eastAsia="ro-RO"/>
        </w:rPr>
      </w:pPr>
    </w:p>
    <w:p w14:paraId="3766E6E4" w14:textId="415A0BD9" w:rsidR="00CC5D2D" w:rsidRPr="00904F33" w:rsidRDefault="00CC5D2D" w:rsidP="00EE5A45">
      <w:pPr>
        <w:ind w:left="288" w:right="288"/>
        <w:rPr>
          <w:rFonts w:eastAsia="Times New Roman" w:cs="Arial"/>
          <w:b/>
          <w:u w:val="single"/>
          <w:lang w:eastAsia="ro-RO"/>
        </w:rPr>
      </w:pPr>
      <w:r w:rsidRPr="00904F33">
        <w:rPr>
          <w:rFonts w:eastAsia="Times New Roman" w:cs="Arial"/>
          <w:b/>
          <w:u w:val="single"/>
          <w:lang w:eastAsia="ro-RO"/>
        </w:rPr>
        <w:lastRenderedPageBreak/>
        <w:t xml:space="preserve">CAPITOLUL III. </w:t>
      </w:r>
      <w:r w:rsidR="0094367E" w:rsidRPr="00904F33">
        <w:rPr>
          <w:rFonts w:eastAsia="Times New Roman" w:cs="Arial"/>
          <w:b/>
          <w:u w:val="single"/>
          <w:lang w:eastAsia="ro-RO"/>
        </w:rPr>
        <w:t xml:space="preserve">Durata contractului </w:t>
      </w:r>
    </w:p>
    <w:p w14:paraId="773CAFE3" w14:textId="4C6A4AE2" w:rsidR="00201101" w:rsidRPr="00904F33" w:rsidRDefault="00CC5D2D" w:rsidP="005C5E13">
      <w:pPr>
        <w:overflowPunct w:val="0"/>
        <w:autoSpaceDE w:val="0"/>
        <w:autoSpaceDN w:val="0"/>
        <w:adjustRightInd w:val="0"/>
        <w:ind w:left="288" w:right="288"/>
        <w:textAlignment w:val="baseline"/>
        <w:rPr>
          <w:rFonts w:eastAsia="Times New Roman" w:cs="Arial"/>
          <w:b/>
        </w:rPr>
      </w:pPr>
      <w:r w:rsidRPr="00904F33">
        <w:rPr>
          <w:rFonts w:eastAsia="Times New Roman" w:cs="Arial"/>
          <w:b/>
        </w:rPr>
        <w:t xml:space="preserve">Art.9.Durata </w:t>
      </w:r>
    </w:p>
    <w:p w14:paraId="04470987" w14:textId="7BC1F2B5" w:rsidR="00201101" w:rsidRPr="00904F33" w:rsidRDefault="00CC5D2D" w:rsidP="00E30111">
      <w:pPr>
        <w:ind w:left="288" w:right="288"/>
        <w:rPr>
          <w:rFonts w:eastAsia="Times New Roman" w:cs="Arial"/>
          <w:lang w:eastAsia="ro-RO"/>
        </w:rPr>
      </w:pPr>
      <w:bookmarkStart w:id="11" w:name="_Hlk37070212"/>
      <w:r w:rsidRPr="00904F33">
        <w:rPr>
          <w:rFonts w:eastAsia="Times New Roman" w:cs="Arial"/>
          <w:lang w:eastAsia="ro-RO"/>
        </w:rPr>
        <w:t>9.1</w:t>
      </w:r>
      <w:r w:rsidR="00764BEF" w:rsidRPr="00904F33">
        <w:rPr>
          <w:rFonts w:eastAsia="Times New Roman" w:cs="Arial"/>
          <w:lang w:eastAsia="ro-RO"/>
        </w:rPr>
        <w:t>.</w:t>
      </w:r>
      <w:r w:rsidRPr="00904F33">
        <w:rPr>
          <w:rFonts w:eastAsia="Times New Roman" w:cs="Arial"/>
          <w:lang w:eastAsia="ro-RO"/>
        </w:rPr>
        <w:t xml:space="preserve"> Contractul intră în vigoare la data semnării lui</w:t>
      </w:r>
      <w:r w:rsidR="00B50E74" w:rsidRPr="00904F33">
        <w:rPr>
          <w:rFonts w:eastAsia="Times New Roman" w:cs="Arial"/>
          <w:lang w:eastAsia="ro-RO"/>
        </w:rPr>
        <w:t xml:space="preserve"> de către ultima dintre părțile contractante</w:t>
      </w:r>
      <w:r w:rsidRPr="00904F33">
        <w:rPr>
          <w:rFonts w:eastAsia="Times New Roman" w:cs="Arial"/>
          <w:lang w:eastAsia="ro-RO"/>
        </w:rPr>
        <w:t>, respectiv</w:t>
      </w:r>
      <w:r w:rsidR="00B50E74" w:rsidRPr="00904F33">
        <w:rPr>
          <w:rFonts w:eastAsia="Times New Roman" w:cs="Arial"/>
          <w:lang w:eastAsia="ro-RO"/>
        </w:rPr>
        <w:t xml:space="preserve"> data de </w:t>
      </w:r>
      <w:r w:rsidR="00B906BE" w:rsidRPr="00904F33">
        <w:rPr>
          <w:rFonts w:eastAsia="Times New Roman" w:cs="Arial"/>
          <w:lang w:eastAsia="ro-RO"/>
        </w:rPr>
        <w:t>......</w:t>
      </w:r>
      <w:r w:rsidR="002C0D12" w:rsidRPr="00904F33">
        <w:rPr>
          <w:rFonts w:eastAsia="Times New Roman" w:cs="Arial"/>
          <w:lang w:eastAsia="ro-RO"/>
        </w:rPr>
        <w:t>...</w:t>
      </w:r>
      <w:r w:rsidR="00D33BBE" w:rsidRPr="00904F33">
        <w:rPr>
          <w:rFonts w:eastAsia="Times New Roman" w:cs="Arial"/>
          <w:lang w:eastAsia="ro-RO"/>
        </w:rPr>
        <w:t>.</w:t>
      </w:r>
      <w:r w:rsidR="00701EBB" w:rsidRPr="00904F33">
        <w:rPr>
          <w:rFonts w:eastAsia="Times New Roman" w:cs="Arial"/>
          <w:lang w:eastAsia="ro-RO"/>
        </w:rPr>
        <w:t>.....</w:t>
      </w:r>
      <w:r w:rsidR="00E30111" w:rsidRPr="00904F33">
        <w:rPr>
          <w:rFonts w:eastAsia="Times New Roman" w:cs="Arial"/>
          <w:lang w:eastAsia="ro-RO"/>
        </w:rPr>
        <w:t xml:space="preserve"> și este </w:t>
      </w:r>
      <w:r w:rsidRPr="00904F33">
        <w:rPr>
          <w:rFonts w:eastAsia="Times New Roman" w:cs="Arial"/>
          <w:lang w:eastAsia="ro-RO"/>
        </w:rPr>
        <w:t>valabil</w:t>
      </w:r>
      <w:r w:rsidR="00C75A4E" w:rsidRPr="00904F33">
        <w:rPr>
          <w:rFonts w:eastAsia="Times New Roman" w:cs="Arial"/>
          <w:lang w:eastAsia="ro-RO"/>
        </w:rPr>
        <w:t xml:space="preserve"> </w:t>
      </w:r>
      <w:r w:rsidR="003E6760" w:rsidRPr="00904F33">
        <w:rPr>
          <w:rFonts w:eastAsia="Times New Roman" w:cs="Arial"/>
          <w:lang w:eastAsia="ro-RO"/>
        </w:rPr>
        <w:t xml:space="preserve">până la </w:t>
      </w:r>
      <w:r w:rsidR="00A97F6A" w:rsidRPr="00904F33">
        <w:rPr>
          <w:rFonts w:eastAsia="Times New Roman" w:cs="Arial"/>
          <w:lang w:eastAsia="ro-RO"/>
        </w:rPr>
        <w:t>data de ..........</w:t>
      </w:r>
      <w:r w:rsidR="00E30111" w:rsidRPr="00904F33">
        <w:rPr>
          <w:rFonts w:eastAsia="Times New Roman" w:cs="Arial"/>
          <w:lang w:eastAsia="ro-RO"/>
        </w:rPr>
        <w:t xml:space="preserve"> </w:t>
      </w:r>
    </w:p>
    <w:p w14:paraId="69299A1A" w14:textId="697DEBB4" w:rsidR="00886145" w:rsidRPr="00904F33" w:rsidRDefault="00201101" w:rsidP="00674C49">
      <w:pPr>
        <w:ind w:left="288" w:right="288"/>
        <w:rPr>
          <w:rFonts w:eastAsia="Times New Roman" w:cs="Arial"/>
          <w:lang w:eastAsia="ro-RO"/>
        </w:rPr>
      </w:pPr>
      <w:r w:rsidRPr="00904F33">
        <w:t>9.2</w:t>
      </w:r>
      <w:r w:rsidR="00886145" w:rsidRPr="00904F33">
        <w:t xml:space="preserve">. Termenul de livrare, instalare și punere în funcțiune a produselor/livrabilelor prevăzute în contract </w:t>
      </w:r>
      <w:r w:rsidR="00674C49" w:rsidRPr="00904F33">
        <w:t>este de .........</w:t>
      </w:r>
      <w:r w:rsidR="008F2576" w:rsidRPr="00904F33">
        <w:t xml:space="preserve"> </w:t>
      </w:r>
      <w:r w:rsidR="00674C49" w:rsidRPr="00904F33">
        <w:t xml:space="preserve">zile </w:t>
      </w:r>
      <w:r w:rsidR="00674C49" w:rsidRPr="00904F33">
        <w:rPr>
          <w:i/>
          <w:iCs/>
        </w:rPr>
        <w:t xml:space="preserve">( </w:t>
      </w:r>
      <w:r w:rsidR="00674C49" w:rsidRPr="004933BD">
        <w:rPr>
          <w:i/>
          <w:iCs/>
          <w:color w:val="FF0000"/>
        </w:rPr>
        <w:t>se va completa ulterior cu termenul menționat în Propunerea tehnică de Furnizor)</w:t>
      </w:r>
      <w:r w:rsidR="00674C49" w:rsidRPr="004933BD">
        <w:rPr>
          <w:color w:val="FF0000"/>
        </w:rPr>
        <w:t xml:space="preserve">, </w:t>
      </w:r>
      <w:r w:rsidR="00674C49" w:rsidRPr="00904F33">
        <w:t>termen care se</w:t>
      </w:r>
      <w:r w:rsidR="00674C49" w:rsidRPr="00904F33">
        <w:rPr>
          <w:rFonts w:eastAsia="Times New Roman" w:cs="Arial"/>
          <w:lang w:eastAsia="ro-RO"/>
        </w:rPr>
        <w:t xml:space="preserve"> calculează începând din ziua lucrătoare imediat următoare datei intrării în vigoare a contractului menționată la art. 9.1 din contract.</w:t>
      </w:r>
    </w:p>
    <w:p w14:paraId="0895BE4D" w14:textId="77777777" w:rsidR="00164D0F" w:rsidRPr="00904F33" w:rsidRDefault="00201101" w:rsidP="00164D0F">
      <w:pPr>
        <w:ind w:left="288" w:right="288"/>
      </w:pPr>
      <w:r w:rsidRPr="00904F33">
        <w:t>Dacă ultima zi în care se împlinește termenul este o zi de sărbătoare legală, duminică sau sâmbătă, termenul se încheie la expirarea ultimei ore a următoarei zile lucrătoare.</w:t>
      </w:r>
    </w:p>
    <w:p w14:paraId="022A1727" w14:textId="466A630E" w:rsidR="00201101" w:rsidRPr="00904F33" w:rsidRDefault="00201101" w:rsidP="00201101">
      <w:pPr>
        <w:ind w:left="288" w:right="288"/>
      </w:pPr>
      <w:r w:rsidRPr="00904F33">
        <w:t>9.</w:t>
      </w:r>
      <w:r w:rsidR="008C49BD" w:rsidRPr="00904F33">
        <w:t>3</w:t>
      </w:r>
      <w:r w:rsidRPr="00904F33">
        <w:t>.</w:t>
      </w:r>
      <w:r w:rsidRPr="00904F33">
        <w:rPr>
          <w:rFonts w:eastAsia="Times New Roman" w:cs="Arial"/>
          <w:lang w:eastAsia="ro-RO"/>
        </w:rPr>
        <w:t>Prezentul contract încetează să producă efecte după îndeplinirea tuturor obligațiilor asumate de către Părți</w:t>
      </w:r>
      <w:r w:rsidR="00580FBC" w:rsidRPr="00904F33">
        <w:rPr>
          <w:rFonts w:eastAsia="Times New Roman" w:cs="Arial"/>
          <w:lang w:eastAsia="ro-RO"/>
        </w:rPr>
        <w:t>le contractante</w:t>
      </w:r>
      <w:r w:rsidRPr="00904F33">
        <w:rPr>
          <w:rFonts w:eastAsia="Times New Roman" w:cs="Arial"/>
          <w:lang w:eastAsia="ro-RO"/>
        </w:rPr>
        <w:t>.</w:t>
      </w:r>
    </w:p>
    <w:bookmarkEnd w:id="11"/>
    <w:p w14:paraId="7C1DEC45" w14:textId="77777777" w:rsidR="00DD4A6E" w:rsidRPr="00904F33" w:rsidRDefault="00DD4A6E" w:rsidP="004B20E2">
      <w:pPr>
        <w:ind w:right="288"/>
        <w:rPr>
          <w:rFonts w:eastAsia="Times New Roman" w:cs="Arial"/>
          <w:b/>
          <w:u w:val="single"/>
          <w:lang w:eastAsia="ro-RO"/>
        </w:rPr>
      </w:pPr>
    </w:p>
    <w:p w14:paraId="10884CE0" w14:textId="395813F7" w:rsidR="00627379" w:rsidRPr="00904F33" w:rsidRDefault="00627379" w:rsidP="007754B9">
      <w:pPr>
        <w:ind w:left="288" w:right="288"/>
        <w:rPr>
          <w:rFonts w:eastAsia="Times New Roman" w:cs="Arial"/>
          <w:b/>
          <w:u w:val="single"/>
          <w:lang w:eastAsia="ro-RO"/>
        </w:rPr>
      </w:pPr>
      <w:r w:rsidRPr="00904F33">
        <w:rPr>
          <w:rFonts w:eastAsia="Times New Roman" w:cs="Arial"/>
          <w:b/>
          <w:u w:val="single"/>
          <w:lang w:eastAsia="ro-RO"/>
        </w:rPr>
        <w:t>CAPITOLUL IV</w:t>
      </w:r>
      <w:r w:rsidR="0094367E" w:rsidRPr="00904F33">
        <w:rPr>
          <w:rFonts w:eastAsia="Times New Roman" w:cs="Arial"/>
          <w:b/>
          <w:u w:val="single"/>
          <w:lang w:eastAsia="ro-RO"/>
        </w:rPr>
        <w:t>.</w:t>
      </w:r>
      <w:r w:rsidRPr="00904F33">
        <w:rPr>
          <w:rFonts w:eastAsia="Times New Roman" w:cs="Arial"/>
          <w:b/>
          <w:u w:val="single"/>
          <w:lang w:eastAsia="ro-RO"/>
        </w:rPr>
        <w:t xml:space="preserve"> </w:t>
      </w:r>
      <w:r w:rsidR="0094367E" w:rsidRPr="00904F33">
        <w:rPr>
          <w:rFonts w:eastAsia="Times New Roman" w:cs="Arial"/>
          <w:b/>
          <w:u w:val="single"/>
          <w:lang w:eastAsia="ro-RO"/>
        </w:rPr>
        <w:t xml:space="preserve">Efectele contractului </w:t>
      </w:r>
    </w:p>
    <w:p w14:paraId="57F9E5CB" w14:textId="3A8D00DB" w:rsidR="00627379" w:rsidRPr="00904F33" w:rsidRDefault="00627379" w:rsidP="007754B9">
      <w:pPr>
        <w:overflowPunct w:val="0"/>
        <w:autoSpaceDE w:val="0"/>
        <w:autoSpaceDN w:val="0"/>
        <w:adjustRightInd w:val="0"/>
        <w:ind w:left="288" w:right="288"/>
        <w:textAlignment w:val="baseline"/>
        <w:rPr>
          <w:rFonts w:eastAsia="Times New Roman" w:cs="Arial"/>
          <w:b/>
        </w:rPr>
      </w:pPr>
      <w:r w:rsidRPr="00904F33">
        <w:rPr>
          <w:rFonts w:eastAsia="Times New Roman" w:cs="Arial"/>
          <w:b/>
        </w:rPr>
        <w:t>Art.10. Obligațiile principale ale Furnizorului</w:t>
      </w:r>
    </w:p>
    <w:p w14:paraId="384FA33B" w14:textId="0D51E7A6" w:rsidR="000536EE" w:rsidRPr="00904F33" w:rsidRDefault="00627379" w:rsidP="00B76308">
      <w:pPr>
        <w:overflowPunct w:val="0"/>
        <w:autoSpaceDE w:val="0"/>
        <w:autoSpaceDN w:val="0"/>
        <w:adjustRightInd w:val="0"/>
        <w:ind w:left="288" w:right="288"/>
        <w:textAlignment w:val="baseline"/>
        <w:rPr>
          <w:rFonts w:eastAsia="Times New Roman" w:cs="Arial"/>
        </w:rPr>
      </w:pPr>
      <w:r w:rsidRPr="00904F33">
        <w:rPr>
          <w:rFonts w:eastAsia="Times New Roman" w:cs="Arial"/>
        </w:rPr>
        <w:t>10.1  Furnizorul are obligația de a livra</w:t>
      </w:r>
      <w:r w:rsidR="00BF3A85" w:rsidRPr="00904F33">
        <w:rPr>
          <w:rFonts w:eastAsia="Times New Roman" w:cs="Arial"/>
        </w:rPr>
        <w:t>, instala,</w:t>
      </w:r>
      <w:r w:rsidR="00371BC5" w:rsidRPr="00904F33">
        <w:rPr>
          <w:rFonts w:eastAsia="Times New Roman" w:cs="Arial"/>
        </w:rPr>
        <w:t>testa</w:t>
      </w:r>
      <w:r w:rsidR="00BF3A85" w:rsidRPr="00904F33">
        <w:rPr>
          <w:rFonts w:eastAsia="Times New Roman" w:cs="Arial"/>
        </w:rPr>
        <w:t xml:space="preserve"> </w:t>
      </w:r>
      <w:r w:rsidR="0035552C" w:rsidRPr="00904F33">
        <w:rPr>
          <w:rFonts w:eastAsia="Times New Roman" w:cs="Arial"/>
        </w:rPr>
        <w:t xml:space="preserve">și </w:t>
      </w:r>
      <w:r w:rsidR="00EE5A45" w:rsidRPr="00904F33">
        <w:rPr>
          <w:rFonts w:eastAsia="Times New Roman" w:cs="Arial"/>
        </w:rPr>
        <w:t xml:space="preserve">de a </w:t>
      </w:r>
      <w:r w:rsidR="0035552C" w:rsidRPr="00904F33">
        <w:rPr>
          <w:rFonts w:eastAsia="Times New Roman" w:cs="Arial"/>
        </w:rPr>
        <w:t>pune în funcțiune</w:t>
      </w:r>
      <w:r w:rsidR="00BF3A85" w:rsidRPr="00904F33">
        <w:rPr>
          <w:rFonts w:eastAsia="Times New Roman" w:cs="Arial"/>
        </w:rPr>
        <w:t xml:space="preserve"> </w:t>
      </w:r>
      <w:r w:rsidRPr="00904F33">
        <w:rPr>
          <w:rFonts w:eastAsia="Times New Roman" w:cs="Arial"/>
        </w:rPr>
        <w:t xml:space="preserve">produsele </w:t>
      </w:r>
      <w:r w:rsidR="005A1C43" w:rsidRPr="00904F33">
        <w:rPr>
          <w:rFonts w:eastAsia="Times New Roman" w:cs="Arial"/>
        </w:rPr>
        <w:t xml:space="preserve">care </w:t>
      </w:r>
      <w:r w:rsidR="00D30C6D">
        <w:rPr>
          <w:rFonts w:eastAsia="Times New Roman" w:cs="Arial"/>
        </w:rPr>
        <w:t>fac obiectul prezentului contract</w:t>
      </w:r>
      <w:r w:rsidR="001E72A4">
        <w:rPr>
          <w:rFonts w:eastAsia="Times New Roman" w:cs="Arial"/>
        </w:rPr>
        <w:t>, în locațiile prevăzute în anexa 1-locații livrare produse, anexă la caietul de sarcini</w:t>
      </w:r>
      <w:r w:rsidR="005A1C43" w:rsidRPr="00904F33">
        <w:rPr>
          <w:rFonts w:eastAsia="Times New Roman" w:cs="Arial"/>
        </w:rPr>
        <w:t>, document anexă la contract</w:t>
      </w:r>
      <w:r w:rsidR="00205274" w:rsidRPr="00904F33">
        <w:rPr>
          <w:rFonts w:eastAsia="Times New Roman" w:cs="Arial"/>
        </w:rPr>
        <w:t>.</w:t>
      </w:r>
    </w:p>
    <w:p w14:paraId="48FEB634" w14:textId="27FE194E" w:rsidR="005A1C43" w:rsidRPr="00904F33" w:rsidRDefault="00D972F0" w:rsidP="00CA3F2A">
      <w:pPr>
        <w:overflowPunct w:val="0"/>
        <w:autoSpaceDE w:val="0"/>
        <w:autoSpaceDN w:val="0"/>
        <w:adjustRightInd w:val="0"/>
        <w:ind w:left="288" w:right="288"/>
        <w:textAlignment w:val="baseline"/>
        <w:rPr>
          <w:rFonts w:eastAsia="Times New Roman" w:cs="Arial"/>
          <w:bCs/>
        </w:rPr>
      </w:pPr>
      <w:r w:rsidRPr="00904F33">
        <w:rPr>
          <w:rFonts w:eastAsia="Times New Roman" w:cs="Arial"/>
          <w:bCs/>
        </w:rPr>
        <w:t xml:space="preserve">10.2.Furnizorul este pe deplin responsabil </w:t>
      </w:r>
      <w:bookmarkStart w:id="12" w:name="_Hlk183011153"/>
      <w:r w:rsidRPr="00904F33">
        <w:rPr>
          <w:rFonts w:eastAsia="Times New Roman" w:cs="Arial"/>
          <w:bCs/>
        </w:rPr>
        <w:t>pentru</w:t>
      </w:r>
      <w:r w:rsidR="005A1C43" w:rsidRPr="00904F33">
        <w:rPr>
          <w:rFonts w:eastAsia="Times New Roman" w:cs="Arial"/>
          <w:bCs/>
        </w:rPr>
        <w:t xml:space="preserve"> livrarea, </w:t>
      </w:r>
      <w:r w:rsidR="00914EA2" w:rsidRPr="00904F33">
        <w:rPr>
          <w:rFonts w:eastAsia="Times New Roman" w:cs="Arial"/>
          <w:bCs/>
          <w:lang w:eastAsia="ro-RO"/>
        </w:rPr>
        <w:t>instalare, instruire, testare și punere în funcțiune a echipamentelo</w:t>
      </w:r>
      <w:r w:rsidR="00EF6906" w:rsidRPr="00904F33">
        <w:rPr>
          <w:rFonts w:eastAsia="Times New Roman" w:cs="Arial"/>
          <w:bCs/>
          <w:lang w:eastAsia="ro-RO"/>
        </w:rPr>
        <w:t>r</w:t>
      </w:r>
      <w:r w:rsidR="00E04699" w:rsidRPr="00904F33">
        <w:rPr>
          <w:rFonts w:eastAsia="Times New Roman" w:cs="Arial"/>
          <w:bCs/>
        </w:rPr>
        <w:t xml:space="preserve"> la</w:t>
      </w:r>
      <w:r w:rsidR="00B62BBB" w:rsidRPr="00904F33">
        <w:rPr>
          <w:rFonts w:eastAsia="Times New Roman" w:cs="Arial"/>
          <w:bCs/>
        </w:rPr>
        <w:t xml:space="preserve"> </w:t>
      </w:r>
      <w:r w:rsidR="00D97177" w:rsidRPr="00904F33">
        <w:rPr>
          <w:rFonts w:eastAsia="Times New Roman" w:cs="Arial"/>
          <w:bCs/>
        </w:rPr>
        <w:t xml:space="preserve">sediile </w:t>
      </w:r>
      <w:r w:rsidR="00B62BBB" w:rsidRPr="00904F33">
        <w:rPr>
          <w:rFonts w:eastAsia="Times New Roman" w:cs="Arial"/>
          <w:bCs/>
        </w:rPr>
        <w:t>beneficiarii</w:t>
      </w:r>
      <w:r w:rsidR="00D97177" w:rsidRPr="00904F33">
        <w:rPr>
          <w:rFonts w:eastAsia="Times New Roman" w:cs="Arial"/>
          <w:bCs/>
        </w:rPr>
        <w:t>lor</w:t>
      </w:r>
      <w:r w:rsidR="00B62BBB" w:rsidRPr="00904F33">
        <w:rPr>
          <w:rFonts w:eastAsia="Times New Roman" w:cs="Arial"/>
          <w:bCs/>
        </w:rPr>
        <w:t xml:space="preserve"> direcți </w:t>
      </w:r>
      <w:bookmarkEnd w:id="12"/>
      <w:r w:rsidR="00B62BBB" w:rsidRPr="00904F33">
        <w:rPr>
          <w:rFonts w:eastAsia="Times New Roman" w:cs="Arial"/>
          <w:bCs/>
        </w:rPr>
        <w:t>(</w:t>
      </w:r>
      <w:r w:rsidR="00E04699" w:rsidRPr="00904F33">
        <w:rPr>
          <w:rFonts w:eastAsia="Times New Roman" w:cs="Arial"/>
          <w:bCs/>
        </w:rPr>
        <w:t xml:space="preserve">locațiile </w:t>
      </w:r>
      <w:r w:rsidR="002877A7" w:rsidRPr="00904F33">
        <w:rPr>
          <w:rFonts w:eastAsia="Times New Roman" w:cs="Arial"/>
          <w:bCs/>
        </w:rPr>
        <w:t xml:space="preserve">din Anexa </w:t>
      </w:r>
      <w:r w:rsidR="00C533C2">
        <w:rPr>
          <w:rFonts w:eastAsia="Times New Roman" w:cs="Arial"/>
          <w:bCs/>
        </w:rPr>
        <w:t>1</w:t>
      </w:r>
      <w:r w:rsidR="002877A7" w:rsidRPr="00904F33">
        <w:rPr>
          <w:rFonts w:eastAsia="Times New Roman" w:cs="Arial"/>
          <w:bCs/>
        </w:rPr>
        <w:t>-</w:t>
      </w:r>
      <w:r w:rsidR="00E04699" w:rsidRPr="00904F33">
        <w:rPr>
          <w:rFonts w:eastAsia="Times New Roman" w:cs="Arial"/>
          <w:bCs/>
        </w:rPr>
        <w:t xml:space="preserve"> </w:t>
      </w:r>
      <w:r w:rsidR="00C533C2">
        <w:rPr>
          <w:rFonts w:eastAsia="Times New Roman" w:cs="Arial"/>
          <w:bCs/>
        </w:rPr>
        <w:t>la caietul de sarcini</w:t>
      </w:r>
      <w:r w:rsidR="00D97177" w:rsidRPr="00904F33">
        <w:rPr>
          <w:rFonts w:eastAsia="Times New Roman" w:cs="Arial"/>
          <w:bCs/>
        </w:rPr>
        <w:t>,</w:t>
      </w:r>
      <w:r w:rsidR="00EF6906" w:rsidRPr="00904F33">
        <w:rPr>
          <w:rFonts w:eastAsia="Times New Roman" w:cs="Arial"/>
          <w:bCs/>
        </w:rPr>
        <w:t xml:space="preserve"> </w:t>
      </w:r>
      <w:r w:rsidR="005A1C43" w:rsidRPr="00904F33">
        <w:rPr>
          <w:rFonts w:eastAsia="Times New Roman" w:cs="Arial"/>
          <w:bCs/>
        </w:rPr>
        <w:t>în termen de</w:t>
      </w:r>
      <w:r w:rsidR="009E2B05" w:rsidRPr="00904F33">
        <w:rPr>
          <w:rFonts w:eastAsia="Times New Roman" w:cs="Arial"/>
          <w:bCs/>
        </w:rPr>
        <w:t>..........</w:t>
      </w:r>
      <w:r w:rsidR="008A48A4" w:rsidRPr="00904F33">
        <w:rPr>
          <w:rFonts w:eastAsia="Times New Roman" w:cs="Arial"/>
          <w:bCs/>
        </w:rPr>
        <w:t>zile</w:t>
      </w:r>
      <w:r w:rsidR="009E2B05" w:rsidRPr="00904F33">
        <w:rPr>
          <w:rFonts w:eastAsia="Times New Roman" w:cs="Arial"/>
          <w:bCs/>
        </w:rPr>
        <w:t xml:space="preserve"> </w:t>
      </w:r>
      <w:r w:rsidR="00A30089" w:rsidRPr="004933BD">
        <w:rPr>
          <w:i/>
          <w:iCs/>
          <w:color w:val="FF0000"/>
        </w:rPr>
        <w:t>( se va completa ulterior cu termenul menționat în Propunerea tehnică de Furnizor)</w:t>
      </w:r>
      <w:r w:rsidR="00766D90" w:rsidRPr="004933BD">
        <w:rPr>
          <w:rFonts w:eastAsia="Times New Roman" w:cs="Arial"/>
          <w:bCs/>
          <w:color w:val="FF0000"/>
        </w:rPr>
        <w:t xml:space="preserve">, </w:t>
      </w:r>
      <w:r w:rsidR="00766D90" w:rsidRPr="00904F33">
        <w:rPr>
          <w:rFonts w:eastAsia="Times New Roman" w:cs="Arial"/>
          <w:bCs/>
        </w:rPr>
        <w:t>termen asumat prin Propunerea tehnică.</w:t>
      </w:r>
    </w:p>
    <w:p w14:paraId="0B9C6080" w14:textId="37913687" w:rsidR="00B80E15" w:rsidRPr="00904F33" w:rsidRDefault="00627379" w:rsidP="0008440E">
      <w:pPr>
        <w:overflowPunct w:val="0"/>
        <w:autoSpaceDE w:val="0"/>
        <w:autoSpaceDN w:val="0"/>
        <w:adjustRightInd w:val="0"/>
        <w:ind w:left="288" w:right="288"/>
        <w:textAlignment w:val="baseline"/>
        <w:rPr>
          <w:rFonts w:eastAsia="Times New Roman" w:cs="Arial"/>
        </w:rPr>
      </w:pPr>
      <w:r w:rsidRPr="00904F33">
        <w:rPr>
          <w:rFonts w:eastAsia="Times New Roman" w:cs="Arial"/>
          <w:bCs/>
        </w:rPr>
        <w:t>10.</w:t>
      </w:r>
      <w:r w:rsidR="004D01D3" w:rsidRPr="00904F33">
        <w:rPr>
          <w:rFonts w:eastAsia="Times New Roman" w:cs="Arial"/>
          <w:bCs/>
        </w:rPr>
        <w:t>3</w:t>
      </w:r>
      <w:r w:rsidR="00205CEE" w:rsidRPr="00904F33">
        <w:rPr>
          <w:rFonts w:eastAsia="Times New Roman" w:cs="Arial"/>
          <w:bCs/>
        </w:rPr>
        <w:t xml:space="preserve">.Furnizorul se obligă să asigure </w:t>
      </w:r>
      <w:r w:rsidR="00FC6359" w:rsidRPr="00904F33">
        <w:rPr>
          <w:rFonts w:eastAsia="Times New Roman" w:cs="Arial"/>
          <w:bCs/>
        </w:rPr>
        <w:t xml:space="preserve">livrarea, ambalarea, transportul și asigurarea produselor pe durata transportului fără costuri suplimentare pentru Achizitor </w:t>
      </w:r>
      <w:r w:rsidRPr="00904F33">
        <w:rPr>
          <w:rFonts w:eastAsia="Times New Roman" w:cs="Arial"/>
          <w:bCs/>
        </w:rPr>
        <w:t xml:space="preserve">până la </w:t>
      </w:r>
      <w:r w:rsidR="000A6C81" w:rsidRPr="00904F33">
        <w:rPr>
          <w:rFonts w:eastAsia="Times New Roman" w:cs="Arial"/>
          <w:bCs/>
        </w:rPr>
        <w:t>locațiile prevăzute în</w:t>
      </w:r>
      <w:r w:rsidR="00205CEE" w:rsidRPr="00904F33">
        <w:rPr>
          <w:rFonts w:eastAsia="Times New Roman" w:cs="Arial"/>
          <w:bCs/>
        </w:rPr>
        <w:t xml:space="preserve"> </w:t>
      </w:r>
      <w:r w:rsidR="00DA0B6E" w:rsidRPr="00904F33">
        <w:rPr>
          <w:rFonts w:eastAsia="Times New Roman" w:cs="Arial"/>
          <w:bCs/>
        </w:rPr>
        <w:t xml:space="preserve">Anexa </w:t>
      </w:r>
      <w:r w:rsidR="00C533C2">
        <w:rPr>
          <w:rFonts w:eastAsia="Times New Roman" w:cs="Arial"/>
          <w:bCs/>
        </w:rPr>
        <w:t>1 la caietul de sarcini</w:t>
      </w:r>
      <w:r w:rsidR="0008440E" w:rsidRPr="00904F33">
        <w:rPr>
          <w:rFonts w:eastAsia="Times New Roman" w:cs="Arial"/>
          <w:bCs/>
        </w:rPr>
        <w:t xml:space="preserve">, </w:t>
      </w:r>
      <w:r w:rsidR="0008440E" w:rsidRPr="00904F33">
        <w:rPr>
          <w:rFonts w:eastAsia="Times New Roman" w:cs="Arial"/>
        </w:rPr>
        <w:t>astfel cum au fost prevăzute în Caietul de sarcini și Propunerea tehnică, documente anexă la contract.</w:t>
      </w:r>
    </w:p>
    <w:p w14:paraId="1F32BAF2" w14:textId="77777777" w:rsidR="005A1C43" w:rsidRPr="00904F33" w:rsidRDefault="00627379" w:rsidP="00EE5A45">
      <w:pPr>
        <w:overflowPunct w:val="0"/>
        <w:autoSpaceDE w:val="0"/>
        <w:autoSpaceDN w:val="0"/>
        <w:adjustRightInd w:val="0"/>
        <w:ind w:left="288" w:right="288"/>
        <w:textAlignment w:val="baseline"/>
        <w:rPr>
          <w:rFonts w:eastAsia="Times New Roman" w:cs="Calibri"/>
        </w:rPr>
      </w:pPr>
      <w:r w:rsidRPr="00904F33">
        <w:rPr>
          <w:rFonts w:eastAsia="Times New Roman" w:cs="Arial"/>
          <w:bCs/>
        </w:rPr>
        <w:t>10.</w:t>
      </w:r>
      <w:r w:rsidR="004D01D3" w:rsidRPr="00904F33">
        <w:rPr>
          <w:rFonts w:eastAsia="Times New Roman" w:cs="Arial"/>
          <w:bCs/>
        </w:rPr>
        <w:t>4</w:t>
      </w:r>
      <w:r w:rsidRPr="00904F33">
        <w:rPr>
          <w:rFonts w:eastAsia="Times New Roman" w:cs="Arial"/>
          <w:bCs/>
        </w:rPr>
        <w:t xml:space="preserve"> Furnizorul </w:t>
      </w:r>
      <w:r w:rsidRPr="00904F33">
        <w:rPr>
          <w:rFonts w:eastAsia="Times New Roman" w:cs="Calibri"/>
        </w:rPr>
        <w:t>va efectua</w:t>
      </w:r>
      <w:r w:rsidR="003A041D" w:rsidRPr="00904F33">
        <w:rPr>
          <w:rFonts w:eastAsia="Times New Roman" w:cs="Calibri"/>
        </w:rPr>
        <w:t xml:space="preserve"> cu acordul Achizitorului </w:t>
      </w:r>
      <w:r w:rsidRPr="00904F33">
        <w:rPr>
          <w:rFonts w:eastAsia="Times New Roman" w:cs="Calibri"/>
        </w:rPr>
        <w:t xml:space="preserve">orice altă configurație considerată necesară pentru a asigura funcționarea corectă a produselor. </w:t>
      </w:r>
    </w:p>
    <w:p w14:paraId="391BE2E4" w14:textId="0BA615ED" w:rsidR="005A1C43" w:rsidRPr="00904F33" w:rsidRDefault="00627379" w:rsidP="000536EE">
      <w:pPr>
        <w:overflowPunct w:val="0"/>
        <w:autoSpaceDE w:val="0"/>
        <w:autoSpaceDN w:val="0"/>
        <w:adjustRightInd w:val="0"/>
        <w:ind w:left="288" w:right="288"/>
        <w:textAlignment w:val="baseline"/>
        <w:rPr>
          <w:rFonts w:eastAsia="Times New Roman" w:cs="Calibri"/>
        </w:rPr>
      </w:pPr>
      <w:r w:rsidRPr="00904F33">
        <w:rPr>
          <w:rFonts w:eastAsia="Times New Roman" w:cs="Calibri"/>
        </w:rPr>
        <w:t xml:space="preserve">Punerea în funcțiune include, de asemenea, toate ajustările și setările necesare pentru a asigura instalarea corespunzătoare, în ceea ce privește performanța și calitatea, cu toate configurațiile necesare pentru o funcționare optimă. </w:t>
      </w:r>
    </w:p>
    <w:p w14:paraId="50A2F315" w14:textId="533C520C" w:rsidR="00EA395B" w:rsidRPr="00904F33" w:rsidRDefault="00D972F0" w:rsidP="00E854D3">
      <w:pPr>
        <w:ind w:left="288" w:right="288"/>
        <w:rPr>
          <w:rFonts w:eastAsiaTheme="minorHAnsi" w:cstheme="minorHAnsi"/>
          <w:noProof w:val="0"/>
        </w:rPr>
      </w:pPr>
      <w:r w:rsidRPr="00904F33">
        <w:rPr>
          <w:rFonts w:eastAsia="Times New Roman" w:cs="Arial"/>
        </w:rPr>
        <w:t>10.</w:t>
      </w:r>
      <w:r w:rsidR="00C01C4D" w:rsidRPr="00904F33">
        <w:rPr>
          <w:rFonts w:eastAsia="Times New Roman" w:cs="Arial"/>
        </w:rPr>
        <w:t>5</w:t>
      </w:r>
      <w:r w:rsidRPr="00904F33">
        <w:rPr>
          <w:rFonts w:eastAsia="Times New Roman" w:cs="Arial"/>
        </w:rPr>
        <w:t xml:space="preserve">.Furnizorul </w:t>
      </w:r>
      <w:r w:rsidR="00930716" w:rsidRPr="00904F33">
        <w:rPr>
          <w:rFonts w:eastAsia="Times New Roman" w:cs="Calibri"/>
        </w:rPr>
        <w:t xml:space="preserve">va efectua </w:t>
      </w:r>
      <w:r w:rsidR="00930716" w:rsidRPr="00930716">
        <w:rPr>
          <w:rFonts w:eastAsia="Times New Roman" w:cs="Arial"/>
        </w:rPr>
        <w:t>pe cheltuiala sa și fără nici un fel de costuri din partea Ministerului Justiției toate testele pentru a asigura funcționarea produsului la parametri agreați.</w:t>
      </w:r>
    </w:p>
    <w:p w14:paraId="4107E02A" w14:textId="5CD8ED30" w:rsidR="00DA0B6E" w:rsidRPr="00904F33" w:rsidRDefault="00694696" w:rsidP="004C16F4">
      <w:pPr>
        <w:overflowPunct w:val="0"/>
        <w:autoSpaceDE w:val="0"/>
        <w:autoSpaceDN w:val="0"/>
        <w:adjustRightInd w:val="0"/>
        <w:ind w:left="288" w:right="288"/>
        <w:textAlignment w:val="baseline"/>
        <w:rPr>
          <w:rFonts w:eastAsia="Times New Roman" w:cs="Calibri"/>
        </w:rPr>
      </w:pPr>
      <w:r w:rsidRPr="00904F33">
        <w:rPr>
          <w:rFonts w:eastAsia="Times New Roman" w:cs="Calibri"/>
        </w:rPr>
        <w:t>10.</w:t>
      </w:r>
      <w:r w:rsidR="00C01C4D" w:rsidRPr="00904F33">
        <w:rPr>
          <w:rFonts w:eastAsia="Times New Roman" w:cs="Calibri"/>
        </w:rPr>
        <w:t>6</w:t>
      </w:r>
      <w:r w:rsidR="003E0FDA" w:rsidRPr="00904F33">
        <w:rPr>
          <w:rFonts w:eastAsia="Times New Roman" w:cs="Calibri"/>
        </w:rPr>
        <w:t>.</w:t>
      </w:r>
      <w:r w:rsidRPr="00904F33">
        <w:rPr>
          <w:rFonts w:eastAsia="Times New Roman" w:cs="Calibri"/>
        </w:rPr>
        <w:t xml:space="preserve"> Furnizorul </w:t>
      </w:r>
      <w:r w:rsidR="00930716" w:rsidRPr="00930716">
        <w:rPr>
          <w:rFonts w:eastAsia="Times New Roman" w:cs="Calibri"/>
        </w:rPr>
        <w:t>este responsabil pentru instruirea unei persoane desemnate de Ministerul Justiției pentru preluarea produselor respective</w:t>
      </w:r>
      <w:r w:rsidR="00DA0B6E" w:rsidRPr="00904F33">
        <w:rPr>
          <w:rFonts w:eastAsia="Times New Roman" w:cs="Calibri"/>
        </w:rPr>
        <w:t>.</w:t>
      </w:r>
      <w:r w:rsidR="00930716" w:rsidRPr="00930716">
        <w:t xml:space="preserve"> </w:t>
      </w:r>
      <w:r w:rsidR="00930716">
        <w:rPr>
          <w:rFonts w:eastAsia="Times New Roman" w:cs="Calibri"/>
        </w:rPr>
        <w:t>Acesta</w:t>
      </w:r>
      <w:r w:rsidR="00930716" w:rsidRPr="00904F33">
        <w:rPr>
          <w:rFonts w:eastAsia="Times New Roman" w:cs="Calibri"/>
        </w:rPr>
        <w:t xml:space="preserve"> </w:t>
      </w:r>
      <w:r w:rsidR="00930716" w:rsidRPr="00930716">
        <w:rPr>
          <w:rFonts w:eastAsia="Times New Roman" w:cs="Calibri"/>
        </w:rPr>
        <w:t>trebuie să propună orice subiect suplimentar care ar putea fi necesar pentru a se asigura că persoana desemnată de către Ministerului Justiției este pe deplin instruită pentru a asigura utilizarea corespunzătoare a produsului.</w:t>
      </w:r>
    </w:p>
    <w:p w14:paraId="6DBE8364" w14:textId="05FB80F7" w:rsidR="004C16F4" w:rsidRPr="00904F33" w:rsidRDefault="00D84B5A" w:rsidP="004C16F4">
      <w:pPr>
        <w:overflowPunct w:val="0"/>
        <w:autoSpaceDE w:val="0"/>
        <w:autoSpaceDN w:val="0"/>
        <w:adjustRightInd w:val="0"/>
        <w:ind w:left="288" w:right="288"/>
        <w:textAlignment w:val="baseline"/>
        <w:rPr>
          <w:rFonts w:eastAsiaTheme="minorHAnsi" w:cstheme="minorHAnsi"/>
          <w:noProof w:val="0"/>
        </w:rPr>
      </w:pPr>
      <w:r w:rsidRPr="00904F33">
        <w:rPr>
          <w:rFonts w:eastAsiaTheme="minorHAnsi" w:cstheme="minorHAnsi"/>
          <w:noProof w:val="0"/>
        </w:rPr>
        <w:t>Instruirea personalului se va face în limba română (inclusiv materialul suport va fi în limba română).</w:t>
      </w:r>
    </w:p>
    <w:p w14:paraId="045093AD" w14:textId="33E05E94" w:rsidR="002343AD" w:rsidRPr="00904F33" w:rsidRDefault="00424D2D" w:rsidP="00EA2835">
      <w:pPr>
        <w:overflowPunct w:val="0"/>
        <w:autoSpaceDE w:val="0"/>
        <w:autoSpaceDN w:val="0"/>
        <w:adjustRightInd w:val="0"/>
        <w:ind w:left="288" w:right="288"/>
        <w:textAlignment w:val="baseline"/>
        <w:rPr>
          <w:rFonts w:eastAsia="Times New Roman" w:cs="Calibri"/>
        </w:rPr>
      </w:pPr>
      <w:r w:rsidRPr="00904F33">
        <w:rPr>
          <w:rFonts w:eastAsia="Times New Roman" w:cs="Calibri"/>
        </w:rPr>
        <w:t>10.</w:t>
      </w:r>
      <w:r w:rsidR="004D01D3" w:rsidRPr="00904F33">
        <w:rPr>
          <w:rFonts w:eastAsia="Times New Roman" w:cs="Calibri"/>
        </w:rPr>
        <w:t>7</w:t>
      </w:r>
      <w:r w:rsidR="003E0FDA" w:rsidRPr="00904F33">
        <w:rPr>
          <w:rFonts w:eastAsia="Times New Roman" w:cs="Calibri"/>
        </w:rPr>
        <w:t>.</w:t>
      </w:r>
      <w:r w:rsidRPr="00904F33">
        <w:rPr>
          <w:rFonts w:eastAsia="Times New Roman" w:cs="Calibri"/>
        </w:rPr>
        <w:t xml:space="preserve"> Furnizorul se obligă să prezinte toate documentele, informațiile, datele etc. solicitate de către autoritățile/entitățile naționale și internaționale cu atribuții de verificare, monitorizare, evaluare, control și audit în cadrul PNRR. </w:t>
      </w:r>
    </w:p>
    <w:p w14:paraId="5F97F3FA" w14:textId="6C8E571A" w:rsidR="0062593D" w:rsidRPr="00904F33" w:rsidRDefault="0069531E" w:rsidP="00C125A6">
      <w:pPr>
        <w:overflowPunct w:val="0"/>
        <w:autoSpaceDE w:val="0"/>
        <w:autoSpaceDN w:val="0"/>
        <w:adjustRightInd w:val="0"/>
        <w:ind w:left="288" w:right="288"/>
        <w:textAlignment w:val="baseline"/>
        <w:rPr>
          <w:rFonts w:eastAsia="Times New Roman" w:cs="Calibri"/>
        </w:rPr>
      </w:pPr>
      <w:r w:rsidRPr="00904F33">
        <w:rPr>
          <w:rFonts w:eastAsia="Times New Roman" w:cs="Calibri"/>
        </w:rPr>
        <w:t>10.</w:t>
      </w:r>
      <w:r w:rsidR="004D01D3" w:rsidRPr="00904F33">
        <w:rPr>
          <w:rFonts w:eastAsia="Times New Roman" w:cs="Calibri"/>
        </w:rPr>
        <w:t>8</w:t>
      </w:r>
      <w:r w:rsidR="003E0FDA" w:rsidRPr="00904F33">
        <w:rPr>
          <w:rFonts w:eastAsia="Times New Roman" w:cs="Calibri"/>
        </w:rPr>
        <w:t>.</w:t>
      </w:r>
      <w:r w:rsidRPr="00904F33">
        <w:rPr>
          <w:rFonts w:eastAsia="Times New Roman" w:cs="Calibri"/>
        </w:rPr>
        <w:t xml:space="preserve"> </w:t>
      </w:r>
      <w:r w:rsidR="002557B4" w:rsidRPr="00904F33">
        <w:rPr>
          <w:rFonts w:eastAsia="Times New Roman" w:cs="Calibri"/>
        </w:rPr>
        <w:t xml:space="preserve">Pe toata durata derulării contractului, Furnizorul are obligația de a actualiza datele şi informațiile cu privire la beneficiarii reali ai fondurilor alocate din planul Planul </w:t>
      </w:r>
    </w:p>
    <w:p w14:paraId="4EA7DEAE" w14:textId="69D9B23E" w:rsidR="002D18F8" w:rsidRPr="00904F33" w:rsidRDefault="002557B4" w:rsidP="00EE5A45">
      <w:pPr>
        <w:overflowPunct w:val="0"/>
        <w:autoSpaceDE w:val="0"/>
        <w:autoSpaceDN w:val="0"/>
        <w:adjustRightInd w:val="0"/>
        <w:ind w:left="288" w:right="288"/>
        <w:textAlignment w:val="baseline"/>
        <w:rPr>
          <w:rFonts w:eastAsia="Times New Roman" w:cs="Calibri"/>
        </w:rPr>
      </w:pPr>
      <w:r w:rsidRPr="00904F33">
        <w:rPr>
          <w:rFonts w:eastAsia="Times New Roman" w:cs="Calibri"/>
        </w:rPr>
        <w:t xml:space="preserve">Național de Redresare și Reziliență (PNNR), de fiecare dată când intervine o modificare a acestora, în condițiile prevăzute de legislația europeană şi națională incidentă, respectiv Directiva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 precum şi </w:t>
      </w:r>
      <w:r w:rsidRPr="00904F33">
        <w:rPr>
          <w:rFonts w:eastAsia="Times New Roman" w:cs="Calibri"/>
        </w:rPr>
        <w:lastRenderedPageBreak/>
        <w:t xml:space="preserve">potrivit art. 56 şi 57 din Legea nr. 129/2019 pentru prevenirea şi combaterea spălării banilor şi finanțării terorismului, cu modificările şi completările ulterioare. </w:t>
      </w:r>
    </w:p>
    <w:p w14:paraId="628506EC" w14:textId="538E0FDF" w:rsidR="002557B4" w:rsidRPr="00904F33" w:rsidRDefault="002D18F8" w:rsidP="00EE5A45">
      <w:pPr>
        <w:overflowPunct w:val="0"/>
        <w:autoSpaceDE w:val="0"/>
        <w:autoSpaceDN w:val="0"/>
        <w:adjustRightInd w:val="0"/>
        <w:ind w:left="288" w:right="288"/>
        <w:textAlignment w:val="baseline"/>
        <w:rPr>
          <w:rFonts w:eastAsia="Times New Roman" w:cs="Calibri"/>
        </w:rPr>
      </w:pPr>
      <w:r w:rsidRPr="00904F33">
        <w:rPr>
          <w:rFonts w:eastAsia="Times New Roman" w:cs="Calibri"/>
        </w:rPr>
        <w:t>10.</w:t>
      </w:r>
      <w:r w:rsidR="004D01D3" w:rsidRPr="00904F33">
        <w:rPr>
          <w:rFonts w:eastAsia="Times New Roman" w:cs="Calibri"/>
        </w:rPr>
        <w:t>9</w:t>
      </w:r>
      <w:r w:rsidR="003E0FDA" w:rsidRPr="00904F33">
        <w:rPr>
          <w:rFonts w:eastAsia="Times New Roman" w:cs="Calibri"/>
        </w:rPr>
        <w:t>.</w:t>
      </w:r>
      <w:r w:rsidRPr="00904F33">
        <w:rPr>
          <w:rFonts w:eastAsia="Times New Roman" w:cs="Calibri"/>
        </w:rPr>
        <w:t xml:space="preserve"> </w:t>
      </w:r>
      <w:r w:rsidR="002557B4" w:rsidRPr="00904F33">
        <w:rPr>
          <w:rFonts w:eastAsia="Times New Roman" w:cs="Calibri"/>
        </w:rPr>
        <w:t xml:space="preserve">Modificările </w:t>
      </w:r>
      <w:r w:rsidRPr="00904F33">
        <w:rPr>
          <w:rFonts w:eastAsia="Times New Roman" w:cs="Calibri"/>
        </w:rPr>
        <w:t>menţionate la pct.</w:t>
      </w:r>
      <w:r w:rsidR="000011E0" w:rsidRPr="00904F33">
        <w:rPr>
          <w:rFonts w:eastAsia="Times New Roman" w:cs="Calibri"/>
        </w:rPr>
        <w:t xml:space="preserve"> </w:t>
      </w:r>
      <w:r w:rsidRPr="00904F33">
        <w:rPr>
          <w:rFonts w:eastAsia="Times New Roman" w:cs="Calibri"/>
        </w:rPr>
        <w:t>10.</w:t>
      </w:r>
      <w:r w:rsidR="00A80578" w:rsidRPr="00904F33">
        <w:rPr>
          <w:rFonts w:eastAsia="Times New Roman" w:cs="Calibri"/>
        </w:rPr>
        <w:t>8</w:t>
      </w:r>
      <w:r w:rsidRPr="00904F33">
        <w:rPr>
          <w:rFonts w:eastAsia="Times New Roman" w:cs="Calibri"/>
        </w:rPr>
        <w:t xml:space="preserve"> </w:t>
      </w:r>
      <w:r w:rsidR="002557B4" w:rsidRPr="00904F33">
        <w:rPr>
          <w:rFonts w:eastAsia="Times New Roman" w:cs="Calibri"/>
        </w:rPr>
        <w:t xml:space="preserve">intervenite pe durata </w:t>
      </w:r>
      <w:r w:rsidRPr="00904F33">
        <w:rPr>
          <w:rFonts w:eastAsia="Times New Roman" w:cs="Calibri"/>
        </w:rPr>
        <w:t>executării contractului</w:t>
      </w:r>
      <w:r w:rsidR="002557B4" w:rsidRPr="00904F33">
        <w:rPr>
          <w:rFonts w:eastAsia="Times New Roman" w:cs="Calibri"/>
        </w:rPr>
        <w:t xml:space="preserve"> </w:t>
      </w:r>
      <w:r w:rsidR="00EE5278" w:rsidRPr="00904F33">
        <w:rPr>
          <w:rFonts w:eastAsia="Times New Roman" w:cs="Calibri"/>
        </w:rPr>
        <w:t>se aduc</w:t>
      </w:r>
      <w:r w:rsidR="002557B4" w:rsidRPr="00904F33">
        <w:rPr>
          <w:rFonts w:eastAsia="Times New Roman" w:cs="Calibri"/>
        </w:rPr>
        <w:t xml:space="preserve"> la </w:t>
      </w:r>
      <w:r w:rsidR="008A4A8C" w:rsidRPr="00904F33">
        <w:rPr>
          <w:rFonts w:eastAsia="Times New Roman" w:cs="Calibri"/>
        </w:rPr>
        <w:t xml:space="preserve">cunoștința </w:t>
      </w:r>
      <w:r w:rsidR="002557B4" w:rsidRPr="00904F33">
        <w:rPr>
          <w:rFonts w:eastAsia="Times New Roman" w:cs="Calibri"/>
        </w:rPr>
        <w:t xml:space="preserve">Ministerului Justiției, </w:t>
      </w:r>
      <w:r w:rsidR="00B40C83" w:rsidRPr="00904F33">
        <w:rPr>
          <w:rFonts w:eastAsia="Times New Roman" w:cs="Calibri"/>
        </w:rPr>
        <w:t>însoțite de dovada furnizării informațiilor la O</w:t>
      </w:r>
      <w:r w:rsidR="000011E0" w:rsidRPr="00904F33">
        <w:rPr>
          <w:rFonts w:eastAsia="Times New Roman" w:cs="Calibri"/>
        </w:rPr>
        <w:t>.</w:t>
      </w:r>
      <w:r w:rsidR="00B40C83" w:rsidRPr="00904F33">
        <w:rPr>
          <w:rFonts w:eastAsia="Times New Roman" w:cs="Calibri"/>
        </w:rPr>
        <w:t>N</w:t>
      </w:r>
      <w:r w:rsidR="000011E0" w:rsidRPr="00904F33">
        <w:rPr>
          <w:rFonts w:eastAsia="Times New Roman" w:cs="Calibri"/>
        </w:rPr>
        <w:t>.</w:t>
      </w:r>
      <w:r w:rsidR="00B40C83" w:rsidRPr="00904F33">
        <w:rPr>
          <w:rFonts w:eastAsia="Times New Roman" w:cs="Calibri"/>
        </w:rPr>
        <w:t>R</w:t>
      </w:r>
      <w:r w:rsidR="000011E0" w:rsidRPr="00904F33">
        <w:rPr>
          <w:rFonts w:eastAsia="Times New Roman" w:cs="Calibri"/>
        </w:rPr>
        <w:t>.</w:t>
      </w:r>
      <w:r w:rsidR="00B40C83" w:rsidRPr="00904F33">
        <w:rPr>
          <w:rFonts w:eastAsia="Times New Roman" w:cs="Calibri"/>
        </w:rPr>
        <w:t>C</w:t>
      </w:r>
      <w:r w:rsidR="000011E0" w:rsidRPr="00904F33">
        <w:rPr>
          <w:rFonts w:eastAsia="Times New Roman" w:cs="Calibri"/>
        </w:rPr>
        <w:t>.</w:t>
      </w:r>
      <w:r w:rsidR="00B40C83" w:rsidRPr="00904F33">
        <w:rPr>
          <w:rFonts w:eastAsia="Times New Roman" w:cs="Calibri"/>
        </w:rPr>
        <w:t xml:space="preserve">/autoritățile competente din țara de origine, în termen de </w:t>
      </w:r>
      <w:r w:rsidR="00371BC5" w:rsidRPr="00904F33">
        <w:rPr>
          <w:rFonts w:eastAsia="Times New Roman" w:cs="Calibri"/>
        </w:rPr>
        <w:t>5</w:t>
      </w:r>
      <w:r w:rsidR="00B40C83" w:rsidRPr="00904F33">
        <w:rPr>
          <w:rFonts w:eastAsia="Times New Roman" w:cs="Calibri"/>
        </w:rPr>
        <w:t xml:space="preserve"> zile</w:t>
      </w:r>
      <w:r w:rsidR="00371BC5" w:rsidRPr="00904F33">
        <w:rPr>
          <w:rFonts w:eastAsia="Times New Roman" w:cs="Calibri"/>
        </w:rPr>
        <w:t xml:space="preserve"> lucrătoare</w:t>
      </w:r>
      <w:r w:rsidR="00B40C83" w:rsidRPr="00904F33">
        <w:rPr>
          <w:rFonts w:eastAsia="Times New Roman" w:cs="Calibri"/>
        </w:rPr>
        <w:t xml:space="preserve"> de la furnizarea acestora la O</w:t>
      </w:r>
      <w:r w:rsidR="000011E0" w:rsidRPr="00904F33">
        <w:rPr>
          <w:rFonts w:eastAsia="Times New Roman" w:cs="Calibri"/>
        </w:rPr>
        <w:t>.</w:t>
      </w:r>
      <w:r w:rsidR="00B40C83" w:rsidRPr="00904F33">
        <w:rPr>
          <w:rFonts w:eastAsia="Times New Roman" w:cs="Calibri"/>
        </w:rPr>
        <w:t>N</w:t>
      </w:r>
      <w:r w:rsidR="000011E0" w:rsidRPr="00904F33">
        <w:rPr>
          <w:rFonts w:eastAsia="Times New Roman" w:cs="Calibri"/>
        </w:rPr>
        <w:t>.</w:t>
      </w:r>
      <w:r w:rsidR="00B40C83" w:rsidRPr="00904F33">
        <w:rPr>
          <w:rFonts w:eastAsia="Times New Roman" w:cs="Calibri"/>
        </w:rPr>
        <w:t>R</w:t>
      </w:r>
      <w:r w:rsidR="000011E0" w:rsidRPr="00904F33">
        <w:rPr>
          <w:rFonts w:eastAsia="Times New Roman" w:cs="Calibri"/>
        </w:rPr>
        <w:t>.</w:t>
      </w:r>
      <w:r w:rsidR="00B40C83" w:rsidRPr="00904F33">
        <w:rPr>
          <w:rFonts w:eastAsia="Times New Roman" w:cs="Calibri"/>
        </w:rPr>
        <w:t>C</w:t>
      </w:r>
      <w:r w:rsidR="000011E0" w:rsidRPr="00904F33">
        <w:rPr>
          <w:rFonts w:eastAsia="Times New Roman" w:cs="Calibri"/>
        </w:rPr>
        <w:t>.</w:t>
      </w:r>
      <w:r w:rsidR="00B40C83" w:rsidRPr="00904F33">
        <w:rPr>
          <w:rFonts w:eastAsia="Times New Roman" w:cs="Calibri"/>
        </w:rPr>
        <w:t xml:space="preserve">/autoritățile competente din țara de origine. </w:t>
      </w:r>
    </w:p>
    <w:p w14:paraId="616FF8C3" w14:textId="50B6E951" w:rsidR="00120C84" w:rsidRPr="00904F33" w:rsidRDefault="001D2E1B" w:rsidP="008D2315">
      <w:pPr>
        <w:ind w:left="288" w:right="288"/>
        <w:rPr>
          <w:rFonts w:eastAsia="Times New Roman" w:cs="Calibri"/>
        </w:rPr>
      </w:pPr>
      <w:r w:rsidRPr="00904F33">
        <w:rPr>
          <w:rFonts w:eastAsia="Times New Roman" w:cs="Calibri"/>
        </w:rPr>
        <w:t>10.</w:t>
      </w:r>
      <w:r w:rsidR="004D01D3" w:rsidRPr="00904F33">
        <w:rPr>
          <w:rFonts w:eastAsia="Times New Roman" w:cs="Calibri"/>
        </w:rPr>
        <w:t>10</w:t>
      </w:r>
      <w:r w:rsidR="00120C84" w:rsidRPr="00904F33">
        <w:rPr>
          <w:rFonts w:eastAsia="Times New Roman" w:cs="Calibri"/>
        </w:rPr>
        <w:t>.</w:t>
      </w:r>
      <w:r w:rsidRPr="00904F33">
        <w:rPr>
          <w:rFonts w:eastAsia="Times New Roman" w:cs="Calibri"/>
        </w:rPr>
        <w:t xml:space="preserve">Furnizorul se obligă să </w:t>
      </w:r>
      <w:r w:rsidR="00334773" w:rsidRPr="00904F33">
        <w:rPr>
          <w:rFonts w:eastAsia="Times New Roman" w:cs="Calibri"/>
        </w:rPr>
        <w:t>emită factura fiscală și să o încarce</w:t>
      </w:r>
      <w:r w:rsidRPr="00904F33">
        <w:rPr>
          <w:rFonts w:eastAsia="Times New Roman" w:cs="Calibri"/>
        </w:rPr>
        <w:t xml:space="preserve"> în sistemul electronic privind factura electronică RO e-Factura</w:t>
      </w:r>
      <w:r w:rsidR="006715D1" w:rsidRPr="00904F33">
        <w:rPr>
          <w:rFonts w:eastAsia="Times New Roman" w:cs="Calibri"/>
        </w:rPr>
        <w:t xml:space="preserve">, </w:t>
      </w:r>
      <w:r w:rsidRPr="00904F33">
        <w:rPr>
          <w:rFonts w:eastAsia="Times New Roman" w:cs="Calibri"/>
        </w:rPr>
        <w:t>potrivit prevederilor art. 2 din Legea nr. 139/2022 pentru aprobarea Ordonanței de Urgență a Guvernului nr.</w:t>
      </w:r>
      <w:r w:rsidR="000011E0" w:rsidRPr="00904F33">
        <w:rPr>
          <w:rFonts w:eastAsia="Times New Roman" w:cs="Calibri"/>
        </w:rPr>
        <w:t xml:space="preserve"> </w:t>
      </w:r>
      <w:r w:rsidRPr="00904F33">
        <w:rPr>
          <w:rFonts w:eastAsia="Times New Roman" w:cs="Calibri"/>
        </w:rPr>
        <w:t xml:space="preserve">120/2021 privind administrarea, funcționarea și implementarea sistemului național privind factura electronică RO </w:t>
      </w:r>
      <w:r w:rsidR="00E123B2" w:rsidRPr="00904F33">
        <w:rPr>
          <w:rFonts w:eastAsia="Times New Roman" w:cs="Calibri"/>
        </w:rPr>
        <w:t>E</w:t>
      </w:r>
      <w:r w:rsidRPr="00904F33">
        <w:rPr>
          <w:rFonts w:eastAsia="Times New Roman" w:cs="Calibri"/>
        </w:rPr>
        <w:t>-Factura și factura electronică în România, precum și pentru completarea Ordonanței Guvernului nr.</w:t>
      </w:r>
      <w:r w:rsidR="000011E0" w:rsidRPr="00904F33">
        <w:rPr>
          <w:rFonts w:eastAsia="Times New Roman" w:cs="Calibri"/>
        </w:rPr>
        <w:t xml:space="preserve"> </w:t>
      </w:r>
      <w:r w:rsidRPr="00904F33">
        <w:rPr>
          <w:rFonts w:eastAsia="Times New Roman" w:cs="Calibri"/>
        </w:rPr>
        <w:t>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14:paraId="6F59D23C" w14:textId="7FF91E09" w:rsidR="008D2315" w:rsidRPr="00904F33" w:rsidRDefault="008D2315" w:rsidP="008D2315">
      <w:pPr>
        <w:ind w:left="288" w:right="288"/>
        <w:rPr>
          <w:rFonts w:eastAsia="Times New Roman" w:cs="Arial"/>
        </w:rPr>
      </w:pPr>
      <w:r w:rsidRPr="00904F33">
        <w:rPr>
          <w:rFonts w:eastAsia="Times New Roman" w:cs="Arial"/>
        </w:rPr>
        <w:t>10.11</w:t>
      </w:r>
      <w:r w:rsidR="00120C84" w:rsidRPr="00904F33">
        <w:rPr>
          <w:rFonts w:eastAsia="Times New Roman" w:cs="Arial"/>
        </w:rPr>
        <w:t>.</w:t>
      </w:r>
      <w:r w:rsidRPr="00904F33">
        <w:rPr>
          <w:rFonts w:eastAsia="Times New Roman" w:cs="Arial"/>
        </w:rPr>
        <w:t xml:space="preserve"> Furnizorul va emite factura </w:t>
      </w:r>
      <w:r w:rsidR="00120C84" w:rsidRPr="00904F33">
        <w:rPr>
          <w:rFonts w:eastAsia="Times New Roman" w:cs="Arial"/>
        </w:rPr>
        <w:t>fiscală</w:t>
      </w:r>
      <w:r w:rsidRPr="00904F33">
        <w:rPr>
          <w:rFonts w:eastAsia="Times New Roman" w:cs="Arial"/>
        </w:rPr>
        <w:t xml:space="preserve"> numai după</w:t>
      </w:r>
      <w:r w:rsidR="00AB23CC" w:rsidRPr="00904F33">
        <w:rPr>
          <w:rFonts w:eastAsia="Times New Roman" w:cs="Arial"/>
        </w:rPr>
        <w:t xml:space="preserve"> semnarea Procesului verbal de recepție ca</w:t>
      </w:r>
      <w:r w:rsidR="00F004EB" w:rsidRPr="00904F33">
        <w:rPr>
          <w:rFonts w:eastAsia="Times New Roman" w:cs="Arial"/>
        </w:rPr>
        <w:t>n</w:t>
      </w:r>
      <w:r w:rsidR="00AB23CC" w:rsidRPr="00904F33">
        <w:rPr>
          <w:rFonts w:eastAsia="Times New Roman" w:cs="Arial"/>
        </w:rPr>
        <w:t>titativă și calitativă finală</w:t>
      </w:r>
      <w:r w:rsidR="00C533C2">
        <w:rPr>
          <w:rFonts w:eastAsia="Times New Roman" w:cs="Arial"/>
        </w:rPr>
        <w:t xml:space="preserve"> și aceasta va cuprinde atât codul CPV cât și nr. documentului de fundamentare(generat de autoritatea contractantă), conform legislației în vigoare</w:t>
      </w:r>
      <w:r w:rsidR="008974BD" w:rsidRPr="00904F33">
        <w:rPr>
          <w:rFonts w:eastAsia="Times New Roman" w:cs="Arial"/>
        </w:rPr>
        <w:t>.</w:t>
      </w:r>
    </w:p>
    <w:p w14:paraId="63E333FE" w14:textId="00605E69" w:rsidR="008D2315" w:rsidRPr="00904F33" w:rsidRDefault="008D2315" w:rsidP="008D2315">
      <w:pPr>
        <w:ind w:left="288" w:right="288"/>
        <w:rPr>
          <w:rFonts w:eastAsia="Times New Roman" w:cs="Arial"/>
        </w:rPr>
      </w:pPr>
      <w:r w:rsidRPr="00904F33">
        <w:rPr>
          <w:rFonts w:eastAsia="Times New Roman" w:cs="Arial"/>
        </w:rPr>
        <w:t>10.12</w:t>
      </w:r>
      <w:r w:rsidR="00120C84" w:rsidRPr="00904F33">
        <w:rPr>
          <w:rFonts w:eastAsia="Times New Roman" w:cs="Arial"/>
        </w:rPr>
        <w:t>.</w:t>
      </w:r>
      <w:r w:rsidRPr="00904F33">
        <w:rPr>
          <w:rFonts w:eastAsia="Times New Roman" w:cs="Arial"/>
        </w:rPr>
        <w:t xml:space="preserve"> Dacă factura are elemente greşite şi/sau greşeli de calcul identificate de Achizitor şi sunt necesare revizuiri, clarificări suplimentare sau alte documente suport din partea furnizorului, termenul de 30 de zile pentru plata facturii se suspendă. Reluarea termenului de plată se face de la momentul îndeplinirii condiţiilor de formă şi de fond ale facturii.</w:t>
      </w:r>
    </w:p>
    <w:p w14:paraId="1E4E7C34" w14:textId="150881A3" w:rsidR="008D2315" w:rsidRPr="00904F33" w:rsidRDefault="008D2315" w:rsidP="008D2315">
      <w:pPr>
        <w:ind w:left="288" w:right="288"/>
        <w:rPr>
          <w:rFonts w:eastAsia="Times New Roman" w:cs="Arial"/>
        </w:rPr>
      </w:pPr>
      <w:r w:rsidRPr="00904F33">
        <w:rPr>
          <w:rFonts w:eastAsia="Times New Roman" w:cs="Arial"/>
        </w:rPr>
        <w:t>10.13</w:t>
      </w:r>
      <w:r w:rsidR="003E0FDA" w:rsidRPr="00904F33">
        <w:rPr>
          <w:rFonts w:eastAsia="Times New Roman" w:cs="Arial"/>
        </w:rPr>
        <w:t>.</w:t>
      </w:r>
      <w:r w:rsidRPr="00904F33">
        <w:rPr>
          <w:rFonts w:eastAsia="Times New Roman" w:cs="Arial"/>
        </w:rPr>
        <w:t xml:space="preserve"> Furnizorul este răspunzător de corectitudinea şi exactitatea datelor înscrise în facturi şi se obligă să restituie atât sumele încasate în plus şi orice foloase realizate necuvenit, aferent acestora. Sumele încasate în plus, cât şi foloasele necuvenite aferente acestora (pe perioada de la încasare până la constatarea lor), vor fi stabilite în urma verificărilor executate de către furnizor, achizitor sau alte organisme de control abilitate de lege.</w:t>
      </w:r>
    </w:p>
    <w:p w14:paraId="1517FF82" w14:textId="77777777" w:rsidR="006D50E5" w:rsidRPr="00904F33" w:rsidRDefault="006D50E5" w:rsidP="008D2315">
      <w:pPr>
        <w:overflowPunct w:val="0"/>
        <w:autoSpaceDE w:val="0"/>
        <w:autoSpaceDN w:val="0"/>
        <w:adjustRightInd w:val="0"/>
        <w:ind w:right="288"/>
        <w:textAlignment w:val="baseline"/>
        <w:rPr>
          <w:rFonts w:eastAsia="Times New Roman" w:cs="Calibri"/>
        </w:rPr>
      </w:pPr>
    </w:p>
    <w:p w14:paraId="6483E9E2" w14:textId="484DD860" w:rsidR="004038BC" w:rsidRPr="00904F33" w:rsidRDefault="00AB3CAC" w:rsidP="00EE5A45">
      <w:pPr>
        <w:overflowPunct w:val="0"/>
        <w:autoSpaceDE w:val="0"/>
        <w:autoSpaceDN w:val="0"/>
        <w:adjustRightInd w:val="0"/>
        <w:ind w:left="288" w:right="288"/>
        <w:textAlignment w:val="baseline"/>
        <w:rPr>
          <w:rFonts w:eastAsia="Times New Roman" w:cs="Arial"/>
          <w:b/>
        </w:rPr>
      </w:pPr>
      <w:r w:rsidRPr="00904F33">
        <w:rPr>
          <w:rFonts w:eastAsia="Times New Roman" w:cs="Arial"/>
          <w:b/>
        </w:rPr>
        <w:t>Art. 11. Alte obligații ale Furnizorului</w:t>
      </w:r>
    </w:p>
    <w:p w14:paraId="2AC1D9D3" w14:textId="5AC2F9DE" w:rsidR="00AB3CAC" w:rsidRPr="00904F33" w:rsidRDefault="00AB3CAC" w:rsidP="00EE5A45">
      <w:pPr>
        <w:ind w:left="288" w:right="288"/>
        <w:rPr>
          <w:rFonts w:eastAsia="Times New Roman" w:cs="Arial"/>
        </w:rPr>
      </w:pPr>
      <w:r w:rsidRPr="00904F33">
        <w:rPr>
          <w:rFonts w:eastAsia="Times New Roman" w:cs="Arial"/>
        </w:rPr>
        <w:t>11.</w:t>
      </w:r>
      <w:r w:rsidR="004D01D3" w:rsidRPr="00904F33">
        <w:rPr>
          <w:rFonts w:eastAsia="Times New Roman" w:cs="Arial"/>
        </w:rPr>
        <w:t>1</w:t>
      </w:r>
      <w:r w:rsidRPr="00904F33">
        <w:rPr>
          <w:rFonts w:eastAsia="Times New Roman" w:cs="Arial"/>
        </w:rPr>
        <w:t xml:space="preserve"> Furnizorul își asumă pe deplin responsabilitatea pentru îndeplinirea activităților descrise în propunerea tehnică în termenul și la standardele profesionale solicitate, în caz contrar, Ministerul Justiției rezervându-și dreptul de a considera rezolvit de drept contractul sau de a aplica penalități echivalente cu prejudiciul propus prin neîndeplinirea obligațiilor asumate, în conformitate cu prevederile contractuale.</w:t>
      </w:r>
    </w:p>
    <w:p w14:paraId="1C9944C1" w14:textId="38456C4F" w:rsidR="00A43EFB" w:rsidRPr="00904F33" w:rsidRDefault="004D01D3" w:rsidP="00A43EFB">
      <w:pPr>
        <w:ind w:left="288" w:right="288"/>
        <w:rPr>
          <w:rFonts w:eastAsia="Times New Roman" w:cs="Arial"/>
        </w:rPr>
      </w:pPr>
      <w:r w:rsidRPr="00904F33">
        <w:rPr>
          <w:rFonts w:eastAsia="Times New Roman" w:cs="Arial"/>
        </w:rPr>
        <w:t xml:space="preserve">11.2 </w:t>
      </w:r>
      <w:r w:rsidR="00A43EFB" w:rsidRPr="00904F33">
        <w:t>Furnizorul se obligă să respecte legislația, normele, prescripțiile și reglementările privind securitatea și sănătatea în muncă, inclusiv prevederile Legii nr. 319/2006 privind securitatea şi sănătatea în muncă; Normele metodologice de aplicare a Legii nr. 319/2006, aprobate prin HG nr. 1425/2006, cu modificările şi completările ulterioare; Instrucţiuni specifice de protecţia muncii IPSM 2007; HG nr. 1091/2006 privind cerinţe de securitate şi sănătate pentru locul de muncă; HG nr. 1146/2006 privind cerinţe minime de securitate şi sănătate pentru utilizarea în muncă de către lucrători a echipamentelor de muncă.</w:t>
      </w:r>
    </w:p>
    <w:p w14:paraId="7D65E04E" w14:textId="77777777" w:rsidR="00BC18ED" w:rsidRPr="00904F33" w:rsidRDefault="00A43EFB" w:rsidP="00A43EFB">
      <w:pPr>
        <w:ind w:left="288" w:right="288"/>
      </w:pPr>
      <w:r w:rsidRPr="00904F33">
        <w:t>Furnizorul are obligația ca la executarea obiectului contractului, la sediul  beneficiarilor, să asigure respectarea legislației privind apărarea împotriva incendiilor de către lucrătorii acestuia.</w:t>
      </w:r>
    </w:p>
    <w:p w14:paraId="4B3F13B1" w14:textId="1D25F4A9" w:rsidR="00A43EFB" w:rsidRDefault="007E1E60" w:rsidP="00A43EFB">
      <w:pPr>
        <w:ind w:left="288" w:right="288"/>
      </w:pPr>
      <w:r w:rsidRPr="00904F33">
        <w:t>Achizitorul</w:t>
      </w:r>
      <w:r w:rsidR="00A43EFB" w:rsidRPr="00904F33">
        <w:t xml:space="preserve"> nu este răspunzător de neîndeplinirea obligațiilor privind securitatea și sănătatea în muncă, precum și a obligațiilor privind apărarea împotriva incendiilor, pe care persoana juridică, aflată în relație contractuală cu ministerul, nu și le-a îndeplinit.</w:t>
      </w:r>
    </w:p>
    <w:p w14:paraId="5427B5F5" w14:textId="77777777" w:rsidR="00930716" w:rsidRPr="00904F33" w:rsidRDefault="00930716" w:rsidP="00A43EFB">
      <w:pPr>
        <w:ind w:left="288" w:right="288"/>
      </w:pPr>
    </w:p>
    <w:p w14:paraId="430D7859" w14:textId="5CDB97FD" w:rsidR="004D01D3" w:rsidRPr="00904F33" w:rsidRDefault="004D01D3" w:rsidP="00EE5A45">
      <w:pPr>
        <w:ind w:left="288" w:right="288"/>
        <w:rPr>
          <w:rFonts w:eastAsia="Times New Roman" w:cs="Arial"/>
        </w:rPr>
      </w:pPr>
      <w:r w:rsidRPr="00904F33">
        <w:rPr>
          <w:rFonts w:eastAsia="Times New Roman" w:cs="Arial"/>
        </w:rPr>
        <w:lastRenderedPageBreak/>
        <w:t>11.3 Furnizorul obține în nume propriu toate eventualele autorizații, permise, licențe, aprobări sau alte asemenea, emise de autorități locale sau centrale, necesare pentru îndeplinirea obligațiilor contractuale.</w:t>
      </w:r>
    </w:p>
    <w:p w14:paraId="6859DC8C" w14:textId="53408F0A" w:rsidR="00E01513" w:rsidRPr="00904F33" w:rsidRDefault="00AB3CAC" w:rsidP="00EE5A45">
      <w:pPr>
        <w:ind w:left="288" w:right="288"/>
        <w:rPr>
          <w:rFonts w:eastAsia="Times New Roman" w:cs="Arial"/>
        </w:rPr>
      </w:pPr>
      <w:r w:rsidRPr="00904F33">
        <w:rPr>
          <w:rFonts w:eastAsia="Times New Roman" w:cs="Arial"/>
        </w:rPr>
        <w:t>11.</w:t>
      </w:r>
      <w:r w:rsidR="004D01D3" w:rsidRPr="00904F33">
        <w:rPr>
          <w:rFonts w:eastAsia="Times New Roman" w:cs="Arial"/>
        </w:rPr>
        <w:t>4</w:t>
      </w:r>
      <w:r w:rsidRPr="00904F33">
        <w:rPr>
          <w:rFonts w:eastAsia="Times New Roman" w:cs="Arial"/>
        </w:rPr>
        <w:t xml:space="preserve"> </w:t>
      </w:r>
      <w:r w:rsidR="00E01513" w:rsidRPr="00904F33">
        <w:rPr>
          <w:rFonts w:eastAsia="Times New Roman" w:cs="Arial"/>
        </w:rPr>
        <w:t xml:space="preserve"> </w:t>
      </w:r>
      <w:r w:rsidR="00E01513" w:rsidRPr="00904F33">
        <w:rPr>
          <w:rFonts w:eastAsiaTheme="minorHAnsi" w:cstheme="minorHAnsi"/>
          <w:noProof w:val="0"/>
        </w:rPr>
        <w:t xml:space="preserve">Pe toata durata contractului și în perioada de garanție, </w:t>
      </w:r>
      <w:r w:rsidR="00C84BED" w:rsidRPr="00904F33">
        <w:rPr>
          <w:rFonts w:eastAsiaTheme="minorHAnsi" w:cstheme="minorHAnsi"/>
          <w:noProof w:val="0"/>
        </w:rPr>
        <w:t>Furnizorul</w:t>
      </w:r>
      <w:r w:rsidR="00E01513" w:rsidRPr="00904F33">
        <w:rPr>
          <w:rFonts w:eastAsiaTheme="minorHAnsi" w:cstheme="minorHAnsi"/>
          <w:noProof w:val="0"/>
        </w:rPr>
        <w:t xml:space="preserve"> va asigura suport tehnic, pentru produsele </w:t>
      </w:r>
      <w:r w:rsidR="00572F1B">
        <w:rPr>
          <w:rFonts w:eastAsiaTheme="minorHAnsi" w:cstheme="minorHAnsi"/>
          <w:noProof w:val="0"/>
        </w:rPr>
        <w:t>livrate</w:t>
      </w:r>
      <w:r w:rsidR="00E01513" w:rsidRPr="00904F33">
        <w:rPr>
          <w:rFonts w:eastAsiaTheme="minorHAnsi" w:cstheme="minorHAnsi"/>
          <w:noProof w:val="0"/>
        </w:rPr>
        <w:t xml:space="preserve">. </w:t>
      </w:r>
      <w:r w:rsidR="00572F1B" w:rsidRPr="00572F1B">
        <w:rPr>
          <w:rFonts w:eastAsiaTheme="minorHAnsi" w:cstheme="minorHAnsi"/>
          <w:noProof w:val="0"/>
        </w:rPr>
        <w:t>Astfel acesta va oferi, la cerere, fără costuri suplimentare, prin specialiștii proprii sau specialiștii reprezentantului legal al producătorului, suport tehnic pentru orice problemă legată de instalarea sau funcționarea echipamentelor livrate</w:t>
      </w:r>
      <w:r w:rsidR="00572F1B">
        <w:rPr>
          <w:rFonts w:eastAsiaTheme="minorHAnsi" w:cstheme="minorHAnsi"/>
          <w:noProof w:val="0"/>
        </w:rPr>
        <w:t>.</w:t>
      </w:r>
    </w:p>
    <w:p w14:paraId="092570A9" w14:textId="0BD0E290" w:rsidR="00AB3CAC" w:rsidRPr="00904F33" w:rsidRDefault="00AB3CAC" w:rsidP="00EE5A45">
      <w:pPr>
        <w:ind w:left="288" w:right="288"/>
        <w:rPr>
          <w:rFonts w:eastAsia="Times New Roman" w:cs="Arial"/>
        </w:rPr>
      </w:pPr>
      <w:r w:rsidRPr="00904F33">
        <w:rPr>
          <w:rFonts w:eastAsia="Times New Roman" w:cs="Arial"/>
        </w:rPr>
        <w:t>11.</w:t>
      </w:r>
      <w:r w:rsidR="004D01D3" w:rsidRPr="00904F33">
        <w:rPr>
          <w:rFonts w:eastAsia="Times New Roman" w:cs="Arial"/>
        </w:rPr>
        <w:t>5</w:t>
      </w:r>
      <w:r w:rsidRPr="00904F33">
        <w:rPr>
          <w:rFonts w:eastAsia="Times New Roman" w:cs="Arial"/>
        </w:rPr>
        <w:t xml:space="preserve"> Furnizorul este responsabil pentru livrarea în termenul agreat a produselor și </w:t>
      </w:r>
      <w:r w:rsidR="00474B40" w:rsidRPr="00904F33">
        <w:rPr>
          <w:rFonts w:eastAsia="Times New Roman" w:cs="Arial"/>
        </w:rPr>
        <w:t>acceptă</w:t>
      </w:r>
      <w:r w:rsidRPr="00904F33">
        <w:rPr>
          <w:rFonts w:eastAsia="Times New Roman" w:cs="Arial"/>
        </w:rPr>
        <w:t xml:space="preserve"> că a luat în considerare toate dificultăţile pe care le-ar putea întâmpina în acest sens şi</w:t>
      </w:r>
      <w:r w:rsidR="00F81817" w:rsidRPr="00904F33">
        <w:rPr>
          <w:rFonts w:eastAsia="Times New Roman" w:cs="Arial"/>
        </w:rPr>
        <w:t>, prin urmare,</w:t>
      </w:r>
      <w:r w:rsidRPr="00904F33">
        <w:rPr>
          <w:rFonts w:eastAsia="Times New Roman" w:cs="Arial"/>
        </w:rPr>
        <w:t xml:space="preserve"> nu </w:t>
      </w:r>
      <w:r w:rsidR="00F81817" w:rsidRPr="00904F33">
        <w:rPr>
          <w:rFonts w:eastAsia="Times New Roman" w:cs="Arial"/>
        </w:rPr>
        <w:t xml:space="preserve">poate </w:t>
      </w:r>
      <w:r w:rsidRPr="00904F33">
        <w:rPr>
          <w:rFonts w:eastAsia="Times New Roman" w:cs="Arial"/>
        </w:rPr>
        <w:t>invoca niciun motiv de întârziere sau costuri suplimentare.</w:t>
      </w:r>
    </w:p>
    <w:p w14:paraId="608080C2" w14:textId="142C6710" w:rsidR="00F0768A" w:rsidRPr="00904F33" w:rsidRDefault="00F0768A" w:rsidP="00EE5A45">
      <w:pPr>
        <w:ind w:left="288" w:right="288"/>
        <w:rPr>
          <w:rFonts w:eastAsia="Times New Roman" w:cs="Arial"/>
        </w:rPr>
      </w:pPr>
      <w:r w:rsidRPr="00904F33">
        <w:rPr>
          <w:rFonts w:eastAsia="Times New Roman" w:cs="Arial"/>
        </w:rPr>
        <w:t>11.</w:t>
      </w:r>
      <w:r w:rsidR="004D01D3" w:rsidRPr="00904F33">
        <w:rPr>
          <w:rFonts w:eastAsia="Times New Roman" w:cs="Arial"/>
        </w:rPr>
        <w:t>6</w:t>
      </w:r>
      <w:r w:rsidR="002853FC" w:rsidRPr="00904F33">
        <w:rPr>
          <w:rFonts w:eastAsia="Times New Roman" w:cs="Arial"/>
        </w:rPr>
        <w:t xml:space="preserve"> Furnizorul are obligația de a ambala și eticheta produsele furnizate astfel încât să prevină orice daună sau deteriorare</w:t>
      </w:r>
      <w:r w:rsidR="00BA095E" w:rsidRPr="00904F33">
        <w:rPr>
          <w:rFonts w:eastAsia="Times New Roman" w:cs="Arial"/>
        </w:rPr>
        <w:t xml:space="preserve"> (lovituri, zgârieturi și alte deteriorări)</w:t>
      </w:r>
      <w:r w:rsidR="002853FC" w:rsidRPr="00904F33">
        <w:rPr>
          <w:rFonts w:eastAsia="Times New Roman" w:cs="Arial"/>
        </w:rPr>
        <w:t xml:space="preserve"> în timpul transportului acestora către destinația stabilită</w:t>
      </w:r>
      <w:r w:rsidR="00BA095E" w:rsidRPr="00904F33">
        <w:rPr>
          <w:rFonts w:eastAsia="Times New Roman" w:cs="Arial"/>
        </w:rPr>
        <w:t xml:space="preserve">. </w:t>
      </w:r>
    </w:p>
    <w:p w14:paraId="32B3FF24" w14:textId="7A489B09" w:rsidR="006C0BA2" w:rsidRPr="00904F33" w:rsidRDefault="006C0BA2" w:rsidP="00EE5A45">
      <w:pPr>
        <w:ind w:left="288" w:right="288"/>
        <w:rPr>
          <w:rFonts w:eastAsia="Times New Roman" w:cs="Arial"/>
        </w:rPr>
      </w:pPr>
      <w:r w:rsidRPr="00904F33">
        <w:rPr>
          <w:rFonts w:eastAsia="Times New Roman" w:cs="Arial"/>
        </w:rPr>
        <w:t>11.</w:t>
      </w:r>
      <w:r w:rsidR="004D01D3" w:rsidRPr="00904F33">
        <w:rPr>
          <w:rFonts w:eastAsia="Times New Roman" w:cs="Arial"/>
        </w:rPr>
        <w:t>7</w:t>
      </w:r>
      <w:r w:rsidRPr="00904F33">
        <w:rPr>
          <w:rFonts w:eastAsia="Times New Roman" w:cs="Arial"/>
        </w:rPr>
        <w:t xml:space="preserve"> </w:t>
      </w:r>
      <w:r w:rsidR="0035520F" w:rsidRPr="00904F33">
        <w:rPr>
          <w:rFonts w:eastAsia="Times New Roman" w:cs="Arial"/>
        </w:rPr>
        <w:t xml:space="preserve">Furnizorul are obligația de a asigura produsele împotriva pierderii sau deteriorării intervenite </w:t>
      </w:r>
      <w:r w:rsidR="00BA095E" w:rsidRPr="00904F33">
        <w:rPr>
          <w:rFonts w:eastAsia="Times New Roman" w:cs="Arial"/>
        </w:rPr>
        <w:t>pe parcursul transportului și cauzate de orice factor extern.</w:t>
      </w:r>
    </w:p>
    <w:p w14:paraId="528AD3D1" w14:textId="4CAC8129" w:rsidR="00240663" w:rsidRPr="00904F33" w:rsidRDefault="00240663" w:rsidP="00EE5A45">
      <w:pPr>
        <w:ind w:left="288" w:right="288"/>
        <w:rPr>
          <w:rFonts w:eastAsia="Times New Roman" w:cs="Arial"/>
        </w:rPr>
      </w:pPr>
      <w:r w:rsidRPr="00904F33">
        <w:rPr>
          <w:rFonts w:eastAsia="Times New Roman" w:cs="Arial"/>
        </w:rPr>
        <w:t>11.</w:t>
      </w:r>
      <w:r w:rsidR="004D01D3" w:rsidRPr="00904F33">
        <w:rPr>
          <w:rFonts w:eastAsia="Times New Roman" w:cs="Arial"/>
        </w:rPr>
        <w:t>8</w:t>
      </w:r>
      <w:r w:rsidRPr="00904F33">
        <w:rPr>
          <w:rFonts w:eastAsia="Times New Roman" w:cs="Arial"/>
        </w:rPr>
        <w:t xml:space="preserve"> Furnizorul </w:t>
      </w:r>
      <w:r w:rsidR="00011DCA" w:rsidRPr="00904F33">
        <w:rPr>
          <w:rFonts w:eastAsia="Times New Roman" w:cs="Arial"/>
        </w:rPr>
        <w:t>are obligația de a efectua pe cheltuiala sa și fără niciun fel de costuri din partea achizitorului toate testele pentru a asigura funcționarea produselor la parametri agreați.</w:t>
      </w:r>
      <w:r w:rsidRPr="00904F33">
        <w:rPr>
          <w:rFonts w:eastAsia="Times New Roman" w:cs="Arial"/>
        </w:rPr>
        <w:t xml:space="preserve"> </w:t>
      </w:r>
    </w:p>
    <w:p w14:paraId="12452B86" w14:textId="3F6F2D5C" w:rsidR="004D01D3" w:rsidRPr="00904F33" w:rsidRDefault="004D01D3" w:rsidP="00EE5A45">
      <w:pPr>
        <w:ind w:left="288" w:right="288"/>
        <w:rPr>
          <w:rFonts w:eastAsia="Times New Roman" w:cs="Arial"/>
        </w:rPr>
      </w:pPr>
      <w:r w:rsidRPr="00904F33">
        <w:rPr>
          <w:rFonts w:eastAsia="Times New Roman" w:cs="Arial"/>
        </w:rPr>
        <w:t>11.9 Furnizorul se obligă să furnizeze produse noi, nefolosite, care nu sunt „End of life”.</w:t>
      </w:r>
    </w:p>
    <w:p w14:paraId="3D6FFA3F" w14:textId="105F1269" w:rsidR="00E21317" w:rsidRPr="00904F33" w:rsidRDefault="00E21317" w:rsidP="00EE5A45">
      <w:pPr>
        <w:ind w:left="288" w:right="288"/>
        <w:rPr>
          <w:rFonts w:eastAsia="Times New Roman" w:cs="Arial"/>
        </w:rPr>
      </w:pPr>
      <w:r w:rsidRPr="00904F33">
        <w:rPr>
          <w:rFonts w:eastAsia="Times New Roman" w:cs="Arial"/>
        </w:rPr>
        <w:t>11.1</w:t>
      </w:r>
      <w:r w:rsidR="004D01D3" w:rsidRPr="00904F33">
        <w:rPr>
          <w:rFonts w:eastAsia="Times New Roman" w:cs="Arial"/>
        </w:rPr>
        <w:t>0</w:t>
      </w:r>
      <w:r w:rsidR="004B21A7" w:rsidRPr="00904F33">
        <w:rPr>
          <w:rFonts w:eastAsia="Times New Roman" w:cs="Arial"/>
        </w:rPr>
        <w:t xml:space="preserve"> </w:t>
      </w:r>
      <w:r w:rsidRPr="00904F33">
        <w:rPr>
          <w:rFonts w:eastAsia="Times New Roman" w:cs="Arial"/>
        </w:rPr>
        <w:t>Furnizorul se obligă să despăgubească Achizitorul în limita prejudiciului creat, împotriva oricăror:</w:t>
      </w:r>
    </w:p>
    <w:p w14:paraId="04400A4F" w14:textId="50591E64" w:rsidR="00E21317" w:rsidRPr="00904F33" w:rsidRDefault="007355F0" w:rsidP="00EE5A45">
      <w:pPr>
        <w:ind w:left="288" w:right="288"/>
        <w:contextualSpacing/>
        <w:rPr>
          <w:rFonts w:eastAsia="Times New Roman" w:cs="Arial"/>
        </w:rPr>
      </w:pPr>
      <w:r w:rsidRPr="00904F33">
        <w:rPr>
          <w:rFonts w:eastAsia="Times New Roman" w:cs="Arial"/>
        </w:rPr>
        <w:t xml:space="preserve">a) </w:t>
      </w:r>
      <w:r w:rsidR="00E21317" w:rsidRPr="00904F33">
        <w:rPr>
          <w:rFonts w:eastAsia="Times New Roman" w:cs="Arial"/>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743ADD78" w14:textId="3D7FC7BE" w:rsidR="002853FC" w:rsidRPr="00904F33" w:rsidRDefault="007355F0" w:rsidP="00EE5A45">
      <w:pPr>
        <w:ind w:left="288" w:right="288"/>
        <w:rPr>
          <w:rFonts w:eastAsia="Times New Roman" w:cs="Arial"/>
        </w:rPr>
      </w:pPr>
      <w:r w:rsidRPr="00904F33">
        <w:rPr>
          <w:rFonts w:eastAsia="Times New Roman" w:cs="Arial"/>
        </w:rPr>
        <w:t xml:space="preserve">b) </w:t>
      </w:r>
      <w:r w:rsidR="00E21317" w:rsidRPr="00904F33">
        <w:rPr>
          <w:rFonts w:eastAsia="Times New Roman" w:cs="Arial"/>
        </w:rPr>
        <w:t>daune, despăgubiri, penalități, costuri, taxe și cheltuieli de orice natură, aferente eventualelor încălcări ale dreptului de proprietate intelectuală, precum și ale obligațiilor sale conform prevederilor Contractului.</w:t>
      </w:r>
    </w:p>
    <w:p w14:paraId="73F51EED" w14:textId="2CE60020" w:rsidR="00AD21B6" w:rsidRPr="00904F33" w:rsidRDefault="00AD21B6" w:rsidP="00EE5A45">
      <w:pPr>
        <w:ind w:left="288" w:right="288"/>
        <w:rPr>
          <w:rFonts w:eastAsia="Times New Roman" w:cs="Arial"/>
        </w:rPr>
      </w:pPr>
      <w:r w:rsidRPr="00904F33">
        <w:rPr>
          <w:rFonts w:eastAsia="Times New Roman" w:cs="Arial"/>
        </w:rPr>
        <w:t>11.1</w:t>
      </w:r>
      <w:r w:rsidR="008D2315" w:rsidRPr="00904F33">
        <w:rPr>
          <w:rFonts w:eastAsia="Times New Roman" w:cs="Arial"/>
        </w:rPr>
        <w:t>1.</w:t>
      </w:r>
      <w:r w:rsidRPr="00904F33">
        <w:rPr>
          <w:rFonts w:eastAsia="Times New Roman" w:cs="Arial"/>
        </w:rPr>
        <w:t xml:space="preserve"> Furnizorul se obligă</w:t>
      </w:r>
      <w:r w:rsidR="009377B1" w:rsidRPr="00904F33">
        <w:rPr>
          <w:rFonts w:eastAsia="Times New Roman" w:cs="Arial"/>
        </w:rPr>
        <w:t xml:space="preserve"> </w:t>
      </w:r>
      <w:r w:rsidRPr="00904F33">
        <w:rPr>
          <w:rFonts w:eastAsia="Times New Roman" w:cs="Arial"/>
        </w:rPr>
        <w:t>să asigure instalarea echipamentelor în conformitate cu metodologia și configurațiile agreate cu Achizitorul. Un produs/serviciu este considerat livrat când toate activitățile în cadrul contractului în legătură cu produsul/echipamentul au fost realizate, iar acesta este instalat, funcționează la parametrii agreați și este acceptat de autoritatea contractantă.</w:t>
      </w:r>
    </w:p>
    <w:p w14:paraId="6C15C263" w14:textId="77777777" w:rsidR="00DF07BE" w:rsidRPr="00904F33" w:rsidRDefault="00DF07BE" w:rsidP="00EE5A45">
      <w:pPr>
        <w:ind w:left="288" w:right="288"/>
        <w:rPr>
          <w:rFonts w:eastAsia="Times New Roman" w:cs="Arial"/>
        </w:rPr>
      </w:pPr>
    </w:p>
    <w:p w14:paraId="67E3BE05" w14:textId="77777777" w:rsidR="000F70E3" w:rsidRPr="00904F33" w:rsidRDefault="000F70E3" w:rsidP="00EE5A45">
      <w:pPr>
        <w:overflowPunct w:val="0"/>
        <w:autoSpaceDE w:val="0"/>
        <w:autoSpaceDN w:val="0"/>
        <w:adjustRightInd w:val="0"/>
        <w:ind w:left="288" w:right="288"/>
        <w:textAlignment w:val="baseline"/>
        <w:rPr>
          <w:rFonts w:eastAsia="Times New Roman" w:cs="Arial"/>
          <w:b/>
        </w:rPr>
      </w:pPr>
      <w:r w:rsidRPr="00904F33">
        <w:rPr>
          <w:rFonts w:eastAsia="Times New Roman" w:cs="Arial"/>
          <w:b/>
        </w:rPr>
        <w:t>Art.12.  Obligațiile principale ale Achizitorului</w:t>
      </w:r>
    </w:p>
    <w:p w14:paraId="26FDB756" w14:textId="77C5E0D4" w:rsidR="000F70E3" w:rsidRPr="00904F33" w:rsidRDefault="000F70E3" w:rsidP="00EE5A45">
      <w:pPr>
        <w:overflowPunct w:val="0"/>
        <w:autoSpaceDE w:val="0"/>
        <w:autoSpaceDN w:val="0"/>
        <w:adjustRightInd w:val="0"/>
        <w:ind w:left="288" w:right="288"/>
        <w:textAlignment w:val="baseline"/>
        <w:rPr>
          <w:rFonts w:eastAsia="Times New Roman" w:cs="Arial"/>
        </w:rPr>
      </w:pPr>
      <w:r w:rsidRPr="00904F33">
        <w:rPr>
          <w:rFonts w:eastAsia="Times New Roman" w:cs="Arial"/>
        </w:rPr>
        <w:t xml:space="preserve">12.1 Achizitorul se obligă să </w:t>
      </w:r>
      <w:r w:rsidR="00A63622" w:rsidRPr="00904F33">
        <w:rPr>
          <w:rFonts w:eastAsia="Times New Roman" w:cs="Arial"/>
        </w:rPr>
        <w:t>facă recepția cantitativă și calitativă intermediară</w:t>
      </w:r>
      <w:r w:rsidR="007754B9" w:rsidRPr="00904F33">
        <w:rPr>
          <w:rFonts w:eastAsia="Times New Roman" w:cs="Arial"/>
        </w:rPr>
        <w:t xml:space="preserve"> prin intermediul personalului de la </w:t>
      </w:r>
      <w:r w:rsidR="00F04D35">
        <w:rPr>
          <w:rFonts w:eastAsia="Times New Roman" w:cs="Arial"/>
        </w:rPr>
        <w:t>locațiile indicate în anexa 1 la caietul de sarcini (anexă la prezentul contract)</w:t>
      </w:r>
      <w:r w:rsidR="00A63622" w:rsidRPr="00904F33">
        <w:rPr>
          <w:rFonts w:eastAsia="Times New Roman" w:cs="Arial"/>
        </w:rPr>
        <w:t>, precum şi recepția finală a produselor, în condițiile prevăzute la art. 2</w:t>
      </w:r>
      <w:r w:rsidR="00EF77C2">
        <w:rPr>
          <w:rFonts w:eastAsia="Times New Roman" w:cs="Arial"/>
        </w:rPr>
        <w:t>4</w:t>
      </w:r>
      <w:r w:rsidR="00A63622" w:rsidRPr="00904F33">
        <w:rPr>
          <w:rFonts w:eastAsia="Times New Roman" w:cs="Arial"/>
        </w:rPr>
        <w:t xml:space="preserve"> din prezentul contract.</w:t>
      </w:r>
    </w:p>
    <w:p w14:paraId="6E6F18D5" w14:textId="65C90857" w:rsidR="000F70E3" w:rsidRPr="00904F33" w:rsidRDefault="000F70E3" w:rsidP="00EE5A45">
      <w:pPr>
        <w:ind w:left="288" w:right="288"/>
        <w:rPr>
          <w:rFonts w:eastAsia="Times New Roman" w:cs="Arial"/>
        </w:rPr>
      </w:pPr>
      <w:r w:rsidRPr="00904F33">
        <w:rPr>
          <w:rFonts w:eastAsia="Times New Roman" w:cs="Arial"/>
        </w:rPr>
        <w:t xml:space="preserve">12.2 </w:t>
      </w:r>
      <w:r w:rsidRPr="00904F33">
        <w:rPr>
          <w:rFonts w:eastAsia="Times New Roman" w:cs="Arial"/>
          <w:lang w:eastAsia="ro-RO"/>
        </w:rPr>
        <w:t>Achizitorul se obligă să plătească prețul produselor către Furnizor</w:t>
      </w:r>
      <w:r w:rsidRPr="00904F33">
        <w:rPr>
          <w:rFonts w:eastAsia="Times New Roman" w:cs="Arial"/>
          <w:i/>
        </w:rPr>
        <w:t xml:space="preserve"> </w:t>
      </w:r>
      <w:r w:rsidRPr="00904F33">
        <w:rPr>
          <w:rFonts w:eastAsia="Times New Roman" w:cs="Arial"/>
        </w:rPr>
        <w:t>în termen de maximum 30 de zile de la data primirii facturii, dacă aceast</w:t>
      </w:r>
      <w:r w:rsidR="007355F0" w:rsidRPr="00904F33">
        <w:rPr>
          <w:rFonts w:eastAsia="Times New Roman" w:cs="Arial"/>
        </w:rPr>
        <w:t>ă</w:t>
      </w:r>
      <w:r w:rsidRPr="00904F33">
        <w:rPr>
          <w:rFonts w:eastAsia="Times New Roman" w:cs="Arial"/>
        </w:rPr>
        <w:t xml:space="preserve"> dată este ulterioară recepției produselor, în caz contrar</w:t>
      </w:r>
      <w:r w:rsidR="00377DCF" w:rsidRPr="00904F33">
        <w:rPr>
          <w:rFonts w:eastAsia="Times New Roman" w:cs="Arial"/>
        </w:rPr>
        <w:t>,</w:t>
      </w:r>
      <w:r w:rsidRPr="00904F33">
        <w:rPr>
          <w:rFonts w:eastAsia="Times New Roman" w:cs="Arial"/>
        </w:rPr>
        <w:t xml:space="preserve"> termenul curgând de la data recepției produselor, cu respectarea prevederilor legale în vigoare. </w:t>
      </w:r>
    </w:p>
    <w:p w14:paraId="0FDFC6D8" w14:textId="3BC9ED30" w:rsidR="00E91015" w:rsidRPr="00904F33" w:rsidRDefault="00E91015" w:rsidP="00EE5A45">
      <w:pPr>
        <w:ind w:left="288" w:right="288"/>
        <w:rPr>
          <w:rFonts w:eastAsia="Times New Roman" w:cs="Arial"/>
        </w:rPr>
      </w:pPr>
      <w:r w:rsidRPr="00904F33">
        <w:rPr>
          <w:rFonts w:eastAsia="Times New Roman" w:cs="Arial"/>
        </w:rPr>
        <w:t>12.</w:t>
      </w:r>
      <w:r w:rsidR="00DF6E29" w:rsidRPr="00904F33">
        <w:rPr>
          <w:rFonts w:eastAsia="Times New Roman" w:cs="Arial"/>
        </w:rPr>
        <w:t>3</w:t>
      </w:r>
      <w:r w:rsidRPr="00904F33">
        <w:rPr>
          <w:rFonts w:eastAsia="Times New Roman" w:cs="Arial"/>
        </w:rPr>
        <w:t xml:space="preserve"> Achizitorul se obligă să pună la dispoziţia Furnizorului orice informaţii pe care le consideră necesare îndeplinirii contractului, achizitorul asigurând acurateţea tuturor informaţiilor şi datelor transmise Furnizorului.</w:t>
      </w:r>
    </w:p>
    <w:p w14:paraId="4E1AD9F7" w14:textId="6A9BABA3" w:rsidR="005C3CB0" w:rsidRPr="00904F33" w:rsidRDefault="00E91015" w:rsidP="00126625">
      <w:pPr>
        <w:ind w:left="288" w:right="288"/>
        <w:rPr>
          <w:rFonts w:eastAsia="Times New Roman" w:cs="Arial"/>
        </w:rPr>
      </w:pPr>
      <w:r w:rsidRPr="00904F33">
        <w:rPr>
          <w:rFonts w:eastAsia="Times New Roman" w:cs="Arial"/>
        </w:rPr>
        <w:t>12.</w:t>
      </w:r>
      <w:r w:rsidR="00DF6E29" w:rsidRPr="00904F33">
        <w:rPr>
          <w:rFonts w:eastAsia="Times New Roman" w:cs="Arial"/>
        </w:rPr>
        <w:t>4</w:t>
      </w:r>
      <w:r w:rsidRPr="00904F33">
        <w:rPr>
          <w:rFonts w:eastAsia="Times New Roman" w:cs="Arial"/>
        </w:rPr>
        <w:t xml:space="preserve"> Achizitorul se obligă să asigure accesul Furnizorului la bunurile aflate în proprietatea sau administrarea sa pentru execuţia corespunzătoare a contractului.</w:t>
      </w:r>
    </w:p>
    <w:p w14:paraId="711481C6" w14:textId="506DA471" w:rsidR="00126625" w:rsidRPr="00904F33" w:rsidRDefault="00126625" w:rsidP="00126625">
      <w:pPr>
        <w:ind w:left="288" w:right="288"/>
        <w:rPr>
          <w:rFonts w:eastAsia="Times New Roman" w:cs="Arial"/>
        </w:rPr>
      </w:pPr>
    </w:p>
    <w:p w14:paraId="194A68F5" w14:textId="0A8FE8E2" w:rsidR="009601B8" w:rsidRPr="00904F33" w:rsidRDefault="009601B8" w:rsidP="00126625">
      <w:pPr>
        <w:ind w:left="288" w:right="288"/>
        <w:rPr>
          <w:rFonts w:eastAsia="Times New Roman" w:cs="Arial"/>
        </w:rPr>
      </w:pPr>
    </w:p>
    <w:p w14:paraId="4DE5D502" w14:textId="22B8FD7B" w:rsidR="009601B8" w:rsidRDefault="009601B8" w:rsidP="00126625">
      <w:pPr>
        <w:ind w:left="288" w:right="288"/>
        <w:rPr>
          <w:rFonts w:eastAsia="Times New Roman" w:cs="Arial"/>
        </w:rPr>
      </w:pPr>
    </w:p>
    <w:p w14:paraId="2DE1150D" w14:textId="77777777" w:rsidR="00930716" w:rsidRPr="00904F33" w:rsidRDefault="00930716" w:rsidP="00126625">
      <w:pPr>
        <w:ind w:left="288" w:right="288"/>
        <w:rPr>
          <w:rFonts w:eastAsia="Times New Roman" w:cs="Arial"/>
        </w:rPr>
      </w:pPr>
    </w:p>
    <w:p w14:paraId="03B17E2A" w14:textId="77777777" w:rsidR="009601B8" w:rsidRPr="00904F33" w:rsidRDefault="009601B8" w:rsidP="00126625">
      <w:pPr>
        <w:ind w:left="288" w:right="288"/>
        <w:rPr>
          <w:rFonts w:eastAsia="Times New Roman" w:cs="Arial"/>
        </w:rPr>
      </w:pPr>
    </w:p>
    <w:p w14:paraId="3FDE7F53" w14:textId="7CAA2BA3" w:rsidR="00662F92" w:rsidRPr="00904F33" w:rsidRDefault="00B97548" w:rsidP="00F354C9">
      <w:pPr>
        <w:ind w:left="288" w:right="288"/>
        <w:rPr>
          <w:rFonts w:eastAsia="Times New Roman" w:cs="Arial"/>
          <w:b/>
          <w:u w:val="single"/>
          <w:lang w:eastAsia="ro-RO"/>
        </w:rPr>
      </w:pPr>
      <w:r w:rsidRPr="00904F33">
        <w:rPr>
          <w:rFonts w:eastAsia="Times New Roman" w:cs="Arial"/>
          <w:b/>
          <w:u w:val="single"/>
          <w:lang w:eastAsia="ro-RO"/>
        </w:rPr>
        <w:t xml:space="preserve">CAPITOLUL V  </w:t>
      </w:r>
      <w:r w:rsidR="005470B2" w:rsidRPr="00904F33">
        <w:rPr>
          <w:rFonts w:eastAsia="Times New Roman" w:cs="Arial"/>
          <w:b/>
          <w:u w:val="single"/>
          <w:lang w:eastAsia="ro-RO"/>
        </w:rPr>
        <w:t>Încetarea contractului, sancțiuni</w:t>
      </w:r>
    </w:p>
    <w:p w14:paraId="49A39337" w14:textId="2C549D16" w:rsidR="00662F92" w:rsidRPr="00904F33" w:rsidRDefault="00662F92" w:rsidP="00F354C9">
      <w:pPr>
        <w:ind w:left="288" w:right="288"/>
        <w:rPr>
          <w:b/>
          <w:bCs/>
          <w:noProof w:val="0"/>
        </w:rPr>
      </w:pPr>
      <w:r w:rsidRPr="00904F33">
        <w:rPr>
          <w:b/>
          <w:bCs/>
        </w:rPr>
        <w:lastRenderedPageBreak/>
        <w:t>Art. 13. Reziliere</w:t>
      </w:r>
    </w:p>
    <w:p w14:paraId="23538929" w14:textId="0F10770A" w:rsidR="00662F92" w:rsidRPr="00904F33" w:rsidRDefault="00662F92" w:rsidP="00F354C9">
      <w:pPr>
        <w:ind w:left="288" w:right="288"/>
      </w:pPr>
      <w:r w:rsidRPr="00904F33">
        <w:t>13.1 Părțile recunosc toate tipurile de reziliere în ceea ce privește acest contract – unilaterală, convențională si judiciară, care acționează în conformitate cu prevederile codului civil si prezentului contract.</w:t>
      </w:r>
    </w:p>
    <w:p w14:paraId="56C1BE1D" w14:textId="73857F31" w:rsidR="00662F92" w:rsidRPr="00904F33" w:rsidRDefault="00662F92" w:rsidP="00F354C9">
      <w:pPr>
        <w:ind w:left="288" w:right="288"/>
      </w:pPr>
      <w:r w:rsidRPr="00904F33">
        <w:t xml:space="preserve">13.2 Rezilierea unilaterală operează în condițiile art. 1552 </w:t>
      </w:r>
      <w:r w:rsidR="0005319B" w:rsidRPr="00904F33">
        <w:t>din Codul Civil</w:t>
      </w:r>
      <w:r w:rsidRPr="00904F33">
        <w:t>, pentru neîndeplinirea oricăror obligații prevăzute de prezentul contract.</w:t>
      </w:r>
    </w:p>
    <w:p w14:paraId="61A73EAB" w14:textId="1F082DA3" w:rsidR="00662F92" w:rsidRPr="00904F33" w:rsidRDefault="00662F92" w:rsidP="00F354C9">
      <w:pPr>
        <w:ind w:left="288" w:right="288"/>
      </w:pPr>
      <w:r w:rsidRPr="00904F33">
        <w:t>13.3 Reziliere convențională - În cazul nerespectării obligațiilor contractuale de către una dintre părți, cealaltă parte are dreptul de a considera contractul de drept reziliat, fără a mai fi necesară punerea în întârziere, îndeplinirea vreunei formalități prealabile și fără a mai fi necesară intervenția vreunei instanțe judecătorești și de a pretinde daune interese. Rezilierea contractului are loc printr-o notificare scrisă adresată debitorului aflat de drept în întârziere conform alineatului precedent.</w:t>
      </w:r>
    </w:p>
    <w:p w14:paraId="681C01AE" w14:textId="1C27AD23" w:rsidR="00662F92" w:rsidRPr="00904F33" w:rsidRDefault="00662F92" w:rsidP="00F354C9">
      <w:pPr>
        <w:ind w:left="288" w:right="288"/>
      </w:pPr>
      <w:r w:rsidRPr="00904F33">
        <w:t>13.4 Achizitorul poate solicita rezilierea contractului conform alineatelor precedente în următoarele situații:</w:t>
      </w:r>
    </w:p>
    <w:p w14:paraId="15796F11" w14:textId="44C6DD21" w:rsidR="00662F92" w:rsidRPr="00904F33" w:rsidRDefault="00662F92" w:rsidP="00F354C9">
      <w:pPr>
        <w:ind w:left="288" w:right="288"/>
      </w:pPr>
      <w:r w:rsidRPr="00904F33">
        <w:t xml:space="preserve">a. </w:t>
      </w:r>
      <w:r w:rsidR="008A4A83" w:rsidRPr="00904F33">
        <w:t>Furnizorul</w:t>
      </w:r>
      <w:r w:rsidRPr="00904F33">
        <w:t xml:space="preserve"> nu-și îndeplinește obligațiile prevăzute la art. 10 și</w:t>
      </w:r>
      <w:r w:rsidR="0005319B" w:rsidRPr="00904F33">
        <w:t xml:space="preserve"> art.</w:t>
      </w:r>
      <w:r w:rsidRPr="00904F33">
        <w:t xml:space="preserve"> 11</w:t>
      </w:r>
      <w:r w:rsidR="00BC18ED" w:rsidRPr="00904F33">
        <w:t xml:space="preserve"> din contract</w:t>
      </w:r>
      <w:r w:rsidRPr="00904F33">
        <w:t>;</w:t>
      </w:r>
    </w:p>
    <w:p w14:paraId="6EA6A681" w14:textId="1D5891FB" w:rsidR="00662F92" w:rsidRPr="00904F33" w:rsidRDefault="00662F92" w:rsidP="00F354C9">
      <w:pPr>
        <w:ind w:left="288" w:right="288"/>
      </w:pPr>
      <w:r w:rsidRPr="00904F33">
        <w:t xml:space="preserve">b. </w:t>
      </w:r>
      <w:r w:rsidR="008A4A83" w:rsidRPr="00904F33">
        <w:t>Furnizorul</w:t>
      </w:r>
      <w:r w:rsidRPr="00904F33">
        <w:t xml:space="preserve"> nu se conformează, în perioada de timp menționată în notificarea emisă de către Achizitor, prin care i se solicită remedierea neconformitățiilor,  precum și executarea sau neexecutarea obligațiilor din prezentul Contract, care afectează în mod grav executarea în mod corespunzător și la termen a obligațiilor contractuale ale Contractantului;</w:t>
      </w:r>
    </w:p>
    <w:p w14:paraId="0A4EA012" w14:textId="4E5C78E3" w:rsidR="00662F92" w:rsidRPr="00904F33" w:rsidRDefault="00662F92" w:rsidP="00F354C9">
      <w:pPr>
        <w:ind w:left="288" w:right="288"/>
      </w:pPr>
      <w:r w:rsidRPr="00904F33">
        <w:t xml:space="preserve">c. </w:t>
      </w:r>
      <w:r w:rsidR="008A4A83" w:rsidRPr="00904F33">
        <w:t>Furnizorul</w:t>
      </w:r>
      <w:r w:rsidRPr="00904F33">
        <w:t xml:space="preserve"> subcontractează fără a avea acordul scris al Achizitorului;</w:t>
      </w:r>
    </w:p>
    <w:p w14:paraId="055F9A19" w14:textId="0004A15D" w:rsidR="00662F92" w:rsidRPr="00904F33" w:rsidRDefault="00662F92" w:rsidP="00F354C9">
      <w:pPr>
        <w:ind w:left="288" w:right="288"/>
      </w:pPr>
      <w:r w:rsidRPr="00904F33">
        <w:t xml:space="preserve">d. </w:t>
      </w:r>
      <w:r w:rsidR="008A4A83" w:rsidRPr="00904F33">
        <w:t>Furnizorul</w:t>
      </w:r>
      <w:r w:rsidRPr="00904F33">
        <w:t xml:space="preserve"> se află într-o situație de conflict de interese, iar această situație nu poate fi remediată în mod efectiv prin alte măsuri mai puțin severe;</w:t>
      </w:r>
    </w:p>
    <w:p w14:paraId="3FA77677" w14:textId="7DC56405" w:rsidR="00662F92" w:rsidRPr="00904F33" w:rsidRDefault="00662F92" w:rsidP="00F354C9">
      <w:pPr>
        <w:ind w:left="288" w:right="288"/>
      </w:pPr>
      <w:r w:rsidRPr="00904F33">
        <w:t xml:space="preserve">e. </w:t>
      </w:r>
      <w:r w:rsidR="008A4A83" w:rsidRPr="00904F33">
        <w:t>Furnizorul</w:t>
      </w:r>
      <w:r w:rsidRPr="00904F33">
        <w:t xml:space="preserve"> a fost condamnat pentru o infracțiune în legătură cu exercitarea profesiei printr-o hotărâre judecătorească definitivă;</w:t>
      </w:r>
    </w:p>
    <w:p w14:paraId="167894B7" w14:textId="417DA82B" w:rsidR="00662F92" w:rsidRPr="00904F33" w:rsidRDefault="00662F92" w:rsidP="00F354C9">
      <w:pPr>
        <w:ind w:left="288" w:right="288"/>
      </w:pPr>
      <w:r w:rsidRPr="00904F33">
        <w:t xml:space="preserve">f. Are loc orice modificarea organizațională care implică o schimbare cu privire la personalitatea juridică, natura sau controlul asupra </w:t>
      </w:r>
      <w:r w:rsidR="00E405D4" w:rsidRPr="00904F33">
        <w:t>Furnizorului</w:t>
      </w:r>
      <w:r w:rsidRPr="00904F33">
        <w:t>, cu excepția situației în care asemenea modificări sunt realizate prin Act Adițional la prezentul Contract;</w:t>
      </w:r>
    </w:p>
    <w:p w14:paraId="2AEDF005" w14:textId="77777777" w:rsidR="00662F92" w:rsidRPr="00904F33" w:rsidRDefault="00662F92" w:rsidP="00F354C9">
      <w:pPr>
        <w:ind w:left="288" w:right="288"/>
        <w:rPr>
          <w:lang w:val="en-US"/>
        </w:rPr>
      </w:pPr>
      <w:r w:rsidRPr="00904F33">
        <w:rPr>
          <w:lang w:val="en-US"/>
        </w:rPr>
        <w:t>g. Apariția oricărei alte incapacități legale care să împiedice executarea Contractului;</w:t>
      </w:r>
    </w:p>
    <w:p w14:paraId="051DCADC" w14:textId="43AEC69B" w:rsidR="00662F92" w:rsidRPr="00904F33" w:rsidRDefault="00662F92" w:rsidP="00F354C9">
      <w:pPr>
        <w:ind w:left="288" w:right="288"/>
        <w:rPr>
          <w:lang w:val="en-US"/>
        </w:rPr>
      </w:pPr>
      <w:r w:rsidRPr="00904F33">
        <w:rPr>
          <w:lang w:val="en-US"/>
        </w:rPr>
        <w:t xml:space="preserve">h. </w:t>
      </w:r>
      <w:r w:rsidR="008A4A83" w:rsidRPr="00904F33">
        <w:rPr>
          <w:lang w:val="en-US"/>
        </w:rPr>
        <w:t>Furnizorul</w:t>
      </w:r>
      <w:r w:rsidRPr="00904F33">
        <w:rPr>
          <w:lang w:val="en-US"/>
        </w:rPr>
        <w:t xml:space="preserve"> eșuează în a furniza/menține/prelungi/reîntregi/completa garanțiile ori asigurările solicitate sau persoana care furnizează garanția ori asigurarea nu este în măsură să-și îndeplinească obligațiile la care s-a angajat prin Contract;</w:t>
      </w:r>
    </w:p>
    <w:p w14:paraId="62FC01A2" w14:textId="60B58BFC" w:rsidR="00662F92" w:rsidRPr="00904F33" w:rsidRDefault="00662F92" w:rsidP="00F354C9">
      <w:pPr>
        <w:ind w:left="288" w:right="288"/>
        <w:rPr>
          <w:lang w:val="en-US"/>
        </w:rPr>
      </w:pPr>
      <w:r w:rsidRPr="00904F33">
        <w:rPr>
          <w:lang w:val="en-US"/>
        </w:rPr>
        <w:t xml:space="preserve">i. </w:t>
      </w:r>
      <w:r w:rsidR="008A4A83" w:rsidRPr="00904F33">
        <w:rPr>
          <w:lang w:val="en-US"/>
        </w:rPr>
        <w:t>Furnizorul</w:t>
      </w:r>
      <w:r w:rsidRPr="00904F33">
        <w:rPr>
          <w:lang w:val="en-US"/>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care fac obiectul Contractului;</w:t>
      </w:r>
    </w:p>
    <w:p w14:paraId="78D78807" w14:textId="2B15DE78" w:rsidR="00662F92" w:rsidRPr="00904F33" w:rsidRDefault="00662F92" w:rsidP="00F354C9">
      <w:pPr>
        <w:ind w:left="288" w:right="288"/>
        <w:rPr>
          <w:lang w:val="en-US"/>
        </w:rPr>
      </w:pPr>
      <w:r w:rsidRPr="00904F33">
        <w:rPr>
          <w:lang w:val="en-US"/>
        </w:rPr>
        <w:t xml:space="preserve">13. 5 </w:t>
      </w:r>
      <w:r w:rsidR="008A4A83" w:rsidRPr="00904F33">
        <w:rPr>
          <w:lang w:val="en-US"/>
        </w:rPr>
        <w:t>. Furnizorul</w:t>
      </w:r>
      <w:r w:rsidRPr="00904F33">
        <w:rPr>
          <w:lang w:val="en-US"/>
        </w:rPr>
        <w:t xml:space="preserve"> poate solicita rezilierea Contractului în cazul în care:</w:t>
      </w:r>
    </w:p>
    <w:p w14:paraId="7F8A6F1F" w14:textId="77777777" w:rsidR="00662F92" w:rsidRPr="00904F33" w:rsidRDefault="00662F92" w:rsidP="00F354C9">
      <w:pPr>
        <w:ind w:left="288" w:right="288"/>
        <w:rPr>
          <w:lang w:val="en-US"/>
        </w:rPr>
      </w:pPr>
      <w:r w:rsidRPr="00904F33">
        <w:rPr>
          <w:lang w:val="en-US"/>
        </w:rPr>
        <w:t>a)  Achizitorul a comis erori esențiale, nereguli sau fraude în cadrul achiziţiei directe derulate în vederea atribuirii Contractului sau punerea în aplicare a Contractului;</w:t>
      </w:r>
    </w:p>
    <w:p w14:paraId="7CD5FEC1" w14:textId="6A756EF6" w:rsidR="00662F92" w:rsidRPr="00904F33" w:rsidRDefault="00662F92" w:rsidP="00F354C9">
      <w:pPr>
        <w:ind w:left="288" w:right="288"/>
        <w:rPr>
          <w:lang w:val="en-US"/>
        </w:rPr>
      </w:pPr>
      <w:r w:rsidRPr="00904F33">
        <w:rPr>
          <w:lang w:val="en-US"/>
        </w:rPr>
        <w:t>b) Achizitorul nu își îndeplinește obligațiile care îi revin potrivit art.12.</w:t>
      </w:r>
    </w:p>
    <w:p w14:paraId="41280F85" w14:textId="77777777" w:rsidR="00662F92" w:rsidRPr="00904F33" w:rsidRDefault="00662F92" w:rsidP="00986058">
      <w:pPr>
        <w:ind w:right="288"/>
        <w:rPr>
          <w:rFonts w:eastAsia="Times New Roman" w:cs="Arial"/>
          <w:b/>
          <w:lang w:eastAsia="ro-RO"/>
        </w:rPr>
      </w:pPr>
    </w:p>
    <w:p w14:paraId="64986995" w14:textId="4BDEF9BB" w:rsidR="007D1E90" w:rsidRPr="00904F33" w:rsidRDefault="00B97548" w:rsidP="00341503">
      <w:pPr>
        <w:ind w:left="288" w:right="288"/>
        <w:rPr>
          <w:rFonts w:eastAsia="Times New Roman" w:cs="Arial"/>
          <w:b/>
          <w:lang w:eastAsia="ro-RO"/>
        </w:rPr>
      </w:pPr>
      <w:r w:rsidRPr="00904F33">
        <w:rPr>
          <w:rFonts w:eastAsia="Times New Roman" w:cs="Arial"/>
          <w:b/>
          <w:lang w:eastAsia="ro-RO"/>
        </w:rPr>
        <w:t>Art. 14. Dobânzi</w:t>
      </w:r>
      <w:r w:rsidR="00597285" w:rsidRPr="00904F33">
        <w:rPr>
          <w:rFonts w:eastAsia="Times New Roman" w:cs="Arial"/>
          <w:b/>
          <w:lang w:eastAsia="ro-RO"/>
        </w:rPr>
        <w:t xml:space="preserve"> şi daune-interese</w:t>
      </w:r>
    </w:p>
    <w:p w14:paraId="04C0FAF9" w14:textId="77777777" w:rsidR="000E6AA1" w:rsidRPr="00904F33" w:rsidRDefault="007D1E90" w:rsidP="00341503">
      <w:pPr>
        <w:ind w:left="288" w:right="288"/>
        <w:rPr>
          <w:rFonts w:cs="Arial"/>
        </w:rPr>
      </w:pPr>
      <w:r w:rsidRPr="00904F33">
        <w:rPr>
          <w:rFonts w:cs="Arial"/>
        </w:rPr>
        <w:t>14.1 În cazul în care Furnizorul nu își îndeplinește Ia termen obligațiile asumate prin contract sau le îndeplinește necorespunzător, atunci Achizitorul are dreptul de a percepe dobânda legală penalizatoare prevăzută Ia art. 3 alin. 2</w:t>
      </w:r>
      <w:r w:rsidRPr="00904F33">
        <w:rPr>
          <w:rFonts w:cs="Arial"/>
          <w:vertAlign w:val="superscript"/>
        </w:rPr>
        <w:t>1</w:t>
      </w:r>
      <w:r w:rsidRPr="00904F33">
        <w:rPr>
          <w:rFonts w:cs="Arial"/>
        </w:rPr>
        <w:t xml:space="preserve"> din O.G. nr. 13/2011 privind dobânda legală remuneratorie și penalizatoare pentru obligații bănești, precum și pentru reglementarea unor măsuri financiar-fiscale în domeniul bancar, cu modificările și completările ulterioare. </w:t>
      </w:r>
    </w:p>
    <w:p w14:paraId="2A865683" w14:textId="2819E709" w:rsidR="007D1E90" w:rsidRPr="00904F33" w:rsidRDefault="007D1E90" w:rsidP="00341503">
      <w:pPr>
        <w:ind w:left="288" w:right="288"/>
      </w:pPr>
      <w:r w:rsidRPr="00904F33">
        <w:rPr>
          <w:rFonts w:cs="Arial"/>
        </w:rPr>
        <w:t>Dobânda se aplică la valoarea obligațiilor neîndeplinite pentru fiecare zi de întârziere.</w:t>
      </w:r>
      <w:r w:rsidRPr="00904F33">
        <w:t xml:space="preserve"> </w:t>
      </w:r>
    </w:p>
    <w:p w14:paraId="7EB1A532" w14:textId="2F326410" w:rsidR="007D1E90" w:rsidRPr="00412345" w:rsidRDefault="007D1E90" w:rsidP="00341503">
      <w:pPr>
        <w:ind w:left="288" w:right="288"/>
        <w:rPr>
          <w:rFonts w:cs="Arial"/>
        </w:rPr>
      </w:pPr>
      <w:r w:rsidRPr="00904F33">
        <w:rPr>
          <w:rFonts w:cs="Arial"/>
        </w:rPr>
        <w:t xml:space="preserve">14.2 În cazul în care Achizitorul, din vina sa exclusivă, nu își îndeplinește obligația de plată a facturii, </w:t>
      </w:r>
      <w:r w:rsidR="0046123B" w:rsidRPr="00904F33">
        <w:rPr>
          <w:rFonts w:cs="Arial"/>
        </w:rPr>
        <w:t>Furnizorul</w:t>
      </w:r>
      <w:r w:rsidRPr="00904F33">
        <w:rPr>
          <w:rFonts w:cs="Arial"/>
        </w:rPr>
        <w:t xml:space="preserve"> are dreptul de a solicita plata dobânzii legale penalizatoare, aplicată la valoarea plății neefectuate, în conformitate cu prevederile art. 3 alin. 2</w:t>
      </w:r>
      <w:r w:rsidRPr="00904F33">
        <w:rPr>
          <w:rFonts w:cs="Arial"/>
          <w:vertAlign w:val="superscript"/>
        </w:rPr>
        <w:t>1</w:t>
      </w:r>
      <w:r w:rsidRPr="00904F33">
        <w:rPr>
          <w:rFonts w:cs="Arial"/>
        </w:rPr>
        <w:t xml:space="preserve"> din </w:t>
      </w:r>
      <w:r w:rsidRPr="00412345">
        <w:rPr>
          <w:rFonts w:cs="Arial"/>
        </w:rPr>
        <w:t>O.G. nr. 13/2011, dar nu mai mult decât valoarea plații neefectuate, care curge de la expirarea termenului de plată.</w:t>
      </w:r>
    </w:p>
    <w:p w14:paraId="239875D7" w14:textId="6E4EADD1" w:rsidR="007276BD" w:rsidRPr="00412345" w:rsidRDefault="007276BD" w:rsidP="009E62FE">
      <w:pPr>
        <w:ind w:left="288" w:right="288"/>
        <w:rPr>
          <w:rFonts w:cs="Arial"/>
        </w:rPr>
      </w:pPr>
      <w:r w:rsidRPr="00412345">
        <w:rPr>
          <w:rFonts w:cs="Arial"/>
        </w:rPr>
        <w:lastRenderedPageBreak/>
        <w:t>14</w:t>
      </w:r>
      <w:r w:rsidRPr="00412345">
        <w:rPr>
          <w:bCs/>
        </w:rPr>
        <w:t>.3</w:t>
      </w:r>
      <w:r w:rsidR="005B6007" w:rsidRPr="00412345">
        <w:rPr>
          <w:bCs/>
        </w:rPr>
        <w:t xml:space="preserve"> Prin excepție de la art. 14.1</w:t>
      </w:r>
      <w:bookmarkStart w:id="13" w:name="_Hlk222402074"/>
      <w:r w:rsidR="005B6007" w:rsidRPr="00412345">
        <w:rPr>
          <w:bCs/>
        </w:rPr>
        <w:t>,</w:t>
      </w:r>
      <w:r w:rsidRPr="00412345">
        <w:rPr>
          <w:rFonts w:cs="Arial"/>
        </w:rPr>
        <w:t xml:space="preserve"> </w:t>
      </w:r>
      <w:r w:rsidR="005B6007" w:rsidRPr="00412345">
        <w:rPr>
          <w:rFonts w:cs="Arial"/>
        </w:rPr>
        <w:t>î</w:t>
      </w:r>
      <w:r w:rsidRPr="00412345">
        <w:rPr>
          <w:rFonts w:cs="Arial"/>
        </w:rPr>
        <w:t>n cazul în care, din vina sa exclusivă, Furnizorul nu își execută la termen obligațiile asumate prin Propunerea tehnică</w:t>
      </w:r>
      <w:r w:rsidR="00096840" w:rsidRPr="00412345">
        <w:rPr>
          <w:rFonts w:cs="Arial"/>
        </w:rPr>
        <w:t xml:space="preserve"> sau își execută ne</w:t>
      </w:r>
      <w:r w:rsidR="009E62FE" w:rsidRPr="00412345">
        <w:rPr>
          <w:rFonts w:cs="Arial"/>
        </w:rPr>
        <w:t>corespunzător obligațiile,</w:t>
      </w:r>
      <w:r w:rsidR="00F618B0" w:rsidRPr="00412345">
        <w:rPr>
          <w:rFonts w:cs="Arial"/>
        </w:rPr>
        <w:t>pentru</w:t>
      </w:r>
      <w:r w:rsidRPr="00412345">
        <w:rPr>
          <w:rFonts w:cs="Arial"/>
        </w:rPr>
        <w:t xml:space="preserve"> factor</w:t>
      </w:r>
      <w:r w:rsidR="000F31D7" w:rsidRPr="00412345">
        <w:rPr>
          <w:rFonts w:cs="Arial"/>
        </w:rPr>
        <w:t>ii</w:t>
      </w:r>
      <w:r w:rsidRPr="00412345">
        <w:rPr>
          <w:rFonts w:cs="Arial"/>
        </w:rPr>
        <w:t xml:space="preserve"> de evaluare </w:t>
      </w:r>
      <w:r w:rsidR="000F31D7" w:rsidRPr="00412345">
        <w:rPr>
          <w:rFonts w:cs="Arial"/>
        </w:rPr>
        <w:t>prevăzuți în documentația de atribuire</w:t>
      </w:r>
      <w:r w:rsidR="00D23499" w:rsidRPr="00412345">
        <w:rPr>
          <w:rFonts w:cs="Arial"/>
        </w:rPr>
        <w:t xml:space="preserve"> </w:t>
      </w:r>
      <w:r w:rsidRPr="00412345">
        <w:rPr>
          <w:rFonts w:cs="Arial"/>
        </w:rPr>
        <w:t xml:space="preserve">conform contractului, atunci Achizitorul are dreptul de a percepe, ca penalități, o sumă echivalentă </w:t>
      </w:r>
      <w:r w:rsidRPr="00412345">
        <w:rPr>
          <w:b/>
          <w:i/>
          <w:iCs/>
        </w:rPr>
        <w:t xml:space="preserve">cu o </w:t>
      </w:r>
      <w:r w:rsidRPr="00412345">
        <w:rPr>
          <w:b/>
          <w:i/>
          <w:iCs/>
          <w:u w:val="single"/>
        </w:rPr>
        <w:t xml:space="preserve">cotă procentuală de 1% pe zi de întârziere din valoarea </w:t>
      </w:r>
      <w:r w:rsidR="000007F7" w:rsidRPr="00412345">
        <w:rPr>
          <w:rFonts w:cs="Arial"/>
          <w:b/>
          <w:i/>
          <w:iCs/>
          <w:u w:val="single"/>
        </w:rPr>
        <w:t>L</w:t>
      </w:r>
      <w:r w:rsidRPr="00412345">
        <w:rPr>
          <w:rFonts w:cs="Arial"/>
          <w:b/>
          <w:i/>
          <w:iCs/>
          <w:u w:val="single"/>
        </w:rPr>
        <w:t xml:space="preserve">ivrabilelor furnizate </w:t>
      </w:r>
      <w:r w:rsidRPr="00412345">
        <w:rPr>
          <w:b/>
          <w:i/>
          <w:iCs/>
          <w:u w:val="single"/>
        </w:rPr>
        <w:t>cu întârziere</w:t>
      </w:r>
      <w:r w:rsidR="00D23499" w:rsidRPr="00412345">
        <w:rPr>
          <w:b/>
          <w:i/>
          <w:iCs/>
          <w:u w:val="single"/>
        </w:rPr>
        <w:t xml:space="preserve"> sau necorespunzător</w:t>
      </w:r>
      <w:r w:rsidRPr="00412345">
        <w:rPr>
          <w:b/>
          <w:i/>
          <w:iCs/>
          <w:u w:val="single"/>
        </w:rPr>
        <w:t>, până la îndeplinirea efectivă, completă și conformă a obligațiilor.</w:t>
      </w:r>
    </w:p>
    <w:bookmarkEnd w:id="13"/>
    <w:p w14:paraId="3613ABC3" w14:textId="1E662161" w:rsidR="007D1E90" w:rsidRPr="00904F33" w:rsidRDefault="007D1E90" w:rsidP="00341503">
      <w:pPr>
        <w:ind w:left="288" w:right="288"/>
        <w:rPr>
          <w:rFonts w:cs="Arial"/>
        </w:rPr>
      </w:pPr>
      <w:r w:rsidRPr="00904F33">
        <w:rPr>
          <w:rFonts w:cs="Arial"/>
        </w:rPr>
        <w:t>14.4 Penalitățile de întârziere datorate curg de drept de la data scadenţei obligaţiilor asumate conform prezentului contract.</w:t>
      </w:r>
    </w:p>
    <w:p w14:paraId="729A3C80" w14:textId="3EDCB45C" w:rsidR="007D1E90" w:rsidRPr="00904F33" w:rsidRDefault="007D1E90" w:rsidP="00341503">
      <w:pPr>
        <w:ind w:left="288" w:right="288"/>
        <w:rPr>
          <w:rFonts w:cs="Arial"/>
        </w:rPr>
      </w:pPr>
      <w:r w:rsidRPr="00904F33">
        <w:rPr>
          <w:rFonts w:cs="Arial"/>
        </w:rPr>
        <w:t xml:space="preserve">14.5 Pentru penalitățile aplicate de Achizitor, acesta va reţine suma aferentă acestora din garanţia de bună execuţie constituită de către </w:t>
      </w:r>
      <w:r w:rsidR="008D1E73" w:rsidRPr="00904F33">
        <w:rPr>
          <w:rFonts w:cs="Arial"/>
        </w:rPr>
        <w:t>Furnizor</w:t>
      </w:r>
      <w:r w:rsidRPr="00904F33">
        <w:rPr>
          <w:rFonts w:cs="Arial"/>
        </w:rPr>
        <w:t>, fără a fi limitată la aceasta, și/sau va emite factură în acest sens.</w:t>
      </w:r>
    </w:p>
    <w:p w14:paraId="76B37299" w14:textId="417362CE" w:rsidR="00446666" w:rsidRPr="00904F33" w:rsidRDefault="00B9497E" w:rsidP="00341503">
      <w:pPr>
        <w:shd w:val="clear" w:color="auto" w:fill="FFFFFF"/>
        <w:ind w:left="288" w:right="288"/>
        <w:rPr>
          <w:rFonts w:eastAsia="Times New Roman" w:cs="Arial"/>
        </w:rPr>
      </w:pPr>
      <w:r w:rsidRPr="00904F33">
        <w:rPr>
          <w:rFonts w:eastAsia="Times New Roman" w:cs="Arial"/>
        </w:rPr>
        <w:t>14.</w:t>
      </w:r>
      <w:r w:rsidR="00EC6713" w:rsidRPr="00904F33">
        <w:rPr>
          <w:rFonts w:eastAsia="Times New Roman" w:cs="Arial"/>
        </w:rPr>
        <w:t xml:space="preserve">6 </w:t>
      </w:r>
      <w:r w:rsidR="00446666" w:rsidRPr="00904F33">
        <w:rPr>
          <w:rFonts w:eastAsia="Times New Roman" w:cs="Arial"/>
        </w:rPr>
        <w:t>Furnizorul se obligă să despăgubească Achizitorul în limita prejudiciului creat, împotriva oricăror:</w:t>
      </w:r>
    </w:p>
    <w:p w14:paraId="5D405DED" w14:textId="77777777" w:rsidR="00446666" w:rsidRPr="00904F33" w:rsidRDefault="00446666" w:rsidP="00341503">
      <w:pPr>
        <w:shd w:val="clear" w:color="auto" w:fill="FFFFFF"/>
        <w:ind w:left="288" w:right="288"/>
        <w:rPr>
          <w:rFonts w:eastAsia="Times New Roman" w:cs="Arial"/>
        </w:rPr>
      </w:pPr>
      <w:r w:rsidRPr="00904F33">
        <w:rPr>
          <w:rFonts w:eastAsia="Times New Roman" w:cs="Arial"/>
        </w:rPr>
        <w:t>a) 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1263C5C7" w14:textId="0960412A" w:rsidR="00446666" w:rsidRPr="00904F33" w:rsidRDefault="00446666" w:rsidP="00341503">
      <w:pPr>
        <w:shd w:val="clear" w:color="auto" w:fill="FFFFFF"/>
        <w:ind w:left="288" w:right="288"/>
        <w:rPr>
          <w:rFonts w:eastAsia="Times New Roman" w:cs="Arial"/>
        </w:rPr>
      </w:pPr>
      <w:r w:rsidRPr="00904F33">
        <w:rPr>
          <w:rFonts w:eastAsia="Times New Roman" w:cs="Arial"/>
        </w:rPr>
        <w:t>b) daune, despăgubiri, penalităţi, costuri, taxe şi cheltuieli de orice natură, aferente eventualelor încălcări ale dreptului de proprietate intelectuală, precum şi ale obligaţiilor sale conform prevederilor Contractului.</w:t>
      </w:r>
    </w:p>
    <w:p w14:paraId="28F83D11" w14:textId="02A25261" w:rsidR="00B9497E" w:rsidRPr="00904F33" w:rsidRDefault="00446666" w:rsidP="00341503">
      <w:pPr>
        <w:shd w:val="clear" w:color="auto" w:fill="FFFFFF"/>
        <w:ind w:left="288" w:right="288"/>
        <w:rPr>
          <w:rFonts w:eastAsia="Times New Roman" w:cs="Arial"/>
        </w:rPr>
      </w:pPr>
      <w:r w:rsidRPr="00904F33">
        <w:rPr>
          <w:rFonts w:eastAsia="Times New Roman" w:cs="Arial"/>
        </w:rPr>
        <w:t>14.</w:t>
      </w:r>
      <w:r w:rsidR="00EC6713" w:rsidRPr="00904F33">
        <w:rPr>
          <w:rFonts w:eastAsia="Times New Roman" w:cs="Arial"/>
        </w:rPr>
        <w:t xml:space="preserve">7 </w:t>
      </w:r>
      <w:r w:rsidR="00B9497E" w:rsidRPr="00904F33">
        <w:rPr>
          <w:rFonts w:eastAsia="Times New Roman" w:cs="Arial"/>
        </w:rPr>
        <w:t>Furnizorul va despăgubi Achizitorul în măsura în care sunt îndeplinite cumulativ următoarele condiţii:</w:t>
      </w:r>
    </w:p>
    <w:p w14:paraId="564B7A8F" w14:textId="77777777" w:rsidR="00B9497E" w:rsidRPr="00904F33" w:rsidRDefault="00B9497E" w:rsidP="00341503">
      <w:pPr>
        <w:shd w:val="clear" w:color="auto" w:fill="FFFFFF"/>
        <w:ind w:left="288" w:right="288"/>
        <w:rPr>
          <w:rFonts w:eastAsia="Times New Roman" w:cs="Arial"/>
        </w:rPr>
      </w:pPr>
      <w:r w:rsidRPr="00904F33">
        <w:rPr>
          <w:rFonts w:eastAsia="Times New Roman" w:cs="Arial"/>
        </w:rPr>
        <w:t>a) despăgubirile să se refere exclusiv la daunele suferite de către Achizitor ca urmare a culpei furnizorului;</w:t>
      </w:r>
    </w:p>
    <w:p w14:paraId="28A9A16F" w14:textId="77777777" w:rsidR="00B9497E" w:rsidRPr="00904F33" w:rsidRDefault="00B9497E" w:rsidP="00341503">
      <w:pPr>
        <w:shd w:val="clear" w:color="auto" w:fill="FFFFFF"/>
        <w:ind w:left="288" w:right="288"/>
        <w:rPr>
          <w:rFonts w:eastAsia="Times New Roman" w:cs="Arial"/>
        </w:rPr>
      </w:pPr>
      <w:r w:rsidRPr="00904F33">
        <w:rPr>
          <w:rFonts w:eastAsia="Times New Roman" w:cs="Arial"/>
        </w:rPr>
        <w:t>b) Achizitorul a notificat furnizorul despre primirea unei notificări/cereri cu privire la incidenţa oricăreia dintre situaţiile prevăzute mai sus;</w:t>
      </w:r>
    </w:p>
    <w:p w14:paraId="21DB1B1F" w14:textId="06BBA701" w:rsidR="00B9497E" w:rsidRPr="00904F33" w:rsidRDefault="00B9497E" w:rsidP="00341503">
      <w:pPr>
        <w:shd w:val="clear" w:color="auto" w:fill="FFFFFF"/>
        <w:ind w:left="288" w:right="288"/>
        <w:rPr>
          <w:rFonts w:eastAsia="Times New Roman" w:cs="Arial"/>
        </w:rPr>
      </w:pPr>
      <w:r w:rsidRPr="00904F33">
        <w:rPr>
          <w:rFonts w:eastAsia="Times New Roman" w:cs="Arial"/>
        </w:rPr>
        <w:t>c) valoarea despăgubirilor a fost stabilită prin titluri executorii emise conform prevederilor legale ori potrivit unor hotărâri judecătoreşti definitive, după caz.</w:t>
      </w:r>
    </w:p>
    <w:p w14:paraId="01824EB7" w14:textId="77777777" w:rsidR="00902767" w:rsidRPr="00904F33" w:rsidRDefault="00902767" w:rsidP="00341503">
      <w:pPr>
        <w:shd w:val="clear" w:color="auto" w:fill="FFFFFF"/>
        <w:ind w:right="288"/>
        <w:rPr>
          <w:rFonts w:eastAsia="Times New Roman" w:cs="Arial"/>
        </w:rPr>
      </w:pPr>
    </w:p>
    <w:p w14:paraId="06F675C4" w14:textId="2511922D" w:rsidR="008C585D" w:rsidRPr="00904F33" w:rsidRDefault="008C585D" w:rsidP="00EE5A45">
      <w:pPr>
        <w:ind w:left="288" w:right="288"/>
        <w:rPr>
          <w:rFonts w:eastAsia="Times New Roman" w:cs="Arial"/>
          <w:b/>
          <w:lang w:eastAsia="ro-RO"/>
        </w:rPr>
      </w:pPr>
      <w:r w:rsidRPr="00904F33">
        <w:rPr>
          <w:rFonts w:eastAsia="Times New Roman" w:cs="Arial"/>
          <w:b/>
          <w:lang w:eastAsia="ro-RO"/>
        </w:rPr>
        <w:t>Art. 15. Forța majoră</w:t>
      </w:r>
      <w:r w:rsidR="00AD5EA2" w:rsidRPr="00904F33">
        <w:rPr>
          <w:rFonts w:eastAsia="Times New Roman" w:cs="Arial"/>
          <w:b/>
          <w:lang w:eastAsia="ro-RO"/>
        </w:rPr>
        <w:t xml:space="preserve"> </w:t>
      </w:r>
    </w:p>
    <w:p w14:paraId="38108FC9" w14:textId="77777777" w:rsidR="008C585D" w:rsidRPr="00904F33" w:rsidRDefault="008C585D" w:rsidP="00EE5A45">
      <w:pPr>
        <w:ind w:left="288" w:right="288"/>
        <w:rPr>
          <w:rFonts w:eastAsia="Times New Roman" w:cs="Arial"/>
          <w:lang w:eastAsia="ro-RO"/>
        </w:rPr>
      </w:pPr>
      <w:r w:rsidRPr="00904F33">
        <w:rPr>
          <w:rFonts w:eastAsia="Times New Roman" w:cs="Arial"/>
          <w:lang w:eastAsia="ro-RO"/>
        </w:rPr>
        <w:t>15.1 Forța majoră este constatată de o autoritate competentă.</w:t>
      </w:r>
    </w:p>
    <w:p w14:paraId="6E68D29B" w14:textId="3CC3D1BB" w:rsidR="008C585D" w:rsidRPr="00904F33" w:rsidRDefault="008C585D" w:rsidP="00EE5A45">
      <w:pPr>
        <w:ind w:left="288" w:right="288"/>
        <w:rPr>
          <w:rFonts w:eastAsia="Times New Roman" w:cs="Arial"/>
          <w:lang w:eastAsia="ro-RO"/>
        </w:rPr>
      </w:pPr>
      <w:r w:rsidRPr="00904F33">
        <w:rPr>
          <w:rFonts w:eastAsia="Times New Roman" w:cs="Arial"/>
          <w:lang w:eastAsia="ro-RO"/>
        </w:rPr>
        <w:t xml:space="preserve">15.2 </w:t>
      </w:r>
      <w:r w:rsidR="003F10A4" w:rsidRPr="00904F33">
        <w:rPr>
          <w:rFonts w:eastAsia="Times New Roman" w:cs="Arial"/>
          <w:lang w:eastAsia="ro-RO"/>
        </w:rPr>
        <w:t>Forţa majoră exonerează de răspundere Părţile în cazul neexecutării parţiale sau totale a obligaţiilor asumate prin prezentul Contract, în conformitate cu prevederile art. 1.351 din Codul civil</w:t>
      </w:r>
      <w:r w:rsidRPr="00904F33">
        <w:rPr>
          <w:rFonts w:eastAsia="Times New Roman" w:cs="Arial"/>
          <w:lang w:eastAsia="ro-RO"/>
        </w:rPr>
        <w:t>.</w:t>
      </w:r>
    </w:p>
    <w:p w14:paraId="4664742D" w14:textId="28832210" w:rsidR="008C585D" w:rsidRPr="00904F33" w:rsidRDefault="008C585D" w:rsidP="00EE5A45">
      <w:pPr>
        <w:ind w:left="288" w:right="288"/>
        <w:rPr>
          <w:rFonts w:eastAsia="Times New Roman" w:cs="Arial"/>
          <w:lang w:eastAsia="ro-RO"/>
        </w:rPr>
      </w:pPr>
      <w:r w:rsidRPr="00904F33">
        <w:rPr>
          <w:rFonts w:eastAsia="Times New Roman" w:cs="Arial"/>
          <w:lang w:eastAsia="ro-RO"/>
        </w:rPr>
        <w:t>15.3 Partea contractantă care invocă forța majoră</w:t>
      </w:r>
      <w:r w:rsidR="00AD5EA2" w:rsidRPr="00904F33">
        <w:rPr>
          <w:rFonts w:eastAsia="Times New Roman" w:cs="Arial"/>
          <w:lang w:eastAsia="ro-RO"/>
        </w:rPr>
        <w:t xml:space="preserve"> </w:t>
      </w:r>
      <w:r w:rsidRPr="00904F33">
        <w:rPr>
          <w:rFonts w:eastAsia="Times New Roman" w:cs="Arial"/>
          <w:lang w:eastAsia="ro-RO"/>
        </w:rPr>
        <w:t xml:space="preserve">are obligația de a notifica celeilalte părți, </w:t>
      </w:r>
      <w:r w:rsidR="00AD15FA" w:rsidRPr="00904F33">
        <w:rPr>
          <w:rFonts w:eastAsia="Times New Roman" w:cs="Arial"/>
          <w:lang w:eastAsia="ro-RO"/>
        </w:rPr>
        <w:t>în termen de o zi</w:t>
      </w:r>
      <w:r w:rsidRPr="00904F33">
        <w:rPr>
          <w:rFonts w:eastAsia="Times New Roman" w:cs="Arial"/>
          <w:lang w:eastAsia="ro-RO"/>
        </w:rPr>
        <w:t>, producerea acesteia și să ia orice măsuri care îi stau la dispoziție în vederea limitării consecințelor.</w:t>
      </w:r>
    </w:p>
    <w:p w14:paraId="72A5F304" w14:textId="000E5DA3" w:rsidR="003F10A4" w:rsidRPr="00904F33" w:rsidRDefault="003F10A4" w:rsidP="00EE5A45">
      <w:pPr>
        <w:ind w:left="288" w:right="288"/>
        <w:rPr>
          <w:rFonts w:eastAsia="Times New Roman" w:cs="Arial"/>
          <w:lang w:eastAsia="ro-RO"/>
        </w:rPr>
      </w:pPr>
      <w:r w:rsidRPr="00904F33">
        <w:rPr>
          <w:rFonts w:eastAsia="Times New Roman" w:cs="Arial"/>
          <w:lang w:eastAsia="ro-RO"/>
        </w:rPr>
        <w:t>15.4 Forţa majoră trebuie dovedit</w:t>
      </w:r>
      <w:r w:rsidR="00117BB1">
        <w:rPr>
          <w:rFonts w:eastAsia="Times New Roman" w:cs="Arial"/>
          <w:lang w:eastAsia="ro-RO"/>
        </w:rPr>
        <w:t>ă</w:t>
      </w:r>
      <w:r w:rsidRPr="00904F33">
        <w:rPr>
          <w:rFonts w:eastAsia="Times New Roman" w:cs="Arial"/>
          <w:lang w:eastAsia="ro-RO"/>
        </w:rPr>
        <w:t>.</w:t>
      </w:r>
    </w:p>
    <w:p w14:paraId="1A482002" w14:textId="77777777" w:rsidR="004252B4" w:rsidRPr="00904F33" w:rsidRDefault="004252B4" w:rsidP="002270C0">
      <w:pPr>
        <w:ind w:right="288"/>
        <w:rPr>
          <w:rFonts w:eastAsia="Times New Roman" w:cs="Arial"/>
          <w:b/>
          <w:lang w:eastAsia="ro-RO"/>
        </w:rPr>
      </w:pPr>
    </w:p>
    <w:p w14:paraId="555F026F" w14:textId="773729B6" w:rsidR="008C585D" w:rsidRPr="00904F33" w:rsidRDefault="008C585D" w:rsidP="00EE5A45">
      <w:pPr>
        <w:ind w:left="288" w:right="288"/>
        <w:rPr>
          <w:rFonts w:eastAsia="Times New Roman" w:cs="Arial"/>
          <w:b/>
          <w:lang w:eastAsia="ro-RO"/>
        </w:rPr>
      </w:pPr>
      <w:r w:rsidRPr="00904F33">
        <w:rPr>
          <w:rFonts w:eastAsia="Times New Roman" w:cs="Arial"/>
          <w:b/>
          <w:lang w:eastAsia="ro-RO"/>
        </w:rPr>
        <w:t>Art. 16. Suspendare</w:t>
      </w:r>
    </w:p>
    <w:p w14:paraId="38ED47D9" w14:textId="5AE3A7F2" w:rsidR="008C585D" w:rsidRPr="00904F33" w:rsidRDefault="008C585D" w:rsidP="00EE5A45">
      <w:pPr>
        <w:ind w:left="288" w:right="288"/>
        <w:rPr>
          <w:rFonts w:eastAsia="Times New Roman" w:cs="Arial"/>
          <w:lang w:eastAsia="ro-RO"/>
        </w:rPr>
      </w:pPr>
      <w:r w:rsidRPr="00904F33">
        <w:rPr>
          <w:rFonts w:eastAsia="Times New Roman" w:cs="Arial"/>
          <w:lang w:eastAsia="ro-RO"/>
        </w:rPr>
        <w:t>16.1 Atunci când procedura de încheiere sau cea de executare a Contractului este viciată de neregularități semnificative, Achizitorul va suspenda executarea Contractului. Scopul suspendării Contractului va fi acela de a verifica dacă presupusele neregularități s-au produs în realitate.</w:t>
      </w:r>
      <w:r w:rsidR="00317F9E" w:rsidRPr="00904F33">
        <w:rPr>
          <w:rFonts w:eastAsia="Times New Roman" w:cs="Arial"/>
          <w:lang w:eastAsia="ro-RO"/>
        </w:rPr>
        <w:t xml:space="preserve"> </w:t>
      </w:r>
      <w:r w:rsidR="00AA022E" w:rsidRPr="00904F33">
        <w:rPr>
          <w:rFonts w:eastAsia="Times New Roman" w:cs="Arial"/>
          <w:lang w:eastAsia="ro-RO"/>
        </w:rPr>
        <w:t>Dacă acestea nu sunt confirmate, executarea Contractului este reluată cât mai curând posibil. Dacă acestea sunt confirmate, Achizitorul are dreptul de a rezoluţiona contractul cu daune-interese corespunzătoare.</w:t>
      </w:r>
    </w:p>
    <w:p w14:paraId="01EA1C6A" w14:textId="45190D79" w:rsidR="008C585D" w:rsidRPr="00904F33" w:rsidRDefault="008C585D" w:rsidP="00EE5A45">
      <w:pPr>
        <w:ind w:left="288" w:right="288"/>
        <w:rPr>
          <w:rFonts w:eastAsia="Times New Roman" w:cs="Arial"/>
          <w:lang w:eastAsia="ro-RO"/>
        </w:rPr>
      </w:pPr>
      <w:r w:rsidRPr="00904F33">
        <w:rPr>
          <w:rFonts w:eastAsia="Times New Roman" w:cs="Arial"/>
          <w:lang w:eastAsia="ro-RO"/>
        </w:rPr>
        <w:t>16.2 Îndeplinirea contractului va fi suspendată în perioada de acțiune a forței majore, dar fără a prejudicia drepturile ce li se cuveneau părților până la apariția acesteia.</w:t>
      </w:r>
    </w:p>
    <w:p w14:paraId="6D26C760" w14:textId="4CCB3D44" w:rsidR="00056BF1" w:rsidRDefault="00056BF1" w:rsidP="00EE5A45">
      <w:pPr>
        <w:ind w:left="288" w:right="288"/>
        <w:rPr>
          <w:rFonts w:eastAsia="Times New Roman" w:cs="Arial"/>
          <w:lang w:eastAsia="ro-RO"/>
        </w:rPr>
      </w:pPr>
      <w:r w:rsidRPr="00904F33">
        <w:rPr>
          <w:rFonts w:eastAsia="Times New Roman" w:cs="Arial"/>
          <w:lang w:eastAsia="ro-RO"/>
        </w:rPr>
        <w:t xml:space="preserve">16.3 </w:t>
      </w:r>
      <w:r w:rsidR="00371D16" w:rsidRPr="00904F33">
        <w:rPr>
          <w:rFonts w:eastAsia="Times New Roman" w:cs="Arial"/>
          <w:lang w:eastAsia="ro-RO"/>
        </w:rPr>
        <w:t>În cazul suspendării temporare a furnizării produselor, durata Contractului se va prelungi automat cu perioada suspendării.</w:t>
      </w:r>
    </w:p>
    <w:p w14:paraId="2BFA496C" w14:textId="77777777" w:rsidR="00F04D35" w:rsidRPr="00904F33" w:rsidRDefault="00F04D35" w:rsidP="00EE5A45">
      <w:pPr>
        <w:ind w:left="288" w:right="288"/>
        <w:rPr>
          <w:rFonts w:eastAsia="Times New Roman" w:cs="Arial"/>
          <w:lang w:eastAsia="ro-RO"/>
        </w:rPr>
      </w:pPr>
    </w:p>
    <w:p w14:paraId="746D31A8" w14:textId="77777777" w:rsidR="00857C45" w:rsidRPr="00904F33" w:rsidRDefault="00857C45" w:rsidP="00EE5A45">
      <w:pPr>
        <w:ind w:left="288" w:right="288"/>
        <w:rPr>
          <w:rFonts w:eastAsia="Times New Roman" w:cs="Arial"/>
          <w:lang w:eastAsia="ro-RO"/>
        </w:rPr>
      </w:pPr>
    </w:p>
    <w:p w14:paraId="443E4250" w14:textId="77777777" w:rsidR="00A6791E" w:rsidRPr="00904F33" w:rsidRDefault="00A6791E" w:rsidP="00EE5A45">
      <w:pPr>
        <w:ind w:left="288" w:right="288"/>
        <w:rPr>
          <w:rFonts w:eastAsia="Times New Roman" w:cs="Arial"/>
          <w:b/>
          <w:lang w:eastAsia="ro-RO"/>
        </w:rPr>
      </w:pPr>
      <w:r w:rsidRPr="00904F33">
        <w:rPr>
          <w:rFonts w:eastAsia="Times New Roman" w:cs="Arial"/>
          <w:b/>
          <w:lang w:eastAsia="ro-RO"/>
        </w:rPr>
        <w:t>Art. 17. Denunțare unilaterală</w:t>
      </w:r>
    </w:p>
    <w:p w14:paraId="2382DBD8" w14:textId="4EA29936" w:rsidR="00A6791E" w:rsidRPr="00904F33" w:rsidRDefault="00A6791E" w:rsidP="00EE5A45">
      <w:pPr>
        <w:ind w:left="288" w:right="288"/>
        <w:rPr>
          <w:rFonts w:eastAsia="Times New Roman" w:cs="Arial"/>
          <w:lang w:eastAsia="ro-RO"/>
        </w:rPr>
      </w:pPr>
      <w:r w:rsidRPr="00904F33">
        <w:rPr>
          <w:rFonts w:eastAsia="Times New Roman" w:cs="Arial"/>
          <w:lang w:eastAsia="ro-RO"/>
        </w:rPr>
        <w:lastRenderedPageBreak/>
        <w:t>17.1</w:t>
      </w:r>
      <w:r w:rsidR="00165DEF" w:rsidRPr="00904F33">
        <w:rPr>
          <w:rFonts w:eastAsia="Times New Roman" w:cs="Arial"/>
          <w:lang w:eastAsia="ro-RO"/>
        </w:rPr>
        <w:t>.</w:t>
      </w:r>
      <w:r w:rsidRPr="00904F33">
        <w:rPr>
          <w:rFonts w:eastAsia="Times New Roman" w:cs="Arial"/>
          <w:lang w:eastAsia="ro-RO"/>
        </w:rPr>
        <w:t xml:space="preserve"> Denunțarea unilaterală a contractului de către una dintre părți, o face pe aceasta răspunzătoare pentru eventualele daune-interese pentru prejudiciile produse celeilalte părți. Pentru situația denunțării de către Furnizor, daunele interese cuvenite Achizitorului includ obligatoriu, fără a fi limitate la aceasta, orice eventuală diferență între prețul din prezentul contract și prețul din contractul încheiat de Achizitor, din cauza denunțării, cu un alt Furnizor, calculată pentru produse similare/identice.</w:t>
      </w:r>
    </w:p>
    <w:p w14:paraId="6D4357F9" w14:textId="6887C64C" w:rsidR="003A0BE9" w:rsidRPr="00904F33" w:rsidRDefault="004C0AD3" w:rsidP="00EE5A45">
      <w:pPr>
        <w:ind w:left="288" w:right="288"/>
        <w:rPr>
          <w:rFonts w:eastAsia="Times New Roman" w:cs="Arial"/>
          <w:lang w:eastAsia="ro-RO"/>
        </w:rPr>
      </w:pPr>
      <w:r w:rsidRPr="00904F33">
        <w:rPr>
          <w:rFonts w:eastAsia="Times New Roman" w:cs="Arial"/>
          <w:lang w:eastAsia="ro-RO"/>
        </w:rPr>
        <w:t>17.2</w:t>
      </w:r>
      <w:r w:rsidR="00165DEF" w:rsidRPr="00904F33">
        <w:rPr>
          <w:rFonts w:eastAsia="Times New Roman" w:cs="Arial"/>
          <w:lang w:eastAsia="ro-RO"/>
        </w:rPr>
        <w:t>.</w:t>
      </w:r>
      <w:r w:rsidRPr="00904F33">
        <w:rPr>
          <w:rFonts w:eastAsia="Times New Roman" w:cs="Arial"/>
          <w:lang w:eastAsia="ro-RO"/>
        </w:rPr>
        <w:t xml:space="preserve"> Achizitorul îşi rezervă dreptul de a denunţa unilateral contractul de furnizare produse, în cel mult 15 zile de la apariţia unor circumstanţe care nu au putut fi prevăzute la data încheierii contractului, cu condiţia notificării furnizorului cu cel puţin 3 zile </w:t>
      </w:r>
      <w:r w:rsidR="000E21D2" w:rsidRPr="00904F33">
        <w:rPr>
          <w:rFonts w:eastAsia="Times New Roman" w:cs="Arial"/>
          <w:lang w:eastAsia="ro-RO"/>
        </w:rPr>
        <w:t xml:space="preserve">lucrătoare </w:t>
      </w:r>
      <w:r w:rsidRPr="00904F33">
        <w:rPr>
          <w:rFonts w:eastAsia="Times New Roman" w:cs="Arial"/>
          <w:lang w:eastAsia="ro-RO"/>
        </w:rPr>
        <w:t>înainte de momentul denunţării.</w:t>
      </w:r>
    </w:p>
    <w:p w14:paraId="6E38ACB5" w14:textId="2AEC854D" w:rsidR="00A6791E" w:rsidRPr="00904F33" w:rsidRDefault="00A6791E" w:rsidP="00EE5A45">
      <w:pPr>
        <w:ind w:left="288" w:right="288"/>
        <w:rPr>
          <w:rFonts w:eastAsia="Times New Roman" w:cs="Arial"/>
          <w:lang w:eastAsia="ro-RO"/>
        </w:rPr>
      </w:pPr>
      <w:r w:rsidRPr="00904F33">
        <w:rPr>
          <w:rFonts w:eastAsia="Times New Roman" w:cs="Arial"/>
          <w:lang w:eastAsia="ro-RO"/>
        </w:rPr>
        <w:t>17.</w:t>
      </w:r>
      <w:r w:rsidR="004C0AD3" w:rsidRPr="00904F33">
        <w:rPr>
          <w:rFonts w:eastAsia="Times New Roman" w:cs="Arial"/>
          <w:lang w:eastAsia="ro-RO"/>
        </w:rPr>
        <w:t>3</w:t>
      </w:r>
      <w:r w:rsidR="00165DEF" w:rsidRPr="00904F33">
        <w:rPr>
          <w:rFonts w:eastAsia="Times New Roman" w:cs="Arial"/>
          <w:lang w:eastAsia="ro-RO"/>
        </w:rPr>
        <w:t>.</w:t>
      </w:r>
      <w:r w:rsidRPr="00904F33">
        <w:rPr>
          <w:rFonts w:eastAsia="Times New Roman" w:cs="Arial"/>
          <w:lang w:eastAsia="ro-RO"/>
        </w:rPr>
        <w:t xml:space="preserve"> </w:t>
      </w:r>
      <w:r w:rsidR="00205F98" w:rsidRPr="00904F33">
        <w:rPr>
          <w:rFonts w:eastAsia="Times New Roman" w:cs="Arial"/>
          <w:lang w:eastAsia="ro-RO"/>
        </w:rPr>
        <w:t>Denunțarea unilaterală este permisă pentru ambele părți situaţiei în care forţa majoră acţionează sau se estimează că va acţiona o perioadă mai mare de 15 zile, când fiecare parte contractantă va avea dreptul să-i notifice celeilalte părţi denunţarea unilaterală a prezentului contract, cu un termen de preaviz de 15 zile, fără ca vreuna din părţi să poată pretindă celeilalte daune-interese</w:t>
      </w:r>
      <w:r w:rsidRPr="00904F33">
        <w:rPr>
          <w:rFonts w:eastAsia="Times New Roman" w:cs="Arial"/>
          <w:lang w:eastAsia="ro-RO"/>
        </w:rPr>
        <w:t>.</w:t>
      </w:r>
    </w:p>
    <w:p w14:paraId="0F468149" w14:textId="5BF7450D" w:rsidR="00A6791E" w:rsidRPr="00904F33" w:rsidRDefault="00A6791E" w:rsidP="00EE5A45">
      <w:pPr>
        <w:ind w:left="288" w:right="288"/>
        <w:rPr>
          <w:rFonts w:eastAsia="Times New Roman" w:cs="Arial"/>
          <w:lang w:eastAsia="ro-RO"/>
        </w:rPr>
      </w:pPr>
      <w:r w:rsidRPr="00904F33">
        <w:rPr>
          <w:rFonts w:eastAsia="Times New Roman" w:cs="Arial"/>
          <w:lang w:eastAsia="ro-RO"/>
        </w:rPr>
        <w:t>17.</w:t>
      </w:r>
      <w:r w:rsidR="004C0AD3" w:rsidRPr="00904F33">
        <w:rPr>
          <w:rFonts w:eastAsia="Times New Roman" w:cs="Arial"/>
          <w:lang w:eastAsia="ro-RO"/>
        </w:rPr>
        <w:t>4</w:t>
      </w:r>
      <w:r w:rsidR="00165DEF" w:rsidRPr="00904F33">
        <w:rPr>
          <w:rFonts w:eastAsia="Times New Roman" w:cs="Arial"/>
          <w:lang w:eastAsia="ro-RO"/>
        </w:rPr>
        <w:t>.</w:t>
      </w:r>
      <w:r w:rsidRPr="00904F33">
        <w:rPr>
          <w:rFonts w:eastAsia="Times New Roman" w:cs="Arial"/>
          <w:lang w:eastAsia="ro-RO"/>
        </w:rPr>
        <w:t xml:space="preserve"> Achizitorul poate denunța unilateral contractul în cazul în care se constată că Furnizorul se afla la momentul atribuirii contractului în una dintre situațiile care ar fi determinat excluderea sa din procedura de atribuire potrivit art. 164-167 din Legea</w:t>
      </w:r>
      <w:r w:rsidR="00147D22" w:rsidRPr="00904F33">
        <w:rPr>
          <w:rFonts w:eastAsia="Times New Roman" w:cs="Arial"/>
          <w:lang w:eastAsia="ro-RO"/>
        </w:rPr>
        <w:t xml:space="preserve"> nr.</w:t>
      </w:r>
      <w:r w:rsidRPr="00904F33">
        <w:rPr>
          <w:rFonts w:eastAsia="Times New Roman" w:cs="Arial"/>
          <w:lang w:eastAsia="ro-RO"/>
        </w:rPr>
        <w:t xml:space="preserve"> 98/2016 sau contractul nu ar fi trebuit să fie atribuit Furnizorului având în vedere o încălcare gravă a obligațiilor ce rezultă din legislația europeană relevantă și care a fost constatată printr-o decizie a CJUE, în această situație Furnizorul neputând pretinde daune interese.</w:t>
      </w:r>
    </w:p>
    <w:p w14:paraId="1EDA85CB" w14:textId="7647549A" w:rsidR="00A6791E" w:rsidRPr="00904F33" w:rsidRDefault="00A6791E" w:rsidP="00EE5A45">
      <w:pPr>
        <w:ind w:left="288" w:right="288"/>
        <w:rPr>
          <w:rFonts w:eastAsia="Times New Roman" w:cs="Arial"/>
          <w:lang w:eastAsia="ro-RO"/>
        </w:rPr>
      </w:pPr>
      <w:r w:rsidRPr="00904F33">
        <w:rPr>
          <w:rFonts w:eastAsia="Times New Roman" w:cs="Arial"/>
          <w:lang w:eastAsia="ro-RO"/>
        </w:rPr>
        <w:t>17.</w:t>
      </w:r>
      <w:r w:rsidR="004C0AD3" w:rsidRPr="00904F33">
        <w:rPr>
          <w:rFonts w:eastAsia="Times New Roman" w:cs="Arial"/>
          <w:lang w:eastAsia="ro-RO"/>
        </w:rPr>
        <w:t>5</w:t>
      </w:r>
      <w:r w:rsidR="00165DEF" w:rsidRPr="00904F33">
        <w:rPr>
          <w:rFonts w:eastAsia="Times New Roman" w:cs="Arial"/>
          <w:lang w:eastAsia="ro-RO"/>
        </w:rPr>
        <w:t>.</w:t>
      </w:r>
      <w:r w:rsidRPr="00904F33">
        <w:rPr>
          <w:rFonts w:eastAsia="Times New Roman" w:cs="Arial"/>
          <w:lang w:eastAsia="ro-RO"/>
        </w:rPr>
        <w:t xml:space="preserve"> </w:t>
      </w:r>
      <w:r w:rsidR="00C77C77" w:rsidRPr="00904F33">
        <w:rPr>
          <w:rFonts w:eastAsia="Times New Roman" w:cs="Arial"/>
          <w:lang w:eastAsia="ro-RO"/>
        </w:rPr>
        <w:t xml:space="preserve"> În situația nerespectării dispozițiilor Cap. VI din contract și art. 221-222 din Legea nr. 98/2016, cu modificările și completările ulterioare, Achizitorul are dreptul de a denunța unilateral contractul de achiziție publică inițial.</w:t>
      </w:r>
    </w:p>
    <w:p w14:paraId="55FE99FD" w14:textId="509C3988" w:rsidR="00271EC0" w:rsidRPr="00904F33" w:rsidRDefault="00271EC0" w:rsidP="00EE5A45">
      <w:pPr>
        <w:ind w:left="288" w:right="288"/>
        <w:rPr>
          <w:rFonts w:eastAsia="Times New Roman" w:cs="Arial"/>
          <w:lang w:eastAsia="ro-RO"/>
        </w:rPr>
      </w:pPr>
      <w:r w:rsidRPr="00904F33">
        <w:rPr>
          <w:rFonts w:eastAsia="Times New Roman" w:cs="Arial"/>
          <w:lang w:eastAsia="ro-RO"/>
        </w:rPr>
        <w:t>17.</w:t>
      </w:r>
      <w:r w:rsidR="004C0AD3" w:rsidRPr="00904F33">
        <w:rPr>
          <w:rFonts w:eastAsia="Times New Roman" w:cs="Arial"/>
          <w:lang w:eastAsia="ro-RO"/>
        </w:rPr>
        <w:t>6</w:t>
      </w:r>
      <w:r w:rsidR="00165DEF" w:rsidRPr="00904F33">
        <w:rPr>
          <w:rFonts w:eastAsia="Times New Roman" w:cs="Arial"/>
          <w:lang w:eastAsia="ro-RO"/>
        </w:rPr>
        <w:t>.</w:t>
      </w:r>
      <w:r w:rsidRPr="00904F33">
        <w:rPr>
          <w:rFonts w:eastAsia="Times New Roman" w:cs="Arial"/>
          <w:lang w:eastAsia="ro-RO"/>
        </w:rPr>
        <w:t xml:space="preserve"> În cazul denunțării unilaterale sau rezoluţiunii contractului, prevederile acestuia se aplică pentru toate cazurile de daună survenite înainte de denunțare sau rezoluţiune, până la lichidarea definitivă a acestora.</w:t>
      </w:r>
    </w:p>
    <w:p w14:paraId="702D59DD" w14:textId="77777777" w:rsidR="003667F4" w:rsidRPr="00904F33" w:rsidRDefault="003667F4" w:rsidP="00EE5A45">
      <w:pPr>
        <w:ind w:left="288" w:right="288"/>
        <w:rPr>
          <w:rFonts w:eastAsia="Times New Roman" w:cs="Arial"/>
          <w:b/>
          <w:u w:val="single"/>
          <w:lang w:eastAsia="ro-RO"/>
        </w:rPr>
      </w:pPr>
    </w:p>
    <w:p w14:paraId="5AFEE124" w14:textId="5015186F" w:rsidR="003667F4" w:rsidRPr="00904F33" w:rsidRDefault="003667F4" w:rsidP="005468EE">
      <w:pPr>
        <w:ind w:left="288" w:right="288"/>
        <w:rPr>
          <w:rFonts w:eastAsia="Times New Roman" w:cs="Arial"/>
          <w:b/>
          <w:u w:val="single"/>
          <w:lang w:eastAsia="ro-RO"/>
        </w:rPr>
      </w:pPr>
      <w:r w:rsidRPr="00904F33">
        <w:rPr>
          <w:rFonts w:eastAsia="Times New Roman" w:cs="Arial"/>
          <w:b/>
          <w:u w:val="single"/>
          <w:lang w:eastAsia="ro-RO"/>
        </w:rPr>
        <w:t>CAPITOLUL VI</w:t>
      </w:r>
      <w:r w:rsidR="005470B2" w:rsidRPr="00904F33">
        <w:rPr>
          <w:rFonts w:eastAsia="Times New Roman" w:cs="Arial"/>
          <w:b/>
          <w:u w:val="single"/>
          <w:lang w:eastAsia="ro-RO"/>
        </w:rPr>
        <w:t>.</w:t>
      </w:r>
      <w:r w:rsidRPr="00904F33">
        <w:rPr>
          <w:rFonts w:eastAsia="Times New Roman" w:cs="Arial"/>
          <w:b/>
          <w:u w:val="single"/>
          <w:lang w:eastAsia="ro-RO"/>
        </w:rPr>
        <w:t xml:space="preserve"> </w:t>
      </w:r>
      <w:r w:rsidR="005470B2" w:rsidRPr="00904F33">
        <w:rPr>
          <w:rFonts w:eastAsia="Times New Roman" w:cs="Arial"/>
          <w:b/>
          <w:u w:val="single"/>
          <w:lang w:eastAsia="ro-RO"/>
        </w:rPr>
        <w:t>Modificarea contractului</w:t>
      </w:r>
    </w:p>
    <w:p w14:paraId="385608AF" w14:textId="640AF92F" w:rsidR="0050501E" w:rsidRPr="00904F33" w:rsidRDefault="003667F4" w:rsidP="005468EE">
      <w:pPr>
        <w:ind w:left="288" w:right="288"/>
        <w:rPr>
          <w:rFonts w:eastAsia="Times New Roman" w:cs="Arial"/>
          <w:b/>
          <w:lang w:eastAsia="ro-RO"/>
        </w:rPr>
      </w:pPr>
      <w:r w:rsidRPr="00904F33">
        <w:rPr>
          <w:rFonts w:eastAsia="Times New Roman" w:cs="Arial"/>
          <w:b/>
          <w:lang w:eastAsia="ro-RO"/>
        </w:rPr>
        <w:t xml:space="preserve">Art.18. Amendamente </w:t>
      </w:r>
    </w:p>
    <w:p w14:paraId="3E914892" w14:textId="5D2BCB24" w:rsidR="009D6BB1" w:rsidRPr="00904F33" w:rsidRDefault="009D6BB1" w:rsidP="005468EE">
      <w:pPr>
        <w:ind w:left="288" w:right="288"/>
        <w:rPr>
          <w:rFonts w:eastAsia="Times New Roman" w:cs="Arial"/>
          <w:lang w:eastAsia="ro-RO"/>
        </w:rPr>
      </w:pPr>
      <w:r w:rsidRPr="00904F33">
        <w:rPr>
          <w:rFonts w:eastAsia="Times New Roman" w:cs="Arial"/>
          <w:lang w:eastAsia="ro-RO"/>
        </w:rPr>
        <w:t>18.1</w:t>
      </w:r>
      <w:r w:rsidR="00BD2FB6" w:rsidRPr="00904F33">
        <w:rPr>
          <w:rFonts w:eastAsia="Times New Roman" w:cs="Arial"/>
          <w:lang w:eastAsia="ro-RO"/>
        </w:rPr>
        <w:t>.</w:t>
      </w:r>
      <w:r w:rsidRPr="00904F33">
        <w:rPr>
          <w:rFonts w:eastAsia="Times New Roman" w:cs="Arial"/>
          <w:lang w:eastAsia="ro-RO"/>
        </w:rPr>
        <w:t xml:space="preserve"> Toate modificările contractului se realizează prin act adițional.</w:t>
      </w:r>
    </w:p>
    <w:p w14:paraId="6699D457" w14:textId="37E80276" w:rsidR="009D6BB1" w:rsidRPr="00904F33" w:rsidRDefault="009D6BB1" w:rsidP="005468EE">
      <w:pPr>
        <w:ind w:left="288" w:right="288"/>
        <w:rPr>
          <w:rFonts w:eastAsia="Times New Roman" w:cs="Arial"/>
          <w:lang w:eastAsia="ro-RO"/>
        </w:rPr>
      </w:pPr>
      <w:r w:rsidRPr="00904F33">
        <w:rPr>
          <w:rFonts w:eastAsia="Times New Roman" w:cs="Arial"/>
          <w:lang w:eastAsia="ro-RO"/>
        </w:rPr>
        <w:t>18.2</w:t>
      </w:r>
      <w:r w:rsidR="00BD2FB6" w:rsidRPr="00904F33">
        <w:rPr>
          <w:rFonts w:eastAsia="Times New Roman" w:cs="Arial"/>
          <w:lang w:eastAsia="ro-RO"/>
        </w:rPr>
        <w:t>.</w:t>
      </w:r>
      <w:r w:rsidRPr="00904F33">
        <w:rPr>
          <w:rFonts w:eastAsia="Times New Roman" w:cs="Arial"/>
          <w:lang w:eastAsia="ro-RO"/>
        </w:rPr>
        <w:t xml:space="preserve"> Propunerea de modificare a  contractului în condițiile încadrării în dispozițiile art. 221-222 din Legea nr. 98/2016 se transmite celeilalte părți cu cel puțin 10 zile înainte de data propusă pentru intrarea în vigoare a actului adițional.</w:t>
      </w:r>
    </w:p>
    <w:p w14:paraId="3673FC80" w14:textId="0747A17D" w:rsidR="009D6BB1" w:rsidRPr="00904F33" w:rsidRDefault="009D6BB1" w:rsidP="005468EE">
      <w:pPr>
        <w:ind w:left="288" w:right="288"/>
        <w:rPr>
          <w:rFonts w:eastAsia="Times New Roman" w:cs="Arial"/>
          <w:lang w:eastAsia="ro-RO"/>
        </w:rPr>
      </w:pPr>
      <w:r w:rsidRPr="00904F33">
        <w:rPr>
          <w:rFonts w:eastAsia="Times New Roman" w:cs="Arial"/>
          <w:lang w:eastAsia="ro-RO"/>
        </w:rPr>
        <w:t>18.3</w:t>
      </w:r>
      <w:r w:rsidR="00BD2FB6" w:rsidRPr="00904F33">
        <w:rPr>
          <w:rFonts w:eastAsia="Times New Roman" w:cs="Arial"/>
          <w:lang w:eastAsia="ro-RO"/>
        </w:rPr>
        <w:t>.</w:t>
      </w:r>
      <w:r w:rsidRPr="00904F33">
        <w:rPr>
          <w:rFonts w:eastAsia="Times New Roman" w:cs="Arial"/>
          <w:lang w:eastAsia="ro-RO"/>
        </w:rPr>
        <w:t xml:space="preserve"> Părțile au dreptul, pe durata perioadei de valabilitate a </w:t>
      </w:r>
      <w:r w:rsidR="000B6BC5" w:rsidRPr="00904F33">
        <w:rPr>
          <w:rFonts w:eastAsia="Times New Roman" w:cs="Arial"/>
          <w:lang w:eastAsia="ro-RO"/>
        </w:rPr>
        <w:t>contractului</w:t>
      </w:r>
      <w:r w:rsidRPr="00904F33">
        <w:rPr>
          <w:rFonts w:eastAsia="Times New Roman" w:cs="Arial"/>
          <w:lang w:eastAsia="ro-RO"/>
        </w:rPr>
        <w:t xml:space="preserve">, de a conveni modificarea și/sau completarea clauzelor acestuia, fără organizarea unei noi proceduri de atribuire, prin act adițional, fără a afecta caracterul general al </w:t>
      </w:r>
      <w:r w:rsidR="00E24F09" w:rsidRPr="00904F33">
        <w:rPr>
          <w:rFonts w:eastAsia="Times New Roman" w:cs="Arial"/>
          <w:lang w:eastAsia="ro-RO"/>
        </w:rPr>
        <w:t>contractului</w:t>
      </w:r>
      <w:r w:rsidRPr="00904F33">
        <w:rPr>
          <w:rFonts w:eastAsia="Times New Roman" w:cs="Arial"/>
          <w:lang w:eastAsia="ro-RO"/>
        </w:rPr>
        <w:t>, exclusiv în limitele dispozițiilor prevăzute de art. 221-222 din Legea nr. 98/2016.</w:t>
      </w:r>
    </w:p>
    <w:p w14:paraId="1AAA8DBF" w14:textId="317CEC7C" w:rsidR="009D6BB1" w:rsidRPr="00904F33" w:rsidRDefault="00BD2FB6" w:rsidP="005468EE">
      <w:pPr>
        <w:ind w:left="288" w:right="288"/>
        <w:rPr>
          <w:rFonts w:eastAsia="Times New Roman" w:cs="Arial"/>
          <w:lang w:eastAsia="ro-RO"/>
        </w:rPr>
      </w:pPr>
      <w:r w:rsidRPr="00904F33">
        <w:rPr>
          <w:rFonts w:eastAsia="Times New Roman" w:cs="Arial"/>
          <w:lang w:eastAsia="ro-RO"/>
        </w:rPr>
        <w:t>18</w:t>
      </w:r>
      <w:r w:rsidR="009D6BB1" w:rsidRPr="00904F33">
        <w:rPr>
          <w:rFonts w:eastAsia="Times New Roman" w:cs="Arial"/>
          <w:lang w:eastAsia="ro-RO"/>
        </w:rPr>
        <w:t>.4</w:t>
      </w:r>
      <w:r w:rsidRPr="00904F33">
        <w:rPr>
          <w:rFonts w:eastAsia="Times New Roman" w:cs="Arial"/>
          <w:lang w:eastAsia="ro-RO"/>
        </w:rPr>
        <w:t>.</w:t>
      </w:r>
      <w:r w:rsidR="009D6BB1" w:rsidRPr="00904F33">
        <w:rPr>
          <w:rFonts w:eastAsia="Times New Roman" w:cs="Arial"/>
          <w:lang w:eastAsia="ro-RO"/>
        </w:rPr>
        <w:t xml:space="preserve"> Modificările contractuale nu trebuie să afecteze, în nici un caz și în nici un fel, rezultatul procedurii de atribuire, prin anularea sau diminuarea avantajului competitiv pe baza căruia Furnizorul a fost declarat câștigător în cadrul procedurii de atribuire.</w:t>
      </w:r>
    </w:p>
    <w:p w14:paraId="1C0CAAA9" w14:textId="15857C81" w:rsidR="009D6BB1" w:rsidRPr="00904F33" w:rsidRDefault="00BD2FB6" w:rsidP="005468EE">
      <w:pPr>
        <w:ind w:left="288" w:right="288"/>
        <w:rPr>
          <w:rFonts w:eastAsia="Times New Roman" w:cs="Arial"/>
          <w:lang w:eastAsia="ro-RO"/>
        </w:rPr>
      </w:pPr>
      <w:r w:rsidRPr="00904F33">
        <w:rPr>
          <w:rFonts w:eastAsia="Times New Roman" w:cs="Arial"/>
          <w:lang w:eastAsia="ro-RO"/>
        </w:rPr>
        <w:t>18</w:t>
      </w:r>
      <w:r w:rsidR="009D6BB1" w:rsidRPr="00904F33">
        <w:rPr>
          <w:rFonts w:eastAsia="Times New Roman" w:cs="Arial"/>
          <w:lang w:eastAsia="ro-RO"/>
        </w:rPr>
        <w:t>.5</w:t>
      </w:r>
      <w:r w:rsidRPr="00904F33">
        <w:rPr>
          <w:rFonts w:eastAsia="Times New Roman" w:cs="Arial"/>
          <w:lang w:eastAsia="ro-RO"/>
        </w:rPr>
        <w:t>.</w:t>
      </w:r>
      <w:r w:rsidR="009D6BB1" w:rsidRPr="00904F33">
        <w:rPr>
          <w:rFonts w:eastAsia="Times New Roman" w:cs="Arial"/>
          <w:lang w:eastAsia="ro-RO"/>
        </w:rPr>
        <w:t xml:space="preserve"> Modificările sau schimbările propuse de oricare dintre părți sunt considerate substanțiale dacă se încadrează în situațiile prevăzute de art. 221 alin. (7) din Legea nr. 98/2016.</w:t>
      </w:r>
    </w:p>
    <w:p w14:paraId="2CFBD9CE" w14:textId="7C2B61E8" w:rsidR="009D6BB1" w:rsidRPr="00904F33" w:rsidRDefault="00BD2FB6" w:rsidP="005468EE">
      <w:pPr>
        <w:ind w:left="288" w:right="288"/>
        <w:rPr>
          <w:rFonts w:eastAsia="Times New Roman" w:cs="Arial"/>
          <w:lang w:eastAsia="ro-RO"/>
        </w:rPr>
      </w:pPr>
      <w:r w:rsidRPr="00904F33">
        <w:rPr>
          <w:rFonts w:eastAsia="Times New Roman" w:cs="Arial"/>
          <w:lang w:eastAsia="ro-RO"/>
        </w:rPr>
        <w:t>18</w:t>
      </w:r>
      <w:r w:rsidR="009D6BB1" w:rsidRPr="00904F33">
        <w:rPr>
          <w:rFonts w:eastAsia="Times New Roman" w:cs="Arial"/>
          <w:lang w:eastAsia="ro-RO"/>
        </w:rPr>
        <w:t>.6</w:t>
      </w:r>
      <w:r w:rsidRPr="00904F33">
        <w:rPr>
          <w:rFonts w:eastAsia="Times New Roman" w:cs="Arial"/>
          <w:lang w:eastAsia="ro-RO"/>
        </w:rPr>
        <w:t>.</w:t>
      </w:r>
      <w:r w:rsidR="009D6BB1" w:rsidRPr="00904F33">
        <w:rPr>
          <w:rFonts w:eastAsia="Times New Roman" w:cs="Arial"/>
          <w:lang w:eastAsia="ro-RO"/>
        </w:rPr>
        <w:t xml:space="preserve"> Schimbarea </w:t>
      </w:r>
      <w:r w:rsidR="00E24F09" w:rsidRPr="00904F33">
        <w:rPr>
          <w:rFonts w:eastAsia="Times New Roman" w:cs="Arial"/>
          <w:lang w:eastAsia="ro-RO"/>
        </w:rPr>
        <w:t>contractului</w:t>
      </w:r>
      <w:r w:rsidR="009D6BB1" w:rsidRPr="00904F33">
        <w:rPr>
          <w:rFonts w:eastAsia="Times New Roman" w:cs="Arial"/>
          <w:lang w:eastAsia="ro-RO"/>
        </w:rPr>
        <w:t xml:space="preserve"> este imposibilă în cazurile expres prevăzute de art. 221 din Legea nr. 98/2016.</w:t>
      </w:r>
    </w:p>
    <w:p w14:paraId="37286804" w14:textId="5962FFCF" w:rsidR="0050501E" w:rsidRPr="00904F33" w:rsidRDefault="005A74D8" w:rsidP="005468EE">
      <w:pPr>
        <w:ind w:left="288" w:right="288"/>
        <w:rPr>
          <w:rFonts w:eastAsia="Times New Roman" w:cs="Arial"/>
          <w:lang w:eastAsia="ro-RO"/>
        </w:rPr>
      </w:pPr>
      <w:r w:rsidRPr="00904F33">
        <w:rPr>
          <w:rFonts w:eastAsia="Times New Roman" w:cs="Arial"/>
          <w:lang w:eastAsia="ro-RO"/>
        </w:rPr>
        <w:t>18</w:t>
      </w:r>
      <w:r w:rsidR="009D6BB1" w:rsidRPr="00904F33">
        <w:rPr>
          <w:rFonts w:eastAsia="Times New Roman" w:cs="Arial"/>
          <w:lang w:eastAsia="ro-RO"/>
        </w:rPr>
        <w:t>.</w:t>
      </w:r>
      <w:r w:rsidR="008C7FBB">
        <w:rPr>
          <w:rFonts w:eastAsia="Times New Roman" w:cs="Arial"/>
          <w:lang w:eastAsia="ro-RO"/>
        </w:rPr>
        <w:t>7</w:t>
      </w:r>
      <w:r w:rsidR="009D6BB1" w:rsidRPr="00904F33">
        <w:rPr>
          <w:rFonts w:eastAsia="Times New Roman" w:cs="Arial"/>
          <w:lang w:eastAsia="ro-RO"/>
        </w:rPr>
        <w:t xml:space="preserve"> Orice modificare a datelor de contact, a persoanelor de contact, conturilor bancare și băncilor prin care se efectuează plățile este notificată oficial Achizitorului, în maximum 2 zile lucrătoare de la schimbare, fără a fi necesară încheierea unui act adițional la </w:t>
      </w:r>
      <w:r w:rsidR="00431058" w:rsidRPr="00904F33">
        <w:rPr>
          <w:rFonts w:eastAsia="Times New Roman" w:cs="Arial"/>
          <w:lang w:eastAsia="ro-RO"/>
        </w:rPr>
        <w:t>contract</w:t>
      </w:r>
      <w:r w:rsidR="009D6BB1" w:rsidRPr="00904F33">
        <w:rPr>
          <w:rFonts w:eastAsia="Times New Roman" w:cs="Arial"/>
          <w:lang w:eastAsia="ro-RO"/>
        </w:rPr>
        <w:t>.</w:t>
      </w:r>
    </w:p>
    <w:p w14:paraId="5A6EB5D5" w14:textId="1FFF307B" w:rsidR="00B41E0D" w:rsidRDefault="00B41E0D" w:rsidP="005468EE">
      <w:pPr>
        <w:ind w:left="288" w:right="288"/>
        <w:rPr>
          <w:rFonts w:eastAsia="Times New Roman" w:cs="Arial"/>
          <w:lang w:eastAsia="ro-RO"/>
        </w:rPr>
      </w:pPr>
    </w:p>
    <w:p w14:paraId="1BF3AD49" w14:textId="77777777" w:rsidR="00F04D35" w:rsidRPr="00904F33" w:rsidRDefault="00F04D35" w:rsidP="005468EE">
      <w:pPr>
        <w:ind w:left="288" w:right="288"/>
        <w:rPr>
          <w:rFonts w:eastAsia="Times New Roman" w:cs="Arial"/>
          <w:lang w:eastAsia="ro-RO"/>
        </w:rPr>
      </w:pPr>
    </w:p>
    <w:p w14:paraId="60B8D1B2" w14:textId="77777777" w:rsidR="00F04D35" w:rsidRDefault="00F04D35" w:rsidP="005468EE">
      <w:pPr>
        <w:ind w:left="288" w:right="288"/>
        <w:rPr>
          <w:rFonts w:eastAsia="Times New Roman" w:cs="Arial"/>
          <w:b/>
          <w:lang w:eastAsia="ro-RO"/>
        </w:rPr>
      </w:pPr>
    </w:p>
    <w:p w14:paraId="7BBAD4A6" w14:textId="6993A89F" w:rsidR="00062186" w:rsidRPr="00904F33" w:rsidRDefault="00062186" w:rsidP="005468EE">
      <w:pPr>
        <w:ind w:left="288" w:right="288"/>
        <w:rPr>
          <w:rFonts w:eastAsia="Times New Roman" w:cs="Arial"/>
          <w:b/>
          <w:lang w:eastAsia="ro-RO"/>
        </w:rPr>
      </w:pPr>
      <w:r w:rsidRPr="00904F33">
        <w:rPr>
          <w:rFonts w:eastAsia="Times New Roman" w:cs="Arial"/>
          <w:b/>
          <w:lang w:eastAsia="ro-RO"/>
        </w:rPr>
        <w:lastRenderedPageBreak/>
        <w:t>Art. 19. Revizuire tehnologică</w:t>
      </w:r>
    </w:p>
    <w:p w14:paraId="497CE508" w14:textId="6ABF1010" w:rsidR="00062186" w:rsidRPr="00904F33" w:rsidRDefault="00062186" w:rsidP="005468EE">
      <w:pPr>
        <w:ind w:left="288" w:right="288"/>
        <w:rPr>
          <w:rFonts w:eastAsia="Times New Roman" w:cs="Arial"/>
          <w:lang w:eastAsia="ro-RO"/>
        </w:rPr>
      </w:pPr>
      <w:r w:rsidRPr="00904F33">
        <w:rPr>
          <w:rFonts w:eastAsia="Times New Roman" w:cs="Arial"/>
          <w:lang w:eastAsia="ro-RO"/>
        </w:rPr>
        <w:t>19.1</w:t>
      </w:r>
      <w:r w:rsidR="006F4E90" w:rsidRPr="00904F33">
        <w:rPr>
          <w:rFonts w:eastAsia="Times New Roman" w:cs="Arial"/>
          <w:lang w:eastAsia="ro-RO"/>
        </w:rPr>
        <w:t>.</w:t>
      </w:r>
      <w:r w:rsidRPr="00904F33">
        <w:rPr>
          <w:rFonts w:eastAsia="Times New Roman" w:cs="Arial"/>
          <w:lang w:eastAsia="ro-RO"/>
        </w:rPr>
        <w:t xml:space="preserve"> În cazul în care, pe timpul derulării contractului, un ansamblu/ subansamblu/ echipament/ componentă a completului </w:t>
      </w:r>
      <w:r w:rsidR="00887C81" w:rsidRPr="00904F33">
        <w:rPr>
          <w:rFonts w:eastAsia="Times New Roman" w:cs="Arial"/>
          <w:lang w:eastAsia="ro-RO"/>
        </w:rPr>
        <w:t xml:space="preserve">de produse </w:t>
      </w:r>
      <w:r w:rsidRPr="00904F33">
        <w:rPr>
          <w:rFonts w:eastAsia="Times New Roman" w:cs="Arial"/>
          <w:lang w:eastAsia="ro-RO"/>
        </w:rPr>
        <w:t>contractat sau care face obiectul contractului nu mai poate fi livrat/ă din motive ce nu țin de voința furnizorului (declararea de producător EOL/EOS, falimentul producătorului, etc), se poate accepta înlocuirea produsului respectiv cu un echipament cel puțin la fel de bun din punct de vedere tehnic sau superior celui ofertat inițial (atât ca parametri tehnici</w:t>
      </w:r>
      <w:r w:rsidR="00CE2400" w:rsidRPr="00904F33">
        <w:rPr>
          <w:rFonts w:eastAsia="Times New Roman" w:cs="Arial"/>
          <w:lang w:eastAsia="ro-RO"/>
        </w:rPr>
        <w:t>,</w:t>
      </w:r>
      <w:r w:rsidRPr="00904F33">
        <w:rPr>
          <w:rFonts w:eastAsia="Times New Roman" w:cs="Arial"/>
          <w:lang w:eastAsia="ro-RO"/>
        </w:rPr>
        <w:t xml:space="preserve"> cât și din punct de vedere al costurilor de recepție,</w:t>
      </w:r>
      <w:r w:rsidR="00CE2400" w:rsidRPr="00904F33">
        <w:rPr>
          <w:rFonts w:eastAsia="Times New Roman" w:cs="Arial"/>
          <w:lang w:eastAsia="ro-RO"/>
        </w:rPr>
        <w:t xml:space="preserve"> </w:t>
      </w:r>
      <w:r w:rsidRPr="00904F33">
        <w:rPr>
          <w:rFonts w:eastAsia="Times New Roman" w:cs="Arial"/>
          <w:lang w:eastAsia="ro-RO"/>
        </w:rPr>
        <w:t xml:space="preserve">depozitare, utilizare, garanție). </w:t>
      </w:r>
    </w:p>
    <w:p w14:paraId="576B4024" w14:textId="13149EE8" w:rsidR="00062186" w:rsidRPr="00904F33" w:rsidRDefault="00062186" w:rsidP="005468EE">
      <w:pPr>
        <w:ind w:left="288" w:right="288"/>
        <w:rPr>
          <w:rFonts w:eastAsia="Times New Roman" w:cs="Arial"/>
          <w:lang w:eastAsia="ro-RO"/>
        </w:rPr>
      </w:pPr>
      <w:r w:rsidRPr="00904F33">
        <w:rPr>
          <w:rFonts w:eastAsia="Times New Roman" w:cs="Arial"/>
          <w:lang w:eastAsia="ro-RO"/>
        </w:rPr>
        <w:t>19.2</w:t>
      </w:r>
      <w:r w:rsidR="006F4E90" w:rsidRPr="00904F33">
        <w:rPr>
          <w:rFonts w:eastAsia="Times New Roman" w:cs="Arial"/>
          <w:lang w:eastAsia="ro-RO"/>
        </w:rPr>
        <w:t>.</w:t>
      </w:r>
      <w:r w:rsidRPr="00904F33">
        <w:rPr>
          <w:rFonts w:eastAsia="Times New Roman" w:cs="Arial"/>
          <w:lang w:eastAsia="ro-RO"/>
        </w:rPr>
        <w:t xml:space="preserve"> Înlocuirea echipamentelor în cazul condițiilor de la </w:t>
      </w:r>
      <w:r w:rsidR="00D46D03" w:rsidRPr="00904F33">
        <w:rPr>
          <w:rFonts w:eastAsia="Times New Roman" w:cs="Arial"/>
          <w:lang w:eastAsia="ro-RO"/>
        </w:rPr>
        <w:t>art.</w:t>
      </w:r>
      <w:r w:rsidRPr="00904F33">
        <w:rPr>
          <w:rFonts w:eastAsia="Times New Roman" w:cs="Arial"/>
          <w:lang w:eastAsia="ro-RO"/>
        </w:rPr>
        <w:t>19.1 se va efectua fără niciun cost suplimentar pentru autoritatea contractantă, și fără a fi afectate, în sensul diminuării, clauzele referitoare la garanții, suport logistic, livrare depozitare.</w:t>
      </w:r>
    </w:p>
    <w:p w14:paraId="6694848A" w14:textId="0FAF0973" w:rsidR="00662018" w:rsidRPr="00904F33" w:rsidRDefault="00062186" w:rsidP="005468EE">
      <w:pPr>
        <w:ind w:left="288" w:right="288"/>
        <w:rPr>
          <w:rFonts w:eastAsia="Times New Roman" w:cs="Arial"/>
          <w:lang w:eastAsia="ro-RO"/>
        </w:rPr>
      </w:pPr>
      <w:r w:rsidRPr="00904F33">
        <w:rPr>
          <w:rFonts w:eastAsia="Times New Roman" w:cs="Arial"/>
          <w:lang w:eastAsia="ro-RO"/>
        </w:rPr>
        <w:t>19.3</w:t>
      </w:r>
      <w:r w:rsidR="006F4E90" w:rsidRPr="00904F33">
        <w:rPr>
          <w:rFonts w:eastAsia="Times New Roman" w:cs="Arial"/>
          <w:lang w:eastAsia="ro-RO"/>
        </w:rPr>
        <w:t>.</w:t>
      </w:r>
      <w:r w:rsidRPr="00904F33">
        <w:rPr>
          <w:rFonts w:eastAsia="Times New Roman" w:cs="Arial"/>
          <w:lang w:eastAsia="ro-RO"/>
        </w:rPr>
        <w:t xml:space="preserve"> Dacă modificarea este acceptată de achizitor se materializează în act adițional la contractul de furnizare.</w:t>
      </w:r>
    </w:p>
    <w:p w14:paraId="521897DC" w14:textId="77777777" w:rsidR="004B20E2" w:rsidRPr="00904F33" w:rsidRDefault="004B20E2" w:rsidP="00405842">
      <w:pPr>
        <w:ind w:right="288"/>
        <w:rPr>
          <w:rFonts w:eastAsia="Times New Roman" w:cs="Arial"/>
          <w:b/>
          <w:lang w:eastAsia="ro-RO"/>
        </w:rPr>
      </w:pPr>
    </w:p>
    <w:p w14:paraId="3F91B9C6" w14:textId="38E8B29A" w:rsidR="00527ADF" w:rsidRPr="00904F33" w:rsidRDefault="00527ADF" w:rsidP="00EE5A45">
      <w:pPr>
        <w:ind w:left="288" w:right="288"/>
        <w:rPr>
          <w:rFonts w:eastAsia="Times New Roman" w:cs="Arial"/>
          <w:b/>
          <w:lang w:eastAsia="ro-RO"/>
        </w:rPr>
      </w:pPr>
      <w:r w:rsidRPr="00904F33">
        <w:rPr>
          <w:rFonts w:eastAsia="Times New Roman" w:cs="Arial"/>
          <w:b/>
          <w:lang w:eastAsia="ro-RO"/>
        </w:rPr>
        <w:t xml:space="preserve">Art. 20. Ajustarea prețului </w:t>
      </w:r>
    </w:p>
    <w:p w14:paraId="5490ADA8" w14:textId="480581D4" w:rsidR="00527ADF" w:rsidRPr="00904F33" w:rsidRDefault="00527ADF" w:rsidP="00EE5A45">
      <w:pPr>
        <w:ind w:left="288" w:right="288"/>
        <w:rPr>
          <w:rFonts w:eastAsia="Times New Roman" w:cs="Arial"/>
          <w:lang w:eastAsia="ro-RO"/>
        </w:rPr>
      </w:pPr>
      <w:r w:rsidRPr="00904F33">
        <w:rPr>
          <w:rFonts w:eastAsia="Times New Roman" w:cs="Arial"/>
          <w:lang w:eastAsia="ro-RO"/>
        </w:rPr>
        <w:t>20.1</w:t>
      </w:r>
      <w:r w:rsidR="006F4E90" w:rsidRPr="00904F33">
        <w:rPr>
          <w:rFonts w:eastAsia="Times New Roman" w:cs="Arial"/>
          <w:lang w:eastAsia="ro-RO"/>
        </w:rPr>
        <w:t>.</w:t>
      </w:r>
      <w:r w:rsidRPr="00904F33">
        <w:rPr>
          <w:rFonts w:eastAsia="Times New Roman" w:cs="Arial"/>
          <w:lang w:eastAsia="ro-RO"/>
        </w:rPr>
        <w:t xml:space="preserve"> Pentru produsele furnizate și serviciile accesorii incluse, plata datorată de Achizitor Furnizorului este suma declarată în propunerea financiară, menționată ca atare la art. 8</w:t>
      </w:r>
      <w:r w:rsidR="00A464CB" w:rsidRPr="00904F33">
        <w:rPr>
          <w:rFonts w:eastAsia="Times New Roman" w:cs="Arial"/>
          <w:lang w:eastAsia="ro-RO"/>
        </w:rPr>
        <w:t xml:space="preserve"> din contract.</w:t>
      </w:r>
    </w:p>
    <w:p w14:paraId="4D62DFDF" w14:textId="2BD21E55" w:rsidR="00527ADF" w:rsidRPr="00904F33" w:rsidRDefault="00527ADF" w:rsidP="00EE5A45">
      <w:pPr>
        <w:ind w:left="288" w:right="288"/>
        <w:rPr>
          <w:rFonts w:eastAsia="Times New Roman" w:cs="Arial"/>
          <w:lang w:eastAsia="ro-RO"/>
        </w:rPr>
      </w:pPr>
      <w:r w:rsidRPr="00904F33">
        <w:rPr>
          <w:rFonts w:eastAsia="Times New Roman" w:cs="Arial"/>
          <w:lang w:eastAsia="ro-RO"/>
        </w:rPr>
        <w:t>20.2</w:t>
      </w:r>
      <w:r w:rsidR="006F4E90" w:rsidRPr="00904F33">
        <w:rPr>
          <w:rFonts w:eastAsia="Times New Roman" w:cs="Arial"/>
          <w:lang w:eastAsia="ro-RO"/>
        </w:rPr>
        <w:t>.</w:t>
      </w:r>
      <w:r w:rsidRPr="00904F33">
        <w:rPr>
          <w:rFonts w:eastAsia="Times New Roman" w:cs="Arial"/>
          <w:lang w:eastAsia="ro-RO"/>
        </w:rPr>
        <w:t xml:space="preserve"> Prețul contractului nu se actualizează/ajustează/revizuiește. </w:t>
      </w:r>
    </w:p>
    <w:p w14:paraId="28D656A5" w14:textId="77777777" w:rsidR="00994AB5" w:rsidRPr="00904F33" w:rsidRDefault="00994AB5" w:rsidP="00994AB5">
      <w:pPr>
        <w:ind w:left="288" w:right="288"/>
        <w:rPr>
          <w:rFonts w:eastAsia="Times New Roman" w:cs="Arial"/>
          <w:lang w:eastAsia="ro-RO"/>
        </w:rPr>
      </w:pPr>
    </w:p>
    <w:p w14:paraId="168D8BD2" w14:textId="44676998" w:rsidR="000A6CE8" w:rsidRPr="00904F33" w:rsidRDefault="00312CF6" w:rsidP="00345DAA">
      <w:pPr>
        <w:ind w:left="288" w:right="288"/>
        <w:rPr>
          <w:rFonts w:eastAsia="Times New Roman" w:cs="Arial"/>
          <w:b/>
          <w:u w:val="single"/>
          <w:lang w:eastAsia="ro-RO"/>
        </w:rPr>
      </w:pPr>
      <w:r w:rsidRPr="00904F33">
        <w:rPr>
          <w:rFonts w:eastAsia="Times New Roman" w:cs="Arial"/>
          <w:b/>
          <w:u w:val="single"/>
          <w:lang w:eastAsia="ro-RO"/>
        </w:rPr>
        <w:t>Capitolul VII</w:t>
      </w:r>
      <w:r w:rsidR="00230E49" w:rsidRPr="00904F33">
        <w:rPr>
          <w:rFonts w:eastAsia="Times New Roman" w:cs="Arial"/>
          <w:b/>
          <w:u w:val="single"/>
          <w:lang w:eastAsia="ro-RO"/>
        </w:rPr>
        <w:t>.</w:t>
      </w:r>
      <w:r w:rsidRPr="00904F33">
        <w:rPr>
          <w:rFonts w:eastAsia="Times New Roman" w:cs="Arial"/>
          <w:b/>
          <w:u w:val="single"/>
          <w:lang w:eastAsia="ro-RO"/>
        </w:rPr>
        <w:t xml:space="preserve"> </w:t>
      </w:r>
      <w:r w:rsidR="00230E49" w:rsidRPr="00904F33">
        <w:rPr>
          <w:rFonts w:eastAsia="Times New Roman" w:cs="Arial"/>
          <w:b/>
          <w:u w:val="single"/>
          <w:lang w:eastAsia="ro-RO"/>
        </w:rPr>
        <w:t>Garanția de bună execuție</w:t>
      </w:r>
    </w:p>
    <w:p w14:paraId="0ACCF5A3" w14:textId="6AF6BBBF" w:rsidR="00312CF6" w:rsidRPr="00904F33" w:rsidRDefault="00312CF6" w:rsidP="00EE5A45">
      <w:pPr>
        <w:ind w:left="288" w:right="288"/>
        <w:rPr>
          <w:rFonts w:eastAsia="Times New Roman" w:cs="Arial"/>
          <w:b/>
          <w:lang w:eastAsia="ro-RO"/>
        </w:rPr>
      </w:pPr>
      <w:r w:rsidRPr="00904F33">
        <w:rPr>
          <w:rFonts w:eastAsia="Times New Roman" w:cs="Arial"/>
          <w:b/>
          <w:lang w:eastAsia="ro-RO"/>
        </w:rPr>
        <w:t>Art. 21.Cuantumul garanției de buna execuție</w:t>
      </w:r>
    </w:p>
    <w:p w14:paraId="1576E830" w14:textId="30E5B197" w:rsidR="00D46D03" w:rsidRPr="00904F33" w:rsidRDefault="00312CF6" w:rsidP="003D5538">
      <w:pPr>
        <w:ind w:left="288" w:right="288"/>
        <w:rPr>
          <w:b/>
          <w:bCs/>
        </w:rPr>
      </w:pPr>
      <w:r w:rsidRPr="00904F33">
        <w:rPr>
          <w:rFonts w:eastAsia="Times New Roman" w:cs="Arial"/>
          <w:lang w:eastAsia="ro-RO"/>
        </w:rPr>
        <w:t>21.1</w:t>
      </w:r>
      <w:r w:rsidR="006F4E90" w:rsidRPr="00904F33">
        <w:rPr>
          <w:rFonts w:eastAsia="Times New Roman" w:cs="Arial"/>
          <w:lang w:eastAsia="ro-RO"/>
        </w:rPr>
        <w:t>.</w:t>
      </w:r>
      <w:r w:rsidRPr="00904F33">
        <w:rPr>
          <w:rFonts w:eastAsia="Times New Roman" w:cs="Arial"/>
          <w:lang w:eastAsia="ro-RO"/>
        </w:rPr>
        <w:t xml:space="preserve"> </w:t>
      </w:r>
      <w:r w:rsidR="00BD7E7F" w:rsidRPr="00904F33">
        <w:rPr>
          <w:rFonts w:eastAsia="Times New Roman" w:cs="Arial"/>
          <w:lang w:eastAsia="ro-RO"/>
        </w:rPr>
        <w:t xml:space="preserve">Furnizorul se obligă să constituie </w:t>
      </w:r>
      <w:r w:rsidR="00D46D03" w:rsidRPr="00904F33">
        <w:rPr>
          <w:rFonts w:eastAsia="Times New Roman" w:cs="Arial"/>
          <w:lang w:eastAsia="ro-RO"/>
        </w:rPr>
        <w:t>g</w:t>
      </w:r>
      <w:r w:rsidRPr="00904F33">
        <w:rPr>
          <w:rFonts w:eastAsia="Times New Roman" w:cs="Arial"/>
          <w:lang w:eastAsia="ro-RO"/>
        </w:rPr>
        <w:t>aranți</w:t>
      </w:r>
      <w:r w:rsidR="00BD7E7F" w:rsidRPr="00904F33">
        <w:rPr>
          <w:rFonts w:eastAsia="Times New Roman" w:cs="Arial"/>
          <w:lang w:eastAsia="ro-RO"/>
        </w:rPr>
        <w:t>a</w:t>
      </w:r>
      <w:r w:rsidRPr="00904F33">
        <w:rPr>
          <w:rFonts w:eastAsia="Times New Roman" w:cs="Arial"/>
          <w:lang w:eastAsia="ro-RO"/>
        </w:rPr>
        <w:t xml:space="preserve"> de bună execuție </w:t>
      </w:r>
      <w:r w:rsidR="00BD7E7F" w:rsidRPr="00904F33">
        <w:rPr>
          <w:rFonts w:eastAsia="Times New Roman" w:cs="Arial"/>
          <w:lang w:eastAsia="ro-RO"/>
        </w:rPr>
        <w:t>în cuantum</w:t>
      </w:r>
      <w:r w:rsidRPr="00904F33">
        <w:rPr>
          <w:rFonts w:eastAsia="Times New Roman" w:cs="Arial"/>
          <w:lang w:eastAsia="ro-RO"/>
        </w:rPr>
        <w:t xml:space="preserve"> </w:t>
      </w:r>
      <w:r w:rsidRPr="00904F33">
        <w:rPr>
          <w:rFonts w:eastAsia="Times New Roman" w:cs="Arial"/>
          <w:b/>
          <w:bCs/>
          <w:lang w:eastAsia="ro-RO"/>
        </w:rPr>
        <w:t>de</w:t>
      </w:r>
      <w:r w:rsidR="005F0B09" w:rsidRPr="00904F33">
        <w:rPr>
          <w:rFonts w:eastAsia="Times New Roman" w:cs="Arial"/>
          <w:b/>
          <w:bCs/>
          <w:lang w:eastAsia="ro-RO"/>
        </w:rPr>
        <w:t xml:space="preserve"> </w:t>
      </w:r>
      <w:r w:rsidR="00994AB5" w:rsidRPr="00904F33">
        <w:rPr>
          <w:rFonts w:eastAsia="Times New Roman" w:cs="Arial"/>
          <w:b/>
          <w:bCs/>
          <w:lang w:eastAsia="ro-RO"/>
        </w:rPr>
        <w:t>..........</w:t>
      </w:r>
      <w:r w:rsidRPr="00904F33">
        <w:rPr>
          <w:rFonts w:eastAsia="Times New Roman" w:cs="Arial"/>
          <w:b/>
          <w:bCs/>
          <w:lang w:eastAsia="ro-RO"/>
        </w:rPr>
        <w:t xml:space="preserve"> lei, reprezentând 10% din valoarea totală a contractului, calculată în lei fără TVA.</w:t>
      </w:r>
      <w:r w:rsidRPr="00904F33">
        <w:rPr>
          <w:b/>
          <w:bCs/>
        </w:rPr>
        <w:t xml:space="preserve"> </w:t>
      </w:r>
    </w:p>
    <w:p w14:paraId="102EA09D" w14:textId="7FE05780" w:rsidR="00312CF6" w:rsidRPr="00904F33" w:rsidRDefault="00312CF6" w:rsidP="00EE5A45">
      <w:pPr>
        <w:ind w:left="288" w:right="288"/>
        <w:rPr>
          <w:rFonts w:eastAsia="Times New Roman" w:cs="Arial"/>
          <w:i/>
          <w:u w:val="single"/>
          <w:lang w:eastAsia="ro-RO"/>
        </w:rPr>
      </w:pPr>
      <w:r w:rsidRPr="00904F33">
        <w:t>Perioada de valabilitate a garanției de bună execuție va fi egală cu termenul de valabilitate a</w:t>
      </w:r>
      <w:r w:rsidR="006131B5" w:rsidRPr="00904F33">
        <w:t>l</w:t>
      </w:r>
      <w:r w:rsidRPr="00904F33">
        <w:t xml:space="preserve"> contractului.</w:t>
      </w:r>
    </w:p>
    <w:p w14:paraId="67D473AF" w14:textId="33C5CD51" w:rsidR="00312CF6" w:rsidRPr="00904F33" w:rsidRDefault="00312CF6" w:rsidP="00EE5A45">
      <w:pPr>
        <w:ind w:left="288" w:right="288"/>
        <w:rPr>
          <w:rFonts w:eastAsia="Times New Roman" w:cs="Arial"/>
          <w:lang w:eastAsia="ro-RO"/>
        </w:rPr>
      </w:pPr>
      <w:r w:rsidRPr="00904F33">
        <w:rPr>
          <w:rFonts w:eastAsia="Times New Roman" w:cs="Arial"/>
          <w:lang w:eastAsia="ro-RO"/>
        </w:rPr>
        <w:t>21.2</w:t>
      </w:r>
      <w:r w:rsidR="006F4E90" w:rsidRPr="00904F33">
        <w:rPr>
          <w:rFonts w:eastAsia="Times New Roman" w:cs="Arial"/>
          <w:lang w:eastAsia="ro-RO"/>
        </w:rPr>
        <w:t>.</w:t>
      </w:r>
      <w:r w:rsidRPr="00904F33">
        <w:rPr>
          <w:rFonts w:eastAsia="Times New Roman" w:cs="Arial"/>
          <w:lang w:eastAsia="ro-RO"/>
        </w:rPr>
        <w:t xml:space="preserve"> În situația executării garanției de bună execuție, parțial sau total, Furnizorul are obligația de a reîntregi garanția raportat la restul rămas de executat.</w:t>
      </w:r>
    </w:p>
    <w:p w14:paraId="4F4DE950" w14:textId="77777777" w:rsidR="0075108A" w:rsidRPr="00904F33" w:rsidRDefault="0075108A" w:rsidP="00FF2134">
      <w:pPr>
        <w:ind w:right="288"/>
        <w:rPr>
          <w:rFonts w:eastAsia="Times New Roman"/>
          <w:b/>
          <w:lang w:eastAsia="ro-RO"/>
        </w:rPr>
      </w:pPr>
    </w:p>
    <w:p w14:paraId="758A4FFD" w14:textId="5C1BC2F3" w:rsidR="00312CF6" w:rsidRPr="00904F33" w:rsidRDefault="00312CF6" w:rsidP="00EE5A45">
      <w:pPr>
        <w:ind w:left="288" w:right="288"/>
        <w:rPr>
          <w:rFonts w:eastAsia="Times New Roman"/>
          <w:b/>
          <w:lang w:eastAsia="ro-RO"/>
        </w:rPr>
      </w:pPr>
      <w:r w:rsidRPr="00904F33">
        <w:rPr>
          <w:rFonts w:eastAsia="Times New Roman"/>
          <w:b/>
          <w:lang w:eastAsia="ro-RO"/>
        </w:rPr>
        <w:t>Art. 22. Constituirea garanției</w:t>
      </w:r>
      <w:r w:rsidR="005B28DC" w:rsidRPr="00904F33">
        <w:rPr>
          <w:rFonts w:eastAsia="Times New Roman"/>
          <w:b/>
          <w:lang w:eastAsia="ro-RO"/>
        </w:rPr>
        <w:t xml:space="preserve"> de bună execuție</w:t>
      </w:r>
    </w:p>
    <w:p w14:paraId="2A9244AE" w14:textId="3F4DD27A" w:rsidR="00B16FE9" w:rsidRPr="00904F33" w:rsidRDefault="006F5065" w:rsidP="00EE5A45">
      <w:pPr>
        <w:ind w:left="288" w:right="288"/>
        <w:rPr>
          <w:rFonts w:eastAsia="Times New Roman" w:cs="Arial"/>
          <w:lang w:eastAsia="ro-RO"/>
        </w:rPr>
      </w:pPr>
      <w:r w:rsidRPr="00904F33">
        <w:rPr>
          <w:rFonts w:eastAsia="Times New Roman" w:cs="Arial"/>
          <w:lang w:eastAsia="ro-RO"/>
        </w:rPr>
        <w:t>22.1.</w:t>
      </w:r>
      <w:r w:rsidR="008736A6" w:rsidRPr="00904F33">
        <w:rPr>
          <w:rFonts w:eastAsia="Times New Roman" w:cs="Arial"/>
          <w:lang w:eastAsia="ro-RO"/>
        </w:rPr>
        <w:t>Furnizorul</w:t>
      </w:r>
      <w:r w:rsidR="00312CF6" w:rsidRPr="00904F33">
        <w:rPr>
          <w:rFonts w:eastAsia="Times New Roman" w:cs="Arial"/>
          <w:lang w:eastAsia="ro-RO"/>
        </w:rPr>
        <w:t xml:space="preserve"> se obligă să constituie</w:t>
      </w:r>
      <w:r w:rsidRPr="00904F33">
        <w:rPr>
          <w:rFonts w:eastAsia="Times New Roman" w:cs="Arial"/>
          <w:lang w:eastAsia="ro-RO"/>
        </w:rPr>
        <w:t xml:space="preserve"> garanția de bună execuție</w:t>
      </w:r>
      <w:r w:rsidR="00312CF6" w:rsidRPr="00904F33">
        <w:rPr>
          <w:rFonts w:eastAsia="Times New Roman" w:cs="Arial"/>
          <w:lang w:eastAsia="ro-RO"/>
        </w:rPr>
        <w:t>, în termen de 5 zile lucrătoare de la data semnării contractului</w:t>
      </w:r>
      <w:r w:rsidR="00B16FE9" w:rsidRPr="00904F33">
        <w:rPr>
          <w:rFonts w:eastAsia="Times New Roman" w:cs="Arial"/>
          <w:lang w:eastAsia="ro-RO"/>
        </w:rPr>
        <w:t>.</w:t>
      </w:r>
    </w:p>
    <w:p w14:paraId="658636BB" w14:textId="0822755E" w:rsidR="00B16FE9" w:rsidRPr="00904F33" w:rsidRDefault="00B16FE9" w:rsidP="008E0B94">
      <w:pPr>
        <w:ind w:left="288" w:right="288"/>
        <w:rPr>
          <w:rFonts w:eastAsia="Times New Roman" w:cs="Arial"/>
          <w:lang w:eastAsia="ro-RO"/>
        </w:rPr>
      </w:pPr>
      <w:r w:rsidRPr="00904F33">
        <w:rPr>
          <w:rFonts w:eastAsia="Times New Roman" w:cs="Arial"/>
          <w:lang w:eastAsia="ro-RO"/>
        </w:rPr>
        <w:t>Acest termen poate fi prelungit la solicitarea justificată a contractantului, fără a depăşi 15 zile de la data semnării contractului de achiziţie publică.</w:t>
      </w:r>
    </w:p>
    <w:p w14:paraId="62E68CFF" w14:textId="5814ADCA" w:rsidR="009237AA" w:rsidRPr="00904F33" w:rsidRDefault="00ED1725" w:rsidP="00CA5384">
      <w:pPr>
        <w:ind w:left="288" w:right="288"/>
        <w:rPr>
          <w:rFonts w:eastAsia="Times New Roman" w:cs="Arial"/>
          <w:lang w:eastAsia="ro-RO"/>
        </w:rPr>
      </w:pPr>
      <w:r w:rsidRPr="00904F33">
        <w:rPr>
          <w:rFonts w:eastAsia="Times New Roman" w:cs="Arial"/>
          <w:lang w:eastAsia="ro-RO"/>
        </w:rPr>
        <w:t>Furnizorul</w:t>
      </w:r>
      <w:r w:rsidR="00B16FE9" w:rsidRPr="00904F33">
        <w:rPr>
          <w:rFonts w:eastAsia="Times New Roman" w:cs="Arial"/>
          <w:lang w:eastAsia="ro-RO"/>
        </w:rPr>
        <w:t xml:space="preserve"> se obligă să constituie</w:t>
      </w:r>
      <w:r w:rsidR="00312CF6" w:rsidRPr="00904F33">
        <w:rPr>
          <w:rFonts w:eastAsia="Times New Roman" w:cs="Arial"/>
          <w:lang w:eastAsia="ro-RO"/>
        </w:rPr>
        <w:t xml:space="preserve"> garanția de bună execuție a contractului,</w:t>
      </w:r>
      <w:r w:rsidR="00BD7E7F" w:rsidRPr="00904F33">
        <w:rPr>
          <w:rFonts w:eastAsia="Times New Roman" w:cs="Arial"/>
          <w:lang w:eastAsia="ro-RO"/>
        </w:rPr>
        <w:t xml:space="preserve"> prin</w:t>
      </w:r>
      <w:r w:rsidR="009237AA" w:rsidRPr="00904F33">
        <w:rPr>
          <w:rFonts w:eastAsia="Times New Roman" w:cs="Arial"/>
          <w:lang w:eastAsia="ro-RO"/>
        </w:rPr>
        <w:t>:</w:t>
      </w:r>
    </w:p>
    <w:p w14:paraId="72267B3F" w14:textId="6F798C89" w:rsidR="009237AA" w:rsidRPr="00904F33" w:rsidRDefault="009237AA" w:rsidP="00CA5384">
      <w:pPr>
        <w:ind w:left="288" w:right="288"/>
        <w:rPr>
          <w:rFonts w:eastAsia="Times New Roman" w:cs="Arial"/>
          <w:lang w:val="fr-FR" w:eastAsia="ro-RO"/>
        </w:rPr>
      </w:pPr>
      <w:r w:rsidRPr="00904F33">
        <w:rPr>
          <w:rFonts w:eastAsia="Times New Roman" w:cs="Arial"/>
          <w:lang w:val="fr-FR" w:eastAsia="ro-RO"/>
        </w:rPr>
        <w:t>a) virament bancar;</w:t>
      </w:r>
    </w:p>
    <w:p w14:paraId="1DF54544" w14:textId="77777777" w:rsidR="008E0B94" w:rsidRPr="00904F33" w:rsidRDefault="009237AA" w:rsidP="00CA5384">
      <w:pPr>
        <w:ind w:left="288" w:right="288"/>
        <w:rPr>
          <w:rFonts w:eastAsia="Times New Roman" w:cs="Arial"/>
          <w:lang w:val="fr-FR" w:eastAsia="ro-RO"/>
        </w:rPr>
      </w:pPr>
      <w:r w:rsidRPr="00904F33">
        <w:rPr>
          <w:rFonts w:eastAsia="Times New Roman" w:cs="Arial"/>
          <w:lang w:val="fr-FR" w:eastAsia="ro-RO"/>
        </w:rPr>
        <w:t>b) instrumente de garantare emise în condiţiile legii astfel:</w:t>
      </w:r>
    </w:p>
    <w:p w14:paraId="52B26B18" w14:textId="608308CB" w:rsidR="009237AA" w:rsidRPr="00904F33" w:rsidRDefault="009237AA" w:rsidP="00CA5384">
      <w:pPr>
        <w:ind w:left="288" w:right="288"/>
        <w:rPr>
          <w:rFonts w:eastAsia="Times New Roman" w:cs="Arial"/>
          <w:lang w:val="fr-FR" w:eastAsia="ro-RO"/>
        </w:rPr>
      </w:pPr>
      <w:r w:rsidRPr="00904F33">
        <w:rPr>
          <w:rFonts w:eastAsia="Times New Roman" w:cs="Arial"/>
          <w:lang w:val="fr-FR" w:eastAsia="ro-RO"/>
        </w:rPr>
        <w:t xml:space="preserve"> (i) scrisori de garanţie emise de instituţii de credit bancare din România sau din alt stat;</w:t>
      </w:r>
    </w:p>
    <w:p w14:paraId="5CB81125" w14:textId="17EFBC83" w:rsidR="009237AA" w:rsidRPr="00904F33" w:rsidRDefault="009237AA" w:rsidP="00CA5384">
      <w:pPr>
        <w:ind w:left="288" w:right="288"/>
        <w:rPr>
          <w:rFonts w:eastAsia="Times New Roman" w:cs="Arial"/>
          <w:lang w:val="fr-FR" w:eastAsia="ro-RO"/>
        </w:rPr>
      </w:pPr>
      <w:r w:rsidRPr="00904F33">
        <w:rPr>
          <w:rFonts w:eastAsia="Times New Roman" w:cs="Arial"/>
          <w:lang w:val="fr-FR" w:eastAsia="ro-RO"/>
        </w:rPr>
        <w:t xml:space="preserve"> (ii) scrisori de garanţie emise de instituţii financiare nebancare din România sau din alt stat pentru pentru achiziţiile de produse sau servicii a căror valoare estimată este mai mică sau egală cu 7.000.000 lei fără TVA;</w:t>
      </w:r>
    </w:p>
    <w:p w14:paraId="1023944D" w14:textId="3853E211" w:rsidR="009237AA" w:rsidRPr="00904F33" w:rsidRDefault="009237AA" w:rsidP="00CA5384">
      <w:pPr>
        <w:ind w:left="288" w:right="288"/>
        <w:rPr>
          <w:rFonts w:eastAsia="Times New Roman" w:cs="Arial"/>
          <w:lang w:val="fr-FR" w:eastAsia="ro-RO"/>
        </w:rPr>
      </w:pPr>
      <w:r w:rsidRPr="00904F33">
        <w:rPr>
          <w:rFonts w:eastAsia="Times New Roman" w:cs="Arial"/>
          <w:lang w:val="fr-FR" w:eastAsia="ro-RO"/>
        </w:rPr>
        <w:t>(iii) asigurări de garanţii emise:</w:t>
      </w:r>
    </w:p>
    <w:p w14:paraId="3FFCFB88" w14:textId="77777777" w:rsidR="009237AA" w:rsidRPr="00904F33" w:rsidRDefault="009237AA" w:rsidP="00CA5384">
      <w:pPr>
        <w:ind w:left="288" w:right="288"/>
        <w:rPr>
          <w:rFonts w:eastAsia="Times New Roman" w:cs="Arial"/>
          <w:lang w:val="fr-FR" w:eastAsia="ro-RO"/>
        </w:rPr>
      </w:pPr>
      <w:r w:rsidRPr="00904F33">
        <w:rPr>
          <w:rFonts w:eastAsia="Times New Roman" w:cs="Arial"/>
          <w:lang w:val="fr-FR"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1D92B9DC" w14:textId="77777777" w:rsidR="00256F3A" w:rsidRPr="00904F33" w:rsidRDefault="009237AA" w:rsidP="00256F3A">
      <w:pPr>
        <w:ind w:left="288" w:right="288"/>
        <w:rPr>
          <w:rFonts w:eastAsia="Times New Roman" w:cs="Arial"/>
          <w:lang w:val="fr-FR" w:eastAsia="ro-RO"/>
        </w:rPr>
      </w:pPr>
      <w:r w:rsidRPr="00904F33">
        <w:rPr>
          <w:rFonts w:eastAsia="Times New Roman" w:cs="Arial"/>
          <w:lang w:val="fr-FR" w:eastAsia="ro-RO"/>
        </w:rPr>
        <w:t xml:space="preserve">    - fie de societăţi de asigurare din state terţe prin sucursale autorizate în România de către Autoritatea de Supraveghere Financiară;</w:t>
      </w:r>
    </w:p>
    <w:p w14:paraId="6BB85934" w14:textId="77777777" w:rsidR="00C90D90" w:rsidRPr="00904F33" w:rsidRDefault="00C90D90" w:rsidP="00EE5A45">
      <w:pPr>
        <w:ind w:left="288" w:right="288"/>
        <w:rPr>
          <w:rFonts w:eastAsia="Times New Roman" w:cs="Arial"/>
          <w:b/>
          <w:lang w:eastAsia="ro-RO"/>
        </w:rPr>
      </w:pPr>
    </w:p>
    <w:p w14:paraId="3DADC4D9" w14:textId="2022A248" w:rsidR="00312CF6" w:rsidRPr="00904F33" w:rsidRDefault="00312CF6" w:rsidP="00EE5A45">
      <w:pPr>
        <w:ind w:left="288" w:right="288"/>
        <w:rPr>
          <w:rFonts w:eastAsia="Times New Roman" w:cs="Arial"/>
          <w:b/>
          <w:lang w:eastAsia="ro-RO"/>
        </w:rPr>
      </w:pPr>
      <w:r w:rsidRPr="00904F33">
        <w:rPr>
          <w:rFonts w:eastAsia="Times New Roman" w:cs="Arial"/>
          <w:b/>
          <w:lang w:eastAsia="ro-RO"/>
        </w:rPr>
        <w:t>Art. 23. Executarea garanției de buna execuție</w:t>
      </w:r>
    </w:p>
    <w:p w14:paraId="6C46EA3E" w14:textId="77777777" w:rsidR="006955B8" w:rsidRPr="00904F33" w:rsidRDefault="00312CF6" w:rsidP="00EE5A45">
      <w:pPr>
        <w:ind w:left="288" w:right="288"/>
        <w:rPr>
          <w:rFonts w:eastAsia="Times New Roman" w:cs="Arial"/>
          <w:lang w:eastAsia="ro-RO"/>
        </w:rPr>
      </w:pPr>
      <w:r w:rsidRPr="00904F33">
        <w:rPr>
          <w:rFonts w:eastAsia="Times New Roman" w:cs="Arial"/>
          <w:lang w:eastAsia="ro-RO"/>
        </w:rPr>
        <w:t>23.1</w:t>
      </w:r>
      <w:r w:rsidR="006F4E90" w:rsidRPr="00904F33">
        <w:rPr>
          <w:rFonts w:eastAsia="Times New Roman" w:cs="Arial"/>
          <w:lang w:eastAsia="ro-RO"/>
        </w:rPr>
        <w:t>.</w:t>
      </w:r>
      <w:r w:rsidRPr="00904F33">
        <w:rPr>
          <w:rFonts w:eastAsia="Times New Roman" w:cs="Arial"/>
          <w:lang w:eastAsia="ro-RO"/>
        </w:rPr>
        <w:t xml:space="preserve"> Achizitorul </w:t>
      </w:r>
      <w:r w:rsidR="009E4626" w:rsidRPr="00904F33">
        <w:rPr>
          <w:rFonts w:eastAsia="Times New Roman" w:cs="Arial"/>
          <w:lang w:eastAsia="ro-RO"/>
        </w:rPr>
        <w:t xml:space="preserve">are dreptul de a emite pretenţii asupra garanţiei de bună execuţie, oricând pe parcursul îndeplinirii contractului de achiziţie publică, în limita prejudiciului creat, în cazul în care Furnizorul nu îşi îndeplineşte din culpa sa obligaţiile asumate prin contract. Anterior emiterii unei pretenţii asupra garanţiei de bună execuţie Achizitorul are obligaţia de a notifica pretenţia atât Furnizorului, cât şi emitentului instrumentului </w:t>
      </w:r>
      <w:r w:rsidR="009E4626" w:rsidRPr="00904F33">
        <w:rPr>
          <w:rFonts w:eastAsia="Times New Roman" w:cs="Arial"/>
          <w:lang w:eastAsia="ro-RO"/>
        </w:rPr>
        <w:lastRenderedPageBreak/>
        <w:t>de garantare, precizând obligaţiile care nu au fost respectate, precum şi modul de calcul al prejudiciului.</w:t>
      </w:r>
    </w:p>
    <w:p w14:paraId="4E6582F0" w14:textId="21DB11CF" w:rsidR="00312CF6" w:rsidRPr="00904F33" w:rsidRDefault="009E4626" w:rsidP="00EE5A45">
      <w:pPr>
        <w:ind w:left="288" w:right="288"/>
        <w:rPr>
          <w:rFonts w:eastAsia="Times New Roman" w:cs="Arial"/>
          <w:i/>
          <w:lang w:eastAsia="ro-RO"/>
        </w:rPr>
      </w:pPr>
      <w:r w:rsidRPr="00904F33">
        <w:rPr>
          <w:rFonts w:eastAsia="Times New Roman" w:cs="Arial"/>
          <w:lang w:eastAsia="ro-RO"/>
        </w:rPr>
        <w:t xml:space="preserve"> În situaţia executării garanţiei de bună execuţie, parţial sau total, </w:t>
      </w:r>
      <w:r w:rsidR="003852AA" w:rsidRPr="00904F33">
        <w:rPr>
          <w:rFonts w:eastAsia="Times New Roman" w:cs="Arial"/>
          <w:lang w:eastAsia="ro-RO"/>
        </w:rPr>
        <w:t>Furnizorul</w:t>
      </w:r>
      <w:r w:rsidRPr="00904F33">
        <w:rPr>
          <w:rFonts w:eastAsia="Times New Roman" w:cs="Arial"/>
          <w:lang w:eastAsia="ro-RO"/>
        </w:rPr>
        <w:t xml:space="preserve"> are obligaţia de a reîntregi garanţia în cauză raportat la restul rămas de executat</w:t>
      </w:r>
      <w:r w:rsidR="00312CF6" w:rsidRPr="00904F33">
        <w:rPr>
          <w:rFonts w:eastAsia="Times New Roman" w:cs="Arial"/>
          <w:lang w:eastAsia="ro-RO"/>
        </w:rPr>
        <w:t>. Reținerile din garanția de bună execuție vor fi făcute numai în cazul în care Furnizorul nu a reușit să remedieze neconformitățile în termenul acordat</w:t>
      </w:r>
      <w:r w:rsidR="00312CF6" w:rsidRPr="00904F33">
        <w:rPr>
          <w:rFonts w:eastAsia="Times New Roman" w:cs="Arial"/>
          <w:i/>
          <w:lang w:eastAsia="ro-RO"/>
        </w:rPr>
        <w:t>.</w:t>
      </w:r>
    </w:p>
    <w:p w14:paraId="20FEAFD4" w14:textId="2CCBEA69" w:rsidR="00662018" w:rsidRPr="00904F33" w:rsidRDefault="00312CF6" w:rsidP="00EE5A45">
      <w:pPr>
        <w:ind w:left="288" w:right="288"/>
        <w:rPr>
          <w:rFonts w:eastAsia="Times New Roman" w:cs="Arial"/>
          <w:lang w:eastAsia="ro-RO"/>
        </w:rPr>
      </w:pPr>
      <w:r w:rsidRPr="00904F33">
        <w:rPr>
          <w:rFonts w:eastAsia="Times New Roman" w:cs="Arial"/>
          <w:lang w:eastAsia="ro-RO"/>
        </w:rPr>
        <w:t>23.2</w:t>
      </w:r>
      <w:r w:rsidR="006F4E90" w:rsidRPr="00904F33">
        <w:rPr>
          <w:rFonts w:eastAsia="Times New Roman" w:cs="Arial"/>
          <w:lang w:eastAsia="ro-RO"/>
        </w:rPr>
        <w:t>.</w:t>
      </w:r>
      <w:r w:rsidRPr="00904F33">
        <w:rPr>
          <w:rFonts w:eastAsia="Times New Roman" w:cs="Arial"/>
          <w:lang w:eastAsia="ro-RO"/>
        </w:rPr>
        <w:t xml:space="preserve"> Achizitorul se obligă să restituie garanția de bună execuție </w:t>
      </w:r>
      <w:r w:rsidR="00921AE2" w:rsidRPr="00904F33">
        <w:rPr>
          <w:rFonts w:eastAsia="Times New Roman" w:cs="Arial"/>
          <w:lang w:eastAsia="ro-RO"/>
        </w:rPr>
        <w:t>conform prevederilor art</w:t>
      </w:r>
      <w:r w:rsidR="00C420D6" w:rsidRPr="00904F33">
        <w:rPr>
          <w:rFonts w:eastAsia="Times New Roman" w:cs="Arial"/>
          <w:lang w:eastAsia="ro-RO"/>
        </w:rPr>
        <w:t>.</w:t>
      </w:r>
      <w:r w:rsidR="00921AE2" w:rsidRPr="00904F33">
        <w:rPr>
          <w:rFonts w:eastAsia="Times New Roman" w:cs="Arial"/>
          <w:lang w:eastAsia="ro-RO"/>
        </w:rPr>
        <w:t xml:space="preserve"> 154</w:t>
      </w:r>
      <w:r w:rsidR="001B47FD" w:rsidRPr="00904F33">
        <w:rPr>
          <w:rFonts w:eastAsia="Times New Roman" w:cs="Arial"/>
          <w:lang w:eastAsia="ro-RO"/>
        </w:rPr>
        <w:t xml:space="preserve"> </w:t>
      </w:r>
      <w:r w:rsidR="00C420D6" w:rsidRPr="00904F33">
        <w:rPr>
          <w:rFonts w:eastAsia="Times New Roman" w:cs="Calibri"/>
          <w:lang w:eastAsia="ro-RO"/>
        </w:rPr>
        <w:t>²</w:t>
      </w:r>
      <w:r w:rsidR="00921AE2" w:rsidRPr="00904F33">
        <w:rPr>
          <w:rFonts w:eastAsia="Times New Roman" w:cs="Arial"/>
          <w:lang w:eastAsia="ro-RO"/>
        </w:rPr>
        <w:t xml:space="preserve"> din Legea</w:t>
      </w:r>
      <w:r w:rsidR="001B47FD" w:rsidRPr="00904F33">
        <w:rPr>
          <w:rFonts w:eastAsia="Times New Roman" w:cs="Arial"/>
          <w:lang w:eastAsia="ro-RO"/>
        </w:rPr>
        <w:t xml:space="preserve"> nr.</w:t>
      </w:r>
      <w:r w:rsidR="00921AE2" w:rsidRPr="00904F33">
        <w:rPr>
          <w:rFonts w:eastAsia="Times New Roman" w:cs="Arial"/>
          <w:lang w:eastAsia="ro-RO"/>
        </w:rPr>
        <w:t xml:space="preserve"> 98/2016</w:t>
      </w:r>
      <w:r w:rsidRPr="00904F33">
        <w:rPr>
          <w:rFonts w:eastAsia="Times New Roman" w:cs="Arial"/>
          <w:lang w:eastAsia="ro-RO"/>
        </w:rPr>
        <w:t>.</w:t>
      </w:r>
    </w:p>
    <w:p w14:paraId="42065138" w14:textId="77777777" w:rsidR="00C431CD" w:rsidRPr="00904F33" w:rsidRDefault="00C431CD" w:rsidP="002270C0">
      <w:pPr>
        <w:ind w:right="288"/>
        <w:rPr>
          <w:rFonts w:eastAsia="Times New Roman" w:cs="Arial"/>
          <w:b/>
          <w:u w:val="single"/>
        </w:rPr>
      </w:pPr>
    </w:p>
    <w:p w14:paraId="4B8D10FF" w14:textId="396A6736" w:rsidR="003852AA" w:rsidRPr="00904F33" w:rsidRDefault="003852AA" w:rsidP="00EE5A45">
      <w:pPr>
        <w:ind w:left="288" w:right="288"/>
        <w:rPr>
          <w:rFonts w:eastAsia="Times New Roman" w:cs="Arial"/>
          <w:b/>
          <w:u w:val="single"/>
        </w:rPr>
      </w:pPr>
      <w:r w:rsidRPr="00904F33">
        <w:rPr>
          <w:rFonts w:eastAsia="Times New Roman" w:cs="Arial"/>
          <w:b/>
          <w:u w:val="single"/>
        </w:rPr>
        <w:t>CAPITOLUL VII</w:t>
      </w:r>
      <w:r w:rsidR="00230E49" w:rsidRPr="00904F33">
        <w:rPr>
          <w:rFonts w:eastAsia="Times New Roman" w:cs="Arial"/>
          <w:b/>
          <w:u w:val="single"/>
        </w:rPr>
        <w:t>.</w:t>
      </w:r>
      <w:r w:rsidRPr="00904F33">
        <w:rPr>
          <w:rFonts w:eastAsia="Times New Roman" w:cs="Arial"/>
          <w:b/>
          <w:u w:val="single"/>
        </w:rPr>
        <w:t xml:space="preserve"> </w:t>
      </w:r>
      <w:r w:rsidR="00230E49" w:rsidRPr="00904F33">
        <w:rPr>
          <w:rFonts w:eastAsia="Times New Roman" w:cs="Arial"/>
          <w:b/>
          <w:u w:val="single"/>
        </w:rPr>
        <w:t>Recepție, Garanție, Verificări, Livrare și Plată</w:t>
      </w:r>
    </w:p>
    <w:p w14:paraId="7DD1F53A" w14:textId="43AC0D03" w:rsidR="003852AA" w:rsidRPr="00904F33" w:rsidRDefault="00230E49" w:rsidP="0007520C">
      <w:pPr>
        <w:ind w:left="288" w:right="288"/>
        <w:rPr>
          <w:rFonts w:eastAsia="Times New Roman" w:cs="Arial"/>
          <w:b/>
        </w:rPr>
      </w:pPr>
      <w:r w:rsidRPr="00904F33">
        <w:rPr>
          <w:rFonts w:eastAsia="Times New Roman" w:cs="Arial"/>
          <w:b/>
        </w:rPr>
        <w:t xml:space="preserve">Art. 24. Recepție </w:t>
      </w:r>
    </w:p>
    <w:p w14:paraId="2BA3A5D9" w14:textId="7C31F90E" w:rsidR="0007520C" w:rsidRPr="00904F33" w:rsidRDefault="003852AA" w:rsidP="0007520C">
      <w:pPr>
        <w:ind w:left="288" w:right="288"/>
        <w:rPr>
          <w:rFonts w:eastAsia="Times New Roman" w:cs="Arial"/>
        </w:rPr>
      </w:pPr>
      <w:r w:rsidRPr="00904F33">
        <w:rPr>
          <w:rFonts w:eastAsia="Times New Roman" w:cs="Arial"/>
        </w:rPr>
        <w:t>24.1</w:t>
      </w:r>
      <w:r w:rsidR="007F2A0C" w:rsidRPr="00904F33">
        <w:rPr>
          <w:rFonts w:eastAsia="Times New Roman" w:cs="Arial"/>
        </w:rPr>
        <w:t>.</w:t>
      </w:r>
      <w:r w:rsidRPr="00904F33">
        <w:rPr>
          <w:rFonts w:eastAsia="Times New Roman" w:cs="Arial"/>
        </w:rPr>
        <w:t xml:space="preserve"> Recepția cantitativă și calitativă a produselor se va face de către reprezentanții furnizorului și ai achizitorului care vor întocmi </w:t>
      </w:r>
      <w:r w:rsidR="00910C6B" w:rsidRPr="00904F33">
        <w:rPr>
          <w:rFonts w:eastAsia="Times New Roman" w:cs="Arial"/>
        </w:rPr>
        <w:t>P</w:t>
      </w:r>
      <w:r w:rsidRPr="00904F33">
        <w:rPr>
          <w:rFonts w:eastAsia="Times New Roman" w:cs="Arial"/>
        </w:rPr>
        <w:t>rocesul verbal de recepție</w:t>
      </w:r>
      <w:r w:rsidR="00F04D35">
        <w:rPr>
          <w:rFonts w:eastAsia="Times New Roman" w:cs="Arial"/>
        </w:rPr>
        <w:t xml:space="preserve"> intermediare</w:t>
      </w:r>
      <w:r w:rsidRPr="00904F33">
        <w:rPr>
          <w:rFonts w:eastAsia="Times New Roman" w:cs="Arial"/>
        </w:rPr>
        <w:t xml:space="preserve"> a produselor furnizate. </w:t>
      </w:r>
    </w:p>
    <w:p w14:paraId="25C95EB3" w14:textId="77777777" w:rsidR="0007520C" w:rsidRPr="00904F33" w:rsidRDefault="0007520C" w:rsidP="0007520C">
      <w:pPr>
        <w:ind w:left="288" w:right="288"/>
        <w:rPr>
          <w:rFonts w:eastAsia="Times New Roman" w:cs="Arial"/>
        </w:rPr>
      </w:pPr>
      <w:r w:rsidRPr="00904F33">
        <w:rPr>
          <w:rFonts w:eastAsiaTheme="minorHAnsi" w:cstheme="minorHAnsi"/>
          <w:noProof w:val="0"/>
        </w:rPr>
        <w:t>Recepția produselor se va realiza în mai multe etape, respectiv:</w:t>
      </w:r>
    </w:p>
    <w:p w14:paraId="2C4C0189" w14:textId="66A9B4D2" w:rsidR="0007520C" w:rsidRPr="00D83DFC" w:rsidRDefault="00117BB1" w:rsidP="00D83DFC">
      <w:pPr>
        <w:pStyle w:val="ListParagraph"/>
        <w:numPr>
          <w:ilvl w:val="0"/>
          <w:numId w:val="36"/>
        </w:numPr>
        <w:ind w:left="288" w:right="288"/>
        <w:rPr>
          <w:rFonts w:eastAsia="Times New Roman" w:cs="Arial"/>
        </w:rPr>
      </w:pPr>
      <w:r w:rsidRPr="00117BB1">
        <w:rPr>
          <w:rFonts w:eastAsiaTheme="minorHAnsi" w:cstheme="minorHAnsi"/>
          <w:noProof w:val="0"/>
        </w:rPr>
        <w:t>recepția cantitativă intermediară se va realiza după livrarea produselor în cantitatea solicitată la locațiile indicate de Autoritatea Contractanta</w:t>
      </w:r>
      <w:r w:rsidR="0007520C" w:rsidRPr="00D83DFC">
        <w:rPr>
          <w:rFonts w:eastAsiaTheme="minorHAnsi" w:cstheme="minorHAnsi"/>
          <w:noProof w:val="0"/>
        </w:rPr>
        <w:t>;</w:t>
      </w:r>
    </w:p>
    <w:p w14:paraId="02123161" w14:textId="1FD6DCDF" w:rsidR="0007520C" w:rsidRPr="00904F33" w:rsidRDefault="0007520C" w:rsidP="0007520C">
      <w:pPr>
        <w:pStyle w:val="ListParagraph"/>
        <w:numPr>
          <w:ilvl w:val="0"/>
          <w:numId w:val="36"/>
        </w:numPr>
        <w:ind w:left="288" w:right="288"/>
        <w:rPr>
          <w:rFonts w:eastAsia="Times New Roman" w:cs="Arial"/>
        </w:rPr>
      </w:pPr>
      <w:r w:rsidRPr="00904F33">
        <w:rPr>
          <w:rFonts w:eastAsiaTheme="minorHAnsi" w:cstheme="minorHAnsi"/>
          <w:noProof w:val="0"/>
        </w:rPr>
        <w:t xml:space="preserve"> </w:t>
      </w:r>
      <w:r w:rsidR="00117BB1" w:rsidRPr="00117BB1">
        <w:rPr>
          <w:rFonts w:eastAsiaTheme="minorHAnsi" w:cstheme="minorHAnsi"/>
          <w:noProof w:val="0"/>
        </w:rPr>
        <w:t>recepția calitativă intermediară se va realiza după instalare, punere în funcțiune și testare a produselor și, după caz, toate defectele au fost remediate</w:t>
      </w:r>
      <w:r w:rsidRPr="00904F33">
        <w:rPr>
          <w:rFonts w:eastAsiaTheme="minorHAnsi" w:cstheme="minorHAnsi"/>
          <w:noProof w:val="0"/>
        </w:rPr>
        <w:t xml:space="preserve">. </w:t>
      </w:r>
    </w:p>
    <w:p w14:paraId="418E7274" w14:textId="53EC9456" w:rsidR="003852AA" w:rsidRPr="00904F33" w:rsidRDefault="003852AA" w:rsidP="00EE5A45">
      <w:pPr>
        <w:ind w:left="288" w:right="288"/>
        <w:rPr>
          <w:rFonts w:eastAsia="Times New Roman" w:cs="Arial"/>
        </w:rPr>
      </w:pPr>
      <w:r w:rsidRPr="00904F33">
        <w:rPr>
          <w:rFonts w:eastAsia="Times New Roman" w:cs="Arial"/>
        </w:rPr>
        <w:t>24.2</w:t>
      </w:r>
      <w:r w:rsidR="007F2A0C" w:rsidRPr="00904F33">
        <w:rPr>
          <w:rFonts w:eastAsia="Times New Roman" w:cs="Arial"/>
        </w:rPr>
        <w:t>.</w:t>
      </w:r>
      <w:r w:rsidRPr="00904F33">
        <w:rPr>
          <w:rFonts w:eastAsia="Times New Roman" w:cs="Arial"/>
        </w:rPr>
        <w:t xml:space="preserve"> Achizitorul are dreptul de a verifica produsele livrate și documentele transmise pentru a stabili conformitatea lor cu cerințele </w:t>
      </w:r>
      <w:r w:rsidR="00322AAE" w:rsidRPr="00904F33">
        <w:rPr>
          <w:rFonts w:eastAsia="Times New Roman" w:cs="Arial"/>
        </w:rPr>
        <w:t>C</w:t>
      </w:r>
      <w:r w:rsidRPr="00904F33">
        <w:rPr>
          <w:rFonts w:eastAsia="Times New Roman" w:cs="Arial"/>
        </w:rPr>
        <w:t xml:space="preserve">aietului de sarcini, anexă la prezentul contract de furnizare. </w:t>
      </w:r>
    </w:p>
    <w:p w14:paraId="10C99619" w14:textId="3951436E" w:rsidR="003852AA" w:rsidRPr="00904F33" w:rsidRDefault="003852AA" w:rsidP="00EE5A45">
      <w:pPr>
        <w:ind w:left="288" w:right="288"/>
        <w:rPr>
          <w:rFonts w:eastAsia="Times New Roman" w:cs="Arial"/>
        </w:rPr>
      </w:pPr>
      <w:r w:rsidRPr="00904F33">
        <w:rPr>
          <w:rFonts w:eastAsia="Times New Roman" w:cs="Arial"/>
        </w:rPr>
        <w:t>24.3</w:t>
      </w:r>
      <w:r w:rsidR="007F2A0C" w:rsidRPr="00904F33">
        <w:rPr>
          <w:rFonts w:eastAsia="Times New Roman" w:cs="Arial"/>
        </w:rPr>
        <w:t>.</w:t>
      </w:r>
      <w:r w:rsidRPr="00904F33">
        <w:rPr>
          <w:rFonts w:eastAsia="Times New Roman" w:cs="Arial"/>
        </w:rPr>
        <w:t xml:space="preserve"> În situația în care se constată deficiențe sau neconcordanțe între caracteristicile tehnice solicitate și produsele furnizate, Furnizorul se obligă să le înlocuiască în termenul prevăzut în </w:t>
      </w:r>
      <w:r w:rsidR="00322AAE" w:rsidRPr="00904F33">
        <w:rPr>
          <w:rFonts w:eastAsia="Times New Roman" w:cs="Arial"/>
        </w:rPr>
        <w:t>C</w:t>
      </w:r>
      <w:r w:rsidRPr="00904F33">
        <w:rPr>
          <w:rFonts w:eastAsia="Times New Roman" w:cs="Arial"/>
        </w:rPr>
        <w:t>aietul de sarcini</w:t>
      </w:r>
      <w:r w:rsidR="006D6E2D" w:rsidRPr="00904F33">
        <w:rPr>
          <w:rFonts w:eastAsia="Times New Roman" w:cs="Arial"/>
        </w:rPr>
        <w:t xml:space="preserve"> ( maxim 5 zile</w:t>
      </w:r>
      <w:r w:rsidR="002E6D7E" w:rsidRPr="00904F33">
        <w:rPr>
          <w:rFonts w:eastAsia="Times New Roman" w:cs="Arial"/>
        </w:rPr>
        <w:t xml:space="preserve"> lucrătoare</w:t>
      </w:r>
      <w:r w:rsidR="006D6E2D" w:rsidRPr="00904F33">
        <w:rPr>
          <w:rFonts w:eastAsia="Times New Roman" w:cs="Arial"/>
        </w:rPr>
        <w:t xml:space="preserve"> de la constatare)</w:t>
      </w:r>
      <w:r w:rsidRPr="00904F33">
        <w:rPr>
          <w:rFonts w:eastAsia="Times New Roman" w:cs="Arial"/>
        </w:rPr>
        <w:t xml:space="preserve">. </w:t>
      </w:r>
    </w:p>
    <w:p w14:paraId="1E40AA4E" w14:textId="16923AC0" w:rsidR="00E43CA2" w:rsidRPr="00904F33" w:rsidRDefault="007B3853" w:rsidP="00E43CA2">
      <w:pPr>
        <w:ind w:left="288" w:right="288"/>
        <w:rPr>
          <w:rFonts w:eastAsia="Times New Roman" w:cs="Arial"/>
          <w:lang w:eastAsia="ro-RO"/>
        </w:rPr>
      </w:pPr>
      <w:r w:rsidRPr="00904F33">
        <w:rPr>
          <w:rFonts w:eastAsia="Times New Roman" w:cs="Arial"/>
          <w:lang w:eastAsia="ro-RO"/>
        </w:rPr>
        <w:t>24.4</w:t>
      </w:r>
      <w:r w:rsidR="007F2A0C" w:rsidRPr="00904F33">
        <w:rPr>
          <w:rFonts w:eastAsia="Times New Roman" w:cs="Arial"/>
          <w:lang w:eastAsia="ro-RO"/>
        </w:rPr>
        <w:t>.</w:t>
      </w:r>
      <w:r w:rsidR="003768A3" w:rsidRPr="00904F33">
        <w:rPr>
          <w:rFonts w:eastAsia="Times New Roman" w:cs="Arial"/>
          <w:lang w:eastAsia="ro-RO"/>
        </w:rPr>
        <w:t xml:space="preserve">Recepția se va face </w:t>
      </w:r>
      <w:r w:rsidRPr="00904F33">
        <w:rPr>
          <w:rFonts w:eastAsia="Times New Roman" w:cs="Arial"/>
          <w:lang w:eastAsia="ro-RO"/>
        </w:rPr>
        <w:t xml:space="preserve">în prezența reprezentanților Achizitorului desemnați pentru fiecare locație și a reprezentanților Furnizorului, desemnați în scris printr-un document comunicat Achizitorului și se va finaliza printr-un proces verbal intermediar de recepție </w:t>
      </w:r>
      <w:r w:rsidR="004628BB">
        <w:rPr>
          <w:rFonts w:eastAsia="Times New Roman" w:cs="Arial"/>
          <w:lang w:eastAsia="ro-RO"/>
        </w:rPr>
        <w:t xml:space="preserve">cantitativă și calitativă intermediară </w:t>
      </w:r>
      <w:r w:rsidRPr="00904F33">
        <w:rPr>
          <w:rFonts w:eastAsia="Times New Roman" w:cs="Arial"/>
          <w:lang w:eastAsia="ro-RO"/>
        </w:rPr>
        <w:t xml:space="preserve">pentru locația respectivă. </w:t>
      </w:r>
      <w:r w:rsidR="000E68DD" w:rsidRPr="000E68DD">
        <w:rPr>
          <w:rFonts w:eastAsia="Times New Roman" w:cs="Arial"/>
          <w:lang w:eastAsia="ro-RO"/>
        </w:rPr>
        <w:t>După încheierea tuturor proceselor verbale intermediare se vor încheia procesele verbale finale.</w:t>
      </w:r>
      <w:r w:rsidR="000E68DD">
        <w:rPr>
          <w:rFonts w:eastAsia="Times New Roman" w:cs="Arial"/>
          <w:lang w:eastAsia="ro-RO"/>
        </w:rPr>
        <w:t xml:space="preserve"> </w:t>
      </w:r>
    </w:p>
    <w:p w14:paraId="7BD399B5" w14:textId="64E4F7F7" w:rsidR="00090DED" w:rsidRPr="00904F33" w:rsidRDefault="00090DED" w:rsidP="00EE5A45">
      <w:pPr>
        <w:ind w:left="288" w:right="288"/>
        <w:rPr>
          <w:rFonts w:eastAsia="Times New Roman" w:cs="Arial"/>
          <w:lang w:val="fr-FR" w:eastAsia="ro-RO"/>
        </w:rPr>
      </w:pPr>
      <w:r w:rsidRPr="00904F33">
        <w:rPr>
          <w:rFonts w:eastAsia="Times New Roman" w:cs="Arial"/>
          <w:lang w:val="fr-FR" w:eastAsia="ro-RO"/>
        </w:rPr>
        <w:t>Un exemplar al procesului verbal de recepție finală va fi anexat la factura fiscală în vederea plății.</w:t>
      </w:r>
    </w:p>
    <w:p w14:paraId="694764E9" w14:textId="5B90ED7E" w:rsidR="007B3853" w:rsidRPr="00904F33" w:rsidRDefault="00A56C77" w:rsidP="00EE5A45">
      <w:pPr>
        <w:ind w:left="288" w:right="288"/>
        <w:rPr>
          <w:rFonts w:eastAsia="Times New Roman" w:cs="Arial"/>
        </w:rPr>
      </w:pPr>
      <w:r w:rsidRPr="00904F33">
        <w:rPr>
          <w:rFonts w:eastAsiaTheme="minorHAnsi" w:cstheme="minorHAnsi"/>
        </w:rPr>
        <w:t>24.</w:t>
      </w:r>
      <w:r w:rsidR="00117BB1">
        <w:rPr>
          <w:rFonts w:eastAsiaTheme="minorHAnsi" w:cstheme="minorHAnsi"/>
        </w:rPr>
        <w:t>5</w:t>
      </w:r>
      <w:r w:rsidR="007F2A0C" w:rsidRPr="00904F33">
        <w:rPr>
          <w:rFonts w:eastAsiaTheme="minorHAnsi" w:cstheme="minorHAnsi"/>
        </w:rPr>
        <w:t>.</w:t>
      </w:r>
      <w:r w:rsidRPr="00904F33">
        <w:rPr>
          <w:rFonts w:eastAsiaTheme="minorHAnsi" w:cstheme="minorHAnsi"/>
        </w:rPr>
        <w:t xml:space="preserve"> În situația în care cu ocazia recepției se constată că nu au fost livrate toate produsele sau că vreunul din produsele testate nu corespunde specificațiilor, </w:t>
      </w:r>
      <w:r w:rsidR="00B93052" w:rsidRPr="00904F33">
        <w:rPr>
          <w:rFonts w:eastAsiaTheme="minorHAnsi" w:cstheme="minorHAnsi"/>
        </w:rPr>
        <w:t>Achizitorul</w:t>
      </w:r>
      <w:r w:rsidRPr="00904F33">
        <w:rPr>
          <w:rFonts w:eastAsiaTheme="minorHAnsi" w:cstheme="minorHAnsi"/>
        </w:rPr>
        <w:t xml:space="preserve"> are dreptul de a respinge produsele, iar contractantul are obligația, fără a modifica prețul contractului, de a furniza produsele lipsă și/sau de a înlocui produsele constatate defecte/neconforme în cel mai scurt timp posibil (maxim</w:t>
      </w:r>
      <w:r w:rsidR="00C3200B" w:rsidRPr="00904F33">
        <w:rPr>
          <w:rFonts w:eastAsiaTheme="minorHAnsi" w:cstheme="minorHAnsi"/>
        </w:rPr>
        <w:t>um</w:t>
      </w:r>
      <w:r w:rsidRPr="00904F33">
        <w:rPr>
          <w:rFonts w:eastAsiaTheme="minorHAnsi" w:cstheme="minorHAnsi"/>
        </w:rPr>
        <w:t xml:space="preserve"> 5 zile lucrătoare de la constatare). Termenul de furnizare a produselor lipsă și/sau de înlocuire se va adăuga </w:t>
      </w:r>
      <w:r w:rsidRPr="00904F33">
        <w:rPr>
          <w:rFonts w:eastAsia="Times New Roman" w:cs="Arial"/>
        </w:rPr>
        <w:t xml:space="preserve">termenului inițial în care au fost furnizate produsele, în vederea respectării termenului maxim de furnizare. </w:t>
      </w:r>
    </w:p>
    <w:p w14:paraId="684E1169" w14:textId="6767EDFB" w:rsidR="00C90AB9" w:rsidRPr="00904F33" w:rsidRDefault="00C90AB9" w:rsidP="00EE5A45">
      <w:pPr>
        <w:ind w:left="288" w:right="288"/>
        <w:rPr>
          <w:rFonts w:eastAsia="Times New Roman" w:cs="Arial"/>
        </w:rPr>
      </w:pPr>
      <w:r w:rsidRPr="00904F33">
        <w:rPr>
          <w:rFonts w:eastAsia="Times New Roman" w:cs="Arial"/>
        </w:rPr>
        <w:t>24.</w:t>
      </w:r>
      <w:r w:rsidR="00117BB1">
        <w:rPr>
          <w:rFonts w:eastAsia="Times New Roman" w:cs="Arial"/>
        </w:rPr>
        <w:t>6</w:t>
      </w:r>
      <w:r w:rsidR="007F2A0C" w:rsidRPr="00904F33">
        <w:rPr>
          <w:rFonts w:eastAsia="Times New Roman" w:cs="Arial"/>
        </w:rPr>
        <w:t>.</w:t>
      </w:r>
      <w:r w:rsidRPr="00904F33">
        <w:rPr>
          <w:rFonts w:eastAsia="Times New Roman" w:cs="Arial"/>
        </w:rPr>
        <w:t xml:space="preserve"> Achizitorul are posibilitatea de a notifica Furnizorul</w:t>
      </w:r>
      <w:r w:rsidR="0043691A" w:rsidRPr="00904F33">
        <w:rPr>
          <w:rFonts w:eastAsia="Times New Roman" w:cs="Arial"/>
        </w:rPr>
        <w:t xml:space="preserve"> </w:t>
      </w:r>
      <w:r w:rsidRPr="00904F33">
        <w:rPr>
          <w:rFonts w:eastAsia="Times New Roman" w:cs="Arial"/>
        </w:rPr>
        <w:t xml:space="preserve">cu privire la necesitatea înlocuirii ori respingerii produselor, solicitarea de înlocuire/respingerea trebuind să fie motivată. </w:t>
      </w:r>
    </w:p>
    <w:p w14:paraId="793018F1" w14:textId="7688E2FE" w:rsidR="005560D1" w:rsidRPr="00904F33" w:rsidRDefault="00C90AB9" w:rsidP="006D3597">
      <w:pPr>
        <w:ind w:left="288" w:right="288"/>
        <w:rPr>
          <w:rFonts w:eastAsia="Times New Roman" w:cs="Arial"/>
        </w:rPr>
      </w:pPr>
      <w:r w:rsidRPr="00904F33">
        <w:rPr>
          <w:rFonts w:eastAsia="Times New Roman" w:cs="Arial"/>
        </w:rPr>
        <w:t>24.</w:t>
      </w:r>
      <w:r w:rsidR="00117BB1">
        <w:rPr>
          <w:rFonts w:eastAsia="Times New Roman" w:cs="Arial"/>
        </w:rPr>
        <w:t>7</w:t>
      </w:r>
      <w:r w:rsidR="007F2A0C" w:rsidRPr="00904F33">
        <w:rPr>
          <w:rFonts w:eastAsia="Times New Roman" w:cs="Arial"/>
        </w:rPr>
        <w:t>.</w:t>
      </w:r>
      <w:r w:rsidRPr="00904F33">
        <w:rPr>
          <w:rFonts w:eastAsia="Times New Roman" w:cs="Arial"/>
        </w:rPr>
        <w:t>Achizitorul are dreptul de a rezoluţiona contractul în condiţiile art. 13 când respinge produsele livrate pe motive de calitate</w:t>
      </w:r>
    </w:p>
    <w:p w14:paraId="3517B0F6" w14:textId="77777777" w:rsidR="00CD6D8B" w:rsidRPr="00904F33" w:rsidRDefault="00CD6D8B" w:rsidP="006D3597">
      <w:pPr>
        <w:ind w:left="288" w:right="288"/>
        <w:rPr>
          <w:rFonts w:eastAsia="Times New Roman" w:cs="Arial"/>
        </w:rPr>
      </w:pPr>
    </w:p>
    <w:p w14:paraId="731E048F" w14:textId="70B21DD3" w:rsidR="004115A2" w:rsidRPr="00904F33" w:rsidRDefault="00246666" w:rsidP="004115A2">
      <w:pPr>
        <w:ind w:left="288" w:right="288"/>
        <w:rPr>
          <w:rFonts w:eastAsia="Times New Roman" w:cs="Arial"/>
          <w:b/>
          <w:lang w:eastAsia="ro-RO"/>
        </w:rPr>
      </w:pPr>
      <w:r w:rsidRPr="00904F33">
        <w:rPr>
          <w:rFonts w:eastAsia="Times New Roman" w:cs="Arial"/>
          <w:b/>
          <w:lang w:eastAsia="ro-RO"/>
        </w:rPr>
        <w:t>Art. 25. Garanția acordată produselor</w:t>
      </w:r>
      <w:r w:rsidR="004115A2" w:rsidRPr="00904F33">
        <w:rPr>
          <w:rFonts w:eastAsia="Times New Roman" w:cs="Arial"/>
          <w:b/>
          <w:lang w:eastAsia="ro-RO"/>
        </w:rPr>
        <w:t xml:space="preserve"> </w:t>
      </w:r>
    </w:p>
    <w:p w14:paraId="45337438" w14:textId="59649DF3" w:rsidR="00C50D45" w:rsidRPr="00904F33" w:rsidRDefault="00C50D45" w:rsidP="00C50D45">
      <w:pPr>
        <w:pStyle w:val="ListParagraph"/>
        <w:numPr>
          <w:ilvl w:val="1"/>
          <w:numId w:val="42"/>
        </w:numPr>
        <w:ind w:right="288"/>
        <w:rPr>
          <w:rFonts w:eastAsia="Times New Roman" w:cs="Calibri"/>
          <w:b/>
          <w:lang w:eastAsia="ro-RO"/>
        </w:rPr>
      </w:pPr>
      <w:bookmarkStart w:id="14" w:name="_Toc95978752"/>
      <w:bookmarkStart w:id="15" w:name="_Toc197596119"/>
      <w:r w:rsidRPr="00904F33">
        <w:rPr>
          <w:rFonts w:eastAsiaTheme="majorEastAsia" w:cstheme="minorHAnsi"/>
          <w:b/>
          <w:bCs/>
          <w:noProof w:val="0"/>
        </w:rPr>
        <w:t xml:space="preserve">Garanția </w:t>
      </w:r>
      <w:bookmarkEnd w:id="14"/>
      <w:r w:rsidRPr="00904F33">
        <w:rPr>
          <w:rFonts w:eastAsiaTheme="majorEastAsia" w:cstheme="minorHAnsi"/>
          <w:b/>
          <w:bCs/>
          <w:noProof w:val="0"/>
        </w:rPr>
        <w:t>produselor</w:t>
      </w:r>
      <w:bookmarkEnd w:id="15"/>
    </w:p>
    <w:p w14:paraId="7592A8BD" w14:textId="2C4B96B7" w:rsidR="00805155" w:rsidRPr="00904F33" w:rsidRDefault="00246666" w:rsidP="00C50D45">
      <w:pPr>
        <w:ind w:left="288" w:right="288"/>
        <w:rPr>
          <w:rFonts w:eastAsia="Times New Roman" w:cs="Calibri"/>
          <w:b/>
          <w:lang w:eastAsia="ro-RO"/>
        </w:rPr>
      </w:pPr>
      <w:r w:rsidRPr="00904F33">
        <w:rPr>
          <w:rFonts w:eastAsia="Times New Roman"/>
          <w:b/>
          <w:lang w:eastAsia="ro-RO"/>
        </w:rPr>
        <w:t xml:space="preserve">Perioada de garanție </w:t>
      </w:r>
      <w:r w:rsidR="003D5A8A" w:rsidRPr="00904F33">
        <w:rPr>
          <w:rFonts w:eastAsia="Times New Roman"/>
          <w:b/>
          <w:lang w:eastAsia="ro-RO"/>
        </w:rPr>
        <w:t>a produselor</w:t>
      </w:r>
      <w:r w:rsidR="00CD6D8B" w:rsidRPr="00904F33">
        <w:rPr>
          <w:rFonts w:eastAsia="Times New Roman"/>
          <w:b/>
          <w:lang w:eastAsia="ro-RO"/>
        </w:rPr>
        <w:t xml:space="preserve"> </w:t>
      </w:r>
      <w:r w:rsidR="003D5A8A" w:rsidRPr="00904F33">
        <w:rPr>
          <w:rFonts w:eastAsia="Times New Roman"/>
          <w:lang w:eastAsia="ro-RO"/>
        </w:rPr>
        <w:t xml:space="preserve"> </w:t>
      </w:r>
      <w:r w:rsidR="003D5A8A" w:rsidRPr="00904F33">
        <w:rPr>
          <w:rFonts w:eastAsia="Times New Roman"/>
          <w:b/>
          <w:lang w:eastAsia="ro-RO"/>
        </w:rPr>
        <w:t xml:space="preserve">este de </w:t>
      </w:r>
      <w:r w:rsidR="004D4E90" w:rsidRPr="00904F33">
        <w:rPr>
          <w:rFonts w:eastAsia="Times New Roman"/>
          <w:b/>
          <w:lang w:eastAsia="ro-RO"/>
        </w:rPr>
        <w:t>...........</w:t>
      </w:r>
      <w:r w:rsidR="001345E0" w:rsidRPr="00904F33">
        <w:rPr>
          <w:rFonts w:eastAsia="Times New Roman"/>
          <w:b/>
          <w:lang w:eastAsia="ro-RO"/>
        </w:rPr>
        <w:t xml:space="preserve">luni </w:t>
      </w:r>
      <w:r w:rsidR="004D4E90" w:rsidRPr="00904F33">
        <w:rPr>
          <w:rFonts w:eastAsia="Times New Roman"/>
          <w:b/>
          <w:lang w:eastAsia="ro-RO"/>
        </w:rPr>
        <w:t>(</w:t>
      </w:r>
      <w:r w:rsidR="004D4E90" w:rsidRPr="00904F33">
        <w:rPr>
          <w:rFonts w:eastAsia="Times New Roman"/>
          <w:b/>
          <w:i/>
          <w:iCs/>
          <w:lang w:eastAsia="ro-RO"/>
        </w:rPr>
        <w:t>se va menționa termenul</w:t>
      </w:r>
      <w:r w:rsidR="00406950" w:rsidRPr="00904F33">
        <w:rPr>
          <w:rFonts w:eastAsia="Times New Roman"/>
          <w:b/>
          <w:i/>
          <w:iCs/>
          <w:lang w:eastAsia="ro-RO"/>
        </w:rPr>
        <w:t xml:space="preserve"> precizat de ofertant</w:t>
      </w:r>
      <w:r w:rsidR="004D4E90" w:rsidRPr="00904F33">
        <w:rPr>
          <w:rFonts w:eastAsia="Times New Roman"/>
          <w:b/>
          <w:i/>
          <w:iCs/>
          <w:lang w:eastAsia="ro-RO"/>
        </w:rPr>
        <w:t xml:space="preserve"> </w:t>
      </w:r>
      <w:r w:rsidR="00406950" w:rsidRPr="00904F33">
        <w:rPr>
          <w:rFonts w:eastAsia="Times New Roman"/>
          <w:b/>
          <w:i/>
          <w:iCs/>
          <w:lang w:eastAsia="ro-RO"/>
        </w:rPr>
        <w:t>în Propunerea tehnică</w:t>
      </w:r>
      <w:r w:rsidR="004D4E90" w:rsidRPr="00904F33">
        <w:rPr>
          <w:rFonts w:eastAsia="Times New Roman"/>
          <w:b/>
          <w:i/>
          <w:iCs/>
          <w:lang w:eastAsia="ro-RO"/>
        </w:rPr>
        <w:t>)</w:t>
      </w:r>
      <w:r w:rsidR="003D5A8A" w:rsidRPr="00904F33">
        <w:rPr>
          <w:rFonts w:eastAsia="Times New Roman"/>
          <w:i/>
          <w:iCs/>
          <w:lang w:eastAsia="ro-RO"/>
        </w:rPr>
        <w:t>,</w:t>
      </w:r>
      <w:r w:rsidR="003D5A8A" w:rsidRPr="00904F33">
        <w:rPr>
          <w:rFonts w:eastAsia="Times New Roman"/>
          <w:lang w:eastAsia="ro-RO"/>
        </w:rPr>
        <w:t xml:space="preserve"> </w:t>
      </w:r>
      <w:r w:rsidR="003D5A8A" w:rsidRPr="00904F33">
        <w:rPr>
          <w:rFonts w:eastAsia="Times New Roman"/>
          <w:b/>
          <w:bCs/>
          <w:lang w:eastAsia="ro-RO"/>
        </w:rPr>
        <w:t xml:space="preserve">termen care curge de la data semnării </w:t>
      </w:r>
      <w:r w:rsidR="00E75C69" w:rsidRPr="00904F33">
        <w:rPr>
          <w:rFonts w:eastAsia="Times New Roman"/>
          <w:b/>
          <w:bCs/>
          <w:lang w:eastAsia="ro-RO"/>
        </w:rPr>
        <w:t xml:space="preserve"> Procesului verbal de recepție ca</w:t>
      </w:r>
      <w:r w:rsidR="001B1CD3" w:rsidRPr="00904F33">
        <w:rPr>
          <w:rFonts w:eastAsia="Times New Roman"/>
          <w:b/>
          <w:bCs/>
          <w:lang w:eastAsia="ro-RO"/>
        </w:rPr>
        <w:t>n</w:t>
      </w:r>
      <w:r w:rsidR="00E75C69" w:rsidRPr="00904F33">
        <w:rPr>
          <w:rFonts w:eastAsia="Times New Roman"/>
          <w:b/>
          <w:bCs/>
          <w:lang w:eastAsia="ro-RO"/>
        </w:rPr>
        <w:t>titativă și calitativă finală</w:t>
      </w:r>
      <w:r w:rsidR="003D5A8A" w:rsidRPr="00904F33">
        <w:rPr>
          <w:rFonts w:eastAsia="Times New Roman"/>
          <w:b/>
          <w:bCs/>
          <w:lang w:eastAsia="ro-RO"/>
        </w:rPr>
        <w:t>.</w:t>
      </w:r>
    </w:p>
    <w:p w14:paraId="3A398B64" w14:textId="5227AFE0" w:rsidR="00AB431C" w:rsidRPr="00904F33" w:rsidRDefault="00246666" w:rsidP="00DE2719">
      <w:pPr>
        <w:ind w:left="288" w:right="288"/>
        <w:rPr>
          <w:rFonts w:eastAsia="Times New Roman"/>
          <w:lang w:eastAsia="ro-RO"/>
        </w:rPr>
      </w:pPr>
      <w:r w:rsidRPr="00904F33">
        <w:rPr>
          <w:rFonts w:eastAsia="Times New Roman"/>
          <w:lang w:eastAsia="ro-RO"/>
        </w:rPr>
        <w:t xml:space="preserve">În perioada de garanție, </w:t>
      </w:r>
      <w:r w:rsidR="00610E64" w:rsidRPr="00904F33">
        <w:rPr>
          <w:rFonts w:eastAsia="Times New Roman"/>
          <w:lang w:eastAsia="ro-RO"/>
        </w:rPr>
        <w:t>F</w:t>
      </w:r>
      <w:r w:rsidRPr="00904F33">
        <w:rPr>
          <w:rFonts w:eastAsia="Times New Roman"/>
          <w:lang w:eastAsia="ro-RO"/>
        </w:rPr>
        <w:t>urnizorul va asigura</w:t>
      </w:r>
      <w:r w:rsidR="0093067D" w:rsidRPr="00904F33">
        <w:rPr>
          <w:rFonts w:eastAsia="Times New Roman"/>
          <w:lang w:eastAsia="ro-RO"/>
        </w:rPr>
        <w:t xml:space="preserve">, la solicitarea </w:t>
      </w:r>
      <w:r w:rsidR="00004B56" w:rsidRPr="00904F33">
        <w:rPr>
          <w:rFonts w:eastAsia="Times New Roman"/>
          <w:lang w:eastAsia="ro-RO"/>
        </w:rPr>
        <w:t>b</w:t>
      </w:r>
      <w:r w:rsidR="0093067D" w:rsidRPr="00904F33">
        <w:rPr>
          <w:rFonts w:eastAsia="Times New Roman"/>
          <w:lang w:eastAsia="ro-RO"/>
        </w:rPr>
        <w:t>eneficiarului direct,</w:t>
      </w:r>
      <w:r w:rsidRPr="00904F33">
        <w:rPr>
          <w:rFonts w:eastAsia="Times New Roman"/>
          <w:lang w:eastAsia="ro-RO"/>
        </w:rPr>
        <w:t xml:space="preserve"> remedierea gratuită a defecțiunilor apărute în timpul utilizării normale în conformitate cu documentația produsului.</w:t>
      </w:r>
    </w:p>
    <w:p w14:paraId="44EF1683" w14:textId="69D5F49C" w:rsidR="00246666" w:rsidRPr="00904F33" w:rsidRDefault="00246666" w:rsidP="00EE5A45">
      <w:pPr>
        <w:ind w:left="288" w:right="288"/>
        <w:rPr>
          <w:rFonts w:eastAsia="Times New Roman" w:cs="Calibri"/>
          <w:lang w:eastAsia="ro-RO"/>
        </w:rPr>
      </w:pPr>
      <w:r w:rsidRPr="00904F33">
        <w:rPr>
          <w:rFonts w:eastAsia="Times New Roman" w:cs="Calibri"/>
          <w:lang w:eastAsia="ro-RO"/>
        </w:rPr>
        <w:lastRenderedPageBreak/>
        <w:t>25.2</w:t>
      </w:r>
      <w:r w:rsidR="00773838" w:rsidRPr="00904F33">
        <w:rPr>
          <w:rFonts w:eastAsia="Times New Roman" w:cs="Calibri"/>
          <w:lang w:eastAsia="ro-RO"/>
        </w:rPr>
        <w:t>.</w:t>
      </w:r>
      <w:r w:rsidRPr="00904F33">
        <w:rPr>
          <w:rFonts w:eastAsia="Times New Roman" w:cs="Calibri"/>
          <w:lang w:eastAsia="ro-RO"/>
        </w:rPr>
        <w:t xml:space="preserve"> Furnizorul are obligația de a garanta că produsele livrate prin prezentul Contract nu prezintă vicii ascunse, iar la livrare, produsele vor fi însoțite de garanția comercială a produsului</w:t>
      </w:r>
      <w:r w:rsidR="00D92733" w:rsidRPr="00904F33">
        <w:rPr>
          <w:rFonts w:eastAsia="Times New Roman" w:cs="Calibri"/>
          <w:lang w:eastAsia="ro-RO"/>
        </w:rPr>
        <w:t>.</w:t>
      </w:r>
      <w:r w:rsidRPr="00904F33">
        <w:rPr>
          <w:rFonts w:eastAsia="Times New Roman" w:cs="Calibri"/>
          <w:lang w:eastAsia="ro-RO"/>
        </w:rPr>
        <w:t xml:space="preserve"> </w:t>
      </w:r>
    </w:p>
    <w:p w14:paraId="233F6DD1" w14:textId="674C9ECE" w:rsidR="00246666" w:rsidRPr="00904F33" w:rsidRDefault="00246666" w:rsidP="00EE5A45">
      <w:pPr>
        <w:ind w:left="288" w:right="288"/>
        <w:rPr>
          <w:rFonts w:eastAsia="Times New Roman"/>
          <w:lang w:eastAsia="ro-RO"/>
        </w:rPr>
      </w:pPr>
      <w:r w:rsidRPr="00904F33">
        <w:rPr>
          <w:rFonts w:eastAsia="Times New Roman" w:cs="Arial"/>
          <w:lang w:eastAsia="ro-RO"/>
        </w:rPr>
        <w:t>25.3</w:t>
      </w:r>
      <w:r w:rsidR="00773838" w:rsidRPr="00904F33">
        <w:rPr>
          <w:rFonts w:eastAsia="Times New Roman" w:cs="Arial"/>
          <w:lang w:eastAsia="ro-RO"/>
        </w:rPr>
        <w:t>.</w:t>
      </w:r>
      <w:r w:rsidRPr="00904F33">
        <w:rPr>
          <w:rFonts w:eastAsia="Times New Roman" w:cs="Arial"/>
          <w:lang w:eastAsia="ro-RO"/>
        </w:rPr>
        <w:t xml:space="preserve"> După recepție, Achizitorul are dreptul de a notifica imediat Furnizorului, în scris, orice plângere sau reclamație ce apare în conformitate cu această garanție. </w:t>
      </w:r>
      <w:r w:rsidRPr="00904F33">
        <w:rPr>
          <w:rFonts w:eastAsia="Times New Roman"/>
          <w:lang w:eastAsia="ro-RO"/>
        </w:rPr>
        <w:t>Orice problemă sesizată de beneficiar ca funcționare anormală a produsului trebuie notificată furnizorului și remediată de acesta în maximum 3 zile</w:t>
      </w:r>
      <w:r w:rsidR="00B105DF" w:rsidRPr="00904F33">
        <w:rPr>
          <w:rFonts w:eastAsia="Times New Roman"/>
          <w:lang w:eastAsia="ro-RO"/>
        </w:rPr>
        <w:t xml:space="preserve"> lucrătoare</w:t>
      </w:r>
      <w:r w:rsidRPr="00904F33">
        <w:rPr>
          <w:rFonts w:eastAsia="Times New Roman"/>
          <w:lang w:eastAsia="ro-RO"/>
        </w:rPr>
        <w:t>, fără alte costuri suplimentare. În cazul în care se constată defectarea uneia sau mai multor componente din construcția echipamentelor livrate, furnizorul le va înlocui în perioada de garanție fără costuri suplimentare.</w:t>
      </w:r>
    </w:p>
    <w:p w14:paraId="21D35736" w14:textId="65BEBC10" w:rsidR="00773838" w:rsidRPr="00904F33" w:rsidRDefault="00246666" w:rsidP="00773838">
      <w:pPr>
        <w:ind w:left="288" w:right="288"/>
        <w:rPr>
          <w:rFonts w:eastAsia="Times New Roman" w:cs="Arial"/>
          <w:lang w:eastAsia="ro-RO"/>
        </w:rPr>
      </w:pPr>
      <w:r w:rsidRPr="00904F33">
        <w:rPr>
          <w:rFonts w:eastAsia="Times New Roman" w:cs="Arial"/>
          <w:lang w:eastAsia="ro-RO"/>
        </w:rPr>
        <w:t>25.4</w:t>
      </w:r>
      <w:r w:rsidR="00773838" w:rsidRPr="00904F33">
        <w:rPr>
          <w:rFonts w:eastAsia="Times New Roman" w:cs="Arial"/>
          <w:lang w:eastAsia="ro-RO"/>
        </w:rPr>
        <w:t>.</w:t>
      </w:r>
      <w:r w:rsidRPr="00904F33">
        <w:rPr>
          <w:rFonts w:eastAsia="Times New Roman" w:cs="Arial"/>
          <w:lang w:eastAsia="ro-RO"/>
        </w:rPr>
        <w:t>Produsul care în timpul perioadei de garanție va fi înlocuit beneficiază de o perioadă de garanție corespunzătoare perioadei de garanție rămase a produsului înlocuit.</w:t>
      </w:r>
      <w:bookmarkStart w:id="16" w:name="_Hlk171417409"/>
    </w:p>
    <w:p w14:paraId="2D98318B" w14:textId="20800EF0" w:rsidR="009E3C18" w:rsidRPr="00904F33" w:rsidRDefault="00773838" w:rsidP="00BD525E">
      <w:pPr>
        <w:ind w:left="288" w:right="288"/>
        <w:rPr>
          <w:rFonts w:eastAsiaTheme="minorHAnsi" w:cstheme="minorHAnsi"/>
          <w:noProof w:val="0"/>
        </w:rPr>
      </w:pPr>
      <w:r w:rsidRPr="00904F33">
        <w:rPr>
          <w:rFonts w:eastAsiaTheme="minorHAnsi" w:cstheme="minorHAnsi"/>
          <w:noProof w:val="0"/>
        </w:rPr>
        <w:t>25.5.Furnizorul, pe toata durata contractului și în perioada de garanție va asigura</w:t>
      </w:r>
      <w:r w:rsidR="00DB115E" w:rsidRPr="00904F33">
        <w:rPr>
          <w:rFonts w:eastAsiaTheme="minorHAnsi" w:cstheme="minorHAnsi"/>
          <w:noProof w:val="0"/>
        </w:rPr>
        <w:t xml:space="preserve"> gratuit</w:t>
      </w:r>
      <w:r w:rsidRPr="00904F33">
        <w:rPr>
          <w:rFonts w:eastAsiaTheme="minorHAnsi" w:cstheme="minorHAnsi"/>
          <w:noProof w:val="0"/>
        </w:rPr>
        <w:t xml:space="preserve"> suport</w:t>
      </w:r>
      <w:r w:rsidR="00DB115E" w:rsidRPr="00904F33">
        <w:rPr>
          <w:rFonts w:eastAsiaTheme="minorHAnsi" w:cstheme="minorHAnsi"/>
          <w:noProof w:val="0"/>
        </w:rPr>
        <w:t xml:space="preserve"> </w:t>
      </w:r>
      <w:r w:rsidRPr="00904F33">
        <w:rPr>
          <w:rFonts w:eastAsiaTheme="minorHAnsi" w:cstheme="minorHAnsi"/>
          <w:noProof w:val="0"/>
        </w:rPr>
        <w:t>tehnic, pentru produsele cuprinse în fiecare soluție în parte</w:t>
      </w:r>
      <w:r w:rsidR="00306C03" w:rsidRPr="00904F33">
        <w:rPr>
          <w:rFonts w:eastAsiaTheme="minorHAnsi" w:cstheme="minorHAnsi"/>
          <w:noProof w:val="0"/>
        </w:rPr>
        <w:t>, conform cerințelor din Caietul de sarcini</w:t>
      </w:r>
      <w:r w:rsidR="008C0CDE" w:rsidRPr="00904F33">
        <w:rPr>
          <w:rFonts w:eastAsiaTheme="minorHAnsi" w:cstheme="minorHAnsi"/>
          <w:noProof w:val="0"/>
        </w:rPr>
        <w:t xml:space="preserve"> și Propunerii tehnice,</w:t>
      </w:r>
      <w:r w:rsidR="00306C03" w:rsidRPr="00904F33">
        <w:rPr>
          <w:rFonts w:eastAsiaTheme="minorHAnsi" w:cstheme="minorHAnsi"/>
          <w:noProof w:val="0"/>
        </w:rPr>
        <w:t xml:space="preserve"> anexă la contract.</w:t>
      </w:r>
    </w:p>
    <w:bookmarkEnd w:id="16"/>
    <w:p w14:paraId="37FA61EC" w14:textId="77777777" w:rsidR="00C66A36" w:rsidRPr="00904F33" w:rsidRDefault="00C66A36" w:rsidP="005E4042">
      <w:pPr>
        <w:ind w:right="288"/>
        <w:rPr>
          <w:rFonts w:eastAsia="Times New Roman" w:cs="Arial"/>
          <w:b/>
        </w:rPr>
      </w:pPr>
    </w:p>
    <w:p w14:paraId="05D4C7A6" w14:textId="517495E9" w:rsidR="00CA210C" w:rsidRPr="00904F33" w:rsidRDefault="00CA210C" w:rsidP="00EE5A45">
      <w:pPr>
        <w:ind w:left="288" w:right="288"/>
        <w:rPr>
          <w:rFonts w:eastAsia="Times New Roman" w:cs="Arial"/>
          <w:b/>
        </w:rPr>
      </w:pPr>
      <w:r w:rsidRPr="00904F33">
        <w:rPr>
          <w:rFonts w:eastAsia="Times New Roman" w:cs="Arial"/>
          <w:b/>
        </w:rPr>
        <w:t>Art. 26. Verificări</w:t>
      </w:r>
    </w:p>
    <w:p w14:paraId="4EFBD291" w14:textId="1D4F6CE5" w:rsidR="00CA210C" w:rsidRPr="00904F33" w:rsidRDefault="00CA210C" w:rsidP="00EE5A45">
      <w:pPr>
        <w:overflowPunct w:val="0"/>
        <w:autoSpaceDE w:val="0"/>
        <w:autoSpaceDN w:val="0"/>
        <w:adjustRightInd w:val="0"/>
        <w:ind w:left="288" w:right="288"/>
        <w:textAlignment w:val="baseline"/>
        <w:rPr>
          <w:rFonts w:eastAsia="Times New Roman" w:cs="Arial"/>
        </w:rPr>
      </w:pPr>
      <w:r w:rsidRPr="00904F33">
        <w:rPr>
          <w:rFonts w:eastAsia="Times New Roman" w:cs="Arial"/>
        </w:rPr>
        <w:t>26.1</w:t>
      </w:r>
      <w:r w:rsidR="009E3C18" w:rsidRPr="00904F33">
        <w:rPr>
          <w:rFonts w:eastAsia="Times New Roman" w:cs="Arial"/>
        </w:rPr>
        <w:t>.</w:t>
      </w:r>
      <w:r w:rsidRPr="00904F33">
        <w:rPr>
          <w:rFonts w:eastAsia="Times New Roman" w:cs="Arial"/>
        </w:rPr>
        <w:t xml:space="preserve"> Achizitorul are dreptul de a verifica modul de livrare, instalare și activare a produselor pentru a stabili conformitatea lor cu prevederile contractului. </w:t>
      </w:r>
    </w:p>
    <w:p w14:paraId="2DC9E569" w14:textId="49FF9755" w:rsidR="00CA210C" w:rsidRPr="00904F33" w:rsidRDefault="00CA210C" w:rsidP="00EE5A45">
      <w:pPr>
        <w:overflowPunct w:val="0"/>
        <w:autoSpaceDE w:val="0"/>
        <w:autoSpaceDN w:val="0"/>
        <w:adjustRightInd w:val="0"/>
        <w:ind w:left="288" w:right="288"/>
        <w:textAlignment w:val="baseline"/>
        <w:rPr>
          <w:rFonts w:eastAsia="Times New Roman" w:cs="Arial"/>
        </w:rPr>
      </w:pPr>
      <w:r w:rsidRPr="00904F33">
        <w:rPr>
          <w:rFonts w:eastAsia="Times New Roman" w:cs="Arial"/>
        </w:rPr>
        <w:t>26.2</w:t>
      </w:r>
      <w:r w:rsidR="009E3C18" w:rsidRPr="00904F33">
        <w:rPr>
          <w:rFonts w:eastAsia="Times New Roman" w:cs="Arial"/>
        </w:rPr>
        <w:t>.</w:t>
      </w:r>
      <w:r w:rsidRPr="00904F33">
        <w:rPr>
          <w:rFonts w:eastAsia="Times New Roman" w:cs="Arial"/>
        </w:rPr>
        <w:t xml:space="preserve"> Rezultatele acestor verificări vor fi aduse la cunoștința Furnizorului care are obligația de a depune toate diligențele pentru remedierea eventualelor deficiențe. </w:t>
      </w:r>
    </w:p>
    <w:p w14:paraId="3572B3BA" w14:textId="085ABD9C" w:rsidR="00CA210C" w:rsidRPr="00904F33" w:rsidRDefault="00CA210C" w:rsidP="00EE5A45">
      <w:pPr>
        <w:ind w:left="288" w:right="288"/>
        <w:rPr>
          <w:rFonts w:eastAsia="Times New Roman" w:cs="Arial"/>
          <w:lang w:eastAsia="ro-RO"/>
        </w:rPr>
      </w:pPr>
      <w:r w:rsidRPr="00904F33">
        <w:rPr>
          <w:rFonts w:eastAsia="Times New Roman" w:cs="Arial"/>
          <w:lang w:eastAsia="ro-RO"/>
        </w:rPr>
        <w:t>26.3</w:t>
      </w:r>
      <w:r w:rsidR="009E3C18" w:rsidRPr="00904F33">
        <w:rPr>
          <w:rFonts w:eastAsia="Times New Roman" w:cs="Arial"/>
          <w:lang w:eastAsia="ro-RO"/>
        </w:rPr>
        <w:t>.</w:t>
      </w:r>
      <w:r w:rsidRPr="00904F33">
        <w:rPr>
          <w:rFonts w:eastAsia="Times New Roman" w:cs="Arial"/>
          <w:lang w:eastAsia="ro-RO"/>
        </w:rPr>
        <w:t xml:space="preserve"> Achizitorul are obligația de a notifica în scris Furnizorului identitatea reprezentanților săi împuterniciți pentru acest scop.</w:t>
      </w:r>
    </w:p>
    <w:p w14:paraId="3506C84D" w14:textId="77777777" w:rsidR="0075108A" w:rsidRPr="00904F33" w:rsidRDefault="0075108A" w:rsidP="00EE5A45">
      <w:pPr>
        <w:ind w:left="288" w:right="288"/>
        <w:rPr>
          <w:rFonts w:eastAsia="Times New Roman" w:cs="Arial"/>
          <w:b/>
        </w:rPr>
      </w:pPr>
    </w:p>
    <w:p w14:paraId="38FE6225" w14:textId="5C2FE8E7" w:rsidR="00A36946" w:rsidRPr="00904F33" w:rsidRDefault="00A36946" w:rsidP="00EE5A45">
      <w:pPr>
        <w:ind w:left="288" w:right="288"/>
        <w:rPr>
          <w:rFonts w:eastAsia="Times New Roman" w:cs="Arial"/>
          <w:b/>
        </w:rPr>
      </w:pPr>
      <w:r w:rsidRPr="00904F33">
        <w:rPr>
          <w:rFonts w:eastAsia="Times New Roman" w:cs="Arial"/>
          <w:b/>
        </w:rPr>
        <w:t>Art. 27. Livrare</w:t>
      </w:r>
    </w:p>
    <w:p w14:paraId="467B2224" w14:textId="11D84F80" w:rsidR="00A36946" w:rsidRPr="00904F33" w:rsidRDefault="00A36946" w:rsidP="00EE5A45">
      <w:pPr>
        <w:ind w:left="288" w:right="288"/>
        <w:rPr>
          <w:rFonts w:eastAsia="Times New Roman" w:cs="Arial"/>
          <w:lang w:eastAsia="ro-RO"/>
        </w:rPr>
      </w:pPr>
      <w:r w:rsidRPr="00904F33">
        <w:rPr>
          <w:rFonts w:eastAsia="Times New Roman" w:cs="Arial"/>
          <w:lang w:eastAsia="ro-RO"/>
        </w:rPr>
        <w:t>2</w:t>
      </w:r>
      <w:r w:rsidR="00A200F2" w:rsidRPr="00904F33">
        <w:rPr>
          <w:rFonts w:eastAsia="Times New Roman" w:cs="Arial"/>
          <w:lang w:eastAsia="ro-RO"/>
        </w:rPr>
        <w:t>7</w:t>
      </w:r>
      <w:r w:rsidRPr="00904F33">
        <w:rPr>
          <w:rFonts w:eastAsia="Times New Roman" w:cs="Arial"/>
          <w:lang w:eastAsia="ro-RO"/>
        </w:rPr>
        <w:t>.1</w:t>
      </w:r>
      <w:r w:rsidR="009E3C18" w:rsidRPr="00904F33">
        <w:rPr>
          <w:rFonts w:eastAsia="Times New Roman" w:cs="Arial"/>
          <w:lang w:eastAsia="ro-RO"/>
        </w:rPr>
        <w:t>.</w:t>
      </w:r>
      <w:r w:rsidRPr="00904F33">
        <w:rPr>
          <w:rFonts w:eastAsia="Times New Roman" w:cs="Arial"/>
          <w:lang w:eastAsia="ro-RO"/>
        </w:rPr>
        <w:t xml:space="preserve"> Furnizorul are obligaţia de a livra produsele la destinaţia/destinațiile indicată/e de Achizitor</w:t>
      </w:r>
      <w:r w:rsidR="00A744B3" w:rsidRPr="00904F33">
        <w:rPr>
          <w:rFonts w:eastAsia="Times New Roman" w:cs="Arial"/>
          <w:lang w:eastAsia="ro-RO"/>
        </w:rPr>
        <w:t xml:space="preserve"> în Caietul de sarcini, </w:t>
      </w:r>
      <w:r w:rsidR="005309D3" w:rsidRPr="00904F33">
        <w:rPr>
          <w:rFonts w:eastAsia="Times New Roman" w:cs="Arial"/>
          <w:lang w:eastAsia="ro-RO"/>
        </w:rPr>
        <w:t xml:space="preserve">Anexa – </w:t>
      </w:r>
      <w:r w:rsidR="00A744B3" w:rsidRPr="00904F33">
        <w:rPr>
          <w:rFonts w:eastAsia="Times New Roman" w:cs="Arial"/>
          <w:lang w:eastAsia="ro-RO"/>
        </w:rPr>
        <w:t>„</w:t>
      </w:r>
      <w:r w:rsidR="005309D3" w:rsidRPr="00904F33">
        <w:rPr>
          <w:rFonts w:eastAsia="Times New Roman" w:cs="Arial"/>
          <w:lang w:eastAsia="ro-RO"/>
        </w:rPr>
        <w:t>Locații livrare produse</w:t>
      </w:r>
      <w:r w:rsidR="00A744B3" w:rsidRPr="00904F33">
        <w:rPr>
          <w:rFonts w:eastAsia="Times New Roman" w:cs="Arial"/>
          <w:lang w:eastAsia="ro-RO"/>
        </w:rPr>
        <w:t>”</w:t>
      </w:r>
      <w:r w:rsidR="00E35265" w:rsidRPr="00904F33">
        <w:rPr>
          <w:rFonts w:eastAsia="Times New Roman" w:cs="Arial"/>
          <w:lang w:eastAsia="ro-RO"/>
        </w:rPr>
        <w:t>.</w:t>
      </w:r>
    </w:p>
    <w:p w14:paraId="4441F03B" w14:textId="5B03D41D" w:rsidR="00A36946" w:rsidRPr="00904F33" w:rsidRDefault="00A36946" w:rsidP="00EE5A45">
      <w:pPr>
        <w:widowControl w:val="0"/>
        <w:suppressAutoHyphens/>
        <w:ind w:left="288" w:right="288"/>
        <w:rPr>
          <w:rFonts w:eastAsia="Times New Roman"/>
          <w:kern w:val="1"/>
          <w:lang w:eastAsia="ar-SA"/>
        </w:rPr>
      </w:pPr>
      <w:r w:rsidRPr="00904F33">
        <w:rPr>
          <w:rFonts w:eastAsia="Times New Roman"/>
          <w:kern w:val="1"/>
          <w:lang w:eastAsia="ar-SA"/>
        </w:rPr>
        <w:t>2</w:t>
      </w:r>
      <w:r w:rsidR="00A200F2" w:rsidRPr="00904F33">
        <w:rPr>
          <w:rFonts w:eastAsia="Times New Roman"/>
          <w:kern w:val="1"/>
          <w:lang w:eastAsia="ar-SA"/>
        </w:rPr>
        <w:t>7</w:t>
      </w:r>
      <w:r w:rsidRPr="00904F33">
        <w:rPr>
          <w:rFonts w:eastAsia="Times New Roman"/>
          <w:kern w:val="1"/>
          <w:lang w:eastAsia="ar-SA"/>
        </w:rPr>
        <w:t>.2</w:t>
      </w:r>
      <w:r w:rsidR="009E3C18" w:rsidRPr="00904F33">
        <w:rPr>
          <w:rFonts w:eastAsia="Times New Roman"/>
          <w:kern w:val="1"/>
          <w:lang w:eastAsia="ar-SA"/>
        </w:rPr>
        <w:t>.</w:t>
      </w:r>
      <w:r w:rsidRPr="00904F33">
        <w:rPr>
          <w:rFonts w:eastAsia="Times New Roman"/>
          <w:kern w:val="1"/>
          <w:lang w:eastAsia="ar-SA"/>
        </w:rPr>
        <w:t xml:space="preserve">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79B01295" w14:textId="1D7C4AD2" w:rsidR="004843F7" w:rsidRPr="00904F33" w:rsidRDefault="00477DE8" w:rsidP="00EE5A45">
      <w:pPr>
        <w:widowControl w:val="0"/>
        <w:suppressAutoHyphens/>
        <w:ind w:left="288" w:right="288"/>
        <w:rPr>
          <w:rFonts w:eastAsia="Times New Roman"/>
          <w:kern w:val="1"/>
          <w:lang w:eastAsia="ar-SA"/>
        </w:rPr>
      </w:pPr>
      <w:r w:rsidRPr="00904F33">
        <w:rPr>
          <w:rFonts w:eastAsia="Times New Roman"/>
          <w:kern w:val="1"/>
          <w:lang w:eastAsia="ar-SA"/>
        </w:rPr>
        <w:t>2</w:t>
      </w:r>
      <w:r w:rsidR="00A200F2" w:rsidRPr="00904F33">
        <w:rPr>
          <w:rFonts w:eastAsia="Times New Roman"/>
          <w:kern w:val="1"/>
          <w:lang w:eastAsia="ar-SA"/>
        </w:rPr>
        <w:t>7</w:t>
      </w:r>
      <w:r w:rsidRPr="00904F33">
        <w:rPr>
          <w:rFonts w:eastAsia="Times New Roman"/>
          <w:kern w:val="1"/>
          <w:lang w:eastAsia="ar-SA"/>
        </w:rPr>
        <w:t>.3</w:t>
      </w:r>
      <w:r w:rsidR="009E3C18" w:rsidRPr="00904F33">
        <w:rPr>
          <w:rFonts w:eastAsia="Times New Roman"/>
          <w:kern w:val="1"/>
          <w:lang w:eastAsia="ar-SA"/>
        </w:rPr>
        <w:t>.</w:t>
      </w:r>
      <w:r w:rsidRPr="00904F33">
        <w:rPr>
          <w:rFonts w:eastAsia="Times New Roman"/>
          <w:kern w:val="1"/>
          <w:lang w:eastAsia="ar-SA"/>
        </w:rPr>
        <w:t xml:space="preserve"> Furnizorul are obligația de a transmite Achizitorului documentați</w:t>
      </w:r>
      <w:r w:rsidR="005309D3" w:rsidRPr="00904F33">
        <w:rPr>
          <w:rFonts w:eastAsia="Times New Roman"/>
          <w:kern w:val="1"/>
          <w:lang w:eastAsia="ar-SA"/>
        </w:rPr>
        <w:t>a</w:t>
      </w:r>
      <w:r w:rsidRPr="00904F33">
        <w:rPr>
          <w:rFonts w:eastAsia="Times New Roman"/>
          <w:kern w:val="1"/>
          <w:lang w:eastAsia="ar-SA"/>
        </w:rPr>
        <w:t xml:space="preserve"> produselor</w:t>
      </w:r>
      <w:r w:rsidR="004843F7" w:rsidRPr="00904F33">
        <w:rPr>
          <w:rFonts w:eastAsia="Times New Roman"/>
          <w:kern w:val="1"/>
          <w:lang w:eastAsia="ar-SA"/>
        </w:rPr>
        <w:t xml:space="preserve"> conform caiet</w:t>
      </w:r>
      <w:r w:rsidR="00C3200B" w:rsidRPr="00904F33">
        <w:rPr>
          <w:rFonts w:eastAsia="Times New Roman"/>
          <w:kern w:val="1"/>
          <w:lang w:eastAsia="ar-SA"/>
        </w:rPr>
        <w:t>ului</w:t>
      </w:r>
      <w:r w:rsidR="004843F7" w:rsidRPr="00904F33">
        <w:rPr>
          <w:rFonts w:eastAsia="Times New Roman"/>
          <w:kern w:val="1"/>
          <w:lang w:eastAsia="ar-SA"/>
        </w:rPr>
        <w:t xml:space="preserve"> de sarcini.</w:t>
      </w:r>
    </w:p>
    <w:p w14:paraId="30A9E22C" w14:textId="694E0783" w:rsidR="00A36946" w:rsidRPr="00904F33" w:rsidRDefault="00A36946" w:rsidP="00EE5A45">
      <w:pPr>
        <w:ind w:left="288" w:right="288"/>
        <w:rPr>
          <w:rFonts w:eastAsia="Times New Roman" w:cs="Arial"/>
          <w:lang w:eastAsia="ro-RO"/>
        </w:rPr>
      </w:pPr>
      <w:r w:rsidRPr="00904F33">
        <w:rPr>
          <w:rFonts w:eastAsia="Times New Roman" w:cs="Arial"/>
          <w:lang w:eastAsia="ro-RO"/>
        </w:rPr>
        <w:t>2</w:t>
      </w:r>
      <w:r w:rsidR="00A200F2" w:rsidRPr="00904F33">
        <w:rPr>
          <w:rFonts w:eastAsia="Times New Roman" w:cs="Arial"/>
          <w:lang w:eastAsia="ro-RO"/>
        </w:rPr>
        <w:t>7</w:t>
      </w:r>
      <w:r w:rsidRPr="00904F33">
        <w:rPr>
          <w:rFonts w:eastAsia="Times New Roman" w:cs="Arial"/>
          <w:lang w:eastAsia="ro-RO"/>
        </w:rPr>
        <w:t>.</w:t>
      </w:r>
      <w:r w:rsidR="005309D3" w:rsidRPr="00904F33">
        <w:rPr>
          <w:rFonts w:eastAsia="Times New Roman" w:cs="Arial"/>
          <w:lang w:eastAsia="ro-RO"/>
        </w:rPr>
        <w:t>4</w:t>
      </w:r>
      <w:r w:rsidR="009E3C18" w:rsidRPr="00904F33">
        <w:rPr>
          <w:rFonts w:eastAsia="Times New Roman" w:cs="Arial"/>
          <w:lang w:eastAsia="ro-RO"/>
        </w:rPr>
        <w:t>.</w:t>
      </w:r>
      <w:r w:rsidRPr="00904F33">
        <w:rPr>
          <w:rFonts w:eastAsia="Times New Roman" w:cs="Arial"/>
          <w:lang w:eastAsia="ro-RO"/>
        </w:rPr>
        <w:t xml:space="preserve"> Furnizorul are obligația de a transmite Achizitorului, următoarele documente:</w:t>
      </w:r>
    </w:p>
    <w:p w14:paraId="00568A8E" w14:textId="77777777" w:rsidR="00A36946" w:rsidRPr="00904F33" w:rsidRDefault="00A36946" w:rsidP="00EE5A45">
      <w:pPr>
        <w:ind w:left="288" w:right="288"/>
        <w:rPr>
          <w:rFonts w:eastAsia="Times New Roman" w:cs="Arial"/>
          <w:lang w:eastAsia="ro-RO"/>
        </w:rPr>
      </w:pPr>
      <w:r w:rsidRPr="00904F33">
        <w:rPr>
          <w:rFonts w:eastAsia="Times New Roman" w:cs="Arial"/>
          <w:lang w:eastAsia="ro-RO"/>
        </w:rPr>
        <w:t xml:space="preserve">a. factura fiscală; </w:t>
      </w:r>
    </w:p>
    <w:p w14:paraId="08B73876" w14:textId="269DA0FF" w:rsidR="00A36946" w:rsidRPr="00904F33" w:rsidRDefault="00A36946" w:rsidP="00EE5A45">
      <w:pPr>
        <w:ind w:left="288" w:right="288"/>
        <w:rPr>
          <w:rFonts w:eastAsia="Times New Roman" w:cs="Arial"/>
          <w:lang w:eastAsia="ro-RO"/>
        </w:rPr>
      </w:pPr>
      <w:r w:rsidRPr="00904F33">
        <w:rPr>
          <w:rFonts w:eastAsia="Times New Roman" w:cs="Arial"/>
          <w:lang w:eastAsia="ro-RO"/>
        </w:rPr>
        <w:t xml:space="preserve">b. </w:t>
      </w:r>
      <w:r w:rsidR="00477DE8" w:rsidRPr="00904F33">
        <w:rPr>
          <w:rFonts w:eastAsia="Times New Roman" w:cs="Arial"/>
          <w:lang w:eastAsia="ro-RO"/>
        </w:rPr>
        <w:t>certificat</w:t>
      </w:r>
      <w:r w:rsidR="0093067D" w:rsidRPr="00904F33">
        <w:rPr>
          <w:rFonts w:eastAsia="Times New Roman" w:cs="Arial"/>
          <w:lang w:eastAsia="ro-RO"/>
        </w:rPr>
        <w:t>ul</w:t>
      </w:r>
      <w:r w:rsidR="00477DE8" w:rsidRPr="00904F33">
        <w:rPr>
          <w:rFonts w:eastAsia="Times New Roman" w:cs="Arial"/>
          <w:lang w:eastAsia="ro-RO"/>
        </w:rPr>
        <w:t xml:space="preserve"> de calitate a produselor/ Declarație de conformitate emis/ă de producător</w:t>
      </w:r>
      <w:r w:rsidR="002F6D6D" w:rsidRPr="00904F33">
        <w:rPr>
          <w:rFonts w:eastAsia="Times New Roman" w:cs="Arial"/>
          <w:lang w:eastAsia="ro-RO"/>
        </w:rPr>
        <w:t>/</w:t>
      </w:r>
      <w:r w:rsidR="00477DE8" w:rsidRPr="00904F33">
        <w:rPr>
          <w:rFonts w:eastAsia="Times New Roman" w:cs="Arial"/>
          <w:lang w:eastAsia="ro-RO"/>
        </w:rPr>
        <w:t xml:space="preserve"> </w:t>
      </w:r>
      <w:r w:rsidR="00296323" w:rsidRPr="00904F33">
        <w:rPr>
          <w:rFonts w:eastAsia="Times New Roman" w:cs="Arial"/>
          <w:lang w:eastAsia="ro-RO"/>
        </w:rPr>
        <w:t xml:space="preserve">distribuitor/furnizor </w:t>
      </w:r>
      <w:r w:rsidR="00477DE8" w:rsidRPr="00904F33">
        <w:rPr>
          <w:rFonts w:eastAsia="Times New Roman" w:cs="Arial"/>
          <w:lang w:eastAsia="ro-RO"/>
        </w:rPr>
        <w:t>tradus/ă de un traducător autorizat</w:t>
      </w:r>
      <w:r w:rsidR="002F6D6D" w:rsidRPr="00904F33">
        <w:rPr>
          <w:rFonts w:eastAsia="Times New Roman" w:cs="Arial"/>
          <w:lang w:eastAsia="ro-RO"/>
        </w:rPr>
        <w:t>, după caz</w:t>
      </w:r>
      <w:r w:rsidR="00477DE8" w:rsidRPr="00904F33">
        <w:rPr>
          <w:rFonts w:eastAsia="Times New Roman" w:cs="Arial"/>
          <w:lang w:eastAsia="ro-RO"/>
        </w:rPr>
        <w:t>.</w:t>
      </w:r>
    </w:p>
    <w:p w14:paraId="6583B014" w14:textId="551CFED6" w:rsidR="005309D3" w:rsidRPr="00904F33" w:rsidRDefault="005309D3" w:rsidP="00EE5A45">
      <w:pPr>
        <w:ind w:left="288" w:right="288"/>
        <w:rPr>
          <w:rFonts w:eastAsia="Times New Roman" w:cs="Arial"/>
          <w:lang w:eastAsia="ro-RO"/>
        </w:rPr>
      </w:pPr>
      <w:r w:rsidRPr="00904F33">
        <w:rPr>
          <w:rFonts w:eastAsia="Times New Roman" w:cs="Arial"/>
          <w:lang w:eastAsia="ro-RO"/>
        </w:rPr>
        <w:t>2</w:t>
      </w:r>
      <w:r w:rsidR="00A200F2" w:rsidRPr="00904F33">
        <w:rPr>
          <w:rFonts w:eastAsia="Times New Roman" w:cs="Arial"/>
          <w:lang w:eastAsia="ro-RO"/>
        </w:rPr>
        <w:t>7</w:t>
      </w:r>
      <w:r w:rsidRPr="00904F33">
        <w:rPr>
          <w:rFonts w:eastAsia="Times New Roman" w:cs="Arial"/>
          <w:lang w:eastAsia="ro-RO"/>
        </w:rPr>
        <w:t>.5</w:t>
      </w:r>
      <w:r w:rsidR="009E3C18" w:rsidRPr="00904F33">
        <w:rPr>
          <w:rFonts w:eastAsia="Times New Roman" w:cs="Arial"/>
          <w:lang w:eastAsia="ro-RO"/>
        </w:rPr>
        <w:t>.</w:t>
      </w:r>
      <w:r w:rsidRPr="00904F33">
        <w:rPr>
          <w:rFonts w:eastAsia="Times New Roman" w:cs="Arial"/>
          <w:lang w:eastAsia="ro-RO"/>
        </w:rPr>
        <w:t xml:space="preserve"> Livrarea produselor se va face până la intrarea în sediul instituției (door to door)</w:t>
      </w:r>
      <w:r w:rsidR="00B878FB" w:rsidRPr="00904F33">
        <w:rPr>
          <w:rFonts w:eastAsia="Times New Roman" w:cs="Arial"/>
          <w:lang w:eastAsia="ro-RO"/>
        </w:rPr>
        <w:t xml:space="preserve"> în termenul stabilit în prezentul contract</w:t>
      </w:r>
      <w:r w:rsidRPr="00904F33">
        <w:rPr>
          <w:rFonts w:eastAsia="Times New Roman" w:cs="Arial"/>
          <w:lang w:eastAsia="ro-RO"/>
        </w:rPr>
        <w:t>.</w:t>
      </w:r>
    </w:p>
    <w:p w14:paraId="719FF708" w14:textId="3BA4FD51" w:rsidR="00CA210C" w:rsidRPr="00904F33" w:rsidRDefault="00CA210C" w:rsidP="00B76308">
      <w:pPr>
        <w:ind w:right="288"/>
        <w:rPr>
          <w:rFonts w:eastAsia="Times New Roman" w:cs="Arial"/>
          <w:b/>
          <w:highlight w:val="cyan"/>
          <w:u w:val="single"/>
          <w:lang w:eastAsia="ro-RO"/>
        </w:rPr>
      </w:pPr>
    </w:p>
    <w:p w14:paraId="7C827FAA" w14:textId="5C8CF739" w:rsidR="00584043" w:rsidRPr="00904F33" w:rsidRDefault="00584043" w:rsidP="00EE5A45">
      <w:pPr>
        <w:ind w:left="288" w:right="288"/>
        <w:rPr>
          <w:rFonts w:cs="Arial"/>
          <w:b/>
          <w:noProof w:val="0"/>
        </w:rPr>
      </w:pPr>
      <w:r w:rsidRPr="00904F33">
        <w:rPr>
          <w:rFonts w:cs="Arial"/>
          <w:b/>
          <w:noProof w:val="0"/>
        </w:rPr>
        <w:t>Art. 2</w:t>
      </w:r>
      <w:r w:rsidR="00C466BB" w:rsidRPr="00904F33">
        <w:rPr>
          <w:rFonts w:cs="Arial"/>
          <w:b/>
          <w:noProof w:val="0"/>
        </w:rPr>
        <w:t>8</w:t>
      </w:r>
      <w:r w:rsidRPr="00904F33">
        <w:rPr>
          <w:rFonts w:cs="Arial"/>
          <w:b/>
          <w:noProof w:val="0"/>
        </w:rPr>
        <w:t>.Plat</w:t>
      </w:r>
      <w:r w:rsidR="00781C55" w:rsidRPr="00904F33">
        <w:rPr>
          <w:rFonts w:cs="Arial"/>
          <w:b/>
          <w:noProof w:val="0"/>
        </w:rPr>
        <w:t>ă</w:t>
      </w:r>
    </w:p>
    <w:p w14:paraId="7F7BE47D" w14:textId="77777777" w:rsidR="00FC79C7" w:rsidRPr="00904F33" w:rsidRDefault="00584043" w:rsidP="00EE5A45">
      <w:pPr>
        <w:ind w:left="288" w:right="288"/>
        <w:rPr>
          <w:rFonts w:cs="Arial"/>
          <w:noProof w:val="0"/>
        </w:rPr>
      </w:pPr>
      <w:r w:rsidRPr="00904F33">
        <w:rPr>
          <w:rFonts w:cs="Arial"/>
          <w:noProof w:val="0"/>
        </w:rPr>
        <w:t>2</w:t>
      </w:r>
      <w:r w:rsidR="00C466BB" w:rsidRPr="00904F33">
        <w:rPr>
          <w:rFonts w:cs="Arial"/>
          <w:noProof w:val="0"/>
        </w:rPr>
        <w:t>8</w:t>
      </w:r>
      <w:r w:rsidRPr="00904F33">
        <w:rPr>
          <w:rFonts w:cs="Arial"/>
          <w:noProof w:val="0"/>
        </w:rPr>
        <w:t xml:space="preserve">.1. </w:t>
      </w:r>
      <w:r w:rsidR="00D27A6A" w:rsidRPr="00904F33">
        <w:rPr>
          <w:rFonts w:cs="Arial"/>
          <w:noProof w:val="0"/>
        </w:rPr>
        <w:t xml:space="preserve">Achizitorul se obligă să plătească Furnizorului prețul </w:t>
      </w:r>
      <w:r w:rsidR="00FD3A1C" w:rsidRPr="00904F33">
        <w:rPr>
          <w:rFonts w:cs="Arial"/>
          <w:noProof w:val="0"/>
        </w:rPr>
        <w:t>contractului</w:t>
      </w:r>
      <w:r w:rsidR="00D27A6A" w:rsidRPr="00904F33">
        <w:rPr>
          <w:rFonts w:cs="Arial"/>
          <w:noProof w:val="0"/>
        </w:rPr>
        <w:t xml:space="preserve"> menționat la art. </w:t>
      </w:r>
      <w:r w:rsidR="00C75126" w:rsidRPr="00904F33">
        <w:rPr>
          <w:rFonts w:cs="Arial"/>
          <w:noProof w:val="0"/>
        </w:rPr>
        <w:t>8</w:t>
      </w:r>
      <w:r w:rsidR="00D27A6A" w:rsidRPr="00904F33">
        <w:rPr>
          <w:rFonts w:cs="Arial"/>
          <w:noProof w:val="0"/>
        </w:rPr>
        <w:t xml:space="preserve"> din prezentul contract</w:t>
      </w:r>
      <w:r w:rsidR="00FC79C7" w:rsidRPr="00904F33">
        <w:rPr>
          <w:rFonts w:cs="Arial"/>
          <w:noProof w:val="0"/>
        </w:rPr>
        <w:t>.</w:t>
      </w:r>
    </w:p>
    <w:p w14:paraId="28C1DFA1" w14:textId="7BE74404" w:rsidR="00D27A6A" w:rsidRPr="00904F33" w:rsidRDefault="00FC79C7" w:rsidP="00EE5A45">
      <w:pPr>
        <w:ind w:left="288" w:right="288"/>
        <w:rPr>
          <w:rFonts w:cs="Arial"/>
          <w:noProof w:val="0"/>
        </w:rPr>
      </w:pPr>
      <w:r w:rsidRPr="00904F33">
        <w:rPr>
          <w:rFonts w:cs="Arial"/>
          <w:noProof w:val="0"/>
        </w:rPr>
        <w:t>Plata se va face</w:t>
      </w:r>
      <w:r w:rsidR="00FD3A1C" w:rsidRPr="00904F33">
        <w:rPr>
          <w:rFonts w:cs="Arial"/>
          <w:noProof w:val="0"/>
        </w:rPr>
        <w:t xml:space="preserve"> într-o singură tranșă, la finalizarea obligațiilor </w:t>
      </w:r>
      <w:r w:rsidR="006C7868">
        <w:rPr>
          <w:rFonts w:cs="Arial"/>
          <w:noProof w:val="0"/>
        </w:rPr>
        <w:t xml:space="preserve">Furnizorului </w:t>
      </w:r>
      <w:r w:rsidR="00FD3A1C" w:rsidRPr="00904F33">
        <w:rPr>
          <w:rFonts w:cs="Arial"/>
          <w:noProof w:val="0"/>
        </w:rPr>
        <w:t>prevăzute în contract.</w:t>
      </w:r>
    </w:p>
    <w:p w14:paraId="37E383FC" w14:textId="0BF4FD8F" w:rsidR="00D27A6A" w:rsidRPr="00904F33" w:rsidRDefault="00D27A6A" w:rsidP="00EE5A45">
      <w:pPr>
        <w:ind w:left="288" w:right="288"/>
        <w:rPr>
          <w:rFonts w:cs="Arial"/>
          <w:b/>
          <w:noProof w:val="0"/>
        </w:rPr>
      </w:pPr>
      <w:r w:rsidRPr="00904F33">
        <w:rPr>
          <w:rFonts w:cs="Arial"/>
          <w:noProof w:val="0"/>
        </w:rPr>
        <w:t>2</w:t>
      </w:r>
      <w:r w:rsidR="00C466BB" w:rsidRPr="00904F33">
        <w:rPr>
          <w:rFonts w:cs="Arial"/>
          <w:noProof w:val="0"/>
        </w:rPr>
        <w:t>8</w:t>
      </w:r>
      <w:r w:rsidRPr="00904F33">
        <w:rPr>
          <w:rFonts w:eastAsiaTheme="minorHAnsi" w:cstheme="minorHAnsi"/>
          <w:noProof w:val="0"/>
        </w:rPr>
        <w:t>.2.Plățile vor fi făcute de Achizitor în baza următoarelor documente justificative:</w:t>
      </w:r>
    </w:p>
    <w:p w14:paraId="57A40417" w14:textId="77777777" w:rsidR="00756F53" w:rsidRPr="00904F33" w:rsidRDefault="00D27A6A" w:rsidP="00756F53">
      <w:pPr>
        <w:widowControl w:val="0"/>
        <w:numPr>
          <w:ilvl w:val="0"/>
          <w:numId w:val="30"/>
        </w:numPr>
        <w:ind w:left="288" w:right="288"/>
        <w:contextualSpacing/>
        <w:rPr>
          <w:rFonts w:eastAsiaTheme="minorHAnsi" w:cstheme="minorHAnsi"/>
          <w:noProof w:val="0"/>
        </w:rPr>
      </w:pPr>
      <w:r w:rsidRPr="00904F33">
        <w:rPr>
          <w:rFonts w:eastAsiaTheme="minorHAnsi" w:cstheme="minorHAnsi"/>
          <w:noProof w:val="0"/>
        </w:rPr>
        <w:t>factura aferentă produselor livrate, emisă de Furnizor;</w:t>
      </w:r>
    </w:p>
    <w:p w14:paraId="2EFDFA32" w14:textId="77777777" w:rsidR="00756F53" w:rsidRPr="00904F33" w:rsidRDefault="00756F53" w:rsidP="00756F53">
      <w:pPr>
        <w:widowControl w:val="0"/>
        <w:numPr>
          <w:ilvl w:val="0"/>
          <w:numId w:val="30"/>
        </w:numPr>
        <w:ind w:left="288" w:right="288"/>
        <w:contextualSpacing/>
        <w:rPr>
          <w:rFonts w:eastAsiaTheme="minorHAnsi" w:cstheme="minorHAnsi"/>
          <w:noProof w:val="0"/>
        </w:rPr>
      </w:pPr>
      <w:r w:rsidRPr="00904F33">
        <w:rPr>
          <w:rFonts w:eastAsiaTheme="minorHAnsi" w:cstheme="minorHAnsi"/>
          <w:noProof w:val="0"/>
        </w:rPr>
        <w:t>certificatul de calitate și garanție;</w:t>
      </w:r>
    </w:p>
    <w:p w14:paraId="22D57DE1" w14:textId="34D0DFF3" w:rsidR="00756F53" w:rsidRPr="00904F33" w:rsidRDefault="00756F53" w:rsidP="00756F53">
      <w:pPr>
        <w:widowControl w:val="0"/>
        <w:numPr>
          <w:ilvl w:val="0"/>
          <w:numId w:val="30"/>
        </w:numPr>
        <w:ind w:left="288" w:right="288"/>
        <w:contextualSpacing/>
        <w:rPr>
          <w:rFonts w:eastAsiaTheme="minorHAnsi" w:cstheme="minorHAnsi"/>
          <w:noProof w:val="0"/>
        </w:rPr>
      </w:pPr>
      <w:r w:rsidRPr="00904F33">
        <w:rPr>
          <w:rFonts w:eastAsiaTheme="minorHAnsi" w:cstheme="minorHAnsi"/>
          <w:noProof w:val="0"/>
        </w:rPr>
        <w:t>declarația/certificat de conformitate;</w:t>
      </w:r>
    </w:p>
    <w:p w14:paraId="76005082" w14:textId="50537C0D" w:rsidR="00756F53" w:rsidRPr="00904F33" w:rsidRDefault="00756F53" w:rsidP="00756F53">
      <w:pPr>
        <w:widowControl w:val="0"/>
        <w:numPr>
          <w:ilvl w:val="0"/>
          <w:numId w:val="30"/>
        </w:numPr>
        <w:ind w:left="288" w:right="288"/>
        <w:contextualSpacing/>
        <w:rPr>
          <w:rFonts w:eastAsiaTheme="minorHAnsi" w:cstheme="minorHAnsi"/>
          <w:noProof w:val="0"/>
        </w:rPr>
      </w:pPr>
      <w:r w:rsidRPr="00904F33">
        <w:rPr>
          <w:rFonts w:eastAsiaTheme="minorHAnsi" w:cstheme="minorHAnsi"/>
          <w:noProof w:val="0"/>
        </w:rPr>
        <w:t>avizul de expediție a produsului, după caz;</w:t>
      </w:r>
    </w:p>
    <w:p w14:paraId="0415EF1A" w14:textId="12CE1DCD" w:rsidR="00DF6E29" w:rsidRPr="00904F33" w:rsidRDefault="00D27A6A" w:rsidP="00154861">
      <w:pPr>
        <w:widowControl w:val="0"/>
        <w:numPr>
          <w:ilvl w:val="0"/>
          <w:numId w:val="30"/>
        </w:numPr>
        <w:ind w:left="288" w:right="288"/>
        <w:contextualSpacing/>
        <w:rPr>
          <w:rFonts w:eastAsiaTheme="minorHAnsi" w:cstheme="minorHAnsi"/>
          <w:noProof w:val="0"/>
        </w:rPr>
      </w:pPr>
      <w:r w:rsidRPr="00904F33">
        <w:rPr>
          <w:rFonts w:eastAsiaTheme="minorHAnsi" w:cstheme="minorHAnsi"/>
          <w:noProof w:val="0"/>
        </w:rPr>
        <w:t>proces verbal de recepție cantitativă și calitativă</w:t>
      </w:r>
      <w:r w:rsidR="00A84372" w:rsidRPr="00904F33">
        <w:rPr>
          <w:rFonts w:eastAsiaTheme="minorHAnsi" w:cstheme="minorHAnsi"/>
          <w:noProof w:val="0"/>
        </w:rPr>
        <w:t xml:space="preserve"> finală</w:t>
      </w:r>
      <w:r w:rsidRPr="00904F33">
        <w:rPr>
          <w:rFonts w:eastAsiaTheme="minorHAnsi" w:cstheme="minorHAnsi"/>
          <w:noProof w:val="0"/>
        </w:rPr>
        <w:t xml:space="preserve"> a produsului;</w:t>
      </w:r>
    </w:p>
    <w:p w14:paraId="5CD39254" w14:textId="01FAC8B8" w:rsidR="00584043" w:rsidRPr="00904F33" w:rsidRDefault="00584043" w:rsidP="00EE5A45">
      <w:pPr>
        <w:ind w:left="288" w:right="288"/>
        <w:rPr>
          <w:rFonts w:cs="Arial"/>
          <w:noProof w:val="0"/>
        </w:rPr>
      </w:pPr>
      <w:r w:rsidRPr="00904F33">
        <w:rPr>
          <w:rFonts w:cs="Arial"/>
          <w:noProof w:val="0"/>
          <w:lang w:val="es-ES"/>
        </w:rPr>
        <w:t>2</w:t>
      </w:r>
      <w:r w:rsidR="00C466BB" w:rsidRPr="00904F33">
        <w:rPr>
          <w:rFonts w:cs="Arial"/>
          <w:noProof w:val="0"/>
          <w:lang w:val="es-ES"/>
        </w:rPr>
        <w:t>8</w:t>
      </w:r>
      <w:r w:rsidRPr="00904F33">
        <w:rPr>
          <w:rFonts w:cs="Arial"/>
          <w:noProof w:val="0"/>
          <w:lang w:val="es-ES"/>
        </w:rPr>
        <w:t>.</w:t>
      </w:r>
      <w:proofErr w:type="gramStart"/>
      <w:r w:rsidRPr="00904F33">
        <w:rPr>
          <w:rFonts w:cs="Arial"/>
          <w:noProof w:val="0"/>
          <w:lang w:val="es-ES"/>
        </w:rPr>
        <w:t>3.</w:t>
      </w:r>
      <w:bookmarkStart w:id="17" w:name="_Hlk200028501"/>
      <w:r w:rsidRPr="00904F33">
        <w:rPr>
          <w:rFonts w:cs="Arial"/>
          <w:noProof w:val="0"/>
          <w:lang w:val="es-ES"/>
        </w:rPr>
        <w:t>Achizitorul</w:t>
      </w:r>
      <w:proofErr w:type="gramEnd"/>
      <w:r w:rsidRPr="00904F33">
        <w:rPr>
          <w:rFonts w:cs="Arial"/>
          <w:noProof w:val="0"/>
          <w:lang w:val="es-ES"/>
        </w:rPr>
        <w:t xml:space="preserve"> se </w:t>
      </w:r>
      <w:proofErr w:type="spellStart"/>
      <w:r w:rsidRPr="00904F33">
        <w:rPr>
          <w:rFonts w:cs="Arial"/>
          <w:noProof w:val="0"/>
          <w:lang w:val="es-ES"/>
        </w:rPr>
        <w:t>obligă</w:t>
      </w:r>
      <w:proofErr w:type="spellEnd"/>
      <w:r w:rsidRPr="00904F33">
        <w:rPr>
          <w:rFonts w:cs="Arial"/>
          <w:noProof w:val="0"/>
          <w:lang w:val="es-ES"/>
        </w:rPr>
        <w:t xml:space="preserve"> </w:t>
      </w:r>
      <w:proofErr w:type="spellStart"/>
      <w:r w:rsidRPr="00904F33">
        <w:rPr>
          <w:rFonts w:cs="Arial"/>
          <w:noProof w:val="0"/>
          <w:lang w:val="es-ES"/>
        </w:rPr>
        <w:t>să</w:t>
      </w:r>
      <w:proofErr w:type="spellEnd"/>
      <w:r w:rsidRPr="00904F33">
        <w:rPr>
          <w:rFonts w:cs="Arial"/>
          <w:noProof w:val="0"/>
          <w:lang w:val="es-ES"/>
        </w:rPr>
        <w:t xml:space="preserve"> </w:t>
      </w:r>
      <w:proofErr w:type="spellStart"/>
      <w:r w:rsidRPr="00904F33">
        <w:rPr>
          <w:rFonts w:cs="Arial"/>
          <w:noProof w:val="0"/>
          <w:lang w:val="es-ES"/>
        </w:rPr>
        <w:t>platească</w:t>
      </w:r>
      <w:proofErr w:type="spellEnd"/>
      <w:r w:rsidRPr="00904F33">
        <w:rPr>
          <w:rFonts w:cs="Arial"/>
          <w:noProof w:val="0"/>
          <w:lang w:val="es-ES"/>
        </w:rPr>
        <w:t xml:space="preserve"> </w:t>
      </w:r>
      <w:proofErr w:type="spellStart"/>
      <w:r w:rsidRPr="00904F33">
        <w:rPr>
          <w:rFonts w:cs="Arial"/>
          <w:noProof w:val="0"/>
          <w:lang w:val="es-ES"/>
        </w:rPr>
        <w:t>preţul</w:t>
      </w:r>
      <w:proofErr w:type="spellEnd"/>
      <w:r w:rsidRPr="00904F33">
        <w:rPr>
          <w:rFonts w:cs="Arial"/>
          <w:noProof w:val="0"/>
          <w:lang w:val="es-ES"/>
        </w:rPr>
        <w:t xml:space="preserve"> </w:t>
      </w:r>
      <w:proofErr w:type="spellStart"/>
      <w:r w:rsidR="00345DAA" w:rsidRPr="00904F33">
        <w:rPr>
          <w:rFonts w:cs="Arial"/>
          <w:noProof w:val="0"/>
          <w:lang w:val="es-ES"/>
        </w:rPr>
        <w:t>contractului</w:t>
      </w:r>
      <w:proofErr w:type="spellEnd"/>
      <w:r w:rsidRPr="00904F33">
        <w:rPr>
          <w:rFonts w:cs="Arial"/>
          <w:noProof w:val="0"/>
          <w:lang w:val="es-ES"/>
        </w:rPr>
        <w:t xml:space="preserve"> </w:t>
      </w:r>
      <w:proofErr w:type="spellStart"/>
      <w:r w:rsidRPr="00904F33">
        <w:rPr>
          <w:rFonts w:cs="Arial"/>
          <w:noProof w:val="0"/>
          <w:lang w:val="es-ES"/>
        </w:rPr>
        <w:t>către</w:t>
      </w:r>
      <w:proofErr w:type="spellEnd"/>
      <w:r w:rsidRPr="00904F33">
        <w:rPr>
          <w:rFonts w:cs="Arial"/>
          <w:noProof w:val="0"/>
          <w:lang w:val="es-ES"/>
        </w:rPr>
        <w:t xml:space="preserve"> </w:t>
      </w:r>
      <w:proofErr w:type="spellStart"/>
      <w:r w:rsidR="00A84372" w:rsidRPr="00904F33">
        <w:rPr>
          <w:rFonts w:cs="Arial"/>
          <w:noProof w:val="0"/>
          <w:lang w:val="es-ES"/>
        </w:rPr>
        <w:t>Furnizor</w:t>
      </w:r>
      <w:proofErr w:type="spellEnd"/>
      <w:r w:rsidRPr="00904F33">
        <w:rPr>
          <w:rFonts w:cs="Arial"/>
          <w:b/>
          <w:i/>
          <w:noProof w:val="0"/>
          <w:lang w:val="es-ES"/>
        </w:rPr>
        <w:t xml:space="preserve">, </w:t>
      </w:r>
      <w:r w:rsidRPr="00904F33">
        <w:rPr>
          <w:rFonts w:cs="Arial"/>
          <w:noProof w:val="0"/>
        </w:rPr>
        <w:t>î</w:t>
      </w:r>
      <w:r w:rsidRPr="00904F33">
        <w:rPr>
          <w:rFonts w:cs="Arial"/>
          <w:noProof w:val="0"/>
          <w:lang w:val="es-ES"/>
        </w:rPr>
        <w:t xml:space="preserve">n </w:t>
      </w:r>
      <w:proofErr w:type="spellStart"/>
      <w:r w:rsidRPr="00904F33">
        <w:rPr>
          <w:rFonts w:cs="Arial"/>
          <w:noProof w:val="0"/>
          <w:lang w:val="es-ES"/>
        </w:rPr>
        <w:t>termen</w:t>
      </w:r>
      <w:proofErr w:type="spellEnd"/>
      <w:r w:rsidRPr="00904F33">
        <w:rPr>
          <w:rFonts w:cs="Arial"/>
          <w:noProof w:val="0"/>
          <w:lang w:val="es-ES"/>
        </w:rPr>
        <w:t xml:space="preserve"> de </w:t>
      </w:r>
      <w:proofErr w:type="spellStart"/>
      <w:r w:rsidRPr="00904F33">
        <w:rPr>
          <w:rFonts w:cs="Arial"/>
          <w:noProof w:val="0"/>
          <w:lang w:val="es-ES"/>
        </w:rPr>
        <w:t>maxim</w:t>
      </w:r>
      <w:proofErr w:type="spellEnd"/>
      <w:r w:rsidRPr="00904F33">
        <w:rPr>
          <w:rFonts w:cs="Arial"/>
          <w:noProof w:val="0"/>
          <w:lang w:val="es-ES"/>
        </w:rPr>
        <w:t xml:space="preserve"> 30 de </w:t>
      </w:r>
      <w:proofErr w:type="spellStart"/>
      <w:r w:rsidRPr="00904F33">
        <w:rPr>
          <w:rFonts w:cs="Arial"/>
          <w:noProof w:val="0"/>
          <w:lang w:val="es-ES"/>
        </w:rPr>
        <w:t>zile</w:t>
      </w:r>
      <w:proofErr w:type="spellEnd"/>
      <w:r w:rsidRPr="00904F33">
        <w:rPr>
          <w:rFonts w:cs="Arial"/>
          <w:noProof w:val="0"/>
          <w:lang w:val="es-ES"/>
        </w:rPr>
        <w:t xml:space="preserve"> de la data </w:t>
      </w:r>
      <w:proofErr w:type="spellStart"/>
      <w:r w:rsidRPr="00904F33">
        <w:rPr>
          <w:rFonts w:cs="Arial"/>
          <w:noProof w:val="0"/>
          <w:lang w:val="es-ES"/>
        </w:rPr>
        <w:t>primirii</w:t>
      </w:r>
      <w:proofErr w:type="spellEnd"/>
      <w:r w:rsidRPr="00904F33">
        <w:rPr>
          <w:rFonts w:cs="Arial"/>
          <w:noProof w:val="0"/>
          <w:lang w:val="es-ES"/>
        </w:rPr>
        <w:t xml:space="preserve"> </w:t>
      </w:r>
      <w:proofErr w:type="spellStart"/>
      <w:r w:rsidRPr="00904F33">
        <w:rPr>
          <w:rFonts w:cs="Arial"/>
          <w:noProof w:val="0"/>
          <w:lang w:val="es-ES"/>
        </w:rPr>
        <w:t>facturii</w:t>
      </w:r>
      <w:proofErr w:type="spellEnd"/>
      <w:r w:rsidRPr="00904F33">
        <w:rPr>
          <w:rFonts w:cs="Arial"/>
          <w:noProof w:val="0"/>
          <w:lang w:val="es-ES"/>
        </w:rPr>
        <w:t xml:space="preserve"> daca </w:t>
      </w:r>
      <w:proofErr w:type="spellStart"/>
      <w:r w:rsidRPr="00904F33">
        <w:rPr>
          <w:rFonts w:cs="Arial"/>
          <w:noProof w:val="0"/>
          <w:lang w:val="es-ES"/>
        </w:rPr>
        <w:t>aceasta</w:t>
      </w:r>
      <w:proofErr w:type="spellEnd"/>
      <w:r w:rsidRPr="00904F33">
        <w:rPr>
          <w:rFonts w:cs="Arial"/>
          <w:noProof w:val="0"/>
          <w:lang w:val="es-ES"/>
        </w:rPr>
        <w:t xml:space="preserve"> </w:t>
      </w:r>
      <w:proofErr w:type="spellStart"/>
      <w:r w:rsidRPr="00904F33">
        <w:rPr>
          <w:rFonts w:cs="Arial"/>
          <w:noProof w:val="0"/>
          <w:lang w:val="es-ES"/>
        </w:rPr>
        <w:t>dată</w:t>
      </w:r>
      <w:proofErr w:type="spellEnd"/>
      <w:r w:rsidRPr="00904F33">
        <w:rPr>
          <w:rFonts w:cs="Arial"/>
          <w:noProof w:val="0"/>
          <w:lang w:val="es-ES"/>
        </w:rPr>
        <w:t xml:space="preserve"> este </w:t>
      </w:r>
      <w:proofErr w:type="spellStart"/>
      <w:r w:rsidRPr="00904F33">
        <w:rPr>
          <w:rFonts w:cs="Arial"/>
          <w:noProof w:val="0"/>
          <w:lang w:val="es-ES"/>
        </w:rPr>
        <w:t>ulterioară</w:t>
      </w:r>
      <w:proofErr w:type="spellEnd"/>
      <w:r w:rsidRPr="00904F33">
        <w:rPr>
          <w:rFonts w:cs="Arial"/>
          <w:noProof w:val="0"/>
          <w:lang w:val="es-ES"/>
        </w:rPr>
        <w:t xml:space="preserve"> </w:t>
      </w:r>
      <w:proofErr w:type="spellStart"/>
      <w:r w:rsidRPr="00904F33">
        <w:rPr>
          <w:rFonts w:cs="Arial"/>
          <w:noProof w:val="0"/>
          <w:lang w:val="es-ES"/>
        </w:rPr>
        <w:t>recepţiei</w:t>
      </w:r>
      <w:proofErr w:type="spellEnd"/>
      <w:r w:rsidRPr="00904F33">
        <w:rPr>
          <w:rFonts w:cs="Arial"/>
          <w:noProof w:val="0"/>
          <w:lang w:val="es-ES"/>
        </w:rPr>
        <w:t xml:space="preserve">, </w:t>
      </w:r>
      <w:proofErr w:type="spellStart"/>
      <w:r w:rsidRPr="00904F33">
        <w:rPr>
          <w:rFonts w:cs="Arial"/>
          <w:noProof w:val="0"/>
          <w:lang w:val="es-ES"/>
        </w:rPr>
        <w:lastRenderedPageBreak/>
        <w:t>în</w:t>
      </w:r>
      <w:proofErr w:type="spellEnd"/>
      <w:r w:rsidRPr="00904F33">
        <w:rPr>
          <w:rFonts w:cs="Arial"/>
          <w:noProof w:val="0"/>
          <w:lang w:val="es-ES"/>
        </w:rPr>
        <w:t xml:space="preserve"> caz </w:t>
      </w:r>
      <w:proofErr w:type="spellStart"/>
      <w:r w:rsidRPr="00904F33">
        <w:rPr>
          <w:rFonts w:cs="Arial"/>
          <w:noProof w:val="0"/>
          <w:lang w:val="es-ES"/>
        </w:rPr>
        <w:t>contrar</w:t>
      </w:r>
      <w:proofErr w:type="spellEnd"/>
      <w:r w:rsidRPr="00904F33">
        <w:rPr>
          <w:rFonts w:cs="Arial"/>
          <w:noProof w:val="0"/>
          <w:lang w:val="es-ES"/>
        </w:rPr>
        <w:t xml:space="preserve"> </w:t>
      </w:r>
      <w:proofErr w:type="spellStart"/>
      <w:r w:rsidRPr="00904F33">
        <w:rPr>
          <w:rFonts w:cs="Arial"/>
          <w:noProof w:val="0"/>
          <w:lang w:val="es-ES"/>
        </w:rPr>
        <w:t>termenul</w:t>
      </w:r>
      <w:proofErr w:type="spellEnd"/>
      <w:r w:rsidRPr="00904F33">
        <w:rPr>
          <w:rFonts w:cs="Arial"/>
          <w:noProof w:val="0"/>
          <w:lang w:val="es-ES"/>
        </w:rPr>
        <w:t xml:space="preserve"> </w:t>
      </w:r>
      <w:proofErr w:type="spellStart"/>
      <w:r w:rsidRPr="00904F33">
        <w:rPr>
          <w:rFonts w:cs="Arial"/>
          <w:noProof w:val="0"/>
          <w:lang w:val="es-ES"/>
        </w:rPr>
        <w:t>curgând</w:t>
      </w:r>
      <w:proofErr w:type="spellEnd"/>
      <w:r w:rsidRPr="00904F33">
        <w:rPr>
          <w:rFonts w:cs="Arial"/>
          <w:noProof w:val="0"/>
          <w:lang w:val="es-ES"/>
        </w:rPr>
        <w:t xml:space="preserve"> de la data </w:t>
      </w:r>
      <w:proofErr w:type="spellStart"/>
      <w:r w:rsidRPr="00904F33">
        <w:rPr>
          <w:rFonts w:cs="Arial"/>
          <w:noProof w:val="0"/>
          <w:lang w:val="es-ES"/>
        </w:rPr>
        <w:t>recepţiei</w:t>
      </w:r>
      <w:proofErr w:type="spellEnd"/>
      <w:r w:rsidRPr="00904F33">
        <w:rPr>
          <w:rFonts w:cs="Arial"/>
          <w:noProof w:val="0"/>
          <w:lang w:val="es-ES"/>
        </w:rPr>
        <w:t xml:space="preserve"> </w:t>
      </w:r>
      <w:proofErr w:type="spellStart"/>
      <w:r w:rsidR="00A84372" w:rsidRPr="00904F33">
        <w:rPr>
          <w:rFonts w:cs="Arial"/>
          <w:noProof w:val="0"/>
          <w:lang w:val="es-ES"/>
        </w:rPr>
        <w:t>finale</w:t>
      </w:r>
      <w:proofErr w:type="spellEnd"/>
      <w:r w:rsidR="00A84372" w:rsidRPr="00904F33">
        <w:rPr>
          <w:rFonts w:cs="Arial"/>
          <w:noProof w:val="0"/>
          <w:lang w:val="es-ES"/>
        </w:rPr>
        <w:t xml:space="preserve"> </w:t>
      </w:r>
      <w:proofErr w:type="spellStart"/>
      <w:r w:rsidR="00A84372" w:rsidRPr="00904F33">
        <w:rPr>
          <w:rFonts w:cs="Arial"/>
          <w:noProof w:val="0"/>
          <w:lang w:val="es-ES"/>
        </w:rPr>
        <w:t>consemnată</w:t>
      </w:r>
      <w:proofErr w:type="spellEnd"/>
      <w:r w:rsidR="00A84372" w:rsidRPr="00904F33">
        <w:rPr>
          <w:rFonts w:cs="Arial"/>
          <w:noProof w:val="0"/>
          <w:lang w:val="es-ES"/>
        </w:rPr>
        <w:t xml:space="preserve"> </w:t>
      </w:r>
      <w:proofErr w:type="spellStart"/>
      <w:r w:rsidR="00A84372" w:rsidRPr="00904F33">
        <w:rPr>
          <w:rFonts w:cs="Arial"/>
          <w:noProof w:val="0"/>
          <w:lang w:val="es-ES"/>
        </w:rPr>
        <w:t>prin</w:t>
      </w:r>
      <w:proofErr w:type="spellEnd"/>
      <w:r w:rsidR="00A84372" w:rsidRPr="00904F33">
        <w:rPr>
          <w:rFonts w:cs="Arial"/>
          <w:noProof w:val="0"/>
          <w:lang w:val="es-ES"/>
        </w:rPr>
        <w:t xml:space="preserve"> </w:t>
      </w:r>
      <w:proofErr w:type="spellStart"/>
      <w:r w:rsidR="00A84372" w:rsidRPr="00904F33">
        <w:rPr>
          <w:rFonts w:cs="Arial"/>
          <w:noProof w:val="0"/>
          <w:lang w:val="es-ES"/>
        </w:rPr>
        <w:t>proces</w:t>
      </w:r>
      <w:r w:rsidR="00161477" w:rsidRPr="00904F33">
        <w:rPr>
          <w:rFonts w:cs="Arial"/>
          <w:noProof w:val="0"/>
          <w:lang w:val="es-ES"/>
        </w:rPr>
        <w:t>ul</w:t>
      </w:r>
      <w:proofErr w:type="spellEnd"/>
      <w:r w:rsidR="00A84372" w:rsidRPr="00904F33">
        <w:rPr>
          <w:rFonts w:cs="Arial"/>
          <w:noProof w:val="0"/>
          <w:lang w:val="es-ES"/>
        </w:rPr>
        <w:t xml:space="preserve"> verbal</w:t>
      </w:r>
      <w:r w:rsidRPr="00904F33">
        <w:rPr>
          <w:rFonts w:cs="Arial"/>
          <w:noProof w:val="0"/>
          <w:lang w:val="es-ES"/>
        </w:rPr>
        <w:t>.</w:t>
      </w:r>
      <w:r w:rsidRPr="00904F33">
        <w:rPr>
          <w:rFonts w:cs="Arial"/>
          <w:noProof w:val="0"/>
        </w:rPr>
        <w:t xml:space="preserve"> </w:t>
      </w:r>
    </w:p>
    <w:p w14:paraId="58E8A4DF" w14:textId="7A423F64" w:rsidR="00981F39" w:rsidRPr="00904F33" w:rsidRDefault="00584043" w:rsidP="00FB0502">
      <w:pPr>
        <w:shd w:val="clear" w:color="auto" w:fill="FFFFFF"/>
        <w:ind w:left="288" w:right="288"/>
        <w:rPr>
          <w:noProof w:val="0"/>
        </w:rPr>
      </w:pPr>
      <w:bookmarkStart w:id="18" w:name="_Hlk200028543"/>
      <w:bookmarkEnd w:id="17"/>
      <w:r w:rsidRPr="00904F33">
        <w:rPr>
          <w:noProof w:val="0"/>
        </w:rPr>
        <w:t>Plata se va realiza</w:t>
      </w:r>
      <w:r w:rsidR="002270C0" w:rsidRPr="00904F33">
        <w:rPr>
          <w:noProof w:val="0"/>
        </w:rPr>
        <w:t xml:space="preserve"> de Achizitor</w:t>
      </w:r>
      <w:r w:rsidRPr="00904F33">
        <w:rPr>
          <w:noProof w:val="0"/>
        </w:rPr>
        <w:t xml:space="preserve"> prin ordin de plată din bugetul proiectului</w:t>
      </w:r>
      <w:r w:rsidR="00C466BB" w:rsidRPr="00904F33">
        <w:rPr>
          <w:rFonts w:eastAsia="Times New Roman" w:cs="Arial"/>
          <w:noProof w:val="0"/>
          <w:lang w:eastAsia="ro-RO"/>
        </w:rPr>
        <w:t>„</w:t>
      </w:r>
      <w:r w:rsidR="00483CB3">
        <w:rPr>
          <w:rFonts w:eastAsia="Times New Roman" w:cs="Arial"/>
          <w:noProof w:val="0"/>
          <w:lang w:eastAsia="ro-RO"/>
        </w:rPr>
        <w:t xml:space="preserve"> </w:t>
      </w:r>
      <w:proofErr w:type="spellStart"/>
      <w:r w:rsidR="00483CB3">
        <w:rPr>
          <w:rFonts w:eastAsia="Times New Roman" w:cs="Arial"/>
          <w:i/>
          <w:iCs/>
          <w:noProof w:val="0"/>
          <w:lang w:eastAsia="ro-RO"/>
        </w:rPr>
        <w:t>Cloud</w:t>
      </w:r>
      <w:proofErr w:type="spellEnd"/>
      <w:r w:rsidR="00483CB3">
        <w:rPr>
          <w:rFonts w:eastAsia="Times New Roman" w:cs="Arial"/>
          <w:i/>
          <w:iCs/>
          <w:noProof w:val="0"/>
          <w:lang w:eastAsia="ro-RO"/>
        </w:rPr>
        <w:t xml:space="preserve"> privat justiție</w:t>
      </w:r>
      <w:r w:rsidR="00C466BB" w:rsidRPr="00904F33">
        <w:rPr>
          <w:rFonts w:eastAsia="Times New Roman" w:cs="Arial"/>
          <w:i/>
          <w:iCs/>
          <w:noProof w:val="0"/>
          <w:lang w:eastAsia="ro-RO"/>
        </w:rPr>
        <w:t xml:space="preserve">” </w:t>
      </w:r>
      <w:r w:rsidR="00C466BB" w:rsidRPr="00904F33">
        <w:rPr>
          <w:i/>
          <w:iCs/>
          <w:noProof w:val="0"/>
        </w:rPr>
        <w:t>în cadrul Planului Național de Redresare și Reziliență, Componenta 7 „Transformare digitală", Investiția 4 „Digitalizarea sistemului judiciar",</w:t>
      </w:r>
      <w:r w:rsidR="00C466BB" w:rsidRPr="00904F33">
        <w:rPr>
          <w:noProof w:val="0"/>
        </w:rPr>
        <w:t xml:space="preserve"> finanțat prin Mecanismul de Redresare și Reziliență</w:t>
      </w:r>
      <w:r w:rsidRPr="00904F33">
        <w:rPr>
          <w:noProof w:val="0"/>
        </w:rPr>
        <w:t xml:space="preserve">, în contul </w:t>
      </w:r>
      <w:r w:rsidR="00B105DF" w:rsidRPr="00904F33">
        <w:rPr>
          <w:noProof w:val="0"/>
        </w:rPr>
        <w:t>Furnizorului</w:t>
      </w:r>
      <w:r w:rsidRPr="00904F33">
        <w:rPr>
          <w:noProof w:val="0"/>
        </w:rPr>
        <w:t xml:space="preserve"> deschis la Trezorerie.</w:t>
      </w:r>
      <w:bookmarkEnd w:id="18"/>
    </w:p>
    <w:p w14:paraId="6F99ABB7" w14:textId="369B244D" w:rsidR="00D27A6A" w:rsidRPr="00904F33" w:rsidRDefault="00D27A6A" w:rsidP="00EE5A45">
      <w:pPr>
        <w:ind w:left="288" w:right="288"/>
        <w:rPr>
          <w:rFonts w:eastAsia="Times New Roman" w:cs="Arial"/>
        </w:rPr>
      </w:pPr>
      <w:r w:rsidRPr="00904F33">
        <w:rPr>
          <w:rFonts w:eastAsia="Times New Roman" w:cs="Arial"/>
        </w:rPr>
        <w:t>2</w:t>
      </w:r>
      <w:r w:rsidR="00C466BB" w:rsidRPr="00904F33">
        <w:rPr>
          <w:rFonts w:eastAsia="Times New Roman" w:cs="Arial"/>
        </w:rPr>
        <w:t>8</w:t>
      </w:r>
      <w:r w:rsidRPr="00904F33">
        <w:rPr>
          <w:rFonts w:eastAsia="Times New Roman" w:cs="Arial"/>
        </w:rPr>
        <w:t>.9</w:t>
      </w:r>
      <w:r w:rsidR="009E3C18" w:rsidRPr="00904F33">
        <w:rPr>
          <w:rFonts w:eastAsia="Times New Roman" w:cs="Arial"/>
        </w:rPr>
        <w:t>.</w:t>
      </w:r>
      <w:r w:rsidRPr="00904F33">
        <w:rPr>
          <w:rFonts w:eastAsia="Times New Roman" w:cs="Arial"/>
        </w:rPr>
        <w:t>Plata integrală a facturii este condiționată de acceptarea fără obiecțiuni a produselor prin procesul verbal final de recepție.</w:t>
      </w:r>
    </w:p>
    <w:p w14:paraId="75A77872" w14:textId="77777777" w:rsidR="00106E59" w:rsidRPr="00904F33" w:rsidRDefault="00106E59" w:rsidP="005560D1">
      <w:pPr>
        <w:ind w:right="288"/>
        <w:rPr>
          <w:rFonts w:eastAsia="Times New Roman" w:cs="Arial"/>
          <w:b/>
          <w:highlight w:val="cyan"/>
          <w:u w:val="single"/>
          <w:lang w:eastAsia="ro-RO"/>
        </w:rPr>
      </w:pPr>
    </w:p>
    <w:p w14:paraId="51B7B2E9" w14:textId="017D7BFC" w:rsidR="00CA210C" w:rsidRPr="00904F33" w:rsidRDefault="00CA210C" w:rsidP="00A35FFF">
      <w:pPr>
        <w:ind w:left="288" w:right="288"/>
        <w:rPr>
          <w:rFonts w:eastAsia="Times New Roman" w:cs="Arial"/>
          <w:b/>
          <w:u w:val="single"/>
          <w:lang w:eastAsia="ro-RO"/>
        </w:rPr>
      </w:pPr>
      <w:r w:rsidRPr="00904F33">
        <w:rPr>
          <w:rFonts w:eastAsia="Times New Roman" w:cs="Arial"/>
          <w:b/>
          <w:u w:val="single"/>
          <w:lang w:eastAsia="ro-RO"/>
        </w:rPr>
        <w:t>CAPITOLUL VIII</w:t>
      </w:r>
      <w:r w:rsidR="001F7969" w:rsidRPr="00904F33">
        <w:rPr>
          <w:rFonts w:eastAsia="Times New Roman" w:cs="Arial"/>
          <w:b/>
          <w:u w:val="single"/>
          <w:lang w:eastAsia="ro-RO"/>
        </w:rPr>
        <w:t>.</w:t>
      </w:r>
      <w:r w:rsidRPr="00904F33">
        <w:rPr>
          <w:rFonts w:eastAsia="Times New Roman" w:cs="Arial"/>
          <w:b/>
          <w:u w:val="single"/>
          <w:lang w:eastAsia="ro-RO"/>
        </w:rPr>
        <w:t xml:space="preserve"> </w:t>
      </w:r>
      <w:r w:rsidR="001F7969" w:rsidRPr="00904F33">
        <w:rPr>
          <w:rFonts w:eastAsia="Times New Roman" w:cs="Arial"/>
          <w:b/>
          <w:u w:val="single"/>
          <w:lang w:eastAsia="ro-RO"/>
        </w:rPr>
        <w:t>Cesiune</w:t>
      </w:r>
      <w:r w:rsidR="00C50F09" w:rsidRPr="00904F33">
        <w:rPr>
          <w:rFonts w:eastAsia="Times New Roman" w:cs="Arial"/>
          <w:b/>
          <w:u w:val="single"/>
          <w:lang w:eastAsia="ro-RO"/>
        </w:rPr>
        <w:t>, subcontractarea, asocierea ( după caz)</w:t>
      </w:r>
    </w:p>
    <w:p w14:paraId="0F5771DC" w14:textId="5B23133B" w:rsidR="00CA210C" w:rsidRPr="00904F33" w:rsidRDefault="00CA210C" w:rsidP="00EE5A45">
      <w:pPr>
        <w:ind w:left="288" w:right="288"/>
        <w:rPr>
          <w:rFonts w:eastAsia="Times New Roman" w:cs="Arial"/>
          <w:b/>
          <w:lang w:eastAsia="ro-RO"/>
        </w:rPr>
      </w:pPr>
      <w:r w:rsidRPr="00904F33">
        <w:rPr>
          <w:rFonts w:eastAsia="Times New Roman" w:cs="Arial"/>
          <w:b/>
          <w:lang w:eastAsia="ro-RO"/>
        </w:rPr>
        <w:t>Art. 2</w:t>
      </w:r>
      <w:r w:rsidR="001F7969" w:rsidRPr="00904F33">
        <w:rPr>
          <w:rFonts w:eastAsia="Times New Roman" w:cs="Arial"/>
          <w:b/>
          <w:lang w:eastAsia="ro-RO"/>
        </w:rPr>
        <w:t>9</w:t>
      </w:r>
      <w:r w:rsidRPr="00904F33">
        <w:rPr>
          <w:rFonts w:eastAsia="Times New Roman" w:cs="Arial"/>
          <w:b/>
          <w:lang w:eastAsia="ro-RO"/>
        </w:rPr>
        <w:t xml:space="preserve">. Cesiunea </w:t>
      </w:r>
    </w:p>
    <w:p w14:paraId="28B7B6E7" w14:textId="4FDCE380" w:rsidR="00CA210C" w:rsidRPr="00904F33" w:rsidRDefault="00CA210C" w:rsidP="00EE5A45">
      <w:pPr>
        <w:autoSpaceDE w:val="0"/>
        <w:autoSpaceDN w:val="0"/>
        <w:adjustRightInd w:val="0"/>
        <w:ind w:left="288" w:right="288"/>
        <w:rPr>
          <w:rFonts w:eastAsia="Times New Roman" w:cs="Arial"/>
          <w:iCs/>
          <w:lang w:eastAsia="ro-RO"/>
        </w:rPr>
      </w:pPr>
      <w:r w:rsidRPr="00904F33">
        <w:rPr>
          <w:rFonts w:eastAsia="Times New Roman" w:cs="Arial"/>
          <w:lang w:eastAsia="ro-RO"/>
        </w:rPr>
        <w:t>2</w:t>
      </w:r>
      <w:r w:rsidR="001F7969" w:rsidRPr="00904F33">
        <w:rPr>
          <w:rFonts w:eastAsia="Times New Roman" w:cs="Arial"/>
          <w:lang w:eastAsia="ro-RO"/>
        </w:rPr>
        <w:t>9</w:t>
      </w:r>
      <w:r w:rsidRPr="00904F33">
        <w:rPr>
          <w:rFonts w:eastAsia="Times New Roman" w:cs="Arial"/>
          <w:lang w:eastAsia="ro-RO"/>
        </w:rPr>
        <w:t>.1</w:t>
      </w:r>
      <w:r w:rsidR="009E3C18" w:rsidRPr="00904F33">
        <w:rPr>
          <w:rFonts w:eastAsia="Times New Roman" w:cs="Arial"/>
          <w:lang w:eastAsia="ro-RO"/>
        </w:rPr>
        <w:t>.</w:t>
      </w:r>
      <w:r w:rsidRPr="00904F33">
        <w:rPr>
          <w:rFonts w:eastAsia="Times New Roman" w:cs="Arial"/>
          <w:lang w:eastAsia="ro-RO"/>
        </w:rPr>
        <w:t xml:space="preserve"> </w:t>
      </w:r>
      <w:r w:rsidR="002260AD" w:rsidRPr="00904F33">
        <w:rPr>
          <w:rFonts w:eastAsia="Times New Roman" w:cs="Arial"/>
          <w:iCs/>
          <w:lang w:eastAsia="ro-RO"/>
        </w:rPr>
        <w:t>Cesiunea creanţelor născute din prezentul contract este permisă, numai cu acordul prealabil scris al Achizitorului, obligaţiile născute rămânând în sarcina părţilor contractante, astfel cum au fost stipulate şi asumate iniţial</w:t>
      </w:r>
      <w:r w:rsidRPr="00904F33">
        <w:rPr>
          <w:rFonts w:eastAsia="Times New Roman" w:cs="Arial"/>
          <w:iCs/>
          <w:lang w:eastAsia="ro-RO"/>
        </w:rPr>
        <w:t>.</w:t>
      </w:r>
    </w:p>
    <w:p w14:paraId="2AF07551" w14:textId="307DD36D" w:rsidR="00CA210C" w:rsidRPr="00904F33" w:rsidRDefault="00CA210C" w:rsidP="00EE5A45">
      <w:pPr>
        <w:autoSpaceDE w:val="0"/>
        <w:autoSpaceDN w:val="0"/>
        <w:adjustRightInd w:val="0"/>
        <w:ind w:left="288" w:right="288"/>
        <w:rPr>
          <w:rFonts w:eastAsia="Times New Roman" w:cs="Arial"/>
          <w:iCs/>
          <w:lang w:eastAsia="ro-RO"/>
        </w:rPr>
      </w:pPr>
      <w:r w:rsidRPr="00904F33">
        <w:rPr>
          <w:rFonts w:eastAsia="Times New Roman" w:cs="Arial"/>
          <w:iCs/>
          <w:lang w:eastAsia="ro-RO"/>
        </w:rPr>
        <w:t>2</w:t>
      </w:r>
      <w:r w:rsidR="001F7969" w:rsidRPr="00904F33">
        <w:rPr>
          <w:rFonts w:eastAsia="Times New Roman" w:cs="Arial"/>
          <w:iCs/>
          <w:lang w:eastAsia="ro-RO"/>
        </w:rPr>
        <w:t>9</w:t>
      </w:r>
      <w:r w:rsidRPr="00904F33">
        <w:rPr>
          <w:rFonts w:eastAsia="Times New Roman" w:cs="Arial"/>
          <w:iCs/>
          <w:lang w:eastAsia="ro-RO"/>
        </w:rPr>
        <w:t>.2</w:t>
      </w:r>
      <w:r w:rsidR="009E3C18" w:rsidRPr="00904F33">
        <w:rPr>
          <w:rFonts w:eastAsia="Times New Roman" w:cs="Arial"/>
          <w:iCs/>
          <w:lang w:eastAsia="ro-RO"/>
        </w:rPr>
        <w:t>.</w:t>
      </w:r>
      <w:r w:rsidRPr="00904F33">
        <w:rPr>
          <w:rFonts w:eastAsia="Times New Roman" w:cs="Arial"/>
          <w:iCs/>
          <w:lang w:eastAsia="ro-RO"/>
        </w:rPr>
        <w:t xml:space="preserve"> Cesiunea creanțelor urmează a se face cu respectarea prevederilor art. 6</w:t>
      </w:r>
      <w:r w:rsidRPr="00904F33">
        <w:rPr>
          <w:rFonts w:eastAsia="Times New Roman" w:cs="Arial"/>
          <w:iCs/>
          <w:vertAlign w:val="superscript"/>
          <w:lang w:eastAsia="ro-RO"/>
        </w:rPr>
        <w:t>1</w:t>
      </w:r>
      <w:r w:rsidRPr="00904F33">
        <w:rPr>
          <w:rFonts w:eastAsia="Times New Roman" w:cs="Arial"/>
          <w:iCs/>
          <w:lang w:eastAsia="ro-RO"/>
        </w:rPr>
        <w:t xml:space="preserve"> din O</w:t>
      </w:r>
      <w:r w:rsidR="00D548B6" w:rsidRPr="00904F33">
        <w:rPr>
          <w:rFonts w:eastAsia="Times New Roman" w:cs="Arial"/>
          <w:iCs/>
          <w:lang w:eastAsia="ro-RO"/>
        </w:rPr>
        <w:t>UG</w:t>
      </w:r>
      <w:r w:rsidRPr="00904F33">
        <w:rPr>
          <w:rFonts w:eastAsia="Times New Roman" w:cs="Arial"/>
          <w:iCs/>
          <w:lang w:eastAsia="ro-RO"/>
        </w:rPr>
        <w:t xml:space="preserve"> nr. 146/2002 privind formarea și utilizarea resurselor derulate prin </w:t>
      </w:r>
      <w:r w:rsidR="008B0E7A" w:rsidRPr="00904F33">
        <w:rPr>
          <w:rFonts w:eastAsia="Times New Roman" w:cs="Arial"/>
          <w:iCs/>
          <w:lang w:eastAsia="ro-RO"/>
        </w:rPr>
        <w:t>T</w:t>
      </w:r>
      <w:r w:rsidRPr="00904F33">
        <w:rPr>
          <w:rFonts w:eastAsia="Times New Roman" w:cs="Arial"/>
          <w:iCs/>
          <w:lang w:eastAsia="ro-RO"/>
        </w:rPr>
        <w:t>rezoreria statului</w:t>
      </w:r>
      <w:r w:rsidR="00973BBD" w:rsidRPr="00904F33">
        <w:rPr>
          <w:rFonts w:eastAsia="Times New Roman" w:cs="Arial"/>
          <w:iCs/>
          <w:lang w:eastAsia="ro-RO"/>
        </w:rPr>
        <w:t>,</w:t>
      </w:r>
      <w:r w:rsidR="00973BBD" w:rsidRPr="00904F33">
        <w:t xml:space="preserve"> </w:t>
      </w:r>
      <w:r w:rsidR="00973BBD" w:rsidRPr="00904F33">
        <w:rPr>
          <w:rFonts w:eastAsia="Times New Roman" w:cs="Arial"/>
          <w:iCs/>
          <w:lang w:eastAsia="ro-RO"/>
        </w:rPr>
        <w:t>precum şi cu respectarea dispoziţiilor Legii nr. 98/2016</w:t>
      </w:r>
      <w:r w:rsidRPr="00904F33">
        <w:rPr>
          <w:rFonts w:eastAsia="Times New Roman" w:cs="Arial"/>
          <w:iCs/>
          <w:lang w:eastAsia="ro-RO"/>
        </w:rPr>
        <w:t>.</w:t>
      </w:r>
    </w:p>
    <w:p w14:paraId="07267BCB" w14:textId="49D3C92B" w:rsidR="005C182B" w:rsidRPr="00904F33" w:rsidRDefault="005C182B" w:rsidP="00EE5A45">
      <w:pPr>
        <w:autoSpaceDE w:val="0"/>
        <w:autoSpaceDN w:val="0"/>
        <w:adjustRightInd w:val="0"/>
        <w:ind w:left="288" w:right="288"/>
        <w:rPr>
          <w:rFonts w:eastAsia="Times New Roman" w:cs="Arial"/>
          <w:iCs/>
          <w:lang w:eastAsia="ro-RO"/>
        </w:rPr>
      </w:pPr>
      <w:r w:rsidRPr="00904F33">
        <w:rPr>
          <w:rFonts w:eastAsia="Times New Roman" w:cs="Arial"/>
          <w:iCs/>
          <w:lang w:eastAsia="ro-RO"/>
        </w:rPr>
        <w:t>2</w:t>
      </w:r>
      <w:r w:rsidR="001F7969" w:rsidRPr="00904F33">
        <w:rPr>
          <w:rFonts w:eastAsia="Times New Roman" w:cs="Arial"/>
          <w:iCs/>
          <w:lang w:eastAsia="ro-RO"/>
        </w:rPr>
        <w:t>9</w:t>
      </w:r>
      <w:r w:rsidRPr="00904F33">
        <w:rPr>
          <w:rFonts w:eastAsia="Times New Roman" w:cs="Arial"/>
          <w:iCs/>
          <w:lang w:eastAsia="ro-RO"/>
        </w:rPr>
        <w:t>.3</w:t>
      </w:r>
      <w:r w:rsidR="009E3C18" w:rsidRPr="00904F33">
        <w:rPr>
          <w:rFonts w:eastAsia="Times New Roman" w:cs="Arial"/>
          <w:iCs/>
          <w:lang w:eastAsia="ro-RO"/>
        </w:rPr>
        <w:t>.</w:t>
      </w:r>
      <w:r w:rsidRPr="00904F33">
        <w:rPr>
          <w:rFonts w:eastAsia="Times New Roman" w:cs="Arial"/>
          <w:iCs/>
          <w:lang w:eastAsia="ro-RO"/>
        </w:rPr>
        <w:t xml:space="preserve"> În cazul în care drepturile şi obligaţiile furnizorului stabilite prin acest Contract sunt preluate de către un alt operator economic, ca urmare a unei succesiuni universale sau cu titlu universal în cadrul unui proces de reorganizare, furnizorul poate să cesioneze oricare dintre drepturile şi obligaţiile ce decurg din Contract, inclusiv drepturile la plată, doar cu acceptul prealabil scris din partea Achizitorului. În astfel de cazuri, furnizorul trebuie să </w:t>
      </w:r>
      <w:r w:rsidR="00EE524A" w:rsidRPr="00904F33">
        <w:rPr>
          <w:rFonts w:eastAsia="Times New Roman" w:cs="Arial"/>
          <w:iCs/>
          <w:lang w:eastAsia="ro-RO"/>
        </w:rPr>
        <w:t xml:space="preserve">transmită </w:t>
      </w:r>
      <w:r w:rsidRPr="00904F33">
        <w:rPr>
          <w:rFonts w:eastAsia="Times New Roman" w:cs="Arial"/>
          <w:iCs/>
          <w:lang w:eastAsia="ro-RO"/>
        </w:rPr>
        <w:t>Achizitorului informaţii cu privire la identitatea entităţii căreia îi cesionează drepturile.</w:t>
      </w:r>
    </w:p>
    <w:p w14:paraId="63D44314" w14:textId="0CF1731B" w:rsidR="005C182B" w:rsidRPr="00904F33" w:rsidRDefault="005C182B" w:rsidP="00EE5A45">
      <w:pPr>
        <w:autoSpaceDE w:val="0"/>
        <w:autoSpaceDN w:val="0"/>
        <w:adjustRightInd w:val="0"/>
        <w:ind w:left="288" w:right="288"/>
        <w:rPr>
          <w:rFonts w:eastAsia="Times New Roman" w:cs="Arial"/>
          <w:iCs/>
          <w:lang w:eastAsia="ro-RO"/>
        </w:rPr>
      </w:pPr>
      <w:r w:rsidRPr="00904F33">
        <w:rPr>
          <w:rFonts w:eastAsia="Times New Roman" w:cs="Arial"/>
          <w:iCs/>
          <w:lang w:eastAsia="ro-RO"/>
        </w:rPr>
        <w:t>2</w:t>
      </w:r>
      <w:r w:rsidR="001F7969" w:rsidRPr="00904F33">
        <w:rPr>
          <w:rFonts w:eastAsia="Times New Roman" w:cs="Arial"/>
          <w:iCs/>
          <w:lang w:eastAsia="ro-RO"/>
        </w:rPr>
        <w:t>9</w:t>
      </w:r>
      <w:r w:rsidRPr="00904F33">
        <w:rPr>
          <w:rFonts w:eastAsia="Times New Roman" w:cs="Arial"/>
          <w:iCs/>
          <w:lang w:eastAsia="ro-RO"/>
        </w:rPr>
        <w:t>.4</w:t>
      </w:r>
      <w:r w:rsidR="009E3C18" w:rsidRPr="00904F33">
        <w:rPr>
          <w:rFonts w:eastAsia="Times New Roman" w:cs="Arial"/>
          <w:iCs/>
          <w:lang w:eastAsia="ro-RO"/>
        </w:rPr>
        <w:t>.</w:t>
      </w:r>
      <w:r w:rsidRPr="00904F33">
        <w:rPr>
          <w:rFonts w:eastAsia="Times New Roman" w:cs="Arial"/>
          <w:iCs/>
          <w:lang w:eastAsia="ro-RO"/>
        </w:rPr>
        <w:t xml:space="preserve"> Orice drept sau obligaţie cesionat</w:t>
      </w:r>
      <w:r w:rsidR="00EE524A" w:rsidRPr="00904F33">
        <w:rPr>
          <w:rFonts w:eastAsia="Times New Roman" w:cs="Arial"/>
          <w:iCs/>
          <w:lang w:eastAsia="ro-RO"/>
        </w:rPr>
        <w:t>ă</w:t>
      </w:r>
      <w:r w:rsidRPr="00904F33">
        <w:rPr>
          <w:rFonts w:eastAsia="Times New Roman" w:cs="Arial"/>
          <w:iCs/>
          <w:lang w:eastAsia="ro-RO"/>
        </w:rPr>
        <w:t xml:space="preserve"> de către furnizor fără o autorizare prealabilă din partea Achizitorului nu este executori</w:t>
      </w:r>
      <w:r w:rsidR="00EE524A" w:rsidRPr="00904F33">
        <w:rPr>
          <w:rFonts w:eastAsia="Times New Roman" w:cs="Arial"/>
          <w:iCs/>
          <w:lang w:eastAsia="ro-RO"/>
        </w:rPr>
        <w:t>e</w:t>
      </w:r>
      <w:r w:rsidRPr="00904F33">
        <w:rPr>
          <w:rFonts w:eastAsia="Times New Roman" w:cs="Arial"/>
          <w:iCs/>
          <w:lang w:eastAsia="ro-RO"/>
        </w:rPr>
        <w:t xml:space="preserve"> împotriva acestuia.</w:t>
      </w:r>
    </w:p>
    <w:p w14:paraId="6C10DFAF" w14:textId="5CE6657E" w:rsidR="00A956E4" w:rsidRPr="00904F33" w:rsidRDefault="00A956E4" w:rsidP="00EE5A45">
      <w:pPr>
        <w:autoSpaceDE w:val="0"/>
        <w:autoSpaceDN w:val="0"/>
        <w:adjustRightInd w:val="0"/>
        <w:ind w:left="288" w:right="288"/>
        <w:rPr>
          <w:rFonts w:eastAsia="Times New Roman" w:cs="Arial"/>
          <w:iCs/>
          <w:lang w:eastAsia="ro-RO"/>
        </w:rPr>
      </w:pPr>
      <w:r w:rsidRPr="00904F33">
        <w:rPr>
          <w:rFonts w:eastAsia="Times New Roman" w:cs="Arial"/>
          <w:iCs/>
          <w:lang w:eastAsia="ro-RO"/>
        </w:rPr>
        <w:t>2</w:t>
      </w:r>
      <w:r w:rsidR="001F7969" w:rsidRPr="00904F33">
        <w:rPr>
          <w:rFonts w:eastAsia="Times New Roman" w:cs="Arial"/>
          <w:iCs/>
          <w:lang w:eastAsia="ro-RO"/>
        </w:rPr>
        <w:t>9</w:t>
      </w:r>
      <w:r w:rsidRPr="00904F33">
        <w:rPr>
          <w:rFonts w:eastAsia="Times New Roman" w:cs="Arial"/>
          <w:iCs/>
          <w:lang w:eastAsia="ro-RO"/>
        </w:rPr>
        <w:t>.5</w:t>
      </w:r>
      <w:r w:rsidR="009E3C18" w:rsidRPr="00904F33">
        <w:rPr>
          <w:rFonts w:eastAsia="Times New Roman" w:cs="Arial"/>
          <w:iCs/>
          <w:lang w:eastAsia="ro-RO"/>
        </w:rPr>
        <w:t>.</w:t>
      </w:r>
      <w:r w:rsidRPr="00904F33">
        <w:rPr>
          <w:rFonts w:eastAsia="Times New Roman" w:cs="Arial"/>
          <w:iCs/>
          <w:lang w:eastAsia="ro-RO"/>
        </w:rPr>
        <w:t xml:space="preserve"> În cazul încetării anticipate a </w:t>
      </w:r>
      <w:r w:rsidR="00EE524A" w:rsidRPr="00904F33">
        <w:rPr>
          <w:rFonts w:eastAsia="Times New Roman" w:cs="Arial"/>
          <w:iCs/>
          <w:lang w:eastAsia="ro-RO"/>
        </w:rPr>
        <w:t xml:space="preserve">activităţii economice a </w:t>
      </w:r>
      <w:r w:rsidRPr="00904F33">
        <w:rPr>
          <w:rFonts w:eastAsia="Times New Roman" w:cs="Arial"/>
          <w:iCs/>
          <w:lang w:eastAsia="ro-RO"/>
        </w:rPr>
        <w:t>furnizorului, furnizorul principal cesionează achizitorului contractele încheiate cu Subcontractanţii.</w:t>
      </w:r>
    </w:p>
    <w:p w14:paraId="02821187" w14:textId="734A112C" w:rsidR="00CA5384" w:rsidRPr="00904F33" w:rsidRDefault="00A956E4" w:rsidP="00A51062">
      <w:pPr>
        <w:autoSpaceDE w:val="0"/>
        <w:autoSpaceDN w:val="0"/>
        <w:adjustRightInd w:val="0"/>
        <w:ind w:left="288" w:right="288"/>
        <w:rPr>
          <w:rFonts w:eastAsia="Times New Roman" w:cs="Arial"/>
          <w:iCs/>
          <w:lang w:eastAsia="ro-RO"/>
        </w:rPr>
      </w:pPr>
      <w:r w:rsidRPr="00904F33">
        <w:rPr>
          <w:rFonts w:eastAsia="Times New Roman" w:cs="Arial"/>
          <w:iCs/>
          <w:lang w:eastAsia="ro-RO"/>
        </w:rPr>
        <w:t>2</w:t>
      </w:r>
      <w:r w:rsidR="001F7969" w:rsidRPr="00904F33">
        <w:rPr>
          <w:rFonts w:eastAsia="Times New Roman" w:cs="Arial"/>
          <w:iCs/>
          <w:lang w:eastAsia="ro-RO"/>
        </w:rPr>
        <w:t>9</w:t>
      </w:r>
      <w:r w:rsidRPr="00904F33">
        <w:rPr>
          <w:rFonts w:eastAsia="Times New Roman" w:cs="Arial"/>
          <w:iCs/>
          <w:lang w:eastAsia="ro-RO"/>
        </w:rPr>
        <w:t>.6</w:t>
      </w:r>
      <w:r w:rsidR="009E3C18" w:rsidRPr="00904F33">
        <w:rPr>
          <w:rFonts w:eastAsia="Times New Roman" w:cs="Arial"/>
          <w:iCs/>
          <w:lang w:eastAsia="ro-RO"/>
        </w:rPr>
        <w:t>.</w:t>
      </w:r>
      <w:r w:rsidRPr="00904F33">
        <w:rPr>
          <w:rFonts w:eastAsia="Times New Roman" w:cs="Arial"/>
          <w:iCs/>
          <w:lang w:eastAsia="ro-RO"/>
        </w:rPr>
        <w:t xml:space="preserve"> În cazul în care terţul susţinător nu şi-a respectat obligaţiile asumate prin angajamentul ferm de susţinere, dreptul de creanţă al furnizorului asupra terţului susţinător este cesionat cu titlu de garanţie, către achizitor.</w:t>
      </w:r>
    </w:p>
    <w:p w14:paraId="1E6D946E" w14:textId="6A405D10" w:rsidR="00C50F09" w:rsidRPr="00904F33" w:rsidRDefault="00C50F09" w:rsidP="00935639">
      <w:pPr>
        <w:autoSpaceDE w:val="0"/>
        <w:autoSpaceDN w:val="0"/>
        <w:adjustRightInd w:val="0"/>
        <w:ind w:right="288"/>
        <w:rPr>
          <w:rFonts w:eastAsia="Times New Roman" w:cs="Arial"/>
          <w:iCs/>
          <w:lang w:eastAsia="ro-RO"/>
        </w:rPr>
      </w:pPr>
    </w:p>
    <w:p w14:paraId="60086BD9" w14:textId="27FD06A3" w:rsidR="00C50F09" w:rsidRPr="00904F33" w:rsidRDefault="00C50F09" w:rsidP="00C50F09">
      <w:pPr>
        <w:pStyle w:val="ListParagraph"/>
        <w:ind w:left="288" w:right="288"/>
        <w:contextualSpacing w:val="0"/>
        <w:rPr>
          <w:b/>
          <w:bCs/>
        </w:rPr>
      </w:pPr>
      <w:r w:rsidRPr="00904F33">
        <w:rPr>
          <w:b/>
          <w:bCs/>
        </w:rPr>
        <w:t xml:space="preserve">Art.30.Subcontractarea, dacă este cazul </w:t>
      </w:r>
    </w:p>
    <w:p w14:paraId="7197D94F" w14:textId="77777777" w:rsidR="00A553F1" w:rsidRPr="00904F33" w:rsidRDefault="00C50F09" w:rsidP="00C50F09">
      <w:pPr>
        <w:pStyle w:val="ListParagraph"/>
        <w:ind w:left="288" w:right="288"/>
        <w:contextualSpacing w:val="0"/>
      </w:pPr>
      <w:r w:rsidRPr="00904F33">
        <w:t>30.1.</w:t>
      </w:r>
      <w:r w:rsidR="00935639" w:rsidRPr="00904F33">
        <w:t xml:space="preserve">Furnizorul </w:t>
      </w:r>
      <w:r w:rsidRPr="00904F33">
        <w:t>are dreptul de a subcontracta parte a prezentului contract</w:t>
      </w:r>
      <w:r w:rsidR="00A553F1" w:rsidRPr="00904F33">
        <w:t xml:space="preserve"> de furnizare</w:t>
      </w:r>
    </w:p>
    <w:p w14:paraId="3E1E3AE6" w14:textId="204C5612" w:rsidR="00C50F09" w:rsidRPr="00904F33" w:rsidRDefault="00D87518" w:rsidP="00D87518">
      <w:pPr>
        <w:ind w:left="288" w:right="288"/>
        <w:rPr>
          <w:lang w:val="en-US"/>
        </w:rPr>
      </w:pPr>
      <w:r w:rsidRPr="00904F33">
        <w:rPr>
          <w:lang w:val="fr-FR"/>
        </w:rPr>
        <w:t xml:space="preserve">ținând cont de limitele subcontractării prevăzute la art. 3 alin. </w:t>
      </w:r>
      <w:r w:rsidRPr="00904F33">
        <w:rPr>
          <w:lang w:val="en-US"/>
        </w:rPr>
        <w:t xml:space="preserve">1 lit. yy din Legea 98/2016. </w:t>
      </w:r>
      <w:r w:rsidRPr="00904F33">
        <w:t xml:space="preserve">Furnizorul are dreptul de a </w:t>
      </w:r>
      <w:r w:rsidR="00C50F09" w:rsidRPr="00904F33">
        <w:t>schimba Subcontractantul/Subcontractanții specificat/specificați în Propunerea Tehnică numai cu acordul prealabil, scris, al Achizitorului.</w:t>
      </w:r>
    </w:p>
    <w:p w14:paraId="28C665F1" w14:textId="5E93C436" w:rsidR="00C50F09" w:rsidRPr="00904F33" w:rsidRDefault="00C50F09" w:rsidP="00C50F09">
      <w:pPr>
        <w:pStyle w:val="ListParagraph"/>
        <w:ind w:left="288" w:right="288"/>
        <w:contextualSpacing w:val="0"/>
      </w:pPr>
      <w:r w:rsidRPr="00904F33">
        <w:t>30.2.</w:t>
      </w:r>
      <w:r w:rsidR="00935639" w:rsidRPr="00904F33">
        <w:t>Furnizorul</w:t>
      </w:r>
      <w:r w:rsidRPr="00904F33">
        <w:t xml:space="preserve"> are obligația de a prezenta la încheierea prezentului contract de </w:t>
      </w:r>
      <w:r w:rsidR="007C25F2" w:rsidRPr="00904F33">
        <w:t>furnizare</w:t>
      </w:r>
      <w:r w:rsidRPr="00904F33">
        <w:t>, contractele încheiate cu Subcontractanții desemnați în cadrul Ofertei depuse pentru atribuirea acestui contract. Contractul/Contractele de Subcontractare se constituie anexă la contract, făcând parte integrantă din acesta.</w:t>
      </w:r>
    </w:p>
    <w:p w14:paraId="5E41A6F7" w14:textId="333DAFD0" w:rsidR="00C50F09" w:rsidRPr="00904F33" w:rsidRDefault="00C50F09" w:rsidP="00C50F09">
      <w:pPr>
        <w:pStyle w:val="ListParagraph"/>
        <w:ind w:left="288" w:right="288"/>
        <w:contextualSpacing w:val="0"/>
      </w:pPr>
      <w:r w:rsidRPr="00904F33">
        <w:t>30.3.</w:t>
      </w:r>
      <w:r w:rsidR="00935639" w:rsidRPr="00904F33">
        <w:t>Furnizorul</w:t>
      </w:r>
      <w:r w:rsidRPr="00904F33">
        <w:t xml:space="preserve"> are dreptul de a solicita Achizitorului, în orice moment pe perioada derulării contractului, numai în baza unor motive justificate, fie înlocuirea/renunțarea la un Subcontractant, fie implicarea de noi Subcontractanți. </w:t>
      </w:r>
      <w:r w:rsidR="00D93EEF" w:rsidRPr="00904F33">
        <w:t>Furnizorul</w:t>
      </w:r>
      <w:r w:rsidRPr="00904F33">
        <w:t xml:space="preserve"> trebuie să solicite, în scris, aprobarea prealabilă a Achizitorului înainte de încheierea unui nou Contract de Subcontractare. Solicitarea în scris în vederea obținerii aprobării Achizitorului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17AF3876" w14:textId="54629EFF" w:rsidR="00C50F09" w:rsidRPr="00904F33" w:rsidRDefault="00C50F09" w:rsidP="00C50F09">
      <w:pPr>
        <w:pStyle w:val="ListParagraph"/>
        <w:ind w:left="288" w:right="288"/>
        <w:contextualSpacing w:val="0"/>
      </w:pPr>
      <w:r w:rsidRPr="00904F33">
        <w:t xml:space="preserve">30.4.Achizitorul notifică </w:t>
      </w:r>
      <w:r w:rsidR="000F0A56" w:rsidRPr="00904F33">
        <w:t>Furnizorului</w:t>
      </w:r>
      <w:r w:rsidRPr="00904F33">
        <w:t xml:space="preserve"> decizia sa cu privire la înlocuirea unui Subcontractant/implicarea unui nou Subcontractant, motivând decizia sa în cazul respingerii aprobării.</w:t>
      </w:r>
    </w:p>
    <w:p w14:paraId="3815BB78" w14:textId="4FD85C4B" w:rsidR="00C50F09" w:rsidRPr="00904F33" w:rsidRDefault="00975B94" w:rsidP="00C50F09">
      <w:pPr>
        <w:pStyle w:val="ListParagraph"/>
        <w:ind w:left="288" w:right="288"/>
        <w:contextualSpacing w:val="0"/>
      </w:pPr>
      <w:r w:rsidRPr="00904F33">
        <w:lastRenderedPageBreak/>
        <w:t>30</w:t>
      </w:r>
      <w:r w:rsidR="00C50F09" w:rsidRPr="00904F33">
        <w:t>.5.</w:t>
      </w:r>
      <w:r w:rsidR="000F0A56" w:rsidRPr="00904F33">
        <w:t>Furnizorul</w:t>
      </w:r>
      <w:r w:rsidR="00C50F09" w:rsidRPr="00904F33">
        <w:t xml:space="preserve"> se obligă să încheie Contracte de Subcontractare doar cu Subcontractanții care își exprimă acordul cu privire la obligațiile contractuale asumate de către contractant prin prezentul contract.</w:t>
      </w:r>
    </w:p>
    <w:p w14:paraId="34C5B1B4" w14:textId="6BDEBA55" w:rsidR="00C50F09" w:rsidRPr="00904F33" w:rsidRDefault="00975B94" w:rsidP="00C50F09">
      <w:pPr>
        <w:pStyle w:val="ListParagraph"/>
        <w:ind w:left="288" w:right="288"/>
        <w:contextualSpacing w:val="0"/>
      </w:pPr>
      <w:r w:rsidRPr="00904F33">
        <w:t>30</w:t>
      </w:r>
      <w:r w:rsidR="00C50F09" w:rsidRPr="00904F33">
        <w:t xml:space="preserve">.6.Niciun Contract de Subcontractare nu creează raporturi contractuale între Subcontractant și Achizitor. </w:t>
      </w:r>
      <w:r w:rsidR="00760F1A" w:rsidRPr="00904F33">
        <w:t>Furnizorul</w:t>
      </w:r>
      <w:r w:rsidR="00C50F09" w:rsidRPr="00904F33">
        <w:t xml:space="preserve"> este pe deplin răspunzător față de Achizitor pentru modul în care îndeplinește Contractul. </w:t>
      </w:r>
      <w:r w:rsidR="00760F1A" w:rsidRPr="00904F33">
        <w:t>Furnizorul</w:t>
      </w:r>
      <w:r w:rsidR="00C50F09" w:rsidRPr="00904F33">
        <w:t xml:space="preserve"> răspunde pentru actele și faptele subcontractanților săi ca și cum ar fi actele sau faptele contractantului. Aprobarea de către Achizitor a subcontractării oricărei părți a contractului sau a angajării de către </w:t>
      </w:r>
      <w:r w:rsidR="00A85073" w:rsidRPr="00904F33">
        <w:t>Furnizor</w:t>
      </w:r>
      <w:r w:rsidR="00C50F09" w:rsidRPr="00904F33">
        <w:t xml:space="preserve"> a unor Subcontractanți pentru anumite părți din contract nu eliberează contractantul de niciuna dintre obligațiile sale din contract.</w:t>
      </w:r>
    </w:p>
    <w:p w14:paraId="1F3F0854" w14:textId="3EB6E277" w:rsidR="00C50F09" w:rsidRPr="00904F33" w:rsidRDefault="00975B94" w:rsidP="00C50F09">
      <w:pPr>
        <w:pStyle w:val="ListParagraph"/>
        <w:ind w:left="288" w:right="288"/>
        <w:contextualSpacing w:val="0"/>
      </w:pPr>
      <w:r w:rsidRPr="00904F33">
        <w:t>30</w:t>
      </w:r>
      <w:r w:rsidR="00C50F09" w:rsidRPr="00904F33">
        <w:t xml:space="preserve">.7.În cazul în care un subcontractant nu reușește să își execute obligațiile contractuale, Achizitorul poate solicita </w:t>
      </w:r>
      <w:r w:rsidR="00A85073" w:rsidRPr="00904F33">
        <w:t>Furnizorului</w:t>
      </w:r>
      <w:r w:rsidR="00C50F09" w:rsidRPr="00904F33">
        <w:t xml:space="preserve"> fie să înlocuiască respectivul subcontractant cu un alt subcontractant, care să dețină calificările și experiența solicitate de Achizitor, fie să preia el însuși partea din contract care a fost subcontractată.</w:t>
      </w:r>
    </w:p>
    <w:p w14:paraId="502F525C" w14:textId="50BCE833" w:rsidR="00C50F09" w:rsidRPr="00904F33" w:rsidRDefault="00975B94" w:rsidP="00C50F09">
      <w:pPr>
        <w:pStyle w:val="ListParagraph"/>
        <w:ind w:left="288" w:right="288"/>
        <w:contextualSpacing w:val="0"/>
      </w:pPr>
      <w:r w:rsidRPr="00904F33">
        <w:t>30</w:t>
      </w:r>
      <w:r w:rsidR="00C50F09" w:rsidRPr="00904F33">
        <w:t xml:space="preserve">.8.Partea/părțile din contract încredințată/încredințate unui Subcontractant de </w:t>
      </w:r>
      <w:r w:rsidR="003F639B" w:rsidRPr="00904F33">
        <w:t>Furnizor</w:t>
      </w:r>
      <w:r w:rsidR="00C50F09" w:rsidRPr="00904F33">
        <w:t xml:space="preserve"> nu poate/pot fi încredințate unor terțe părți de către Subcontractant.</w:t>
      </w:r>
    </w:p>
    <w:p w14:paraId="42777714" w14:textId="718C9282" w:rsidR="00C50F09" w:rsidRPr="00904F33" w:rsidRDefault="00975B94" w:rsidP="00C50F09">
      <w:pPr>
        <w:pStyle w:val="ListParagraph"/>
        <w:ind w:left="288" w:right="288"/>
        <w:contextualSpacing w:val="0"/>
      </w:pPr>
      <w:r w:rsidRPr="00904F33">
        <w:t>30</w:t>
      </w:r>
      <w:r w:rsidR="00C50F09" w:rsidRPr="00904F33">
        <w:t xml:space="preserve">.9.Orice schimbare a subcontractantului fără aprobarea prealabilă în scris a Achizitor sau orice încredințare a unei părți din contract, de subcontractant către terțe părți este considerată o încălcare a prezentului contract, situație care îndreptățește Achizitorul la rezilierea contractului și obținerea de despăgubiri din partea </w:t>
      </w:r>
      <w:r w:rsidR="004260C5" w:rsidRPr="00904F33">
        <w:t>Furnizorului</w:t>
      </w:r>
      <w:r w:rsidR="00C50F09" w:rsidRPr="00904F33">
        <w:t>.</w:t>
      </w:r>
    </w:p>
    <w:p w14:paraId="7C200411" w14:textId="1C57D948" w:rsidR="00C50F09" w:rsidRPr="00904F33" w:rsidRDefault="00975B94" w:rsidP="00C50F09">
      <w:pPr>
        <w:pStyle w:val="ListParagraph"/>
        <w:ind w:left="288" w:right="288"/>
        <w:contextualSpacing w:val="0"/>
      </w:pPr>
      <w:r w:rsidRPr="00904F33">
        <w:t>30</w:t>
      </w:r>
      <w:r w:rsidR="00C50F09" w:rsidRPr="00904F33">
        <w:t xml:space="preserve">.10.În orice moment, pe perioada derulării contractului, </w:t>
      </w:r>
      <w:r w:rsidR="004260C5" w:rsidRPr="00904F33">
        <w:t>Furnizorul</w:t>
      </w:r>
      <w:r w:rsidR="00C50F09" w:rsidRPr="00904F33">
        <w:t xml:space="preserve"> trebuie să se asigure că Subcontractantul/Subcontractanții nu afectează drepturile Achizitorului în temeiul prezentului contract.</w:t>
      </w:r>
    </w:p>
    <w:p w14:paraId="7348FD27" w14:textId="02F1099E" w:rsidR="00C50F09" w:rsidRPr="00904F33" w:rsidRDefault="00975B94" w:rsidP="00C50F09">
      <w:pPr>
        <w:pStyle w:val="ListParagraph"/>
        <w:ind w:left="288" w:right="288"/>
        <w:contextualSpacing w:val="0"/>
      </w:pPr>
      <w:r w:rsidRPr="00904F33">
        <w:t>30</w:t>
      </w:r>
      <w:r w:rsidR="00C50F09" w:rsidRPr="00904F33">
        <w:t xml:space="preserve">.11.În orice moment, pe perioada derulării contractului, Achizitorul poate solicita </w:t>
      </w:r>
      <w:r w:rsidR="003F639B" w:rsidRPr="00904F33">
        <w:t>Furnizorului</w:t>
      </w:r>
      <w:r w:rsidR="00C50F09" w:rsidRPr="00904F33">
        <w:t xml:space="preserve"> să înlocuiască un subcontractant care se află în una dintre situațiile de excludere specificate în Lege.</w:t>
      </w:r>
    </w:p>
    <w:p w14:paraId="5224C078" w14:textId="7B1D2C43" w:rsidR="00C50F09" w:rsidRPr="00904F33" w:rsidRDefault="00975B94" w:rsidP="00C50F09">
      <w:pPr>
        <w:pStyle w:val="ListParagraph"/>
        <w:ind w:left="288" w:right="288"/>
        <w:contextualSpacing w:val="0"/>
      </w:pPr>
      <w:r w:rsidRPr="00904F33">
        <w:t>30</w:t>
      </w:r>
      <w:r w:rsidR="00C50F09" w:rsidRPr="00904F33">
        <w:t>.12.În cazul în care un subcontractant și-a exprimat opțiunea de a fi plătit direct, atunci această opțiune este valabilă numai dacă sunt îndeplinite în mod cumulativ următoarele condiții:</w:t>
      </w:r>
    </w:p>
    <w:p w14:paraId="66F8ACCF" w14:textId="77777777" w:rsidR="00C50F09" w:rsidRPr="00904F33" w:rsidRDefault="00C50F09" w:rsidP="00C50F09">
      <w:pPr>
        <w:pStyle w:val="ListParagraph"/>
        <w:numPr>
          <w:ilvl w:val="0"/>
          <w:numId w:val="43"/>
        </w:numPr>
        <w:ind w:left="288" w:right="288"/>
      </w:pPr>
      <w:r w:rsidRPr="00904F33">
        <w:t>această opțiune este inclusă explicit în Contractul de Subcontractare constituit ca anexă la prezentul contract și făcând parte integrantă din acesta;</w:t>
      </w:r>
    </w:p>
    <w:p w14:paraId="6D0A6CA5" w14:textId="77777777" w:rsidR="00C50F09" w:rsidRPr="00904F33" w:rsidRDefault="00C50F09" w:rsidP="00C50F09">
      <w:pPr>
        <w:pStyle w:val="ListParagraph"/>
        <w:numPr>
          <w:ilvl w:val="0"/>
          <w:numId w:val="43"/>
        </w:numPr>
        <w:ind w:left="288" w:right="288"/>
      </w:pPr>
      <w:r w:rsidRPr="00904F33">
        <w:t>Contractul de Subcontractare include la rândul său o anexă explicită și specifică privind modalitatea în care se efectuează plata directă de către Achizitor către subcontractant și care precizează toate și fiecare dintre elementele de mai jos:</w:t>
      </w:r>
    </w:p>
    <w:p w14:paraId="43F6E1EA" w14:textId="77777777" w:rsidR="00C50F09" w:rsidRPr="00904F33" w:rsidRDefault="00C50F09" w:rsidP="00C50F09">
      <w:pPr>
        <w:pStyle w:val="ListParagraph"/>
        <w:numPr>
          <w:ilvl w:val="0"/>
          <w:numId w:val="44"/>
        </w:numPr>
        <w:ind w:left="288" w:right="288"/>
      </w:pPr>
      <w:r w:rsidRPr="00904F33">
        <w:t>partea din contract/activitate realizată de subcontractant astfel cum trebuie specificată în factura prezentată la plată;</w:t>
      </w:r>
    </w:p>
    <w:p w14:paraId="71459E1A" w14:textId="5DCC5B1C" w:rsidR="00C50F09" w:rsidRPr="00904F33" w:rsidRDefault="00C50F09" w:rsidP="00C50F09">
      <w:pPr>
        <w:pStyle w:val="ListParagraph"/>
        <w:numPr>
          <w:ilvl w:val="0"/>
          <w:numId w:val="44"/>
        </w:numPr>
        <w:ind w:left="288" w:right="288"/>
      </w:pPr>
      <w:r w:rsidRPr="00904F33">
        <w:t xml:space="preserve">modalitatea concretă de certificare a părții din contract/activitate de către </w:t>
      </w:r>
      <w:r w:rsidR="004260C5" w:rsidRPr="00904F33">
        <w:t>Furnizor</w:t>
      </w:r>
      <w:r w:rsidRPr="00904F33">
        <w:t xml:space="preserve"> pentru rezultatul obținut de subcontractant/partea din contract executată de Subcontractant înainte de prezentarea facturii</w:t>
      </w:r>
      <w:r w:rsidR="006D5788" w:rsidRPr="00904F33">
        <w:t xml:space="preserve"> fiscale către Achizitor;</w:t>
      </w:r>
    </w:p>
    <w:p w14:paraId="16CF5252" w14:textId="01FF9027" w:rsidR="00C50F09" w:rsidRPr="00904F33" w:rsidRDefault="00C50F09" w:rsidP="00C50F09">
      <w:pPr>
        <w:pStyle w:val="ListParagraph"/>
        <w:numPr>
          <w:ilvl w:val="0"/>
          <w:numId w:val="44"/>
        </w:numPr>
        <w:ind w:left="288" w:right="288"/>
      </w:pPr>
      <w:r w:rsidRPr="00904F33">
        <w:t xml:space="preserve">partea/proporția din suma solicitată la plată corespunzătoare părții din Contract/activității care este în sarcina Subcontractantului, prin raportare la condițiile de acceptare la plată a facturilor emise de </w:t>
      </w:r>
      <w:r w:rsidR="00C62BFC" w:rsidRPr="00904F33">
        <w:t>Furnizor</w:t>
      </w:r>
      <w:r w:rsidRPr="00904F33">
        <w:t xml:space="preserve"> pentru Achizitor, așa cum sunt acestea detaliate în contract,</w:t>
      </w:r>
    </w:p>
    <w:p w14:paraId="2A95C578" w14:textId="51C554FF" w:rsidR="00C50F09" w:rsidRPr="00904F33" w:rsidRDefault="00C50F09" w:rsidP="00C50F09">
      <w:pPr>
        <w:pStyle w:val="ListParagraph"/>
        <w:numPr>
          <w:ilvl w:val="0"/>
          <w:numId w:val="44"/>
        </w:numPr>
        <w:ind w:left="288" w:right="288"/>
      </w:pPr>
      <w:r w:rsidRPr="00904F33">
        <w:t>stabilește condițiile în care se materializează opțiunea de plată directă</w:t>
      </w:r>
      <w:r w:rsidR="00C62BFC" w:rsidRPr="00904F33">
        <w:t>;</w:t>
      </w:r>
    </w:p>
    <w:p w14:paraId="5DC2147F" w14:textId="4EBD3B6B" w:rsidR="001158D2" w:rsidRDefault="00C50F09" w:rsidP="00EE560C">
      <w:pPr>
        <w:pStyle w:val="ListParagraph"/>
        <w:numPr>
          <w:ilvl w:val="0"/>
          <w:numId w:val="44"/>
        </w:numPr>
        <w:ind w:left="288" w:right="288"/>
      </w:pPr>
      <w:r w:rsidRPr="00904F33">
        <w:t>precizează contul bancar al Subcontractantului.</w:t>
      </w:r>
    </w:p>
    <w:p w14:paraId="4C9D5DC6" w14:textId="77777777" w:rsidR="00FB0502" w:rsidRPr="00904F33" w:rsidRDefault="00FB0502" w:rsidP="00FB0502">
      <w:pPr>
        <w:pStyle w:val="ListParagraph"/>
        <w:ind w:left="288" w:right="288"/>
      </w:pPr>
    </w:p>
    <w:p w14:paraId="4CABBB10" w14:textId="39AFEBFA" w:rsidR="00C50F09" w:rsidRPr="00904F33" w:rsidRDefault="00C50F09" w:rsidP="00C50F09">
      <w:pPr>
        <w:pStyle w:val="ListParagraph"/>
        <w:ind w:left="288" w:right="288"/>
        <w:contextualSpacing w:val="0"/>
        <w:rPr>
          <w:b/>
          <w:bCs/>
        </w:rPr>
      </w:pPr>
      <w:r w:rsidRPr="00904F33">
        <w:rPr>
          <w:b/>
          <w:bCs/>
        </w:rPr>
        <w:t xml:space="preserve">Art. </w:t>
      </w:r>
      <w:r w:rsidR="00975B94" w:rsidRPr="00904F33">
        <w:rPr>
          <w:b/>
          <w:bCs/>
        </w:rPr>
        <w:t>31</w:t>
      </w:r>
      <w:r w:rsidRPr="00904F33">
        <w:rPr>
          <w:b/>
          <w:bCs/>
        </w:rPr>
        <w:t>. Asocierea de operatori economici, dacă este cazul</w:t>
      </w:r>
    </w:p>
    <w:p w14:paraId="7334285B" w14:textId="0E48A9EC" w:rsidR="00C50F09" w:rsidRPr="00904F33" w:rsidRDefault="00975B94" w:rsidP="00C50F09">
      <w:pPr>
        <w:pStyle w:val="ListParagraph"/>
        <w:ind w:left="288" w:right="288"/>
        <w:contextualSpacing w:val="0"/>
      </w:pPr>
      <w:r w:rsidRPr="00904F33">
        <w:t>31</w:t>
      </w:r>
      <w:r w:rsidR="00C50F09" w:rsidRPr="00904F33">
        <w:t xml:space="preserve">.1.Fiecare dintre asociați este responsabil individual și în solidar față de </w:t>
      </w:r>
      <w:r w:rsidR="001660A5" w:rsidRPr="00904F33">
        <w:t>Furnizor</w:t>
      </w:r>
      <w:r w:rsidR="00C50F09" w:rsidRPr="00904F33">
        <w:t>, fiind considerat ca având obligații comune și individuale pentru executarea prezentului contract.</w:t>
      </w:r>
    </w:p>
    <w:p w14:paraId="32FD3035" w14:textId="3B870241" w:rsidR="00C50F09" w:rsidRPr="00904F33" w:rsidRDefault="00975B94" w:rsidP="00C50F09">
      <w:pPr>
        <w:pStyle w:val="ListParagraph"/>
        <w:ind w:left="288" w:right="288"/>
        <w:contextualSpacing w:val="0"/>
      </w:pPr>
      <w:r w:rsidRPr="00904F33">
        <w:t>3</w:t>
      </w:r>
      <w:r w:rsidR="000B43E8">
        <w:t>1</w:t>
      </w:r>
      <w:r w:rsidR="00C50F09" w:rsidRPr="00904F33">
        <w:t>.2.Membrii asocierii înțeleg și confirmă că liderul stabilit prin acordul de asociere este desemnat de asociere să acționeze în numele său și este autorizată să angajeze asocierea în cadrul contractului.</w:t>
      </w:r>
    </w:p>
    <w:p w14:paraId="362F328D" w14:textId="69CCD0BC" w:rsidR="00C50F09" w:rsidRPr="00904F33" w:rsidRDefault="00975B94" w:rsidP="00C50F09">
      <w:pPr>
        <w:pStyle w:val="ListParagraph"/>
        <w:ind w:left="288" w:right="288"/>
        <w:contextualSpacing w:val="0"/>
      </w:pPr>
      <w:r w:rsidRPr="00904F33">
        <w:lastRenderedPageBreak/>
        <w:t>3</w:t>
      </w:r>
      <w:r w:rsidR="000B43E8">
        <w:t>1</w:t>
      </w:r>
      <w:r w:rsidR="00C50F09" w:rsidRPr="00904F33">
        <w:t>.3.Membrii asocierii înțeleg și confirmă că liderul asocierii este autorizat să primească Dispoziții din partea Achizitorului și să primească plata pentru și în numele persoanelor care constituie asocierea.</w:t>
      </w:r>
    </w:p>
    <w:p w14:paraId="46A2508C" w14:textId="3E4811EF" w:rsidR="00EE560C" w:rsidRPr="00904F33" w:rsidRDefault="00975B94" w:rsidP="00FC79C7">
      <w:pPr>
        <w:pStyle w:val="ListParagraph"/>
        <w:ind w:left="288" w:right="288"/>
        <w:contextualSpacing w:val="0"/>
      </w:pPr>
      <w:r w:rsidRPr="00904F33">
        <w:t>30</w:t>
      </w:r>
      <w:r w:rsidR="00C50F09" w:rsidRPr="00904F33">
        <w:t xml:space="preserve">.4.Prevederile contractului de asociere nu sunt opozabile </w:t>
      </w:r>
      <w:r w:rsidR="001660A5" w:rsidRPr="00904F33">
        <w:t>Furnizorului</w:t>
      </w:r>
      <w:r w:rsidR="00C50F09" w:rsidRPr="00904F33">
        <w:t>.</w:t>
      </w:r>
    </w:p>
    <w:p w14:paraId="1550B375" w14:textId="77777777" w:rsidR="00EE560C" w:rsidRPr="00904F33" w:rsidRDefault="00EE560C" w:rsidP="00CA5384">
      <w:pPr>
        <w:autoSpaceDE w:val="0"/>
        <w:autoSpaceDN w:val="0"/>
        <w:adjustRightInd w:val="0"/>
        <w:ind w:right="288"/>
        <w:rPr>
          <w:rFonts w:eastAsia="Times New Roman" w:cs="Arial"/>
          <w:iCs/>
          <w:lang w:eastAsia="ro-RO"/>
        </w:rPr>
      </w:pPr>
    </w:p>
    <w:p w14:paraId="2AF26503" w14:textId="16178BE8" w:rsidR="00EE1052" w:rsidRPr="00904F33" w:rsidRDefault="00EE1052" w:rsidP="008373C5">
      <w:pPr>
        <w:ind w:left="288" w:right="288"/>
        <w:rPr>
          <w:rFonts w:eastAsia="Times New Roman" w:cs="Arial"/>
          <w:b/>
          <w:u w:val="single"/>
          <w:lang w:eastAsia="ro-RO"/>
        </w:rPr>
      </w:pPr>
      <w:r w:rsidRPr="00904F33">
        <w:rPr>
          <w:rFonts w:eastAsia="Times New Roman" w:cs="Arial"/>
          <w:b/>
          <w:u w:val="single"/>
          <w:lang w:eastAsia="ro-RO"/>
        </w:rPr>
        <w:t xml:space="preserve">CAPITOLUL </w:t>
      </w:r>
      <w:r w:rsidR="00421B8B" w:rsidRPr="00904F33">
        <w:rPr>
          <w:rFonts w:eastAsia="Times New Roman" w:cs="Arial"/>
          <w:b/>
          <w:u w:val="single"/>
          <w:lang w:eastAsia="ro-RO"/>
        </w:rPr>
        <w:t>I</w:t>
      </w:r>
      <w:r w:rsidRPr="00904F33">
        <w:rPr>
          <w:rFonts w:eastAsia="Times New Roman" w:cs="Arial"/>
          <w:b/>
          <w:u w:val="single"/>
          <w:lang w:eastAsia="ro-RO"/>
        </w:rPr>
        <w:t>X</w:t>
      </w:r>
      <w:r w:rsidR="001F7969" w:rsidRPr="00904F33">
        <w:rPr>
          <w:rFonts w:eastAsia="Times New Roman" w:cs="Arial"/>
          <w:b/>
          <w:u w:val="single"/>
          <w:lang w:eastAsia="ro-RO"/>
        </w:rPr>
        <w:t>.</w:t>
      </w:r>
      <w:r w:rsidRPr="00904F33">
        <w:rPr>
          <w:rFonts w:eastAsia="Times New Roman" w:cs="Arial"/>
          <w:b/>
          <w:u w:val="single"/>
          <w:lang w:eastAsia="ro-RO"/>
        </w:rPr>
        <w:t xml:space="preserve"> </w:t>
      </w:r>
      <w:r w:rsidR="001F7969" w:rsidRPr="00904F33">
        <w:rPr>
          <w:rFonts w:eastAsia="Times New Roman" w:cs="Arial"/>
          <w:b/>
          <w:u w:val="single"/>
          <w:lang w:eastAsia="ro-RO"/>
        </w:rPr>
        <w:t>Date cu caracter personal și confidențialitate</w:t>
      </w:r>
    </w:p>
    <w:p w14:paraId="3019FCA8" w14:textId="437A3DF9" w:rsidR="00EE1052" w:rsidRPr="00904F33" w:rsidRDefault="001F7969" w:rsidP="008373C5">
      <w:pPr>
        <w:ind w:left="288" w:right="288"/>
        <w:rPr>
          <w:rFonts w:eastAsia="Times New Roman" w:cs="Arial"/>
          <w:b/>
          <w:lang w:eastAsia="ro-RO"/>
        </w:rPr>
      </w:pPr>
      <w:r w:rsidRPr="00904F33">
        <w:rPr>
          <w:rFonts w:eastAsia="Times New Roman" w:cs="Arial"/>
          <w:b/>
          <w:lang w:eastAsia="ro-RO"/>
        </w:rPr>
        <w:t>3</w:t>
      </w:r>
      <w:r w:rsidR="000B43E8">
        <w:rPr>
          <w:rFonts w:eastAsia="Times New Roman" w:cs="Arial"/>
          <w:b/>
          <w:lang w:eastAsia="ro-RO"/>
        </w:rPr>
        <w:t>2</w:t>
      </w:r>
      <w:r w:rsidR="00EE1052" w:rsidRPr="00904F33">
        <w:rPr>
          <w:rFonts w:eastAsia="Times New Roman" w:cs="Arial"/>
          <w:b/>
          <w:lang w:eastAsia="ro-RO"/>
        </w:rPr>
        <w:t>. Prelucrarea datelor cu caracter personal</w:t>
      </w:r>
    </w:p>
    <w:p w14:paraId="0B05C85E" w14:textId="245B45B7" w:rsidR="00B72961" w:rsidRPr="00904F33" w:rsidRDefault="00B72961" w:rsidP="008373C5">
      <w:pPr>
        <w:ind w:left="288" w:right="288"/>
        <w:rPr>
          <w:rFonts w:cs="Arial"/>
        </w:rPr>
      </w:pPr>
      <w:bookmarkStart w:id="19" w:name="_Hlk64560363"/>
      <w:r w:rsidRPr="00904F33">
        <w:t>3</w:t>
      </w:r>
      <w:r w:rsidR="000B43E8">
        <w:t>2</w:t>
      </w:r>
      <w:r w:rsidRPr="00904F33">
        <w:t xml:space="preserve">.1. Operatorul datelor va asigura Persoanei Împuternicite accesul la datele necesare prestării serviciilor ce fac obiectul prezentului contract. </w:t>
      </w:r>
      <w:r w:rsidRPr="00904F33">
        <w:rPr>
          <w:rFonts w:cs="Arial"/>
        </w:rPr>
        <w:t xml:space="preserve">În acest sens, în vederea executării contractului, vor fi prelucrate date cu caracter personal, cum sunt datele de identificare contact de tipul nume, prenume, funcția ocupată, adresa de e-mail, numărul de telefon, semnătura persoanelor fizice desemnate în mod direct sau indirect, de către oricare dintre Părți în calitate de persoane de contact şi de persoane responsabile pentru semnarea, executarea, încetarea sau efectuarea oricăror formalități ce rezultă din lege sau din convenția părților. </w:t>
      </w:r>
    </w:p>
    <w:p w14:paraId="77E479B7" w14:textId="6B820D2F" w:rsidR="00B72961" w:rsidRPr="00904F33" w:rsidRDefault="00B72961" w:rsidP="008373C5">
      <w:pPr>
        <w:pStyle w:val="ListParagraph"/>
        <w:ind w:left="288" w:right="288"/>
        <w:contextualSpacing w:val="0"/>
      </w:pPr>
      <w:r w:rsidRPr="00904F33">
        <w:t>3</w:t>
      </w:r>
      <w:r w:rsidR="000B43E8">
        <w:t>2</w:t>
      </w:r>
      <w:r w:rsidRPr="00904F33">
        <w:t>.2. Operatorul are dreptul de a emite instrucţiuni în privinţa modalităţii de prelucrare a datelor cu caracter personal. Orice instrucţiune va fi transmisă în scris ori prin e-mail, iar Operatorul datelor are dreptul de a solicita dovada din partea împuternicitului cu privire la modalitatea de îndeplinire a obligaţiilor.</w:t>
      </w:r>
    </w:p>
    <w:p w14:paraId="131E4AD5" w14:textId="672BDD9D" w:rsidR="00B72961" w:rsidRPr="00904F33" w:rsidRDefault="00B72961" w:rsidP="008373C5">
      <w:pPr>
        <w:pStyle w:val="ListParagraph"/>
        <w:ind w:left="288" w:right="288"/>
        <w:contextualSpacing w:val="0"/>
      </w:pPr>
      <w:r w:rsidRPr="00904F33">
        <w:t>3</w:t>
      </w:r>
      <w:r w:rsidR="000B43E8">
        <w:t>2</w:t>
      </w:r>
      <w:r w:rsidRPr="00904F33">
        <w:t>.3. Persoana împuternicită nu va prelucra datele furnizate de Operator în alte scopuri şi nici nu va transfera aceste date unor persoane neautorizate din punct de vedere legal. În acest sens, Persoana împuternicită va prelucra datele personale în conformitate cu prevederile din prezentul acord, prevederile legale aplicabile activităţilor furnizare, precum şi în acord cu instrucţiunile transmise de către Operator.</w:t>
      </w:r>
    </w:p>
    <w:p w14:paraId="0C298FD8" w14:textId="64925395" w:rsidR="00B72961" w:rsidRDefault="00B72961" w:rsidP="008373C5">
      <w:pPr>
        <w:pStyle w:val="ListParagraph"/>
        <w:ind w:left="288" w:right="288"/>
        <w:contextualSpacing w:val="0"/>
      </w:pPr>
      <w:r w:rsidRPr="00904F33">
        <w:t>3</w:t>
      </w:r>
      <w:r w:rsidR="000B43E8">
        <w:t>2</w:t>
      </w:r>
      <w:r w:rsidRPr="00904F33">
        <w:t>.4. Persoana împuternicită va prelucra datele pe teritoriul statului român. Orice modificare privitoare la locaţia prelucrării sau includerea unor locaţii suplimentare necesită acordul prealabil al Operatorului.</w:t>
      </w:r>
    </w:p>
    <w:p w14:paraId="3EB1C37D" w14:textId="27BEBEA3" w:rsidR="0076130C" w:rsidRPr="00904F33" w:rsidRDefault="000B43E8" w:rsidP="008373C5">
      <w:pPr>
        <w:pStyle w:val="ListParagraph"/>
        <w:ind w:left="288" w:right="288"/>
        <w:contextualSpacing w:val="0"/>
      </w:pPr>
      <w:r w:rsidRPr="000B43E8">
        <w:t>3</w:t>
      </w:r>
      <w:r>
        <w:t>2</w:t>
      </w:r>
      <w:r w:rsidRPr="000B43E8">
        <w:t>.5. Î</w:t>
      </w:r>
      <w:r>
        <w:t xml:space="preserve">n </w:t>
      </w:r>
      <w:r w:rsidRPr="000B43E8">
        <w:t>desfăşurarea activităţilor de</w:t>
      </w:r>
      <w:r>
        <w:t xml:space="preserve"> </w:t>
      </w:r>
      <w:r w:rsidRPr="000B43E8">
        <w:t>furnizare şi prestare a serviciilor contractuale, Persoana împuternicită se va asigura că livrabilele achiziţionate au integrate măsuri tehnice menite să asigure inclusiv securitatea datelor cu caracter personal care urmează fi prelucrate, în acord cu prevederile art. 32 din RGPD.</w:t>
      </w:r>
    </w:p>
    <w:p w14:paraId="34DE4E6C" w14:textId="4A94824F" w:rsidR="00DE7886" w:rsidRPr="00904F33" w:rsidRDefault="00DE7886" w:rsidP="008373C5">
      <w:pPr>
        <w:pStyle w:val="ListParagraph"/>
        <w:ind w:left="288" w:right="288"/>
        <w:contextualSpacing w:val="0"/>
      </w:pPr>
      <w:r w:rsidRPr="00904F33">
        <w:t>3</w:t>
      </w:r>
      <w:r w:rsidR="000B43E8">
        <w:t>2</w:t>
      </w:r>
      <w:r w:rsidRPr="00904F33">
        <w:t>.</w:t>
      </w:r>
      <w:r w:rsidR="000B43E8">
        <w:t>6</w:t>
      </w:r>
      <w:r w:rsidRPr="00904F33">
        <w:t>. Persoana împuternicită se asigură că doar persoanele care au semnat în mod prealabil un acord de confidenţialitate ori fac obiectul unei obligaţii legale privind confidenţialitatea sunt autorizate să prelucreze date cu caracter personal pentru executarea prezentului contract. Obligaţia de confidenţialitate rămâne opozabilă Persoanei împuternicite şi personalului angajat şi după momentul executării contractului ori după momentul încheierii raporturilor de muncă cu persoanele autorizate să prelucreze date cu caracter personal.</w:t>
      </w:r>
    </w:p>
    <w:p w14:paraId="4F736358" w14:textId="557DA035" w:rsidR="00DE7886" w:rsidRPr="00904F33" w:rsidRDefault="00197FB0" w:rsidP="008373C5">
      <w:pPr>
        <w:pStyle w:val="ListParagraph"/>
        <w:ind w:left="288" w:right="288"/>
        <w:contextualSpacing w:val="0"/>
      </w:pPr>
      <w:r w:rsidRPr="00904F33">
        <w:t>3</w:t>
      </w:r>
      <w:r w:rsidR="000B43E8">
        <w:t>2</w:t>
      </w:r>
      <w:r w:rsidR="00DE7886" w:rsidRPr="00904F33">
        <w:t>.</w:t>
      </w:r>
      <w:r w:rsidR="000B43E8">
        <w:t>7</w:t>
      </w:r>
      <w:r w:rsidR="00DE7886" w:rsidRPr="00904F33">
        <w:t>. Orice cereri de exercitare a drepturilor în materie de protecţie a datelor cu caracter personal care sunt adresate Persoanei împuternicite vor fi redirecţionate fără întârzieri nejustificate către Operator, în măsura în care operatorul datelor este Ministerul Justiţiei.</w:t>
      </w:r>
    </w:p>
    <w:p w14:paraId="18B70635" w14:textId="26FD5C9A" w:rsidR="00DE7886" w:rsidRPr="00904F33" w:rsidRDefault="00DE61B0" w:rsidP="008373C5">
      <w:pPr>
        <w:pStyle w:val="ListParagraph"/>
        <w:ind w:left="288" w:right="288"/>
        <w:contextualSpacing w:val="0"/>
      </w:pPr>
      <w:r w:rsidRPr="00904F33">
        <w:t>3</w:t>
      </w:r>
      <w:r w:rsidR="000B43E8">
        <w:t>2</w:t>
      </w:r>
      <w:r w:rsidR="00DE7886" w:rsidRPr="00904F33">
        <w:t>.</w:t>
      </w:r>
      <w:r w:rsidR="000B43E8">
        <w:t>8</w:t>
      </w:r>
      <w:r w:rsidR="00DE7886" w:rsidRPr="00904F33">
        <w:t>. Durata de stocare a datelor prelucrate în temeiul prezentului contract se întinde pe toată perioada furnizării serviciilor de către Persoana împuternicită. După încetarea furnizării serviciilor care fac obiectul prezentului contract, Persoana împuternicită va şterge toate copiile care conţin date cu caracter personal, astfel încât să nu mai fie posibilă recuperarea acestora, cu excepţia cazului în care o obligaţie legală impune stocarea în continuare a acestora.</w:t>
      </w:r>
    </w:p>
    <w:p w14:paraId="4075CD8F" w14:textId="4F9B8951" w:rsidR="00DE7886" w:rsidRPr="00904F33" w:rsidRDefault="00B15E5E" w:rsidP="008373C5">
      <w:pPr>
        <w:pStyle w:val="ListParagraph"/>
        <w:ind w:left="288" w:right="288"/>
        <w:contextualSpacing w:val="0"/>
      </w:pPr>
      <w:r w:rsidRPr="00904F33">
        <w:t>3</w:t>
      </w:r>
      <w:r w:rsidR="000B43E8">
        <w:t>2</w:t>
      </w:r>
      <w:r w:rsidR="00DE7886" w:rsidRPr="00904F33">
        <w:t>.</w:t>
      </w:r>
      <w:r w:rsidR="000B43E8">
        <w:t>9</w:t>
      </w:r>
      <w:r w:rsidR="00DE7886" w:rsidRPr="00904F33">
        <w:t>. Operatorul poate verifica în orice moment şi fără întârzieri nejustificate respectarea prevederilor din acord şi a instrucţiunilor emise către Persoana împuternicită. Activitatea de audit are ca obiect obţinerea informaţiilor prin vizualizarea datelor stocate, precum şi a programelor informatice de prelucrare aflate la sediul Persoanei împuternicite.</w:t>
      </w:r>
    </w:p>
    <w:p w14:paraId="025BCA88" w14:textId="7859D99D" w:rsidR="00DE7886" w:rsidRPr="00904F33" w:rsidRDefault="005D2180" w:rsidP="008373C5">
      <w:pPr>
        <w:pStyle w:val="ListParagraph"/>
        <w:ind w:left="288" w:right="288"/>
        <w:contextualSpacing w:val="0"/>
      </w:pPr>
      <w:r w:rsidRPr="00904F33">
        <w:lastRenderedPageBreak/>
        <w:t>3</w:t>
      </w:r>
      <w:r w:rsidR="000B43E8">
        <w:t>2</w:t>
      </w:r>
      <w:r w:rsidR="00DE7886" w:rsidRPr="00904F33">
        <w:t>.</w:t>
      </w:r>
      <w:r w:rsidR="000B43E8">
        <w:t>10</w:t>
      </w:r>
      <w:r w:rsidR="00DE7886" w:rsidRPr="00904F33">
        <w:t>. Persoana împuternicită va furniza informaţii şi va coopera în mod corespunzător cu Operatorul. În acest sens, Persoana împuternicită va sprijini Operatorul în orice acţiuni derulate de către autoritatea naţională de supraveghere, în măsura în care activitatea de control se referă la prelucrarea datelor personale din prezentul contract.</w:t>
      </w:r>
    </w:p>
    <w:p w14:paraId="1675863F" w14:textId="162F3753" w:rsidR="00DE7886" w:rsidRPr="00904F33" w:rsidRDefault="00272314" w:rsidP="008373C5">
      <w:pPr>
        <w:pStyle w:val="ListParagraph"/>
        <w:ind w:left="288" w:right="288"/>
        <w:contextualSpacing w:val="0"/>
      </w:pPr>
      <w:r w:rsidRPr="00904F33">
        <w:t>3</w:t>
      </w:r>
      <w:r w:rsidR="000B43E8">
        <w:t>2</w:t>
      </w:r>
      <w:r w:rsidR="00DE7886" w:rsidRPr="00904F33">
        <w:t>.1</w:t>
      </w:r>
      <w:r w:rsidR="000B43E8">
        <w:t>1</w:t>
      </w:r>
      <w:r w:rsidR="00DE7886" w:rsidRPr="00904F33">
        <w:t xml:space="preserve">. Persoana împuternicită răspunde pentru încălcările culpabile ale prezentului contract, cu excepţia situaţiei în care demonstrează că daunele provocate Operatorului nu se datorează unor circumstanţe pentru care poate fi considerat răspunzător. </w:t>
      </w:r>
    </w:p>
    <w:p w14:paraId="35ABD344" w14:textId="070F2653" w:rsidR="00DE7886" w:rsidRPr="00904F33" w:rsidRDefault="00B00C8E" w:rsidP="008373C5">
      <w:pPr>
        <w:pStyle w:val="ListParagraph"/>
        <w:ind w:left="288" w:right="288"/>
        <w:contextualSpacing w:val="0"/>
      </w:pPr>
      <w:r w:rsidRPr="00904F33">
        <w:t>3</w:t>
      </w:r>
      <w:r w:rsidR="000B43E8">
        <w:t>2</w:t>
      </w:r>
      <w:r w:rsidR="00DE7886" w:rsidRPr="00904F33">
        <w:t>.1</w:t>
      </w:r>
      <w:r w:rsidR="000B43E8">
        <w:t>2</w:t>
      </w:r>
      <w:r w:rsidR="00DE7886" w:rsidRPr="00904F33">
        <w:t xml:space="preserve">. Operatorul are drept de regres împotriva Persoanei împuternicite pentru toate sancţiunile pecuniare impuse de către Autoritatea de supraveghere, în conformitate cu legislaţia aplicabilă. </w:t>
      </w:r>
    </w:p>
    <w:p w14:paraId="1BD4A0E9" w14:textId="6545F45B" w:rsidR="00DE7886" w:rsidRPr="00904F33" w:rsidRDefault="00103AE5" w:rsidP="008373C5">
      <w:pPr>
        <w:pStyle w:val="ListParagraph"/>
        <w:ind w:left="288" w:right="288"/>
        <w:contextualSpacing w:val="0"/>
      </w:pPr>
      <w:r w:rsidRPr="00904F33">
        <w:t>3</w:t>
      </w:r>
      <w:r w:rsidR="000B43E8">
        <w:t>2</w:t>
      </w:r>
      <w:r w:rsidR="00DE7886" w:rsidRPr="00904F33">
        <w:t>.1</w:t>
      </w:r>
      <w:r w:rsidR="000B43E8">
        <w:t>3</w:t>
      </w:r>
      <w:r w:rsidR="00DE7886" w:rsidRPr="00904F33">
        <w:t>. Operatorul nu poate recupera partea din despăgubiri care corespunde propriei sale contribuţii la cauzarea acestuia.</w:t>
      </w:r>
    </w:p>
    <w:p w14:paraId="6ECE88D4" w14:textId="77777777" w:rsidR="00B72961" w:rsidRPr="00904F33" w:rsidRDefault="00B72961" w:rsidP="008373C5">
      <w:pPr>
        <w:ind w:left="288" w:right="288"/>
        <w:rPr>
          <w:rFonts w:eastAsia="Times New Roman" w:cs="Arial"/>
          <w:lang w:eastAsia="ro-RO"/>
        </w:rPr>
      </w:pPr>
    </w:p>
    <w:p w14:paraId="44428D8B" w14:textId="11E182A8" w:rsidR="00EE1052" w:rsidRPr="00904F33" w:rsidRDefault="00EE1052" w:rsidP="008373C5">
      <w:pPr>
        <w:ind w:left="288" w:right="288"/>
        <w:rPr>
          <w:rFonts w:eastAsia="Times New Roman" w:cs="Arial"/>
          <w:b/>
          <w:lang w:eastAsia="ro-RO"/>
        </w:rPr>
      </w:pPr>
      <w:r w:rsidRPr="00904F33">
        <w:rPr>
          <w:rFonts w:eastAsia="Times New Roman" w:cs="Arial"/>
          <w:b/>
          <w:lang w:eastAsia="ro-RO"/>
        </w:rPr>
        <w:t xml:space="preserve">Art. </w:t>
      </w:r>
      <w:r w:rsidR="00CD4853" w:rsidRPr="00904F33">
        <w:rPr>
          <w:rFonts w:eastAsia="Times New Roman" w:cs="Arial"/>
          <w:b/>
          <w:lang w:eastAsia="ro-RO"/>
        </w:rPr>
        <w:t>3</w:t>
      </w:r>
      <w:r w:rsidR="000B43E8">
        <w:rPr>
          <w:rFonts w:eastAsia="Times New Roman" w:cs="Arial"/>
          <w:b/>
          <w:lang w:eastAsia="ro-RO"/>
        </w:rPr>
        <w:t>3</w:t>
      </w:r>
      <w:r w:rsidRPr="00904F33">
        <w:rPr>
          <w:rFonts w:eastAsia="Times New Roman" w:cs="Arial"/>
          <w:b/>
          <w:lang w:eastAsia="ro-RO"/>
        </w:rPr>
        <w:t xml:space="preserve">. Confidențialitatea contractului </w:t>
      </w:r>
    </w:p>
    <w:p w14:paraId="483CD7FA" w14:textId="64A297CC" w:rsidR="00EE1052" w:rsidRPr="00904F33" w:rsidRDefault="00CD4853" w:rsidP="008373C5">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3</w:t>
      </w:r>
      <w:r w:rsidR="00EE1052" w:rsidRPr="00904F33">
        <w:rPr>
          <w:rFonts w:eastAsia="Times New Roman" w:cs="Arial"/>
          <w:snapToGrid w:val="0"/>
          <w:lang w:eastAsia="ro-RO"/>
        </w:rPr>
        <w:t>.1. Furnizorul nu are dreptul, fără acordul prealabil scris al celeilalte părți:</w:t>
      </w:r>
    </w:p>
    <w:p w14:paraId="61365A6D" w14:textId="6030E5DD" w:rsidR="00EE1052" w:rsidRPr="00904F33" w:rsidRDefault="00EE1052" w:rsidP="008373C5">
      <w:pPr>
        <w:tabs>
          <w:tab w:val="left" w:pos="0"/>
        </w:tabs>
        <w:ind w:left="288" w:right="288"/>
        <w:rPr>
          <w:rFonts w:eastAsia="Times New Roman" w:cs="Arial"/>
          <w:snapToGrid w:val="0"/>
          <w:lang w:eastAsia="ro-RO"/>
        </w:rPr>
      </w:pPr>
      <w:r w:rsidRPr="00904F33">
        <w:rPr>
          <w:rFonts w:eastAsia="Times New Roman" w:cs="Arial"/>
          <w:snapToGrid w:val="0"/>
          <w:lang w:eastAsia="ro-RO"/>
        </w:rPr>
        <w:t xml:space="preserve"> a) de a face cunoscut </w:t>
      </w:r>
      <w:r w:rsidRPr="00904F33">
        <w:rPr>
          <w:rFonts w:eastAsia="Times New Roman" w:cs="Arial"/>
          <w:lang w:eastAsia="ro-RO"/>
        </w:rPr>
        <w:t xml:space="preserve">contractul </w:t>
      </w:r>
      <w:r w:rsidRPr="00904F33">
        <w:rPr>
          <w:rFonts w:eastAsia="Times New Roman" w:cs="Arial"/>
          <w:snapToGrid w:val="0"/>
          <w:lang w:eastAsia="ro-RO"/>
        </w:rPr>
        <w:t xml:space="preserve">sau orice prevedere a </w:t>
      </w:r>
      <w:r w:rsidR="00EE524A" w:rsidRPr="00904F33">
        <w:rPr>
          <w:rFonts w:eastAsia="Times New Roman" w:cs="Arial"/>
          <w:snapToGrid w:val="0"/>
          <w:lang w:eastAsia="ro-RO"/>
        </w:rPr>
        <w:t xml:space="preserve">acestuia </w:t>
      </w:r>
      <w:r w:rsidRPr="00904F33">
        <w:rPr>
          <w:rFonts w:eastAsia="Times New Roman" w:cs="Arial"/>
          <w:snapToGrid w:val="0"/>
          <w:lang w:eastAsia="ro-RO"/>
        </w:rPr>
        <w:t xml:space="preserve">unei terțe părți, în afara acelor persoane implicate în îndeplinirea </w:t>
      </w:r>
      <w:r w:rsidRPr="00904F33">
        <w:rPr>
          <w:rFonts w:eastAsia="Times New Roman" w:cs="Arial"/>
          <w:lang w:eastAsia="ro-RO"/>
        </w:rPr>
        <w:t>contractului</w:t>
      </w:r>
      <w:r w:rsidRPr="00904F33">
        <w:rPr>
          <w:rFonts w:eastAsia="Times New Roman" w:cs="Arial"/>
          <w:snapToGrid w:val="0"/>
          <w:lang w:eastAsia="ro-RO"/>
        </w:rPr>
        <w:t>;</w:t>
      </w:r>
    </w:p>
    <w:p w14:paraId="7D37E1CF" w14:textId="77777777" w:rsidR="00EE1052" w:rsidRPr="00904F33" w:rsidRDefault="00EE1052" w:rsidP="008373C5">
      <w:pPr>
        <w:tabs>
          <w:tab w:val="left" w:pos="0"/>
        </w:tabs>
        <w:ind w:left="288" w:right="288"/>
        <w:rPr>
          <w:rFonts w:eastAsia="Times New Roman" w:cs="Arial"/>
          <w:snapToGrid w:val="0"/>
          <w:lang w:eastAsia="ro-RO"/>
        </w:rPr>
      </w:pPr>
      <w:r w:rsidRPr="00904F33">
        <w:rPr>
          <w:rFonts w:eastAsia="Times New Roman" w:cs="Arial"/>
          <w:snapToGrid w:val="0"/>
          <w:lang w:eastAsia="ro-RO"/>
        </w:rPr>
        <w:t xml:space="preserve"> b) de a utiliza informațiile și documentele obținute sau la care are acces în perioada de derulare a </w:t>
      </w:r>
      <w:r w:rsidRPr="00904F33">
        <w:rPr>
          <w:rFonts w:eastAsia="Times New Roman" w:cs="Arial"/>
          <w:lang w:eastAsia="ro-RO"/>
        </w:rPr>
        <w:t xml:space="preserve">contractului </w:t>
      </w:r>
      <w:r w:rsidRPr="00904F33">
        <w:rPr>
          <w:rFonts w:eastAsia="Times New Roman" w:cs="Arial"/>
          <w:snapToGrid w:val="0"/>
          <w:lang w:eastAsia="ro-RO"/>
        </w:rPr>
        <w:t>în alt scop decât acela de a-și îndeplini obligațiile contractuale;</w:t>
      </w:r>
    </w:p>
    <w:p w14:paraId="63DEB6B6" w14:textId="09A33D35" w:rsidR="00EE1052" w:rsidRPr="00904F33" w:rsidRDefault="0093067D" w:rsidP="008373C5">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3</w:t>
      </w:r>
      <w:r w:rsidRPr="00904F33">
        <w:rPr>
          <w:rFonts w:eastAsia="Times New Roman" w:cs="Arial"/>
          <w:snapToGrid w:val="0"/>
          <w:lang w:eastAsia="ro-RO"/>
        </w:rPr>
        <w:t xml:space="preserve">.2 </w:t>
      </w:r>
      <w:r w:rsidR="00EE1052" w:rsidRPr="00904F33">
        <w:rPr>
          <w:rFonts w:eastAsia="Times New Roman" w:cs="Arial"/>
          <w:snapToGrid w:val="0"/>
          <w:lang w:eastAsia="ro-RO"/>
        </w:rPr>
        <w:t xml:space="preserve">Dezvăluirea oricărei informații față de persoanele implicate în îndeplinirea </w:t>
      </w:r>
      <w:r w:rsidR="00EE1052" w:rsidRPr="00904F33">
        <w:rPr>
          <w:rFonts w:eastAsia="Times New Roman" w:cs="Arial"/>
          <w:lang w:eastAsia="ro-RO"/>
        </w:rPr>
        <w:t>contractului</w:t>
      </w:r>
      <w:r w:rsidR="00EE1052" w:rsidRPr="00904F33">
        <w:rPr>
          <w:rFonts w:eastAsia="Times New Roman" w:cs="Arial"/>
          <w:snapToGrid w:val="0"/>
          <w:lang w:eastAsia="ro-RO"/>
        </w:rPr>
        <w:t xml:space="preserve"> se va face cu caracter confidențial și se va extinde numai asupra acelor informații necesare în vederea îndeplinirii contractului. </w:t>
      </w:r>
    </w:p>
    <w:p w14:paraId="72144F56" w14:textId="1138C2CC" w:rsidR="00EE1052" w:rsidRPr="00904F33" w:rsidRDefault="00CD4853" w:rsidP="008373C5">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3</w:t>
      </w:r>
      <w:r w:rsidR="00EE1052" w:rsidRPr="00904F33">
        <w:rPr>
          <w:rFonts w:eastAsia="Times New Roman" w:cs="Arial"/>
          <w:snapToGrid w:val="0"/>
          <w:lang w:eastAsia="ro-RO"/>
        </w:rPr>
        <w:t>.</w:t>
      </w:r>
      <w:r w:rsidR="0093067D" w:rsidRPr="00904F33">
        <w:rPr>
          <w:rFonts w:eastAsia="Times New Roman" w:cs="Arial"/>
          <w:snapToGrid w:val="0"/>
          <w:lang w:eastAsia="ro-RO"/>
        </w:rPr>
        <w:t>3</w:t>
      </w:r>
      <w:r w:rsidR="00EE1052" w:rsidRPr="00904F33">
        <w:rPr>
          <w:rFonts w:eastAsia="Times New Roman" w:cs="Arial"/>
          <w:snapToGrid w:val="0"/>
          <w:lang w:eastAsia="ro-RO"/>
        </w:rPr>
        <w:t xml:space="preserve"> O parte contractantă va fi exonerată de răspunderea pentru dezvăluirea de informații referitoare la </w:t>
      </w:r>
      <w:r w:rsidR="00EE1052" w:rsidRPr="00904F33">
        <w:rPr>
          <w:rFonts w:eastAsia="Times New Roman" w:cs="Arial"/>
          <w:lang w:eastAsia="ro-RO"/>
        </w:rPr>
        <w:t xml:space="preserve">contract </w:t>
      </w:r>
      <w:r w:rsidR="00EE1052" w:rsidRPr="00904F33">
        <w:rPr>
          <w:rFonts w:eastAsia="Times New Roman" w:cs="Arial"/>
          <w:snapToGrid w:val="0"/>
          <w:lang w:eastAsia="ro-RO"/>
        </w:rPr>
        <w:t>dacă:</w:t>
      </w:r>
    </w:p>
    <w:p w14:paraId="103493AD" w14:textId="77777777" w:rsidR="00EE1052" w:rsidRPr="00904F33" w:rsidRDefault="00EE1052" w:rsidP="008373C5">
      <w:pPr>
        <w:tabs>
          <w:tab w:val="left" w:pos="0"/>
        </w:tabs>
        <w:ind w:left="288" w:right="288"/>
        <w:rPr>
          <w:rFonts w:eastAsia="Times New Roman" w:cs="Arial"/>
          <w:snapToGrid w:val="0"/>
          <w:lang w:eastAsia="ro-RO"/>
        </w:rPr>
      </w:pPr>
      <w:r w:rsidRPr="00904F33">
        <w:rPr>
          <w:rFonts w:eastAsia="Times New Roman" w:cs="Arial"/>
          <w:snapToGrid w:val="0"/>
          <w:lang w:eastAsia="ro-RO"/>
        </w:rPr>
        <w:t>a) informația era cunoscută părții contractante înainte ca ea să fi fost primită de la cealaltă parte contractantă; sau</w:t>
      </w:r>
    </w:p>
    <w:p w14:paraId="4C120A05" w14:textId="77777777" w:rsidR="00EE1052" w:rsidRPr="00904F33" w:rsidRDefault="00EE1052" w:rsidP="008373C5">
      <w:pPr>
        <w:tabs>
          <w:tab w:val="left" w:pos="0"/>
        </w:tabs>
        <w:ind w:left="288" w:right="288"/>
        <w:rPr>
          <w:rFonts w:eastAsia="Times New Roman" w:cs="Arial"/>
          <w:snapToGrid w:val="0"/>
          <w:lang w:eastAsia="ro-RO"/>
        </w:rPr>
      </w:pPr>
      <w:r w:rsidRPr="00904F33">
        <w:rPr>
          <w:rFonts w:eastAsia="Times New Roman" w:cs="Arial"/>
          <w:snapToGrid w:val="0"/>
          <w:lang w:eastAsia="ro-RO"/>
        </w:rPr>
        <w:t>b) informația a fost dezvăluită după ce a fost obținut în prealabil acordul scris al celeilalte părți contractante pentru asemenea dezvăluire; sau</w:t>
      </w:r>
    </w:p>
    <w:p w14:paraId="6B17482B" w14:textId="53331235" w:rsidR="00EE1052" w:rsidRDefault="00EE1052" w:rsidP="008373C5">
      <w:pPr>
        <w:tabs>
          <w:tab w:val="left" w:pos="0"/>
        </w:tabs>
        <w:ind w:left="288" w:right="288"/>
        <w:rPr>
          <w:rFonts w:eastAsia="Times New Roman" w:cs="Arial"/>
          <w:snapToGrid w:val="0"/>
          <w:lang w:eastAsia="ro-RO"/>
        </w:rPr>
      </w:pPr>
      <w:r w:rsidRPr="00904F33">
        <w:rPr>
          <w:rFonts w:eastAsia="Times New Roman" w:cs="Arial"/>
          <w:snapToGrid w:val="0"/>
          <w:lang w:eastAsia="ro-RO"/>
        </w:rPr>
        <w:t>c) partea contractantă a fost obligată în mod legal să dezvăluie informația.</w:t>
      </w:r>
      <w:bookmarkEnd w:id="19"/>
    </w:p>
    <w:p w14:paraId="694E56D0" w14:textId="0139C39E" w:rsidR="008769A1" w:rsidRDefault="008769A1" w:rsidP="008373C5">
      <w:pPr>
        <w:tabs>
          <w:tab w:val="left" w:pos="0"/>
        </w:tabs>
        <w:ind w:left="288" w:right="288"/>
        <w:rPr>
          <w:rFonts w:eastAsia="Times New Roman" w:cs="Arial"/>
          <w:snapToGrid w:val="0"/>
          <w:lang w:eastAsia="ro-RO"/>
        </w:rPr>
      </w:pPr>
    </w:p>
    <w:p w14:paraId="20124477" w14:textId="5ACDC00A" w:rsidR="008769A1" w:rsidRDefault="008769A1" w:rsidP="008373C5">
      <w:pPr>
        <w:tabs>
          <w:tab w:val="left" w:pos="0"/>
        </w:tabs>
        <w:ind w:left="288" w:right="288"/>
        <w:rPr>
          <w:rFonts w:eastAsia="Times New Roman" w:cs="Arial"/>
          <w:snapToGrid w:val="0"/>
          <w:lang w:eastAsia="ro-RO"/>
        </w:rPr>
      </w:pPr>
    </w:p>
    <w:p w14:paraId="224D1EF2" w14:textId="58963955" w:rsidR="008769A1" w:rsidRDefault="008769A1" w:rsidP="008373C5">
      <w:pPr>
        <w:tabs>
          <w:tab w:val="left" w:pos="0"/>
        </w:tabs>
        <w:ind w:left="288" w:right="288"/>
        <w:rPr>
          <w:rFonts w:eastAsia="Times New Roman" w:cs="Arial"/>
          <w:snapToGrid w:val="0"/>
          <w:lang w:eastAsia="ro-RO"/>
        </w:rPr>
      </w:pPr>
    </w:p>
    <w:p w14:paraId="162249EC" w14:textId="53BC3706" w:rsidR="008769A1" w:rsidRDefault="008769A1" w:rsidP="008373C5">
      <w:pPr>
        <w:tabs>
          <w:tab w:val="left" w:pos="0"/>
        </w:tabs>
        <w:ind w:left="288" w:right="288"/>
        <w:rPr>
          <w:rFonts w:eastAsia="Times New Roman" w:cs="Arial"/>
          <w:snapToGrid w:val="0"/>
          <w:lang w:eastAsia="ro-RO"/>
        </w:rPr>
      </w:pPr>
    </w:p>
    <w:p w14:paraId="7697C475" w14:textId="4B3781AD" w:rsidR="008769A1" w:rsidRDefault="008769A1" w:rsidP="008373C5">
      <w:pPr>
        <w:tabs>
          <w:tab w:val="left" w:pos="0"/>
        </w:tabs>
        <w:ind w:left="288" w:right="288"/>
        <w:rPr>
          <w:rFonts w:eastAsia="Times New Roman" w:cs="Arial"/>
          <w:snapToGrid w:val="0"/>
          <w:lang w:eastAsia="ro-RO"/>
        </w:rPr>
      </w:pPr>
    </w:p>
    <w:p w14:paraId="2B76B479" w14:textId="77777777" w:rsidR="008769A1" w:rsidRPr="00904F33" w:rsidRDefault="008769A1" w:rsidP="008373C5">
      <w:pPr>
        <w:tabs>
          <w:tab w:val="left" w:pos="0"/>
        </w:tabs>
        <w:ind w:left="288" w:right="288"/>
        <w:rPr>
          <w:rFonts w:eastAsia="Times New Roman" w:cs="Arial"/>
          <w:snapToGrid w:val="0"/>
          <w:lang w:eastAsia="ro-RO"/>
        </w:rPr>
      </w:pPr>
    </w:p>
    <w:p w14:paraId="242F6F17" w14:textId="77777777" w:rsidR="00662275" w:rsidRPr="00904F33" w:rsidRDefault="00662275" w:rsidP="008373C5">
      <w:pPr>
        <w:tabs>
          <w:tab w:val="left" w:pos="0"/>
        </w:tabs>
        <w:ind w:left="288" w:right="288"/>
        <w:rPr>
          <w:rFonts w:eastAsia="Times New Roman" w:cs="Arial"/>
          <w:snapToGrid w:val="0"/>
          <w:lang w:eastAsia="ro-RO"/>
        </w:rPr>
      </w:pPr>
    </w:p>
    <w:p w14:paraId="623BB9FA" w14:textId="67923E0D" w:rsidR="00CD1AA3" w:rsidRPr="00904F33" w:rsidRDefault="00CD1AA3" w:rsidP="008373C5">
      <w:pPr>
        <w:ind w:left="288" w:right="288"/>
        <w:rPr>
          <w:rFonts w:eastAsia="Times New Roman" w:cs="Arial"/>
          <w:b/>
          <w:u w:val="single"/>
          <w:lang w:eastAsia="ro-RO"/>
        </w:rPr>
      </w:pPr>
      <w:r w:rsidRPr="00904F33">
        <w:rPr>
          <w:rFonts w:eastAsia="Times New Roman" w:cs="Arial"/>
          <w:b/>
          <w:u w:val="single"/>
          <w:lang w:eastAsia="ro-RO"/>
        </w:rPr>
        <w:t>CAPITOLUL X</w:t>
      </w:r>
      <w:r w:rsidR="001F7969" w:rsidRPr="00904F33">
        <w:rPr>
          <w:rFonts w:eastAsia="Times New Roman" w:cs="Arial"/>
          <w:b/>
          <w:u w:val="single"/>
          <w:lang w:eastAsia="ro-RO"/>
        </w:rPr>
        <w:t>.</w:t>
      </w:r>
      <w:r w:rsidRPr="00904F33">
        <w:rPr>
          <w:rFonts w:eastAsia="Times New Roman" w:cs="Arial"/>
          <w:b/>
          <w:u w:val="single"/>
          <w:lang w:eastAsia="ro-RO"/>
        </w:rPr>
        <w:t xml:space="preserve"> </w:t>
      </w:r>
      <w:r w:rsidR="001F7969" w:rsidRPr="00904F33">
        <w:rPr>
          <w:rFonts w:eastAsia="Times New Roman" w:cs="Arial"/>
          <w:b/>
          <w:u w:val="single"/>
          <w:lang w:eastAsia="ro-RO"/>
        </w:rPr>
        <w:t>Conflictul de interese și conduita furnizorului</w:t>
      </w:r>
    </w:p>
    <w:p w14:paraId="16F8645B" w14:textId="32CA0FB9" w:rsidR="00662275" w:rsidRPr="00904F33" w:rsidRDefault="00CD1AA3" w:rsidP="00EE5A45">
      <w:pPr>
        <w:tabs>
          <w:tab w:val="left" w:pos="0"/>
        </w:tabs>
        <w:ind w:left="288" w:right="288"/>
        <w:rPr>
          <w:rFonts w:eastAsia="Times New Roman" w:cs="Arial"/>
          <w:b/>
          <w:snapToGrid w:val="0"/>
          <w:lang w:eastAsia="ro-RO"/>
        </w:rPr>
      </w:pPr>
      <w:r w:rsidRPr="00904F33">
        <w:rPr>
          <w:rFonts w:eastAsia="Times New Roman" w:cs="Arial"/>
          <w:b/>
          <w:snapToGrid w:val="0"/>
          <w:lang w:eastAsia="ro-RO"/>
        </w:rPr>
        <w:t xml:space="preserve">Art. </w:t>
      </w:r>
      <w:r w:rsidR="00662275" w:rsidRPr="00904F33">
        <w:rPr>
          <w:rFonts w:eastAsia="Times New Roman" w:cs="Arial"/>
          <w:b/>
          <w:snapToGrid w:val="0"/>
          <w:lang w:eastAsia="ro-RO"/>
        </w:rPr>
        <w:t>3</w:t>
      </w:r>
      <w:r w:rsidR="000B43E8">
        <w:rPr>
          <w:rFonts w:eastAsia="Times New Roman" w:cs="Arial"/>
          <w:b/>
          <w:snapToGrid w:val="0"/>
          <w:lang w:eastAsia="ro-RO"/>
        </w:rPr>
        <w:t>4</w:t>
      </w:r>
      <w:r w:rsidR="00662275" w:rsidRPr="00904F33">
        <w:rPr>
          <w:rFonts w:eastAsia="Times New Roman" w:cs="Arial"/>
          <w:b/>
          <w:snapToGrid w:val="0"/>
          <w:lang w:eastAsia="ro-RO"/>
        </w:rPr>
        <w:t>.</w:t>
      </w:r>
      <w:r w:rsidRPr="00904F33">
        <w:rPr>
          <w:rFonts w:eastAsia="Times New Roman" w:cs="Arial"/>
          <w:b/>
          <w:snapToGrid w:val="0"/>
          <w:lang w:eastAsia="ro-RO"/>
        </w:rPr>
        <w:t xml:space="preserve"> </w:t>
      </w:r>
      <w:r w:rsidR="00662275" w:rsidRPr="00904F33">
        <w:rPr>
          <w:rFonts w:eastAsia="Times New Roman" w:cs="Arial"/>
          <w:b/>
          <w:snapToGrid w:val="0"/>
          <w:lang w:eastAsia="ro-RO"/>
        </w:rPr>
        <w:t>Conflictul de interese</w:t>
      </w:r>
    </w:p>
    <w:p w14:paraId="522EB433" w14:textId="74A18144" w:rsidR="00662275" w:rsidRPr="00904F33" w:rsidRDefault="00662275" w:rsidP="00EE5A45">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4</w:t>
      </w:r>
      <w:r w:rsidRPr="00904F33">
        <w:rPr>
          <w:rFonts w:eastAsia="Times New Roman" w:cs="Arial"/>
          <w:snapToGrid w:val="0"/>
          <w:lang w:eastAsia="ro-RO"/>
        </w:rPr>
        <w:t>.1.</w:t>
      </w:r>
      <w:r w:rsidR="00F729AF" w:rsidRPr="00904F33">
        <w:rPr>
          <w:rFonts w:eastAsia="Times New Roman" w:cs="Arial"/>
          <w:snapToGrid w:val="0"/>
          <w:lang w:eastAsia="ro-RO"/>
        </w:rPr>
        <w:t xml:space="preserve"> </w:t>
      </w:r>
      <w:r w:rsidRPr="00904F33">
        <w:rPr>
          <w:rFonts w:eastAsia="Times New Roman" w:cs="Arial"/>
          <w:snapToGrid w:val="0"/>
          <w:lang w:eastAsia="ro-RO"/>
        </w:rPr>
        <w:t xml:space="preserve">Furnizorul va lua toate măsurile necesare pentru a preveni ori stopa orice situație care ar putea compromite derularea obiectivă și imparțială a </w:t>
      </w:r>
      <w:r w:rsidR="00A04912" w:rsidRPr="00904F33">
        <w:rPr>
          <w:rFonts w:eastAsia="Times New Roman" w:cs="Arial"/>
          <w:snapToGrid w:val="0"/>
          <w:lang w:eastAsia="ro-RO"/>
        </w:rPr>
        <w:t>c</w:t>
      </w:r>
      <w:r w:rsidRPr="00904F33">
        <w:rPr>
          <w:rFonts w:eastAsia="Times New Roman" w:cs="Arial"/>
          <w:snapToGrid w:val="0"/>
          <w:lang w:eastAsia="ro-RO"/>
        </w:rPr>
        <w:t xml:space="preserve">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A04912" w:rsidRPr="00904F33">
        <w:rPr>
          <w:rFonts w:eastAsia="Times New Roman" w:cs="Arial"/>
          <w:snapToGrid w:val="0"/>
          <w:lang w:eastAsia="ro-RO"/>
        </w:rPr>
        <w:t>c</w:t>
      </w:r>
      <w:r w:rsidRPr="00904F33">
        <w:rPr>
          <w:rFonts w:eastAsia="Times New Roman" w:cs="Arial"/>
          <w:snapToGrid w:val="0"/>
          <w:lang w:eastAsia="ro-RO"/>
        </w:rPr>
        <w:t>ontractului trebuie notificat în scris Achizitorului, fără întârziere.</w:t>
      </w:r>
    </w:p>
    <w:p w14:paraId="64C3EAC2" w14:textId="288246AC" w:rsidR="00662275" w:rsidRPr="00904F33" w:rsidRDefault="00662275" w:rsidP="00EE5A45">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4</w:t>
      </w:r>
      <w:r w:rsidRPr="00904F33">
        <w:rPr>
          <w:rFonts w:eastAsia="Times New Roman" w:cs="Arial"/>
          <w:snapToGrid w:val="0"/>
          <w:lang w:eastAsia="ro-RO"/>
        </w:rPr>
        <w:t>.2.</w:t>
      </w:r>
      <w:r w:rsidR="00F729AF" w:rsidRPr="00904F33">
        <w:rPr>
          <w:rFonts w:eastAsia="Times New Roman" w:cs="Arial"/>
          <w:snapToGrid w:val="0"/>
          <w:lang w:eastAsia="ro-RO"/>
        </w:rPr>
        <w:t xml:space="preserve"> </w:t>
      </w:r>
      <w:r w:rsidRPr="00904F33">
        <w:rPr>
          <w:rFonts w:eastAsia="Times New Roman" w:cs="Arial"/>
          <w:snapToGrid w:val="0"/>
          <w:lang w:eastAsia="ro-RO"/>
        </w:rPr>
        <w:t xml:space="preserve">Furnizorul se va asigura că </w:t>
      </w:r>
      <w:r w:rsidR="00D01CDA" w:rsidRPr="00904F33">
        <w:rPr>
          <w:rFonts w:eastAsia="Times New Roman" w:cs="Arial"/>
          <w:snapToGrid w:val="0"/>
          <w:lang w:eastAsia="ro-RO"/>
        </w:rPr>
        <w:t>p</w:t>
      </w:r>
      <w:r w:rsidRPr="00904F33">
        <w:rPr>
          <w:rFonts w:eastAsia="Times New Roman" w:cs="Arial"/>
          <w:snapToGrid w:val="0"/>
          <w:lang w:eastAsia="ro-RO"/>
        </w:rPr>
        <w:t>ersonalul său nu se află într-o situație care ar putea genera un conflict de interese. Furnizorul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1D7E62E3" w14:textId="77777777" w:rsidR="008769A1" w:rsidRDefault="00662275" w:rsidP="00EE2BE3">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4</w:t>
      </w:r>
      <w:r w:rsidRPr="00904F33">
        <w:rPr>
          <w:rFonts w:eastAsia="Times New Roman" w:cs="Arial"/>
          <w:snapToGrid w:val="0"/>
          <w:lang w:eastAsia="ro-RO"/>
        </w:rPr>
        <w:t>.3.</w:t>
      </w:r>
      <w:r w:rsidR="00F729AF" w:rsidRPr="00904F33">
        <w:rPr>
          <w:rFonts w:eastAsia="Times New Roman" w:cs="Arial"/>
          <w:snapToGrid w:val="0"/>
          <w:lang w:eastAsia="ro-RO"/>
        </w:rPr>
        <w:t xml:space="preserve"> </w:t>
      </w:r>
      <w:r w:rsidRPr="00904F33">
        <w:rPr>
          <w:rFonts w:eastAsia="Times New Roman" w:cs="Arial"/>
          <w:snapToGrid w:val="0"/>
          <w:lang w:eastAsia="ro-RO"/>
        </w:rPr>
        <w:t xml:space="preserve">Furnizorul are obligația de a respecta prevederile legale în domeniul achizițiilor publice cu privire la evitarea conflictului de interese. Furnizorul nu are dreptul de a angaja sau de a încheia orice alte înțelegeri privind furnizarea de produse, direct ori </w:t>
      </w:r>
    </w:p>
    <w:p w14:paraId="63416C92" w14:textId="77777777" w:rsidR="008769A1" w:rsidRDefault="008769A1" w:rsidP="00EE2BE3">
      <w:pPr>
        <w:tabs>
          <w:tab w:val="left" w:pos="0"/>
        </w:tabs>
        <w:ind w:left="288" w:right="288"/>
        <w:rPr>
          <w:rFonts w:eastAsia="Times New Roman" w:cs="Arial"/>
          <w:snapToGrid w:val="0"/>
          <w:lang w:eastAsia="ro-RO"/>
        </w:rPr>
      </w:pPr>
    </w:p>
    <w:p w14:paraId="4907A6C7" w14:textId="796643BC" w:rsidR="006D3597" w:rsidRDefault="00662275" w:rsidP="00EE2BE3">
      <w:pPr>
        <w:tabs>
          <w:tab w:val="left" w:pos="0"/>
        </w:tabs>
        <w:ind w:left="288" w:right="288"/>
        <w:rPr>
          <w:rFonts w:eastAsia="Times New Roman" w:cs="Arial"/>
          <w:snapToGrid w:val="0"/>
          <w:lang w:eastAsia="ro-RO"/>
        </w:rPr>
      </w:pPr>
      <w:r w:rsidRPr="00904F33">
        <w:rPr>
          <w:rFonts w:eastAsia="Times New Roman" w:cs="Arial"/>
          <w:snapToGrid w:val="0"/>
          <w:lang w:eastAsia="ro-RO"/>
        </w:rPr>
        <w:lastRenderedPageBreak/>
        <w:t xml:space="preserve">indirect, în scopul îndeplinirii </w:t>
      </w:r>
      <w:r w:rsidR="00A04912" w:rsidRPr="00904F33">
        <w:rPr>
          <w:rFonts w:eastAsia="Times New Roman" w:cs="Arial"/>
          <w:snapToGrid w:val="0"/>
          <w:lang w:eastAsia="ro-RO"/>
        </w:rPr>
        <w:t>c</w:t>
      </w:r>
      <w:r w:rsidRPr="00904F33">
        <w:rPr>
          <w:rFonts w:eastAsia="Times New Roman" w:cs="Arial"/>
          <w:snapToGrid w:val="0"/>
          <w:lang w:eastAsia="ro-RO"/>
        </w:rPr>
        <w:t xml:space="preserve">ontractului, cu persoane fizice sau juridice care au fost implicate în procesul de verificare/evaluare a solicitărilor de participare/ofertelor depuse în cadrul unei proceduri de atribuire ori angajați/foști angajați ai Achizitorului sau ai furnizorului de servicii de achiziție implicați în procedura de atribuire cu care Achizitorul/furnizorul de servicii de achiziție implicat în procedura de atribuire a încetat relațiile contractuale ulterior atribuirii </w:t>
      </w:r>
      <w:r w:rsidR="0042470C" w:rsidRPr="00904F33">
        <w:rPr>
          <w:rFonts w:eastAsia="Times New Roman" w:cs="Arial"/>
          <w:snapToGrid w:val="0"/>
          <w:lang w:eastAsia="ro-RO"/>
        </w:rPr>
        <w:t>c</w:t>
      </w:r>
      <w:r w:rsidRPr="00904F33">
        <w:rPr>
          <w:rFonts w:eastAsia="Times New Roman" w:cs="Arial"/>
          <w:snapToGrid w:val="0"/>
          <w:lang w:eastAsia="ro-RO"/>
        </w:rPr>
        <w:t xml:space="preserve">ontractului de achiziție publică/sectorială, pe parcursul unei perioade de cel puțin 12 (douăsprezece) luni de la încheierea </w:t>
      </w:r>
      <w:r w:rsidR="0042470C" w:rsidRPr="00904F33">
        <w:rPr>
          <w:rFonts w:eastAsia="Times New Roman" w:cs="Arial"/>
          <w:snapToGrid w:val="0"/>
          <w:lang w:eastAsia="ro-RO"/>
        </w:rPr>
        <w:t>c</w:t>
      </w:r>
      <w:r w:rsidRPr="00904F33">
        <w:rPr>
          <w:rFonts w:eastAsia="Times New Roman" w:cs="Arial"/>
          <w:snapToGrid w:val="0"/>
          <w:lang w:eastAsia="ro-RO"/>
        </w:rPr>
        <w:t>ontractului, sub sancțiunea rezoluțiunii/rezilierii contractului.</w:t>
      </w:r>
    </w:p>
    <w:p w14:paraId="466D39A6" w14:textId="77777777" w:rsidR="008769A1" w:rsidRDefault="008769A1" w:rsidP="00EE2BE3">
      <w:pPr>
        <w:tabs>
          <w:tab w:val="left" w:pos="0"/>
        </w:tabs>
        <w:ind w:left="288" w:right="288"/>
        <w:rPr>
          <w:rFonts w:eastAsia="Times New Roman" w:cs="Arial"/>
          <w:snapToGrid w:val="0"/>
          <w:lang w:eastAsia="ro-RO"/>
        </w:rPr>
      </w:pPr>
    </w:p>
    <w:p w14:paraId="53682699" w14:textId="77777777" w:rsidR="003C13CA" w:rsidRPr="00904F33" w:rsidRDefault="003C13CA" w:rsidP="00EE2BE3">
      <w:pPr>
        <w:tabs>
          <w:tab w:val="left" w:pos="0"/>
        </w:tabs>
        <w:ind w:left="288" w:right="288"/>
        <w:rPr>
          <w:rFonts w:eastAsia="Times New Roman" w:cs="Arial"/>
          <w:snapToGrid w:val="0"/>
          <w:lang w:eastAsia="ro-RO"/>
        </w:rPr>
      </w:pPr>
    </w:p>
    <w:p w14:paraId="043D6653" w14:textId="7E3D54AC" w:rsidR="006F6BDC" w:rsidRPr="00904F33" w:rsidRDefault="00205AAF" w:rsidP="00405036">
      <w:pPr>
        <w:tabs>
          <w:tab w:val="left" w:pos="0"/>
        </w:tabs>
        <w:ind w:left="288" w:right="288"/>
        <w:rPr>
          <w:rFonts w:eastAsia="Times New Roman" w:cs="Arial"/>
          <w:b/>
          <w:snapToGrid w:val="0"/>
          <w:lang w:eastAsia="ro-RO"/>
        </w:rPr>
      </w:pPr>
      <w:r w:rsidRPr="00904F33">
        <w:rPr>
          <w:rFonts w:eastAsia="Times New Roman" w:cs="Arial"/>
          <w:b/>
          <w:snapToGrid w:val="0"/>
          <w:lang w:eastAsia="ro-RO"/>
        </w:rPr>
        <w:t xml:space="preserve">Art. </w:t>
      </w:r>
      <w:r w:rsidR="006F6BDC" w:rsidRPr="00904F33">
        <w:rPr>
          <w:rFonts w:eastAsia="Times New Roman" w:cs="Arial"/>
          <w:b/>
          <w:snapToGrid w:val="0"/>
          <w:lang w:eastAsia="ro-RO"/>
        </w:rPr>
        <w:t>3</w:t>
      </w:r>
      <w:r w:rsidR="000B43E8">
        <w:rPr>
          <w:rFonts w:eastAsia="Times New Roman" w:cs="Arial"/>
          <w:b/>
          <w:snapToGrid w:val="0"/>
          <w:lang w:eastAsia="ro-RO"/>
        </w:rPr>
        <w:t>5</w:t>
      </w:r>
      <w:r w:rsidR="006F6BDC" w:rsidRPr="00904F33">
        <w:rPr>
          <w:rFonts w:eastAsia="Times New Roman" w:cs="Arial"/>
          <w:b/>
          <w:snapToGrid w:val="0"/>
          <w:lang w:eastAsia="ro-RO"/>
        </w:rPr>
        <w:t>.</w:t>
      </w:r>
      <w:r w:rsidRPr="00904F33">
        <w:rPr>
          <w:rFonts w:eastAsia="Times New Roman" w:cs="Arial"/>
          <w:b/>
          <w:snapToGrid w:val="0"/>
          <w:lang w:eastAsia="ro-RO"/>
        </w:rPr>
        <w:t xml:space="preserve"> </w:t>
      </w:r>
      <w:r w:rsidR="006F6BDC" w:rsidRPr="00904F33">
        <w:rPr>
          <w:rFonts w:eastAsia="Times New Roman" w:cs="Arial"/>
          <w:b/>
          <w:snapToGrid w:val="0"/>
          <w:lang w:eastAsia="ro-RO"/>
        </w:rPr>
        <w:t>Conduita Furnizorului</w:t>
      </w:r>
    </w:p>
    <w:p w14:paraId="428B3227" w14:textId="19E54FBD" w:rsidR="006F6BDC" w:rsidRPr="00904F33" w:rsidRDefault="006F6BDC" w:rsidP="00154861">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5</w:t>
      </w:r>
      <w:r w:rsidRPr="00904F33">
        <w:rPr>
          <w:rFonts w:eastAsia="Times New Roman" w:cs="Arial"/>
          <w:snapToGrid w:val="0"/>
          <w:lang w:eastAsia="ro-RO"/>
        </w:rPr>
        <w:t>.1.</w:t>
      </w:r>
      <w:r w:rsidR="00B21A37" w:rsidRPr="00904F33">
        <w:rPr>
          <w:rFonts w:eastAsia="Times New Roman" w:cs="Arial"/>
          <w:snapToGrid w:val="0"/>
          <w:lang w:eastAsia="ro-RO"/>
        </w:rPr>
        <w:t xml:space="preserve"> </w:t>
      </w:r>
      <w:r w:rsidRPr="00904F33">
        <w:rPr>
          <w:rFonts w:eastAsia="Times New Roman" w:cs="Arial"/>
          <w:snapToGrid w:val="0"/>
          <w:lang w:eastAsia="ro-RO"/>
        </w:rPr>
        <w:t>Furnizorul/Personalul Furnizorului</w:t>
      </w:r>
      <w:r w:rsidR="00DD6FC5" w:rsidRPr="00904F33">
        <w:rPr>
          <w:rFonts w:eastAsia="Times New Roman" w:cs="Arial"/>
          <w:snapToGrid w:val="0"/>
          <w:lang w:eastAsia="ro-RO"/>
        </w:rPr>
        <w:t xml:space="preserve"> </w:t>
      </w:r>
      <w:r w:rsidRPr="00904F33">
        <w:rPr>
          <w:rFonts w:eastAsia="Times New Roman" w:cs="Arial"/>
          <w:snapToGrid w:val="0"/>
          <w:lang w:eastAsia="ro-RO"/>
        </w:rPr>
        <w:t>vor acționa întotdeauna loial și imparțial și ca un consilier de încredere pentru Achizitor, conform regulilor și/sau codului de conduită al domeniului său de activitate precum și cu discreția necesară.</w:t>
      </w:r>
    </w:p>
    <w:p w14:paraId="710FDE41" w14:textId="7E572A2E" w:rsidR="006F6BDC" w:rsidRPr="00904F33" w:rsidRDefault="006F6BDC" w:rsidP="00154861">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5</w:t>
      </w:r>
      <w:r w:rsidRPr="00904F33">
        <w:rPr>
          <w:rFonts w:eastAsia="Times New Roman" w:cs="Arial"/>
          <w:snapToGrid w:val="0"/>
          <w:lang w:eastAsia="ro-RO"/>
        </w:rPr>
        <w:t>.2.</w:t>
      </w:r>
      <w:r w:rsidR="0076733A" w:rsidRPr="00904F33">
        <w:rPr>
          <w:rFonts w:eastAsia="Times New Roman" w:cs="Arial"/>
          <w:snapToGrid w:val="0"/>
          <w:lang w:eastAsia="ro-RO"/>
        </w:rPr>
        <w:t xml:space="preserve"> </w:t>
      </w:r>
      <w:r w:rsidRPr="00904F33">
        <w:rPr>
          <w:rFonts w:eastAsia="Times New Roman" w:cs="Arial"/>
          <w:snapToGrid w:val="0"/>
          <w:lang w:eastAsia="ro-RO"/>
        </w:rPr>
        <w:t xml:space="preserve">În cazul în care Furnizorul sau oricare dintre Subcontractanții săi se oferă să dea/să acorde sau dau/acordă oricărei persoane mită, bunuri, facilități, comisioane în scopul de a determina sau recompensa îndeplinirea/neîndeplinirea oricăror acte sau fapte în legătură cu prezentul </w:t>
      </w:r>
      <w:r w:rsidR="00EE330C" w:rsidRPr="00904F33">
        <w:rPr>
          <w:rFonts w:eastAsia="Times New Roman" w:cs="Arial"/>
          <w:snapToGrid w:val="0"/>
          <w:lang w:eastAsia="ro-RO"/>
        </w:rPr>
        <w:t>c</w:t>
      </w:r>
      <w:r w:rsidRPr="00904F33">
        <w:rPr>
          <w:rFonts w:eastAsia="Times New Roman" w:cs="Arial"/>
          <w:snapToGrid w:val="0"/>
          <w:lang w:eastAsia="ro-RO"/>
        </w:rPr>
        <w:t xml:space="preserve">ontract sau pentru a favoriza/defavoriza orice persoană în legătură cu prezentul </w:t>
      </w:r>
      <w:r w:rsidR="00EE330C" w:rsidRPr="00904F33">
        <w:rPr>
          <w:rFonts w:eastAsia="Times New Roman" w:cs="Arial"/>
          <w:snapToGrid w:val="0"/>
          <w:lang w:eastAsia="ro-RO"/>
        </w:rPr>
        <w:t>c</w:t>
      </w:r>
      <w:r w:rsidRPr="00904F33">
        <w:rPr>
          <w:rFonts w:eastAsia="Times New Roman" w:cs="Arial"/>
          <w:snapToGrid w:val="0"/>
          <w:lang w:eastAsia="ro-RO"/>
        </w:rPr>
        <w:t xml:space="preserve">ontract, Achizitorul poate decide </w:t>
      </w:r>
      <w:r w:rsidR="007F569A" w:rsidRPr="00904F33">
        <w:rPr>
          <w:rFonts w:eastAsia="Times New Roman" w:cs="Arial"/>
          <w:snapToGrid w:val="0"/>
          <w:lang w:eastAsia="ro-RO"/>
        </w:rPr>
        <w:t xml:space="preserve">denunţarea unilaterală a </w:t>
      </w:r>
      <w:r w:rsidR="00EE330C" w:rsidRPr="00904F33">
        <w:rPr>
          <w:rFonts w:eastAsia="Times New Roman" w:cs="Arial"/>
          <w:snapToGrid w:val="0"/>
          <w:lang w:eastAsia="ro-RO"/>
        </w:rPr>
        <w:t>c</w:t>
      </w:r>
      <w:r w:rsidRPr="00904F33">
        <w:rPr>
          <w:rFonts w:eastAsia="Times New Roman" w:cs="Arial"/>
          <w:snapToGrid w:val="0"/>
          <w:lang w:eastAsia="ro-RO"/>
        </w:rPr>
        <w:t>ontractului.</w:t>
      </w:r>
    </w:p>
    <w:p w14:paraId="7C24D3C3" w14:textId="265F652A" w:rsidR="00662275" w:rsidRDefault="006F6BDC" w:rsidP="00154861">
      <w:pPr>
        <w:tabs>
          <w:tab w:val="left" w:pos="0"/>
        </w:tabs>
        <w:ind w:left="288" w:right="288"/>
        <w:rPr>
          <w:rFonts w:eastAsia="Times New Roman" w:cs="Arial"/>
          <w:snapToGrid w:val="0"/>
          <w:lang w:eastAsia="ro-RO"/>
        </w:rPr>
      </w:pPr>
      <w:r w:rsidRPr="00904F33">
        <w:rPr>
          <w:rFonts w:eastAsia="Times New Roman" w:cs="Arial"/>
          <w:snapToGrid w:val="0"/>
          <w:lang w:eastAsia="ro-RO"/>
        </w:rPr>
        <w:t>3</w:t>
      </w:r>
      <w:r w:rsidR="000B43E8">
        <w:rPr>
          <w:rFonts w:eastAsia="Times New Roman" w:cs="Arial"/>
          <w:snapToGrid w:val="0"/>
          <w:lang w:eastAsia="ro-RO"/>
        </w:rPr>
        <w:t>5</w:t>
      </w:r>
      <w:r w:rsidRPr="00904F33">
        <w:rPr>
          <w:rFonts w:eastAsia="Times New Roman" w:cs="Arial"/>
          <w:snapToGrid w:val="0"/>
          <w:lang w:eastAsia="ro-RO"/>
        </w:rPr>
        <w:t>.3.</w:t>
      </w:r>
      <w:r w:rsidR="0076733A" w:rsidRPr="00904F33">
        <w:rPr>
          <w:rFonts w:eastAsia="Times New Roman" w:cs="Arial"/>
          <w:snapToGrid w:val="0"/>
          <w:lang w:eastAsia="ro-RO"/>
        </w:rPr>
        <w:t xml:space="preserve"> </w:t>
      </w:r>
      <w:r w:rsidRPr="00904F33">
        <w:rPr>
          <w:rFonts w:eastAsia="Times New Roman" w:cs="Arial"/>
          <w:snapToGrid w:val="0"/>
          <w:lang w:eastAsia="ro-RO"/>
        </w:rPr>
        <w:t xml:space="preserve">Furnizorul și </w:t>
      </w:r>
      <w:r w:rsidR="008E17CD" w:rsidRPr="00904F33">
        <w:rPr>
          <w:rFonts w:eastAsia="Times New Roman" w:cs="Arial"/>
          <w:snapToGrid w:val="0"/>
          <w:lang w:eastAsia="ro-RO"/>
        </w:rPr>
        <w:t>p</w:t>
      </w:r>
      <w:r w:rsidRPr="00904F33">
        <w:rPr>
          <w:rFonts w:eastAsia="Times New Roman" w:cs="Arial"/>
          <w:snapToGrid w:val="0"/>
          <w:lang w:eastAsia="ro-RO"/>
        </w:rPr>
        <w:t xml:space="preserve">ersonalul său vor respecta secretul profesional, pe perioada executării </w:t>
      </w:r>
      <w:r w:rsidR="00EE330C" w:rsidRPr="00904F33">
        <w:rPr>
          <w:rFonts w:eastAsia="Times New Roman" w:cs="Arial"/>
          <w:snapToGrid w:val="0"/>
          <w:lang w:eastAsia="ro-RO"/>
        </w:rPr>
        <w:t>c</w:t>
      </w:r>
      <w:r w:rsidRPr="00904F33">
        <w:rPr>
          <w:rFonts w:eastAsia="Times New Roman" w:cs="Arial"/>
          <w:snapToGrid w:val="0"/>
          <w:lang w:eastAsia="ro-RO"/>
        </w:rPr>
        <w:t xml:space="preserve">ontractului, inclusiv pe perioada oricărei prelungiri a acestuia, precum și după încetarea </w:t>
      </w:r>
      <w:r w:rsidR="00EE330C" w:rsidRPr="00904F33">
        <w:rPr>
          <w:rFonts w:eastAsia="Times New Roman" w:cs="Arial"/>
          <w:snapToGrid w:val="0"/>
          <w:lang w:eastAsia="ro-RO"/>
        </w:rPr>
        <w:t>c</w:t>
      </w:r>
      <w:r w:rsidRPr="00904F33">
        <w:rPr>
          <w:rFonts w:eastAsia="Times New Roman" w:cs="Arial"/>
          <w:snapToGrid w:val="0"/>
          <w:lang w:eastAsia="ro-RO"/>
        </w:rPr>
        <w:t>ontractului.</w:t>
      </w:r>
    </w:p>
    <w:p w14:paraId="34B8CF5B" w14:textId="77777777" w:rsidR="00A37658" w:rsidRPr="00904F33" w:rsidRDefault="00A37658" w:rsidP="00154861">
      <w:pPr>
        <w:tabs>
          <w:tab w:val="left" w:pos="0"/>
        </w:tabs>
        <w:ind w:left="288" w:right="288"/>
        <w:rPr>
          <w:rFonts w:eastAsia="Times New Roman" w:cs="Arial"/>
          <w:snapToGrid w:val="0"/>
          <w:lang w:eastAsia="ro-RO"/>
        </w:rPr>
      </w:pPr>
    </w:p>
    <w:p w14:paraId="046C5AD4" w14:textId="77777777" w:rsidR="00A01355" w:rsidRPr="00904F33" w:rsidRDefault="00A01355" w:rsidP="00272E4A">
      <w:pPr>
        <w:tabs>
          <w:tab w:val="left" w:pos="0"/>
        </w:tabs>
        <w:ind w:right="288"/>
        <w:rPr>
          <w:rFonts w:eastAsia="Times New Roman" w:cs="Arial"/>
          <w:b/>
          <w:snapToGrid w:val="0"/>
          <w:lang w:eastAsia="ro-RO"/>
        </w:rPr>
      </w:pPr>
    </w:p>
    <w:p w14:paraId="177B4AF6" w14:textId="7F835CE1" w:rsidR="00A37658" w:rsidRDefault="00A37658" w:rsidP="00A37658">
      <w:pPr>
        <w:ind w:left="288" w:right="288"/>
        <w:contextualSpacing/>
        <w:rPr>
          <w:b/>
          <w:u w:val="single"/>
        </w:rPr>
      </w:pPr>
      <w:r w:rsidRPr="00904F33">
        <w:rPr>
          <w:b/>
          <w:u w:val="single"/>
        </w:rPr>
        <w:t xml:space="preserve">CAPITOLUL.XI. </w:t>
      </w:r>
      <w:bookmarkStart w:id="20" w:name="_Hlk182566033"/>
      <w:r w:rsidRPr="00904F33">
        <w:rPr>
          <w:b/>
          <w:u w:val="single"/>
        </w:rPr>
        <w:t xml:space="preserve">Dreptul de proprietate, utilizarea bunurilor </w:t>
      </w:r>
    </w:p>
    <w:p w14:paraId="6D8F2FA0" w14:textId="77777777" w:rsidR="008769A1" w:rsidRPr="00904F33" w:rsidRDefault="008769A1" w:rsidP="00A37658">
      <w:pPr>
        <w:ind w:left="288" w:right="288"/>
        <w:contextualSpacing/>
        <w:rPr>
          <w:b/>
          <w:u w:val="single"/>
        </w:rPr>
      </w:pPr>
    </w:p>
    <w:bookmarkEnd w:id="20"/>
    <w:p w14:paraId="6FF78A11" w14:textId="683A31EE" w:rsidR="00A37658" w:rsidRPr="00904F33" w:rsidRDefault="00A37658" w:rsidP="00A37658">
      <w:pPr>
        <w:ind w:left="288" w:right="288"/>
        <w:contextualSpacing/>
        <w:rPr>
          <w:b/>
        </w:rPr>
      </w:pPr>
      <w:r w:rsidRPr="00904F33">
        <w:rPr>
          <w:b/>
        </w:rPr>
        <w:t>Art. 3</w:t>
      </w:r>
      <w:r w:rsidR="008769A1">
        <w:rPr>
          <w:b/>
        </w:rPr>
        <w:t>6</w:t>
      </w:r>
      <w:r w:rsidRPr="00904F33">
        <w:rPr>
          <w:b/>
        </w:rPr>
        <w:t xml:space="preserve">. Dreptul de proprietate, utilizarea bunurilor </w:t>
      </w:r>
    </w:p>
    <w:p w14:paraId="0678B20E" w14:textId="484CE8F0" w:rsidR="00A37658" w:rsidRPr="00904F33" w:rsidRDefault="00A37658" w:rsidP="00A37658">
      <w:pPr>
        <w:widowControl w:val="0"/>
        <w:tabs>
          <w:tab w:val="left" w:pos="0"/>
          <w:tab w:val="left" w:pos="284"/>
        </w:tabs>
        <w:ind w:left="288" w:right="288"/>
      </w:pPr>
      <w:r w:rsidRPr="00904F33">
        <w:t>3</w:t>
      </w:r>
      <w:r w:rsidR="008769A1">
        <w:t>6</w:t>
      </w:r>
      <w:r w:rsidRPr="00904F33">
        <w:rPr>
          <w:b/>
        </w:rPr>
        <w:t>.1.</w:t>
      </w:r>
      <w:r w:rsidRPr="00904F33">
        <w:t>Dreptul de proprietate asupra tuturor bunurilor achiziționate rămân proprietatea exclusivă a Achizitorului.</w:t>
      </w:r>
    </w:p>
    <w:p w14:paraId="5F536A92" w14:textId="7CA231D4" w:rsidR="00A37658" w:rsidRDefault="00A37658" w:rsidP="00A37658">
      <w:pPr>
        <w:widowControl w:val="0"/>
        <w:tabs>
          <w:tab w:val="left" w:pos="0"/>
          <w:tab w:val="left" w:pos="270"/>
        </w:tabs>
        <w:ind w:left="288" w:right="288"/>
      </w:pPr>
      <w:r w:rsidRPr="00904F33">
        <w:t>3</w:t>
      </w:r>
      <w:r w:rsidR="008769A1">
        <w:t>6</w:t>
      </w:r>
      <w:r w:rsidRPr="00904F33">
        <w:t>.</w:t>
      </w:r>
      <w:r>
        <w:t>2</w:t>
      </w:r>
      <w:r w:rsidRPr="00904F33">
        <w:t>.Achizitorul/ beneficiarul direct se angajează să utilizeze bunurile achiziționate și rezultatele</w:t>
      </w:r>
      <w:r w:rsidR="008769A1">
        <w:t xml:space="preserve"> </w:t>
      </w:r>
      <w:r w:rsidRPr="00904F33">
        <w:t>obținute în cadrul proiectului pentru implementarea și în scopul declarat al acestuia.</w:t>
      </w:r>
    </w:p>
    <w:p w14:paraId="16F7DF4C" w14:textId="4B190AD4" w:rsidR="0061085D" w:rsidRDefault="0061085D" w:rsidP="00AD0B8A">
      <w:pPr>
        <w:tabs>
          <w:tab w:val="left" w:pos="270"/>
        </w:tabs>
        <w:ind w:right="288"/>
        <w:rPr>
          <w:rFonts w:eastAsia="Times New Roman" w:cs="Arial"/>
          <w:b/>
          <w:u w:val="single"/>
          <w:lang w:eastAsia="ro-RO"/>
        </w:rPr>
      </w:pPr>
    </w:p>
    <w:p w14:paraId="1AC14787" w14:textId="77777777" w:rsidR="00A37658" w:rsidRPr="00904F33" w:rsidRDefault="00A37658" w:rsidP="00AD0B8A">
      <w:pPr>
        <w:tabs>
          <w:tab w:val="left" w:pos="270"/>
        </w:tabs>
        <w:ind w:right="288"/>
        <w:rPr>
          <w:rFonts w:eastAsia="Times New Roman" w:cs="Arial"/>
          <w:b/>
          <w:u w:val="single"/>
          <w:lang w:eastAsia="ro-RO"/>
        </w:rPr>
      </w:pPr>
    </w:p>
    <w:p w14:paraId="123572AA" w14:textId="3F85CAE3" w:rsidR="002D722E" w:rsidRDefault="008F3791" w:rsidP="008F2F52">
      <w:pPr>
        <w:tabs>
          <w:tab w:val="left" w:pos="270"/>
        </w:tabs>
        <w:ind w:left="288" w:right="288"/>
        <w:rPr>
          <w:rFonts w:eastAsia="Times New Roman" w:cs="Arial"/>
          <w:b/>
          <w:u w:val="single"/>
          <w:lang w:eastAsia="ro-RO"/>
        </w:rPr>
      </w:pPr>
      <w:r w:rsidRPr="00904F33">
        <w:rPr>
          <w:rFonts w:eastAsia="Times New Roman" w:cs="Arial"/>
          <w:b/>
          <w:u w:val="single"/>
          <w:lang w:eastAsia="ro-RO"/>
        </w:rPr>
        <w:t>CAPITOLUL XII</w:t>
      </w:r>
      <w:r w:rsidR="00FB5689" w:rsidRPr="00904F33">
        <w:rPr>
          <w:rFonts w:eastAsia="Times New Roman" w:cs="Arial"/>
          <w:b/>
          <w:u w:val="single"/>
          <w:lang w:eastAsia="ro-RO"/>
        </w:rPr>
        <w:t>.</w:t>
      </w:r>
      <w:r w:rsidRPr="00904F33">
        <w:rPr>
          <w:rFonts w:eastAsia="Times New Roman" w:cs="Arial"/>
          <w:b/>
          <w:u w:val="single"/>
          <w:lang w:eastAsia="ro-RO"/>
        </w:rPr>
        <w:t xml:space="preserve"> Insolvența și falimentul </w:t>
      </w:r>
    </w:p>
    <w:p w14:paraId="0AC53871" w14:textId="77777777" w:rsidR="008769A1" w:rsidRPr="00904F33" w:rsidRDefault="008769A1" w:rsidP="008F2F52">
      <w:pPr>
        <w:tabs>
          <w:tab w:val="left" w:pos="270"/>
        </w:tabs>
        <w:ind w:left="288" w:right="288"/>
        <w:rPr>
          <w:rFonts w:eastAsia="Times New Roman" w:cs="Arial"/>
          <w:b/>
          <w:u w:val="single"/>
          <w:lang w:eastAsia="ro-RO"/>
        </w:rPr>
      </w:pPr>
    </w:p>
    <w:p w14:paraId="5E8CDA83" w14:textId="051351FA" w:rsidR="00CA5384" w:rsidRPr="00904F33" w:rsidRDefault="00CA5384" w:rsidP="00CA5384">
      <w:pPr>
        <w:tabs>
          <w:tab w:val="left" w:pos="0"/>
        </w:tabs>
        <w:ind w:left="288" w:right="288"/>
        <w:rPr>
          <w:rFonts w:cs="Arial"/>
          <w:b/>
          <w:snapToGrid w:val="0"/>
        </w:rPr>
      </w:pPr>
      <w:r w:rsidRPr="00904F33">
        <w:rPr>
          <w:rFonts w:cs="Arial"/>
          <w:b/>
          <w:snapToGrid w:val="0"/>
        </w:rPr>
        <w:t>Art. 3</w:t>
      </w:r>
      <w:r w:rsidR="000B43E8">
        <w:rPr>
          <w:rFonts w:cs="Arial"/>
          <w:b/>
          <w:snapToGrid w:val="0"/>
        </w:rPr>
        <w:t>7</w:t>
      </w:r>
      <w:r w:rsidRPr="00904F33">
        <w:rPr>
          <w:rFonts w:cs="Arial"/>
          <w:b/>
          <w:snapToGrid w:val="0"/>
        </w:rPr>
        <w:t xml:space="preserve"> - Insolvență și faliment</w:t>
      </w:r>
    </w:p>
    <w:p w14:paraId="5CA7BE23" w14:textId="14E70329" w:rsidR="00CA5384" w:rsidRPr="00904F33" w:rsidRDefault="00CA5384" w:rsidP="00CA5384">
      <w:pPr>
        <w:tabs>
          <w:tab w:val="left" w:pos="0"/>
        </w:tabs>
        <w:ind w:left="288" w:right="288"/>
        <w:rPr>
          <w:rFonts w:cs="Arial"/>
          <w:snapToGrid w:val="0"/>
        </w:rPr>
      </w:pPr>
      <w:r w:rsidRPr="00904F33">
        <w:rPr>
          <w:rFonts w:cs="Arial"/>
          <w:snapToGrid w:val="0"/>
        </w:rPr>
        <w:t>3</w:t>
      </w:r>
      <w:r w:rsidR="000B43E8">
        <w:rPr>
          <w:rFonts w:cs="Arial"/>
          <w:snapToGrid w:val="0"/>
        </w:rPr>
        <w:t>7</w:t>
      </w:r>
      <w:r w:rsidRPr="00904F33">
        <w:rPr>
          <w:rFonts w:cs="Arial"/>
          <w:snapToGrid w:val="0"/>
        </w:rPr>
        <w:t xml:space="preserve">.1. În cazul deschiderii unei proceduri generale de insolvență împotriva </w:t>
      </w:r>
      <w:r w:rsidR="0048546E" w:rsidRPr="00904F33">
        <w:rPr>
          <w:rFonts w:cs="Arial"/>
          <w:snapToGrid w:val="0"/>
        </w:rPr>
        <w:t>Furnizorului</w:t>
      </w:r>
      <w:r w:rsidRPr="00904F33">
        <w:rPr>
          <w:rFonts w:cs="Arial"/>
          <w:snapToGrid w:val="0"/>
        </w:rPr>
        <w:t>, acesta are obligația de a notifica Achizitorul în termen de 3 (trei) zile de la deschiderea procedurii.</w:t>
      </w:r>
    </w:p>
    <w:p w14:paraId="2A3629CB" w14:textId="6B79FF46" w:rsidR="00CA5384" w:rsidRPr="00904F33" w:rsidRDefault="00CA5384" w:rsidP="00CA5384">
      <w:pPr>
        <w:tabs>
          <w:tab w:val="left" w:pos="0"/>
        </w:tabs>
        <w:ind w:left="288" w:right="288"/>
        <w:rPr>
          <w:rFonts w:cs="Arial"/>
          <w:snapToGrid w:val="0"/>
        </w:rPr>
      </w:pPr>
      <w:r w:rsidRPr="00904F33">
        <w:rPr>
          <w:rFonts w:cs="Arial"/>
          <w:snapToGrid w:val="0"/>
        </w:rPr>
        <w:t>3</w:t>
      </w:r>
      <w:r w:rsidR="000B43E8">
        <w:rPr>
          <w:rFonts w:cs="Arial"/>
          <w:snapToGrid w:val="0"/>
        </w:rPr>
        <w:t>7</w:t>
      </w:r>
      <w:r w:rsidRPr="00904F33">
        <w:rPr>
          <w:rFonts w:cs="Arial"/>
          <w:snapToGrid w:val="0"/>
        </w:rPr>
        <w:t>.2. În cazul precizat la clauza 3</w:t>
      </w:r>
      <w:r w:rsidR="000B43E8">
        <w:rPr>
          <w:rFonts w:cs="Arial"/>
          <w:snapToGrid w:val="0"/>
        </w:rPr>
        <w:t>7</w:t>
      </w:r>
      <w:r w:rsidRPr="00904F33">
        <w:rPr>
          <w:rFonts w:cs="Arial"/>
          <w:snapToGrid w:val="0"/>
        </w:rPr>
        <w:t xml:space="preserve">.1, </w:t>
      </w:r>
      <w:r w:rsidR="0048546E" w:rsidRPr="00904F33">
        <w:rPr>
          <w:rFonts w:cs="Arial"/>
          <w:snapToGrid w:val="0"/>
        </w:rPr>
        <w:t>Furnizorul</w:t>
      </w:r>
      <w:r w:rsidRPr="00904F33">
        <w:rPr>
          <w:rFonts w:cs="Arial"/>
          <w:snapToGrid w:val="0"/>
        </w:rPr>
        <w:t xml:space="preserve">, are obligația de a prezenta Achizitorului, în termen de 30 (treizeci) de zile de la notificare, o analiză detaliată referitoare la incidența deschiderii procedurii generale de faliment asupra </w:t>
      </w:r>
      <w:r w:rsidR="0048546E" w:rsidRPr="00904F33">
        <w:rPr>
          <w:rFonts w:cs="Arial"/>
          <w:snapToGrid w:val="0"/>
        </w:rPr>
        <w:t>Furnizorului</w:t>
      </w:r>
      <w:r w:rsidRPr="00904F33">
        <w:rPr>
          <w:rFonts w:cs="Arial"/>
          <w:snapToGrid w:val="0"/>
        </w:rPr>
        <w:t xml:space="preserve"> și asupra livrărilor și de a propune măsuri, acționând ca un </w:t>
      </w:r>
      <w:r w:rsidR="0048546E" w:rsidRPr="00904F33">
        <w:rPr>
          <w:rFonts w:cs="Arial"/>
          <w:snapToGrid w:val="0"/>
        </w:rPr>
        <w:t>Furnizor</w:t>
      </w:r>
      <w:r w:rsidRPr="00904F33">
        <w:rPr>
          <w:rFonts w:cs="Arial"/>
          <w:snapToGrid w:val="0"/>
        </w:rPr>
        <w:t xml:space="preserve"> diligent.</w:t>
      </w:r>
    </w:p>
    <w:p w14:paraId="1E156BF8" w14:textId="36A129FC" w:rsidR="00CA5384" w:rsidRDefault="00CA5384" w:rsidP="00CA5384">
      <w:pPr>
        <w:tabs>
          <w:tab w:val="left" w:pos="0"/>
        </w:tabs>
        <w:ind w:left="288" w:right="288"/>
        <w:rPr>
          <w:rFonts w:cs="Arial"/>
          <w:snapToGrid w:val="0"/>
        </w:rPr>
      </w:pPr>
      <w:r w:rsidRPr="00904F33">
        <w:rPr>
          <w:rFonts w:cs="Arial"/>
          <w:snapToGrid w:val="0"/>
        </w:rPr>
        <w:t>3</w:t>
      </w:r>
      <w:r w:rsidR="000B43E8">
        <w:rPr>
          <w:rFonts w:cs="Arial"/>
          <w:snapToGrid w:val="0"/>
        </w:rPr>
        <w:t>7</w:t>
      </w:r>
      <w:r w:rsidRPr="00904F33">
        <w:rPr>
          <w:rFonts w:cs="Arial"/>
          <w:snapToGrid w:val="0"/>
        </w:rPr>
        <w:t>.</w:t>
      </w:r>
      <w:r w:rsidR="005F3D5D" w:rsidRPr="00904F33">
        <w:rPr>
          <w:rFonts w:cs="Arial"/>
          <w:snapToGrid w:val="0"/>
        </w:rPr>
        <w:t>3</w:t>
      </w:r>
      <w:r w:rsidRPr="00904F33">
        <w:rPr>
          <w:rFonts w:cs="Arial"/>
          <w:snapToGrid w:val="0"/>
        </w:rPr>
        <w:t xml:space="preserve">. În cazul în care </w:t>
      </w:r>
      <w:r w:rsidR="005F3D5D" w:rsidRPr="00904F33">
        <w:rPr>
          <w:rFonts w:cs="Arial"/>
          <w:snapToGrid w:val="0"/>
        </w:rPr>
        <w:t>Furnizorul</w:t>
      </w:r>
      <w:r w:rsidRPr="00904F33">
        <w:rPr>
          <w:rFonts w:cs="Arial"/>
          <w:snapToGrid w:val="0"/>
        </w:rPr>
        <w:t xml:space="preserve"> intră în stare de faliment, în proces de lichidare sau se află într-o situație care produce efecte similare, </w:t>
      </w:r>
      <w:r w:rsidR="005F3D5D" w:rsidRPr="00904F33">
        <w:rPr>
          <w:rFonts w:cs="Arial"/>
          <w:snapToGrid w:val="0"/>
        </w:rPr>
        <w:t>Furnizorul</w:t>
      </w:r>
      <w:r w:rsidRPr="00904F33">
        <w:rPr>
          <w:rFonts w:cs="Arial"/>
          <w:snapToGrid w:val="0"/>
        </w:rPr>
        <w:t xml:space="preserve"> este obligat să acționeze în același fel cum este stipulat la clauzele 3</w:t>
      </w:r>
      <w:r w:rsidR="000B43E8">
        <w:rPr>
          <w:rFonts w:cs="Arial"/>
          <w:snapToGrid w:val="0"/>
        </w:rPr>
        <w:t>7</w:t>
      </w:r>
      <w:r w:rsidRPr="00904F33">
        <w:rPr>
          <w:rFonts w:cs="Arial"/>
          <w:snapToGrid w:val="0"/>
        </w:rPr>
        <w:t>.1-3</w:t>
      </w:r>
      <w:r w:rsidR="000B43E8">
        <w:rPr>
          <w:rFonts w:cs="Arial"/>
          <w:snapToGrid w:val="0"/>
        </w:rPr>
        <w:t>7</w:t>
      </w:r>
      <w:r w:rsidRPr="00904F33">
        <w:rPr>
          <w:rFonts w:cs="Arial"/>
          <w:snapToGrid w:val="0"/>
        </w:rPr>
        <w:t>.</w:t>
      </w:r>
      <w:r w:rsidR="005F3D5D" w:rsidRPr="00904F33">
        <w:rPr>
          <w:rFonts w:cs="Arial"/>
          <w:snapToGrid w:val="0"/>
        </w:rPr>
        <w:t>2</w:t>
      </w:r>
      <w:r w:rsidRPr="00904F33">
        <w:rPr>
          <w:rFonts w:cs="Arial"/>
          <w:snapToGrid w:val="0"/>
        </w:rPr>
        <w:t xml:space="preserve"> din prezentul </w:t>
      </w:r>
      <w:r w:rsidR="005F3D5D" w:rsidRPr="00904F33">
        <w:rPr>
          <w:rFonts w:cs="Arial"/>
          <w:snapToGrid w:val="0"/>
        </w:rPr>
        <w:t>c</w:t>
      </w:r>
      <w:r w:rsidRPr="00904F33">
        <w:rPr>
          <w:rFonts w:cs="Arial"/>
          <w:snapToGrid w:val="0"/>
        </w:rPr>
        <w:t>ontract.</w:t>
      </w:r>
    </w:p>
    <w:p w14:paraId="5FD4793E" w14:textId="31BDE3CF" w:rsidR="008769A1" w:rsidRDefault="008769A1" w:rsidP="00CA5384">
      <w:pPr>
        <w:tabs>
          <w:tab w:val="left" w:pos="0"/>
        </w:tabs>
        <w:ind w:left="288" w:right="288"/>
        <w:rPr>
          <w:rFonts w:cs="Arial"/>
          <w:snapToGrid w:val="0"/>
        </w:rPr>
      </w:pPr>
    </w:p>
    <w:p w14:paraId="5CD94E65" w14:textId="77777777" w:rsidR="008769A1" w:rsidRDefault="008769A1" w:rsidP="00CA5384">
      <w:pPr>
        <w:tabs>
          <w:tab w:val="left" w:pos="0"/>
        </w:tabs>
        <w:ind w:left="288" w:right="288"/>
        <w:rPr>
          <w:rFonts w:cs="Arial"/>
          <w:snapToGrid w:val="0"/>
        </w:rPr>
      </w:pPr>
    </w:p>
    <w:p w14:paraId="4C996653" w14:textId="77777777" w:rsidR="008769A1" w:rsidRPr="00904F33" w:rsidRDefault="008769A1" w:rsidP="00CA5384">
      <w:pPr>
        <w:tabs>
          <w:tab w:val="left" w:pos="0"/>
        </w:tabs>
        <w:ind w:left="288" w:right="288"/>
        <w:rPr>
          <w:rFonts w:cs="Arial"/>
          <w:snapToGrid w:val="0"/>
        </w:rPr>
      </w:pPr>
    </w:p>
    <w:p w14:paraId="36DBC2DD" w14:textId="34B3663E" w:rsidR="00CA5384" w:rsidRPr="00904F33" w:rsidRDefault="00CA5384" w:rsidP="00CA5384">
      <w:pPr>
        <w:tabs>
          <w:tab w:val="left" w:pos="0"/>
        </w:tabs>
        <w:ind w:left="288" w:right="288"/>
        <w:rPr>
          <w:rFonts w:cs="Arial"/>
          <w:snapToGrid w:val="0"/>
        </w:rPr>
      </w:pPr>
      <w:r w:rsidRPr="00904F33">
        <w:rPr>
          <w:rFonts w:cs="Arial"/>
          <w:snapToGrid w:val="0"/>
        </w:rPr>
        <w:t>3</w:t>
      </w:r>
      <w:r w:rsidR="000B43E8">
        <w:rPr>
          <w:rFonts w:cs="Arial"/>
          <w:snapToGrid w:val="0"/>
        </w:rPr>
        <w:t>7</w:t>
      </w:r>
      <w:r w:rsidRPr="00904F33">
        <w:rPr>
          <w:rFonts w:cs="Arial"/>
          <w:snapToGrid w:val="0"/>
        </w:rPr>
        <w:t>.</w:t>
      </w:r>
      <w:r w:rsidR="005F3D5D" w:rsidRPr="00904F33">
        <w:rPr>
          <w:rFonts w:cs="Arial"/>
          <w:snapToGrid w:val="0"/>
        </w:rPr>
        <w:t>4</w:t>
      </w:r>
      <w:r w:rsidRPr="00904F33">
        <w:rPr>
          <w:rFonts w:cs="Arial"/>
          <w:snapToGrid w:val="0"/>
        </w:rPr>
        <w:t xml:space="preserve">. Nicio astfel de măsură propusă conform celor stipulate la </w:t>
      </w:r>
      <w:r w:rsidR="006131B5" w:rsidRPr="00904F33">
        <w:rPr>
          <w:rFonts w:cs="Arial"/>
          <w:snapToGrid w:val="0"/>
        </w:rPr>
        <w:t>art.</w:t>
      </w:r>
      <w:r w:rsidRPr="00904F33">
        <w:rPr>
          <w:rFonts w:cs="Arial"/>
          <w:snapToGrid w:val="0"/>
        </w:rPr>
        <w:t xml:space="preserve"> 3</w:t>
      </w:r>
      <w:r w:rsidR="000B43E8">
        <w:rPr>
          <w:rFonts w:cs="Arial"/>
          <w:snapToGrid w:val="0"/>
        </w:rPr>
        <w:t>7</w:t>
      </w:r>
      <w:r w:rsidRPr="00904F33">
        <w:rPr>
          <w:rFonts w:cs="Arial"/>
          <w:snapToGrid w:val="0"/>
        </w:rPr>
        <w:t>.2, 3</w:t>
      </w:r>
      <w:r w:rsidR="000B43E8">
        <w:rPr>
          <w:rFonts w:cs="Arial"/>
          <w:snapToGrid w:val="0"/>
        </w:rPr>
        <w:t>7</w:t>
      </w:r>
      <w:r w:rsidRPr="00904F33">
        <w:rPr>
          <w:rFonts w:cs="Arial"/>
          <w:snapToGrid w:val="0"/>
        </w:rPr>
        <w:t>.3 și 3</w:t>
      </w:r>
      <w:r w:rsidR="000B43E8">
        <w:rPr>
          <w:rFonts w:cs="Arial"/>
          <w:snapToGrid w:val="0"/>
        </w:rPr>
        <w:t>7</w:t>
      </w:r>
      <w:r w:rsidRPr="00904F33">
        <w:rPr>
          <w:rFonts w:cs="Arial"/>
          <w:snapToGrid w:val="0"/>
        </w:rPr>
        <w:t>.4, din prezentul Contract, nu poate fi aplicată, dacă nu este acceptată, în scris, de Achizitor.</w:t>
      </w:r>
    </w:p>
    <w:p w14:paraId="27CF73D9" w14:textId="331D5600" w:rsidR="00CA5384" w:rsidRPr="00904F33" w:rsidRDefault="00CA5384" w:rsidP="00CA5384">
      <w:pPr>
        <w:tabs>
          <w:tab w:val="left" w:pos="0"/>
        </w:tabs>
        <w:ind w:left="288" w:right="288"/>
        <w:rPr>
          <w:rFonts w:cs="Arial"/>
          <w:snapToGrid w:val="0"/>
        </w:rPr>
      </w:pPr>
      <w:r w:rsidRPr="00904F33">
        <w:rPr>
          <w:rFonts w:cs="Arial"/>
          <w:snapToGrid w:val="0"/>
        </w:rPr>
        <w:lastRenderedPageBreak/>
        <w:t>3</w:t>
      </w:r>
      <w:r w:rsidR="000B43E8">
        <w:rPr>
          <w:rFonts w:cs="Arial"/>
          <w:snapToGrid w:val="0"/>
        </w:rPr>
        <w:t>7</w:t>
      </w:r>
      <w:r w:rsidRPr="00904F33">
        <w:rPr>
          <w:rFonts w:cs="Arial"/>
          <w:snapToGrid w:val="0"/>
        </w:rPr>
        <w:t>.</w:t>
      </w:r>
      <w:r w:rsidR="008A358F" w:rsidRPr="00904F33">
        <w:rPr>
          <w:rFonts w:cs="Arial"/>
          <w:snapToGrid w:val="0"/>
        </w:rPr>
        <w:t>5</w:t>
      </w:r>
      <w:r w:rsidRPr="00904F33">
        <w:rPr>
          <w:rFonts w:cs="Arial"/>
          <w:snapToGrid w:val="0"/>
        </w:rPr>
        <w:t xml:space="preserve">. Orice modificare contractuală se realizează cu respectarea prevederilor stipulate la secțiunea referitoare la modificarea contractului din prezentul </w:t>
      </w:r>
      <w:r w:rsidR="008A358F" w:rsidRPr="00904F33">
        <w:rPr>
          <w:rFonts w:cs="Arial"/>
          <w:snapToGrid w:val="0"/>
        </w:rPr>
        <w:t>c</w:t>
      </w:r>
      <w:r w:rsidRPr="00904F33">
        <w:rPr>
          <w:rFonts w:cs="Arial"/>
          <w:snapToGrid w:val="0"/>
        </w:rPr>
        <w:t>ontract.</w:t>
      </w:r>
    </w:p>
    <w:p w14:paraId="78F8C6EA" w14:textId="6F8C2817" w:rsidR="00553C4B" w:rsidRDefault="00CA5384" w:rsidP="005C04DC">
      <w:pPr>
        <w:tabs>
          <w:tab w:val="left" w:pos="0"/>
        </w:tabs>
        <w:ind w:left="288" w:right="288"/>
        <w:rPr>
          <w:rFonts w:cs="Arial"/>
          <w:snapToGrid w:val="0"/>
        </w:rPr>
      </w:pPr>
      <w:r w:rsidRPr="00904F33">
        <w:rPr>
          <w:rFonts w:cs="Arial"/>
          <w:snapToGrid w:val="0"/>
        </w:rPr>
        <w:t>3</w:t>
      </w:r>
      <w:r w:rsidR="000C35E7" w:rsidRPr="00904F33">
        <w:rPr>
          <w:rFonts w:cs="Arial"/>
          <w:snapToGrid w:val="0"/>
        </w:rPr>
        <w:t>6</w:t>
      </w:r>
      <w:r w:rsidRPr="00904F33">
        <w:rPr>
          <w:rFonts w:cs="Arial"/>
          <w:snapToGrid w:val="0"/>
        </w:rPr>
        <w:t>.</w:t>
      </w:r>
      <w:r w:rsidR="008A358F" w:rsidRPr="00904F33">
        <w:rPr>
          <w:rFonts w:cs="Arial"/>
          <w:snapToGrid w:val="0"/>
        </w:rPr>
        <w:t>6</w:t>
      </w:r>
      <w:r w:rsidRPr="00904F33">
        <w:rPr>
          <w:rFonts w:cs="Arial"/>
          <w:snapToGrid w:val="0"/>
        </w:rPr>
        <w:t xml:space="preserve">. În cazul neîndeplinirii obligațiilor </w:t>
      </w:r>
      <w:r w:rsidR="008A358F" w:rsidRPr="00904F33">
        <w:rPr>
          <w:rFonts w:cs="Arial"/>
          <w:snapToGrid w:val="0"/>
        </w:rPr>
        <w:t>c</w:t>
      </w:r>
      <w:r w:rsidRPr="00904F33">
        <w:rPr>
          <w:rFonts w:cs="Arial"/>
          <w:snapToGrid w:val="0"/>
        </w:rPr>
        <w:t xml:space="preserve">ontractuale de către oricare dintre Părți, se aplică prevederile </w:t>
      </w:r>
      <w:r w:rsidR="008A358F" w:rsidRPr="00904F33">
        <w:rPr>
          <w:rFonts w:cs="Arial"/>
          <w:snapToGrid w:val="0"/>
        </w:rPr>
        <w:t>c</w:t>
      </w:r>
      <w:r w:rsidRPr="00904F33">
        <w:rPr>
          <w:rFonts w:cs="Arial"/>
          <w:snapToGrid w:val="0"/>
        </w:rPr>
        <w:t>ontractului și prevederile legii</w:t>
      </w:r>
      <w:r w:rsidR="00784FC9" w:rsidRPr="00904F33">
        <w:rPr>
          <w:rFonts w:cs="Arial"/>
          <w:snapToGrid w:val="0"/>
        </w:rPr>
        <w:t>.</w:t>
      </w:r>
    </w:p>
    <w:p w14:paraId="6EEAFFCD" w14:textId="0DF9B871" w:rsidR="00F239D7" w:rsidRDefault="00F239D7" w:rsidP="005C04DC">
      <w:pPr>
        <w:tabs>
          <w:tab w:val="left" w:pos="0"/>
        </w:tabs>
        <w:ind w:left="288" w:right="288"/>
        <w:rPr>
          <w:rFonts w:cs="Arial"/>
          <w:snapToGrid w:val="0"/>
        </w:rPr>
      </w:pPr>
    </w:p>
    <w:p w14:paraId="713D375A" w14:textId="0071C327" w:rsidR="009976F1" w:rsidRPr="00904F33" w:rsidRDefault="00EE1052" w:rsidP="005C04DC">
      <w:pPr>
        <w:ind w:left="288" w:right="288"/>
        <w:rPr>
          <w:rFonts w:eastAsia="Times New Roman" w:cs="Arial"/>
          <w:lang w:eastAsia="ro-RO"/>
        </w:rPr>
      </w:pPr>
      <w:r w:rsidRPr="00904F33">
        <w:rPr>
          <w:rFonts w:eastAsia="Times New Roman" w:cs="Arial"/>
          <w:lang w:eastAsia="ro-RO"/>
        </w:rPr>
        <w:t>Părțile au înțeles să încheie a</w:t>
      </w:r>
      <w:r w:rsidR="000529AA" w:rsidRPr="00904F33">
        <w:rPr>
          <w:rFonts w:eastAsia="Times New Roman" w:cs="Arial"/>
          <w:lang w:eastAsia="ro-RO"/>
        </w:rPr>
        <w:t xml:space="preserve">stăzi, </w:t>
      </w:r>
      <w:r w:rsidRPr="00904F33">
        <w:rPr>
          <w:rFonts w:eastAsia="Times New Roman" w:cs="Arial"/>
          <w:lang w:eastAsia="ro-RO"/>
        </w:rPr>
        <w:t xml:space="preserve"> .......</w:t>
      </w:r>
      <w:r w:rsidR="006F09C3" w:rsidRPr="00904F33">
        <w:rPr>
          <w:rFonts w:eastAsia="Times New Roman" w:cs="Arial"/>
          <w:lang w:eastAsia="ro-RO"/>
        </w:rPr>
        <w:t>.....</w:t>
      </w:r>
      <w:r w:rsidRPr="00904F33">
        <w:rPr>
          <w:rFonts w:eastAsia="Times New Roman" w:cs="Arial"/>
          <w:lang w:eastAsia="ro-RO"/>
        </w:rPr>
        <w:t xml:space="preserve"> prezentul contract în două exemplare</w:t>
      </w:r>
      <w:r w:rsidR="000529AA" w:rsidRPr="00904F33">
        <w:rPr>
          <w:rFonts w:eastAsia="Times New Roman" w:cs="Arial"/>
          <w:lang w:eastAsia="ro-RO"/>
        </w:rPr>
        <w:t xml:space="preserve"> originale</w:t>
      </w:r>
      <w:r w:rsidRPr="00904F33">
        <w:rPr>
          <w:rFonts w:eastAsia="Times New Roman" w:cs="Arial"/>
          <w:lang w:eastAsia="ro-RO"/>
        </w:rPr>
        <w:t xml:space="preserve">, câte unul pentru fiecare parte. </w:t>
      </w:r>
    </w:p>
    <w:p w14:paraId="3C88883D" w14:textId="3D2F2731" w:rsidR="00AC4A34" w:rsidRPr="00904F33" w:rsidRDefault="00AC4A34" w:rsidP="00761944">
      <w:pPr>
        <w:ind w:right="288"/>
        <w:rPr>
          <w:rFonts w:eastAsia="Times New Roman" w:cs="Arial"/>
          <w:b/>
          <w:lang w:eastAsia="ro-RO"/>
        </w:rPr>
      </w:pPr>
    </w:p>
    <w:tbl>
      <w:tblPr>
        <w:tblW w:w="0" w:type="auto"/>
        <w:tblInd w:w="431" w:type="dxa"/>
        <w:tblLook w:val="01E0" w:firstRow="1" w:lastRow="1" w:firstColumn="1" w:lastColumn="1" w:noHBand="0" w:noVBand="0"/>
      </w:tblPr>
      <w:tblGrid>
        <w:gridCol w:w="4415"/>
        <w:gridCol w:w="4372"/>
      </w:tblGrid>
      <w:tr w:rsidR="00F83FFA" w:rsidRPr="00F83FFA" w14:paraId="6029543C" w14:textId="77777777" w:rsidTr="00D30C6D">
        <w:trPr>
          <w:trHeight w:val="1298"/>
        </w:trPr>
        <w:tc>
          <w:tcPr>
            <w:tcW w:w="4415" w:type="dxa"/>
            <w:vAlign w:val="center"/>
            <w:hideMark/>
          </w:tcPr>
          <w:p w14:paraId="549A919B" w14:textId="77777777" w:rsidR="00F83FFA" w:rsidRPr="00F83FFA" w:rsidRDefault="00F83FFA" w:rsidP="00F83FFA">
            <w:pPr>
              <w:spacing w:line="255" w:lineRule="exact"/>
              <w:rPr>
                <w:rFonts w:eastAsia="Times New Roman" w:cs="Arial"/>
                <w:noProof w:val="0"/>
                <w:lang w:eastAsia="ro-RO"/>
              </w:rPr>
            </w:pPr>
          </w:p>
          <w:p w14:paraId="48D0B815" w14:textId="77777777" w:rsidR="00F83FFA" w:rsidRPr="00F83FFA" w:rsidRDefault="00F83FFA" w:rsidP="00F83FFA">
            <w:pPr>
              <w:spacing w:line="255" w:lineRule="exact"/>
              <w:jc w:val="left"/>
              <w:rPr>
                <w:rFonts w:eastAsia="Times New Roman" w:cs="Arial"/>
                <w:noProof w:val="0"/>
                <w:lang w:eastAsia="ro-RO"/>
              </w:rPr>
            </w:pPr>
            <w:r w:rsidRPr="00F83FFA">
              <w:rPr>
                <w:rFonts w:eastAsia="Times New Roman" w:cs="Arial"/>
                <w:noProof w:val="0"/>
                <w:lang w:eastAsia="ro-RO"/>
              </w:rPr>
              <w:t xml:space="preserve"> ACHIZITOR</w:t>
            </w:r>
          </w:p>
          <w:p w14:paraId="0A32D021" w14:textId="77777777" w:rsidR="00F83FFA" w:rsidRPr="00F83FFA" w:rsidRDefault="00F83FFA" w:rsidP="00F83FFA">
            <w:pPr>
              <w:spacing w:line="255" w:lineRule="exact"/>
              <w:jc w:val="left"/>
              <w:rPr>
                <w:rFonts w:eastAsia="Times New Roman" w:cs="Arial"/>
                <w:noProof w:val="0"/>
                <w:lang w:eastAsia="ro-RO"/>
              </w:rPr>
            </w:pPr>
            <w:r w:rsidRPr="00F83FFA">
              <w:rPr>
                <w:rFonts w:eastAsia="Times New Roman" w:cs="Arial"/>
                <w:noProof w:val="0"/>
                <w:lang w:eastAsia="ro-RO"/>
              </w:rPr>
              <w:t xml:space="preserve"> MINISTERUL JUSTIŢIEI</w:t>
            </w:r>
          </w:p>
          <w:p w14:paraId="5A6734F0" w14:textId="77777777" w:rsidR="00F83FFA" w:rsidRPr="00F83FFA" w:rsidRDefault="00F83FFA" w:rsidP="00F83FFA">
            <w:pPr>
              <w:spacing w:line="255" w:lineRule="exact"/>
              <w:jc w:val="left"/>
              <w:rPr>
                <w:rFonts w:eastAsia="Times New Roman" w:cs="Arial"/>
                <w:noProof w:val="0"/>
                <w:lang w:eastAsia="ro-RO"/>
              </w:rPr>
            </w:pPr>
          </w:p>
          <w:p w14:paraId="5913F244" w14:textId="77777777" w:rsidR="00F83FFA" w:rsidRPr="00F83FFA" w:rsidRDefault="00F83FFA" w:rsidP="00CC3409">
            <w:pPr>
              <w:spacing w:line="255" w:lineRule="exact"/>
              <w:rPr>
                <w:rFonts w:eastAsia="Times New Roman" w:cs="Arial"/>
                <w:noProof w:val="0"/>
                <w:lang w:eastAsia="ro-RO"/>
              </w:rPr>
            </w:pPr>
          </w:p>
        </w:tc>
        <w:tc>
          <w:tcPr>
            <w:tcW w:w="4372" w:type="dxa"/>
            <w:shd w:val="clear" w:color="auto" w:fill="auto"/>
            <w:vAlign w:val="center"/>
            <w:hideMark/>
          </w:tcPr>
          <w:p w14:paraId="6D4203D3" w14:textId="61F18EE5" w:rsidR="00F83FFA" w:rsidRPr="00F83FFA" w:rsidRDefault="00F83FFA" w:rsidP="00F83FFA">
            <w:pPr>
              <w:spacing w:line="255" w:lineRule="exact"/>
              <w:jc w:val="left"/>
              <w:rPr>
                <w:rFonts w:eastAsia="Times New Roman" w:cs="Arial"/>
                <w:noProof w:val="0"/>
                <w:lang w:eastAsia="ro-RO"/>
              </w:rPr>
            </w:pPr>
            <w:r w:rsidRPr="00F83FFA">
              <w:rPr>
                <w:rFonts w:eastAsia="Times New Roman" w:cs="Arial"/>
                <w:noProof w:val="0"/>
                <w:lang w:eastAsia="ro-RO"/>
              </w:rPr>
              <w:t xml:space="preserve">         </w:t>
            </w:r>
            <w:r>
              <w:rPr>
                <w:rFonts w:eastAsia="Times New Roman" w:cs="Arial"/>
                <w:noProof w:val="0"/>
                <w:lang w:eastAsia="ro-RO"/>
              </w:rPr>
              <w:t xml:space="preserve">                FURNIZOR</w:t>
            </w:r>
            <w:r w:rsidRPr="00F83FFA">
              <w:rPr>
                <w:rFonts w:eastAsia="Times New Roman" w:cs="Arial"/>
                <w:noProof w:val="0"/>
                <w:lang w:eastAsia="ro-RO"/>
              </w:rPr>
              <w:t xml:space="preserve"> </w:t>
            </w:r>
          </w:p>
          <w:p w14:paraId="32EA436C" w14:textId="725D10E7" w:rsidR="00F83FFA" w:rsidRPr="00F83FFA" w:rsidRDefault="00F83FFA" w:rsidP="00F83FFA">
            <w:pPr>
              <w:spacing w:line="255" w:lineRule="exact"/>
              <w:jc w:val="left"/>
              <w:rPr>
                <w:rFonts w:eastAsia="Times New Roman" w:cs="Arial"/>
                <w:noProof w:val="0"/>
                <w:lang w:eastAsia="ro-RO"/>
              </w:rPr>
            </w:pPr>
          </w:p>
        </w:tc>
      </w:tr>
      <w:tr w:rsidR="00F83FFA" w:rsidRPr="00F83FFA" w14:paraId="44FD41B2" w14:textId="77777777" w:rsidTr="00D30C6D">
        <w:tc>
          <w:tcPr>
            <w:tcW w:w="4415" w:type="dxa"/>
            <w:vAlign w:val="center"/>
          </w:tcPr>
          <w:p w14:paraId="045E76EA" w14:textId="77777777" w:rsidR="00F83FFA" w:rsidRPr="00F83FFA" w:rsidRDefault="00F83FFA" w:rsidP="00F83FFA">
            <w:pPr>
              <w:spacing w:line="255" w:lineRule="exact"/>
              <w:rPr>
                <w:rFonts w:eastAsia="Times New Roman" w:cs="Arial"/>
                <w:noProof w:val="0"/>
                <w:lang w:eastAsia="ro-RO"/>
              </w:rPr>
            </w:pPr>
          </w:p>
        </w:tc>
        <w:tc>
          <w:tcPr>
            <w:tcW w:w="4372" w:type="dxa"/>
            <w:vAlign w:val="center"/>
          </w:tcPr>
          <w:p w14:paraId="37048F61" w14:textId="77777777" w:rsidR="00F83FFA" w:rsidRPr="00F83FFA" w:rsidRDefault="00F83FFA" w:rsidP="00F83FFA">
            <w:pPr>
              <w:snapToGrid w:val="0"/>
              <w:spacing w:line="255" w:lineRule="exact"/>
              <w:jc w:val="left"/>
              <w:rPr>
                <w:rFonts w:eastAsia="Times New Roman" w:cs="Arial"/>
                <w:noProof w:val="0"/>
                <w:lang w:eastAsia="ro-RO"/>
              </w:rPr>
            </w:pPr>
          </w:p>
        </w:tc>
      </w:tr>
      <w:tr w:rsidR="00F83FFA" w:rsidRPr="00F83FFA" w14:paraId="0264CCAA" w14:textId="77777777" w:rsidTr="00D30C6D">
        <w:trPr>
          <w:trHeight w:val="331"/>
        </w:trPr>
        <w:tc>
          <w:tcPr>
            <w:tcW w:w="4415" w:type="dxa"/>
            <w:vAlign w:val="center"/>
          </w:tcPr>
          <w:p w14:paraId="7B656450" w14:textId="77777777" w:rsidR="00F83FFA" w:rsidRPr="00F83FFA" w:rsidRDefault="00F83FFA" w:rsidP="00F83FFA">
            <w:pPr>
              <w:spacing w:line="255" w:lineRule="exact"/>
              <w:rPr>
                <w:rFonts w:eastAsia="Times New Roman" w:cs="Arial"/>
                <w:noProof w:val="0"/>
                <w:lang w:eastAsia="ro-RO"/>
              </w:rPr>
            </w:pPr>
          </w:p>
        </w:tc>
        <w:tc>
          <w:tcPr>
            <w:tcW w:w="4372" w:type="dxa"/>
            <w:vAlign w:val="center"/>
          </w:tcPr>
          <w:p w14:paraId="7BC652D6" w14:textId="77777777" w:rsidR="00F83FFA" w:rsidRPr="00F83FFA" w:rsidRDefault="00F83FFA" w:rsidP="00F83FFA">
            <w:pPr>
              <w:snapToGrid w:val="0"/>
              <w:spacing w:line="255" w:lineRule="exact"/>
              <w:jc w:val="center"/>
              <w:rPr>
                <w:rFonts w:eastAsia="Times New Roman" w:cs="Arial"/>
                <w:noProof w:val="0"/>
                <w:lang w:eastAsia="ro-RO"/>
              </w:rPr>
            </w:pPr>
          </w:p>
        </w:tc>
      </w:tr>
      <w:tr w:rsidR="00F83FFA" w:rsidRPr="00F83FFA" w14:paraId="21088E3B" w14:textId="77777777" w:rsidTr="00D30C6D">
        <w:trPr>
          <w:trHeight w:val="1881"/>
        </w:trPr>
        <w:tc>
          <w:tcPr>
            <w:tcW w:w="4415" w:type="dxa"/>
            <w:vAlign w:val="center"/>
          </w:tcPr>
          <w:p w14:paraId="0B2FF7C1" w14:textId="5B88211F" w:rsidR="00F83FFA" w:rsidRPr="00F83FFA" w:rsidRDefault="00F83FFA" w:rsidP="00F83FFA">
            <w:pPr>
              <w:spacing w:line="255" w:lineRule="exact"/>
              <w:rPr>
                <w:rFonts w:eastAsia="Times New Roman" w:cs="Arial"/>
                <w:noProof w:val="0"/>
                <w:lang w:eastAsia="ro-RO"/>
              </w:rPr>
            </w:pPr>
          </w:p>
        </w:tc>
        <w:tc>
          <w:tcPr>
            <w:tcW w:w="4372" w:type="dxa"/>
            <w:vAlign w:val="center"/>
          </w:tcPr>
          <w:p w14:paraId="4A4054F8" w14:textId="77777777" w:rsidR="00F83FFA" w:rsidRPr="00F83FFA" w:rsidRDefault="00F83FFA" w:rsidP="00F83FFA">
            <w:pPr>
              <w:spacing w:line="255" w:lineRule="exact"/>
              <w:jc w:val="center"/>
              <w:rPr>
                <w:rFonts w:eastAsia="Times New Roman" w:cs="Arial"/>
                <w:noProof w:val="0"/>
                <w:lang w:eastAsia="ro-RO"/>
              </w:rPr>
            </w:pPr>
          </w:p>
        </w:tc>
      </w:tr>
      <w:tr w:rsidR="00F83FFA" w:rsidRPr="00F83FFA" w14:paraId="11231CD1" w14:textId="77777777" w:rsidTr="00D30C6D">
        <w:tc>
          <w:tcPr>
            <w:tcW w:w="4415" w:type="dxa"/>
            <w:vAlign w:val="center"/>
          </w:tcPr>
          <w:p w14:paraId="574E7957" w14:textId="106B7D74" w:rsidR="00F83FFA" w:rsidRPr="00F83FFA" w:rsidRDefault="00F83FFA" w:rsidP="00F83FFA">
            <w:pPr>
              <w:spacing w:line="255" w:lineRule="exact"/>
              <w:rPr>
                <w:rFonts w:eastAsia="Times New Roman" w:cs="Arial"/>
                <w:noProof w:val="0"/>
                <w:lang w:eastAsia="ro-RO"/>
              </w:rPr>
            </w:pPr>
          </w:p>
        </w:tc>
        <w:tc>
          <w:tcPr>
            <w:tcW w:w="4372" w:type="dxa"/>
            <w:vAlign w:val="center"/>
          </w:tcPr>
          <w:p w14:paraId="7891EC4C" w14:textId="77777777" w:rsidR="00F83FFA" w:rsidRPr="00F83FFA" w:rsidRDefault="00F83FFA" w:rsidP="00F83FFA">
            <w:pPr>
              <w:spacing w:line="255" w:lineRule="exact"/>
              <w:jc w:val="center"/>
              <w:rPr>
                <w:rFonts w:eastAsia="Times New Roman" w:cs="Arial"/>
                <w:noProof w:val="0"/>
                <w:lang w:eastAsia="ro-RO"/>
              </w:rPr>
            </w:pPr>
          </w:p>
        </w:tc>
      </w:tr>
      <w:tr w:rsidR="00F83FFA" w:rsidRPr="00F83FFA" w14:paraId="1BF8A0F5" w14:textId="77777777" w:rsidTr="00D30C6D">
        <w:tc>
          <w:tcPr>
            <w:tcW w:w="4415" w:type="dxa"/>
            <w:vAlign w:val="center"/>
          </w:tcPr>
          <w:p w14:paraId="4A176B6E" w14:textId="77777777" w:rsidR="00F83FFA" w:rsidRPr="00F83FFA" w:rsidRDefault="00F83FFA" w:rsidP="00F83FFA">
            <w:pPr>
              <w:snapToGrid w:val="0"/>
              <w:spacing w:line="255" w:lineRule="exact"/>
              <w:rPr>
                <w:rFonts w:eastAsia="Times New Roman" w:cs="Arial"/>
                <w:noProof w:val="0"/>
                <w:lang w:eastAsia="ro-RO"/>
              </w:rPr>
            </w:pPr>
          </w:p>
        </w:tc>
        <w:tc>
          <w:tcPr>
            <w:tcW w:w="4372" w:type="dxa"/>
            <w:vAlign w:val="center"/>
          </w:tcPr>
          <w:p w14:paraId="7F813C70" w14:textId="77777777" w:rsidR="00F83FFA" w:rsidRPr="00F83FFA" w:rsidRDefault="00F83FFA" w:rsidP="00F83FFA">
            <w:pPr>
              <w:spacing w:line="255" w:lineRule="exact"/>
              <w:jc w:val="center"/>
              <w:rPr>
                <w:rFonts w:eastAsia="Times New Roman" w:cs="Arial"/>
                <w:noProof w:val="0"/>
                <w:lang w:eastAsia="ro-RO"/>
              </w:rPr>
            </w:pPr>
          </w:p>
        </w:tc>
      </w:tr>
      <w:tr w:rsidR="00F83FFA" w:rsidRPr="00F83FFA" w14:paraId="5C3062D2" w14:textId="77777777" w:rsidTr="00D30C6D">
        <w:tc>
          <w:tcPr>
            <w:tcW w:w="4415" w:type="dxa"/>
            <w:vAlign w:val="center"/>
          </w:tcPr>
          <w:p w14:paraId="74B70D01" w14:textId="77777777" w:rsidR="00F83FFA" w:rsidRPr="00F83FFA" w:rsidRDefault="00F83FFA" w:rsidP="00F83FFA">
            <w:pPr>
              <w:snapToGrid w:val="0"/>
              <w:spacing w:line="255" w:lineRule="exact"/>
              <w:rPr>
                <w:rFonts w:eastAsia="Times New Roman" w:cs="Arial"/>
                <w:noProof w:val="0"/>
                <w:lang w:eastAsia="ro-RO"/>
              </w:rPr>
            </w:pPr>
            <w:bookmarkStart w:id="21" w:name="_GoBack"/>
            <w:bookmarkEnd w:id="21"/>
          </w:p>
        </w:tc>
        <w:tc>
          <w:tcPr>
            <w:tcW w:w="4372" w:type="dxa"/>
            <w:vAlign w:val="center"/>
          </w:tcPr>
          <w:p w14:paraId="2D7AD454" w14:textId="77777777" w:rsidR="00F83FFA" w:rsidRPr="00F83FFA" w:rsidRDefault="00F83FFA" w:rsidP="00F83FFA">
            <w:pPr>
              <w:spacing w:line="255" w:lineRule="exact"/>
              <w:jc w:val="center"/>
              <w:rPr>
                <w:rFonts w:eastAsia="Times New Roman" w:cs="Arial"/>
                <w:noProof w:val="0"/>
                <w:lang w:eastAsia="ro-RO"/>
              </w:rPr>
            </w:pPr>
          </w:p>
        </w:tc>
      </w:tr>
      <w:tr w:rsidR="00F83FFA" w:rsidRPr="00F83FFA" w14:paraId="01FDBDDE" w14:textId="77777777" w:rsidTr="00D30C6D">
        <w:trPr>
          <w:trHeight w:val="580"/>
        </w:trPr>
        <w:tc>
          <w:tcPr>
            <w:tcW w:w="4415" w:type="dxa"/>
            <w:vAlign w:val="center"/>
          </w:tcPr>
          <w:p w14:paraId="148F0DA6" w14:textId="06B880CB" w:rsidR="00F83FFA" w:rsidRPr="00F83FFA" w:rsidRDefault="00F83FFA" w:rsidP="00F83FFA">
            <w:pPr>
              <w:snapToGrid w:val="0"/>
              <w:spacing w:line="255" w:lineRule="exact"/>
              <w:rPr>
                <w:rFonts w:eastAsia="Times New Roman" w:cs="Arial"/>
                <w:noProof w:val="0"/>
                <w:lang w:eastAsia="ro-RO"/>
              </w:rPr>
            </w:pPr>
          </w:p>
        </w:tc>
        <w:tc>
          <w:tcPr>
            <w:tcW w:w="4372" w:type="dxa"/>
            <w:vAlign w:val="center"/>
          </w:tcPr>
          <w:p w14:paraId="4F0B5925" w14:textId="77777777" w:rsidR="00F83FFA" w:rsidRPr="00F83FFA" w:rsidRDefault="00F83FFA" w:rsidP="00F83FFA">
            <w:pPr>
              <w:spacing w:line="255" w:lineRule="exact"/>
              <w:jc w:val="center"/>
              <w:rPr>
                <w:rFonts w:eastAsia="Times New Roman" w:cs="Arial"/>
                <w:noProof w:val="0"/>
                <w:lang w:eastAsia="ro-RO"/>
              </w:rPr>
            </w:pPr>
          </w:p>
          <w:p w14:paraId="0167B0FE" w14:textId="77777777" w:rsidR="00F83FFA" w:rsidRPr="00F83FFA" w:rsidRDefault="00F83FFA" w:rsidP="00F83FFA">
            <w:pPr>
              <w:spacing w:line="255" w:lineRule="exact"/>
              <w:jc w:val="center"/>
              <w:rPr>
                <w:rFonts w:eastAsia="Times New Roman" w:cs="Arial"/>
                <w:noProof w:val="0"/>
                <w:lang w:eastAsia="ro-RO"/>
              </w:rPr>
            </w:pPr>
          </w:p>
        </w:tc>
      </w:tr>
    </w:tbl>
    <w:p w14:paraId="7E78560F" w14:textId="77777777" w:rsidR="0075108A" w:rsidRPr="00904F33" w:rsidRDefault="0075108A" w:rsidP="000B43E8">
      <w:pPr>
        <w:ind w:right="288"/>
        <w:rPr>
          <w:b/>
          <w:bCs/>
        </w:rPr>
      </w:pPr>
    </w:p>
    <w:sectPr w:rsidR="0075108A" w:rsidRPr="00904F33" w:rsidSect="00F316F8">
      <w:headerReference w:type="default" r:id="rId9"/>
      <w:footerReference w:type="default" r:id="rId10"/>
      <w:headerReference w:type="first" r:id="rId11"/>
      <w:footerReference w:type="first" r:id="rId12"/>
      <w:footnotePr>
        <w:numFmt w:val="chicago"/>
      </w:footnotePr>
      <w:pgSz w:w="11900" w:h="16840" w:code="9"/>
      <w:pgMar w:top="1418" w:right="567" w:bottom="1418" w:left="2070" w:header="288"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C9D25" w14:textId="77777777" w:rsidR="0014730C" w:rsidRDefault="0014730C" w:rsidP="00CD5B3B">
      <w:r>
        <w:separator/>
      </w:r>
    </w:p>
  </w:endnote>
  <w:endnote w:type="continuationSeparator" w:id="0">
    <w:p w14:paraId="2BD0326B" w14:textId="77777777" w:rsidR="0014730C" w:rsidRDefault="0014730C"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1" w:type="dxa"/>
      <w:tblInd w:w="-1701" w:type="dxa"/>
      <w:tblLook w:val="04A0" w:firstRow="1" w:lastRow="0" w:firstColumn="1" w:lastColumn="0" w:noHBand="0" w:noVBand="1"/>
    </w:tblPr>
    <w:tblGrid>
      <w:gridCol w:w="2710"/>
      <w:gridCol w:w="5478"/>
      <w:gridCol w:w="2593"/>
    </w:tblGrid>
    <w:tr w:rsidR="00D30C6D" w:rsidRPr="00361FB4" w14:paraId="08344F99" w14:textId="77777777" w:rsidTr="002A4A4D">
      <w:trPr>
        <w:trHeight w:val="1161"/>
      </w:trPr>
      <w:tc>
        <w:tcPr>
          <w:tcW w:w="2710" w:type="dxa"/>
          <w:shd w:val="clear" w:color="auto" w:fill="auto"/>
        </w:tcPr>
        <w:p w14:paraId="289C94E4" w14:textId="34C25D9A" w:rsidR="00D30C6D" w:rsidRDefault="00D30C6D" w:rsidP="002A4A4D">
          <w:pPr>
            <w:ind w:left="512" w:right="-2949" w:firstLine="630"/>
          </w:pPr>
        </w:p>
        <w:p w14:paraId="1A08B9FC" w14:textId="77777777" w:rsidR="00D30C6D" w:rsidRPr="00036CF6" w:rsidRDefault="00D30C6D" w:rsidP="00036CF6">
          <w:pPr>
            <w:tabs>
              <w:tab w:val="center" w:pos="4536"/>
              <w:tab w:val="right" w:pos="9072"/>
            </w:tabs>
            <w:ind w:left="-108"/>
            <w:jc w:val="left"/>
            <w:rPr>
              <w:rFonts w:ascii="Arial" w:eastAsia="Times New Roman" w:hAnsi="Arial" w:cs="Arial"/>
              <w:b/>
              <w:color w:val="003366"/>
              <w:sz w:val="16"/>
              <w:szCs w:val="16"/>
              <w:lang w:val="es-ES" w:eastAsia="ro-RO"/>
            </w:rPr>
          </w:pPr>
        </w:p>
      </w:tc>
      <w:tc>
        <w:tcPr>
          <w:tcW w:w="5478" w:type="dxa"/>
          <w:tcBorders>
            <w:left w:val="nil"/>
          </w:tcBorders>
          <w:shd w:val="clear" w:color="auto" w:fill="auto"/>
        </w:tcPr>
        <w:p w14:paraId="5BD3B324" w14:textId="77777777" w:rsidR="00D30C6D" w:rsidRPr="00A15F97" w:rsidRDefault="00D30C6D" w:rsidP="00036CF6">
          <w:pPr>
            <w:tabs>
              <w:tab w:val="center" w:pos="4536"/>
              <w:tab w:val="right" w:pos="9072"/>
            </w:tabs>
            <w:jc w:val="left"/>
            <w:rPr>
              <w:sz w:val="14"/>
              <w:szCs w:val="14"/>
            </w:rPr>
          </w:pPr>
          <w:r w:rsidRPr="00A15F97">
            <w:rPr>
              <w:sz w:val="14"/>
              <w:szCs w:val="14"/>
            </w:rPr>
            <w:t>Str. Apolodor nr. 17, sector 5, 050741 București, România</w:t>
          </w:r>
        </w:p>
        <w:p w14:paraId="638C4790" w14:textId="77777777" w:rsidR="00D30C6D" w:rsidRPr="00A15F97" w:rsidRDefault="00D30C6D" w:rsidP="00036CF6">
          <w:pPr>
            <w:tabs>
              <w:tab w:val="center" w:pos="4320"/>
              <w:tab w:val="right" w:pos="8640"/>
            </w:tabs>
            <w:rPr>
              <w:sz w:val="14"/>
              <w:szCs w:val="14"/>
            </w:rPr>
          </w:pPr>
          <w:r w:rsidRPr="00A15F97">
            <w:rPr>
              <w:sz w:val="14"/>
              <w:szCs w:val="14"/>
            </w:rPr>
            <w:t>Tel. +4 037 204 1999</w:t>
          </w:r>
        </w:p>
        <w:p w14:paraId="2C26F73F" w14:textId="77777777" w:rsidR="00D30C6D" w:rsidRDefault="0014730C" w:rsidP="00036CF6">
          <w:pPr>
            <w:tabs>
              <w:tab w:val="center" w:pos="4320"/>
              <w:tab w:val="right" w:pos="8640"/>
            </w:tabs>
            <w:rPr>
              <w:color w:val="0563C1"/>
              <w:sz w:val="14"/>
              <w:szCs w:val="14"/>
              <w:u w:val="single"/>
            </w:rPr>
          </w:pPr>
          <w:hyperlink r:id="rId1" w:history="1">
            <w:r w:rsidR="00D30C6D" w:rsidRPr="00E1520C">
              <w:rPr>
                <w:color w:val="0563C1"/>
                <w:sz w:val="14"/>
                <w:szCs w:val="14"/>
                <w:u w:val="single"/>
              </w:rPr>
              <w:t>www.just.ro</w:t>
            </w:r>
          </w:hyperlink>
        </w:p>
        <w:p w14:paraId="7864B9F5" w14:textId="7B15DEA5" w:rsidR="00D30C6D" w:rsidRDefault="00D30C6D" w:rsidP="00036CF6">
          <w:pPr>
            <w:tabs>
              <w:tab w:val="center" w:pos="4320"/>
              <w:tab w:val="right" w:pos="8640"/>
            </w:tabs>
            <w:rPr>
              <w:rFonts w:ascii="Arial" w:eastAsia="Times New Roman" w:hAnsi="Arial" w:cs="Arial"/>
              <w:b/>
              <w:color w:val="003366"/>
              <w:sz w:val="16"/>
              <w:szCs w:val="16"/>
              <w:lang w:eastAsia="ro-RO"/>
            </w:rPr>
          </w:pPr>
        </w:p>
        <w:p w14:paraId="110B622C" w14:textId="489DE056" w:rsidR="00D30C6D" w:rsidRDefault="00D30C6D" w:rsidP="00036CF6">
          <w:pPr>
            <w:tabs>
              <w:tab w:val="center" w:pos="4320"/>
              <w:tab w:val="right" w:pos="8640"/>
            </w:tabs>
            <w:rPr>
              <w:rFonts w:ascii="Arial" w:eastAsia="Times New Roman" w:hAnsi="Arial" w:cs="Arial"/>
              <w:b/>
              <w:color w:val="003366"/>
              <w:sz w:val="16"/>
              <w:szCs w:val="16"/>
              <w:lang w:eastAsia="ro-RO"/>
            </w:rPr>
          </w:pPr>
        </w:p>
        <w:p w14:paraId="6BB4107E" w14:textId="77777777" w:rsidR="00D30C6D" w:rsidRDefault="00D30C6D" w:rsidP="00036CF6">
          <w:pPr>
            <w:tabs>
              <w:tab w:val="center" w:pos="4320"/>
              <w:tab w:val="right" w:pos="8640"/>
            </w:tabs>
            <w:rPr>
              <w:rFonts w:ascii="Arial" w:eastAsia="Times New Roman" w:hAnsi="Arial" w:cs="Arial"/>
              <w:b/>
              <w:color w:val="003366"/>
              <w:sz w:val="16"/>
              <w:szCs w:val="16"/>
              <w:lang w:eastAsia="ro-RO"/>
            </w:rPr>
          </w:pPr>
        </w:p>
        <w:p w14:paraId="17A25733" w14:textId="5E583135" w:rsidR="00D30C6D" w:rsidRPr="00036CF6" w:rsidRDefault="00D30C6D" w:rsidP="00036CF6">
          <w:pPr>
            <w:tabs>
              <w:tab w:val="center" w:pos="4320"/>
              <w:tab w:val="right" w:pos="8640"/>
            </w:tabs>
            <w:rPr>
              <w:rFonts w:ascii="Arial" w:eastAsia="Times New Roman" w:hAnsi="Arial" w:cs="Arial"/>
              <w:b/>
              <w:color w:val="003366"/>
              <w:sz w:val="16"/>
              <w:szCs w:val="16"/>
              <w:lang w:eastAsia="ro-RO"/>
            </w:rPr>
          </w:pPr>
        </w:p>
      </w:tc>
      <w:tc>
        <w:tcPr>
          <w:tcW w:w="2593" w:type="dxa"/>
          <w:shd w:val="clear" w:color="auto" w:fill="auto"/>
          <w:vAlign w:val="center"/>
        </w:tcPr>
        <w:p w14:paraId="49F80AFB" w14:textId="02CB07B7" w:rsidR="00D30C6D" w:rsidRPr="00763EB6" w:rsidRDefault="00D30C6D"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2</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CC3409">
            <w:rPr>
              <w:sz w:val="14"/>
              <w:szCs w:val="14"/>
              <w:lang w:val="es-ES"/>
            </w:rPr>
            <w:t>20</w:t>
          </w:r>
          <w:r w:rsidRPr="00036CF6">
            <w:rPr>
              <w:sz w:val="14"/>
              <w:szCs w:val="14"/>
            </w:rPr>
            <w:fldChar w:fldCharType="end"/>
          </w:r>
        </w:p>
        <w:p w14:paraId="4BCA15A7" w14:textId="77777777" w:rsidR="00D30C6D" w:rsidRPr="00763EB6" w:rsidRDefault="00D30C6D" w:rsidP="00036CF6">
          <w:pPr>
            <w:tabs>
              <w:tab w:val="center" w:pos="4536"/>
              <w:tab w:val="right" w:pos="9072"/>
            </w:tabs>
            <w:jc w:val="right"/>
            <w:rPr>
              <w:sz w:val="14"/>
              <w:szCs w:val="14"/>
              <w:lang w:val="es-ES"/>
            </w:rPr>
          </w:pPr>
        </w:p>
        <w:p w14:paraId="73150381" w14:textId="77777777" w:rsidR="00D30C6D" w:rsidRPr="00036CF6" w:rsidRDefault="00D30C6D" w:rsidP="00DD68CD">
          <w:pPr>
            <w:tabs>
              <w:tab w:val="center" w:pos="4536"/>
              <w:tab w:val="right" w:pos="9072"/>
            </w:tabs>
            <w:jc w:val="right"/>
            <w:rPr>
              <w:rFonts w:ascii="Arial" w:eastAsia="Times New Roman" w:hAnsi="Arial" w:cs="Arial"/>
              <w:b/>
              <w:sz w:val="16"/>
              <w:szCs w:val="16"/>
              <w:lang w:eastAsia="ro-RO"/>
            </w:rPr>
          </w:pPr>
        </w:p>
      </w:tc>
    </w:tr>
  </w:tbl>
  <w:p w14:paraId="59DE4B11" w14:textId="77777777" w:rsidR="00D30C6D" w:rsidRPr="008A6108" w:rsidRDefault="00D30C6D" w:rsidP="00E80D5E">
    <w:pPr>
      <w:pStyle w:val="Footer"/>
      <w:rPr>
        <w:sz w:val="2"/>
        <w:szCs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0" w:type="dxa"/>
      <w:tblInd w:w="-1701" w:type="dxa"/>
      <w:tblLook w:val="04A0" w:firstRow="1" w:lastRow="0" w:firstColumn="1" w:lastColumn="0" w:noHBand="0" w:noVBand="1"/>
    </w:tblPr>
    <w:tblGrid>
      <w:gridCol w:w="2361"/>
      <w:gridCol w:w="5435"/>
      <w:gridCol w:w="2924"/>
    </w:tblGrid>
    <w:tr w:rsidR="00D30C6D" w:rsidRPr="00361FB4" w14:paraId="04FEFFC6" w14:textId="77777777" w:rsidTr="008C49F1">
      <w:trPr>
        <w:trHeight w:val="844"/>
      </w:trPr>
      <w:tc>
        <w:tcPr>
          <w:tcW w:w="2361" w:type="dxa"/>
          <w:shd w:val="clear" w:color="auto" w:fill="auto"/>
        </w:tcPr>
        <w:p w14:paraId="1444A4DE" w14:textId="722519D9" w:rsidR="00D30C6D" w:rsidRDefault="00D30C6D" w:rsidP="008C49F1">
          <w:pPr>
            <w:ind w:left="872"/>
          </w:pPr>
        </w:p>
        <w:p w14:paraId="2875921F" w14:textId="77777777" w:rsidR="00D30C6D" w:rsidRPr="00036CF6" w:rsidRDefault="00D30C6D" w:rsidP="00036CF6">
          <w:pPr>
            <w:tabs>
              <w:tab w:val="center" w:pos="4536"/>
              <w:tab w:val="right" w:pos="9072"/>
            </w:tabs>
            <w:ind w:left="-108"/>
            <w:jc w:val="left"/>
            <w:rPr>
              <w:rFonts w:ascii="Arial" w:eastAsia="Times New Roman" w:hAnsi="Arial" w:cs="Arial"/>
              <w:b/>
              <w:color w:val="003366"/>
              <w:sz w:val="16"/>
              <w:szCs w:val="16"/>
              <w:lang w:val="es-ES" w:eastAsia="ro-RO"/>
            </w:rPr>
          </w:pPr>
        </w:p>
      </w:tc>
      <w:tc>
        <w:tcPr>
          <w:tcW w:w="5435" w:type="dxa"/>
          <w:tcBorders>
            <w:left w:val="nil"/>
          </w:tcBorders>
          <w:shd w:val="clear" w:color="auto" w:fill="auto"/>
        </w:tcPr>
        <w:p w14:paraId="41736EF3" w14:textId="77777777" w:rsidR="00D30C6D" w:rsidRPr="00A15F97" w:rsidRDefault="00D30C6D" w:rsidP="00036CF6">
          <w:pPr>
            <w:tabs>
              <w:tab w:val="center" w:pos="4536"/>
              <w:tab w:val="right" w:pos="9072"/>
            </w:tabs>
            <w:jc w:val="left"/>
            <w:rPr>
              <w:sz w:val="14"/>
              <w:szCs w:val="14"/>
            </w:rPr>
          </w:pPr>
          <w:r w:rsidRPr="00A15F97">
            <w:rPr>
              <w:sz w:val="14"/>
              <w:szCs w:val="14"/>
            </w:rPr>
            <w:t>Str. Apolodor nr. 17, sector 5, 050741 București, România</w:t>
          </w:r>
        </w:p>
        <w:p w14:paraId="04744941" w14:textId="77777777" w:rsidR="00D30C6D" w:rsidRPr="00A15F97" w:rsidRDefault="00D30C6D" w:rsidP="00036CF6">
          <w:pPr>
            <w:tabs>
              <w:tab w:val="center" w:pos="4320"/>
              <w:tab w:val="right" w:pos="8640"/>
            </w:tabs>
            <w:rPr>
              <w:sz w:val="14"/>
              <w:szCs w:val="14"/>
            </w:rPr>
          </w:pPr>
          <w:r w:rsidRPr="00A15F97">
            <w:rPr>
              <w:sz w:val="14"/>
              <w:szCs w:val="14"/>
            </w:rPr>
            <w:t>Tel. +4 037 204 1999</w:t>
          </w:r>
        </w:p>
        <w:p w14:paraId="7C2B0871" w14:textId="77777777" w:rsidR="00D30C6D" w:rsidRPr="00036CF6" w:rsidRDefault="0014730C" w:rsidP="000071D1">
          <w:pPr>
            <w:tabs>
              <w:tab w:val="center" w:pos="4320"/>
              <w:tab w:val="right" w:pos="8640"/>
            </w:tabs>
            <w:rPr>
              <w:rFonts w:ascii="Arial" w:eastAsia="Times New Roman" w:hAnsi="Arial" w:cs="Arial"/>
              <w:b/>
              <w:color w:val="003366"/>
              <w:sz w:val="16"/>
              <w:szCs w:val="16"/>
              <w:lang w:eastAsia="ro-RO"/>
            </w:rPr>
          </w:pPr>
          <w:hyperlink r:id="rId1" w:history="1">
            <w:r w:rsidR="00D30C6D" w:rsidRPr="00E1520C">
              <w:rPr>
                <w:color w:val="0563C1"/>
                <w:sz w:val="14"/>
                <w:szCs w:val="14"/>
                <w:u w:val="single"/>
              </w:rPr>
              <w:t>www.just.ro</w:t>
            </w:r>
          </w:hyperlink>
        </w:p>
      </w:tc>
      <w:tc>
        <w:tcPr>
          <w:tcW w:w="2924" w:type="dxa"/>
          <w:shd w:val="clear" w:color="auto" w:fill="auto"/>
        </w:tcPr>
        <w:p w14:paraId="19EFE258" w14:textId="36E5127C" w:rsidR="00D30C6D" w:rsidRPr="00763EB6" w:rsidRDefault="00D30C6D"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CC3409">
            <w:rPr>
              <w:sz w:val="14"/>
              <w:szCs w:val="14"/>
              <w:lang w:val="es-ES"/>
            </w:rPr>
            <w:t>20</w:t>
          </w:r>
          <w:r w:rsidRPr="00036CF6">
            <w:rPr>
              <w:sz w:val="14"/>
              <w:szCs w:val="14"/>
            </w:rPr>
            <w:fldChar w:fldCharType="end"/>
          </w:r>
        </w:p>
        <w:p w14:paraId="22CB1739" w14:textId="77777777" w:rsidR="00D30C6D" w:rsidRPr="00763EB6" w:rsidRDefault="00D30C6D" w:rsidP="00036CF6">
          <w:pPr>
            <w:tabs>
              <w:tab w:val="center" w:pos="4536"/>
              <w:tab w:val="right" w:pos="9072"/>
            </w:tabs>
            <w:jc w:val="right"/>
            <w:rPr>
              <w:sz w:val="14"/>
              <w:szCs w:val="14"/>
              <w:lang w:val="es-ES"/>
            </w:rPr>
          </w:pPr>
        </w:p>
        <w:p w14:paraId="6446A399" w14:textId="744CF0AE" w:rsidR="00D30C6D" w:rsidRPr="00036CF6" w:rsidRDefault="00D30C6D" w:rsidP="003D5AD7">
          <w:pPr>
            <w:tabs>
              <w:tab w:val="center" w:pos="4536"/>
              <w:tab w:val="right" w:pos="9072"/>
            </w:tabs>
            <w:jc w:val="right"/>
            <w:rPr>
              <w:rFonts w:ascii="Arial" w:eastAsia="Times New Roman" w:hAnsi="Arial" w:cs="Arial"/>
              <w:b/>
              <w:sz w:val="16"/>
              <w:szCs w:val="16"/>
              <w:lang w:eastAsia="ro-RO"/>
            </w:rPr>
          </w:pPr>
        </w:p>
      </w:tc>
    </w:tr>
  </w:tbl>
  <w:p w14:paraId="45A70494" w14:textId="77777777" w:rsidR="00D30C6D" w:rsidRPr="008A6108" w:rsidRDefault="00D30C6D" w:rsidP="00036CF6">
    <w:pPr>
      <w:pStyle w:val="Footer"/>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26B2" w14:textId="77777777" w:rsidR="0014730C" w:rsidRDefault="0014730C" w:rsidP="00CD5B3B">
      <w:r>
        <w:separator/>
      </w:r>
    </w:p>
  </w:footnote>
  <w:footnote w:type="continuationSeparator" w:id="0">
    <w:p w14:paraId="68D8B2CF" w14:textId="77777777" w:rsidR="0014730C" w:rsidRDefault="0014730C"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BFAA" w14:textId="77777777" w:rsidR="00D30C6D" w:rsidRDefault="00D30C6D" w:rsidP="008A4458">
    <w:pPr>
      <w:pStyle w:val="Header"/>
    </w:pPr>
  </w:p>
  <w:p w14:paraId="35B4D0AC" w14:textId="130F74A4" w:rsidR="00D30C6D" w:rsidRDefault="00D30C6D" w:rsidP="008A4458">
    <w:pPr>
      <w:pStyle w:val="Header"/>
    </w:pPr>
    <w:r>
      <w:rPr>
        <w:lang w:eastAsia="ro-RO"/>
      </w:rPr>
      <w:drawing>
        <wp:inline distT="0" distB="0" distL="0" distR="0" wp14:anchorId="67AE9D82" wp14:editId="30DD834E">
          <wp:extent cx="1959610" cy="201930"/>
          <wp:effectExtent l="0" t="0" r="2540" b="7620"/>
          <wp:docPr id="127"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p w14:paraId="456EE778" w14:textId="58042371" w:rsidR="00D30C6D" w:rsidRDefault="00D30C6D" w:rsidP="008A4458">
    <w:pPr>
      <w:pStyle w:val="Header"/>
    </w:pPr>
  </w:p>
  <w:p w14:paraId="41D555F3" w14:textId="77777777" w:rsidR="00930716" w:rsidRPr="00CD5B3B" w:rsidRDefault="00930716" w:rsidP="008A4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837"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1"/>
    </w:tblGrid>
    <w:tr w:rsidR="00D30C6D" w14:paraId="48A403AA" w14:textId="77777777" w:rsidTr="00F316F8">
      <w:tc>
        <w:tcPr>
          <w:tcW w:w="4837" w:type="dxa"/>
        </w:tcPr>
        <w:p w14:paraId="39C7FF90" w14:textId="00980E95" w:rsidR="00D30C6D" w:rsidRDefault="00D30C6D" w:rsidP="00E70A48">
          <w:pPr>
            <w:spacing w:before="120" w:after="120" w:line="276" w:lineRule="auto"/>
            <w:ind w:right="313"/>
          </w:pPr>
          <w:r>
            <w:drawing>
              <wp:anchor distT="0" distB="0" distL="0" distR="0" simplePos="0" relativeHeight="251661312" behindDoc="0" locked="0" layoutInCell="1" allowOverlap="1" wp14:anchorId="6503C79A" wp14:editId="2E9EC48F">
                <wp:simplePos x="0" y="0"/>
                <wp:positionH relativeFrom="page">
                  <wp:posOffset>80418</wp:posOffset>
                </wp:positionH>
                <wp:positionV relativeFrom="paragraph">
                  <wp:posOffset>293607</wp:posOffset>
                </wp:positionV>
                <wp:extent cx="6975475" cy="574040"/>
                <wp:effectExtent l="0" t="0" r="0" b="0"/>
                <wp:wrapTopAndBottom/>
                <wp:docPr id="30" name="Imagine 30"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userhp\Downloads\antet_pnrr_comunicat-pre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5475"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2D6E1E" w14:textId="0445B0B0" w:rsidR="00D30C6D" w:rsidRPr="00455A45" w:rsidRDefault="00D30C6D" w:rsidP="00455A45">
    <w:pPr>
      <w:pStyle w:val="Header"/>
      <w:ind w:left="-1701" w:right="-29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C0B"/>
    <w:multiLevelType w:val="hybridMultilevel"/>
    <w:tmpl w:val="705C0DE0"/>
    <w:lvl w:ilvl="0" w:tplc="04090017">
      <w:start w:val="1"/>
      <w:numFmt w:val="lowerLetter"/>
      <w:lvlText w:val="%1)"/>
      <w:lvlJc w:val="left"/>
      <w:pPr>
        <w:ind w:left="14938" w:hanging="360"/>
      </w:pPr>
    </w:lvl>
    <w:lvl w:ilvl="1" w:tplc="04090019" w:tentative="1">
      <w:start w:val="1"/>
      <w:numFmt w:val="lowerLetter"/>
      <w:lvlText w:val="%2."/>
      <w:lvlJc w:val="left"/>
      <w:pPr>
        <w:ind w:left="15658" w:hanging="360"/>
      </w:pPr>
    </w:lvl>
    <w:lvl w:ilvl="2" w:tplc="0409001B" w:tentative="1">
      <w:start w:val="1"/>
      <w:numFmt w:val="lowerRoman"/>
      <w:lvlText w:val="%3."/>
      <w:lvlJc w:val="right"/>
      <w:pPr>
        <w:ind w:left="16378" w:hanging="180"/>
      </w:pPr>
    </w:lvl>
    <w:lvl w:ilvl="3" w:tplc="0409000F" w:tentative="1">
      <w:start w:val="1"/>
      <w:numFmt w:val="decimal"/>
      <w:lvlText w:val="%4."/>
      <w:lvlJc w:val="left"/>
      <w:pPr>
        <w:ind w:left="17098" w:hanging="360"/>
      </w:pPr>
    </w:lvl>
    <w:lvl w:ilvl="4" w:tplc="04090019" w:tentative="1">
      <w:start w:val="1"/>
      <w:numFmt w:val="lowerLetter"/>
      <w:lvlText w:val="%5."/>
      <w:lvlJc w:val="left"/>
      <w:pPr>
        <w:ind w:left="17818" w:hanging="360"/>
      </w:pPr>
    </w:lvl>
    <w:lvl w:ilvl="5" w:tplc="0409001B" w:tentative="1">
      <w:start w:val="1"/>
      <w:numFmt w:val="lowerRoman"/>
      <w:lvlText w:val="%6."/>
      <w:lvlJc w:val="right"/>
      <w:pPr>
        <w:ind w:left="18538" w:hanging="180"/>
      </w:pPr>
    </w:lvl>
    <w:lvl w:ilvl="6" w:tplc="0409000F" w:tentative="1">
      <w:start w:val="1"/>
      <w:numFmt w:val="decimal"/>
      <w:lvlText w:val="%7."/>
      <w:lvlJc w:val="left"/>
      <w:pPr>
        <w:ind w:left="19258" w:hanging="360"/>
      </w:pPr>
    </w:lvl>
    <w:lvl w:ilvl="7" w:tplc="04090019" w:tentative="1">
      <w:start w:val="1"/>
      <w:numFmt w:val="lowerLetter"/>
      <w:lvlText w:val="%8."/>
      <w:lvlJc w:val="left"/>
      <w:pPr>
        <w:ind w:left="19978" w:hanging="360"/>
      </w:pPr>
    </w:lvl>
    <w:lvl w:ilvl="8" w:tplc="0409001B" w:tentative="1">
      <w:start w:val="1"/>
      <w:numFmt w:val="lowerRoman"/>
      <w:lvlText w:val="%9."/>
      <w:lvlJc w:val="right"/>
      <w:pPr>
        <w:ind w:left="20698" w:hanging="180"/>
      </w:pPr>
    </w:lvl>
  </w:abstractNum>
  <w:abstractNum w:abstractNumId="1" w15:restartNumberingAfterBreak="0">
    <w:nsid w:val="02FA57DD"/>
    <w:multiLevelType w:val="multilevel"/>
    <w:tmpl w:val="94809FB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rebuchet MS" w:eastAsia="Times New Roman" w:hAnsi="Trebuchet MS" w:cs="Arial"/>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BE75F1C"/>
    <w:multiLevelType w:val="hybridMultilevel"/>
    <w:tmpl w:val="EBE8D0BA"/>
    <w:lvl w:ilvl="0" w:tplc="39A6EC60">
      <w:start w:val="1"/>
      <w:numFmt w:val="lowerLetter"/>
      <w:lvlText w:val="%1)"/>
      <w:lvlJc w:val="left"/>
      <w:pPr>
        <w:ind w:left="810" w:hanging="360"/>
      </w:pPr>
      <w:rPr>
        <w:b w:val="0"/>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10AB29B7"/>
    <w:multiLevelType w:val="hybridMultilevel"/>
    <w:tmpl w:val="AF3E688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CF1ABD"/>
    <w:multiLevelType w:val="hybridMultilevel"/>
    <w:tmpl w:val="DF00AC46"/>
    <w:lvl w:ilvl="0" w:tplc="04090013">
      <w:start w:val="1"/>
      <w:numFmt w:val="upperRoman"/>
      <w:lvlText w:val="%1."/>
      <w:lvlJc w:val="right"/>
      <w:pPr>
        <w:ind w:left="0" w:hanging="360"/>
      </w:p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8" w15:restartNumberingAfterBreak="0">
    <w:nsid w:val="12E63500"/>
    <w:multiLevelType w:val="multilevel"/>
    <w:tmpl w:val="EC44B09E"/>
    <w:lvl w:ilvl="0">
      <w:start w:val="11"/>
      <w:numFmt w:val="decimal"/>
      <w:lvlText w:val="%1"/>
      <w:lvlJc w:val="left"/>
      <w:pPr>
        <w:ind w:left="570" w:hanging="570"/>
      </w:pPr>
      <w:rPr>
        <w:rFonts w:hint="default"/>
      </w:rPr>
    </w:lvl>
    <w:lvl w:ilvl="1">
      <w:start w:val="12"/>
      <w:numFmt w:val="decimal"/>
      <w:lvlText w:val="%1.%2"/>
      <w:lvlJc w:val="left"/>
      <w:pPr>
        <w:ind w:left="1304" w:hanging="57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9" w15:restartNumberingAfterBreak="0">
    <w:nsid w:val="18633667"/>
    <w:multiLevelType w:val="hybridMultilevel"/>
    <w:tmpl w:val="72A24ED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D1B569F"/>
    <w:multiLevelType w:val="hybridMultilevel"/>
    <w:tmpl w:val="AE884C2E"/>
    <w:lvl w:ilvl="0" w:tplc="04180019">
      <w:start w:val="1"/>
      <w:numFmt w:val="lowerLetter"/>
      <w:lvlText w:val="%1."/>
      <w:lvlJc w:val="left"/>
      <w:pPr>
        <w:ind w:left="1008" w:hanging="360"/>
      </w:pPr>
    </w:lvl>
    <w:lvl w:ilvl="1" w:tplc="04180019" w:tentative="1">
      <w:start w:val="1"/>
      <w:numFmt w:val="lowerLetter"/>
      <w:lvlText w:val="%2."/>
      <w:lvlJc w:val="left"/>
      <w:pPr>
        <w:ind w:left="1728" w:hanging="360"/>
      </w:pPr>
    </w:lvl>
    <w:lvl w:ilvl="2" w:tplc="0418001B" w:tentative="1">
      <w:start w:val="1"/>
      <w:numFmt w:val="lowerRoman"/>
      <w:lvlText w:val="%3."/>
      <w:lvlJc w:val="right"/>
      <w:pPr>
        <w:ind w:left="2448" w:hanging="180"/>
      </w:pPr>
    </w:lvl>
    <w:lvl w:ilvl="3" w:tplc="0418000F" w:tentative="1">
      <w:start w:val="1"/>
      <w:numFmt w:val="decimal"/>
      <w:lvlText w:val="%4."/>
      <w:lvlJc w:val="left"/>
      <w:pPr>
        <w:ind w:left="3168" w:hanging="360"/>
      </w:pPr>
    </w:lvl>
    <w:lvl w:ilvl="4" w:tplc="04180019" w:tentative="1">
      <w:start w:val="1"/>
      <w:numFmt w:val="lowerLetter"/>
      <w:lvlText w:val="%5."/>
      <w:lvlJc w:val="left"/>
      <w:pPr>
        <w:ind w:left="3888" w:hanging="360"/>
      </w:pPr>
    </w:lvl>
    <w:lvl w:ilvl="5" w:tplc="0418001B" w:tentative="1">
      <w:start w:val="1"/>
      <w:numFmt w:val="lowerRoman"/>
      <w:lvlText w:val="%6."/>
      <w:lvlJc w:val="right"/>
      <w:pPr>
        <w:ind w:left="4608" w:hanging="180"/>
      </w:pPr>
    </w:lvl>
    <w:lvl w:ilvl="6" w:tplc="0418000F" w:tentative="1">
      <w:start w:val="1"/>
      <w:numFmt w:val="decimal"/>
      <w:lvlText w:val="%7."/>
      <w:lvlJc w:val="left"/>
      <w:pPr>
        <w:ind w:left="5328" w:hanging="360"/>
      </w:pPr>
    </w:lvl>
    <w:lvl w:ilvl="7" w:tplc="04180019" w:tentative="1">
      <w:start w:val="1"/>
      <w:numFmt w:val="lowerLetter"/>
      <w:lvlText w:val="%8."/>
      <w:lvlJc w:val="left"/>
      <w:pPr>
        <w:ind w:left="6048" w:hanging="360"/>
      </w:pPr>
    </w:lvl>
    <w:lvl w:ilvl="8" w:tplc="0418001B" w:tentative="1">
      <w:start w:val="1"/>
      <w:numFmt w:val="lowerRoman"/>
      <w:lvlText w:val="%9."/>
      <w:lvlJc w:val="right"/>
      <w:pPr>
        <w:ind w:left="6768" w:hanging="180"/>
      </w:pPr>
    </w:lvl>
  </w:abstractNum>
  <w:abstractNum w:abstractNumId="11" w15:restartNumberingAfterBreak="0">
    <w:nsid w:val="217D673E"/>
    <w:multiLevelType w:val="hybridMultilevel"/>
    <w:tmpl w:val="05447E68"/>
    <w:lvl w:ilvl="0" w:tplc="0418000F">
      <w:start w:val="1"/>
      <w:numFmt w:val="decimal"/>
      <w:lvlText w:val="%1."/>
      <w:lvlJc w:val="left"/>
      <w:pPr>
        <w:ind w:left="1008" w:hanging="360"/>
      </w:pPr>
    </w:lvl>
    <w:lvl w:ilvl="1" w:tplc="04180019" w:tentative="1">
      <w:start w:val="1"/>
      <w:numFmt w:val="lowerLetter"/>
      <w:lvlText w:val="%2."/>
      <w:lvlJc w:val="left"/>
      <w:pPr>
        <w:ind w:left="1728" w:hanging="360"/>
      </w:pPr>
    </w:lvl>
    <w:lvl w:ilvl="2" w:tplc="0418001B" w:tentative="1">
      <w:start w:val="1"/>
      <w:numFmt w:val="lowerRoman"/>
      <w:lvlText w:val="%3."/>
      <w:lvlJc w:val="right"/>
      <w:pPr>
        <w:ind w:left="2448" w:hanging="180"/>
      </w:pPr>
    </w:lvl>
    <w:lvl w:ilvl="3" w:tplc="0418000F" w:tentative="1">
      <w:start w:val="1"/>
      <w:numFmt w:val="decimal"/>
      <w:lvlText w:val="%4."/>
      <w:lvlJc w:val="left"/>
      <w:pPr>
        <w:ind w:left="3168" w:hanging="360"/>
      </w:pPr>
    </w:lvl>
    <w:lvl w:ilvl="4" w:tplc="04180019" w:tentative="1">
      <w:start w:val="1"/>
      <w:numFmt w:val="lowerLetter"/>
      <w:lvlText w:val="%5."/>
      <w:lvlJc w:val="left"/>
      <w:pPr>
        <w:ind w:left="3888" w:hanging="360"/>
      </w:pPr>
    </w:lvl>
    <w:lvl w:ilvl="5" w:tplc="0418001B" w:tentative="1">
      <w:start w:val="1"/>
      <w:numFmt w:val="lowerRoman"/>
      <w:lvlText w:val="%6."/>
      <w:lvlJc w:val="right"/>
      <w:pPr>
        <w:ind w:left="4608" w:hanging="180"/>
      </w:pPr>
    </w:lvl>
    <w:lvl w:ilvl="6" w:tplc="0418000F" w:tentative="1">
      <w:start w:val="1"/>
      <w:numFmt w:val="decimal"/>
      <w:lvlText w:val="%7."/>
      <w:lvlJc w:val="left"/>
      <w:pPr>
        <w:ind w:left="5328" w:hanging="360"/>
      </w:pPr>
    </w:lvl>
    <w:lvl w:ilvl="7" w:tplc="04180019" w:tentative="1">
      <w:start w:val="1"/>
      <w:numFmt w:val="lowerLetter"/>
      <w:lvlText w:val="%8."/>
      <w:lvlJc w:val="left"/>
      <w:pPr>
        <w:ind w:left="6048" w:hanging="360"/>
      </w:pPr>
    </w:lvl>
    <w:lvl w:ilvl="8" w:tplc="0418001B" w:tentative="1">
      <w:start w:val="1"/>
      <w:numFmt w:val="lowerRoman"/>
      <w:lvlText w:val="%9."/>
      <w:lvlJc w:val="right"/>
      <w:pPr>
        <w:ind w:left="6768" w:hanging="180"/>
      </w:p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46159C7"/>
    <w:multiLevelType w:val="hybridMultilevel"/>
    <w:tmpl w:val="E6BE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772B3"/>
    <w:multiLevelType w:val="hybridMultilevel"/>
    <w:tmpl w:val="53B49BCC"/>
    <w:lvl w:ilvl="0" w:tplc="768C60D0">
      <w:start w:val="1"/>
      <w:numFmt w:val="bullet"/>
      <w:lvlText w:val=""/>
      <w:lvlJc w:val="left"/>
      <w:pPr>
        <w:tabs>
          <w:tab w:val="num" w:pos="960"/>
        </w:tabs>
        <w:ind w:left="960" w:hanging="360"/>
      </w:pPr>
      <w:rPr>
        <w:rFonts w:ascii="Wingdings" w:hAnsi="Wingdings" w:hint="default"/>
        <w:color w:val="auto"/>
      </w:rPr>
    </w:lvl>
    <w:lvl w:ilvl="1" w:tplc="04180003" w:tentative="1">
      <w:start w:val="1"/>
      <w:numFmt w:val="bullet"/>
      <w:lvlText w:val="o"/>
      <w:lvlJc w:val="left"/>
      <w:pPr>
        <w:tabs>
          <w:tab w:val="num" w:pos="1380"/>
        </w:tabs>
        <w:ind w:left="1380" w:hanging="360"/>
      </w:pPr>
      <w:rPr>
        <w:rFonts w:ascii="Courier New" w:hAnsi="Courier New" w:cs="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cs="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cs="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271216A3"/>
    <w:multiLevelType w:val="multilevel"/>
    <w:tmpl w:val="7D62BA8E"/>
    <w:lvl w:ilvl="0">
      <w:start w:val="11"/>
      <w:numFmt w:val="decimal"/>
      <w:lvlText w:val="%1"/>
      <w:lvlJc w:val="left"/>
      <w:pPr>
        <w:ind w:left="450" w:hanging="450"/>
      </w:pPr>
      <w:rPr>
        <w:rFonts w:hint="default"/>
      </w:rPr>
    </w:lvl>
    <w:lvl w:ilvl="1">
      <w:start w:val="6"/>
      <w:numFmt w:val="decimal"/>
      <w:lvlText w:val="%1.%2"/>
      <w:lvlJc w:val="left"/>
      <w:pPr>
        <w:ind w:left="738" w:hanging="45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16" w15:restartNumberingAfterBreak="0">
    <w:nsid w:val="28173F06"/>
    <w:multiLevelType w:val="hybridMultilevel"/>
    <w:tmpl w:val="009CD7A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2DFF5210"/>
    <w:multiLevelType w:val="hybridMultilevel"/>
    <w:tmpl w:val="E4A2BEA6"/>
    <w:lvl w:ilvl="0" w:tplc="08090017">
      <w:start w:val="1"/>
      <w:numFmt w:val="lowerLetter"/>
      <w:lvlText w:val="%1)"/>
      <w:lvlJc w:val="left"/>
      <w:pPr>
        <w:ind w:left="149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8186E"/>
    <w:multiLevelType w:val="hybridMultilevel"/>
    <w:tmpl w:val="8202151A"/>
    <w:lvl w:ilvl="0" w:tplc="9E26BCB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CC2B47"/>
    <w:multiLevelType w:val="hybridMultilevel"/>
    <w:tmpl w:val="DCF2BFE2"/>
    <w:lvl w:ilvl="0" w:tplc="04090013">
      <w:start w:val="1"/>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7AD3823"/>
    <w:multiLevelType w:val="hybridMultilevel"/>
    <w:tmpl w:val="CBD2E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800A29"/>
    <w:multiLevelType w:val="hybridMultilevel"/>
    <w:tmpl w:val="E376E5E2"/>
    <w:lvl w:ilvl="0" w:tplc="768C60D0">
      <w:start w:val="1"/>
      <w:numFmt w:val="bullet"/>
      <w:lvlText w:val=""/>
      <w:lvlJc w:val="left"/>
      <w:pPr>
        <w:tabs>
          <w:tab w:val="num" w:pos="540"/>
        </w:tabs>
        <w:ind w:left="540" w:hanging="360"/>
      </w:pPr>
      <w:rPr>
        <w:rFonts w:ascii="Wingdings" w:hAnsi="Wingdings"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B4227"/>
    <w:multiLevelType w:val="hybridMultilevel"/>
    <w:tmpl w:val="19926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801533"/>
    <w:multiLevelType w:val="hybridMultilevel"/>
    <w:tmpl w:val="901E448C"/>
    <w:lvl w:ilvl="0" w:tplc="0A78056C">
      <w:start w:val="1"/>
      <w:numFmt w:val="lowerLetter"/>
      <w:lvlText w:val="%1."/>
      <w:lvlJc w:val="left"/>
      <w:pPr>
        <w:ind w:left="720" w:hanging="360"/>
      </w:pPr>
      <w:rPr>
        <w:lang w:val="es-ES"/>
      </w:rPr>
    </w:lvl>
    <w:lvl w:ilvl="1" w:tplc="86805B02">
      <w:numFmt w:val="bullet"/>
      <w:lvlText w:val="•"/>
      <w:lvlJc w:val="left"/>
      <w:pPr>
        <w:ind w:left="1440" w:hanging="360"/>
      </w:pPr>
      <w:rPr>
        <w:rFonts w:ascii="Trebuchet MS" w:eastAsia="Times New Roman" w:hAnsi="Trebuchet M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32D96"/>
    <w:multiLevelType w:val="hybridMultilevel"/>
    <w:tmpl w:val="8E0AC2FC"/>
    <w:lvl w:ilvl="0" w:tplc="A7D4F19C">
      <w:start w:val="1"/>
      <w:numFmt w:val="lowerLetter"/>
      <w:lvlText w:val="%1)"/>
      <w:lvlJc w:val="left"/>
      <w:pPr>
        <w:ind w:left="1440" w:hanging="45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2852D17"/>
    <w:multiLevelType w:val="hybridMultilevel"/>
    <w:tmpl w:val="796481DC"/>
    <w:lvl w:ilvl="0" w:tplc="768C60D0">
      <w:start w:val="1"/>
      <w:numFmt w:val="bullet"/>
      <w:lvlText w:val=""/>
      <w:lvlJc w:val="left"/>
      <w:pPr>
        <w:tabs>
          <w:tab w:val="num" w:pos="840"/>
        </w:tabs>
        <w:ind w:left="840" w:hanging="360"/>
      </w:pPr>
      <w:rPr>
        <w:rFonts w:ascii="Wingdings" w:hAnsi="Wingdings" w:hint="default"/>
        <w:color w:val="auto"/>
      </w:rPr>
    </w:lvl>
    <w:lvl w:ilvl="1" w:tplc="04180003" w:tentative="1">
      <w:start w:val="1"/>
      <w:numFmt w:val="bullet"/>
      <w:lvlText w:val="o"/>
      <w:lvlJc w:val="left"/>
      <w:pPr>
        <w:tabs>
          <w:tab w:val="num" w:pos="1740"/>
        </w:tabs>
        <w:ind w:left="1740" w:hanging="360"/>
      </w:pPr>
      <w:rPr>
        <w:rFonts w:ascii="Courier New" w:hAnsi="Courier New" w:cs="Courier New" w:hint="default"/>
      </w:rPr>
    </w:lvl>
    <w:lvl w:ilvl="2" w:tplc="04180005" w:tentative="1">
      <w:start w:val="1"/>
      <w:numFmt w:val="bullet"/>
      <w:lvlText w:val=""/>
      <w:lvlJc w:val="left"/>
      <w:pPr>
        <w:tabs>
          <w:tab w:val="num" w:pos="2460"/>
        </w:tabs>
        <w:ind w:left="2460" w:hanging="360"/>
      </w:pPr>
      <w:rPr>
        <w:rFonts w:ascii="Wingdings" w:hAnsi="Wingdings" w:hint="default"/>
      </w:rPr>
    </w:lvl>
    <w:lvl w:ilvl="3" w:tplc="04180001" w:tentative="1">
      <w:start w:val="1"/>
      <w:numFmt w:val="bullet"/>
      <w:lvlText w:val=""/>
      <w:lvlJc w:val="left"/>
      <w:pPr>
        <w:tabs>
          <w:tab w:val="num" w:pos="3180"/>
        </w:tabs>
        <w:ind w:left="3180" w:hanging="360"/>
      </w:pPr>
      <w:rPr>
        <w:rFonts w:ascii="Symbol" w:hAnsi="Symbol" w:hint="default"/>
      </w:rPr>
    </w:lvl>
    <w:lvl w:ilvl="4" w:tplc="04180003" w:tentative="1">
      <w:start w:val="1"/>
      <w:numFmt w:val="bullet"/>
      <w:lvlText w:val="o"/>
      <w:lvlJc w:val="left"/>
      <w:pPr>
        <w:tabs>
          <w:tab w:val="num" w:pos="3900"/>
        </w:tabs>
        <w:ind w:left="3900" w:hanging="360"/>
      </w:pPr>
      <w:rPr>
        <w:rFonts w:ascii="Courier New" w:hAnsi="Courier New" w:cs="Courier New" w:hint="default"/>
      </w:rPr>
    </w:lvl>
    <w:lvl w:ilvl="5" w:tplc="04180005" w:tentative="1">
      <w:start w:val="1"/>
      <w:numFmt w:val="bullet"/>
      <w:lvlText w:val=""/>
      <w:lvlJc w:val="left"/>
      <w:pPr>
        <w:tabs>
          <w:tab w:val="num" w:pos="4620"/>
        </w:tabs>
        <w:ind w:left="4620" w:hanging="360"/>
      </w:pPr>
      <w:rPr>
        <w:rFonts w:ascii="Wingdings" w:hAnsi="Wingdings" w:hint="default"/>
      </w:rPr>
    </w:lvl>
    <w:lvl w:ilvl="6" w:tplc="04180001" w:tentative="1">
      <w:start w:val="1"/>
      <w:numFmt w:val="bullet"/>
      <w:lvlText w:val=""/>
      <w:lvlJc w:val="left"/>
      <w:pPr>
        <w:tabs>
          <w:tab w:val="num" w:pos="5340"/>
        </w:tabs>
        <w:ind w:left="5340" w:hanging="360"/>
      </w:pPr>
      <w:rPr>
        <w:rFonts w:ascii="Symbol" w:hAnsi="Symbol" w:hint="default"/>
      </w:rPr>
    </w:lvl>
    <w:lvl w:ilvl="7" w:tplc="04180003" w:tentative="1">
      <w:start w:val="1"/>
      <w:numFmt w:val="bullet"/>
      <w:lvlText w:val="o"/>
      <w:lvlJc w:val="left"/>
      <w:pPr>
        <w:tabs>
          <w:tab w:val="num" w:pos="6060"/>
        </w:tabs>
        <w:ind w:left="6060" w:hanging="360"/>
      </w:pPr>
      <w:rPr>
        <w:rFonts w:ascii="Courier New" w:hAnsi="Courier New" w:cs="Courier New" w:hint="default"/>
      </w:rPr>
    </w:lvl>
    <w:lvl w:ilvl="8" w:tplc="04180005"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48B754AB"/>
    <w:multiLevelType w:val="multilevel"/>
    <w:tmpl w:val="054455D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sz w:val="22"/>
        <w:szCs w:val="22"/>
      </w:rPr>
    </w:lvl>
    <w:lvl w:ilvl="3">
      <w:start w:val="1"/>
      <w:numFmt w:val="decimal"/>
      <w:lvlText w:val="%1.%2.%3.%4"/>
      <w:lvlJc w:val="left"/>
      <w:pPr>
        <w:ind w:left="221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D54482B"/>
    <w:multiLevelType w:val="hybridMultilevel"/>
    <w:tmpl w:val="CCBC059A"/>
    <w:lvl w:ilvl="0" w:tplc="29DC30C8">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24B7F"/>
    <w:multiLevelType w:val="hybridMultilevel"/>
    <w:tmpl w:val="3C026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400D1"/>
    <w:multiLevelType w:val="multilevel"/>
    <w:tmpl w:val="E3582732"/>
    <w:lvl w:ilvl="0">
      <w:start w:val="25"/>
      <w:numFmt w:val="decimal"/>
      <w:lvlText w:val="%1."/>
      <w:lvlJc w:val="left"/>
      <w:pPr>
        <w:ind w:left="585" w:hanging="585"/>
      </w:pPr>
      <w:rPr>
        <w:rFonts w:hint="default"/>
      </w:rPr>
    </w:lvl>
    <w:lvl w:ilvl="1">
      <w:start w:val="1"/>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33" w15:restartNumberingAfterBreak="0">
    <w:nsid w:val="5C0D3817"/>
    <w:multiLevelType w:val="hybridMultilevel"/>
    <w:tmpl w:val="30F2FC0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6C0ACC"/>
    <w:multiLevelType w:val="hybridMultilevel"/>
    <w:tmpl w:val="B8288242"/>
    <w:lvl w:ilvl="0" w:tplc="CACA4F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B709D"/>
    <w:multiLevelType w:val="hybridMultilevel"/>
    <w:tmpl w:val="115084F0"/>
    <w:lvl w:ilvl="0" w:tplc="463A707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71C7BFA"/>
    <w:multiLevelType w:val="hybridMultilevel"/>
    <w:tmpl w:val="90662E9C"/>
    <w:lvl w:ilvl="0" w:tplc="836A1CC4">
      <w:start w:val="1"/>
      <w:numFmt w:val="decimal"/>
      <w:lvlText w:val="(%1)"/>
      <w:lvlJc w:val="left"/>
      <w:pPr>
        <w:ind w:left="360" w:hanging="360"/>
      </w:pPr>
      <w:rPr>
        <w:rFonts w:ascii="Trebuchet MS" w:hAnsi="Trebuchet MS" w:cs="Times New Roman" w:hint="default"/>
        <w:b w:val="0"/>
        <w:sz w:val="22"/>
        <w:szCs w:val="22"/>
      </w:rPr>
    </w:lvl>
    <w:lvl w:ilvl="1" w:tplc="04180019" w:tentative="1">
      <w:start w:val="1"/>
      <w:numFmt w:val="lowerLetter"/>
      <w:lvlText w:val="%2."/>
      <w:lvlJc w:val="left"/>
      <w:pPr>
        <w:ind w:left="3916" w:hanging="360"/>
      </w:pPr>
    </w:lvl>
    <w:lvl w:ilvl="2" w:tplc="0418001B" w:tentative="1">
      <w:start w:val="1"/>
      <w:numFmt w:val="lowerRoman"/>
      <w:lvlText w:val="%3."/>
      <w:lvlJc w:val="right"/>
      <w:pPr>
        <w:ind w:left="4636" w:hanging="180"/>
      </w:pPr>
    </w:lvl>
    <w:lvl w:ilvl="3" w:tplc="0418000F" w:tentative="1">
      <w:start w:val="1"/>
      <w:numFmt w:val="decimal"/>
      <w:lvlText w:val="%4."/>
      <w:lvlJc w:val="left"/>
      <w:pPr>
        <w:ind w:left="5356" w:hanging="360"/>
      </w:pPr>
    </w:lvl>
    <w:lvl w:ilvl="4" w:tplc="04180019" w:tentative="1">
      <w:start w:val="1"/>
      <w:numFmt w:val="lowerLetter"/>
      <w:lvlText w:val="%5."/>
      <w:lvlJc w:val="left"/>
      <w:pPr>
        <w:ind w:left="6076" w:hanging="360"/>
      </w:pPr>
    </w:lvl>
    <w:lvl w:ilvl="5" w:tplc="0418001B" w:tentative="1">
      <w:start w:val="1"/>
      <w:numFmt w:val="lowerRoman"/>
      <w:lvlText w:val="%6."/>
      <w:lvlJc w:val="right"/>
      <w:pPr>
        <w:ind w:left="6796" w:hanging="180"/>
      </w:pPr>
    </w:lvl>
    <w:lvl w:ilvl="6" w:tplc="0418000F" w:tentative="1">
      <w:start w:val="1"/>
      <w:numFmt w:val="decimal"/>
      <w:lvlText w:val="%7."/>
      <w:lvlJc w:val="left"/>
      <w:pPr>
        <w:ind w:left="7516" w:hanging="360"/>
      </w:pPr>
    </w:lvl>
    <w:lvl w:ilvl="7" w:tplc="04180019" w:tentative="1">
      <w:start w:val="1"/>
      <w:numFmt w:val="lowerLetter"/>
      <w:lvlText w:val="%8."/>
      <w:lvlJc w:val="left"/>
      <w:pPr>
        <w:ind w:left="8236" w:hanging="360"/>
      </w:pPr>
    </w:lvl>
    <w:lvl w:ilvl="8" w:tplc="0418001B" w:tentative="1">
      <w:start w:val="1"/>
      <w:numFmt w:val="lowerRoman"/>
      <w:lvlText w:val="%9."/>
      <w:lvlJc w:val="right"/>
      <w:pPr>
        <w:ind w:left="8956" w:hanging="180"/>
      </w:pPr>
    </w:lvl>
  </w:abstractNum>
  <w:abstractNum w:abstractNumId="38" w15:restartNumberingAfterBreak="0">
    <w:nsid w:val="695D5A2A"/>
    <w:multiLevelType w:val="hybridMultilevel"/>
    <w:tmpl w:val="AB52F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F7CBA"/>
    <w:multiLevelType w:val="hybridMultilevel"/>
    <w:tmpl w:val="A080D432"/>
    <w:lvl w:ilvl="0" w:tplc="815A033E">
      <w:start w:val="1"/>
      <w:numFmt w:val="bullet"/>
      <w:lvlText w:val="-"/>
      <w:lvlJc w:val="left"/>
      <w:pPr>
        <w:ind w:left="360" w:hanging="360"/>
      </w:pPr>
      <w:rPr>
        <w:rFonts w:ascii="Trebuchet MS" w:eastAsia="MS Mincho" w:hAnsi="Trebuchet MS" w:cs="Aria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3AD792D"/>
    <w:multiLevelType w:val="hybridMultilevel"/>
    <w:tmpl w:val="1EA27ADC"/>
    <w:lvl w:ilvl="0" w:tplc="94422DF2">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55EA3"/>
    <w:multiLevelType w:val="hybridMultilevel"/>
    <w:tmpl w:val="9D322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B046A"/>
    <w:multiLevelType w:val="hybridMultilevel"/>
    <w:tmpl w:val="6FE07FD6"/>
    <w:lvl w:ilvl="0" w:tplc="AB64C264">
      <w:start w:val="9"/>
      <w:numFmt w:val="bullet"/>
      <w:lvlText w:val="-"/>
      <w:lvlJc w:val="left"/>
      <w:pPr>
        <w:ind w:left="720" w:hanging="360"/>
      </w:pPr>
      <w:rPr>
        <w:rFonts w:ascii="Trebuchet MS" w:eastAsiaTheme="majorEastAsia" w:hAnsi="Trebuchet MS"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A7DC5"/>
    <w:multiLevelType w:val="hybridMultilevel"/>
    <w:tmpl w:val="A8788156"/>
    <w:lvl w:ilvl="0" w:tplc="00000008">
      <w:start w:val="1"/>
      <w:numFmt w:val="bullet"/>
      <w:lvlText w:val="-"/>
      <w:lvlJc w:val="left"/>
      <w:pPr>
        <w:ind w:left="648" w:hanging="36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effect w:val="none"/>
        <w:vertAlign w:val="baseline"/>
        <w:lang w:val="ro-RO" w:eastAsia="ro-RO" w:bidi="ro-RO"/>
      </w:rPr>
    </w:lvl>
    <w:lvl w:ilvl="1" w:tplc="04180003" w:tentative="1">
      <w:start w:val="1"/>
      <w:numFmt w:val="bullet"/>
      <w:lvlText w:val="o"/>
      <w:lvlJc w:val="left"/>
      <w:pPr>
        <w:ind w:left="1368" w:hanging="360"/>
      </w:pPr>
      <w:rPr>
        <w:rFonts w:ascii="Courier New" w:hAnsi="Courier New" w:cs="Courier New" w:hint="default"/>
      </w:rPr>
    </w:lvl>
    <w:lvl w:ilvl="2" w:tplc="04180005" w:tentative="1">
      <w:start w:val="1"/>
      <w:numFmt w:val="bullet"/>
      <w:lvlText w:val=""/>
      <w:lvlJc w:val="left"/>
      <w:pPr>
        <w:ind w:left="2088" w:hanging="360"/>
      </w:pPr>
      <w:rPr>
        <w:rFonts w:ascii="Wingdings" w:hAnsi="Wingdings" w:hint="default"/>
      </w:rPr>
    </w:lvl>
    <w:lvl w:ilvl="3" w:tplc="04180001" w:tentative="1">
      <w:start w:val="1"/>
      <w:numFmt w:val="bullet"/>
      <w:lvlText w:val=""/>
      <w:lvlJc w:val="left"/>
      <w:pPr>
        <w:ind w:left="2808" w:hanging="360"/>
      </w:pPr>
      <w:rPr>
        <w:rFonts w:ascii="Symbol" w:hAnsi="Symbol" w:hint="default"/>
      </w:rPr>
    </w:lvl>
    <w:lvl w:ilvl="4" w:tplc="04180003" w:tentative="1">
      <w:start w:val="1"/>
      <w:numFmt w:val="bullet"/>
      <w:lvlText w:val="o"/>
      <w:lvlJc w:val="left"/>
      <w:pPr>
        <w:ind w:left="3528" w:hanging="360"/>
      </w:pPr>
      <w:rPr>
        <w:rFonts w:ascii="Courier New" w:hAnsi="Courier New" w:cs="Courier New" w:hint="default"/>
      </w:rPr>
    </w:lvl>
    <w:lvl w:ilvl="5" w:tplc="04180005" w:tentative="1">
      <w:start w:val="1"/>
      <w:numFmt w:val="bullet"/>
      <w:lvlText w:val=""/>
      <w:lvlJc w:val="left"/>
      <w:pPr>
        <w:ind w:left="4248" w:hanging="360"/>
      </w:pPr>
      <w:rPr>
        <w:rFonts w:ascii="Wingdings" w:hAnsi="Wingdings" w:hint="default"/>
      </w:rPr>
    </w:lvl>
    <w:lvl w:ilvl="6" w:tplc="04180001" w:tentative="1">
      <w:start w:val="1"/>
      <w:numFmt w:val="bullet"/>
      <w:lvlText w:val=""/>
      <w:lvlJc w:val="left"/>
      <w:pPr>
        <w:ind w:left="4968" w:hanging="360"/>
      </w:pPr>
      <w:rPr>
        <w:rFonts w:ascii="Symbol" w:hAnsi="Symbol" w:hint="default"/>
      </w:rPr>
    </w:lvl>
    <w:lvl w:ilvl="7" w:tplc="04180003" w:tentative="1">
      <w:start w:val="1"/>
      <w:numFmt w:val="bullet"/>
      <w:lvlText w:val="o"/>
      <w:lvlJc w:val="left"/>
      <w:pPr>
        <w:ind w:left="5688" w:hanging="360"/>
      </w:pPr>
      <w:rPr>
        <w:rFonts w:ascii="Courier New" w:hAnsi="Courier New" w:cs="Courier New" w:hint="default"/>
      </w:rPr>
    </w:lvl>
    <w:lvl w:ilvl="8" w:tplc="04180005" w:tentative="1">
      <w:start w:val="1"/>
      <w:numFmt w:val="bullet"/>
      <w:lvlText w:val=""/>
      <w:lvlJc w:val="left"/>
      <w:pPr>
        <w:ind w:left="6408" w:hanging="360"/>
      </w:pPr>
      <w:rPr>
        <w:rFonts w:ascii="Wingdings" w:hAnsi="Wingdings" w:hint="default"/>
      </w:rPr>
    </w:lvl>
  </w:abstractNum>
  <w:abstractNum w:abstractNumId="44" w15:restartNumberingAfterBreak="0">
    <w:nsid w:val="7D725093"/>
    <w:multiLevelType w:val="hybridMultilevel"/>
    <w:tmpl w:val="BCB4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56BF2"/>
    <w:multiLevelType w:val="hybridMultilevel"/>
    <w:tmpl w:val="E0A0DA6E"/>
    <w:lvl w:ilvl="0" w:tplc="04180019">
      <w:start w:val="1"/>
      <w:numFmt w:val="lowerLetter"/>
      <w:lvlText w:val="%1."/>
      <w:lvlJc w:val="left"/>
      <w:pPr>
        <w:ind w:left="1071" w:hanging="360"/>
      </w:pPr>
    </w:lvl>
    <w:lvl w:ilvl="1" w:tplc="04180019" w:tentative="1">
      <w:start w:val="1"/>
      <w:numFmt w:val="lowerLetter"/>
      <w:lvlText w:val="%2."/>
      <w:lvlJc w:val="left"/>
      <w:pPr>
        <w:ind w:left="1791" w:hanging="360"/>
      </w:pPr>
    </w:lvl>
    <w:lvl w:ilvl="2" w:tplc="0418001B" w:tentative="1">
      <w:start w:val="1"/>
      <w:numFmt w:val="lowerRoman"/>
      <w:lvlText w:val="%3."/>
      <w:lvlJc w:val="right"/>
      <w:pPr>
        <w:ind w:left="2511" w:hanging="180"/>
      </w:pPr>
    </w:lvl>
    <w:lvl w:ilvl="3" w:tplc="0418000F" w:tentative="1">
      <w:start w:val="1"/>
      <w:numFmt w:val="decimal"/>
      <w:lvlText w:val="%4."/>
      <w:lvlJc w:val="left"/>
      <w:pPr>
        <w:ind w:left="3231" w:hanging="360"/>
      </w:pPr>
    </w:lvl>
    <w:lvl w:ilvl="4" w:tplc="04180019" w:tentative="1">
      <w:start w:val="1"/>
      <w:numFmt w:val="lowerLetter"/>
      <w:lvlText w:val="%5."/>
      <w:lvlJc w:val="left"/>
      <w:pPr>
        <w:ind w:left="3951" w:hanging="360"/>
      </w:pPr>
    </w:lvl>
    <w:lvl w:ilvl="5" w:tplc="0418001B" w:tentative="1">
      <w:start w:val="1"/>
      <w:numFmt w:val="lowerRoman"/>
      <w:lvlText w:val="%6."/>
      <w:lvlJc w:val="right"/>
      <w:pPr>
        <w:ind w:left="4671" w:hanging="180"/>
      </w:pPr>
    </w:lvl>
    <w:lvl w:ilvl="6" w:tplc="0418000F" w:tentative="1">
      <w:start w:val="1"/>
      <w:numFmt w:val="decimal"/>
      <w:lvlText w:val="%7."/>
      <w:lvlJc w:val="left"/>
      <w:pPr>
        <w:ind w:left="5391" w:hanging="360"/>
      </w:pPr>
    </w:lvl>
    <w:lvl w:ilvl="7" w:tplc="04180019" w:tentative="1">
      <w:start w:val="1"/>
      <w:numFmt w:val="lowerLetter"/>
      <w:lvlText w:val="%8."/>
      <w:lvlJc w:val="left"/>
      <w:pPr>
        <w:ind w:left="6111" w:hanging="360"/>
      </w:pPr>
    </w:lvl>
    <w:lvl w:ilvl="8" w:tplc="0418001B" w:tentative="1">
      <w:start w:val="1"/>
      <w:numFmt w:val="lowerRoman"/>
      <w:lvlText w:val="%9."/>
      <w:lvlJc w:val="right"/>
      <w:pPr>
        <w:ind w:left="6831" w:hanging="180"/>
      </w:pPr>
    </w:lvl>
  </w:abstractNum>
  <w:abstractNum w:abstractNumId="46" w15:restartNumberingAfterBreak="0">
    <w:nsid w:val="7F2753A3"/>
    <w:multiLevelType w:val="multilevel"/>
    <w:tmpl w:val="A72E1E60"/>
    <w:lvl w:ilvl="0">
      <w:start w:val="11"/>
      <w:numFmt w:val="decimal"/>
      <w:lvlText w:val="%1"/>
      <w:lvlJc w:val="left"/>
      <w:pPr>
        <w:ind w:left="570" w:hanging="570"/>
      </w:pPr>
      <w:rPr>
        <w:rFonts w:hint="default"/>
      </w:rPr>
    </w:lvl>
    <w:lvl w:ilvl="1">
      <w:start w:val="12"/>
      <w:numFmt w:val="decimal"/>
      <w:lvlText w:val="%1.%2"/>
      <w:lvlJc w:val="left"/>
      <w:pPr>
        <w:ind w:left="858" w:hanging="57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47" w15:restartNumberingAfterBreak="0">
    <w:nsid w:val="7F8D1952"/>
    <w:multiLevelType w:val="hybridMultilevel"/>
    <w:tmpl w:val="952AED88"/>
    <w:lvl w:ilvl="0" w:tplc="04090001">
      <w:start w:val="1"/>
      <w:numFmt w:val="bullet"/>
      <w:lvlText w:val=""/>
      <w:lvlJc w:val="left"/>
      <w:pPr>
        <w:ind w:left="90" w:hanging="360"/>
      </w:pPr>
      <w:rPr>
        <w:rFonts w:ascii="Symbol" w:hAnsi="Symbol" w:hint="default"/>
      </w:rPr>
    </w:lvl>
    <w:lvl w:ilvl="1" w:tplc="04180003" w:tentative="1">
      <w:start w:val="1"/>
      <w:numFmt w:val="bullet"/>
      <w:lvlText w:val="o"/>
      <w:lvlJc w:val="left"/>
      <w:pPr>
        <w:ind w:left="810" w:hanging="360"/>
      </w:pPr>
      <w:rPr>
        <w:rFonts w:ascii="Courier New" w:hAnsi="Courier New" w:cs="Courier New" w:hint="default"/>
      </w:rPr>
    </w:lvl>
    <w:lvl w:ilvl="2" w:tplc="04180005" w:tentative="1">
      <w:start w:val="1"/>
      <w:numFmt w:val="bullet"/>
      <w:lvlText w:val=""/>
      <w:lvlJc w:val="left"/>
      <w:pPr>
        <w:ind w:left="1530" w:hanging="360"/>
      </w:pPr>
      <w:rPr>
        <w:rFonts w:ascii="Wingdings" w:hAnsi="Wingdings" w:hint="default"/>
      </w:rPr>
    </w:lvl>
    <w:lvl w:ilvl="3" w:tplc="04180001" w:tentative="1">
      <w:start w:val="1"/>
      <w:numFmt w:val="bullet"/>
      <w:lvlText w:val=""/>
      <w:lvlJc w:val="left"/>
      <w:pPr>
        <w:ind w:left="2250" w:hanging="360"/>
      </w:pPr>
      <w:rPr>
        <w:rFonts w:ascii="Symbol" w:hAnsi="Symbol" w:hint="default"/>
      </w:rPr>
    </w:lvl>
    <w:lvl w:ilvl="4" w:tplc="04180003" w:tentative="1">
      <w:start w:val="1"/>
      <w:numFmt w:val="bullet"/>
      <w:lvlText w:val="o"/>
      <w:lvlJc w:val="left"/>
      <w:pPr>
        <w:ind w:left="2970" w:hanging="360"/>
      </w:pPr>
      <w:rPr>
        <w:rFonts w:ascii="Courier New" w:hAnsi="Courier New" w:cs="Courier New" w:hint="default"/>
      </w:rPr>
    </w:lvl>
    <w:lvl w:ilvl="5" w:tplc="04180005" w:tentative="1">
      <w:start w:val="1"/>
      <w:numFmt w:val="bullet"/>
      <w:lvlText w:val=""/>
      <w:lvlJc w:val="left"/>
      <w:pPr>
        <w:ind w:left="3690" w:hanging="360"/>
      </w:pPr>
      <w:rPr>
        <w:rFonts w:ascii="Wingdings" w:hAnsi="Wingdings" w:hint="default"/>
      </w:rPr>
    </w:lvl>
    <w:lvl w:ilvl="6" w:tplc="04180001" w:tentative="1">
      <w:start w:val="1"/>
      <w:numFmt w:val="bullet"/>
      <w:lvlText w:val=""/>
      <w:lvlJc w:val="left"/>
      <w:pPr>
        <w:ind w:left="4410" w:hanging="360"/>
      </w:pPr>
      <w:rPr>
        <w:rFonts w:ascii="Symbol" w:hAnsi="Symbol" w:hint="default"/>
      </w:rPr>
    </w:lvl>
    <w:lvl w:ilvl="7" w:tplc="04180003" w:tentative="1">
      <w:start w:val="1"/>
      <w:numFmt w:val="bullet"/>
      <w:lvlText w:val="o"/>
      <w:lvlJc w:val="left"/>
      <w:pPr>
        <w:ind w:left="5130" w:hanging="360"/>
      </w:pPr>
      <w:rPr>
        <w:rFonts w:ascii="Courier New" w:hAnsi="Courier New" w:cs="Courier New" w:hint="default"/>
      </w:rPr>
    </w:lvl>
    <w:lvl w:ilvl="8" w:tplc="04180005" w:tentative="1">
      <w:start w:val="1"/>
      <w:numFmt w:val="bullet"/>
      <w:lvlText w:val=""/>
      <w:lvlJc w:val="left"/>
      <w:pPr>
        <w:ind w:left="5850" w:hanging="360"/>
      </w:pPr>
      <w:rPr>
        <w:rFonts w:ascii="Wingdings" w:hAnsi="Wingdings" w:hint="default"/>
      </w:rPr>
    </w:lvl>
  </w:abstractNum>
  <w:num w:numId="1">
    <w:abstractNumId w:val="14"/>
  </w:num>
  <w:num w:numId="2">
    <w:abstractNumId w:val="25"/>
  </w:num>
  <w:num w:numId="3">
    <w:abstractNumId w:val="21"/>
  </w:num>
  <w:num w:numId="4">
    <w:abstractNumId w:val="44"/>
  </w:num>
  <w:num w:numId="5">
    <w:abstractNumId w:val="30"/>
  </w:num>
  <w:num w:numId="6">
    <w:abstractNumId w:val="1"/>
  </w:num>
  <w:num w:numId="7">
    <w:abstractNumId w:val="38"/>
  </w:num>
  <w:num w:numId="8">
    <w:abstractNumId w:val="0"/>
  </w:num>
  <w:num w:numId="9">
    <w:abstractNumId w:val="23"/>
  </w:num>
  <w:num w:numId="10">
    <w:abstractNumId w:val="22"/>
  </w:num>
  <w:num w:numId="11">
    <w:abstractNumId w:val="24"/>
  </w:num>
  <w:num w:numId="12">
    <w:abstractNumId w:val="6"/>
  </w:num>
  <w:num w:numId="13">
    <w:abstractNumId w:val="29"/>
  </w:num>
  <w:num w:numId="14">
    <w:abstractNumId w:val="19"/>
  </w:num>
  <w:num w:numId="15">
    <w:abstractNumId w:val="40"/>
  </w:num>
  <w:num w:numId="16">
    <w:abstractNumId w:val="15"/>
  </w:num>
  <w:num w:numId="17">
    <w:abstractNumId w:val="46"/>
  </w:num>
  <w:num w:numId="18">
    <w:abstractNumId w:val="8"/>
  </w:num>
  <w:num w:numId="19">
    <w:abstractNumId w:val="13"/>
  </w:num>
  <w:num w:numId="20">
    <w:abstractNumId w:val="2"/>
  </w:num>
  <w:num w:numId="21">
    <w:abstractNumId w:val="47"/>
  </w:num>
  <w:num w:numId="22">
    <w:abstractNumId w:val="7"/>
  </w:num>
  <w:num w:numId="23">
    <w:abstractNumId w:val="5"/>
  </w:num>
  <w:num w:numId="24">
    <w:abstractNumId w:val="39"/>
  </w:num>
  <w:num w:numId="25">
    <w:abstractNumId w:val="11"/>
  </w:num>
  <w:num w:numId="26">
    <w:abstractNumId w:val="9"/>
  </w:num>
  <w:num w:numId="27">
    <w:abstractNumId w:val="10"/>
  </w:num>
  <w:num w:numId="28">
    <w:abstractNumId w:val="43"/>
  </w:num>
  <w:num w:numId="29">
    <w:abstractNumId w:val="42"/>
  </w:num>
  <w:num w:numId="30">
    <w:abstractNumId w:val="35"/>
  </w:num>
  <w:num w:numId="31">
    <w:abstractNumId w:val="12"/>
  </w:num>
  <w:num w:numId="32">
    <w:abstractNumId w:val="36"/>
  </w:num>
  <w:num w:numId="33">
    <w:abstractNumId w:val="37"/>
  </w:num>
  <w:num w:numId="34">
    <w:abstractNumId w:val="18"/>
  </w:num>
  <w:num w:numId="35">
    <w:abstractNumId w:val="28"/>
  </w:num>
  <w:num w:numId="36">
    <w:abstractNumId w:val="45"/>
  </w:num>
  <w:num w:numId="37">
    <w:abstractNumId w:val="17"/>
  </w:num>
  <w:num w:numId="38">
    <w:abstractNumId w:val="33"/>
  </w:num>
  <w:num w:numId="39">
    <w:abstractNumId w:val="3"/>
  </w:num>
  <w:num w:numId="40">
    <w:abstractNumId w:val="4"/>
  </w:num>
  <w:num w:numId="41">
    <w:abstractNumId w:val="16"/>
  </w:num>
  <w:num w:numId="42">
    <w:abstractNumId w:val="32"/>
  </w:num>
  <w:num w:numId="43">
    <w:abstractNumId w:val="26"/>
  </w:num>
  <w:num w:numId="44">
    <w:abstractNumId w:val="27"/>
  </w:num>
  <w:num w:numId="45">
    <w:abstractNumId w:val="20"/>
  </w:num>
  <w:num w:numId="46">
    <w:abstractNumId w:val="41"/>
  </w:num>
  <w:num w:numId="47">
    <w:abstractNumId w:val="3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780"/>
    <w:rsid w:val="000007F7"/>
    <w:rsid w:val="000011E0"/>
    <w:rsid w:val="000017DE"/>
    <w:rsid w:val="00001FFF"/>
    <w:rsid w:val="00002445"/>
    <w:rsid w:val="00003DAC"/>
    <w:rsid w:val="0000461A"/>
    <w:rsid w:val="000047BB"/>
    <w:rsid w:val="00004B56"/>
    <w:rsid w:val="00006CA4"/>
    <w:rsid w:val="000071D1"/>
    <w:rsid w:val="000073BC"/>
    <w:rsid w:val="000101AC"/>
    <w:rsid w:val="000101B4"/>
    <w:rsid w:val="00011DCA"/>
    <w:rsid w:val="00013ABD"/>
    <w:rsid w:val="00013BE2"/>
    <w:rsid w:val="00014F11"/>
    <w:rsid w:val="00015DFC"/>
    <w:rsid w:val="000177D0"/>
    <w:rsid w:val="00017C5A"/>
    <w:rsid w:val="00017C93"/>
    <w:rsid w:val="00020FB2"/>
    <w:rsid w:val="000219F5"/>
    <w:rsid w:val="00021DEB"/>
    <w:rsid w:val="0002210B"/>
    <w:rsid w:val="0002318B"/>
    <w:rsid w:val="00023330"/>
    <w:rsid w:val="00023BED"/>
    <w:rsid w:val="00024A04"/>
    <w:rsid w:val="00025EE5"/>
    <w:rsid w:val="00026ADE"/>
    <w:rsid w:val="0002712D"/>
    <w:rsid w:val="00031974"/>
    <w:rsid w:val="00031ABF"/>
    <w:rsid w:val="00031CA2"/>
    <w:rsid w:val="0003622C"/>
    <w:rsid w:val="00036CF6"/>
    <w:rsid w:val="00036D2F"/>
    <w:rsid w:val="000371F1"/>
    <w:rsid w:val="000376F4"/>
    <w:rsid w:val="00037CC0"/>
    <w:rsid w:val="000408F5"/>
    <w:rsid w:val="000426A0"/>
    <w:rsid w:val="0004271C"/>
    <w:rsid w:val="00045316"/>
    <w:rsid w:val="000529AA"/>
    <w:rsid w:val="0005319B"/>
    <w:rsid w:val="000536EE"/>
    <w:rsid w:val="00053F4B"/>
    <w:rsid w:val="000551B7"/>
    <w:rsid w:val="0005572A"/>
    <w:rsid w:val="00055E66"/>
    <w:rsid w:val="00056BF1"/>
    <w:rsid w:val="00057A8A"/>
    <w:rsid w:val="00057D0A"/>
    <w:rsid w:val="00062186"/>
    <w:rsid w:val="000626E7"/>
    <w:rsid w:val="00062BE9"/>
    <w:rsid w:val="00063B12"/>
    <w:rsid w:val="00064502"/>
    <w:rsid w:val="00066CFF"/>
    <w:rsid w:val="00066EB9"/>
    <w:rsid w:val="00067C8A"/>
    <w:rsid w:val="00071582"/>
    <w:rsid w:val="00071A70"/>
    <w:rsid w:val="00072F6F"/>
    <w:rsid w:val="00073198"/>
    <w:rsid w:val="000731B7"/>
    <w:rsid w:val="000748DD"/>
    <w:rsid w:val="0007520C"/>
    <w:rsid w:val="00080304"/>
    <w:rsid w:val="000803E9"/>
    <w:rsid w:val="0008081A"/>
    <w:rsid w:val="00080F1F"/>
    <w:rsid w:val="0008149A"/>
    <w:rsid w:val="0008152D"/>
    <w:rsid w:val="00081DB8"/>
    <w:rsid w:val="00082298"/>
    <w:rsid w:val="00082995"/>
    <w:rsid w:val="00082A71"/>
    <w:rsid w:val="00083254"/>
    <w:rsid w:val="0008440E"/>
    <w:rsid w:val="00084B56"/>
    <w:rsid w:val="00084CDB"/>
    <w:rsid w:val="000853B1"/>
    <w:rsid w:val="00085A12"/>
    <w:rsid w:val="00090DED"/>
    <w:rsid w:val="00090E50"/>
    <w:rsid w:val="00091ED0"/>
    <w:rsid w:val="00092298"/>
    <w:rsid w:val="000931F7"/>
    <w:rsid w:val="000938BF"/>
    <w:rsid w:val="000950CB"/>
    <w:rsid w:val="00095F07"/>
    <w:rsid w:val="00096652"/>
    <w:rsid w:val="00096840"/>
    <w:rsid w:val="00096C84"/>
    <w:rsid w:val="00097091"/>
    <w:rsid w:val="00097F67"/>
    <w:rsid w:val="000A1F0C"/>
    <w:rsid w:val="000A3462"/>
    <w:rsid w:val="000A4E30"/>
    <w:rsid w:val="000A50A7"/>
    <w:rsid w:val="000A5FA7"/>
    <w:rsid w:val="000A6C81"/>
    <w:rsid w:val="000A6CE8"/>
    <w:rsid w:val="000A6E50"/>
    <w:rsid w:val="000B01F2"/>
    <w:rsid w:val="000B14E6"/>
    <w:rsid w:val="000B3E80"/>
    <w:rsid w:val="000B43E8"/>
    <w:rsid w:val="000B6622"/>
    <w:rsid w:val="000B6BC5"/>
    <w:rsid w:val="000B74A4"/>
    <w:rsid w:val="000C0099"/>
    <w:rsid w:val="000C2ED7"/>
    <w:rsid w:val="000C30C5"/>
    <w:rsid w:val="000C35E7"/>
    <w:rsid w:val="000C5548"/>
    <w:rsid w:val="000C5F64"/>
    <w:rsid w:val="000D24CC"/>
    <w:rsid w:val="000D2652"/>
    <w:rsid w:val="000D275E"/>
    <w:rsid w:val="000D2A45"/>
    <w:rsid w:val="000D3346"/>
    <w:rsid w:val="000D418C"/>
    <w:rsid w:val="000D662E"/>
    <w:rsid w:val="000D7362"/>
    <w:rsid w:val="000D7E6A"/>
    <w:rsid w:val="000E0385"/>
    <w:rsid w:val="000E05BA"/>
    <w:rsid w:val="000E1974"/>
    <w:rsid w:val="000E1E73"/>
    <w:rsid w:val="000E21D2"/>
    <w:rsid w:val="000E29A8"/>
    <w:rsid w:val="000E3479"/>
    <w:rsid w:val="000E4356"/>
    <w:rsid w:val="000E45CC"/>
    <w:rsid w:val="000E59B1"/>
    <w:rsid w:val="000E68DD"/>
    <w:rsid w:val="000E6AA1"/>
    <w:rsid w:val="000E6F10"/>
    <w:rsid w:val="000F0A56"/>
    <w:rsid w:val="000F1700"/>
    <w:rsid w:val="000F31D7"/>
    <w:rsid w:val="000F38EA"/>
    <w:rsid w:val="000F478F"/>
    <w:rsid w:val="000F4ED1"/>
    <w:rsid w:val="000F70E3"/>
    <w:rsid w:val="000F7438"/>
    <w:rsid w:val="000F7932"/>
    <w:rsid w:val="001005CE"/>
    <w:rsid w:val="00100D0A"/>
    <w:rsid w:val="00100F36"/>
    <w:rsid w:val="001015FD"/>
    <w:rsid w:val="00102864"/>
    <w:rsid w:val="00103AE5"/>
    <w:rsid w:val="00103B2F"/>
    <w:rsid w:val="00104B98"/>
    <w:rsid w:val="0010527E"/>
    <w:rsid w:val="00105359"/>
    <w:rsid w:val="00105DBA"/>
    <w:rsid w:val="0010699C"/>
    <w:rsid w:val="00106E59"/>
    <w:rsid w:val="00107D25"/>
    <w:rsid w:val="0011094D"/>
    <w:rsid w:val="00110C5B"/>
    <w:rsid w:val="00110D15"/>
    <w:rsid w:val="001123D0"/>
    <w:rsid w:val="00112B95"/>
    <w:rsid w:val="00112D91"/>
    <w:rsid w:val="00113466"/>
    <w:rsid w:val="00113FBF"/>
    <w:rsid w:val="00114BE0"/>
    <w:rsid w:val="00114CDA"/>
    <w:rsid w:val="0011581D"/>
    <w:rsid w:val="001158D2"/>
    <w:rsid w:val="00115B52"/>
    <w:rsid w:val="00117BB1"/>
    <w:rsid w:val="0012019F"/>
    <w:rsid w:val="00120C84"/>
    <w:rsid w:val="00121B84"/>
    <w:rsid w:val="001246C8"/>
    <w:rsid w:val="0012496F"/>
    <w:rsid w:val="00125CEA"/>
    <w:rsid w:val="0012654A"/>
    <w:rsid w:val="00126625"/>
    <w:rsid w:val="0012690D"/>
    <w:rsid w:val="00127B21"/>
    <w:rsid w:val="00127CFF"/>
    <w:rsid w:val="001302D1"/>
    <w:rsid w:val="00130D66"/>
    <w:rsid w:val="00132127"/>
    <w:rsid w:val="001343B5"/>
    <w:rsid w:val="001345E0"/>
    <w:rsid w:val="00136EAF"/>
    <w:rsid w:val="0013752D"/>
    <w:rsid w:val="00144204"/>
    <w:rsid w:val="001448F6"/>
    <w:rsid w:val="00144C88"/>
    <w:rsid w:val="00145C10"/>
    <w:rsid w:val="00145F36"/>
    <w:rsid w:val="001468B1"/>
    <w:rsid w:val="00147006"/>
    <w:rsid w:val="00147261"/>
    <w:rsid w:val="0014730C"/>
    <w:rsid w:val="00147D22"/>
    <w:rsid w:val="00147EE2"/>
    <w:rsid w:val="00150448"/>
    <w:rsid w:val="00152D23"/>
    <w:rsid w:val="00154599"/>
    <w:rsid w:val="00154861"/>
    <w:rsid w:val="00157EF9"/>
    <w:rsid w:val="00160764"/>
    <w:rsid w:val="00161477"/>
    <w:rsid w:val="0016273E"/>
    <w:rsid w:val="001632BD"/>
    <w:rsid w:val="001636D1"/>
    <w:rsid w:val="00164D0F"/>
    <w:rsid w:val="00165288"/>
    <w:rsid w:val="00165DEF"/>
    <w:rsid w:val="001660A5"/>
    <w:rsid w:val="00166620"/>
    <w:rsid w:val="001667D5"/>
    <w:rsid w:val="00170CB9"/>
    <w:rsid w:val="001720FD"/>
    <w:rsid w:val="00173256"/>
    <w:rsid w:val="00173934"/>
    <w:rsid w:val="00175509"/>
    <w:rsid w:val="001758E9"/>
    <w:rsid w:val="001764B1"/>
    <w:rsid w:val="001825C1"/>
    <w:rsid w:val="0018403E"/>
    <w:rsid w:val="001845C0"/>
    <w:rsid w:val="00187732"/>
    <w:rsid w:val="00187D56"/>
    <w:rsid w:val="00190A17"/>
    <w:rsid w:val="00190D3B"/>
    <w:rsid w:val="001915D3"/>
    <w:rsid w:val="00191EC1"/>
    <w:rsid w:val="0019245A"/>
    <w:rsid w:val="00192C34"/>
    <w:rsid w:val="001953D7"/>
    <w:rsid w:val="00197FB0"/>
    <w:rsid w:val="001A0017"/>
    <w:rsid w:val="001A1F0C"/>
    <w:rsid w:val="001A3157"/>
    <w:rsid w:val="001A36EF"/>
    <w:rsid w:val="001A454D"/>
    <w:rsid w:val="001A4594"/>
    <w:rsid w:val="001A5896"/>
    <w:rsid w:val="001A6ABB"/>
    <w:rsid w:val="001A7CC5"/>
    <w:rsid w:val="001A7D37"/>
    <w:rsid w:val="001B0914"/>
    <w:rsid w:val="001B125A"/>
    <w:rsid w:val="001B1CD3"/>
    <w:rsid w:val="001B2D15"/>
    <w:rsid w:val="001B47FD"/>
    <w:rsid w:val="001B4D72"/>
    <w:rsid w:val="001B67B1"/>
    <w:rsid w:val="001B6C93"/>
    <w:rsid w:val="001B6DD6"/>
    <w:rsid w:val="001B75CC"/>
    <w:rsid w:val="001B7EAE"/>
    <w:rsid w:val="001C0B8D"/>
    <w:rsid w:val="001C0E4B"/>
    <w:rsid w:val="001C0F8E"/>
    <w:rsid w:val="001C21A4"/>
    <w:rsid w:val="001C4181"/>
    <w:rsid w:val="001C4DD2"/>
    <w:rsid w:val="001C58AD"/>
    <w:rsid w:val="001C6E70"/>
    <w:rsid w:val="001D1D01"/>
    <w:rsid w:val="001D25E6"/>
    <w:rsid w:val="001D2942"/>
    <w:rsid w:val="001D2E1B"/>
    <w:rsid w:val="001D3314"/>
    <w:rsid w:val="001D4B68"/>
    <w:rsid w:val="001D5140"/>
    <w:rsid w:val="001D688D"/>
    <w:rsid w:val="001D7C6F"/>
    <w:rsid w:val="001E0B7E"/>
    <w:rsid w:val="001E1193"/>
    <w:rsid w:val="001E172C"/>
    <w:rsid w:val="001E17C3"/>
    <w:rsid w:val="001E20AC"/>
    <w:rsid w:val="001E2999"/>
    <w:rsid w:val="001E2F12"/>
    <w:rsid w:val="001E3451"/>
    <w:rsid w:val="001E4796"/>
    <w:rsid w:val="001E5EB4"/>
    <w:rsid w:val="001E67A1"/>
    <w:rsid w:val="001E72A4"/>
    <w:rsid w:val="001F031F"/>
    <w:rsid w:val="001F1207"/>
    <w:rsid w:val="001F1812"/>
    <w:rsid w:val="001F2257"/>
    <w:rsid w:val="001F25F2"/>
    <w:rsid w:val="001F30D6"/>
    <w:rsid w:val="001F4EC6"/>
    <w:rsid w:val="001F5A06"/>
    <w:rsid w:val="001F7249"/>
    <w:rsid w:val="001F7969"/>
    <w:rsid w:val="001F7DB4"/>
    <w:rsid w:val="001F7FD1"/>
    <w:rsid w:val="0020058E"/>
    <w:rsid w:val="00201101"/>
    <w:rsid w:val="00202721"/>
    <w:rsid w:val="00205274"/>
    <w:rsid w:val="00205AAF"/>
    <w:rsid w:val="00205C4B"/>
    <w:rsid w:val="00205CEE"/>
    <w:rsid w:val="00205F98"/>
    <w:rsid w:val="002066E7"/>
    <w:rsid w:val="00206B58"/>
    <w:rsid w:val="00206D4F"/>
    <w:rsid w:val="0020769D"/>
    <w:rsid w:val="00210F4F"/>
    <w:rsid w:val="00211885"/>
    <w:rsid w:val="0021234B"/>
    <w:rsid w:val="0021283E"/>
    <w:rsid w:val="00214C99"/>
    <w:rsid w:val="00215C23"/>
    <w:rsid w:val="002179AD"/>
    <w:rsid w:val="002210D6"/>
    <w:rsid w:val="002213F3"/>
    <w:rsid w:val="0022486E"/>
    <w:rsid w:val="00225C7C"/>
    <w:rsid w:val="002260AD"/>
    <w:rsid w:val="0022657E"/>
    <w:rsid w:val="002270C0"/>
    <w:rsid w:val="002279C6"/>
    <w:rsid w:val="00227E27"/>
    <w:rsid w:val="00230B5E"/>
    <w:rsid w:val="00230E49"/>
    <w:rsid w:val="00231AED"/>
    <w:rsid w:val="00232088"/>
    <w:rsid w:val="0023208D"/>
    <w:rsid w:val="002324E8"/>
    <w:rsid w:val="002343AD"/>
    <w:rsid w:val="0023486A"/>
    <w:rsid w:val="00234879"/>
    <w:rsid w:val="00235D1F"/>
    <w:rsid w:val="00235D63"/>
    <w:rsid w:val="00236774"/>
    <w:rsid w:val="00236F28"/>
    <w:rsid w:val="00240663"/>
    <w:rsid w:val="00241693"/>
    <w:rsid w:val="002418E3"/>
    <w:rsid w:val="00241F39"/>
    <w:rsid w:val="00242B18"/>
    <w:rsid w:val="00243124"/>
    <w:rsid w:val="0024388F"/>
    <w:rsid w:val="00243B80"/>
    <w:rsid w:val="00245F50"/>
    <w:rsid w:val="0024644F"/>
    <w:rsid w:val="00246666"/>
    <w:rsid w:val="00246DD6"/>
    <w:rsid w:val="00246FF9"/>
    <w:rsid w:val="00250D51"/>
    <w:rsid w:val="00251ECF"/>
    <w:rsid w:val="00252D8E"/>
    <w:rsid w:val="002532C5"/>
    <w:rsid w:val="002543FC"/>
    <w:rsid w:val="002552A7"/>
    <w:rsid w:val="002557B4"/>
    <w:rsid w:val="00256F3A"/>
    <w:rsid w:val="0025771B"/>
    <w:rsid w:val="00257D62"/>
    <w:rsid w:val="00261970"/>
    <w:rsid w:val="00262A7F"/>
    <w:rsid w:val="00262C84"/>
    <w:rsid w:val="00263EA9"/>
    <w:rsid w:val="00264A09"/>
    <w:rsid w:val="00265FEB"/>
    <w:rsid w:val="00266258"/>
    <w:rsid w:val="00266C1A"/>
    <w:rsid w:val="0026793D"/>
    <w:rsid w:val="00267980"/>
    <w:rsid w:val="002701C2"/>
    <w:rsid w:val="002707CF"/>
    <w:rsid w:val="002715DA"/>
    <w:rsid w:val="00271EC0"/>
    <w:rsid w:val="00272314"/>
    <w:rsid w:val="0027281F"/>
    <w:rsid w:val="00272E4A"/>
    <w:rsid w:val="00273514"/>
    <w:rsid w:val="00273E71"/>
    <w:rsid w:val="00274999"/>
    <w:rsid w:val="00274ECA"/>
    <w:rsid w:val="002823B9"/>
    <w:rsid w:val="002826F7"/>
    <w:rsid w:val="002849B3"/>
    <w:rsid w:val="00284F0D"/>
    <w:rsid w:val="002853FC"/>
    <w:rsid w:val="002868AA"/>
    <w:rsid w:val="002877A7"/>
    <w:rsid w:val="00290B45"/>
    <w:rsid w:val="00294968"/>
    <w:rsid w:val="00295348"/>
    <w:rsid w:val="0029594C"/>
    <w:rsid w:val="00296121"/>
    <w:rsid w:val="00296323"/>
    <w:rsid w:val="002A0F7C"/>
    <w:rsid w:val="002A1504"/>
    <w:rsid w:val="002A18B7"/>
    <w:rsid w:val="002A264B"/>
    <w:rsid w:val="002A372E"/>
    <w:rsid w:val="002A4A4D"/>
    <w:rsid w:val="002A5465"/>
    <w:rsid w:val="002A5742"/>
    <w:rsid w:val="002A61AE"/>
    <w:rsid w:val="002A6500"/>
    <w:rsid w:val="002A711E"/>
    <w:rsid w:val="002A7C29"/>
    <w:rsid w:val="002A7EAF"/>
    <w:rsid w:val="002B0107"/>
    <w:rsid w:val="002B030D"/>
    <w:rsid w:val="002B03B2"/>
    <w:rsid w:val="002B0DDD"/>
    <w:rsid w:val="002B156E"/>
    <w:rsid w:val="002B258D"/>
    <w:rsid w:val="002B269C"/>
    <w:rsid w:val="002B28E7"/>
    <w:rsid w:val="002B2D08"/>
    <w:rsid w:val="002B52D6"/>
    <w:rsid w:val="002B6B89"/>
    <w:rsid w:val="002C0AA1"/>
    <w:rsid w:val="002C0D12"/>
    <w:rsid w:val="002C1AC2"/>
    <w:rsid w:val="002C1EBB"/>
    <w:rsid w:val="002C23CF"/>
    <w:rsid w:val="002C4554"/>
    <w:rsid w:val="002C6A18"/>
    <w:rsid w:val="002C6CC5"/>
    <w:rsid w:val="002C763E"/>
    <w:rsid w:val="002C7D12"/>
    <w:rsid w:val="002D18F8"/>
    <w:rsid w:val="002D1D72"/>
    <w:rsid w:val="002D428F"/>
    <w:rsid w:val="002D5E8D"/>
    <w:rsid w:val="002D67DB"/>
    <w:rsid w:val="002D722E"/>
    <w:rsid w:val="002D743C"/>
    <w:rsid w:val="002E138D"/>
    <w:rsid w:val="002E4095"/>
    <w:rsid w:val="002E4766"/>
    <w:rsid w:val="002E4D84"/>
    <w:rsid w:val="002E5365"/>
    <w:rsid w:val="002E5DCF"/>
    <w:rsid w:val="002E655C"/>
    <w:rsid w:val="002E6D7E"/>
    <w:rsid w:val="002E7A41"/>
    <w:rsid w:val="002F21CE"/>
    <w:rsid w:val="002F2211"/>
    <w:rsid w:val="002F394D"/>
    <w:rsid w:val="002F3F87"/>
    <w:rsid w:val="002F6D6D"/>
    <w:rsid w:val="002F6F1A"/>
    <w:rsid w:val="002F716C"/>
    <w:rsid w:val="002F76E7"/>
    <w:rsid w:val="002F7B95"/>
    <w:rsid w:val="00300011"/>
    <w:rsid w:val="00300276"/>
    <w:rsid w:val="00300A0A"/>
    <w:rsid w:val="00301DAD"/>
    <w:rsid w:val="003035AE"/>
    <w:rsid w:val="00305170"/>
    <w:rsid w:val="003060F6"/>
    <w:rsid w:val="003064FE"/>
    <w:rsid w:val="00306C03"/>
    <w:rsid w:val="003101C4"/>
    <w:rsid w:val="003106EA"/>
    <w:rsid w:val="00311D2D"/>
    <w:rsid w:val="00312CF6"/>
    <w:rsid w:val="00313EA3"/>
    <w:rsid w:val="00317F9E"/>
    <w:rsid w:val="003206C5"/>
    <w:rsid w:val="003219D5"/>
    <w:rsid w:val="00322AAE"/>
    <w:rsid w:val="00322C12"/>
    <w:rsid w:val="00325888"/>
    <w:rsid w:val="003274D4"/>
    <w:rsid w:val="003277CA"/>
    <w:rsid w:val="0032799A"/>
    <w:rsid w:val="00330F53"/>
    <w:rsid w:val="00331825"/>
    <w:rsid w:val="0033199B"/>
    <w:rsid w:val="003319C3"/>
    <w:rsid w:val="00332F29"/>
    <w:rsid w:val="003330C5"/>
    <w:rsid w:val="0033311B"/>
    <w:rsid w:val="00334489"/>
    <w:rsid w:val="00334773"/>
    <w:rsid w:val="003355FA"/>
    <w:rsid w:val="00335E28"/>
    <w:rsid w:val="00335E42"/>
    <w:rsid w:val="00336015"/>
    <w:rsid w:val="003375ED"/>
    <w:rsid w:val="00341503"/>
    <w:rsid w:val="00341DC6"/>
    <w:rsid w:val="00342A1B"/>
    <w:rsid w:val="003431E7"/>
    <w:rsid w:val="0034378B"/>
    <w:rsid w:val="00343D0B"/>
    <w:rsid w:val="00344B1D"/>
    <w:rsid w:val="00345B36"/>
    <w:rsid w:val="00345DAA"/>
    <w:rsid w:val="003466C8"/>
    <w:rsid w:val="003476E6"/>
    <w:rsid w:val="003504D7"/>
    <w:rsid w:val="00351441"/>
    <w:rsid w:val="00351C36"/>
    <w:rsid w:val="0035327B"/>
    <w:rsid w:val="00353EC6"/>
    <w:rsid w:val="0035424E"/>
    <w:rsid w:val="0035520F"/>
    <w:rsid w:val="003554AA"/>
    <w:rsid w:val="0035552C"/>
    <w:rsid w:val="003559DD"/>
    <w:rsid w:val="003567C7"/>
    <w:rsid w:val="00357AF1"/>
    <w:rsid w:val="003602E9"/>
    <w:rsid w:val="003605C5"/>
    <w:rsid w:val="00361A51"/>
    <w:rsid w:val="00361FB4"/>
    <w:rsid w:val="00362768"/>
    <w:rsid w:val="00363C05"/>
    <w:rsid w:val="00364E73"/>
    <w:rsid w:val="0036531E"/>
    <w:rsid w:val="00365EC8"/>
    <w:rsid w:val="003667F4"/>
    <w:rsid w:val="00366CF4"/>
    <w:rsid w:val="00366D46"/>
    <w:rsid w:val="00370D01"/>
    <w:rsid w:val="00371197"/>
    <w:rsid w:val="003712B6"/>
    <w:rsid w:val="00371809"/>
    <w:rsid w:val="00371A35"/>
    <w:rsid w:val="00371BC5"/>
    <w:rsid w:val="00371D16"/>
    <w:rsid w:val="00371D6E"/>
    <w:rsid w:val="003720DA"/>
    <w:rsid w:val="0037433D"/>
    <w:rsid w:val="003758DF"/>
    <w:rsid w:val="00375A3F"/>
    <w:rsid w:val="003768A3"/>
    <w:rsid w:val="00376E14"/>
    <w:rsid w:val="00377DCF"/>
    <w:rsid w:val="00382720"/>
    <w:rsid w:val="00382D82"/>
    <w:rsid w:val="003852AA"/>
    <w:rsid w:val="00385C83"/>
    <w:rsid w:val="00386903"/>
    <w:rsid w:val="003922CF"/>
    <w:rsid w:val="003936DD"/>
    <w:rsid w:val="00394E87"/>
    <w:rsid w:val="0039528F"/>
    <w:rsid w:val="00396664"/>
    <w:rsid w:val="00396CBB"/>
    <w:rsid w:val="00397639"/>
    <w:rsid w:val="003A041D"/>
    <w:rsid w:val="003A077A"/>
    <w:rsid w:val="003A0B1E"/>
    <w:rsid w:val="003A0BE9"/>
    <w:rsid w:val="003A1140"/>
    <w:rsid w:val="003A1C81"/>
    <w:rsid w:val="003A2589"/>
    <w:rsid w:val="003A2B67"/>
    <w:rsid w:val="003A44EA"/>
    <w:rsid w:val="003A5CCE"/>
    <w:rsid w:val="003A6565"/>
    <w:rsid w:val="003B0D42"/>
    <w:rsid w:val="003B1C10"/>
    <w:rsid w:val="003B2439"/>
    <w:rsid w:val="003B265F"/>
    <w:rsid w:val="003B303F"/>
    <w:rsid w:val="003B3FE2"/>
    <w:rsid w:val="003B4A62"/>
    <w:rsid w:val="003B6B04"/>
    <w:rsid w:val="003B7109"/>
    <w:rsid w:val="003B7623"/>
    <w:rsid w:val="003C09A5"/>
    <w:rsid w:val="003C13CA"/>
    <w:rsid w:val="003C1AB5"/>
    <w:rsid w:val="003C353E"/>
    <w:rsid w:val="003C35C5"/>
    <w:rsid w:val="003C366D"/>
    <w:rsid w:val="003C4CC2"/>
    <w:rsid w:val="003C5283"/>
    <w:rsid w:val="003C5628"/>
    <w:rsid w:val="003C5A81"/>
    <w:rsid w:val="003C6184"/>
    <w:rsid w:val="003C633A"/>
    <w:rsid w:val="003C64C8"/>
    <w:rsid w:val="003D0728"/>
    <w:rsid w:val="003D314F"/>
    <w:rsid w:val="003D3827"/>
    <w:rsid w:val="003D4A9C"/>
    <w:rsid w:val="003D4D30"/>
    <w:rsid w:val="003D5538"/>
    <w:rsid w:val="003D5A8A"/>
    <w:rsid w:val="003D5AD7"/>
    <w:rsid w:val="003D5C2C"/>
    <w:rsid w:val="003D689E"/>
    <w:rsid w:val="003D6B71"/>
    <w:rsid w:val="003D7FA2"/>
    <w:rsid w:val="003E007B"/>
    <w:rsid w:val="003E0FDA"/>
    <w:rsid w:val="003E167C"/>
    <w:rsid w:val="003E2975"/>
    <w:rsid w:val="003E3377"/>
    <w:rsid w:val="003E33A2"/>
    <w:rsid w:val="003E3672"/>
    <w:rsid w:val="003E3ADD"/>
    <w:rsid w:val="003E40E6"/>
    <w:rsid w:val="003E4351"/>
    <w:rsid w:val="003E4503"/>
    <w:rsid w:val="003E5477"/>
    <w:rsid w:val="003E6760"/>
    <w:rsid w:val="003E7957"/>
    <w:rsid w:val="003F10A4"/>
    <w:rsid w:val="003F1169"/>
    <w:rsid w:val="003F15EE"/>
    <w:rsid w:val="003F1664"/>
    <w:rsid w:val="003F1A09"/>
    <w:rsid w:val="003F20A2"/>
    <w:rsid w:val="003F29F2"/>
    <w:rsid w:val="003F31BF"/>
    <w:rsid w:val="003F639B"/>
    <w:rsid w:val="003F6503"/>
    <w:rsid w:val="003F7923"/>
    <w:rsid w:val="00401EA3"/>
    <w:rsid w:val="004028EB"/>
    <w:rsid w:val="004038BC"/>
    <w:rsid w:val="004043F6"/>
    <w:rsid w:val="00404E25"/>
    <w:rsid w:val="00405036"/>
    <w:rsid w:val="00405842"/>
    <w:rsid w:val="00406950"/>
    <w:rsid w:val="00407B0D"/>
    <w:rsid w:val="00407F4D"/>
    <w:rsid w:val="004115A2"/>
    <w:rsid w:val="00412345"/>
    <w:rsid w:val="00413267"/>
    <w:rsid w:val="00413743"/>
    <w:rsid w:val="00413D41"/>
    <w:rsid w:val="00414388"/>
    <w:rsid w:val="00414627"/>
    <w:rsid w:val="004156C2"/>
    <w:rsid w:val="004158C3"/>
    <w:rsid w:val="004165FF"/>
    <w:rsid w:val="00416728"/>
    <w:rsid w:val="004173FE"/>
    <w:rsid w:val="00417B0E"/>
    <w:rsid w:val="00421B3A"/>
    <w:rsid w:val="00421B8B"/>
    <w:rsid w:val="00423C04"/>
    <w:rsid w:val="004241BC"/>
    <w:rsid w:val="0042470C"/>
    <w:rsid w:val="00424D2D"/>
    <w:rsid w:val="004252B4"/>
    <w:rsid w:val="004256C9"/>
    <w:rsid w:val="004260C5"/>
    <w:rsid w:val="00426802"/>
    <w:rsid w:val="00427231"/>
    <w:rsid w:val="00427294"/>
    <w:rsid w:val="00427EE6"/>
    <w:rsid w:val="00430D9F"/>
    <w:rsid w:val="00431058"/>
    <w:rsid w:val="0043123F"/>
    <w:rsid w:val="0043225E"/>
    <w:rsid w:val="00432A59"/>
    <w:rsid w:val="00433202"/>
    <w:rsid w:val="00433D4B"/>
    <w:rsid w:val="00433FAD"/>
    <w:rsid w:val="004342DF"/>
    <w:rsid w:val="00434655"/>
    <w:rsid w:val="0043480E"/>
    <w:rsid w:val="00434841"/>
    <w:rsid w:val="0043691A"/>
    <w:rsid w:val="00444153"/>
    <w:rsid w:val="004445BF"/>
    <w:rsid w:val="004449ED"/>
    <w:rsid w:val="00446295"/>
    <w:rsid w:val="00446666"/>
    <w:rsid w:val="00446DBC"/>
    <w:rsid w:val="00447119"/>
    <w:rsid w:val="00452527"/>
    <w:rsid w:val="00452AC7"/>
    <w:rsid w:val="00454331"/>
    <w:rsid w:val="004549B5"/>
    <w:rsid w:val="004556AB"/>
    <w:rsid w:val="00455A45"/>
    <w:rsid w:val="00460F7E"/>
    <w:rsid w:val="0046123B"/>
    <w:rsid w:val="0046236E"/>
    <w:rsid w:val="004628BB"/>
    <w:rsid w:val="00462EF2"/>
    <w:rsid w:val="0046674E"/>
    <w:rsid w:val="0047099F"/>
    <w:rsid w:val="00471410"/>
    <w:rsid w:val="00471FDD"/>
    <w:rsid w:val="00472A66"/>
    <w:rsid w:val="00472F42"/>
    <w:rsid w:val="00473AC2"/>
    <w:rsid w:val="004744E6"/>
    <w:rsid w:val="00474B40"/>
    <w:rsid w:val="00477DE8"/>
    <w:rsid w:val="00480F62"/>
    <w:rsid w:val="00481504"/>
    <w:rsid w:val="00482C1F"/>
    <w:rsid w:val="00482DE5"/>
    <w:rsid w:val="004836B0"/>
    <w:rsid w:val="0048385F"/>
    <w:rsid w:val="00483CB3"/>
    <w:rsid w:val="004843F7"/>
    <w:rsid w:val="004848DA"/>
    <w:rsid w:val="0048546E"/>
    <w:rsid w:val="00485B7C"/>
    <w:rsid w:val="00486E37"/>
    <w:rsid w:val="004871F0"/>
    <w:rsid w:val="00490A24"/>
    <w:rsid w:val="004919B4"/>
    <w:rsid w:val="004933BD"/>
    <w:rsid w:val="00493AD5"/>
    <w:rsid w:val="00494A63"/>
    <w:rsid w:val="0049689D"/>
    <w:rsid w:val="00497AF0"/>
    <w:rsid w:val="00497B86"/>
    <w:rsid w:val="004A1313"/>
    <w:rsid w:val="004A460A"/>
    <w:rsid w:val="004A605F"/>
    <w:rsid w:val="004A7184"/>
    <w:rsid w:val="004B20E2"/>
    <w:rsid w:val="004B21A7"/>
    <w:rsid w:val="004B2607"/>
    <w:rsid w:val="004B5D02"/>
    <w:rsid w:val="004B6A96"/>
    <w:rsid w:val="004C0106"/>
    <w:rsid w:val="004C0A5C"/>
    <w:rsid w:val="004C0AD3"/>
    <w:rsid w:val="004C0EC9"/>
    <w:rsid w:val="004C16F4"/>
    <w:rsid w:val="004C1730"/>
    <w:rsid w:val="004C1A63"/>
    <w:rsid w:val="004C231A"/>
    <w:rsid w:val="004C2B18"/>
    <w:rsid w:val="004C4DDA"/>
    <w:rsid w:val="004C56BE"/>
    <w:rsid w:val="004C57A4"/>
    <w:rsid w:val="004C76F9"/>
    <w:rsid w:val="004C78AA"/>
    <w:rsid w:val="004D01D3"/>
    <w:rsid w:val="004D0F95"/>
    <w:rsid w:val="004D3D90"/>
    <w:rsid w:val="004D4E90"/>
    <w:rsid w:val="004D502E"/>
    <w:rsid w:val="004D6B75"/>
    <w:rsid w:val="004D7C16"/>
    <w:rsid w:val="004D7CCC"/>
    <w:rsid w:val="004E0F1B"/>
    <w:rsid w:val="004E14CF"/>
    <w:rsid w:val="004E1688"/>
    <w:rsid w:val="004E1BDC"/>
    <w:rsid w:val="004E1CD9"/>
    <w:rsid w:val="004E256C"/>
    <w:rsid w:val="004E33A3"/>
    <w:rsid w:val="004E63F5"/>
    <w:rsid w:val="004E6D21"/>
    <w:rsid w:val="004E77DE"/>
    <w:rsid w:val="004E78AB"/>
    <w:rsid w:val="004E7F6D"/>
    <w:rsid w:val="004F0DEF"/>
    <w:rsid w:val="004F0EB6"/>
    <w:rsid w:val="004F1A18"/>
    <w:rsid w:val="004F1AD7"/>
    <w:rsid w:val="004F31F2"/>
    <w:rsid w:val="004F421C"/>
    <w:rsid w:val="004F65A8"/>
    <w:rsid w:val="004F6F83"/>
    <w:rsid w:val="004F7947"/>
    <w:rsid w:val="004F7B7F"/>
    <w:rsid w:val="00502418"/>
    <w:rsid w:val="00502DF7"/>
    <w:rsid w:val="00503257"/>
    <w:rsid w:val="0050473D"/>
    <w:rsid w:val="0050501E"/>
    <w:rsid w:val="00505EE6"/>
    <w:rsid w:val="005063C6"/>
    <w:rsid w:val="005070FB"/>
    <w:rsid w:val="005112A9"/>
    <w:rsid w:val="005114A5"/>
    <w:rsid w:val="00511BD2"/>
    <w:rsid w:val="00513C68"/>
    <w:rsid w:val="005156D9"/>
    <w:rsid w:val="005158F0"/>
    <w:rsid w:val="005160E1"/>
    <w:rsid w:val="00517C77"/>
    <w:rsid w:val="00521DE3"/>
    <w:rsid w:val="005221A5"/>
    <w:rsid w:val="00522C07"/>
    <w:rsid w:val="0052405B"/>
    <w:rsid w:val="00525972"/>
    <w:rsid w:val="00527ADF"/>
    <w:rsid w:val="005309D3"/>
    <w:rsid w:val="0053111E"/>
    <w:rsid w:val="00531780"/>
    <w:rsid w:val="00532F95"/>
    <w:rsid w:val="005339B0"/>
    <w:rsid w:val="00533B1A"/>
    <w:rsid w:val="0053534D"/>
    <w:rsid w:val="00535368"/>
    <w:rsid w:val="00537849"/>
    <w:rsid w:val="00537A23"/>
    <w:rsid w:val="00537E87"/>
    <w:rsid w:val="005402F5"/>
    <w:rsid w:val="005408E9"/>
    <w:rsid w:val="0054281F"/>
    <w:rsid w:val="005432EB"/>
    <w:rsid w:val="0054361A"/>
    <w:rsid w:val="0054382D"/>
    <w:rsid w:val="00544737"/>
    <w:rsid w:val="005453DE"/>
    <w:rsid w:val="005459A4"/>
    <w:rsid w:val="005468EE"/>
    <w:rsid w:val="005470B2"/>
    <w:rsid w:val="005470D4"/>
    <w:rsid w:val="00550B72"/>
    <w:rsid w:val="00552D39"/>
    <w:rsid w:val="00553C4B"/>
    <w:rsid w:val="005540BC"/>
    <w:rsid w:val="005560D1"/>
    <w:rsid w:val="005564A7"/>
    <w:rsid w:val="005564C3"/>
    <w:rsid w:val="00557096"/>
    <w:rsid w:val="0056181F"/>
    <w:rsid w:val="00561E5C"/>
    <w:rsid w:val="00562077"/>
    <w:rsid w:val="0056278F"/>
    <w:rsid w:val="00562CB9"/>
    <w:rsid w:val="0056422C"/>
    <w:rsid w:val="00564760"/>
    <w:rsid w:val="00564BF3"/>
    <w:rsid w:val="00565519"/>
    <w:rsid w:val="00566175"/>
    <w:rsid w:val="00566653"/>
    <w:rsid w:val="00570338"/>
    <w:rsid w:val="00572A55"/>
    <w:rsid w:val="00572F0A"/>
    <w:rsid w:val="00572F1B"/>
    <w:rsid w:val="00573794"/>
    <w:rsid w:val="00576BC9"/>
    <w:rsid w:val="00580FBC"/>
    <w:rsid w:val="00581F62"/>
    <w:rsid w:val="005822BE"/>
    <w:rsid w:val="00582BF1"/>
    <w:rsid w:val="00584043"/>
    <w:rsid w:val="00584702"/>
    <w:rsid w:val="005878CC"/>
    <w:rsid w:val="00587A2F"/>
    <w:rsid w:val="00587AA5"/>
    <w:rsid w:val="00587E69"/>
    <w:rsid w:val="00596E6D"/>
    <w:rsid w:val="00597285"/>
    <w:rsid w:val="00597BFA"/>
    <w:rsid w:val="005A033B"/>
    <w:rsid w:val="005A0F14"/>
    <w:rsid w:val="005A1C43"/>
    <w:rsid w:val="005A1FD0"/>
    <w:rsid w:val="005A3400"/>
    <w:rsid w:val="005A3BD0"/>
    <w:rsid w:val="005A3E7E"/>
    <w:rsid w:val="005A4A34"/>
    <w:rsid w:val="005A53F8"/>
    <w:rsid w:val="005A74D8"/>
    <w:rsid w:val="005B081E"/>
    <w:rsid w:val="005B1F1C"/>
    <w:rsid w:val="005B22C0"/>
    <w:rsid w:val="005B2352"/>
    <w:rsid w:val="005B28DC"/>
    <w:rsid w:val="005B2B96"/>
    <w:rsid w:val="005B3083"/>
    <w:rsid w:val="005B4AAF"/>
    <w:rsid w:val="005B52A0"/>
    <w:rsid w:val="005B5B15"/>
    <w:rsid w:val="005B5D1B"/>
    <w:rsid w:val="005B6007"/>
    <w:rsid w:val="005B6D16"/>
    <w:rsid w:val="005B6FBB"/>
    <w:rsid w:val="005B77DA"/>
    <w:rsid w:val="005C04DC"/>
    <w:rsid w:val="005C0BF0"/>
    <w:rsid w:val="005C0F70"/>
    <w:rsid w:val="005C16DD"/>
    <w:rsid w:val="005C182B"/>
    <w:rsid w:val="005C1E9B"/>
    <w:rsid w:val="005C2038"/>
    <w:rsid w:val="005C2F07"/>
    <w:rsid w:val="005C3CB0"/>
    <w:rsid w:val="005C4170"/>
    <w:rsid w:val="005C43E5"/>
    <w:rsid w:val="005C5E13"/>
    <w:rsid w:val="005C62E2"/>
    <w:rsid w:val="005C6472"/>
    <w:rsid w:val="005C7DF8"/>
    <w:rsid w:val="005D0C85"/>
    <w:rsid w:val="005D2180"/>
    <w:rsid w:val="005D38F1"/>
    <w:rsid w:val="005D3EA9"/>
    <w:rsid w:val="005D426F"/>
    <w:rsid w:val="005D4549"/>
    <w:rsid w:val="005D6691"/>
    <w:rsid w:val="005D7FD3"/>
    <w:rsid w:val="005E0865"/>
    <w:rsid w:val="005E1FDB"/>
    <w:rsid w:val="005E35F3"/>
    <w:rsid w:val="005E4042"/>
    <w:rsid w:val="005E60D9"/>
    <w:rsid w:val="005E664D"/>
    <w:rsid w:val="005E6FFA"/>
    <w:rsid w:val="005F0741"/>
    <w:rsid w:val="005F0B09"/>
    <w:rsid w:val="005F1AE1"/>
    <w:rsid w:val="005F293B"/>
    <w:rsid w:val="005F3D5D"/>
    <w:rsid w:val="005F3E2E"/>
    <w:rsid w:val="005F4CB5"/>
    <w:rsid w:val="005F5051"/>
    <w:rsid w:val="005F560A"/>
    <w:rsid w:val="005F67C8"/>
    <w:rsid w:val="005F74A3"/>
    <w:rsid w:val="005F7A0E"/>
    <w:rsid w:val="00600B7D"/>
    <w:rsid w:val="00600BF9"/>
    <w:rsid w:val="00600CD5"/>
    <w:rsid w:val="00602B84"/>
    <w:rsid w:val="00603DCB"/>
    <w:rsid w:val="00604D0C"/>
    <w:rsid w:val="00604DD4"/>
    <w:rsid w:val="00606299"/>
    <w:rsid w:val="006065DD"/>
    <w:rsid w:val="00606FA1"/>
    <w:rsid w:val="00607C92"/>
    <w:rsid w:val="0061085D"/>
    <w:rsid w:val="00610DAC"/>
    <w:rsid w:val="00610E64"/>
    <w:rsid w:val="0061113C"/>
    <w:rsid w:val="0061185E"/>
    <w:rsid w:val="006131B5"/>
    <w:rsid w:val="006131D8"/>
    <w:rsid w:val="00613BF9"/>
    <w:rsid w:val="006166DB"/>
    <w:rsid w:val="006174F3"/>
    <w:rsid w:val="0062112E"/>
    <w:rsid w:val="00623695"/>
    <w:rsid w:val="00623904"/>
    <w:rsid w:val="00623D8F"/>
    <w:rsid w:val="00623E70"/>
    <w:rsid w:val="00624168"/>
    <w:rsid w:val="006257D4"/>
    <w:rsid w:val="0062593D"/>
    <w:rsid w:val="00627077"/>
    <w:rsid w:val="00627379"/>
    <w:rsid w:val="00627780"/>
    <w:rsid w:val="00630239"/>
    <w:rsid w:val="0063124E"/>
    <w:rsid w:val="00633640"/>
    <w:rsid w:val="006337BF"/>
    <w:rsid w:val="00634EA2"/>
    <w:rsid w:val="006361C7"/>
    <w:rsid w:val="00636430"/>
    <w:rsid w:val="00637607"/>
    <w:rsid w:val="006378B7"/>
    <w:rsid w:val="00641BF0"/>
    <w:rsid w:val="0064398B"/>
    <w:rsid w:val="00643BF6"/>
    <w:rsid w:val="00644B46"/>
    <w:rsid w:val="006457C5"/>
    <w:rsid w:val="00645F1E"/>
    <w:rsid w:val="00646D4A"/>
    <w:rsid w:val="00650B1E"/>
    <w:rsid w:val="00651243"/>
    <w:rsid w:val="00651707"/>
    <w:rsid w:val="00652E0B"/>
    <w:rsid w:val="0065346E"/>
    <w:rsid w:val="006536E8"/>
    <w:rsid w:val="00654AA2"/>
    <w:rsid w:val="00657100"/>
    <w:rsid w:val="00662018"/>
    <w:rsid w:val="00662275"/>
    <w:rsid w:val="006626EB"/>
    <w:rsid w:val="006629C8"/>
    <w:rsid w:val="00662F92"/>
    <w:rsid w:val="006630F6"/>
    <w:rsid w:val="00663173"/>
    <w:rsid w:val="006642FE"/>
    <w:rsid w:val="00664A5C"/>
    <w:rsid w:val="00665745"/>
    <w:rsid w:val="00666B11"/>
    <w:rsid w:val="00667931"/>
    <w:rsid w:val="006715D1"/>
    <w:rsid w:val="00671A0B"/>
    <w:rsid w:val="00672C0D"/>
    <w:rsid w:val="00673B28"/>
    <w:rsid w:val="0067456E"/>
    <w:rsid w:val="006748D3"/>
    <w:rsid w:val="006748E9"/>
    <w:rsid w:val="00674C49"/>
    <w:rsid w:val="006750A6"/>
    <w:rsid w:val="00675BB3"/>
    <w:rsid w:val="006760DC"/>
    <w:rsid w:val="00677FEB"/>
    <w:rsid w:val="00681875"/>
    <w:rsid w:val="00683A9F"/>
    <w:rsid w:val="00685490"/>
    <w:rsid w:val="00687AAE"/>
    <w:rsid w:val="006909A4"/>
    <w:rsid w:val="00692596"/>
    <w:rsid w:val="00692A5B"/>
    <w:rsid w:val="00693745"/>
    <w:rsid w:val="00694696"/>
    <w:rsid w:val="0069501A"/>
    <w:rsid w:val="0069531E"/>
    <w:rsid w:val="006955B8"/>
    <w:rsid w:val="006961A8"/>
    <w:rsid w:val="006963B5"/>
    <w:rsid w:val="00696757"/>
    <w:rsid w:val="00696D48"/>
    <w:rsid w:val="006972E3"/>
    <w:rsid w:val="0069750D"/>
    <w:rsid w:val="006A099F"/>
    <w:rsid w:val="006A2598"/>
    <w:rsid w:val="006A263E"/>
    <w:rsid w:val="006A7F73"/>
    <w:rsid w:val="006B1987"/>
    <w:rsid w:val="006B2158"/>
    <w:rsid w:val="006B34DE"/>
    <w:rsid w:val="006B4538"/>
    <w:rsid w:val="006B528B"/>
    <w:rsid w:val="006B77C9"/>
    <w:rsid w:val="006B7E2C"/>
    <w:rsid w:val="006C08AA"/>
    <w:rsid w:val="006C0BA2"/>
    <w:rsid w:val="006C1439"/>
    <w:rsid w:val="006C1AB8"/>
    <w:rsid w:val="006C26E8"/>
    <w:rsid w:val="006C3E01"/>
    <w:rsid w:val="006C4AD1"/>
    <w:rsid w:val="006C4AE8"/>
    <w:rsid w:val="006C6044"/>
    <w:rsid w:val="006C7868"/>
    <w:rsid w:val="006D297B"/>
    <w:rsid w:val="006D3597"/>
    <w:rsid w:val="006D50E5"/>
    <w:rsid w:val="006D51C3"/>
    <w:rsid w:val="006D5788"/>
    <w:rsid w:val="006D6260"/>
    <w:rsid w:val="006D6E2D"/>
    <w:rsid w:val="006E1139"/>
    <w:rsid w:val="006E1CED"/>
    <w:rsid w:val="006E4DD2"/>
    <w:rsid w:val="006E6650"/>
    <w:rsid w:val="006E7BFA"/>
    <w:rsid w:val="006F09C3"/>
    <w:rsid w:val="006F0F22"/>
    <w:rsid w:val="006F1A0E"/>
    <w:rsid w:val="006F1B45"/>
    <w:rsid w:val="006F1C85"/>
    <w:rsid w:val="006F3C8B"/>
    <w:rsid w:val="006F45DA"/>
    <w:rsid w:val="006F4E90"/>
    <w:rsid w:val="006F5065"/>
    <w:rsid w:val="006F5699"/>
    <w:rsid w:val="006F57EF"/>
    <w:rsid w:val="006F6908"/>
    <w:rsid w:val="006F6BDC"/>
    <w:rsid w:val="00700632"/>
    <w:rsid w:val="00701C88"/>
    <w:rsid w:val="00701EBB"/>
    <w:rsid w:val="00702890"/>
    <w:rsid w:val="00702E71"/>
    <w:rsid w:val="00703CEC"/>
    <w:rsid w:val="0070413D"/>
    <w:rsid w:val="00704E19"/>
    <w:rsid w:val="0070681F"/>
    <w:rsid w:val="0070690A"/>
    <w:rsid w:val="00710805"/>
    <w:rsid w:val="00713B65"/>
    <w:rsid w:val="00713C46"/>
    <w:rsid w:val="007140AC"/>
    <w:rsid w:val="007148B3"/>
    <w:rsid w:val="007153E0"/>
    <w:rsid w:val="00717640"/>
    <w:rsid w:val="00720FCB"/>
    <w:rsid w:val="00721B96"/>
    <w:rsid w:val="007227A8"/>
    <w:rsid w:val="00722BEC"/>
    <w:rsid w:val="00724156"/>
    <w:rsid w:val="00724555"/>
    <w:rsid w:val="00724DE7"/>
    <w:rsid w:val="00725F2C"/>
    <w:rsid w:val="00726FD1"/>
    <w:rsid w:val="007276BD"/>
    <w:rsid w:val="007309B3"/>
    <w:rsid w:val="00730C61"/>
    <w:rsid w:val="00731189"/>
    <w:rsid w:val="007315CD"/>
    <w:rsid w:val="00733018"/>
    <w:rsid w:val="00734A48"/>
    <w:rsid w:val="00734D6B"/>
    <w:rsid w:val="00734F20"/>
    <w:rsid w:val="007355F0"/>
    <w:rsid w:val="00736396"/>
    <w:rsid w:val="00736814"/>
    <w:rsid w:val="00736E9C"/>
    <w:rsid w:val="00737F29"/>
    <w:rsid w:val="00740B79"/>
    <w:rsid w:val="007433CA"/>
    <w:rsid w:val="007434F4"/>
    <w:rsid w:val="007448E1"/>
    <w:rsid w:val="0074604B"/>
    <w:rsid w:val="0074622D"/>
    <w:rsid w:val="00747897"/>
    <w:rsid w:val="00750043"/>
    <w:rsid w:val="00750CB7"/>
    <w:rsid w:val="0075108A"/>
    <w:rsid w:val="0075239F"/>
    <w:rsid w:val="0075262B"/>
    <w:rsid w:val="00752741"/>
    <w:rsid w:val="00752A9E"/>
    <w:rsid w:val="0075495A"/>
    <w:rsid w:val="00755051"/>
    <w:rsid w:val="00756F53"/>
    <w:rsid w:val="00757058"/>
    <w:rsid w:val="00757330"/>
    <w:rsid w:val="0075789D"/>
    <w:rsid w:val="00760F1A"/>
    <w:rsid w:val="0076102E"/>
    <w:rsid w:val="0076130C"/>
    <w:rsid w:val="00761495"/>
    <w:rsid w:val="00761944"/>
    <w:rsid w:val="00761F72"/>
    <w:rsid w:val="00761FDA"/>
    <w:rsid w:val="00762837"/>
    <w:rsid w:val="0076391E"/>
    <w:rsid w:val="00763EB6"/>
    <w:rsid w:val="00764A62"/>
    <w:rsid w:val="00764BEF"/>
    <w:rsid w:val="0076615E"/>
    <w:rsid w:val="00766A75"/>
    <w:rsid w:val="00766D90"/>
    <w:rsid w:val="00766E0E"/>
    <w:rsid w:val="00766F6A"/>
    <w:rsid w:val="0076733A"/>
    <w:rsid w:val="0077016F"/>
    <w:rsid w:val="007708EE"/>
    <w:rsid w:val="0077119A"/>
    <w:rsid w:val="007737C9"/>
    <w:rsid w:val="00773838"/>
    <w:rsid w:val="007754B9"/>
    <w:rsid w:val="007772CD"/>
    <w:rsid w:val="007778B4"/>
    <w:rsid w:val="00781428"/>
    <w:rsid w:val="00781C55"/>
    <w:rsid w:val="00782745"/>
    <w:rsid w:val="00782D40"/>
    <w:rsid w:val="00783528"/>
    <w:rsid w:val="00784FC9"/>
    <w:rsid w:val="00785635"/>
    <w:rsid w:val="00785EC3"/>
    <w:rsid w:val="007865E0"/>
    <w:rsid w:val="00791D75"/>
    <w:rsid w:val="00795666"/>
    <w:rsid w:val="0079590C"/>
    <w:rsid w:val="00796604"/>
    <w:rsid w:val="00797A0D"/>
    <w:rsid w:val="007A0EE3"/>
    <w:rsid w:val="007A15DD"/>
    <w:rsid w:val="007A1948"/>
    <w:rsid w:val="007A1E45"/>
    <w:rsid w:val="007A35CE"/>
    <w:rsid w:val="007A3EF3"/>
    <w:rsid w:val="007A4120"/>
    <w:rsid w:val="007A45C5"/>
    <w:rsid w:val="007A50C5"/>
    <w:rsid w:val="007A7E82"/>
    <w:rsid w:val="007A7EB2"/>
    <w:rsid w:val="007B1C20"/>
    <w:rsid w:val="007B1D0C"/>
    <w:rsid w:val="007B2048"/>
    <w:rsid w:val="007B29B2"/>
    <w:rsid w:val="007B34B9"/>
    <w:rsid w:val="007B3853"/>
    <w:rsid w:val="007B453D"/>
    <w:rsid w:val="007B6354"/>
    <w:rsid w:val="007B70F1"/>
    <w:rsid w:val="007B7F97"/>
    <w:rsid w:val="007C0397"/>
    <w:rsid w:val="007C03BB"/>
    <w:rsid w:val="007C06AD"/>
    <w:rsid w:val="007C1BFC"/>
    <w:rsid w:val="007C2486"/>
    <w:rsid w:val="007C25F2"/>
    <w:rsid w:val="007C34ED"/>
    <w:rsid w:val="007C3561"/>
    <w:rsid w:val="007C56C6"/>
    <w:rsid w:val="007C5E2A"/>
    <w:rsid w:val="007C618F"/>
    <w:rsid w:val="007C630C"/>
    <w:rsid w:val="007C6720"/>
    <w:rsid w:val="007C6CDC"/>
    <w:rsid w:val="007C793B"/>
    <w:rsid w:val="007D03CB"/>
    <w:rsid w:val="007D05ED"/>
    <w:rsid w:val="007D0AC7"/>
    <w:rsid w:val="007D1E06"/>
    <w:rsid w:val="007D1E90"/>
    <w:rsid w:val="007D20FC"/>
    <w:rsid w:val="007D227E"/>
    <w:rsid w:val="007D435F"/>
    <w:rsid w:val="007D4591"/>
    <w:rsid w:val="007D4EC6"/>
    <w:rsid w:val="007D5A96"/>
    <w:rsid w:val="007D5DF8"/>
    <w:rsid w:val="007E1743"/>
    <w:rsid w:val="007E1E60"/>
    <w:rsid w:val="007E2F0B"/>
    <w:rsid w:val="007E3643"/>
    <w:rsid w:val="007E6316"/>
    <w:rsid w:val="007E6762"/>
    <w:rsid w:val="007E6D13"/>
    <w:rsid w:val="007E7AB0"/>
    <w:rsid w:val="007F1F72"/>
    <w:rsid w:val="007F213D"/>
    <w:rsid w:val="007F2A0C"/>
    <w:rsid w:val="007F3494"/>
    <w:rsid w:val="007F3B8B"/>
    <w:rsid w:val="007F3E18"/>
    <w:rsid w:val="007F5075"/>
    <w:rsid w:val="007F569A"/>
    <w:rsid w:val="007F7979"/>
    <w:rsid w:val="008005ED"/>
    <w:rsid w:val="00800973"/>
    <w:rsid w:val="008010C1"/>
    <w:rsid w:val="008030D0"/>
    <w:rsid w:val="00803E5C"/>
    <w:rsid w:val="00805155"/>
    <w:rsid w:val="00805C9D"/>
    <w:rsid w:val="00810A6B"/>
    <w:rsid w:val="00811040"/>
    <w:rsid w:val="00813E24"/>
    <w:rsid w:val="00814708"/>
    <w:rsid w:val="008155F4"/>
    <w:rsid w:val="00815ABB"/>
    <w:rsid w:val="00815F7E"/>
    <w:rsid w:val="008161B8"/>
    <w:rsid w:val="0082096F"/>
    <w:rsid w:val="00821276"/>
    <w:rsid w:val="00821E28"/>
    <w:rsid w:val="008240B5"/>
    <w:rsid w:val="00824354"/>
    <w:rsid w:val="00825062"/>
    <w:rsid w:val="00826113"/>
    <w:rsid w:val="0083129D"/>
    <w:rsid w:val="00833588"/>
    <w:rsid w:val="00833971"/>
    <w:rsid w:val="00834047"/>
    <w:rsid w:val="008350CC"/>
    <w:rsid w:val="00835343"/>
    <w:rsid w:val="00836C83"/>
    <w:rsid w:val="00836D49"/>
    <w:rsid w:val="008373C5"/>
    <w:rsid w:val="00841B51"/>
    <w:rsid w:val="00842079"/>
    <w:rsid w:val="00842710"/>
    <w:rsid w:val="00844F21"/>
    <w:rsid w:val="008457A6"/>
    <w:rsid w:val="008500A2"/>
    <w:rsid w:val="008504A8"/>
    <w:rsid w:val="00852044"/>
    <w:rsid w:val="008524F8"/>
    <w:rsid w:val="00852B3E"/>
    <w:rsid w:val="00853E3B"/>
    <w:rsid w:val="008558F8"/>
    <w:rsid w:val="00856716"/>
    <w:rsid w:val="008571EE"/>
    <w:rsid w:val="008574CD"/>
    <w:rsid w:val="00857B0E"/>
    <w:rsid w:val="00857C45"/>
    <w:rsid w:val="00860DF6"/>
    <w:rsid w:val="00861BE7"/>
    <w:rsid w:val="008631F9"/>
    <w:rsid w:val="008638BD"/>
    <w:rsid w:val="00863BDB"/>
    <w:rsid w:val="00864529"/>
    <w:rsid w:val="0086468C"/>
    <w:rsid w:val="0086474F"/>
    <w:rsid w:val="00864C61"/>
    <w:rsid w:val="00865C9F"/>
    <w:rsid w:val="00865FCA"/>
    <w:rsid w:val="0086686E"/>
    <w:rsid w:val="00867B89"/>
    <w:rsid w:val="008702D3"/>
    <w:rsid w:val="00870334"/>
    <w:rsid w:val="00870A91"/>
    <w:rsid w:val="0087109D"/>
    <w:rsid w:val="00871DA8"/>
    <w:rsid w:val="008725B3"/>
    <w:rsid w:val="00872F31"/>
    <w:rsid w:val="008736A6"/>
    <w:rsid w:val="00874B7A"/>
    <w:rsid w:val="00875AE4"/>
    <w:rsid w:val="008769A1"/>
    <w:rsid w:val="00876BD0"/>
    <w:rsid w:val="00877C37"/>
    <w:rsid w:val="0088090E"/>
    <w:rsid w:val="0088134B"/>
    <w:rsid w:val="00881367"/>
    <w:rsid w:val="008815D4"/>
    <w:rsid w:val="00881953"/>
    <w:rsid w:val="00881A7A"/>
    <w:rsid w:val="00882C16"/>
    <w:rsid w:val="0088593C"/>
    <w:rsid w:val="00886145"/>
    <w:rsid w:val="00886A05"/>
    <w:rsid w:val="00886D22"/>
    <w:rsid w:val="00886FBC"/>
    <w:rsid w:val="00887C81"/>
    <w:rsid w:val="00887F0A"/>
    <w:rsid w:val="00890E70"/>
    <w:rsid w:val="008924C1"/>
    <w:rsid w:val="00892B9C"/>
    <w:rsid w:val="00892DFD"/>
    <w:rsid w:val="00893646"/>
    <w:rsid w:val="00893CB0"/>
    <w:rsid w:val="00894AB9"/>
    <w:rsid w:val="00895611"/>
    <w:rsid w:val="0089700A"/>
    <w:rsid w:val="008974BD"/>
    <w:rsid w:val="00897811"/>
    <w:rsid w:val="00897A78"/>
    <w:rsid w:val="00897D59"/>
    <w:rsid w:val="008A011B"/>
    <w:rsid w:val="008A05A2"/>
    <w:rsid w:val="008A0649"/>
    <w:rsid w:val="008A09AD"/>
    <w:rsid w:val="008A1265"/>
    <w:rsid w:val="008A2A87"/>
    <w:rsid w:val="008A2AC0"/>
    <w:rsid w:val="008A2BD6"/>
    <w:rsid w:val="008A31E9"/>
    <w:rsid w:val="008A358F"/>
    <w:rsid w:val="008A3659"/>
    <w:rsid w:val="008A42D4"/>
    <w:rsid w:val="008A4458"/>
    <w:rsid w:val="008A48A4"/>
    <w:rsid w:val="008A4A83"/>
    <w:rsid w:val="008A4A8C"/>
    <w:rsid w:val="008A6108"/>
    <w:rsid w:val="008A7258"/>
    <w:rsid w:val="008A778F"/>
    <w:rsid w:val="008B0E7A"/>
    <w:rsid w:val="008B0FE0"/>
    <w:rsid w:val="008B1AC1"/>
    <w:rsid w:val="008B4447"/>
    <w:rsid w:val="008B5C07"/>
    <w:rsid w:val="008B63B2"/>
    <w:rsid w:val="008B6E13"/>
    <w:rsid w:val="008C0880"/>
    <w:rsid w:val="008C0C41"/>
    <w:rsid w:val="008C0CDE"/>
    <w:rsid w:val="008C1A46"/>
    <w:rsid w:val="008C1FC5"/>
    <w:rsid w:val="008C1FF7"/>
    <w:rsid w:val="008C2852"/>
    <w:rsid w:val="008C357D"/>
    <w:rsid w:val="008C376B"/>
    <w:rsid w:val="008C3FC8"/>
    <w:rsid w:val="008C49BD"/>
    <w:rsid w:val="008C49F1"/>
    <w:rsid w:val="008C585D"/>
    <w:rsid w:val="008C6055"/>
    <w:rsid w:val="008C7860"/>
    <w:rsid w:val="008C7FBB"/>
    <w:rsid w:val="008D0624"/>
    <w:rsid w:val="008D1C79"/>
    <w:rsid w:val="008D1E73"/>
    <w:rsid w:val="008D2315"/>
    <w:rsid w:val="008D2D11"/>
    <w:rsid w:val="008D7E66"/>
    <w:rsid w:val="008D7E83"/>
    <w:rsid w:val="008D7EA8"/>
    <w:rsid w:val="008E0B94"/>
    <w:rsid w:val="008E15BB"/>
    <w:rsid w:val="008E17CD"/>
    <w:rsid w:val="008E180A"/>
    <w:rsid w:val="008E205F"/>
    <w:rsid w:val="008E36C1"/>
    <w:rsid w:val="008E3ADD"/>
    <w:rsid w:val="008E46A5"/>
    <w:rsid w:val="008E4CF7"/>
    <w:rsid w:val="008E5322"/>
    <w:rsid w:val="008E6796"/>
    <w:rsid w:val="008E7C5C"/>
    <w:rsid w:val="008E7E0B"/>
    <w:rsid w:val="008F1C34"/>
    <w:rsid w:val="008F2232"/>
    <w:rsid w:val="008F2576"/>
    <w:rsid w:val="008F2F52"/>
    <w:rsid w:val="008F3791"/>
    <w:rsid w:val="008F37A0"/>
    <w:rsid w:val="008F46E4"/>
    <w:rsid w:val="008F518A"/>
    <w:rsid w:val="008F527A"/>
    <w:rsid w:val="008F5CB7"/>
    <w:rsid w:val="008F6D36"/>
    <w:rsid w:val="008F707E"/>
    <w:rsid w:val="008F7913"/>
    <w:rsid w:val="00900D3D"/>
    <w:rsid w:val="00900E22"/>
    <w:rsid w:val="00900EE0"/>
    <w:rsid w:val="00901B60"/>
    <w:rsid w:val="0090235D"/>
    <w:rsid w:val="00902767"/>
    <w:rsid w:val="009046C0"/>
    <w:rsid w:val="00904838"/>
    <w:rsid w:val="00904C64"/>
    <w:rsid w:val="00904F33"/>
    <w:rsid w:val="00905663"/>
    <w:rsid w:val="009058B6"/>
    <w:rsid w:val="00905E92"/>
    <w:rsid w:val="00906E23"/>
    <w:rsid w:val="009070BA"/>
    <w:rsid w:val="009072BA"/>
    <w:rsid w:val="009077C5"/>
    <w:rsid w:val="0091080C"/>
    <w:rsid w:val="00910C6B"/>
    <w:rsid w:val="00913704"/>
    <w:rsid w:val="00913D02"/>
    <w:rsid w:val="00914EA2"/>
    <w:rsid w:val="00915096"/>
    <w:rsid w:val="00915921"/>
    <w:rsid w:val="00916235"/>
    <w:rsid w:val="00916876"/>
    <w:rsid w:val="00916C3A"/>
    <w:rsid w:val="00921006"/>
    <w:rsid w:val="00921AE2"/>
    <w:rsid w:val="009229A5"/>
    <w:rsid w:val="00922F16"/>
    <w:rsid w:val="009237AA"/>
    <w:rsid w:val="0092519B"/>
    <w:rsid w:val="009264E9"/>
    <w:rsid w:val="00927BFF"/>
    <w:rsid w:val="00927F1D"/>
    <w:rsid w:val="0093067D"/>
    <w:rsid w:val="00930716"/>
    <w:rsid w:val="009307E2"/>
    <w:rsid w:val="00930C10"/>
    <w:rsid w:val="0093162B"/>
    <w:rsid w:val="00932402"/>
    <w:rsid w:val="009326FB"/>
    <w:rsid w:val="009327C1"/>
    <w:rsid w:val="009327DF"/>
    <w:rsid w:val="00933FE1"/>
    <w:rsid w:val="00934EDD"/>
    <w:rsid w:val="00935639"/>
    <w:rsid w:val="009364BB"/>
    <w:rsid w:val="00936F26"/>
    <w:rsid w:val="009377B1"/>
    <w:rsid w:val="00937E1F"/>
    <w:rsid w:val="009400CE"/>
    <w:rsid w:val="00940C83"/>
    <w:rsid w:val="00942E3B"/>
    <w:rsid w:val="009431B5"/>
    <w:rsid w:val="00943551"/>
    <w:rsid w:val="00943587"/>
    <w:rsid w:val="0094367E"/>
    <w:rsid w:val="0094469A"/>
    <w:rsid w:val="0094530E"/>
    <w:rsid w:val="009460AB"/>
    <w:rsid w:val="00946E32"/>
    <w:rsid w:val="00951BCF"/>
    <w:rsid w:val="0095322C"/>
    <w:rsid w:val="00954A5B"/>
    <w:rsid w:val="0095727D"/>
    <w:rsid w:val="009601B8"/>
    <w:rsid w:val="0096058F"/>
    <w:rsid w:val="00961D1E"/>
    <w:rsid w:val="00961F2B"/>
    <w:rsid w:val="00962D76"/>
    <w:rsid w:val="0096305D"/>
    <w:rsid w:val="0096370C"/>
    <w:rsid w:val="00964462"/>
    <w:rsid w:val="0096576F"/>
    <w:rsid w:val="00965F70"/>
    <w:rsid w:val="00967046"/>
    <w:rsid w:val="00967190"/>
    <w:rsid w:val="00967274"/>
    <w:rsid w:val="00967EE3"/>
    <w:rsid w:val="0097228D"/>
    <w:rsid w:val="0097232D"/>
    <w:rsid w:val="00972454"/>
    <w:rsid w:val="009726F9"/>
    <w:rsid w:val="00973BBD"/>
    <w:rsid w:val="00975B94"/>
    <w:rsid w:val="0097666C"/>
    <w:rsid w:val="00981F12"/>
    <w:rsid w:val="00981F39"/>
    <w:rsid w:val="00986058"/>
    <w:rsid w:val="0098617F"/>
    <w:rsid w:val="0098714B"/>
    <w:rsid w:val="009878CE"/>
    <w:rsid w:val="0099039B"/>
    <w:rsid w:val="0099066D"/>
    <w:rsid w:val="00990895"/>
    <w:rsid w:val="00993DBA"/>
    <w:rsid w:val="00993F67"/>
    <w:rsid w:val="009944D3"/>
    <w:rsid w:val="009947AD"/>
    <w:rsid w:val="00994AB5"/>
    <w:rsid w:val="00994BBC"/>
    <w:rsid w:val="0099506F"/>
    <w:rsid w:val="00996D13"/>
    <w:rsid w:val="009976F1"/>
    <w:rsid w:val="009A23D1"/>
    <w:rsid w:val="009A3253"/>
    <w:rsid w:val="009A3549"/>
    <w:rsid w:val="009A3AED"/>
    <w:rsid w:val="009A3DB6"/>
    <w:rsid w:val="009A48E7"/>
    <w:rsid w:val="009A56DA"/>
    <w:rsid w:val="009A5F47"/>
    <w:rsid w:val="009A672C"/>
    <w:rsid w:val="009A69D0"/>
    <w:rsid w:val="009A6DE3"/>
    <w:rsid w:val="009A7D1A"/>
    <w:rsid w:val="009A7F03"/>
    <w:rsid w:val="009B66E3"/>
    <w:rsid w:val="009C0D7C"/>
    <w:rsid w:val="009C1007"/>
    <w:rsid w:val="009C11B6"/>
    <w:rsid w:val="009C237F"/>
    <w:rsid w:val="009D1CFF"/>
    <w:rsid w:val="009D2989"/>
    <w:rsid w:val="009D2A03"/>
    <w:rsid w:val="009D3C53"/>
    <w:rsid w:val="009D6BB1"/>
    <w:rsid w:val="009E1BD7"/>
    <w:rsid w:val="009E2B05"/>
    <w:rsid w:val="009E3C18"/>
    <w:rsid w:val="009E4626"/>
    <w:rsid w:val="009E5EDD"/>
    <w:rsid w:val="009E62FE"/>
    <w:rsid w:val="009E6B1C"/>
    <w:rsid w:val="009E7609"/>
    <w:rsid w:val="009F0493"/>
    <w:rsid w:val="009F15F4"/>
    <w:rsid w:val="009F3C7D"/>
    <w:rsid w:val="009F3EAB"/>
    <w:rsid w:val="009F55E8"/>
    <w:rsid w:val="009F603D"/>
    <w:rsid w:val="009F6623"/>
    <w:rsid w:val="009F6688"/>
    <w:rsid w:val="009F707E"/>
    <w:rsid w:val="009F70C4"/>
    <w:rsid w:val="009F75FC"/>
    <w:rsid w:val="00A00B13"/>
    <w:rsid w:val="00A01355"/>
    <w:rsid w:val="00A01958"/>
    <w:rsid w:val="00A026DE"/>
    <w:rsid w:val="00A02841"/>
    <w:rsid w:val="00A02A57"/>
    <w:rsid w:val="00A0355E"/>
    <w:rsid w:val="00A04912"/>
    <w:rsid w:val="00A05813"/>
    <w:rsid w:val="00A059BA"/>
    <w:rsid w:val="00A06DCA"/>
    <w:rsid w:val="00A07DE1"/>
    <w:rsid w:val="00A1035D"/>
    <w:rsid w:val="00A105D8"/>
    <w:rsid w:val="00A1104C"/>
    <w:rsid w:val="00A121DA"/>
    <w:rsid w:val="00A13CA5"/>
    <w:rsid w:val="00A14AE5"/>
    <w:rsid w:val="00A15DF8"/>
    <w:rsid w:val="00A15F97"/>
    <w:rsid w:val="00A164D6"/>
    <w:rsid w:val="00A16914"/>
    <w:rsid w:val="00A1721C"/>
    <w:rsid w:val="00A200BA"/>
    <w:rsid w:val="00A200F2"/>
    <w:rsid w:val="00A201F8"/>
    <w:rsid w:val="00A204F5"/>
    <w:rsid w:val="00A22913"/>
    <w:rsid w:val="00A22D95"/>
    <w:rsid w:val="00A231F8"/>
    <w:rsid w:val="00A23CCF"/>
    <w:rsid w:val="00A26F8B"/>
    <w:rsid w:val="00A277E0"/>
    <w:rsid w:val="00A30089"/>
    <w:rsid w:val="00A31222"/>
    <w:rsid w:val="00A31D29"/>
    <w:rsid w:val="00A31E2B"/>
    <w:rsid w:val="00A32E00"/>
    <w:rsid w:val="00A34BB1"/>
    <w:rsid w:val="00A35FFF"/>
    <w:rsid w:val="00A366C7"/>
    <w:rsid w:val="00A36754"/>
    <w:rsid w:val="00A36775"/>
    <w:rsid w:val="00A36946"/>
    <w:rsid w:val="00A36949"/>
    <w:rsid w:val="00A374BE"/>
    <w:rsid w:val="00A37658"/>
    <w:rsid w:val="00A37890"/>
    <w:rsid w:val="00A37BEC"/>
    <w:rsid w:val="00A4088F"/>
    <w:rsid w:val="00A40E32"/>
    <w:rsid w:val="00A41A25"/>
    <w:rsid w:val="00A4253B"/>
    <w:rsid w:val="00A43EFB"/>
    <w:rsid w:val="00A464CB"/>
    <w:rsid w:val="00A46B26"/>
    <w:rsid w:val="00A473F4"/>
    <w:rsid w:val="00A51062"/>
    <w:rsid w:val="00A5139F"/>
    <w:rsid w:val="00A51E59"/>
    <w:rsid w:val="00A522A5"/>
    <w:rsid w:val="00A522D6"/>
    <w:rsid w:val="00A54EAF"/>
    <w:rsid w:val="00A553E0"/>
    <w:rsid w:val="00A553F1"/>
    <w:rsid w:val="00A5548A"/>
    <w:rsid w:val="00A56381"/>
    <w:rsid w:val="00A56C77"/>
    <w:rsid w:val="00A57787"/>
    <w:rsid w:val="00A57ECE"/>
    <w:rsid w:val="00A608E7"/>
    <w:rsid w:val="00A62374"/>
    <w:rsid w:val="00A626A8"/>
    <w:rsid w:val="00A63350"/>
    <w:rsid w:val="00A63622"/>
    <w:rsid w:val="00A6791E"/>
    <w:rsid w:val="00A703EB"/>
    <w:rsid w:val="00A7089D"/>
    <w:rsid w:val="00A70AB1"/>
    <w:rsid w:val="00A70FE1"/>
    <w:rsid w:val="00A742EB"/>
    <w:rsid w:val="00A744B3"/>
    <w:rsid w:val="00A74725"/>
    <w:rsid w:val="00A7512C"/>
    <w:rsid w:val="00A75A48"/>
    <w:rsid w:val="00A76392"/>
    <w:rsid w:val="00A76441"/>
    <w:rsid w:val="00A7669D"/>
    <w:rsid w:val="00A77333"/>
    <w:rsid w:val="00A77B69"/>
    <w:rsid w:val="00A77EFA"/>
    <w:rsid w:val="00A80309"/>
    <w:rsid w:val="00A80578"/>
    <w:rsid w:val="00A80AA4"/>
    <w:rsid w:val="00A80E0C"/>
    <w:rsid w:val="00A8150E"/>
    <w:rsid w:val="00A81AF4"/>
    <w:rsid w:val="00A82A6E"/>
    <w:rsid w:val="00A84372"/>
    <w:rsid w:val="00A849BA"/>
    <w:rsid w:val="00A85073"/>
    <w:rsid w:val="00A865E3"/>
    <w:rsid w:val="00A865FC"/>
    <w:rsid w:val="00A872B6"/>
    <w:rsid w:val="00A91B01"/>
    <w:rsid w:val="00A91F2E"/>
    <w:rsid w:val="00A92608"/>
    <w:rsid w:val="00A93AA0"/>
    <w:rsid w:val="00A94469"/>
    <w:rsid w:val="00A956E4"/>
    <w:rsid w:val="00A971ED"/>
    <w:rsid w:val="00A97F6A"/>
    <w:rsid w:val="00AA022E"/>
    <w:rsid w:val="00AA144C"/>
    <w:rsid w:val="00AA2695"/>
    <w:rsid w:val="00AA39FF"/>
    <w:rsid w:val="00AA4040"/>
    <w:rsid w:val="00AA410F"/>
    <w:rsid w:val="00AA476B"/>
    <w:rsid w:val="00AA5E59"/>
    <w:rsid w:val="00AA60D0"/>
    <w:rsid w:val="00AA69BC"/>
    <w:rsid w:val="00AA72C7"/>
    <w:rsid w:val="00AA7373"/>
    <w:rsid w:val="00AA7CDD"/>
    <w:rsid w:val="00AB23CC"/>
    <w:rsid w:val="00AB24DA"/>
    <w:rsid w:val="00AB26E8"/>
    <w:rsid w:val="00AB3CAC"/>
    <w:rsid w:val="00AB431C"/>
    <w:rsid w:val="00AB507A"/>
    <w:rsid w:val="00AB52AF"/>
    <w:rsid w:val="00AB5E14"/>
    <w:rsid w:val="00AB6195"/>
    <w:rsid w:val="00AB6917"/>
    <w:rsid w:val="00AB70E3"/>
    <w:rsid w:val="00AC25F2"/>
    <w:rsid w:val="00AC2A47"/>
    <w:rsid w:val="00AC2AD9"/>
    <w:rsid w:val="00AC3FB9"/>
    <w:rsid w:val="00AC420C"/>
    <w:rsid w:val="00AC4479"/>
    <w:rsid w:val="00AC4A34"/>
    <w:rsid w:val="00AC5BF1"/>
    <w:rsid w:val="00AC668A"/>
    <w:rsid w:val="00AC679E"/>
    <w:rsid w:val="00AC752B"/>
    <w:rsid w:val="00AD074C"/>
    <w:rsid w:val="00AD0B8A"/>
    <w:rsid w:val="00AD10B5"/>
    <w:rsid w:val="00AD15FA"/>
    <w:rsid w:val="00AD21B6"/>
    <w:rsid w:val="00AD2526"/>
    <w:rsid w:val="00AD3398"/>
    <w:rsid w:val="00AD3885"/>
    <w:rsid w:val="00AD44D9"/>
    <w:rsid w:val="00AD55CE"/>
    <w:rsid w:val="00AD5BE5"/>
    <w:rsid w:val="00AD5EA2"/>
    <w:rsid w:val="00AD6181"/>
    <w:rsid w:val="00AD6779"/>
    <w:rsid w:val="00AD730C"/>
    <w:rsid w:val="00AD7DFF"/>
    <w:rsid w:val="00AD7EBF"/>
    <w:rsid w:val="00AE0884"/>
    <w:rsid w:val="00AE26B4"/>
    <w:rsid w:val="00AE2928"/>
    <w:rsid w:val="00AE318C"/>
    <w:rsid w:val="00AE398D"/>
    <w:rsid w:val="00AE42A3"/>
    <w:rsid w:val="00AE44F7"/>
    <w:rsid w:val="00AE4EB0"/>
    <w:rsid w:val="00AE4F70"/>
    <w:rsid w:val="00AE5CC9"/>
    <w:rsid w:val="00AE5DC8"/>
    <w:rsid w:val="00AE7B38"/>
    <w:rsid w:val="00AF18D8"/>
    <w:rsid w:val="00AF1F8D"/>
    <w:rsid w:val="00AF29D7"/>
    <w:rsid w:val="00AF2A36"/>
    <w:rsid w:val="00AF4A6B"/>
    <w:rsid w:val="00AF4B86"/>
    <w:rsid w:val="00AF5616"/>
    <w:rsid w:val="00AF5986"/>
    <w:rsid w:val="00AF5AC2"/>
    <w:rsid w:val="00AF5CD5"/>
    <w:rsid w:val="00AF5FE0"/>
    <w:rsid w:val="00AF67A0"/>
    <w:rsid w:val="00AF6E4B"/>
    <w:rsid w:val="00AF7C31"/>
    <w:rsid w:val="00B008DD"/>
    <w:rsid w:val="00B00C8E"/>
    <w:rsid w:val="00B011DE"/>
    <w:rsid w:val="00B0205B"/>
    <w:rsid w:val="00B028EC"/>
    <w:rsid w:val="00B02B0F"/>
    <w:rsid w:val="00B04B51"/>
    <w:rsid w:val="00B057FA"/>
    <w:rsid w:val="00B0607C"/>
    <w:rsid w:val="00B07037"/>
    <w:rsid w:val="00B0780F"/>
    <w:rsid w:val="00B105DF"/>
    <w:rsid w:val="00B10604"/>
    <w:rsid w:val="00B10C62"/>
    <w:rsid w:val="00B1110D"/>
    <w:rsid w:val="00B122B4"/>
    <w:rsid w:val="00B1284A"/>
    <w:rsid w:val="00B13A36"/>
    <w:rsid w:val="00B13BB4"/>
    <w:rsid w:val="00B152C7"/>
    <w:rsid w:val="00B1554B"/>
    <w:rsid w:val="00B15E5E"/>
    <w:rsid w:val="00B16FE9"/>
    <w:rsid w:val="00B206CD"/>
    <w:rsid w:val="00B20F90"/>
    <w:rsid w:val="00B21A37"/>
    <w:rsid w:val="00B224E9"/>
    <w:rsid w:val="00B22853"/>
    <w:rsid w:val="00B250E4"/>
    <w:rsid w:val="00B257FA"/>
    <w:rsid w:val="00B25BD0"/>
    <w:rsid w:val="00B25DCA"/>
    <w:rsid w:val="00B2759F"/>
    <w:rsid w:val="00B30B1A"/>
    <w:rsid w:val="00B31C8A"/>
    <w:rsid w:val="00B3226A"/>
    <w:rsid w:val="00B33F58"/>
    <w:rsid w:val="00B3497E"/>
    <w:rsid w:val="00B356E9"/>
    <w:rsid w:val="00B364AD"/>
    <w:rsid w:val="00B40807"/>
    <w:rsid w:val="00B40C83"/>
    <w:rsid w:val="00B40D81"/>
    <w:rsid w:val="00B41A0C"/>
    <w:rsid w:val="00B41E0D"/>
    <w:rsid w:val="00B42C6D"/>
    <w:rsid w:val="00B4378E"/>
    <w:rsid w:val="00B442EC"/>
    <w:rsid w:val="00B464ED"/>
    <w:rsid w:val="00B46CBE"/>
    <w:rsid w:val="00B5023D"/>
    <w:rsid w:val="00B50E74"/>
    <w:rsid w:val="00B51EB9"/>
    <w:rsid w:val="00B53425"/>
    <w:rsid w:val="00B534F2"/>
    <w:rsid w:val="00B54264"/>
    <w:rsid w:val="00B54AFA"/>
    <w:rsid w:val="00B54CA5"/>
    <w:rsid w:val="00B55AD1"/>
    <w:rsid w:val="00B57052"/>
    <w:rsid w:val="00B57CE1"/>
    <w:rsid w:val="00B60F34"/>
    <w:rsid w:val="00B6121C"/>
    <w:rsid w:val="00B62BBB"/>
    <w:rsid w:val="00B62D7D"/>
    <w:rsid w:val="00B62E66"/>
    <w:rsid w:val="00B62FF6"/>
    <w:rsid w:val="00B65345"/>
    <w:rsid w:val="00B672A5"/>
    <w:rsid w:val="00B71854"/>
    <w:rsid w:val="00B71C9A"/>
    <w:rsid w:val="00B72902"/>
    <w:rsid w:val="00B72961"/>
    <w:rsid w:val="00B72FC5"/>
    <w:rsid w:val="00B741DE"/>
    <w:rsid w:val="00B76308"/>
    <w:rsid w:val="00B777D5"/>
    <w:rsid w:val="00B77A3D"/>
    <w:rsid w:val="00B80E15"/>
    <w:rsid w:val="00B814A9"/>
    <w:rsid w:val="00B8157A"/>
    <w:rsid w:val="00B82377"/>
    <w:rsid w:val="00B831B1"/>
    <w:rsid w:val="00B83FC2"/>
    <w:rsid w:val="00B863CF"/>
    <w:rsid w:val="00B8657F"/>
    <w:rsid w:val="00B86AF3"/>
    <w:rsid w:val="00B87234"/>
    <w:rsid w:val="00B878FB"/>
    <w:rsid w:val="00B906BE"/>
    <w:rsid w:val="00B93052"/>
    <w:rsid w:val="00B9497E"/>
    <w:rsid w:val="00B94AF8"/>
    <w:rsid w:val="00B955A5"/>
    <w:rsid w:val="00B961D7"/>
    <w:rsid w:val="00B97548"/>
    <w:rsid w:val="00BA05DB"/>
    <w:rsid w:val="00BA095E"/>
    <w:rsid w:val="00BA3B61"/>
    <w:rsid w:val="00BA52EF"/>
    <w:rsid w:val="00BA5583"/>
    <w:rsid w:val="00BA7257"/>
    <w:rsid w:val="00BB0D84"/>
    <w:rsid w:val="00BB1E76"/>
    <w:rsid w:val="00BB2464"/>
    <w:rsid w:val="00BB252B"/>
    <w:rsid w:val="00BB420F"/>
    <w:rsid w:val="00BB42E2"/>
    <w:rsid w:val="00BB5A89"/>
    <w:rsid w:val="00BB5B68"/>
    <w:rsid w:val="00BB6245"/>
    <w:rsid w:val="00BB62F3"/>
    <w:rsid w:val="00BB7E8C"/>
    <w:rsid w:val="00BC0CD7"/>
    <w:rsid w:val="00BC0FF8"/>
    <w:rsid w:val="00BC13A5"/>
    <w:rsid w:val="00BC18ED"/>
    <w:rsid w:val="00BC323C"/>
    <w:rsid w:val="00BC47BB"/>
    <w:rsid w:val="00BC667C"/>
    <w:rsid w:val="00BC78BF"/>
    <w:rsid w:val="00BC796D"/>
    <w:rsid w:val="00BD0CDA"/>
    <w:rsid w:val="00BD2065"/>
    <w:rsid w:val="00BD258F"/>
    <w:rsid w:val="00BD2FB6"/>
    <w:rsid w:val="00BD446D"/>
    <w:rsid w:val="00BD4982"/>
    <w:rsid w:val="00BD4B66"/>
    <w:rsid w:val="00BD525E"/>
    <w:rsid w:val="00BD528B"/>
    <w:rsid w:val="00BD59DC"/>
    <w:rsid w:val="00BD6041"/>
    <w:rsid w:val="00BD6DE4"/>
    <w:rsid w:val="00BD7E7F"/>
    <w:rsid w:val="00BE06B8"/>
    <w:rsid w:val="00BE0D4D"/>
    <w:rsid w:val="00BE0EDE"/>
    <w:rsid w:val="00BE45C9"/>
    <w:rsid w:val="00BE49CE"/>
    <w:rsid w:val="00BE5437"/>
    <w:rsid w:val="00BE556F"/>
    <w:rsid w:val="00BE6032"/>
    <w:rsid w:val="00BE623D"/>
    <w:rsid w:val="00BF3A85"/>
    <w:rsid w:val="00BF53A6"/>
    <w:rsid w:val="00BF55FA"/>
    <w:rsid w:val="00BF6147"/>
    <w:rsid w:val="00C00194"/>
    <w:rsid w:val="00C003C6"/>
    <w:rsid w:val="00C00877"/>
    <w:rsid w:val="00C0112F"/>
    <w:rsid w:val="00C018B6"/>
    <w:rsid w:val="00C01C4D"/>
    <w:rsid w:val="00C0262F"/>
    <w:rsid w:val="00C0286D"/>
    <w:rsid w:val="00C03650"/>
    <w:rsid w:val="00C0368C"/>
    <w:rsid w:val="00C03D07"/>
    <w:rsid w:val="00C0455B"/>
    <w:rsid w:val="00C05271"/>
    <w:rsid w:val="00C055E9"/>
    <w:rsid w:val="00C05C55"/>
    <w:rsid w:val="00C05D3B"/>
    <w:rsid w:val="00C05F49"/>
    <w:rsid w:val="00C07742"/>
    <w:rsid w:val="00C106F8"/>
    <w:rsid w:val="00C10BEB"/>
    <w:rsid w:val="00C125A6"/>
    <w:rsid w:val="00C13140"/>
    <w:rsid w:val="00C14CE7"/>
    <w:rsid w:val="00C150DE"/>
    <w:rsid w:val="00C160F1"/>
    <w:rsid w:val="00C1677E"/>
    <w:rsid w:val="00C16AF3"/>
    <w:rsid w:val="00C2064D"/>
    <w:rsid w:val="00C20EF1"/>
    <w:rsid w:val="00C2428C"/>
    <w:rsid w:val="00C24711"/>
    <w:rsid w:val="00C25357"/>
    <w:rsid w:val="00C27772"/>
    <w:rsid w:val="00C307B4"/>
    <w:rsid w:val="00C3200B"/>
    <w:rsid w:val="00C324E4"/>
    <w:rsid w:val="00C337F1"/>
    <w:rsid w:val="00C33857"/>
    <w:rsid w:val="00C33B0E"/>
    <w:rsid w:val="00C3544A"/>
    <w:rsid w:val="00C36D5B"/>
    <w:rsid w:val="00C370F1"/>
    <w:rsid w:val="00C37625"/>
    <w:rsid w:val="00C420D6"/>
    <w:rsid w:val="00C431CD"/>
    <w:rsid w:val="00C43445"/>
    <w:rsid w:val="00C45E44"/>
    <w:rsid w:val="00C466BB"/>
    <w:rsid w:val="00C46E68"/>
    <w:rsid w:val="00C50D45"/>
    <w:rsid w:val="00C50F09"/>
    <w:rsid w:val="00C514FB"/>
    <w:rsid w:val="00C521E4"/>
    <w:rsid w:val="00C525B6"/>
    <w:rsid w:val="00C52D73"/>
    <w:rsid w:val="00C5326F"/>
    <w:rsid w:val="00C5336B"/>
    <w:rsid w:val="00C533C2"/>
    <w:rsid w:val="00C5514E"/>
    <w:rsid w:val="00C553B5"/>
    <w:rsid w:val="00C55A5C"/>
    <w:rsid w:val="00C56874"/>
    <w:rsid w:val="00C610C6"/>
    <w:rsid w:val="00C610D7"/>
    <w:rsid w:val="00C62BFC"/>
    <w:rsid w:val="00C631E9"/>
    <w:rsid w:val="00C63661"/>
    <w:rsid w:val="00C63977"/>
    <w:rsid w:val="00C6487B"/>
    <w:rsid w:val="00C66A36"/>
    <w:rsid w:val="00C66C96"/>
    <w:rsid w:val="00C66D27"/>
    <w:rsid w:val="00C66FC3"/>
    <w:rsid w:val="00C6744D"/>
    <w:rsid w:val="00C67A4C"/>
    <w:rsid w:val="00C7029A"/>
    <w:rsid w:val="00C70B7B"/>
    <w:rsid w:val="00C71B61"/>
    <w:rsid w:val="00C71D45"/>
    <w:rsid w:val="00C72E61"/>
    <w:rsid w:val="00C75126"/>
    <w:rsid w:val="00C75A4E"/>
    <w:rsid w:val="00C75E29"/>
    <w:rsid w:val="00C76E7D"/>
    <w:rsid w:val="00C779EA"/>
    <w:rsid w:val="00C77C77"/>
    <w:rsid w:val="00C81318"/>
    <w:rsid w:val="00C81325"/>
    <w:rsid w:val="00C83661"/>
    <w:rsid w:val="00C84BED"/>
    <w:rsid w:val="00C85274"/>
    <w:rsid w:val="00C85317"/>
    <w:rsid w:val="00C855CA"/>
    <w:rsid w:val="00C86695"/>
    <w:rsid w:val="00C873DF"/>
    <w:rsid w:val="00C87776"/>
    <w:rsid w:val="00C90AB9"/>
    <w:rsid w:val="00C90C93"/>
    <w:rsid w:val="00C90D90"/>
    <w:rsid w:val="00C91178"/>
    <w:rsid w:val="00C91241"/>
    <w:rsid w:val="00C91C52"/>
    <w:rsid w:val="00C93858"/>
    <w:rsid w:val="00C93D97"/>
    <w:rsid w:val="00C95299"/>
    <w:rsid w:val="00C974BA"/>
    <w:rsid w:val="00C9760C"/>
    <w:rsid w:val="00CA2083"/>
    <w:rsid w:val="00CA210C"/>
    <w:rsid w:val="00CA2F93"/>
    <w:rsid w:val="00CA346E"/>
    <w:rsid w:val="00CA3BD6"/>
    <w:rsid w:val="00CA3F2A"/>
    <w:rsid w:val="00CA5384"/>
    <w:rsid w:val="00CA6430"/>
    <w:rsid w:val="00CA68AE"/>
    <w:rsid w:val="00CA7040"/>
    <w:rsid w:val="00CA72AE"/>
    <w:rsid w:val="00CA75FB"/>
    <w:rsid w:val="00CA7E7D"/>
    <w:rsid w:val="00CB1262"/>
    <w:rsid w:val="00CB1D1E"/>
    <w:rsid w:val="00CB2D76"/>
    <w:rsid w:val="00CB5F95"/>
    <w:rsid w:val="00CB7657"/>
    <w:rsid w:val="00CC3409"/>
    <w:rsid w:val="00CC36D2"/>
    <w:rsid w:val="00CC4CAC"/>
    <w:rsid w:val="00CC56AD"/>
    <w:rsid w:val="00CC5D2D"/>
    <w:rsid w:val="00CC61D3"/>
    <w:rsid w:val="00CC6831"/>
    <w:rsid w:val="00CC781B"/>
    <w:rsid w:val="00CD010F"/>
    <w:rsid w:val="00CD0C6C"/>
    <w:rsid w:val="00CD0F06"/>
    <w:rsid w:val="00CD160F"/>
    <w:rsid w:val="00CD186C"/>
    <w:rsid w:val="00CD1AA3"/>
    <w:rsid w:val="00CD1DFE"/>
    <w:rsid w:val="00CD360E"/>
    <w:rsid w:val="00CD47A5"/>
    <w:rsid w:val="00CD4853"/>
    <w:rsid w:val="00CD5652"/>
    <w:rsid w:val="00CD5B3B"/>
    <w:rsid w:val="00CD5C9A"/>
    <w:rsid w:val="00CD5E2F"/>
    <w:rsid w:val="00CD666A"/>
    <w:rsid w:val="00CD6D8B"/>
    <w:rsid w:val="00CD74AA"/>
    <w:rsid w:val="00CE2400"/>
    <w:rsid w:val="00CE277C"/>
    <w:rsid w:val="00CE2815"/>
    <w:rsid w:val="00CE3B3A"/>
    <w:rsid w:val="00CE5C8A"/>
    <w:rsid w:val="00CE7386"/>
    <w:rsid w:val="00CE7C6E"/>
    <w:rsid w:val="00CF2E5A"/>
    <w:rsid w:val="00CF4109"/>
    <w:rsid w:val="00CF52F4"/>
    <w:rsid w:val="00CF7CC3"/>
    <w:rsid w:val="00CF7F39"/>
    <w:rsid w:val="00CF7FA3"/>
    <w:rsid w:val="00D0051A"/>
    <w:rsid w:val="00D0078E"/>
    <w:rsid w:val="00D01CDA"/>
    <w:rsid w:val="00D02E6A"/>
    <w:rsid w:val="00D03243"/>
    <w:rsid w:val="00D04161"/>
    <w:rsid w:val="00D0484A"/>
    <w:rsid w:val="00D04D35"/>
    <w:rsid w:val="00D05F55"/>
    <w:rsid w:val="00D06E9C"/>
    <w:rsid w:val="00D104A1"/>
    <w:rsid w:val="00D1091E"/>
    <w:rsid w:val="00D10E7B"/>
    <w:rsid w:val="00D11C27"/>
    <w:rsid w:val="00D11ED5"/>
    <w:rsid w:val="00D12F56"/>
    <w:rsid w:val="00D13C78"/>
    <w:rsid w:val="00D15727"/>
    <w:rsid w:val="00D167E3"/>
    <w:rsid w:val="00D20474"/>
    <w:rsid w:val="00D210B0"/>
    <w:rsid w:val="00D23499"/>
    <w:rsid w:val="00D2423E"/>
    <w:rsid w:val="00D257CE"/>
    <w:rsid w:val="00D25F5B"/>
    <w:rsid w:val="00D26009"/>
    <w:rsid w:val="00D2603A"/>
    <w:rsid w:val="00D26F69"/>
    <w:rsid w:val="00D2725A"/>
    <w:rsid w:val="00D27A6A"/>
    <w:rsid w:val="00D3015C"/>
    <w:rsid w:val="00D30C6D"/>
    <w:rsid w:val="00D32CA9"/>
    <w:rsid w:val="00D33BBE"/>
    <w:rsid w:val="00D342E9"/>
    <w:rsid w:val="00D344C4"/>
    <w:rsid w:val="00D3460A"/>
    <w:rsid w:val="00D35BB8"/>
    <w:rsid w:val="00D36522"/>
    <w:rsid w:val="00D41B21"/>
    <w:rsid w:val="00D41D7F"/>
    <w:rsid w:val="00D41D81"/>
    <w:rsid w:val="00D44388"/>
    <w:rsid w:val="00D44540"/>
    <w:rsid w:val="00D4500C"/>
    <w:rsid w:val="00D4668B"/>
    <w:rsid w:val="00D46D03"/>
    <w:rsid w:val="00D46E00"/>
    <w:rsid w:val="00D51423"/>
    <w:rsid w:val="00D517B6"/>
    <w:rsid w:val="00D52884"/>
    <w:rsid w:val="00D52933"/>
    <w:rsid w:val="00D53289"/>
    <w:rsid w:val="00D5398D"/>
    <w:rsid w:val="00D548B6"/>
    <w:rsid w:val="00D54AAC"/>
    <w:rsid w:val="00D567B5"/>
    <w:rsid w:val="00D56B06"/>
    <w:rsid w:val="00D56D18"/>
    <w:rsid w:val="00D57086"/>
    <w:rsid w:val="00D645F2"/>
    <w:rsid w:val="00D65B48"/>
    <w:rsid w:val="00D66363"/>
    <w:rsid w:val="00D676CE"/>
    <w:rsid w:val="00D706E3"/>
    <w:rsid w:val="00D722F9"/>
    <w:rsid w:val="00D72795"/>
    <w:rsid w:val="00D735A4"/>
    <w:rsid w:val="00D751D8"/>
    <w:rsid w:val="00D755C9"/>
    <w:rsid w:val="00D75F0C"/>
    <w:rsid w:val="00D76C57"/>
    <w:rsid w:val="00D774BF"/>
    <w:rsid w:val="00D80106"/>
    <w:rsid w:val="00D81502"/>
    <w:rsid w:val="00D8307A"/>
    <w:rsid w:val="00D83A2E"/>
    <w:rsid w:val="00D83DFC"/>
    <w:rsid w:val="00D84041"/>
    <w:rsid w:val="00D849E2"/>
    <w:rsid w:val="00D84B5A"/>
    <w:rsid w:val="00D85134"/>
    <w:rsid w:val="00D86284"/>
    <w:rsid w:val="00D86F1D"/>
    <w:rsid w:val="00D8745F"/>
    <w:rsid w:val="00D87518"/>
    <w:rsid w:val="00D87E1F"/>
    <w:rsid w:val="00D900BB"/>
    <w:rsid w:val="00D9095F"/>
    <w:rsid w:val="00D91251"/>
    <w:rsid w:val="00D91621"/>
    <w:rsid w:val="00D91679"/>
    <w:rsid w:val="00D92733"/>
    <w:rsid w:val="00D92C93"/>
    <w:rsid w:val="00D9324F"/>
    <w:rsid w:val="00D93D82"/>
    <w:rsid w:val="00D93EEF"/>
    <w:rsid w:val="00D944DC"/>
    <w:rsid w:val="00D9553C"/>
    <w:rsid w:val="00D96123"/>
    <w:rsid w:val="00D97177"/>
    <w:rsid w:val="00D972F0"/>
    <w:rsid w:val="00D974A9"/>
    <w:rsid w:val="00DA06E9"/>
    <w:rsid w:val="00DA0B6E"/>
    <w:rsid w:val="00DA18CE"/>
    <w:rsid w:val="00DA19E4"/>
    <w:rsid w:val="00DA2C5E"/>
    <w:rsid w:val="00DA3D1D"/>
    <w:rsid w:val="00DA4C29"/>
    <w:rsid w:val="00DA4E92"/>
    <w:rsid w:val="00DA5511"/>
    <w:rsid w:val="00DA650D"/>
    <w:rsid w:val="00DA6C74"/>
    <w:rsid w:val="00DB0515"/>
    <w:rsid w:val="00DB0C98"/>
    <w:rsid w:val="00DB115E"/>
    <w:rsid w:val="00DB196C"/>
    <w:rsid w:val="00DB1E32"/>
    <w:rsid w:val="00DB25C8"/>
    <w:rsid w:val="00DB36BE"/>
    <w:rsid w:val="00DB4DFB"/>
    <w:rsid w:val="00DB5A7E"/>
    <w:rsid w:val="00DC1901"/>
    <w:rsid w:val="00DC26D1"/>
    <w:rsid w:val="00DC426F"/>
    <w:rsid w:val="00DC4E1E"/>
    <w:rsid w:val="00DC6F3E"/>
    <w:rsid w:val="00DC6F8A"/>
    <w:rsid w:val="00DD03F2"/>
    <w:rsid w:val="00DD1541"/>
    <w:rsid w:val="00DD18E6"/>
    <w:rsid w:val="00DD4A6E"/>
    <w:rsid w:val="00DD544D"/>
    <w:rsid w:val="00DD5499"/>
    <w:rsid w:val="00DD68CD"/>
    <w:rsid w:val="00DD6C72"/>
    <w:rsid w:val="00DD6FC5"/>
    <w:rsid w:val="00DE00C6"/>
    <w:rsid w:val="00DE06C3"/>
    <w:rsid w:val="00DE0FF7"/>
    <w:rsid w:val="00DE1809"/>
    <w:rsid w:val="00DE1C7B"/>
    <w:rsid w:val="00DE2644"/>
    <w:rsid w:val="00DE2719"/>
    <w:rsid w:val="00DE50C1"/>
    <w:rsid w:val="00DE60F1"/>
    <w:rsid w:val="00DE61B0"/>
    <w:rsid w:val="00DE641C"/>
    <w:rsid w:val="00DE6AF8"/>
    <w:rsid w:val="00DE7886"/>
    <w:rsid w:val="00DF0150"/>
    <w:rsid w:val="00DF07BE"/>
    <w:rsid w:val="00DF094D"/>
    <w:rsid w:val="00DF1ABA"/>
    <w:rsid w:val="00DF20CC"/>
    <w:rsid w:val="00DF3F2A"/>
    <w:rsid w:val="00DF5344"/>
    <w:rsid w:val="00DF5B47"/>
    <w:rsid w:val="00DF5F30"/>
    <w:rsid w:val="00DF6E29"/>
    <w:rsid w:val="00DF7DC9"/>
    <w:rsid w:val="00DF7E57"/>
    <w:rsid w:val="00E00B26"/>
    <w:rsid w:val="00E01513"/>
    <w:rsid w:val="00E01FDB"/>
    <w:rsid w:val="00E02DE7"/>
    <w:rsid w:val="00E032D5"/>
    <w:rsid w:val="00E04494"/>
    <w:rsid w:val="00E04699"/>
    <w:rsid w:val="00E055FF"/>
    <w:rsid w:val="00E05D68"/>
    <w:rsid w:val="00E05E9F"/>
    <w:rsid w:val="00E07E0F"/>
    <w:rsid w:val="00E10A65"/>
    <w:rsid w:val="00E11ECC"/>
    <w:rsid w:val="00E123B2"/>
    <w:rsid w:val="00E1253F"/>
    <w:rsid w:val="00E13799"/>
    <w:rsid w:val="00E1520C"/>
    <w:rsid w:val="00E15EA7"/>
    <w:rsid w:val="00E1634C"/>
    <w:rsid w:val="00E16779"/>
    <w:rsid w:val="00E16A51"/>
    <w:rsid w:val="00E17895"/>
    <w:rsid w:val="00E21245"/>
    <w:rsid w:val="00E21317"/>
    <w:rsid w:val="00E21399"/>
    <w:rsid w:val="00E21515"/>
    <w:rsid w:val="00E23CF9"/>
    <w:rsid w:val="00E24F09"/>
    <w:rsid w:val="00E25C67"/>
    <w:rsid w:val="00E25CC3"/>
    <w:rsid w:val="00E2787C"/>
    <w:rsid w:val="00E30111"/>
    <w:rsid w:val="00E30389"/>
    <w:rsid w:val="00E31E1A"/>
    <w:rsid w:val="00E320F1"/>
    <w:rsid w:val="00E32FAE"/>
    <w:rsid w:val="00E334EA"/>
    <w:rsid w:val="00E33FAF"/>
    <w:rsid w:val="00E3428D"/>
    <w:rsid w:val="00E34C51"/>
    <w:rsid w:val="00E34C7D"/>
    <w:rsid w:val="00E35265"/>
    <w:rsid w:val="00E36033"/>
    <w:rsid w:val="00E362D1"/>
    <w:rsid w:val="00E36349"/>
    <w:rsid w:val="00E37C8D"/>
    <w:rsid w:val="00E403F6"/>
    <w:rsid w:val="00E405D4"/>
    <w:rsid w:val="00E41821"/>
    <w:rsid w:val="00E41DC1"/>
    <w:rsid w:val="00E4223E"/>
    <w:rsid w:val="00E43CA2"/>
    <w:rsid w:val="00E43D2E"/>
    <w:rsid w:val="00E43E61"/>
    <w:rsid w:val="00E44256"/>
    <w:rsid w:val="00E46A91"/>
    <w:rsid w:val="00E46C23"/>
    <w:rsid w:val="00E47388"/>
    <w:rsid w:val="00E47F1A"/>
    <w:rsid w:val="00E51030"/>
    <w:rsid w:val="00E51972"/>
    <w:rsid w:val="00E52D72"/>
    <w:rsid w:val="00E547B0"/>
    <w:rsid w:val="00E54884"/>
    <w:rsid w:val="00E548DF"/>
    <w:rsid w:val="00E54CA2"/>
    <w:rsid w:val="00E54E2F"/>
    <w:rsid w:val="00E55814"/>
    <w:rsid w:val="00E562FC"/>
    <w:rsid w:val="00E56727"/>
    <w:rsid w:val="00E56BBA"/>
    <w:rsid w:val="00E57854"/>
    <w:rsid w:val="00E60123"/>
    <w:rsid w:val="00E634E3"/>
    <w:rsid w:val="00E637F0"/>
    <w:rsid w:val="00E63CB1"/>
    <w:rsid w:val="00E6511A"/>
    <w:rsid w:val="00E653E1"/>
    <w:rsid w:val="00E66165"/>
    <w:rsid w:val="00E70A48"/>
    <w:rsid w:val="00E71614"/>
    <w:rsid w:val="00E746E7"/>
    <w:rsid w:val="00E7472C"/>
    <w:rsid w:val="00E74E7F"/>
    <w:rsid w:val="00E75427"/>
    <w:rsid w:val="00E75C69"/>
    <w:rsid w:val="00E766D6"/>
    <w:rsid w:val="00E80887"/>
    <w:rsid w:val="00E80D5E"/>
    <w:rsid w:val="00E834DF"/>
    <w:rsid w:val="00E84A04"/>
    <w:rsid w:val="00E8503B"/>
    <w:rsid w:val="00E8517E"/>
    <w:rsid w:val="00E854D3"/>
    <w:rsid w:val="00E86AAF"/>
    <w:rsid w:val="00E900CC"/>
    <w:rsid w:val="00E91015"/>
    <w:rsid w:val="00E910BE"/>
    <w:rsid w:val="00E91456"/>
    <w:rsid w:val="00E91A1B"/>
    <w:rsid w:val="00E92930"/>
    <w:rsid w:val="00E93951"/>
    <w:rsid w:val="00E94ACA"/>
    <w:rsid w:val="00E96303"/>
    <w:rsid w:val="00E9663C"/>
    <w:rsid w:val="00E97868"/>
    <w:rsid w:val="00E9787F"/>
    <w:rsid w:val="00E97F63"/>
    <w:rsid w:val="00EA0F6C"/>
    <w:rsid w:val="00EA1839"/>
    <w:rsid w:val="00EA2835"/>
    <w:rsid w:val="00EA3283"/>
    <w:rsid w:val="00EA395B"/>
    <w:rsid w:val="00EA4A1D"/>
    <w:rsid w:val="00EA6341"/>
    <w:rsid w:val="00EA6A4C"/>
    <w:rsid w:val="00EA7774"/>
    <w:rsid w:val="00EB12A3"/>
    <w:rsid w:val="00EB1451"/>
    <w:rsid w:val="00EB1BFD"/>
    <w:rsid w:val="00EB2710"/>
    <w:rsid w:val="00EB2866"/>
    <w:rsid w:val="00EB2AD6"/>
    <w:rsid w:val="00EB386B"/>
    <w:rsid w:val="00EB4A18"/>
    <w:rsid w:val="00EB5802"/>
    <w:rsid w:val="00EB68E4"/>
    <w:rsid w:val="00EB74FB"/>
    <w:rsid w:val="00EC1EE8"/>
    <w:rsid w:val="00EC280B"/>
    <w:rsid w:val="00EC2B50"/>
    <w:rsid w:val="00EC45C1"/>
    <w:rsid w:val="00EC54DF"/>
    <w:rsid w:val="00EC6713"/>
    <w:rsid w:val="00EC6B3B"/>
    <w:rsid w:val="00EC6FAA"/>
    <w:rsid w:val="00EC7E9D"/>
    <w:rsid w:val="00EC7F83"/>
    <w:rsid w:val="00ED0425"/>
    <w:rsid w:val="00ED129C"/>
    <w:rsid w:val="00ED13CC"/>
    <w:rsid w:val="00ED1725"/>
    <w:rsid w:val="00ED1BDB"/>
    <w:rsid w:val="00ED2B14"/>
    <w:rsid w:val="00ED391C"/>
    <w:rsid w:val="00ED3A51"/>
    <w:rsid w:val="00ED4E52"/>
    <w:rsid w:val="00ED6F02"/>
    <w:rsid w:val="00EE0D10"/>
    <w:rsid w:val="00EE1052"/>
    <w:rsid w:val="00EE2BE3"/>
    <w:rsid w:val="00EE2D85"/>
    <w:rsid w:val="00EE32F2"/>
    <w:rsid w:val="00EE330C"/>
    <w:rsid w:val="00EE36E0"/>
    <w:rsid w:val="00EE4149"/>
    <w:rsid w:val="00EE414D"/>
    <w:rsid w:val="00EE524A"/>
    <w:rsid w:val="00EE5278"/>
    <w:rsid w:val="00EE560C"/>
    <w:rsid w:val="00EE5A45"/>
    <w:rsid w:val="00EE5CF3"/>
    <w:rsid w:val="00EE64D2"/>
    <w:rsid w:val="00EE6571"/>
    <w:rsid w:val="00EE78D3"/>
    <w:rsid w:val="00EE7BE6"/>
    <w:rsid w:val="00EF0D4B"/>
    <w:rsid w:val="00EF1918"/>
    <w:rsid w:val="00EF244B"/>
    <w:rsid w:val="00EF31EC"/>
    <w:rsid w:val="00EF33A5"/>
    <w:rsid w:val="00EF4BBB"/>
    <w:rsid w:val="00EF563F"/>
    <w:rsid w:val="00EF6906"/>
    <w:rsid w:val="00EF698E"/>
    <w:rsid w:val="00EF77C2"/>
    <w:rsid w:val="00EF7DCC"/>
    <w:rsid w:val="00F004EB"/>
    <w:rsid w:val="00F00EDA"/>
    <w:rsid w:val="00F01CE8"/>
    <w:rsid w:val="00F02297"/>
    <w:rsid w:val="00F03DA9"/>
    <w:rsid w:val="00F04050"/>
    <w:rsid w:val="00F04452"/>
    <w:rsid w:val="00F04D35"/>
    <w:rsid w:val="00F06894"/>
    <w:rsid w:val="00F06A4F"/>
    <w:rsid w:val="00F0768A"/>
    <w:rsid w:val="00F111CE"/>
    <w:rsid w:val="00F11969"/>
    <w:rsid w:val="00F1220E"/>
    <w:rsid w:val="00F12478"/>
    <w:rsid w:val="00F12803"/>
    <w:rsid w:val="00F1445A"/>
    <w:rsid w:val="00F15000"/>
    <w:rsid w:val="00F155E9"/>
    <w:rsid w:val="00F15CA0"/>
    <w:rsid w:val="00F16904"/>
    <w:rsid w:val="00F20199"/>
    <w:rsid w:val="00F20CA8"/>
    <w:rsid w:val="00F239D7"/>
    <w:rsid w:val="00F24DF5"/>
    <w:rsid w:val="00F2503B"/>
    <w:rsid w:val="00F25652"/>
    <w:rsid w:val="00F257FF"/>
    <w:rsid w:val="00F25910"/>
    <w:rsid w:val="00F274E9"/>
    <w:rsid w:val="00F302D5"/>
    <w:rsid w:val="00F309AC"/>
    <w:rsid w:val="00F316F8"/>
    <w:rsid w:val="00F3200C"/>
    <w:rsid w:val="00F3210D"/>
    <w:rsid w:val="00F33E18"/>
    <w:rsid w:val="00F34831"/>
    <w:rsid w:val="00F354C9"/>
    <w:rsid w:val="00F35B98"/>
    <w:rsid w:val="00F36BC5"/>
    <w:rsid w:val="00F3787C"/>
    <w:rsid w:val="00F40377"/>
    <w:rsid w:val="00F40443"/>
    <w:rsid w:val="00F416E8"/>
    <w:rsid w:val="00F41F45"/>
    <w:rsid w:val="00F448C2"/>
    <w:rsid w:val="00F45724"/>
    <w:rsid w:val="00F45B3A"/>
    <w:rsid w:val="00F46467"/>
    <w:rsid w:val="00F4749E"/>
    <w:rsid w:val="00F50301"/>
    <w:rsid w:val="00F53FB5"/>
    <w:rsid w:val="00F56471"/>
    <w:rsid w:val="00F56486"/>
    <w:rsid w:val="00F57007"/>
    <w:rsid w:val="00F606EF"/>
    <w:rsid w:val="00F60951"/>
    <w:rsid w:val="00F618B0"/>
    <w:rsid w:val="00F628CF"/>
    <w:rsid w:val="00F6410A"/>
    <w:rsid w:val="00F64E40"/>
    <w:rsid w:val="00F659EE"/>
    <w:rsid w:val="00F65A98"/>
    <w:rsid w:val="00F67D20"/>
    <w:rsid w:val="00F729AF"/>
    <w:rsid w:val="00F744B4"/>
    <w:rsid w:val="00F74CC4"/>
    <w:rsid w:val="00F75673"/>
    <w:rsid w:val="00F76C9D"/>
    <w:rsid w:val="00F778D6"/>
    <w:rsid w:val="00F77FFE"/>
    <w:rsid w:val="00F81817"/>
    <w:rsid w:val="00F81838"/>
    <w:rsid w:val="00F82274"/>
    <w:rsid w:val="00F82421"/>
    <w:rsid w:val="00F83B9C"/>
    <w:rsid w:val="00F83E0B"/>
    <w:rsid w:val="00F83FFA"/>
    <w:rsid w:val="00F85911"/>
    <w:rsid w:val="00F85A9E"/>
    <w:rsid w:val="00F85BD7"/>
    <w:rsid w:val="00F86D0E"/>
    <w:rsid w:val="00F875C0"/>
    <w:rsid w:val="00F87AE3"/>
    <w:rsid w:val="00F90177"/>
    <w:rsid w:val="00F90CAF"/>
    <w:rsid w:val="00F91BE8"/>
    <w:rsid w:val="00F92111"/>
    <w:rsid w:val="00F93E4A"/>
    <w:rsid w:val="00F95157"/>
    <w:rsid w:val="00FA020B"/>
    <w:rsid w:val="00FA0670"/>
    <w:rsid w:val="00FA26E2"/>
    <w:rsid w:val="00FA2A0D"/>
    <w:rsid w:val="00FA2FA4"/>
    <w:rsid w:val="00FA43D0"/>
    <w:rsid w:val="00FA4C00"/>
    <w:rsid w:val="00FA5108"/>
    <w:rsid w:val="00FA7C03"/>
    <w:rsid w:val="00FA7EF3"/>
    <w:rsid w:val="00FB0502"/>
    <w:rsid w:val="00FB1564"/>
    <w:rsid w:val="00FB18E6"/>
    <w:rsid w:val="00FB197D"/>
    <w:rsid w:val="00FB2623"/>
    <w:rsid w:val="00FB325A"/>
    <w:rsid w:val="00FB5689"/>
    <w:rsid w:val="00FB5BFE"/>
    <w:rsid w:val="00FB5C5F"/>
    <w:rsid w:val="00FB5C73"/>
    <w:rsid w:val="00FB5E21"/>
    <w:rsid w:val="00FB6278"/>
    <w:rsid w:val="00FB67A6"/>
    <w:rsid w:val="00FB6D27"/>
    <w:rsid w:val="00FC07B1"/>
    <w:rsid w:val="00FC0CB8"/>
    <w:rsid w:val="00FC18CB"/>
    <w:rsid w:val="00FC1D24"/>
    <w:rsid w:val="00FC3862"/>
    <w:rsid w:val="00FC3E74"/>
    <w:rsid w:val="00FC4284"/>
    <w:rsid w:val="00FC6073"/>
    <w:rsid w:val="00FC6306"/>
    <w:rsid w:val="00FC6359"/>
    <w:rsid w:val="00FC681D"/>
    <w:rsid w:val="00FC79C7"/>
    <w:rsid w:val="00FD2A3B"/>
    <w:rsid w:val="00FD2B1E"/>
    <w:rsid w:val="00FD3A1C"/>
    <w:rsid w:val="00FD4232"/>
    <w:rsid w:val="00FD4A48"/>
    <w:rsid w:val="00FD5036"/>
    <w:rsid w:val="00FD6D92"/>
    <w:rsid w:val="00FD6EEF"/>
    <w:rsid w:val="00FD74B3"/>
    <w:rsid w:val="00FD793B"/>
    <w:rsid w:val="00FD7959"/>
    <w:rsid w:val="00FE0319"/>
    <w:rsid w:val="00FE2F2C"/>
    <w:rsid w:val="00FE3C45"/>
    <w:rsid w:val="00FE42E5"/>
    <w:rsid w:val="00FE6A14"/>
    <w:rsid w:val="00FF16B4"/>
    <w:rsid w:val="00FF2134"/>
    <w:rsid w:val="00FF2202"/>
    <w:rsid w:val="00FF3A3E"/>
    <w:rsid w:val="00FF71F4"/>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E8E694"/>
  <w14:defaultImageDpi w14:val="300"/>
  <w15:docId w15:val="{334ADF83-A350-45E7-A5B3-2EE40D6B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E68"/>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semiHidden/>
    <w:unhideWhenUsed/>
    <w:rsid w:val="00C46E68"/>
    <w:pPr>
      <w:spacing w:after="60" w:line="276" w:lineRule="auto"/>
    </w:pPr>
    <w:rPr>
      <w:sz w:val="16"/>
      <w:szCs w:val="20"/>
    </w:rPr>
  </w:style>
  <w:style w:type="character" w:customStyle="1" w:styleId="FootnoteTextChar">
    <w:name w:val="Footnote Text Char"/>
    <w:basedOn w:val="DefaultParagraphFont"/>
    <w:link w:val="FootnoteText"/>
    <w:uiPriority w:val="99"/>
    <w:semiHidden/>
    <w:rsid w:val="00C46E68"/>
    <w:rPr>
      <w:rFonts w:ascii="Trebuchet MS" w:hAnsi="Trebuchet MS"/>
      <w:sz w:val="16"/>
      <w:lang w:val="ro-RO"/>
    </w:rPr>
  </w:style>
  <w:style w:type="character" w:styleId="FootnoteReference">
    <w:name w:val="footnote reference"/>
    <w:basedOn w:val="DefaultParagraphFont"/>
    <w:uiPriority w:val="99"/>
    <w:semiHidden/>
    <w:unhideWhenUsed/>
    <w:rsid w:val="007C03BB"/>
    <w:rPr>
      <w:sz w:val="22"/>
      <w:vertAlign w:val="superscript"/>
    </w:rPr>
  </w:style>
  <w:style w:type="paragraph" w:styleId="EndnoteText">
    <w:name w:val="endnote text"/>
    <w:basedOn w:val="Normal"/>
    <w:link w:val="EndnoteTextChar"/>
    <w:uiPriority w:val="99"/>
    <w:semiHidden/>
    <w:unhideWhenUsed/>
    <w:rsid w:val="0086686E"/>
    <w:rPr>
      <w:sz w:val="20"/>
      <w:szCs w:val="20"/>
    </w:rPr>
  </w:style>
  <w:style w:type="character" w:customStyle="1" w:styleId="EndnoteTextChar">
    <w:name w:val="Endnote Text Char"/>
    <w:basedOn w:val="DefaultParagraphFont"/>
    <w:link w:val="EndnoteText"/>
    <w:uiPriority w:val="99"/>
    <w:semiHidden/>
    <w:rsid w:val="0086686E"/>
    <w:rPr>
      <w:rFonts w:ascii="Trebuchet MS" w:hAnsi="Trebuchet MS"/>
    </w:rPr>
  </w:style>
  <w:style w:type="character" w:styleId="EndnoteReference">
    <w:name w:val="endnote reference"/>
    <w:basedOn w:val="DefaultParagraphFont"/>
    <w:uiPriority w:val="99"/>
    <w:semiHidden/>
    <w:unhideWhenUsed/>
    <w:rsid w:val="0086686E"/>
    <w:rPr>
      <w:vertAlign w:val="superscript"/>
    </w:rPr>
  </w:style>
  <w:style w:type="character" w:styleId="CommentReference">
    <w:name w:val="annotation reference"/>
    <w:basedOn w:val="DefaultParagraphFont"/>
    <w:uiPriority w:val="99"/>
    <w:semiHidden/>
    <w:unhideWhenUsed/>
    <w:rsid w:val="001915D3"/>
    <w:rPr>
      <w:sz w:val="16"/>
      <w:szCs w:val="16"/>
    </w:rPr>
  </w:style>
  <w:style w:type="paragraph" w:styleId="CommentText">
    <w:name w:val="annotation text"/>
    <w:basedOn w:val="Normal"/>
    <w:link w:val="CommentTextChar"/>
    <w:uiPriority w:val="99"/>
    <w:semiHidden/>
    <w:unhideWhenUsed/>
    <w:rsid w:val="001915D3"/>
    <w:rPr>
      <w:sz w:val="20"/>
      <w:szCs w:val="20"/>
    </w:rPr>
  </w:style>
  <w:style w:type="character" w:customStyle="1" w:styleId="CommentTextChar">
    <w:name w:val="Comment Text Char"/>
    <w:basedOn w:val="DefaultParagraphFont"/>
    <w:link w:val="CommentText"/>
    <w:uiPriority w:val="99"/>
    <w:semiHidden/>
    <w:rsid w:val="001915D3"/>
    <w:rPr>
      <w:rFonts w:ascii="Trebuchet MS" w:hAnsi="Trebuchet MS"/>
    </w:rPr>
  </w:style>
  <w:style w:type="paragraph" w:styleId="CommentSubject">
    <w:name w:val="annotation subject"/>
    <w:basedOn w:val="CommentText"/>
    <w:next w:val="CommentText"/>
    <w:link w:val="CommentSubjectChar"/>
    <w:uiPriority w:val="99"/>
    <w:semiHidden/>
    <w:unhideWhenUsed/>
    <w:rsid w:val="001915D3"/>
    <w:rPr>
      <w:b/>
      <w:bCs/>
    </w:rPr>
  </w:style>
  <w:style w:type="character" w:customStyle="1" w:styleId="CommentSubjectChar">
    <w:name w:val="Comment Subject Char"/>
    <w:basedOn w:val="CommentTextChar"/>
    <w:link w:val="CommentSubject"/>
    <w:uiPriority w:val="99"/>
    <w:semiHidden/>
    <w:rsid w:val="001915D3"/>
    <w:rPr>
      <w:rFonts w:ascii="Trebuchet MS" w:hAnsi="Trebuchet MS"/>
      <w:b/>
      <w:bCs/>
    </w:rPr>
  </w:style>
  <w:style w:type="paragraph" w:styleId="ListParagraph">
    <w:name w:val="List Paragraph"/>
    <w:aliases w:val="Forth level,Normal bullet 2,List Paragraph1,List Paragraph_Sections,body 2,Citation List,본문(내용),List Paragraph (numbered (a)),Numbered List,lp1,Heading x1,Bullet list,1st level - Bullet List Paragraph,Lettre d'introduction,Bullet Number,2"/>
    <w:basedOn w:val="Normal"/>
    <w:link w:val="ListParagraphChar"/>
    <w:uiPriority w:val="34"/>
    <w:qFormat/>
    <w:rsid w:val="00E80887"/>
    <w:pPr>
      <w:ind w:left="720"/>
      <w:contextualSpacing/>
    </w:pPr>
  </w:style>
  <w:style w:type="table" w:customStyle="1" w:styleId="TableGrid4">
    <w:name w:val="Table Grid4"/>
    <w:basedOn w:val="TableNormal"/>
    <w:next w:val="TableGrid"/>
    <w:uiPriority w:val="59"/>
    <w:rsid w:val="00FD7959"/>
    <w:pPr>
      <w:jc w:val="left"/>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 Paragraph_Sections Char,body 2 Char,Citation List Char,본문(내용) Char,List Paragraph (numbered (a)) Char,Numbered List Char,lp1 Char,Heading x1 Char,Bullet list Char,2 Char"/>
    <w:link w:val="ListParagraph"/>
    <w:uiPriority w:val="34"/>
    <w:qFormat/>
    <w:locked/>
    <w:rsid w:val="00AA60D0"/>
    <w:rPr>
      <w:rFonts w:ascii="Trebuchet MS" w:hAnsi="Trebuchet MS"/>
      <w:noProof/>
      <w:sz w:val="22"/>
      <w:szCs w:val="22"/>
      <w:lang w:val="ro-RO"/>
    </w:rPr>
  </w:style>
  <w:style w:type="paragraph" w:customStyle="1" w:styleId="yiv3961613445msonormal">
    <w:name w:val="yiv3961613445msonormal"/>
    <w:basedOn w:val="Normal"/>
    <w:rsid w:val="00AA60D0"/>
    <w:pPr>
      <w:suppressAutoHyphens/>
      <w:autoSpaceDN w:val="0"/>
      <w:spacing w:before="100" w:after="100"/>
      <w:jc w:val="left"/>
      <w:textAlignment w:val="baseline"/>
    </w:pPr>
    <w:rPr>
      <w:rFonts w:ascii="Times New Roman" w:eastAsia="Times New Roman" w:hAnsi="Times New Roman"/>
      <w:noProof w:val="0"/>
      <w:sz w:val="24"/>
      <w:szCs w:val="24"/>
      <w:lang w:eastAsia="en-GB"/>
    </w:rPr>
  </w:style>
  <w:style w:type="table" w:customStyle="1" w:styleId="Tabelgril1">
    <w:name w:val="Tabel grilă1"/>
    <w:basedOn w:val="TableNormal"/>
    <w:next w:val="TableGrid"/>
    <w:uiPriority w:val="59"/>
    <w:rsid w:val="000536EE"/>
    <w:pPr>
      <w:jc w:val="left"/>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harChar">
    <w:name w:val="Caracter Char Char"/>
    <w:basedOn w:val="Normal"/>
    <w:rsid w:val="00C66C96"/>
    <w:pPr>
      <w:jc w:val="left"/>
    </w:pPr>
    <w:rPr>
      <w:rFonts w:ascii="Times New Roman" w:eastAsia="Times New Roman" w:hAnsi="Times New Roman"/>
      <w:sz w:val="24"/>
      <w:szCs w:val="24"/>
      <w:lang w:val="pl-PL" w:eastAsia="pl-PL"/>
    </w:rPr>
  </w:style>
  <w:style w:type="paragraph" w:styleId="PlainText">
    <w:name w:val="Plain Text"/>
    <w:basedOn w:val="Normal"/>
    <w:link w:val="PlainTextChar"/>
    <w:uiPriority w:val="99"/>
    <w:unhideWhenUsed/>
    <w:rsid w:val="00EE2D85"/>
    <w:pPr>
      <w:jc w:val="left"/>
    </w:pPr>
    <w:rPr>
      <w:rFonts w:ascii="Calibri" w:eastAsiaTheme="minorHAnsi" w:hAnsi="Calibri" w:cstheme="minorBidi"/>
      <w:noProof w:val="0"/>
      <w:szCs w:val="21"/>
      <w:lang w:eastAsia="ro-RO"/>
    </w:rPr>
  </w:style>
  <w:style w:type="character" w:customStyle="1" w:styleId="PlainTextChar">
    <w:name w:val="Plain Text Char"/>
    <w:basedOn w:val="DefaultParagraphFont"/>
    <w:link w:val="PlainText"/>
    <w:uiPriority w:val="99"/>
    <w:rsid w:val="00EE2D85"/>
    <w:rPr>
      <w:rFonts w:ascii="Calibri" w:eastAsiaTheme="minorHAnsi" w:hAnsi="Calibri" w:cstheme="minorBidi"/>
      <w:sz w:val="22"/>
      <w:szCs w:val="21"/>
      <w:lang w:val="ro-RO" w:eastAsia="ro-RO"/>
    </w:rPr>
  </w:style>
  <w:style w:type="character" w:styleId="UnresolvedMention">
    <w:name w:val="Unresolved Mention"/>
    <w:basedOn w:val="DefaultParagraphFont"/>
    <w:uiPriority w:val="99"/>
    <w:semiHidden/>
    <w:unhideWhenUsed/>
    <w:rsid w:val="00782D40"/>
    <w:rPr>
      <w:color w:val="605E5C"/>
      <w:shd w:val="clear" w:color="auto" w:fill="E1DFDD"/>
    </w:rPr>
  </w:style>
  <w:style w:type="paragraph" w:customStyle="1" w:styleId="DefaultText">
    <w:name w:val="Default Text"/>
    <w:basedOn w:val="Normal"/>
    <w:link w:val="DefaultTextChar"/>
    <w:qFormat/>
    <w:rsid w:val="002826F7"/>
    <w:pPr>
      <w:jc w:val="left"/>
    </w:pPr>
    <w:rPr>
      <w:rFonts w:ascii="Times New Roman" w:eastAsia="Times New Roman" w:hAnsi="Times New Roman"/>
      <w:sz w:val="24"/>
      <w:szCs w:val="20"/>
      <w:lang w:val="en-US"/>
    </w:rPr>
  </w:style>
  <w:style w:type="character" w:customStyle="1" w:styleId="DefaultTextChar">
    <w:name w:val="Default Text Char"/>
    <w:link w:val="DefaultText"/>
    <w:qFormat/>
    <w:rsid w:val="002826F7"/>
    <w:rPr>
      <w:rFonts w:ascii="Times New Roman" w:eastAsia="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1352">
      <w:bodyDiv w:val="1"/>
      <w:marLeft w:val="0"/>
      <w:marRight w:val="0"/>
      <w:marTop w:val="0"/>
      <w:marBottom w:val="0"/>
      <w:divBdr>
        <w:top w:val="none" w:sz="0" w:space="0" w:color="auto"/>
        <w:left w:val="none" w:sz="0" w:space="0" w:color="auto"/>
        <w:bottom w:val="none" w:sz="0" w:space="0" w:color="auto"/>
        <w:right w:val="none" w:sz="0" w:space="0" w:color="auto"/>
      </w:divBdr>
    </w:div>
    <w:div w:id="84304819">
      <w:bodyDiv w:val="1"/>
      <w:marLeft w:val="0"/>
      <w:marRight w:val="0"/>
      <w:marTop w:val="0"/>
      <w:marBottom w:val="0"/>
      <w:divBdr>
        <w:top w:val="none" w:sz="0" w:space="0" w:color="auto"/>
        <w:left w:val="none" w:sz="0" w:space="0" w:color="auto"/>
        <w:bottom w:val="none" w:sz="0" w:space="0" w:color="auto"/>
        <w:right w:val="none" w:sz="0" w:space="0" w:color="auto"/>
      </w:divBdr>
    </w:div>
    <w:div w:id="85923783">
      <w:bodyDiv w:val="1"/>
      <w:marLeft w:val="0"/>
      <w:marRight w:val="0"/>
      <w:marTop w:val="0"/>
      <w:marBottom w:val="0"/>
      <w:divBdr>
        <w:top w:val="none" w:sz="0" w:space="0" w:color="auto"/>
        <w:left w:val="none" w:sz="0" w:space="0" w:color="auto"/>
        <w:bottom w:val="none" w:sz="0" w:space="0" w:color="auto"/>
        <w:right w:val="none" w:sz="0" w:space="0" w:color="auto"/>
      </w:divBdr>
    </w:div>
    <w:div w:id="104349711">
      <w:bodyDiv w:val="1"/>
      <w:marLeft w:val="0"/>
      <w:marRight w:val="0"/>
      <w:marTop w:val="0"/>
      <w:marBottom w:val="0"/>
      <w:divBdr>
        <w:top w:val="none" w:sz="0" w:space="0" w:color="auto"/>
        <w:left w:val="none" w:sz="0" w:space="0" w:color="auto"/>
        <w:bottom w:val="none" w:sz="0" w:space="0" w:color="auto"/>
        <w:right w:val="none" w:sz="0" w:space="0" w:color="auto"/>
      </w:divBdr>
    </w:div>
    <w:div w:id="120224246">
      <w:bodyDiv w:val="1"/>
      <w:marLeft w:val="0"/>
      <w:marRight w:val="0"/>
      <w:marTop w:val="0"/>
      <w:marBottom w:val="0"/>
      <w:divBdr>
        <w:top w:val="none" w:sz="0" w:space="0" w:color="auto"/>
        <w:left w:val="none" w:sz="0" w:space="0" w:color="auto"/>
        <w:bottom w:val="none" w:sz="0" w:space="0" w:color="auto"/>
        <w:right w:val="none" w:sz="0" w:space="0" w:color="auto"/>
      </w:divBdr>
    </w:div>
    <w:div w:id="203324929">
      <w:bodyDiv w:val="1"/>
      <w:marLeft w:val="0"/>
      <w:marRight w:val="0"/>
      <w:marTop w:val="0"/>
      <w:marBottom w:val="0"/>
      <w:divBdr>
        <w:top w:val="none" w:sz="0" w:space="0" w:color="auto"/>
        <w:left w:val="none" w:sz="0" w:space="0" w:color="auto"/>
        <w:bottom w:val="none" w:sz="0" w:space="0" w:color="auto"/>
        <w:right w:val="none" w:sz="0" w:space="0" w:color="auto"/>
      </w:divBdr>
    </w:div>
    <w:div w:id="255214198">
      <w:bodyDiv w:val="1"/>
      <w:marLeft w:val="0"/>
      <w:marRight w:val="0"/>
      <w:marTop w:val="0"/>
      <w:marBottom w:val="0"/>
      <w:divBdr>
        <w:top w:val="none" w:sz="0" w:space="0" w:color="auto"/>
        <w:left w:val="none" w:sz="0" w:space="0" w:color="auto"/>
        <w:bottom w:val="none" w:sz="0" w:space="0" w:color="auto"/>
        <w:right w:val="none" w:sz="0" w:space="0" w:color="auto"/>
      </w:divBdr>
    </w:div>
    <w:div w:id="346249596">
      <w:bodyDiv w:val="1"/>
      <w:marLeft w:val="0"/>
      <w:marRight w:val="0"/>
      <w:marTop w:val="0"/>
      <w:marBottom w:val="0"/>
      <w:divBdr>
        <w:top w:val="none" w:sz="0" w:space="0" w:color="auto"/>
        <w:left w:val="none" w:sz="0" w:space="0" w:color="auto"/>
        <w:bottom w:val="none" w:sz="0" w:space="0" w:color="auto"/>
        <w:right w:val="none" w:sz="0" w:space="0" w:color="auto"/>
      </w:divBdr>
    </w:div>
    <w:div w:id="367149293">
      <w:bodyDiv w:val="1"/>
      <w:marLeft w:val="0"/>
      <w:marRight w:val="0"/>
      <w:marTop w:val="0"/>
      <w:marBottom w:val="0"/>
      <w:divBdr>
        <w:top w:val="none" w:sz="0" w:space="0" w:color="auto"/>
        <w:left w:val="none" w:sz="0" w:space="0" w:color="auto"/>
        <w:bottom w:val="none" w:sz="0" w:space="0" w:color="auto"/>
        <w:right w:val="none" w:sz="0" w:space="0" w:color="auto"/>
      </w:divBdr>
    </w:div>
    <w:div w:id="369452978">
      <w:bodyDiv w:val="1"/>
      <w:marLeft w:val="0"/>
      <w:marRight w:val="0"/>
      <w:marTop w:val="0"/>
      <w:marBottom w:val="0"/>
      <w:divBdr>
        <w:top w:val="none" w:sz="0" w:space="0" w:color="auto"/>
        <w:left w:val="none" w:sz="0" w:space="0" w:color="auto"/>
        <w:bottom w:val="none" w:sz="0" w:space="0" w:color="auto"/>
        <w:right w:val="none" w:sz="0" w:space="0" w:color="auto"/>
      </w:divBdr>
    </w:div>
    <w:div w:id="398208708">
      <w:bodyDiv w:val="1"/>
      <w:marLeft w:val="0"/>
      <w:marRight w:val="0"/>
      <w:marTop w:val="0"/>
      <w:marBottom w:val="0"/>
      <w:divBdr>
        <w:top w:val="none" w:sz="0" w:space="0" w:color="auto"/>
        <w:left w:val="none" w:sz="0" w:space="0" w:color="auto"/>
        <w:bottom w:val="none" w:sz="0" w:space="0" w:color="auto"/>
        <w:right w:val="none" w:sz="0" w:space="0" w:color="auto"/>
      </w:divBdr>
    </w:div>
    <w:div w:id="437406742">
      <w:bodyDiv w:val="1"/>
      <w:marLeft w:val="0"/>
      <w:marRight w:val="0"/>
      <w:marTop w:val="0"/>
      <w:marBottom w:val="0"/>
      <w:divBdr>
        <w:top w:val="none" w:sz="0" w:space="0" w:color="auto"/>
        <w:left w:val="none" w:sz="0" w:space="0" w:color="auto"/>
        <w:bottom w:val="none" w:sz="0" w:space="0" w:color="auto"/>
        <w:right w:val="none" w:sz="0" w:space="0" w:color="auto"/>
      </w:divBdr>
    </w:div>
    <w:div w:id="471799194">
      <w:bodyDiv w:val="1"/>
      <w:marLeft w:val="0"/>
      <w:marRight w:val="0"/>
      <w:marTop w:val="0"/>
      <w:marBottom w:val="0"/>
      <w:divBdr>
        <w:top w:val="none" w:sz="0" w:space="0" w:color="auto"/>
        <w:left w:val="none" w:sz="0" w:space="0" w:color="auto"/>
        <w:bottom w:val="none" w:sz="0" w:space="0" w:color="auto"/>
        <w:right w:val="none" w:sz="0" w:space="0" w:color="auto"/>
      </w:divBdr>
    </w:div>
    <w:div w:id="500043539">
      <w:bodyDiv w:val="1"/>
      <w:marLeft w:val="0"/>
      <w:marRight w:val="0"/>
      <w:marTop w:val="0"/>
      <w:marBottom w:val="0"/>
      <w:divBdr>
        <w:top w:val="none" w:sz="0" w:space="0" w:color="auto"/>
        <w:left w:val="none" w:sz="0" w:space="0" w:color="auto"/>
        <w:bottom w:val="none" w:sz="0" w:space="0" w:color="auto"/>
        <w:right w:val="none" w:sz="0" w:space="0" w:color="auto"/>
      </w:divBdr>
    </w:div>
    <w:div w:id="635140424">
      <w:bodyDiv w:val="1"/>
      <w:marLeft w:val="0"/>
      <w:marRight w:val="0"/>
      <w:marTop w:val="0"/>
      <w:marBottom w:val="0"/>
      <w:divBdr>
        <w:top w:val="none" w:sz="0" w:space="0" w:color="auto"/>
        <w:left w:val="none" w:sz="0" w:space="0" w:color="auto"/>
        <w:bottom w:val="none" w:sz="0" w:space="0" w:color="auto"/>
        <w:right w:val="none" w:sz="0" w:space="0" w:color="auto"/>
      </w:divBdr>
    </w:div>
    <w:div w:id="708187687">
      <w:bodyDiv w:val="1"/>
      <w:marLeft w:val="0"/>
      <w:marRight w:val="0"/>
      <w:marTop w:val="0"/>
      <w:marBottom w:val="0"/>
      <w:divBdr>
        <w:top w:val="none" w:sz="0" w:space="0" w:color="auto"/>
        <w:left w:val="none" w:sz="0" w:space="0" w:color="auto"/>
        <w:bottom w:val="none" w:sz="0" w:space="0" w:color="auto"/>
        <w:right w:val="none" w:sz="0" w:space="0" w:color="auto"/>
      </w:divBdr>
    </w:div>
    <w:div w:id="793670580">
      <w:bodyDiv w:val="1"/>
      <w:marLeft w:val="0"/>
      <w:marRight w:val="0"/>
      <w:marTop w:val="0"/>
      <w:marBottom w:val="0"/>
      <w:divBdr>
        <w:top w:val="none" w:sz="0" w:space="0" w:color="auto"/>
        <w:left w:val="none" w:sz="0" w:space="0" w:color="auto"/>
        <w:bottom w:val="none" w:sz="0" w:space="0" w:color="auto"/>
        <w:right w:val="none" w:sz="0" w:space="0" w:color="auto"/>
      </w:divBdr>
    </w:div>
    <w:div w:id="838347717">
      <w:bodyDiv w:val="1"/>
      <w:marLeft w:val="0"/>
      <w:marRight w:val="0"/>
      <w:marTop w:val="0"/>
      <w:marBottom w:val="0"/>
      <w:divBdr>
        <w:top w:val="none" w:sz="0" w:space="0" w:color="auto"/>
        <w:left w:val="none" w:sz="0" w:space="0" w:color="auto"/>
        <w:bottom w:val="none" w:sz="0" w:space="0" w:color="auto"/>
        <w:right w:val="none" w:sz="0" w:space="0" w:color="auto"/>
      </w:divBdr>
    </w:div>
    <w:div w:id="857625214">
      <w:bodyDiv w:val="1"/>
      <w:marLeft w:val="0"/>
      <w:marRight w:val="0"/>
      <w:marTop w:val="0"/>
      <w:marBottom w:val="0"/>
      <w:divBdr>
        <w:top w:val="none" w:sz="0" w:space="0" w:color="auto"/>
        <w:left w:val="none" w:sz="0" w:space="0" w:color="auto"/>
        <w:bottom w:val="none" w:sz="0" w:space="0" w:color="auto"/>
        <w:right w:val="none" w:sz="0" w:space="0" w:color="auto"/>
      </w:divBdr>
    </w:div>
    <w:div w:id="908610221">
      <w:bodyDiv w:val="1"/>
      <w:marLeft w:val="0"/>
      <w:marRight w:val="0"/>
      <w:marTop w:val="0"/>
      <w:marBottom w:val="0"/>
      <w:divBdr>
        <w:top w:val="none" w:sz="0" w:space="0" w:color="auto"/>
        <w:left w:val="none" w:sz="0" w:space="0" w:color="auto"/>
        <w:bottom w:val="none" w:sz="0" w:space="0" w:color="auto"/>
        <w:right w:val="none" w:sz="0" w:space="0" w:color="auto"/>
      </w:divBdr>
    </w:div>
    <w:div w:id="968514692">
      <w:bodyDiv w:val="1"/>
      <w:marLeft w:val="0"/>
      <w:marRight w:val="0"/>
      <w:marTop w:val="0"/>
      <w:marBottom w:val="0"/>
      <w:divBdr>
        <w:top w:val="none" w:sz="0" w:space="0" w:color="auto"/>
        <w:left w:val="none" w:sz="0" w:space="0" w:color="auto"/>
        <w:bottom w:val="none" w:sz="0" w:space="0" w:color="auto"/>
        <w:right w:val="none" w:sz="0" w:space="0" w:color="auto"/>
      </w:divBdr>
    </w:div>
    <w:div w:id="979110934">
      <w:bodyDiv w:val="1"/>
      <w:marLeft w:val="0"/>
      <w:marRight w:val="0"/>
      <w:marTop w:val="0"/>
      <w:marBottom w:val="0"/>
      <w:divBdr>
        <w:top w:val="none" w:sz="0" w:space="0" w:color="auto"/>
        <w:left w:val="none" w:sz="0" w:space="0" w:color="auto"/>
        <w:bottom w:val="none" w:sz="0" w:space="0" w:color="auto"/>
        <w:right w:val="none" w:sz="0" w:space="0" w:color="auto"/>
      </w:divBdr>
    </w:div>
    <w:div w:id="1100181999">
      <w:bodyDiv w:val="1"/>
      <w:marLeft w:val="0"/>
      <w:marRight w:val="0"/>
      <w:marTop w:val="0"/>
      <w:marBottom w:val="0"/>
      <w:divBdr>
        <w:top w:val="none" w:sz="0" w:space="0" w:color="auto"/>
        <w:left w:val="none" w:sz="0" w:space="0" w:color="auto"/>
        <w:bottom w:val="none" w:sz="0" w:space="0" w:color="auto"/>
        <w:right w:val="none" w:sz="0" w:space="0" w:color="auto"/>
      </w:divBdr>
    </w:div>
    <w:div w:id="1138307190">
      <w:bodyDiv w:val="1"/>
      <w:marLeft w:val="0"/>
      <w:marRight w:val="0"/>
      <w:marTop w:val="0"/>
      <w:marBottom w:val="0"/>
      <w:divBdr>
        <w:top w:val="none" w:sz="0" w:space="0" w:color="auto"/>
        <w:left w:val="none" w:sz="0" w:space="0" w:color="auto"/>
        <w:bottom w:val="none" w:sz="0" w:space="0" w:color="auto"/>
        <w:right w:val="none" w:sz="0" w:space="0" w:color="auto"/>
      </w:divBdr>
    </w:div>
    <w:div w:id="1291741946">
      <w:bodyDiv w:val="1"/>
      <w:marLeft w:val="0"/>
      <w:marRight w:val="0"/>
      <w:marTop w:val="0"/>
      <w:marBottom w:val="0"/>
      <w:divBdr>
        <w:top w:val="none" w:sz="0" w:space="0" w:color="auto"/>
        <w:left w:val="none" w:sz="0" w:space="0" w:color="auto"/>
        <w:bottom w:val="none" w:sz="0" w:space="0" w:color="auto"/>
        <w:right w:val="none" w:sz="0" w:space="0" w:color="auto"/>
      </w:divBdr>
    </w:div>
    <w:div w:id="1324160418">
      <w:bodyDiv w:val="1"/>
      <w:marLeft w:val="0"/>
      <w:marRight w:val="0"/>
      <w:marTop w:val="0"/>
      <w:marBottom w:val="0"/>
      <w:divBdr>
        <w:top w:val="none" w:sz="0" w:space="0" w:color="auto"/>
        <w:left w:val="none" w:sz="0" w:space="0" w:color="auto"/>
        <w:bottom w:val="none" w:sz="0" w:space="0" w:color="auto"/>
        <w:right w:val="none" w:sz="0" w:space="0" w:color="auto"/>
      </w:divBdr>
    </w:div>
    <w:div w:id="1339968381">
      <w:bodyDiv w:val="1"/>
      <w:marLeft w:val="0"/>
      <w:marRight w:val="0"/>
      <w:marTop w:val="0"/>
      <w:marBottom w:val="0"/>
      <w:divBdr>
        <w:top w:val="none" w:sz="0" w:space="0" w:color="auto"/>
        <w:left w:val="none" w:sz="0" w:space="0" w:color="auto"/>
        <w:bottom w:val="none" w:sz="0" w:space="0" w:color="auto"/>
        <w:right w:val="none" w:sz="0" w:space="0" w:color="auto"/>
      </w:divBdr>
    </w:div>
    <w:div w:id="1341273808">
      <w:bodyDiv w:val="1"/>
      <w:marLeft w:val="0"/>
      <w:marRight w:val="0"/>
      <w:marTop w:val="0"/>
      <w:marBottom w:val="0"/>
      <w:divBdr>
        <w:top w:val="none" w:sz="0" w:space="0" w:color="auto"/>
        <w:left w:val="none" w:sz="0" w:space="0" w:color="auto"/>
        <w:bottom w:val="none" w:sz="0" w:space="0" w:color="auto"/>
        <w:right w:val="none" w:sz="0" w:space="0" w:color="auto"/>
      </w:divBdr>
    </w:div>
    <w:div w:id="1436098224">
      <w:bodyDiv w:val="1"/>
      <w:marLeft w:val="0"/>
      <w:marRight w:val="0"/>
      <w:marTop w:val="0"/>
      <w:marBottom w:val="0"/>
      <w:divBdr>
        <w:top w:val="none" w:sz="0" w:space="0" w:color="auto"/>
        <w:left w:val="none" w:sz="0" w:space="0" w:color="auto"/>
        <w:bottom w:val="none" w:sz="0" w:space="0" w:color="auto"/>
        <w:right w:val="none" w:sz="0" w:space="0" w:color="auto"/>
      </w:divBdr>
    </w:div>
    <w:div w:id="1449616087">
      <w:bodyDiv w:val="1"/>
      <w:marLeft w:val="0"/>
      <w:marRight w:val="0"/>
      <w:marTop w:val="0"/>
      <w:marBottom w:val="0"/>
      <w:divBdr>
        <w:top w:val="none" w:sz="0" w:space="0" w:color="auto"/>
        <w:left w:val="none" w:sz="0" w:space="0" w:color="auto"/>
        <w:bottom w:val="none" w:sz="0" w:space="0" w:color="auto"/>
        <w:right w:val="none" w:sz="0" w:space="0" w:color="auto"/>
      </w:divBdr>
    </w:div>
    <w:div w:id="1500922676">
      <w:bodyDiv w:val="1"/>
      <w:marLeft w:val="0"/>
      <w:marRight w:val="0"/>
      <w:marTop w:val="0"/>
      <w:marBottom w:val="0"/>
      <w:divBdr>
        <w:top w:val="none" w:sz="0" w:space="0" w:color="auto"/>
        <w:left w:val="none" w:sz="0" w:space="0" w:color="auto"/>
        <w:bottom w:val="none" w:sz="0" w:space="0" w:color="auto"/>
        <w:right w:val="none" w:sz="0" w:space="0" w:color="auto"/>
      </w:divBdr>
    </w:div>
    <w:div w:id="1565530003">
      <w:bodyDiv w:val="1"/>
      <w:marLeft w:val="0"/>
      <w:marRight w:val="0"/>
      <w:marTop w:val="0"/>
      <w:marBottom w:val="0"/>
      <w:divBdr>
        <w:top w:val="none" w:sz="0" w:space="0" w:color="auto"/>
        <w:left w:val="none" w:sz="0" w:space="0" w:color="auto"/>
        <w:bottom w:val="none" w:sz="0" w:space="0" w:color="auto"/>
        <w:right w:val="none" w:sz="0" w:space="0" w:color="auto"/>
      </w:divBdr>
    </w:div>
    <w:div w:id="1644121902">
      <w:bodyDiv w:val="1"/>
      <w:marLeft w:val="0"/>
      <w:marRight w:val="0"/>
      <w:marTop w:val="0"/>
      <w:marBottom w:val="0"/>
      <w:divBdr>
        <w:top w:val="none" w:sz="0" w:space="0" w:color="auto"/>
        <w:left w:val="none" w:sz="0" w:space="0" w:color="auto"/>
        <w:bottom w:val="none" w:sz="0" w:space="0" w:color="auto"/>
        <w:right w:val="none" w:sz="0" w:space="0" w:color="auto"/>
      </w:divBdr>
    </w:div>
    <w:div w:id="1658847314">
      <w:bodyDiv w:val="1"/>
      <w:marLeft w:val="0"/>
      <w:marRight w:val="0"/>
      <w:marTop w:val="0"/>
      <w:marBottom w:val="0"/>
      <w:divBdr>
        <w:top w:val="none" w:sz="0" w:space="0" w:color="auto"/>
        <w:left w:val="none" w:sz="0" w:space="0" w:color="auto"/>
        <w:bottom w:val="none" w:sz="0" w:space="0" w:color="auto"/>
        <w:right w:val="none" w:sz="0" w:space="0" w:color="auto"/>
      </w:divBdr>
    </w:div>
    <w:div w:id="1815485259">
      <w:bodyDiv w:val="1"/>
      <w:marLeft w:val="0"/>
      <w:marRight w:val="0"/>
      <w:marTop w:val="0"/>
      <w:marBottom w:val="0"/>
      <w:divBdr>
        <w:top w:val="none" w:sz="0" w:space="0" w:color="auto"/>
        <w:left w:val="none" w:sz="0" w:space="0" w:color="auto"/>
        <w:bottom w:val="none" w:sz="0" w:space="0" w:color="auto"/>
        <w:right w:val="none" w:sz="0" w:space="0" w:color="auto"/>
      </w:divBdr>
    </w:div>
    <w:div w:id="1838417782">
      <w:bodyDiv w:val="1"/>
      <w:marLeft w:val="0"/>
      <w:marRight w:val="0"/>
      <w:marTop w:val="0"/>
      <w:marBottom w:val="0"/>
      <w:divBdr>
        <w:top w:val="none" w:sz="0" w:space="0" w:color="auto"/>
        <w:left w:val="none" w:sz="0" w:space="0" w:color="auto"/>
        <w:bottom w:val="none" w:sz="0" w:space="0" w:color="auto"/>
        <w:right w:val="none" w:sz="0" w:space="0" w:color="auto"/>
      </w:divBdr>
    </w:div>
    <w:div w:id="1860850156">
      <w:bodyDiv w:val="1"/>
      <w:marLeft w:val="0"/>
      <w:marRight w:val="0"/>
      <w:marTop w:val="0"/>
      <w:marBottom w:val="0"/>
      <w:divBdr>
        <w:top w:val="none" w:sz="0" w:space="0" w:color="auto"/>
        <w:left w:val="none" w:sz="0" w:space="0" w:color="auto"/>
        <w:bottom w:val="none" w:sz="0" w:space="0" w:color="auto"/>
        <w:right w:val="none" w:sz="0" w:space="0" w:color="auto"/>
      </w:divBdr>
    </w:div>
    <w:div w:id="1865944090">
      <w:bodyDiv w:val="1"/>
      <w:marLeft w:val="0"/>
      <w:marRight w:val="0"/>
      <w:marTop w:val="0"/>
      <w:marBottom w:val="0"/>
      <w:divBdr>
        <w:top w:val="none" w:sz="0" w:space="0" w:color="auto"/>
        <w:left w:val="none" w:sz="0" w:space="0" w:color="auto"/>
        <w:bottom w:val="none" w:sz="0" w:space="0" w:color="auto"/>
        <w:right w:val="none" w:sz="0" w:space="0" w:color="auto"/>
      </w:divBdr>
    </w:div>
    <w:div w:id="1876499594">
      <w:bodyDiv w:val="1"/>
      <w:marLeft w:val="0"/>
      <w:marRight w:val="0"/>
      <w:marTop w:val="0"/>
      <w:marBottom w:val="0"/>
      <w:divBdr>
        <w:top w:val="none" w:sz="0" w:space="0" w:color="auto"/>
        <w:left w:val="none" w:sz="0" w:space="0" w:color="auto"/>
        <w:bottom w:val="none" w:sz="0" w:space="0" w:color="auto"/>
        <w:right w:val="none" w:sz="0" w:space="0" w:color="auto"/>
      </w:divBdr>
    </w:div>
    <w:div w:id="1927641566">
      <w:bodyDiv w:val="1"/>
      <w:marLeft w:val="0"/>
      <w:marRight w:val="0"/>
      <w:marTop w:val="0"/>
      <w:marBottom w:val="0"/>
      <w:divBdr>
        <w:top w:val="none" w:sz="0" w:space="0" w:color="auto"/>
        <w:left w:val="none" w:sz="0" w:space="0" w:color="auto"/>
        <w:bottom w:val="none" w:sz="0" w:space="0" w:color="auto"/>
        <w:right w:val="none" w:sz="0" w:space="0" w:color="auto"/>
      </w:divBdr>
    </w:div>
    <w:div w:id="1956712832">
      <w:bodyDiv w:val="1"/>
      <w:marLeft w:val="0"/>
      <w:marRight w:val="0"/>
      <w:marTop w:val="0"/>
      <w:marBottom w:val="0"/>
      <w:divBdr>
        <w:top w:val="none" w:sz="0" w:space="0" w:color="auto"/>
        <w:left w:val="none" w:sz="0" w:space="0" w:color="auto"/>
        <w:bottom w:val="none" w:sz="0" w:space="0" w:color="auto"/>
        <w:right w:val="none" w:sz="0" w:space="0" w:color="auto"/>
      </w:divBdr>
    </w:div>
    <w:div w:id="2000494102">
      <w:bodyDiv w:val="1"/>
      <w:marLeft w:val="0"/>
      <w:marRight w:val="0"/>
      <w:marTop w:val="0"/>
      <w:marBottom w:val="0"/>
      <w:divBdr>
        <w:top w:val="none" w:sz="0" w:space="0" w:color="auto"/>
        <w:left w:val="none" w:sz="0" w:space="0" w:color="auto"/>
        <w:bottom w:val="none" w:sz="0" w:space="0" w:color="auto"/>
        <w:right w:val="none" w:sz="0" w:space="0" w:color="auto"/>
      </w:divBdr>
    </w:div>
    <w:div w:id="2001695562">
      <w:bodyDiv w:val="1"/>
      <w:marLeft w:val="0"/>
      <w:marRight w:val="0"/>
      <w:marTop w:val="0"/>
      <w:marBottom w:val="0"/>
      <w:divBdr>
        <w:top w:val="none" w:sz="0" w:space="0" w:color="auto"/>
        <w:left w:val="none" w:sz="0" w:space="0" w:color="auto"/>
        <w:bottom w:val="none" w:sz="0" w:space="0" w:color="auto"/>
        <w:right w:val="none" w:sz="0" w:space="0" w:color="auto"/>
      </w:divBdr>
    </w:div>
    <w:div w:id="2013216048">
      <w:bodyDiv w:val="1"/>
      <w:marLeft w:val="0"/>
      <w:marRight w:val="0"/>
      <w:marTop w:val="0"/>
      <w:marBottom w:val="0"/>
      <w:divBdr>
        <w:top w:val="none" w:sz="0" w:space="0" w:color="auto"/>
        <w:left w:val="none" w:sz="0" w:space="0" w:color="auto"/>
        <w:bottom w:val="none" w:sz="0" w:space="0" w:color="auto"/>
        <w:right w:val="none" w:sz="0" w:space="0" w:color="auto"/>
      </w:divBdr>
    </w:div>
    <w:div w:id="2023387342">
      <w:bodyDiv w:val="1"/>
      <w:marLeft w:val="0"/>
      <w:marRight w:val="0"/>
      <w:marTop w:val="0"/>
      <w:marBottom w:val="0"/>
      <w:divBdr>
        <w:top w:val="none" w:sz="0" w:space="0" w:color="auto"/>
        <w:left w:val="none" w:sz="0" w:space="0" w:color="auto"/>
        <w:bottom w:val="none" w:sz="0" w:space="0" w:color="auto"/>
        <w:right w:val="none" w:sz="0" w:space="0" w:color="auto"/>
      </w:divBdr>
    </w:div>
    <w:div w:id="2078745398">
      <w:bodyDiv w:val="1"/>
      <w:marLeft w:val="0"/>
      <w:marRight w:val="0"/>
      <w:marTop w:val="0"/>
      <w:marBottom w:val="0"/>
      <w:divBdr>
        <w:top w:val="none" w:sz="0" w:space="0" w:color="auto"/>
        <w:left w:val="none" w:sz="0" w:space="0" w:color="auto"/>
        <w:bottom w:val="none" w:sz="0" w:space="0" w:color="auto"/>
        <w:right w:val="none" w:sz="0" w:space="0" w:color="auto"/>
      </w:divBdr>
    </w:div>
    <w:div w:id="2107189217">
      <w:bodyDiv w:val="1"/>
      <w:marLeft w:val="0"/>
      <w:marRight w:val="0"/>
      <w:marTop w:val="0"/>
      <w:marBottom w:val="0"/>
      <w:divBdr>
        <w:top w:val="none" w:sz="0" w:space="0" w:color="auto"/>
        <w:left w:val="none" w:sz="0" w:space="0" w:color="auto"/>
        <w:bottom w:val="none" w:sz="0" w:space="0" w:color="auto"/>
        <w:right w:val="none" w:sz="0" w:space="0" w:color="auto"/>
      </w:divBdr>
    </w:div>
    <w:div w:id="214565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etru.iacob@jus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25C40-A512-4B61-ADC2-C16F3344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1492</TotalTime>
  <Pages>1</Pages>
  <Words>10351</Words>
  <Characters>59004</Characters>
  <Application>Microsoft Office Word</Application>
  <DocSecurity>0</DocSecurity>
  <Lines>491</Lines>
  <Paragraphs>138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69217</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Radu-George Sovar</dc:creator>
  <cp:keywords/>
  <dc:description/>
  <cp:lastModifiedBy>Adrian Bucurescu</cp:lastModifiedBy>
  <cp:revision>301</cp:revision>
  <cp:lastPrinted>2026-03-03T13:54:00Z</cp:lastPrinted>
  <dcterms:created xsi:type="dcterms:W3CDTF">2025-05-14T11:40:00Z</dcterms:created>
  <dcterms:modified xsi:type="dcterms:W3CDTF">2026-03-09T13:38:00Z</dcterms:modified>
</cp:coreProperties>
</file>