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C03E" w14:textId="77777777" w:rsidR="00451FDC" w:rsidRPr="00451FDC" w:rsidRDefault="00451FDC" w:rsidP="00451FDC">
      <w:pPr>
        <w:spacing w:after="0" w:line="240" w:lineRule="auto"/>
        <w:ind w:left="1"/>
        <w:jc w:val="both"/>
        <w:rPr>
          <w:rFonts w:ascii="Times New Roman" w:hAnsi="Times New Roman" w:cs="Times New Roman"/>
        </w:rPr>
      </w:pPr>
      <w:r w:rsidRPr="00451FDC">
        <w:rPr>
          <w:rFonts w:ascii="Times New Roman" w:hAnsi="Times New Roman" w:cs="Times New Roman"/>
        </w:rPr>
        <w:t>Program: Program Educație și Ocupare 2021 - 2027</w:t>
      </w:r>
    </w:p>
    <w:p w14:paraId="5498E5A3" w14:textId="77777777" w:rsidR="00451FDC" w:rsidRPr="00451FDC" w:rsidRDefault="00451FDC" w:rsidP="00451FDC">
      <w:pPr>
        <w:spacing w:after="0" w:line="240" w:lineRule="auto"/>
        <w:ind w:left="1"/>
        <w:jc w:val="both"/>
        <w:rPr>
          <w:rFonts w:ascii="Times New Roman" w:hAnsi="Times New Roman" w:cs="Times New Roman"/>
        </w:rPr>
      </w:pPr>
      <w:r w:rsidRPr="00451FDC">
        <w:rPr>
          <w:rFonts w:ascii="Times New Roman" w:hAnsi="Times New Roman" w:cs="Times New Roman"/>
        </w:rPr>
        <w:t>Cod apel: PEO/291/PEO_P6/OP4/ESO4.6/PEO_A40</w:t>
      </w:r>
    </w:p>
    <w:p w14:paraId="08AE7343" w14:textId="77777777" w:rsidR="00451FDC" w:rsidRPr="00451FDC" w:rsidRDefault="00451FDC" w:rsidP="00451FDC">
      <w:pPr>
        <w:spacing w:after="0" w:line="240" w:lineRule="auto"/>
        <w:ind w:left="1"/>
        <w:jc w:val="both"/>
        <w:rPr>
          <w:rFonts w:ascii="Times New Roman" w:hAnsi="Times New Roman" w:cs="Times New Roman"/>
        </w:rPr>
      </w:pPr>
      <w:r w:rsidRPr="00451FDC">
        <w:rPr>
          <w:rFonts w:ascii="Times New Roman" w:hAnsi="Times New Roman" w:cs="Times New Roman"/>
        </w:rPr>
        <w:t>Titlu Apel: ,,Primul student din familie" - Regiuni mai puțin dezvoltate</w:t>
      </w:r>
    </w:p>
    <w:p w14:paraId="27888B09" w14:textId="77777777" w:rsidR="00451FDC" w:rsidRPr="00451FDC" w:rsidRDefault="00451FDC" w:rsidP="00451FDC">
      <w:pPr>
        <w:spacing w:after="0" w:line="240" w:lineRule="auto"/>
        <w:ind w:left="1"/>
        <w:jc w:val="both"/>
        <w:rPr>
          <w:rFonts w:ascii="Times New Roman" w:hAnsi="Times New Roman" w:cs="Times New Roman"/>
        </w:rPr>
      </w:pPr>
      <w:r w:rsidRPr="00451FDC">
        <w:rPr>
          <w:rFonts w:ascii="Times New Roman" w:hAnsi="Times New Roman" w:cs="Times New Roman"/>
        </w:rPr>
        <w:t>Titlu Proiect: Primul student în familia USV 4.0 - PRIMSTUD USV 4.0</w:t>
      </w:r>
    </w:p>
    <w:p w14:paraId="3C4AACDD" w14:textId="77777777" w:rsidR="00451FDC" w:rsidRPr="00451FDC" w:rsidRDefault="00451FDC" w:rsidP="00451FDC">
      <w:pPr>
        <w:spacing w:after="0" w:line="240" w:lineRule="auto"/>
        <w:ind w:left="1"/>
        <w:jc w:val="both"/>
        <w:rPr>
          <w:rFonts w:ascii="Times New Roman" w:hAnsi="Times New Roman" w:cs="Times New Roman"/>
        </w:rPr>
      </w:pPr>
      <w:r w:rsidRPr="00451FDC">
        <w:rPr>
          <w:rFonts w:ascii="Times New Roman" w:hAnsi="Times New Roman" w:cs="Times New Roman"/>
        </w:rPr>
        <w:t>Cod proiect: 323162</w:t>
      </w:r>
    </w:p>
    <w:p w14:paraId="528C94EE" w14:textId="17D676E6" w:rsidR="006E153E" w:rsidRPr="00451FDC" w:rsidRDefault="00451FDC" w:rsidP="00451FDC">
      <w:pPr>
        <w:spacing w:after="0" w:line="240" w:lineRule="auto"/>
        <w:ind w:left="1"/>
        <w:jc w:val="both"/>
        <w:rPr>
          <w:rFonts w:ascii="Times New Roman" w:hAnsi="Times New Roman" w:cs="Times New Roman"/>
        </w:rPr>
      </w:pPr>
      <w:r w:rsidRPr="00451FDC">
        <w:rPr>
          <w:rFonts w:ascii="Times New Roman" w:hAnsi="Times New Roman" w:cs="Times New Roman"/>
        </w:rPr>
        <w:t>Beneficiar: Universitatea ”Ștefan cel Mare” din Suceava</w:t>
      </w:r>
    </w:p>
    <w:p w14:paraId="082B79E2" w14:textId="77777777" w:rsidR="006E153E" w:rsidRPr="006E153E" w:rsidRDefault="006E153E" w:rsidP="00BD34FE">
      <w:pPr>
        <w:spacing w:after="0" w:line="240" w:lineRule="auto"/>
        <w:rPr>
          <w:rFonts w:ascii="Times New Roman" w:hAnsi="Times New Roman" w:cs="Times New Roman"/>
          <w:bCs/>
          <w:sz w:val="20"/>
          <w:szCs w:val="20"/>
        </w:rPr>
      </w:pPr>
    </w:p>
    <w:p w14:paraId="2F411F79" w14:textId="77777777" w:rsidR="006E153E" w:rsidRDefault="006E153E" w:rsidP="00BD34FE">
      <w:pPr>
        <w:spacing w:after="0" w:line="240" w:lineRule="auto"/>
        <w:ind w:left="1"/>
        <w:rPr>
          <w:rFonts w:ascii="Times New Roman" w:hAnsi="Times New Roman" w:cs="Times New Roman"/>
          <w:b/>
          <w:sz w:val="24"/>
          <w:szCs w:val="24"/>
        </w:rPr>
      </w:pPr>
    </w:p>
    <w:p w14:paraId="1ED427A2" w14:textId="2FF1DD40" w:rsidR="002A5928" w:rsidRDefault="00000000" w:rsidP="00BD34FE">
      <w:pPr>
        <w:spacing w:after="0" w:line="240" w:lineRule="auto"/>
        <w:ind w:left="1"/>
        <w:jc w:val="center"/>
        <w:rPr>
          <w:rFonts w:ascii="Times New Roman" w:hAnsi="Times New Roman" w:cs="Times New Roman"/>
          <w:b/>
          <w:sz w:val="24"/>
          <w:szCs w:val="24"/>
        </w:rPr>
      </w:pPr>
      <w:r>
        <w:rPr>
          <w:rFonts w:ascii="Times New Roman" w:hAnsi="Times New Roman" w:cs="Times New Roman"/>
          <w:b/>
          <w:sz w:val="24"/>
          <w:szCs w:val="24"/>
        </w:rPr>
        <w:t>Secțiunea II – Caiet de sarcini pentru achiziție de produse</w:t>
      </w:r>
    </w:p>
    <w:p w14:paraId="39942540" w14:textId="77777777" w:rsidR="00DB00A0" w:rsidRDefault="00DB00A0" w:rsidP="00BD34FE">
      <w:pPr>
        <w:spacing w:after="0" w:line="240" w:lineRule="auto"/>
        <w:ind w:left="1"/>
        <w:jc w:val="center"/>
        <w:rPr>
          <w:rFonts w:ascii="Times New Roman" w:hAnsi="Times New Roman" w:cs="Times New Roman"/>
          <w:b/>
          <w:sz w:val="24"/>
          <w:szCs w:val="24"/>
        </w:rPr>
      </w:pPr>
    </w:p>
    <w:p w14:paraId="566342D7" w14:textId="77777777" w:rsidR="00FE2BB6" w:rsidRDefault="00FE2BB6" w:rsidP="00BD34FE">
      <w:pPr>
        <w:spacing w:after="0" w:line="240" w:lineRule="auto"/>
        <w:ind w:left="1"/>
        <w:jc w:val="center"/>
        <w:rPr>
          <w:rFonts w:ascii="Times New Roman" w:hAnsi="Times New Roman" w:cs="Times New Roman"/>
          <w:b/>
          <w:sz w:val="24"/>
          <w:szCs w:val="24"/>
        </w:rPr>
      </w:pPr>
    </w:p>
    <w:p w14:paraId="275AEC86" w14:textId="77777777" w:rsidR="00FE2BB6" w:rsidRDefault="00FE2BB6" w:rsidP="00BD34FE">
      <w:pPr>
        <w:spacing w:after="0" w:line="240" w:lineRule="auto"/>
        <w:ind w:left="1"/>
        <w:jc w:val="center"/>
        <w:rPr>
          <w:rFonts w:ascii="Times New Roman" w:hAnsi="Times New Roman" w:cs="Times New Roman"/>
          <w:b/>
          <w:sz w:val="24"/>
          <w:szCs w:val="24"/>
        </w:rPr>
      </w:pPr>
    </w:p>
    <w:p w14:paraId="4C01257A" w14:textId="77777777" w:rsidR="002A5928" w:rsidRDefault="00000000" w:rsidP="00BD34FE">
      <w:pPr>
        <w:pStyle w:val="Heading1"/>
        <w:numPr>
          <w:ilvl w:val="0"/>
          <w:numId w:val="6"/>
        </w:numPr>
        <w:spacing w:before="0" w:line="240" w:lineRule="auto"/>
        <w:jc w:val="both"/>
        <w:rPr>
          <w:rFonts w:ascii="Times New Roman" w:hAnsi="Times New Roman" w:cs="Times New Roman"/>
          <w:szCs w:val="22"/>
        </w:rPr>
      </w:pPr>
      <w:bookmarkStart w:id="0" w:name="_Toc478634958"/>
      <w:r>
        <w:rPr>
          <w:rFonts w:ascii="Times New Roman" w:hAnsi="Times New Roman" w:cs="Times New Roman"/>
          <w:szCs w:val="22"/>
        </w:rPr>
        <w:t>Introducere</w:t>
      </w:r>
      <w:bookmarkEnd w:id="0"/>
    </w:p>
    <w:p w14:paraId="630798ED" w14:textId="77777777" w:rsidR="002A5928" w:rsidRDefault="00000000" w:rsidP="00BD34FE">
      <w:pPr>
        <w:spacing w:after="0" w:line="240" w:lineRule="auto"/>
        <w:ind w:left="1"/>
        <w:jc w:val="both"/>
        <w:rPr>
          <w:rFonts w:ascii="Times New Roman" w:hAnsi="Times New Roman" w:cs="Times New Roman"/>
        </w:rPr>
      </w:pPr>
      <w:r>
        <w:rPr>
          <w:rFonts w:ascii="Times New Roman" w:hAnsi="Times New Roman" w:cs="Times New Roman"/>
        </w:rPr>
        <w:t>Caietul de sarcini face parte integrantă din documentația de atribuire și constituie ansamblul cerințelor pe baza cărora se elaborează de către fiecare ofertant propunerea tehnică.</w:t>
      </w:r>
    </w:p>
    <w:p w14:paraId="3582B39C" w14:textId="77777777" w:rsidR="002A5928" w:rsidRDefault="00000000" w:rsidP="00BD34FE">
      <w:pPr>
        <w:spacing w:after="0" w:line="240" w:lineRule="auto"/>
        <w:ind w:left="1"/>
        <w:jc w:val="both"/>
        <w:rPr>
          <w:rFonts w:ascii="Times New Roman" w:hAnsi="Times New Roman" w:cs="Times New Roman"/>
        </w:rPr>
      </w:pPr>
      <w:r>
        <w:rPr>
          <w:rFonts w:ascii="Times New Roman" w:hAnsi="Times New Roman" w:cs="Times New Roman"/>
        </w:rPr>
        <w:t>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723136A5"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 xml:space="preserve">În cadrul acestei proceduri, Universitatea „Ştefan cel Mare” din Suceava îndeplinește rolul de </w:t>
      </w:r>
      <w:r>
        <w:rPr>
          <w:rFonts w:ascii="Times New Roman" w:hAnsi="Times New Roman" w:cs="Times New Roman"/>
          <w:i/>
        </w:rPr>
        <w:t>Autoritate contractantă</w:t>
      </w:r>
      <w:r>
        <w:rPr>
          <w:rFonts w:ascii="Times New Roman" w:hAnsi="Times New Roman" w:cs="Times New Roman"/>
        </w:rPr>
        <w:t>, respectiv autoritatea contractantă în cadrul Contractului.</w:t>
      </w:r>
    </w:p>
    <w:p w14:paraId="650A4303" w14:textId="77777777" w:rsidR="002A5928" w:rsidRDefault="00000000" w:rsidP="00BD34FE">
      <w:pPr>
        <w:spacing w:after="0" w:line="240" w:lineRule="auto"/>
        <w:ind w:left="1"/>
        <w:jc w:val="both"/>
        <w:rPr>
          <w:rFonts w:ascii="Times New Roman" w:hAnsi="Times New Roman" w:cs="Times New Roman"/>
        </w:rPr>
      </w:pPr>
      <w:r>
        <w:rPr>
          <w:rFonts w:ascii="Times New Roman" w:hAnsi="Times New Roman" w:cs="Times New Roman"/>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58F54370" w14:textId="77777777" w:rsidR="00FE2BB6" w:rsidRDefault="00FE2BB6" w:rsidP="00BD34FE">
      <w:pPr>
        <w:spacing w:after="0" w:line="240" w:lineRule="auto"/>
        <w:ind w:left="1"/>
        <w:jc w:val="both"/>
        <w:rPr>
          <w:rFonts w:ascii="Times New Roman" w:hAnsi="Times New Roman" w:cs="Times New Roman"/>
        </w:rPr>
      </w:pPr>
    </w:p>
    <w:p w14:paraId="2E43A6DC" w14:textId="77777777" w:rsidR="00D26091" w:rsidRPr="00D26091" w:rsidRDefault="00D26091" w:rsidP="00BD34FE">
      <w:pPr>
        <w:keepNext/>
        <w:keepLines/>
        <w:numPr>
          <w:ilvl w:val="0"/>
          <w:numId w:val="6"/>
        </w:numPr>
        <w:spacing w:after="0" w:line="240" w:lineRule="auto"/>
        <w:jc w:val="both"/>
        <w:outlineLvl w:val="0"/>
        <w:rPr>
          <w:rFonts w:ascii="Times New Roman" w:eastAsiaTheme="majorEastAsia" w:hAnsi="Times New Roman" w:cs="Times New Roman"/>
          <w:b/>
          <w:bCs/>
        </w:rPr>
      </w:pPr>
      <w:bookmarkStart w:id="1" w:name="_Toc478634959"/>
      <w:bookmarkStart w:id="2" w:name="_Toc478634966"/>
      <w:r w:rsidRPr="00D26091">
        <w:rPr>
          <w:rFonts w:ascii="Times New Roman" w:eastAsiaTheme="majorEastAsia" w:hAnsi="Times New Roman" w:cs="Times New Roman"/>
          <w:b/>
          <w:bCs/>
        </w:rPr>
        <w:t>Contextul realizării acestei achiziții de produse</w:t>
      </w:r>
      <w:bookmarkEnd w:id="1"/>
    </w:p>
    <w:p w14:paraId="746506BB" w14:textId="3DF1CF18" w:rsidR="00D26091" w:rsidRPr="00D26091" w:rsidRDefault="00D26091" w:rsidP="00BD34FE">
      <w:pPr>
        <w:spacing w:after="0" w:line="240" w:lineRule="auto"/>
        <w:jc w:val="both"/>
        <w:rPr>
          <w:rFonts w:ascii="Times New Roman" w:eastAsia="Calibri" w:hAnsi="Times New Roman" w:cs="Times New Roman"/>
        </w:rPr>
      </w:pPr>
      <w:r w:rsidRPr="00D26091">
        <w:rPr>
          <w:rFonts w:ascii="Times New Roman" w:eastAsia="Calibri" w:hAnsi="Times New Roman" w:cs="Times New Roman"/>
        </w:rPr>
        <w:t>Achiziționarea acestor produse este necesară în vederea accesibilizării USV pentru studenții cu dizabilități, prin implementarea proiect</w:t>
      </w:r>
      <w:r w:rsidR="00451FDC">
        <w:rPr>
          <w:rFonts w:ascii="Times New Roman" w:eastAsia="Calibri" w:hAnsi="Times New Roman" w:cs="Times New Roman"/>
        </w:rPr>
        <w:t>ului</w:t>
      </w:r>
      <w:r w:rsidRPr="00D26091">
        <w:rPr>
          <w:rFonts w:ascii="Times New Roman" w:eastAsia="Calibri" w:hAnsi="Times New Roman" w:cs="Times New Roman"/>
        </w:rPr>
        <w:t xml:space="preserve"> </w:t>
      </w:r>
      <w:r w:rsidR="00451FDC" w:rsidRPr="00451FDC">
        <w:rPr>
          <w:rFonts w:ascii="Times New Roman" w:eastAsia="Calibri" w:hAnsi="Times New Roman" w:cs="Times New Roman"/>
        </w:rPr>
        <w:t>”Primul student în familia USV 4.0 - PRIMSTUD USV 4.0”, PEO_A40/323162</w:t>
      </w:r>
      <w:r w:rsidR="007E50E6">
        <w:rPr>
          <w:rFonts w:ascii="Times New Roman" w:eastAsia="Calibri" w:hAnsi="Times New Roman" w:cs="Times New Roman"/>
        </w:rPr>
        <w:t>.</w:t>
      </w:r>
    </w:p>
    <w:p w14:paraId="62C038B4" w14:textId="77777777" w:rsidR="00D26091" w:rsidRPr="00D26091" w:rsidRDefault="00D26091" w:rsidP="00BD34FE">
      <w:pPr>
        <w:spacing w:after="0" w:line="240" w:lineRule="auto"/>
        <w:jc w:val="both"/>
        <w:rPr>
          <w:rFonts w:ascii="Times New Roman" w:eastAsia="Calibri" w:hAnsi="Times New Roman" w:cs="Times New Roman"/>
        </w:rPr>
      </w:pPr>
      <w:r w:rsidRPr="00D26091">
        <w:rPr>
          <w:rFonts w:ascii="Times New Roman" w:eastAsia="Calibri" w:hAnsi="Times New Roman" w:cs="Times New Roman"/>
        </w:rPr>
        <w:t>Pentru a sprijini mobilitatea și orientarea persoanelor cu deficiențe de vedere sau auz, este necesară implementarea unui sistem interconectat de asistență, compus din echipamente hardware și componente software, care să funcționeze integrat și eficient în spații publice sau instituționale.</w:t>
      </w:r>
    </w:p>
    <w:p w14:paraId="034C4C80" w14:textId="4E191123" w:rsidR="00D26091" w:rsidRPr="00D26091" w:rsidRDefault="00D26091" w:rsidP="00BD34FE">
      <w:pPr>
        <w:spacing w:after="0" w:line="240" w:lineRule="auto"/>
        <w:jc w:val="both"/>
        <w:rPr>
          <w:rFonts w:ascii="Times New Roman" w:hAnsi="Times New Roman" w:cs="Times New Roman"/>
        </w:rPr>
      </w:pPr>
      <w:r w:rsidRPr="00D26091">
        <w:rPr>
          <w:rFonts w:ascii="Times New Roman" w:eastAsia="Calibri" w:hAnsi="Times New Roman" w:cs="Times New Roman"/>
        </w:rPr>
        <w:t xml:space="preserve">Cheltuielile pentru achiziția acestor echipamente </w:t>
      </w:r>
      <w:r w:rsidRPr="00D26091">
        <w:rPr>
          <w:rFonts w:ascii="Times New Roman" w:hAnsi="Times New Roman" w:cs="Times New Roman"/>
        </w:rPr>
        <w:t xml:space="preserve">sunt prevăzute în </w:t>
      </w:r>
      <w:r w:rsidR="00451FDC" w:rsidRPr="00D26091">
        <w:rPr>
          <w:rFonts w:ascii="Times New Roman" w:eastAsia="Calibri" w:hAnsi="Times New Roman" w:cs="Times New Roman"/>
        </w:rPr>
        <w:t>proiect</w:t>
      </w:r>
      <w:r w:rsidR="00451FDC">
        <w:rPr>
          <w:rFonts w:ascii="Times New Roman" w:eastAsia="Calibri" w:hAnsi="Times New Roman" w:cs="Times New Roman"/>
        </w:rPr>
        <w:t>ului</w:t>
      </w:r>
      <w:r w:rsidR="00451FDC" w:rsidRPr="00D26091">
        <w:rPr>
          <w:rFonts w:ascii="Times New Roman" w:eastAsia="Calibri" w:hAnsi="Times New Roman" w:cs="Times New Roman"/>
        </w:rPr>
        <w:t xml:space="preserve"> </w:t>
      </w:r>
      <w:r w:rsidR="00451FDC" w:rsidRPr="00451FDC">
        <w:rPr>
          <w:rFonts w:ascii="Times New Roman" w:eastAsia="Calibri" w:hAnsi="Times New Roman" w:cs="Times New Roman"/>
        </w:rPr>
        <w:t>”Primul student în familia USV 4.0 - PRIMSTUD USV 4.0”, PEO_A40/323162</w:t>
      </w:r>
      <w:r w:rsidR="007E50E6">
        <w:rPr>
          <w:rFonts w:ascii="Times New Roman" w:hAnsi="Times New Roman" w:cs="Times New Roman"/>
        </w:rPr>
        <w:t>.</w:t>
      </w:r>
    </w:p>
    <w:p w14:paraId="211F8EB0" w14:textId="77777777" w:rsidR="00D26091" w:rsidRPr="00D26091" w:rsidRDefault="00D26091" w:rsidP="00BD34FE">
      <w:pPr>
        <w:spacing w:after="0" w:line="240" w:lineRule="auto"/>
        <w:jc w:val="both"/>
        <w:rPr>
          <w:rFonts w:ascii="Times New Roman" w:eastAsia="Calibri" w:hAnsi="Times New Roman" w:cs="Times New Roman"/>
        </w:rPr>
      </w:pPr>
    </w:p>
    <w:p w14:paraId="52B1B4A7"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rPr>
      </w:pPr>
      <w:bookmarkStart w:id="3" w:name="_Toc478634960"/>
      <w:r w:rsidRPr="00D26091">
        <w:rPr>
          <w:rFonts w:ascii="Times New Roman" w:eastAsiaTheme="majorEastAsia" w:hAnsi="Times New Roman" w:cs="Times New Roman"/>
          <w:b/>
          <w:bCs/>
        </w:rPr>
        <w:t xml:space="preserve">Informații despre </w:t>
      </w:r>
      <w:bookmarkEnd w:id="3"/>
      <w:r w:rsidRPr="00D26091">
        <w:rPr>
          <w:rFonts w:ascii="Times New Roman" w:eastAsiaTheme="majorEastAsia" w:hAnsi="Times New Roman" w:cs="Times New Roman"/>
          <w:b/>
          <w:bCs/>
        </w:rPr>
        <w:t>autoritatea/entitatea contractantă</w:t>
      </w:r>
    </w:p>
    <w:p w14:paraId="066C5CCA" w14:textId="77777777" w:rsidR="00D26091" w:rsidRPr="00D26091" w:rsidRDefault="00D26091" w:rsidP="00BD34FE">
      <w:pPr>
        <w:kinsoku w:val="0"/>
        <w:overflowPunct w:val="0"/>
        <w:spacing w:after="0" w:line="240" w:lineRule="auto"/>
        <w:ind w:right="115" w:hanging="10"/>
        <w:jc w:val="both"/>
        <w:rPr>
          <w:rFonts w:ascii="Times New Roman" w:hAnsi="Times New Roman" w:cs="Times New Roman"/>
        </w:rPr>
      </w:pPr>
      <w:r w:rsidRPr="00D26091">
        <w:rPr>
          <w:rFonts w:ascii="Times New Roman" w:hAnsi="Times New Roman" w:cs="Times New Roman"/>
        </w:rPr>
        <w:t xml:space="preserve">Universitatea „Ştefan cel Mare” din Suceava este o instituţie publică de învăţământ superior a cărei misiune este să promoveze, la standarde naţionale şi internaţionale, crearea şi diseminarea de cunoştinţe prin activităţi de educaţie şi de formare continuă, de cercetare şi inovare, de dezvoltare umană şi antreprenoriat. </w:t>
      </w:r>
    </w:p>
    <w:p w14:paraId="06305700" w14:textId="77777777" w:rsidR="00D26091" w:rsidRPr="00D26091" w:rsidRDefault="00D26091" w:rsidP="00BD34FE">
      <w:pPr>
        <w:kinsoku w:val="0"/>
        <w:overflowPunct w:val="0"/>
        <w:spacing w:after="0" w:line="240" w:lineRule="auto"/>
        <w:ind w:right="115" w:hanging="10"/>
        <w:jc w:val="both"/>
        <w:rPr>
          <w:rFonts w:ascii="Times New Roman" w:hAnsi="Times New Roman" w:cs="Times New Roman"/>
        </w:rPr>
      </w:pPr>
      <w:r w:rsidRPr="00D26091">
        <w:rPr>
          <w:rFonts w:ascii="Times New Roman" w:hAnsi="Times New Roman" w:cs="Times New Roman"/>
        </w:rPr>
        <w:t>Universitatea „Ştefan cel Mare” din Suceava susţine dezvoltarea regională şi integrarea euro-atlantică promovând principiile europene fundamentale alături de valorile şi tradiţiile culturii şi civilizaţiei din Bucovina, cu specificul ei multi-şi intercultural, integrate spiritualităţii româneşti.</w:t>
      </w:r>
    </w:p>
    <w:p w14:paraId="07865586" w14:textId="77777777" w:rsidR="00D26091" w:rsidRDefault="00D26091" w:rsidP="00BD34FE">
      <w:pPr>
        <w:spacing w:after="0" w:line="240" w:lineRule="auto"/>
        <w:ind w:hanging="10"/>
        <w:jc w:val="both"/>
        <w:rPr>
          <w:rFonts w:ascii="Times New Roman" w:hAnsi="Times New Roman" w:cs="Times New Roman"/>
        </w:rPr>
      </w:pPr>
      <w:r w:rsidRPr="00D26091">
        <w:rPr>
          <w:rFonts w:ascii="Times New Roman" w:hAnsi="Times New Roman" w:cs="Times New Roman"/>
        </w:rPr>
        <w:t>Ca instituţie de învăţământ superior românesc, Universitatea „Ştefan cel Mare” din Suceava are misiunea de a conserva şi de a favoriza diversitatea culturală, de a promova interferenţele multiculturale, plurilingvistice şi interconfesionale şi de a consolida legăturile cu românii de dincolo de graniţă, în special din Ucraina şi Republica Moldova.</w:t>
      </w:r>
    </w:p>
    <w:p w14:paraId="4283A704" w14:textId="77777777" w:rsidR="00FE2BB6" w:rsidRPr="00D26091" w:rsidRDefault="00FE2BB6" w:rsidP="00BD34FE">
      <w:pPr>
        <w:spacing w:after="0" w:line="240" w:lineRule="auto"/>
        <w:ind w:hanging="10"/>
        <w:jc w:val="both"/>
        <w:rPr>
          <w:rFonts w:ascii="Times New Roman" w:hAnsi="Times New Roman" w:cs="Times New Roman"/>
        </w:rPr>
      </w:pPr>
    </w:p>
    <w:p w14:paraId="478BA3D6"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rPr>
      </w:pPr>
      <w:bookmarkStart w:id="4" w:name="_Toc478634961"/>
      <w:r w:rsidRPr="00D26091">
        <w:rPr>
          <w:rFonts w:ascii="Times New Roman" w:eastAsiaTheme="majorEastAsia" w:hAnsi="Times New Roman" w:cs="Times New Roman"/>
          <w:b/>
          <w:bCs/>
        </w:rPr>
        <w:t>Informații despre contextul care a determinat achiziționarea produselor</w:t>
      </w:r>
      <w:bookmarkEnd w:id="4"/>
    </w:p>
    <w:p w14:paraId="53191E62" w14:textId="1B163A2D" w:rsidR="00D26091" w:rsidRPr="00D26091" w:rsidRDefault="00D26091" w:rsidP="00BD34FE">
      <w:pPr>
        <w:tabs>
          <w:tab w:val="left" w:pos="6161"/>
        </w:tabs>
        <w:spacing w:after="0" w:line="240" w:lineRule="auto"/>
        <w:jc w:val="both"/>
        <w:rPr>
          <w:rFonts w:ascii="Times New Roman" w:hAnsi="Times New Roman" w:cs="Times New Roman"/>
        </w:rPr>
      </w:pPr>
      <w:r w:rsidRPr="00D26091">
        <w:rPr>
          <w:rFonts w:ascii="Times New Roman" w:hAnsi="Times New Roman" w:cs="Times New Roman"/>
        </w:rPr>
        <w:t xml:space="preserve">Având în vedere faptul că, în cadrul autorității contractante, se desfășoară </w:t>
      </w:r>
      <w:r w:rsidR="004E670A" w:rsidRPr="00D26091">
        <w:rPr>
          <w:rFonts w:ascii="Times New Roman" w:eastAsia="Calibri" w:hAnsi="Times New Roman" w:cs="Times New Roman"/>
        </w:rPr>
        <w:t>proiect</w:t>
      </w:r>
      <w:r w:rsidR="004E670A">
        <w:rPr>
          <w:rFonts w:ascii="Times New Roman" w:eastAsia="Calibri" w:hAnsi="Times New Roman" w:cs="Times New Roman"/>
        </w:rPr>
        <w:t>ului</w:t>
      </w:r>
      <w:r w:rsidR="004E670A" w:rsidRPr="00D26091">
        <w:rPr>
          <w:rFonts w:ascii="Times New Roman" w:eastAsia="Calibri" w:hAnsi="Times New Roman" w:cs="Times New Roman"/>
        </w:rPr>
        <w:t xml:space="preserve"> </w:t>
      </w:r>
      <w:r w:rsidR="004E670A" w:rsidRPr="00451FDC">
        <w:rPr>
          <w:rFonts w:ascii="Times New Roman" w:eastAsia="Calibri" w:hAnsi="Times New Roman" w:cs="Times New Roman"/>
        </w:rPr>
        <w:t>”Primul student în familia USV 4.0 - PRIMSTUD USV 4.0”, PEO_A40/323162</w:t>
      </w:r>
      <w:r w:rsidRPr="00D26091">
        <w:rPr>
          <w:rFonts w:ascii="Times New Roman" w:hAnsi="Times New Roman" w:cs="Times New Roman"/>
        </w:rPr>
        <w:t xml:space="preserve">, </w:t>
      </w:r>
      <w:r w:rsidRPr="00D26091">
        <w:rPr>
          <w:rFonts w:ascii="Times New Roman" w:hAnsi="Times New Roman" w:cs="Times New Roman"/>
          <w:lang w:eastAsia="ja-JP"/>
        </w:rPr>
        <w:t xml:space="preserve"> </w:t>
      </w:r>
      <w:r w:rsidRPr="00D26091">
        <w:rPr>
          <w:rFonts w:ascii="Times New Roman" w:hAnsi="Times New Roman" w:cs="Times New Roman"/>
        </w:rPr>
        <w:t>în cadrul acest</w:t>
      </w:r>
      <w:r w:rsidR="004E670A">
        <w:rPr>
          <w:rFonts w:ascii="Times New Roman" w:hAnsi="Times New Roman" w:cs="Times New Roman"/>
        </w:rPr>
        <w:t>uia</w:t>
      </w:r>
      <w:r w:rsidRPr="00D26091">
        <w:rPr>
          <w:rFonts w:ascii="Times New Roman" w:hAnsi="Times New Roman" w:cs="Times New Roman"/>
        </w:rPr>
        <w:t xml:space="preserve"> se dorește achiziționarea de produse în vederea accesibilizării USV pentru studenții cu dizabilități, </w:t>
      </w:r>
      <w:bookmarkStart w:id="5" w:name="_Toc478634962"/>
      <w:r w:rsidRPr="00D26091">
        <w:rPr>
          <w:rFonts w:ascii="Times New Roman" w:hAnsi="Times New Roman" w:cs="Times New Roman"/>
        </w:rPr>
        <w:t>acestea  fiind necesare în vederea desfășurării activităților prevăzute în proiectele mai sus menționate.</w:t>
      </w:r>
    </w:p>
    <w:p w14:paraId="05AF870C" w14:textId="77777777" w:rsidR="00D26091" w:rsidRPr="00D26091" w:rsidRDefault="00D26091" w:rsidP="00BD34FE">
      <w:pPr>
        <w:tabs>
          <w:tab w:val="left" w:pos="6161"/>
        </w:tabs>
        <w:spacing w:after="0" w:line="240" w:lineRule="auto"/>
        <w:jc w:val="both"/>
        <w:rPr>
          <w:rFonts w:ascii="Times New Roman" w:hAnsi="Times New Roman" w:cs="Times New Roman"/>
          <w:color w:val="EE0000"/>
        </w:rPr>
      </w:pPr>
      <w:r w:rsidRPr="00D26091">
        <w:rPr>
          <w:rFonts w:ascii="Times New Roman" w:hAnsi="Times New Roman" w:cs="Times New Roman"/>
          <w:color w:val="EE0000"/>
        </w:rPr>
        <w:t xml:space="preserve"> </w:t>
      </w:r>
    </w:p>
    <w:p w14:paraId="39DC8AFC" w14:textId="77777777" w:rsidR="00D26091" w:rsidRPr="00D26091" w:rsidRDefault="00D26091" w:rsidP="00BD34FE">
      <w:pPr>
        <w:spacing w:after="0" w:line="240" w:lineRule="auto"/>
        <w:jc w:val="both"/>
        <w:rPr>
          <w:rFonts w:ascii="Times New Roman" w:hAnsi="Times New Roman" w:cs="Times New Roman"/>
        </w:rPr>
      </w:pPr>
      <w:proofErr w:type="spellStart"/>
      <w:r w:rsidRPr="00D26091">
        <w:rPr>
          <w:rFonts w:ascii="Times New Roman" w:eastAsia="SimSun" w:hAnsi="Times New Roman" w:cs="Times New Roman"/>
          <w:lang w:val="en-US" w:eastAsia="zh-CN" w:bidi="ar"/>
        </w:rPr>
        <w:lastRenderedPageBreak/>
        <w:t>Principala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constrângere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asociată</w:t>
      </w:r>
      <w:proofErr w:type="spellEnd"/>
      <w:r w:rsidRPr="00D26091">
        <w:rPr>
          <w:rFonts w:ascii="Times New Roman" w:eastAsia="SimSun" w:hAnsi="Times New Roman" w:cs="Times New Roman"/>
          <w:lang w:val="en-US" w:eastAsia="zh-CN" w:bidi="ar"/>
        </w:rPr>
        <w:t xml:space="preserve"> cu </w:t>
      </w:r>
      <w:proofErr w:type="spellStart"/>
      <w:r w:rsidRPr="00D26091">
        <w:rPr>
          <w:rFonts w:ascii="Times New Roman" w:eastAsia="SimSun" w:hAnsi="Times New Roman" w:cs="Times New Roman"/>
          <w:lang w:val="en-US" w:eastAsia="zh-CN" w:bidi="ar"/>
        </w:rPr>
        <w:t>obiectul</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contractului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este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îngreunarea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desfășurării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unor</w:t>
      </w:r>
      <w:proofErr w:type="spellEnd"/>
      <w:r w:rsidRPr="00D26091">
        <w:rPr>
          <w:rFonts w:ascii="Times New Roman" w:eastAsia="SimSun" w:hAnsi="Times New Roman" w:cs="Times New Roman"/>
          <w:lang w:eastAsia="zh-CN" w:bidi="ar"/>
        </w:rPr>
        <w:t xml:space="preserve"> </w:t>
      </w:r>
      <w:proofErr w:type="spellStart"/>
      <w:r w:rsidRPr="00D26091">
        <w:rPr>
          <w:rFonts w:ascii="Times New Roman" w:eastAsia="SimSun" w:hAnsi="Times New Roman" w:cs="Times New Roman"/>
          <w:lang w:val="en-US" w:eastAsia="zh-CN" w:bidi="ar"/>
        </w:rPr>
        <w:t>activități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lipsa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produselor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specifice</w:t>
      </w:r>
      <w:proofErr w:type="spellEnd"/>
      <w:r w:rsidRPr="00D26091">
        <w:rPr>
          <w:rFonts w:ascii="Times New Roman" w:eastAsia="SimSun" w:hAnsi="Times New Roman" w:cs="Times New Roman"/>
          <w:lang w:val="en-US" w:eastAsia="zh-CN" w:bidi="ar"/>
        </w:rPr>
        <w:t xml:space="preserve">. Pe </w:t>
      </w:r>
      <w:proofErr w:type="spellStart"/>
      <w:r w:rsidRPr="00D26091">
        <w:rPr>
          <w:rFonts w:ascii="Times New Roman" w:eastAsia="SimSun" w:hAnsi="Times New Roman" w:cs="Times New Roman"/>
          <w:lang w:val="en-US" w:eastAsia="zh-CN" w:bidi="ar"/>
        </w:rPr>
        <w:t>lângă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această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constrângere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mai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intervine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necesitatea</w:t>
      </w:r>
      <w:proofErr w:type="spellEnd"/>
      <w:r w:rsidRPr="00D26091">
        <w:rPr>
          <w:rFonts w:ascii="Times New Roman" w:eastAsia="SimSun" w:hAnsi="Times New Roman" w:cs="Times New Roman"/>
          <w:lang w:val="en-US" w:eastAsia="zh-CN" w:bidi="ar"/>
        </w:rPr>
        <w:t xml:space="preserve"> de </w:t>
      </w:r>
      <w:proofErr w:type="gramStart"/>
      <w:r w:rsidRPr="00D26091">
        <w:rPr>
          <w:rFonts w:ascii="Times New Roman" w:eastAsia="SimSun" w:hAnsi="Times New Roman" w:cs="Times New Roman"/>
          <w:lang w:val="en-US" w:eastAsia="zh-CN" w:bidi="ar"/>
        </w:rPr>
        <w:t>a</w:t>
      </w:r>
      <w:proofErr w:type="gram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asigura</w:t>
      </w:r>
      <w:proofErr w:type="spellEnd"/>
      <w:r w:rsidRPr="00D26091">
        <w:rPr>
          <w:rFonts w:ascii="Times New Roman" w:eastAsia="SimSun" w:hAnsi="Times New Roman" w:cs="Times New Roman"/>
          <w:lang w:val="en-US" w:eastAsia="zh-CN" w:bidi="ar"/>
        </w:rPr>
        <w:t xml:space="preserve"> un </w:t>
      </w:r>
      <w:proofErr w:type="spellStart"/>
      <w:r w:rsidRPr="00D26091">
        <w:rPr>
          <w:rFonts w:ascii="Times New Roman" w:eastAsia="SimSun" w:hAnsi="Times New Roman" w:cs="Times New Roman"/>
          <w:lang w:val="en-US" w:eastAsia="zh-CN" w:bidi="ar"/>
        </w:rPr>
        <w:t>cadru</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cât</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mai</w:t>
      </w:r>
      <w:proofErr w:type="spellEnd"/>
      <w:r w:rsidRPr="00D26091">
        <w:rPr>
          <w:rFonts w:ascii="Times New Roman" w:eastAsia="SimSun" w:hAnsi="Times New Roman" w:cs="Times New Roman"/>
          <w:lang w:val="en-US" w:eastAsia="zh-CN" w:bidi="ar"/>
        </w:rPr>
        <w:t xml:space="preserve"> transparent de </w:t>
      </w:r>
      <w:proofErr w:type="spellStart"/>
      <w:r w:rsidRPr="00D26091">
        <w:rPr>
          <w:rFonts w:ascii="Times New Roman" w:eastAsia="SimSun" w:hAnsi="Times New Roman" w:cs="Times New Roman"/>
          <w:lang w:val="en-US" w:eastAsia="zh-CN" w:bidi="ar"/>
        </w:rPr>
        <w:t>atribuire</w:t>
      </w:r>
      <w:proofErr w:type="spellEnd"/>
      <w:r w:rsidRPr="00D26091">
        <w:rPr>
          <w:rFonts w:ascii="Times New Roman" w:eastAsia="SimSun" w:hAnsi="Times New Roman" w:cs="Times New Roman"/>
          <w:lang w:val="en-US" w:eastAsia="zh-CN" w:bidi="ar"/>
        </w:rPr>
        <w:t xml:space="preserve"> a </w:t>
      </w:r>
      <w:proofErr w:type="spellStart"/>
      <w:r w:rsidRPr="00D26091">
        <w:rPr>
          <w:rFonts w:ascii="Times New Roman" w:eastAsia="SimSun" w:hAnsi="Times New Roman" w:cs="Times New Roman"/>
          <w:lang w:val="en-US" w:eastAsia="zh-CN" w:bidi="ar"/>
        </w:rPr>
        <w:t>contractului</w:t>
      </w:r>
      <w:proofErr w:type="spellEnd"/>
      <w:r w:rsidRPr="00D26091">
        <w:rPr>
          <w:rFonts w:ascii="Times New Roman" w:eastAsia="SimSun" w:hAnsi="Times New Roman" w:cs="Times New Roman"/>
          <w:lang w:val="en-US" w:eastAsia="zh-CN" w:bidi="ar"/>
        </w:rPr>
        <w:t xml:space="preserve">. Din </w:t>
      </w:r>
      <w:proofErr w:type="spellStart"/>
      <w:r w:rsidRPr="00D26091">
        <w:rPr>
          <w:rFonts w:ascii="Times New Roman" w:eastAsia="SimSun" w:hAnsi="Times New Roman" w:cs="Times New Roman"/>
          <w:lang w:val="en-US" w:eastAsia="zh-CN" w:bidi="ar"/>
        </w:rPr>
        <w:t>punct</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vedere</w:t>
      </w:r>
      <w:proofErr w:type="spellEnd"/>
      <w:r w:rsidRPr="00D26091">
        <w:rPr>
          <w:rFonts w:ascii="Times New Roman" w:eastAsia="SimSun" w:hAnsi="Times New Roman" w:cs="Times New Roman"/>
          <w:lang w:val="en-US" w:eastAsia="zh-CN" w:bidi="ar"/>
        </w:rPr>
        <w:t xml:space="preserve"> al </w:t>
      </w:r>
      <w:proofErr w:type="spellStart"/>
      <w:r w:rsidRPr="00D26091">
        <w:rPr>
          <w:rFonts w:ascii="Times New Roman" w:eastAsia="SimSun" w:hAnsi="Times New Roman" w:cs="Times New Roman"/>
          <w:lang w:val="en-US" w:eastAsia="zh-CN" w:bidi="ar"/>
        </w:rPr>
        <w:t>gamei</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produse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complexitatea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contractului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poate</w:t>
      </w:r>
      <w:proofErr w:type="spellEnd"/>
      <w:r w:rsidRPr="00D26091">
        <w:rPr>
          <w:rFonts w:ascii="Times New Roman" w:eastAsia="SimSun" w:hAnsi="Times New Roman" w:cs="Times New Roman"/>
          <w:lang w:val="en-US" w:eastAsia="zh-CN" w:bidi="ar"/>
        </w:rPr>
        <w:t xml:space="preserve"> fi </w:t>
      </w:r>
      <w:proofErr w:type="spellStart"/>
      <w:r w:rsidRPr="00D26091">
        <w:rPr>
          <w:rFonts w:ascii="Times New Roman" w:eastAsia="SimSun" w:hAnsi="Times New Roman" w:cs="Times New Roman"/>
          <w:lang w:val="en-US" w:eastAsia="zh-CN" w:bidi="ar"/>
        </w:rPr>
        <w:t>considerată</w:t>
      </w:r>
      <w:proofErr w:type="spellEnd"/>
      <w:r w:rsidRPr="00D26091">
        <w:rPr>
          <w:rFonts w:ascii="Times New Roman" w:eastAsia="SimSun" w:hAnsi="Times New Roman" w:cs="Times New Roman"/>
          <w:lang w:val="en-US" w:eastAsia="zh-CN" w:bidi="ar"/>
        </w:rPr>
        <w:t xml:space="preserve"> ca </w:t>
      </w:r>
      <w:proofErr w:type="spellStart"/>
      <w:r w:rsidRPr="00D26091">
        <w:rPr>
          <w:rFonts w:ascii="Times New Roman" w:eastAsia="SimSun" w:hAnsi="Times New Roman" w:cs="Times New Roman"/>
          <w:lang w:val="en-US" w:eastAsia="zh-CN" w:bidi="ar"/>
        </w:rPr>
        <w:t>fiind</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una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medie</w:t>
      </w:r>
      <w:proofErr w:type="spellEnd"/>
      <w:r w:rsidRPr="00D26091">
        <w:rPr>
          <w:rFonts w:ascii="Times New Roman" w:eastAsia="SimSun" w:hAnsi="Times New Roman" w:cs="Times New Roman"/>
          <w:lang w:val="en-US" w:eastAsia="zh-CN" w:bidi="ar"/>
        </w:rPr>
        <w:t xml:space="preserve">. </w:t>
      </w:r>
    </w:p>
    <w:p w14:paraId="5CCCC527" w14:textId="77777777" w:rsidR="00D26091" w:rsidRPr="00D26091" w:rsidRDefault="00D26091" w:rsidP="00BD34FE">
      <w:pPr>
        <w:spacing w:after="0" w:line="240" w:lineRule="auto"/>
        <w:jc w:val="both"/>
        <w:rPr>
          <w:rFonts w:ascii="Times New Roman" w:eastAsia="SimSun" w:hAnsi="Times New Roman" w:cs="Times New Roman"/>
          <w:lang w:val="en-US" w:eastAsia="zh-CN" w:bidi="ar"/>
        </w:rPr>
      </w:pPr>
      <w:r w:rsidRPr="00D26091">
        <w:rPr>
          <w:rFonts w:ascii="Times New Roman" w:eastAsia="SimSun" w:hAnsi="Times New Roman" w:cs="Times New Roman"/>
          <w:lang w:val="en-US" w:eastAsia="zh-CN" w:bidi="ar"/>
        </w:rPr>
        <w:t xml:space="preserve">Prin </w:t>
      </w:r>
      <w:proofErr w:type="spellStart"/>
      <w:r w:rsidRPr="00D26091">
        <w:rPr>
          <w:rFonts w:ascii="Times New Roman" w:eastAsia="SimSun" w:hAnsi="Times New Roman" w:cs="Times New Roman"/>
          <w:lang w:val="en-US" w:eastAsia="zh-CN" w:bidi="ar"/>
        </w:rPr>
        <w:t>raportarea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aspectelor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menționate</w:t>
      </w:r>
      <w:proofErr w:type="spellEnd"/>
      <w:r w:rsidRPr="00D26091">
        <w:rPr>
          <w:rFonts w:ascii="Times New Roman" w:eastAsia="SimSun" w:hAnsi="Times New Roman" w:cs="Times New Roman"/>
          <w:lang w:val="en-US" w:eastAsia="zh-CN" w:bidi="ar"/>
        </w:rPr>
        <w:t xml:space="preserve"> anterior la </w:t>
      </w:r>
      <w:proofErr w:type="spellStart"/>
      <w:r w:rsidRPr="00D26091">
        <w:rPr>
          <w:rFonts w:ascii="Times New Roman" w:eastAsia="SimSun" w:hAnsi="Times New Roman" w:cs="Times New Roman"/>
          <w:lang w:val="en-US" w:eastAsia="zh-CN" w:bidi="ar"/>
        </w:rPr>
        <w:t>resursele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disponibile</w:t>
      </w:r>
      <w:proofErr w:type="spellEnd"/>
      <w:r w:rsidRPr="00D26091">
        <w:rPr>
          <w:rFonts w:ascii="Times New Roman" w:eastAsia="SimSun" w:hAnsi="Times New Roman" w:cs="Times New Roman"/>
          <w:lang w:val="en-US" w:eastAsia="zh-CN" w:bidi="ar"/>
        </w:rPr>
        <w:t xml:space="preserve"> la </w:t>
      </w:r>
      <w:proofErr w:type="spellStart"/>
      <w:r w:rsidRPr="00D26091">
        <w:rPr>
          <w:rFonts w:ascii="Times New Roman" w:eastAsia="SimSun" w:hAnsi="Times New Roman" w:cs="Times New Roman"/>
          <w:lang w:val="en-US" w:eastAsia="zh-CN" w:bidi="ar"/>
        </w:rPr>
        <w:t>nivel</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Autoritate</w:t>
      </w:r>
      <w:proofErr w:type="spellEnd"/>
      <w:r w:rsidRPr="00D26091">
        <w:rPr>
          <w:rFonts w:ascii="Times New Roman" w:eastAsia="SimSun" w:hAnsi="Times New Roman" w:cs="Times New Roman"/>
          <w:lang w:eastAsia="zh-CN" w:bidi="ar"/>
        </w:rPr>
        <w:t xml:space="preserve"> c</w:t>
      </w:r>
      <w:proofErr w:type="spellStart"/>
      <w:r w:rsidRPr="00D26091">
        <w:rPr>
          <w:rFonts w:ascii="Times New Roman" w:eastAsia="SimSun" w:hAnsi="Times New Roman" w:cs="Times New Roman"/>
          <w:lang w:val="en-US" w:eastAsia="zh-CN" w:bidi="ar"/>
        </w:rPr>
        <w:t>ontractantă</w:t>
      </w:r>
      <w:proofErr w:type="spellEnd"/>
      <w:r w:rsidRPr="00D26091">
        <w:rPr>
          <w:rFonts w:ascii="Times New Roman" w:eastAsia="SimSun" w:hAnsi="Times New Roman" w:cs="Times New Roman"/>
          <w:lang w:eastAsia="zh-CN" w:bidi="ar"/>
        </w:rPr>
        <w:t>,</w:t>
      </w:r>
      <w:r w:rsidRPr="00D26091">
        <w:rPr>
          <w:rFonts w:ascii="Times New Roman" w:eastAsia="SimSun" w:hAnsi="Times New Roman" w:cs="Times New Roman"/>
          <w:lang w:val="en-US" w:eastAsia="zh-CN" w:bidi="ar"/>
        </w:rPr>
        <w:t xml:space="preserve"> se </w:t>
      </w:r>
      <w:proofErr w:type="spellStart"/>
      <w:r w:rsidRPr="00D26091">
        <w:rPr>
          <w:rFonts w:ascii="Times New Roman" w:eastAsia="SimSun" w:hAnsi="Times New Roman" w:cs="Times New Roman"/>
          <w:lang w:val="en-US" w:eastAsia="zh-CN" w:bidi="ar"/>
        </w:rPr>
        <w:t>constată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faptul</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elementele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necesită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corelare</w:t>
      </w:r>
      <w:proofErr w:type="spellEnd"/>
      <w:r w:rsidRPr="00D26091">
        <w:rPr>
          <w:rFonts w:ascii="Times New Roman" w:eastAsia="SimSun" w:hAnsi="Times New Roman" w:cs="Times New Roman"/>
          <w:lang w:val="en-US" w:eastAsia="zh-CN" w:bidi="ar"/>
        </w:rPr>
        <w:t xml:space="preserve"> sunt </w:t>
      </w:r>
      <w:proofErr w:type="spellStart"/>
      <w:r w:rsidRPr="00D26091">
        <w:rPr>
          <w:rFonts w:ascii="Times New Roman" w:eastAsia="SimSun" w:hAnsi="Times New Roman" w:cs="Times New Roman"/>
          <w:lang w:val="en-US" w:eastAsia="zh-CN" w:bidi="ar"/>
        </w:rPr>
        <w:t>respectarea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principiilor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nediscriminării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tratamentului</w:t>
      </w:r>
      <w:proofErr w:type="spellEnd"/>
      <w:r w:rsidRPr="00D26091">
        <w:rPr>
          <w:rFonts w:ascii="Times New Roman" w:eastAsia="SimSun" w:hAnsi="Times New Roman" w:cs="Times New Roman"/>
          <w:lang w:val="en-US" w:eastAsia="zh-CN" w:bidi="ar"/>
        </w:rPr>
        <w:t xml:space="preserve"> egal, pe de o </w:t>
      </w:r>
      <w:proofErr w:type="spellStart"/>
      <w:r w:rsidRPr="00D26091">
        <w:rPr>
          <w:rFonts w:ascii="Times New Roman" w:eastAsia="SimSun" w:hAnsi="Times New Roman" w:cs="Times New Roman"/>
          <w:lang w:val="en-US" w:eastAsia="zh-CN" w:bidi="ar"/>
        </w:rPr>
        <w:t>parte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asigurarea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unor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produse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calitativ</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superioare</w:t>
      </w:r>
      <w:proofErr w:type="spellEnd"/>
      <w:r w:rsidRPr="00D26091">
        <w:rPr>
          <w:rFonts w:ascii="Times New Roman" w:eastAsia="SimSun" w:hAnsi="Times New Roman" w:cs="Times New Roman"/>
          <w:lang w:val="en-US" w:eastAsia="zh-CN" w:bidi="ar"/>
        </w:rPr>
        <w:t xml:space="preserve">, pe de </w:t>
      </w:r>
      <w:proofErr w:type="spellStart"/>
      <w:r w:rsidRPr="00D26091">
        <w:rPr>
          <w:rFonts w:ascii="Times New Roman" w:eastAsia="SimSun" w:hAnsi="Times New Roman" w:cs="Times New Roman"/>
          <w:lang w:val="en-US" w:eastAsia="zh-CN" w:bidi="ar"/>
        </w:rPr>
        <w:t>altă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parte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w:t>
      </w:r>
      <w:proofErr w:type="spellEnd"/>
      <w:r w:rsidRPr="00D26091">
        <w:rPr>
          <w:rFonts w:ascii="Times New Roman" w:eastAsia="SimSun" w:hAnsi="Times New Roman" w:cs="Times New Roman"/>
          <w:lang w:val="en-US" w:eastAsia="zh-CN" w:bidi="ar"/>
        </w:rPr>
        <w:t xml:space="preserve"> context, </w:t>
      </w:r>
      <w:proofErr w:type="spellStart"/>
      <w:r w:rsidRPr="00D26091">
        <w:rPr>
          <w:rFonts w:ascii="Times New Roman" w:eastAsia="SimSun" w:hAnsi="Times New Roman" w:cs="Times New Roman"/>
          <w:lang w:val="en-US" w:eastAsia="zh-CN" w:bidi="ar"/>
        </w:rPr>
        <w:t>corelarea</w:t>
      </w:r>
      <w:proofErr w:type="spellEnd"/>
      <w:r w:rsidRPr="00D26091">
        <w:rPr>
          <w:rFonts w:ascii="Times New Roman" w:eastAsia="SimSun" w:hAnsi="Times New Roman" w:cs="Times New Roman"/>
          <w:lang w:val="en-US" w:eastAsia="zh-CN" w:bidi="ar"/>
        </w:rPr>
        <w:t xml:space="preserve"> se </w:t>
      </w:r>
      <w:proofErr w:type="spellStart"/>
      <w:r w:rsidRPr="00D26091">
        <w:rPr>
          <w:rFonts w:ascii="Times New Roman" w:eastAsia="SimSun" w:hAnsi="Times New Roman" w:cs="Times New Roman"/>
          <w:lang w:val="en-US" w:eastAsia="zh-CN" w:bidi="ar"/>
        </w:rPr>
        <w:t>realizează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prin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disponibilizarea</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resurse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financiare</w:t>
      </w:r>
      <w:proofErr w:type="spellEnd"/>
      <w:r w:rsidRPr="00D26091">
        <w:rPr>
          <w:rFonts w:ascii="Times New Roman" w:eastAsia="SimSun" w:hAnsi="Times New Roman" w:cs="Times New Roman"/>
          <w:lang w:val="en-US" w:eastAsia="zh-CN" w:bidi="ar"/>
        </w:rPr>
        <w:t xml:space="preserve"> estimate </w:t>
      </w:r>
      <w:proofErr w:type="spellStart"/>
      <w:r w:rsidRPr="00D26091">
        <w:rPr>
          <w:rFonts w:ascii="Times New Roman" w:eastAsia="SimSun" w:hAnsi="Times New Roman" w:cs="Times New Roman"/>
          <w:lang w:val="en-US" w:eastAsia="zh-CN" w:bidi="ar"/>
        </w:rPr>
        <w:t>corect</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baza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cercetărilor</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piață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efectuate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pentru</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depunerea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cererii</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finanțare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dar</w:t>
      </w:r>
      <w:proofErr w:type="spellEnd"/>
      <w:r w:rsidRPr="00D26091">
        <w:rPr>
          <w:rFonts w:ascii="Times New Roman" w:eastAsia="SimSun" w:hAnsi="Times New Roman" w:cs="Times New Roman"/>
          <w:lang w:val="en-US" w:eastAsia="zh-CN" w:bidi="ar"/>
        </w:rPr>
        <w:t xml:space="preserve"> care </w:t>
      </w:r>
      <w:proofErr w:type="spellStart"/>
      <w:r w:rsidRPr="00D26091">
        <w:rPr>
          <w:rFonts w:ascii="Times New Roman" w:eastAsia="SimSun" w:hAnsi="Times New Roman" w:cs="Times New Roman"/>
          <w:lang w:val="en-US" w:eastAsia="zh-CN" w:bidi="ar"/>
        </w:rPr>
        <w:t>să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acopere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necesitățile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prin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implicarea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achiziție</w:t>
      </w:r>
      <w:proofErr w:type="spellEnd"/>
      <w:r w:rsidRPr="00D26091">
        <w:rPr>
          <w:rFonts w:ascii="Times New Roman" w:eastAsia="SimSun" w:hAnsi="Times New Roman" w:cs="Times New Roman"/>
          <w:lang w:val="en-US" w:eastAsia="zh-CN" w:bidi="ar"/>
        </w:rPr>
        <w:t xml:space="preserve"> a </w:t>
      </w:r>
      <w:proofErr w:type="spellStart"/>
      <w:r w:rsidRPr="00D26091">
        <w:rPr>
          <w:rFonts w:ascii="Times New Roman" w:eastAsia="SimSun" w:hAnsi="Times New Roman" w:cs="Times New Roman"/>
          <w:lang w:val="en-US" w:eastAsia="zh-CN" w:bidi="ar"/>
        </w:rPr>
        <w:t>resursei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umane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calificate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respectiv</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dispunerea</w:t>
      </w:r>
      <w:proofErr w:type="spellEnd"/>
      <w:r w:rsidRPr="00D26091">
        <w:rPr>
          <w:rFonts w:ascii="Times New Roman" w:eastAsia="SimSun" w:hAnsi="Times New Roman" w:cs="Times New Roman"/>
          <w:lang w:val="en-US" w:eastAsia="zh-CN" w:bidi="ar"/>
        </w:rPr>
        <w:t xml:space="preserve"> de personal </w:t>
      </w:r>
      <w:proofErr w:type="spellStart"/>
      <w:r w:rsidRPr="00D26091">
        <w:rPr>
          <w:rFonts w:ascii="Times New Roman" w:eastAsia="SimSun" w:hAnsi="Times New Roman" w:cs="Times New Roman"/>
          <w:lang w:val="en-US" w:eastAsia="zh-CN" w:bidi="ar"/>
        </w:rPr>
        <w:t>calificat</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atât</w:t>
      </w:r>
      <w:proofErr w:type="spellEnd"/>
      <w:r w:rsidRPr="00D26091">
        <w:rPr>
          <w:rFonts w:ascii="Times New Roman" w:eastAsia="SimSun" w:hAnsi="Times New Roman" w:cs="Times New Roman"/>
          <w:lang w:val="en-US" w:eastAsia="zh-CN" w:bidi="ar"/>
        </w:rPr>
        <w:t xml:space="preserve"> la </w:t>
      </w:r>
      <w:r w:rsidRPr="00D26091">
        <w:rPr>
          <w:rFonts w:ascii="Times New Roman" w:eastAsia="SimSun" w:hAnsi="Times New Roman" w:cs="Times New Roman"/>
          <w:lang w:eastAsia="zh-CN" w:bidi="ar"/>
        </w:rPr>
        <w:t>Direcția de</w:t>
      </w:r>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Achiziții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Publice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cât</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la </w:t>
      </w:r>
      <w:proofErr w:type="spellStart"/>
      <w:r w:rsidRPr="00D26091">
        <w:rPr>
          <w:rFonts w:ascii="Times New Roman" w:eastAsia="SimSun" w:hAnsi="Times New Roman" w:cs="Times New Roman"/>
          <w:lang w:val="en-US" w:eastAsia="zh-CN" w:bidi="ar"/>
        </w:rPr>
        <w:t>nivelul</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celorlalte</w:t>
      </w:r>
      <w:proofErr w:type="spellEnd"/>
      <w:r w:rsidRPr="00D26091">
        <w:rPr>
          <w:rFonts w:ascii="Times New Roman" w:eastAsia="SimSun" w:hAnsi="Times New Roman" w:cs="Times New Roman"/>
          <w:lang w:val="en-US" w:eastAsia="zh-CN" w:bidi="ar"/>
        </w:rPr>
        <w:t xml:space="preserve"> </w:t>
      </w:r>
      <w:r w:rsidRPr="00D26091">
        <w:rPr>
          <w:rFonts w:ascii="Times New Roman" w:eastAsia="SimSun" w:hAnsi="Times New Roman" w:cs="Times New Roman"/>
          <w:lang w:eastAsia="zh-CN" w:bidi="ar"/>
        </w:rPr>
        <w:t>compartimente</w:t>
      </w:r>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fapt</w:t>
      </w:r>
      <w:proofErr w:type="spellEnd"/>
      <w:r w:rsidRPr="00D26091">
        <w:rPr>
          <w:rFonts w:ascii="Times New Roman" w:eastAsia="SimSun" w:hAnsi="Times New Roman" w:cs="Times New Roman"/>
          <w:lang w:val="en-US" w:eastAsia="zh-CN" w:bidi="ar"/>
        </w:rPr>
        <w:t xml:space="preserve"> care </w:t>
      </w:r>
      <w:r w:rsidRPr="00D26091">
        <w:rPr>
          <w:rFonts w:ascii="Times New Roman" w:eastAsia="SimSun" w:hAnsi="Times New Roman" w:cs="Times New Roman"/>
          <w:lang w:eastAsia="zh-CN" w:bidi="ar"/>
        </w:rPr>
        <w:t xml:space="preserve">va </w:t>
      </w:r>
      <w:r w:rsidRPr="00D26091">
        <w:rPr>
          <w:rFonts w:ascii="Times New Roman" w:eastAsia="SimSun" w:hAnsi="Times New Roman" w:cs="Times New Roman"/>
          <w:lang w:val="en-US" w:eastAsia="zh-CN" w:bidi="ar"/>
        </w:rPr>
        <w:t xml:space="preserve">duce la </w:t>
      </w:r>
      <w:proofErr w:type="spellStart"/>
      <w:r w:rsidRPr="00D26091">
        <w:rPr>
          <w:rFonts w:ascii="Times New Roman" w:eastAsia="SimSun" w:hAnsi="Times New Roman" w:cs="Times New Roman"/>
          <w:lang w:val="en-US" w:eastAsia="zh-CN" w:bidi="ar"/>
        </w:rPr>
        <w:t>finalizarea</w:t>
      </w:r>
      <w:proofErr w:type="spellEnd"/>
      <w:r w:rsidRPr="00D26091">
        <w:rPr>
          <w:rFonts w:ascii="Times New Roman" w:eastAsia="SimSun" w:hAnsi="Times New Roman" w:cs="Times New Roman"/>
          <w:lang w:val="en-US" w:eastAsia="zh-CN" w:bidi="ar"/>
        </w:rPr>
        <w:t xml:space="preserve"> cu </w:t>
      </w:r>
      <w:proofErr w:type="spellStart"/>
      <w:r w:rsidRPr="00D26091">
        <w:rPr>
          <w:rFonts w:ascii="Times New Roman" w:eastAsia="SimSun" w:hAnsi="Times New Roman" w:cs="Times New Roman"/>
          <w:lang w:val="en-US" w:eastAsia="zh-CN" w:bidi="ar"/>
        </w:rPr>
        <w:t>succes</w:t>
      </w:r>
      <w:proofErr w:type="spellEnd"/>
      <w:r w:rsidRPr="00D26091">
        <w:rPr>
          <w:rFonts w:ascii="Times New Roman" w:eastAsia="SimSun" w:hAnsi="Times New Roman" w:cs="Times New Roman"/>
          <w:lang w:val="en-US" w:eastAsia="zh-CN" w:bidi="ar"/>
        </w:rPr>
        <w:t xml:space="preserve"> a </w:t>
      </w:r>
      <w:proofErr w:type="spellStart"/>
      <w:r w:rsidRPr="00D26091">
        <w:rPr>
          <w:rFonts w:ascii="Times New Roman" w:eastAsia="SimSun" w:hAnsi="Times New Roman" w:cs="Times New Roman"/>
          <w:lang w:val="en-US" w:eastAsia="zh-CN" w:bidi="ar"/>
        </w:rPr>
        <w:t>procesului</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achiziție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la </w:t>
      </w:r>
      <w:proofErr w:type="spellStart"/>
      <w:r w:rsidRPr="00D26091">
        <w:rPr>
          <w:rFonts w:ascii="Times New Roman" w:eastAsia="SimSun" w:hAnsi="Times New Roman" w:cs="Times New Roman"/>
          <w:lang w:val="en-US" w:eastAsia="zh-CN" w:bidi="ar"/>
        </w:rPr>
        <w:t>gestionarea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contractului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condiții</w:t>
      </w:r>
      <w:proofErr w:type="spellEnd"/>
      <w:r w:rsidRPr="00D26091">
        <w:rPr>
          <w:rFonts w:ascii="Times New Roman" w:eastAsia="SimSun" w:hAnsi="Times New Roman" w:cs="Times New Roman"/>
          <w:lang w:val="en-US" w:eastAsia="zh-CN" w:bidi="ar"/>
        </w:rPr>
        <w:t xml:space="preserve"> optime. </w:t>
      </w:r>
    </w:p>
    <w:p w14:paraId="36B460AE" w14:textId="77777777" w:rsidR="00D26091" w:rsidRPr="00D26091" w:rsidRDefault="00D26091" w:rsidP="00BD34FE">
      <w:pPr>
        <w:spacing w:after="0" w:line="240" w:lineRule="auto"/>
        <w:jc w:val="both"/>
        <w:rPr>
          <w:rFonts w:ascii="Times New Roman" w:hAnsi="Times New Roman" w:cs="Times New Roman"/>
        </w:rPr>
      </w:pPr>
    </w:p>
    <w:p w14:paraId="40EDC230"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rPr>
      </w:pPr>
      <w:r w:rsidRPr="00D26091">
        <w:rPr>
          <w:rFonts w:ascii="Times New Roman" w:eastAsiaTheme="majorEastAsia" w:hAnsi="Times New Roman" w:cs="Times New Roman"/>
          <w:b/>
          <w:bCs/>
        </w:rPr>
        <w:t xml:space="preserve">Informații despre beneficiile anticipate de către </w:t>
      </w:r>
      <w:bookmarkEnd w:id="5"/>
      <w:r w:rsidRPr="00D26091">
        <w:rPr>
          <w:rFonts w:ascii="Times New Roman" w:eastAsiaTheme="majorEastAsia" w:hAnsi="Times New Roman" w:cs="Times New Roman"/>
          <w:b/>
          <w:bCs/>
        </w:rPr>
        <w:t>autoritatea/entitatea contractantă</w:t>
      </w:r>
    </w:p>
    <w:p w14:paraId="7C3F7025" w14:textId="4ADA3534" w:rsidR="00D26091" w:rsidRPr="00D26091" w:rsidRDefault="00D26091" w:rsidP="00BD34FE">
      <w:pPr>
        <w:spacing w:after="0" w:line="240" w:lineRule="auto"/>
        <w:jc w:val="both"/>
        <w:outlineLvl w:val="0"/>
        <w:rPr>
          <w:rFonts w:ascii="Times New Roman" w:eastAsia="Times New Roman" w:hAnsi="Times New Roman" w:cs="Times New Roman"/>
          <w:lang w:val="en-US"/>
        </w:rPr>
      </w:pPr>
      <w:proofErr w:type="spellStart"/>
      <w:r w:rsidRPr="00D26091">
        <w:rPr>
          <w:rFonts w:ascii="Times New Roman" w:eastAsia="Times New Roman" w:hAnsi="Times New Roman" w:cs="Times New Roman"/>
          <w:lang w:val="en-US"/>
        </w:rPr>
        <w:t>Achiziționarea</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produselor</w:t>
      </w:r>
      <w:proofErr w:type="spellEnd"/>
      <w:r w:rsidRPr="00D26091">
        <w:rPr>
          <w:rFonts w:ascii="Times New Roman" w:eastAsia="Times New Roman" w:hAnsi="Times New Roman" w:cs="Times New Roman"/>
          <w:lang w:val="en-US"/>
        </w:rPr>
        <w:t xml:space="preserve"> se </w:t>
      </w:r>
      <w:proofErr w:type="spellStart"/>
      <w:r w:rsidRPr="00D26091">
        <w:rPr>
          <w:rFonts w:ascii="Times New Roman" w:eastAsia="Times New Roman" w:hAnsi="Times New Roman" w:cs="Times New Roman"/>
          <w:lang w:val="en-US"/>
        </w:rPr>
        <w:t>organizează</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în</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vederea</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implementării</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în</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bune</w:t>
      </w:r>
      <w:proofErr w:type="spellEnd"/>
      <w:r w:rsidRPr="00D26091">
        <w:rPr>
          <w:rFonts w:ascii="Times New Roman" w:eastAsia="Times New Roman" w:hAnsi="Times New Roman" w:cs="Times New Roman"/>
          <w:lang w:val="en-US"/>
        </w:rPr>
        <w:t xml:space="preserve"> </w:t>
      </w:r>
      <w:proofErr w:type="spellStart"/>
      <w:r w:rsidRPr="00D26091">
        <w:rPr>
          <w:rFonts w:ascii="Times New Roman" w:eastAsia="Times New Roman" w:hAnsi="Times New Roman" w:cs="Times New Roman"/>
          <w:lang w:val="en-US"/>
        </w:rPr>
        <w:t>condiții</w:t>
      </w:r>
      <w:proofErr w:type="spellEnd"/>
      <w:r w:rsidRPr="00D26091">
        <w:rPr>
          <w:rFonts w:ascii="Times New Roman" w:eastAsia="Times New Roman" w:hAnsi="Times New Roman" w:cs="Times New Roman"/>
          <w:lang w:val="en-US"/>
        </w:rPr>
        <w:t xml:space="preserve"> a </w:t>
      </w:r>
      <w:proofErr w:type="gramStart"/>
      <w:r w:rsidR="004E670A" w:rsidRPr="00D26091">
        <w:rPr>
          <w:rFonts w:ascii="Times New Roman" w:eastAsia="Calibri" w:hAnsi="Times New Roman" w:cs="Times New Roman"/>
        </w:rPr>
        <w:t>proiect</w:t>
      </w:r>
      <w:r w:rsidR="004E670A">
        <w:rPr>
          <w:rFonts w:ascii="Times New Roman" w:eastAsia="Calibri" w:hAnsi="Times New Roman" w:cs="Times New Roman"/>
        </w:rPr>
        <w:t>ului</w:t>
      </w:r>
      <w:r w:rsidR="004E670A" w:rsidRPr="00D26091">
        <w:rPr>
          <w:rFonts w:ascii="Times New Roman" w:eastAsia="Calibri" w:hAnsi="Times New Roman" w:cs="Times New Roman"/>
        </w:rPr>
        <w:t xml:space="preserve"> </w:t>
      </w:r>
      <w:r w:rsidR="004E670A" w:rsidRPr="00451FDC">
        <w:rPr>
          <w:rFonts w:ascii="Times New Roman" w:eastAsia="Calibri" w:hAnsi="Times New Roman" w:cs="Times New Roman"/>
        </w:rPr>
        <w:t>”Primul</w:t>
      </w:r>
      <w:proofErr w:type="gramEnd"/>
      <w:r w:rsidR="004E670A" w:rsidRPr="00451FDC">
        <w:rPr>
          <w:rFonts w:ascii="Times New Roman" w:eastAsia="Calibri" w:hAnsi="Times New Roman" w:cs="Times New Roman"/>
        </w:rPr>
        <w:t xml:space="preserve"> student în familia USV 4.0 - PRIMSTUD USV 4.0”, PEO_A40/323162</w:t>
      </w:r>
      <w:r w:rsidRPr="00D26091">
        <w:rPr>
          <w:rFonts w:ascii="Times New Roman" w:eastAsia="Times New Roman" w:hAnsi="Times New Roman" w:cs="Times New Roman"/>
          <w:lang w:val="en-US"/>
        </w:rPr>
        <w:t xml:space="preserve">. </w:t>
      </w:r>
    </w:p>
    <w:p w14:paraId="28BE2AF0" w14:textId="77777777" w:rsidR="00D26091" w:rsidRPr="00D26091" w:rsidRDefault="00D26091" w:rsidP="00BD34FE">
      <w:pPr>
        <w:spacing w:after="0" w:line="240" w:lineRule="auto"/>
        <w:jc w:val="both"/>
        <w:outlineLvl w:val="0"/>
        <w:rPr>
          <w:rFonts w:ascii="Times New Roman" w:eastAsia="Times New Roman" w:hAnsi="Times New Roman" w:cs="Times New Roman"/>
          <w:lang w:val="en-US"/>
        </w:rPr>
      </w:pPr>
    </w:p>
    <w:p w14:paraId="2281F774"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rPr>
      </w:pPr>
      <w:bookmarkStart w:id="6" w:name="_Toc478634964"/>
      <w:r w:rsidRPr="00D26091">
        <w:rPr>
          <w:rFonts w:ascii="Times New Roman" w:eastAsiaTheme="majorEastAsia" w:hAnsi="Times New Roman" w:cs="Times New Roman"/>
          <w:b/>
          <w:bCs/>
        </w:rPr>
        <w:t>Cadrul general al sectorului în care autoritatea/entitatea contractantă își desfășoară activitatea</w:t>
      </w:r>
      <w:bookmarkEnd w:id="6"/>
    </w:p>
    <w:p w14:paraId="6EFEF4CE" w14:textId="77777777" w:rsidR="00D26091" w:rsidRPr="00D26091" w:rsidRDefault="00D26091" w:rsidP="00BD34FE">
      <w:pPr>
        <w:kinsoku w:val="0"/>
        <w:overflowPunct w:val="0"/>
        <w:spacing w:after="0" w:line="240" w:lineRule="auto"/>
        <w:jc w:val="both"/>
        <w:rPr>
          <w:rFonts w:ascii="Times New Roman" w:hAnsi="Times New Roman" w:cs="Times New Roman"/>
        </w:rPr>
      </w:pPr>
      <w:bookmarkStart w:id="7" w:name="_Toc478634965"/>
      <w:r w:rsidRPr="00D26091">
        <w:rPr>
          <w:rFonts w:ascii="Times New Roman" w:hAnsi="Times New Roman" w:cs="Times New Roman"/>
        </w:rPr>
        <w:t>Universitatea „Ştefan cel Mare” din Suceava este o instituţie publică de învăţământ superior de stat, parte a sistemului național de învățământ din România.</w:t>
      </w:r>
    </w:p>
    <w:p w14:paraId="4602709B" w14:textId="77777777" w:rsidR="00D26091" w:rsidRPr="00D26091" w:rsidRDefault="00D26091" w:rsidP="00BD34FE">
      <w:pPr>
        <w:kinsoku w:val="0"/>
        <w:overflowPunct w:val="0"/>
        <w:spacing w:after="0" w:line="240" w:lineRule="auto"/>
        <w:jc w:val="both"/>
        <w:rPr>
          <w:rFonts w:ascii="Times New Roman" w:hAnsi="Times New Roman" w:cs="Times New Roman"/>
        </w:rPr>
      </w:pPr>
    </w:p>
    <w:p w14:paraId="66A6C831"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rPr>
      </w:pPr>
      <w:r w:rsidRPr="00D26091">
        <w:rPr>
          <w:rFonts w:ascii="Times New Roman" w:eastAsiaTheme="majorEastAsia" w:hAnsi="Times New Roman" w:cs="Times New Roman"/>
          <w:b/>
          <w:bCs/>
        </w:rPr>
        <w:t>Factori interesați și rolul acestora</w:t>
      </w:r>
      <w:bookmarkEnd w:id="7"/>
    </w:p>
    <w:p w14:paraId="275AF07F" w14:textId="77777777" w:rsidR="00D26091" w:rsidRPr="00D26091" w:rsidRDefault="00D26091" w:rsidP="00BD34FE">
      <w:pPr>
        <w:spacing w:after="0" w:line="240" w:lineRule="auto"/>
        <w:jc w:val="both"/>
        <w:rPr>
          <w:rFonts w:ascii="Times New Roman" w:hAnsi="Times New Roman" w:cs="Times New Roman"/>
          <w:iCs/>
        </w:rPr>
      </w:pPr>
      <w:r w:rsidRPr="00D26091">
        <w:rPr>
          <w:rFonts w:ascii="Times New Roman" w:hAnsi="Times New Roman" w:cs="Times New Roman"/>
          <w:iCs/>
        </w:rPr>
        <w:t>La implementarea contractului, un rol important îl are personalul desemnat din cadrul proiectului</w:t>
      </w:r>
      <w:r w:rsidRPr="00D26091">
        <w:rPr>
          <w:rFonts w:ascii="Times New Roman" w:eastAsia="Calibri" w:hAnsi="Times New Roman" w:cs="Times New Roman"/>
        </w:rPr>
        <w:t xml:space="preserve">, </w:t>
      </w:r>
      <w:r w:rsidRPr="00D26091">
        <w:rPr>
          <w:rFonts w:ascii="Times New Roman" w:hAnsi="Times New Roman" w:cs="Times New Roman"/>
          <w:iCs/>
        </w:rPr>
        <w:t xml:space="preserve">acesta fiind responsabil cu exploatarea și întreținerea produselor/echipamentelor ce urmează a fi achiziționate. </w:t>
      </w:r>
    </w:p>
    <w:p w14:paraId="66C8F2CE" w14:textId="691C43A2" w:rsidR="00D26091" w:rsidRPr="00D26091" w:rsidRDefault="00D26091" w:rsidP="00BD34FE">
      <w:pPr>
        <w:spacing w:after="0" w:line="240" w:lineRule="auto"/>
        <w:jc w:val="both"/>
        <w:rPr>
          <w:rFonts w:ascii="Times New Roman" w:hAnsi="Times New Roman" w:cs="Times New Roman"/>
        </w:rPr>
      </w:pPr>
      <w:r w:rsidRPr="00D26091">
        <w:rPr>
          <w:rFonts w:ascii="Times New Roman" w:hAnsi="Times New Roman" w:cs="Times New Roman"/>
        </w:rPr>
        <w:t xml:space="preserve">Obiectivul general la care contribuie furnizarea produselor se organizează în vederea implementării în bune condiții a </w:t>
      </w:r>
      <w:r w:rsidR="004E670A" w:rsidRPr="00D26091">
        <w:rPr>
          <w:rFonts w:ascii="Times New Roman" w:eastAsia="Calibri" w:hAnsi="Times New Roman" w:cs="Times New Roman"/>
        </w:rPr>
        <w:t>proiect</w:t>
      </w:r>
      <w:r w:rsidR="004E670A">
        <w:rPr>
          <w:rFonts w:ascii="Times New Roman" w:eastAsia="Calibri" w:hAnsi="Times New Roman" w:cs="Times New Roman"/>
        </w:rPr>
        <w:t>ului</w:t>
      </w:r>
      <w:r w:rsidR="004E670A" w:rsidRPr="00D26091">
        <w:rPr>
          <w:rFonts w:ascii="Times New Roman" w:eastAsia="Calibri" w:hAnsi="Times New Roman" w:cs="Times New Roman"/>
        </w:rPr>
        <w:t xml:space="preserve"> </w:t>
      </w:r>
      <w:r w:rsidR="004E670A" w:rsidRPr="00451FDC">
        <w:rPr>
          <w:rFonts w:ascii="Times New Roman" w:eastAsia="Calibri" w:hAnsi="Times New Roman" w:cs="Times New Roman"/>
        </w:rPr>
        <w:t>”Primul student în familia USV 4.0 - PRIMSTUD USV 4.0”, PEO_A40/323162</w:t>
      </w:r>
      <w:r w:rsidRPr="00D26091">
        <w:rPr>
          <w:rFonts w:ascii="Times New Roman" w:hAnsi="Times New Roman" w:cs="Times New Roman"/>
        </w:rPr>
        <w:t xml:space="preserve">. </w:t>
      </w:r>
    </w:p>
    <w:p w14:paraId="4617AB4B" w14:textId="77777777" w:rsidR="00D26091" w:rsidRPr="00D26091" w:rsidRDefault="00D26091" w:rsidP="00BD34FE">
      <w:pPr>
        <w:spacing w:after="0" w:line="240" w:lineRule="auto"/>
        <w:jc w:val="both"/>
        <w:rPr>
          <w:rFonts w:ascii="Times New Roman" w:hAnsi="Times New Roman" w:cs="Times New Roman"/>
        </w:rPr>
      </w:pPr>
    </w:p>
    <w:p w14:paraId="151329A6"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rPr>
      </w:pPr>
      <w:r w:rsidRPr="00D26091">
        <w:rPr>
          <w:rFonts w:ascii="Times New Roman" w:eastAsiaTheme="majorEastAsia" w:hAnsi="Times New Roman" w:cs="Times New Roman"/>
          <w:b/>
          <w:bCs/>
        </w:rPr>
        <w:t>Obiectivul specific la care contribuie furnizarea produselor</w:t>
      </w:r>
    </w:p>
    <w:p w14:paraId="1B319122" w14:textId="77777777" w:rsidR="00D26091" w:rsidRPr="00D26091" w:rsidRDefault="00D26091" w:rsidP="00BD34FE">
      <w:pPr>
        <w:spacing w:after="0" w:line="240" w:lineRule="auto"/>
        <w:jc w:val="both"/>
        <w:rPr>
          <w:rFonts w:ascii="Times New Roman" w:eastAsia="SimSun" w:hAnsi="Times New Roman" w:cs="Times New Roman"/>
          <w:lang w:val="en-US" w:eastAsia="zh-CN" w:bidi="ar"/>
        </w:rPr>
      </w:pPr>
      <w:proofErr w:type="spellStart"/>
      <w:r w:rsidRPr="00D26091">
        <w:rPr>
          <w:rFonts w:ascii="Times New Roman" w:eastAsia="SimSun" w:hAnsi="Times New Roman" w:cs="Times New Roman"/>
          <w:lang w:val="en-US" w:eastAsia="zh-CN" w:bidi="ar"/>
        </w:rPr>
        <w:t>Echipamentele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licențe</w:t>
      </w:r>
      <w:proofErr w:type="spellEnd"/>
      <w:r w:rsidRPr="00D26091">
        <w:rPr>
          <w:rFonts w:ascii="Times New Roman" w:eastAsia="SimSun" w:hAnsi="Times New Roman" w:cs="Times New Roman"/>
          <w:lang w:val="en-US" w:eastAsia="zh-CN" w:bidi="ar"/>
        </w:rPr>
        <w:t xml:space="preserve"> software </w:t>
      </w:r>
      <w:proofErr w:type="spellStart"/>
      <w:r w:rsidRPr="00D26091">
        <w:rPr>
          <w:rFonts w:ascii="Times New Roman" w:eastAsia="SimSun" w:hAnsi="Times New Roman" w:cs="Times New Roman"/>
          <w:lang w:val="en-US" w:eastAsia="zh-CN" w:bidi="ar"/>
        </w:rPr>
        <w:t>propuse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pentru</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achiziție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vor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deservi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persoanele</w:t>
      </w:r>
      <w:proofErr w:type="spellEnd"/>
      <w:r w:rsidRPr="00D26091">
        <w:rPr>
          <w:rFonts w:ascii="Times New Roman" w:eastAsia="SimSun" w:hAnsi="Times New Roman" w:cs="Times New Roman"/>
          <w:lang w:val="en-US" w:eastAsia="zh-CN" w:bidi="ar"/>
        </w:rPr>
        <w:t xml:space="preserve"> cu </w:t>
      </w:r>
      <w:proofErr w:type="spellStart"/>
      <w:r w:rsidRPr="00D26091">
        <w:rPr>
          <w:rFonts w:ascii="Times New Roman" w:eastAsia="SimSun" w:hAnsi="Times New Roman" w:cs="Times New Roman"/>
          <w:lang w:val="en-US" w:eastAsia="zh-CN" w:bidi="ar"/>
        </w:rPr>
        <w:t>deficiențe</w:t>
      </w:r>
      <w:proofErr w:type="spellEnd"/>
      <w:r w:rsidRPr="00D26091">
        <w:rPr>
          <w:rFonts w:ascii="Times New Roman" w:eastAsia="SimSun" w:hAnsi="Times New Roman" w:cs="Times New Roman"/>
          <w:lang w:val="en-US" w:eastAsia="zh-CN" w:bidi="ar"/>
        </w:rPr>
        <w:t xml:space="preserve"> de </w:t>
      </w:r>
      <w:proofErr w:type="spellStart"/>
      <w:r w:rsidRPr="00D26091">
        <w:rPr>
          <w:rFonts w:ascii="Times New Roman" w:eastAsia="SimSun" w:hAnsi="Times New Roman" w:cs="Times New Roman"/>
          <w:lang w:val="en-US" w:eastAsia="zh-CN" w:bidi="ar"/>
        </w:rPr>
        <w:t>vedere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cât</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şi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persoanele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hipo-acuzice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în</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cadrul</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următoarelor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locații</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și</w:t>
      </w:r>
      <w:proofErr w:type="spellEnd"/>
      <w:r w:rsidRPr="00D26091">
        <w:rPr>
          <w:rFonts w:ascii="Times New Roman" w:eastAsia="SimSun" w:hAnsi="Times New Roman" w:cs="Times New Roman"/>
          <w:lang w:val="en-US" w:eastAsia="zh-CN" w:bidi="ar"/>
        </w:rPr>
        <w:t xml:space="preserve"> </w:t>
      </w:r>
      <w:proofErr w:type="gramStart"/>
      <w:r w:rsidRPr="00D26091">
        <w:rPr>
          <w:rFonts w:ascii="Times New Roman" w:eastAsia="SimSun" w:hAnsi="Times New Roman" w:cs="Times New Roman"/>
          <w:lang w:val="en-US" w:eastAsia="zh-CN" w:bidi="ar"/>
        </w:rPr>
        <w:t>a</w:t>
      </w:r>
      <w:proofErr w:type="gram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aleilor</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pietonale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exterioare</w:t>
      </w:r>
      <w:proofErr w:type="spellEnd"/>
      <w:r w:rsidRPr="00D26091">
        <w:rPr>
          <w:rFonts w:ascii="Times New Roman" w:eastAsia="SimSun" w:hAnsi="Times New Roman" w:cs="Times New Roman"/>
          <w:lang w:val="en-US" w:eastAsia="zh-CN" w:bidi="ar"/>
        </w:rPr>
        <w:t xml:space="preserve">, din </w:t>
      </w:r>
      <w:proofErr w:type="spellStart"/>
      <w:r w:rsidRPr="00D26091">
        <w:rPr>
          <w:rFonts w:ascii="Times New Roman" w:eastAsia="SimSun" w:hAnsi="Times New Roman" w:cs="Times New Roman"/>
          <w:lang w:val="en-US" w:eastAsia="zh-CN" w:bidi="ar"/>
        </w:rPr>
        <w:t>cadrul</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campusului</w:t>
      </w:r>
      <w:proofErr w:type="spellEnd"/>
      <w:r w:rsidRPr="00D26091">
        <w:rPr>
          <w:rFonts w:ascii="Times New Roman" w:eastAsia="SimSun" w:hAnsi="Times New Roman" w:cs="Times New Roman"/>
          <w:lang w:val="en-US" w:eastAsia="zh-CN" w:bidi="ar"/>
        </w:rPr>
        <w:t xml:space="preserve"> 1 al </w:t>
      </w:r>
      <w:proofErr w:type="spellStart"/>
      <w:proofErr w:type="gramStart"/>
      <w:r w:rsidRPr="00D26091">
        <w:rPr>
          <w:rFonts w:ascii="Times New Roman" w:eastAsia="SimSun" w:hAnsi="Times New Roman" w:cs="Times New Roman"/>
          <w:lang w:val="en-US" w:eastAsia="zh-CN" w:bidi="ar"/>
        </w:rPr>
        <w:t>Universității</w:t>
      </w:r>
      <w:proofErr w:type="spellEnd"/>
      <w:r w:rsidRPr="00D26091">
        <w:rPr>
          <w:rFonts w:ascii="Times New Roman" w:eastAsia="SimSun" w:hAnsi="Times New Roman" w:cs="Times New Roman"/>
          <w:lang w:val="en-US" w:eastAsia="zh-CN" w:bidi="ar"/>
        </w:rPr>
        <w:t xml:space="preserve"> ”Ștefan</w:t>
      </w:r>
      <w:proofErr w:type="gramEnd"/>
      <w:r w:rsidRPr="00D26091">
        <w:rPr>
          <w:rFonts w:ascii="Times New Roman" w:eastAsia="SimSun" w:hAnsi="Times New Roman" w:cs="Times New Roman"/>
          <w:lang w:val="en-US" w:eastAsia="zh-CN" w:bidi="ar"/>
        </w:rPr>
        <w:t xml:space="preserve"> cel Mare” din Suceava.</w:t>
      </w:r>
    </w:p>
    <w:p w14:paraId="5799984C" w14:textId="77777777" w:rsidR="00D26091" w:rsidRPr="00D26091" w:rsidRDefault="00D26091" w:rsidP="00BD34FE">
      <w:pPr>
        <w:spacing w:after="0" w:line="240" w:lineRule="auto"/>
        <w:jc w:val="both"/>
        <w:rPr>
          <w:rFonts w:ascii="Times New Roman" w:eastAsia="SimSun" w:hAnsi="Times New Roman" w:cs="Times New Roman"/>
          <w:lang w:eastAsia="zh-CN" w:bidi="ar"/>
        </w:rPr>
      </w:pPr>
      <w:proofErr w:type="spellStart"/>
      <w:r w:rsidRPr="00D26091">
        <w:rPr>
          <w:rFonts w:ascii="Times New Roman" w:eastAsia="SimSun" w:hAnsi="Times New Roman" w:cs="Times New Roman"/>
          <w:lang w:val="en-US" w:eastAsia="zh-CN" w:bidi="ar"/>
        </w:rPr>
        <w:t>Beneficiul</w:t>
      </w:r>
      <w:proofErr w:type="spellEnd"/>
      <w:r w:rsidRPr="00D26091">
        <w:rPr>
          <w:rFonts w:ascii="Times New Roman" w:eastAsia="SimSun" w:hAnsi="Times New Roman" w:cs="Times New Roman"/>
          <w:lang w:val="en-US" w:eastAsia="zh-CN" w:bidi="ar"/>
        </w:rPr>
        <w:t xml:space="preserve"> pe care </w:t>
      </w:r>
      <w:proofErr w:type="spellStart"/>
      <w:r w:rsidRPr="00D26091">
        <w:rPr>
          <w:rFonts w:ascii="Times New Roman" w:eastAsia="SimSun" w:hAnsi="Times New Roman" w:cs="Times New Roman"/>
          <w:lang w:val="en-US" w:eastAsia="zh-CN" w:bidi="ar"/>
        </w:rPr>
        <w:t>autoritatea</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contractantă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dorește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să</w:t>
      </w:r>
      <w:proofErr w:type="spellEnd"/>
      <w:r w:rsidRPr="00D26091">
        <w:rPr>
          <w:rFonts w:ascii="Times New Roman" w:eastAsia="SimSun" w:hAnsi="Times New Roman" w:cs="Times New Roman"/>
          <w:lang w:val="en-US" w:eastAsia="zh-CN" w:bidi="ar"/>
        </w:rPr>
        <w:t xml:space="preserve"> il </w:t>
      </w:r>
      <w:proofErr w:type="spellStart"/>
      <w:r w:rsidRPr="00D26091">
        <w:rPr>
          <w:rFonts w:ascii="Times New Roman" w:eastAsia="SimSun" w:hAnsi="Times New Roman" w:cs="Times New Roman"/>
          <w:lang w:val="en-US" w:eastAsia="zh-CN" w:bidi="ar"/>
        </w:rPr>
        <w:t>obțină</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este</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accesibilizarea</w:t>
      </w:r>
      <w:proofErr w:type="spellEnd"/>
      <w:r w:rsidRPr="00D26091">
        <w:rPr>
          <w:rFonts w:ascii="Times New Roman" w:eastAsia="SimSun" w:hAnsi="Times New Roman" w:cs="Times New Roman"/>
          <w:lang w:val="en-US" w:eastAsia="zh-CN" w:bidi="ar"/>
        </w:rPr>
        <w:t xml:space="preserve"> </w:t>
      </w:r>
      <w:proofErr w:type="spellStart"/>
      <w:proofErr w:type="gramStart"/>
      <w:r w:rsidRPr="00D26091">
        <w:rPr>
          <w:rFonts w:ascii="Times New Roman" w:eastAsia="SimSun" w:hAnsi="Times New Roman" w:cs="Times New Roman"/>
          <w:lang w:val="en-US" w:eastAsia="zh-CN" w:bidi="ar"/>
        </w:rPr>
        <w:t>Universității</w:t>
      </w:r>
      <w:proofErr w:type="spellEnd"/>
      <w:r w:rsidRPr="00D26091">
        <w:rPr>
          <w:rFonts w:ascii="Times New Roman" w:eastAsia="SimSun" w:hAnsi="Times New Roman" w:cs="Times New Roman"/>
          <w:lang w:val="en-US" w:eastAsia="zh-CN" w:bidi="ar"/>
        </w:rPr>
        <w:t xml:space="preserve"> ”Ștefan</w:t>
      </w:r>
      <w:proofErr w:type="gramEnd"/>
      <w:r w:rsidRPr="00D26091">
        <w:rPr>
          <w:rFonts w:ascii="Times New Roman" w:eastAsia="SimSun" w:hAnsi="Times New Roman" w:cs="Times New Roman"/>
          <w:lang w:val="en-US" w:eastAsia="zh-CN" w:bidi="ar"/>
        </w:rPr>
        <w:t xml:space="preserve"> cel Mare” din Suceava </w:t>
      </w:r>
      <w:proofErr w:type="spellStart"/>
      <w:r w:rsidRPr="00D26091">
        <w:rPr>
          <w:rFonts w:ascii="Times New Roman" w:eastAsia="SimSun" w:hAnsi="Times New Roman" w:cs="Times New Roman"/>
          <w:lang w:val="en-US" w:eastAsia="zh-CN" w:bidi="ar"/>
        </w:rPr>
        <w:t>pentru</w:t>
      </w:r>
      <w:proofErr w:type="spellEnd"/>
      <w:r w:rsidRPr="00D26091">
        <w:rPr>
          <w:rFonts w:ascii="Times New Roman" w:eastAsia="SimSun" w:hAnsi="Times New Roman" w:cs="Times New Roman"/>
          <w:lang w:val="en-US" w:eastAsia="zh-CN" w:bidi="ar"/>
        </w:rPr>
        <w:t xml:space="preserve"> </w:t>
      </w:r>
      <w:proofErr w:type="spellStart"/>
      <w:r w:rsidRPr="00D26091">
        <w:rPr>
          <w:rFonts w:ascii="Times New Roman" w:eastAsia="SimSun" w:hAnsi="Times New Roman" w:cs="Times New Roman"/>
          <w:lang w:val="en-US" w:eastAsia="zh-CN" w:bidi="ar"/>
        </w:rPr>
        <w:t>studenții</w:t>
      </w:r>
      <w:proofErr w:type="spellEnd"/>
      <w:r w:rsidRPr="00D26091">
        <w:rPr>
          <w:rFonts w:ascii="Times New Roman" w:eastAsia="SimSun" w:hAnsi="Times New Roman" w:cs="Times New Roman"/>
          <w:lang w:val="en-US" w:eastAsia="zh-CN" w:bidi="ar"/>
        </w:rPr>
        <w:t xml:space="preserve"> cu </w:t>
      </w:r>
      <w:proofErr w:type="spellStart"/>
      <w:r w:rsidRPr="00D26091">
        <w:rPr>
          <w:rFonts w:ascii="Times New Roman" w:eastAsia="SimSun" w:hAnsi="Times New Roman" w:cs="Times New Roman"/>
          <w:lang w:val="en-US" w:eastAsia="zh-CN" w:bidi="ar"/>
        </w:rPr>
        <w:t>dizabilități</w:t>
      </w:r>
      <w:proofErr w:type="spellEnd"/>
      <w:r w:rsidRPr="00D26091">
        <w:rPr>
          <w:rFonts w:ascii="Times New Roman" w:eastAsia="SimSun" w:hAnsi="Times New Roman" w:cs="Times New Roman"/>
          <w:lang w:val="en-US" w:eastAsia="zh-CN" w:bidi="ar"/>
        </w:rPr>
        <w:t>.</w:t>
      </w:r>
      <w:r w:rsidRPr="00D26091">
        <w:rPr>
          <w:rFonts w:ascii="Times New Roman" w:eastAsia="SimSun" w:hAnsi="Times New Roman" w:cs="Times New Roman"/>
          <w:lang w:eastAsia="zh-CN" w:bidi="ar"/>
        </w:rPr>
        <w:t xml:space="preserve"> </w:t>
      </w:r>
    </w:p>
    <w:p w14:paraId="3A74785F" w14:textId="77777777" w:rsidR="00D26091" w:rsidRPr="00D26091" w:rsidRDefault="00D26091" w:rsidP="00BD34FE">
      <w:pPr>
        <w:spacing w:after="0" w:line="240" w:lineRule="auto"/>
        <w:jc w:val="both"/>
        <w:rPr>
          <w:rFonts w:ascii="Times New Roman" w:hAnsi="Times New Roman" w:cs="Times New Roman"/>
        </w:rPr>
      </w:pPr>
    </w:p>
    <w:p w14:paraId="213AA968" w14:textId="77777777" w:rsidR="00D26091" w:rsidRPr="00D26091" w:rsidRDefault="00D26091" w:rsidP="00BD34FE">
      <w:pPr>
        <w:keepNext/>
        <w:keepLines/>
        <w:numPr>
          <w:ilvl w:val="1"/>
          <w:numId w:val="6"/>
        </w:numPr>
        <w:spacing w:after="0" w:line="240" w:lineRule="auto"/>
        <w:jc w:val="both"/>
        <w:outlineLvl w:val="1"/>
        <w:rPr>
          <w:rFonts w:ascii="Times New Roman" w:eastAsiaTheme="majorEastAsia" w:hAnsi="Times New Roman" w:cs="Times New Roman"/>
          <w:b/>
          <w:bCs/>
          <w:i/>
        </w:rPr>
      </w:pPr>
      <w:r w:rsidRPr="00D26091">
        <w:rPr>
          <w:rFonts w:ascii="Times New Roman" w:eastAsiaTheme="majorEastAsia" w:hAnsi="Times New Roman" w:cs="Times New Roman"/>
          <w:b/>
          <w:bCs/>
        </w:rPr>
        <w:t xml:space="preserve">Descrierea produselor solicitate și, </w:t>
      </w:r>
      <w:r w:rsidRPr="00D26091">
        <w:rPr>
          <w:rFonts w:ascii="Times New Roman" w:eastAsiaTheme="majorEastAsia" w:hAnsi="Times New Roman" w:cs="Times New Roman"/>
          <w:b/>
          <w:bCs/>
          <w:i/>
        </w:rPr>
        <w:t>dacă este cazul</w:t>
      </w:r>
      <w:r w:rsidRPr="00D26091">
        <w:rPr>
          <w:rFonts w:ascii="Times New Roman" w:eastAsiaTheme="majorEastAsia" w:hAnsi="Times New Roman" w:cs="Times New Roman"/>
          <w:b/>
          <w:bCs/>
        </w:rPr>
        <w:t xml:space="preserve">, </w:t>
      </w:r>
      <w:r w:rsidRPr="00D26091">
        <w:rPr>
          <w:rFonts w:ascii="Times New Roman" w:eastAsiaTheme="majorEastAsia" w:hAnsi="Times New Roman" w:cs="Times New Roman"/>
          <w:b/>
          <w:bCs/>
          <w:i/>
        </w:rPr>
        <w:t>a operațiunilor cu titlu accesoriu necesar a fi realizate</w:t>
      </w:r>
    </w:p>
    <w:p w14:paraId="6281CCE7" w14:textId="77777777" w:rsidR="00D26091" w:rsidRPr="00D26091" w:rsidRDefault="00D26091" w:rsidP="00BD34FE">
      <w:pPr>
        <w:spacing w:after="0" w:line="240" w:lineRule="auto"/>
        <w:jc w:val="both"/>
        <w:rPr>
          <w:rFonts w:ascii="Times New Roman" w:hAnsi="Times New Roman" w:cs="Times New Roman"/>
        </w:rPr>
      </w:pPr>
      <w:r w:rsidRPr="00D26091">
        <w:rPr>
          <w:rFonts w:ascii="Times New Roman" w:hAnsi="Times New Roman" w:cs="Times New Roman"/>
        </w:rPr>
        <w:t>În derularea contractului, activitatea contractantului va fi condusă de următoarele principii:</w:t>
      </w:r>
    </w:p>
    <w:p w14:paraId="68A8B5F6" w14:textId="77777777" w:rsidR="00D26091" w:rsidRPr="00D26091" w:rsidRDefault="00D26091" w:rsidP="00BD34FE">
      <w:pPr>
        <w:numPr>
          <w:ilvl w:val="0"/>
          <w:numId w:val="8"/>
        </w:numPr>
        <w:spacing w:after="0" w:line="240" w:lineRule="auto"/>
        <w:contextualSpacing/>
        <w:jc w:val="both"/>
        <w:rPr>
          <w:rFonts w:ascii="Times New Roman" w:hAnsi="Times New Roman" w:cs="Times New Roman"/>
        </w:rPr>
      </w:pPr>
      <w:r w:rsidRPr="00D26091">
        <w:rPr>
          <w:rFonts w:ascii="Times New Roman" w:hAnsi="Times New Roman" w:cs="Times New Roman"/>
        </w:rPr>
        <w:t xml:space="preserve">Contractantul acționează în interesul </w:t>
      </w:r>
      <w:r w:rsidRPr="00D26091">
        <w:rPr>
          <w:rFonts w:ascii="Times New Roman" w:hAnsi="Times New Roman" w:cs="Times New Roman"/>
          <w:i/>
        </w:rPr>
        <w:t>Autorității contractante</w:t>
      </w:r>
      <w:r w:rsidRPr="00D26091">
        <w:rPr>
          <w:rFonts w:ascii="Times New Roman" w:hAnsi="Times New Roman" w:cs="Times New Roman"/>
        </w:rPr>
        <w:t xml:space="preserve"> pe durata furnizării produselor, în condițiile și cu limitele descrise în documentația aferentă prezentei proceduri de atribuire;</w:t>
      </w:r>
    </w:p>
    <w:p w14:paraId="2B598BFD" w14:textId="77777777" w:rsidR="00D26091" w:rsidRPr="00D26091" w:rsidRDefault="00D26091" w:rsidP="00BD34FE">
      <w:pPr>
        <w:numPr>
          <w:ilvl w:val="0"/>
          <w:numId w:val="8"/>
        </w:numPr>
        <w:spacing w:after="0" w:line="240" w:lineRule="auto"/>
        <w:contextualSpacing/>
        <w:jc w:val="both"/>
        <w:rPr>
          <w:rFonts w:ascii="Times New Roman" w:hAnsi="Times New Roman" w:cs="Times New Roman"/>
        </w:rPr>
      </w:pPr>
      <w:r w:rsidRPr="00D26091">
        <w:rPr>
          <w:rFonts w:ascii="Times New Roman" w:hAnsi="Times New Roman" w:cs="Times New Roman"/>
        </w:rPr>
        <w:t>Contractantul acționează în sensul realizării obiectivelor prezentate pentru contract în ceea ce privește optimizarea folosirii resurselor necesare îndeplinirii obiectivelor contractului.</w:t>
      </w:r>
    </w:p>
    <w:p w14:paraId="6C50891B" w14:textId="77777777" w:rsidR="00D26091" w:rsidRPr="00D26091" w:rsidRDefault="00D26091" w:rsidP="00BD34FE">
      <w:pPr>
        <w:spacing w:after="0" w:line="240" w:lineRule="auto"/>
        <w:jc w:val="both"/>
        <w:rPr>
          <w:rFonts w:ascii="Times New Roman" w:hAnsi="Times New Roman" w:cs="Times New Roman"/>
          <w:color w:val="EE0000"/>
        </w:rPr>
      </w:pPr>
    </w:p>
    <w:bookmarkEnd w:id="2"/>
    <w:p w14:paraId="165C80E7" w14:textId="433FB0FA" w:rsidR="00D26091" w:rsidRPr="005F5FE5" w:rsidRDefault="00000000" w:rsidP="00DB2F96">
      <w:pPr>
        <w:spacing w:after="0" w:line="240" w:lineRule="auto"/>
        <w:jc w:val="both"/>
        <w:rPr>
          <w:rFonts w:ascii="Times New Roman" w:hAnsi="Times New Roman" w:cs="Times New Roman"/>
          <w:b/>
        </w:rPr>
      </w:pPr>
      <w:r>
        <w:rPr>
          <w:rFonts w:ascii="Times New Roman" w:hAnsi="Times New Roman" w:cs="Times New Roman"/>
          <w:b/>
        </w:rPr>
        <w:t>Produsele necesare sunt următoarele:</w:t>
      </w:r>
    </w:p>
    <w:tbl>
      <w:tblPr>
        <w:tblStyle w:val="Style13"/>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0"/>
        <w:gridCol w:w="6480"/>
        <w:gridCol w:w="1155"/>
      </w:tblGrid>
      <w:tr w:rsidR="004E670A" w:rsidRPr="003436DC" w14:paraId="601AD1D1" w14:textId="77777777" w:rsidTr="004E670A">
        <w:tc>
          <w:tcPr>
            <w:tcW w:w="2220" w:type="dxa"/>
            <w:vAlign w:val="center"/>
          </w:tcPr>
          <w:p w14:paraId="6585FB8B" w14:textId="77777777" w:rsidR="004E670A" w:rsidRPr="003436DC" w:rsidRDefault="004E670A" w:rsidP="003B7F23">
            <w:pPr>
              <w:pStyle w:val="Normal1"/>
              <w:jc w:val="center"/>
              <w:rPr>
                <w:rFonts w:eastAsia="Calibri"/>
                <w:b/>
                <w:sz w:val="22"/>
                <w:szCs w:val="22"/>
              </w:rPr>
            </w:pPr>
            <w:r w:rsidRPr="003436DC">
              <w:rPr>
                <w:rFonts w:eastAsia="Calibri"/>
                <w:b/>
                <w:sz w:val="22"/>
                <w:szCs w:val="22"/>
              </w:rPr>
              <w:t>Nr. crt.</w:t>
            </w:r>
          </w:p>
        </w:tc>
        <w:tc>
          <w:tcPr>
            <w:tcW w:w="6480" w:type="dxa"/>
            <w:vAlign w:val="center"/>
          </w:tcPr>
          <w:p w14:paraId="600FFC34" w14:textId="77777777" w:rsidR="004E670A" w:rsidRPr="003436DC" w:rsidRDefault="004E670A" w:rsidP="003B7F23">
            <w:pPr>
              <w:pStyle w:val="Normal1"/>
              <w:jc w:val="center"/>
              <w:rPr>
                <w:rFonts w:eastAsia="Calibri"/>
                <w:b/>
                <w:sz w:val="22"/>
                <w:szCs w:val="22"/>
              </w:rPr>
            </w:pPr>
            <w:r w:rsidRPr="003436DC">
              <w:rPr>
                <w:rFonts w:eastAsia="Calibri"/>
                <w:b/>
                <w:sz w:val="22"/>
                <w:szCs w:val="22"/>
              </w:rPr>
              <w:t xml:space="preserve">Denumirea produselor </w:t>
            </w:r>
          </w:p>
        </w:tc>
        <w:tc>
          <w:tcPr>
            <w:tcW w:w="1155" w:type="dxa"/>
            <w:vAlign w:val="center"/>
          </w:tcPr>
          <w:p w14:paraId="604B48A1" w14:textId="77777777" w:rsidR="004E670A" w:rsidRPr="003436DC" w:rsidRDefault="004E670A" w:rsidP="003B7F23">
            <w:pPr>
              <w:pStyle w:val="Normal1"/>
              <w:jc w:val="center"/>
              <w:rPr>
                <w:rFonts w:eastAsia="Calibri"/>
                <w:b/>
                <w:sz w:val="22"/>
                <w:szCs w:val="22"/>
              </w:rPr>
            </w:pPr>
            <w:r w:rsidRPr="003436DC">
              <w:rPr>
                <w:rFonts w:eastAsia="Calibri"/>
                <w:b/>
                <w:sz w:val="22"/>
                <w:szCs w:val="22"/>
              </w:rPr>
              <w:t xml:space="preserve">Cantitate </w:t>
            </w:r>
          </w:p>
          <w:p w14:paraId="432E3E5A" w14:textId="77777777" w:rsidR="004E670A" w:rsidRPr="003436DC" w:rsidRDefault="004E670A" w:rsidP="003B7F23">
            <w:pPr>
              <w:pStyle w:val="Normal1"/>
              <w:jc w:val="center"/>
              <w:rPr>
                <w:rFonts w:eastAsia="Calibri"/>
                <w:b/>
                <w:sz w:val="22"/>
                <w:szCs w:val="22"/>
                <w:vertAlign w:val="superscript"/>
              </w:rPr>
            </w:pPr>
          </w:p>
        </w:tc>
      </w:tr>
      <w:tr w:rsidR="004E670A" w:rsidRPr="003436DC" w14:paraId="5ECAEB85" w14:textId="77777777" w:rsidTr="004E670A">
        <w:tc>
          <w:tcPr>
            <w:tcW w:w="2220" w:type="dxa"/>
            <w:vAlign w:val="center"/>
          </w:tcPr>
          <w:p w14:paraId="7FF037EE" w14:textId="77777777" w:rsidR="004E670A" w:rsidRPr="003436DC" w:rsidRDefault="004E670A" w:rsidP="003B7F23">
            <w:pPr>
              <w:pStyle w:val="Normal1"/>
              <w:jc w:val="center"/>
              <w:rPr>
                <w:rFonts w:eastAsia="Calibri"/>
                <w:b/>
                <w:sz w:val="22"/>
                <w:szCs w:val="22"/>
              </w:rPr>
            </w:pPr>
            <w:r w:rsidRPr="003436DC">
              <w:rPr>
                <w:rFonts w:eastAsia="Calibri"/>
                <w:b/>
                <w:sz w:val="22"/>
                <w:szCs w:val="22"/>
              </w:rPr>
              <w:t>1</w:t>
            </w:r>
          </w:p>
        </w:tc>
        <w:tc>
          <w:tcPr>
            <w:tcW w:w="6480" w:type="dxa"/>
            <w:vAlign w:val="center"/>
          </w:tcPr>
          <w:p w14:paraId="3D9EB313" w14:textId="77777777" w:rsidR="004E670A" w:rsidRPr="003436DC" w:rsidRDefault="004E670A" w:rsidP="003B7F23">
            <w:pPr>
              <w:pStyle w:val="Normal1"/>
              <w:jc w:val="center"/>
              <w:rPr>
                <w:rFonts w:eastAsia="Calibri"/>
                <w:b/>
                <w:sz w:val="22"/>
                <w:szCs w:val="22"/>
              </w:rPr>
            </w:pPr>
            <w:r w:rsidRPr="003436DC">
              <w:rPr>
                <w:rFonts w:eastAsia="Calibri"/>
                <w:b/>
                <w:sz w:val="22"/>
                <w:szCs w:val="22"/>
              </w:rPr>
              <w:t>2</w:t>
            </w:r>
          </w:p>
        </w:tc>
        <w:tc>
          <w:tcPr>
            <w:tcW w:w="1155" w:type="dxa"/>
            <w:vAlign w:val="center"/>
          </w:tcPr>
          <w:p w14:paraId="0C48C56F" w14:textId="77777777" w:rsidR="004E670A" w:rsidRPr="003436DC" w:rsidRDefault="004E670A" w:rsidP="003B7F23">
            <w:pPr>
              <w:pStyle w:val="Normal1"/>
              <w:jc w:val="center"/>
              <w:rPr>
                <w:rFonts w:eastAsia="Calibri"/>
                <w:b/>
                <w:sz w:val="22"/>
                <w:szCs w:val="22"/>
              </w:rPr>
            </w:pPr>
            <w:r w:rsidRPr="003436DC">
              <w:rPr>
                <w:rFonts w:eastAsia="Calibri"/>
                <w:b/>
                <w:sz w:val="22"/>
                <w:szCs w:val="22"/>
              </w:rPr>
              <w:t>3</w:t>
            </w:r>
          </w:p>
        </w:tc>
      </w:tr>
      <w:tr w:rsidR="004E670A" w:rsidRPr="003436DC" w14:paraId="408C374F" w14:textId="77777777" w:rsidTr="004E670A">
        <w:tc>
          <w:tcPr>
            <w:tcW w:w="2220" w:type="dxa"/>
            <w:vAlign w:val="center"/>
          </w:tcPr>
          <w:p w14:paraId="29BA3000" w14:textId="77777777" w:rsidR="004E670A" w:rsidRPr="003436DC" w:rsidRDefault="004E670A" w:rsidP="003B7F23">
            <w:pPr>
              <w:pStyle w:val="Normal1"/>
              <w:jc w:val="center"/>
              <w:rPr>
                <w:rFonts w:eastAsia="Calibri"/>
                <w:b/>
                <w:sz w:val="22"/>
                <w:szCs w:val="22"/>
              </w:rPr>
            </w:pPr>
          </w:p>
        </w:tc>
        <w:tc>
          <w:tcPr>
            <w:tcW w:w="6480" w:type="dxa"/>
            <w:vAlign w:val="center"/>
          </w:tcPr>
          <w:p w14:paraId="66D02BF1" w14:textId="77777777" w:rsidR="004E670A" w:rsidRPr="003436DC" w:rsidRDefault="004E670A" w:rsidP="003B7F23">
            <w:pPr>
              <w:pStyle w:val="Normal1"/>
              <w:jc w:val="center"/>
              <w:rPr>
                <w:rFonts w:eastAsia="Calibri"/>
                <w:b/>
                <w:sz w:val="22"/>
                <w:szCs w:val="22"/>
              </w:rPr>
            </w:pPr>
          </w:p>
        </w:tc>
        <w:tc>
          <w:tcPr>
            <w:tcW w:w="1155" w:type="dxa"/>
            <w:vAlign w:val="center"/>
          </w:tcPr>
          <w:p w14:paraId="5B32A261" w14:textId="77777777" w:rsidR="004E670A" w:rsidRPr="003436DC" w:rsidRDefault="004E670A" w:rsidP="003B7F23">
            <w:pPr>
              <w:pStyle w:val="Normal1"/>
              <w:jc w:val="center"/>
              <w:rPr>
                <w:rFonts w:eastAsia="Calibri"/>
                <w:b/>
                <w:sz w:val="22"/>
                <w:szCs w:val="22"/>
              </w:rPr>
            </w:pPr>
          </w:p>
        </w:tc>
      </w:tr>
      <w:tr w:rsidR="004E670A" w:rsidRPr="003436DC" w14:paraId="4D84709D" w14:textId="77777777" w:rsidTr="004E670A">
        <w:tc>
          <w:tcPr>
            <w:tcW w:w="2220" w:type="dxa"/>
            <w:vMerge w:val="restart"/>
          </w:tcPr>
          <w:p w14:paraId="5E32A3E5" w14:textId="1E56F025" w:rsidR="004E670A" w:rsidRPr="003436DC" w:rsidRDefault="004E670A" w:rsidP="004E670A">
            <w:pPr>
              <w:pStyle w:val="Normal1"/>
              <w:jc w:val="center"/>
              <w:rPr>
                <w:rFonts w:eastAsia="Calibri"/>
                <w:b/>
                <w:sz w:val="22"/>
                <w:szCs w:val="22"/>
              </w:rPr>
            </w:pPr>
            <w:r>
              <w:rPr>
                <w:rFonts w:eastAsia="Calibri"/>
                <w:b/>
                <w:sz w:val="22"/>
                <w:szCs w:val="22"/>
              </w:rPr>
              <w:t xml:space="preserve">LOT </w:t>
            </w:r>
            <w:r w:rsidRPr="003436DC">
              <w:rPr>
                <w:rFonts w:eastAsia="Calibri"/>
                <w:b/>
                <w:sz w:val="22"/>
                <w:szCs w:val="22"/>
              </w:rPr>
              <w:t>1</w:t>
            </w:r>
            <w:r>
              <w:rPr>
                <w:rFonts w:eastAsia="Calibri"/>
                <w:b/>
                <w:sz w:val="22"/>
                <w:szCs w:val="22"/>
              </w:rPr>
              <w:t xml:space="preserve"> </w:t>
            </w:r>
            <w:r w:rsidRPr="005F5FE5">
              <w:rPr>
                <w:rFonts w:eastAsia="SimSun"/>
                <w:b/>
                <w:bCs/>
              </w:rPr>
              <w:t>Sistem audio de ghidaj pentru nevăzători</w:t>
            </w:r>
          </w:p>
        </w:tc>
        <w:tc>
          <w:tcPr>
            <w:tcW w:w="6480" w:type="dxa"/>
            <w:shd w:val="clear" w:color="auto" w:fill="FFFFFF" w:themeFill="background1"/>
            <w:vAlign w:val="bottom"/>
          </w:tcPr>
          <w:p w14:paraId="57C66BFF" w14:textId="77777777" w:rsidR="004E670A" w:rsidRPr="003D5D46" w:rsidRDefault="004E670A" w:rsidP="003B7F23">
            <w:pPr>
              <w:pStyle w:val="Normal1"/>
              <w:jc w:val="center"/>
              <w:rPr>
                <w:rFonts w:eastAsia="Calibri"/>
                <w:b/>
                <w:sz w:val="22"/>
                <w:szCs w:val="22"/>
              </w:rPr>
            </w:pPr>
            <w:r w:rsidRPr="00C70F5D">
              <w:rPr>
                <w:rFonts w:eastAsia="Calibri"/>
                <w:b/>
                <w:sz w:val="22"/>
                <w:szCs w:val="22"/>
              </w:rPr>
              <w:t>Pachet  tehnologii specifice dedicare accesibilizării USV A3.2</w:t>
            </w:r>
          </w:p>
        </w:tc>
        <w:tc>
          <w:tcPr>
            <w:tcW w:w="1155" w:type="dxa"/>
          </w:tcPr>
          <w:p w14:paraId="7229ED60" w14:textId="77777777" w:rsidR="004E670A" w:rsidRPr="003D5D46" w:rsidRDefault="004E670A" w:rsidP="003B7F23">
            <w:pPr>
              <w:pStyle w:val="Normal1"/>
              <w:jc w:val="center"/>
              <w:rPr>
                <w:rFonts w:eastAsia="Calibri"/>
                <w:b/>
                <w:sz w:val="22"/>
                <w:szCs w:val="22"/>
              </w:rPr>
            </w:pPr>
            <w:r w:rsidRPr="003D5D46">
              <w:rPr>
                <w:rFonts w:eastAsia="Calibri"/>
                <w:b/>
                <w:sz w:val="22"/>
                <w:szCs w:val="22"/>
              </w:rPr>
              <w:t>1</w:t>
            </w:r>
          </w:p>
        </w:tc>
      </w:tr>
      <w:tr w:rsidR="004E670A" w:rsidRPr="003436DC" w14:paraId="34674FB8" w14:textId="77777777" w:rsidTr="004E670A">
        <w:tc>
          <w:tcPr>
            <w:tcW w:w="2220" w:type="dxa"/>
            <w:vMerge/>
          </w:tcPr>
          <w:p w14:paraId="6CE110DF" w14:textId="77777777" w:rsidR="004E670A" w:rsidRDefault="004E670A" w:rsidP="003B7F23">
            <w:pPr>
              <w:pStyle w:val="Normal1"/>
              <w:rPr>
                <w:rFonts w:eastAsia="Calibri"/>
                <w:b/>
                <w:sz w:val="22"/>
                <w:szCs w:val="22"/>
              </w:rPr>
            </w:pPr>
          </w:p>
        </w:tc>
        <w:tc>
          <w:tcPr>
            <w:tcW w:w="6480" w:type="dxa"/>
            <w:shd w:val="clear" w:color="auto" w:fill="FFFFFF" w:themeFill="background1"/>
            <w:vAlign w:val="bottom"/>
          </w:tcPr>
          <w:p w14:paraId="1151330D" w14:textId="77777777" w:rsidR="004E670A" w:rsidRPr="003D5D46" w:rsidRDefault="004E670A" w:rsidP="003B7F23">
            <w:pPr>
              <w:pStyle w:val="Normal1"/>
              <w:jc w:val="center"/>
              <w:rPr>
                <w:rFonts w:eastAsia="Calibri"/>
                <w:b/>
                <w:sz w:val="22"/>
                <w:szCs w:val="22"/>
              </w:rPr>
            </w:pPr>
            <w:r w:rsidRPr="00C70F5D">
              <w:rPr>
                <w:rFonts w:eastAsia="Calibri"/>
                <w:b/>
                <w:sz w:val="22"/>
                <w:szCs w:val="22"/>
              </w:rPr>
              <w:t>Sistem acustic ListenEverywhere</w:t>
            </w:r>
          </w:p>
        </w:tc>
        <w:tc>
          <w:tcPr>
            <w:tcW w:w="1155" w:type="dxa"/>
          </w:tcPr>
          <w:p w14:paraId="73202CE5" w14:textId="77777777" w:rsidR="004E670A" w:rsidRPr="003D5D46" w:rsidRDefault="004E670A" w:rsidP="003B7F23">
            <w:pPr>
              <w:pStyle w:val="Normal1"/>
              <w:jc w:val="center"/>
              <w:rPr>
                <w:rFonts w:eastAsia="Calibri"/>
                <w:b/>
                <w:sz w:val="22"/>
                <w:szCs w:val="22"/>
              </w:rPr>
            </w:pPr>
            <w:r>
              <w:rPr>
                <w:rFonts w:eastAsia="Calibri"/>
                <w:b/>
                <w:sz w:val="22"/>
                <w:szCs w:val="22"/>
              </w:rPr>
              <w:t>1</w:t>
            </w:r>
          </w:p>
        </w:tc>
      </w:tr>
      <w:tr w:rsidR="004E670A" w:rsidRPr="003436DC" w14:paraId="240695BE" w14:textId="77777777" w:rsidTr="004E670A">
        <w:tc>
          <w:tcPr>
            <w:tcW w:w="2220" w:type="dxa"/>
            <w:vMerge/>
          </w:tcPr>
          <w:p w14:paraId="7A6A0980" w14:textId="77777777" w:rsidR="004E670A" w:rsidRDefault="004E670A" w:rsidP="003B7F23">
            <w:pPr>
              <w:pStyle w:val="Normal1"/>
              <w:rPr>
                <w:rFonts w:eastAsia="Calibri"/>
                <w:b/>
                <w:sz w:val="22"/>
                <w:szCs w:val="22"/>
              </w:rPr>
            </w:pPr>
          </w:p>
        </w:tc>
        <w:tc>
          <w:tcPr>
            <w:tcW w:w="6480" w:type="dxa"/>
            <w:shd w:val="clear" w:color="auto" w:fill="FFFFFF" w:themeFill="background1"/>
          </w:tcPr>
          <w:p w14:paraId="50FB7487" w14:textId="77777777" w:rsidR="004E670A" w:rsidRPr="003D5D46" w:rsidRDefault="004E670A" w:rsidP="003B7F23">
            <w:pPr>
              <w:pStyle w:val="Normal1"/>
              <w:jc w:val="center"/>
              <w:rPr>
                <w:rFonts w:eastAsia="Calibri"/>
                <w:b/>
                <w:sz w:val="22"/>
                <w:szCs w:val="22"/>
              </w:rPr>
            </w:pPr>
          </w:p>
        </w:tc>
        <w:tc>
          <w:tcPr>
            <w:tcW w:w="1155" w:type="dxa"/>
          </w:tcPr>
          <w:p w14:paraId="59B230CA" w14:textId="77777777" w:rsidR="004E670A" w:rsidRPr="003D5D46" w:rsidRDefault="004E670A" w:rsidP="003B7F23">
            <w:pPr>
              <w:pStyle w:val="Normal1"/>
              <w:jc w:val="center"/>
              <w:rPr>
                <w:rFonts w:eastAsia="Calibri"/>
                <w:b/>
                <w:sz w:val="22"/>
                <w:szCs w:val="22"/>
              </w:rPr>
            </w:pPr>
          </w:p>
        </w:tc>
      </w:tr>
      <w:tr w:rsidR="004E670A" w:rsidRPr="003436DC" w14:paraId="49985C56" w14:textId="77777777" w:rsidTr="004E670A">
        <w:tc>
          <w:tcPr>
            <w:tcW w:w="2220" w:type="dxa"/>
          </w:tcPr>
          <w:p w14:paraId="2BAB6421" w14:textId="0E9F5392" w:rsidR="004E670A" w:rsidRPr="003436DC" w:rsidRDefault="004E670A" w:rsidP="003B7F23">
            <w:pPr>
              <w:pStyle w:val="Normal1"/>
              <w:jc w:val="center"/>
              <w:rPr>
                <w:rFonts w:eastAsia="Calibri"/>
                <w:b/>
                <w:sz w:val="22"/>
                <w:szCs w:val="22"/>
              </w:rPr>
            </w:pPr>
            <w:r>
              <w:rPr>
                <w:rFonts w:eastAsia="Calibri"/>
                <w:b/>
                <w:sz w:val="22"/>
                <w:szCs w:val="22"/>
              </w:rPr>
              <w:t xml:space="preserve">LOT </w:t>
            </w:r>
            <w:r w:rsidRPr="003436DC">
              <w:rPr>
                <w:rFonts w:eastAsia="Calibri"/>
                <w:b/>
                <w:sz w:val="22"/>
                <w:szCs w:val="22"/>
              </w:rPr>
              <w:t>2</w:t>
            </w:r>
            <w:r>
              <w:rPr>
                <w:rFonts w:eastAsia="Calibri"/>
                <w:b/>
                <w:sz w:val="22"/>
                <w:szCs w:val="22"/>
              </w:rPr>
              <w:t xml:space="preserve"> Tablete</w:t>
            </w:r>
          </w:p>
        </w:tc>
        <w:tc>
          <w:tcPr>
            <w:tcW w:w="6480" w:type="dxa"/>
          </w:tcPr>
          <w:p w14:paraId="692D121D" w14:textId="77777777" w:rsidR="004E670A" w:rsidRPr="003D5D46" w:rsidRDefault="004E670A" w:rsidP="003B7F23">
            <w:pPr>
              <w:pStyle w:val="Normal1"/>
              <w:jc w:val="center"/>
              <w:rPr>
                <w:rFonts w:eastAsia="Calibri"/>
                <w:b/>
                <w:sz w:val="22"/>
                <w:szCs w:val="22"/>
              </w:rPr>
            </w:pPr>
            <w:r w:rsidRPr="00E22BBF">
              <w:rPr>
                <w:rFonts w:eastAsia="Calibri"/>
                <w:b/>
                <w:sz w:val="22"/>
                <w:szCs w:val="22"/>
              </w:rPr>
              <w:t>Tableta</w:t>
            </w:r>
          </w:p>
        </w:tc>
        <w:tc>
          <w:tcPr>
            <w:tcW w:w="1155" w:type="dxa"/>
          </w:tcPr>
          <w:p w14:paraId="011CD15C" w14:textId="77777777" w:rsidR="004E670A" w:rsidRPr="003D5D46" w:rsidRDefault="004E670A" w:rsidP="003B7F23">
            <w:pPr>
              <w:pStyle w:val="Normal1"/>
              <w:jc w:val="center"/>
              <w:rPr>
                <w:rFonts w:eastAsia="Calibri"/>
                <w:b/>
                <w:sz w:val="22"/>
                <w:szCs w:val="22"/>
              </w:rPr>
            </w:pPr>
            <w:r w:rsidRPr="003D5D46">
              <w:rPr>
                <w:rFonts w:eastAsia="Calibri"/>
                <w:b/>
                <w:sz w:val="22"/>
                <w:szCs w:val="22"/>
              </w:rPr>
              <w:t>1</w:t>
            </w:r>
            <w:r>
              <w:rPr>
                <w:rFonts w:eastAsia="Calibri"/>
                <w:b/>
                <w:sz w:val="22"/>
                <w:szCs w:val="22"/>
              </w:rPr>
              <w:t>0</w:t>
            </w:r>
          </w:p>
        </w:tc>
      </w:tr>
      <w:tr w:rsidR="004E670A" w:rsidRPr="003436DC" w14:paraId="007E30D4" w14:textId="77777777" w:rsidTr="004E670A">
        <w:tc>
          <w:tcPr>
            <w:tcW w:w="2220" w:type="dxa"/>
          </w:tcPr>
          <w:p w14:paraId="751B25A2" w14:textId="77777777" w:rsidR="004E670A" w:rsidRDefault="004E670A" w:rsidP="003B7F23">
            <w:pPr>
              <w:pStyle w:val="Normal1"/>
              <w:jc w:val="center"/>
              <w:rPr>
                <w:rFonts w:eastAsia="Calibri"/>
                <w:b/>
                <w:sz w:val="22"/>
                <w:szCs w:val="22"/>
              </w:rPr>
            </w:pPr>
          </w:p>
        </w:tc>
        <w:tc>
          <w:tcPr>
            <w:tcW w:w="6480" w:type="dxa"/>
          </w:tcPr>
          <w:p w14:paraId="2D7FADB7" w14:textId="77777777" w:rsidR="004E670A" w:rsidRPr="003D5D46" w:rsidRDefault="004E670A" w:rsidP="003B7F23">
            <w:pPr>
              <w:pStyle w:val="Normal1"/>
              <w:jc w:val="center"/>
              <w:rPr>
                <w:rFonts w:eastAsia="Calibri"/>
                <w:b/>
                <w:sz w:val="22"/>
                <w:szCs w:val="22"/>
              </w:rPr>
            </w:pPr>
          </w:p>
        </w:tc>
        <w:tc>
          <w:tcPr>
            <w:tcW w:w="1155" w:type="dxa"/>
          </w:tcPr>
          <w:p w14:paraId="163814AF" w14:textId="77777777" w:rsidR="004E670A" w:rsidRPr="003D5D46" w:rsidRDefault="004E670A" w:rsidP="003B7F23">
            <w:pPr>
              <w:pStyle w:val="Normal1"/>
              <w:jc w:val="center"/>
              <w:rPr>
                <w:rFonts w:eastAsia="Calibri"/>
                <w:b/>
                <w:sz w:val="22"/>
                <w:szCs w:val="22"/>
              </w:rPr>
            </w:pPr>
          </w:p>
        </w:tc>
      </w:tr>
      <w:tr w:rsidR="004E670A" w:rsidRPr="003436DC" w14:paraId="1B0D1D76" w14:textId="77777777" w:rsidTr="004E670A">
        <w:tc>
          <w:tcPr>
            <w:tcW w:w="2220" w:type="dxa"/>
          </w:tcPr>
          <w:p w14:paraId="0423F1C9" w14:textId="7D3EE7A1" w:rsidR="004E670A" w:rsidRPr="003436DC" w:rsidRDefault="004E670A" w:rsidP="003B7F23">
            <w:pPr>
              <w:pStyle w:val="Normal1"/>
              <w:jc w:val="center"/>
              <w:rPr>
                <w:rFonts w:eastAsia="Calibri"/>
                <w:b/>
                <w:sz w:val="22"/>
                <w:szCs w:val="22"/>
              </w:rPr>
            </w:pPr>
            <w:r>
              <w:rPr>
                <w:rFonts w:eastAsia="Calibri"/>
                <w:b/>
                <w:sz w:val="22"/>
                <w:szCs w:val="22"/>
              </w:rPr>
              <w:t xml:space="preserve">LOT </w:t>
            </w:r>
            <w:r w:rsidRPr="003436DC">
              <w:rPr>
                <w:rFonts w:eastAsia="Calibri"/>
                <w:b/>
                <w:sz w:val="22"/>
                <w:szCs w:val="22"/>
              </w:rPr>
              <w:t>3</w:t>
            </w:r>
            <w:r w:rsidR="00DB2F96">
              <w:rPr>
                <w:rFonts w:eastAsia="Calibri"/>
                <w:b/>
                <w:sz w:val="22"/>
                <w:szCs w:val="22"/>
              </w:rPr>
              <w:t xml:space="preserve"> Diverse echipamente</w:t>
            </w:r>
          </w:p>
        </w:tc>
        <w:tc>
          <w:tcPr>
            <w:tcW w:w="6480" w:type="dxa"/>
          </w:tcPr>
          <w:p w14:paraId="71FF6B68" w14:textId="77777777" w:rsidR="004E670A" w:rsidRPr="003D5D46" w:rsidRDefault="004E670A" w:rsidP="003B7F23">
            <w:pPr>
              <w:pStyle w:val="Normal1"/>
              <w:jc w:val="center"/>
              <w:rPr>
                <w:rFonts w:eastAsia="Calibri"/>
                <w:b/>
                <w:sz w:val="22"/>
                <w:szCs w:val="22"/>
              </w:rPr>
            </w:pPr>
            <w:r w:rsidRPr="00E22BBF">
              <w:rPr>
                <w:rFonts w:eastAsia="Calibri"/>
                <w:b/>
                <w:sz w:val="22"/>
                <w:szCs w:val="22"/>
              </w:rPr>
              <w:t>Pachet  accesibilități fizice și digitale A3.1</w:t>
            </w:r>
          </w:p>
        </w:tc>
        <w:tc>
          <w:tcPr>
            <w:tcW w:w="1155" w:type="dxa"/>
          </w:tcPr>
          <w:p w14:paraId="6EC873BD" w14:textId="77777777" w:rsidR="004E670A" w:rsidRPr="003D5D46" w:rsidRDefault="004E670A" w:rsidP="003B7F23">
            <w:pPr>
              <w:pStyle w:val="Normal1"/>
              <w:jc w:val="center"/>
              <w:rPr>
                <w:rFonts w:eastAsia="Calibri"/>
                <w:b/>
                <w:sz w:val="22"/>
                <w:szCs w:val="22"/>
              </w:rPr>
            </w:pPr>
            <w:r w:rsidRPr="003D5D46">
              <w:rPr>
                <w:rFonts w:eastAsia="Calibri"/>
                <w:b/>
                <w:sz w:val="22"/>
                <w:szCs w:val="22"/>
              </w:rPr>
              <w:t>1</w:t>
            </w:r>
          </w:p>
        </w:tc>
      </w:tr>
    </w:tbl>
    <w:p w14:paraId="4FA05E75" w14:textId="77777777" w:rsidR="00D26091" w:rsidRPr="005F5FE5" w:rsidRDefault="00D26091" w:rsidP="00BD34FE">
      <w:pPr>
        <w:autoSpaceDE w:val="0"/>
        <w:autoSpaceDN w:val="0"/>
        <w:adjustRightInd w:val="0"/>
        <w:spacing w:after="0" w:line="240" w:lineRule="auto"/>
        <w:rPr>
          <w:rFonts w:ascii="Times New Roman" w:hAnsi="Times New Roman" w:cs="Times New Roman"/>
          <w:b/>
        </w:rPr>
      </w:pPr>
    </w:p>
    <w:p w14:paraId="7854A457" w14:textId="77777777" w:rsidR="00D26091" w:rsidRPr="005F5FE5" w:rsidRDefault="00D26091" w:rsidP="00BD34FE">
      <w:pPr>
        <w:autoSpaceDE w:val="0"/>
        <w:autoSpaceDN w:val="0"/>
        <w:adjustRightInd w:val="0"/>
        <w:spacing w:after="0" w:line="240" w:lineRule="auto"/>
        <w:rPr>
          <w:rFonts w:ascii="Times New Roman" w:hAnsi="Times New Roman" w:cs="Times New Roman"/>
          <w:b/>
          <w:color w:val="EE0000"/>
        </w:rPr>
      </w:pPr>
    </w:p>
    <w:p w14:paraId="1AFDED24" w14:textId="4CFE84EE" w:rsidR="00D26091" w:rsidRPr="006E153E" w:rsidRDefault="00D26091" w:rsidP="00BD34FE">
      <w:pPr>
        <w:spacing w:after="0" w:line="240" w:lineRule="auto"/>
        <w:jc w:val="both"/>
        <w:rPr>
          <w:rFonts w:ascii="Times New Roman" w:hAnsi="Times New Roman" w:cs="Times New Roman"/>
          <w:bCs/>
        </w:rPr>
      </w:pPr>
      <w:r w:rsidRPr="006E153E">
        <w:rPr>
          <w:rFonts w:ascii="Times New Roman" w:hAnsi="Times New Roman" w:cs="Times New Roman"/>
          <w:bCs/>
        </w:rPr>
        <w:t>Produsele livrate trebuie sa asigure cel puțin nivelul de calitate și specificațiile tehnice impuse prin caietul de sarcini.</w:t>
      </w:r>
    </w:p>
    <w:p w14:paraId="1A7F3FF2" w14:textId="77777777" w:rsidR="00D26091" w:rsidRPr="006E153E" w:rsidRDefault="00D26091" w:rsidP="00BD34FE">
      <w:pPr>
        <w:spacing w:after="0" w:line="240" w:lineRule="auto"/>
        <w:jc w:val="both"/>
        <w:rPr>
          <w:rFonts w:ascii="Times New Roman" w:hAnsi="Times New Roman" w:cs="Times New Roman"/>
          <w:bCs/>
        </w:rPr>
      </w:pPr>
      <w:r w:rsidRPr="006E153E">
        <w:rPr>
          <w:rFonts w:ascii="Times New Roman" w:hAnsi="Times New Roman" w:cs="Times New Roman"/>
          <w:bCs/>
        </w:rPr>
        <w:t>Furnizorul va asigura livrarea la sediul autorității contractante cu mijloacele de transport proprii corespunzătoare fiecărui produs, instalarea, punerea în funcțiune a echipamentelor în locațiile indicate de autoritatea contractantă, instruirea personalului, testarea și recepția produselor.</w:t>
      </w:r>
    </w:p>
    <w:p w14:paraId="0AE048CB" w14:textId="77777777" w:rsidR="00511DE4" w:rsidRPr="00511DE4" w:rsidRDefault="00511DE4" w:rsidP="00BD34FE">
      <w:pPr>
        <w:kinsoku w:val="0"/>
        <w:overflowPunct w:val="0"/>
        <w:spacing w:after="0" w:line="240" w:lineRule="auto"/>
        <w:rPr>
          <w:rFonts w:ascii="Times New Roman" w:hAnsi="Times New Roman" w:cs="Times New Roman"/>
          <w:bCs/>
        </w:rPr>
      </w:pPr>
    </w:p>
    <w:p w14:paraId="72047C5B" w14:textId="3B2F2659" w:rsidR="002A5928" w:rsidRDefault="00000000" w:rsidP="00BD34FE">
      <w:pPr>
        <w:pStyle w:val="Heading2"/>
        <w:numPr>
          <w:ilvl w:val="2"/>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Produse solicitate</w:t>
      </w:r>
    </w:p>
    <w:p w14:paraId="257523D0" w14:textId="77777777" w:rsidR="006E153E" w:rsidRDefault="006E153E" w:rsidP="00BD34FE">
      <w:pPr>
        <w:spacing w:after="0" w:line="240" w:lineRule="auto"/>
        <w:jc w:val="both"/>
        <w:rPr>
          <w:rFonts w:ascii="Times New Roman" w:hAnsi="Times New Roman" w:cs="Times New Roman"/>
          <w:bCs/>
        </w:rPr>
      </w:pPr>
    </w:p>
    <w:p w14:paraId="09C3F228" w14:textId="7E68E563" w:rsidR="00823693" w:rsidRPr="00823693" w:rsidRDefault="00823693" w:rsidP="00BD34FE">
      <w:pPr>
        <w:spacing w:after="0" w:line="240" w:lineRule="auto"/>
        <w:ind w:firstLine="709"/>
        <w:jc w:val="both"/>
        <w:rPr>
          <w:rFonts w:ascii="Times New Roman" w:hAnsi="Times New Roman" w:cs="Times New Roman"/>
          <w:bCs/>
        </w:rPr>
      </w:pPr>
      <w:r>
        <w:rPr>
          <w:rFonts w:ascii="Times New Roman" w:hAnsi="Times New Roman" w:cs="Times New Roman"/>
          <w:bCs/>
        </w:rPr>
        <w:t>E</w:t>
      </w:r>
      <w:r w:rsidRPr="00823693">
        <w:rPr>
          <w:rFonts w:ascii="Times New Roman" w:hAnsi="Times New Roman" w:cs="Times New Roman"/>
          <w:bCs/>
        </w:rPr>
        <w:t>chipamente</w:t>
      </w:r>
      <w:r>
        <w:rPr>
          <w:rFonts w:ascii="Times New Roman" w:hAnsi="Times New Roman" w:cs="Times New Roman"/>
          <w:bCs/>
        </w:rPr>
        <w:t>le</w:t>
      </w:r>
      <w:r w:rsidRPr="00823693">
        <w:rPr>
          <w:rFonts w:ascii="Times New Roman" w:hAnsi="Times New Roman" w:cs="Times New Roman"/>
          <w:bCs/>
        </w:rPr>
        <w:t xml:space="preserve"> vor deservi persoanele cu deficiențe de vedere, cât şi persoanele hipo-acuzice în cadrul următoarelor locații, și a aleilor pietonale exterioare, din cadrul campusului 1 al Universității ”Ștefan cel Mare” din Suceava:</w:t>
      </w:r>
    </w:p>
    <w:p w14:paraId="3D2DAFDD" w14:textId="1F58B14A" w:rsidR="00823693" w:rsidRPr="00823693" w:rsidRDefault="00823693" w:rsidP="00BD34FE">
      <w:pPr>
        <w:spacing w:after="0" w:line="240" w:lineRule="auto"/>
        <w:jc w:val="both"/>
        <w:rPr>
          <w:rFonts w:ascii="Times New Roman" w:hAnsi="Times New Roman" w:cs="Times New Roman"/>
          <w:bCs/>
        </w:rPr>
      </w:pPr>
      <w:r w:rsidRPr="00823693">
        <w:rPr>
          <w:rFonts w:ascii="Times New Roman" w:hAnsi="Times New Roman" w:cs="Times New Roman"/>
          <w:bCs/>
        </w:rPr>
        <w:t>•</w:t>
      </w:r>
      <w:r w:rsidRPr="00823693">
        <w:rPr>
          <w:rFonts w:ascii="Times New Roman" w:hAnsi="Times New Roman" w:cs="Times New Roman"/>
          <w:bCs/>
        </w:rPr>
        <w:tab/>
        <w:t xml:space="preserve">Corpul </w:t>
      </w:r>
      <w:r w:rsidR="00DB2F96">
        <w:rPr>
          <w:rFonts w:ascii="Times New Roman" w:hAnsi="Times New Roman" w:cs="Times New Roman"/>
          <w:bCs/>
        </w:rPr>
        <w:t>A</w:t>
      </w:r>
      <w:r w:rsidRPr="00823693">
        <w:rPr>
          <w:rFonts w:ascii="Times New Roman" w:hAnsi="Times New Roman" w:cs="Times New Roman"/>
          <w:bCs/>
        </w:rPr>
        <w:t xml:space="preserve">, </w:t>
      </w:r>
    </w:p>
    <w:p w14:paraId="1CC08821" w14:textId="220ACA96" w:rsidR="00823693" w:rsidRPr="00823693" w:rsidRDefault="00823693" w:rsidP="00BD34FE">
      <w:pPr>
        <w:spacing w:after="0" w:line="240" w:lineRule="auto"/>
        <w:jc w:val="both"/>
        <w:rPr>
          <w:rFonts w:ascii="Times New Roman" w:hAnsi="Times New Roman" w:cs="Times New Roman"/>
          <w:bCs/>
        </w:rPr>
      </w:pPr>
      <w:r w:rsidRPr="00823693">
        <w:rPr>
          <w:rFonts w:ascii="Times New Roman" w:hAnsi="Times New Roman" w:cs="Times New Roman"/>
          <w:bCs/>
        </w:rPr>
        <w:t>•</w:t>
      </w:r>
      <w:r w:rsidRPr="00823693">
        <w:rPr>
          <w:rFonts w:ascii="Times New Roman" w:hAnsi="Times New Roman" w:cs="Times New Roman"/>
          <w:bCs/>
        </w:rPr>
        <w:tab/>
        <w:t xml:space="preserve">Camin </w:t>
      </w:r>
      <w:r w:rsidR="00DB2F96">
        <w:rPr>
          <w:rFonts w:ascii="Times New Roman" w:hAnsi="Times New Roman" w:cs="Times New Roman"/>
          <w:bCs/>
        </w:rPr>
        <w:t>E</w:t>
      </w:r>
      <w:r w:rsidRPr="00823693">
        <w:rPr>
          <w:rFonts w:ascii="Times New Roman" w:hAnsi="Times New Roman" w:cs="Times New Roman"/>
          <w:bCs/>
        </w:rPr>
        <w:t xml:space="preserve">, </w:t>
      </w:r>
    </w:p>
    <w:p w14:paraId="21332179" w14:textId="19B77272" w:rsidR="00823693" w:rsidRPr="00823693" w:rsidRDefault="00823693" w:rsidP="00BD34FE">
      <w:pPr>
        <w:spacing w:after="0" w:line="240" w:lineRule="auto"/>
        <w:jc w:val="both"/>
        <w:rPr>
          <w:rFonts w:ascii="Times New Roman" w:hAnsi="Times New Roman" w:cs="Times New Roman"/>
          <w:bCs/>
        </w:rPr>
      </w:pPr>
      <w:r w:rsidRPr="00823693">
        <w:rPr>
          <w:rFonts w:ascii="Times New Roman" w:hAnsi="Times New Roman" w:cs="Times New Roman"/>
          <w:bCs/>
        </w:rPr>
        <w:t>•</w:t>
      </w:r>
      <w:r w:rsidRPr="00823693">
        <w:rPr>
          <w:rFonts w:ascii="Times New Roman" w:hAnsi="Times New Roman" w:cs="Times New Roman"/>
          <w:bCs/>
        </w:rPr>
        <w:tab/>
        <w:t xml:space="preserve">Corpul </w:t>
      </w:r>
      <w:r w:rsidR="00DB2F96">
        <w:rPr>
          <w:rFonts w:ascii="Times New Roman" w:hAnsi="Times New Roman" w:cs="Times New Roman"/>
          <w:bCs/>
        </w:rPr>
        <w:t>H</w:t>
      </w:r>
      <w:r w:rsidRPr="00823693">
        <w:rPr>
          <w:rFonts w:ascii="Times New Roman" w:hAnsi="Times New Roman" w:cs="Times New Roman"/>
          <w:bCs/>
        </w:rPr>
        <w:t xml:space="preserve">, </w:t>
      </w:r>
    </w:p>
    <w:p w14:paraId="3123A226" w14:textId="7A5E5FFB" w:rsidR="002A5928" w:rsidRPr="00823693" w:rsidRDefault="00823693" w:rsidP="00DB2F96">
      <w:pPr>
        <w:spacing w:after="0" w:line="240" w:lineRule="auto"/>
        <w:jc w:val="both"/>
        <w:rPr>
          <w:rFonts w:ascii="Times New Roman" w:hAnsi="Times New Roman" w:cs="Times New Roman"/>
          <w:bCs/>
        </w:rPr>
      </w:pPr>
      <w:r w:rsidRPr="00823693">
        <w:rPr>
          <w:rFonts w:ascii="Times New Roman" w:hAnsi="Times New Roman" w:cs="Times New Roman"/>
          <w:bCs/>
        </w:rPr>
        <w:t>•</w:t>
      </w:r>
      <w:r w:rsidRPr="00823693">
        <w:rPr>
          <w:rFonts w:ascii="Times New Roman" w:hAnsi="Times New Roman" w:cs="Times New Roman"/>
          <w:bCs/>
        </w:rPr>
        <w:tab/>
      </w:r>
      <w:r w:rsidR="00DB2F96">
        <w:rPr>
          <w:rFonts w:ascii="Times New Roman" w:hAnsi="Times New Roman" w:cs="Times New Roman"/>
          <w:bCs/>
        </w:rPr>
        <w:t>Observatorul Astronomic.</w:t>
      </w:r>
    </w:p>
    <w:p w14:paraId="3F1065A5" w14:textId="77777777" w:rsidR="002A5928" w:rsidRPr="00823693" w:rsidRDefault="002A5928" w:rsidP="00BD34FE">
      <w:pPr>
        <w:spacing w:after="0" w:line="240" w:lineRule="auto"/>
        <w:jc w:val="both"/>
        <w:rPr>
          <w:rFonts w:ascii="Times New Roman" w:hAnsi="Times New Roman" w:cs="Times New Roman"/>
          <w:bCs/>
        </w:rPr>
      </w:pPr>
    </w:p>
    <w:p w14:paraId="4BC1E560" w14:textId="77777777" w:rsidR="002A5928" w:rsidRDefault="002A5928" w:rsidP="00BD34FE">
      <w:pPr>
        <w:spacing w:after="0" w:line="240" w:lineRule="auto"/>
        <w:jc w:val="both"/>
        <w:rPr>
          <w:rFonts w:ascii="Times New Roman" w:hAnsi="Times New Roman" w:cs="Times New Roman"/>
          <w:b/>
        </w:rPr>
      </w:pPr>
    </w:p>
    <w:p w14:paraId="73183C9C" w14:textId="77777777" w:rsidR="006E153E" w:rsidRPr="006E153E" w:rsidRDefault="006E153E" w:rsidP="00BD34FE">
      <w:pPr>
        <w:spacing w:after="0" w:line="240" w:lineRule="auto"/>
        <w:rPr>
          <w:rFonts w:ascii="Times New Roman" w:hAnsi="Times New Roman" w:cs="Times New Roman"/>
        </w:rPr>
        <w:sectPr w:rsidR="006E153E" w:rsidRPr="006E153E" w:rsidSect="005605B5">
          <w:headerReference w:type="default" r:id="rId8"/>
          <w:footerReference w:type="default" r:id="rId9"/>
          <w:headerReference w:type="first" r:id="rId10"/>
          <w:footerReference w:type="first" r:id="rId11"/>
          <w:type w:val="continuous"/>
          <w:pgSz w:w="11906" w:h="16838"/>
          <w:pgMar w:top="1440" w:right="1080" w:bottom="1440" w:left="1080" w:header="709" w:footer="709" w:gutter="0"/>
          <w:cols w:space="708"/>
          <w:docGrid w:linePitch="360"/>
        </w:sectPr>
      </w:pPr>
    </w:p>
    <w:p w14:paraId="006A4666" w14:textId="74207D20" w:rsidR="00511DE4" w:rsidRDefault="00D26091" w:rsidP="00BD34FE">
      <w:pPr>
        <w:spacing w:after="0" w:line="240" w:lineRule="auto"/>
        <w:ind w:firstLineChars="250" w:firstLine="602"/>
        <w:rPr>
          <w:rFonts w:ascii="Times New Roman" w:hAnsi="Times New Roman" w:cs="Times New Roman"/>
          <w:b/>
          <w:sz w:val="24"/>
          <w:szCs w:val="24"/>
          <w:u w:val="single"/>
        </w:rPr>
      </w:pPr>
      <w:r w:rsidRPr="00D26091">
        <w:rPr>
          <w:rFonts w:ascii="Times New Roman" w:hAnsi="Times New Roman" w:cs="Times New Roman"/>
          <w:b/>
          <w:sz w:val="24"/>
          <w:szCs w:val="24"/>
          <w:u w:val="single"/>
        </w:rPr>
        <w:lastRenderedPageBreak/>
        <w:t xml:space="preserve">LOT 1: Sistem audio de ghidaj pentru nevăzători </w:t>
      </w:r>
    </w:p>
    <w:p w14:paraId="0D79A0D7" w14:textId="77777777" w:rsidR="00DB2F96" w:rsidRPr="009F603C" w:rsidRDefault="00DB2F96" w:rsidP="00BD34FE">
      <w:pPr>
        <w:spacing w:after="0" w:line="240" w:lineRule="auto"/>
        <w:ind w:firstLineChars="250" w:firstLine="602"/>
        <w:rPr>
          <w:rFonts w:ascii="Times New Roman" w:hAnsi="Times New Roman" w:cs="Times New Roman"/>
          <w:b/>
          <w:sz w:val="24"/>
          <w:szCs w:val="24"/>
          <w:u w:val="single"/>
        </w:rPr>
      </w:pPr>
    </w:p>
    <w:tbl>
      <w:tblPr>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709"/>
        <w:gridCol w:w="1181"/>
        <w:gridCol w:w="8982"/>
        <w:gridCol w:w="2448"/>
      </w:tblGrid>
      <w:tr w:rsidR="00DB2F96" w:rsidRPr="00110E41" w14:paraId="3E108345" w14:textId="5966651B" w:rsidTr="00110E41">
        <w:trPr>
          <w:trHeight w:val="20"/>
          <w:jc w:val="center"/>
        </w:trPr>
        <w:tc>
          <w:tcPr>
            <w:tcW w:w="895" w:type="dxa"/>
          </w:tcPr>
          <w:p w14:paraId="58F60FE5" w14:textId="77777777" w:rsidR="00DB2F96" w:rsidRPr="00110E41" w:rsidRDefault="00DB2F96" w:rsidP="00DB2F96">
            <w:pPr>
              <w:jc w:val="center"/>
              <w:rPr>
                <w:rFonts w:ascii="Times New Roman" w:hAnsi="Times New Roman" w:cs="Times New Roman"/>
                <w:b/>
                <w:iCs/>
              </w:rPr>
            </w:pPr>
            <w:bookmarkStart w:id="8" w:name="_Hlk192064323"/>
            <w:r w:rsidRPr="00110E41">
              <w:rPr>
                <w:rFonts w:ascii="Times New Roman" w:hAnsi="Times New Roman" w:cs="Times New Roman"/>
                <w:b/>
                <w:iCs/>
              </w:rPr>
              <w:t>Nr. crt</w:t>
            </w:r>
          </w:p>
        </w:tc>
        <w:tc>
          <w:tcPr>
            <w:tcW w:w="709" w:type="dxa"/>
          </w:tcPr>
          <w:p w14:paraId="72CCBC26" w14:textId="77777777" w:rsidR="00DB2F96" w:rsidRPr="00110E41" w:rsidRDefault="00DB2F96" w:rsidP="00DB2F96">
            <w:pPr>
              <w:jc w:val="center"/>
              <w:rPr>
                <w:rFonts w:ascii="Times New Roman" w:hAnsi="Times New Roman" w:cs="Times New Roman"/>
                <w:b/>
                <w:iCs/>
              </w:rPr>
            </w:pPr>
            <w:r w:rsidRPr="00110E41">
              <w:rPr>
                <w:rFonts w:ascii="Times New Roman" w:hAnsi="Times New Roman" w:cs="Times New Roman"/>
                <w:b/>
                <w:iCs/>
              </w:rPr>
              <w:t>U.M.</w:t>
            </w:r>
          </w:p>
        </w:tc>
        <w:tc>
          <w:tcPr>
            <w:tcW w:w="1181" w:type="dxa"/>
          </w:tcPr>
          <w:p w14:paraId="335AF697" w14:textId="77777777" w:rsidR="00DB2F96" w:rsidRPr="00110E41" w:rsidRDefault="00DB2F96" w:rsidP="00DB2F96">
            <w:pPr>
              <w:jc w:val="center"/>
              <w:rPr>
                <w:rFonts w:ascii="Times New Roman" w:hAnsi="Times New Roman" w:cs="Times New Roman"/>
                <w:b/>
                <w:iCs/>
              </w:rPr>
            </w:pPr>
            <w:r w:rsidRPr="00110E41">
              <w:rPr>
                <w:rFonts w:ascii="Times New Roman" w:hAnsi="Times New Roman" w:cs="Times New Roman"/>
                <w:b/>
                <w:iCs/>
              </w:rPr>
              <w:t>Cantitate</w:t>
            </w:r>
          </w:p>
        </w:tc>
        <w:tc>
          <w:tcPr>
            <w:tcW w:w="8982" w:type="dxa"/>
          </w:tcPr>
          <w:p w14:paraId="43B2D134" w14:textId="77777777" w:rsidR="00DB2F96" w:rsidRPr="00110E41" w:rsidRDefault="00DB2F96" w:rsidP="00DB2F96">
            <w:pPr>
              <w:jc w:val="center"/>
              <w:rPr>
                <w:rFonts w:ascii="Times New Roman" w:hAnsi="Times New Roman" w:cs="Times New Roman"/>
                <w:b/>
                <w:iCs/>
              </w:rPr>
            </w:pPr>
            <w:r w:rsidRPr="00110E41">
              <w:rPr>
                <w:rFonts w:ascii="Times New Roman" w:hAnsi="Times New Roman" w:cs="Times New Roman"/>
                <w:b/>
                <w:iCs/>
              </w:rPr>
              <w:t>Denumire produs / Descriere (Caracteristici minimale)</w:t>
            </w:r>
          </w:p>
        </w:tc>
        <w:tc>
          <w:tcPr>
            <w:tcW w:w="2448" w:type="dxa"/>
          </w:tcPr>
          <w:p w14:paraId="4841B106" w14:textId="29B83922" w:rsidR="00DB2F96" w:rsidRPr="00110E41" w:rsidRDefault="00DB2F96" w:rsidP="00DB2F96">
            <w:pPr>
              <w:jc w:val="center"/>
              <w:rPr>
                <w:rFonts w:ascii="Times New Roman" w:hAnsi="Times New Roman" w:cs="Times New Roman"/>
                <w:b/>
              </w:rPr>
            </w:pPr>
            <w:r w:rsidRPr="00110E41">
              <w:rPr>
                <w:rFonts w:ascii="Times New Roman" w:hAnsi="Times New Roman" w:cs="Times New Roman"/>
                <w:b/>
                <w:iCs/>
              </w:rPr>
              <w:t xml:space="preserve">Specificații tehnice SAU cerințe de performanță / funcționale </w:t>
            </w:r>
            <w:r w:rsidRPr="00110E41">
              <w:rPr>
                <w:rFonts w:ascii="Times New Roman" w:hAnsi="Times New Roman" w:cs="Times New Roman"/>
                <w:b/>
                <w:iCs/>
                <w:u w:val="single"/>
              </w:rPr>
              <w:t>extinse/dorite</w:t>
            </w:r>
          </w:p>
        </w:tc>
      </w:tr>
      <w:tr w:rsidR="00110E41" w:rsidRPr="00110E41" w14:paraId="47F37896" w14:textId="1B310275" w:rsidTr="00110E41">
        <w:trPr>
          <w:trHeight w:val="20"/>
          <w:jc w:val="center"/>
        </w:trPr>
        <w:tc>
          <w:tcPr>
            <w:tcW w:w="895" w:type="dxa"/>
          </w:tcPr>
          <w:p w14:paraId="1A88BD91" w14:textId="29738DA4" w:rsidR="00110E41" w:rsidRPr="00110E41" w:rsidRDefault="00110E41" w:rsidP="00110E41">
            <w:pPr>
              <w:pStyle w:val="ListParagraph"/>
              <w:numPr>
                <w:ilvl w:val="0"/>
                <w:numId w:val="67"/>
              </w:numPr>
            </w:pPr>
          </w:p>
        </w:tc>
        <w:tc>
          <w:tcPr>
            <w:tcW w:w="709" w:type="dxa"/>
          </w:tcPr>
          <w:p w14:paraId="0ADD32CE"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buc</w:t>
            </w:r>
          </w:p>
        </w:tc>
        <w:tc>
          <w:tcPr>
            <w:tcW w:w="1181" w:type="dxa"/>
          </w:tcPr>
          <w:p w14:paraId="62F2B51E"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20</w:t>
            </w:r>
          </w:p>
        </w:tc>
        <w:tc>
          <w:tcPr>
            <w:tcW w:w="8982" w:type="dxa"/>
            <w:vAlign w:val="bottom"/>
          </w:tcPr>
          <w:p w14:paraId="141B2727" w14:textId="77777777" w:rsidR="00110E41" w:rsidRPr="00110E41" w:rsidRDefault="00110E41" w:rsidP="00110E41">
            <w:pPr>
              <w:pStyle w:val="ListParagraph"/>
            </w:pPr>
            <w:r w:rsidRPr="00110E41">
              <w:t>Dispozitiv hipoacuzici</w:t>
            </w:r>
          </w:p>
          <w:p w14:paraId="70B9C22E" w14:textId="77777777" w:rsidR="00110E41" w:rsidRPr="00110E41" w:rsidRDefault="00110E41" w:rsidP="00110E41">
            <w:pPr>
              <w:pStyle w:val="ListParagraph"/>
              <w:numPr>
                <w:ilvl w:val="0"/>
                <w:numId w:val="44"/>
              </w:numPr>
            </w:pPr>
            <w:r w:rsidRPr="00110E41">
              <w:t>Dispozitiv cu funcție de amplificare a sunetului pentru persoanele hipo-acuzice. Se va amplasa în spațiile de recepție ale secretariatelor/relații cu publicul.</w:t>
            </w:r>
          </w:p>
          <w:p w14:paraId="215B55B3" w14:textId="77777777" w:rsidR="00110E41" w:rsidRPr="00110E41" w:rsidRDefault="00110E41" w:rsidP="00110E41">
            <w:pPr>
              <w:pStyle w:val="ListParagraph"/>
              <w:numPr>
                <w:ilvl w:val="0"/>
                <w:numId w:val="44"/>
              </w:numPr>
            </w:pPr>
            <w:r w:rsidRPr="00110E41">
              <w:t>Raza de interferenta minimum 3 m</w:t>
            </w:r>
          </w:p>
        </w:tc>
        <w:tc>
          <w:tcPr>
            <w:tcW w:w="2448" w:type="dxa"/>
            <w:vMerge w:val="restart"/>
          </w:tcPr>
          <w:p w14:paraId="4237FCB9" w14:textId="6CD28AB2" w:rsidR="00110E41" w:rsidRPr="00110E41" w:rsidRDefault="00110E41" w:rsidP="00110E41">
            <w:pPr>
              <w:pStyle w:val="ListParagraph"/>
            </w:pPr>
            <w:r w:rsidRPr="00110E41">
              <w:t>NU ESTE CAZUL</w:t>
            </w:r>
            <w:r>
              <w:t>.</w:t>
            </w:r>
          </w:p>
        </w:tc>
      </w:tr>
      <w:tr w:rsidR="00110E41" w:rsidRPr="00110E41" w14:paraId="1D7FC7E1" w14:textId="78E72437" w:rsidTr="00110E41">
        <w:trPr>
          <w:trHeight w:val="20"/>
          <w:jc w:val="center"/>
        </w:trPr>
        <w:tc>
          <w:tcPr>
            <w:tcW w:w="895" w:type="dxa"/>
          </w:tcPr>
          <w:p w14:paraId="6265F40C" w14:textId="77777777" w:rsidR="00110E41" w:rsidRPr="00110E41" w:rsidRDefault="00110E41" w:rsidP="00110E41">
            <w:pPr>
              <w:pStyle w:val="ListParagraph"/>
              <w:numPr>
                <w:ilvl w:val="0"/>
                <w:numId w:val="67"/>
              </w:numPr>
            </w:pPr>
          </w:p>
        </w:tc>
        <w:tc>
          <w:tcPr>
            <w:tcW w:w="709" w:type="dxa"/>
          </w:tcPr>
          <w:p w14:paraId="7C505D3A"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buc</w:t>
            </w:r>
          </w:p>
        </w:tc>
        <w:tc>
          <w:tcPr>
            <w:tcW w:w="1181" w:type="dxa"/>
          </w:tcPr>
          <w:p w14:paraId="3215775A"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27</w:t>
            </w:r>
          </w:p>
        </w:tc>
        <w:tc>
          <w:tcPr>
            <w:tcW w:w="8982" w:type="dxa"/>
            <w:vAlign w:val="bottom"/>
          </w:tcPr>
          <w:p w14:paraId="7C908624" w14:textId="77777777" w:rsidR="00110E41" w:rsidRPr="00110E41" w:rsidRDefault="00110E41" w:rsidP="00110E41">
            <w:pPr>
              <w:pStyle w:val="ListParagraph"/>
            </w:pPr>
            <w:r w:rsidRPr="00110E41">
              <w:t>Dispozitiv ghidaj exterior și intrări</w:t>
            </w:r>
          </w:p>
          <w:p w14:paraId="4F771A19" w14:textId="77777777" w:rsidR="00110E41" w:rsidRPr="00110E41" w:rsidRDefault="00110E41" w:rsidP="00110E41">
            <w:pPr>
              <w:pStyle w:val="ListParagraph"/>
              <w:numPr>
                <w:ilvl w:val="0"/>
                <w:numId w:val="44"/>
              </w:numPr>
            </w:pPr>
            <w:r w:rsidRPr="00110E41">
              <w:t>Dispozitivul va fi montat pe exteriorul clădirilor și în spațiile de acces sau în alte repere din locuri publice. Oferă îndrumări audio în special pentru persoanele cu deficienṭe de vedere de la o distanṭă de minimum 100 de metri către clădire în tandem cu aplicația software (Step-Hear) instalată pe dispozitivul mobil al utilizatorului.</w:t>
            </w:r>
          </w:p>
          <w:p w14:paraId="27311736" w14:textId="77777777" w:rsidR="00110E41" w:rsidRPr="00110E41" w:rsidRDefault="00110E41" w:rsidP="00110E41">
            <w:pPr>
              <w:pStyle w:val="ListParagraph"/>
              <w:numPr>
                <w:ilvl w:val="0"/>
                <w:numId w:val="44"/>
              </w:numPr>
            </w:pPr>
            <w:r w:rsidRPr="00110E41">
              <w:t>Caracteristici:</w:t>
            </w:r>
          </w:p>
          <w:p w14:paraId="21543C33" w14:textId="77777777" w:rsidR="00110E41" w:rsidRPr="00110E41" w:rsidRDefault="00110E41" w:rsidP="00110E41">
            <w:pPr>
              <w:pStyle w:val="ListParagraph"/>
              <w:numPr>
                <w:ilvl w:val="1"/>
                <w:numId w:val="44"/>
              </w:numPr>
            </w:pPr>
            <w:r w:rsidRPr="00110E41">
              <w:t>Sursă de alimentare 220V</w:t>
            </w:r>
          </w:p>
          <w:p w14:paraId="3796323E" w14:textId="77777777" w:rsidR="00110E41" w:rsidRPr="00110E41" w:rsidRDefault="00110E41" w:rsidP="00110E41">
            <w:pPr>
              <w:pStyle w:val="ListParagraph"/>
              <w:numPr>
                <w:ilvl w:val="1"/>
                <w:numId w:val="44"/>
              </w:numPr>
            </w:pPr>
            <w:r w:rsidRPr="00110E41">
              <w:t>Impermeabil IP56</w:t>
            </w:r>
          </w:p>
          <w:p w14:paraId="18123377" w14:textId="77777777" w:rsidR="00110E41" w:rsidRPr="00110E41" w:rsidRDefault="00110E41" w:rsidP="00110E41">
            <w:pPr>
              <w:pStyle w:val="ListParagraph"/>
              <w:numPr>
                <w:ilvl w:val="1"/>
                <w:numId w:val="44"/>
              </w:numPr>
            </w:pPr>
            <w:r w:rsidRPr="00110E41">
              <w:t>Frecvență: 433,5 mHz±120K</w:t>
            </w:r>
          </w:p>
          <w:p w14:paraId="0D4D25E3" w14:textId="77777777" w:rsidR="00110E41" w:rsidRPr="00110E41" w:rsidRDefault="00110E41" w:rsidP="00110E41">
            <w:pPr>
              <w:pStyle w:val="ListParagraph"/>
              <w:numPr>
                <w:ilvl w:val="1"/>
                <w:numId w:val="44"/>
              </w:numPr>
            </w:pPr>
            <w:r w:rsidRPr="00110E41">
              <w:t>Memorie non volatila</w:t>
            </w:r>
          </w:p>
          <w:p w14:paraId="63B33E25" w14:textId="77777777" w:rsidR="00110E41" w:rsidRPr="00110E41" w:rsidRDefault="00110E41" w:rsidP="00110E41">
            <w:pPr>
              <w:pStyle w:val="ListParagraph"/>
              <w:numPr>
                <w:ilvl w:val="1"/>
                <w:numId w:val="44"/>
              </w:numPr>
            </w:pPr>
            <w:r w:rsidRPr="00110E41">
              <w:t>Suportă intrare fișiere audio wav și mp3 pentru programare</w:t>
            </w:r>
          </w:p>
          <w:p w14:paraId="6E63F29F" w14:textId="77777777" w:rsidR="00110E41" w:rsidRPr="00110E41" w:rsidRDefault="00110E41" w:rsidP="00110E41">
            <w:pPr>
              <w:pStyle w:val="ListParagraph"/>
              <w:numPr>
                <w:ilvl w:val="1"/>
                <w:numId w:val="44"/>
              </w:numPr>
            </w:pPr>
            <w:r w:rsidRPr="00110E41">
              <w:t>Control digital al volumului în timpul redării,  cu detectarea zgomotului ambiental</w:t>
            </w:r>
          </w:p>
          <w:p w14:paraId="0B5FAE28" w14:textId="77777777" w:rsidR="00110E41" w:rsidRPr="00110E41" w:rsidRDefault="00110E41" w:rsidP="00110E41">
            <w:pPr>
              <w:pStyle w:val="ListParagraph"/>
              <w:numPr>
                <w:ilvl w:val="1"/>
                <w:numId w:val="44"/>
              </w:numPr>
            </w:pPr>
            <w:r w:rsidRPr="00110E41">
              <w:t>Amplificator clasa D</w:t>
            </w:r>
          </w:p>
          <w:p w14:paraId="70A8F9B0" w14:textId="77777777" w:rsidR="00110E41" w:rsidRPr="00110E41" w:rsidRDefault="00110E41" w:rsidP="00110E41">
            <w:pPr>
              <w:pStyle w:val="ListParagraph"/>
              <w:numPr>
                <w:ilvl w:val="1"/>
                <w:numId w:val="44"/>
              </w:numPr>
            </w:pPr>
            <w:r w:rsidRPr="00110E41">
              <w:t>Difuzor rezistent la apa de 66 mm</w:t>
            </w:r>
          </w:p>
        </w:tc>
        <w:tc>
          <w:tcPr>
            <w:tcW w:w="2448" w:type="dxa"/>
            <w:vMerge/>
          </w:tcPr>
          <w:p w14:paraId="5665381B" w14:textId="77777777" w:rsidR="00110E41" w:rsidRPr="00110E41" w:rsidRDefault="00110E41" w:rsidP="00110E41">
            <w:pPr>
              <w:pStyle w:val="ListParagraph"/>
            </w:pPr>
          </w:p>
        </w:tc>
      </w:tr>
      <w:tr w:rsidR="00110E41" w:rsidRPr="00110E41" w14:paraId="66B14668" w14:textId="042653D5" w:rsidTr="00110E41">
        <w:trPr>
          <w:trHeight w:val="20"/>
          <w:jc w:val="center"/>
        </w:trPr>
        <w:tc>
          <w:tcPr>
            <w:tcW w:w="895" w:type="dxa"/>
          </w:tcPr>
          <w:p w14:paraId="4A23CECA" w14:textId="77777777" w:rsidR="00110E41" w:rsidRPr="00110E41" w:rsidRDefault="00110E41" w:rsidP="00110E41">
            <w:pPr>
              <w:pStyle w:val="ListParagraph"/>
              <w:numPr>
                <w:ilvl w:val="0"/>
                <w:numId w:val="67"/>
              </w:numPr>
            </w:pPr>
          </w:p>
        </w:tc>
        <w:tc>
          <w:tcPr>
            <w:tcW w:w="709" w:type="dxa"/>
          </w:tcPr>
          <w:p w14:paraId="5AC1033B"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buc</w:t>
            </w:r>
          </w:p>
        </w:tc>
        <w:tc>
          <w:tcPr>
            <w:tcW w:w="1181" w:type="dxa"/>
          </w:tcPr>
          <w:p w14:paraId="39A5E532"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93</w:t>
            </w:r>
          </w:p>
        </w:tc>
        <w:tc>
          <w:tcPr>
            <w:tcW w:w="8982" w:type="dxa"/>
            <w:vAlign w:val="bottom"/>
          </w:tcPr>
          <w:p w14:paraId="2C56852F" w14:textId="77777777" w:rsidR="00110E41" w:rsidRPr="00110E41" w:rsidRDefault="00110E41" w:rsidP="00110E41">
            <w:pPr>
              <w:pStyle w:val="ListParagraph"/>
            </w:pPr>
            <w:r w:rsidRPr="00110E41">
              <w:t>Dispozitiv BECON</w:t>
            </w:r>
          </w:p>
          <w:p w14:paraId="0E4023A2" w14:textId="77777777" w:rsidR="00110E41" w:rsidRPr="00110E41" w:rsidRDefault="00110E41" w:rsidP="00110E41">
            <w:pPr>
              <w:pStyle w:val="ListParagraph"/>
              <w:numPr>
                <w:ilvl w:val="0"/>
                <w:numId w:val="44"/>
              </w:numPr>
            </w:pPr>
            <w:r w:rsidRPr="00110E41">
              <w:t>Va fi montat in holurile din interiorul clădirilor şi in curtea exterioară cu scopul de ghidare a persoanelor cu deficiențe de vedere.</w:t>
            </w:r>
          </w:p>
          <w:p w14:paraId="4DA3C33C" w14:textId="77777777" w:rsidR="00110E41" w:rsidRPr="00110E41" w:rsidRDefault="00110E41" w:rsidP="00110E41">
            <w:pPr>
              <w:pStyle w:val="ListParagraph"/>
              <w:numPr>
                <w:ilvl w:val="0"/>
                <w:numId w:val="44"/>
              </w:numPr>
            </w:pPr>
            <w:r w:rsidRPr="00110E41">
              <w:t>Va facilita utilizatorilor cu aplicația software mobila (Step-Hear) ce se află în proximitate să recepționeze instrucțiuni audio prin intermediul aplicației.</w:t>
            </w:r>
          </w:p>
          <w:p w14:paraId="1E85B648" w14:textId="77777777" w:rsidR="00110E41" w:rsidRPr="00110E41" w:rsidRDefault="00110E41" w:rsidP="00110E41">
            <w:pPr>
              <w:pStyle w:val="ListParagraph"/>
              <w:numPr>
                <w:ilvl w:val="0"/>
                <w:numId w:val="44"/>
              </w:numPr>
            </w:pPr>
            <w:r w:rsidRPr="00110E41">
              <w:t>Raza de interferenta minimum 20 m</w:t>
            </w:r>
          </w:p>
          <w:p w14:paraId="0AAEA7B3" w14:textId="77777777" w:rsidR="00110E41" w:rsidRPr="00110E41" w:rsidRDefault="00110E41" w:rsidP="00110E41">
            <w:pPr>
              <w:pStyle w:val="ListParagraph"/>
              <w:numPr>
                <w:ilvl w:val="0"/>
                <w:numId w:val="44"/>
              </w:numPr>
            </w:pPr>
            <w:r w:rsidRPr="00110E41">
              <w:t>Conectivitate - Bluetooth - BLE 5.0,</w:t>
            </w:r>
          </w:p>
          <w:p w14:paraId="696432B3" w14:textId="77777777" w:rsidR="00110E41" w:rsidRPr="00110E41" w:rsidRDefault="00110E41" w:rsidP="00110E41">
            <w:pPr>
              <w:pStyle w:val="ListParagraph"/>
              <w:numPr>
                <w:ilvl w:val="0"/>
                <w:numId w:val="44"/>
              </w:numPr>
            </w:pPr>
            <w:r w:rsidRPr="00110E41">
              <w:t>Durata viata minim 8 ani</w:t>
            </w:r>
          </w:p>
          <w:p w14:paraId="43F9F177" w14:textId="77777777" w:rsidR="00110E41" w:rsidRPr="00110E41" w:rsidRDefault="00110E41" w:rsidP="00110E41">
            <w:pPr>
              <w:pStyle w:val="ListParagraph"/>
              <w:numPr>
                <w:ilvl w:val="0"/>
                <w:numId w:val="44"/>
              </w:numPr>
            </w:pPr>
            <w:r w:rsidRPr="00110E41">
              <w:lastRenderedPageBreak/>
              <w:t>Protectie – IP 52</w:t>
            </w:r>
          </w:p>
        </w:tc>
        <w:tc>
          <w:tcPr>
            <w:tcW w:w="2448" w:type="dxa"/>
            <w:vMerge/>
          </w:tcPr>
          <w:p w14:paraId="4D6AB4B2" w14:textId="77777777" w:rsidR="00110E41" w:rsidRPr="00110E41" w:rsidRDefault="00110E41" w:rsidP="00110E41">
            <w:pPr>
              <w:pStyle w:val="ListParagraph"/>
            </w:pPr>
          </w:p>
        </w:tc>
      </w:tr>
      <w:tr w:rsidR="00110E41" w:rsidRPr="00110E41" w14:paraId="7F4177EF" w14:textId="11A2F1D9" w:rsidTr="00110E41">
        <w:trPr>
          <w:trHeight w:val="20"/>
          <w:jc w:val="center"/>
        </w:trPr>
        <w:tc>
          <w:tcPr>
            <w:tcW w:w="895" w:type="dxa"/>
          </w:tcPr>
          <w:p w14:paraId="39E6FE5D" w14:textId="77777777" w:rsidR="00110E41" w:rsidRPr="00110E41" w:rsidRDefault="00110E41" w:rsidP="00110E41">
            <w:pPr>
              <w:pStyle w:val="ListParagraph"/>
              <w:numPr>
                <w:ilvl w:val="0"/>
                <w:numId w:val="67"/>
              </w:numPr>
            </w:pPr>
          </w:p>
        </w:tc>
        <w:tc>
          <w:tcPr>
            <w:tcW w:w="709" w:type="dxa"/>
          </w:tcPr>
          <w:p w14:paraId="6DB915EA"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buc</w:t>
            </w:r>
          </w:p>
        </w:tc>
        <w:tc>
          <w:tcPr>
            <w:tcW w:w="1181" w:type="dxa"/>
          </w:tcPr>
          <w:p w14:paraId="708AB3EE"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36</w:t>
            </w:r>
          </w:p>
        </w:tc>
        <w:tc>
          <w:tcPr>
            <w:tcW w:w="8982" w:type="dxa"/>
            <w:vAlign w:val="bottom"/>
          </w:tcPr>
          <w:p w14:paraId="1425B078" w14:textId="77777777" w:rsidR="00110E41" w:rsidRPr="00110E41" w:rsidRDefault="00110E41" w:rsidP="00110E41">
            <w:pPr>
              <w:pStyle w:val="ListParagraph"/>
            </w:pPr>
            <w:r w:rsidRPr="00110E41">
              <w:t>Placa grafica cu buton comanda</w:t>
            </w:r>
          </w:p>
          <w:p w14:paraId="04EF9A94" w14:textId="77777777" w:rsidR="00110E41" w:rsidRPr="00110E41" w:rsidRDefault="00110E41" w:rsidP="00110E41">
            <w:pPr>
              <w:pStyle w:val="ListParagraph"/>
              <w:numPr>
                <w:ilvl w:val="0"/>
                <w:numId w:val="44"/>
              </w:numPr>
            </w:pPr>
            <w:r w:rsidRPr="00110E41">
              <w:t>Dispozitivele vor fi amplasate la intrările clădirilor sau pe holurile din interior astfel încât o persoană cu dizabilități poate apăsa butonul de pe panou pentru a suna la soneria Call-Hear, care se află la recepția locației, pentru a anunța că o persoană cu dizabilități a sosit și are nevoie de asistență.</w:t>
            </w:r>
          </w:p>
          <w:p w14:paraId="7709CEF8" w14:textId="77777777" w:rsidR="00110E41" w:rsidRPr="00110E41" w:rsidRDefault="00110E41" w:rsidP="00110E41">
            <w:pPr>
              <w:pStyle w:val="ListParagraph"/>
              <w:numPr>
                <w:ilvl w:val="0"/>
                <w:numId w:val="44"/>
              </w:numPr>
            </w:pPr>
            <w:r w:rsidRPr="00110E41">
              <w:t>Funcționează in ansamblu cu dispozitivul receptor cu sonerie.</w:t>
            </w:r>
          </w:p>
          <w:p w14:paraId="4E55EA91" w14:textId="77777777" w:rsidR="00110E41" w:rsidRPr="00110E41" w:rsidRDefault="00110E41" w:rsidP="00110E41">
            <w:pPr>
              <w:pStyle w:val="ListParagraph"/>
              <w:numPr>
                <w:ilvl w:val="0"/>
                <w:numId w:val="44"/>
              </w:numPr>
            </w:pPr>
            <w:r w:rsidRPr="00110E41">
              <w:t>Banda de frecvență a transmițătorului RF: ISM 433.92Mhz</w:t>
            </w:r>
          </w:p>
          <w:p w14:paraId="51149ADC" w14:textId="77777777" w:rsidR="00110E41" w:rsidRPr="00110E41" w:rsidRDefault="00110E41" w:rsidP="00110E41">
            <w:pPr>
              <w:pStyle w:val="ListParagraph"/>
              <w:numPr>
                <w:ilvl w:val="0"/>
                <w:numId w:val="44"/>
              </w:numPr>
            </w:pPr>
            <w:r w:rsidRPr="00110E41">
              <w:t>Raza de transmisie: &gt; 30 de metri în interior, în aer liber &gt;= 70 de metri</w:t>
            </w:r>
          </w:p>
          <w:p w14:paraId="1E85D020" w14:textId="77777777" w:rsidR="00110E41" w:rsidRPr="00110E41" w:rsidRDefault="00110E41" w:rsidP="00110E41">
            <w:pPr>
              <w:pStyle w:val="ListParagraph"/>
              <w:numPr>
                <w:ilvl w:val="0"/>
                <w:numId w:val="44"/>
              </w:numPr>
            </w:pPr>
            <w:r w:rsidRPr="00110E41">
              <w:t>24 buc se vor monta la intrare pe exteriorul clădirilor, cu scopul de a se solicita sprijinul pentru acces în interior</w:t>
            </w:r>
          </w:p>
          <w:p w14:paraId="0E8E2C2D" w14:textId="77777777" w:rsidR="00110E41" w:rsidRPr="00110E41" w:rsidRDefault="00110E41" w:rsidP="00110E41">
            <w:pPr>
              <w:pStyle w:val="ListParagraph"/>
              <w:numPr>
                <w:ilvl w:val="0"/>
                <w:numId w:val="44"/>
              </w:numPr>
            </w:pPr>
            <w:r w:rsidRPr="00110E41">
              <w:t>12 buc se vor monta în interiorul clădirilor, cu scopul  alarmării  SOS</w:t>
            </w:r>
          </w:p>
        </w:tc>
        <w:tc>
          <w:tcPr>
            <w:tcW w:w="2448" w:type="dxa"/>
            <w:vMerge/>
          </w:tcPr>
          <w:p w14:paraId="3324DBDD" w14:textId="77777777" w:rsidR="00110E41" w:rsidRPr="00110E41" w:rsidRDefault="00110E41" w:rsidP="00110E41">
            <w:pPr>
              <w:pStyle w:val="ListParagraph"/>
            </w:pPr>
          </w:p>
        </w:tc>
      </w:tr>
      <w:tr w:rsidR="00110E41" w:rsidRPr="00110E41" w14:paraId="63A35E12" w14:textId="28137272" w:rsidTr="00110E41">
        <w:trPr>
          <w:trHeight w:val="20"/>
          <w:jc w:val="center"/>
        </w:trPr>
        <w:tc>
          <w:tcPr>
            <w:tcW w:w="895" w:type="dxa"/>
          </w:tcPr>
          <w:p w14:paraId="0DA317DE" w14:textId="77777777" w:rsidR="00110E41" w:rsidRPr="00110E41" w:rsidRDefault="00110E41" w:rsidP="00110E41">
            <w:pPr>
              <w:pStyle w:val="ListParagraph"/>
              <w:numPr>
                <w:ilvl w:val="0"/>
                <w:numId w:val="67"/>
              </w:numPr>
            </w:pPr>
          </w:p>
        </w:tc>
        <w:tc>
          <w:tcPr>
            <w:tcW w:w="709" w:type="dxa"/>
          </w:tcPr>
          <w:p w14:paraId="44D765DB"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buc</w:t>
            </w:r>
          </w:p>
        </w:tc>
        <w:tc>
          <w:tcPr>
            <w:tcW w:w="1181" w:type="dxa"/>
          </w:tcPr>
          <w:p w14:paraId="166B63F8"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9</w:t>
            </w:r>
          </w:p>
        </w:tc>
        <w:tc>
          <w:tcPr>
            <w:tcW w:w="8982" w:type="dxa"/>
            <w:vAlign w:val="bottom"/>
          </w:tcPr>
          <w:p w14:paraId="30E6D9AA" w14:textId="77777777" w:rsidR="00110E41" w:rsidRPr="00110E41" w:rsidRDefault="00110E41" w:rsidP="00110E41">
            <w:pPr>
              <w:pStyle w:val="ListParagraph"/>
            </w:pPr>
            <w:r w:rsidRPr="00110E41">
              <w:t>Dispozitiv transmitator call hear</w:t>
            </w:r>
          </w:p>
          <w:p w14:paraId="23392DEB" w14:textId="77777777" w:rsidR="00110E41" w:rsidRPr="00110E41" w:rsidRDefault="00110E41" w:rsidP="00110E41">
            <w:pPr>
              <w:pStyle w:val="ListParagraph"/>
              <w:numPr>
                <w:ilvl w:val="0"/>
                <w:numId w:val="44"/>
              </w:numPr>
            </w:pPr>
            <w:r w:rsidRPr="00110E41">
              <w:t>Dispozitiv pentru deschiderea/închiderea ușilor batante; se va utiliza în relație cu dispozitivele de alertă cu șnur, plăcile grafice cu buton comandă și dispozitivele receptor cu sonerie pentru amplificarea semnalului.</w:t>
            </w:r>
          </w:p>
        </w:tc>
        <w:tc>
          <w:tcPr>
            <w:tcW w:w="2448" w:type="dxa"/>
            <w:vMerge/>
          </w:tcPr>
          <w:p w14:paraId="0D1A4BFF" w14:textId="77777777" w:rsidR="00110E41" w:rsidRPr="00110E41" w:rsidRDefault="00110E41" w:rsidP="00110E41">
            <w:pPr>
              <w:pStyle w:val="ListParagraph"/>
            </w:pPr>
          </w:p>
        </w:tc>
      </w:tr>
      <w:tr w:rsidR="00110E41" w:rsidRPr="00110E41" w14:paraId="15BB904B" w14:textId="44E21B2D" w:rsidTr="00110E41">
        <w:trPr>
          <w:trHeight w:val="20"/>
          <w:jc w:val="center"/>
        </w:trPr>
        <w:tc>
          <w:tcPr>
            <w:tcW w:w="895" w:type="dxa"/>
          </w:tcPr>
          <w:p w14:paraId="0D5CC03E" w14:textId="77777777" w:rsidR="00110E41" w:rsidRPr="00110E41" w:rsidRDefault="00110E41" w:rsidP="00110E41">
            <w:pPr>
              <w:pStyle w:val="ListParagraph"/>
              <w:numPr>
                <w:ilvl w:val="0"/>
                <w:numId w:val="67"/>
              </w:numPr>
            </w:pPr>
          </w:p>
        </w:tc>
        <w:tc>
          <w:tcPr>
            <w:tcW w:w="709" w:type="dxa"/>
          </w:tcPr>
          <w:p w14:paraId="3A47CCFC"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buc</w:t>
            </w:r>
          </w:p>
        </w:tc>
        <w:tc>
          <w:tcPr>
            <w:tcW w:w="1181" w:type="dxa"/>
          </w:tcPr>
          <w:p w14:paraId="6F8FBDCE"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8</w:t>
            </w:r>
          </w:p>
        </w:tc>
        <w:tc>
          <w:tcPr>
            <w:tcW w:w="8982" w:type="dxa"/>
            <w:vAlign w:val="bottom"/>
          </w:tcPr>
          <w:p w14:paraId="78717501" w14:textId="77777777" w:rsidR="00110E41" w:rsidRPr="00110E41" w:rsidRDefault="00110E41" w:rsidP="00110E41">
            <w:pPr>
              <w:pStyle w:val="ListParagraph"/>
            </w:pPr>
            <w:r w:rsidRPr="00110E41">
              <w:t>Dispozitiv ghidaj exterior si intrari - actionat de Panoul Solar</w:t>
            </w:r>
          </w:p>
          <w:p w14:paraId="33A29A3B" w14:textId="77777777" w:rsidR="00110E41" w:rsidRPr="00110E41" w:rsidRDefault="00110E41" w:rsidP="00110E41">
            <w:pPr>
              <w:pStyle w:val="ListParagraph"/>
              <w:numPr>
                <w:ilvl w:val="0"/>
                <w:numId w:val="44"/>
              </w:numPr>
            </w:pPr>
            <w:r w:rsidRPr="00110E41">
              <w:t>Dispozitivele vor fi montate pe clădiri (intrarile cladirilor) sau alte repere în locuri publice (pe aleile exterioare), cu scopul de a dirija persoanele cu deficiente de vedere către obiectivele de interes, după conectarea la aplicația mobilă a utilizatorului (Step-Hear).</w:t>
            </w:r>
          </w:p>
          <w:p w14:paraId="00038E72" w14:textId="77777777" w:rsidR="00110E41" w:rsidRPr="00110E41" w:rsidRDefault="00110E41" w:rsidP="00110E41">
            <w:pPr>
              <w:pStyle w:val="ListParagraph"/>
              <w:numPr>
                <w:ilvl w:val="0"/>
                <w:numId w:val="44"/>
              </w:numPr>
            </w:pPr>
            <w:r w:rsidRPr="00110E41">
              <w:t>Caracteristici:</w:t>
            </w:r>
          </w:p>
          <w:p w14:paraId="237C6A0E" w14:textId="77777777" w:rsidR="00110E41" w:rsidRPr="00110E41" w:rsidRDefault="00110E41" w:rsidP="00110E41">
            <w:pPr>
              <w:pStyle w:val="ListParagraph"/>
              <w:numPr>
                <w:ilvl w:val="1"/>
                <w:numId w:val="44"/>
              </w:numPr>
            </w:pPr>
            <w:r w:rsidRPr="00110E41">
              <w:t>Sursă de alimentare 220V</w:t>
            </w:r>
          </w:p>
          <w:p w14:paraId="76FD6F3B" w14:textId="77777777" w:rsidR="00110E41" w:rsidRPr="00110E41" w:rsidRDefault="00110E41" w:rsidP="00110E41">
            <w:pPr>
              <w:pStyle w:val="ListParagraph"/>
              <w:numPr>
                <w:ilvl w:val="1"/>
                <w:numId w:val="44"/>
              </w:numPr>
            </w:pPr>
            <w:r w:rsidRPr="00110E41">
              <w:t>Impermeabil IP56</w:t>
            </w:r>
          </w:p>
          <w:p w14:paraId="73A1116B" w14:textId="77777777" w:rsidR="00110E41" w:rsidRPr="00110E41" w:rsidRDefault="00110E41" w:rsidP="00110E41">
            <w:pPr>
              <w:pStyle w:val="ListParagraph"/>
              <w:numPr>
                <w:ilvl w:val="1"/>
                <w:numId w:val="44"/>
              </w:numPr>
            </w:pPr>
            <w:r w:rsidRPr="00110E41">
              <w:t>Frecvență: 433,5 mHz±120K</w:t>
            </w:r>
          </w:p>
          <w:p w14:paraId="05263C85" w14:textId="77777777" w:rsidR="00110E41" w:rsidRPr="00110E41" w:rsidRDefault="00110E41" w:rsidP="00110E41">
            <w:pPr>
              <w:pStyle w:val="ListParagraph"/>
              <w:numPr>
                <w:ilvl w:val="1"/>
                <w:numId w:val="44"/>
              </w:numPr>
            </w:pPr>
            <w:r w:rsidRPr="00110E41">
              <w:t>Memorie non volatila</w:t>
            </w:r>
          </w:p>
          <w:p w14:paraId="26EC7D87" w14:textId="77777777" w:rsidR="00110E41" w:rsidRPr="00110E41" w:rsidRDefault="00110E41" w:rsidP="00110E41">
            <w:pPr>
              <w:pStyle w:val="ListParagraph"/>
              <w:numPr>
                <w:ilvl w:val="1"/>
                <w:numId w:val="44"/>
              </w:numPr>
            </w:pPr>
            <w:r w:rsidRPr="00110E41">
              <w:t>Suportă intrare fișiere audio wav și mp3 pentru programare</w:t>
            </w:r>
          </w:p>
          <w:p w14:paraId="59987B42" w14:textId="77777777" w:rsidR="00110E41" w:rsidRPr="00110E41" w:rsidRDefault="00110E41" w:rsidP="00110E41">
            <w:pPr>
              <w:pStyle w:val="ListParagraph"/>
              <w:numPr>
                <w:ilvl w:val="1"/>
                <w:numId w:val="44"/>
              </w:numPr>
            </w:pPr>
            <w:r w:rsidRPr="00110E41">
              <w:t>Control digital al volumului în timpul redării,  cu detectarea zgomotului ambiental</w:t>
            </w:r>
          </w:p>
          <w:p w14:paraId="49BD7D4D" w14:textId="77777777" w:rsidR="00110E41" w:rsidRPr="00110E41" w:rsidRDefault="00110E41" w:rsidP="00110E41">
            <w:pPr>
              <w:pStyle w:val="ListParagraph"/>
              <w:numPr>
                <w:ilvl w:val="1"/>
                <w:numId w:val="44"/>
              </w:numPr>
            </w:pPr>
            <w:r w:rsidRPr="00110E41">
              <w:t>Amplificator clasa D</w:t>
            </w:r>
          </w:p>
          <w:p w14:paraId="057CC326" w14:textId="77777777" w:rsidR="00110E41" w:rsidRPr="00110E41" w:rsidRDefault="00110E41" w:rsidP="00110E41">
            <w:pPr>
              <w:pStyle w:val="ListParagraph"/>
              <w:numPr>
                <w:ilvl w:val="1"/>
                <w:numId w:val="44"/>
              </w:numPr>
            </w:pPr>
            <w:r w:rsidRPr="00110E41">
              <w:t>Difuzor rezistent la apa de 66 mm</w:t>
            </w:r>
          </w:p>
          <w:p w14:paraId="1E5749EB" w14:textId="77777777" w:rsidR="00110E41" w:rsidRPr="00110E41" w:rsidRDefault="00110E41" w:rsidP="00110E41">
            <w:pPr>
              <w:pStyle w:val="ListParagraph"/>
              <w:numPr>
                <w:ilvl w:val="1"/>
                <w:numId w:val="44"/>
              </w:numPr>
            </w:pPr>
            <w:r w:rsidRPr="00110E41">
              <w:t xml:space="preserve">Baterie încărcată de un panou solar, ce asigură funcționare timp de 3 zile fără reîncărcare. </w:t>
            </w:r>
          </w:p>
        </w:tc>
        <w:tc>
          <w:tcPr>
            <w:tcW w:w="2448" w:type="dxa"/>
            <w:vMerge/>
          </w:tcPr>
          <w:p w14:paraId="31396743" w14:textId="77777777" w:rsidR="00110E41" w:rsidRPr="00110E41" w:rsidRDefault="00110E41" w:rsidP="00110E41">
            <w:pPr>
              <w:pStyle w:val="ListParagraph"/>
            </w:pPr>
          </w:p>
        </w:tc>
      </w:tr>
      <w:tr w:rsidR="00110E41" w:rsidRPr="00110E41" w14:paraId="247DB9BA" w14:textId="023B4DFC" w:rsidTr="00110E41">
        <w:trPr>
          <w:trHeight w:val="20"/>
          <w:jc w:val="center"/>
        </w:trPr>
        <w:tc>
          <w:tcPr>
            <w:tcW w:w="895" w:type="dxa"/>
          </w:tcPr>
          <w:p w14:paraId="579B5181" w14:textId="77777777" w:rsidR="00110E41" w:rsidRPr="00110E41" w:rsidRDefault="00110E41" w:rsidP="00110E41">
            <w:pPr>
              <w:pStyle w:val="ListParagraph"/>
              <w:numPr>
                <w:ilvl w:val="0"/>
                <w:numId w:val="67"/>
              </w:numPr>
            </w:pPr>
          </w:p>
        </w:tc>
        <w:tc>
          <w:tcPr>
            <w:tcW w:w="709" w:type="dxa"/>
          </w:tcPr>
          <w:p w14:paraId="7C92ADE8"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buc</w:t>
            </w:r>
          </w:p>
        </w:tc>
        <w:tc>
          <w:tcPr>
            <w:tcW w:w="1181" w:type="dxa"/>
          </w:tcPr>
          <w:p w14:paraId="22269AA3"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18</w:t>
            </w:r>
          </w:p>
        </w:tc>
        <w:tc>
          <w:tcPr>
            <w:tcW w:w="8982" w:type="dxa"/>
            <w:vAlign w:val="bottom"/>
          </w:tcPr>
          <w:p w14:paraId="3E0734B5" w14:textId="77777777" w:rsidR="00110E41" w:rsidRPr="00110E41" w:rsidRDefault="00110E41" w:rsidP="00110E41">
            <w:pPr>
              <w:pStyle w:val="ListParagraph"/>
            </w:pPr>
            <w:r w:rsidRPr="00110E41">
              <w:t>Dispozitiv alerta cu șnur</w:t>
            </w:r>
          </w:p>
          <w:p w14:paraId="357DE742" w14:textId="77777777" w:rsidR="00110E41" w:rsidRPr="00110E41" w:rsidRDefault="00110E41" w:rsidP="00110E41">
            <w:pPr>
              <w:pStyle w:val="ListParagraph"/>
              <w:numPr>
                <w:ilvl w:val="0"/>
                <w:numId w:val="44"/>
              </w:numPr>
            </w:pPr>
            <w:r w:rsidRPr="00110E41">
              <w:t>Dispozitivul se montează in grupurile sanitare dedicate persoanelor cu dizabilităṭi</w:t>
            </w:r>
          </w:p>
          <w:p w14:paraId="3A1DB135" w14:textId="77777777" w:rsidR="00110E41" w:rsidRPr="00110E41" w:rsidRDefault="00110E41" w:rsidP="00110E41">
            <w:pPr>
              <w:pStyle w:val="ListParagraph"/>
              <w:numPr>
                <w:ilvl w:val="0"/>
                <w:numId w:val="44"/>
              </w:numPr>
            </w:pPr>
            <w:r w:rsidRPr="00110E41">
              <w:t>Funcționează în ansamblu cu dispozitivul receptor cu sonerie</w:t>
            </w:r>
          </w:p>
          <w:p w14:paraId="20241D1E" w14:textId="77777777" w:rsidR="00110E41" w:rsidRPr="00110E41" w:rsidRDefault="00110E41" w:rsidP="00110E41">
            <w:pPr>
              <w:pStyle w:val="ListParagraph"/>
              <w:numPr>
                <w:ilvl w:val="0"/>
                <w:numId w:val="44"/>
              </w:numPr>
            </w:pPr>
            <w:r w:rsidRPr="00110E41">
              <w:lastRenderedPageBreak/>
              <w:t>Raza de transmisie &gt; 30m, în interior.</w:t>
            </w:r>
          </w:p>
        </w:tc>
        <w:tc>
          <w:tcPr>
            <w:tcW w:w="2448" w:type="dxa"/>
            <w:vMerge/>
          </w:tcPr>
          <w:p w14:paraId="382B6B74" w14:textId="77777777" w:rsidR="00110E41" w:rsidRPr="00110E41" w:rsidRDefault="00110E41" w:rsidP="00110E41">
            <w:pPr>
              <w:pStyle w:val="ListParagraph"/>
            </w:pPr>
          </w:p>
        </w:tc>
      </w:tr>
      <w:tr w:rsidR="00110E41" w:rsidRPr="00110E41" w14:paraId="566F5A28" w14:textId="74C60FBD" w:rsidTr="00110E41">
        <w:trPr>
          <w:trHeight w:val="20"/>
          <w:jc w:val="center"/>
        </w:trPr>
        <w:tc>
          <w:tcPr>
            <w:tcW w:w="895" w:type="dxa"/>
          </w:tcPr>
          <w:p w14:paraId="064AE665" w14:textId="77777777" w:rsidR="00110E41" w:rsidRPr="00110E41" w:rsidRDefault="00110E41" w:rsidP="00110E41">
            <w:pPr>
              <w:pStyle w:val="ListParagraph"/>
              <w:numPr>
                <w:ilvl w:val="0"/>
                <w:numId w:val="67"/>
              </w:numPr>
            </w:pPr>
          </w:p>
        </w:tc>
        <w:tc>
          <w:tcPr>
            <w:tcW w:w="709" w:type="dxa"/>
          </w:tcPr>
          <w:p w14:paraId="027571A9"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buc</w:t>
            </w:r>
          </w:p>
        </w:tc>
        <w:tc>
          <w:tcPr>
            <w:tcW w:w="1181" w:type="dxa"/>
          </w:tcPr>
          <w:p w14:paraId="6E960003"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24</w:t>
            </w:r>
          </w:p>
        </w:tc>
        <w:tc>
          <w:tcPr>
            <w:tcW w:w="8982" w:type="dxa"/>
            <w:vAlign w:val="bottom"/>
          </w:tcPr>
          <w:p w14:paraId="0B8B65F6" w14:textId="77777777" w:rsidR="00110E41" w:rsidRPr="00110E41" w:rsidRDefault="00110E41" w:rsidP="00110E41">
            <w:pPr>
              <w:pStyle w:val="ListParagraph"/>
            </w:pPr>
            <w:r w:rsidRPr="00110E41">
              <w:t>Dispozitiv receptor cu sonerie</w:t>
            </w:r>
          </w:p>
          <w:p w14:paraId="7DD343F0" w14:textId="77777777" w:rsidR="00110E41" w:rsidRPr="00110E41" w:rsidRDefault="00110E41" w:rsidP="00110E41">
            <w:pPr>
              <w:pStyle w:val="ListParagraph"/>
              <w:numPr>
                <w:ilvl w:val="0"/>
                <w:numId w:val="44"/>
              </w:numPr>
            </w:pPr>
            <w:r w:rsidRPr="00110E41">
              <w:t>Dispozitivul se amplaseaza la receptie/ punctele info cu scopul anunțării că o persoană cu dizabilităṭi  are nevoie de asistenṭă.</w:t>
            </w:r>
          </w:p>
          <w:p w14:paraId="2CE24985" w14:textId="77777777" w:rsidR="00110E41" w:rsidRPr="00110E41" w:rsidRDefault="00110E41" w:rsidP="00110E41">
            <w:pPr>
              <w:pStyle w:val="ListParagraph"/>
              <w:numPr>
                <w:ilvl w:val="0"/>
                <w:numId w:val="44"/>
              </w:numPr>
            </w:pPr>
            <w:r w:rsidRPr="00110E41">
              <w:t>Banda de frecvență de comunicație:</w:t>
            </w:r>
            <w:r w:rsidRPr="00110E41">
              <w:rPr>
                <w:rFonts w:eastAsia="MS Gothic"/>
              </w:rPr>
              <w:t xml:space="preserve">　</w:t>
            </w:r>
            <w:r w:rsidRPr="00110E41">
              <w:t>ISM 433.92MHz</w:t>
            </w:r>
          </w:p>
          <w:p w14:paraId="002B4C8F" w14:textId="77777777" w:rsidR="00110E41" w:rsidRPr="00110E41" w:rsidRDefault="00110E41" w:rsidP="00110E41">
            <w:pPr>
              <w:pStyle w:val="ListParagraph"/>
              <w:numPr>
                <w:ilvl w:val="0"/>
                <w:numId w:val="44"/>
              </w:numPr>
            </w:pPr>
            <w:r w:rsidRPr="00110E41">
              <w:t>Raza de comunicare: interior  minimum 30 metri, exterior minimum 60 m (zonă deschisă)</w:t>
            </w:r>
          </w:p>
          <w:p w14:paraId="1824CA3E" w14:textId="77777777" w:rsidR="00110E41" w:rsidRPr="00110E41" w:rsidRDefault="00110E41" w:rsidP="00110E41">
            <w:pPr>
              <w:pStyle w:val="ListParagraph"/>
              <w:numPr>
                <w:ilvl w:val="0"/>
                <w:numId w:val="44"/>
              </w:numPr>
            </w:pPr>
            <w:r w:rsidRPr="00110E41">
              <w:t>Durata de viață a bateriei standby (cu funcție inteligentă de economisire a bateriei) &gt; 6 luni</w:t>
            </w:r>
          </w:p>
        </w:tc>
        <w:tc>
          <w:tcPr>
            <w:tcW w:w="2448" w:type="dxa"/>
            <w:vMerge/>
          </w:tcPr>
          <w:p w14:paraId="6D56CB41" w14:textId="77777777" w:rsidR="00110E41" w:rsidRPr="00110E41" w:rsidRDefault="00110E41" w:rsidP="00110E41">
            <w:pPr>
              <w:pStyle w:val="ListParagraph"/>
            </w:pPr>
          </w:p>
        </w:tc>
      </w:tr>
      <w:tr w:rsidR="00110E41" w:rsidRPr="00110E41" w14:paraId="55EB8A6E" w14:textId="35C077B9" w:rsidTr="00110E41">
        <w:trPr>
          <w:trHeight w:val="20"/>
          <w:jc w:val="center"/>
        </w:trPr>
        <w:tc>
          <w:tcPr>
            <w:tcW w:w="895" w:type="dxa"/>
          </w:tcPr>
          <w:p w14:paraId="08E28A21" w14:textId="77777777" w:rsidR="00110E41" w:rsidRPr="00110E41" w:rsidRDefault="00110E41" w:rsidP="00110E41">
            <w:pPr>
              <w:pStyle w:val="ListParagraph"/>
              <w:numPr>
                <w:ilvl w:val="0"/>
                <w:numId w:val="67"/>
              </w:numPr>
            </w:pPr>
          </w:p>
        </w:tc>
        <w:tc>
          <w:tcPr>
            <w:tcW w:w="709" w:type="dxa"/>
          </w:tcPr>
          <w:p w14:paraId="75D9D89F"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buc</w:t>
            </w:r>
          </w:p>
        </w:tc>
        <w:tc>
          <w:tcPr>
            <w:tcW w:w="1181" w:type="dxa"/>
          </w:tcPr>
          <w:p w14:paraId="41583449" w14:textId="77777777" w:rsidR="00110E41" w:rsidRPr="00110E41" w:rsidRDefault="00110E41" w:rsidP="003B7F23">
            <w:pPr>
              <w:jc w:val="center"/>
              <w:rPr>
                <w:rFonts w:ascii="Times New Roman" w:hAnsi="Times New Roman" w:cs="Times New Roman"/>
              </w:rPr>
            </w:pPr>
            <w:r w:rsidRPr="00110E41">
              <w:rPr>
                <w:rFonts w:ascii="Times New Roman" w:hAnsi="Times New Roman" w:cs="Times New Roman"/>
                <w:color w:val="000000"/>
              </w:rPr>
              <w:t>1</w:t>
            </w:r>
          </w:p>
        </w:tc>
        <w:tc>
          <w:tcPr>
            <w:tcW w:w="8982" w:type="dxa"/>
            <w:vAlign w:val="bottom"/>
          </w:tcPr>
          <w:p w14:paraId="6FDABD57" w14:textId="77777777" w:rsidR="00110E41" w:rsidRPr="00110E41" w:rsidRDefault="00110E41" w:rsidP="00110E41">
            <w:pPr>
              <w:pStyle w:val="ListParagraph"/>
            </w:pPr>
            <w:r w:rsidRPr="00110E41">
              <w:t>Sistem acustic Listen  Everywhere</w:t>
            </w:r>
          </w:p>
          <w:p w14:paraId="359EB73B" w14:textId="77777777" w:rsidR="00110E41" w:rsidRPr="00110E41" w:rsidRDefault="00110E41" w:rsidP="00110E41">
            <w:pPr>
              <w:pStyle w:val="ListParagraph"/>
              <w:numPr>
                <w:ilvl w:val="0"/>
                <w:numId w:val="44"/>
              </w:numPr>
            </w:pPr>
            <w:r w:rsidRPr="00110E41">
              <w:t>Hardware:</w:t>
            </w:r>
          </w:p>
          <w:p w14:paraId="24E81965" w14:textId="77777777" w:rsidR="00110E41" w:rsidRPr="00110E41" w:rsidRDefault="00110E41" w:rsidP="00110E41">
            <w:pPr>
              <w:pStyle w:val="ListParagraph"/>
              <w:numPr>
                <w:ilvl w:val="1"/>
                <w:numId w:val="68"/>
              </w:numPr>
            </w:pPr>
            <w:r w:rsidRPr="00110E41">
              <w:t>LW-200P-04 Listen  Everywhere Server audio Wi-Fi cu 4 canale, cu sursă de alimentare</w:t>
            </w:r>
          </w:p>
          <w:p w14:paraId="7722EBB0" w14:textId="77777777" w:rsidR="00110E41" w:rsidRPr="00110E41" w:rsidRDefault="00110E41" w:rsidP="00110E41">
            <w:pPr>
              <w:pStyle w:val="ListParagraph"/>
              <w:numPr>
                <w:ilvl w:val="1"/>
                <w:numId w:val="68"/>
              </w:numPr>
            </w:pPr>
            <w:r w:rsidRPr="00110E41">
              <w:t>Set de suporturi de montare în rack</w:t>
            </w:r>
          </w:p>
          <w:p w14:paraId="11B8C164" w14:textId="77777777" w:rsidR="00110E41" w:rsidRPr="00110E41" w:rsidRDefault="00110E41" w:rsidP="00110E41">
            <w:pPr>
              <w:pStyle w:val="ListParagraph"/>
              <w:numPr>
                <w:ilvl w:val="1"/>
                <w:numId w:val="68"/>
              </w:numPr>
            </w:pPr>
            <w:r w:rsidRPr="00110E41">
              <w:t>Cablu CAT6 de 1,83 m (6 ft.).</w:t>
            </w:r>
          </w:p>
          <w:tbl>
            <w:tblPr>
              <w:tblStyle w:val="TableGridLight"/>
              <w:tblW w:w="5000" w:type="pct"/>
              <w:tblLayout w:type="fixed"/>
              <w:tblLook w:val="04A0" w:firstRow="1" w:lastRow="0" w:firstColumn="1" w:lastColumn="0" w:noHBand="0" w:noVBand="1"/>
            </w:tblPr>
            <w:tblGrid>
              <w:gridCol w:w="3093"/>
              <w:gridCol w:w="5663"/>
            </w:tblGrid>
            <w:tr w:rsidR="00110E41" w:rsidRPr="00110E41" w14:paraId="1000E748" w14:textId="77777777" w:rsidTr="003B7F23">
              <w:trPr>
                <w:trHeight w:val="20"/>
              </w:trPr>
              <w:tc>
                <w:tcPr>
                  <w:tcW w:w="1766" w:type="pct"/>
                  <w:hideMark/>
                </w:tcPr>
                <w:p w14:paraId="77DFD5F1"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Metoda de ieșire audio</w:t>
                  </w:r>
                </w:p>
              </w:tc>
              <w:tc>
                <w:tcPr>
                  <w:tcW w:w="3234" w:type="pct"/>
                  <w:hideMark/>
                </w:tcPr>
                <w:p w14:paraId="611F7CBA"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Difuzor, căști de 3,5 mm, conexiune Bluetooth</w:t>
                  </w:r>
                </w:p>
              </w:tc>
            </w:tr>
            <w:tr w:rsidR="00110E41" w:rsidRPr="00110E41" w14:paraId="34B3BA4D" w14:textId="77777777" w:rsidTr="003B7F23">
              <w:trPr>
                <w:trHeight w:val="20"/>
              </w:trPr>
              <w:tc>
                <w:tcPr>
                  <w:tcW w:w="1766" w:type="pct"/>
                  <w:hideMark/>
                </w:tcPr>
                <w:p w14:paraId="0DB5645D"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Răspuns în frecvență (sistem)</w:t>
                  </w:r>
                </w:p>
              </w:tc>
              <w:tc>
                <w:tcPr>
                  <w:tcW w:w="3234" w:type="pct"/>
                  <w:hideMark/>
                </w:tcPr>
                <w:p w14:paraId="02D807E6"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20 Hz - 20 kHz ± 1dB (la nivelul de intrare nominal)</w:t>
                  </w:r>
                </w:p>
              </w:tc>
            </w:tr>
            <w:tr w:rsidR="00110E41" w:rsidRPr="00110E41" w14:paraId="6BEE5DAF" w14:textId="77777777" w:rsidTr="003B7F23">
              <w:trPr>
                <w:trHeight w:val="20"/>
              </w:trPr>
              <w:tc>
                <w:tcPr>
                  <w:tcW w:w="1766" w:type="pct"/>
                  <w:hideMark/>
                </w:tcPr>
                <w:p w14:paraId="6DFEFB35"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Distorsiune (sistem)</w:t>
                  </w:r>
                </w:p>
              </w:tc>
              <w:tc>
                <w:tcPr>
                  <w:tcW w:w="3234" w:type="pct"/>
                  <w:hideMark/>
                </w:tcPr>
                <w:p w14:paraId="69F80BEC"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&lt; 1% Distorsiunea armonică totală</w:t>
                  </w:r>
                </w:p>
              </w:tc>
            </w:tr>
            <w:tr w:rsidR="00110E41" w:rsidRPr="00110E41" w14:paraId="253BAE51" w14:textId="77777777" w:rsidTr="003B7F23">
              <w:trPr>
                <w:trHeight w:val="20"/>
              </w:trPr>
              <w:tc>
                <w:tcPr>
                  <w:tcW w:w="1766" w:type="pct"/>
                  <w:hideMark/>
                </w:tcPr>
                <w:p w14:paraId="328CF391"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Raport semnal/zgomot (sistem)</w:t>
                  </w:r>
                </w:p>
              </w:tc>
              <w:tc>
                <w:tcPr>
                  <w:tcW w:w="3234" w:type="pct"/>
                  <w:hideMark/>
                </w:tcPr>
                <w:p w14:paraId="6468D837"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&gt; 74 dB (la nivelul de intrare nominal)</w:t>
                  </w:r>
                </w:p>
              </w:tc>
            </w:tr>
            <w:tr w:rsidR="00110E41" w:rsidRPr="00110E41" w14:paraId="391C9D3A" w14:textId="77777777" w:rsidTr="003B7F23">
              <w:trPr>
                <w:trHeight w:val="20"/>
              </w:trPr>
              <w:tc>
                <w:tcPr>
                  <w:tcW w:w="1766" w:type="pct"/>
                  <w:hideMark/>
                </w:tcPr>
                <w:p w14:paraId="7D9B2852"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Interval dinamic (sistem)</w:t>
                  </w:r>
                </w:p>
              </w:tc>
              <w:tc>
                <w:tcPr>
                  <w:tcW w:w="3234" w:type="pct"/>
                  <w:hideMark/>
                </w:tcPr>
                <w:p w14:paraId="4466DC42"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86 dB</w:t>
                  </w:r>
                </w:p>
              </w:tc>
            </w:tr>
            <w:tr w:rsidR="00110E41" w:rsidRPr="00110E41" w14:paraId="7196329D" w14:textId="77777777" w:rsidTr="003B7F23">
              <w:trPr>
                <w:trHeight w:val="20"/>
              </w:trPr>
              <w:tc>
                <w:tcPr>
                  <w:tcW w:w="1766" w:type="pct"/>
                  <w:hideMark/>
                </w:tcPr>
                <w:p w14:paraId="19C89E54"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Frecvențe wireless</w:t>
                  </w:r>
                </w:p>
              </w:tc>
              <w:tc>
                <w:tcPr>
                  <w:tcW w:w="3234" w:type="pct"/>
                  <w:hideMark/>
                </w:tcPr>
                <w:p w14:paraId="406EB157"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Puncte de acces 2,4 GHz și 5 GHz</w:t>
                  </w:r>
                </w:p>
              </w:tc>
            </w:tr>
            <w:tr w:rsidR="00110E41" w:rsidRPr="00110E41" w14:paraId="09933395" w14:textId="77777777" w:rsidTr="003B7F23">
              <w:trPr>
                <w:trHeight w:val="20"/>
              </w:trPr>
              <w:tc>
                <w:tcPr>
                  <w:tcW w:w="1766" w:type="pct"/>
                  <w:hideMark/>
                </w:tcPr>
                <w:p w14:paraId="2A20B356"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Suport wireless</w:t>
                  </w:r>
                </w:p>
              </w:tc>
              <w:tc>
                <w:tcPr>
                  <w:tcW w:w="3234" w:type="pct"/>
                  <w:hideMark/>
                </w:tcPr>
                <w:p w14:paraId="438CBF49"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802,11 b/g/n</w:t>
                  </w:r>
                </w:p>
              </w:tc>
            </w:tr>
            <w:tr w:rsidR="00110E41" w:rsidRPr="00110E41" w14:paraId="460EFF3A" w14:textId="77777777" w:rsidTr="003B7F23">
              <w:trPr>
                <w:trHeight w:val="20"/>
              </w:trPr>
              <w:tc>
                <w:tcPr>
                  <w:tcW w:w="1766" w:type="pct"/>
                  <w:hideMark/>
                </w:tcPr>
                <w:p w14:paraId="6F2E895B"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Utilizarea lățimii de bandă</w:t>
                  </w:r>
                </w:p>
              </w:tc>
              <w:tc>
                <w:tcPr>
                  <w:tcW w:w="3234" w:type="pct"/>
                  <w:hideMark/>
                </w:tcPr>
                <w:p w14:paraId="67586B08"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125 kbps</w:t>
                  </w:r>
                </w:p>
              </w:tc>
            </w:tr>
            <w:tr w:rsidR="00110E41" w:rsidRPr="00110E41" w14:paraId="7893830C" w14:textId="77777777" w:rsidTr="003B7F23">
              <w:trPr>
                <w:trHeight w:val="20"/>
              </w:trPr>
              <w:tc>
                <w:tcPr>
                  <w:tcW w:w="1766" w:type="pct"/>
                  <w:hideMark/>
                </w:tcPr>
                <w:p w14:paraId="48622E6F"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Bluetooth</w:t>
                  </w:r>
                </w:p>
              </w:tc>
              <w:tc>
                <w:tcPr>
                  <w:tcW w:w="3234" w:type="pct"/>
                  <w:hideMark/>
                </w:tcPr>
                <w:p w14:paraId="799C3468"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5.0, A2DP, LE</w:t>
                  </w:r>
                </w:p>
              </w:tc>
            </w:tr>
            <w:tr w:rsidR="00110E41" w:rsidRPr="00110E41" w14:paraId="522445ED" w14:textId="77777777" w:rsidTr="003B7F23">
              <w:trPr>
                <w:trHeight w:val="20"/>
              </w:trPr>
              <w:tc>
                <w:tcPr>
                  <w:tcW w:w="1766" w:type="pct"/>
                  <w:hideMark/>
                </w:tcPr>
                <w:p w14:paraId="4E175A92"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USB</w:t>
                  </w:r>
                </w:p>
              </w:tc>
              <w:tc>
                <w:tcPr>
                  <w:tcW w:w="3234" w:type="pct"/>
                  <w:hideMark/>
                </w:tcPr>
                <w:p w14:paraId="70FA6C93"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Tip C (reversibil), USB 2.0</w:t>
                  </w:r>
                </w:p>
              </w:tc>
            </w:tr>
            <w:tr w:rsidR="00110E41" w:rsidRPr="00110E41" w14:paraId="053F2FB3" w14:textId="77777777" w:rsidTr="003B7F23">
              <w:trPr>
                <w:trHeight w:val="20"/>
              </w:trPr>
              <w:tc>
                <w:tcPr>
                  <w:tcW w:w="1766" w:type="pct"/>
                  <w:hideMark/>
                </w:tcPr>
                <w:p w14:paraId="549B7F1F"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Securitatea canalului</w:t>
                  </w:r>
                </w:p>
              </w:tc>
              <w:tc>
                <w:tcPr>
                  <w:tcW w:w="3234" w:type="pct"/>
                  <w:hideMark/>
                </w:tcPr>
                <w:p w14:paraId="6C68A2EC"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Criptare AES-128-CBC (Canale private activate)</w:t>
                  </w:r>
                </w:p>
              </w:tc>
            </w:tr>
            <w:tr w:rsidR="00110E41" w:rsidRPr="00110E41" w14:paraId="3268C6E0" w14:textId="77777777" w:rsidTr="003B7F23">
              <w:trPr>
                <w:trHeight w:val="20"/>
              </w:trPr>
              <w:tc>
                <w:tcPr>
                  <w:tcW w:w="1766" w:type="pct"/>
                  <w:hideMark/>
                </w:tcPr>
                <w:p w14:paraId="64159229"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color w:val="3B3A3A"/>
                      <w:lang w:eastAsia="ro-RO"/>
                    </w:rPr>
                    <w:lastRenderedPageBreak/>
                    <w:t>Încărcare</w:t>
                  </w:r>
                </w:p>
              </w:tc>
              <w:tc>
                <w:tcPr>
                  <w:tcW w:w="3234" w:type="pct"/>
                  <w:hideMark/>
                </w:tcPr>
                <w:p w14:paraId="2A950836"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Cablu de încărcare USB tip C, 39’’, acceptă încărcare rapidă (15 W)</w:t>
                  </w:r>
                </w:p>
              </w:tc>
            </w:tr>
            <w:tr w:rsidR="00110E41" w:rsidRPr="00110E41" w14:paraId="419E30AD" w14:textId="77777777" w:rsidTr="003B7F23">
              <w:trPr>
                <w:trHeight w:val="20"/>
              </w:trPr>
              <w:tc>
                <w:tcPr>
                  <w:tcW w:w="1766" w:type="pct"/>
                  <w:hideMark/>
                </w:tcPr>
                <w:p w14:paraId="78A24F3F"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Tip baterie</w:t>
                  </w:r>
                </w:p>
              </w:tc>
              <w:tc>
                <w:tcPr>
                  <w:tcW w:w="3234" w:type="pct"/>
                  <w:hideMark/>
                </w:tcPr>
                <w:p w14:paraId="05C715DB"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Polimer de litiu (Li-Po)</w:t>
                  </w:r>
                </w:p>
              </w:tc>
            </w:tr>
            <w:tr w:rsidR="00110E41" w:rsidRPr="00110E41" w14:paraId="45BA7EA5" w14:textId="77777777" w:rsidTr="003B7F23">
              <w:trPr>
                <w:trHeight w:val="20"/>
              </w:trPr>
              <w:tc>
                <w:tcPr>
                  <w:tcW w:w="1766" w:type="pct"/>
                  <w:hideMark/>
                </w:tcPr>
                <w:p w14:paraId="6CBE2693"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Dimensiunea bateriei</w:t>
                  </w:r>
                </w:p>
              </w:tc>
              <w:tc>
                <w:tcPr>
                  <w:tcW w:w="3234" w:type="pct"/>
                  <w:hideMark/>
                </w:tcPr>
                <w:p w14:paraId="55DACB6A"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Minimum 5000 mAh</w:t>
                  </w:r>
                </w:p>
              </w:tc>
            </w:tr>
            <w:tr w:rsidR="00110E41" w:rsidRPr="00110E41" w14:paraId="4AA7F543" w14:textId="77777777" w:rsidTr="003B7F23">
              <w:trPr>
                <w:trHeight w:val="20"/>
              </w:trPr>
              <w:tc>
                <w:tcPr>
                  <w:tcW w:w="1766" w:type="pct"/>
                  <w:hideMark/>
                </w:tcPr>
                <w:p w14:paraId="1E995151"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Durata de viata a bateriei</w:t>
                  </w:r>
                </w:p>
              </w:tc>
              <w:tc>
                <w:tcPr>
                  <w:tcW w:w="3234" w:type="pct"/>
                  <w:hideMark/>
                </w:tcPr>
                <w:p w14:paraId="7AD14DF0"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Minimum 30 de ore de streaming audio</w:t>
                  </w:r>
                </w:p>
              </w:tc>
            </w:tr>
            <w:tr w:rsidR="00110E41" w:rsidRPr="00110E41" w14:paraId="280F6ABC" w14:textId="77777777" w:rsidTr="003B7F23">
              <w:trPr>
                <w:trHeight w:val="20"/>
              </w:trPr>
              <w:tc>
                <w:tcPr>
                  <w:tcW w:w="1766" w:type="pct"/>
                  <w:hideMark/>
                </w:tcPr>
                <w:p w14:paraId="2878D598"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Timp de încărcare a bateriei</w:t>
                  </w:r>
                </w:p>
              </w:tc>
              <w:tc>
                <w:tcPr>
                  <w:tcW w:w="3234" w:type="pct"/>
                  <w:hideMark/>
                </w:tcPr>
                <w:p w14:paraId="3EA70248" w14:textId="77777777" w:rsidR="00110E41" w:rsidRPr="00110E41" w:rsidRDefault="00110E41" w:rsidP="003B7F23">
                  <w:pPr>
                    <w:rPr>
                      <w:rFonts w:ascii="Times New Roman" w:eastAsia="Times New Roman" w:hAnsi="Times New Roman" w:cs="Times New Roman"/>
                      <w:lang w:eastAsia="ro-RO"/>
                    </w:rPr>
                  </w:pPr>
                  <w:r w:rsidRPr="00110E41">
                    <w:rPr>
                      <w:rFonts w:ascii="Times New Roman" w:eastAsia="Times New Roman" w:hAnsi="Times New Roman" w:cs="Times New Roman"/>
                      <w:lang w:eastAsia="ro-RO"/>
                    </w:rPr>
                    <w:t>Încărcat complet în maximum 2,5 ore (încărcare rapidă adaptivă)</w:t>
                  </w:r>
                </w:p>
              </w:tc>
            </w:tr>
          </w:tbl>
          <w:p w14:paraId="727E7B52" w14:textId="77777777" w:rsidR="00110E41" w:rsidRPr="00110E41" w:rsidRDefault="00110E41" w:rsidP="00110E41">
            <w:pPr>
              <w:pStyle w:val="ListParagraph"/>
            </w:pPr>
          </w:p>
          <w:p w14:paraId="794DEE80" w14:textId="77777777" w:rsidR="00110E41" w:rsidRPr="00110E41" w:rsidRDefault="00110E41" w:rsidP="00110E41">
            <w:pPr>
              <w:pStyle w:val="ListParagraph"/>
              <w:numPr>
                <w:ilvl w:val="0"/>
                <w:numId w:val="44"/>
              </w:numPr>
              <w:rPr>
                <w:b/>
              </w:rPr>
            </w:pPr>
            <w:r w:rsidRPr="00110E41">
              <w:t>Aplicația software va permite:</w:t>
            </w:r>
          </w:p>
          <w:p w14:paraId="3DC38C20" w14:textId="77777777" w:rsidR="00110E41" w:rsidRPr="00110E41" w:rsidRDefault="00110E41" w:rsidP="00110E41">
            <w:pPr>
              <w:pStyle w:val="ListParagraph"/>
              <w:numPr>
                <w:ilvl w:val="1"/>
                <w:numId w:val="68"/>
              </w:numPr>
            </w:pPr>
            <w:r w:rsidRPr="00110E41">
              <w:t>transmiterea în flux audio prin rețeaua WiFi existentă direct pe smartphone-urile/dispozitivele mobile smart ale utilizatorilor.</w:t>
            </w:r>
          </w:p>
          <w:p w14:paraId="11E3898F" w14:textId="77777777" w:rsidR="00110E41" w:rsidRPr="00110E41" w:rsidRDefault="00110E41" w:rsidP="00110E41">
            <w:pPr>
              <w:pStyle w:val="ListParagraph"/>
              <w:numPr>
                <w:ilvl w:val="1"/>
                <w:numId w:val="68"/>
              </w:numPr>
            </w:pPr>
            <w:r w:rsidRPr="00110E41">
              <w:t>personalizarea pentru a se potrivi nevoilor, inclusiv videoclipuri de bun venit, anunțuri banner, documente etc.</w:t>
            </w:r>
          </w:p>
          <w:p w14:paraId="6120F5EF" w14:textId="77777777" w:rsidR="00110E41" w:rsidRPr="00110E41" w:rsidRDefault="00110E41" w:rsidP="00110E41">
            <w:pPr>
              <w:pStyle w:val="ListParagraph"/>
              <w:numPr>
                <w:ilvl w:val="1"/>
                <w:numId w:val="68"/>
              </w:numPr>
            </w:pPr>
            <w:r w:rsidRPr="00110E41">
              <w:t xml:space="preserve">redarea de videoclipuri introductive ale locației sau anunțuri video. </w:t>
            </w:r>
          </w:p>
          <w:p w14:paraId="4887BA80" w14:textId="77777777" w:rsidR="00110E41" w:rsidRPr="00110E41" w:rsidRDefault="00110E41" w:rsidP="00110E41">
            <w:pPr>
              <w:pStyle w:val="ListParagraph"/>
              <w:numPr>
                <w:ilvl w:val="1"/>
                <w:numId w:val="68"/>
              </w:numPr>
            </w:pPr>
            <w:r w:rsidRPr="00110E41">
              <w:t xml:space="preserve">afișarea de bannere publicitare glisante, hyperlinkuri URL și documente PDF. </w:t>
            </w:r>
          </w:p>
          <w:p w14:paraId="1A0A90D3" w14:textId="77777777" w:rsidR="00110E41" w:rsidRPr="00110E41" w:rsidRDefault="00110E41" w:rsidP="00110E41">
            <w:pPr>
              <w:pStyle w:val="ListParagraph"/>
              <w:numPr>
                <w:ilvl w:val="1"/>
                <w:numId w:val="68"/>
              </w:numPr>
            </w:pPr>
            <w:r w:rsidRPr="00110E41">
              <w:t xml:space="preserve">sincronizarea de anunțurile în funcție de ora din zi și de ziua săptămânii. </w:t>
            </w:r>
          </w:p>
          <w:p w14:paraId="2262BDB4" w14:textId="77777777" w:rsidR="00110E41" w:rsidRPr="00110E41" w:rsidRDefault="00110E41" w:rsidP="00110E41">
            <w:pPr>
              <w:pStyle w:val="ListParagraph"/>
              <w:numPr>
                <w:ilvl w:val="1"/>
                <w:numId w:val="68"/>
              </w:numPr>
            </w:pPr>
            <w:r w:rsidRPr="00110E41">
              <w:rPr>
                <w:color w:val="000000"/>
              </w:rPr>
              <w:t>personalizarea</w:t>
            </w:r>
            <w:r w:rsidRPr="00110E41">
              <w:t xml:space="preserve"> interfeței de utilizator cu propriile culori, logo-uri și nume de canale. Selectările canalelor vor permite personalizarea cu sigle, imagini și culori ale canalului.</w:t>
            </w:r>
          </w:p>
          <w:p w14:paraId="41146E12" w14:textId="77777777" w:rsidR="00110E41" w:rsidRPr="00110E41" w:rsidRDefault="00110E41" w:rsidP="00110E41">
            <w:pPr>
              <w:pStyle w:val="ListParagraph"/>
              <w:numPr>
                <w:ilvl w:val="0"/>
                <w:numId w:val="44"/>
              </w:numPr>
            </w:pPr>
            <w:r w:rsidRPr="00110E41">
              <w:t xml:space="preserve">Toate caracteristicile aplicației vor fi gestionate printr-un serviciu cloud pentru aplicații web și vor avea capacitatea de a trimite actualizări la fiecare server de la distanță. </w:t>
            </w:r>
          </w:p>
          <w:p w14:paraId="47CF6D8C" w14:textId="77777777" w:rsidR="00110E41" w:rsidRPr="00110E41" w:rsidRDefault="00110E41" w:rsidP="00110E41">
            <w:pPr>
              <w:pStyle w:val="ListParagraph"/>
              <w:numPr>
                <w:ilvl w:val="0"/>
                <w:numId w:val="44"/>
              </w:numPr>
            </w:pPr>
            <w:r w:rsidRPr="00110E41">
              <w:t>Fiecare server va fi accesibil printr-o interfață web găzduită local pentru a gestiona configurațiile rețelei serverului.</w:t>
            </w:r>
          </w:p>
          <w:p w14:paraId="7BAA78DC" w14:textId="77777777" w:rsidR="00110E41" w:rsidRPr="00110E41" w:rsidRDefault="00110E41" w:rsidP="003B7F23">
            <w:pPr>
              <w:tabs>
                <w:tab w:val="left" w:pos="396"/>
                <w:tab w:val="left" w:pos="3151"/>
                <w:tab w:val="left" w:pos="3316"/>
              </w:tabs>
              <w:rPr>
                <w:rFonts w:ascii="Times New Roman" w:hAnsi="Times New Roman" w:cs="Times New Roman"/>
              </w:rPr>
            </w:pPr>
          </w:p>
        </w:tc>
        <w:tc>
          <w:tcPr>
            <w:tcW w:w="2448" w:type="dxa"/>
            <w:vMerge/>
          </w:tcPr>
          <w:p w14:paraId="33BDB878" w14:textId="77777777" w:rsidR="00110E41" w:rsidRPr="00110E41" w:rsidRDefault="00110E41" w:rsidP="00110E41">
            <w:pPr>
              <w:pStyle w:val="ListParagraph"/>
            </w:pPr>
          </w:p>
        </w:tc>
      </w:tr>
      <w:tr w:rsidR="00110E41" w:rsidRPr="00110E41" w14:paraId="4A5EA6B5" w14:textId="105A9948" w:rsidTr="00110E41">
        <w:trPr>
          <w:trHeight w:val="20"/>
          <w:jc w:val="center"/>
        </w:trPr>
        <w:tc>
          <w:tcPr>
            <w:tcW w:w="2785" w:type="dxa"/>
            <w:gridSpan w:val="3"/>
          </w:tcPr>
          <w:p w14:paraId="482A7733" w14:textId="77777777" w:rsidR="00110E41" w:rsidRPr="00110E41" w:rsidRDefault="00110E41" w:rsidP="003B7F23">
            <w:pPr>
              <w:jc w:val="center"/>
              <w:rPr>
                <w:rFonts w:ascii="Times New Roman" w:hAnsi="Times New Roman" w:cs="Times New Roman"/>
                <w:color w:val="000000"/>
              </w:rPr>
            </w:pPr>
            <w:r w:rsidRPr="00110E41">
              <w:rPr>
                <w:rFonts w:ascii="Times New Roman" w:hAnsi="Times New Roman" w:cs="Times New Roman"/>
                <w:b/>
                <w:iCs/>
              </w:rPr>
              <w:t>Loc de livrare</w:t>
            </w:r>
          </w:p>
        </w:tc>
        <w:tc>
          <w:tcPr>
            <w:tcW w:w="8982" w:type="dxa"/>
            <w:vAlign w:val="bottom"/>
          </w:tcPr>
          <w:p w14:paraId="202BC62E" w14:textId="77777777" w:rsidR="00110E41" w:rsidRPr="00110E41" w:rsidRDefault="00110E41" w:rsidP="00110E41">
            <w:pPr>
              <w:pStyle w:val="ListParagraph"/>
              <w:rPr>
                <w:b/>
                <w:color w:val="000000"/>
              </w:rPr>
            </w:pPr>
            <w:r w:rsidRPr="00110E41">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2448" w:type="dxa"/>
            <w:vMerge/>
          </w:tcPr>
          <w:p w14:paraId="7EB70FC8" w14:textId="77777777" w:rsidR="00110E41" w:rsidRPr="00110E41" w:rsidRDefault="00110E41" w:rsidP="00110E41">
            <w:pPr>
              <w:pStyle w:val="ListParagraph"/>
            </w:pPr>
          </w:p>
        </w:tc>
      </w:tr>
      <w:tr w:rsidR="00110E41" w:rsidRPr="00110E41" w14:paraId="7A2A4A07" w14:textId="4FE56770" w:rsidTr="00110E41">
        <w:trPr>
          <w:trHeight w:val="20"/>
          <w:jc w:val="center"/>
        </w:trPr>
        <w:tc>
          <w:tcPr>
            <w:tcW w:w="2785" w:type="dxa"/>
            <w:gridSpan w:val="3"/>
          </w:tcPr>
          <w:p w14:paraId="2C2E38FC" w14:textId="77777777" w:rsidR="00110E41" w:rsidRPr="00110E41" w:rsidRDefault="00110E41" w:rsidP="003B7F23">
            <w:pPr>
              <w:jc w:val="center"/>
              <w:rPr>
                <w:rFonts w:ascii="Times New Roman" w:hAnsi="Times New Roman" w:cs="Times New Roman"/>
                <w:color w:val="000000"/>
              </w:rPr>
            </w:pPr>
            <w:r w:rsidRPr="00110E41">
              <w:rPr>
                <w:rFonts w:ascii="Times New Roman" w:hAnsi="Times New Roman" w:cs="Times New Roman"/>
                <w:b/>
                <w:iCs/>
              </w:rPr>
              <w:lastRenderedPageBreak/>
              <w:t>Data de livrare solicitată</w:t>
            </w:r>
          </w:p>
        </w:tc>
        <w:tc>
          <w:tcPr>
            <w:tcW w:w="8982" w:type="dxa"/>
            <w:vAlign w:val="bottom"/>
          </w:tcPr>
          <w:p w14:paraId="044CDD1D" w14:textId="77777777" w:rsidR="00110E41" w:rsidRPr="00110E41" w:rsidRDefault="00110E41" w:rsidP="003B7F23">
            <w:pPr>
              <w:keepNext/>
              <w:keepLines/>
              <w:jc w:val="both"/>
              <w:rPr>
                <w:rFonts w:ascii="Times New Roman" w:hAnsi="Times New Roman" w:cs="Times New Roman"/>
                <w:bCs/>
              </w:rPr>
            </w:pPr>
            <w:r w:rsidRPr="00110E41">
              <w:rPr>
                <w:rFonts w:ascii="Times New Roman" w:hAnsi="Times New Roman" w:cs="Times New Roman"/>
                <w:bCs/>
              </w:rPr>
              <w:t xml:space="preserve">      Livrarea, instalarea, punerea în funcțiune, testarea echipamentelor și instruirea personalului se va realiza în </w:t>
            </w:r>
            <w:r w:rsidRPr="00110E41">
              <w:rPr>
                <w:rFonts w:ascii="Times New Roman" w:hAnsi="Times New Roman" w:cs="Times New Roman"/>
                <w:b/>
              </w:rPr>
              <w:t xml:space="preserve">maxim 60 de zile </w:t>
            </w:r>
            <w:r w:rsidRPr="00110E41">
              <w:rPr>
                <w:rFonts w:ascii="Times New Roman" w:hAnsi="Times New Roman" w:cs="Times New Roman"/>
                <w:bCs/>
              </w:rPr>
              <w:t>de la semnarea contractului de furnizare.</w:t>
            </w:r>
          </w:p>
          <w:p w14:paraId="13CB528B" w14:textId="77777777" w:rsidR="00110E41" w:rsidRPr="00110E41" w:rsidRDefault="00110E41" w:rsidP="003B7F23">
            <w:pPr>
              <w:keepNext/>
              <w:keepLines/>
              <w:jc w:val="both"/>
              <w:rPr>
                <w:rFonts w:ascii="Times New Roman" w:hAnsi="Times New Roman" w:cs="Times New Roman"/>
                <w:bCs/>
              </w:rPr>
            </w:pPr>
            <w:r w:rsidRPr="00110E41">
              <w:rPr>
                <w:rFonts w:ascii="Times New Roman" w:hAnsi="Times New Roman" w:cs="Times New Roman"/>
                <w:bCs/>
              </w:rPr>
              <w:t xml:space="preserve">      Termenul de livrare înseamnă data când toate activitățile (operațiunile accesorii) au fost realizate și produsul este instalat și funcționează la parametrii agreați și acceptați de Autoritatea contractantă.</w:t>
            </w:r>
          </w:p>
        </w:tc>
        <w:tc>
          <w:tcPr>
            <w:tcW w:w="2448" w:type="dxa"/>
            <w:vMerge/>
          </w:tcPr>
          <w:p w14:paraId="2EBE103A" w14:textId="77777777" w:rsidR="00110E41" w:rsidRPr="00110E41" w:rsidRDefault="00110E41" w:rsidP="003B7F23">
            <w:pPr>
              <w:keepNext/>
              <w:keepLines/>
              <w:jc w:val="both"/>
              <w:rPr>
                <w:rFonts w:ascii="Times New Roman" w:hAnsi="Times New Roman" w:cs="Times New Roman"/>
                <w:bCs/>
              </w:rPr>
            </w:pPr>
          </w:p>
        </w:tc>
      </w:tr>
      <w:tr w:rsidR="00DB2F96" w:rsidRPr="00110E41" w14:paraId="27AD27F9" w14:textId="4C81410F" w:rsidTr="00110E41">
        <w:trPr>
          <w:trHeight w:val="20"/>
          <w:jc w:val="center"/>
        </w:trPr>
        <w:tc>
          <w:tcPr>
            <w:tcW w:w="2785" w:type="dxa"/>
            <w:gridSpan w:val="3"/>
          </w:tcPr>
          <w:p w14:paraId="4366DCD6" w14:textId="77777777" w:rsidR="00DB2F96" w:rsidRPr="00110E41" w:rsidRDefault="00DB2F96" w:rsidP="003B7F23">
            <w:pPr>
              <w:jc w:val="center"/>
              <w:rPr>
                <w:rFonts w:ascii="Times New Roman" w:hAnsi="Times New Roman" w:cs="Times New Roman"/>
                <w:b/>
                <w:iCs/>
              </w:rPr>
            </w:pPr>
            <w:r w:rsidRPr="00110E41">
              <w:rPr>
                <w:rFonts w:ascii="Times New Roman" w:eastAsia="Calibri" w:hAnsi="Times New Roman" w:cs="Times New Roman"/>
                <w:b/>
              </w:rPr>
              <w:t>Durata minima garanție</w:t>
            </w:r>
          </w:p>
        </w:tc>
        <w:tc>
          <w:tcPr>
            <w:tcW w:w="8982" w:type="dxa"/>
            <w:vAlign w:val="bottom"/>
          </w:tcPr>
          <w:p w14:paraId="5C32E5F7" w14:textId="77777777" w:rsidR="00DB2F96" w:rsidRPr="00110E41" w:rsidRDefault="00DB2F96" w:rsidP="003B7F23">
            <w:pPr>
              <w:keepNext/>
              <w:keepLines/>
              <w:jc w:val="both"/>
              <w:rPr>
                <w:rFonts w:ascii="Times New Roman" w:hAnsi="Times New Roman" w:cs="Times New Roman"/>
                <w:bCs/>
              </w:rPr>
            </w:pPr>
            <w:r w:rsidRPr="00110E41">
              <w:rPr>
                <w:rFonts w:ascii="Times New Roman" w:hAnsi="Times New Roman" w:cs="Times New Roman"/>
                <w:b/>
              </w:rPr>
              <w:t xml:space="preserve">      Minim 36 luni on-site de la data recepției calitative și cantitative.</w:t>
            </w:r>
          </w:p>
        </w:tc>
        <w:tc>
          <w:tcPr>
            <w:tcW w:w="2448" w:type="dxa"/>
          </w:tcPr>
          <w:p w14:paraId="15A9BAF0" w14:textId="77777777" w:rsidR="00DB2F96" w:rsidRPr="00110E41" w:rsidRDefault="00DB2F96" w:rsidP="003B7F23">
            <w:pPr>
              <w:keepNext/>
              <w:keepLines/>
              <w:jc w:val="both"/>
              <w:rPr>
                <w:rFonts w:ascii="Times New Roman" w:hAnsi="Times New Roman" w:cs="Times New Roman"/>
                <w:b/>
              </w:rPr>
            </w:pPr>
          </w:p>
        </w:tc>
      </w:tr>
    </w:tbl>
    <w:p w14:paraId="0EAA3B43" w14:textId="77777777" w:rsidR="001E51AE" w:rsidRDefault="001E51AE" w:rsidP="00BD34FE">
      <w:pPr>
        <w:autoSpaceDE w:val="0"/>
        <w:autoSpaceDN w:val="0"/>
        <w:adjustRightInd w:val="0"/>
        <w:spacing w:after="0" w:line="240" w:lineRule="auto"/>
        <w:ind w:right="-363"/>
        <w:jc w:val="both"/>
        <w:rPr>
          <w:rFonts w:ascii="Times New Roman" w:hAnsi="Times New Roman" w:cs="Times New Roman"/>
          <w:b/>
        </w:rPr>
      </w:pPr>
    </w:p>
    <w:p w14:paraId="1EF47FB7" w14:textId="77777777" w:rsidR="00DB2F96" w:rsidRDefault="00DB2F96" w:rsidP="00BD34FE">
      <w:pPr>
        <w:autoSpaceDE w:val="0"/>
        <w:autoSpaceDN w:val="0"/>
        <w:adjustRightInd w:val="0"/>
        <w:spacing w:after="0" w:line="240" w:lineRule="auto"/>
        <w:ind w:right="-363"/>
        <w:jc w:val="both"/>
        <w:rPr>
          <w:rFonts w:ascii="Times New Roman" w:hAnsi="Times New Roman" w:cs="Times New Roman"/>
          <w:b/>
        </w:rPr>
      </w:pPr>
    </w:p>
    <w:p w14:paraId="4CC84CE4" w14:textId="77777777" w:rsidR="00F8262E" w:rsidRDefault="00F8262E" w:rsidP="00BD34FE">
      <w:pPr>
        <w:autoSpaceDE w:val="0"/>
        <w:autoSpaceDN w:val="0"/>
        <w:adjustRightInd w:val="0"/>
        <w:spacing w:after="0" w:line="240" w:lineRule="auto"/>
        <w:ind w:right="-363"/>
        <w:jc w:val="both"/>
        <w:rPr>
          <w:rFonts w:ascii="Times New Roman" w:hAnsi="Times New Roman" w:cs="Times New Roman"/>
          <w:b/>
        </w:rPr>
      </w:pPr>
    </w:p>
    <w:p w14:paraId="16F8AAE2" w14:textId="09CF14B0" w:rsidR="002A5928" w:rsidRDefault="00823693" w:rsidP="00BD34FE">
      <w:pPr>
        <w:autoSpaceDE w:val="0"/>
        <w:autoSpaceDN w:val="0"/>
        <w:adjustRightInd w:val="0"/>
        <w:spacing w:after="0" w:line="240" w:lineRule="auto"/>
        <w:ind w:right="-363"/>
        <w:jc w:val="both"/>
        <w:rPr>
          <w:rFonts w:ascii="Times New Roman" w:hAnsi="Times New Roman" w:cs="Times New Roman"/>
          <w:b/>
          <w:u w:val="single"/>
        </w:rPr>
      </w:pPr>
      <w:r w:rsidRPr="001E51AE">
        <w:rPr>
          <w:rFonts w:ascii="Times New Roman" w:hAnsi="Times New Roman" w:cs="Times New Roman"/>
          <w:b/>
          <w:u w:val="single"/>
        </w:rPr>
        <w:t xml:space="preserve">LOT 2: </w:t>
      </w:r>
      <w:r w:rsidR="00110E41">
        <w:rPr>
          <w:rFonts w:ascii="Times New Roman" w:hAnsi="Times New Roman" w:cs="Times New Roman"/>
          <w:b/>
          <w:u w:val="single"/>
        </w:rPr>
        <w:t xml:space="preserve">Tablete </w:t>
      </w:r>
    </w:p>
    <w:p w14:paraId="5C89E300" w14:textId="77777777" w:rsidR="00110E41" w:rsidRPr="001E51AE" w:rsidRDefault="00110E41" w:rsidP="00BD34FE">
      <w:pPr>
        <w:autoSpaceDE w:val="0"/>
        <w:autoSpaceDN w:val="0"/>
        <w:adjustRightInd w:val="0"/>
        <w:spacing w:after="0" w:line="240" w:lineRule="auto"/>
        <w:ind w:right="-363"/>
        <w:jc w:val="both"/>
        <w:rPr>
          <w:rFonts w:ascii="Times New Roman" w:eastAsia="Calibri" w:hAnsi="Times New Roman" w:cs="Times New Roman"/>
          <w:b/>
          <w:bCs/>
          <w:u w:val="single"/>
        </w:rPr>
      </w:pPr>
    </w:p>
    <w:tbl>
      <w:tblPr>
        <w:tblW w:w="14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992"/>
        <w:gridCol w:w="9617"/>
        <w:gridCol w:w="2610"/>
      </w:tblGrid>
      <w:tr w:rsidR="00110E41" w:rsidRPr="00C661A5" w14:paraId="245949CB" w14:textId="5E0E2F3B" w:rsidTr="00110E41">
        <w:trPr>
          <w:trHeight w:val="20"/>
        </w:trPr>
        <w:tc>
          <w:tcPr>
            <w:tcW w:w="562" w:type="dxa"/>
          </w:tcPr>
          <w:bookmarkEnd w:id="8"/>
          <w:p w14:paraId="7478F7C8" w14:textId="77777777" w:rsidR="00110E41" w:rsidRPr="00110E41" w:rsidRDefault="00110E41" w:rsidP="00110E41">
            <w:pPr>
              <w:jc w:val="center"/>
              <w:rPr>
                <w:rFonts w:ascii="Times New Roman" w:hAnsi="Times New Roman" w:cs="Times New Roman"/>
                <w:b/>
              </w:rPr>
            </w:pPr>
            <w:r w:rsidRPr="00110E41">
              <w:rPr>
                <w:rFonts w:ascii="Times New Roman" w:hAnsi="Times New Roman" w:cs="Times New Roman"/>
                <w:b/>
              </w:rPr>
              <w:t>Nr. crt</w:t>
            </w:r>
          </w:p>
        </w:tc>
        <w:tc>
          <w:tcPr>
            <w:tcW w:w="709" w:type="dxa"/>
          </w:tcPr>
          <w:p w14:paraId="5FC6A625" w14:textId="77777777" w:rsidR="00110E41" w:rsidRPr="00110E41" w:rsidRDefault="00110E41" w:rsidP="00110E41">
            <w:pPr>
              <w:jc w:val="center"/>
              <w:rPr>
                <w:rFonts w:ascii="Times New Roman" w:hAnsi="Times New Roman" w:cs="Times New Roman"/>
                <w:b/>
              </w:rPr>
            </w:pPr>
            <w:r w:rsidRPr="00110E41">
              <w:rPr>
                <w:rFonts w:ascii="Times New Roman" w:hAnsi="Times New Roman" w:cs="Times New Roman"/>
                <w:b/>
              </w:rPr>
              <w:t>U.M.</w:t>
            </w:r>
          </w:p>
        </w:tc>
        <w:tc>
          <w:tcPr>
            <w:tcW w:w="992" w:type="dxa"/>
          </w:tcPr>
          <w:p w14:paraId="62E0C842" w14:textId="77777777" w:rsidR="00110E41" w:rsidRPr="00110E41" w:rsidRDefault="00110E41" w:rsidP="00110E41">
            <w:pPr>
              <w:jc w:val="center"/>
              <w:rPr>
                <w:rFonts w:ascii="Times New Roman" w:hAnsi="Times New Roman" w:cs="Times New Roman"/>
                <w:b/>
              </w:rPr>
            </w:pPr>
            <w:r w:rsidRPr="00110E41">
              <w:rPr>
                <w:rFonts w:ascii="Times New Roman" w:hAnsi="Times New Roman" w:cs="Times New Roman"/>
                <w:b/>
              </w:rPr>
              <w:t>Cantitate</w:t>
            </w:r>
          </w:p>
        </w:tc>
        <w:tc>
          <w:tcPr>
            <w:tcW w:w="9617" w:type="dxa"/>
          </w:tcPr>
          <w:p w14:paraId="646F7E9D" w14:textId="77777777" w:rsidR="00110E41" w:rsidRPr="00110E41" w:rsidRDefault="00110E41" w:rsidP="00110E41">
            <w:pPr>
              <w:jc w:val="center"/>
              <w:rPr>
                <w:rFonts w:ascii="Times New Roman" w:hAnsi="Times New Roman" w:cs="Times New Roman"/>
                <w:b/>
              </w:rPr>
            </w:pPr>
            <w:r w:rsidRPr="00110E41">
              <w:rPr>
                <w:rFonts w:ascii="Times New Roman" w:hAnsi="Times New Roman" w:cs="Times New Roman"/>
                <w:b/>
              </w:rPr>
              <w:t>Denumire produs / Descriere (Caracteristici minimale)</w:t>
            </w:r>
          </w:p>
        </w:tc>
        <w:tc>
          <w:tcPr>
            <w:tcW w:w="2610" w:type="dxa"/>
          </w:tcPr>
          <w:p w14:paraId="6136C133" w14:textId="0388BDDB" w:rsidR="00110E41" w:rsidRPr="00110E41" w:rsidRDefault="00110E41" w:rsidP="00110E41">
            <w:pPr>
              <w:jc w:val="center"/>
              <w:rPr>
                <w:rFonts w:ascii="Times New Roman" w:hAnsi="Times New Roman" w:cs="Times New Roman"/>
                <w:b/>
              </w:rPr>
            </w:pPr>
            <w:r w:rsidRPr="00110E41">
              <w:rPr>
                <w:rFonts w:ascii="Times New Roman" w:hAnsi="Times New Roman" w:cs="Times New Roman"/>
                <w:b/>
                <w:iCs/>
              </w:rPr>
              <w:t xml:space="preserve">Specificații tehnice SAU cerințe de performanță / funcționale </w:t>
            </w:r>
            <w:r w:rsidRPr="00110E41">
              <w:rPr>
                <w:rFonts w:ascii="Times New Roman" w:hAnsi="Times New Roman" w:cs="Times New Roman"/>
                <w:b/>
                <w:iCs/>
                <w:u w:val="single"/>
              </w:rPr>
              <w:t>extinse/dorite</w:t>
            </w:r>
          </w:p>
        </w:tc>
      </w:tr>
      <w:tr w:rsidR="00110E41" w:rsidRPr="00C661A5" w14:paraId="4FF58106" w14:textId="0C9EA868" w:rsidTr="00110E41">
        <w:trPr>
          <w:trHeight w:val="20"/>
        </w:trPr>
        <w:tc>
          <w:tcPr>
            <w:tcW w:w="562" w:type="dxa"/>
          </w:tcPr>
          <w:p w14:paraId="1070B4C9" w14:textId="77777777" w:rsidR="00110E41" w:rsidRPr="00A30987" w:rsidRDefault="00110E41" w:rsidP="00110E41">
            <w:pPr>
              <w:pStyle w:val="ListParagraph"/>
              <w:numPr>
                <w:ilvl w:val="0"/>
                <w:numId w:val="69"/>
              </w:numPr>
            </w:pPr>
          </w:p>
        </w:tc>
        <w:tc>
          <w:tcPr>
            <w:tcW w:w="709" w:type="dxa"/>
          </w:tcPr>
          <w:p w14:paraId="4ED433CC" w14:textId="77777777" w:rsidR="00110E41" w:rsidRPr="00A30987" w:rsidRDefault="00110E41" w:rsidP="003B7F23">
            <w:pPr>
              <w:jc w:val="center"/>
              <w:rPr>
                <w:rFonts w:ascii="Times New Roman" w:hAnsi="Times New Roman" w:cs="Times New Roman"/>
                <w:color w:val="000000"/>
              </w:rPr>
            </w:pPr>
            <w:r w:rsidRPr="00A30987">
              <w:rPr>
                <w:rFonts w:ascii="Times New Roman" w:hAnsi="Times New Roman" w:cs="Times New Roman"/>
                <w:color w:val="000000"/>
              </w:rPr>
              <w:t>buc</w:t>
            </w:r>
          </w:p>
        </w:tc>
        <w:tc>
          <w:tcPr>
            <w:tcW w:w="992" w:type="dxa"/>
          </w:tcPr>
          <w:p w14:paraId="3DD3FC77" w14:textId="77777777" w:rsidR="00110E41" w:rsidRPr="00A30987" w:rsidRDefault="00110E41" w:rsidP="003B7F23">
            <w:pPr>
              <w:jc w:val="center"/>
              <w:rPr>
                <w:rFonts w:ascii="Times New Roman" w:hAnsi="Times New Roman" w:cs="Times New Roman"/>
                <w:color w:val="000000"/>
              </w:rPr>
            </w:pPr>
            <w:r w:rsidRPr="00A30987">
              <w:rPr>
                <w:rFonts w:ascii="Times New Roman" w:hAnsi="Times New Roman" w:cs="Times New Roman"/>
                <w:color w:val="000000"/>
              </w:rPr>
              <w:t>10</w:t>
            </w:r>
          </w:p>
        </w:tc>
        <w:tc>
          <w:tcPr>
            <w:tcW w:w="9617" w:type="dxa"/>
            <w:vAlign w:val="bottom"/>
          </w:tcPr>
          <w:p w14:paraId="08893587" w14:textId="77777777" w:rsidR="00110E41" w:rsidRPr="00A30987" w:rsidRDefault="00110E41" w:rsidP="00110E41">
            <w:pPr>
              <w:pStyle w:val="ListParagraph"/>
            </w:pPr>
            <w:r w:rsidRPr="00A30987">
              <w:t>Tableta mobilă</w:t>
            </w:r>
          </w:p>
          <w:p w14:paraId="12D73CC9" w14:textId="77777777" w:rsidR="00110E41" w:rsidRPr="00A30987" w:rsidRDefault="00110E41" w:rsidP="00110E41">
            <w:pPr>
              <w:pStyle w:val="ListParagraph"/>
              <w:numPr>
                <w:ilvl w:val="0"/>
                <w:numId w:val="44"/>
              </w:numPr>
            </w:pPr>
            <w:r w:rsidRPr="00A30987">
              <w:t>Dimensiune compactă care să permită utilizarea facilă dar și montarea (la nevoie) pe scaunul cu rotile (menționat în lotul 3)</w:t>
            </w:r>
          </w:p>
          <w:p w14:paraId="66439C18" w14:textId="77777777" w:rsidR="00110E41" w:rsidRPr="00A30987" w:rsidRDefault="00110E41" w:rsidP="00110E41">
            <w:pPr>
              <w:pStyle w:val="ListParagraph"/>
              <w:numPr>
                <w:ilvl w:val="0"/>
                <w:numId w:val="44"/>
              </w:numPr>
            </w:pPr>
            <w:r w:rsidRPr="00A30987">
              <w:t>Spațiu de stocare: minimum 128 GB</w:t>
            </w:r>
          </w:p>
          <w:p w14:paraId="4AC843F2" w14:textId="77777777" w:rsidR="00110E41" w:rsidRPr="00A30987" w:rsidRDefault="00110E41" w:rsidP="00110E41">
            <w:pPr>
              <w:pStyle w:val="ListParagraph"/>
              <w:numPr>
                <w:ilvl w:val="0"/>
                <w:numId w:val="44"/>
              </w:numPr>
            </w:pPr>
            <w:r w:rsidRPr="00A30987">
              <w:t>Memorie RAM: minimum 8 GB</w:t>
            </w:r>
          </w:p>
          <w:p w14:paraId="7FE38515" w14:textId="77777777" w:rsidR="00110E41" w:rsidRPr="00A30987" w:rsidRDefault="00110E41" w:rsidP="00110E41">
            <w:pPr>
              <w:pStyle w:val="ListParagraph"/>
              <w:numPr>
                <w:ilvl w:val="0"/>
                <w:numId w:val="44"/>
              </w:numPr>
            </w:pPr>
            <w:r w:rsidRPr="00A30987">
              <w:t>Frecvență procesor: minimum 1,9 GHz</w:t>
            </w:r>
          </w:p>
          <w:p w14:paraId="56758597" w14:textId="77777777" w:rsidR="00110E41" w:rsidRPr="00A30987" w:rsidRDefault="00110E41" w:rsidP="00110E41">
            <w:pPr>
              <w:pStyle w:val="ListParagraph"/>
              <w:numPr>
                <w:ilvl w:val="0"/>
                <w:numId w:val="44"/>
              </w:numPr>
            </w:pPr>
            <w:r w:rsidRPr="00A30987">
              <w:t>Wi-Fi + 5G</w:t>
            </w:r>
          </w:p>
          <w:p w14:paraId="7592E192" w14:textId="77777777" w:rsidR="00110E41" w:rsidRPr="00A30987" w:rsidRDefault="00110E41" w:rsidP="00110E41">
            <w:pPr>
              <w:pStyle w:val="ListParagraph"/>
              <w:numPr>
                <w:ilvl w:val="0"/>
                <w:numId w:val="44"/>
              </w:numPr>
              <w:rPr>
                <w:b/>
                <w:color w:val="000000"/>
              </w:rPr>
            </w:pPr>
            <w:r w:rsidRPr="00A30987">
              <w:t>GPS, Bluetooth ver. minimum 5.2</w:t>
            </w:r>
          </w:p>
          <w:p w14:paraId="1EE49793" w14:textId="77777777" w:rsidR="00110E41" w:rsidRPr="00A30987" w:rsidRDefault="00110E41" w:rsidP="00110E41">
            <w:pPr>
              <w:pStyle w:val="ListParagraph"/>
              <w:numPr>
                <w:ilvl w:val="0"/>
                <w:numId w:val="44"/>
              </w:numPr>
              <w:rPr>
                <w:b/>
                <w:color w:val="000000"/>
              </w:rPr>
            </w:pPr>
            <w:r w:rsidRPr="00A30987">
              <w:t>Sistem de operare: Android/IOS</w:t>
            </w:r>
          </w:p>
          <w:p w14:paraId="4297ADDB" w14:textId="77777777" w:rsidR="00110E41" w:rsidRPr="00A30987" w:rsidRDefault="00110E41" w:rsidP="00110E41">
            <w:pPr>
              <w:pStyle w:val="ListParagraph"/>
              <w:numPr>
                <w:ilvl w:val="0"/>
                <w:numId w:val="44"/>
              </w:numPr>
              <w:rPr>
                <w:b/>
                <w:color w:val="000000"/>
              </w:rPr>
            </w:pPr>
            <w:r w:rsidRPr="00A30987">
              <w:t>Suport universal pentru tableta cu clema de prindere pentru montarea pe scaunul cu rotile (menționat în lotul 3)</w:t>
            </w:r>
          </w:p>
        </w:tc>
        <w:tc>
          <w:tcPr>
            <w:tcW w:w="2610" w:type="dxa"/>
            <w:vMerge w:val="restart"/>
          </w:tcPr>
          <w:p w14:paraId="3DAF6051" w14:textId="2F583D25" w:rsidR="00110E41" w:rsidRPr="00A30987" w:rsidRDefault="00110E41" w:rsidP="00110E41">
            <w:pPr>
              <w:pStyle w:val="ListParagraph"/>
            </w:pPr>
            <w:r w:rsidRPr="00110E41">
              <w:t>NU ESTE CAZUL</w:t>
            </w:r>
            <w:r>
              <w:t>.</w:t>
            </w:r>
          </w:p>
        </w:tc>
      </w:tr>
      <w:tr w:rsidR="00110E41" w:rsidRPr="00C661A5" w14:paraId="09106879" w14:textId="0C0EE8A8" w:rsidTr="00110E41">
        <w:trPr>
          <w:trHeight w:val="20"/>
        </w:trPr>
        <w:tc>
          <w:tcPr>
            <w:tcW w:w="2263" w:type="dxa"/>
            <w:gridSpan w:val="3"/>
          </w:tcPr>
          <w:p w14:paraId="1863B48D" w14:textId="77777777" w:rsidR="00110E41" w:rsidRPr="00A30987" w:rsidRDefault="00110E41" w:rsidP="003B7F23">
            <w:pPr>
              <w:jc w:val="center"/>
              <w:rPr>
                <w:rFonts w:ascii="Times New Roman" w:hAnsi="Times New Roman" w:cs="Times New Roman"/>
                <w:color w:val="000000"/>
              </w:rPr>
            </w:pPr>
            <w:r w:rsidRPr="00A30987">
              <w:rPr>
                <w:rFonts w:ascii="Times New Roman" w:hAnsi="Times New Roman" w:cs="Times New Roman"/>
                <w:b/>
                <w:iCs/>
              </w:rPr>
              <w:t>Loc de livrare</w:t>
            </w:r>
          </w:p>
        </w:tc>
        <w:tc>
          <w:tcPr>
            <w:tcW w:w="9617" w:type="dxa"/>
            <w:vAlign w:val="bottom"/>
          </w:tcPr>
          <w:p w14:paraId="441231E1" w14:textId="77777777" w:rsidR="00110E41" w:rsidRPr="00A30987" w:rsidRDefault="00110E41" w:rsidP="00110E41">
            <w:pPr>
              <w:pStyle w:val="ListParagraph"/>
              <w:rPr>
                <w:b/>
                <w:color w:val="000000"/>
              </w:rPr>
            </w:pPr>
            <w:r w:rsidRPr="00A30987">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p>
        </w:tc>
        <w:tc>
          <w:tcPr>
            <w:tcW w:w="2610" w:type="dxa"/>
            <w:vMerge/>
          </w:tcPr>
          <w:p w14:paraId="330037B8" w14:textId="77777777" w:rsidR="00110E41" w:rsidRPr="00A30987" w:rsidRDefault="00110E41" w:rsidP="00110E41">
            <w:pPr>
              <w:pStyle w:val="ListParagraph"/>
            </w:pPr>
          </w:p>
        </w:tc>
      </w:tr>
      <w:tr w:rsidR="00110E41" w:rsidRPr="00C661A5" w14:paraId="042E1E3D" w14:textId="2A665AA6" w:rsidTr="00110E41">
        <w:trPr>
          <w:trHeight w:val="20"/>
        </w:trPr>
        <w:tc>
          <w:tcPr>
            <w:tcW w:w="2263" w:type="dxa"/>
            <w:gridSpan w:val="3"/>
          </w:tcPr>
          <w:p w14:paraId="5584945E" w14:textId="77777777" w:rsidR="00110E41" w:rsidRPr="00A30987" w:rsidRDefault="00110E41" w:rsidP="003B7F23">
            <w:pPr>
              <w:jc w:val="center"/>
              <w:rPr>
                <w:rFonts w:ascii="Times New Roman" w:hAnsi="Times New Roman" w:cs="Times New Roman"/>
                <w:color w:val="000000"/>
              </w:rPr>
            </w:pPr>
            <w:r w:rsidRPr="00A30987">
              <w:rPr>
                <w:rFonts w:ascii="Times New Roman" w:hAnsi="Times New Roman" w:cs="Times New Roman"/>
                <w:b/>
                <w:iCs/>
              </w:rPr>
              <w:lastRenderedPageBreak/>
              <w:t>Data de livrare solicitată</w:t>
            </w:r>
          </w:p>
        </w:tc>
        <w:tc>
          <w:tcPr>
            <w:tcW w:w="9617" w:type="dxa"/>
            <w:vAlign w:val="bottom"/>
          </w:tcPr>
          <w:p w14:paraId="64B80F41" w14:textId="2DECEC02" w:rsidR="00110E41" w:rsidRPr="00110E41" w:rsidRDefault="00110E41" w:rsidP="00110E41">
            <w:pPr>
              <w:keepNext/>
              <w:keepLines/>
              <w:jc w:val="both"/>
              <w:rPr>
                <w:rFonts w:ascii="Times New Roman" w:hAnsi="Times New Roman" w:cs="Times New Roman"/>
                <w:bCs/>
              </w:rPr>
            </w:pPr>
            <w:r w:rsidRPr="00A30987">
              <w:rPr>
                <w:rFonts w:ascii="Times New Roman" w:hAnsi="Times New Roman" w:cs="Times New Roman"/>
                <w:bCs/>
              </w:rPr>
              <w:t xml:space="preserve">Livrarea, instalarea, punerea în funcțiune, testarea echipamentelor și instruirea personalului se va realiza în </w:t>
            </w:r>
            <w:r w:rsidRPr="00A30987">
              <w:rPr>
                <w:rFonts w:ascii="Times New Roman" w:hAnsi="Times New Roman" w:cs="Times New Roman"/>
                <w:b/>
              </w:rPr>
              <w:t xml:space="preserve">maxim 60 de zile </w:t>
            </w:r>
            <w:r w:rsidRPr="00A30987">
              <w:rPr>
                <w:rFonts w:ascii="Times New Roman" w:hAnsi="Times New Roman" w:cs="Times New Roman"/>
                <w:bCs/>
              </w:rPr>
              <w:t>de la semnarea contractului de furnizare.Termenul de livrare înseamnă data când toate activitățile (operațiunile accesorii) au fost realizate și produsul este instalat și funcționează la parametrii agreați și acceptați de Autoritatea contractantă.</w:t>
            </w:r>
          </w:p>
        </w:tc>
        <w:tc>
          <w:tcPr>
            <w:tcW w:w="2610" w:type="dxa"/>
            <w:vMerge/>
          </w:tcPr>
          <w:p w14:paraId="33B04CC0" w14:textId="77777777" w:rsidR="00110E41" w:rsidRPr="00A30987" w:rsidRDefault="00110E41" w:rsidP="003B7F23">
            <w:pPr>
              <w:keepNext/>
              <w:keepLines/>
              <w:jc w:val="both"/>
              <w:rPr>
                <w:rFonts w:ascii="Times New Roman" w:hAnsi="Times New Roman" w:cs="Times New Roman"/>
                <w:bCs/>
              </w:rPr>
            </w:pPr>
          </w:p>
        </w:tc>
      </w:tr>
      <w:tr w:rsidR="00110E41" w:rsidRPr="00C661A5" w14:paraId="578CC578" w14:textId="0D7D2F4E" w:rsidTr="00110E41">
        <w:trPr>
          <w:trHeight w:val="593"/>
        </w:trPr>
        <w:tc>
          <w:tcPr>
            <w:tcW w:w="2263" w:type="dxa"/>
            <w:gridSpan w:val="3"/>
          </w:tcPr>
          <w:p w14:paraId="784AB3AB" w14:textId="77777777" w:rsidR="00110E41" w:rsidRPr="00A30987" w:rsidRDefault="00110E41" w:rsidP="003B7F23">
            <w:pPr>
              <w:jc w:val="center"/>
              <w:rPr>
                <w:rFonts w:ascii="Times New Roman" w:hAnsi="Times New Roman" w:cs="Times New Roman"/>
                <w:color w:val="000000"/>
              </w:rPr>
            </w:pPr>
            <w:r w:rsidRPr="00A30987">
              <w:rPr>
                <w:rFonts w:ascii="Times New Roman" w:eastAsia="Calibri" w:hAnsi="Times New Roman" w:cs="Times New Roman"/>
                <w:b/>
              </w:rPr>
              <w:t>Durata minima garanție</w:t>
            </w:r>
          </w:p>
        </w:tc>
        <w:tc>
          <w:tcPr>
            <w:tcW w:w="9617" w:type="dxa"/>
          </w:tcPr>
          <w:p w14:paraId="64DB9916" w14:textId="03895CA9" w:rsidR="00110E41" w:rsidRPr="00110E41" w:rsidRDefault="00110E41" w:rsidP="005421A6">
            <w:pPr>
              <w:keepNext/>
              <w:keepLines/>
              <w:jc w:val="center"/>
              <w:rPr>
                <w:bCs/>
                <w:color w:val="000000"/>
              </w:rPr>
            </w:pPr>
            <w:r w:rsidRPr="005421A6">
              <w:rPr>
                <w:rFonts w:ascii="Times New Roman" w:hAnsi="Times New Roman" w:cs="Times New Roman"/>
                <w:b/>
              </w:rPr>
              <w:t xml:space="preserve">Minim </w:t>
            </w:r>
            <w:r w:rsidR="005421A6" w:rsidRPr="005421A6">
              <w:rPr>
                <w:rFonts w:ascii="Times New Roman" w:hAnsi="Times New Roman" w:cs="Times New Roman"/>
                <w:b/>
              </w:rPr>
              <w:t>24</w:t>
            </w:r>
            <w:r w:rsidRPr="005421A6">
              <w:rPr>
                <w:rFonts w:ascii="Times New Roman" w:hAnsi="Times New Roman" w:cs="Times New Roman"/>
                <w:b/>
              </w:rPr>
              <w:t xml:space="preserve"> luni on-site de la data recepției calitative și cantitative.</w:t>
            </w:r>
          </w:p>
        </w:tc>
        <w:tc>
          <w:tcPr>
            <w:tcW w:w="2610" w:type="dxa"/>
            <w:vMerge/>
          </w:tcPr>
          <w:p w14:paraId="168C76BD" w14:textId="77777777" w:rsidR="00110E41" w:rsidRPr="00A30987" w:rsidRDefault="00110E41" w:rsidP="00110E41">
            <w:pPr>
              <w:pStyle w:val="ListParagraph"/>
            </w:pPr>
          </w:p>
        </w:tc>
      </w:tr>
    </w:tbl>
    <w:p w14:paraId="42D04D58" w14:textId="77777777" w:rsidR="002A5928" w:rsidRDefault="002A5928" w:rsidP="00BD34FE">
      <w:pPr>
        <w:autoSpaceDE w:val="0"/>
        <w:autoSpaceDN w:val="0"/>
        <w:adjustRightInd w:val="0"/>
        <w:spacing w:after="0" w:line="240" w:lineRule="auto"/>
        <w:ind w:right="-363"/>
        <w:jc w:val="both"/>
        <w:rPr>
          <w:rFonts w:ascii="Times New Roman" w:hAnsi="Times New Roman" w:cs="Times New Roman"/>
          <w:b/>
          <w:color w:val="FF0000"/>
        </w:rPr>
      </w:pPr>
    </w:p>
    <w:p w14:paraId="1FC103CC" w14:textId="77777777" w:rsidR="005421A6" w:rsidRDefault="005421A6" w:rsidP="00BD34FE">
      <w:pPr>
        <w:autoSpaceDE w:val="0"/>
        <w:autoSpaceDN w:val="0"/>
        <w:adjustRightInd w:val="0"/>
        <w:spacing w:after="0" w:line="240" w:lineRule="auto"/>
        <w:ind w:right="-363"/>
        <w:jc w:val="both"/>
        <w:rPr>
          <w:rFonts w:ascii="Times New Roman" w:hAnsi="Times New Roman" w:cs="Times New Roman"/>
          <w:b/>
          <w:color w:val="FF0000"/>
        </w:rPr>
      </w:pPr>
    </w:p>
    <w:p w14:paraId="58FAF141" w14:textId="70B8E5F9" w:rsidR="00F0138F" w:rsidRDefault="002E63CF" w:rsidP="00BD34FE">
      <w:pPr>
        <w:autoSpaceDE w:val="0"/>
        <w:autoSpaceDN w:val="0"/>
        <w:adjustRightInd w:val="0"/>
        <w:spacing w:after="0" w:line="240" w:lineRule="auto"/>
        <w:jc w:val="both"/>
        <w:rPr>
          <w:rFonts w:ascii="Times New Roman" w:hAnsi="Times New Roman" w:cs="Times New Roman"/>
          <w:b/>
          <w:sz w:val="24"/>
          <w:szCs w:val="24"/>
          <w:u w:val="single"/>
        </w:rPr>
      </w:pPr>
      <w:bookmarkStart w:id="9" w:name="_Hlk192065534"/>
      <w:r w:rsidRPr="002E63CF">
        <w:rPr>
          <w:rFonts w:ascii="Times New Roman" w:hAnsi="Times New Roman" w:cs="Times New Roman"/>
          <w:b/>
          <w:sz w:val="24"/>
          <w:szCs w:val="24"/>
          <w:u w:val="single"/>
        </w:rPr>
        <w:t xml:space="preserve">Lot 3 </w:t>
      </w:r>
      <w:r w:rsidR="005421A6">
        <w:rPr>
          <w:rFonts w:ascii="Times New Roman" w:hAnsi="Times New Roman" w:cs="Times New Roman"/>
          <w:b/>
          <w:sz w:val="24"/>
          <w:szCs w:val="24"/>
          <w:u w:val="single"/>
        </w:rPr>
        <w:t>–</w:t>
      </w:r>
      <w:r w:rsidRPr="002E63CF">
        <w:rPr>
          <w:rFonts w:ascii="Times New Roman" w:hAnsi="Times New Roman" w:cs="Times New Roman"/>
          <w:b/>
          <w:sz w:val="24"/>
          <w:szCs w:val="24"/>
          <w:u w:val="single"/>
        </w:rPr>
        <w:t xml:space="preserve"> </w:t>
      </w:r>
      <w:r w:rsidR="005421A6">
        <w:rPr>
          <w:rFonts w:ascii="Times New Roman" w:hAnsi="Times New Roman" w:cs="Times New Roman"/>
          <w:b/>
          <w:sz w:val="24"/>
          <w:szCs w:val="24"/>
          <w:u w:val="single"/>
        </w:rPr>
        <w:t>Diverse echipamente</w:t>
      </w:r>
      <w:r w:rsidRPr="002E63CF">
        <w:rPr>
          <w:rFonts w:ascii="Times New Roman" w:hAnsi="Times New Roman" w:cs="Times New Roman"/>
          <w:b/>
          <w:sz w:val="24"/>
          <w:szCs w:val="24"/>
          <w:u w:val="single"/>
        </w:rPr>
        <w:t xml:space="preserve"> </w:t>
      </w:r>
    </w:p>
    <w:p w14:paraId="260AD097" w14:textId="77777777" w:rsidR="005421A6" w:rsidRPr="002E63CF" w:rsidRDefault="005421A6" w:rsidP="00BD34FE">
      <w:pPr>
        <w:autoSpaceDE w:val="0"/>
        <w:autoSpaceDN w:val="0"/>
        <w:adjustRightInd w:val="0"/>
        <w:spacing w:after="0" w:line="240" w:lineRule="auto"/>
        <w:jc w:val="both"/>
        <w:rPr>
          <w:rFonts w:ascii="Times New Roman" w:hAnsi="Times New Roman" w:cs="Times New Roman"/>
          <w:b/>
          <w:sz w:val="24"/>
          <w:szCs w:val="24"/>
          <w:u w:val="single"/>
        </w:rPr>
      </w:pPr>
    </w:p>
    <w:tbl>
      <w:tblPr>
        <w:tblW w:w="14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154"/>
        <w:gridCol w:w="9450"/>
        <w:gridCol w:w="2610"/>
      </w:tblGrid>
      <w:tr w:rsidR="005421A6" w:rsidRPr="005421A6" w14:paraId="3574D0A5" w14:textId="157F63A8" w:rsidTr="005421A6">
        <w:trPr>
          <w:trHeight w:val="20"/>
          <w:jc w:val="center"/>
        </w:trPr>
        <w:tc>
          <w:tcPr>
            <w:tcW w:w="562" w:type="dxa"/>
          </w:tcPr>
          <w:bookmarkEnd w:id="9"/>
          <w:p w14:paraId="0D897EE2" w14:textId="77777777" w:rsidR="005421A6" w:rsidRPr="005421A6" w:rsidRDefault="005421A6" w:rsidP="005421A6">
            <w:pPr>
              <w:jc w:val="center"/>
              <w:rPr>
                <w:rFonts w:ascii="Times New Roman" w:hAnsi="Times New Roman" w:cs="Times New Roman"/>
                <w:b/>
              </w:rPr>
            </w:pPr>
            <w:r w:rsidRPr="005421A6">
              <w:rPr>
                <w:rFonts w:ascii="Times New Roman" w:hAnsi="Times New Roman" w:cs="Times New Roman"/>
                <w:b/>
              </w:rPr>
              <w:t>Nr. crt</w:t>
            </w:r>
          </w:p>
        </w:tc>
        <w:tc>
          <w:tcPr>
            <w:tcW w:w="709" w:type="dxa"/>
          </w:tcPr>
          <w:p w14:paraId="6ED54B70" w14:textId="77777777" w:rsidR="005421A6" w:rsidRPr="005421A6" w:rsidRDefault="005421A6" w:rsidP="005421A6">
            <w:pPr>
              <w:jc w:val="center"/>
              <w:rPr>
                <w:rFonts w:ascii="Times New Roman" w:hAnsi="Times New Roman" w:cs="Times New Roman"/>
                <w:b/>
              </w:rPr>
            </w:pPr>
            <w:r w:rsidRPr="005421A6">
              <w:rPr>
                <w:rFonts w:ascii="Times New Roman" w:hAnsi="Times New Roman" w:cs="Times New Roman"/>
                <w:b/>
              </w:rPr>
              <w:t>U.M.</w:t>
            </w:r>
          </w:p>
        </w:tc>
        <w:tc>
          <w:tcPr>
            <w:tcW w:w="1154" w:type="dxa"/>
          </w:tcPr>
          <w:p w14:paraId="07BBEF64" w14:textId="77777777" w:rsidR="005421A6" w:rsidRPr="005421A6" w:rsidRDefault="005421A6" w:rsidP="005421A6">
            <w:pPr>
              <w:jc w:val="center"/>
              <w:rPr>
                <w:rFonts w:ascii="Times New Roman" w:hAnsi="Times New Roman" w:cs="Times New Roman"/>
                <w:b/>
              </w:rPr>
            </w:pPr>
            <w:r w:rsidRPr="005421A6">
              <w:rPr>
                <w:rFonts w:ascii="Times New Roman" w:hAnsi="Times New Roman" w:cs="Times New Roman"/>
                <w:b/>
              </w:rPr>
              <w:t>Cantitate</w:t>
            </w:r>
          </w:p>
        </w:tc>
        <w:tc>
          <w:tcPr>
            <w:tcW w:w="9450" w:type="dxa"/>
          </w:tcPr>
          <w:p w14:paraId="4FDB91CA" w14:textId="77777777" w:rsidR="005421A6" w:rsidRPr="005421A6" w:rsidRDefault="005421A6" w:rsidP="005421A6">
            <w:pPr>
              <w:jc w:val="center"/>
              <w:rPr>
                <w:rFonts w:ascii="Times New Roman" w:hAnsi="Times New Roman" w:cs="Times New Roman"/>
                <w:b/>
              </w:rPr>
            </w:pPr>
            <w:r w:rsidRPr="005421A6">
              <w:rPr>
                <w:rFonts w:ascii="Times New Roman" w:hAnsi="Times New Roman" w:cs="Times New Roman"/>
                <w:b/>
              </w:rPr>
              <w:t>Denumire produs / Descriere (Caracteristici minimale)</w:t>
            </w:r>
          </w:p>
        </w:tc>
        <w:tc>
          <w:tcPr>
            <w:tcW w:w="2610" w:type="dxa"/>
          </w:tcPr>
          <w:p w14:paraId="531EE272" w14:textId="1C566EED" w:rsidR="005421A6" w:rsidRPr="005421A6" w:rsidRDefault="005421A6" w:rsidP="005421A6">
            <w:pPr>
              <w:jc w:val="center"/>
              <w:rPr>
                <w:rFonts w:ascii="Times New Roman" w:hAnsi="Times New Roman" w:cs="Times New Roman"/>
                <w:b/>
              </w:rPr>
            </w:pPr>
            <w:r w:rsidRPr="005421A6">
              <w:rPr>
                <w:rFonts w:ascii="Times New Roman" w:hAnsi="Times New Roman" w:cs="Times New Roman"/>
                <w:b/>
                <w:iCs/>
              </w:rPr>
              <w:t xml:space="preserve">Specificații tehnice SAU cerințe de performanță / funcționale </w:t>
            </w:r>
            <w:r w:rsidRPr="005421A6">
              <w:rPr>
                <w:rFonts w:ascii="Times New Roman" w:hAnsi="Times New Roman" w:cs="Times New Roman"/>
                <w:b/>
                <w:iCs/>
                <w:u w:val="single"/>
              </w:rPr>
              <w:t>extinse/dorite</w:t>
            </w:r>
          </w:p>
        </w:tc>
      </w:tr>
      <w:tr w:rsidR="005421A6" w:rsidRPr="005421A6" w14:paraId="2CBE2DCD" w14:textId="62E21504" w:rsidTr="005421A6">
        <w:trPr>
          <w:trHeight w:val="20"/>
          <w:jc w:val="center"/>
        </w:trPr>
        <w:tc>
          <w:tcPr>
            <w:tcW w:w="562" w:type="dxa"/>
          </w:tcPr>
          <w:p w14:paraId="5D7510BF" w14:textId="77777777" w:rsidR="005421A6" w:rsidRPr="005421A6" w:rsidRDefault="005421A6" w:rsidP="005421A6">
            <w:pPr>
              <w:pStyle w:val="ListParagraph"/>
              <w:numPr>
                <w:ilvl w:val="0"/>
                <w:numId w:val="70"/>
              </w:numPr>
              <w:tabs>
                <w:tab w:val="clear" w:pos="396"/>
                <w:tab w:val="clear" w:pos="3151"/>
                <w:tab w:val="clear" w:pos="3316"/>
              </w:tabs>
              <w:ind w:left="0" w:firstLine="0"/>
            </w:pPr>
          </w:p>
        </w:tc>
        <w:tc>
          <w:tcPr>
            <w:tcW w:w="709" w:type="dxa"/>
          </w:tcPr>
          <w:p w14:paraId="6F10622D" w14:textId="77777777" w:rsidR="005421A6" w:rsidRPr="005421A6" w:rsidRDefault="005421A6" w:rsidP="003B7F23">
            <w:pPr>
              <w:jc w:val="center"/>
              <w:rPr>
                <w:rFonts w:ascii="Times New Roman" w:hAnsi="Times New Roman" w:cs="Times New Roman"/>
                <w:color w:val="000000"/>
              </w:rPr>
            </w:pPr>
            <w:r w:rsidRPr="005421A6">
              <w:rPr>
                <w:rFonts w:ascii="Times New Roman" w:hAnsi="Times New Roman" w:cs="Times New Roman"/>
                <w:color w:val="000000"/>
              </w:rPr>
              <w:t>buc</w:t>
            </w:r>
          </w:p>
        </w:tc>
        <w:tc>
          <w:tcPr>
            <w:tcW w:w="1154" w:type="dxa"/>
          </w:tcPr>
          <w:p w14:paraId="62933CAD" w14:textId="77777777" w:rsidR="005421A6" w:rsidRPr="005421A6" w:rsidRDefault="005421A6" w:rsidP="003B7F23">
            <w:pPr>
              <w:jc w:val="center"/>
              <w:rPr>
                <w:rFonts w:ascii="Times New Roman" w:hAnsi="Times New Roman" w:cs="Times New Roman"/>
                <w:color w:val="000000"/>
              </w:rPr>
            </w:pPr>
            <w:r w:rsidRPr="005421A6">
              <w:rPr>
                <w:rFonts w:ascii="Times New Roman" w:hAnsi="Times New Roman" w:cs="Times New Roman"/>
                <w:color w:val="000000"/>
              </w:rPr>
              <w:t>4</w:t>
            </w:r>
          </w:p>
        </w:tc>
        <w:tc>
          <w:tcPr>
            <w:tcW w:w="9450" w:type="dxa"/>
            <w:vAlign w:val="bottom"/>
          </w:tcPr>
          <w:p w14:paraId="458B9B14" w14:textId="77777777" w:rsidR="005421A6" w:rsidRPr="005421A6" w:rsidRDefault="005421A6" w:rsidP="003B7F23">
            <w:pPr>
              <w:pStyle w:val="ListParagraph"/>
              <w:rPr>
                <w:b/>
                <w:bCs w:val="0"/>
              </w:rPr>
            </w:pPr>
            <w:r w:rsidRPr="005421A6">
              <w:rPr>
                <w:b/>
                <w:color w:val="000000"/>
              </w:rPr>
              <w:t>Scaun electric cu rotile</w:t>
            </w:r>
          </w:p>
          <w:p w14:paraId="17C92D21" w14:textId="77777777" w:rsidR="005421A6" w:rsidRPr="005421A6" w:rsidRDefault="005421A6" w:rsidP="005421A6">
            <w:pPr>
              <w:pStyle w:val="ListParagraph"/>
              <w:numPr>
                <w:ilvl w:val="0"/>
                <w:numId w:val="44"/>
              </w:numPr>
              <w:spacing w:after="160" w:line="259" w:lineRule="auto"/>
              <w:jc w:val="left"/>
            </w:pPr>
            <w:r w:rsidRPr="005421A6">
              <w:t>Cadru: Pliabil</w:t>
            </w:r>
          </w:p>
          <w:p w14:paraId="1BD4FCD1" w14:textId="77777777" w:rsidR="005421A6" w:rsidRPr="005421A6" w:rsidRDefault="005421A6" w:rsidP="005421A6">
            <w:pPr>
              <w:pStyle w:val="ListParagraph"/>
              <w:numPr>
                <w:ilvl w:val="0"/>
                <w:numId w:val="44"/>
              </w:numPr>
              <w:spacing w:after="160" w:line="259" w:lineRule="auto"/>
              <w:jc w:val="left"/>
            </w:pPr>
            <w:r w:rsidRPr="005421A6">
              <w:t>Șezut: Pernă din material textil</w:t>
            </w:r>
          </w:p>
          <w:p w14:paraId="54F3AFBF" w14:textId="77777777" w:rsidR="005421A6" w:rsidRPr="005421A6" w:rsidRDefault="005421A6" w:rsidP="005421A6">
            <w:pPr>
              <w:pStyle w:val="ListParagraph"/>
              <w:numPr>
                <w:ilvl w:val="0"/>
                <w:numId w:val="44"/>
              </w:numPr>
              <w:spacing w:after="160" w:line="259" w:lineRule="auto"/>
              <w:jc w:val="left"/>
            </w:pPr>
            <w:r w:rsidRPr="005421A6">
              <w:t>Mânere: Pliabile</w:t>
            </w:r>
          </w:p>
          <w:p w14:paraId="23AA19B7" w14:textId="77777777" w:rsidR="005421A6" w:rsidRPr="005421A6" w:rsidRDefault="005421A6" w:rsidP="005421A6">
            <w:pPr>
              <w:pStyle w:val="ListParagraph"/>
              <w:numPr>
                <w:ilvl w:val="0"/>
                <w:numId w:val="44"/>
              </w:numPr>
              <w:spacing w:after="160" w:line="259" w:lineRule="auto"/>
              <w:jc w:val="left"/>
            </w:pPr>
            <w:r w:rsidRPr="005421A6">
              <w:t>Suport picioare: Fixat pe cadru și pliabil</w:t>
            </w:r>
          </w:p>
          <w:p w14:paraId="4FA94776" w14:textId="77777777" w:rsidR="005421A6" w:rsidRPr="005421A6" w:rsidRDefault="005421A6" w:rsidP="005421A6">
            <w:pPr>
              <w:pStyle w:val="ListParagraph"/>
              <w:numPr>
                <w:ilvl w:val="0"/>
                <w:numId w:val="44"/>
              </w:numPr>
              <w:spacing w:after="160" w:line="259" w:lineRule="auto"/>
              <w:jc w:val="left"/>
            </w:pPr>
            <w:r w:rsidRPr="005421A6">
              <w:t>Roți transverse: 10„ Anvelope pneumatice</w:t>
            </w:r>
          </w:p>
          <w:p w14:paraId="2C276CBC" w14:textId="77777777" w:rsidR="005421A6" w:rsidRPr="005421A6" w:rsidRDefault="005421A6" w:rsidP="005421A6">
            <w:pPr>
              <w:pStyle w:val="ListParagraph"/>
              <w:numPr>
                <w:ilvl w:val="0"/>
                <w:numId w:val="44"/>
              </w:numPr>
              <w:spacing w:after="160" w:line="259" w:lineRule="auto"/>
              <w:jc w:val="left"/>
            </w:pPr>
            <w:r w:rsidRPr="005421A6">
              <w:t>Roți frontale: 10” Roți omnidirecționale Off-road</w:t>
            </w:r>
          </w:p>
          <w:p w14:paraId="7F832D3A" w14:textId="77777777" w:rsidR="005421A6" w:rsidRPr="005421A6" w:rsidRDefault="005421A6" w:rsidP="005421A6">
            <w:pPr>
              <w:pStyle w:val="ListParagraph"/>
              <w:numPr>
                <w:ilvl w:val="0"/>
                <w:numId w:val="44"/>
              </w:numPr>
              <w:spacing w:after="160" w:line="259" w:lineRule="auto"/>
              <w:jc w:val="left"/>
            </w:pPr>
            <w:r w:rsidRPr="005421A6">
              <w:t>Viteză maximă: 6Km/h</w:t>
            </w:r>
          </w:p>
          <w:p w14:paraId="666B0E77" w14:textId="77777777" w:rsidR="005421A6" w:rsidRPr="005421A6" w:rsidRDefault="005421A6" w:rsidP="005421A6">
            <w:pPr>
              <w:pStyle w:val="ListParagraph"/>
              <w:numPr>
                <w:ilvl w:val="0"/>
                <w:numId w:val="44"/>
              </w:numPr>
              <w:spacing w:after="160" w:line="259" w:lineRule="auto"/>
              <w:jc w:val="left"/>
            </w:pPr>
            <w:r w:rsidRPr="005421A6">
              <w:t>Durată baterie: 25Km+/-10%</w:t>
            </w:r>
          </w:p>
          <w:p w14:paraId="3416E9EF" w14:textId="77777777" w:rsidR="005421A6" w:rsidRPr="005421A6" w:rsidRDefault="005421A6" w:rsidP="005421A6">
            <w:pPr>
              <w:pStyle w:val="ListParagraph"/>
              <w:numPr>
                <w:ilvl w:val="0"/>
                <w:numId w:val="44"/>
              </w:numPr>
              <w:spacing w:after="160" w:line="259" w:lineRule="auto"/>
              <w:jc w:val="left"/>
            </w:pPr>
            <w:r w:rsidRPr="005421A6">
              <w:t>Înclinare maximă: 10°</w:t>
            </w:r>
          </w:p>
          <w:p w14:paraId="6E195595" w14:textId="77777777" w:rsidR="005421A6" w:rsidRPr="005421A6" w:rsidRDefault="005421A6" w:rsidP="005421A6">
            <w:pPr>
              <w:pStyle w:val="ListParagraph"/>
              <w:numPr>
                <w:ilvl w:val="0"/>
                <w:numId w:val="44"/>
              </w:numPr>
              <w:spacing w:after="160" w:line="259" w:lineRule="auto"/>
              <w:jc w:val="left"/>
            </w:pPr>
            <w:r w:rsidRPr="005421A6">
              <w:t>Motor: 200W x 24 V x 2 Bucăți</w:t>
            </w:r>
          </w:p>
          <w:p w14:paraId="5CF51436" w14:textId="77777777" w:rsidR="005421A6" w:rsidRPr="005421A6" w:rsidRDefault="005421A6" w:rsidP="005421A6">
            <w:pPr>
              <w:pStyle w:val="ListParagraph"/>
              <w:numPr>
                <w:ilvl w:val="0"/>
                <w:numId w:val="44"/>
              </w:numPr>
              <w:spacing w:after="160" w:line="259" w:lineRule="auto"/>
              <w:jc w:val="left"/>
            </w:pPr>
            <w:r w:rsidRPr="005421A6">
              <w:t>Baterie: 20Ah x 24V x 1 Bucată</w:t>
            </w:r>
          </w:p>
          <w:p w14:paraId="411548CA" w14:textId="77777777" w:rsidR="005421A6" w:rsidRPr="005421A6" w:rsidRDefault="005421A6" w:rsidP="005421A6">
            <w:pPr>
              <w:pStyle w:val="ListParagraph"/>
              <w:numPr>
                <w:ilvl w:val="0"/>
                <w:numId w:val="44"/>
              </w:numPr>
              <w:spacing w:after="160" w:line="259" w:lineRule="auto"/>
              <w:jc w:val="left"/>
            </w:pPr>
            <w:r w:rsidRPr="005421A6">
              <w:t>Încărcător: 29.4V x 4AMP</w:t>
            </w:r>
          </w:p>
          <w:p w14:paraId="689639CF" w14:textId="77777777" w:rsidR="005421A6" w:rsidRPr="005421A6" w:rsidRDefault="005421A6" w:rsidP="005421A6">
            <w:pPr>
              <w:pStyle w:val="ListParagraph"/>
              <w:numPr>
                <w:ilvl w:val="0"/>
                <w:numId w:val="44"/>
              </w:numPr>
              <w:spacing w:after="160" w:line="259" w:lineRule="auto"/>
              <w:jc w:val="left"/>
            </w:pPr>
            <w:r w:rsidRPr="005421A6">
              <w:t>Frâne: Electromagnetice</w:t>
            </w:r>
          </w:p>
          <w:p w14:paraId="66349E87" w14:textId="77777777" w:rsidR="005421A6" w:rsidRPr="005421A6" w:rsidRDefault="005421A6" w:rsidP="005421A6">
            <w:pPr>
              <w:pStyle w:val="ListParagraph"/>
              <w:numPr>
                <w:ilvl w:val="0"/>
                <w:numId w:val="44"/>
              </w:numPr>
              <w:spacing w:after="160" w:line="259" w:lineRule="auto"/>
              <w:jc w:val="left"/>
            </w:pPr>
            <w:r w:rsidRPr="005421A6">
              <w:t>Roți anti-înclinare.</w:t>
            </w:r>
          </w:p>
          <w:p w14:paraId="0BB28334" w14:textId="77777777" w:rsidR="005421A6" w:rsidRPr="005421A6" w:rsidRDefault="005421A6" w:rsidP="005421A6">
            <w:pPr>
              <w:pStyle w:val="ListParagraph"/>
              <w:numPr>
                <w:ilvl w:val="0"/>
                <w:numId w:val="44"/>
              </w:numPr>
              <w:spacing w:after="160" w:line="259" w:lineRule="auto"/>
              <w:jc w:val="left"/>
            </w:pPr>
            <w:r w:rsidRPr="005421A6">
              <w:t>Centură de siguranță.</w:t>
            </w:r>
          </w:p>
          <w:p w14:paraId="5A60136B" w14:textId="77777777" w:rsidR="005421A6" w:rsidRPr="005421A6" w:rsidRDefault="005421A6" w:rsidP="005421A6">
            <w:pPr>
              <w:pStyle w:val="ListParagraph"/>
              <w:numPr>
                <w:ilvl w:val="0"/>
                <w:numId w:val="44"/>
              </w:numPr>
              <w:spacing w:after="160" w:line="259" w:lineRule="auto"/>
              <w:jc w:val="left"/>
            </w:pPr>
            <w:r w:rsidRPr="005421A6">
              <w:lastRenderedPageBreak/>
              <w:t>Baterie cu litiu.</w:t>
            </w:r>
          </w:p>
          <w:p w14:paraId="32D5CC2F" w14:textId="77777777" w:rsidR="005421A6" w:rsidRPr="005421A6" w:rsidRDefault="005421A6" w:rsidP="005421A6">
            <w:pPr>
              <w:pStyle w:val="ListParagraph"/>
              <w:numPr>
                <w:ilvl w:val="0"/>
                <w:numId w:val="44"/>
              </w:numPr>
              <w:spacing w:after="160" w:line="259" w:lineRule="auto"/>
              <w:jc w:val="left"/>
            </w:pPr>
            <w:r w:rsidRPr="005421A6">
              <w:t>Apărătoare de noroi.</w:t>
            </w:r>
          </w:p>
          <w:p w14:paraId="4F06F885" w14:textId="77777777" w:rsidR="005421A6" w:rsidRPr="005421A6" w:rsidRDefault="005421A6" w:rsidP="005421A6">
            <w:pPr>
              <w:pStyle w:val="ListParagraph"/>
              <w:numPr>
                <w:ilvl w:val="0"/>
                <w:numId w:val="44"/>
              </w:numPr>
              <w:spacing w:after="160" w:line="259" w:lineRule="auto"/>
              <w:jc w:val="left"/>
            </w:pPr>
            <w:r w:rsidRPr="005421A6">
              <w:t>Sistem autonom de absorbție a șocurilor.</w:t>
            </w:r>
          </w:p>
          <w:p w14:paraId="5978F12A" w14:textId="77777777" w:rsidR="005421A6" w:rsidRPr="005421A6" w:rsidRDefault="005421A6" w:rsidP="005421A6">
            <w:pPr>
              <w:pStyle w:val="ListParagraph"/>
              <w:numPr>
                <w:ilvl w:val="0"/>
                <w:numId w:val="44"/>
              </w:numPr>
              <w:spacing w:after="160" w:line="259" w:lineRule="auto"/>
              <w:jc w:val="left"/>
            </w:pPr>
            <w:r w:rsidRPr="005421A6">
              <w:t>Scaune realizate din spumă cu memorie.</w:t>
            </w:r>
          </w:p>
          <w:p w14:paraId="0FC8B2D9" w14:textId="77777777" w:rsidR="005421A6" w:rsidRPr="005421A6" w:rsidRDefault="005421A6" w:rsidP="005421A6">
            <w:pPr>
              <w:pStyle w:val="ListParagraph"/>
              <w:numPr>
                <w:ilvl w:val="0"/>
                <w:numId w:val="44"/>
              </w:numPr>
              <w:spacing w:after="160" w:line="259" w:lineRule="auto"/>
              <w:jc w:val="left"/>
            </w:pPr>
            <w:r w:rsidRPr="005421A6">
              <w:t>Mecanism de pliere automată.</w:t>
            </w:r>
          </w:p>
          <w:p w14:paraId="2181F976" w14:textId="77777777" w:rsidR="005421A6" w:rsidRPr="005421A6" w:rsidRDefault="005421A6" w:rsidP="005421A6">
            <w:pPr>
              <w:pStyle w:val="ListParagraph"/>
              <w:numPr>
                <w:ilvl w:val="0"/>
                <w:numId w:val="44"/>
              </w:numPr>
              <w:spacing w:after="160" w:line="259" w:lineRule="auto"/>
              <w:jc w:val="left"/>
            </w:pPr>
            <w:r w:rsidRPr="005421A6">
              <w:t>Gestionare inteligentă cu aplicație.</w:t>
            </w:r>
          </w:p>
          <w:p w14:paraId="124BFA6A" w14:textId="77777777" w:rsidR="005421A6" w:rsidRPr="005421A6" w:rsidRDefault="005421A6" w:rsidP="005421A6">
            <w:pPr>
              <w:pStyle w:val="ListParagraph"/>
              <w:numPr>
                <w:ilvl w:val="0"/>
                <w:numId w:val="44"/>
              </w:numPr>
              <w:spacing w:after="160" w:line="259" w:lineRule="auto"/>
              <w:jc w:val="left"/>
            </w:pPr>
            <w:r w:rsidRPr="005421A6">
              <w:t>Monitorizare inteligentă cu notificări de eroare.</w:t>
            </w:r>
          </w:p>
          <w:p w14:paraId="07D2601F" w14:textId="77777777" w:rsidR="005421A6" w:rsidRPr="005421A6" w:rsidRDefault="005421A6" w:rsidP="005421A6">
            <w:pPr>
              <w:pStyle w:val="ListParagraph"/>
              <w:numPr>
                <w:ilvl w:val="0"/>
                <w:numId w:val="44"/>
              </w:numPr>
              <w:spacing w:after="160" w:line="259" w:lineRule="auto"/>
              <w:jc w:val="left"/>
            </w:pPr>
            <w:r w:rsidRPr="005421A6">
              <w:t>Dimensiuni pliere (L x l x î): (83 x 63 x 37) cm.</w:t>
            </w:r>
          </w:p>
        </w:tc>
        <w:tc>
          <w:tcPr>
            <w:tcW w:w="2610" w:type="dxa"/>
            <w:vMerge w:val="restart"/>
          </w:tcPr>
          <w:p w14:paraId="164D1FFC" w14:textId="154AB948" w:rsidR="005421A6" w:rsidRPr="005421A6" w:rsidRDefault="005421A6" w:rsidP="005421A6">
            <w:pPr>
              <w:pStyle w:val="ListParagraph"/>
              <w:rPr>
                <w:b/>
                <w:color w:val="000000"/>
              </w:rPr>
            </w:pPr>
            <w:r w:rsidRPr="005421A6">
              <w:lastRenderedPageBreak/>
              <w:t>NU ESTE CAZUL.</w:t>
            </w:r>
          </w:p>
        </w:tc>
      </w:tr>
      <w:tr w:rsidR="005421A6" w:rsidRPr="005421A6" w14:paraId="183A634C" w14:textId="27D0BEBF" w:rsidTr="005421A6">
        <w:trPr>
          <w:trHeight w:val="20"/>
          <w:jc w:val="center"/>
        </w:trPr>
        <w:tc>
          <w:tcPr>
            <w:tcW w:w="562" w:type="dxa"/>
          </w:tcPr>
          <w:p w14:paraId="16EFCF37" w14:textId="77777777" w:rsidR="005421A6" w:rsidRPr="005421A6" w:rsidRDefault="005421A6" w:rsidP="005421A6">
            <w:pPr>
              <w:pStyle w:val="ListParagraph"/>
              <w:numPr>
                <w:ilvl w:val="0"/>
                <w:numId w:val="70"/>
              </w:numPr>
              <w:tabs>
                <w:tab w:val="clear" w:pos="396"/>
                <w:tab w:val="clear" w:pos="3151"/>
                <w:tab w:val="clear" w:pos="3316"/>
              </w:tabs>
              <w:ind w:left="0" w:firstLine="0"/>
            </w:pPr>
          </w:p>
        </w:tc>
        <w:tc>
          <w:tcPr>
            <w:tcW w:w="709" w:type="dxa"/>
          </w:tcPr>
          <w:p w14:paraId="08ED3E3C" w14:textId="77777777" w:rsidR="005421A6" w:rsidRPr="005421A6" w:rsidRDefault="005421A6" w:rsidP="003B7F23">
            <w:pPr>
              <w:jc w:val="center"/>
              <w:rPr>
                <w:rFonts w:ascii="Times New Roman" w:hAnsi="Times New Roman" w:cs="Times New Roman"/>
                <w:color w:val="000000"/>
              </w:rPr>
            </w:pPr>
            <w:r w:rsidRPr="005421A6">
              <w:rPr>
                <w:rFonts w:ascii="Times New Roman" w:hAnsi="Times New Roman" w:cs="Times New Roman"/>
                <w:color w:val="000000"/>
              </w:rPr>
              <w:t>buc</w:t>
            </w:r>
          </w:p>
        </w:tc>
        <w:tc>
          <w:tcPr>
            <w:tcW w:w="1154" w:type="dxa"/>
          </w:tcPr>
          <w:p w14:paraId="107941B1" w14:textId="77777777" w:rsidR="005421A6" w:rsidRPr="005421A6" w:rsidRDefault="005421A6" w:rsidP="003B7F23">
            <w:pPr>
              <w:jc w:val="center"/>
              <w:rPr>
                <w:rFonts w:ascii="Times New Roman" w:hAnsi="Times New Roman" w:cs="Times New Roman"/>
                <w:color w:val="000000"/>
              </w:rPr>
            </w:pPr>
            <w:r w:rsidRPr="005421A6">
              <w:rPr>
                <w:rFonts w:ascii="Times New Roman" w:hAnsi="Times New Roman" w:cs="Times New Roman"/>
                <w:color w:val="000000"/>
              </w:rPr>
              <w:t>4</w:t>
            </w:r>
          </w:p>
        </w:tc>
        <w:tc>
          <w:tcPr>
            <w:tcW w:w="9450" w:type="dxa"/>
            <w:vAlign w:val="bottom"/>
          </w:tcPr>
          <w:p w14:paraId="16D9D821" w14:textId="77777777" w:rsidR="005421A6" w:rsidRPr="005421A6" w:rsidRDefault="005421A6" w:rsidP="003B7F23">
            <w:pPr>
              <w:pStyle w:val="ListParagraph"/>
              <w:rPr>
                <w:b/>
                <w:bCs w:val="0"/>
              </w:rPr>
            </w:pPr>
            <w:r w:rsidRPr="005421A6">
              <w:rPr>
                <w:b/>
                <w:color w:val="000000"/>
              </w:rPr>
              <w:t>Rampa pliabila din aluminiu</w:t>
            </w:r>
          </w:p>
          <w:p w14:paraId="3E451FA3" w14:textId="77777777" w:rsidR="005421A6" w:rsidRPr="005421A6" w:rsidRDefault="005421A6" w:rsidP="005421A6">
            <w:pPr>
              <w:pStyle w:val="ListParagraph"/>
              <w:numPr>
                <w:ilvl w:val="0"/>
                <w:numId w:val="44"/>
              </w:numPr>
              <w:spacing w:after="160" w:line="259" w:lineRule="auto"/>
              <w:jc w:val="left"/>
            </w:pPr>
            <w:r w:rsidRPr="005421A6">
              <w:t>Masa maxima admisa: 363 kg</w:t>
            </w:r>
          </w:p>
          <w:p w14:paraId="7CDB8C26" w14:textId="77777777" w:rsidR="005421A6" w:rsidRPr="005421A6" w:rsidRDefault="005421A6" w:rsidP="005421A6">
            <w:pPr>
              <w:pStyle w:val="ListParagraph"/>
              <w:numPr>
                <w:ilvl w:val="0"/>
                <w:numId w:val="44"/>
              </w:numPr>
              <w:jc w:val="left"/>
            </w:pPr>
            <w:r w:rsidRPr="005421A6">
              <w:t>Dimensiune produs 182.6 x 73.7 x 5.1 cm</w:t>
            </w:r>
          </w:p>
          <w:p w14:paraId="0D9C8924" w14:textId="77777777" w:rsidR="005421A6" w:rsidRPr="005421A6" w:rsidRDefault="005421A6" w:rsidP="005421A6">
            <w:pPr>
              <w:pStyle w:val="ListParagraph"/>
              <w:numPr>
                <w:ilvl w:val="0"/>
                <w:numId w:val="44"/>
              </w:numPr>
              <w:jc w:val="left"/>
            </w:pPr>
            <w:r w:rsidRPr="005421A6">
              <w:t>Material: Aluminiu</w:t>
            </w:r>
          </w:p>
          <w:p w14:paraId="4945DCF4" w14:textId="77777777" w:rsidR="005421A6" w:rsidRPr="005421A6" w:rsidRDefault="005421A6" w:rsidP="005421A6">
            <w:pPr>
              <w:pStyle w:val="ListParagraph"/>
              <w:numPr>
                <w:ilvl w:val="0"/>
                <w:numId w:val="44"/>
              </w:numPr>
              <w:jc w:val="left"/>
            </w:pPr>
            <w:r w:rsidRPr="005421A6">
              <w:t>Design pliabil: rampa pliabila pentru scaun rulant</w:t>
            </w:r>
          </w:p>
        </w:tc>
        <w:tc>
          <w:tcPr>
            <w:tcW w:w="2610" w:type="dxa"/>
            <w:vMerge/>
          </w:tcPr>
          <w:p w14:paraId="0E3261B5" w14:textId="77777777" w:rsidR="005421A6" w:rsidRPr="005421A6" w:rsidRDefault="005421A6" w:rsidP="003B7F23">
            <w:pPr>
              <w:pStyle w:val="ListParagraph"/>
              <w:rPr>
                <w:b/>
                <w:color w:val="000000"/>
              </w:rPr>
            </w:pPr>
          </w:p>
        </w:tc>
      </w:tr>
      <w:tr w:rsidR="005421A6" w:rsidRPr="005421A6" w14:paraId="223B96AD" w14:textId="3DDB18B2" w:rsidTr="005421A6">
        <w:trPr>
          <w:trHeight w:val="20"/>
          <w:jc w:val="center"/>
        </w:trPr>
        <w:tc>
          <w:tcPr>
            <w:tcW w:w="2425" w:type="dxa"/>
            <w:gridSpan w:val="3"/>
          </w:tcPr>
          <w:p w14:paraId="1300083E" w14:textId="77777777" w:rsidR="005421A6" w:rsidRPr="005421A6" w:rsidRDefault="005421A6" w:rsidP="003B7F23">
            <w:pPr>
              <w:jc w:val="center"/>
              <w:rPr>
                <w:rFonts w:ascii="Times New Roman" w:hAnsi="Times New Roman" w:cs="Times New Roman"/>
                <w:color w:val="000000"/>
              </w:rPr>
            </w:pPr>
            <w:r w:rsidRPr="005421A6">
              <w:rPr>
                <w:rFonts w:ascii="Times New Roman" w:hAnsi="Times New Roman" w:cs="Times New Roman"/>
                <w:b/>
                <w:iCs/>
              </w:rPr>
              <w:t>Loc de livrare</w:t>
            </w:r>
          </w:p>
        </w:tc>
        <w:tc>
          <w:tcPr>
            <w:tcW w:w="9450" w:type="dxa"/>
            <w:vAlign w:val="bottom"/>
          </w:tcPr>
          <w:p w14:paraId="0348FDC1" w14:textId="77777777" w:rsidR="005421A6" w:rsidRPr="005421A6" w:rsidRDefault="005421A6" w:rsidP="003B7F23">
            <w:pPr>
              <w:pStyle w:val="ListParagraph"/>
              <w:rPr>
                <w:b/>
                <w:bCs w:val="0"/>
                <w:color w:val="000000"/>
              </w:rPr>
            </w:pPr>
            <w:r w:rsidRPr="005421A6">
              <w:t>Livrarea, instalarea, punerea în funcțiune a echipamentelor în locațiile indicate de autoritatea contractantă și instruirea personalului, se va face franco la sediul unității contractante, str. Universității nr.13, Suceava, de luni până vineri între orele 8:00 și 16:00, cu excepția sărbătorilor legale</w:t>
            </w:r>
            <w:r w:rsidRPr="005421A6">
              <w:rPr>
                <w:bCs w:val="0"/>
              </w:rPr>
              <w:t>.</w:t>
            </w:r>
          </w:p>
        </w:tc>
        <w:tc>
          <w:tcPr>
            <w:tcW w:w="2610" w:type="dxa"/>
            <w:vMerge/>
          </w:tcPr>
          <w:p w14:paraId="194F4A7F" w14:textId="77777777" w:rsidR="005421A6" w:rsidRPr="005421A6" w:rsidRDefault="005421A6" w:rsidP="003B7F23">
            <w:pPr>
              <w:pStyle w:val="ListParagraph"/>
            </w:pPr>
          </w:p>
        </w:tc>
      </w:tr>
      <w:tr w:rsidR="005421A6" w:rsidRPr="005421A6" w14:paraId="29D2B8C9" w14:textId="11E997D9" w:rsidTr="005421A6">
        <w:trPr>
          <w:trHeight w:val="20"/>
          <w:jc w:val="center"/>
        </w:trPr>
        <w:tc>
          <w:tcPr>
            <w:tcW w:w="2425" w:type="dxa"/>
            <w:gridSpan w:val="3"/>
          </w:tcPr>
          <w:p w14:paraId="63104237" w14:textId="77777777" w:rsidR="005421A6" w:rsidRPr="005421A6" w:rsidRDefault="005421A6" w:rsidP="003B7F23">
            <w:pPr>
              <w:jc w:val="center"/>
              <w:rPr>
                <w:rFonts w:ascii="Times New Roman" w:hAnsi="Times New Roman" w:cs="Times New Roman"/>
                <w:color w:val="000000"/>
              </w:rPr>
            </w:pPr>
            <w:r w:rsidRPr="005421A6">
              <w:rPr>
                <w:rFonts w:ascii="Times New Roman" w:hAnsi="Times New Roman" w:cs="Times New Roman"/>
                <w:b/>
                <w:iCs/>
              </w:rPr>
              <w:t>Data de livrare solicitată</w:t>
            </w:r>
          </w:p>
        </w:tc>
        <w:tc>
          <w:tcPr>
            <w:tcW w:w="9450" w:type="dxa"/>
            <w:vAlign w:val="bottom"/>
          </w:tcPr>
          <w:p w14:paraId="01C920E2" w14:textId="77777777" w:rsidR="005421A6" w:rsidRPr="005421A6" w:rsidRDefault="005421A6" w:rsidP="003B7F23">
            <w:pPr>
              <w:keepNext/>
              <w:keepLines/>
              <w:jc w:val="both"/>
              <w:rPr>
                <w:rFonts w:ascii="Times New Roman" w:hAnsi="Times New Roman" w:cs="Times New Roman"/>
                <w:bCs/>
              </w:rPr>
            </w:pPr>
            <w:r w:rsidRPr="005421A6">
              <w:rPr>
                <w:rFonts w:ascii="Times New Roman" w:hAnsi="Times New Roman" w:cs="Times New Roman"/>
                <w:bCs/>
              </w:rPr>
              <w:t xml:space="preserve">      Livrarea, instalarea, punerea în funcțiune, testarea echipamentelor și instruirea personalului se va realiza în </w:t>
            </w:r>
            <w:r w:rsidRPr="005421A6">
              <w:rPr>
                <w:rFonts w:ascii="Times New Roman" w:hAnsi="Times New Roman" w:cs="Times New Roman"/>
                <w:b/>
              </w:rPr>
              <w:t xml:space="preserve">maxim 60 de zile </w:t>
            </w:r>
            <w:r w:rsidRPr="005421A6">
              <w:rPr>
                <w:rFonts w:ascii="Times New Roman" w:hAnsi="Times New Roman" w:cs="Times New Roman"/>
                <w:bCs/>
              </w:rPr>
              <w:t>de la semnarea contractului de furnizare.</w:t>
            </w:r>
          </w:p>
          <w:p w14:paraId="1BFF3CF8" w14:textId="77777777" w:rsidR="005421A6" w:rsidRPr="005421A6" w:rsidRDefault="005421A6" w:rsidP="003B7F23">
            <w:pPr>
              <w:pStyle w:val="ListParagraph"/>
              <w:rPr>
                <w:b/>
                <w:bCs w:val="0"/>
                <w:color w:val="000000"/>
              </w:rPr>
            </w:pPr>
            <w:r w:rsidRPr="005421A6">
              <w:rPr>
                <w:bCs w:val="0"/>
              </w:rPr>
              <w:t xml:space="preserve">      </w:t>
            </w:r>
            <w:r w:rsidRPr="005421A6">
              <w:t>Termenul de livrare înseamnă data când toate activitățile (operațiunile accesorii) au fost realizate și produsul este instalat și funcționează la parametrii agreați și acceptați de Autoritatea contractantă.</w:t>
            </w:r>
          </w:p>
        </w:tc>
        <w:tc>
          <w:tcPr>
            <w:tcW w:w="2610" w:type="dxa"/>
            <w:vMerge/>
          </w:tcPr>
          <w:p w14:paraId="49730BAA" w14:textId="77777777" w:rsidR="005421A6" w:rsidRPr="005421A6" w:rsidRDefault="005421A6" w:rsidP="003B7F23">
            <w:pPr>
              <w:keepNext/>
              <w:keepLines/>
              <w:jc w:val="both"/>
              <w:rPr>
                <w:rFonts w:ascii="Times New Roman" w:hAnsi="Times New Roman" w:cs="Times New Roman"/>
                <w:bCs/>
              </w:rPr>
            </w:pPr>
          </w:p>
        </w:tc>
      </w:tr>
      <w:tr w:rsidR="005421A6" w:rsidRPr="005421A6" w14:paraId="330F310C" w14:textId="5D935C90" w:rsidTr="005421A6">
        <w:trPr>
          <w:trHeight w:val="557"/>
          <w:jc w:val="center"/>
        </w:trPr>
        <w:tc>
          <w:tcPr>
            <w:tcW w:w="2425" w:type="dxa"/>
            <w:gridSpan w:val="3"/>
          </w:tcPr>
          <w:p w14:paraId="1407B477" w14:textId="77777777" w:rsidR="005421A6" w:rsidRPr="005421A6" w:rsidRDefault="005421A6" w:rsidP="003B7F23">
            <w:pPr>
              <w:jc w:val="center"/>
              <w:rPr>
                <w:rFonts w:ascii="Times New Roman" w:hAnsi="Times New Roman" w:cs="Times New Roman"/>
                <w:color w:val="000000"/>
              </w:rPr>
            </w:pPr>
            <w:r w:rsidRPr="005421A6">
              <w:rPr>
                <w:rFonts w:ascii="Times New Roman" w:eastAsia="Calibri" w:hAnsi="Times New Roman" w:cs="Times New Roman"/>
                <w:b/>
              </w:rPr>
              <w:t>Durata minima garanție</w:t>
            </w:r>
          </w:p>
        </w:tc>
        <w:tc>
          <w:tcPr>
            <w:tcW w:w="9450" w:type="dxa"/>
          </w:tcPr>
          <w:p w14:paraId="06A2EA9D" w14:textId="0FDF76D9" w:rsidR="005421A6" w:rsidRPr="005421A6" w:rsidRDefault="005421A6" w:rsidP="005421A6">
            <w:pPr>
              <w:keepNext/>
              <w:keepLines/>
              <w:jc w:val="center"/>
              <w:rPr>
                <w:rFonts w:ascii="Times New Roman" w:hAnsi="Times New Roman" w:cs="Times New Roman"/>
                <w:b/>
                <w:bCs/>
                <w:color w:val="000000"/>
              </w:rPr>
            </w:pPr>
            <w:r w:rsidRPr="005421A6">
              <w:rPr>
                <w:rFonts w:ascii="Times New Roman" w:hAnsi="Times New Roman" w:cs="Times New Roman"/>
                <w:b/>
              </w:rPr>
              <w:t xml:space="preserve">      Minim </w:t>
            </w:r>
            <w:r>
              <w:rPr>
                <w:b/>
              </w:rPr>
              <w:t>24</w:t>
            </w:r>
            <w:r w:rsidRPr="005421A6">
              <w:rPr>
                <w:rFonts w:ascii="Times New Roman" w:hAnsi="Times New Roman" w:cs="Times New Roman"/>
                <w:b/>
              </w:rPr>
              <w:t xml:space="preserve"> luni on-site de la data recepției calitative și cantitative.</w:t>
            </w:r>
          </w:p>
        </w:tc>
        <w:tc>
          <w:tcPr>
            <w:tcW w:w="2610" w:type="dxa"/>
            <w:vMerge/>
          </w:tcPr>
          <w:p w14:paraId="7952D80D" w14:textId="77777777" w:rsidR="005421A6" w:rsidRPr="005421A6" w:rsidRDefault="005421A6" w:rsidP="003B7F23">
            <w:pPr>
              <w:pStyle w:val="ListParagraph"/>
              <w:rPr>
                <w:b/>
              </w:rPr>
            </w:pPr>
          </w:p>
        </w:tc>
      </w:tr>
    </w:tbl>
    <w:p w14:paraId="68EC7692" w14:textId="77777777" w:rsidR="005421A6" w:rsidRDefault="005421A6" w:rsidP="00BD34FE">
      <w:pPr>
        <w:spacing w:after="0" w:line="240" w:lineRule="auto"/>
        <w:rPr>
          <w:rFonts w:ascii="Times New Roman" w:eastAsia="SimSun" w:hAnsi="Times New Roman" w:cs="Times New Roman"/>
          <w:b/>
          <w:bCs/>
          <w:i/>
          <w:iCs/>
          <w:color w:val="000000"/>
          <w:lang w:eastAsia="zh-CN" w:bidi="ar"/>
        </w:rPr>
      </w:pPr>
    </w:p>
    <w:p w14:paraId="1842B82D" w14:textId="34BD9AE8" w:rsidR="002A5928" w:rsidRDefault="00000000" w:rsidP="00BD34FE">
      <w:pPr>
        <w:spacing w:after="0" w:line="240" w:lineRule="auto"/>
        <w:rPr>
          <w:rFonts w:ascii="Times New Roman" w:eastAsia="SimSun" w:hAnsi="Times New Roman" w:cs="Times New Roman"/>
          <w:b/>
          <w:bCs/>
          <w:i/>
          <w:iCs/>
          <w:color w:val="000000"/>
          <w:lang w:eastAsia="zh-CN" w:bidi="ar"/>
        </w:rPr>
      </w:pPr>
      <w:r>
        <w:rPr>
          <w:b/>
          <w:bCs/>
          <w:i/>
          <w:noProof/>
          <w:color w:val="000000"/>
          <w:lang w:val="en-US"/>
        </w:rPr>
        <w:drawing>
          <wp:anchor distT="0" distB="0" distL="114300" distR="114300" simplePos="0" relativeHeight="251659264" behindDoc="1" locked="0" layoutInCell="1" allowOverlap="1" wp14:anchorId="00B7500D" wp14:editId="1386C616">
            <wp:simplePos x="0" y="0"/>
            <wp:positionH relativeFrom="column">
              <wp:posOffset>106045</wp:posOffset>
            </wp:positionH>
            <wp:positionV relativeFrom="paragraph">
              <wp:posOffset>96520</wp:posOffset>
            </wp:positionV>
            <wp:extent cx="509270" cy="509270"/>
            <wp:effectExtent l="0" t="0" r="5080" b="5080"/>
            <wp:wrapTight wrapText="bothSides">
              <wp:wrapPolygon edited="0">
                <wp:start x="0" y="0"/>
                <wp:lineTo x="0" y="21007"/>
                <wp:lineTo x="21007" y="21007"/>
                <wp:lineTo x="21007" y="0"/>
                <wp:lineTo x="0" y="0"/>
              </wp:wrapPolygon>
            </wp:wrapTight>
            <wp:docPr id="5" name="Picture 5"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100px-Attention[1]"/>
                    <pic:cNvPicPr>
                      <a:picLocks noChangeAspect="1"/>
                    </pic:cNvPicPr>
                  </pic:nvPicPr>
                  <pic:blipFill>
                    <a:blip r:embed="rId12"/>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b/>
          <w:bCs/>
          <w:i/>
          <w:iCs/>
          <w:color w:val="000000"/>
          <w:lang w:eastAsia="zh-CN" w:bidi="ar"/>
        </w:rPr>
        <w:t>IMPORTANT!</w:t>
      </w:r>
    </w:p>
    <w:p w14:paraId="52A04570" w14:textId="77777777" w:rsidR="002A5928" w:rsidRDefault="00000000" w:rsidP="00BD34FE">
      <w:pPr>
        <w:spacing w:after="0" w:line="240" w:lineRule="auto"/>
        <w:jc w:val="both"/>
        <w:rPr>
          <w:rFonts w:ascii="Times New Roman" w:hAnsi="Times New Roman" w:cs="Times New Roman"/>
        </w:rPr>
      </w:pPr>
      <w:r>
        <w:rPr>
          <w:rFonts w:ascii="Times New Roman" w:eastAsia="SimSun" w:hAnsi="Times New Roman" w:cs="Times New Roman"/>
          <w:i/>
          <w:iCs/>
          <w:color w:val="000000"/>
          <w:lang w:eastAsia="zh-CN" w:bidi="ar"/>
        </w:rPr>
        <w:t>S</w:t>
      </w:r>
      <w:proofErr w:type="spellStart"/>
      <w:r>
        <w:rPr>
          <w:rFonts w:ascii="Times New Roman" w:eastAsia="SimSun" w:hAnsi="Times New Roman" w:cs="Times New Roman"/>
          <w:i/>
          <w:iCs/>
          <w:color w:val="000000"/>
          <w:lang w:val="en-US" w:eastAsia="zh-CN" w:bidi="ar"/>
        </w:rPr>
        <w:t>pecificațiile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care </w:t>
      </w:r>
      <w:proofErr w:type="spellStart"/>
      <w:r>
        <w:rPr>
          <w:rFonts w:ascii="Times New Roman" w:eastAsia="SimSun" w:hAnsi="Times New Roman" w:cs="Times New Roman"/>
          <w:i/>
          <w:iCs/>
          <w:color w:val="000000"/>
          <w:lang w:val="en-US" w:eastAsia="zh-CN" w:bidi="ar"/>
        </w:rPr>
        <w:t>indică</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anumită</w:t>
      </w:r>
      <w:proofErr w:type="spellEnd"/>
      <w:r>
        <w:rPr>
          <w:rFonts w:ascii="Times New Roman" w:eastAsia="SimSun" w:hAnsi="Times New Roman" w:cs="Times New Roman"/>
          <w:i/>
          <w:iCs/>
          <w:color w:val="000000"/>
          <w:lang w:val="en-US" w:eastAsia="zh-CN" w:bidi="ar"/>
        </w:rPr>
        <w:t xml:space="preserve"> origine, </w:t>
      </w:r>
      <w:proofErr w:type="spellStart"/>
      <w:r>
        <w:rPr>
          <w:rFonts w:ascii="Times New Roman" w:eastAsia="SimSun" w:hAnsi="Times New Roman" w:cs="Times New Roman"/>
          <w:i/>
          <w:iCs/>
          <w:color w:val="000000"/>
          <w:lang w:val="en-US" w:eastAsia="zh-CN" w:bidi="ar"/>
        </w:rPr>
        <w:t>sursă</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producție</w:t>
      </w:r>
      <w:proofErr w:type="spellEnd"/>
      <w:r>
        <w:rPr>
          <w:rFonts w:ascii="Times New Roman" w:eastAsia="SimSun" w:hAnsi="Times New Roman" w:cs="Times New Roman"/>
          <w:i/>
          <w:iCs/>
          <w:color w:val="000000"/>
          <w:lang w:val="en-US" w:eastAsia="zh-CN" w:bidi="ar"/>
        </w:rPr>
        <w:t xml:space="preserve">, un </w:t>
      </w:r>
      <w:proofErr w:type="spellStart"/>
      <w:r>
        <w:rPr>
          <w:rFonts w:ascii="Times New Roman" w:eastAsia="SimSun" w:hAnsi="Times New Roman" w:cs="Times New Roman"/>
          <w:i/>
          <w:iCs/>
          <w:color w:val="000000"/>
          <w:lang w:val="en-US" w:eastAsia="zh-CN" w:bidi="ar"/>
        </w:rPr>
        <w:t>procedeu</w:t>
      </w:r>
      <w:proofErr w:type="spellEnd"/>
      <w:r>
        <w:rPr>
          <w:rFonts w:ascii="Times New Roman" w:eastAsia="SimSun" w:hAnsi="Times New Roman" w:cs="Times New Roman"/>
          <w:i/>
          <w:iCs/>
          <w:color w:val="000000"/>
          <w:lang w:val="en-US" w:eastAsia="zh-CN" w:bidi="ar"/>
        </w:rPr>
        <w:t xml:space="preserve"> special, o </w:t>
      </w:r>
      <w:proofErr w:type="spellStart"/>
      <w:r>
        <w:rPr>
          <w:rFonts w:ascii="Times New Roman" w:eastAsia="SimSun" w:hAnsi="Times New Roman" w:cs="Times New Roman"/>
          <w:i/>
          <w:iCs/>
          <w:color w:val="000000"/>
          <w:lang w:val="en-US" w:eastAsia="zh-CN" w:bidi="ar"/>
        </w:rPr>
        <w:t>marcă</w:t>
      </w:r>
      <w:proofErr w:type="spellEnd"/>
      <w:r>
        <w:rPr>
          <w:rFonts w:ascii="Times New Roman" w:eastAsia="SimSun" w:hAnsi="Times New Roman" w:cs="Times New Roman"/>
          <w:i/>
          <w:iCs/>
          <w:color w:val="000000"/>
          <w:lang w:val="en-US" w:eastAsia="zh-CN" w:bidi="ar"/>
        </w:rPr>
        <w:t xml:space="preserve"> de fabric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comerț</w:t>
      </w:r>
      <w:proofErr w:type="spellEnd"/>
      <w:r>
        <w:rPr>
          <w:rFonts w:ascii="Times New Roman" w:eastAsia="SimSun" w:hAnsi="Times New Roman" w:cs="Times New Roman"/>
          <w:i/>
          <w:iCs/>
          <w:color w:val="000000"/>
          <w:lang w:val="en-US" w:eastAsia="zh-CN" w:bidi="ar"/>
        </w:rPr>
        <w:t xml:space="preserve">, un brevet de </w:t>
      </w:r>
      <w:proofErr w:type="spellStart"/>
      <w:r>
        <w:rPr>
          <w:rFonts w:ascii="Times New Roman" w:eastAsia="SimSun" w:hAnsi="Times New Roman" w:cs="Times New Roman"/>
          <w:i/>
          <w:iCs/>
          <w:color w:val="000000"/>
          <w:lang w:val="en-US" w:eastAsia="zh-CN" w:bidi="ar"/>
        </w:rPr>
        <w:t>invenție</w:t>
      </w:r>
      <w:proofErr w:type="spellEnd"/>
      <w:r>
        <w:rPr>
          <w:rFonts w:ascii="Times New Roman" w:eastAsia="SimSun" w:hAnsi="Times New Roman" w:cs="Times New Roman"/>
          <w:i/>
          <w:iCs/>
          <w:color w:val="000000"/>
          <w:lang w:val="en-US" w:eastAsia="zh-CN" w:bidi="ar"/>
        </w:rPr>
        <w:t xml:space="preserve">, o </w:t>
      </w:r>
      <w:proofErr w:type="spellStart"/>
      <w:r>
        <w:rPr>
          <w:rFonts w:ascii="Times New Roman" w:eastAsia="SimSun" w:hAnsi="Times New Roman" w:cs="Times New Roman"/>
          <w:i/>
          <w:iCs/>
          <w:color w:val="000000"/>
          <w:lang w:val="en-US" w:eastAsia="zh-CN" w:bidi="ar"/>
        </w:rPr>
        <w:t>licență</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fabricație</w:t>
      </w:r>
      <w:proofErr w:type="spellEnd"/>
      <w:r>
        <w:rPr>
          <w:rFonts w:ascii="Times New Roman" w:eastAsia="SimSun" w:hAnsi="Times New Roman" w:cs="Times New Roman"/>
          <w:i/>
          <w:iCs/>
          <w:color w:val="000000"/>
          <w:lang w:val="en-US" w:eastAsia="zh-CN" w:bidi="ar"/>
        </w:rPr>
        <w:t>, sunt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menționate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doar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pentru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identificarea</w:t>
      </w:r>
      <w:proofErr w:type="spellEnd"/>
      <w:r>
        <w:rPr>
          <w:rFonts w:ascii="Times New Roman" w:eastAsia="SimSun" w:hAnsi="Times New Roman" w:cs="Times New Roman"/>
          <w:i/>
          <w:iCs/>
          <w:color w:val="000000"/>
          <w:lang w:val="en-US" w:eastAsia="zh-CN" w:bidi="ar"/>
        </w:rPr>
        <w:t xml:space="preserve"> cu </w:t>
      </w:r>
      <w:proofErr w:type="spellStart"/>
      <w:r>
        <w:rPr>
          <w:rFonts w:ascii="Times New Roman" w:eastAsia="SimSun" w:hAnsi="Times New Roman" w:cs="Times New Roman"/>
          <w:i/>
          <w:iCs/>
          <w:color w:val="000000"/>
          <w:lang w:val="en-US" w:eastAsia="zh-CN" w:bidi="ar"/>
        </w:rPr>
        <w:t>ușurință</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tipului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produs</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și</w:t>
      </w:r>
      <w:proofErr w:type="spellEnd"/>
      <w:r>
        <w:rPr>
          <w:rFonts w:ascii="Times New Roman" w:eastAsia="SimSun" w:hAnsi="Times New Roman" w:cs="Times New Roman"/>
          <w:i/>
          <w:iCs/>
          <w:color w:val="000000"/>
          <w:lang w:val="en-US" w:eastAsia="zh-CN" w:bidi="ar"/>
        </w:rPr>
        <w:t xml:space="preserve"> </w:t>
      </w:r>
      <w:r>
        <w:rPr>
          <w:rFonts w:ascii="Times New Roman" w:eastAsia="TimesNewRomanPS-BoldItalicMT" w:hAnsi="Times New Roman" w:cs="Times New Roman"/>
          <w:b/>
          <w:bCs/>
          <w:i/>
          <w:iCs/>
          <w:color w:val="000000"/>
          <w:lang w:val="en-US" w:eastAsia="zh-CN" w:bidi="ar"/>
        </w:rPr>
        <w:t xml:space="preserve">NU </w:t>
      </w:r>
      <w:r>
        <w:rPr>
          <w:rFonts w:ascii="Times New Roman" w:eastAsia="SimSun" w:hAnsi="Times New Roman" w:cs="Times New Roman"/>
          <w:i/>
          <w:iCs/>
          <w:color w:val="000000"/>
          <w:lang w:val="en-US" w:eastAsia="zh-CN" w:bidi="ar"/>
        </w:rPr>
        <w:t xml:space="preserve">au ca </w:t>
      </w:r>
      <w:proofErr w:type="spellStart"/>
      <w:r>
        <w:rPr>
          <w:rFonts w:ascii="Times New Roman" w:eastAsia="SimSun" w:hAnsi="Times New Roman" w:cs="Times New Roman"/>
          <w:i/>
          <w:iCs/>
          <w:color w:val="000000"/>
          <w:lang w:val="en-US" w:eastAsia="zh-CN" w:bidi="ar"/>
        </w:rPr>
        <w:t>efect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limitarea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ofertelor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favorizarea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eliminarea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operatori</w:t>
      </w:r>
      <w:proofErr w:type="spellEnd"/>
      <w:r>
        <w:rPr>
          <w:rFonts w:ascii="Times New Roman" w:eastAsia="SimSun" w:hAnsi="Times New Roman" w:cs="Times New Roman"/>
          <w:i/>
          <w:iCs/>
          <w:color w:val="000000"/>
          <w:lang w:val="en-US" w:eastAsia="zh-CN" w:bidi="ar"/>
        </w:rPr>
        <w:t xml:space="preserve"> economici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a </w:t>
      </w:r>
      <w:proofErr w:type="spellStart"/>
      <w:r>
        <w:rPr>
          <w:rFonts w:ascii="Times New Roman" w:eastAsia="SimSun" w:hAnsi="Times New Roman" w:cs="Times New Roman"/>
          <w:i/>
          <w:iCs/>
          <w:color w:val="000000"/>
          <w:lang w:val="en-US" w:eastAsia="zh-CN" w:bidi="ar"/>
        </w:rPr>
        <w:t>anumitor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produse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Aceste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specificații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considerate ca </w:t>
      </w:r>
      <w:proofErr w:type="spellStart"/>
      <w:r>
        <w:rPr>
          <w:rFonts w:ascii="Times New Roman" w:eastAsia="SimSun" w:hAnsi="Times New Roman" w:cs="Times New Roman"/>
          <w:i/>
          <w:iCs/>
          <w:color w:val="000000"/>
          <w:lang w:val="en-US" w:eastAsia="zh-CN" w:bidi="ar"/>
        </w:rPr>
        <w:t>având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de </w:t>
      </w:r>
      <w:r>
        <w:rPr>
          <w:rFonts w:ascii="Times New Roman" w:eastAsia="SimSun" w:hAnsi="Times New Roman" w:cs="Times New Roman"/>
          <w:b/>
          <w:bCs/>
          <w:i/>
          <w:iCs/>
          <w:color w:val="000000"/>
          <w:lang w:val="en-US" w:eastAsia="zh-CN" w:bidi="ar"/>
        </w:rPr>
        <w:t>“</w:t>
      </w:r>
      <w:proofErr w:type="spellStart"/>
      <w:r>
        <w:rPr>
          <w:rFonts w:ascii="Times New Roman" w:eastAsia="SimSun" w:hAnsi="Times New Roman" w:cs="Times New Roman"/>
          <w:b/>
          <w:bCs/>
          <w:i/>
          <w:iCs/>
          <w:color w:val="000000"/>
          <w:lang w:val="en-US" w:eastAsia="zh-CN" w:bidi="ar"/>
        </w:rPr>
        <w:t>sau</w:t>
      </w:r>
      <w:proofErr w:type="spellEnd"/>
      <w:r>
        <w:rPr>
          <w:rFonts w:ascii="Times New Roman" w:eastAsia="SimSun" w:hAnsi="Times New Roman" w:cs="Times New Roman"/>
          <w:b/>
          <w:bCs/>
          <w:i/>
          <w:iCs/>
          <w:color w:val="000000"/>
          <w:lang w:val="en-US" w:eastAsia="zh-CN" w:bidi="ar"/>
        </w:rPr>
        <w:t xml:space="preserve"> </w:t>
      </w:r>
      <w:proofErr w:type="spellStart"/>
      <w:r>
        <w:rPr>
          <w:rFonts w:ascii="Times New Roman" w:eastAsia="SimSun" w:hAnsi="Times New Roman" w:cs="Times New Roman"/>
          <w:b/>
          <w:bCs/>
          <w:i/>
          <w:iCs/>
          <w:color w:val="000000"/>
          <w:lang w:val="en-US" w:eastAsia="zh-CN" w:bidi="ar"/>
        </w:rPr>
        <w:t>echivalent</w:t>
      </w:r>
      <w:proofErr w:type="spellEnd"/>
      <w:r>
        <w:rPr>
          <w:rFonts w:ascii="Times New Roman" w:eastAsia="SimSun" w:hAnsi="Times New Roman" w:cs="Times New Roman"/>
          <w:b/>
          <w:bCs/>
          <w:i/>
          <w:iCs/>
          <w:color w:val="000000"/>
          <w:lang w:val="en-US" w:eastAsia="zh-CN" w:bidi="ar"/>
        </w:rPr>
        <w:t xml:space="preserve">”. </w:t>
      </w:r>
    </w:p>
    <w:p w14:paraId="6994CCE3" w14:textId="2DCDC036" w:rsidR="002A5928" w:rsidRDefault="00000000" w:rsidP="00BD34FE">
      <w:pPr>
        <w:spacing w:after="0" w:line="240" w:lineRule="auto"/>
        <w:jc w:val="both"/>
        <w:rPr>
          <w:rFonts w:ascii="Times New Roman" w:eastAsia="SimSun" w:hAnsi="Times New Roman" w:cs="Times New Roman"/>
          <w:i/>
          <w:iCs/>
          <w:color w:val="000000"/>
          <w:lang w:val="en-US" w:eastAsia="zh-CN" w:bidi="ar"/>
        </w:rPr>
      </w:pPr>
      <w:proofErr w:type="spellStart"/>
      <w:r>
        <w:rPr>
          <w:rFonts w:ascii="Times New Roman" w:eastAsia="SimSun" w:hAnsi="Times New Roman" w:cs="Times New Roman"/>
          <w:i/>
          <w:iCs/>
          <w:color w:val="000000"/>
          <w:lang w:val="en-US" w:eastAsia="zh-CN" w:bidi="ar"/>
        </w:rPr>
        <w:t>Respectiv</w:t>
      </w:r>
      <w:proofErr w:type="spellEnd"/>
      <w:r>
        <w:rPr>
          <w:rFonts w:ascii="Times New Roman" w:eastAsia="SimSun" w:hAnsi="Times New Roman" w:cs="Times New Roman"/>
          <w:i/>
          <w:iCs/>
          <w:color w:val="000000"/>
          <w:lang w:val="en-US" w:eastAsia="zh-CN" w:bidi="ar"/>
        </w:rPr>
        <w:t>, cerin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tehnice</w:t>
      </w:r>
      <w:proofErr w:type="spellEnd"/>
      <w:r>
        <w:rPr>
          <w:rFonts w:ascii="Times New Roman" w:eastAsia="SimSun" w:hAnsi="Times New Roman" w:cs="Times New Roman"/>
          <w:i/>
          <w:iCs/>
          <w:color w:val="000000"/>
          <w:lang w:val="en-US" w:eastAsia="zh-CN" w:bidi="ar"/>
        </w:rPr>
        <w:t xml:space="preserve"> definite la </w:t>
      </w:r>
      <w:proofErr w:type="spellStart"/>
      <w:r>
        <w:rPr>
          <w:rFonts w:ascii="Times New Roman" w:eastAsia="SimSun" w:hAnsi="Times New Roman" w:cs="Times New Roman"/>
          <w:i/>
          <w:iCs/>
          <w:color w:val="000000"/>
          <w:lang w:val="en-US" w:eastAsia="zh-CN" w:bidi="ar"/>
        </w:rPr>
        <w:t>nivelul</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anun</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participare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caietului</w:t>
      </w:r>
      <w:proofErr w:type="spellEnd"/>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sarcini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altor</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documente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complementare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prin</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trimiterea</w:t>
      </w:r>
      <w:proofErr w:type="spell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la </w:t>
      </w:r>
      <w:proofErr w:type="spellStart"/>
      <w:r>
        <w:rPr>
          <w:rFonts w:ascii="Times New Roman" w:eastAsia="SimSun" w:hAnsi="Times New Roman" w:cs="Times New Roman"/>
          <w:i/>
          <w:iCs/>
          <w:color w:val="000000"/>
          <w:lang w:val="en-US" w:eastAsia="zh-CN" w:bidi="ar"/>
        </w:rPr>
        <w:t>standarde</w:t>
      </w:r>
      <w:proofErr w:type="spellEnd"/>
      <w:r>
        <w:rPr>
          <w:rFonts w:ascii="Times New Roman" w:eastAsia="SimSun" w:hAnsi="Times New Roman" w:cs="Times New Roman"/>
          <w:i/>
          <w:iCs/>
          <w:color w:val="000000"/>
          <w:lang w:val="en-US" w:eastAsia="zh-CN" w:bidi="ar"/>
        </w:rPr>
        <w:t xml:space="preserve">, la un </w:t>
      </w:r>
      <w:proofErr w:type="spellStart"/>
      <w:r>
        <w:rPr>
          <w:rFonts w:ascii="Times New Roman" w:eastAsia="SimSun" w:hAnsi="Times New Roman" w:cs="Times New Roman"/>
          <w:i/>
          <w:iCs/>
          <w:color w:val="000000"/>
          <w:lang w:val="en-US" w:eastAsia="zh-CN" w:bidi="ar"/>
        </w:rPr>
        <w:t>anumit</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tor, la m</w:t>
      </w:r>
      <w:r>
        <w:rPr>
          <w:rFonts w:ascii="Times New Roman" w:eastAsia="SimSun" w:hAnsi="Times New Roman" w:cs="Times New Roman"/>
          <w:i/>
          <w:iCs/>
          <w:color w:val="000000"/>
          <w:lang w:eastAsia="zh-CN" w:bidi="ar"/>
        </w:rPr>
        <w:t>ă</w:t>
      </w:r>
      <w:proofErr w:type="spellStart"/>
      <w:r>
        <w:rPr>
          <w:rFonts w:ascii="Times New Roman" w:eastAsia="SimSun" w:hAnsi="Times New Roman" w:cs="Times New Roman"/>
          <w:i/>
          <w:iCs/>
          <w:color w:val="000000"/>
          <w:lang w:val="en-US" w:eastAsia="zh-CN" w:bidi="ar"/>
        </w:rPr>
        <w:t>rci</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brevete</w:t>
      </w:r>
      <w:proofErr w:type="spellEnd"/>
      <w:r>
        <w:rPr>
          <w:rFonts w:ascii="Times New Roman" w:eastAsia="SimSun" w:hAnsi="Times New Roman" w:cs="Times New Roman"/>
          <w:i/>
          <w:iCs/>
          <w:color w:val="000000"/>
          <w:lang w:val="en-US" w:eastAsia="zh-CN" w:bidi="ar"/>
        </w:rPr>
        <w:t>,</w:t>
      </w:r>
      <w:r>
        <w:rPr>
          <w:rFonts w:ascii="Times New Roman" w:eastAsia="SimSun" w:hAnsi="Times New Roman" w:cs="Times New Roman"/>
          <w:i/>
          <w:iCs/>
          <w:color w:val="000000"/>
          <w:lang w:eastAsia="zh-CN" w:bidi="ar"/>
        </w:rPr>
        <w:t xml:space="preserve"> </w:t>
      </w:r>
      <w:proofErr w:type="spellStart"/>
      <w:r>
        <w:rPr>
          <w:rFonts w:ascii="Times New Roman" w:eastAsia="SimSun" w:hAnsi="Times New Roman" w:cs="Times New Roman"/>
          <w:i/>
          <w:iCs/>
          <w:color w:val="000000"/>
          <w:lang w:val="en-US" w:eastAsia="zh-CN" w:bidi="ar"/>
        </w:rPr>
        <w:t>tipuri</w:t>
      </w:r>
      <w:proofErr w:type="spellEnd"/>
      <w:r>
        <w:rPr>
          <w:rFonts w:ascii="Times New Roman" w:eastAsia="SimSun" w:hAnsi="Times New Roman" w:cs="Times New Roman"/>
          <w:i/>
          <w:iCs/>
          <w:color w:val="000000"/>
          <w:lang w:val="en-US" w:eastAsia="zh-CN" w:bidi="ar"/>
        </w:rPr>
        <w:t xml:space="preserve">, la o origine </w:t>
      </w:r>
      <w:proofErr w:type="spellStart"/>
      <w:r>
        <w:rPr>
          <w:rFonts w:ascii="Times New Roman" w:eastAsia="SimSun" w:hAnsi="Times New Roman" w:cs="Times New Roman"/>
          <w:i/>
          <w:iCs/>
          <w:color w:val="000000"/>
          <w:lang w:val="en-US" w:eastAsia="zh-CN" w:bidi="ar"/>
        </w:rPr>
        <w:t>sau</w:t>
      </w:r>
      <w:proofErr w:type="spellEnd"/>
      <w:r>
        <w:rPr>
          <w:rFonts w:ascii="Times New Roman" w:eastAsia="SimSun" w:hAnsi="Times New Roman" w:cs="Times New Roman"/>
          <w:i/>
          <w:iCs/>
          <w:color w:val="000000"/>
          <w:lang w:val="en-US" w:eastAsia="zh-CN" w:bidi="ar"/>
        </w:rPr>
        <w:t xml:space="preserve"> la o </w:t>
      </w:r>
      <w:proofErr w:type="spellStart"/>
      <w:r>
        <w:rPr>
          <w:rFonts w:ascii="Times New Roman" w:eastAsia="SimSun" w:hAnsi="Times New Roman" w:cs="Times New Roman"/>
          <w:i/>
          <w:iCs/>
          <w:color w:val="000000"/>
          <w:lang w:val="en-US" w:eastAsia="zh-CN" w:bidi="ar"/>
        </w:rPr>
        <w:t>produc</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metod</w:t>
      </w:r>
      <w:proofErr w:type="spellEnd"/>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specific</w:t>
      </w:r>
      <w:r>
        <w:rPr>
          <w:rFonts w:ascii="Times New Roman" w:eastAsia="SimSun" w:hAnsi="Times New Roman" w:cs="Times New Roman"/>
          <w:i/>
          <w:iCs/>
          <w:color w:val="000000"/>
          <w:lang w:eastAsia="zh-CN" w:bidi="ar"/>
        </w:rPr>
        <w:t>ă</w:t>
      </w:r>
      <w:r>
        <w:rPr>
          <w:rFonts w:ascii="Times New Roman" w:eastAsia="SimSun" w:hAnsi="Times New Roman" w:cs="Times New Roman"/>
          <w:i/>
          <w:iCs/>
          <w:color w:val="000000"/>
          <w:lang w:val="en-US" w:eastAsia="zh-CN" w:bidi="ar"/>
        </w:rPr>
        <w:t xml:space="preserve"> de </w:t>
      </w:r>
      <w:proofErr w:type="spellStart"/>
      <w:r>
        <w:rPr>
          <w:rFonts w:ascii="Times New Roman" w:eastAsia="SimSun" w:hAnsi="Times New Roman" w:cs="Times New Roman"/>
          <w:i/>
          <w:iCs/>
          <w:color w:val="000000"/>
          <w:lang w:val="en-US" w:eastAsia="zh-CN" w:bidi="ar"/>
        </w:rPr>
        <w:t>fabrica</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prestare</w:t>
      </w:r>
      <w:proofErr w:type="spellEnd"/>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execu</w:t>
      </w:r>
      <w:proofErr w:type="spellEnd"/>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ie</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vor</w:t>
      </w:r>
      <w:proofErr w:type="spellEnd"/>
      <w:r>
        <w:rPr>
          <w:rFonts w:ascii="Times New Roman" w:eastAsia="SimSun" w:hAnsi="Times New Roman" w:cs="Times New Roman"/>
          <w:i/>
          <w:iCs/>
          <w:color w:val="000000"/>
          <w:lang w:val="en-US" w:eastAsia="zh-CN" w:bidi="ar"/>
        </w:rPr>
        <w:t xml:space="preserve"> fi </w:t>
      </w:r>
      <w:r>
        <w:rPr>
          <w:rFonts w:ascii="Times New Roman" w:eastAsia="SimSun" w:hAnsi="Times New Roman" w:cs="Times New Roman"/>
          <w:i/>
          <w:iCs/>
          <w:color w:val="000000"/>
          <w:lang w:eastAsia="zh-CN" w:bidi="ar"/>
        </w:rPr>
        <w:t>î</w:t>
      </w:r>
      <w:r>
        <w:rPr>
          <w:rFonts w:ascii="Times New Roman" w:eastAsia="SimSun" w:hAnsi="Times New Roman" w:cs="Times New Roman"/>
          <w:i/>
          <w:iCs/>
          <w:color w:val="000000"/>
          <w:lang w:val="en-US" w:eastAsia="zh-CN" w:bidi="ar"/>
        </w:rPr>
        <w:t>n</w:t>
      </w:r>
      <w:r>
        <w:rPr>
          <w:rFonts w:ascii="Times New Roman" w:eastAsia="SimSun" w:hAnsi="Times New Roman" w:cs="Times New Roman"/>
          <w:i/>
          <w:iCs/>
          <w:color w:val="000000"/>
          <w:lang w:eastAsia="zh-CN" w:bidi="ar"/>
        </w:rPr>
        <w:t>ț</w:t>
      </w:r>
      <w:proofErr w:type="spellStart"/>
      <w:r>
        <w:rPr>
          <w:rFonts w:ascii="Times New Roman" w:eastAsia="SimSun" w:hAnsi="Times New Roman" w:cs="Times New Roman"/>
          <w:i/>
          <w:iCs/>
          <w:color w:val="000000"/>
          <w:lang w:val="en-US" w:eastAsia="zh-CN" w:bidi="ar"/>
        </w:rPr>
        <w:t>elese</w:t>
      </w:r>
      <w:proofErr w:type="spellEnd"/>
      <w:r>
        <w:rPr>
          <w:rFonts w:ascii="Times New Roman" w:eastAsia="SimSun" w:hAnsi="Times New Roman" w:cs="Times New Roman"/>
          <w:i/>
          <w:iCs/>
          <w:color w:val="000000"/>
          <w:lang w:val="en-US" w:eastAsia="zh-CN" w:bidi="ar"/>
        </w:rPr>
        <w:t xml:space="preserve"> ca </w:t>
      </w:r>
      <w:proofErr w:type="spellStart"/>
      <w:r>
        <w:rPr>
          <w:rFonts w:ascii="Times New Roman" w:eastAsia="SimSun" w:hAnsi="Times New Roman" w:cs="Times New Roman"/>
          <w:i/>
          <w:iCs/>
          <w:color w:val="000000"/>
          <w:lang w:val="en-US" w:eastAsia="zh-CN" w:bidi="ar"/>
        </w:rPr>
        <w:t>fiind</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însoțite</w:t>
      </w:r>
      <w:proofErr w:type="spellEnd"/>
      <w:r>
        <w:rPr>
          <w:rFonts w:ascii="Times New Roman" w:eastAsia="SimSun" w:hAnsi="Times New Roman" w:cs="Times New Roman"/>
          <w:i/>
          <w:iCs/>
          <w:color w:val="000000"/>
          <w:lang w:val="en-US" w:eastAsia="zh-CN" w:bidi="ar"/>
        </w:rPr>
        <w:t xml:space="preserve"> de </w:t>
      </w:r>
      <w:proofErr w:type="spellStart"/>
      <w:proofErr w:type="gramStart"/>
      <w:r>
        <w:rPr>
          <w:rFonts w:ascii="Times New Roman" w:eastAsia="SimSun" w:hAnsi="Times New Roman" w:cs="Times New Roman"/>
          <w:i/>
          <w:iCs/>
          <w:color w:val="000000"/>
          <w:lang w:val="en-US" w:eastAsia="zh-CN" w:bidi="ar"/>
        </w:rPr>
        <w:t>mențiunea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sau</w:t>
      </w:r>
      <w:proofErr w:type="spellEnd"/>
      <w:proofErr w:type="gram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echivalent</w:t>
      </w:r>
      <w:proofErr w:type="spellEnd"/>
      <w:r>
        <w:rPr>
          <w:rFonts w:ascii="Times New Roman" w:eastAsia="SimSun" w:hAnsi="Times New Roman" w:cs="Times New Roman"/>
          <w:i/>
          <w:iCs/>
          <w:color w:val="000000"/>
          <w:lang w:val="en-US" w:eastAsia="zh-CN" w:bidi="ar"/>
        </w:rPr>
        <w:t>”.</w:t>
      </w:r>
      <w:r w:rsidR="005421A6" w:rsidRPr="005421A6">
        <w:rPr>
          <w:rFonts w:ascii="Times New Roman" w:eastAsia="SimSun" w:hAnsi="Times New Roman" w:cs="Times New Roman"/>
          <w:i/>
          <w:iCs/>
          <w:color w:val="000000"/>
          <w:lang w:eastAsia="zh-CN" w:bidi="ar"/>
        </w:rPr>
        <w:t xml:space="preserve"> </w:t>
      </w:r>
      <w:r w:rsidR="005421A6">
        <w:rPr>
          <w:rFonts w:ascii="Times New Roman" w:eastAsia="SimSun" w:hAnsi="Times New Roman" w:cs="Times New Roman"/>
          <w:i/>
          <w:iCs/>
          <w:color w:val="000000"/>
          <w:lang w:eastAsia="zh-CN" w:bidi="ar"/>
        </w:rPr>
        <w:t xml:space="preserve">Cade </w:t>
      </w:r>
      <w:proofErr w:type="spellStart"/>
      <w:r w:rsidR="005421A6">
        <w:rPr>
          <w:rFonts w:ascii="Times New Roman" w:eastAsia="SimSun" w:hAnsi="Times New Roman" w:cs="Times New Roman"/>
          <w:i/>
          <w:iCs/>
          <w:color w:val="000000"/>
          <w:lang w:val="en-US" w:eastAsia="zh-CN" w:bidi="ar"/>
        </w:rPr>
        <w:t>în</w:t>
      </w:r>
      <w:proofErr w:type="spellEnd"/>
      <w:r w:rsidR="005421A6">
        <w:rPr>
          <w:rFonts w:ascii="Times New Roman" w:eastAsia="SimSun" w:hAnsi="Times New Roman" w:cs="Times New Roman"/>
          <w:i/>
          <w:iCs/>
          <w:color w:val="000000"/>
          <w:lang w:val="en-US" w:eastAsia="zh-CN" w:bidi="ar"/>
        </w:rPr>
        <w:t xml:space="preserve"> sarcina </w:t>
      </w:r>
      <w:proofErr w:type="spellStart"/>
      <w:r w:rsidR="005421A6">
        <w:rPr>
          <w:rFonts w:ascii="Times New Roman" w:eastAsia="SimSun" w:hAnsi="Times New Roman" w:cs="Times New Roman"/>
          <w:i/>
          <w:iCs/>
          <w:color w:val="000000"/>
          <w:lang w:val="en-US" w:eastAsia="zh-CN" w:bidi="ar"/>
        </w:rPr>
        <w:t>ofertantului</w:t>
      </w:r>
      <w:proofErr w:type="spellEnd"/>
      <w:r w:rsidR="005421A6">
        <w:rPr>
          <w:rFonts w:ascii="Times New Roman" w:eastAsia="SimSun" w:hAnsi="Times New Roman" w:cs="Times New Roman"/>
          <w:i/>
          <w:iCs/>
          <w:color w:val="000000"/>
          <w:lang w:val="en-US" w:eastAsia="zh-CN" w:bidi="ar"/>
        </w:rPr>
        <w:t xml:space="preserve"> de a </w:t>
      </w:r>
      <w:proofErr w:type="spellStart"/>
      <w:r w:rsidR="005421A6">
        <w:rPr>
          <w:rFonts w:ascii="Times New Roman" w:eastAsia="SimSun" w:hAnsi="Times New Roman" w:cs="Times New Roman"/>
          <w:i/>
          <w:iCs/>
          <w:color w:val="000000"/>
          <w:lang w:val="en-US" w:eastAsia="zh-CN" w:bidi="ar"/>
        </w:rPr>
        <w:t>demonstra</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echivalența</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în</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cazul</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în</w:t>
      </w:r>
      <w:proofErr w:type="spellEnd"/>
      <w:r w:rsidR="005421A6">
        <w:rPr>
          <w:rFonts w:ascii="Times New Roman" w:eastAsia="SimSun" w:hAnsi="Times New Roman" w:cs="Times New Roman"/>
          <w:i/>
          <w:iCs/>
          <w:color w:val="000000"/>
          <w:lang w:val="en-US" w:eastAsia="zh-CN" w:bidi="ar"/>
        </w:rPr>
        <w:t xml:space="preserve"> care </w:t>
      </w:r>
      <w:proofErr w:type="spellStart"/>
      <w:r w:rsidR="005421A6">
        <w:rPr>
          <w:rFonts w:ascii="Times New Roman" w:eastAsia="SimSun" w:hAnsi="Times New Roman" w:cs="Times New Roman"/>
          <w:i/>
          <w:iCs/>
          <w:color w:val="000000"/>
          <w:lang w:val="en-US" w:eastAsia="zh-CN" w:bidi="ar"/>
        </w:rPr>
        <w:t>produsele</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furnizate</w:t>
      </w:r>
      <w:proofErr w:type="spellEnd"/>
      <w:r w:rsidR="005421A6">
        <w:rPr>
          <w:rFonts w:ascii="Times New Roman" w:eastAsia="SimSun" w:hAnsi="Times New Roman" w:cs="Times New Roman"/>
          <w:i/>
          <w:iCs/>
          <w:color w:val="000000"/>
          <w:lang w:val="en-US" w:eastAsia="zh-CN" w:bidi="ar"/>
        </w:rPr>
        <w:t xml:space="preserve"> sunt </w:t>
      </w:r>
      <w:proofErr w:type="spellStart"/>
      <w:r w:rsidR="005421A6">
        <w:rPr>
          <w:rFonts w:ascii="Times New Roman" w:eastAsia="SimSun" w:hAnsi="Times New Roman" w:cs="Times New Roman"/>
          <w:i/>
          <w:iCs/>
          <w:color w:val="000000"/>
          <w:lang w:val="en-US" w:eastAsia="zh-CN" w:bidi="ar"/>
        </w:rPr>
        <w:t>conforme</w:t>
      </w:r>
      <w:proofErr w:type="spellEnd"/>
      <w:r w:rsidR="005421A6">
        <w:rPr>
          <w:rFonts w:ascii="Times New Roman" w:eastAsia="SimSun" w:hAnsi="Times New Roman" w:cs="Times New Roman"/>
          <w:i/>
          <w:iCs/>
          <w:color w:val="000000"/>
          <w:lang w:val="en-US" w:eastAsia="zh-CN" w:bidi="ar"/>
        </w:rPr>
        <w:t xml:space="preserve"> cu un standard </w:t>
      </w:r>
      <w:proofErr w:type="spellStart"/>
      <w:r w:rsidR="005421A6">
        <w:rPr>
          <w:rFonts w:ascii="Times New Roman" w:eastAsia="SimSun" w:hAnsi="Times New Roman" w:cs="Times New Roman"/>
          <w:i/>
          <w:iCs/>
          <w:color w:val="000000"/>
          <w:lang w:val="en-US" w:eastAsia="zh-CN" w:bidi="ar"/>
        </w:rPr>
        <w:t>echivalent</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celui</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menționat</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în</w:t>
      </w:r>
      <w:proofErr w:type="spellEnd"/>
      <w:r w:rsidR="005421A6">
        <w:rPr>
          <w:rFonts w:ascii="Times New Roman" w:eastAsia="SimSun" w:hAnsi="Times New Roman" w:cs="Times New Roman"/>
          <w:i/>
          <w:iCs/>
          <w:color w:val="000000"/>
          <w:lang w:val="en-US" w:eastAsia="zh-CN" w:bidi="ar"/>
        </w:rPr>
        <w:t xml:space="preserve"> </w:t>
      </w:r>
      <w:proofErr w:type="spellStart"/>
      <w:r w:rsidR="005421A6">
        <w:rPr>
          <w:rFonts w:ascii="Times New Roman" w:eastAsia="SimSun" w:hAnsi="Times New Roman" w:cs="Times New Roman"/>
          <w:i/>
          <w:iCs/>
          <w:color w:val="000000"/>
          <w:lang w:val="en-US" w:eastAsia="zh-CN" w:bidi="ar"/>
        </w:rPr>
        <w:t>Caietul</w:t>
      </w:r>
      <w:proofErr w:type="spellEnd"/>
      <w:r w:rsidR="005421A6">
        <w:rPr>
          <w:rFonts w:ascii="Times New Roman" w:eastAsia="SimSun" w:hAnsi="Times New Roman" w:cs="Times New Roman"/>
          <w:i/>
          <w:iCs/>
          <w:color w:val="000000"/>
          <w:lang w:val="en-US" w:eastAsia="zh-CN" w:bidi="ar"/>
        </w:rPr>
        <w:t xml:space="preserve"> de </w:t>
      </w:r>
      <w:proofErr w:type="spellStart"/>
      <w:r w:rsidR="005421A6">
        <w:rPr>
          <w:rFonts w:ascii="Times New Roman" w:eastAsia="SimSun" w:hAnsi="Times New Roman" w:cs="Times New Roman"/>
          <w:i/>
          <w:iCs/>
          <w:color w:val="000000"/>
          <w:lang w:val="en-US" w:eastAsia="zh-CN" w:bidi="ar"/>
        </w:rPr>
        <w:t>sarcini</w:t>
      </w:r>
      <w:proofErr w:type="spellEnd"/>
      <w:r w:rsidR="005421A6">
        <w:rPr>
          <w:rFonts w:ascii="Times New Roman" w:eastAsia="SimSun" w:hAnsi="Times New Roman" w:cs="Times New Roman"/>
          <w:i/>
          <w:iCs/>
          <w:color w:val="000000"/>
          <w:lang w:val="en-US" w:eastAsia="zh-CN" w:bidi="ar"/>
        </w:rPr>
        <w:t>.</w:t>
      </w:r>
    </w:p>
    <w:p w14:paraId="69724FBD" w14:textId="77777777" w:rsidR="00F05F8B" w:rsidRDefault="00F05F8B" w:rsidP="00BD34FE">
      <w:pPr>
        <w:spacing w:after="0" w:line="240" w:lineRule="auto"/>
        <w:jc w:val="both"/>
        <w:rPr>
          <w:rFonts w:ascii="Times New Roman" w:eastAsia="SimSun" w:hAnsi="Times New Roman" w:cs="Times New Roman"/>
          <w:b/>
          <w:bCs/>
          <w:lang w:val="en-US" w:eastAsia="zh-CN" w:bidi="ar"/>
        </w:rPr>
        <w:sectPr w:rsidR="00F05F8B" w:rsidSect="005605B5">
          <w:type w:val="continuous"/>
          <w:pgSz w:w="16838" w:h="11906" w:orient="landscape"/>
          <w:pgMar w:top="1440" w:right="1080" w:bottom="1440" w:left="1080" w:header="709" w:footer="709" w:gutter="0"/>
          <w:cols w:space="0"/>
          <w:titlePg/>
          <w:docGrid w:linePitch="360"/>
        </w:sectPr>
      </w:pPr>
    </w:p>
    <w:p w14:paraId="43E00CEE" w14:textId="77777777" w:rsidR="002A5928" w:rsidRPr="00660F2D" w:rsidRDefault="00000000" w:rsidP="00BD34FE">
      <w:pPr>
        <w:spacing w:after="0" w:line="240" w:lineRule="auto"/>
        <w:jc w:val="both"/>
      </w:pPr>
      <w:r w:rsidRPr="00660F2D">
        <w:rPr>
          <w:rFonts w:ascii="Times New Roman" w:eastAsia="SimSun" w:hAnsi="Times New Roman" w:cs="Times New Roman"/>
          <w:b/>
          <w:bCs/>
          <w:lang w:val="en-US" w:eastAsia="zh-CN" w:bidi="ar"/>
        </w:rPr>
        <w:lastRenderedPageBreak/>
        <w:t>C</w:t>
      </w:r>
      <w:r w:rsidRPr="00660F2D">
        <w:rPr>
          <w:rFonts w:ascii="Times New Roman" w:eastAsia="SimSun" w:hAnsi="Times New Roman" w:cs="Times New Roman"/>
          <w:b/>
          <w:bCs/>
          <w:lang w:eastAsia="zh-CN" w:bidi="ar"/>
        </w:rPr>
        <w:t>ERINȚE</w:t>
      </w:r>
      <w:r w:rsidRPr="00660F2D">
        <w:rPr>
          <w:rFonts w:ascii="Times New Roman" w:eastAsia="SimSun" w:hAnsi="Times New Roman" w:cs="Times New Roman"/>
          <w:b/>
          <w:bCs/>
          <w:lang w:val="en-US" w:eastAsia="zh-CN" w:bidi="ar"/>
        </w:rPr>
        <w:t xml:space="preserve"> GENERALE: </w:t>
      </w:r>
    </w:p>
    <w:p w14:paraId="055CCF38" w14:textId="77777777" w:rsidR="002A5928" w:rsidRPr="00660F2D" w:rsidRDefault="00000000" w:rsidP="00BD34FE">
      <w:pPr>
        <w:spacing w:after="0" w:line="240" w:lineRule="auto"/>
        <w:jc w:val="both"/>
      </w:pPr>
      <w:r w:rsidRPr="00660F2D">
        <w:rPr>
          <w:rFonts w:ascii="Times New Roman" w:eastAsia="SimSun" w:hAnsi="Times New Roman" w:cs="Times New Roman"/>
          <w:lang w:val="en-US" w:eastAsia="zh-CN" w:bidi="ar"/>
        </w:rPr>
        <w:t xml:space="preserve">1. </w:t>
      </w:r>
      <w:proofErr w:type="spellStart"/>
      <w:r w:rsidRPr="00660F2D">
        <w:rPr>
          <w:rFonts w:ascii="Times New Roman" w:eastAsia="SimSun" w:hAnsi="Times New Roman" w:cs="Times New Roman"/>
          <w:lang w:val="en-US" w:eastAsia="zh-CN" w:bidi="ar"/>
        </w:rPr>
        <w:t>Preţul</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unitar</w:t>
      </w:r>
      <w:proofErr w:type="spellEnd"/>
      <w:r w:rsidRPr="00660F2D">
        <w:rPr>
          <w:rFonts w:ascii="Times New Roman" w:eastAsia="SimSun" w:hAnsi="Times New Roman" w:cs="Times New Roman"/>
          <w:lang w:val="en-US" w:eastAsia="zh-CN" w:bidi="ar"/>
        </w:rPr>
        <w:t xml:space="preserve"> </w:t>
      </w:r>
      <w:r w:rsidRPr="00660F2D">
        <w:rPr>
          <w:rFonts w:ascii="Times New Roman" w:eastAsia="SimSun" w:hAnsi="Times New Roman" w:cs="Times New Roman"/>
          <w:lang w:eastAsia="zh-CN" w:bidi="ar"/>
        </w:rPr>
        <w:t xml:space="preserve">și valoarea totală </w:t>
      </w:r>
      <w:proofErr w:type="gramStart"/>
      <w:r w:rsidRPr="00660F2D">
        <w:rPr>
          <w:rFonts w:ascii="Times New Roman" w:eastAsia="SimSun" w:hAnsi="Times New Roman" w:cs="Times New Roman"/>
          <w:lang w:eastAsia="zh-CN" w:bidi="ar"/>
        </w:rPr>
        <w:t>a</w:t>
      </w:r>
      <w:proofErr w:type="gramEnd"/>
      <w:r w:rsidRPr="00660F2D">
        <w:rPr>
          <w:rFonts w:ascii="Times New Roman" w:eastAsia="SimSun" w:hAnsi="Times New Roman" w:cs="Times New Roman"/>
          <w:lang w:eastAsia="zh-CN" w:bidi="ar"/>
        </w:rPr>
        <w:t xml:space="preserve"> ofertei</w:t>
      </w:r>
      <w:r w:rsidRPr="00660F2D">
        <w:rPr>
          <w:rFonts w:ascii="Times New Roman" w:eastAsia="SimSun" w:hAnsi="Times New Roman" w:cs="Times New Roman"/>
          <w:lang w:val="en-US" w:eastAsia="zh-CN" w:bidi="ar"/>
        </w:rPr>
        <w:t xml:space="preserve"> v</w:t>
      </w:r>
      <w:r w:rsidRPr="00660F2D">
        <w:rPr>
          <w:rFonts w:ascii="Times New Roman" w:eastAsia="SimSun" w:hAnsi="Times New Roman" w:cs="Times New Roman"/>
          <w:lang w:eastAsia="zh-CN" w:bidi="ar"/>
        </w:rPr>
        <w:t>or</w:t>
      </w:r>
      <w:r w:rsidRPr="00660F2D">
        <w:rPr>
          <w:rFonts w:ascii="Times New Roman" w:eastAsia="SimSun" w:hAnsi="Times New Roman" w:cs="Times New Roman"/>
          <w:lang w:val="en-US" w:eastAsia="zh-CN" w:bidi="ar"/>
        </w:rPr>
        <w:t xml:space="preserve"> fi </w:t>
      </w:r>
      <w:proofErr w:type="spellStart"/>
      <w:r w:rsidRPr="00660F2D">
        <w:rPr>
          <w:rFonts w:ascii="Times New Roman" w:eastAsia="SimSun" w:hAnsi="Times New Roman" w:cs="Times New Roman"/>
          <w:lang w:val="en-US" w:eastAsia="zh-CN" w:bidi="ar"/>
        </w:rPr>
        <w:t>exprimat</w:t>
      </w:r>
      <w:proofErr w:type="spellEnd"/>
      <w:r w:rsidRPr="00660F2D">
        <w:rPr>
          <w:rFonts w:ascii="Times New Roman" w:eastAsia="SimSun" w:hAnsi="Times New Roman" w:cs="Times New Roman"/>
          <w:lang w:eastAsia="zh-CN" w:bidi="ar"/>
        </w:rPr>
        <w:t>e</w:t>
      </w:r>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în</w:t>
      </w:r>
      <w:proofErr w:type="spellEnd"/>
      <w:r w:rsidRPr="00660F2D">
        <w:rPr>
          <w:rFonts w:ascii="Times New Roman" w:eastAsia="SimSun" w:hAnsi="Times New Roman" w:cs="Times New Roman"/>
          <w:lang w:val="en-US" w:eastAsia="zh-CN" w:bidi="ar"/>
        </w:rPr>
        <w:t xml:space="preserve"> lei</w:t>
      </w:r>
      <w:r w:rsidRPr="00660F2D">
        <w:rPr>
          <w:rFonts w:ascii="Times New Roman" w:eastAsia="SimSun" w:hAnsi="Times New Roman" w:cs="Times New Roman"/>
          <w:lang w:eastAsia="zh-CN" w:bidi="ar"/>
        </w:rPr>
        <w:t xml:space="preserve"> sau euro </w:t>
      </w:r>
      <w:proofErr w:type="spellStart"/>
      <w:r w:rsidRPr="00660F2D">
        <w:rPr>
          <w:rFonts w:ascii="Times New Roman" w:eastAsia="SimSun" w:hAnsi="Times New Roman" w:cs="Times New Roman"/>
          <w:lang w:val="en-US" w:eastAsia="zh-CN" w:bidi="ar"/>
        </w:rPr>
        <w:t>şi</w:t>
      </w:r>
      <w:proofErr w:type="spellEnd"/>
      <w:r w:rsidRPr="00660F2D">
        <w:rPr>
          <w:rFonts w:ascii="Times New Roman" w:eastAsia="SimSun" w:hAnsi="Times New Roman" w:cs="Times New Roman"/>
          <w:lang w:val="en-US" w:eastAsia="zh-CN" w:bidi="ar"/>
        </w:rPr>
        <w:t xml:space="preserve"> v</w:t>
      </w:r>
      <w:r w:rsidRPr="00660F2D">
        <w:rPr>
          <w:rFonts w:ascii="Times New Roman" w:eastAsia="SimSun" w:hAnsi="Times New Roman" w:cs="Times New Roman"/>
          <w:lang w:eastAsia="zh-CN" w:bidi="ar"/>
        </w:rPr>
        <w:t>or</w:t>
      </w:r>
      <w:r w:rsidRPr="00660F2D">
        <w:rPr>
          <w:rFonts w:ascii="Times New Roman" w:eastAsia="SimSun" w:hAnsi="Times New Roman" w:cs="Times New Roman"/>
          <w:lang w:val="en-US" w:eastAsia="zh-CN" w:bidi="ar"/>
        </w:rPr>
        <w:t xml:space="preserve"> include </w:t>
      </w:r>
      <w:proofErr w:type="spellStart"/>
      <w:r w:rsidRPr="00660F2D">
        <w:rPr>
          <w:rFonts w:ascii="Times New Roman" w:eastAsia="SimSun" w:hAnsi="Times New Roman" w:cs="Times New Roman"/>
          <w:lang w:val="en-US" w:eastAsia="zh-CN" w:bidi="ar"/>
        </w:rPr>
        <w:t>costul</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transportului</w:t>
      </w:r>
      <w:proofErr w:type="spellEnd"/>
      <w:r w:rsidRPr="00660F2D">
        <w:rPr>
          <w:rFonts w:ascii="Times New Roman" w:eastAsia="SimSun" w:hAnsi="Times New Roman" w:cs="Times New Roman"/>
          <w:lang w:val="en-US" w:eastAsia="zh-CN" w:bidi="ar"/>
        </w:rPr>
        <w:t xml:space="preserve">, </w:t>
      </w:r>
      <w:r w:rsidRPr="00660F2D">
        <w:rPr>
          <w:rFonts w:ascii="Times New Roman" w:eastAsia="SimSun" w:hAnsi="Times New Roman" w:cs="Times New Roman"/>
          <w:lang w:eastAsia="zh-CN" w:bidi="ar"/>
        </w:rPr>
        <w:t>montării, instalării, punerii în funcțiune, testării</w:t>
      </w:r>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și</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instruir</w:t>
      </w:r>
      <w:proofErr w:type="spellEnd"/>
      <w:r w:rsidRPr="00660F2D">
        <w:rPr>
          <w:rFonts w:ascii="Times New Roman" w:eastAsia="SimSun" w:hAnsi="Times New Roman" w:cs="Times New Roman"/>
          <w:lang w:eastAsia="zh-CN" w:bidi="ar"/>
        </w:rPr>
        <w:t>ii</w:t>
      </w:r>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personalului</w:t>
      </w:r>
      <w:proofErr w:type="spellEnd"/>
      <w:r w:rsidRPr="00660F2D">
        <w:rPr>
          <w:rFonts w:ascii="Times New Roman" w:eastAsia="SimSun" w:hAnsi="Times New Roman" w:cs="Times New Roman"/>
          <w:lang w:val="en-US" w:eastAsia="zh-CN" w:bidi="ar"/>
        </w:rPr>
        <w:t xml:space="preserve">. </w:t>
      </w:r>
    </w:p>
    <w:p w14:paraId="54865921" w14:textId="77777777" w:rsidR="002A5928" w:rsidRPr="00660F2D" w:rsidRDefault="00000000" w:rsidP="00BD34FE">
      <w:pPr>
        <w:spacing w:after="0" w:line="240" w:lineRule="auto"/>
        <w:jc w:val="both"/>
      </w:pPr>
      <w:r w:rsidRPr="00660F2D">
        <w:rPr>
          <w:rFonts w:ascii="Times New Roman" w:eastAsia="SimSun" w:hAnsi="Times New Roman" w:cs="Times New Roman"/>
          <w:b/>
          <w:bCs/>
          <w:lang w:val="en-US" w:eastAsia="zh-CN" w:bidi="ar"/>
        </w:rPr>
        <w:t xml:space="preserve">2. </w:t>
      </w:r>
      <w:proofErr w:type="spellStart"/>
      <w:r w:rsidRPr="00660F2D">
        <w:rPr>
          <w:rFonts w:ascii="Times New Roman" w:eastAsia="SimSun" w:hAnsi="Times New Roman" w:cs="Times New Roman"/>
          <w:b/>
          <w:bCs/>
          <w:lang w:val="en-US" w:eastAsia="zh-CN" w:bidi="ar"/>
        </w:rPr>
        <w:t>Valabilitate</w:t>
      </w:r>
      <w:proofErr w:type="spellEnd"/>
      <w:r w:rsidRPr="00660F2D">
        <w:rPr>
          <w:rFonts w:ascii="Times New Roman" w:eastAsia="SimSun" w:hAnsi="Times New Roman" w:cs="Times New Roman"/>
          <w:b/>
          <w:bCs/>
          <w:lang w:val="en-US" w:eastAsia="zh-CN" w:bidi="ar"/>
        </w:rPr>
        <w:t xml:space="preserve"> </w:t>
      </w:r>
      <w:proofErr w:type="spellStart"/>
      <w:r w:rsidRPr="00660F2D">
        <w:rPr>
          <w:rFonts w:ascii="Times New Roman" w:eastAsia="SimSun" w:hAnsi="Times New Roman" w:cs="Times New Roman"/>
          <w:b/>
          <w:bCs/>
          <w:lang w:val="en-US" w:eastAsia="zh-CN" w:bidi="ar"/>
        </w:rPr>
        <w:t>ofertă</w:t>
      </w:r>
      <w:proofErr w:type="spellEnd"/>
      <w:r w:rsidRPr="00660F2D">
        <w:rPr>
          <w:rFonts w:ascii="Times New Roman" w:eastAsia="SimSun" w:hAnsi="Times New Roman" w:cs="Times New Roman"/>
          <w:b/>
          <w:bCs/>
          <w:lang w:val="en-US" w:eastAsia="zh-CN" w:bidi="ar"/>
        </w:rPr>
        <w:t xml:space="preserve">: </w:t>
      </w:r>
      <w:r w:rsidRPr="00660F2D">
        <w:rPr>
          <w:rFonts w:ascii="Times New Roman" w:eastAsia="SimSun" w:hAnsi="Times New Roman" w:cs="Times New Roman"/>
          <w:b/>
          <w:bCs/>
          <w:lang w:eastAsia="zh-CN" w:bidi="ar"/>
        </w:rPr>
        <w:t>4</w:t>
      </w:r>
      <w:r w:rsidRPr="00660F2D">
        <w:rPr>
          <w:rFonts w:ascii="Times New Roman" w:eastAsia="SimSun" w:hAnsi="Times New Roman" w:cs="Times New Roman"/>
          <w:b/>
          <w:bCs/>
          <w:lang w:val="en-US" w:eastAsia="zh-CN" w:bidi="ar"/>
        </w:rPr>
        <w:t xml:space="preserve"> </w:t>
      </w:r>
      <w:proofErr w:type="spellStart"/>
      <w:r w:rsidRPr="00660F2D">
        <w:rPr>
          <w:rFonts w:ascii="Times New Roman" w:eastAsia="SimSun" w:hAnsi="Times New Roman" w:cs="Times New Roman"/>
          <w:b/>
          <w:bCs/>
          <w:lang w:val="en-US" w:eastAsia="zh-CN" w:bidi="ar"/>
        </w:rPr>
        <w:t>luni</w:t>
      </w:r>
      <w:proofErr w:type="spellEnd"/>
      <w:r w:rsidRPr="00660F2D">
        <w:rPr>
          <w:rFonts w:ascii="Times New Roman" w:eastAsia="SimSun" w:hAnsi="Times New Roman" w:cs="Times New Roman"/>
          <w:b/>
          <w:bCs/>
          <w:lang w:eastAsia="zh-CN" w:bidi="ar"/>
        </w:rPr>
        <w:t xml:space="preserve"> de la data limită de depunere </w:t>
      </w:r>
      <w:proofErr w:type="gramStart"/>
      <w:r w:rsidRPr="00660F2D">
        <w:rPr>
          <w:rFonts w:ascii="Times New Roman" w:eastAsia="SimSun" w:hAnsi="Times New Roman" w:cs="Times New Roman"/>
          <w:b/>
          <w:bCs/>
          <w:lang w:eastAsia="zh-CN" w:bidi="ar"/>
        </w:rPr>
        <w:t>a</w:t>
      </w:r>
      <w:proofErr w:type="gramEnd"/>
      <w:r w:rsidRPr="00660F2D">
        <w:rPr>
          <w:rFonts w:ascii="Times New Roman" w:eastAsia="SimSun" w:hAnsi="Times New Roman" w:cs="Times New Roman"/>
          <w:b/>
          <w:bCs/>
          <w:lang w:eastAsia="zh-CN" w:bidi="ar"/>
        </w:rPr>
        <w:t xml:space="preserve"> ofertelor</w:t>
      </w:r>
      <w:r w:rsidRPr="00660F2D">
        <w:rPr>
          <w:rFonts w:ascii="Times New Roman" w:eastAsia="SimSun" w:hAnsi="Times New Roman" w:cs="Times New Roman"/>
          <w:lang w:val="en-US" w:eastAsia="zh-CN" w:bidi="ar"/>
        </w:rPr>
        <w:t xml:space="preserve">. </w:t>
      </w:r>
    </w:p>
    <w:p w14:paraId="41163343" w14:textId="5200D350" w:rsidR="002A5928" w:rsidRPr="00660F2D" w:rsidRDefault="00000000" w:rsidP="00BD34FE">
      <w:pPr>
        <w:spacing w:after="0" w:line="240" w:lineRule="auto"/>
        <w:jc w:val="both"/>
      </w:pPr>
      <w:r w:rsidRPr="00660F2D">
        <w:rPr>
          <w:rFonts w:ascii="Times New Roman" w:eastAsia="SimSun" w:hAnsi="Times New Roman" w:cs="Times New Roman"/>
          <w:lang w:val="en-US" w:eastAsia="zh-CN" w:bidi="ar"/>
        </w:rPr>
        <w:t xml:space="preserve">3. </w:t>
      </w:r>
      <w:proofErr w:type="spellStart"/>
      <w:r w:rsidRPr="00660F2D">
        <w:rPr>
          <w:rFonts w:ascii="Times New Roman" w:eastAsia="SimSun" w:hAnsi="Times New Roman" w:cs="Times New Roman"/>
          <w:lang w:val="en-US" w:eastAsia="zh-CN" w:bidi="ar"/>
        </w:rPr>
        <w:t>Livrare</w:t>
      </w:r>
      <w:proofErr w:type="spellEnd"/>
      <w:r w:rsidRPr="00660F2D">
        <w:rPr>
          <w:rFonts w:ascii="Times New Roman" w:eastAsia="SimSun" w:hAnsi="Times New Roman" w:cs="Times New Roman"/>
          <w:lang w:val="en-US" w:eastAsia="zh-CN" w:bidi="ar"/>
        </w:rPr>
        <w:t>: franco-</w:t>
      </w:r>
      <w:proofErr w:type="spellStart"/>
      <w:r w:rsidRPr="00660F2D">
        <w:rPr>
          <w:rFonts w:ascii="Times New Roman" w:eastAsia="SimSun" w:hAnsi="Times New Roman" w:cs="Times New Roman"/>
          <w:lang w:val="en-US" w:eastAsia="zh-CN" w:bidi="ar"/>
        </w:rPr>
        <w:t>beneficiar</w:t>
      </w:r>
      <w:proofErr w:type="spellEnd"/>
      <w:r w:rsidRPr="00660F2D">
        <w:rPr>
          <w:rFonts w:ascii="Times New Roman" w:eastAsia="SimSun" w:hAnsi="Times New Roman" w:cs="Times New Roman"/>
          <w:lang w:val="en-US" w:eastAsia="zh-CN" w:bidi="ar"/>
        </w:rPr>
        <w:t xml:space="preserve">, la </w:t>
      </w:r>
      <w:proofErr w:type="spellStart"/>
      <w:r w:rsidRPr="00660F2D">
        <w:rPr>
          <w:rFonts w:ascii="Times New Roman" w:eastAsia="SimSun" w:hAnsi="Times New Roman" w:cs="Times New Roman"/>
          <w:lang w:val="en-US" w:eastAsia="zh-CN" w:bidi="ar"/>
        </w:rPr>
        <w:t>locația</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indicată</w:t>
      </w:r>
      <w:proofErr w:type="spellEnd"/>
      <w:r w:rsidRPr="00660F2D">
        <w:rPr>
          <w:rFonts w:ascii="Times New Roman" w:eastAsia="SimSun" w:hAnsi="Times New Roman" w:cs="Times New Roman"/>
          <w:lang w:val="en-US" w:eastAsia="zh-CN" w:bidi="ar"/>
        </w:rPr>
        <w:t xml:space="preserve"> de </w:t>
      </w:r>
      <w:proofErr w:type="spellStart"/>
      <w:r w:rsidRPr="00660F2D">
        <w:rPr>
          <w:rFonts w:ascii="Times New Roman" w:eastAsia="SimSun" w:hAnsi="Times New Roman" w:cs="Times New Roman"/>
          <w:lang w:val="en-US" w:eastAsia="zh-CN" w:bidi="ar"/>
        </w:rPr>
        <w:t>către</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achizitor</w:t>
      </w:r>
      <w:proofErr w:type="spellEnd"/>
      <w:r w:rsidRPr="00660F2D">
        <w:rPr>
          <w:rFonts w:ascii="Times New Roman" w:eastAsia="SimSun" w:hAnsi="Times New Roman" w:cs="Times New Roman"/>
          <w:lang w:val="en-US" w:eastAsia="zh-CN" w:bidi="ar"/>
        </w:rPr>
        <w:t xml:space="preserve">. </w:t>
      </w:r>
      <w:r w:rsidRPr="00660F2D">
        <w:rPr>
          <w:rFonts w:ascii="Times New Roman" w:eastAsia="SimSun" w:hAnsi="Times New Roman" w:cs="Times New Roman"/>
          <w:lang w:eastAsia="zh-CN" w:bidi="ar"/>
        </w:rPr>
        <w:t>Se va asigura instalarea, montarea, punerea în funcțiune, testarea produselor și înstruirea personalului desemnat din cadrul Autorității contractante</w:t>
      </w:r>
      <w:r w:rsidRPr="00660F2D">
        <w:rPr>
          <w:rFonts w:ascii="Times New Roman" w:eastAsia="SimSun" w:hAnsi="Times New Roman" w:cs="Times New Roman"/>
          <w:lang w:val="en-US" w:eastAsia="zh-CN" w:bidi="ar"/>
        </w:rPr>
        <w:t xml:space="preserve"> </w:t>
      </w:r>
      <w:r w:rsidR="00660F2D" w:rsidRPr="00660F2D">
        <w:rPr>
          <w:rFonts w:ascii="Times New Roman" w:eastAsia="SimSun" w:hAnsi="Times New Roman" w:cs="Times New Roman"/>
          <w:lang w:eastAsia="zh-CN" w:bidi="ar"/>
        </w:rPr>
        <w:t>(acolo unde se solicită)</w:t>
      </w:r>
      <w:r w:rsidRPr="00660F2D">
        <w:rPr>
          <w:rFonts w:ascii="Times New Roman" w:hAnsi="Times New Roman" w:cs="Times New Roman"/>
          <w:bCs/>
        </w:rPr>
        <w:t>.</w:t>
      </w:r>
    </w:p>
    <w:p w14:paraId="0BB956E0" w14:textId="6969902B" w:rsidR="002A5928" w:rsidRPr="00660F2D" w:rsidRDefault="00000000" w:rsidP="00BD34FE">
      <w:pPr>
        <w:pStyle w:val="Normal1"/>
        <w:jc w:val="both"/>
      </w:pPr>
      <w:r w:rsidRPr="00660F2D">
        <w:rPr>
          <w:rFonts w:eastAsia="SimSun"/>
          <w:lang w:val="en-US" w:eastAsia="zh-CN" w:bidi="ar"/>
        </w:rPr>
        <w:t xml:space="preserve">4. Se </w:t>
      </w:r>
      <w:proofErr w:type="spellStart"/>
      <w:r w:rsidRPr="00660F2D">
        <w:rPr>
          <w:rFonts w:eastAsia="SimSun"/>
          <w:lang w:val="en-US" w:eastAsia="zh-CN" w:bidi="ar"/>
        </w:rPr>
        <w:t>va</w:t>
      </w:r>
      <w:proofErr w:type="spellEnd"/>
      <w:r w:rsidRPr="00660F2D">
        <w:rPr>
          <w:rFonts w:eastAsia="SimSun"/>
          <w:lang w:val="en-US" w:eastAsia="zh-CN" w:bidi="ar"/>
        </w:rPr>
        <w:t xml:space="preserve"> </w:t>
      </w:r>
      <w:proofErr w:type="spellStart"/>
      <w:r w:rsidRPr="00660F2D">
        <w:rPr>
          <w:rFonts w:eastAsia="SimSun"/>
          <w:lang w:val="en-US" w:eastAsia="zh-CN" w:bidi="ar"/>
        </w:rPr>
        <w:t>asigura</w:t>
      </w:r>
      <w:proofErr w:type="spellEnd"/>
      <w:r w:rsidRPr="00660F2D">
        <w:rPr>
          <w:rFonts w:eastAsia="SimSun"/>
          <w:lang w:val="en-US" w:eastAsia="zh-CN" w:bidi="ar"/>
        </w:rPr>
        <w:t xml:space="preserve"> service </w:t>
      </w:r>
      <w:proofErr w:type="spellStart"/>
      <w:r w:rsidRPr="00660F2D">
        <w:rPr>
          <w:rFonts w:eastAsia="SimSun"/>
          <w:lang w:val="en-US" w:eastAsia="zh-CN" w:bidi="ar"/>
        </w:rPr>
        <w:t>în</w:t>
      </w:r>
      <w:proofErr w:type="spellEnd"/>
      <w:r w:rsidRPr="00660F2D">
        <w:rPr>
          <w:rFonts w:eastAsia="SimSun"/>
          <w:lang w:val="en-US" w:eastAsia="zh-CN" w:bidi="ar"/>
        </w:rPr>
        <w:t xml:space="preserve"> </w:t>
      </w:r>
      <w:proofErr w:type="spellStart"/>
      <w:r w:rsidRPr="00660F2D">
        <w:rPr>
          <w:rFonts w:eastAsia="SimSun"/>
          <w:lang w:val="en-US" w:eastAsia="zh-CN" w:bidi="ar"/>
        </w:rPr>
        <w:t>perioada</w:t>
      </w:r>
      <w:proofErr w:type="spellEnd"/>
      <w:r w:rsidRPr="00660F2D">
        <w:rPr>
          <w:rFonts w:eastAsia="SimSun"/>
          <w:lang w:val="en-US" w:eastAsia="zh-CN" w:bidi="ar"/>
        </w:rPr>
        <w:t xml:space="preserve"> de </w:t>
      </w:r>
      <w:proofErr w:type="spellStart"/>
      <w:r w:rsidRPr="00660F2D">
        <w:rPr>
          <w:rFonts w:eastAsia="SimSun"/>
          <w:lang w:val="en-US" w:eastAsia="zh-CN" w:bidi="ar"/>
        </w:rPr>
        <w:t>garanție</w:t>
      </w:r>
      <w:proofErr w:type="spellEnd"/>
      <w:r w:rsidR="0023048C">
        <w:rPr>
          <w:rFonts w:eastAsia="SimSun"/>
          <w:lang w:eastAsia="zh-CN" w:bidi="ar"/>
        </w:rPr>
        <w:t xml:space="preserve">, </w:t>
      </w:r>
      <w:r w:rsidRPr="00660F2D">
        <w:rPr>
          <w:rFonts w:eastAsia="SimSun"/>
          <w:lang w:eastAsia="zh-CN" w:bidi="ar"/>
        </w:rPr>
        <w:t>asi</w:t>
      </w:r>
      <w:r w:rsidR="0023048C">
        <w:rPr>
          <w:rFonts w:eastAsia="SimSun"/>
          <w:lang w:eastAsia="zh-CN" w:bidi="ar"/>
        </w:rPr>
        <w:t>s</w:t>
      </w:r>
      <w:r w:rsidRPr="00660F2D">
        <w:rPr>
          <w:rFonts w:eastAsia="SimSun"/>
          <w:lang w:eastAsia="zh-CN" w:bidi="ar"/>
        </w:rPr>
        <w:t>tență tehnică</w:t>
      </w:r>
      <w:r w:rsidR="0023048C">
        <w:rPr>
          <w:rFonts w:eastAsia="SimSun"/>
          <w:lang w:eastAsia="zh-CN" w:bidi="ar"/>
        </w:rPr>
        <w:t xml:space="preserve">, </w:t>
      </w:r>
      <w:r w:rsidR="0023048C" w:rsidRPr="0023048C">
        <w:rPr>
          <w:rFonts w:eastAsia="SimSun"/>
          <w:lang w:val="en-US" w:eastAsia="zh-CN" w:bidi="ar"/>
        </w:rPr>
        <w:t>suport tehnic și actualizări</w:t>
      </w:r>
      <w:r w:rsidR="0023048C" w:rsidRPr="00660F2D">
        <w:rPr>
          <w:rFonts w:eastAsia="SimSun"/>
          <w:lang w:eastAsia="zh-CN" w:bidi="ar"/>
        </w:rPr>
        <w:t xml:space="preserve"> </w:t>
      </w:r>
      <w:r w:rsidRPr="00660F2D">
        <w:rPr>
          <w:rFonts w:eastAsia="SimSun"/>
          <w:lang w:eastAsia="zh-CN" w:bidi="ar"/>
        </w:rPr>
        <w:t>(acolo unde se solicită).</w:t>
      </w:r>
      <w:r w:rsidRPr="00660F2D">
        <w:rPr>
          <w:rFonts w:eastAsia="SimSun"/>
          <w:lang w:val="en-US" w:eastAsia="zh-CN" w:bidi="ar"/>
        </w:rPr>
        <w:t xml:space="preserve"> </w:t>
      </w:r>
    </w:p>
    <w:p w14:paraId="6046986E" w14:textId="77777777" w:rsidR="002A5928" w:rsidRPr="00660F2D" w:rsidRDefault="00000000" w:rsidP="00BD34FE">
      <w:pPr>
        <w:spacing w:after="0" w:line="240" w:lineRule="auto"/>
        <w:jc w:val="both"/>
      </w:pPr>
      <w:r w:rsidRPr="00660F2D">
        <w:rPr>
          <w:rFonts w:ascii="Times New Roman" w:eastAsia="SimSun" w:hAnsi="Times New Roman" w:cs="Times New Roman"/>
          <w:lang w:val="en-US" w:eastAsia="zh-CN" w:bidi="ar"/>
        </w:rPr>
        <w:t xml:space="preserve">5. </w:t>
      </w:r>
      <w:proofErr w:type="spellStart"/>
      <w:r w:rsidRPr="00660F2D">
        <w:rPr>
          <w:rFonts w:ascii="Times New Roman" w:eastAsia="SimSun" w:hAnsi="Times New Roman" w:cs="Times New Roman"/>
          <w:lang w:val="en-US" w:eastAsia="zh-CN" w:bidi="ar"/>
        </w:rPr>
        <w:t>Pentru</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toate</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produsele</w:t>
      </w:r>
      <w:proofErr w:type="spellEnd"/>
      <w:r w:rsidRPr="00660F2D">
        <w:rPr>
          <w:rFonts w:ascii="Times New Roman" w:eastAsia="SimSun" w:hAnsi="Times New Roman" w:cs="Times New Roman"/>
          <w:lang w:val="en-US" w:eastAsia="zh-CN" w:bidi="ar"/>
        </w:rPr>
        <w:t xml:space="preserve"> se </w:t>
      </w:r>
      <w:proofErr w:type="spellStart"/>
      <w:r w:rsidRPr="00660F2D">
        <w:rPr>
          <w:rFonts w:ascii="Times New Roman" w:eastAsia="SimSun" w:hAnsi="Times New Roman" w:cs="Times New Roman"/>
          <w:lang w:val="en-US" w:eastAsia="zh-CN" w:bidi="ar"/>
        </w:rPr>
        <w:t>vor</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semna</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procese</w:t>
      </w:r>
      <w:proofErr w:type="spellEnd"/>
      <w:r w:rsidRPr="00660F2D">
        <w:rPr>
          <w:rFonts w:ascii="Times New Roman" w:eastAsia="SimSun" w:hAnsi="Times New Roman" w:cs="Times New Roman"/>
          <w:lang w:val="en-US" w:eastAsia="zh-CN" w:bidi="ar"/>
        </w:rPr>
        <w:t xml:space="preserve">-verbale de </w:t>
      </w:r>
      <w:proofErr w:type="spellStart"/>
      <w:r w:rsidRPr="00660F2D">
        <w:rPr>
          <w:rFonts w:ascii="Times New Roman" w:eastAsia="SimSun" w:hAnsi="Times New Roman" w:cs="Times New Roman"/>
          <w:lang w:val="en-US" w:eastAsia="zh-CN" w:bidi="ar"/>
        </w:rPr>
        <w:t>recepție</w:t>
      </w:r>
      <w:proofErr w:type="spellEnd"/>
      <w:r w:rsidRPr="00660F2D">
        <w:rPr>
          <w:rFonts w:ascii="Times New Roman" w:eastAsia="SimSun" w:hAnsi="Times New Roman" w:cs="Times New Roman"/>
          <w:lang w:eastAsia="zh-CN" w:bidi="ar"/>
        </w:rPr>
        <w:t xml:space="preserve"> cantitativă și calitativă,</w:t>
      </w:r>
      <w:r w:rsidRPr="00660F2D">
        <w:rPr>
          <w:rFonts w:ascii="Times New Roman" w:eastAsia="SimSun" w:hAnsi="Times New Roman" w:cs="Times New Roman"/>
          <w:lang w:val="en-US" w:eastAsia="zh-CN" w:bidi="ar"/>
        </w:rPr>
        <w:t xml:space="preserve"> la </w:t>
      </w:r>
      <w:proofErr w:type="spellStart"/>
      <w:r w:rsidRPr="00660F2D">
        <w:rPr>
          <w:rFonts w:ascii="Times New Roman" w:eastAsia="SimSun" w:hAnsi="Times New Roman" w:cs="Times New Roman"/>
          <w:lang w:val="en-US" w:eastAsia="zh-CN" w:bidi="ar"/>
        </w:rPr>
        <w:t>sediul</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beneficiarului</w:t>
      </w:r>
      <w:proofErr w:type="spellEnd"/>
      <w:r w:rsidRPr="00660F2D">
        <w:rPr>
          <w:rFonts w:ascii="Times New Roman" w:eastAsia="SimSun" w:hAnsi="Times New Roman" w:cs="Times New Roman"/>
          <w:lang w:val="en-US" w:eastAsia="zh-CN" w:bidi="ar"/>
        </w:rPr>
        <w:t xml:space="preserve">, </w:t>
      </w:r>
      <w:r w:rsidRPr="00660F2D">
        <w:rPr>
          <w:rFonts w:ascii="Times New Roman" w:eastAsia="SimSun" w:hAnsi="Times New Roman" w:cs="Times New Roman"/>
          <w:lang w:eastAsia="zh-CN" w:bidi="ar"/>
        </w:rPr>
        <w:t>î</w:t>
      </w:r>
      <w:proofErr w:type="spellStart"/>
      <w:r w:rsidRPr="00660F2D">
        <w:rPr>
          <w:rFonts w:ascii="Times New Roman" w:eastAsia="SimSun" w:hAnsi="Times New Roman" w:cs="Times New Roman"/>
          <w:lang w:val="en-US" w:eastAsia="zh-CN" w:bidi="ar"/>
        </w:rPr>
        <w:t>ntre</w:t>
      </w:r>
      <w:proofErr w:type="spellEnd"/>
      <w:r w:rsidRPr="00660F2D">
        <w:rPr>
          <w:rFonts w:ascii="Times New Roman" w:eastAsia="SimSun" w:hAnsi="Times New Roman" w:cs="Times New Roman"/>
          <w:lang w:val="en-US" w:eastAsia="zh-CN" w:bidi="ar"/>
        </w:rPr>
        <w:t xml:space="preserve"> </w:t>
      </w:r>
      <w:r w:rsidRPr="00660F2D">
        <w:rPr>
          <w:rFonts w:ascii="Times New Roman" w:eastAsia="SimSun" w:hAnsi="Times New Roman" w:cs="Times New Roman"/>
          <w:lang w:eastAsia="zh-CN" w:bidi="ar"/>
        </w:rPr>
        <w:t>A</w:t>
      </w:r>
      <w:proofErr w:type="spellStart"/>
      <w:r w:rsidRPr="00660F2D">
        <w:rPr>
          <w:rFonts w:ascii="Times New Roman" w:eastAsia="SimSun" w:hAnsi="Times New Roman" w:cs="Times New Roman"/>
          <w:lang w:val="en-US" w:eastAsia="zh-CN" w:bidi="ar"/>
        </w:rPr>
        <w:t>utoritatea</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contractant</w:t>
      </w:r>
      <w:proofErr w:type="spellEnd"/>
      <w:r w:rsidRPr="00660F2D">
        <w:rPr>
          <w:rFonts w:ascii="Times New Roman" w:eastAsia="SimSun" w:hAnsi="Times New Roman" w:cs="Times New Roman"/>
          <w:lang w:eastAsia="zh-CN" w:bidi="ar"/>
        </w:rPr>
        <w:t>ă</w:t>
      </w:r>
      <w:r w:rsidRPr="00660F2D">
        <w:rPr>
          <w:rFonts w:ascii="Times New Roman" w:eastAsia="SimSun" w:hAnsi="Times New Roman" w:cs="Times New Roman"/>
          <w:lang w:val="en-US" w:eastAsia="zh-CN" w:bidi="ar"/>
        </w:rPr>
        <w:t xml:space="preserve"> </w:t>
      </w:r>
      <w:r w:rsidRPr="00660F2D">
        <w:rPr>
          <w:rFonts w:ascii="Times New Roman" w:eastAsia="SimSun" w:hAnsi="Times New Roman" w:cs="Times New Roman"/>
          <w:lang w:eastAsia="zh-CN" w:bidi="ar"/>
        </w:rPr>
        <w:t>ș</w:t>
      </w:r>
      <w:proofErr w:type="spellStart"/>
      <w:r w:rsidRPr="00660F2D">
        <w:rPr>
          <w:rFonts w:ascii="Times New Roman" w:eastAsia="SimSun" w:hAnsi="Times New Roman" w:cs="Times New Roman"/>
          <w:lang w:val="en-US" w:eastAsia="zh-CN" w:bidi="ar"/>
        </w:rPr>
        <w:t>i</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Contractat</w:t>
      </w:r>
      <w:proofErr w:type="spellEnd"/>
      <w:r w:rsidRPr="00660F2D">
        <w:rPr>
          <w:rFonts w:ascii="Times New Roman" w:eastAsia="SimSun" w:hAnsi="Times New Roman" w:cs="Times New Roman"/>
          <w:lang w:val="en-US" w:eastAsia="zh-CN" w:bidi="ar"/>
        </w:rPr>
        <w:t>/</w:t>
      </w:r>
      <w:r w:rsidRPr="00660F2D">
        <w:rPr>
          <w:rFonts w:ascii="Times New Roman" w:eastAsia="SimSun" w:hAnsi="Times New Roman" w:cs="Times New Roman"/>
          <w:lang w:eastAsia="zh-CN" w:bidi="ar"/>
        </w:rPr>
        <w:t>F</w:t>
      </w:r>
      <w:proofErr w:type="spellStart"/>
      <w:r w:rsidRPr="00660F2D">
        <w:rPr>
          <w:rFonts w:ascii="Times New Roman" w:eastAsia="SimSun" w:hAnsi="Times New Roman" w:cs="Times New Roman"/>
          <w:lang w:val="en-US" w:eastAsia="zh-CN" w:bidi="ar"/>
        </w:rPr>
        <w:t>urnizor</w:t>
      </w:r>
      <w:proofErr w:type="spellEnd"/>
      <w:r w:rsidRPr="00660F2D">
        <w:rPr>
          <w:rFonts w:ascii="Times New Roman" w:eastAsia="SimSun" w:hAnsi="Times New Roman" w:cs="Times New Roman"/>
          <w:lang w:eastAsia="zh-CN" w:bidi="ar"/>
        </w:rPr>
        <w:t>,</w:t>
      </w:r>
      <w:r w:rsidRPr="00660F2D">
        <w:rPr>
          <w:rFonts w:ascii="Times New Roman" w:eastAsia="SimSun" w:hAnsi="Times New Roman" w:cs="Times New Roman"/>
          <w:lang w:val="en-US" w:eastAsia="zh-CN" w:bidi="ar"/>
        </w:rPr>
        <w:t xml:space="preserve"> direct </w:t>
      </w:r>
      <w:proofErr w:type="spellStart"/>
      <w:r w:rsidRPr="00660F2D">
        <w:rPr>
          <w:rFonts w:ascii="Times New Roman" w:eastAsia="SimSun" w:hAnsi="Times New Roman" w:cs="Times New Roman"/>
          <w:lang w:val="en-US" w:eastAsia="zh-CN" w:bidi="ar"/>
        </w:rPr>
        <w:t>sau</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prin</w:t>
      </w:r>
      <w:proofErr w:type="spellEnd"/>
      <w:r w:rsidRPr="00660F2D">
        <w:rPr>
          <w:rFonts w:ascii="Times New Roman" w:eastAsia="SimSun" w:hAnsi="Times New Roman" w:cs="Times New Roman"/>
          <w:lang w:val="en-US" w:eastAsia="zh-CN" w:bidi="ar"/>
        </w:rPr>
        <w:t xml:space="preserve"> </w:t>
      </w:r>
      <w:proofErr w:type="spellStart"/>
      <w:r w:rsidRPr="00660F2D">
        <w:rPr>
          <w:rFonts w:ascii="Times New Roman" w:eastAsia="SimSun" w:hAnsi="Times New Roman" w:cs="Times New Roman"/>
          <w:lang w:val="en-US" w:eastAsia="zh-CN" w:bidi="ar"/>
        </w:rPr>
        <w:t>reprezent</w:t>
      </w:r>
      <w:proofErr w:type="spellEnd"/>
      <w:r w:rsidRPr="00660F2D">
        <w:rPr>
          <w:rFonts w:ascii="Times New Roman" w:eastAsia="SimSun" w:hAnsi="Times New Roman" w:cs="Times New Roman"/>
          <w:lang w:eastAsia="zh-CN" w:bidi="ar"/>
        </w:rPr>
        <w:t>a</w:t>
      </w:r>
      <w:proofErr w:type="spellStart"/>
      <w:r w:rsidRPr="00660F2D">
        <w:rPr>
          <w:rFonts w:ascii="Times New Roman" w:eastAsia="SimSun" w:hAnsi="Times New Roman" w:cs="Times New Roman"/>
          <w:lang w:val="en-US" w:eastAsia="zh-CN" w:bidi="ar"/>
        </w:rPr>
        <w:t>nt</w:t>
      </w:r>
      <w:proofErr w:type="spellEnd"/>
      <w:r w:rsidRPr="00660F2D">
        <w:rPr>
          <w:rFonts w:ascii="Times New Roman" w:eastAsia="SimSun" w:hAnsi="Times New Roman" w:cs="Times New Roman"/>
          <w:lang w:val="en-US" w:eastAsia="zh-CN" w:bidi="ar"/>
        </w:rPr>
        <w:t>/</w:t>
      </w:r>
      <w:r w:rsidRPr="00660F2D">
        <w:rPr>
          <w:rFonts w:ascii="Times New Roman" w:eastAsia="SimSun" w:hAnsi="Times New Roman" w:cs="Times New Roman"/>
          <w:lang w:eastAsia="zh-CN" w:bidi="ar"/>
        </w:rPr>
        <w:t>î</w:t>
      </w:r>
      <w:proofErr w:type="spellStart"/>
      <w:r w:rsidRPr="00660F2D">
        <w:rPr>
          <w:rFonts w:ascii="Times New Roman" w:eastAsia="SimSun" w:hAnsi="Times New Roman" w:cs="Times New Roman"/>
          <w:lang w:val="en-US" w:eastAsia="zh-CN" w:bidi="ar"/>
        </w:rPr>
        <w:t>mputernicit</w:t>
      </w:r>
      <w:proofErr w:type="spellEnd"/>
      <w:r w:rsidRPr="00660F2D">
        <w:rPr>
          <w:rFonts w:ascii="Times New Roman" w:eastAsia="SimSun" w:hAnsi="Times New Roman" w:cs="Times New Roman"/>
          <w:lang w:val="en-US" w:eastAsia="zh-CN" w:bidi="ar"/>
        </w:rPr>
        <w:t xml:space="preserve">. </w:t>
      </w:r>
    </w:p>
    <w:p w14:paraId="0F5291A0" w14:textId="77777777" w:rsidR="002A5928" w:rsidRDefault="00000000" w:rsidP="00BD34FE">
      <w:pPr>
        <w:spacing w:after="0" w:line="240" w:lineRule="auto"/>
        <w:jc w:val="both"/>
      </w:pPr>
      <w:r>
        <w:rPr>
          <w:rFonts w:ascii="Times New Roman" w:eastAsia="SimSun" w:hAnsi="Times New Roman" w:cs="Times New Roman"/>
          <w:color w:val="000000"/>
          <w:lang w:val="en-US" w:eastAsia="zh-CN" w:bidi="ar"/>
        </w:rPr>
        <w:t xml:space="preserve">6.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sunt </w:t>
      </w:r>
      <w:proofErr w:type="spellStart"/>
      <w:r>
        <w:rPr>
          <w:rFonts w:ascii="Times New Roman" w:eastAsia="SimSun" w:hAnsi="Times New Roman" w:cs="Times New Roman"/>
          <w:color w:val="000000"/>
          <w:lang w:val="en-US" w:eastAsia="zh-CN" w:bidi="ar"/>
        </w:rPr>
        <w:t>obligatorii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toate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pozi</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iile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tuturor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reperelor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cantităților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aferente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obligatorie</w:t>
      </w:r>
      <w:proofErr w:type="spellEnd"/>
      <w:r>
        <w:rPr>
          <w:rFonts w:ascii="Times New Roman" w:eastAsia="SimSun" w:hAnsi="Times New Roman" w:cs="Times New Roman"/>
          <w:color w:val="000000"/>
          <w:lang w:val="en-US" w:eastAsia="zh-CN" w:bidi="ar"/>
        </w:rPr>
        <w:t xml:space="preserve"> sub </w:t>
      </w:r>
      <w:proofErr w:type="spellStart"/>
      <w:r>
        <w:rPr>
          <w:rFonts w:ascii="Times New Roman" w:eastAsia="SimSun" w:hAnsi="Times New Roman" w:cs="Times New Roman"/>
          <w:color w:val="000000"/>
          <w:lang w:val="en-US" w:eastAsia="zh-CN" w:bidi="ar"/>
        </w:rPr>
        <w:t>sancțiunea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neconformității</w:t>
      </w:r>
      <w:proofErr w:type="spellEnd"/>
      <w:r>
        <w:rPr>
          <w:rFonts w:ascii="Times New Roman" w:eastAsia="SimSun" w:hAnsi="Times New Roman" w:cs="Times New Roman"/>
          <w:color w:val="000000"/>
          <w:lang w:val="en-US" w:eastAsia="zh-CN" w:bidi="ar"/>
        </w:rPr>
        <w:t xml:space="preserve">. </w:t>
      </w:r>
    </w:p>
    <w:p w14:paraId="6DA95C8C" w14:textId="77777777" w:rsidR="002A5928" w:rsidRDefault="00000000" w:rsidP="00BD34FE">
      <w:pPr>
        <w:spacing w:after="0" w:line="240" w:lineRule="auto"/>
        <w:jc w:val="both"/>
      </w:pPr>
      <w:r>
        <w:rPr>
          <w:rFonts w:ascii="Times New Roman" w:eastAsia="SimSun" w:hAnsi="Times New Roman" w:cs="Times New Roman"/>
          <w:color w:val="000000"/>
          <w:lang w:val="en-US" w:eastAsia="zh-CN" w:bidi="ar"/>
        </w:rPr>
        <w:t xml:space="preserve">7.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sunt </w:t>
      </w:r>
      <w:proofErr w:type="spellStart"/>
      <w:r>
        <w:rPr>
          <w:rFonts w:ascii="Times New Roman" w:eastAsia="SimSun" w:hAnsi="Times New Roman" w:cs="Times New Roman"/>
          <w:color w:val="000000"/>
          <w:lang w:val="en-US" w:eastAsia="zh-CN" w:bidi="ar"/>
        </w:rPr>
        <w:t>minimale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Ofertarea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produse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caracteristici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eastAsia="zh-CN" w:bidi="ar"/>
        </w:rPr>
        <w:t xml:space="preserve"> </w:t>
      </w:r>
      <w:proofErr w:type="spellStart"/>
      <w:r>
        <w:rPr>
          <w:rFonts w:ascii="Times New Roman" w:eastAsia="SimSun" w:hAnsi="Times New Roman" w:cs="Times New Roman"/>
          <w:color w:val="000000"/>
          <w:lang w:val="en-US" w:eastAsia="zh-CN" w:bidi="ar"/>
        </w:rPr>
        <w:t>inferioare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prevăzute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atrage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respingerea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ofertei</w:t>
      </w:r>
      <w:proofErr w:type="spellEnd"/>
      <w:r>
        <w:rPr>
          <w:rFonts w:ascii="Times New Roman" w:eastAsia="SimSun" w:hAnsi="Times New Roman" w:cs="Times New Roman"/>
          <w:color w:val="000000"/>
          <w:lang w:val="en-US" w:eastAsia="zh-CN" w:bidi="ar"/>
        </w:rPr>
        <w:t xml:space="preserve"> ca </w:t>
      </w:r>
      <w:proofErr w:type="spellStart"/>
      <w:r>
        <w:rPr>
          <w:rFonts w:ascii="Times New Roman" w:eastAsia="SimSun" w:hAnsi="Times New Roman" w:cs="Times New Roman"/>
          <w:color w:val="000000"/>
          <w:lang w:val="en-US" w:eastAsia="zh-CN" w:bidi="ar"/>
        </w:rPr>
        <w:t>neconformă</w:t>
      </w:r>
      <w:proofErr w:type="spellEnd"/>
      <w:r>
        <w:rPr>
          <w:rFonts w:ascii="Times New Roman" w:eastAsia="SimSun" w:hAnsi="Times New Roman" w:cs="Times New Roman"/>
          <w:color w:val="000000"/>
          <w:lang w:val="en-US" w:eastAsia="zh-CN" w:bidi="ar"/>
        </w:rPr>
        <w:t xml:space="preserve">. </w:t>
      </w:r>
    </w:p>
    <w:p w14:paraId="15505442" w14:textId="77777777" w:rsidR="002A5928" w:rsidRDefault="00000000" w:rsidP="00BD34FE">
      <w:pPr>
        <w:spacing w:after="0" w:line="240" w:lineRule="auto"/>
        <w:jc w:val="both"/>
      </w:pPr>
      <w:r>
        <w:rPr>
          <w:rFonts w:ascii="Times New Roman" w:eastAsia="SimSun" w:hAnsi="Times New Roman" w:cs="Times New Roman"/>
          <w:color w:val="000000"/>
          <w:lang w:val="en-US" w:eastAsia="zh-CN" w:bidi="ar"/>
        </w:rPr>
        <w:t xml:space="preserve">8. </w:t>
      </w:r>
      <w:proofErr w:type="spellStart"/>
      <w:r>
        <w:rPr>
          <w:rFonts w:ascii="Times New Roman" w:eastAsia="SimSun" w:hAnsi="Times New Roman" w:cs="Times New Roman"/>
          <w:color w:val="000000"/>
          <w:lang w:val="en-US" w:eastAsia="zh-CN" w:bidi="ar"/>
        </w:rPr>
        <w:t>Acolo</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unde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posibilă</w:t>
      </w:r>
      <w:proofErr w:type="spellEnd"/>
      <w:r>
        <w:rPr>
          <w:rFonts w:ascii="Times New Roman" w:eastAsia="SimSun" w:hAnsi="Times New Roman" w:cs="Times New Roman"/>
          <w:color w:val="000000"/>
          <w:lang w:val="en-US" w:eastAsia="zh-CN" w:bidi="ar"/>
        </w:rPr>
        <w:t xml:space="preserve"> o </w:t>
      </w:r>
      <w:proofErr w:type="spellStart"/>
      <w:r>
        <w:rPr>
          <w:rFonts w:ascii="Times New Roman" w:eastAsia="SimSun" w:hAnsi="Times New Roman" w:cs="Times New Roman"/>
          <w:color w:val="000000"/>
          <w:lang w:val="en-US" w:eastAsia="zh-CN" w:bidi="ar"/>
        </w:rPr>
        <w:t>descriere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suficient</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precisă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inteligibilă</w:t>
      </w:r>
      <w:proofErr w:type="spellEnd"/>
      <w:r>
        <w:rPr>
          <w:rFonts w:ascii="Times New Roman" w:eastAsia="SimSun" w:hAnsi="Times New Roman" w:cs="Times New Roman"/>
          <w:color w:val="000000"/>
          <w:lang w:val="en-US" w:eastAsia="zh-CN" w:bidi="ar"/>
        </w:rPr>
        <w:t xml:space="preserve"> </w:t>
      </w:r>
      <w:proofErr w:type="gramStart"/>
      <w:r>
        <w:rPr>
          <w:rFonts w:ascii="Times New Roman" w:eastAsia="SimSun" w:hAnsi="Times New Roman" w:cs="Times New Roman"/>
          <w:color w:val="000000"/>
          <w:lang w:val="en-US" w:eastAsia="zh-CN" w:bidi="ar"/>
        </w:rPr>
        <w:t>a</w:t>
      </w:r>
      <w:proofErr w:type="gram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obiectului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precizarea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elementelor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însoțită</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cuvintele</w:t>
      </w:r>
      <w:proofErr w:type="spellEnd"/>
      <w:r>
        <w:rPr>
          <w:rFonts w:ascii="Times New Roman" w:eastAsia="SimSun" w:hAnsi="Times New Roman" w:cs="Times New Roman"/>
          <w:color w:val="000000"/>
          <w:lang w:val="en-US" w:eastAsia="zh-CN" w:bidi="ar"/>
        </w:rPr>
        <w:t xml:space="preserve"> </w:t>
      </w:r>
      <w:r w:rsidRPr="0023048C">
        <w:rPr>
          <w:rFonts w:ascii="Times New Roman" w:eastAsia="SimSun" w:hAnsi="Times New Roman" w:cs="Times New Roman"/>
          <w:b/>
          <w:bCs/>
          <w:color w:val="000000"/>
          <w:lang w:val="en-US" w:eastAsia="zh-CN" w:bidi="ar"/>
        </w:rPr>
        <w:t>“</w:t>
      </w:r>
      <w:proofErr w:type="spellStart"/>
      <w:r w:rsidRPr="0023048C">
        <w:rPr>
          <w:rFonts w:ascii="Times New Roman" w:eastAsia="SimSun" w:hAnsi="Times New Roman" w:cs="Times New Roman"/>
          <w:b/>
          <w:bCs/>
          <w:color w:val="000000"/>
          <w:lang w:val="en-US" w:eastAsia="zh-CN" w:bidi="ar"/>
        </w:rPr>
        <w:t>sau</w:t>
      </w:r>
      <w:proofErr w:type="spellEnd"/>
      <w:r w:rsidRPr="0023048C">
        <w:rPr>
          <w:rFonts w:ascii="Times New Roman" w:eastAsia="SimSun" w:hAnsi="Times New Roman" w:cs="Times New Roman"/>
          <w:b/>
          <w:bCs/>
          <w:color w:val="000000"/>
          <w:lang w:val="en-US" w:eastAsia="zh-CN" w:bidi="ar"/>
        </w:rPr>
        <w:t xml:space="preserve"> </w:t>
      </w:r>
      <w:proofErr w:type="spellStart"/>
      <w:r w:rsidRPr="0023048C">
        <w:rPr>
          <w:rFonts w:ascii="Times New Roman" w:eastAsia="SimSun" w:hAnsi="Times New Roman" w:cs="Times New Roman"/>
          <w:b/>
          <w:bCs/>
          <w:color w:val="000000"/>
          <w:lang w:val="en-US" w:eastAsia="zh-CN" w:bidi="ar"/>
        </w:rPr>
        <w:t>echivalent</w:t>
      </w:r>
      <w:proofErr w:type="spellEnd"/>
      <w:r w:rsidRPr="0023048C">
        <w:rPr>
          <w:rFonts w:ascii="Times New Roman" w:eastAsia="SimSun" w:hAnsi="Times New Roman" w:cs="Times New Roman"/>
          <w:b/>
          <w:bCs/>
          <w:color w:val="000000"/>
          <w:lang w:val="en-US" w:eastAsia="zh-CN" w:bidi="ar"/>
        </w:rPr>
        <w:t>”</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conform a</w:t>
      </w:r>
      <w:r>
        <w:rPr>
          <w:rFonts w:ascii="Times New Roman" w:eastAsia="SimSun" w:hAnsi="Times New Roman" w:cs="Times New Roman"/>
          <w:color w:val="000000"/>
          <w:lang w:val="en-US" w:eastAsia="zh-CN" w:bidi="ar"/>
        </w:rPr>
        <w:t xml:space="preserve">rt.156, </w:t>
      </w:r>
      <w:proofErr w:type="spellStart"/>
      <w:r>
        <w:rPr>
          <w:rFonts w:ascii="Times New Roman" w:eastAsia="SimSun" w:hAnsi="Times New Roman" w:cs="Times New Roman"/>
          <w:color w:val="000000"/>
          <w:lang w:val="en-US" w:eastAsia="zh-CN" w:bidi="ar"/>
        </w:rPr>
        <w:t>alin</w:t>
      </w:r>
      <w:proofErr w:type="spellEnd"/>
      <w:r>
        <w:rPr>
          <w:rFonts w:ascii="Times New Roman" w:eastAsia="SimSun" w:hAnsi="Times New Roman" w:cs="Times New Roman"/>
          <w:color w:val="000000"/>
          <w:lang w:val="en-US" w:eastAsia="zh-CN" w:bidi="ar"/>
        </w:rPr>
        <w:t xml:space="preserve"> (2)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(3) din Legea 98/2016. </w:t>
      </w:r>
    </w:p>
    <w:p w14:paraId="45BD22F2" w14:textId="58083311" w:rsidR="002A5928" w:rsidRPr="005421A6" w:rsidRDefault="00000000" w:rsidP="00BD34FE">
      <w:pPr>
        <w:spacing w:after="0" w:line="240" w:lineRule="auto"/>
        <w:jc w:val="both"/>
        <w:rPr>
          <w:color w:val="000000" w:themeColor="text1"/>
        </w:rPr>
      </w:pPr>
      <w:r>
        <w:rPr>
          <w:rFonts w:ascii="Times New Roman" w:eastAsia="SimSun" w:hAnsi="Times New Roman" w:cs="Times New Roman"/>
          <w:color w:val="000000"/>
          <w:lang w:eastAsia="zh-CN" w:bidi="ar"/>
        </w:rPr>
        <w:t>9</w:t>
      </w:r>
      <w:r>
        <w:rPr>
          <w:rFonts w:ascii="Times New Roman" w:eastAsia="SimSun" w:hAnsi="Times New Roman" w:cs="Times New Roman"/>
          <w:color w:val="000000"/>
          <w:lang w:val="en-US" w:eastAsia="zh-CN" w:bidi="ar"/>
        </w:rPr>
        <w:t xml:space="preserve">. </w:t>
      </w:r>
      <w:r w:rsidRPr="005421A6">
        <w:rPr>
          <w:rFonts w:ascii="Times New Roman" w:eastAsia="SimSun" w:hAnsi="Times New Roman" w:cs="Times New Roman"/>
          <w:color w:val="000000" w:themeColor="text1"/>
          <w:lang w:eastAsia="zh-CN" w:bidi="ar"/>
        </w:rPr>
        <w:t>F</w:t>
      </w:r>
      <w:proofErr w:type="spellStart"/>
      <w:r w:rsidRPr="005421A6">
        <w:rPr>
          <w:rFonts w:ascii="Times New Roman" w:eastAsia="SimSun" w:hAnsi="Times New Roman" w:cs="Times New Roman"/>
          <w:color w:val="000000" w:themeColor="text1"/>
          <w:lang w:val="en-US" w:eastAsia="zh-CN" w:bidi="ar"/>
        </w:rPr>
        <w:t>urnizorul</w:t>
      </w:r>
      <w:proofErr w:type="spellEnd"/>
      <w:r w:rsidRPr="005421A6">
        <w:rPr>
          <w:rFonts w:ascii="Times New Roman" w:eastAsia="SimSun" w:hAnsi="Times New Roman" w:cs="Times New Roman"/>
          <w:color w:val="000000" w:themeColor="text1"/>
          <w:lang w:val="en-US" w:eastAsia="zh-CN" w:bidi="ar"/>
        </w:rPr>
        <w:t xml:space="preserve"> </w:t>
      </w:r>
      <w:proofErr w:type="spellStart"/>
      <w:r w:rsidRPr="005421A6">
        <w:rPr>
          <w:rFonts w:ascii="Times New Roman" w:eastAsia="SimSun" w:hAnsi="Times New Roman" w:cs="Times New Roman"/>
          <w:color w:val="000000" w:themeColor="text1"/>
          <w:lang w:val="en-US" w:eastAsia="zh-CN" w:bidi="ar"/>
        </w:rPr>
        <w:t>va</w:t>
      </w:r>
      <w:proofErr w:type="spellEnd"/>
      <w:r w:rsidRPr="005421A6">
        <w:rPr>
          <w:rFonts w:ascii="Times New Roman" w:eastAsia="SimSun" w:hAnsi="Times New Roman" w:cs="Times New Roman"/>
          <w:color w:val="000000" w:themeColor="text1"/>
          <w:lang w:val="en-US" w:eastAsia="zh-CN" w:bidi="ar"/>
        </w:rPr>
        <w:t xml:space="preserve"> </w:t>
      </w:r>
      <w:proofErr w:type="spellStart"/>
      <w:r w:rsidRPr="005421A6">
        <w:rPr>
          <w:rFonts w:ascii="Times New Roman" w:eastAsia="SimSun" w:hAnsi="Times New Roman" w:cs="Times New Roman"/>
          <w:color w:val="000000" w:themeColor="text1"/>
          <w:lang w:val="en-US" w:eastAsia="zh-CN" w:bidi="ar"/>
        </w:rPr>
        <w:t>certifica</w:t>
      </w:r>
      <w:proofErr w:type="spellEnd"/>
      <w:r w:rsidRPr="005421A6">
        <w:rPr>
          <w:rFonts w:ascii="Times New Roman" w:eastAsia="SimSun" w:hAnsi="Times New Roman" w:cs="Times New Roman"/>
          <w:color w:val="000000" w:themeColor="text1"/>
          <w:lang w:val="en-US" w:eastAsia="zh-CN" w:bidi="ar"/>
        </w:rPr>
        <w:t xml:space="preserve"> </w:t>
      </w:r>
      <w:proofErr w:type="spellStart"/>
      <w:r w:rsidRPr="005421A6">
        <w:rPr>
          <w:rFonts w:ascii="Times New Roman" w:eastAsia="SimSun" w:hAnsi="Times New Roman" w:cs="Times New Roman"/>
          <w:color w:val="000000" w:themeColor="text1"/>
          <w:lang w:val="en-US" w:eastAsia="zh-CN" w:bidi="ar"/>
        </w:rPr>
        <w:t>că</w:t>
      </w:r>
      <w:proofErr w:type="spellEnd"/>
      <w:r w:rsidRPr="005421A6">
        <w:rPr>
          <w:rFonts w:ascii="Times New Roman" w:eastAsia="SimSun" w:hAnsi="Times New Roman" w:cs="Times New Roman"/>
          <w:color w:val="000000" w:themeColor="text1"/>
          <w:lang w:val="en-US" w:eastAsia="zh-CN" w:bidi="ar"/>
        </w:rPr>
        <w:t xml:space="preserve"> </w:t>
      </w:r>
      <w:proofErr w:type="spellStart"/>
      <w:r w:rsidRPr="005421A6">
        <w:rPr>
          <w:rFonts w:ascii="Times New Roman" w:eastAsia="SimSun" w:hAnsi="Times New Roman" w:cs="Times New Roman"/>
          <w:color w:val="000000" w:themeColor="text1"/>
          <w:lang w:val="en-US" w:eastAsia="zh-CN" w:bidi="ar"/>
        </w:rPr>
        <w:t>produsele</w:t>
      </w:r>
      <w:proofErr w:type="spellEnd"/>
      <w:r w:rsidRPr="005421A6">
        <w:rPr>
          <w:rFonts w:ascii="Times New Roman" w:eastAsia="SimSun" w:hAnsi="Times New Roman" w:cs="Times New Roman"/>
          <w:color w:val="000000" w:themeColor="text1"/>
          <w:lang w:val="en-US" w:eastAsia="zh-CN" w:bidi="ar"/>
        </w:rPr>
        <w:t xml:space="preserve"> </w:t>
      </w:r>
      <w:proofErr w:type="spellStart"/>
      <w:r w:rsidRPr="005421A6">
        <w:rPr>
          <w:rFonts w:ascii="Times New Roman" w:eastAsia="SimSun" w:hAnsi="Times New Roman" w:cs="Times New Roman"/>
          <w:color w:val="000000" w:themeColor="text1"/>
          <w:lang w:val="en-US" w:eastAsia="zh-CN" w:bidi="ar"/>
        </w:rPr>
        <w:t>furnizate</w:t>
      </w:r>
      <w:proofErr w:type="spellEnd"/>
      <w:r w:rsidRPr="005421A6">
        <w:rPr>
          <w:rFonts w:ascii="Times New Roman" w:eastAsia="SimSun" w:hAnsi="Times New Roman" w:cs="Times New Roman"/>
          <w:color w:val="000000" w:themeColor="text1"/>
          <w:lang w:eastAsia="zh-CN" w:bidi="ar"/>
        </w:rPr>
        <w:t xml:space="preserve"> </w:t>
      </w:r>
      <w:proofErr w:type="spellStart"/>
      <w:r w:rsidRPr="005421A6">
        <w:rPr>
          <w:rFonts w:ascii="Times New Roman" w:eastAsia="SimSun" w:hAnsi="Times New Roman" w:cs="Times New Roman"/>
          <w:color w:val="000000" w:themeColor="text1"/>
          <w:lang w:val="en-US" w:eastAsia="zh-CN" w:bidi="ar"/>
        </w:rPr>
        <w:t>beneficiază</w:t>
      </w:r>
      <w:proofErr w:type="spellEnd"/>
      <w:r w:rsidRPr="005421A6">
        <w:rPr>
          <w:rFonts w:ascii="Times New Roman" w:eastAsia="SimSun" w:hAnsi="Times New Roman" w:cs="Times New Roman"/>
          <w:color w:val="000000" w:themeColor="text1"/>
          <w:lang w:val="en-US" w:eastAsia="zh-CN" w:bidi="ar"/>
        </w:rPr>
        <w:t xml:space="preserve"> de </w:t>
      </w:r>
      <w:proofErr w:type="spellStart"/>
      <w:r w:rsidRPr="005421A6">
        <w:rPr>
          <w:rFonts w:ascii="Times New Roman" w:eastAsia="SimSun" w:hAnsi="Times New Roman" w:cs="Times New Roman"/>
          <w:color w:val="000000" w:themeColor="text1"/>
          <w:lang w:val="en-US" w:eastAsia="zh-CN" w:bidi="ar"/>
        </w:rPr>
        <w:t>garanția</w:t>
      </w:r>
      <w:proofErr w:type="spellEnd"/>
      <w:r w:rsidRPr="005421A6">
        <w:rPr>
          <w:rFonts w:ascii="Times New Roman" w:eastAsia="SimSun" w:hAnsi="Times New Roman" w:cs="Times New Roman"/>
          <w:color w:val="000000" w:themeColor="text1"/>
          <w:lang w:val="en-US" w:eastAsia="zh-CN" w:bidi="ar"/>
        </w:rPr>
        <w:t xml:space="preserve"> </w:t>
      </w:r>
      <w:proofErr w:type="spellStart"/>
      <w:r w:rsidRPr="005421A6">
        <w:rPr>
          <w:rFonts w:ascii="Times New Roman" w:eastAsia="SimSun" w:hAnsi="Times New Roman" w:cs="Times New Roman"/>
          <w:color w:val="000000" w:themeColor="text1"/>
          <w:lang w:val="en-US" w:eastAsia="zh-CN" w:bidi="ar"/>
        </w:rPr>
        <w:t>completă</w:t>
      </w:r>
      <w:proofErr w:type="spellEnd"/>
      <w:r w:rsidRPr="005421A6">
        <w:rPr>
          <w:rFonts w:ascii="Times New Roman" w:eastAsia="SimSun" w:hAnsi="Times New Roman" w:cs="Times New Roman"/>
          <w:color w:val="000000" w:themeColor="text1"/>
          <w:lang w:val="en-US" w:eastAsia="zh-CN" w:bidi="ar"/>
        </w:rPr>
        <w:t xml:space="preserve"> din </w:t>
      </w:r>
      <w:proofErr w:type="spellStart"/>
      <w:r w:rsidRPr="005421A6">
        <w:rPr>
          <w:rFonts w:ascii="Times New Roman" w:eastAsia="SimSun" w:hAnsi="Times New Roman" w:cs="Times New Roman"/>
          <w:color w:val="000000" w:themeColor="text1"/>
          <w:lang w:val="en-US" w:eastAsia="zh-CN" w:bidi="ar"/>
        </w:rPr>
        <w:t>partea</w:t>
      </w:r>
      <w:proofErr w:type="spellEnd"/>
      <w:r w:rsidRPr="005421A6">
        <w:rPr>
          <w:rFonts w:ascii="Times New Roman" w:eastAsia="SimSun" w:hAnsi="Times New Roman" w:cs="Times New Roman"/>
          <w:color w:val="000000" w:themeColor="text1"/>
          <w:lang w:val="en-US" w:eastAsia="zh-CN" w:bidi="ar"/>
        </w:rPr>
        <w:t xml:space="preserve"> </w:t>
      </w:r>
      <w:r w:rsidRPr="005421A6">
        <w:rPr>
          <w:rFonts w:ascii="Times New Roman" w:eastAsia="SimSun" w:hAnsi="Times New Roman" w:cs="Times New Roman"/>
          <w:color w:val="000000" w:themeColor="text1"/>
          <w:lang w:eastAsia="zh-CN" w:bidi="ar"/>
        </w:rPr>
        <w:t>producătorului</w:t>
      </w:r>
      <w:r w:rsidRPr="005421A6">
        <w:rPr>
          <w:rFonts w:ascii="Times New Roman" w:eastAsia="SimSun" w:hAnsi="Times New Roman" w:cs="Times New Roman"/>
          <w:color w:val="000000" w:themeColor="text1"/>
          <w:lang w:val="en-US" w:eastAsia="zh-CN" w:bidi="ar"/>
        </w:rPr>
        <w:t xml:space="preserve">, precum </w:t>
      </w:r>
      <w:proofErr w:type="spellStart"/>
      <w:r w:rsidRPr="005421A6">
        <w:rPr>
          <w:rFonts w:ascii="Times New Roman" w:eastAsia="SimSun" w:hAnsi="Times New Roman" w:cs="Times New Roman"/>
          <w:color w:val="000000" w:themeColor="text1"/>
          <w:lang w:val="en-US" w:eastAsia="zh-CN" w:bidi="ar"/>
        </w:rPr>
        <w:t>și</w:t>
      </w:r>
      <w:proofErr w:type="spellEnd"/>
      <w:r w:rsidRPr="005421A6">
        <w:rPr>
          <w:rFonts w:ascii="Times New Roman" w:eastAsia="SimSun" w:hAnsi="Times New Roman" w:cs="Times New Roman"/>
          <w:color w:val="000000" w:themeColor="text1"/>
          <w:lang w:val="en-US" w:eastAsia="zh-CN" w:bidi="ar"/>
        </w:rPr>
        <w:t xml:space="preserve"> </w:t>
      </w:r>
      <w:proofErr w:type="spellStart"/>
      <w:r w:rsidRPr="005421A6">
        <w:rPr>
          <w:rFonts w:ascii="Times New Roman" w:eastAsia="SimSun" w:hAnsi="Times New Roman" w:cs="Times New Roman"/>
          <w:color w:val="000000" w:themeColor="text1"/>
          <w:lang w:val="en-US" w:eastAsia="zh-CN" w:bidi="ar"/>
        </w:rPr>
        <w:t>că</w:t>
      </w:r>
      <w:proofErr w:type="spellEnd"/>
      <w:r w:rsidRPr="005421A6">
        <w:rPr>
          <w:rFonts w:ascii="Times New Roman" w:eastAsia="SimSun" w:hAnsi="Times New Roman" w:cs="Times New Roman"/>
          <w:color w:val="000000" w:themeColor="text1"/>
          <w:lang w:val="en-US" w:eastAsia="zh-CN" w:bidi="ar"/>
        </w:rPr>
        <w:t xml:space="preserve"> </w:t>
      </w:r>
      <w:proofErr w:type="spellStart"/>
      <w:r w:rsidRPr="005421A6">
        <w:rPr>
          <w:rFonts w:ascii="Times New Roman" w:eastAsia="SimSun" w:hAnsi="Times New Roman" w:cs="Times New Roman"/>
          <w:color w:val="000000" w:themeColor="text1"/>
          <w:lang w:val="en-US" w:eastAsia="zh-CN" w:bidi="ar"/>
        </w:rPr>
        <w:t>orice</w:t>
      </w:r>
      <w:proofErr w:type="spellEnd"/>
      <w:r w:rsidRPr="005421A6">
        <w:rPr>
          <w:rFonts w:ascii="Times New Roman" w:eastAsia="SimSun" w:hAnsi="Times New Roman" w:cs="Times New Roman"/>
          <w:color w:val="000000" w:themeColor="text1"/>
          <w:lang w:val="en-US" w:eastAsia="zh-CN" w:bidi="ar"/>
        </w:rPr>
        <w:t xml:space="preserve"> software </w:t>
      </w:r>
      <w:proofErr w:type="spellStart"/>
      <w:r w:rsidRPr="005421A6">
        <w:rPr>
          <w:rFonts w:ascii="Times New Roman" w:eastAsia="SimSun" w:hAnsi="Times New Roman" w:cs="Times New Roman"/>
          <w:color w:val="000000" w:themeColor="text1"/>
          <w:lang w:val="en-US" w:eastAsia="zh-CN" w:bidi="ar"/>
        </w:rPr>
        <w:t>ofertat</w:t>
      </w:r>
      <w:proofErr w:type="spellEnd"/>
      <w:r w:rsidRPr="005421A6">
        <w:rPr>
          <w:rFonts w:ascii="Times New Roman" w:eastAsia="SimSun" w:hAnsi="Times New Roman" w:cs="Times New Roman"/>
          <w:color w:val="000000" w:themeColor="text1"/>
          <w:lang w:val="en-US" w:eastAsia="zh-CN" w:bidi="ar"/>
        </w:rPr>
        <w:t xml:space="preserve"> </w:t>
      </w:r>
      <w:proofErr w:type="spellStart"/>
      <w:r w:rsidRPr="005421A6">
        <w:rPr>
          <w:rFonts w:ascii="Times New Roman" w:eastAsia="SimSun" w:hAnsi="Times New Roman" w:cs="Times New Roman"/>
          <w:color w:val="000000" w:themeColor="text1"/>
          <w:lang w:val="en-US" w:eastAsia="zh-CN" w:bidi="ar"/>
        </w:rPr>
        <w:t>este</w:t>
      </w:r>
      <w:proofErr w:type="spellEnd"/>
      <w:r w:rsidRPr="005421A6">
        <w:rPr>
          <w:rFonts w:ascii="Times New Roman" w:eastAsia="SimSun" w:hAnsi="Times New Roman" w:cs="Times New Roman"/>
          <w:color w:val="000000" w:themeColor="text1"/>
          <w:lang w:val="en-US" w:eastAsia="zh-CN" w:bidi="ar"/>
        </w:rPr>
        <w:t xml:space="preserve"> </w:t>
      </w:r>
      <w:proofErr w:type="spellStart"/>
      <w:r w:rsidRPr="005421A6">
        <w:rPr>
          <w:rFonts w:ascii="Times New Roman" w:eastAsia="SimSun" w:hAnsi="Times New Roman" w:cs="Times New Roman"/>
          <w:color w:val="000000" w:themeColor="text1"/>
          <w:lang w:val="en-US" w:eastAsia="zh-CN" w:bidi="ar"/>
        </w:rPr>
        <w:t>licențiat</w:t>
      </w:r>
      <w:proofErr w:type="spellEnd"/>
      <w:r w:rsidRPr="005421A6">
        <w:rPr>
          <w:rFonts w:ascii="Times New Roman" w:eastAsia="SimSun" w:hAnsi="Times New Roman" w:cs="Times New Roman"/>
          <w:color w:val="000000" w:themeColor="text1"/>
          <w:lang w:val="en-US" w:eastAsia="zh-CN" w:bidi="ar"/>
        </w:rPr>
        <w:t xml:space="preserve"> </w:t>
      </w:r>
      <w:proofErr w:type="spellStart"/>
      <w:r w:rsidRPr="005421A6">
        <w:rPr>
          <w:rFonts w:ascii="Times New Roman" w:eastAsia="SimSun" w:hAnsi="Times New Roman" w:cs="Times New Roman"/>
          <w:color w:val="000000" w:themeColor="text1"/>
          <w:lang w:val="en-US" w:eastAsia="zh-CN" w:bidi="ar"/>
        </w:rPr>
        <w:t>către</w:t>
      </w:r>
      <w:proofErr w:type="spellEnd"/>
      <w:r w:rsidRPr="005421A6">
        <w:rPr>
          <w:rFonts w:ascii="Times New Roman" w:eastAsia="SimSun" w:hAnsi="Times New Roman" w:cs="Times New Roman"/>
          <w:color w:val="000000" w:themeColor="text1"/>
          <w:lang w:val="en-US" w:eastAsia="zh-CN" w:bidi="ar"/>
        </w:rPr>
        <w:t xml:space="preserve"> </w:t>
      </w:r>
      <w:proofErr w:type="spellStart"/>
      <w:r w:rsidRPr="005421A6">
        <w:rPr>
          <w:rFonts w:ascii="Times New Roman" w:eastAsia="SimSun" w:hAnsi="Times New Roman" w:cs="Times New Roman"/>
          <w:color w:val="000000" w:themeColor="text1"/>
          <w:lang w:val="en-US" w:eastAsia="zh-CN" w:bidi="ar"/>
        </w:rPr>
        <w:t>achizitor</w:t>
      </w:r>
      <w:proofErr w:type="spellEnd"/>
      <w:r w:rsidRPr="005421A6">
        <w:rPr>
          <w:rFonts w:ascii="Times New Roman" w:eastAsia="SimSun" w:hAnsi="Times New Roman" w:cs="Times New Roman"/>
          <w:color w:val="000000" w:themeColor="text1"/>
          <w:lang w:val="en-US" w:eastAsia="zh-CN" w:bidi="ar"/>
        </w:rPr>
        <w:t xml:space="preserve">. </w:t>
      </w:r>
    </w:p>
    <w:p w14:paraId="03F275E2" w14:textId="77777777" w:rsidR="002A5928" w:rsidRDefault="00000000" w:rsidP="00BD34FE">
      <w:pPr>
        <w:spacing w:after="0" w:line="240" w:lineRule="auto"/>
        <w:jc w:val="both"/>
        <w:rPr>
          <w:rFonts w:ascii="Times New Roman" w:hAnsi="Times New Roman" w:cs="Times New Roman"/>
          <w:lang w:eastAsia="ro-RO" w:bidi="ro-RO"/>
        </w:rPr>
      </w:pPr>
      <w:r>
        <w:rPr>
          <w:rFonts w:ascii="Times New Roman" w:eastAsia="SimSun" w:hAnsi="Times New Roman" w:cs="Times New Roman"/>
          <w:color w:val="000000"/>
          <w:lang w:val="en-US" w:eastAsia="zh-CN" w:bidi="ar"/>
        </w:rPr>
        <w:t>1</w:t>
      </w:r>
      <w:r>
        <w:rPr>
          <w:rFonts w:ascii="Times New Roman" w:eastAsia="SimSun" w:hAnsi="Times New Roman" w:cs="Times New Roman"/>
          <w:color w:val="000000"/>
          <w:lang w:eastAsia="zh-CN" w:bidi="ar"/>
        </w:rPr>
        <w:t>0</w:t>
      </w:r>
      <w:r>
        <w:rPr>
          <w:rFonts w:ascii="Times New Roman" w:eastAsia="SimSun" w:hAnsi="Times New Roman" w:cs="Times New Roman"/>
          <w:color w:val="000000"/>
          <w:lang w:val="en-US" w:eastAsia="zh-CN" w:bidi="ar"/>
        </w:rPr>
        <w:t xml:space="preserve">. </w:t>
      </w:r>
      <w:r>
        <w:rPr>
          <w:rFonts w:ascii="Times New Roman" w:hAnsi="Times New Roman" w:cs="Times New Roman"/>
        </w:rPr>
        <w:t xml:space="preserve">În cadrul prezentei achiziții, produsele și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 </w:t>
      </w:r>
      <w:r>
        <w:rPr>
          <w:rFonts w:ascii="Times New Roman" w:hAnsi="Times New Roman" w:cs="Times New Roman"/>
          <w:lang w:eastAsia="ro-RO" w:bidi="ro-RO"/>
        </w:rPr>
        <w:t xml:space="preserve">Oferta va fi însoțită de o  </w:t>
      </w:r>
      <w:r>
        <w:rPr>
          <w:rFonts w:ascii="Times New Roman" w:hAnsi="Times New Roman" w:cs="Times New Roman"/>
          <w:b/>
          <w:bCs/>
          <w:i/>
          <w:iCs/>
          <w:lang w:eastAsia="ro-RO" w:bidi="ro-RO"/>
        </w:rPr>
        <w:t>Declarație privind respectarea principiului DNSH- „Do No Significant Harm”- „a nu prejudicia în mod semnificativ”,</w:t>
      </w:r>
      <w:r>
        <w:rPr>
          <w:rFonts w:ascii="Times New Roman" w:hAnsi="Times New Roman" w:cs="Times New Roman"/>
          <w:lang w:eastAsia="ro-RO" w:bidi="ro-RO"/>
        </w:rPr>
        <w:t xml:space="preserve"> modelul de declarație fiind atașat în SEAP.</w:t>
      </w:r>
    </w:p>
    <w:p w14:paraId="4ABCB924" w14:textId="77777777" w:rsidR="002A5928" w:rsidRDefault="00000000" w:rsidP="00BD34FE">
      <w:pPr>
        <w:spacing w:after="0" w:line="240" w:lineRule="auto"/>
        <w:jc w:val="both"/>
        <w:rPr>
          <w:rFonts w:ascii="Times New Roman" w:eastAsia="SimSun" w:hAnsi="Times New Roman" w:cs="Times New Roman"/>
          <w:color w:val="000000"/>
          <w:lang w:eastAsia="zh-CN" w:bidi="ar"/>
        </w:rPr>
      </w:pPr>
      <w:r>
        <w:rPr>
          <w:rFonts w:ascii="Times New Roman" w:hAnsi="Times New Roman" w:cs="Times New Roman"/>
        </w:rPr>
        <w:t xml:space="preserve">11. </w:t>
      </w:r>
      <w:proofErr w:type="spellStart"/>
      <w:r>
        <w:rPr>
          <w:rFonts w:ascii="Times New Roman" w:eastAsia="SimSun" w:hAnsi="Times New Roman" w:cs="Times New Roman"/>
          <w:color w:val="000000"/>
          <w:lang w:val="en-US" w:eastAsia="zh-CN" w:bidi="ar"/>
        </w:rPr>
        <w:t>Operatorii</w:t>
      </w:r>
      <w:proofErr w:type="spellEnd"/>
      <w:r>
        <w:rPr>
          <w:rFonts w:ascii="Times New Roman" w:eastAsia="SimSun" w:hAnsi="Times New Roman" w:cs="Times New Roman"/>
          <w:color w:val="000000"/>
          <w:lang w:val="en-US" w:eastAsia="zh-CN" w:bidi="ar"/>
        </w:rPr>
        <w:t xml:space="preserve"> economici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prezinte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conformitate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formatul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specificațiilor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eastAsia="zh-CN" w:bidi="ar"/>
        </w:rPr>
        <w:t xml:space="preserve"> prin completarea </w:t>
      </w:r>
      <w:r>
        <w:rPr>
          <w:rFonts w:ascii="Times New Roman" w:eastAsia="SimSun" w:hAnsi="Times New Roman" w:cs="Times New Roman"/>
          <w:b/>
          <w:bCs/>
          <w:color w:val="000000"/>
          <w:lang w:eastAsia="zh-CN" w:bidi="ar"/>
        </w:rPr>
        <w:t>Formularului 4</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astfel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încât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permită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compararea</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ușurință</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solicitate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a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proofErr w:type="gramStart"/>
      <w:r>
        <w:rPr>
          <w:rFonts w:ascii="Times New Roman" w:eastAsia="SimSun" w:hAnsi="Times New Roman" w:cs="Times New Roman"/>
          <w:color w:val="000000"/>
          <w:lang w:val="en-US" w:eastAsia="zh-CN" w:bidi="ar"/>
        </w:rPr>
        <w:t>coloana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i/>
          <w:iCs/>
          <w:color w:val="000000"/>
          <w:lang w:val="en-US" w:eastAsia="zh-CN" w:bidi="ar"/>
        </w:rPr>
        <w:t>”</w:t>
      </w:r>
      <w:proofErr w:type="spellStart"/>
      <w:r>
        <w:rPr>
          <w:rFonts w:ascii="Times New Roman" w:eastAsia="SimSun" w:hAnsi="Times New Roman" w:cs="Times New Roman"/>
          <w:i/>
          <w:iCs/>
          <w:color w:val="000000"/>
          <w:lang w:val="en-US" w:eastAsia="zh-CN" w:bidi="ar"/>
        </w:rPr>
        <w:t>Denumire</w:t>
      </w:r>
      <w:proofErr w:type="spellEnd"/>
      <w:proofErr w:type="gramEnd"/>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i/>
          <w:iCs/>
          <w:color w:val="000000"/>
          <w:lang w:eastAsia="zh-CN" w:bidi="ar"/>
        </w:rPr>
        <w:t xml:space="preserve">și specificații ale </w:t>
      </w:r>
      <w:proofErr w:type="spellStart"/>
      <w:r>
        <w:rPr>
          <w:rFonts w:ascii="Times New Roman" w:eastAsia="SimSun" w:hAnsi="Times New Roman" w:cs="Times New Roman"/>
          <w:i/>
          <w:iCs/>
          <w:color w:val="000000"/>
          <w:lang w:val="en-US" w:eastAsia="zh-CN" w:bidi="ar"/>
        </w:rPr>
        <w:t>produsului-oferta</w:t>
      </w:r>
      <w:proofErr w:type="spellEnd"/>
      <w:r>
        <w:rPr>
          <w:rFonts w:ascii="Times New Roman" w:eastAsia="SimSun" w:hAnsi="Times New Roman" w:cs="Times New Roman"/>
          <w:i/>
          <w:iCs/>
          <w:color w:val="000000"/>
          <w:lang w:val="en-US" w:eastAsia="zh-CN" w:bidi="ar"/>
        </w:rPr>
        <w:t xml:space="preserve"> </w:t>
      </w:r>
      <w:proofErr w:type="spellStart"/>
      <w:r>
        <w:rPr>
          <w:rFonts w:ascii="Times New Roman" w:eastAsia="SimSun" w:hAnsi="Times New Roman" w:cs="Times New Roman"/>
          <w:i/>
          <w:iCs/>
          <w:color w:val="000000"/>
          <w:lang w:val="en-US" w:eastAsia="zh-CN" w:bidi="ar"/>
        </w:rPr>
        <w:t>furniz</w:t>
      </w:r>
      <w:proofErr w:type="spellEnd"/>
      <w:r>
        <w:rPr>
          <w:rFonts w:ascii="Times New Roman" w:eastAsia="SimSun" w:hAnsi="Times New Roman" w:cs="Times New Roman"/>
          <w:i/>
          <w:iCs/>
          <w:color w:val="000000"/>
          <w:lang w:eastAsia="zh-CN" w:bidi="ar"/>
        </w:rPr>
        <w:t>or”</w:t>
      </w:r>
      <w:r>
        <w:rPr>
          <w:rFonts w:ascii="Times New Roman" w:eastAsia="SimSun" w:hAnsi="Times New Roman" w:cs="Times New Roman"/>
          <w:i/>
          <w:iCs/>
          <w:color w:val="000000"/>
          <w:lang w:val="en-US" w:eastAsia="zh-CN" w:bidi="ar"/>
        </w:rPr>
        <w:t xml:space="preserve"> </w:t>
      </w:r>
      <w:r>
        <w:rPr>
          <w:rFonts w:ascii="Times New Roman" w:eastAsia="SimSun" w:hAnsi="Times New Roman" w:cs="Times New Roman"/>
          <w:color w:val="000000"/>
          <w:lang w:val="en-US" w:eastAsia="zh-CN" w:bidi="ar"/>
        </w:rPr>
        <w:t xml:space="preserve">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obligatoriu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 xml:space="preserve">denumirea lor, </w:t>
      </w:r>
      <w:proofErr w:type="spellStart"/>
      <w:r>
        <w:rPr>
          <w:rFonts w:ascii="Times New Roman" w:eastAsia="SimSun" w:hAnsi="Times New Roman" w:cs="Times New Roman"/>
          <w:color w:val="000000"/>
          <w:lang w:val="en-US" w:eastAsia="zh-CN" w:bidi="ar"/>
        </w:rPr>
        <w:t>respectiv</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caracteristicile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acestora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b/>
          <w:bCs/>
          <w:color w:val="000000"/>
          <w:lang w:val="en-US" w:eastAsia="zh-CN" w:bidi="ar"/>
        </w:rPr>
        <w:t>NU SE VOR COPIA</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autorității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întrucât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specificațiile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definească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și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caracterizeze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fidelitate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cuprinde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principalele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calitate</w:t>
      </w:r>
      <w:proofErr w:type="spellEnd"/>
      <w:r>
        <w:rPr>
          <w:rFonts w:ascii="Times New Roman" w:eastAsia="SimSun" w:hAnsi="Times New Roman" w:cs="Times New Roman"/>
          <w:color w:val="000000"/>
          <w:lang w:val="en-US" w:eastAsia="zh-CN" w:bidi="ar"/>
        </w:rPr>
        <w:t xml:space="preserve"> pe care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le </w:t>
      </w:r>
      <w:proofErr w:type="spellStart"/>
      <w:r>
        <w:rPr>
          <w:rFonts w:ascii="Times New Roman" w:eastAsia="SimSun" w:hAnsi="Times New Roman" w:cs="Times New Roman"/>
          <w:color w:val="000000"/>
          <w:lang w:val="en-US" w:eastAsia="zh-CN" w:bidi="ar"/>
        </w:rPr>
        <w:t>îndeplinească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precum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condiţiile</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verificare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trebuie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efectuate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a se </w:t>
      </w:r>
      <w:proofErr w:type="spellStart"/>
      <w:r>
        <w:rPr>
          <w:rFonts w:ascii="Times New Roman" w:eastAsia="SimSun" w:hAnsi="Times New Roman" w:cs="Times New Roman"/>
          <w:color w:val="000000"/>
          <w:lang w:val="en-US" w:eastAsia="zh-CN" w:bidi="ar"/>
        </w:rPr>
        <w:t>constata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dacă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condiţii</w:t>
      </w:r>
      <w:proofErr w:type="spellEnd"/>
      <w:r>
        <w:rPr>
          <w:rFonts w:ascii="Times New Roman" w:eastAsia="SimSun" w:hAnsi="Times New Roman" w:cs="Times New Roman"/>
          <w:color w:val="000000"/>
          <w:lang w:val="en-US" w:eastAsia="zh-CN" w:bidi="ar"/>
        </w:rPr>
        <w:t xml:space="preserve"> au </w:t>
      </w:r>
      <w:proofErr w:type="spellStart"/>
      <w:r>
        <w:rPr>
          <w:rFonts w:ascii="Times New Roman" w:eastAsia="SimSun" w:hAnsi="Times New Roman" w:cs="Times New Roman"/>
          <w:color w:val="000000"/>
          <w:lang w:val="en-US" w:eastAsia="zh-CN" w:bidi="ar"/>
        </w:rPr>
        <w:t>fost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îndeplinite</w:t>
      </w:r>
      <w:proofErr w:type="spellEnd"/>
      <w:r>
        <w:rPr>
          <w:rFonts w:ascii="Times New Roman" w:eastAsia="SimSun" w:hAnsi="Times New Roman" w:cs="Times New Roman"/>
          <w:color w:val="000000"/>
          <w:lang w:eastAsia="zh-CN" w:bidi="ar"/>
        </w:rPr>
        <w:t>.</w:t>
      </w:r>
    </w:p>
    <w:p w14:paraId="76E9D0AF" w14:textId="77777777" w:rsidR="0023048C" w:rsidRDefault="0023048C" w:rsidP="00BD34FE">
      <w:pPr>
        <w:spacing w:after="0" w:line="240" w:lineRule="auto"/>
        <w:jc w:val="both"/>
        <w:rPr>
          <w:rFonts w:ascii="Times New Roman" w:eastAsia="SimSun" w:hAnsi="Times New Roman" w:cs="Times New Roman"/>
          <w:color w:val="000000"/>
          <w:lang w:eastAsia="zh-CN" w:bidi="ar"/>
        </w:rPr>
      </w:pPr>
    </w:p>
    <w:p w14:paraId="4517854D" w14:textId="77777777" w:rsidR="002A5928" w:rsidRDefault="00000000" w:rsidP="00BD34FE">
      <w:pPr>
        <w:pStyle w:val="Heading2"/>
        <w:numPr>
          <w:ilvl w:val="2"/>
          <w:numId w:val="6"/>
        </w:numPr>
        <w:spacing w:before="0" w:line="240" w:lineRule="auto"/>
        <w:jc w:val="both"/>
        <w:rPr>
          <w:rFonts w:ascii="Times New Roman" w:hAnsi="Times New Roman" w:cs="Times New Roman"/>
          <w:i/>
          <w:iCs/>
          <w:sz w:val="22"/>
          <w:szCs w:val="22"/>
        </w:rPr>
      </w:pPr>
      <w:r>
        <w:rPr>
          <w:rFonts w:ascii="Times New Roman" w:hAnsi="Times New Roman" w:cs="Times New Roman"/>
          <w:sz w:val="22"/>
          <w:szCs w:val="22"/>
        </w:rPr>
        <w:t xml:space="preserve">Timp de funcționare (disponibilitate) a produsului - </w:t>
      </w:r>
      <w:r>
        <w:rPr>
          <w:rFonts w:ascii="Times New Roman" w:hAnsi="Times New Roman" w:cs="Times New Roman"/>
          <w:i/>
          <w:iCs/>
          <w:sz w:val="22"/>
          <w:szCs w:val="22"/>
        </w:rPr>
        <w:t>nu este cazul</w:t>
      </w:r>
    </w:p>
    <w:p w14:paraId="3261B20A" w14:textId="77777777" w:rsidR="002A5928" w:rsidRDefault="00000000" w:rsidP="00BD34FE">
      <w:pPr>
        <w:pStyle w:val="Heading2"/>
        <w:numPr>
          <w:ilvl w:val="1"/>
          <w:numId w:val="6"/>
        </w:numPr>
        <w:spacing w:before="0" w:line="240" w:lineRule="auto"/>
        <w:jc w:val="both"/>
        <w:rPr>
          <w:rFonts w:ascii="Times New Roman" w:hAnsi="Times New Roman" w:cs="Times New Roman"/>
          <w:i/>
          <w:sz w:val="22"/>
          <w:szCs w:val="22"/>
        </w:rPr>
      </w:pPr>
      <w:r>
        <w:rPr>
          <w:rFonts w:ascii="Times New Roman" w:hAnsi="Times New Roman" w:cs="Times New Roman"/>
          <w:sz w:val="22"/>
          <w:szCs w:val="22"/>
        </w:rPr>
        <w:t xml:space="preserve">Extensibilitate </w:t>
      </w:r>
      <w:r>
        <w:rPr>
          <w:rFonts w:ascii="Times New Roman" w:hAnsi="Times New Roman" w:cs="Times New Roman"/>
          <w:i/>
          <w:sz w:val="22"/>
          <w:szCs w:val="22"/>
        </w:rPr>
        <w:t>- nu este cazul</w:t>
      </w:r>
    </w:p>
    <w:p w14:paraId="68F80604" w14:textId="77777777" w:rsidR="002A5928" w:rsidRDefault="00000000" w:rsidP="00BD34FE">
      <w:pPr>
        <w:pStyle w:val="Heading2"/>
        <w:numPr>
          <w:ilvl w:val="1"/>
          <w:numId w:val="6"/>
        </w:numPr>
        <w:spacing w:before="0" w:line="240" w:lineRule="auto"/>
        <w:jc w:val="both"/>
        <w:rPr>
          <w:rFonts w:ascii="Times New Roman" w:hAnsi="Times New Roman" w:cs="Times New Roman"/>
          <w:i/>
          <w:sz w:val="22"/>
          <w:szCs w:val="22"/>
        </w:rPr>
      </w:pPr>
      <w:r>
        <w:rPr>
          <w:rFonts w:ascii="Times New Roman" w:hAnsi="Times New Roman" w:cs="Times New Roman"/>
          <w:sz w:val="22"/>
          <w:szCs w:val="22"/>
        </w:rPr>
        <w:t xml:space="preserve">Furnizarea de produse de generație superioară </w:t>
      </w:r>
      <w:r>
        <w:rPr>
          <w:rFonts w:ascii="Times New Roman" w:hAnsi="Times New Roman" w:cs="Times New Roman"/>
          <w:i/>
          <w:sz w:val="22"/>
          <w:szCs w:val="22"/>
        </w:rPr>
        <w:t>- nu este cazul</w:t>
      </w:r>
    </w:p>
    <w:p w14:paraId="75C2B785" w14:textId="77777777" w:rsidR="0023048C" w:rsidRPr="0023048C" w:rsidRDefault="0023048C" w:rsidP="00BD34FE">
      <w:pPr>
        <w:spacing w:after="0" w:line="240" w:lineRule="auto"/>
      </w:pPr>
    </w:p>
    <w:p w14:paraId="0E0BC63C" w14:textId="77777777" w:rsidR="002A5928" w:rsidRDefault="00000000" w:rsidP="00BD34FE">
      <w:pPr>
        <w:pStyle w:val="Heading2"/>
        <w:numPr>
          <w:ilvl w:val="1"/>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Garanție / Termen de valabilitate</w:t>
      </w:r>
    </w:p>
    <w:p w14:paraId="7081EB6C" w14:textId="77777777" w:rsidR="0023048C" w:rsidRDefault="00000000" w:rsidP="00BD34FE">
      <w:pPr>
        <w:spacing w:after="0" w:line="240" w:lineRule="auto"/>
        <w:jc w:val="both"/>
        <w:rPr>
          <w:rFonts w:ascii="Times New Roman" w:hAnsi="Times New Roman" w:cs="Times New Roman"/>
        </w:rPr>
      </w:pPr>
      <w:r>
        <w:rPr>
          <w:rFonts w:ascii="Times New Roman" w:hAnsi="Times New Roman" w:cs="Times New Roman"/>
        </w:rPr>
        <w:t>Toate produsele trebuie să fie acoperite de garanție pentru cel puțin perioada solicitată pentru fiecare lot. Pentru toate produsele din prezentul Caiet de sarcini, termenul de garanție solicitat este de</w:t>
      </w:r>
      <w:r w:rsidR="0023048C">
        <w:rPr>
          <w:rFonts w:ascii="Times New Roman" w:hAnsi="Times New Roman" w:cs="Times New Roman"/>
        </w:rPr>
        <w:t>:</w:t>
      </w:r>
    </w:p>
    <w:p w14:paraId="3800CAF5" w14:textId="277BF238" w:rsidR="0023048C" w:rsidRPr="0023048C" w:rsidRDefault="005421A6" w:rsidP="00110E41">
      <w:pPr>
        <w:pStyle w:val="ListParagraph"/>
        <w:numPr>
          <w:ilvl w:val="1"/>
          <w:numId w:val="55"/>
        </w:numPr>
      </w:pPr>
      <w:r w:rsidRPr="0023048C">
        <w:t>L</w:t>
      </w:r>
      <w:r w:rsidR="0023048C" w:rsidRPr="0023048C">
        <w:t>otu</w:t>
      </w:r>
      <w:r>
        <w:t>l 1</w:t>
      </w:r>
      <w:r w:rsidR="0023048C" w:rsidRPr="0023048C">
        <w:t xml:space="preserve"> </w:t>
      </w:r>
      <w:r w:rsidR="0023048C">
        <w:t xml:space="preserve">- </w:t>
      </w:r>
      <w:r w:rsidR="0023048C" w:rsidRPr="0023048C">
        <w:t>minim 36 luni on-site</w:t>
      </w:r>
      <w:r w:rsidR="007E50E6">
        <w:t>;</w:t>
      </w:r>
      <w:r w:rsidR="0023048C" w:rsidRPr="0023048C">
        <w:t xml:space="preserve"> </w:t>
      </w:r>
    </w:p>
    <w:p w14:paraId="7B99EB1E" w14:textId="3C6CDE8D" w:rsidR="0023048C" w:rsidRPr="0023048C" w:rsidRDefault="005421A6" w:rsidP="00110E41">
      <w:pPr>
        <w:pStyle w:val="ListParagraph"/>
        <w:numPr>
          <w:ilvl w:val="1"/>
          <w:numId w:val="55"/>
        </w:numPr>
      </w:pPr>
      <w:r w:rsidRPr="00FE2BB6">
        <w:t>L</w:t>
      </w:r>
      <w:r w:rsidR="0023048C" w:rsidRPr="00FE2BB6">
        <w:t>otur</w:t>
      </w:r>
      <w:r>
        <w:t>ile 2,3</w:t>
      </w:r>
      <w:r w:rsidR="0023048C" w:rsidRPr="00FE2BB6">
        <w:t xml:space="preserve"> - minim 24 luni on-site</w:t>
      </w:r>
      <w:r w:rsidR="007E50E6">
        <w:t>;</w:t>
      </w:r>
    </w:p>
    <w:p w14:paraId="74C0AC28" w14:textId="7AD2948D" w:rsidR="002A5928" w:rsidRPr="0023048C" w:rsidRDefault="00000000" w:rsidP="00BD34FE">
      <w:pPr>
        <w:spacing w:after="0" w:line="240" w:lineRule="auto"/>
        <w:jc w:val="both"/>
        <w:rPr>
          <w:rFonts w:ascii="Times New Roman" w:hAnsi="Times New Roman" w:cs="Times New Roman"/>
          <w:b/>
        </w:rPr>
      </w:pPr>
      <w:r w:rsidRPr="0023048C">
        <w:rPr>
          <w:rFonts w:ascii="Times New Roman" w:hAnsi="Times New Roman" w:cs="Times New Roman"/>
        </w:rPr>
        <w:t xml:space="preserve">Perioada de garanție începe de la data </w:t>
      </w:r>
      <w:r w:rsidRPr="0023048C">
        <w:rPr>
          <w:rFonts w:ascii="Times New Roman" w:hAnsi="Times New Roman" w:cs="Times New Roman"/>
          <w:iCs/>
        </w:rPr>
        <w:t xml:space="preserve">recepției finale fără obiecțiuni. </w:t>
      </w:r>
      <w:proofErr w:type="spellStart"/>
      <w:r w:rsidRPr="0023048C">
        <w:rPr>
          <w:rFonts w:ascii="Times New Roman" w:eastAsia="SimSun" w:hAnsi="Times New Roman" w:cs="Times New Roman"/>
          <w:b/>
          <w:bCs/>
          <w:color w:val="000000"/>
          <w:lang w:val="en-US" w:eastAsia="zh-CN" w:bidi="ar"/>
        </w:rPr>
        <w:t>Ofertele</w:t>
      </w:r>
      <w:proofErr w:type="spellEnd"/>
      <w:r w:rsidRPr="0023048C">
        <w:rPr>
          <w:rFonts w:ascii="Times New Roman" w:eastAsia="SimSun" w:hAnsi="Times New Roman" w:cs="Times New Roman"/>
          <w:b/>
          <w:bCs/>
          <w:color w:val="000000"/>
          <w:lang w:val="en-US" w:eastAsia="zh-CN" w:bidi="ar"/>
        </w:rPr>
        <w:t xml:space="preserve"> care au un termen de </w:t>
      </w:r>
      <w:proofErr w:type="spellStart"/>
      <w:r w:rsidRPr="0023048C">
        <w:rPr>
          <w:rFonts w:ascii="Times New Roman" w:eastAsia="SimSun" w:hAnsi="Times New Roman" w:cs="Times New Roman"/>
          <w:b/>
          <w:bCs/>
          <w:color w:val="000000"/>
          <w:lang w:val="en-US" w:eastAsia="zh-CN" w:bidi="ar"/>
        </w:rPr>
        <w:t>garan</w:t>
      </w:r>
      <w:proofErr w:type="spellEnd"/>
      <w:r w:rsidRPr="0023048C">
        <w:rPr>
          <w:rFonts w:ascii="Times New Roman" w:eastAsia="SimSun" w:hAnsi="Times New Roman" w:cs="Times New Roman"/>
          <w:b/>
          <w:bCs/>
          <w:color w:val="000000"/>
          <w:lang w:eastAsia="zh-CN" w:bidi="ar"/>
        </w:rPr>
        <w:t>ț</w:t>
      </w:r>
      <w:proofErr w:type="spellStart"/>
      <w:r w:rsidRPr="0023048C">
        <w:rPr>
          <w:rFonts w:ascii="Times New Roman" w:eastAsia="SimSun" w:hAnsi="Times New Roman" w:cs="Times New Roman"/>
          <w:b/>
          <w:bCs/>
          <w:color w:val="000000"/>
          <w:lang w:val="en-US" w:eastAsia="zh-CN" w:bidi="ar"/>
        </w:rPr>
        <w:t>ie</w:t>
      </w:r>
      <w:proofErr w:type="spellEnd"/>
      <w:r w:rsidRPr="0023048C">
        <w:rPr>
          <w:rFonts w:ascii="Times New Roman" w:eastAsia="SimSun" w:hAnsi="Times New Roman" w:cs="Times New Roman"/>
          <w:b/>
          <w:bCs/>
          <w:color w:val="000000"/>
          <w:lang w:val="en-US" w:eastAsia="zh-CN" w:bidi="ar"/>
        </w:rPr>
        <w:t xml:space="preserve"> </w:t>
      </w:r>
      <w:proofErr w:type="spellStart"/>
      <w:r w:rsidRPr="0023048C">
        <w:rPr>
          <w:rFonts w:ascii="Times New Roman" w:eastAsia="SimSun" w:hAnsi="Times New Roman" w:cs="Times New Roman"/>
          <w:b/>
          <w:bCs/>
          <w:color w:val="000000"/>
          <w:lang w:val="en-US" w:eastAsia="zh-CN" w:bidi="ar"/>
        </w:rPr>
        <w:t>mai</w:t>
      </w:r>
      <w:proofErr w:type="spellEnd"/>
      <w:r w:rsidRPr="0023048C">
        <w:rPr>
          <w:rFonts w:ascii="Times New Roman" w:eastAsia="SimSun" w:hAnsi="Times New Roman" w:cs="Times New Roman"/>
          <w:b/>
          <w:bCs/>
          <w:color w:val="000000"/>
          <w:lang w:val="en-US" w:eastAsia="zh-CN" w:bidi="ar"/>
        </w:rPr>
        <w:t xml:space="preserve"> mic dec</w:t>
      </w:r>
      <w:r w:rsidRPr="0023048C">
        <w:rPr>
          <w:rFonts w:ascii="Times New Roman" w:eastAsia="SimSun" w:hAnsi="Times New Roman" w:cs="Times New Roman"/>
          <w:b/>
          <w:bCs/>
          <w:color w:val="000000"/>
          <w:lang w:eastAsia="zh-CN" w:bidi="ar"/>
        </w:rPr>
        <w:t>â</w:t>
      </w:r>
      <w:r w:rsidRPr="0023048C">
        <w:rPr>
          <w:rFonts w:ascii="Times New Roman" w:eastAsia="SimSun" w:hAnsi="Times New Roman" w:cs="Times New Roman"/>
          <w:b/>
          <w:bCs/>
          <w:color w:val="000000"/>
          <w:lang w:val="en-US" w:eastAsia="zh-CN" w:bidi="ar"/>
        </w:rPr>
        <w:t xml:space="preserve">t </w:t>
      </w:r>
      <w:proofErr w:type="spellStart"/>
      <w:r w:rsidRPr="0023048C">
        <w:rPr>
          <w:rFonts w:ascii="Times New Roman" w:eastAsia="SimSun" w:hAnsi="Times New Roman" w:cs="Times New Roman"/>
          <w:b/>
          <w:bCs/>
          <w:color w:val="000000"/>
          <w:lang w:val="en-US" w:eastAsia="zh-CN" w:bidi="ar"/>
        </w:rPr>
        <w:t>termenul</w:t>
      </w:r>
      <w:proofErr w:type="spellEnd"/>
      <w:r w:rsidRPr="0023048C">
        <w:rPr>
          <w:rFonts w:ascii="Times New Roman" w:eastAsia="SimSun" w:hAnsi="Times New Roman" w:cs="Times New Roman"/>
          <w:b/>
          <w:bCs/>
          <w:color w:val="000000"/>
          <w:lang w:val="en-US" w:eastAsia="zh-CN" w:bidi="ar"/>
        </w:rPr>
        <w:t xml:space="preserve"> </w:t>
      </w:r>
      <w:proofErr w:type="spellStart"/>
      <w:r w:rsidRPr="0023048C">
        <w:rPr>
          <w:rFonts w:ascii="Times New Roman" w:eastAsia="SimSun" w:hAnsi="Times New Roman" w:cs="Times New Roman"/>
          <w:b/>
          <w:bCs/>
          <w:color w:val="000000"/>
          <w:lang w:val="en-US" w:eastAsia="zh-CN" w:bidi="ar"/>
        </w:rPr>
        <w:t>solicitat</w:t>
      </w:r>
      <w:proofErr w:type="spellEnd"/>
      <w:r w:rsidRPr="0023048C">
        <w:rPr>
          <w:rFonts w:ascii="Times New Roman" w:eastAsia="SimSun" w:hAnsi="Times New Roman" w:cs="Times New Roman"/>
          <w:b/>
          <w:bCs/>
          <w:color w:val="000000"/>
          <w:lang w:val="en-US" w:eastAsia="zh-CN" w:bidi="ar"/>
        </w:rPr>
        <w:t xml:space="preserve"> de </w:t>
      </w:r>
      <w:r w:rsidRPr="0023048C">
        <w:rPr>
          <w:rFonts w:ascii="Times New Roman" w:eastAsia="SimSun" w:hAnsi="Times New Roman" w:cs="Times New Roman"/>
          <w:b/>
          <w:bCs/>
          <w:color w:val="000000"/>
          <w:lang w:eastAsia="zh-CN" w:bidi="ar"/>
        </w:rPr>
        <w:t>A</w:t>
      </w:r>
      <w:proofErr w:type="spellStart"/>
      <w:r w:rsidRPr="0023048C">
        <w:rPr>
          <w:rFonts w:ascii="Times New Roman" w:eastAsia="SimSun" w:hAnsi="Times New Roman" w:cs="Times New Roman"/>
          <w:b/>
          <w:bCs/>
          <w:color w:val="000000"/>
          <w:lang w:val="en-US" w:eastAsia="zh-CN" w:bidi="ar"/>
        </w:rPr>
        <w:t>utoritatea</w:t>
      </w:r>
      <w:proofErr w:type="spellEnd"/>
      <w:r w:rsidRPr="0023048C">
        <w:rPr>
          <w:rFonts w:ascii="Times New Roman" w:eastAsia="SimSun" w:hAnsi="Times New Roman" w:cs="Times New Roman"/>
          <w:b/>
          <w:bCs/>
          <w:color w:val="000000"/>
          <w:lang w:val="en-US" w:eastAsia="zh-CN" w:bidi="ar"/>
        </w:rPr>
        <w:t xml:space="preserve"> </w:t>
      </w:r>
      <w:proofErr w:type="spellStart"/>
      <w:r w:rsidRPr="0023048C">
        <w:rPr>
          <w:rFonts w:ascii="Times New Roman" w:eastAsia="SimSun" w:hAnsi="Times New Roman" w:cs="Times New Roman"/>
          <w:b/>
          <w:bCs/>
          <w:color w:val="000000"/>
          <w:lang w:val="en-US" w:eastAsia="zh-CN" w:bidi="ar"/>
        </w:rPr>
        <w:t>contractant</w:t>
      </w:r>
      <w:proofErr w:type="spellEnd"/>
      <w:r w:rsidRPr="0023048C">
        <w:rPr>
          <w:rFonts w:ascii="Times New Roman" w:eastAsia="SimSun" w:hAnsi="Times New Roman" w:cs="Times New Roman"/>
          <w:b/>
          <w:bCs/>
          <w:color w:val="000000"/>
          <w:lang w:eastAsia="zh-CN" w:bidi="ar"/>
        </w:rPr>
        <w:t>ă</w:t>
      </w:r>
      <w:r w:rsidRPr="0023048C">
        <w:rPr>
          <w:rFonts w:ascii="Times New Roman" w:eastAsia="SimSun" w:hAnsi="Times New Roman" w:cs="Times New Roman"/>
          <w:b/>
          <w:bCs/>
          <w:color w:val="000000"/>
          <w:lang w:val="en-US" w:eastAsia="zh-CN" w:bidi="ar"/>
        </w:rPr>
        <w:t xml:space="preserve"> </w:t>
      </w:r>
      <w:proofErr w:type="spellStart"/>
      <w:r w:rsidRPr="0023048C">
        <w:rPr>
          <w:rFonts w:ascii="Times New Roman" w:eastAsia="SimSun" w:hAnsi="Times New Roman" w:cs="Times New Roman"/>
          <w:b/>
          <w:bCs/>
          <w:color w:val="000000"/>
          <w:lang w:val="en-US" w:eastAsia="zh-CN" w:bidi="ar"/>
        </w:rPr>
        <w:t>vor</w:t>
      </w:r>
      <w:proofErr w:type="spellEnd"/>
      <w:r w:rsidRPr="0023048C">
        <w:rPr>
          <w:rFonts w:ascii="Times New Roman" w:eastAsia="SimSun" w:hAnsi="Times New Roman" w:cs="Times New Roman"/>
          <w:b/>
          <w:bCs/>
          <w:color w:val="000000"/>
          <w:lang w:val="en-US" w:eastAsia="zh-CN" w:bidi="ar"/>
        </w:rPr>
        <w:t xml:space="preserve"> fi </w:t>
      </w:r>
      <w:proofErr w:type="spellStart"/>
      <w:r w:rsidRPr="0023048C">
        <w:rPr>
          <w:rFonts w:ascii="Times New Roman" w:eastAsia="SimSun" w:hAnsi="Times New Roman" w:cs="Times New Roman"/>
          <w:b/>
          <w:bCs/>
          <w:color w:val="000000"/>
          <w:lang w:val="en-US" w:eastAsia="zh-CN" w:bidi="ar"/>
        </w:rPr>
        <w:t>declarate</w:t>
      </w:r>
      <w:proofErr w:type="spellEnd"/>
      <w:r w:rsidRPr="0023048C">
        <w:rPr>
          <w:rFonts w:ascii="Times New Roman" w:eastAsia="SimSun" w:hAnsi="Times New Roman" w:cs="Times New Roman"/>
          <w:b/>
          <w:bCs/>
          <w:color w:val="000000"/>
          <w:lang w:val="en-US" w:eastAsia="zh-CN" w:bidi="ar"/>
        </w:rPr>
        <w:t xml:space="preserve"> </w:t>
      </w:r>
      <w:proofErr w:type="spellStart"/>
      <w:r w:rsidRPr="0023048C">
        <w:rPr>
          <w:rFonts w:ascii="Times New Roman" w:eastAsia="SimSun" w:hAnsi="Times New Roman" w:cs="Times New Roman"/>
          <w:b/>
          <w:bCs/>
          <w:color w:val="000000"/>
          <w:lang w:val="en-US" w:eastAsia="zh-CN" w:bidi="ar"/>
        </w:rPr>
        <w:t>neconforme</w:t>
      </w:r>
      <w:proofErr w:type="spellEnd"/>
      <w:r w:rsidRPr="0023048C">
        <w:rPr>
          <w:rFonts w:ascii="Times New Roman" w:eastAsia="SimSun" w:hAnsi="Times New Roman" w:cs="Times New Roman"/>
          <w:b/>
          <w:bCs/>
          <w:color w:val="000000"/>
          <w:lang w:val="en-US" w:eastAsia="zh-CN" w:bidi="ar"/>
        </w:rPr>
        <w:t>.</w:t>
      </w:r>
    </w:p>
    <w:p w14:paraId="1E997BDC"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b/>
        </w:rPr>
        <w:t xml:space="preserve">Garanția </w:t>
      </w:r>
      <w:r>
        <w:rPr>
          <w:rFonts w:ascii="Times New Roman" w:hAnsi="Times New Roman" w:cs="Times New Roman"/>
        </w:rPr>
        <w:t>este obligația contractuală a vânzătorului față de cumpărător, fără solicitarea unor costuri suplimentare, de restituire a prețului plătit de cumpărător/de reparare sau de înlocuire a produsului cumpărat, dacă acesta nu corespunde condițiilor enunțate în declarațiile referitoare la garanție.</w:t>
      </w:r>
    </w:p>
    <w:p w14:paraId="01316E2F" w14:textId="77777777" w:rsidR="002A5928" w:rsidRDefault="00000000" w:rsidP="00BD34FE">
      <w:pPr>
        <w:spacing w:after="0" w:line="240" w:lineRule="auto"/>
        <w:jc w:val="both"/>
        <w:rPr>
          <w:rFonts w:ascii="Times New Roman" w:hAnsi="Times New Roman" w:cs="Times New Roman"/>
        </w:rPr>
      </w:pP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timpul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perioadei</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garanţie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furnizorul</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obligă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b/>
          <w:bCs/>
          <w:color w:val="000000"/>
          <w:lang w:eastAsia="zh-CN" w:bidi="ar"/>
        </w:rPr>
        <w:t>asistență tehnică</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beneficiarului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Achizitorul</w:t>
      </w:r>
      <w:proofErr w:type="spellEnd"/>
      <w:r>
        <w:rPr>
          <w:rFonts w:ascii="Times New Roman" w:eastAsia="SimSun" w:hAnsi="Times New Roman" w:cs="Times New Roman"/>
          <w:color w:val="000000"/>
          <w:lang w:val="en-US" w:eastAsia="zh-CN" w:bidi="ar"/>
        </w:rPr>
        <w:t xml:space="preserve"> are </w:t>
      </w:r>
      <w:proofErr w:type="spellStart"/>
      <w:r>
        <w:rPr>
          <w:rFonts w:ascii="Times New Roman" w:eastAsia="SimSun" w:hAnsi="Times New Roman" w:cs="Times New Roman"/>
          <w:color w:val="000000"/>
          <w:lang w:val="en-US" w:eastAsia="zh-CN" w:bidi="ar"/>
        </w:rPr>
        <w:t>dreptul</w:t>
      </w:r>
      <w:proofErr w:type="spellEnd"/>
      <w:r>
        <w:rPr>
          <w:rFonts w:ascii="Times New Roman" w:eastAsia="SimSun" w:hAnsi="Times New Roman" w:cs="Times New Roman"/>
          <w:color w:val="000000"/>
          <w:lang w:val="en-US" w:eastAsia="zh-CN" w:bidi="ar"/>
        </w:rPr>
        <w:t xml:space="preserve"> de a </w:t>
      </w:r>
      <w:proofErr w:type="spellStart"/>
      <w:r>
        <w:rPr>
          <w:rFonts w:ascii="Times New Roman" w:eastAsia="SimSun" w:hAnsi="Times New Roman" w:cs="Times New Roman"/>
          <w:color w:val="000000"/>
          <w:lang w:val="en-US" w:eastAsia="zh-CN" w:bidi="ar"/>
        </w:rPr>
        <w:t>notifica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imediat</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furnizorul</w:t>
      </w:r>
      <w:proofErr w:type="spellEnd"/>
      <w:r>
        <w:rPr>
          <w:rFonts w:ascii="Times New Roman" w:eastAsia="SimSun" w:hAnsi="Times New Roman" w:cs="Times New Roman"/>
          <w:color w:val="000000"/>
          <w:lang w:eastAsia="zh-CN" w:bidi="ar"/>
        </w:rPr>
        <w:t>ui</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scris</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orice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plângere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reclamaţie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apare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eastAsia="zh-CN" w:bidi="ar"/>
        </w:rPr>
        <w:t xml:space="preserve"> c</w:t>
      </w:r>
      <w:proofErr w:type="spellStart"/>
      <w:r>
        <w:rPr>
          <w:rFonts w:ascii="Times New Roman" w:eastAsia="SimSun" w:hAnsi="Times New Roman" w:cs="Times New Roman"/>
          <w:color w:val="000000"/>
          <w:lang w:val="en-US" w:eastAsia="zh-CN" w:bidi="ar"/>
        </w:rPr>
        <w:t>onformitate</w:t>
      </w:r>
      <w:proofErr w:type="spellEnd"/>
      <w:r>
        <w:rPr>
          <w:rFonts w:ascii="Times New Roman" w:eastAsia="SimSun" w:hAnsi="Times New Roman" w:cs="Times New Roman"/>
          <w:color w:val="000000"/>
          <w:lang w:val="en-US" w:eastAsia="zh-CN" w:bidi="ar"/>
        </w:rPr>
        <w:t xml:space="preserve"> cu </w:t>
      </w:r>
      <w:proofErr w:type="spellStart"/>
      <w:r>
        <w:rPr>
          <w:rFonts w:ascii="Times New Roman" w:eastAsia="SimSun" w:hAnsi="Times New Roman" w:cs="Times New Roman"/>
          <w:color w:val="000000"/>
          <w:lang w:val="en-US" w:eastAsia="zh-CN" w:bidi="ar"/>
        </w:rPr>
        <w:t>această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garanţie</w:t>
      </w:r>
      <w:proofErr w:type="spellEnd"/>
      <w:r>
        <w:rPr>
          <w:rFonts w:ascii="Times New Roman" w:eastAsia="SimSun" w:hAnsi="Times New Roman" w:cs="Times New Roman"/>
          <w:color w:val="000000"/>
          <w:lang w:val="en-US" w:eastAsia="zh-CN" w:bidi="ar"/>
        </w:rPr>
        <w:t xml:space="preserve">. </w:t>
      </w:r>
    </w:p>
    <w:p w14:paraId="605CAA95" w14:textId="77777777" w:rsidR="002A5928" w:rsidRDefault="00000000" w:rsidP="00BD34FE">
      <w:pPr>
        <w:spacing w:after="0" w:line="240" w:lineRule="auto"/>
        <w:jc w:val="both"/>
        <w:rPr>
          <w:rFonts w:ascii="Times New Roman" w:hAnsi="Times New Roman" w:cs="Times New Roman"/>
        </w:rPr>
      </w:pPr>
      <w:proofErr w:type="spellStart"/>
      <w:r>
        <w:rPr>
          <w:rFonts w:ascii="Times New Roman" w:eastAsia="SimSun" w:hAnsi="Times New Roman" w:cs="Times New Roman"/>
          <w:b/>
          <w:bCs/>
          <w:color w:val="000000"/>
          <w:lang w:val="en-US" w:eastAsia="zh-CN" w:bidi="ar"/>
        </w:rPr>
        <w:t>Constatarea</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color w:val="000000"/>
          <w:lang w:val="en-US" w:eastAsia="zh-CN" w:bidi="ar"/>
        </w:rPr>
        <w:t>defecţiunilor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perioada</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garanţie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asigură</w:t>
      </w:r>
      <w:proofErr w:type="spellEnd"/>
      <w:r>
        <w:rPr>
          <w:rFonts w:ascii="Times New Roman" w:eastAsia="SimSun" w:hAnsi="Times New Roman" w:cs="Times New Roman"/>
          <w:color w:val="000000"/>
          <w:lang w:val="en-US" w:eastAsia="zh-CN" w:bidi="ar"/>
        </w:rPr>
        <w:t xml:space="preserve"> la </w:t>
      </w:r>
      <w:proofErr w:type="spellStart"/>
      <w:r>
        <w:rPr>
          <w:rFonts w:ascii="Times New Roman" w:eastAsia="SimSun" w:hAnsi="Times New Roman" w:cs="Times New Roman"/>
          <w:color w:val="000000"/>
          <w:lang w:val="en-US" w:eastAsia="zh-CN" w:bidi="ar"/>
        </w:rPr>
        <w:t>sediul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beneficiarului</w:t>
      </w:r>
      <w:proofErr w:type="spellEnd"/>
      <w:r>
        <w:rPr>
          <w:rFonts w:ascii="Times New Roman" w:eastAsia="SimSun" w:hAnsi="Times New Roman" w:cs="Times New Roman"/>
          <w:color w:val="000000"/>
          <w:lang w:val="en-US" w:eastAsia="zh-CN" w:bidi="ar"/>
        </w:rPr>
        <w:t xml:space="preserve"> </w:t>
      </w:r>
      <w:r w:rsidRPr="0023048C">
        <w:rPr>
          <w:rFonts w:ascii="Times New Roman" w:eastAsia="SimSun" w:hAnsi="Times New Roman" w:cs="Times New Roman"/>
          <w:b/>
          <w:bCs/>
          <w:color w:val="000000"/>
          <w:lang w:eastAsia="zh-CN" w:bidi="ar"/>
        </w:rPr>
        <w:t>(on-site)</w:t>
      </w:r>
      <w:r>
        <w:rPr>
          <w:rFonts w:ascii="Times New Roman" w:eastAsia="SimSun" w:hAnsi="Times New Roman" w:cs="Times New Roman"/>
          <w:color w:val="000000"/>
          <w:lang w:val="en-US" w:eastAsia="zh-CN" w:bidi="ar"/>
        </w:rPr>
        <w:t xml:space="preserve">. </w:t>
      </w:r>
    </w:p>
    <w:p w14:paraId="5E090818" w14:textId="77777777" w:rsidR="002A5928" w:rsidRDefault="00000000" w:rsidP="00BD34FE">
      <w:pPr>
        <w:spacing w:after="0" w:line="240" w:lineRule="auto"/>
        <w:jc w:val="both"/>
        <w:rPr>
          <w:rFonts w:ascii="Times New Roman" w:hAnsi="Times New Roman" w:cs="Times New Roman"/>
        </w:rPr>
      </w:pPr>
      <w:proofErr w:type="spellStart"/>
      <w:r>
        <w:rPr>
          <w:rFonts w:ascii="Times New Roman" w:eastAsia="SimSun" w:hAnsi="Times New Roman" w:cs="Times New Roman"/>
          <w:color w:val="000000"/>
          <w:lang w:val="en-US" w:eastAsia="zh-CN" w:bidi="ar"/>
        </w:rPr>
        <w:lastRenderedPageBreak/>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cazul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intervenția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Contractantului</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remediază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deficiențele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sesizate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acesta</w:t>
      </w:r>
      <w:proofErr w:type="spellEnd"/>
      <w:r>
        <w:rPr>
          <w:rFonts w:ascii="Times New Roman" w:eastAsia="SimSun" w:hAnsi="Times New Roman" w:cs="Times New Roman"/>
          <w:color w:val="000000"/>
          <w:lang w:val="en-US" w:eastAsia="zh-CN" w:bidi="ar"/>
        </w:rPr>
        <w:t xml:space="preserve"> are </w:t>
      </w:r>
      <w:proofErr w:type="spellStart"/>
      <w:r>
        <w:rPr>
          <w:rFonts w:ascii="Times New Roman" w:eastAsia="SimSun" w:hAnsi="Times New Roman" w:cs="Times New Roman"/>
          <w:color w:val="000000"/>
          <w:lang w:val="en-US" w:eastAsia="zh-CN" w:bidi="ar"/>
        </w:rPr>
        <w:t>obligația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b/>
          <w:bCs/>
          <w:color w:val="000000"/>
          <w:lang w:val="en-US" w:eastAsia="zh-CN" w:bidi="ar"/>
        </w:rPr>
        <w:t xml:space="preserve">de a </w:t>
      </w:r>
      <w:proofErr w:type="spellStart"/>
      <w:r>
        <w:rPr>
          <w:rFonts w:ascii="Times New Roman" w:eastAsia="SimSun" w:hAnsi="Times New Roman" w:cs="Times New Roman"/>
          <w:b/>
          <w:bCs/>
          <w:color w:val="000000"/>
          <w:lang w:val="en-US" w:eastAsia="zh-CN" w:bidi="ar"/>
        </w:rPr>
        <w:t>înlocui</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b/>
          <w:bCs/>
          <w:color w:val="000000"/>
          <w:lang w:val="en-US" w:eastAsia="zh-CN" w:bidi="ar"/>
        </w:rPr>
        <w:t>produsul</w:t>
      </w:r>
      <w:proofErr w:type="spellEnd"/>
      <w:r>
        <w:rPr>
          <w:rFonts w:ascii="Times New Roman" w:eastAsia="SimSun" w:hAnsi="Times New Roman" w:cs="Times New Roman"/>
          <w:b/>
          <w:bCs/>
          <w:color w:val="000000"/>
          <w:lang w:val="en-US" w:eastAsia="zh-CN" w:bidi="ar"/>
        </w:rPr>
        <w:t xml:space="preserve"> </w:t>
      </w:r>
      <w:r>
        <w:rPr>
          <w:rFonts w:ascii="Times New Roman" w:eastAsia="SimSun" w:hAnsi="Times New Roman" w:cs="Times New Roman"/>
          <w:color w:val="000000"/>
          <w:lang w:val="en-US" w:eastAsia="zh-CN" w:bidi="ar"/>
        </w:rPr>
        <w:t xml:space="preserve">cu </w:t>
      </w:r>
      <w:proofErr w:type="spellStart"/>
      <w:r>
        <w:rPr>
          <w:rFonts w:ascii="Times New Roman" w:eastAsia="SimSun" w:hAnsi="Times New Roman" w:cs="Times New Roman"/>
          <w:color w:val="000000"/>
          <w:lang w:val="en-US" w:eastAsia="zh-CN" w:bidi="ar"/>
        </w:rPr>
        <w:t>unul</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corespunde</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caracteristicilor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ofertate</w:t>
      </w:r>
      <w:proofErr w:type="spellEnd"/>
      <w:r>
        <w:rPr>
          <w:rFonts w:ascii="Times New Roman" w:eastAsia="SimSun" w:hAnsi="Times New Roman" w:cs="Times New Roman"/>
          <w:color w:val="000000"/>
          <w:lang w:val="en-US" w:eastAsia="zh-CN" w:bidi="ar"/>
        </w:rPr>
        <w:t>,</w:t>
      </w:r>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b/>
          <w:bCs/>
          <w:color w:val="000000"/>
          <w:lang w:val="en-US" w:eastAsia="zh-CN" w:bidi="ar"/>
        </w:rPr>
        <w:t>fără</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b/>
          <w:bCs/>
          <w:color w:val="000000"/>
          <w:lang w:val="en-US" w:eastAsia="zh-CN" w:bidi="ar"/>
        </w:rPr>
        <w:t>costuri</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b/>
          <w:bCs/>
          <w:color w:val="000000"/>
          <w:lang w:val="en-US" w:eastAsia="zh-CN" w:bidi="ar"/>
        </w:rPr>
        <w:t>suplimentare</w:t>
      </w:r>
      <w:proofErr w:type="spellEnd"/>
      <w:r>
        <w:rPr>
          <w:rFonts w:ascii="Times New Roman" w:eastAsia="SimSun" w:hAnsi="Times New Roman" w:cs="Times New Roman"/>
          <w:b/>
          <w:bCs/>
          <w:color w:val="000000"/>
          <w:lang w:val="en-US" w:eastAsia="zh-CN" w:bidi="ar"/>
        </w:rPr>
        <w:t xml:space="preserve"> </w:t>
      </w:r>
      <w:proofErr w:type="spellStart"/>
      <w:r>
        <w:rPr>
          <w:rFonts w:ascii="Times New Roman" w:eastAsia="SimSun" w:hAnsi="Times New Roman" w:cs="Times New Roman"/>
          <w:color w:val="000000"/>
          <w:lang w:val="en-US" w:eastAsia="zh-CN" w:bidi="ar"/>
        </w:rPr>
        <w:t>pentru</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Autoritatea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ontractantă</w:t>
      </w:r>
      <w:proofErr w:type="spellEnd"/>
      <w:r>
        <w:rPr>
          <w:rFonts w:ascii="Times New Roman" w:eastAsia="SimSun" w:hAnsi="Times New Roman" w:cs="Times New Roman"/>
          <w:color w:val="000000"/>
          <w:lang w:val="en-US" w:eastAsia="zh-CN" w:bidi="ar"/>
        </w:rPr>
        <w:t xml:space="preserve">. </w:t>
      </w:r>
    </w:p>
    <w:p w14:paraId="0817D403" w14:textId="77777777" w:rsidR="002A5928" w:rsidRPr="000074B4" w:rsidRDefault="00000000" w:rsidP="00BD34FE">
      <w:pPr>
        <w:spacing w:after="0" w:line="240" w:lineRule="auto"/>
        <w:jc w:val="both"/>
        <w:rPr>
          <w:rFonts w:ascii="Times New Roman" w:hAnsi="Times New Roman" w:cs="Times New Roman"/>
          <w:b/>
          <w:bCs/>
        </w:rPr>
      </w:pPr>
      <w:r w:rsidRPr="000074B4">
        <w:rPr>
          <w:rFonts w:ascii="Times New Roman" w:hAnsi="Times New Roman" w:cs="Times New Roman"/>
          <w:b/>
          <w:bCs/>
        </w:rPr>
        <w:t>În timpul perioadei de garanție, ofertantul va repara produsele, când este necesar, în termen de maxim 15 de zile lucrătoare de la anunțarea defecțiunii, pe cheltuiala sa. Reparațiile se vor efectua în service autorizat, iar pentru perioada reparației, nu este necesară înlocuirea produsul defect.</w:t>
      </w:r>
    </w:p>
    <w:p w14:paraId="152D1CEE" w14:textId="77777777" w:rsidR="002A5928" w:rsidRPr="008E0DA2" w:rsidRDefault="002A5928" w:rsidP="00BD34FE">
      <w:pPr>
        <w:spacing w:after="0" w:line="240" w:lineRule="auto"/>
        <w:jc w:val="both"/>
        <w:rPr>
          <w:rFonts w:ascii="Times New Roman" w:hAnsi="Times New Roman" w:cs="Times New Roman"/>
          <w:b/>
          <w:bCs/>
        </w:rPr>
      </w:pPr>
    </w:p>
    <w:p w14:paraId="7EBBA5E2" w14:textId="77777777" w:rsidR="002A5928" w:rsidRDefault="00000000" w:rsidP="00BD34FE">
      <w:pPr>
        <w:spacing w:after="0" w:line="240" w:lineRule="auto"/>
        <w:jc w:val="both"/>
        <w:rPr>
          <w:rFonts w:ascii="Times New Roman" w:hAnsi="Times New Roman" w:cs="Times New Roman"/>
          <w:iCs/>
          <w:color w:val="000000"/>
        </w:rPr>
      </w:pPr>
      <w:r>
        <w:rPr>
          <w:rFonts w:ascii="Times New Roman" w:hAnsi="Times New Roman" w:cs="Times New Roman"/>
        </w:rPr>
        <w:t>Perioada de garanție se prelungește cu perioada de reparație.</w:t>
      </w:r>
    </w:p>
    <w:p w14:paraId="7FD7BD9E" w14:textId="77777777" w:rsidR="002A5928" w:rsidRDefault="00000000" w:rsidP="00BD34FE">
      <w:pPr>
        <w:spacing w:after="0" w:line="240" w:lineRule="auto"/>
        <w:jc w:val="both"/>
        <w:rPr>
          <w:rFonts w:ascii="Times New Roman" w:hAnsi="Times New Roman" w:cs="Times New Roman"/>
          <w:i/>
        </w:rPr>
      </w:pPr>
      <w:r>
        <w:rPr>
          <w:rFonts w:ascii="Times New Roman" w:hAnsi="Times New Roman" w:cs="Times New Roman"/>
          <w:i/>
        </w:rPr>
        <w:t>Garanția trebuie sa acopere toate costurile rezultate din remedierea defectelor în perioada de garanție, inclusiv, dar fără a se limita la:</w:t>
      </w:r>
    </w:p>
    <w:p w14:paraId="1292539B" w14:textId="77777777" w:rsidR="002A5928" w:rsidRDefault="00000000" w:rsidP="00110E41">
      <w:pPr>
        <w:pStyle w:val="ListParagraph"/>
        <w:numPr>
          <w:ilvl w:val="0"/>
          <w:numId w:val="11"/>
        </w:numPr>
      </w:pPr>
      <w:r>
        <w:t>demontare, inclusiv închirierea de unelte speciale necesare pe durata intervenției (daca este aplicabil);</w:t>
      </w:r>
    </w:p>
    <w:p w14:paraId="129E28DE" w14:textId="77777777" w:rsidR="002A5928" w:rsidRDefault="00000000" w:rsidP="00110E41">
      <w:pPr>
        <w:pStyle w:val="ListParagraph"/>
        <w:numPr>
          <w:ilvl w:val="0"/>
          <w:numId w:val="11"/>
        </w:numPr>
      </w:pPr>
      <w:r>
        <w:t>ambalaje, inclusiv furnizarea de material protector pentru transport (carton, cutii, lăzi etc.);</w:t>
      </w:r>
    </w:p>
    <w:p w14:paraId="58929208" w14:textId="77777777" w:rsidR="002A5928" w:rsidRDefault="00000000" w:rsidP="00110E41">
      <w:pPr>
        <w:pStyle w:val="ListParagraph"/>
        <w:numPr>
          <w:ilvl w:val="0"/>
          <w:numId w:val="11"/>
        </w:numPr>
      </w:pPr>
      <w:r>
        <w:t>transport prin intermediul transportatorului, inclusiv de transport internațional (daca este aplicabil);</w:t>
      </w:r>
    </w:p>
    <w:p w14:paraId="09F91E64" w14:textId="77777777" w:rsidR="002A5928" w:rsidRDefault="00000000" w:rsidP="00110E41">
      <w:pPr>
        <w:pStyle w:val="ListParagraph"/>
        <w:numPr>
          <w:ilvl w:val="0"/>
          <w:numId w:val="11"/>
        </w:numPr>
      </w:pPr>
      <w:r>
        <w:t>diagnoza defectelor, inclusiv costurile de personal;</w:t>
      </w:r>
    </w:p>
    <w:p w14:paraId="350FA1DE" w14:textId="77777777" w:rsidR="002A5928" w:rsidRDefault="00000000" w:rsidP="00110E41">
      <w:pPr>
        <w:pStyle w:val="ListParagraph"/>
        <w:numPr>
          <w:ilvl w:val="0"/>
          <w:numId w:val="11"/>
        </w:numPr>
      </w:pPr>
      <w:r>
        <w:t>repararea tuturor componentelor defecte sau furnizarea unor noi componente;</w:t>
      </w:r>
    </w:p>
    <w:p w14:paraId="33C19CB0" w14:textId="77777777" w:rsidR="002A5928" w:rsidRDefault="00000000" w:rsidP="00110E41">
      <w:pPr>
        <w:pStyle w:val="ListParagraph"/>
        <w:numPr>
          <w:ilvl w:val="0"/>
          <w:numId w:val="11"/>
        </w:numPr>
      </w:pPr>
      <w:r>
        <w:t>înlocuirea părților defecte;</w:t>
      </w:r>
    </w:p>
    <w:p w14:paraId="25A4DA04" w14:textId="77777777" w:rsidR="002A5928" w:rsidRDefault="00000000" w:rsidP="00110E41">
      <w:pPr>
        <w:pStyle w:val="ListParagraph"/>
        <w:numPr>
          <w:ilvl w:val="0"/>
          <w:numId w:val="11"/>
        </w:numPr>
      </w:pPr>
      <w:r>
        <w:t>despachetarea, inclusiv curățarea spațiilor unde se efectuează intervenția;</w:t>
      </w:r>
    </w:p>
    <w:p w14:paraId="404C8945" w14:textId="77777777" w:rsidR="002A5928" w:rsidRDefault="00000000" w:rsidP="00110E41">
      <w:pPr>
        <w:pStyle w:val="ListParagraph"/>
        <w:numPr>
          <w:ilvl w:val="0"/>
          <w:numId w:val="11"/>
        </w:numPr>
      </w:pPr>
      <w:r>
        <w:t>instalarea în starea inițială;</w:t>
      </w:r>
    </w:p>
    <w:p w14:paraId="533AF049" w14:textId="77777777" w:rsidR="002A5928" w:rsidRDefault="00000000" w:rsidP="00110E41">
      <w:pPr>
        <w:pStyle w:val="ListParagraph"/>
        <w:numPr>
          <w:ilvl w:val="0"/>
          <w:numId w:val="11"/>
        </w:numPr>
      </w:pPr>
      <w:r>
        <w:t>testarea pentru a asigura funcționarea corectă;</w:t>
      </w:r>
    </w:p>
    <w:p w14:paraId="172100A8" w14:textId="77777777" w:rsidR="002A5928" w:rsidRDefault="00000000" w:rsidP="00110E41">
      <w:pPr>
        <w:pStyle w:val="ListParagraph"/>
        <w:numPr>
          <w:ilvl w:val="0"/>
          <w:numId w:val="11"/>
        </w:numPr>
      </w:pPr>
      <w:r>
        <w:t>repunerea în funcțiune.</w:t>
      </w:r>
    </w:p>
    <w:p w14:paraId="197F7D2A" w14:textId="4AF17D63" w:rsidR="00120462" w:rsidRDefault="00000000" w:rsidP="00BD34FE">
      <w:pPr>
        <w:spacing w:after="0" w:line="240" w:lineRule="auto"/>
        <w:jc w:val="both"/>
        <w:rPr>
          <w:rFonts w:ascii="Times New Roman" w:hAnsi="Times New Roman" w:cs="Times New Roman"/>
        </w:rPr>
      </w:pPr>
      <w:r>
        <w:rPr>
          <w:rFonts w:ascii="Times New Roman" w:hAnsi="Times New Roman" w:cs="Times New Roman"/>
        </w:rPr>
        <w:t xml:space="preserve">Pentru scopul acestei proceduri, noțiunea de „defect” trebuie interpretată ca un comportament al produsului diferit de </w:t>
      </w:r>
      <w:r>
        <w:rPr>
          <w:rFonts w:ascii="Times New Roman" w:hAnsi="Times New Roman" w:cs="Times New Roman"/>
          <w:iCs/>
        </w:rPr>
        <w:t>parametrii menționați în manualul producătorului,</w:t>
      </w:r>
      <w:r>
        <w:rPr>
          <w:rFonts w:ascii="Times New Roman" w:hAnsi="Times New Roman" w:cs="Times New Roman"/>
          <w:i/>
        </w:rPr>
        <w:t xml:space="preserve"> </w:t>
      </w:r>
      <w:r>
        <w:rPr>
          <w:rFonts w:ascii="Times New Roman" w:hAnsi="Times New Roman" w:cs="Times New Roman"/>
        </w:rPr>
        <w:t xml:space="preserve">având ca referință pentru determinarea defectelor </w:t>
      </w:r>
      <w:r>
        <w:rPr>
          <w:rFonts w:ascii="Times New Roman" w:hAnsi="Times New Roman" w:cs="Times New Roman"/>
          <w:iCs/>
        </w:rPr>
        <w:t>specificațiile tehnice sau cerințele funcționale</w:t>
      </w:r>
      <w:r>
        <w:rPr>
          <w:rFonts w:ascii="Times New Roman" w:hAnsi="Times New Roman" w:cs="Times New Roman"/>
        </w:rPr>
        <w:t xml:space="preserve"> din caietul de sarcini. </w:t>
      </w:r>
    </w:p>
    <w:tbl>
      <w:tblPr>
        <w:tblStyle w:val="TableGrid"/>
        <w:tblpPr w:leftFromText="180" w:rightFromText="180" w:vertAnchor="text" w:horzAnchor="page" w:tblpX="1066" w:tblpY="400"/>
        <w:tblOverlap w:val="never"/>
        <w:tblW w:w="9776" w:type="dxa"/>
        <w:tblLook w:val="04A0" w:firstRow="1" w:lastRow="0" w:firstColumn="1" w:lastColumn="0" w:noHBand="0" w:noVBand="1"/>
      </w:tblPr>
      <w:tblGrid>
        <w:gridCol w:w="1129"/>
        <w:gridCol w:w="3261"/>
        <w:gridCol w:w="5386"/>
      </w:tblGrid>
      <w:tr w:rsidR="002A5928" w14:paraId="46D54051" w14:textId="77777777" w:rsidTr="000074B4">
        <w:tc>
          <w:tcPr>
            <w:tcW w:w="1129" w:type="dxa"/>
          </w:tcPr>
          <w:p w14:paraId="1D4DC9ED" w14:textId="77777777" w:rsidR="002A5928" w:rsidRDefault="00000000" w:rsidP="000074B4">
            <w:pPr>
              <w:widowControl w:val="0"/>
              <w:spacing w:after="0" w:line="240" w:lineRule="auto"/>
              <w:jc w:val="center"/>
              <w:rPr>
                <w:rFonts w:ascii="Times New Roman" w:hAnsi="Times New Roman" w:cs="Times New Roman"/>
                <w:b/>
                <w:bCs/>
                <w:sz w:val="21"/>
                <w:szCs w:val="21"/>
              </w:rPr>
            </w:pPr>
            <w:bookmarkStart w:id="10" w:name="_Toc478634976"/>
            <w:r>
              <w:rPr>
                <w:rFonts w:ascii="Times New Roman" w:hAnsi="Times New Roman" w:cs="Times New Roman"/>
                <w:b/>
                <w:bCs/>
                <w:sz w:val="21"/>
                <w:szCs w:val="21"/>
              </w:rPr>
              <w:t>LOT</w:t>
            </w:r>
          </w:p>
        </w:tc>
        <w:tc>
          <w:tcPr>
            <w:tcW w:w="3261" w:type="dxa"/>
          </w:tcPr>
          <w:p w14:paraId="4C48506E" w14:textId="77777777" w:rsidR="002A5928" w:rsidRDefault="00000000" w:rsidP="000074B4">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TERMEN LIVRARE*</w:t>
            </w:r>
          </w:p>
        </w:tc>
        <w:tc>
          <w:tcPr>
            <w:tcW w:w="5386" w:type="dxa"/>
          </w:tcPr>
          <w:p w14:paraId="0D4262CE" w14:textId="77777777" w:rsidR="002A5928" w:rsidRDefault="00000000" w:rsidP="000074B4">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DESTINAȚIA FINALĂ</w:t>
            </w:r>
          </w:p>
        </w:tc>
      </w:tr>
      <w:tr w:rsidR="002A5928" w14:paraId="54F24B9B" w14:textId="77777777" w:rsidTr="000074B4">
        <w:trPr>
          <w:trHeight w:val="1167"/>
        </w:trPr>
        <w:tc>
          <w:tcPr>
            <w:tcW w:w="1129" w:type="dxa"/>
            <w:vAlign w:val="center"/>
          </w:tcPr>
          <w:p w14:paraId="7E114833" w14:textId="1C27EE6E" w:rsidR="002A5928" w:rsidRPr="00106C8E" w:rsidRDefault="0023048C" w:rsidP="000074B4">
            <w:pPr>
              <w:widowControl w:val="0"/>
              <w:spacing w:after="0" w:line="240" w:lineRule="auto"/>
              <w:jc w:val="center"/>
              <w:rPr>
                <w:rFonts w:ascii="Times New Roman" w:hAnsi="Times New Roman" w:cs="Times New Roman"/>
                <w:b/>
                <w:bCs/>
                <w:color w:val="000000"/>
                <w:sz w:val="21"/>
                <w:szCs w:val="21"/>
                <w:shd w:val="clear" w:color="auto" w:fill="FFFFFF"/>
              </w:rPr>
            </w:pPr>
            <w:r w:rsidRPr="0023048C">
              <w:rPr>
                <w:rFonts w:ascii="Times New Roman" w:hAnsi="Times New Roman" w:cs="Times New Roman"/>
                <w:b/>
                <w:bCs/>
                <w:sz w:val="21"/>
                <w:szCs w:val="21"/>
              </w:rPr>
              <w:t xml:space="preserve">LOT 1 - </w:t>
            </w:r>
            <w:r w:rsidR="005421A6">
              <w:rPr>
                <w:rFonts w:ascii="Times New Roman" w:hAnsi="Times New Roman" w:cs="Times New Roman"/>
                <w:b/>
                <w:bCs/>
                <w:sz w:val="21"/>
                <w:szCs w:val="21"/>
              </w:rPr>
              <w:t>3</w:t>
            </w:r>
          </w:p>
        </w:tc>
        <w:tc>
          <w:tcPr>
            <w:tcW w:w="3261" w:type="dxa"/>
            <w:vAlign w:val="center"/>
          </w:tcPr>
          <w:p w14:paraId="780BD87E" w14:textId="2DACE0C8" w:rsidR="002A5928" w:rsidRDefault="00000000" w:rsidP="000074B4">
            <w:pPr>
              <w:widowControl w:val="0"/>
              <w:spacing w:after="0" w:line="240" w:lineRule="auto"/>
              <w:jc w:val="center"/>
              <w:rPr>
                <w:rFonts w:ascii="Times New Roman" w:hAnsi="Times New Roman" w:cs="Times New Roman"/>
                <w:sz w:val="21"/>
                <w:szCs w:val="21"/>
              </w:rPr>
            </w:pPr>
            <w:r>
              <w:rPr>
                <w:rFonts w:ascii="Times New Roman" w:hAnsi="Times New Roman" w:cs="Times New Roman"/>
                <w:b/>
                <w:bCs/>
                <w:color w:val="000000"/>
                <w:sz w:val="21"/>
                <w:szCs w:val="21"/>
                <w:shd w:val="clear" w:color="auto" w:fill="FFFFFF"/>
              </w:rPr>
              <w:t xml:space="preserve">Maxim </w:t>
            </w:r>
            <w:r w:rsidR="0023048C">
              <w:rPr>
                <w:rFonts w:ascii="Times New Roman" w:hAnsi="Times New Roman" w:cs="Times New Roman"/>
                <w:b/>
                <w:bCs/>
                <w:color w:val="000000"/>
                <w:sz w:val="21"/>
                <w:szCs w:val="21"/>
                <w:shd w:val="clear" w:color="auto" w:fill="FFFFFF"/>
              </w:rPr>
              <w:t>6</w:t>
            </w:r>
            <w:r>
              <w:rPr>
                <w:rFonts w:ascii="Times New Roman" w:hAnsi="Times New Roman" w:cs="Times New Roman"/>
                <w:b/>
                <w:bCs/>
                <w:color w:val="000000"/>
                <w:sz w:val="21"/>
                <w:szCs w:val="21"/>
                <w:shd w:val="clear" w:color="auto" w:fill="FFFFFF"/>
              </w:rPr>
              <w:t>0</w:t>
            </w:r>
            <w:r>
              <w:rPr>
                <w:rFonts w:ascii="Times New Roman" w:hAnsi="Times New Roman" w:cs="Times New Roman"/>
                <w:color w:val="000000"/>
                <w:sz w:val="21"/>
                <w:szCs w:val="21"/>
                <w:shd w:val="clear" w:color="auto" w:fill="FFFFFF"/>
              </w:rPr>
              <w:t xml:space="preserve"> </w:t>
            </w:r>
            <w:r>
              <w:rPr>
                <w:rFonts w:ascii="Times New Roman" w:hAnsi="Times New Roman" w:cs="Times New Roman"/>
                <w:b/>
                <w:bCs/>
                <w:color w:val="000000"/>
                <w:sz w:val="21"/>
                <w:szCs w:val="21"/>
                <w:shd w:val="clear" w:color="auto" w:fill="FFFFFF"/>
              </w:rPr>
              <w:t>de zile</w:t>
            </w:r>
            <w:r>
              <w:rPr>
                <w:rFonts w:ascii="Times New Roman" w:hAnsi="Times New Roman" w:cs="Times New Roman"/>
                <w:color w:val="000000"/>
                <w:sz w:val="21"/>
                <w:szCs w:val="21"/>
                <w:shd w:val="clear" w:color="auto" w:fill="FFFFFF"/>
              </w:rPr>
              <w:t xml:space="preserve"> </w:t>
            </w:r>
            <w:r>
              <w:rPr>
                <w:rFonts w:ascii="Times New Roman" w:hAnsi="Times New Roman" w:cs="Times New Roman"/>
                <w:color w:val="000000"/>
                <w:sz w:val="21"/>
                <w:szCs w:val="21"/>
              </w:rPr>
              <w:t>de la data semnării contractului de ambele părți.</w:t>
            </w:r>
          </w:p>
        </w:tc>
        <w:tc>
          <w:tcPr>
            <w:tcW w:w="5386" w:type="dxa"/>
            <w:vAlign w:val="center"/>
          </w:tcPr>
          <w:p w14:paraId="797D3F4C" w14:textId="5C38303F" w:rsidR="002A5928" w:rsidRDefault="00000000" w:rsidP="000074B4">
            <w:pPr>
              <w:widowControl w:val="0"/>
              <w:spacing w:after="0" w:line="240" w:lineRule="auto"/>
              <w:jc w:val="center"/>
              <w:rPr>
                <w:rFonts w:ascii="Times New Roman" w:hAnsi="Times New Roman" w:cs="Times New Roman"/>
                <w:sz w:val="21"/>
                <w:szCs w:val="21"/>
              </w:rPr>
            </w:pPr>
            <w:r>
              <w:rPr>
                <w:rFonts w:ascii="Times New Roman" w:hAnsi="Times New Roman" w:cs="Times New Roman"/>
                <w:color w:val="000000"/>
                <w:sz w:val="21"/>
                <w:szCs w:val="21"/>
              </w:rPr>
              <w:t>Franco la sediul unității contractante str. Universității nr. 13, Suceava, de luni până vineri între orele 8:00 și 16:00 cu excepția sărbătorilor legale.</w:t>
            </w:r>
          </w:p>
        </w:tc>
      </w:tr>
    </w:tbl>
    <w:p w14:paraId="30CAF663" w14:textId="77777777" w:rsidR="00106C8E" w:rsidRDefault="00106C8E" w:rsidP="00BD34FE">
      <w:pPr>
        <w:widowControl w:val="0"/>
        <w:spacing w:after="0" w:line="240" w:lineRule="auto"/>
        <w:jc w:val="both"/>
        <w:rPr>
          <w:rFonts w:ascii="Times New Roman" w:hAnsi="Times New Roman" w:cs="Times New Roman"/>
          <w:i/>
          <w:iCs/>
          <w:sz w:val="18"/>
          <w:szCs w:val="18"/>
        </w:rPr>
      </w:pPr>
    </w:p>
    <w:p w14:paraId="45E0BB9D" w14:textId="29440044" w:rsidR="00106C8E" w:rsidRDefault="00106C8E" w:rsidP="00BD34FE">
      <w:pPr>
        <w:widowControl w:val="0"/>
        <w:spacing w:after="0" w:line="240" w:lineRule="auto"/>
        <w:jc w:val="both"/>
        <w:rPr>
          <w:rFonts w:ascii="Times New Roman" w:hAnsi="Times New Roman" w:cs="Times New Roman"/>
          <w:i/>
          <w:iCs/>
          <w:sz w:val="18"/>
          <w:szCs w:val="18"/>
        </w:rPr>
      </w:pPr>
      <w:r>
        <w:rPr>
          <w:rFonts w:ascii="Times New Roman" w:hAnsi="Times New Roman" w:cs="Times New Roman"/>
          <w:i/>
          <w:iCs/>
          <w:sz w:val="18"/>
          <w:szCs w:val="18"/>
        </w:rPr>
        <w:t>*Termenul de livrare solicitat înseamnă data când toate activitățile (operațiunile accesorii) au fost realizate și produsul este instalat și funcționează la parametrii agreați și acceptați de Autoritatea contractantă.</w:t>
      </w:r>
    </w:p>
    <w:p w14:paraId="65844D8B" w14:textId="598A49F4" w:rsidR="002A5928" w:rsidRDefault="002A5928" w:rsidP="00BD34FE">
      <w:pPr>
        <w:widowControl w:val="0"/>
        <w:spacing w:after="0" w:line="240" w:lineRule="auto"/>
        <w:jc w:val="both"/>
        <w:rPr>
          <w:rFonts w:ascii="Times New Roman" w:hAnsi="Times New Roman" w:cs="Times New Roman"/>
          <w:i/>
          <w:iCs/>
          <w:sz w:val="18"/>
          <w:szCs w:val="18"/>
        </w:rPr>
      </w:pPr>
    </w:p>
    <w:p w14:paraId="1F9FA936" w14:textId="77777777" w:rsidR="002A5928" w:rsidRDefault="00000000" w:rsidP="00BD34FE">
      <w:pPr>
        <w:pStyle w:val="Heading2"/>
        <w:numPr>
          <w:ilvl w:val="1"/>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Livrare, ambalare, etichetare, transport</w:t>
      </w:r>
      <w:bookmarkEnd w:id="10"/>
    </w:p>
    <w:p w14:paraId="4B2B3CAE" w14:textId="77777777" w:rsidR="002A5928" w:rsidRDefault="00000000" w:rsidP="00BD34FE">
      <w:pPr>
        <w:widowControl w:val="0"/>
        <w:spacing w:after="0" w:line="240" w:lineRule="auto"/>
        <w:jc w:val="both"/>
        <w:rPr>
          <w:rFonts w:ascii="Times New Roman" w:hAnsi="Times New Roman" w:cs="Times New Roman"/>
          <w:b/>
          <w:bCs/>
          <w:i/>
          <w:iCs/>
        </w:rPr>
      </w:pPr>
      <w:r>
        <w:rPr>
          <w:rFonts w:ascii="Times New Roman" w:hAnsi="Times New Roman" w:cs="Times New Roman"/>
          <w:b/>
          <w:bCs/>
          <w:i/>
          <w:iCs/>
        </w:rPr>
        <w:t>IMPORTANT!</w:t>
      </w:r>
    </w:p>
    <w:p w14:paraId="54C3C4AA" w14:textId="77777777" w:rsidR="002A5928" w:rsidRDefault="00000000" w:rsidP="00BD34FE">
      <w:pPr>
        <w:numPr>
          <w:ilvl w:val="0"/>
          <w:numId w:val="12"/>
        </w:numPr>
        <w:spacing w:after="0" w:line="240" w:lineRule="auto"/>
        <w:jc w:val="both"/>
      </w:pPr>
      <w:r>
        <w:rPr>
          <w:b/>
          <w:bCs/>
          <w:i/>
          <w:noProof/>
          <w:color w:val="000000"/>
          <w:lang w:val="en-US"/>
        </w:rPr>
        <w:drawing>
          <wp:anchor distT="0" distB="0" distL="114300" distR="114300" simplePos="0" relativeHeight="251661312" behindDoc="1" locked="0" layoutInCell="1" allowOverlap="1" wp14:anchorId="3469F8C9" wp14:editId="6079FE3D">
            <wp:simplePos x="0" y="0"/>
            <wp:positionH relativeFrom="column">
              <wp:posOffset>130810</wp:posOffset>
            </wp:positionH>
            <wp:positionV relativeFrom="paragraph">
              <wp:posOffset>99060</wp:posOffset>
            </wp:positionV>
            <wp:extent cx="509270" cy="509270"/>
            <wp:effectExtent l="0" t="0" r="5080" b="5080"/>
            <wp:wrapTight wrapText="bothSides">
              <wp:wrapPolygon edited="0">
                <wp:start x="0" y="0"/>
                <wp:lineTo x="0" y="21007"/>
                <wp:lineTo x="21007" y="21007"/>
                <wp:lineTo x="21007" y="0"/>
                <wp:lineTo x="0" y="0"/>
              </wp:wrapPolygon>
            </wp:wrapTight>
            <wp:docPr id="3" name="Picture 3"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100px-Attention[1]"/>
                    <pic:cNvPicPr>
                      <a:picLocks noChangeAspect="1"/>
                    </pic:cNvPicPr>
                  </pic:nvPicPr>
                  <pic:blipFill>
                    <a:blip r:embed="rId12"/>
                    <a:stretch>
                      <a:fillRect/>
                    </a:stretch>
                  </pic:blipFill>
                  <pic:spPr>
                    <a:xfrm>
                      <a:off x="0" y="0"/>
                      <a:ext cx="509270" cy="509270"/>
                    </a:xfrm>
                    <a:prstGeom prst="rect">
                      <a:avLst/>
                    </a:prstGeom>
                    <a:noFill/>
                    <a:ln>
                      <a:noFill/>
                    </a:ln>
                  </pic:spPr>
                </pic:pic>
              </a:graphicData>
            </a:graphic>
          </wp:anchor>
        </w:drawing>
      </w:r>
      <w:r>
        <w:rPr>
          <w:rFonts w:ascii="Times New Roman" w:eastAsia="SimSun" w:hAnsi="Times New Roman" w:cs="Times New Roman"/>
          <w:color w:val="000000"/>
          <w:lang w:eastAsia="zh-CN" w:bidi="ar"/>
        </w:rPr>
        <w:t xml:space="preserve">Livrarea se va face cu mijloacele de transport ale furnizorului. </w:t>
      </w:r>
    </w:p>
    <w:p w14:paraId="755C8559" w14:textId="77777777" w:rsidR="002A5928" w:rsidRDefault="00000000" w:rsidP="00BD34FE">
      <w:pPr>
        <w:numPr>
          <w:ilvl w:val="0"/>
          <w:numId w:val="12"/>
        </w:numPr>
        <w:spacing w:after="0" w:line="240" w:lineRule="auto"/>
        <w:jc w:val="both"/>
      </w:pPr>
      <w:r>
        <w:rPr>
          <w:rFonts w:ascii="Times New Roman" w:hAnsi="Times New Roman" w:cs="Times New Roman"/>
          <w:bCs/>
        </w:rPr>
        <w:t>Descărcarea va fi asigurată de furnizor, la destinația finală.</w:t>
      </w:r>
    </w:p>
    <w:p w14:paraId="79748E21" w14:textId="77777777" w:rsidR="002A5928" w:rsidRDefault="00000000" w:rsidP="00BD34FE">
      <w:pPr>
        <w:numPr>
          <w:ilvl w:val="0"/>
          <w:numId w:val="12"/>
        </w:numPr>
        <w:spacing w:after="0" w:line="240" w:lineRule="auto"/>
        <w:jc w:val="both"/>
      </w:pP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cazul</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în</w:t>
      </w:r>
      <w:proofErr w:type="spellEnd"/>
      <w:r>
        <w:rPr>
          <w:rFonts w:ascii="Times New Roman" w:eastAsia="SimSun" w:hAnsi="Times New Roman" w:cs="Times New Roman"/>
          <w:color w:val="000000"/>
          <w:lang w:val="en-US" w:eastAsia="zh-CN" w:bidi="ar"/>
        </w:rPr>
        <w:t xml:space="preserve"> care la data </w:t>
      </w:r>
      <w:proofErr w:type="spellStart"/>
      <w:r>
        <w:rPr>
          <w:rFonts w:ascii="Times New Roman" w:eastAsia="SimSun" w:hAnsi="Times New Roman" w:cs="Times New Roman"/>
          <w:color w:val="000000"/>
          <w:lang w:val="en-US" w:eastAsia="zh-CN" w:bidi="ar"/>
        </w:rPr>
        <w:t>efectuării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recepției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constată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că</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produsele</w:t>
      </w:r>
      <w:proofErr w:type="spellEnd"/>
      <w:r>
        <w:rPr>
          <w:rFonts w:ascii="Times New Roman" w:eastAsia="SimSun" w:hAnsi="Times New Roman" w:cs="Times New Roman"/>
          <w:color w:val="000000"/>
          <w:lang w:val="en-US" w:eastAsia="zh-CN" w:bidi="ar"/>
        </w:rPr>
        <w:t xml:space="preserve"> nu </w:t>
      </w:r>
      <w:proofErr w:type="spellStart"/>
      <w:r>
        <w:rPr>
          <w:rFonts w:ascii="Times New Roman" w:eastAsia="SimSun" w:hAnsi="Times New Roman" w:cs="Times New Roman"/>
          <w:color w:val="000000"/>
          <w:lang w:val="en-US" w:eastAsia="zh-CN" w:bidi="ar"/>
        </w:rPr>
        <w:t>corespund</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cerințelor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tehnice</w:t>
      </w:r>
      <w:proofErr w:type="spellEnd"/>
      <w:r>
        <w:rPr>
          <w:rFonts w:ascii="Times New Roman" w:eastAsia="SimSun" w:hAnsi="Times New Roman" w:cs="Times New Roman"/>
          <w:color w:val="000000"/>
          <w:lang w:val="en-US" w:eastAsia="zh-CN" w:bidi="ar"/>
        </w:rPr>
        <w:t xml:space="preserve"> din </w:t>
      </w:r>
      <w:r>
        <w:rPr>
          <w:rFonts w:ascii="Times New Roman" w:eastAsia="SimSun" w:hAnsi="Times New Roman" w:cs="Times New Roman"/>
          <w:color w:val="000000"/>
          <w:lang w:eastAsia="zh-CN" w:bidi="ar"/>
        </w:rPr>
        <w:t>C</w:t>
      </w:r>
      <w:proofErr w:type="spellStart"/>
      <w:r>
        <w:rPr>
          <w:rFonts w:ascii="Times New Roman" w:eastAsia="SimSun" w:hAnsi="Times New Roman" w:cs="Times New Roman"/>
          <w:color w:val="000000"/>
          <w:lang w:val="en-US" w:eastAsia="zh-CN" w:bidi="ar"/>
        </w:rPr>
        <w:t>aietul</w:t>
      </w:r>
      <w:proofErr w:type="spellEnd"/>
      <w:r>
        <w:rPr>
          <w:rFonts w:ascii="Times New Roman" w:eastAsia="SimSun" w:hAnsi="Times New Roman" w:cs="Times New Roman"/>
          <w:color w:val="000000"/>
          <w:lang w:val="en-US" w:eastAsia="zh-CN" w:bidi="ar"/>
        </w:rPr>
        <w:t xml:space="preserve"> de </w:t>
      </w:r>
      <w:proofErr w:type="spellStart"/>
      <w:r>
        <w:rPr>
          <w:rFonts w:ascii="Times New Roman" w:eastAsia="SimSun" w:hAnsi="Times New Roman" w:cs="Times New Roman"/>
          <w:color w:val="000000"/>
          <w:lang w:val="en-US" w:eastAsia="zh-CN" w:bidi="ar"/>
        </w:rPr>
        <w:t>sarcini</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vor</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returna</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urnizorului</w:t>
      </w:r>
      <w:proofErr w:type="spellEnd"/>
      <w:r>
        <w:rPr>
          <w:rFonts w:ascii="Times New Roman" w:eastAsia="SimSun" w:hAnsi="Times New Roman" w:cs="Times New Roman"/>
          <w:color w:val="000000"/>
          <w:lang w:val="en-US" w:eastAsia="zh-CN" w:bidi="ar"/>
        </w:rPr>
        <w:t xml:space="preserve">, care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avea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obligaţia</w:t>
      </w:r>
      <w:proofErr w:type="spellEnd"/>
      <w:r>
        <w:rPr>
          <w:rFonts w:ascii="Times New Roman" w:eastAsia="SimSun" w:hAnsi="Times New Roman" w:cs="Times New Roman"/>
          <w:color w:val="000000"/>
          <w:lang w:val="en-US" w:eastAsia="zh-CN" w:bidi="ar"/>
        </w:rPr>
        <w:t xml:space="preserve"> de a</w:t>
      </w:r>
      <w:r>
        <w:rPr>
          <w:rFonts w:ascii="Times New Roman" w:eastAsia="SimSun" w:hAnsi="Times New Roman" w:cs="Times New Roman"/>
          <w:color w:val="000000"/>
          <w:lang w:eastAsia="zh-CN" w:bidi="ar"/>
        </w:rPr>
        <w:t xml:space="preserve"> </w:t>
      </w:r>
      <w:r>
        <w:rPr>
          <w:rFonts w:ascii="Times New Roman" w:eastAsia="SimSun" w:hAnsi="Times New Roman" w:cs="Times New Roman"/>
          <w:color w:val="000000"/>
          <w:lang w:val="en-US" w:eastAsia="zh-CN" w:bidi="ar"/>
        </w:rPr>
        <w:t xml:space="preserve">le </w:t>
      </w:r>
      <w:proofErr w:type="spellStart"/>
      <w:r>
        <w:rPr>
          <w:rFonts w:ascii="Times New Roman" w:eastAsia="SimSun" w:hAnsi="Times New Roman" w:cs="Times New Roman"/>
          <w:color w:val="000000"/>
          <w:lang w:val="en-US" w:eastAsia="zh-CN" w:bidi="ar"/>
        </w:rPr>
        <w:t>înlocui</w:t>
      </w:r>
      <w:proofErr w:type="spellEnd"/>
      <w:r>
        <w:rPr>
          <w:rFonts w:ascii="Times New Roman" w:eastAsia="SimSun" w:hAnsi="Times New Roman" w:cs="Times New Roman"/>
          <w:color w:val="000000"/>
          <w:lang w:val="en-US" w:eastAsia="zh-CN" w:bidi="ar"/>
        </w:rPr>
        <w:t xml:space="preserve"> pe </w:t>
      </w:r>
      <w:proofErr w:type="spellStart"/>
      <w:r>
        <w:rPr>
          <w:rFonts w:ascii="Times New Roman" w:eastAsia="SimSun" w:hAnsi="Times New Roman" w:cs="Times New Roman"/>
          <w:color w:val="000000"/>
          <w:lang w:val="en-US" w:eastAsia="zh-CN" w:bidi="ar"/>
        </w:rPr>
        <w:t>răspunderea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şi</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cheltuiala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sa</w:t>
      </w:r>
      <w:proofErr w:type="spellEnd"/>
      <w:r>
        <w:rPr>
          <w:rFonts w:ascii="Times New Roman" w:eastAsia="SimSun" w:hAnsi="Times New Roman" w:cs="Times New Roman"/>
          <w:color w:val="000000"/>
          <w:lang w:eastAsia="zh-CN" w:bidi="ar"/>
        </w:rPr>
        <w:t>.</w:t>
      </w:r>
    </w:p>
    <w:p w14:paraId="077D9049" w14:textId="77777777" w:rsidR="002A5928" w:rsidRDefault="00000000" w:rsidP="00BD34FE">
      <w:pPr>
        <w:widowControl w:val="0"/>
        <w:spacing w:after="0" w:line="240" w:lineRule="auto"/>
        <w:jc w:val="both"/>
        <w:rPr>
          <w:rFonts w:ascii="Times New Roman" w:hAnsi="Times New Roman" w:cs="Times New Roman"/>
          <w:strike/>
        </w:rPr>
      </w:pPr>
      <w:r>
        <w:rPr>
          <w:rFonts w:ascii="Times New Roman" w:hAnsi="Times New Roman" w:cs="Times New Roman"/>
        </w:rPr>
        <w:t>Termenul de livrare este cel menționat pentru fiecare lot în parte, așa cum este ilustrat în tabelul de mai sus.</w:t>
      </w:r>
    </w:p>
    <w:p w14:paraId="77150394" w14:textId="77777777" w:rsidR="002A5928" w:rsidRDefault="00000000" w:rsidP="00BD34FE">
      <w:pPr>
        <w:widowControl w:val="0"/>
        <w:spacing w:after="0" w:line="240" w:lineRule="auto"/>
        <w:jc w:val="both"/>
        <w:rPr>
          <w:rFonts w:ascii="Times New Roman" w:hAnsi="Times New Roman" w:cs="Times New Roman"/>
        </w:rPr>
      </w:pPr>
      <w:r>
        <w:rPr>
          <w:rFonts w:ascii="Times New Roman" w:hAnsi="Times New Roman" w:cs="Times New Roman"/>
        </w:rPr>
        <w:t>Produsele vor fi livrate cu respectarea tuturor cerințelor cantitative și calitative, la locul de livrare indicat de Autoritatea contractantă. Fiecare produs va fi însoțit de toate subansamblele/părțile componente necesare punerii și menținerii în funcțiune.</w:t>
      </w:r>
    </w:p>
    <w:p w14:paraId="7C373468" w14:textId="77777777" w:rsidR="002A5928" w:rsidRDefault="00000000" w:rsidP="00BD34FE">
      <w:pPr>
        <w:pStyle w:val="BodyText"/>
        <w:kinsoku w:val="0"/>
        <w:overflowPunct w:val="0"/>
        <w:spacing w:after="0" w:line="240" w:lineRule="auto"/>
        <w:ind w:left="0"/>
        <w:jc w:val="both"/>
        <w:rPr>
          <w:rFonts w:ascii="Times New Roman" w:hAnsi="Times New Roman" w:cs="Times New Roman"/>
          <w:sz w:val="22"/>
          <w:szCs w:val="22"/>
        </w:rPr>
      </w:pPr>
      <w:r>
        <w:rPr>
          <w:rFonts w:ascii="Times New Roman" w:hAnsi="Times New Roman" w:cs="Times New Roman"/>
          <w:sz w:val="22"/>
          <w:szCs w:val="22"/>
        </w:rPr>
        <w:t>Contractantul va ambala și eticheta produsele furnizate astfel încât să prevină orice daună sau deteriorare în timpul transportului acestora către destinația stabilită, sediul Autorității contractante, î</w:t>
      </w:r>
      <w:r>
        <w:rPr>
          <w:rFonts w:ascii="Times New Roman" w:hAnsi="Times New Roman" w:cs="Times New Roman"/>
          <w:sz w:val="22"/>
          <w:szCs w:val="22"/>
          <w:lang w:val="it-IT"/>
        </w:rPr>
        <w:t>n caz contrar furnizorul va suporta toate daunele produse prin deprecierea cantitativ</w:t>
      </w:r>
      <w:r>
        <w:rPr>
          <w:rFonts w:ascii="Times New Roman" w:hAnsi="Times New Roman" w:cs="Times New Roman"/>
          <w:sz w:val="22"/>
          <w:szCs w:val="22"/>
        </w:rPr>
        <w:t>ă</w:t>
      </w:r>
      <w:r>
        <w:rPr>
          <w:rFonts w:ascii="Times New Roman" w:hAnsi="Times New Roman" w:cs="Times New Roman"/>
          <w:sz w:val="22"/>
          <w:szCs w:val="22"/>
          <w:lang w:val="it-IT"/>
        </w:rPr>
        <w:t xml:space="preserve"> </w:t>
      </w:r>
      <w:r>
        <w:rPr>
          <w:rFonts w:ascii="Times New Roman" w:hAnsi="Times New Roman" w:cs="Times New Roman"/>
          <w:sz w:val="22"/>
          <w:szCs w:val="22"/>
        </w:rPr>
        <w:t>ș</w:t>
      </w:r>
      <w:r>
        <w:rPr>
          <w:rFonts w:ascii="Times New Roman" w:hAnsi="Times New Roman" w:cs="Times New Roman"/>
          <w:sz w:val="22"/>
          <w:szCs w:val="22"/>
          <w:lang w:val="it-IT"/>
        </w:rPr>
        <w:t>i calitativ</w:t>
      </w:r>
      <w:r>
        <w:rPr>
          <w:rFonts w:ascii="Times New Roman" w:hAnsi="Times New Roman" w:cs="Times New Roman"/>
          <w:sz w:val="22"/>
          <w:szCs w:val="22"/>
        </w:rPr>
        <w:t>ă</w:t>
      </w:r>
      <w:r>
        <w:rPr>
          <w:rFonts w:ascii="Times New Roman" w:hAnsi="Times New Roman" w:cs="Times New Roman"/>
          <w:sz w:val="22"/>
          <w:szCs w:val="22"/>
          <w:lang w:val="it-IT"/>
        </w:rPr>
        <w:t xml:space="preserve"> a produselor.</w:t>
      </w:r>
      <w:r>
        <w:rPr>
          <w:rFonts w:ascii="Times New Roman" w:hAnsi="Times New Roman" w:cs="Times New Roman"/>
          <w:sz w:val="22"/>
          <w:szCs w:val="22"/>
        </w:rPr>
        <w:t xml:space="preserve"> 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14:paraId="6CE26C7E" w14:textId="77777777" w:rsidR="002A5928" w:rsidRDefault="00000000" w:rsidP="00BD34FE">
      <w:pPr>
        <w:spacing w:after="0" w:line="240" w:lineRule="auto"/>
        <w:jc w:val="both"/>
        <w:rPr>
          <w:rFonts w:ascii="Times New Roman" w:hAnsi="Times New Roman" w:cs="Times New Roman"/>
          <w:lang w:val="it-IT"/>
        </w:rPr>
      </w:pPr>
      <w:r>
        <w:rPr>
          <w:rFonts w:ascii="Times New Roman" w:hAnsi="Times New Roman" w:cs="Times New Roman"/>
        </w:rPr>
        <w:t xml:space="preserve">Transportul și toate costurile și riscurile asociate sunt în sarcina exclusivă a Contractantului. </w:t>
      </w:r>
      <w:r>
        <w:rPr>
          <w:rFonts w:ascii="Times New Roman" w:hAnsi="Times New Roman" w:cs="Times New Roman"/>
          <w:lang w:val="it-IT"/>
        </w:rPr>
        <w:t xml:space="preserve">Produsele vor fi asigurate </w:t>
      </w:r>
      <w:r>
        <w:rPr>
          <w:rFonts w:ascii="Times New Roman" w:hAnsi="Times New Roman" w:cs="Times New Roman"/>
        </w:rPr>
        <w:t>î</w:t>
      </w:r>
      <w:r>
        <w:rPr>
          <w:rFonts w:ascii="Times New Roman" w:hAnsi="Times New Roman" w:cs="Times New Roman"/>
          <w:lang w:val="it-IT"/>
        </w:rPr>
        <w:t>mpotriva pierderii sau deterior</w:t>
      </w:r>
      <w:r>
        <w:rPr>
          <w:rFonts w:ascii="Times New Roman" w:hAnsi="Times New Roman" w:cs="Times New Roman"/>
        </w:rPr>
        <w:t>ă</w:t>
      </w:r>
      <w:r>
        <w:rPr>
          <w:rFonts w:ascii="Times New Roman" w:hAnsi="Times New Roman" w:cs="Times New Roman"/>
          <w:lang w:val="it-IT"/>
        </w:rPr>
        <w:t xml:space="preserve">rii intervenite pe parcursul transportului </w:t>
      </w:r>
      <w:r>
        <w:rPr>
          <w:rFonts w:ascii="Times New Roman" w:hAnsi="Times New Roman" w:cs="Times New Roman"/>
        </w:rPr>
        <w:t>ș</w:t>
      </w:r>
      <w:r>
        <w:rPr>
          <w:rFonts w:ascii="Times New Roman" w:hAnsi="Times New Roman" w:cs="Times New Roman"/>
          <w:lang w:val="it-IT"/>
        </w:rPr>
        <w:t>i cauzate de orice factor extern.</w:t>
      </w:r>
      <w:r>
        <w:rPr>
          <w:rFonts w:ascii="Times New Roman" w:hAnsi="Times New Roman" w:cs="Times New Roman"/>
        </w:rPr>
        <w:t xml:space="preserve"> Contractantul este responsabil pentru livrarea, montarea, instalarea, punerea în funcțiune, testarea  </w:t>
      </w:r>
      <w:r>
        <w:rPr>
          <w:rFonts w:ascii="Times New Roman" w:hAnsi="Times New Roman" w:cs="Times New Roman"/>
        </w:rPr>
        <w:lastRenderedPageBreak/>
        <w:t>produselor și instruirea personalului în termenul agreat și se consideră că a luat în considerare toate dificultățile pe care le-ar putea întâmpina în acest sens și nu va invoca niciun motiv de întârziere sau costuri suplimentare.</w:t>
      </w:r>
    </w:p>
    <w:p w14:paraId="45692193" w14:textId="77777777" w:rsidR="002A5928" w:rsidRDefault="00000000" w:rsidP="00BD34FE">
      <w:pPr>
        <w:spacing w:after="0" w:line="240" w:lineRule="auto"/>
        <w:jc w:val="both"/>
        <w:rPr>
          <w:rFonts w:ascii="Times New Roman" w:eastAsia="SimSun" w:hAnsi="Times New Roman" w:cs="Times New Roman"/>
          <w:color w:val="000000"/>
          <w:lang w:val="en-US" w:eastAsia="zh-CN" w:bidi="ar"/>
        </w:rPr>
      </w:pPr>
      <w:r>
        <w:rPr>
          <w:rFonts w:ascii="Times New Roman" w:hAnsi="Times New Roman" w:cs="Times New Roman"/>
        </w:rPr>
        <w:t xml:space="preserve">Destinația de livrare este </w:t>
      </w:r>
      <w:r>
        <w:rPr>
          <w:rFonts w:ascii="Times New Roman" w:hAnsi="Times New Roman" w:cs="Times New Roman"/>
          <w:spacing w:val="-6"/>
          <w:lang w:val="it-IT"/>
        </w:rPr>
        <w:t>sediul unității contractante: str. Universității nr.13, Suceava</w:t>
      </w:r>
      <w:r>
        <w:rPr>
          <w:rFonts w:ascii="Times New Roman" w:hAnsi="Times New Roman" w:cs="Times New Roman"/>
          <w:spacing w:val="-6"/>
        </w:rPr>
        <w:t>, așa cum este precizat în tabelul de mai sus</w:t>
      </w:r>
      <w:r>
        <w:rPr>
          <w:rFonts w:ascii="Times New Roman" w:hAnsi="Times New Roman" w:cs="Times New Roman"/>
        </w:rPr>
        <w:t xml:space="preserve">. </w:t>
      </w:r>
      <w:r>
        <w:rPr>
          <w:rFonts w:ascii="Times New Roman" w:eastAsia="SimSun" w:hAnsi="Times New Roman" w:cs="Times New Roman"/>
          <w:color w:val="000000"/>
          <w:lang w:val="en-US" w:eastAsia="zh-CN" w:bidi="ar"/>
        </w:rPr>
        <w:t>Dup</w:t>
      </w:r>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livrare</w:t>
      </w:r>
      <w:proofErr w:type="spellEnd"/>
      <w:r>
        <w:rPr>
          <w:rFonts w:ascii="Times New Roman" w:eastAsia="SimSun" w:hAnsi="Times New Roman" w:cs="Times New Roman"/>
          <w:color w:val="000000"/>
          <w:lang w:val="en-US" w:eastAsia="zh-CN" w:bidi="ar"/>
        </w:rPr>
        <w:t xml:space="preserve"> se </w:t>
      </w:r>
      <w:proofErr w:type="spellStart"/>
      <w:r>
        <w:rPr>
          <w:rFonts w:ascii="Times New Roman" w:eastAsia="SimSun" w:hAnsi="Times New Roman" w:cs="Times New Roman"/>
          <w:color w:val="000000"/>
          <w:lang w:val="en-US" w:eastAsia="zh-CN" w:bidi="ar"/>
        </w:rPr>
        <w:t>va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semna</w:t>
      </w:r>
      <w:proofErr w:type="spellEnd"/>
      <w:r>
        <w:rPr>
          <w:rFonts w:ascii="Times New Roman" w:eastAsia="SimSun" w:hAnsi="Times New Roman" w:cs="Times New Roman"/>
          <w:color w:val="000000"/>
          <w:lang w:val="en-US" w:eastAsia="zh-CN" w:bidi="ar"/>
        </w:rPr>
        <w:t xml:space="preserve"> un </w:t>
      </w:r>
      <w:proofErr w:type="spellStart"/>
      <w:r>
        <w:rPr>
          <w:rFonts w:ascii="Times New Roman" w:eastAsia="SimSun" w:hAnsi="Times New Roman" w:cs="Times New Roman"/>
          <w:color w:val="000000"/>
          <w:lang w:val="en-US" w:eastAsia="zh-CN" w:bidi="ar"/>
        </w:rPr>
        <w:t>proces</w:t>
      </w:r>
      <w:proofErr w:type="spellEnd"/>
      <w:r>
        <w:rPr>
          <w:rFonts w:ascii="Times New Roman" w:eastAsia="SimSun" w:hAnsi="Times New Roman" w:cs="Times New Roman"/>
          <w:color w:val="000000"/>
          <w:lang w:val="en-US" w:eastAsia="zh-CN" w:bidi="ar"/>
        </w:rPr>
        <w:t xml:space="preserve"> verbal de </w:t>
      </w:r>
      <w:proofErr w:type="spellStart"/>
      <w:r>
        <w:rPr>
          <w:rFonts w:ascii="Times New Roman" w:eastAsia="SimSun" w:hAnsi="Times New Roman" w:cs="Times New Roman"/>
          <w:color w:val="000000"/>
          <w:lang w:val="en-US" w:eastAsia="zh-CN" w:bidi="ar"/>
        </w:rPr>
        <w:t>recep</w:t>
      </w:r>
      <w:proofErr w:type="spellEnd"/>
      <w:r>
        <w:rPr>
          <w:rFonts w:ascii="Times New Roman" w:eastAsia="SimSun" w:hAnsi="Times New Roman" w:cs="Times New Roman"/>
          <w:color w:val="000000"/>
          <w:lang w:eastAsia="zh-CN" w:bidi="ar"/>
        </w:rPr>
        <w:t>ț</w:t>
      </w:r>
      <w:proofErr w:type="spellStart"/>
      <w:r>
        <w:rPr>
          <w:rFonts w:ascii="Times New Roman" w:eastAsia="SimSun" w:hAnsi="Times New Roman" w:cs="Times New Roman"/>
          <w:color w:val="000000"/>
          <w:lang w:val="en-US" w:eastAsia="zh-CN" w:bidi="ar"/>
        </w:rPr>
        <w:t>ie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î</w:t>
      </w:r>
      <w:proofErr w:type="spellStart"/>
      <w:r>
        <w:rPr>
          <w:rFonts w:ascii="Times New Roman" w:eastAsia="SimSun" w:hAnsi="Times New Roman" w:cs="Times New Roman"/>
          <w:color w:val="000000"/>
          <w:lang w:val="en-US" w:eastAsia="zh-CN" w:bidi="ar"/>
        </w:rPr>
        <w:t>ntre</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A</w:t>
      </w:r>
      <w:proofErr w:type="spellStart"/>
      <w:r>
        <w:rPr>
          <w:rFonts w:ascii="Times New Roman" w:eastAsia="SimSun" w:hAnsi="Times New Roman" w:cs="Times New Roman"/>
          <w:color w:val="000000"/>
          <w:lang w:val="en-US" w:eastAsia="zh-CN" w:bidi="ar"/>
        </w:rPr>
        <w:t>utoritatea</w:t>
      </w:r>
      <w:proofErr w:type="spellEnd"/>
      <w:r>
        <w:rPr>
          <w:rFonts w:ascii="Times New Roman" w:eastAsia="SimSun" w:hAnsi="Times New Roman" w:cs="Times New Roman"/>
          <w:color w:val="000000"/>
          <w:lang w:val="en-US" w:eastAsia="zh-CN" w:bidi="ar"/>
        </w:rPr>
        <w:t xml:space="preserve"> </w:t>
      </w:r>
      <w:proofErr w:type="spellStart"/>
      <w:r>
        <w:rPr>
          <w:rFonts w:ascii="Times New Roman" w:eastAsia="SimSun" w:hAnsi="Times New Roman" w:cs="Times New Roman"/>
          <w:color w:val="000000"/>
          <w:lang w:val="en-US" w:eastAsia="zh-CN" w:bidi="ar"/>
        </w:rPr>
        <w:t>contractant</w:t>
      </w:r>
      <w:proofErr w:type="spellEnd"/>
      <w:r>
        <w:rPr>
          <w:rFonts w:ascii="Times New Roman" w:eastAsia="SimSun" w:hAnsi="Times New Roman" w:cs="Times New Roman"/>
          <w:color w:val="000000"/>
          <w:lang w:eastAsia="zh-CN" w:bidi="ar"/>
        </w:rPr>
        <w:t>ă</w:t>
      </w:r>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ș</w:t>
      </w:r>
      <w:proofErr w:type="spellStart"/>
      <w:r>
        <w:rPr>
          <w:rFonts w:ascii="Times New Roman" w:eastAsia="SimSun" w:hAnsi="Times New Roman" w:cs="Times New Roman"/>
          <w:color w:val="000000"/>
          <w:lang w:val="en-US" w:eastAsia="zh-CN" w:bidi="ar"/>
        </w:rPr>
        <w:t>i</w:t>
      </w:r>
      <w:proofErr w:type="spellEnd"/>
      <w:r>
        <w:rPr>
          <w:rFonts w:ascii="Times New Roman" w:eastAsia="SimSun" w:hAnsi="Times New Roman" w:cs="Times New Roman"/>
          <w:color w:val="000000"/>
          <w:lang w:val="en-US" w:eastAsia="zh-CN" w:bidi="ar"/>
        </w:rPr>
        <w:t xml:space="preserve"> </w:t>
      </w:r>
      <w:r>
        <w:rPr>
          <w:rFonts w:ascii="Times New Roman" w:eastAsia="SimSun" w:hAnsi="Times New Roman" w:cs="Times New Roman"/>
          <w:color w:val="000000"/>
          <w:lang w:eastAsia="zh-CN" w:bidi="ar"/>
        </w:rPr>
        <w:t>F</w:t>
      </w:r>
      <w:proofErr w:type="spellStart"/>
      <w:r>
        <w:rPr>
          <w:rFonts w:ascii="Times New Roman" w:eastAsia="SimSun" w:hAnsi="Times New Roman" w:cs="Times New Roman"/>
          <w:color w:val="000000"/>
          <w:lang w:val="en-US" w:eastAsia="zh-CN" w:bidi="ar"/>
        </w:rPr>
        <w:t>urnizor</w:t>
      </w:r>
      <w:proofErr w:type="spellEnd"/>
      <w:r>
        <w:rPr>
          <w:rFonts w:ascii="Times New Roman" w:eastAsia="SimSun" w:hAnsi="Times New Roman" w:cs="Times New Roman"/>
          <w:color w:val="000000"/>
          <w:lang w:val="en-US" w:eastAsia="zh-CN" w:bidi="ar"/>
        </w:rPr>
        <w:t>.</w:t>
      </w:r>
    </w:p>
    <w:p w14:paraId="64EFF717" w14:textId="77777777" w:rsidR="0023048C" w:rsidRDefault="0023048C" w:rsidP="00BD34FE">
      <w:pPr>
        <w:spacing w:after="0" w:line="240" w:lineRule="auto"/>
        <w:jc w:val="both"/>
        <w:rPr>
          <w:rFonts w:ascii="Times New Roman" w:eastAsia="SimSun" w:hAnsi="Times New Roman" w:cs="Times New Roman"/>
          <w:color w:val="000000"/>
          <w:lang w:val="en-US" w:eastAsia="zh-CN" w:bidi="ar"/>
        </w:rPr>
      </w:pPr>
    </w:p>
    <w:p w14:paraId="6D39CB5B" w14:textId="77777777" w:rsidR="002A5928" w:rsidRDefault="00000000" w:rsidP="00BD34FE">
      <w:pPr>
        <w:pStyle w:val="Heading2"/>
        <w:numPr>
          <w:ilvl w:val="1"/>
          <w:numId w:val="6"/>
        </w:numPr>
        <w:spacing w:before="0" w:line="240" w:lineRule="auto"/>
        <w:jc w:val="both"/>
        <w:rPr>
          <w:rFonts w:ascii="Times New Roman" w:hAnsi="Times New Roman" w:cs="Times New Roman"/>
          <w:sz w:val="22"/>
          <w:szCs w:val="22"/>
        </w:rPr>
      </w:pPr>
      <w:bookmarkStart w:id="11" w:name="_Toc478634977"/>
      <w:r>
        <w:rPr>
          <w:rFonts w:ascii="Times New Roman" w:hAnsi="Times New Roman" w:cs="Times New Roman"/>
          <w:sz w:val="22"/>
          <w:szCs w:val="22"/>
        </w:rPr>
        <w:t>Operațiuni cu titlu accesoriu</w:t>
      </w:r>
      <w:bookmarkEnd w:id="11"/>
    </w:p>
    <w:p w14:paraId="5D3B62C9" w14:textId="77777777" w:rsidR="002A5928" w:rsidRDefault="00000000" w:rsidP="00BD34FE">
      <w:pPr>
        <w:pStyle w:val="Heading2"/>
        <w:numPr>
          <w:ilvl w:val="2"/>
          <w:numId w:val="6"/>
        </w:numPr>
        <w:spacing w:before="0" w:line="240" w:lineRule="auto"/>
        <w:jc w:val="both"/>
        <w:rPr>
          <w:rFonts w:ascii="Times New Roman" w:hAnsi="Times New Roman" w:cs="Times New Roman"/>
          <w:sz w:val="22"/>
          <w:szCs w:val="22"/>
        </w:rPr>
      </w:pPr>
      <w:bookmarkStart w:id="12" w:name="_Toc478634978"/>
      <w:r>
        <w:rPr>
          <w:rFonts w:ascii="Times New Roman" w:hAnsi="Times New Roman" w:cs="Times New Roman"/>
          <w:sz w:val="22"/>
          <w:szCs w:val="22"/>
        </w:rPr>
        <w:t>Montare, instalare, punere în funcțiune, testare</w:t>
      </w:r>
      <w:bookmarkEnd w:id="12"/>
    </w:p>
    <w:p w14:paraId="4A499542" w14:textId="77777777" w:rsidR="002A5928" w:rsidRDefault="00000000" w:rsidP="00BD34FE">
      <w:pPr>
        <w:pStyle w:val="BodyText"/>
        <w:kinsoku w:val="0"/>
        <w:overflowPunct w:val="0"/>
        <w:spacing w:after="0" w:line="240" w:lineRule="auto"/>
        <w:ind w:left="0" w:hanging="11"/>
        <w:jc w:val="both"/>
        <w:rPr>
          <w:rFonts w:ascii="Times New Roman" w:hAnsi="Times New Roman" w:cs="Times New Roman"/>
          <w:spacing w:val="1"/>
          <w:sz w:val="22"/>
          <w:szCs w:val="22"/>
        </w:rPr>
      </w:pPr>
      <w:r>
        <w:rPr>
          <w:rFonts w:ascii="Times New Roman" w:hAnsi="Times New Roman" w:cs="Times New Roman"/>
          <w:spacing w:val="1"/>
          <w:sz w:val="22"/>
          <w:szCs w:val="22"/>
          <w:lang w:val="it-IT"/>
        </w:rPr>
        <w:t>Contractantul va instala produsele la locul indicat de autoritatea contractantă și va efectua orice altă configurație considerată necesară pentru a asigura funcționarea corectă a acestora</w:t>
      </w:r>
      <w:r>
        <w:rPr>
          <w:rFonts w:ascii="Times New Roman" w:hAnsi="Times New Roman" w:cs="Times New Roman"/>
          <w:spacing w:val="1"/>
          <w:sz w:val="22"/>
          <w:szCs w:val="22"/>
        </w:rPr>
        <w:t>, acolo unde este cazul.</w:t>
      </w:r>
    </w:p>
    <w:p w14:paraId="03EFCF76" w14:textId="77777777" w:rsidR="002A5928" w:rsidRDefault="00000000" w:rsidP="00BD34FE">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Pr>
          <w:rFonts w:ascii="Times New Roman" w:hAnsi="Times New Roman" w:cs="Times New Roman"/>
          <w:spacing w:val="1"/>
          <w:sz w:val="22"/>
          <w:szCs w:val="22"/>
          <w:lang w:val="it-IT"/>
        </w:rPr>
        <w:t>După instalare</w:t>
      </w:r>
      <w:r>
        <w:rPr>
          <w:rFonts w:ascii="Times New Roman" w:hAnsi="Times New Roman" w:cs="Times New Roman"/>
          <w:spacing w:val="1"/>
          <w:sz w:val="22"/>
          <w:szCs w:val="22"/>
        </w:rPr>
        <w:t xml:space="preserve"> și punere în funcțiune</w:t>
      </w:r>
      <w:r>
        <w:rPr>
          <w:rFonts w:ascii="Times New Roman" w:hAnsi="Times New Roman" w:cs="Times New Roman"/>
          <w:spacing w:val="1"/>
          <w:sz w:val="22"/>
          <w:szCs w:val="22"/>
          <w:lang w:val="it-IT"/>
        </w:rPr>
        <w:t>, Contractantul va efectua teste funcționale ale produs</w:t>
      </w:r>
      <w:r>
        <w:rPr>
          <w:rFonts w:ascii="Times New Roman" w:hAnsi="Times New Roman" w:cs="Times New Roman"/>
          <w:spacing w:val="1"/>
          <w:sz w:val="22"/>
          <w:szCs w:val="22"/>
        </w:rPr>
        <w:t>elor, acolo unde este cazul</w:t>
      </w:r>
      <w:r>
        <w:rPr>
          <w:rFonts w:ascii="Times New Roman" w:hAnsi="Times New Roman" w:cs="Times New Roman"/>
          <w:spacing w:val="1"/>
          <w:sz w:val="22"/>
          <w:szCs w:val="22"/>
          <w:lang w:val="it-IT"/>
        </w:rPr>
        <w:t>. Testarea produsului va avea în vedere</w:t>
      </w:r>
      <w:r>
        <w:rPr>
          <w:rFonts w:ascii="Times New Roman" w:hAnsi="Times New Roman" w:cs="Times New Roman"/>
          <w:spacing w:val="1"/>
          <w:sz w:val="22"/>
          <w:szCs w:val="22"/>
        </w:rPr>
        <w:t xml:space="preserve"> </w:t>
      </w:r>
      <w:r>
        <w:rPr>
          <w:rFonts w:ascii="Times New Roman" w:hAnsi="Times New Roman" w:cs="Times New Roman"/>
          <w:spacing w:val="1"/>
          <w:sz w:val="22"/>
          <w:szCs w:val="22"/>
          <w:lang w:val="it-IT"/>
        </w:rPr>
        <w:t>funcționarea optimă a acest</w:t>
      </w:r>
      <w:r>
        <w:rPr>
          <w:rFonts w:ascii="Times New Roman" w:hAnsi="Times New Roman" w:cs="Times New Roman"/>
          <w:spacing w:val="1"/>
          <w:sz w:val="22"/>
          <w:szCs w:val="22"/>
        </w:rPr>
        <w:t>ora</w:t>
      </w:r>
      <w:r>
        <w:rPr>
          <w:rFonts w:ascii="Times New Roman" w:hAnsi="Times New Roman" w:cs="Times New Roman"/>
          <w:spacing w:val="1"/>
          <w:sz w:val="22"/>
          <w:szCs w:val="22"/>
          <w:lang w:val="it-IT"/>
        </w:rPr>
        <w:t xml:space="preserve">.  </w:t>
      </w:r>
    </w:p>
    <w:p w14:paraId="21F6841D" w14:textId="77777777" w:rsidR="002A5928" w:rsidRDefault="00000000" w:rsidP="00BD34FE">
      <w:pPr>
        <w:pStyle w:val="BodyText"/>
        <w:kinsoku w:val="0"/>
        <w:overflowPunct w:val="0"/>
        <w:spacing w:after="0" w:line="240" w:lineRule="auto"/>
        <w:ind w:left="0" w:hanging="11"/>
        <w:jc w:val="both"/>
        <w:rPr>
          <w:rFonts w:ascii="Times New Roman" w:hAnsi="Times New Roman" w:cs="Times New Roman"/>
          <w:spacing w:val="1"/>
          <w:sz w:val="22"/>
          <w:szCs w:val="22"/>
          <w:lang w:val="it-IT"/>
        </w:rPr>
      </w:pPr>
      <w:r>
        <w:rPr>
          <w:rFonts w:ascii="Times New Roman" w:hAnsi="Times New Roman" w:cs="Times New Roman"/>
          <w:spacing w:val="1"/>
          <w:sz w:val="22"/>
          <w:szCs w:val="22"/>
          <w:lang w:val="it-IT"/>
        </w:rPr>
        <w:t>Pentru a asigura func</w:t>
      </w:r>
      <w:r>
        <w:rPr>
          <w:rFonts w:ascii="Times New Roman" w:hAnsi="Times New Roman" w:cs="Times New Roman"/>
          <w:spacing w:val="1"/>
          <w:sz w:val="22"/>
          <w:szCs w:val="22"/>
        </w:rPr>
        <w:t>ț</w:t>
      </w:r>
      <w:r>
        <w:rPr>
          <w:rFonts w:ascii="Times New Roman" w:hAnsi="Times New Roman" w:cs="Times New Roman"/>
          <w:spacing w:val="1"/>
          <w:sz w:val="22"/>
          <w:szCs w:val="22"/>
          <w:lang w:val="it-IT"/>
        </w:rPr>
        <w:t>ionarea produs</w:t>
      </w:r>
      <w:r>
        <w:rPr>
          <w:rFonts w:ascii="Times New Roman" w:hAnsi="Times New Roman" w:cs="Times New Roman"/>
          <w:spacing w:val="1"/>
          <w:sz w:val="22"/>
          <w:szCs w:val="22"/>
        </w:rPr>
        <w:t>elor</w:t>
      </w:r>
      <w:r>
        <w:rPr>
          <w:rFonts w:ascii="Times New Roman" w:hAnsi="Times New Roman" w:cs="Times New Roman"/>
          <w:spacing w:val="1"/>
          <w:sz w:val="22"/>
          <w:szCs w:val="22"/>
          <w:lang w:val="it-IT"/>
        </w:rPr>
        <w:t xml:space="preserve"> la parametri</w:t>
      </w:r>
      <w:r>
        <w:rPr>
          <w:rFonts w:ascii="Times New Roman" w:hAnsi="Times New Roman" w:cs="Times New Roman"/>
          <w:spacing w:val="1"/>
          <w:sz w:val="22"/>
          <w:szCs w:val="22"/>
        </w:rPr>
        <w:t>i</w:t>
      </w:r>
      <w:r>
        <w:rPr>
          <w:rFonts w:ascii="Times New Roman" w:hAnsi="Times New Roman" w:cs="Times New Roman"/>
          <w:spacing w:val="1"/>
          <w:sz w:val="22"/>
          <w:szCs w:val="22"/>
          <w:lang w:val="it-IT"/>
        </w:rPr>
        <w:t xml:space="preserve"> agrea</w:t>
      </w:r>
      <w:r>
        <w:rPr>
          <w:rFonts w:ascii="Times New Roman" w:hAnsi="Times New Roman" w:cs="Times New Roman"/>
          <w:spacing w:val="1"/>
          <w:sz w:val="22"/>
          <w:szCs w:val="22"/>
        </w:rPr>
        <w:t>ț</w:t>
      </w:r>
      <w:r>
        <w:rPr>
          <w:rFonts w:ascii="Times New Roman" w:hAnsi="Times New Roman" w:cs="Times New Roman"/>
          <w:spacing w:val="1"/>
          <w:sz w:val="22"/>
          <w:szCs w:val="22"/>
          <w:lang w:val="it-IT"/>
        </w:rPr>
        <w:t xml:space="preserve">i, Contractantul va efectua testarea pe cheltuiala sa și fără nici un fel de costuri din partea Autorității contractante. </w:t>
      </w:r>
    </w:p>
    <w:p w14:paraId="4E3DFDEA" w14:textId="3B42E60E" w:rsidR="00F733B1" w:rsidRDefault="00000000" w:rsidP="00F733B1">
      <w:pPr>
        <w:spacing w:after="0" w:line="240" w:lineRule="auto"/>
        <w:jc w:val="both"/>
        <w:rPr>
          <w:rFonts w:ascii="Times New Roman" w:hAnsi="Times New Roman" w:cs="Times New Roman"/>
        </w:rPr>
      </w:pPr>
      <w:r>
        <w:rPr>
          <w:rFonts w:ascii="Times New Roman" w:hAnsi="Times New Roman" w:cs="Times New Roman"/>
        </w:rPr>
        <w:t>Contractantul rămâne responsabil pentru protejarea produselor luând toate masurile adecvate pentru a preveni lovituri, zgârieturi și alte deteriorări, până la recepția de către autoritatea/entitatea contractantă.</w:t>
      </w:r>
      <w:bookmarkStart w:id="13" w:name="_Toc478634979"/>
    </w:p>
    <w:p w14:paraId="1E16A41E" w14:textId="218A35C8" w:rsidR="002A5928" w:rsidRDefault="00000000" w:rsidP="00BD34FE">
      <w:pPr>
        <w:pStyle w:val="Heading2"/>
        <w:numPr>
          <w:ilvl w:val="2"/>
          <w:numId w:val="6"/>
        </w:numPr>
        <w:spacing w:before="0" w:line="240" w:lineRule="auto"/>
        <w:jc w:val="both"/>
        <w:rPr>
          <w:rFonts w:ascii="Times New Roman" w:hAnsi="Times New Roman" w:cs="Times New Roman"/>
          <w:sz w:val="22"/>
          <w:szCs w:val="22"/>
        </w:rPr>
      </w:pPr>
      <w:r>
        <w:rPr>
          <w:rFonts w:ascii="Times New Roman" w:hAnsi="Times New Roman" w:cs="Times New Roman"/>
          <w:sz w:val="22"/>
          <w:szCs w:val="22"/>
        </w:rPr>
        <w:t>Instruirea personalului pentru utilizare</w:t>
      </w:r>
      <w:bookmarkEnd w:id="13"/>
    </w:p>
    <w:tbl>
      <w:tblPr>
        <w:tblStyle w:val="TableGrid"/>
        <w:tblpPr w:leftFromText="180" w:rightFromText="180" w:vertAnchor="text" w:horzAnchor="margin" w:tblpY="-42"/>
        <w:tblOverlap w:val="never"/>
        <w:tblW w:w="9776" w:type="dxa"/>
        <w:tblLook w:val="04A0" w:firstRow="1" w:lastRow="0" w:firstColumn="1" w:lastColumn="0" w:noHBand="0" w:noVBand="1"/>
      </w:tblPr>
      <w:tblGrid>
        <w:gridCol w:w="3531"/>
        <w:gridCol w:w="6245"/>
      </w:tblGrid>
      <w:tr w:rsidR="00106C8E" w14:paraId="275C762E" w14:textId="77777777" w:rsidTr="00F733B1">
        <w:tc>
          <w:tcPr>
            <w:tcW w:w="3531" w:type="dxa"/>
          </w:tcPr>
          <w:p w14:paraId="4AE88F05" w14:textId="77777777" w:rsidR="00106C8E" w:rsidRDefault="00106C8E" w:rsidP="00BD34FE">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LOT</w:t>
            </w:r>
          </w:p>
        </w:tc>
        <w:tc>
          <w:tcPr>
            <w:tcW w:w="6245" w:type="dxa"/>
          </w:tcPr>
          <w:p w14:paraId="56C38F47" w14:textId="77777777" w:rsidR="00106C8E" w:rsidRDefault="00106C8E" w:rsidP="00BD34FE">
            <w:pPr>
              <w:widowControl w:val="0"/>
              <w:spacing w:after="0" w:line="240" w:lineRule="auto"/>
              <w:jc w:val="center"/>
              <w:rPr>
                <w:rFonts w:ascii="Times New Roman" w:hAnsi="Times New Roman" w:cs="Times New Roman"/>
                <w:b/>
                <w:bCs/>
                <w:sz w:val="21"/>
                <w:szCs w:val="21"/>
              </w:rPr>
            </w:pPr>
            <w:r>
              <w:rPr>
                <w:rFonts w:ascii="Times New Roman" w:hAnsi="Times New Roman" w:cs="Times New Roman"/>
                <w:b/>
                <w:bCs/>
                <w:sz w:val="21"/>
                <w:szCs w:val="21"/>
              </w:rPr>
              <w:t>NECESITATE INSTRUIRE</w:t>
            </w:r>
          </w:p>
        </w:tc>
      </w:tr>
      <w:tr w:rsidR="0067032F" w14:paraId="348F2DC5" w14:textId="77777777" w:rsidTr="00F733B1">
        <w:tc>
          <w:tcPr>
            <w:tcW w:w="3531" w:type="dxa"/>
            <w:vAlign w:val="center"/>
          </w:tcPr>
          <w:p w14:paraId="212E7EF5" w14:textId="72295C30" w:rsidR="0067032F" w:rsidRDefault="0067032F" w:rsidP="00BD34FE">
            <w:pPr>
              <w:widowControl w:val="0"/>
              <w:spacing w:after="0" w:line="240" w:lineRule="auto"/>
              <w:jc w:val="center"/>
              <w:rPr>
                <w:rFonts w:ascii="Times New Roman" w:hAnsi="Times New Roman" w:cs="Times New Roman"/>
                <w:b/>
                <w:bCs/>
                <w:sz w:val="21"/>
                <w:szCs w:val="21"/>
              </w:rPr>
            </w:pPr>
            <w:r w:rsidRPr="008E0DA2">
              <w:rPr>
                <w:rFonts w:ascii="Times New Roman" w:hAnsi="Times New Roman" w:cs="Times New Roman"/>
                <w:b/>
                <w:bCs/>
                <w:color w:val="000000"/>
                <w:sz w:val="21"/>
                <w:szCs w:val="21"/>
                <w:shd w:val="clear" w:color="auto" w:fill="FFFFFF"/>
              </w:rPr>
              <w:t>Lot 1</w:t>
            </w:r>
            <w:r w:rsidR="0023048C">
              <w:rPr>
                <w:rFonts w:ascii="Times New Roman" w:hAnsi="Times New Roman" w:cs="Times New Roman"/>
                <w:b/>
                <w:bCs/>
                <w:color w:val="000000"/>
                <w:sz w:val="21"/>
                <w:szCs w:val="21"/>
                <w:shd w:val="clear" w:color="auto" w:fill="FFFFFF"/>
              </w:rPr>
              <w:t>,</w:t>
            </w:r>
            <w:r w:rsidR="00F733B1">
              <w:rPr>
                <w:rFonts w:ascii="Times New Roman" w:hAnsi="Times New Roman" w:cs="Times New Roman"/>
                <w:b/>
                <w:bCs/>
                <w:color w:val="000000"/>
                <w:sz w:val="21"/>
                <w:szCs w:val="21"/>
                <w:shd w:val="clear" w:color="auto" w:fill="FFFFFF"/>
              </w:rPr>
              <w:t>3</w:t>
            </w:r>
          </w:p>
        </w:tc>
        <w:tc>
          <w:tcPr>
            <w:tcW w:w="6245" w:type="dxa"/>
          </w:tcPr>
          <w:p w14:paraId="0FC931FB" w14:textId="7C0D48A1" w:rsidR="0067032F" w:rsidRDefault="0023048C" w:rsidP="00BD34FE">
            <w:pPr>
              <w:widowControl w:val="0"/>
              <w:spacing w:after="0" w:line="240" w:lineRule="auto"/>
              <w:jc w:val="both"/>
              <w:rPr>
                <w:rFonts w:ascii="Times New Roman" w:hAnsi="Times New Roman" w:cs="Times New Roman"/>
                <w:sz w:val="21"/>
                <w:szCs w:val="21"/>
              </w:rPr>
            </w:pPr>
            <w:r>
              <w:rPr>
                <w:rFonts w:ascii="Times New Roman" w:hAnsi="Times New Roman" w:cs="Times New Roman"/>
                <w:bCs/>
                <w:sz w:val="21"/>
                <w:szCs w:val="21"/>
              </w:rPr>
              <w:t xml:space="preserve">Furnizorul va asigura o sesiune de instruire </w:t>
            </w:r>
            <w:r>
              <w:rPr>
                <w:rFonts w:ascii="Times New Roman" w:hAnsi="Times New Roman" w:cs="Times New Roman"/>
                <w:bCs/>
                <w:iCs/>
                <w:color w:val="000000"/>
                <w:sz w:val="21"/>
                <w:szCs w:val="21"/>
              </w:rPr>
              <w:t>a cel puțin unei persoane</w:t>
            </w:r>
            <w:r w:rsidR="000074B4">
              <w:rPr>
                <w:rFonts w:ascii="Times New Roman" w:hAnsi="Times New Roman" w:cs="Times New Roman"/>
                <w:bCs/>
                <w:iCs/>
                <w:color w:val="000000"/>
                <w:sz w:val="21"/>
                <w:szCs w:val="21"/>
              </w:rPr>
              <w:t>,</w:t>
            </w:r>
            <w:r>
              <w:rPr>
                <w:rFonts w:ascii="Times New Roman" w:hAnsi="Times New Roman" w:cs="Times New Roman"/>
                <w:bCs/>
                <w:iCs/>
                <w:color w:val="000000"/>
                <w:sz w:val="21"/>
                <w:szCs w:val="21"/>
              </w:rPr>
              <w:t xml:space="preserve"> la locația cumpărătorului.</w:t>
            </w:r>
          </w:p>
        </w:tc>
      </w:tr>
    </w:tbl>
    <w:p w14:paraId="65A2D7AE"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 xml:space="preserve">Contractantul este responsabil pentru instruirea la fața locului a personalului desemnat de </w:t>
      </w:r>
      <w:r>
        <w:rPr>
          <w:rFonts w:ascii="Times New Roman" w:hAnsi="Times New Roman" w:cs="Times New Roman"/>
          <w:iCs/>
        </w:rPr>
        <w:t>Autoritatea contractantă.</w:t>
      </w:r>
      <w:r>
        <w:rPr>
          <w:rFonts w:ascii="Times New Roman" w:hAnsi="Times New Roman" w:cs="Times New Roman"/>
        </w:rPr>
        <w:t xml:space="preserve"> Scopul instruirii este de a transfera cunoștințele necesare pentru a opera produsul. Numărul persoanelor care vor fi instruite este </w:t>
      </w:r>
      <w:r>
        <w:rPr>
          <w:rFonts w:ascii="Times New Roman" w:hAnsi="Times New Roman" w:cs="Times New Roman"/>
          <w:b/>
          <w:bCs/>
          <w:i/>
        </w:rPr>
        <w:t>minim 1 (una) persoană</w:t>
      </w:r>
      <w:r>
        <w:rPr>
          <w:rFonts w:ascii="Times New Roman" w:hAnsi="Times New Roman" w:cs="Times New Roman"/>
        </w:rPr>
        <w:t>.</w:t>
      </w:r>
    </w:p>
    <w:p w14:paraId="71CBDE50" w14:textId="77777777" w:rsidR="002A5928" w:rsidRDefault="00000000" w:rsidP="00BD34FE">
      <w:pPr>
        <w:spacing w:after="0" w:line="240" w:lineRule="auto"/>
        <w:jc w:val="both"/>
        <w:rPr>
          <w:rFonts w:ascii="Times New Roman" w:hAnsi="Times New Roman" w:cs="Times New Roman"/>
          <w:iCs/>
        </w:rPr>
      </w:pPr>
      <w:r>
        <w:rPr>
          <w:rFonts w:ascii="Times New Roman" w:hAnsi="Times New Roman" w:cs="Times New Roman"/>
        </w:rPr>
        <w:t xml:space="preserve">Instruirea va fi organizată după ce produsul este funcțional și trebuie să permită personalului autorității contractante să </w:t>
      </w:r>
      <w:r>
        <w:rPr>
          <w:rFonts w:ascii="Times New Roman" w:hAnsi="Times New Roman" w:cs="Times New Roman"/>
          <w:iCs/>
        </w:rPr>
        <w:t>înțeleagă diferitele componente ale produsului, a tuturor funcționalităților, operarea produsului, informații despre mentenanța de rutină care trebuie să fie efectuată de către utilizator, depistarea problemelor și diagnosticare de baza etc.</w:t>
      </w:r>
    </w:p>
    <w:p w14:paraId="351C98C7"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 xml:space="preserve">Contractantul trebuie să propună orice subiect suplimentar care ar putea fi necesar pentru a se asigura că personalul autorității contractante este pe deplin instruit pentru a asigura utilizarea corespunzătoare a produsului. </w:t>
      </w:r>
    </w:p>
    <w:p w14:paraId="251DCB8F"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 xml:space="preserve">Sesiunea de instruire se va desfășura în limba română. </w:t>
      </w:r>
    </w:p>
    <w:p w14:paraId="0316E872" w14:textId="77777777" w:rsidR="002A5928" w:rsidRDefault="00000000" w:rsidP="00BD34FE">
      <w:pPr>
        <w:spacing w:after="0" w:line="240" w:lineRule="auto"/>
        <w:jc w:val="both"/>
        <w:rPr>
          <w:rFonts w:ascii="Times New Roman" w:hAnsi="Times New Roman" w:cs="Times New Roman"/>
          <w:iCs/>
        </w:rPr>
      </w:pPr>
      <w:r>
        <w:rPr>
          <w:rFonts w:ascii="Times New Roman" w:hAnsi="Times New Roman" w:cs="Times New Roman"/>
        </w:rPr>
        <w:t xml:space="preserve">Contractantul va asigura pe durata sesiunii de instruire materiale suport  în limba română, care includ cel puțin </w:t>
      </w:r>
      <w:r>
        <w:rPr>
          <w:rFonts w:ascii="Times New Roman" w:hAnsi="Times New Roman" w:cs="Times New Roman"/>
          <w:iCs/>
        </w:rPr>
        <w:t>manuale de operare, fișe tehnice, etc.</w:t>
      </w:r>
    </w:p>
    <w:p w14:paraId="09AC103B" w14:textId="77777777" w:rsidR="0023048C" w:rsidRDefault="0023048C" w:rsidP="00BD34FE">
      <w:pPr>
        <w:spacing w:after="0" w:line="240" w:lineRule="auto"/>
        <w:jc w:val="both"/>
        <w:rPr>
          <w:rFonts w:ascii="Times New Roman" w:hAnsi="Times New Roman" w:cs="Times New Roman"/>
          <w:iCs/>
        </w:rPr>
      </w:pPr>
    </w:p>
    <w:p w14:paraId="20E0196F" w14:textId="77777777" w:rsidR="002A5928" w:rsidRPr="000074B4" w:rsidRDefault="00000000" w:rsidP="00BD34FE">
      <w:pPr>
        <w:pStyle w:val="Heading2"/>
        <w:numPr>
          <w:ilvl w:val="1"/>
          <w:numId w:val="6"/>
        </w:numPr>
        <w:spacing w:before="0" w:line="240" w:lineRule="auto"/>
        <w:jc w:val="both"/>
        <w:rPr>
          <w:rFonts w:ascii="Times New Roman" w:hAnsi="Times New Roman" w:cs="Times New Roman"/>
          <w:sz w:val="22"/>
          <w:szCs w:val="22"/>
        </w:rPr>
      </w:pPr>
      <w:bookmarkStart w:id="14" w:name="_Toc478634980"/>
      <w:r w:rsidRPr="000074B4">
        <w:rPr>
          <w:rFonts w:ascii="Times New Roman" w:hAnsi="Times New Roman" w:cs="Times New Roman"/>
          <w:sz w:val="22"/>
          <w:szCs w:val="22"/>
        </w:rPr>
        <w:t>Servicii de mentenanță</w:t>
      </w:r>
    </w:p>
    <w:p w14:paraId="503C7DC2" w14:textId="77777777" w:rsidR="002A5928" w:rsidRPr="000074B4" w:rsidRDefault="00000000" w:rsidP="00BD34FE">
      <w:pPr>
        <w:pStyle w:val="Heading2"/>
        <w:numPr>
          <w:ilvl w:val="2"/>
          <w:numId w:val="6"/>
        </w:numPr>
        <w:spacing w:before="0" w:line="240" w:lineRule="auto"/>
        <w:jc w:val="both"/>
        <w:rPr>
          <w:rFonts w:ascii="Times New Roman" w:hAnsi="Times New Roman" w:cs="Times New Roman"/>
          <w:i/>
          <w:iCs/>
          <w:sz w:val="22"/>
          <w:szCs w:val="22"/>
        </w:rPr>
      </w:pPr>
      <w:r w:rsidRPr="000074B4">
        <w:rPr>
          <w:rFonts w:ascii="Times New Roman" w:hAnsi="Times New Roman" w:cs="Times New Roman"/>
          <w:sz w:val="22"/>
          <w:szCs w:val="22"/>
        </w:rPr>
        <w:t xml:space="preserve">Mentenanța corectivă în perioada de garanție </w:t>
      </w:r>
    </w:p>
    <w:p w14:paraId="3BB1626E"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b/>
        </w:rPr>
        <w:t>Mentenanța corectivă</w:t>
      </w:r>
      <w:r w:rsidRPr="000074B4">
        <w:rPr>
          <w:rFonts w:ascii="Times New Roman" w:hAnsi="Times New Roman" w:cs="Times New Roman"/>
        </w:rPr>
        <w:t xml:space="preserve"> este termenul folosit pentru a descrie serviciile de mentenanță care sunt necesare doar în situația în care bunul / anumite părți ale acestuia se strică. Mentenanța corectivă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1F19DF78"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b/>
        </w:rPr>
        <w:t>Mentenanța corectivă pe perioada garanției legale oferite în mod normal de vânzător / producător este inclusă în costul bunului respectiv</w:t>
      </w:r>
      <w:r w:rsidRPr="000074B4">
        <w:rPr>
          <w:rFonts w:ascii="Times New Roman" w:hAnsi="Times New Roman" w:cs="Times New Roman"/>
        </w:rPr>
        <w:t>.</w:t>
      </w:r>
    </w:p>
    <w:p w14:paraId="3E9EB957"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6A3901AA"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rPr>
        <w:t>Mentenanța corectivă include localizarea, diagnosticarea defectelor, inclusiv intervenția pentru restabilirea bunei funcționari și trebuie efectuată pentru toate părțile componente ale produsului atunci când Autoritatea contractantă semnalează un incident.</w:t>
      </w:r>
    </w:p>
    <w:p w14:paraId="2801C667"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rPr>
        <w:t xml:space="preserve">Contractantul trebuie să includă în costurile mentenanței corective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în locațiile unde sunt instalate echipamentele (on-site). În cazul în care activitățile de mentenanță corectivă necesită operații tehnologice mai </w:t>
      </w:r>
      <w:r w:rsidRPr="000074B4">
        <w:rPr>
          <w:rFonts w:ascii="Times New Roman" w:hAnsi="Times New Roman" w:cs="Times New Roman"/>
        </w:rPr>
        <w:lastRenderedPageBreak/>
        <w:t>complicate, acestea pot fi executate şi la sediul contractantului, caz în care se întocmește un proces verbal de custodie. </w:t>
      </w:r>
    </w:p>
    <w:p w14:paraId="6725299E"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rPr>
        <w:t>După fiecare intervenție corectivă, contractantul trebuie să efectueze teste de funcționare care să demonstreze că echipamentul/produsul funcționează în parametri optimi și să prezinte un raport care să includă activitățile realizate,  piesele de schimb utilizate, precum și rezultatele testelor de funcționare.</w:t>
      </w:r>
    </w:p>
    <w:p w14:paraId="17BA8830" w14:textId="77777777" w:rsidR="002A5928" w:rsidRPr="000074B4" w:rsidRDefault="00000000" w:rsidP="00BD34FE">
      <w:pPr>
        <w:spacing w:after="0" w:line="240" w:lineRule="auto"/>
        <w:jc w:val="both"/>
        <w:rPr>
          <w:rFonts w:ascii="Times New Roman" w:hAnsi="Times New Roman" w:cs="Times New Roman"/>
        </w:rPr>
      </w:pPr>
      <w:r w:rsidRPr="000074B4">
        <w:rPr>
          <w:rFonts w:ascii="Times New Roman" w:hAnsi="Times New Roman" w:cs="Times New Roman"/>
        </w:rPr>
        <w:t xml:space="preserve">Serviciile de mentenanță corectivă din perioada de garanție sunt incluse în prețul bunului. În cazul în care echipamentul / produsul respectiv functionează pe perioada de garanție fără defecțiuni sau funcționează în parametrii optimi stabilitți se poate ca aceste servicii să nu fie solicitate de Autoritatea contractantă. </w:t>
      </w:r>
    </w:p>
    <w:p w14:paraId="4265F533" w14:textId="77777777" w:rsidR="00BD34FE" w:rsidRPr="000074B4" w:rsidRDefault="00BD34FE" w:rsidP="00BD34FE">
      <w:pPr>
        <w:spacing w:after="0" w:line="240" w:lineRule="auto"/>
        <w:jc w:val="both"/>
        <w:rPr>
          <w:rFonts w:ascii="Times New Roman" w:hAnsi="Times New Roman" w:cs="Times New Roman"/>
        </w:rPr>
      </w:pPr>
    </w:p>
    <w:p w14:paraId="6A076197" w14:textId="77777777" w:rsidR="002A5928" w:rsidRPr="000074B4" w:rsidRDefault="00000000" w:rsidP="00BD34FE">
      <w:pPr>
        <w:pStyle w:val="Heading2"/>
        <w:numPr>
          <w:ilvl w:val="2"/>
          <w:numId w:val="6"/>
        </w:numPr>
        <w:spacing w:before="0" w:line="240" w:lineRule="auto"/>
        <w:jc w:val="both"/>
        <w:rPr>
          <w:rFonts w:ascii="Times New Roman" w:hAnsi="Times New Roman" w:cs="Times New Roman"/>
          <w:i/>
          <w:iCs/>
          <w:sz w:val="22"/>
          <w:szCs w:val="22"/>
        </w:rPr>
      </w:pPr>
      <w:r w:rsidRPr="000074B4">
        <w:rPr>
          <w:rFonts w:ascii="Times New Roman" w:hAnsi="Times New Roman" w:cs="Times New Roman"/>
          <w:sz w:val="22"/>
          <w:szCs w:val="22"/>
        </w:rPr>
        <w:t xml:space="preserve">Mentenanța preventivă în perioada de </w:t>
      </w:r>
      <w:bookmarkEnd w:id="14"/>
      <w:r w:rsidRPr="000074B4">
        <w:rPr>
          <w:rFonts w:ascii="Times New Roman" w:hAnsi="Times New Roman" w:cs="Times New Roman"/>
          <w:sz w:val="22"/>
          <w:szCs w:val="22"/>
        </w:rPr>
        <w:t xml:space="preserve">garanție - </w:t>
      </w:r>
      <w:r w:rsidRPr="000074B4">
        <w:rPr>
          <w:rFonts w:ascii="Times New Roman" w:hAnsi="Times New Roman" w:cs="Times New Roman"/>
          <w:i/>
          <w:iCs/>
          <w:sz w:val="22"/>
          <w:szCs w:val="22"/>
        </w:rPr>
        <w:t>nu este cazul</w:t>
      </w:r>
    </w:p>
    <w:p w14:paraId="3837DAFD" w14:textId="77777777" w:rsidR="002A5928" w:rsidRPr="000074B4" w:rsidRDefault="00000000" w:rsidP="00BD34FE">
      <w:pPr>
        <w:pStyle w:val="Heading2"/>
        <w:numPr>
          <w:ilvl w:val="2"/>
          <w:numId w:val="6"/>
        </w:numPr>
        <w:spacing w:before="0" w:line="240" w:lineRule="auto"/>
        <w:jc w:val="both"/>
        <w:rPr>
          <w:rFonts w:ascii="Times New Roman" w:hAnsi="Times New Roman" w:cs="Times New Roman"/>
          <w:i/>
          <w:iCs/>
          <w:sz w:val="22"/>
          <w:szCs w:val="22"/>
        </w:rPr>
      </w:pPr>
      <w:bookmarkStart w:id="15" w:name="_Toc478634981"/>
      <w:r w:rsidRPr="000074B4">
        <w:rPr>
          <w:rFonts w:ascii="Times New Roman" w:hAnsi="Times New Roman" w:cs="Times New Roman"/>
          <w:sz w:val="22"/>
          <w:szCs w:val="22"/>
        </w:rPr>
        <w:t xml:space="preserve">Mentenanța evolutivă în perioada de garanție - </w:t>
      </w:r>
      <w:r w:rsidRPr="000074B4">
        <w:rPr>
          <w:rFonts w:ascii="Times New Roman" w:hAnsi="Times New Roman" w:cs="Times New Roman"/>
          <w:i/>
          <w:iCs/>
          <w:sz w:val="22"/>
          <w:szCs w:val="22"/>
        </w:rPr>
        <w:t>nu este cazul</w:t>
      </w:r>
    </w:p>
    <w:p w14:paraId="2C327E07" w14:textId="77777777" w:rsidR="00BD34FE" w:rsidRPr="000074B4" w:rsidRDefault="00BD34FE" w:rsidP="00BD34FE">
      <w:pPr>
        <w:spacing w:after="0" w:line="240" w:lineRule="auto"/>
      </w:pPr>
    </w:p>
    <w:p w14:paraId="51D8DC6C" w14:textId="77777777" w:rsidR="002A5928" w:rsidRPr="000074B4" w:rsidRDefault="00000000" w:rsidP="00BD34FE">
      <w:pPr>
        <w:pStyle w:val="Heading2"/>
        <w:numPr>
          <w:ilvl w:val="1"/>
          <w:numId w:val="6"/>
        </w:numPr>
        <w:spacing w:before="0" w:line="240" w:lineRule="auto"/>
        <w:jc w:val="both"/>
        <w:rPr>
          <w:rFonts w:ascii="Times New Roman" w:hAnsi="Times New Roman" w:cs="Times New Roman"/>
          <w:i/>
          <w:iCs/>
          <w:sz w:val="22"/>
          <w:szCs w:val="22"/>
        </w:rPr>
      </w:pPr>
      <w:bookmarkStart w:id="16" w:name="_Toc478634982"/>
      <w:bookmarkEnd w:id="15"/>
      <w:r w:rsidRPr="000074B4">
        <w:rPr>
          <w:rFonts w:ascii="Times New Roman" w:hAnsi="Times New Roman" w:cs="Times New Roman"/>
          <w:sz w:val="22"/>
          <w:szCs w:val="22"/>
        </w:rPr>
        <w:t>Suport tehnic</w:t>
      </w:r>
      <w:bookmarkEnd w:id="16"/>
    </w:p>
    <w:p w14:paraId="078D0423" w14:textId="77777777" w:rsidR="002A5928" w:rsidRPr="000074B4" w:rsidRDefault="00000000" w:rsidP="00BD34FE">
      <w:pPr>
        <w:spacing w:after="0" w:line="240" w:lineRule="auto"/>
        <w:jc w:val="both"/>
      </w:pPr>
      <w:r w:rsidRPr="000074B4">
        <w:rPr>
          <w:rFonts w:ascii="Times New Roman" w:eastAsia="SimSun" w:hAnsi="Times New Roman" w:cs="Times New Roman"/>
          <w:lang w:val="en-US" w:eastAsia="zh-CN" w:bidi="ar"/>
        </w:rPr>
        <w:t xml:space="preserve">Pe </w:t>
      </w:r>
      <w:proofErr w:type="spellStart"/>
      <w:r w:rsidRPr="000074B4">
        <w:rPr>
          <w:rFonts w:ascii="Times New Roman" w:eastAsia="SimSun" w:hAnsi="Times New Roman" w:cs="Times New Roman"/>
          <w:lang w:val="en-US" w:eastAsia="zh-CN" w:bidi="ar"/>
        </w:rPr>
        <w:t>toata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durata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contractului</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atât</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în</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perioada</w:t>
      </w:r>
      <w:proofErr w:type="spellEnd"/>
      <w:r w:rsidRPr="000074B4">
        <w:rPr>
          <w:rFonts w:ascii="Times New Roman" w:eastAsia="SimSun" w:hAnsi="Times New Roman" w:cs="Times New Roman"/>
          <w:lang w:val="en-US" w:eastAsia="zh-CN" w:bidi="ar"/>
        </w:rPr>
        <w:t xml:space="preserve"> de </w:t>
      </w:r>
      <w:proofErr w:type="spellStart"/>
      <w:r w:rsidRPr="000074B4">
        <w:rPr>
          <w:rFonts w:ascii="Times New Roman" w:eastAsia="SimSun" w:hAnsi="Times New Roman" w:cs="Times New Roman"/>
          <w:lang w:val="en-US" w:eastAsia="zh-CN" w:bidi="ar"/>
        </w:rPr>
        <w:t>garanție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cât</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și</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după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expirarea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perioadei</w:t>
      </w:r>
      <w:proofErr w:type="spellEnd"/>
      <w:r w:rsidRPr="000074B4">
        <w:rPr>
          <w:rFonts w:ascii="Times New Roman" w:eastAsia="SimSun" w:hAnsi="Times New Roman" w:cs="Times New Roman"/>
          <w:lang w:val="en-US" w:eastAsia="zh-CN" w:bidi="ar"/>
        </w:rPr>
        <w:t xml:space="preserve"> de </w:t>
      </w:r>
      <w:proofErr w:type="spellStart"/>
      <w:r w:rsidRPr="000074B4">
        <w:rPr>
          <w:rFonts w:ascii="Times New Roman" w:eastAsia="SimSun" w:hAnsi="Times New Roman" w:cs="Times New Roman"/>
          <w:lang w:val="en-US" w:eastAsia="zh-CN" w:bidi="ar"/>
        </w:rPr>
        <w:t>garanție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după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caz</w:t>
      </w:r>
      <w:proofErr w:type="spellEnd"/>
      <w:r w:rsidRPr="000074B4">
        <w:rPr>
          <w:rFonts w:ascii="Times New Roman" w:eastAsia="SimSun" w:hAnsi="Times New Roman" w:cs="Times New Roman"/>
          <w:i/>
          <w:iCs/>
          <w:lang w:val="en-US" w:eastAsia="zh-CN" w:bidi="ar"/>
        </w:rPr>
        <w:t xml:space="preserve">, </w:t>
      </w:r>
      <w:proofErr w:type="spellStart"/>
      <w:r w:rsidRPr="000074B4">
        <w:rPr>
          <w:rFonts w:ascii="Times New Roman" w:eastAsia="SimSun" w:hAnsi="Times New Roman" w:cs="Times New Roman"/>
          <w:lang w:val="en-US" w:eastAsia="zh-CN" w:bidi="ar"/>
        </w:rPr>
        <w:t>Contractantul</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va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asigura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suport</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tehnic</w:t>
      </w:r>
      <w:proofErr w:type="spellEnd"/>
      <w:r w:rsidRPr="000074B4">
        <w:rPr>
          <w:rFonts w:ascii="Times New Roman" w:eastAsia="SimSun" w:hAnsi="Times New Roman" w:cs="Times New Roman"/>
          <w:lang w:eastAsia="zh-CN" w:bidi="ar"/>
        </w:rPr>
        <w:t>/asistență tehnică</w:t>
      </w:r>
      <w:r w:rsidRPr="000074B4">
        <w:rPr>
          <w:rFonts w:ascii="Times New Roman" w:eastAsia="SimSun" w:hAnsi="Times New Roman" w:cs="Times New Roman"/>
          <w:i/>
          <w:iCs/>
          <w:lang w:val="en-US" w:eastAsia="zh-CN" w:bidi="ar"/>
        </w:rPr>
        <w:t xml:space="preserve">. </w:t>
      </w:r>
    </w:p>
    <w:p w14:paraId="47E47194" w14:textId="77777777" w:rsidR="002A5928" w:rsidRPr="000074B4" w:rsidRDefault="00000000" w:rsidP="00BD34FE">
      <w:pPr>
        <w:spacing w:after="0" w:line="240" w:lineRule="auto"/>
        <w:jc w:val="both"/>
        <w:rPr>
          <w:rFonts w:ascii="Times New Roman" w:eastAsia="SimSun" w:hAnsi="Times New Roman" w:cs="Times New Roman"/>
          <w:sz w:val="24"/>
          <w:szCs w:val="24"/>
          <w:lang w:val="en-US" w:eastAsia="zh-CN" w:bidi="ar"/>
        </w:rPr>
      </w:pPr>
      <w:proofErr w:type="spellStart"/>
      <w:r w:rsidRPr="000074B4">
        <w:rPr>
          <w:rFonts w:ascii="Times New Roman" w:eastAsia="SimSun" w:hAnsi="Times New Roman" w:cs="Times New Roman"/>
          <w:lang w:val="en-US" w:eastAsia="zh-CN" w:bidi="ar"/>
        </w:rPr>
        <w:t>Contractantul</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va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asigura</w:t>
      </w:r>
      <w:proofErr w:type="spellEnd"/>
      <w:r w:rsidRPr="000074B4">
        <w:rPr>
          <w:rFonts w:ascii="Times New Roman" w:eastAsia="SimSun" w:hAnsi="Times New Roman" w:cs="Times New Roman"/>
          <w:lang w:val="en-US" w:eastAsia="zh-CN" w:bidi="ar"/>
        </w:rPr>
        <w:t xml:space="preserve"> un </w:t>
      </w:r>
      <w:proofErr w:type="spellStart"/>
      <w:r w:rsidRPr="000074B4">
        <w:rPr>
          <w:rFonts w:ascii="Times New Roman" w:eastAsia="SimSun" w:hAnsi="Times New Roman" w:cs="Times New Roman"/>
          <w:lang w:val="en-US" w:eastAsia="zh-CN" w:bidi="ar"/>
        </w:rPr>
        <w:t>punct</w:t>
      </w:r>
      <w:proofErr w:type="spellEnd"/>
      <w:r w:rsidRPr="000074B4">
        <w:rPr>
          <w:rFonts w:ascii="Times New Roman" w:eastAsia="SimSun" w:hAnsi="Times New Roman" w:cs="Times New Roman"/>
          <w:lang w:val="en-US" w:eastAsia="zh-CN" w:bidi="ar"/>
        </w:rPr>
        <w:t xml:space="preserve"> de contact </w:t>
      </w:r>
      <w:proofErr w:type="spellStart"/>
      <w:r w:rsidRPr="000074B4">
        <w:rPr>
          <w:rFonts w:ascii="Times New Roman" w:eastAsia="SimSun" w:hAnsi="Times New Roman" w:cs="Times New Roman"/>
          <w:lang w:val="en-US" w:eastAsia="zh-CN" w:bidi="ar"/>
        </w:rPr>
        <w:t>dedicat</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personalului</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autorizat</w:t>
      </w:r>
      <w:proofErr w:type="spellEnd"/>
      <w:r w:rsidRPr="000074B4">
        <w:rPr>
          <w:rFonts w:ascii="Times New Roman" w:eastAsia="SimSun" w:hAnsi="Times New Roman" w:cs="Times New Roman"/>
          <w:lang w:val="en-US" w:eastAsia="zh-CN" w:bidi="ar"/>
        </w:rPr>
        <w:t xml:space="preserve"> al </w:t>
      </w:r>
      <w:r w:rsidRPr="000074B4">
        <w:rPr>
          <w:rFonts w:ascii="Times New Roman" w:eastAsia="SimSun" w:hAnsi="Times New Roman" w:cs="Times New Roman"/>
          <w:lang w:eastAsia="zh-CN" w:bidi="ar"/>
        </w:rPr>
        <w:t>A</w:t>
      </w:r>
      <w:proofErr w:type="spellStart"/>
      <w:r w:rsidRPr="000074B4">
        <w:rPr>
          <w:rFonts w:ascii="Times New Roman" w:eastAsia="SimSun" w:hAnsi="Times New Roman" w:cs="Times New Roman"/>
          <w:lang w:val="en-US" w:eastAsia="zh-CN" w:bidi="ar"/>
        </w:rPr>
        <w:t>utorității</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contractante</w:t>
      </w:r>
      <w:proofErr w:type="spellEnd"/>
      <w:r w:rsidRPr="000074B4">
        <w:rPr>
          <w:rFonts w:ascii="Times New Roman" w:eastAsia="SimSun" w:hAnsi="Times New Roman" w:cs="Times New Roman"/>
          <w:lang w:eastAsia="zh-CN" w:bidi="ar"/>
        </w:rPr>
        <w:t xml:space="preserve"> </w:t>
      </w:r>
      <w:proofErr w:type="spellStart"/>
      <w:r w:rsidRPr="000074B4">
        <w:rPr>
          <w:rFonts w:ascii="Times New Roman" w:eastAsia="SimSun" w:hAnsi="Times New Roman" w:cs="Times New Roman"/>
          <w:lang w:val="en-US" w:eastAsia="zh-CN" w:bidi="ar"/>
        </w:rPr>
        <w:t>unde</w:t>
      </w:r>
      <w:proofErr w:type="spellEnd"/>
      <w:r w:rsidRPr="000074B4">
        <w:rPr>
          <w:rFonts w:ascii="Times New Roman" w:eastAsia="SimSun" w:hAnsi="Times New Roman" w:cs="Times New Roman"/>
          <w:lang w:val="en-US" w:eastAsia="zh-CN" w:bidi="ar"/>
        </w:rPr>
        <w:t xml:space="preserve"> se </w:t>
      </w:r>
      <w:proofErr w:type="spellStart"/>
      <w:r w:rsidRPr="000074B4">
        <w:rPr>
          <w:rFonts w:ascii="Times New Roman" w:eastAsia="SimSun" w:hAnsi="Times New Roman" w:cs="Times New Roman"/>
          <w:lang w:val="en-US" w:eastAsia="zh-CN" w:bidi="ar"/>
        </w:rPr>
        <w:t>poate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semnala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orice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problemă</w:t>
      </w:r>
      <w:proofErr w:type="spellEnd"/>
      <w:r w:rsidRPr="000074B4">
        <w:rPr>
          <w:rFonts w:ascii="Times New Roman" w:eastAsia="SimSun" w:hAnsi="Times New Roman" w:cs="Times New Roman"/>
          <w:lang w:val="en-US" w:eastAsia="zh-CN" w:bidi="ar"/>
        </w:rPr>
        <w:t>/</w:t>
      </w:r>
      <w:proofErr w:type="spellStart"/>
      <w:r w:rsidRPr="000074B4">
        <w:rPr>
          <w:rFonts w:ascii="Times New Roman" w:eastAsia="SimSun" w:hAnsi="Times New Roman" w:cs="Times New Roman"/>
          <w:lang w:val="en-US" w:eastAsia="zh-CN" w:bidi="ar"/>
        </w:rPr>
        <w:t>defecțiune</w:t>
      </w:r>
      <w:proofErr w:type="spellEnd"/>
      <w:r w:rsidRPr="000074B4">
        <w:rPr>
          <w:rFonts w:ascii="Times New Roman" w:eastAsia="SimSun" w:hAnsi="Times New Roman" w:cs="Times New Roman"/>
          <w:lang w:val="en-US" w:eastAsia="zh-CN" w:bidi="ar"/>
        </w:rPr>
        <w:t xml:space="preserve"> care </w:t>
      </w:r>
      <w:proofErr w:type="spellStart"/>
      <w:r w:rsidRPr="000074B4">
        <w:rPr>
          <w:rFonts w:ascii="Times New Roman" w:eastAsia="SimSun" w:hAnsi="Times New Roman" w:cs="Times New Roman"/>
          <w:lang w:val="en-US" w:eastAsia="zh-CN" w:bidi="ar"/>
        </w:rPr>
        <w:t>necesită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mentenanță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preventivă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sau</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corectivă</w:t>
      </w:r>
      <w:proofErr w:type="spellEnd"/>
      <w:r w:rsidRPr="000074B4">
        <w:rPr>
          <w:rFonts w:ascii="Times New Roman" w:eastAsia="SimSun" w:hAnsi="Times New Roman" w:cs="Times New Roman"/>
          <w:lang w:eastAsia="zh-CN" w:bidi="ar"/>
        </w:rPr>
        <w:t xml:space="preserve"> sau care necesită </w:t>
      </w:r>
      <w:proofErr w:type="spellStart"/>
      <w:r w:rsidRPr="000074B4">
        <w:rPr>
          <w:rFonts w:ascii="Times New Roman" w:eastAsia="SimSun" w:hAnsi="Times New Roman" w:cs="Times New Roman"/>
          <w:lang w:val="en-US" w:eastAsia="zh-CN" w:bidi="ar"/>
        </w:rPr>
        <w:t>suport</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tehnic</w:t>
      </w:r>
      <w:proofErr w:type="spellEnd"/>
      <w:r w:rsidRPr="000074B4">
        <w:rPr>
          <w:rFonts w:ascii="Times New Roman" w:eastAsia="SimSun" w:hAnsi="Times New Roman" w:cs="Times New Roman"/>
          <w:lang w:val="en-US" w:eastAsia="zh-CN" w:bidi="ar"/>
        </w:rPr>
        <w:t xml:space="preserve"> </w:t>
      </w:r>
      <w:r w:rsidRPr="000074B4">
        <w:rPr>
          <w:rFonts w:ascii="Times New Roman" w:eastAsia="SimSun" w:hAnsi="Times New Roman" w:cs="Times New Roman"/>
          <w:lang w:eastAsia="zh-CN" w:bidi="ar"/>
        </w:rPr>
        <w:t xml:space="preserve">din partea </w:t>
      </w:r>
      <w:proofErr w:type="spellStart"/>
      <w:r w:rsidRPr="000074B4">
        <w:rPr>
          <w:rFonts w:ascii="Times New Roman" w:eastAsia="SimSun" w:hAnsi="Times New Roman" w:cs="Times New Roman"/>
          <w:lang w:val="en-US" w:eastAsia="zh-CN" w:bidi="ar"/>
        </w:rPr>
        <w:t>contractantului</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în</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gestionarea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unui</w:t>
      </w:r>
      <w:proofErr w:type="spellEnd"/>
      <w:r w:rsidRPr="000074B4">
        <w:rPr>
          <w:rFonts w:ascii="Times New Roman" w:eastAsia="SimSun" w:hAnsi="Times New Roman" w:cs="Times New Roman"/>
          <w:lang w:val="en-US" w:eastAsia="zh-CN" w:bidi="ar"/>
        </w:rPr>
        <w:t xml:space="preserve"> incident</w:t>
      </w:r>
      <w:r w:rsidRPr="000074B4">
        <w:rPr>
          <w:rFonts w:ascii="Times New Roman" w:eastAsia="SimSun" w:hAnsi="Times New Roman" w:cs="Times New Roman"/>
          <w:lang w:eastAsia="zh-CN" w:bidi="ar"/>
        </w:rPr>
        <w:t xml:space="preserve">, </w:t>
      </w:r>
      <w:proofErr w:type="spellStart"/>
      <w:r w:rsidRPr="000074B4">
        <w:rPr>
          <w:rFonts w:ascii="Times New Roman" w:eastAsia="SimSun" w:hAnsi="Times New Roman" w:cs="Times New Roman"/>
          <w:lang w:val="en-US" w:eastAsia="zh-CN" w:bidi="ar"/>
        </w:rPr>
        <w:t>disponibil</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pentru</w:t>
      </w:r>
      <w:proofErr w:type="spellEnd"/>
      <w:r w:rsidRPr="000074B4">
        <w:rPr>
          <w:rFonts w:ascii="Times New Roman" w:eastAsia="SimSun" w:hAnsi="Times New Roman" w:cs="Times New Roman"/>
          <w:lang w:val="en-US" w:eastAsia="zh-CN" w:bidi="ar"/>
        </w:rPr>
        <w:t xml:space="preserve"> a se </w:t>
      </w:r>
      <w:proofErr w:type="spellStart"/>
      <w:r w:rsidRPr="000074B4">
        <w:rPr>
          <w:rFonts w:ascii="Times New Roman" w:eastAsia="SimSun" w:hAnsi="Times New Roman" w:cs="Times New Roman"/>
          <w:lang w:val="en-US" w:eastAsia="zh-CN" w:bidi="ar"/>
        </w:rPr>
        <w:t>asigura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orice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situație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semnalată</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este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tratată</w:t>
      </w:r>
      <w:proofErr w:type="spellEnd"/>
      <w:r w:rsidRPr="000074B4">
        <w:rPr>
          <w:rFonts w:ascii="Times New Roman" w:eastAsia="SimSun" w:hAnsi="Times New Roman" w:cs="Times New Roman"/>
          <w:lang w:val="en-US" w:eastAsia="zh-CN" w:bidi="ar"/>
        </w:rPr>
        <w:t xml:space="preserve"> cu </w:t>
      </w:r>
      <w:proofErr w:type="spellStart"/>
      <w:r w:rsidRPr="000074B4">
        <w:rPr>
          <w:rFonts w:ascii="Times New Roman" w:eastAsia="SimSun" w:hAnsi="Times New Roman" w:cs="Times New Roman"/>
          <w:lang w:val="en-US" w:eastAsia="zh-CN" w:bidi="ar"/>
        </w:rPr>
        <w:t>promptitudine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Contractantul</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va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răspunde</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în</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timp</w:t>
      </w:r>
      <w:proofErr w:type="spellEnd"/>
      <w:r w:rsidRPr="000074B4">
        <w:rPr>
          <w:rFonts w:ascii="Times New Roman" w:eastAsia="SimSun" w:hAnsi="Times New Roman" w:cs="Times New Roman"/>
          <w:lang w:val="en-US" w:eastAsia="zh-CN" w:bidi="ar"/>
        </w:rPr>
        <w:t xml:space="preserve"> util la </w:t>
      </w:r>
      <w:proofErr w:type="spellStart"/>
      <w:r w:rsidRPr="000074B4">
        <w:rPr>
          <w:rFonts w:ascii="Times New Roman" w:eastAsia="SimSun" w:hAnsi="Times New Roman" w:cs="Times New Roman"/>
          <w:lang w:val="en-US" w:eastAsia="zh-CN" w:bidi="ar"/>
        </w:rPr>
        <w:t>orice</w:t>
      </w:r>
      <w:proofErr w:type="spellEnd"/>
      <w:r w:rsidRPr="000074B4">
        <w:rPr>
          <w:rFonts w:ascii="Times New Roman" w:eastAsia="SimSun" w:hAnsi="Times New Roman" w:cs="Times New Roman"/>
          <w:lang w:val="en-US" w:eastAsia="zh-CN" w:bidi="ar"/>
        </w:rPr>
        <w:t xml:space="preserve"> incident </w:t>
      </w:r>
      <w:proofErr w:type="spellStart"/>
      <w:r w:rsidRPr="000074B4">
        <w:rPr>
          <w:rFonts w:ascii="Times New Roman" w:eastAsia="SimSun" w:hAnsi="Times New Roman" w:cs="Times New Roman"/>
          <w:lang w:val="en-US" w:eastAsia="zh-CN" w:bidi="ar"/>
        </w:rPr>
        <w:t>semnalat</w:t>
      </w:r>
      <w:proofErr w:type="spellEnd"/>
      <w:r w:rsidRPr="000074B4">
        <w:rPr>
          <w:rFonts w:ascii="Times New Roman" w:eastAsia="SimSun" w:hAnsi="Times New Roman" w:cs="Times New Roman"/>
          <w:lang w:val="en-US" w:eastAsia="zh-CN" w:bidi="ar"/>
        </w:rPr>
        <w:t xml:space="preserve"> de </w:t>
      </w:r>
      <w:r w:rsidRPr="000074B4">
        <w:rPr>
          <w:rFonts w:ascii="Times New Roman" w:eastAsia="SimSun" w:hAnsi="Times New Roman" w:cs="Times New Roman"/>
          <w:lang w:eastAsia="zh-CN" w:bidi="ar"/>
        </w:rPr>
        <w:t>A</w:t>
      </w:r>
      <w:proofErr w:type="spellStart"/>
      <w:r w:rsidRPr="000074B4">
        <w:rPr>
          <w:rFonts w:ascii="Times New Roman" w:eastAsia="SimSun" w:hAnsi="Times New Roman" w:cs="Times New Roman"/>
          <w:lang w:val="en-US" w:eastAsia="zh-CN" w:bidi="ar"/>
        </w:rPr>
        <w:t>utoritatea</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contractantă</w:t>
      </w:r>
      <w:proofErr w:type="spellEnd"/>
      <w:r w:rsidRPr="000074B4">
        <w:rPr>
          <w:rFonts w:ascii="Times New Roman" w:eastAsia="SimSun" w:hAnsi="Times New Roman" w:cs="Times New Roman"/>
          <w:lang w:val="en-US" w:eastAsia="zh-CN" w:bidi="ar"/>
        </w:rPr>
        <w:t>.</w:t>
      </w:r>
      <w:r w:rsidRPr="000074B4">
        <w:rPr>
          <w:rFonts w:ascii="Times New Roman" w:eastAsia="SimSun" w:hAnsi="Times New Roman" w:cs="Times New Roman"/>
          <w:sz w:val="24"/>
          <w:szCs w:val="24"/>
          <w:lang w:val="en-US" w:eastAsia="zh-CN" w:bidi="ar"/>
        </w:rPr>
        <w:t xml:space="preserve"> </w:t>
      </w:r>
    </w:p>
    <w:p w14:paraId="21E623D1" w14:textId="77777777" w:rsidR="002A5928" w:rsidRPr="000074B4" w:rsidRDefault="00000000" w:rsidP="00BD34FE">
      <w:pPr>
        <w:spacing w:after="0" w:line="240" w:lineRule="auto"/>
        <w:jc w:val="both"/>
        <w:rPr>
          <w:rFonts w:ascii="Times New Roman" w:eastAsia="SimSun" w:hAnsi="Times New Roman" w:cs="Times New Roman"/>
          <w:lang w:val="en-US" w:eastAsia="zh-CN" w:bidi="ar"/>
        </w:rPr>
      </w:pPr>
      <w:proofErr w:type="spellStart"/>
      <w:r w:rsidRPr="000074B4">
        <w:rPr>
          <w:rFonts w:ascii="Times New Roman" w:eastAsia="SimSun" w:hAnsi="Times New Roman" w:cs="Times New Roman"/>
          <w:b/>
          <w:bCs/>
          <w:lang w:val="en-US" w:eastAsia="zh-CN" w:bidi="ar"/>
        </w:rPr>
        <w:t>Constatarea</w:t>
      </w:r>
      <w:proofErr w:type="spellEnd"/>
      <w:r w:rsidRPr="000074B4">
        <w:rPr>
          <w:rFonts w:ascii="Times New Roman" w:eastAsia="SimSun" w:hAnsi="Times New Roman" w:cs="Times New Roman"/>
          <w:b/>
          <w:bCs/>
          <w:lang w:val="en-US" w:eastAsia="zh-CN" w:bidi="ar"/>
        </w:rPr>
        <w:t xml:space="preserve"> </w:t>
      </w:r>
      <w:proofErr w:type="spellStart"/>
      <w:r w:rsidRPr="000074B4">
        <w:rPr>
          <w:rFonts w:ascii="Times New Roman" w:eastAsia="SimSun" w:hAnsi="Times New Roman" w:cs="Times New Roman"/>
          <w:lang w:val="en-US" w:eastAsia="zh-CN" w:bidi="ar"/>
        </w:rPr>
        <w:t>defecţiunilor</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în</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perioada</w:t>
      </w:r>
      <w:proofErr w:type="spellEnd"/>
      <w:r w:rsidRPr="000074B4">
        <w:rPr>
          <w:rFonts w:ascii="Times New Roman" w:eastAsia="SimSun" w:hAnsi="Times New Roman" w:cs="Times New Roman"/>
          <w:lang w:val="en-US" w:eastAsia="zh-CN" w:bidi="ar"/>
        </w:rPr>
        <w:t xml:space="preserve"> de </w:t>
      </w:r>
      <w:proofErr w:type="spellStart"/>
      <w:r w:rsidRPr="000074B4">
        <w:rPr>
          <w:rFonts w:ascii="Times New Roman" w:eastAsia="SimSun" w:hAnsi="Times New Roman" w:cs="Times New Roman"/>
          <w:lang w:val="en-US" w:eastAsia="zh-CN" w:bidi="ar"/>
        </w:rPr>
        <w:t>garanţie</w:t>
      </w:r>
      <w:proofErr w:type="spellEnd"/>
      <w:r w:rsidRPr="000074B4">
        <w:rPr>
          <w:rFonts w:ascii="Times New Roman" w:eastAsia="SimSun" w:hAnsi="Times New Roman" w:cs="Times New Roman"/>
          <w:lang w:val="en-US" w:eastAsia="zh-CN" w:bidi="ar"/>
        </w:rPr>
        <w:t xml:space="preserve"> se </w:t>
      </w:r>
      <w:proofErr w:type="spellStart"/>
      <w:r w:rsidRPr="000074B4">
        <w:rPr>
          <w:rFonts w:ascii="Times New Roman" w:eastAsia="SimSun" w:hAnsi="Times New Roman" w:cs="Times New Roman"/>
          <w:lang w:val="en-US" w:eastAsia="zh-CN" w:bidi="ar"/>
        </w:rPr>
        <w:t>asigură</w:t>
      </w:r>
      <w:proofErr w:type="spellEnd"/>
      <w:r w:rsidRPr="000074B4">
        <w:rPr>
          <w:rFonts w:ascii="Times New Roman" w:eastAsia="SimSun" w:hAnsi="Times New Roman" w:cs="Times New Roman"/>
          <w:lang w:val="en-US" w:eastAsia="zh-CN" w:bidi="ar"/>
        </w:rPr>
        <w:t xml:space="preserve"> la </w:t>
      </w:r>
      <w:proofErr w:type="spellStart"/>
      <w:r w:rsidRPr="000074B4">
        <w:rPr>
          <w:rFonts w:ascii="Times New Roman" w:eastAsia="SimSun" w:hAnsi="Times New Roman" w:cs="Times New Roman"/>
          <w:lang w:val="en-US" w:eastAsia="zh-CN" w:bidi="ar"/>
        </w:rPr>
        <w:t>sediul</w:t>
      </w:r>
      <w:proofErr w:type="spellEnd"/>
      <w:r w:rsidRPr="000074B4">
        <w:rPr>
          <w:rFonts w:ascii="Times New Roman" w:eastAsia="SimSun" w:hAnsi="Times New Roman" w:cs="Times New Roman"/>
          <w:lang w:val="en-US" w:eastAsia="zh-CN" w:bidi="ar"/>
        </w:rPr>
        <w:t xml:space="preserve"> </w:t>
      </w:r>
      <w:proofErr w:type="spellStart"/>
      <w:r w:rsidRPr="000074B4">
        <w:rPr>
          <w:rFonts w:ascii="Times New Roman" w:eastAsia="SimSun" w:hAnsi="Times New Roman" w:cs="Times New Roman"/>
          <w:lang w:val="en-US" w:eastAsia="zh-CN" w:bidi="ar"/>
        </w:rPr>
        <w:t>beneficiarului</w:t>
      </w:r>
      <w:proofErr w:type="spellEnd"/>
      <w:r w:rsidRPr="000074B4">
        <w:rPr>
          <w:rFonts w:ascii="Times New Roman" w:eastAsia="SimSun" w:hAnsi="Times New Roman" w:cs="Times New Roman"/>
          <w:lang w:val="en-US" w:eastAsia="zh-CN" w:bidi="ar"/>
        </w:rPr>
        <w:t xml:space="preserve"> </w:t>
      </w:r>
      <w:r w:rsidRPr="000074B4">
        <w:rPr>
          <w:rFonts w:ascii="Times New Roman" w:eastAsia="SimSun" w:hAnsi="Times New Roman" w:cs="Times New Roman"/>
          <w:lang w:eastAsia="zh-CN" w:bidi="ar"/>
        </w:rPr>
        <w:t>(on-site)</w:t>
      </w:r>
      <w:r w:rsidRPr="000074B4">
        <w:rPr>
          <w:rFonts w:ascii="Times New Roman" w:eastAsia="SimSun" w:hAnsi="Times New Roman" w:cs="Times New Roman"/>
          <w:lang w:val="en-US" w:eastAsia="zh-CN" w:bidi="ar"/>
        </w:rPr>
        <w:t xml:space="preserve">. </w:t>
      </w:r>
    </w:p>
    <w:p w14:paraId="79BAF702" w14:textId="77777777" w:rsidR="00BD34FE" w:rsidRDefault="00BD34FE" w:rsidP="00BD34FE">
      <w:pPr>
        <w:spacing w:after="0" w:line="240" w:lineRule="auto"/>
        <w:jc w:val="both"/>
        <w:rPr>
          <w:rFonts w:ascii="Times New Roman" w:hAnsi="Times New Roman" w:cs="Times New Roman"/>
        </w:rPr>
      </w:pPr>
    </w:p>
    <w:p w14:paraId="14F8D5BB" w14:textId="77777777" w:rsidR="002A5928" w:rsidRDefault="00000000" w:rsidP="00BD34FE">
      <w:pPr>
        <w:pStyle w:val="Heading2"/>
        <w:numPr>
          <w:ilvl w:val="2"/>
          <w:numId w:val="6"/>
        </w:numPr>
        <w:spacing w:before="0" w:line="240" w:lineRule="auto"/>
        <w:jc w:val="both"/>
        <w:rPr>
          <w:rFonts w:ascii="Times New Roman" w:hAnsi="Times New Roman" w:cs="Times New Roman"/>
          <w:i/>
          <w:iCs/>
          <w:sz w:val="22"/>
          <w:szCs w:val="22"/>
        </w:rPr>
      </w:pPr>
      <w:bookmarkStart w:id="17" w:name="_Toc478634983"/>
      <w:r>
        <w:rPr>
          <w:rFonts w:ascii="Times New Roman" w:hAnsi="Times New Roman" w:cs="Times New Roman"/>
          <w:sz w:val="22"/>
          <w:szCs w:val="22"/>
        </w:rPr>
        <w:t xml:space="preserve">Piese de schimb și materiale consumabile pentru activitățile din programul de mentenanță corectiva după expirarea </w:t>
      </w:r>
      <w:bookmarkEnd w:id="17"/>
      <w:r>
        <w:rPr>
          <w:rFonts w:ascii="Times New Roman" w:hAnsi="Times New Roman" w:cs="Times New Roman"/>
          <w:sz w:val="22"/>
          <w:szCs w:val="22"/>
        </w:rPr>
        <w:t xml:space="preserve">garanției - </w:t>
      </w:r>
      <w:r>
        <w:rPr>
          <w:rFonts w:ascii="Times New Roman" w:hAnsi="Times New Roman" w:cs="Times New Roman"/>
          <w:i/>
          <w:iCs/>
          <w:sz w:val="22"/>
          <w:szCs w:val="22"/>
        </w:rPr>
        <w:t>nu este cazul</w:t>
      </w:r>
    </w:p>
    <w:p w14:paraId="292C2161" w14:textId="77777777" w:rsidR="002A5928" w:rsidRDefault="00000000" w:rsidP="00BD34FE">
      <w:pPr>
        <w:pStyle w:val="Heading2"/>
        <w:numPr>
          <w:ilvl w:val="1"/>
          <w:numId w:val="6"/>
        </w:numPr>
        <w:spacing w:before="0" w:line="240" w:lineRule="auto"/>
        <w:jc w:val="both"/>
        <w:rPr>
          <w:rFonts w:ascii="Times New Roman" w:hAnsi="Times New Roman" w:cs="Times New Roman"/>
          <w:sz w:val="22"/>
          <w:szCs w:val="22"/>
        </w:rPr>
      </w:pPr>
      <w:bookmarkStart w:id="18" w:name="_Toc478634984"/>
      <w:r>
        <w:rPr>
          <w:rFonts w:ascii="Times New Roman" w:hAnsi="Times New Roman" w:cs="Times New Roman"/>
          <w:sz w:val="22"/>
          <w:szCs w:val="22"/>
        </w:rPr>
        <w:t>Mediul in care este operat produsul</w:t>
      </w:r>
      <w:bookmarkEnd w:id="18"/>
    </w:p>
    <w:p w14:paraId="3A60FF04" w14:textId="2965829F" w:rsidR="0023048C" w:rsidRPr="00510E99" w:rsidRDefault="00000000" w:rsidP="00BD34FE">
      <w:pPr>
        <w:kinsoku w:val="0"/>
        <w:overflowPunct w:val="0"/>
        <w:spacing w:after="0" w:line="240" w:lineRule="auto"/>
        <w:jc w:val="both"/>
        <w:rPr>
          <w:rFonts w:ascii="Times New Roman" w:hAnsi="Times New Roman" w:cs="Times New Roman"/>
          <w:bCs/>
          <w:color w:val="000000" w:themeColor="text1"/>
          <w:lang w:val="it-IT"/>
        </w:rPr>
      </w:pPr>
      <w:r>
        <w:rPr>
          <w:rFonts w:ascii="Times New Roman" w:hAnsi="Times New Roman" w:cs="Times New Roman"/>
          <w:spacing w:val="1"/>
          <w:lang w:val="it-IT"/>
        </w:rPr>
        <w:t>Produsele</w:t>
      </w:r>
      <w:r>
        <w:rPr>
          <w:rFonts w:ascii="Times New Roman" w:hAnsi="Times New Roman" w:cs="Times New Roman"/>
          <w:bCs/>
          <w:lang w:val="it-IT"/>
        </w:rPr>
        <w:t xml:space="preserve"> vor fi utilizate in cadrul Universitatii Ștefan cel Mare din Suceava, </w:t>
      </w:r>
      <w:r w:rsidRPr="00510E99">
        <w:rPr>
          <w:rFonts w:ascii="Times New Roman" w:hAnsi="Times New Roman" w:cs="Times New Roman"/>
          <w:bCs/>
          <w:color w:val="000000" w:themeColor="text1"/>
          <w:lang w:val="it-IT"/>
        </w:rPr>
        <w:t xml:space="preserve">pentru </w:t>
      </w:r>
      <w:r w:rsidR="00BD34FE" w:rsidRPr="00510E99">
        <w:rPr>
          <w:rFonts w:ascii="Times New Roman" w:hAnsi="Times New Roman" w:cs="Times New Roman"/>
          <w:bCs/>
          <w:color w:val="000000" w:themeColor="text1"/>
          <w:lang w:val="it-IT"/>
        </w:rPr>
        <w:t xml:space="preserve">activitățile prevăzute în  </w:t>
      </w:r>
      <w:r w:rsidRPr="00510E99">
        <w:rPr>
          <w:rFonts w:ascii="Times New Roman" w:hAnsi="Times New Roman" w:cs="Times New Roman"/>
          <w:bCs/>
          <w:color w:val="000000" w:themeColor="text1"/>
          <w:lang w:val="it-IT"/>
        </w:rPr>
        <w:t>proiect</w:t>
      </w:r>
      <w:r w:rsidR="007E50E6">
        <w:rPr>
          <w:rFonts w:ascii="Times New Roman" w:hAnsi="Times New Roman" w:cs="Times New Roman"/>
          <w:bCs/>
          <w:color w:val="000000" w:themeColor="text1"/>
          <w:lang w:val="it-IT"/>
        </w:rPr>
        <w:t>ul</w:t>
      </w:r>
      <w:r w:rsidR="00BD34FE" w:rsidRPr="00510E99">
        <w:rPr>
          <w:rFonts w:ascii="Times New Roman" w:hAnsi="Times New Roman" w:cs="Times New Roman"/>
          <w:bCs/>
          <w:color w:val="000000" w:themeColor="text1"/>
          <w:lang w:val="it-IT"/>
        </w:rPr>
        <w:t xml:space="preserve">: </w:t>
      </w:r>
    </w:p>
    <w:p w14:paraId="16C7E5DA" w14:textId="77777777" w:rsidR="00BD34FE" w:rsidRPr="00BD34FE" w:rsidRDefault="00BD34FE" w:rsidP="00BD34FE">
      <w:pPr>
        <w:spacing w:after="0" w:line="240" w:lineRule="auto"/>
        <w:jc w:val="both"/>
        <w:rPr>
          <w:rFonts w:ascii="Times New Roman" w:hAnsi="Times New Roman" w:cs="Times New Roman"/>
        </w:rPr>
      </w:pPr>
      <w:bookmarkStart w:id="19" w:name="_Hlk207276364"/>
      <w:r w:rsidRPr="00BD34FE">
        <w:rPr>
          <w:rFonts w:ascii="Times New Roman" w:hAnsi="Times New Roman" w:cs="Times New Roman"/>
        </w:rPr>
        <w:t xml:space="preserve">- „Educație, Suport, Transformare și Implicare prin studii Universitare pentru Succes în Viața profesională - ESTI USV”, COD SMIS+: 326326, </w:t>
      </w:r>
    </w:p>
    <w:bookmarkEnd w:id="19"/>
    <w:p w14:paraId="045E7A72" w14:textId="77777777" w:rsidR="00BD34FE" w:rsidRDefault="00BD34FE" w:rsidP="00BD34FE">
      <w:pPr>
        <w:kinsoku w:val="0"/>
        <w:overflowPunct w:val="0"/>
        <w:spacing w:after="0" w:line="240" w:lineRule="auto"/>
        <w:jc w:val="both"/>
        <w:rPr>
          <w:rFonts w:ascii="Times New Roman" w:hAnsi="Times New Roman" w:cs="Times New Roman"/>
          <w:bCs/>
          <w:lang w:val="it-IT"/>
        </w:rPr>
      </w:pPr>
    </w:p>
    <w:p w14:paraId="09E04627" w14:textId="77777777" w:rsidR="002A5928" w:rsidRDefault="00000000" w:rsidP="00BD34FE">
      <w:pPr>
        <w:pStyle w:val="Heading2"/>
        <w:numPr>
          <w:ilvl w:val="1"/>
          <w:numId w:val="6"/>
        </w:numPr>
        <w:spacing w:before="0" w:line="240" w:lineRule="auto"/>
        <w:jc w:val="both"/>
        <w:rPr>
          <w:rFonts w:ascii="Times New Roman" w:hAnsi="Times New Roman" w:cs="Times New Roman"/>
          <w:sz w:val="22"/>
          <w:szCs w:val="22"/>
          <w:lang w:val="en-US"/>
        </w:rPr>
      </w:pPr>
      <w:bookmarkStart w:id="20" w:name="_Toc478634985"/>
      <w:r>
        <w:rPr>
          <w:rFonts w:ascii="Times New Roman" w:hAnsi="Times New Roman" w:cs="Times New Roman"/>
          <w:sz w:val="22"/>
          <w:szCs w:val="22"/>
        </w:rPr>
        <w:t>Constrângeri privind locația unde se va efectua livrarea/instalarea</w:t>
      </w:r>
      <w:bookmarkEnd w:id="20"/>
      <w:r>
        <w:rPr>
          <w:rFonts w:ascii="Times New Roman" w:hAnsi="Times New Roman" w:cs="Times New Roman"/>
          <w:sz w:val="22"/>
          <w:szCs w:val="22"/>
        </w:rPr>
        <w:t xml:space="preserve"> </w:t>
      </w:r>
      <w:r>
        <w:rPr>
          <w:rFonts w:ascii="Times New Roman" w:hAnsi="Times New Roman" w:cs="Times New Roman"/>
          <w:i/>
          <w:sz w:val="22"/>
          <w:szCs w:val="22"/>
        </w:rPr>
        <w:t>- nu este cazul</w:t>
      </w:r>
    </w:p>
    <w:p w14:paraId="7BEFEA81" w14:textId="77777777" w:rsidR="002A5928" w:rsidRDefault="00000000" w:rsidP="00BD34FE">
      <w:pPr>
        <w:pStyle w:val="Heading2"/>
        <w:numPr>
          <w:ilvl w:val="0"/>
          <w:numId w:val="6"/>
        </w:numPr>
        <w:spacing w:before="0" w:line="240" w:lineRule="auto"/>
        <w:jc w:val="both"/>
        <w:rPr>
          <w:rFonts w:ascii="Times New Roman" w:hAnsi="Times New Roman" w:cs="Times New Roman"/>
          <w:sz w:val="22"/>
          <w:szCs w:val="22"/>
        </w:rPr>
      </w:pPr>
      <w:bookmarkStart w:id="21" w:name="_Toc478634986"/>
      <w:r>
        <w:rPr>
          <w:rFonts w:ascii="Times New Roman" w:hAnsi="Times New Roman" w:cs="Times New Roman"/>
          <w:sz w:val="22"/>
          <w:szCs w:val="22"/>
        </w:rPr>
        <w:t xml:space="preserve">Atribuțiile și responsabilitățile </w:t>
      </w:r>
      <w:bookmarkEnd w:id="21"/>
      <w:r>
        <w:rPr>
          <w:rFonts w:ascii="Times New Roman" w:hAnsi="Times New Roman" w:cs="Times New Roman"/>
          <w:sz w:val="22"/>
          <w:szCs w:val="22"/>
        </w:rPr>
        <w:t>părților</w:t>
      </w:r>
    </w:p>
    <w:p w14:paraId="3E045ABD" w14:textId="77777777" w:rsidR="002A5928" w:rsidRDefault="00000000" w:rsidP="00BD34FE">
      <w:pPr>
        <w:pStyle w:val="Default"/>
        <w:jc w:val="both"/>
        <w:rPr>
          <w:rFonts w:ascii="Times New Roman" w:hAnsi="Times New Roman" w:cs="Times New Roman"/>
          <w:iCs/>
          <w:sz w:val="22"/>
          <w:szCs w:val="22"/>
        </w:rPr>
      </w:pPr>
      <w:r>
        <w:rPr>
          <w:rFonts w:ascii="Times New Roman" w:hAnsi="Times New Roman" w:cs="Times New Roman"/>
          <w:iCs/>
          <w:sz w:val="22"/>
          <w:szCs w:val="22"/>
        </w:rPr>
        <w:t>În raport cu produsele solicitate și cu cerințele stipulate în prezentul Caiet de Sarcini, responsabilitățile și atribuțiile părților sunt:</w:t>
      </w:r>
    </w:p>
    <w:p w14:paraId="061DEB3D" w14:textId="77777777" w:rsidR="00521F89" w:rsidRDefault="00521F89" w:rsidP="00BD34FE">
      <w:pPr>
        <w:pStyle w:val="Default"/>
        <w:jc w:val="both"/>
        <w:rPr>
          <w:rFonts w:ascii="Times New Roman" w:hAnsi="Times New Roman" w:cs="Times New Roman"/>
          <w:iCs/>
          <w:sz w:val="22"/>
          <w:szCs w:val="22"/>
        </w:rPr>
      </w:pPr>
    </w:p>
    <w:p w14:paraId="4819D283" w14:textId="77777777" w:rsidR="002A5928" w:rsidRDefault="00000000" w:rsidP="00BD34FE">
      <w:pPr>
        <w:pStyle w:val="Default"/>
        <w:jc w:val="both"/>
        <w:rPr>
          <w:rFonts w:ascii="Times New Roman" w:hAnsi="Times New Roman" w:cs="Times New Roman"/>
          <w:b/>
          <w:iCs/>
          <w:sz w:val="22"/>
          <w:szCs w:val="22"/>
          <w:lang w:val="fr-BE"/>
        </w:rPr>
      </w:pPr>
      <w:proofErr w:type="spellStart"/>
      <w:r>
        <w:rPr>
          <w:rFonts w:ascii="Times New Roman" w:hAnsi="Times New Roman" w:cs="Times New Roman"/>
          <w:b/>
          <w:bCs/>
          <w:iCs/>
          <w:sz w:val="22"/>
          <w:szCs w:val="22"/>
          <w:lang w:val="fr-BE"/>
        </w:rPr>
        <w:t>Ofertantul</w:t>
      </w:r>
      <w:proofErr w:type="spellEnd"/>
      <w:r>
        <w:rPr>
          <w:rFonts w:ascii="Times New Roman" w:hAnsi="Times New Roman" w:cs="Times New Roman"/>
          <w:b/>
          <w:bCs/>
          <w:iCs/>
          <w:sz w:val="22"/>
          <w:szCs w:val="22"/>
          <w:lang w:val="fr-BE"/>
        </w:rPr>
        <w:t xml:space="preserve"> </w:t>
      </w:r>
      <w:r>
        <w:rPr>
          <w:rFonts w:ascii="Times New Roman" w:hAnsi="Times New Roman" w:cs="Times New Roman"/>
          <w:b/>
          <w:iCs/>
          <w:sz w:val="22"/>
          <w:szCs w:val="22"/>
          <w:lang w:val="fr-BE"/>
        </w:rPr>
        <w:t xml:space="preserve">are </w:t>
      </w:r>
      <w:proofErr w:type="spellStart"/>
      <w:r>
        <w:rPr>
          <w:rFonts w:ascii="Times New Roman" w:hAnsi="Times New Roman" w:cs="Times New Roman"/>
          <w:b/>
          <w:iCs/>
          <w:sz w:val="22"/>
          <w:szCs w:val="22"/>
          <w:lang w:val="fr-BE"/>
        </w:rPr>
        <w:t>următoarele</w:t>
      </w:r>
      <w:proofErr w:type="spellEnd"/>
      <w:r>
        <w:rPr>
          <w:rFonts w:ascii="Times New Roman" w:hAnsi="Times New Roman" w:cs="Times New Roman"/>
          <w:b/>
          <w:iCs/>
          <w:sz w:val="22"/>
          <w:szCs w:val="22"/>
          <w:lang w:val="fr-BE"/>
        </w:rPr>
        <w:t xml:space="preserve"> </w:t>
      </w:r>
      <w:proofErr w:type="spellStart"/>
      <w:r>
        <w:rPr>
          <w:rFonts w:ascii="Times New Roman" w:hAnsi="Times New Roman" w:cs="Times New Roman"/>
          <w:b/>
          <w:iCs/>
          <w:sz w:val="22"/>
          <w:szCs w:val="22"/>
          <w:lang w:val="fr-BE"/>
        </w:rPr>
        <w:t>obligații</w:t>
      </w:r>
      <w:proofErr w:type="spellEnd"/>
      <w:r>
        <w:rPr>
          <w:rFonts w:ascii="Times New Roman" w:hAnsi="Times New Roman" w:cs="Times New Roman"/>
          <w:b/>
          <w:iCs/>
          <w:sz w:val="22"/>
          <w:szCs w:val="22"/>
          <w:lang w:val="fr-BE"/>
        </w:rPr>
        <w:t xml:space="preserve"> </w:t>
      </w:r>
      <w:proofErr w:type="gramStart"/>
      <w:r>
        <w:rPr>
          <w:rFonts w:ascii="Times New Roman" w:hAnsi="Times New Roman" w:cs="Times New Roman"/>
          <w:b/>
          <w:iCs/>
          <w:sz w:val="22"/>
          <w:szCs w:val="22"/>
          <w:lang w:val="fr-BE"/>
        </w:rPr>
        <w:t>principale:</w:t>
      </w:r>
      <w:proofErr w:type="gramEnd"/>
      <w:r>
        <w:rPr>
          <w:rFonts w:ascii="Times New Roman" w:hAnsi="Times New Roman" w:cs="Times New Roman"/>
          <w:b/>
          <w:iCs/>
          <w:sz w:val="22"/>
          <w:szCs w:val="22"/>
          <w:lang w:val="fr-BE"/>
        </w:rPr>
        <w:t xml:space="preserve"> </w:t>
      </w:r>
    </w:p>
    <w:p w14:paraId="21ADBADE" w14:textId="77777777" w:rsidR="002A5928" w:rsidRDefault="00000000" w:rsidP="00BD34FE">
      <w:pPr>
        <w:pStyle w:val="Default"/>
        <w:numPr>
          <w:ilvl w:val="1"/>
          <w:numId w:val="13"/>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mobilizarea</w:t>
      </w:r>
      <w:proofErr w:type="spellEnd"/>
      <w:proofErr w:type="gram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resurse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suficiente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expertiză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adecvată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asigura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gestionarea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cum este </w:t>
      </w:r>
      <w:proofErr w:type="spellStart"/>
      <w:r>
        <w:rPr>
          <w:rFonts w:ascii="Times New Roman" w:hAnsi="Times New Roman" w:cs="Times New Roman"/>
          <w:iCs/>
          <w:sz w:val="22"/>
          <w:szCs w:val="22"/>
          <w:lang w:val="fr-BE"/>
        </w:rPr>
        <w:t>solicitat</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20E690DF" w14:textId="77777777" w:rsidR="002A5928" w:rsidRDefault="00000000" w:rsidP="00BD34FE">
      <w:pPr>
        <w:pStyle w:val="Default"/>
        <w:numPr>
          <w:ilvl w:val="1"/>
          <w:numId w:val="13"/>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îndeplinirea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prevederilor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legale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relevante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încât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să</w:t>
      </w:r>
      <w:proofErr w:type="spellEnd"/>
      <w:r>
        <w:rPr>
          <w:rFonts w:ascii="Times New Roman" w:hAnsi="Times New Roman" w:cs="Times New Roman"/>
          <w:iCs/>
          <w:sz w:val="22"/>
          <w:szCs w:val="22"/>
          <w:lang w:val="fr-BE"/>
        </w:rPr>
        <w:t xml:space="preserve"> se </w:t>
      </w:r>
      <w:proofErr w:type="spellStart"/>
      <w:r>
        <w:rPr>
          <w:rFonts w:ascii="Times New Roman" w:hAnsi="Times New Roman" w:cs="Times New Roman"/>
          <w:iCs/>
          <w:sz w:val="22"/>
          <w:szCs w:val="22"/>
          <w:lang w:val="fr-BE"/>
        </w:rPr>
        <w:t>asigure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obligațiile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îndeplinite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parametrii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solicitați</w:t>
      </w:r>
      <w:proofErr w:type="spellEnd"/>
      <w:r>
        <w:rPr>
          <w:rFonts w:ascii="Times New Roman" w:hAnsi="Times New Roman" w:cs="Times New Roman"/>
          <w:iCs/>
          <w:sz w:val="22"/>
          <w:szCs w:val="22"/>
          <w:lang w:val="fr-BE"/>
        </w:rPr>
        <w:t xml:space="preserve">, </w:t>
      </w:r>
    </w:p>
    <w:p w14:paraId="485073A8" w14:textId="77777777" w:rsidR="002A5928" w:rsidRDefault="00000000" w:rsidP="00BD34FE">
      <w:pPr>
        <w:pStyle w:val="Default"/>
        <w:numPr>
          <w:ilvl w:val="1"/>
          <w:numId w:val="13"/>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grad</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flexibilitate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planificarea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modalității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gestionare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toată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5171DA28" w14:textId="77777777" w:rsidR="002A5928" w:rsidRDefault="00000000" w:rsidP="00BD34FE">
      <w:pPr>
        <w:pStyle w:val="Default"/>
        <w:numPr>
          <w:ilvl w:val="1"/>
          <w:numId w:val="13"/>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transmiterea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datelor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identificare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de contact ale </w:t>
      </w:r>
      <w:proofErr w:type="spellStart"/>
      <w:r>
        <w:rPr>
          <w:rFonts w:ascii="Times New Roman" w:hAnsi="Times New Roman" w:cs="Times New Roman"/>
          <w:iCs/>
          <w:sz w:val="22"/>
          <w:szCs w:val="22"/>
          <w:lang w:val="fr-BE"/>
        </w:rPr>
        <w:t>personalului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executarea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17CB207A" w14:textId="77777777" w:rsidR="002A5928" w:rsidRDefault="00000000" w:rsidP="00BD34FE">
      <w:pPr>
        <w:pStyle w:val="Default"/>
        <w:numPr>
          <w:ilvl w:val="1"/>
          <w:numId w:val="13"/>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verificarea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realizarea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recepțiilor</w:t>
      </w:r>
      <w:proofErr w:type="spellEnd"/>
      <w:r>
        <w:rPr>
          <w:rFonts w:ascii="Times New Roman" w:hAnsi="Times New Roman" w:cs="Times New Roman"/>
          <w:iCs/>
          <w:sz w:val="22"/>
          <w:szCs w:val="22"/>
          <w:lang w:val="fr-BE"/>
        </w:rPr>
        <w:t xml:space="preserve">, </w:t>
      </w:r>
    </w:p>
    <w:p w14:paraId="66A9AA08" w14:textId="77777777" w:rsidR="002A5928" w:rsidRDefault="00000000" w:rsidP="00BD34FE">
      <w:pPr>
        <w:pStyle w:val="Default"/>
        <w:numPr>
          <w:ilvl w:val="1"/>
          <w:numId w:val="13"/>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reducerea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măsura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posibilă</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minim</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situațiilor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întârzieri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livrărilor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minimizând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astfel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impactul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negativ</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asupra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activității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
    <w:p w14:paraId="15ECDA36" w14:textId="77777777" w:rsidR="002A5928" w:rsidRDefault="00000000" w:rsidP="00BD34FE">
      <w:pPr>
        <w:pStyle w:val="Default"/>
        <w:numPr>
          <w:ilvl w:val="1"/>
          <w:numId w:val="13"/>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documente, </w:t>
      </w:r>
      <w:proofErr w:type="spellStart"/>
      <w:r>
        <w:rPr>
          <w:rFonts w:ascii="Times New Roman" w:hAnsi="Times New Roman" w:cs="Times New Roman"/>
          <w:iCs/>
          <w:sz w:val="22"/>
          <w:szCs w:val="22"/>
          <w:lang w:val="fr-BE"/>
        </w:rPr>
        <w:t>documentații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instrucțiuni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către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exacte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elaborate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conformitate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bunele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practici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specifice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domeniu</w:t>
      </w:r>
      <w:proofErr w:type="spellEnd"/>
      <w:r>
        <w:rPr>
          <w:rFonts w:ascii="Times New Roman" w:hAnsi="Times New Roman" w:cs="Times New Roman"/>
          <w:iCs/>
          <w:sz w:val="22"/>
          <w:szCs w:val="22"/>
          <w:lang w:val="fr-BE"/>
        </w:rPr>
        <w:t xml:space="preserve">, </w:t>
      </w:r>
    </w:p>
    <w:p w14:paraId="3A7C1346" w14:textId="77777777" w:rsidR="002A5928" w:rsidRDefault="00000000" w:rsidP="00BD34FE">
      <w:pPr>
        <w:pStyle w:val="Default"/>
        <w:numPr>
          <w:ilvl w:val="1"/>
          <w:numId w:val="13"/>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prezentarea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rapoartelor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solicitate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rPr>
        <w:t xml:space="preserve"> </w:t>
      </w:r>
      <w:r>
        <w:rPr>
          <w:rFonts w:ascii="Times New Roman" w:hAnsi="Times New Roman" w:cs="Times New Roman"/>
          <w:iCs/>
          <w:sz w:val="22"/>
          <w:szCs w:val="22"/>
          <w:lang w:val="fr-BE"/>
        </w:rPr>
        <w:t xml:space="preserve">contractante,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raportare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w:t>
      </w:r>
      <w:proofErr w:type="spellEnd"/>
      <w:r>
        <w:rPr>
          <w:rFonts w:ascii="Times New Roman" w:hAnsi="Times New Roman" w:cs="Times New Roman"/>
          <w:iCs/>
          <w:sz w:val="22"/>
          <w:szCs w:val="22"/>
          <w:lang w:val="fr-BE"/>
        </w:rPr>
        <w:t xml:space="preserve">, </w:t>
      </w:r>
    </w:p>
    <w:p w14:paraId="44FC2D1C" w14:textId="77777777" w:rsidR="002A5928" w:rsidRDefault="00000000" w:rsidP="00BD34FE">
      <w:pPr>
        <w:pStyle w:val="Default"/>
        <w:numPr>
          <w:ilvl w:val="1"/>
          <w:numId w:val="13"/>
        </w:numPr>
        <w:ind w:left="630"/>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personalul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autorității</w:t>
      </w:r>
      <w:proofErr w:type="spellEnd"/>
      <w:r>
        <w:rPr>
          <w:rFonts w:ascii="Times New Roman" w:hAnsi="Times New Roman" w:cs="Times New Roman"/>
          <w:iCs/>
          <w:sz w:val="22"/>
          <w:szCs w:val="22"/>
          <w:lang w:val="fr-BE"/>
        </w:rPr>
        <w:t xml:space="preserve"> contractante </w:t>
      </w:r>
      <w:proofErr w:type="spellStart"/>
      <w:r>
        <w:rPr>
          <w:rFonts w:ascii="Times New Roman" w:hAnsi="Times New Roman" w:cs="Times New Roman"/>
          <w:iCs/>
          <w:sz w:val="22"/>
          <w:szCs w:val="22"/>
          <w:lang w:val="fr-BE"/>
        </w:rPr>
        <w:t>alocat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asigurarea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accesorii</w:t>
      </w:r>
      <w:proofErr w:type="spellEnd"/>
      <w:r>
        <w:rPr>
          <w:rFonts w:ascii="Times New Roman" w:hAnsi="Times New Roman" w:cs="Times New Roman"/>
          <w:iCs/>
          <w:sz w:val="22"/>
          <w:szCs w:val="22"/>
          <w:lang w:val="fr-BE"/>
        </w:rPr>
        <w:t xml:space="preserve">. </w:t>
      </w:r>
    </w:p>
    <w:p w14:paraId="6358A916" w14:textId="77777777" w:rsidR="002A5928" w:rsidRDefault="00000000" w:rsidP="00BD34FE">
      <w:pPr>
        <w:pStyle w:val="Default"/>
        <w:jc w:val="both"/>
        <w:rPr>
          <w:rFonts w:ascii="Times New Roman" w:hAnsi="Times New Roman" w:cs="Times New Roman"/>
          <w:sz w:val="22"/>
          <w:szCs w:val="22"/>
          <w:lang w:val="fr-BE"/>
        </w:rPr>
      </w:pPr>
      <w:proofErr w:type="spellStart"/>
      <w:r>
        <w:rPr>
          <w:rFonts w:ascii="Times New Roman" w:hAnsi="Times New Roman" w:cs="Times New Roman"/>
          <w:sz w:val="22"/>
          <w:szCs w:val="22"/>
          <w:lang w:val="fr-BE"/>
        </w:rPr>
        <w:lastRenderedPageBreak/>
        <w:t>Obligațiile</w:t>
      </w:r>
      <w:proofErr w:type="spellEnd"/>
      <w:r>
        <w:rPr>
          <w:rFonts w:ascii="Times New Roman" w:hAnsi="Times New Roman" w:cs="Times New Roman"/>
          <w:sz w:val="22"/>
          <w:szCs w:val="22"/>
          <w:lang w:val="fr-BE"/>
        </w:rPr>
        <w:t xml:space="preserve"> principale ale </w:t>
      </w:r>
      <w:proofErr w:type="spellStart"/>
      <w:r>
        <w:rPr>
          <w:rFonts w:ascii="Times New Roman" w:hAnsi="Times New Roman" w:cs="Times New Roman"/>
          <w:sz w:val="22"/>
          <w:szCs w:val="22"/>
          <w:lang w:val="fr-BE"/>
        </w:rPr>
        <w:t>Ofertantului</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devenit</w:t>
      </w:r>
      <w:proofErr w:type="spellEnd"/>
      <w:r>
        <w:rPr>
          <w:rFonts w:ascii="Times New Roman" w:hAnsi="Times New Roman" w:cs="Times New Roman"/>
          <w:sz w:val="22"/>
          <w:szCs w:val="22"/>
          <w:lang w:val="fr-BE"/>
        </w:rPr>
        <w:t xml:space="preserve"> Contractant se </w:t>
      </w:r>
      <w:proofErr w:type="spellStart"/>
      <w:r>
        <w:rPr>
          <w:rFonts w:ascii="Times New Roman" w:hAnsi="Times New Roman" w:cs="Times New Roman"/>
          <w:sz w:val="22"/>
          <w:szCs w:val="22"/>
          <w:lang w:val="fr-BE"/>
        </w:rPr>
        <w:t>completează</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cu</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obligațiile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prevăzute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în</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condițiile</w:t>
      </w:r>
      <w:proofErr w:type="spellEnd"/>
      <w:r>
        <w:rPr>
          <w:rFonts w:ascii="Times New Roman" w:hAnsi="Times New Roman" w:cs="Times New Roman"/>
          <w:sz w:val="22"/>
          <w:szCs w:val="22"/>
          <w:lang w:val="fr-BE"/>
        </w:rPr>
        <w:t xml:space="preserve"> </w:t>
      </w:r>
      <w:proofErr w:type="spellStart"/>
      <w:r>
        <w:rPr>
          <w:rFonts w:ascii="Times New Roman" w:hAnsi="Times New Roman" w:cs="Times New Roman"/>
          <w:sz w:val="22"/>
          <w:szCs w:val="22"/>
          <w:lang w:val="fr-BE"/>
        </w:rPr>
        <w:t>contractuale</w:t>
      </w:r>
      <w:proofErr w:type="spellEnd"/>
      <w:r>
        <w:rPr>
          <w:rFonts w:ascii="Times New Roman" w:hAnsi="Times New Roman" w:cs="Times New Roman"/>
          <w:sz w:val="22"/>
          <w:szCs w:val="22"/>
          <w:lang w:val="fr-BE"/>
        </w:rPr>
        <w:t xml:space="preserve">. </w:t>
      </w:r>
    </w:p>
    <w:p w14:paraId="5B5B9C83" w14:textId="77777777" w:rsidR="002A5928" w:rsidRDefault="002A5928" w:rsidP="00BD34FE">
      <w:pPr>
        <w:pStyle w:val="Default"/>
        <w:jc w:val="both"/>
        <w:rPr>
          <w:rFonts w:ascii="Times New Roman" w:hAnsi="Times New Roman" w:cs="Times New Roman"/>
          <w:b/>
          <w:sz w:val="22"/>
          <w:szCs w:val="22"/>
          <w:lang w:val="fr-BE"/>
        </w:rPr>
      </w:pPr>
    </w:p>
    <w:p w14:paraId="64904087" w14:textId="77777777" w:rsidR="002A5928" w:rsidRDefault="00000000" w:rsidP="00BD34FE">
      <w:pPr>
        <w:pStyle w:val="Default"/>
        <w:jc w:val="both"/>
        <w:rPr>
          <w:rFonts w:ascii="Times New Roman" w:hAnsi="Times New Roman" w:cs="Times New Roman"/>
          <w:b/>
          <w:sz w:val="22"/>
          <w:szCs w:val="22"/>
          <w:lang w:val="fr-BE"/>
        </w:rPr>
      </w:pPr>
      <w:proofErr w:type="spellStart"/>
      <w:r>
        <w:rPr>
          <w:rFonts w:ascii="Times New Roman" w:hAnsi="Times New Roman" w:cs="Times New Roman"/>
          <w:b/>
          <w:sz w:val="22"/>
          <w:szCs w:val="22"/>
          <w:lang w:val="fr-BE"/>
        </w:rPr>
        <w:t>Autoritatea</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contractantă</w:t>
      </w:r>
      <w:proofErr w:type="spellEnd"/>
      <w:r>
        <w:rPr>
          <w:rFonts w:ascii="Times New Roman" w:hAnsi="Times New Roman" w:cs="Times New Roman"/>
          <w:b/>
          <w:bCs/>
          <w:sz w:val="22"/>
          <w:szCs w:val="22"/>
          <w:lang w:val="fr-BE"/>
        </w:rPr>
        <w:t xml:space="preserve"> </w:t>
      </w:r>
      <w:r>
        <w:rPr>
          <w:rFonts w:ascii="Times New Roman" w:hAnsi="Times New Roman" w:cs="Times New Roman"/>
          <w:b/>
          <w:sz w:val="22"/>
          <w:szCs w:val="22"/>
          <w:lang w:val="fr-BE"/>
        </w:rPr>
        <w:t xml:space="preserve">are </w:t>
      </w:r>
      <w:proofErr w:type="spellStart"/>
      <w:r>
        <w:rPr>
          <w:rFonts w:ascii="Times New Roman" w:hAnsi="Times New Roman" w:cs="Times New Roman"/>
          <w:b/>
          <w:sz w:val="22"/>
          <w:szCs w:val="22"/>
          <w:lang w:val="fr-BE"/>
        </w:rPr>
        <w:t>următoarele</w:t>
      </w:r>
      <w:proofErr w:type="spellEnd"/>
      <w:r>
        <w:rPr>
          <w:rFonts w:ascii="Times New Roman" w:hAnsi="Times New Roman" w:cs="Times New Roman"/>
          <w:b/>
          <w:sz w:val="22"/>
          <w:szCs w:val="22"/>
          <w:lang w:val="fr-BE"/>
        </w:rPr>
        <w:t xml:space="preserve"> </w:t>
      </w:r>
      <w:proofErr w:type="spellStart"/>
      <w:r>
        <w:rPr>
          <w:rFonts w:ascii="Times New Roman" w:hAnsi="Times New Roman" w:cs="Times New Roman"/>
          <w:b/>
          <w:sz w:val="22"/>
          <w:szCs w:val="22"/>
          <w:lang w:val="fr-BE"/>
        </w:rPr>
        <w:t>obligații</w:t>
      </w:r>
      <w:proofErr w:type="spellEnd"/>
      <w:r>
        <w:rPr>
          <w:rFonts w:ascii="Times New Roman" w:hAnsi="Times New Roman" w:cs="Times New Roman"/>
          <w:b/>
          <w:sz w:val="22"/>
          <w:szCs w:val="22"/>
          <w:lang w:val="fr-BE"/>
        </w:rPr>
        <w:t xml:space="preserve"> </w:t>
      </w:r>
      <w:proofErr w:type="gramStart"/>
      <w:r>
        <w:rPr>
          <w:rFonts w:ascii="Times New Roman" w:hAnsi="Times New Roman" w:cs="Times New Roman"/>
          <w:b/>
          <w:sz w:val="22"/>
          <w:szCs w:val="22"/>
          <w:lang w:val="fr-BE"/>
        </w:rPr>
        <w:t>principale:</w:t>
      </w:r>
      <w:proofErr w:type="gramEnd"/>
      <w:r>
        <w:rPr>
          <w:rFonts w:ascii="Times New Roman" w:hAnsi="Times New Roman" w:cs="Times New Roman"/>
          <w:b/>
          <w:sz w:val="22"/>
          <w:szCs w:val="22"/>
          <w:lang w:val="fr-BE"/>
        </w:rPr>
        <w:t xml:space="preserve"> </w:t>
      </w:r>
    </w:p>
    <w:p w14:paraId="0D086D50" w14:textId="77777777" w:rsidR="002A5928" w:rsidRDefault="00000000" w:rsidP="00BD34FE">
      <w:pPr>
        <w:pStyle w:val="Default"/>
        <w:numPr>
          <w:ilvl w:val="0"/>
          <w:numId w:val="14"/>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desemnarea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persoane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echipe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monitorizarea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1756499E" w14:textId="77777777" w:rsidR="002A5928" w:rsidRDefault="00000000" w:rsidP="00BD34FE">
      <w:pPr>
        <w:pStyle w:val="Default"/>
        <w:numPr>
          <w:ilvl w:val="0"/>
          <w:numId w:val="14"/>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punerea</w:t>
      </w:r>
      <w:proofErr w:type="spellEnd"/>
      <w:proofErr w:type="gram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disponibile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necesare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derularea</w:t>
      </w:r>
      <w:proofErr w:type="spellEnd"/>
      <w:r>
        <w:rPr>
          <w:rFonts w:ascii="Times New Roman" w:hAnsi="Times New Roman" w:cs="Times New Roman"/>
          <w:iCs/>
          <w:sz w:val="22"/>
          <w:szCs w:val="22"/>
          <w:lang w:val="fr-BE"/>
        </w:rPr>
        <w:t xml:space="preserve"> </w:t>
      </w:r>
      <w:proofErr w:type="spellStart"/>
      <w:proofErr w:type="gram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nivelul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prevăzut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w:t>
      </w:r>
    </w:p>
    <w:p w14:paraId="6452E4AC" w14:textId="77777777" w:rsidR="002A5928" w:rsidRDefault="00000000" w:rsidP="00BD34FE">
      <w:pPr>
        <w:pStyle w:val="Default"/>
        <w:numPr>
          <w:ilvl w:val="0"/>
          <w:numId w:val="14"/>
        </w:numPr>
        <w:jc w:val="both"/>
        <w:rPr>
          <w:rFonts w:ascii="Times New Roman" w:hAnsi="Times New Roman" w:cs="Times New Roman"/>
          <w:iCs/>
          <w:sz w:val="22"/>
          <w:szCs w:val="22"/>
          <w:lang w:val="en-GB"/>
        </w:rPr>
      </w:pPr>
      <w:proofErr w:type="spellStart"/>
      <w:r>
        <w:rPr>
          <w:rFonts w:ascii="Times New Roman" w:hAnsi="Times New Roman" w:cs="Times New Roman"/>
          <w:iCs/>
          <w:sz w:val="22"/>
          <w:szCs w:val="22"/>
          <w:lang w:val="en-GB"/>
        </w:rPr>
        <w:t>asigurarea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accesului</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spațiile</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în</w:t>
      </w:r>
      <w:proofErr w:type="spellEnd"/>
      <w:r>
        <w:rPr>
          <w:rFonts w:ascii="Times New Roman" w:hAnsi="Times New Roman" w:cs="Times New Roman"/>
          <w:iCs/>
          <w:sz w:val="22"/>
          <w:szCs w:val="22"/>
          <w:lang w:val="en-GB"/>
        </w:rPr>
        <w:t xml:space="preserve"> care </w:t>
      </w:r>
      <w:proofErr w:type="spellStart"/>
      <w:r>
        <w:rPr>
          <w:rFonts w:ascii="Times New Roman" w:hAnsi="Times New Roman" w:cs="Times New Roman"/>
          <w:iCs/>
          <w:sz w:val="22"/>
          <w:szCs w:val="22"/>
          <w:lang w:val="en-GB"/>
        </w:rPr>
        <w:t>urmează</w:t>
      </w:r>
      <w:proofErr w:type="spellEnd"/>
      <w:r>
        <w:rPr>
          <w:rFonts w:ascii="Times New Roman" w:hAnsi="Times New Roman" w:cs="Times New Roman"/>
          <w:iCs/>
          <w:sz w:val="22"/>
          <w:szCs w:val="22"/>
          <w:lang w:val="en-GB"/>
        </w:rPr>
        <w:t xml:space="preserve"> a se </w:t>
      </w:r>
      <w:proofErr w:type="spellStart"/>
      <w:r>
        <w:rPr>
          <w:rFonts w:ascii="Times New Roman" w:hAnsi="Times New Roman" w:cs="Times New Roman"/>
          <w:iCs/>
          <w:sz w:val="22"/>
          <w:szCs w:val="22"/>
          <w:lang w:val="en-GB"/>
        </w:rPr>
        <w:t>realiza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livrarea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după</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caz</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instalarea</w:t>
      </w:r>
      <w:proofErr w:type="spellEnd"/>
      <w:r>
        <w:rPr>
          <w:rFonts w:ascii="Times New Roman" w:hAnsi="Times New Roman" w:cs="Times New Roman"/>
          <w:iCs/>
          <w:sz w:val="22"/>
          <w:szCs w:val="22"/>
          <w:lang w:val="en-GB"/>
        </w:rPr>
        <w:t xml:space="preserve"> </w:t>
      </w:r>
      <w:proofErr w:type="spellStart"/>
      <w:r>
        <w:rPr>
          <w:rFonts w:ascii="Times New Roman" w:hAnsi="Times New Roman" w:cs="Times New Roman"/>
          <w:iCs/>
          <w:sz w:val="22"/>
          <w:szCs w:val="22"/>
          <w:lang w:val="en-GB"/>
        </w:rPr>
        <w:t>produselor</w:t>
      </w:r>
      <w:proofErr w:type="spellEnd"/>
      <w:r>
        <w:rPr>
          <w:rFonts w:ascii="Times New Roman" w:hAnsi="Times New Roman" w:cs="Times New Roman"/>
          <w:iCs/>
          <w:sz w:val="22"/>
          <w:szCs w:val="22"/>
          <w:lang w:val="en-GB"/>
        </w:rPr>
        <w:t xml:space="preserve">; </w:t>
      </w:r>
    </w:p>
    <w:p w14:paraId="5B1B961D" w14:textId="77777777" w:rsidR="002A5928" w:rsidRDefault="00000000" w:rsidP="00BD34FE">
      <w:pPr>
        <w:pStyle w:val="Default"/>
        <w:numPr>
          <w:ilvl w:val="0"/>
          <w:numId w:val="14"/>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mobilizarea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resurselor</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sunt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sarcina</w:t>
      </w:r>
      <w:proofErr w:type="spellEnd"/>
      <w:r>
        <w:rPr>
          <w:rFonts w:ascii="Times New Roman" w:hAnsi="Times New Roman" w:cs="Times New Roman"/>
          <w:iCs/>
          <w:sz w:val="22"/>
          <w:szCs w:val="22"/>
          <w:lang w:val="fr-BE"/>
        </w:rPr>
        <w:t xml:space="preserve"> sa,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buna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4C5ACB7F" w14:textId="77777777" w:rsidR="002A5928" w:rsidRDefault="00000000" w:rsidP="00BD34FE">
      <w:pPr>
        <w:pStyle w:val="Default"/>
        <w:numPr>
          <w:ilvl w:val="0"/>
          <w:numId w:val="14"/>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colaborarea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identifica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timp</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util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eventuale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probleme</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ar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putea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apărea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parcursul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w:t>
      </w:r>
    </w:p>
    <w:p w14:paraId="523DB5BB" w14:textId="77777777" w:rsidR="002A5928" w:rsidRDefault="00000000" w:rsidP="00BD34FE">
      <w:pPr>
        <w:pStyle w:val="Default"/>
        <w:numPr>
          <w:ilvl w:val="0"/>
          <w:numId w:val="14"/>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asigurarea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acurateței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informații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2471A4AC" w14:textId="77777777" w:rsidR="002A5928" w:rsidRDefault="00000000" w:rsidP="00BD34FE">
      <w:pPr>
        <w:pStyle w:val="Default"/>
        <w:numPr>
          <w:ilvl w:val="0"/>
          <w:numId w:val="14"/>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monitorizarea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îndeplinirii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cerințelor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oricăror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elemente</w:t>
      </w:r>
      <w:proofErr w:type="spellEnd"/>
      <w:r>
        <w:rPr>
          <w:rFonts w:ascii="Times New Roman" w:hAnsi="Times New Roman" w:cs="Times New Roman"/>
          <w:iCs/>
          <w:sz w:val="22"/>
          <w:szCs w:val="22"/>
          <w:lang w:val="fr-BE"/>
        </w:rPr>
        <w:t xml:space="preserve"> ale </w:t>
      </w:r>
      <w:proofErr w:type="spellStart"/>
      <w:r>
        <w:rPr>
          <w:rFonts w:ascii="Times New Roman" w:hAnsi="Times New Roman" w:cs="Times New Roman"/>
          <w:iCs/>
          <w:sz w:val="22"/>
          <w:szCs w:val="22"/>
          <w:lang w:val="fr-BE"/>
        </w:rPr>
        <w:t>Propunerii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Tehnice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şi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Financiare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durata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derulării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efectuarea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păstrarea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unei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arhive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înregistrări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pentru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nivelului</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performanță</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
    <w:p w14:paraId="36C716E1" w14:textId="77777777" w:rsidR="002A5928" w:rsidRDefault="00000000" w:rsidP="00BD34FE">
      <w:pPr>
        <w:pStyle w:val="Default"/>
        <w:numPr>
          <w:ilvl w:val="0"/>
          <w:numId w:val="14"/>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notificarea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Contractantului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canalele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comunicație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puse</w:t>
      </w:r>
      <w:proofErr w:type="spellEnd"/>
      <w:r>
        <w:rPr>
          <w:rFonts w:ascii="Times New Roman" w:hAnsi="Times New Roman" w:cs="Times New Roman"/>
          <w:iCs/>
          <w:sz w:val="22"/>
          <w:szCs w:val="22"/>
          <w:lang w:val="fr-BE"/>
        </w:rPr>
        <w:t xml:space="preserve"> la </w:t>
      </w:r>
      <w:proofErr w:type="spellStart"/>
      <w:r>
        <w:rPr>
          <w:rFonts w:ascii="Times New Roman" w:hAnsi="Times New Roman" w:cs="Times New Roman"/>
          <w:iCs/>
          <w:sz w:val="22"/>
          <w:szCs w:val="22"/>
          <w:lang w:val="fr-BE"/>
        </w:rPr>
        <w:t>dispoziție</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acesta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privind</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orice</w:t>
      </w:r>
      <w:proofErr w:type="spellEnd"/>
      <w:r>
        <w:rPr>
          <w:rFonts w:ascii="Times New Roman" w:hAnsi="Times New Roman" w:cs="Times New Roman"/>
          <w:iCs/>
          <w:sz w:val="22"/>
          <w:szCs w:val="22"/>
          <w:lang w:val="fr-BE"/>
        </w:rPr>
        <w:t xml:space="preserve"> incidente </w:t>
      </w:r>
      <w:proofErr w:type="spellStart"/>
      <w:r>
        <w:rPr>
          <w:rFonts w:ascii="Times New Roman" w:hAnsi="Times New Roman" w:cs="Times New Roman"/>
          <w:iCs/>
          <w:sz w:val="22"/>
          <w:szCs w:val="22"/>
          <w:lang w:val="fr-BE"/>
        </w:rPr>
        <w:t>sau</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disfuncționalități</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intervin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perioada</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derulare</w:t>
      </w:r>
      <w:proofErr w:type="spellEnd"/>
      <w:r>
        <w:rPr>
          <w:rFonts w:ascii="Times New Roman" w:hAnsi="Times New Roman" w:cs="Times New Roman"/>
          <w:iCs/>
          <w:sz w:val="22"/>
          <w:szCs w:val="22"/>
          <w:lang w:val="fr-BE"/>
        </w:rPr>
        <w:t xml:space="preserve"> a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
    <w:p w14:paraId="0EC578A7" w14:textId="77777777" w:rsidR="002A5928" w:rsidRDefault="00000000" w:rsidP="00BD34FE">
      <w:pPr>
        <w:pStyle w:val="Default"/>
        <w:numPr>
          <w:ilvl w:val="0"/>
          <w:numId w:val="14"/>
        </w:numPr>
        <w:jc w:val="both"/>
        <w:rPr>
          <w:rFonts w:ascii="Times New Roman" w:hAnsi="Times New Roman" w:cs="Times New Roman"/>
          <w:iCs/>
          <w:sz w:val="22"/>
          <w:szCs w:val="22"/>
          <w:lang w:val="fr-BE"/>
        </w:rPr>
      </w:pPr>
      <w:proofErr w:type="spellStart"/>
      <w:proofErr w:type="gramStart"/>
      <w:r>
        <w:rPr>
          <w:rFonts w:ascii="Times New Roman" w:hAnsi="Times New Roman" w:cs="Times New Roman"/>
          <w:iCs/>
          <w:sz w:val="22"/>
          <w:szCs w:val="22"/>
          <w:lang w:val="fr-BE"/>
        </w:rPr>
        <w:t>verificarea</w:t>
      </w:r>
      <w:proofErr w:type="spellEnd"/>
      <w:proofErr w:type="gram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tuturor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documentelor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asociate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recepției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și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serviciilor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suport</w:t>
      </w:r>
      <w:proofErr w:type="spellEnd"/>
      <w:r>
        <w:rPr>
          <w:rFonts w:ascii="Times New Roman" w:hAnsi="Times New Roman" w:cs="Times New Roman"/>
          <w:iCs/>
          <w:sz w:val="22"/>
          <w:szCs w:val="22"/>
          <w:lang w:val="fr-BE"/>
        </w:rPr>
        <w:t xml:space="preserve"> care fac </w:t>
      </w:r>
      <w:proofErr w:type="spellStart"/>
      <w:r>
        <w:rPr>
          <w:rFonts w:ascii="Times New Roman" w:hAnsi="Times New Roman" w:cs="Times New Roman"/>
          <w:iCs/>
          <w:sz w:val="22"/>
          <w:szCs w:val="22"/>
          <w:lang w:val="fr-BE"/>
        </w:rPr>
        <w:t>obiectul</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contractului</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respectiv</w:t>
      </w:r>
      <w:proofErr w:type="spellEnd"/>
      <w:r>
        <w:rPr>
          <w:rFonts w:ascii="Times New Roman" w:hAnsi="Times New Roman" w:cs="Times New Roman"/>
          <w:iCs/>
          <w:sz w:val="22"/>
          <w:szCs w:val="22"/>
          <w:lang w:val="fr-BE"/>
        </w:rPr>
        <w:t xml:space="preserve"> care </w:t>
      </w:r>
      <w:proofErr w:type="spellStart"/>
      <w:r>
        <w:rPr>
          <w:rFonts w:ascii="Times New Roman" w:hAnsi="Times New Roman" w:cs="Times New Roman"/>
          <w:iCs/>
          <w:sz w:val="22"/>
          <w:szCs w:val="22"/>
          <w:lang w:val="fr-BE"/>
        </w:rPr>
        <w:t>confirmă</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furnizarea</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produselor</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potrivit</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condițiilor</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calitate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stabilite</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în</w:t>
      </w:r>
      <w:proofErr w:type="spellEnd"/>
      <w:r>
        <w:rPr>
          <w:rFonts w:ascii="Times New Roman" w:hAnsi="Times New Roman" w:cs="Times New Roman"/>
          <w:iCs/>
          <w:sz w:val="22"/>
          <w:szCs w:val="22"/>
          <w:lang w:val="fr-BE"/>
        </w:rPr>
        <w:t xml:space="preserve"> </w:t>
      </w:r>
      <w:proofErr w:type="spellStart"/>
      <w:r>
        <w:rPr>
          <w:rFonts w:ascii="Times New Roman" w:hAnsi="Times New Roman" w:cs="Times New Roman"/>
          <w:iCs/>
          <w:sz w:val="22"/>
          <w:szCs w:val="22"/>
          <w:lang w:val="fr-BE"/>
        </w:rPr>
        <w:t>Caietul</w:t>
      </w:r>
      <w:proofErr w:type="spellEnd"/>
      <w:r>
        <w:rPr>
          <w:rFonts w:ascii="Times New Roman" w:hAnsi="Times New Roman" w:cs="Times New Roman"/>
          <w:iCs/>
          <w:sz w:val="22"/>
          <w:szCs w:val="22"/>
          <w:lang w:val="fr-BE"/>
        </w:rPr>
        <w:t xml:space="preserve"> de </w:t>
      </w:r>
      <w:proofErr w:type="spellStart"/>
      <w:r>
        <w:rPr>
          <w:rFonts w:ascii="Times New Roman" w:hAnsi="Times New Roman" w:cs="Times New Roman"/>
          <w:iCs/>
          <w:sz w:val="22"/>
          <w:szCs w:val="22"/>
          <w:lang w:val="fr-BE"/>
        </w:rPr>
        <w:t>sarcini</w:t>
      </w:r>
      <w:proofErr w:type="spellEnd"/>
      <w:r>
        <w:rPr>
          <w:rFonts w:ascii="Times New Roman" w:hAnsi="Times New Roman" w:cs="Times New Roman"/>
          <w:iCs/>
          <w:sz w:val="22"/>
          <w:szCs w:val="22"/>
          <w:lang w:val="fr-BE"/>
        </w:rPr>
        <w:t xml:space="preserve">. </w:t>
      </w:r>
    </w:p>
    <w:p w14:paraId="74A59B50" w14:textId="77777777" w:rsidR="00BD34FE" w:rsidRDefault="00BD34FE" w:rsidP="00BD34FE">
      <w:pPr>
        <w:pStyle w:val="Default"/>
        <w:ind w:left="720"/>
        <w:jc w:val="both"/>
        <w:rPr>
          <w:rFonts w:ascii="Times New Roman" w:hAnsi="Times New Roman" w:cs="Times New Roman"/>
          <w:iCs/>
          <w:sz w:val="22"/>
          <w:szCs w:val="22"/>
          <w:lang w:val="fr-BE"/>
        </w:rPr>
      </w:pPr>
    </w:p>
    <w:p w14:paraId="7D33F988" w14:textId="77777777" w:rsidR="002A5928" w:rsidRDefault="00000000" w:rsidP="00BD34FE">
      <w:pPr>
        <w:pStyle w:val="Heading1"/>
        <w:numPr>
          <w:ilvl w:val="0"/>
          <w:numId w:val="6"/>
        </w:numPr>
        <w:spacing w:before="0" w:line="240" w:lineRule="auto"/>
        <w:jc w:val="both"/>
        <w:rPr>
          <w:rFonts w:ascii="Times New Roman" w:hAnsi="Times New Roman" w:cs="Times New Roman"/>
          <w:szCs w:val="22"/>
        </w:rPr>
      </w:pPr>
      <w:bookmarkStart w:id="22" w:name="_Toc478634987"/>
      <w:r>
        <w:rPr>
          <w:rFonts w:ascii="Times New Roman" w:hAnsi="Times New Roman" w:cs="Times New Roman"/>
          <w:szCs w:val="22"/>
        </w:rPr>
        <w:t>Documentații ce trebuie furnizate autorității/entității contractante în legătură cu produsul</w:t>
      </w:r>
      <w:bookmarkEnd w:id="22"/>
      <w:r>
        <w:rPr>
          <w:rFonts w:ascii="Times New Roman" w:hAnsi="Times New Roman" w:cs="Times New Roman"/>
          <w:szCs w:val="22"/>
        </w:rPr>
        <w:t xml:space="preserve"> </w:t>
      </w:r>
    </w:p>
    <w:p w14:paraId="4DF8CB72"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Toate produsele incluse în prezentul contract vor fi furnizate împreună cu documentația adecvată, în limba română.</w:t>
      </w:r>
    </w:p>
    <w:p w14:paraId="5CA1A3C3"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Documentațiile obligatorii pe care Contractantul trebuie să le livreze autorității contractante în cadrul contractului sunt:</w:t>
      </w:r>
    </w:p>
    <w:p w14:paraId="45F21917" w14:textId="77777777" w:rsidR="00510E99" w:rsidRPr="005F5FE5" w:rsidRDefault="00510E99" w:rsidP="00510E99">
      <w:pPr>
        <w:spacing w:after="0" w:line="240" w:lineRule="auto"/>
        <w:rPr>
          <w:rFonts w:ascii="Times New Roman" w:hAnsi="Times New Roman" w:cs="Times New Roman"/>
        </w:rPr>
      </w:pPr>
      <w:bookmarkStart w:id="23" w:name="_Toc478634988"/>
      <w:r w:rsidRPr="005F5FE5">
        <w:rPr>
          <w:rFonts w:ascii="Times New Roman" w:hAnsi="Times New Roman" w:cs="Times New Roman"/>
          <w:b/>
          <w:bCs/>
        </w:rPr>
        <w:t>La livrarea produselor</w:t>
      </w:r>
      <w:r w:rsidRPr="005F5FE5">
        <w:rPr>
          <w:rFonts w:ascii="Times New Roman" w:hAnsi="Times New Roman" w:cs="Times New Roman"/>
        </w:rPr>
        <w:t>, acestea vor fi însoțite obligatoriu de următoarele documente:</w:t>
      </w:r>
    </w:p>
    <w:p w14:paraId="73B96CE1"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w:t>
      </w:r>
      <w:r w:rsidRPr="005F5FE5">
        <w:rPr>
          <w:rFonts w:ascii="Times New Roman" w:hAnsi="Times New Roman" w:cs="Times New Roman"/>
        </w:rPr>
        <w:tab/>
        <w:t>factura aferentă produselor / echipamentelor livrate;</w:t>
      </w:r>
    </w:p>
    <w:p w14:paraId="2B92F8AA"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w:t>
      </w:r>
      <w:r w:rsidRPr="005F5FE5">
        <w:rPr>
          <w:rFonts w:ascii="Times New Roman" w:hAnsi="Times New Roman" w:cs="Times New Roman"/>
        </w:rPr>
        <w:tab/>
        <w:t>aviz de însoțire a mărfii (dacă este cazul);</w:t>
      </w:r>
    </w:p>
    <w:p w14:paraId="405A4E3A"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w:t>
      </w:r>
      <w:r w:rsidRPr="005F5FE5">
        <w:rPr>
          <w:rFonts w:ascii="Times New Roman" w:hAnsi="Times New Roman" w:cs="Times New Roman"/>
        </w:rPr>
        <w:tab/>
        <w:t>certificate CE/declarație de conformitate emis de producător pentru produsele/echipamentele achiziționate;</w:t>
      </w:r>
    </w:p>
    <w:p w14:paraId="6377D0F3"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w:t>
      </w:r>
      <w:r w:rsidRPr="005F5FE5">
        <w:rPr>
          <w:rFonts w:ascii="Times New Roman" w:hAnsi="Times New Roman" w:cs="Times New Roman"/>
        </w:rPr>
        <w:tab/>
        <w:t>manuale tehnice;</w:t>
      </w:r>
    </w:p>
    <w:p w14:paraId="0697D7DE"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w:t>
      </w:r>
      <w:r w:rsidRPr="005F5FE5">
        <w:rPr>
          <w:rFonts w:ascii="Times New Roman" w:hAnsi="Times New Roman" w:cs="Times New Roman"/>
        </w:rPr>
        <w:tab/>
        <w:t>certificat de garanție, ON-SITE pentru produsele/echipamentele achiziționate;</w:t>
      </w:r>
    </w:p>
    <w:p w14:paraId="0A410E1C"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w:t>
      </w:r>
      <w:r w:rsidRPr="005F5FE5">
        <w:rPr>
          <w:rFonts w:ascii="Times New Roman" w:hAnsi="Times New Roman" w:cs="Times New Roman"/>
        </w:rPr>
        <w:tab/>
        <w:t>procese verbale de predare-primire și recepție, instalare, punere în funcțiune, testare a echipamentelor livrate, cu serie de identificare a fiecărui echipament precizată în conținutul acestuia (dacă este cazul);</w:t>
      </w:r>
    </w:p>
    <w:p w14:paraId="7CC6ECF5" w14:textId="77777777" w:rsidR="00510E99" w:rsidRPr="005F5FE5" w:rsidRDefault="00510E99" w:rsidP="00510E99">
      <w:pPr>
        <w:spacing w:after="0" w:line="240" w:lineRule="auto"/>
        <w:rPr>
          <w:rFonts w:ascii="Times New Roman" w:hAnsi="Times New Roman" w:cs="Times New Roman"/>
        </w:rPr>
      </w:pPr>
      <w:r w:rsidRPr="005F5FE5">
        <w:rPr>
          <w:rFonts w:ascii="Times New Roman" w:hAnsi="Times New Roman" w:cs="Times New Roman"/>
        </w:rPr>
        <w:t>La livrarea echipamentelor cât și pe perioada de garanție, nu vor exista alte cheltuieli adiționale.</w:t>
      </w:r>
    </w:p>
    <w:p w14:paraId="767D7A52" w14:textId="77777777" w:rsidR="00510E99" w:rsidRPr="005F5FE5" w:rsidRDefault="00510E99" w:rsidP="00510E99">
      <w:pPr>
        <w:spacing w:after="0" w:line="240" w:lineRule="auto"/>
        <w:rPr>
          <w:rFonts w:ascii="Times New Roman" w:hAnsi="Times New Roman" w:cs="Times New Roman"/>
        </w:rPr>
      </w:pPr>
    </w:p>
    <w:p w14:paraId="23B3868B" w14:textId="77777777" w:rsidR="00BD34FE" w:rsidRPr="00F91D92" w:rsidRDefault="00BD34FE" w:rsidP="00BD34FE">
      <w:pPr>
        <w:pStyle w:val="BodyText"/>
        <w:kinsoku w:val="0"/>
        <w:overflowPunct w:val="0"/>
        <w:spacing w:after="0" w:line="240" w:lineRule="auto"/>
        <w:ind w:right="113"/>
        <w:rPr>
          <w:rFonts w:ascii="Times New Roman" w:hAnsi="Times New Roman" w:cs="Times New Roman"/>
          <w:bCs/>
          <w:color w:val="000000"/>
          <w:sz w:val="22"/>
          <w:szCs w:val="22"/>
        </w:rPr>
      </w:pPr>
    </w:p>
    <w:p w14:paraId="3B8B879C" w14:textId="12BB6921" w:rsidR="002A5928" w:rsidRDefault="00000000" w:rsidP="00BD34FE">
      <w:pPr>
        <w:pStyle w:val="Heading1"/>
        <w:numPr>
          <w:ilvl w:val="0"/>
          <w:numId w:val="6"/>
        </w:numPr>
        <w:spacing w:before="0" w:line="240" w:lineRule="auto"/>
        <w:jc w:val="both"/>
        <w:rPr>
          <w:rFonts w:ascii="Times New Roman" w:hAnsi="Times New Roman" w:cs="Times New Roman"/>
          <w:szCs w:val="22"/>
        </w:rPr>
      </w:pPr>
      <w:r>
        <w:rPr>
          <w:rFonts w:ascii="Times New Roman" w:hAnsi="Times New Roman" w:cs="Times New Roman"/>
          <w:szCs w:val="22"/>
        </w:rPr>
        <w:t>Recepția produselor</w:t>
      </w:r>
      <w:bookmarkEnd w:id="23"/>
    </w:p>
    <w:p w14:paraId="72DE2FDB" w14:textId="77777777" w:rsidR="002A5928" w:rsidRDefault="00000000" w:rsidP="00BD34FE">
      <w:pPr>
        <w:widowControl w:val="0"/>
        <w:spacing w:after="0" w:line="240" w:lineRule="auto"/>
        <w:jc w:val="both"/>
        <w:rPr>
          <w:rFonts w:ascii="Times New Roman" w:hAnsi="Times New Roman" w:cs="Times New Roman"/>
        </w:rPr>
      </w:pPr>
      <w:r>
        <w:rPr>
          <w:rFonts w:ascii="Times New Roman" w:hAnsi="Times New Roman" w:cs="Times New Roman"/>
        </w:rPr>
        <w:t>Recepția produselor se va efectua pe baza de proces verbal semnat de Contractant și Autoritatea contractantă. Recepția produselor se va realiza în mai multe etape, în funcție de progresul contractului, respectiv:</w:t>
      </w:r>
    </w:p>
    <w:p w14:paraId="50DEC9A3" w14:textId="77777777" w:rsidR="002A5928" w:rsidRDefault="00000000" w:rsidP="00110E41">
      <w:pPr>
        <w:pStyle w:val="ListParagraph"/>
        <w:numPr>
          <w:ilvl w:val="0"/>
          <w:numId w:val="16"/>
        </w:numPr>
      </w:pPr>
      <w:r>
        <w:t>recepția cantitativă se va realiza după livrarea produselor în cantitatea solicitată la locația indicată de Autoritatea/entitatea contractantă;</w:t>
      </w:r>
    </w:p>
    <w:p w14:paraId="0DEA4D68" w14:textId="77777777" w:rsidR="002A5928" w:rsidRDefault="00000000" w:rsidP="00110E41">
      <w:pPr>
        <w:pStyle w:val="ListParagraph"/>
        <w:numPr>
          <w:ilvl w:val="0"/>
          <w:numId w:val="16"/>
        </w:numPr>
      </w:pPr>
      <w:r>
        <w:t>recepția calitativă se va realiza după instalare, punere în funcțiune și testare a produselor și, după caz, toate defectele au fost remediate.</w:t>
      </w:r>
    </w:p>
    <w:p w14:paraId="70A8446D"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Procesul verbal de recepție calitativă  și cantitativă va include unul din următoarele rezultate:</w:t>
      </w:r>
    </w:p>
    <w:p w14:paraId="02560BE7" w14:textId="77777777" w:rsidR="002A5928" w:rsidRDefault="00000000" w:rsidP="00110E41">
      <w:pPr>
        <w:pStyle w:val="ListParagraph"/>
        <w:numPr>
          <w:ilvl w:val="0"/>
          <w:numId w:val="17"/>
        </w:numPr>
      </w:pPr>
      <w:r>
        <w:t>admiterea recepției cu sau fără obiecții;</w:t>
      </w:r>
    </w:p>
    <w:p w14:paraId="3A134B99" w14:textId="77777777" w:rsidR="002A5928" w:rsidRDefault="00000000" w:rsidP="00110E41">
      <w:pPr>
        <w:pStyle w:val="ListParagraph"/>
        <w:numPr>
          <w:ilvl w:val="0"/>
          <w:numId w:val="17"/>
        </w:numPr>
      </w:pPr>
      <w:r>
        <w:t>suspendarea  recepției</w:t>
      </w:r>
      <w:r>
        <w:rPr>
          <w:lang w:val="en-US"/>
        </w:rPr>
        <w:t>;</w:t>
      </w:r>
    </w:p>
    <w:p w14:paraId="11480CA5"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Comisia de recepție recomandă suspendare recepției când:</w:t>
      </w:r>
    </w:p>
    <w:p w14:paraId="1419DB2E" w14:textId="77777777" w:rsidR="002A5928" w:rsidRDefault="00000000" w:rsidP="00110E41">
      <w:pPr>
        <w:pStyle w:val="ListParagraph"/>
        <w:numPr>
          <w:ilvl w:val="0"/>
          <w:numId w:val="18"/>
        </w:numPr>
      </w:pPr>
      <w:r>
        <w:t>se constată existența unor neconformități, neconcordanțe, defecte ori deficiențe care sunt de natură să afecteze utilizarea produsului/produselor conform destinației sale/lor, dar  care pot fi remediate;</w:t>
      </w:r>
    </w:p>
    <w:p w14:paraId="3EFA20E5" w14:textId="77777777" w:rsidR="002A5928" w:rsidRDefault="00000000" w:rsidP="00110E41">
      <w:pPr>
        <w:pStyle w:val="ListParagraph"/>
        <w:numPr>
          <w:ilvl w:val="0"/>
          <w:numId w:val="18"/>
        </w:numPr>
      </w:pPr>
      <w:r>
        <w:t>se constată existența unor produse realizate necorespunzător sau nefinalizate, care pot afecta cerințele fundamentale aplicabile, dar care pot fi remediate;</w:t>
      </w:r>
    </w:p>
    <w:p w14:paraId="1CCCB8FA" w14:textId="77777777" w:rsidR="002A5928" w:rsidRDefault="00000000" w:rsidP="00110E41">
      <w:pPr>
        <w:pStyle w:val="ListParagraph"/>
        <w:numPr>
          <w:ilvl w:val="0"/>
          <w:numId w:val="18"/>
        </w:numPr>
      </w:pPr>
      <w:r>
        <w:lastRenderedPageBreak/>
        <w:t xml:space="preserve"> se constată existența, în mod justificat, a unor suspiciuni rezonabile cu privire la calitatea produselor și este necesară realizarea unor expertize tehnice, încercări și teste suplimentare pentru a le clarifica;</w:t>
      </w:r>
    </w:p>
    <w:p w14:paraId="74E102BE" w14:textId="77777777" w:rsidR="002A5928" w:rsidRDefault="00000000" w:rsidP="00110E41">
      <w:pPr>
        <w:pStyle w:val="ListParagraph"/>
        <w:numPr>
          <w:ilvl w:val="0"/>
          <w:numId w:val="18"/>
        </w:numPr>
      </w:pPr>
      <w:r>
        <w:t>Contractantul nu pune la dispoziția comisiei de recepție documentele prevăzute în contract și caietul de Sarcini (dacă este cazul).</w:t>
      </w:r>
    </w:p>
    <w:p w14:paraId="77332E81" w14:textId="77777777" w:rsidR="002A5928" w:rsidRDefault="00000000" w:rsidP="00BD34FE">
      <w:pPr>
        <w:widowControl w:val="0"/>
        <w:spacing w:after="0" w:line="240" w:lineRule="auto"/>
        <w:ind w:left="207"/>
        <w:jc w:val="both"/>
        <w:rPr>
          <w:rFonts w:ascii="Times New Roman" w:hAnsi="Times New Roman" w:cs="Times New Roman"/>
        </w:rPr>
      </w:pPr>
      <w:r>
        <w:rPr>
          <w:rFonts w:ascii="Times New Roman" w:hAnsi="Times New Roman" w:cs="Times New Roman"/>
        </w:rPr>
        <w:t xml:space="preserve">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w:t>
      </w:r>
      <w:r>
        <w:rPr>
          <w:rFonts w:ascii="Times New Roman" w:hAnsi="Times New Roman" w:cs="Times New Roman"/>
          <w:i/>
        </w:rPr>
        <w:t>90 de zile</w:t>
      </w:r>
      <w:r>
        <w:rPr>
          <w:rFonts w:ascii="Times New Roman" w:hAnsi="Times New Roman" w:cs="Times New Roman"/>
        </w:rPr>
        <w:t xml:space="preserv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018BF1E5" w14:textId="77777777" w:rsidR="002A5928" w:rsidRDefault="00000000" w:rsidP="00110E41">
      <w:pPr>
        <w:pStyle w:val="ListParagraph"/>
        <w:numPr>
          <w:ilvl w:val="0"/>
          <w:numId w:val="17"/>
        </w:numPr>
      </w:pPr>
      <w:r>
        <w:t>respingerea recepției (dacă se constată vicii care nu pot fi remediate și care, prin natura lor, împiedică realizarea uneia sau a mai multor exigențe esențiale).</w:t>
      </w:r>
    </w:p>
    <w:p w14:paraId="0420EB0B" w14:textId="77777777" w:rsidR="00BD34FE" w:rsidRDefault="00BD34FE" w:rsidP="00110E41">
      <w:pPr>
        <w:pStyle w:val="ListParagraph"/>
      </w:pPr>
    </w:p>
    <w:p w14:paraId="70CB8860" w14:textId="77777777" w:rsidR="002A5928" w:rsidRDefault="00000000" w:rsidP="00BD34FE">
      <w:pPr>
        <w:pStyle w:val="Heading1"/>
        <w:numPr>
          <w:ilvl w:val="0"/>
          <w:numId w:val="6"/>
        </w:numPr>
        <w:spacing w:before="0" w:line="240" w:lineRule="auto"/>
        <w:jc w:val="both"/>
        <w:rPr>
          <w:rFonts w:ascii="Times New Roman" w:hAnsi="Times New Roman" w:cs="Times New Roman"/>
          <w:szCs w:val="22"/>
        </w:rPr>
      </w:pPr>
      <w:bookmarkStart w:id="24" w:name="_Toc478634989"/>
      <w:bookmarkStart w:id="25" w:name="_Toc419291373"/>
      <w:bookmarkStart w:id="26" w:name="_Toc367969412"/>
      <w:bookmarkStart w:id="27" w:name="_Toc464743182"/>
      <w:r>
        <w:rPr>
          <w:rFonts w:ascii="Times New Roman" w:hAnsi="Times New Roman" w:cs="Times New Roman"/>
          <w:szCs w:val="22"/>
        </w:rPr>
        <w:t>Modalități si condiții de plat</w:t>
      </w:r>
      <w:bookmarkEnd w:id="24"/>
      <w:bookmarkEnd w:id="25"/>
      <w:bookmarkEnd w:id="26"/>
      <w:bookmarkEnd w:id="27"/>
      <w:r>
        <w:rPr>
          <w:rFonts w:ascii="Times New Roman" w:hAnsi="Times New Roman" w:cs="Times New Roman"/>
          <w:szCs w:val="22"/>
        </w:rPr>
        <w:t>ă</w:t>
      </w:r>
    </w:p>
    <w:p w14:paraId="4B3BAED5" w14:textId="77777777" w:rsidR="002A5928" w:rsidRDefault="00000000" w:rsidP="00BD34FE">
      <w:pPr>
        <w:spacing w:after="0" w:line="240" w:lineRule="auto"/>
        <w:jc w:val="both"/>
        <w:rPr>
          <w:rFonts w:ascii="Times New Roman" w:eastAsia="Calibri" w:hAnsi="Times New Roman" w:cs="Times New Roman"/>
          <w:i/>
          <w:iCs/>
          <w:lang w:val="en-GB"/>
        </w:rPr>
      </w:pPr>
      <w:proofErr w:type="spellStart"/>
      <w:r>
        <w:rPr>
          <w:rFonts w:ascii="Times New Roman" w:eastAsia="Calibri" w:hAnsi="Times New Roman" w:cs="Times New Roman"/>
          <w:lang w:val="en-GB"/>
        </w:rPr>
        <w:t>Contractantul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emite</w:t>
      </w:r>
      <w:proofErr w:type="spellEnd"/>
      <w:r>
        <w:rPr>
          <w:rFonts w:ascii="Times New Roman" w:eastAsia="Calibri" w:hAnsi="Times New Roman" w:cs="Times New Roman"/>
          <w:lang w:val="en-GB"/>
        </w:rPr>
        <w:t xml:space="preserve"> factura </w:t>
      </w:r>
      <w:proofErr w:type="spellStart"/>
      <w:r>
        <w:rPr>
          <w:rFonts w:ascii="Times New Roman" w:eastAsia="Calibri" w:hAnsi="Times New Roman" w:cs="Times New Roman"/>
          <w:lang w:val="en-GB"/>
        </w:rPr>
        <w:t>pentru</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produsele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acceptate</w:t>
      </w:r>
      <w:proofErr w:type="spellEnd"/>
      <w:r>
        <w:rPr>
          <w:rFonts w:ascii="Times New Roman" w:eastAsia="Calibri" w:hAnsi="Times New Roman" w:cs="Times New Roman"/>
          <w:lang w:val="en-GB"/>
        </w:rPr>
        <w:t xml:space="preserve"> conform </w:t>
      </w:r>
      <w:proofErr w:type="spellStart"/>
      <w:r>
        <w:rPr>
          <w:rFonts w:ascii="Times New Roman" w:eastAsia="Calibri" w:hAnsi="Times New Roman" w:cs="Times New Roman"/>
          <w:lang w:val="en-GB"/>
        </w:rPr>
        <w:t>prevederilor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contractuale</w:t>
      </w:r>
      <w:proofErr w:type="spellEnd"/>
      <w:r>
        <w:rPr>
          <w:rFonts w:ascii="Times New Roman" w:eastAsia="Calibri" w:hAnsi="Times New Roman" w:cs="Times New Roman"/>
          <w:lang w:val="en-GB"/>
        </w:rPr>
        <w:t>.</w:t>
      </w:r>
    </w:p>
    <w:p w14:paraId="4BAEEC3B" w14:textId="77777777" w:rsidR="002A5928" w:rsidRDefault="00000000" w:rsidP="00BD34FE">
      <w:pPr>
        <w:spacing w:after="0" w:line="240" w:lineRule="auto"/>
        <w:jc w:val="both"/>
        <w:rPr>
          <w:rFonts w:ascii="Times New Roman" w:eastAsia="Calibri" w:hAnsi="Times New Roman" w:cs="Times New Roman"/>
        </w:rPr>
      </w:pPr>
      <w:r>
        <w:rPr>
          <w:rFonts w:ascii="Times New Roman" w:eastAsia="Calibri" w:hAnsi="Times New Roman" w:cs="Times New Roman"/>
          <w:lang w:val="en-GB"/>
        </w:rPr>
        <w:t xml:space="preserve">Factura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fi </w:t>
      </w:r>
      <w:proofErr w:type="spellStart"/>
      <w:r>
        <w:rPr>
          <w:rFonts w:ascii="Times New Roman" w:eastAsia="Calibri" w:hAnsi="Times New Roman" w:cs="Times New Roman"/>
          <w:lang w:val="en-GB"/>
        </w:rPr>
        <w:t>emisă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semnarea</w:t>
      </w:r>
      <w:proofErr w:type="spellEnd"/>
      <w:r>
        <w:rPr>
          <w:rFonts w:ascii="Times New Roman" w:eastAsia="Calibri" w:hAnsi="Times New Roman" w:cs="Times New Roman"/>
          <w:lang w:val="en-GB"/>
        </w:rPr>
        <w:t xml:space="preserve"> de </w:t>
      </w:r>
      <w:proofErr w:type="spellStart"/>
      <w:r>
        <w:rPr>
          <w:rFonts w:ascii="Times New Roman" w:eastAsia="Calibri" w:hAnsi="Times New Roman" w:cs="Times New Roman"/>
          <w:lang w:val="en-GB"/>
        </w:rPr>
        <w:t>către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autoritatea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contractantă</w:t>
      </w:r>
      <w:proofErr w:type="spellEnd"/>
      <w:r>
        <w:rPr>
          <w:rFonts w:ascii="Times New Roman" w:eastAsia="Calibri" w:hAnsi="Times New Roman" w:cs="Times New Roman"/>
          <w:lang w:val="en-GB"/>
        </w:rPr>
        <w:t xml:space="preserve"> a </w:t>
      </w:r>
      <w:proofErr w:type="spellStart"/>
      <w:r>
        <w:rPr>
          <w:rFonts w:ascii="Times New Roman" w:eastAsia="Calibri" w:hAnsi="Times New Roman" w:cs="Times New Roman"/>
          <w:lang w:val="en-GB"/>
        </w:rPr>
        <w:t>procesului</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acceptat</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după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livrare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instalare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punere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funcțiune</w:t>
      </w:r>
      <w:proofErr w:type="spellEnd"/>
      <w:r>
        <w:rPr>
          <w:rFonts w:ascii="Times New Roman" w:eastAsia="Calibri" w:hAnsi="Times New Roman" w:cs="Times New Roman"/>
        </w:rPr>
        <w:t xml:space="preserve"> (dacă este cazul)</w:t>
      </w:r>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Procesul</w:t>
      </w:r>
      <w:proofErr w:type="spellEnd"/>
      <w:r>
        <w:rPr>
          <w:rFonts w:ascii="Times New Roman" w:eastAsia="Calibri" w:hAnsi="Times New Roman" w:cs="Times New Roman"/>
          <w:lang w:val="en-GB"/>
        </w:rPr>
        <w:t xml:space="preserve"> verbal de </w:t>
      </w:r>
      <w:proofErr w:type="spellStart"/>
      <w:r>
        <w:rPr>
          <w:rFonts w:ascii="Times New Roman" w:eastAsia="Calibri" w:hAnsi="Times New Roman" w:cs="Times New Roman"/>
          <w:lang w:val="en-GB"/>
        </w:rPr>
        <w:t>recepție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calitativă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cantitativă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va</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însoți</w:t>
      </w:r>
      <w:proofErr w:type="spellEnd"/>
      <w:r>
        <w:rPr>
          <w:rFonts w:ascii="Times New Roman" w:eastAsia="Calibri" w:hAnsi="Times New Roman" w:cs="Times New Roman"/>
          <w:lang w:val="en-GB"/>
        </w:rPr>
        <w:t xml:space="preserve"> factura </w:t>
      </w:r>
      <w:proofErr w:type="spellStart"/>
      <w:r>
        <w:rPr>
          <w:rFonts w:ascii="Times New Roman" w:eastAsia="Calibri" w:hAnsi="Times New Roman" w:cs="Times New Roman"/>
          <w:lang w:val="en-GB"/>
        </w:rPr>
        <w:t>și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reprezintă</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elementul</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necesar</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realizării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plății</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împreună</w:t>
      </w:r>
      <w:proofErr w:type="spellEnd"/>
      <w:r>
        <w:rPr>
          <w:rFonts w:ascii="Times New Roman" w:eastAsia="Calibri" w:hAnsi="Times New Roman" w:cs="Times New Roman"/>
          <w:lang w:val="en-GB"/>
        </w:rPr>
        <w:t xml:space="preserve"> cu </w:t>
      </w:r>
      <w:proofErr w:type="spellStart"/>
      <w:r>
        <w:rPr>
          <w:rFonts w:ascii="Times New Roman" w:eastAsia="Calibri" w:hAnsi="Times New Roman" w:cs="Times New Roman"/>
          <w:lang w:val="en-GB"/>
        </w:rPr>
        <w:t>celelalte</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documente</w:t>
      </w:r>
      <w:proofErr w:type="spellEnd"/>
      <w:r>
        <w:rPr>
          <w:rFonts w:ascii="Times New Roman" w:eastAsia="Calibri" w:hAnsi="Times New Roman" w:cs="Times New Roman"/>
          <w:lang w:val="en-GB"/>
        </w:rPr>
        <w:t xml:space="preserve"> justificative </w:t>
      </w:r>
      <w:proofErr w:type="spellStart"/>
      <w:r>
        <w:rPr>
          <w:rFonts w:ascii="Times New Roman" w:eastAsia="Calibri" w:hAnsi="Times New Roman" w:cs="Times New Roman"/>
          <w:lang w:val="en-GB"/>
        </w:rPr>
        <w:t>prevăzute</w:t>
      </w:r>
      <w:proofErr w:type="spellEnd"/>
      <w:r>
        <w:rPr>
          <w:rFonts w:ascii="Times New Roman" w:eastAsia="Calibri" w:hAnsi="Times New Roman" w:cs="Times New Roman"/>
          <w:lang w:val="en-GB"/>
        </w:rPr>
        <w:t xml:space="preserve"> </w:t>
      </w:r>
      <w:r>
        <w:rPr>
          <w:rFonts w:ascii="Times New Roman" w:eastAsia="Calibri" w:hAnsi="Times New Roman" w:cs="Times New Roman"/>
        </w:rPr>
        <w:t>la cap.6 - Recepția produselor.</w:t>
      </w:r>
    </w:p>
    <w:p w14:paraId="68B36919" w14:textId="77777777" w:rsidR="00BD34FE" w:rsidRDefault="00BD34FE" w:rsidP="00BD34FE">
      <w:pPr>
        <w:spacing w:after="0" w:line="240" w:lineRule="auto"/>
        <w:jc w:val="both"/>
        <w:rPr>
          <w:rFonts w:ascii="Times New Roman" w:hAnsi="Times New Roman" w:cs="Times New Roman"/>
        </w:rPr>
      </w:pPr>
    </w:p>
    <w:p w14:paraId="10A97EE2" w14:textId="01160A22" w:rsidR="002A5928" w:rsidRDefault="00000000" w:rsidP="00BD34FE">
      <w:pPr>
        <w:spacing w:after="0" w:line="240" w:lineRule="auto"/>
        <w:jc w:val="both"/>
        <w:rPr>
          <w:rFonts w:ascii="Times New Roman" w:hAnsi="Times New Roman" w:cs="Times New Roman"/>
        </w:rPr>
      </w:pPr>
      <w:bookmarkStart w:id="28" w:name="_Hlk142487004"/>
      <w:r>
        <w:rPr>
          <w:b/>
          <w:bCs/>
          <w:i/>
          <w:noProof/>
          <w:color w:val="000000"/>
          <w:lang w:val="en-US"/>
        </w:rPr>
        <w:drawing>
          <wp:anchor distT="0" distB="0" distL="114300" distR="114300" simplePos="0" relativeHeight="251662336" behindDoc="1" locked="0" layoutInCell="1" allowOverlap="1" wp14:anchorId="431B49BB" wp14:editId="08E86BBF">
            <wp:simplePos x="0" y="0"/>
            <wp:positionH relativeFrom="column">
              <wp:posOffset>-27305</wp:posOffset>
            </wp:positionH>
            <wp:positionV relativeFrom="paragraph">
              <wp:posOffset>85725</wp:posOffset>
            </wp:positionV>
            <wp:extent cx="509270" cy="509270"/>
            <wp:effectExtent l="0" t="0" r="5080" b="5080"/>
            <wp:wrapTight wrapText="bothSides">
              <wp:wrapPolygon edited="0">
                <wp:start x="0" y="0"/>
                <wp:lineTo x="0" y="21007"/>
                <wp:lineTo x="21007" y="21007"/>
                <wp:lineTo x="21007" y="0"/>
                <wp:lineTo x="0" y="0"/>
              </wp:wrapPolygon>
            </wp:wrapTight>
            <wp:docPr id="4" name="Picture 4" descr="100px-Atten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100px-Attention[1]"/>
                    <pic:cNvPicPr>
                      <a:picLocks noChangeAspect="1"/>
                    </pic:cNvPicPr>
                  </pic:nvPicPr>
                  <pic:blipFill>
                    <a:blip r:embed="rId12"/>
                    <a:stretch>
                      <a:fillRect/>
                    </a:stretch>
                  </pic:blipFill>
                  <pic:spPr>
                    <a:xfrm>
                      <a:off x="0" y="0"/>
                      <a:ext cx="509270" cy="509270"/>
                    </a:xfrm>
                    <a:prstGeom prst="rect">
                      <a:avLst/>
                    </a:prstGeom>
                    <a:noFill/>
                    <a:ln>
                      <a:noFill/>
                    </a:ln>
                  </pic:spPr>
                </pic:pic>
              </a:graphicData>
            </a:graphic>
          </wp:anchor>
        </w:drawing>
      </w:r>
      <w:r w:rsidR="00BD34FE" w:rsidRPr="00BD34FE">
        <w:t xml:space="preserve"> </w:t>
      </w:r>
      <w:r w:rsidR="00BD34FE" w:rsidRPr="00BD34FE">
        <w:rPr>
          <w:rFonts w:ascii="Times New Roman" w:hAnsi="Times New Roman" w:cs="Times New Roman"/>
          <w:b/>
          <w:bCs/>
          <w:i/>
          <w:noProof/>
          <w:color w:val="000000"/>
          <w:lang w:val="en-US"/>
        </w:rPr>
        <w:t>Plata se va efectua prin ordin de plată, în termen de maxim 30 de zile de la finalizarea recepţiei cantitativ</w:t>
      </w:r>
      <w:r w:rsidR="00BD34FE">
        <w:rPr>
          <w:rFonts w:ascii="Times New Roman" w:hAnsi="Times New Roman" w:cs="Times New Roman"/>
          <w:b/>
          <w:bCs/>
          <w:i/>
          <w:noProof/>
          <w:color w:val="000000"/>
          <w:lang w:val="en-US"/>
        </w:rPr>
        <w:t>e</w:t>
      </w:r>
      <w:r w:rsidR="00BD34FE" w:rsidRPr="00BD34FE">
        <w:rPr>
          <w:rFonts w:ascii="Times New Roman" w:hAnsi="Times New Roman" w:cs="Times New Roman"/>
          <w:b/>
          <w:bCs/>
          <w:i/>
          <w:noProof/>
          <w:color w:val="000000"/>
          <w:lang w:val="en-US"/>
        </w:rPr>
        <w:t xml:space="preserve"> şi calitativ</w:t>
      </w:r>
      <w:r w:rsidR="00BD34FE">
        <w:rPr>
          <w:rFonts w:ascii="Times New Roman" w:hAnsi="Times New Roman" w:cs="Times New Roman"/>
          <w:b/>
          <w:bCs/>
          <w:i/>
          <w:noProof/>
          <w:color w:val="000000"/>
          <w:lang w:val="en-US"/>
        </w:rPr>
        <w:t>e</w:t>
      </w:r>
      <w:r w:rsidR="00BD34FE" w:rsidRPr="00BD34FE">
        <w:rPr>
          <w:rFonts w:ascii="Times New Roman" w:hAnsi="Times New Roman" w:cs="Times New Roman"/>
          <w:b/>
          <w:bCs/>
          <w:i/>
          <w:noProof/>
          <w:color w:val="000000"/>
          <w:lang w:val="en-US"/>
        </w:rPr>
        <w:t>, după semnarea procesului verbal de recepție a produselor achiziționate, în baza facturii emise.</w:t>
      </w:r>
      <w:r>
        <w:rPr>
          <w:rFonts w:ascii="Times New Roman" w:hAnsi="Times New Roman" w:cs="Times New Roman"/>
        </w:rPr>
        <w:t xml:space="preserve"> </w:t>
      </w:r>
      <w:r w:rsidRPr="00BD34FE">
        <w:rPr>
          <w:rFonts w:ascii="Times New Roman" w:hAnsi="Times New Roman" w:cs="Times New Roman"/>
          <w:b/>
          <w:bCs/>
          <w:i/>
          <w:iCs/>
        </w:rPr>
        <w:t>(efactura).</w:t>
      </w:r>
    </w:p>
    <w:bookmarkEnd w:id="28"/>
    <w:p w14:paraId="517569B6" w14:textId="77777777" w:rsidR="002A5928" w:rsidRDefault="002A5928" w:rsidP="00BD34FE">
      <w:pPr>
        <w:spacing w:after="0" w:line="240" w:lineRule="auto"/>
        <w:jc w:val="both"/>
        <w:rPr>
          <w:rFonts w:ascii="Times New Roman" w:hAnsi="Times New Roman" w:cs="Times New Roman"/>
        </w:rPr>
      </w:pPr>
    </w:p>
    <w:p w14:paraId="20653B25" w14:textId="77777777" w:rsidR="002A5928" w:rsidRDefault="00000000" w:rsidP="00BD34FE">
      <w:pPr>
        <w:pStyle w:val="Heading1"/>
        <w:numPr>
          <w:ilvl w:val="0"/>
          <w:numId w:val="6"/>
        </w:numPr>
        <w:spacing w:before="0" w:line="240" w:lineRule="auto"/>
        <w:jc w:val="both"/>
        <w:rPr>
          <w:rFonts w:ascii="Times New Roman" w:hAnsi="Times New Roman" w:cs="Times New Roman"/>
          <w:szCs w:val="22"/>
        </w:rPr>
      </w:pPr>
      <w:bookmarkStart w:id="29" w:name="_Toc478634990"/>
      <w:r>
        <w:rPr>
          <w:rFonts w:ascii="Times New Roman" w:hAnsi="Times New Roman" w:cs="Times New Roman"/>
          <w:szCs w:val="22"/>
        </w:rPr>
        <w:t>Cadrul legal care guvernează relația dintre autoritatea/entitatea contractantă și contractant (inclusiv în domeniile mediului, social și al relațiilor de muncă)</w:t>
      </w:r>
      <w:bookmarkEnd w:id="29"/>
    </w:p>
    <w:p w14:paraId="669AAD9E" w14:textId="77777777" w:rsidR="002A5928" w:rsidRDefault="00000000" w:rsidP="00BD34FE">
      <w:pPr>
        <w:spacing w:after="0" w:line="240" w:lineRule="auto"/>
        <w:jc w:val="both"/>
        <w:rPr>
          <w:rFonts w:ascii="Times New Roman" w:hAnsi="Times New Roman" w:cs="Times New Roman"/>
          <w:i/>
        </w:rPr>
      </w:pPr>
      <w:r>
        <w:rPr>
          <w:rFonts w:ascii="Times New Roman" w:hAnsi="Times New Roman" w:cs="Times New Roman"/>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Pr>
          <w:rFonts w:ascii="Times New Roman" w:hAnsi="Times New Roman" w:cs="Times New Roman"/>
          <w:i/>
        </w:rPr>
        <w:t xml:space="preserve"> </w:t>
      </w:r>
      <w:r>
        <w:rPr>
          <w:rFonts w:ascii="Times New Roman" w:hAnsi="Times New Roman" w:cs="Times New Roman"/>
        </w:rPr>
        <w:t xml:space="preserve">respectiv: </w:t>
      </w:r>
    </w:p>
    <w:p w14:paraId="5703628F" w14:textId="77777777" w:rsidR="002A5928" w:rsidRDefault="00000000" w:rsidP="00110E41">
      <w:pPr>
        <w:pStyle w:val="ListParagraph"/>
        <w:numPr>
          <w:ilvl w:val="0"/>
          <w:numId w:val="19"/>
        </w:numPr>
      </w:pPr>
      <w:r>
        <w:t>Convenția nr. 87 a OIM privind libertatea de asociere și protecția dreptului de organizare;</w:t>
      </w:r>
    </w:p>
    <w:p w14:paraId="37E8F1D3" w14:textId="77777777" w:rsidR="002A5928" w:rsidRDefault="00000000" w:rsidP="00110E41">
      <w:pPr>
        <w:pStyle w:val="ListParagraph"/>
        <w:numPr>
          <w:ilvl w:val="0"/>
          <w:numId w:val="19"/>
        </w:numPr>
      </w:pPr>
      <w:r>
        <w:t>Convenția nr. 98 a OIM privind dreptul de organizare și negociere colectivă;</w:t>
      </w:r>
    </w:p>
    <w:p w14:paraId="7E91F860" w14:textId="77777777" w:rsidR="002A5928" w:rsidRDefault="00000000" w:rsidP="00110E41">
      <w:pPr>
        <w:pStyle w:val="ListParagraph"/>
        <w:numPr>
          <w:ilvl w:val="0"/>
          <w:numId w:val="19"/>
        </w:numPr>
      </w:pPr>
      <w:r>
        <w:t>Convenția nr. 29 a OIM privind munca forțată;</w:t>
      </w:r>
    </w:p>
    <w:p w14:paraId="40F27B14" w14:textId="77777777" w:rsidR="002A5928" w:rsidRDefault="00000000" w:rsidP="00110E41">
      <w:pPr>
        <w:pStyle w:val="ListParagraph"/>
        <w:numPr>
          <w:ilvl w:val="0"/>
          <w:numId w:val="19"/>
        </w:numPr>
      </w:pPr>
      <w:r>
        <w:t>Convenția nr. 105 a OIM privind abolirea muncii forțate;</w:t>
      </w:r>
    </w:p>
    <w:p w14:paraId="31688003" w14:textId="77777777" w:rsidR="002A5928" w:rsidRDefault="00000000" w:rsidP="00110E41">
      <w:pPr>
        <w:pStyle w:val="ListParagraph"/>
        <w:numPr>
          <w:ilvl w:val="0"/>
          <w:numId w:val="19"/>
        </w:numPr>
      </w:pPr>
      <w:r>
        <w:t>Convenția nr. 138 a OIM privind vârsta minimă de încadrare în muncă;</w:t>
      </w:r>
    </w:p>
    <w:p w14:paraId="1103D373" w14:textId="77777777" w:rsidR="002A5928" w:rsidRDefault="00000000" w:rsidP="00110E41">
      <w:pPr>
        <w:pStyle w:val="ListParagraph"/>
        <w:numPr>
          <w:ilvl w:val="0"/>
          <w:numId w:val="19"/>
        </w:numPr>
      </w:pPr>
      <w:r>
        <w:t>Convenția nr. 111 a OIM privind discriminarea (ocuparea forței de muncă și profesie);</w:t>
      </w:r>
    </w:p>
    <w:p w14:paraId="5AD3ACE1" w14:textId="77777777" w:rsidR="002A5928" w:rsidRDefault="00000000" w:rsidP="00110E41">
      <w:pPr>
        <w:pStyle w:val="ListParagraph"/>
        <w:numPr>
          <w:ilvl w:val="0"/>
          <w:numId w:val="19"/>
        </w:numPr>
      </w:pPr>
      <w:r>
        <w:t>Convenția nr. 100 a OIM privind egalitatea remunerației;</w:t>
      </w:r>
    </w:p>
    <w:p w14:paraId="059C263C" w14:textId="77777777" w:rsidR="002A5928" w:rsidRDefault="00000000" w:rsidP="00110E41">
      <w:pPr>
        <w:pStyle w:val="ListParagraph"/>
        <w:numPr>
          <w:ilvl w:val="0"/>
          <w:numId w:val="19"/>
        </w:numPr>
      </w:pPr>
      <w:r>
        <w:t>Convenția nr. 182 a OIM privind cele mai grave forme ale muncii copiilor;</w:t>
      </w:r>
    </w:p>
    <w:p w14:paraId="52736DE3" w14:textId="77777777" w:rsidR="002A5928" w:rsidRDefault="00000000" w:rsidP="00110E41">
      <w:pPr>
        <w:pStyle w:val="ListParagraph"/>
        <w:numPr>
          <w:ilvl w:val="0"/>
          <w:numId w:val="19"/>
        </w:numPr>
      </w:pPr>
      <w:r>
        <w:t>Convenția de la Viena privind protecția stratului de ozon și Protocolul său de la Montreal privind substanțele care epuizează stratul de ozon;</w:t>
      </w:r>
    </w:p>
    <w:p w14:paraId="314B901B" w14:textId="77777777" w:rsidR="002A5928" w:rsidRDefault="00000000" w:rsidP="00110E41">
      <w:pPr>
        <w:pStyle w:val="ListParagraph"/>
        <w:numPr>
          <w:ilvl w:val="0"/>
          <w:numId w:val="19"/>
        </w:numPr>
      </w:pPr>
      <w:r>
        <w:t>Convenția de la Basel privind controlul circulației transfrontaliere a deșeurilor periculoase și al eliminării acestora (Convenția de la Basel);</w:t>
      </w:r>
    </w:p>
    <w:p w14:paraId="3AE43234" w14:textId="77777777" w:rsidR="002A5928" w:rsidRDefault="00000000" w:rsidP="00110E41">
      <w:pPr>
        <w:pStyle w:val="ListParagraph"/>
        <w:numPr>
          <w:ilvl w:val="0"/>
          <w:numId w:val="19"/>
        </w:numPr>
      </w:pPr>
      <w:r>
        <w:t>Convenția de la Stockholm privind poluanții organici persistenți (Convenția de la Stockholm privind POP);</w:t>
      </w:r>
    </w:p>
    <w:p w14:paraId="5F66B8ED" w14:textId="77777777" w:rsidR="002A5928" w:rsidRDefault="00000000" w:rsidP="00110E41">
      <w:pPr>
        <w:pStyle w:val="ListParagraph"/>
        <w:numPr>
          <w:ilvl w:val="0"/>
          <w:numId w:val="19"/>
        </w:numPr>
      </w:pPr>
      <w: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02D1333E"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 xml:space="preserve">Actele normative și standardele indicate mai sus sunt considerate indicative și nelimitative; enumerarea actelor normative din acest capitol este oferită ca referință și nu trebuie considerată limitativă. </w:t>
      </w:r>
    </w:p>
    <w:p w14:paraId="0E677C5E" w14:textId="77777777" w:rsidR="00D33311" w:rsidRDefault="00D33311" w:rsidP="00BD34FE">
      <w:pPr>
        <w:spacing w:after="0" w:line="240" w:lineRule="auto"/>
        <w:jc w:val="both"/>
        <w:rPr>
          <w:rFonts w:ascii="Times New Roman" w:hAnsi="Times New Roman" w:cs="Times New Roman"/>
        </w:rPr>
      </w:pPr>
    </w:p>
    <w:p w14:paraId="2EA78E84" w14:textId="77777777" w:rsidR="002A5928" w:rsidRDefault="00000000" w:rsidP="00BD34FE">
      <w:pPr>
        <w:pStyle w:val="Heading1"/>
        <w:numPr>
          <w:ilvl w:val="0"/>
          <w:numId w:val="6"/>
        </w:numPr>
        <w:spacing w:before="0" w:line="240" w:lineRule="auto"/>
        <w:jc w:val="both"/>
        <w:rPr>
          <w:rFonts w:ascii="Times New Roman" w:hAnsi="Times New Roman" w:cs="Times New Roman"/>
          <w:szCs w:val="22"/>
        </w:rPr>
      </w:pPr>
      <w:bookmarkStart w:id="30" w:name="_Toc478634991"/>
      <w:r>
        <w:rPr>
          <w:rFonts w:ascii="Times New Roman" w:hAnsi="Times New Roman" w:cs="Times New Roman"/>
          <w:szCs w:val="22"/>
        </w:rPr>
        <w:lastRenderedPageBreak/>
        <w:t>Managementul/Gestionarea Contractului și activități de raportare în cadrul Contractului</w:t>
      </w:r>
      <w:bookmarkEnd w:id="30"/>
      <w:r>
        <w:rPr>
          <w:rFonts w:ascii="Times New Roman" w:hAnsi="Times New Roman" w:cs="Times New Roman"/>
          <w:szCs w:val="22"/>
        </w:rPr>
        <w:t>, dacă este cazul</w:t>
      </w:r>
    </w:p>
    <w:p w14:paraId="6D13323F"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rPr>
        <w:t>Pe parcursul derulării Contractului, managementul contractului va fi derulat prin compartimentul specializat din cadrul Universității “Ștefan ce Mare” din Suceava. Autoritatea contractantă verifică dacă toate activitățile planificate au fost realizate conform cerințelor și că produsele au fost livrate și acceptate.</w:t>
      </w:r>
    </w:p>
    <w:p w14:paraId="147B98FE" w14:textId="77777777" w:rsidR="002A5928" w:rsidRDefault="00000000" w:rsidP="00BD34FE">
      <w:pPr>
        <w:spacing w:after="0" w:line="240" w:lineRule="auto"/>
        <w:jc w:val="both"/>
        <w:rPr>
          <w:rFonts w:ascii="Times New Roman" w:hAnsi="Times New Roman" w:cs="Times New Roman"/>
          <w:iCs/>
        </w:rPr>
      </w:pPr>
      <w:r>
        <w:rPr>
          <w:rFonts w:ascii="Times New Roman" w:hAnsi="Times New Roman" w:cs="Times New Roman"/>
          <w:iCs/>
        </w:rPr>
        <w:t xml:space="preserve">Managementul contractului include o componentă de management și o componentă administrativă (de administrare efectivă a contractului) și presupune </w:t>
      </w:r>
      <w:r>
        <w:rPr>
          <w:rFonts w:ascii="Times New Roman" w:hAnsi="Times New Roman" w:cs="Times New Roman"/>
          <w:b/>
          <w:iCs/>
        </w:rPr>
        <w:t xml:space="preserve">coordonarea </w:t>
      </w:r>
      <w:r>
        <w:rPr>
          <w:rFonts w:ascii="Times New Roman" w:hAnsi="Times New Roman" w:cs="Times New Roman"/>
          <w:iCs/>
        </w:rPr>
        <w:t xml:space="preserve">continuă, </w:t>
      </w:r>
      <w:r>
        <w:rPr>
          <w:rFonts w:ascii="Times New Roman" w:hAnsi="Times New Roman" w:cs="Times New Roman"/>
          <w:b/>
          <w:iCs/>
        </w:rPr>
        <w:t>monitorizarea</w:t>
      </w:r>
      <w:r>
        <w:rPr>
          <w:rFonts w:ascii="Times New Roman" w:hAnsi="Times New Roman" w:cs="Times New Roman"/>
          <w:iCs/>
        </w:rPr>
        <w:t xml:space="preserve">  și </w:t>
      </w:r>
      <w:r>
        <w:rPr>
          <w:rFonts w:ascii="Times New Roman" w:hAnsi="Times New Roman" w:cs="Times New Roman"/>
          <w:b/>
          <w:iCs/>
        </w:rPr>
        <w:t>controlul</w:t>
      </w:r>
      <w:r>
        <w:rPr>
          <w:rFonts w:ascii="Times New Roman" w:hAnsi="Times New Roman" w:cs="Times New Roman"/>
          <w:iCs/>
        </w:rPr>
        <w:t xml:space="preserve"> tuturor activităților și rezultatelor realizate de contractant.</w:t>
      </w:r>
    </w:p>
    <w:p w14:paraId="64A916B9" w14:textId="77777777" w:rsidR="002A5928" w:rsidRDefault="00000000" w:rsidP="00110E41">
      <w:pPr>
        <w:pStyle w:val="ListParagraph"/>
        <w:numPr>
          <w:ilvl w:val="0"/>
          <w:numId w:val="20"/>
        </w:numPr>
      </w:pPr>
      <w:r>
        <w:t xml:space="preserve">Coordonarea implică: </w:t>
      </w:r>
    </w:p>
    <w:p w14:paraId="45D997DD" w14:textId="77777777" w:rsidR="002A5928" w:rsidRDefault="00000000" w:rsidP="00110E41">
      <w:pPr>
        <w:pStyle w:val="ListParagraph"/>
        <w:numPr>
          <w:ilvl w:val="0"/>
          <w:numId w:val="21"/>
        </w:numPr>
      </w:pPr>
      <w:r>
        <w:t xml:space="preserve">organizarea întâlnirilor de analiză a modalității de executare a contractului, </w:t>
      </w:r>
    </w:p>
    <w:p w14:paraId="47A3DF43" w14:textId="77777777" w:rsidR="002A5928" w:rsidRDefault="00000000" w:rsidP="00110E41">
      <w:pPr>
        <w:pStyle w:val="ListParagraph"/>
        <w:numPr>
          <w:ilvl w:val="0"/>
          <w:numId w:val="21"/>
        </w:numPr>
      </w:pPr>
      <w:r>
        <w:t>coordonarea resurselor implicate și a activităților realizate în executarea contractului</w:t>
      </w:r>
      <w:r>
        <w:rPr>
          <w:lang w:val="en-US"/>
        </w:rPr>
        <w:t>;</w:t>
      </w:r>
      <w:r>
        <w:t xml:space="preserve"> </w:t>
      </w:r>
    </w:p>
    <w:p w14:paraId="74B8EF58" w14:textId="77777777" w:rsidR="002A5928" w:rsidRDefault="00000000" w:rsidP="00110E41">
      <w:pPr>
        <w:pStyle w:val="ListParagraph"/>
        <w:numPr>
          <w:ilvl w:val="0"/>
          <w:numId w:val="20"/>
        </w:numPr>
      </w:pPr>
      <w:r>
        <w:t xml:space="preserve">Monitorizarea implică: </w:t>
      </w:r>
    </w:p>
    <w:p w14:paraId="75C2F349" w14:textId="77777777" w:rsidR="002A5928" w:rsidRDefault="00000000" w:rsidP="00110E41">
      <w:pPr>
        <w:pStyle w:val="ListParagraph"/>
        <w:numPr>
          <w:ilvl w:val="0"/>
          <w:numId w:val="22"/>
        </w:numPr>
      </w:pPr>
      <w:r>
        <w:t xml:space="preserve">Analiza/măsurarea și evaluarea modalității de executare a obligațiilor contractuale prin raportare la prevederile contractuale. Pentru activitățile de monitorizare se utilizează cel puțin următoarele elemente: </w:t>
      </w:r>
    </w:p>
    <w:p w14:paraId="52FC1C26" w14:textId="77777777" w:rsidR="002A5928" w:rsidRDefault="00000000" w:rsidP="00110E41">
      <w:pPr>
        <w:pStyle w:val="ListParagraph"/>
        <w:numPr>
          <w:ilvl w:val="1"/>
          <w:numId w:val="22"/>
        </w:numPr>
      </w:pPr>
      <w:r>
        <w:t xml:space="preserve">Informațiile din propunerea tehnică, pe baza cerințelor din caietul de Sarcini, </w:t>
      </w:r>
    </w:p>
    <w:p w14:paraId="2CD0B58C" w14:textId="77777777" w:rsidR="002A5928" w:rsidRDefault="00000000" w:rsidP="00110E41">
      <w:pPr>
        <w:pStyle w:val="ListParagraph"/>
        <w:numPr>
          <w:ilvl w:val="1"/>
          <w:numId w:val="22"/>
        </w:numPr>
      </w:pPr>
      <w:r>
        <w:t xml:space="preserve">Informațiile din propunerea financiară și clauzele contractuale privind modalitatea de plată; </w:t>
      </w:r>
    </w:p>
    <w:p w14:paraId="5DD18A3C" w14:textId="77777777" w:rsidR="002A5928" w:rsidRDefault="00000000" w:rsidP="00110E41">
      <w:pPr>
        <w:pStyle w:val="ListParagraph"/>
        <w:numPr>
          <w:ilvl w:val="0"/>
          <w:numId w:val="22"/>
        </w:numPr>
      </w:pPr>
      <w:r>
        <w:t xml:space="preserve">Constatarea conformității prin acceptarea produselor livrate, pe baza procedurii și criteriilor de recepție incluse în caietul de sarcini, condițiile contractuale; </w:t>
      </w:r>
    </w:p>
    <w:p w14:paraId="4AB0F97C" w14:textId="77777777" w:rsidR="002A5928" w:rsidRDefault="00000000" w:rsidP="00110E41">
      <w:pPr>
        <w:pStyle w:val="ListParagraph"/>
        <w:numPr>
          <w:ilvl w:val="0"/>
          <w:numId w:val="20"/>
        </w:numPr>
      </w:pPr>
      <w:r>
        <w:rPr>
          <w:b/>
        </w:rPr>
        <w:t xml:space="preserve">Controlul </w:t>
      </w:r>
      <w:r>
        <w:t xml:space="preserve">implică identificarea acțiunilor corective pentru abordarea abaterilor de la condițiile contractuale, constatate în cadrul întâlnirilor dintre contractant și autoritatea contractantă. </w:t>
      </w:r>
    </w:p>
    <w:p w14:paraId="025FF426" w14:textId="77777777" w:rsidR="002A5928" w:rsidRDefault="002A5928" w:rsidP="00110E41">
      <w:pPr>
        <w:pStyle w:val="ListParagraph"/>
      </w:pPr>
    </w:p>
    <w:p w14:paraId="36261113" w14:textId="77777777" w:rsidR="002A5928" w:rsidRDefault="00000000" w:rsidP="00BD34FE">
      <w:pPr>
        <w:pStyle w:val="Heading1"/>
        <w:numPr>
          <w:ilvl w:val="0"/>
          <w:numId w:val="6"/>
        </w:numPr>
        <w:spacing w:before="0" w:line="240" w:lineRule="auto"/>
        <w:jc w:val="both"/>
        <w:rPr>
          <w:rFonts w:ascii="Times New Roman" w:hAnsi="Times New Roman" w:cs="Times New Roman"/>
          <w:i/>
          <w:szCs w:val="22"/>
        </w:rPr>
      </w:pPr>
      <w:bookmarkStart w:id="31" w:name="_Toc478634993"/>
      <w:r>
        <w:rPr>
          <w:rFonts w:ascii="Times New Roman" w:hAnsi="Times New Roman" w:cs="Times New Roman"/>
          <w:szCs w:val="22"/>
        </w:rPr>
        <w:t>Evaluarea performanței Contractantului</w:t>
      </w:r>
      <w:bookmarkEnd w:id="31"/>
      <w:r>
        <w:rPr>
          <w:rFonts w:ascii="Times New Roman" w:hAnsi="Times New Roman" w:cs="Times New Roman"/>
          <w:szCs w:val="22"/>
        </w:rPr>
        <w:t xml:space="preserve"> </w:t>
      </w:r>
      <w:r>
        <w:rPr>
          <w:rFonts w:ascii="Times New Roman" w:hAnsi="Times New Roman" w:cs="Times New Roman"/>
          <w:i/>
          <w:szCs w:val="22"/>
        </w:rPr>
        <w:t>- nu este cazul</w:t>
      </w:r>
    </w:p>
    <w:p w14:paraId="6D69D361" w14:textId="77777777" w:rsidR="002A5928" w:rsidRDefault="00000000" w:rsidP="00BD34FE">
      <w:pPr>
        <w:pStyle w:val="Heading1"/>
        <w:numPr>
          <w:ilvl w:val="0"/>
          <w:numId w:val="6"/>
        </w:numPr>
        <w:spacing w:before="0" w:line="240" w:lineRule="auto"/>
        <w:jc w:val="both"/>
        <w:rPr>
          <w:rFonts w:ascii="Times New Roman" w:hAnsi="Times New Roman" w:cs="Times New Roman"/>
          <w:szCs w:val="22"/>
        </w:rPr>
      </w:pPr>
      <w:bookmarkStart w:id="32" w:name="_Toc478634995"/>
      <w:r>
        <w:rPr>
          <w:rFonts w:ascii="Times New Roman" w:hAnsi="Times New Roman" w:cs="Times New Roman"/>
          <w:szCs w:val="22"/>
        </w:rPr>
        <w:t>Anexe</w:t>
      </w:r>
      <w:bookmarkEnd w:id="32"/>
    </w:p>
    <w:p w14:paraId="0FDF1A0A" w14:textId="77777777" w:rsidR="002A5928" w:rsidRDefault="002A5928" w:rsidP="00BD34FE">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20"/>
      </w:tblGrid>
      <w:tr w:rsidR="002A5928" w14:paraId="02D2865E" w14:textId="77777777">
        <w:trPr>
          <w:trHeight w:val="518"/>
        </w:trPr>
        <w:tc>
          <w:tcPr>
            <w:tcW w:w="1668" w:type="dxa"/>
          </w:tcPr>
          <w:p w14:paraId="7CF6B763" w14:textId="77777777" w:rsidR="002A5928" w:rsidRDefault="00000000" w:rsidP="00BD34FE">
            <w:pPr>
              <w:spacing w:after="0" w:line="240" w:lineRule="auto"/>
              <w:jc w:val="both"/>
              <w:rPr>
                <w:rFonts w:ascii="Times New Roman" w:hAnsi="Times New Roman" w:cs="Times New Roman"/>
                <w:b/>
                <w:i/>
              </w:rPr>
            </w:pPr>
            <w:r>
              <w:rPr>
                <w:rFonts w:ascii="Times New Roman" w:hAnsi="Times New Roman" w:cs="Times New Roman"/>
                <w:b/>
                <w:i/>
              </w:rPr>
              <w:t>Număr anexă</w:t>
            </w:r>
          </w:p>
        </w:tc>
        <w:tc>
          <w:tcPr>
            <w:tcW w:w="7620" w:type="dxa"/>
          </w:tcPr>
          <w:p w14:paraId="1FE6554A" w14:textId="77777777" w:rsidR="002A5928" w:rsidRDefault="00000000" w:rsidP="00BD34FE">
            <w:pPr>
              <w:spacing w:after="0" w:line="240" w:lineRule="auto"/>
              <w:jc w:val="both"/>
              <w:rPr>
                <w:rFonts w:ascii="Times New Roman" w:hAnsi="Times New Roman" w:cs="Times New Roman"/>
                <w:b/>
                <w:i/>
              </w:rPr>
            </w:pPr>
            <w:r>
              <w:rPr>
                <w:rFonts w:ascii="Times New Roman" w:hAnsi="Times New Roman" w:cs="Times New Roman"/>
                <w:b/>
                <w:i/>
              </w:rPr>
              <w:t>Denumire anexă</w:t>
            </w:r>
          </w:p>
          <w:p w14:paraId="6262C954" w14:textId="77777777" w:rsidR="002A5928" w:rsidRDefault="002A5928" w:rsidP="00BD34FE">
            <w:pPr>
              <w:spacing w:after="0" w:line="240" w:lineRule="auto"/>
              <w:jc w:val="both"/>
              <w:rPr>
                <w:rFonts w:ascii="Times New Roman" w:hAnsi="Times New Roman" w:cs="Times New Roman"/>
                <w:b/>
                <w:i/>
              </w:rPr>
            </w:pPr>
          </w:p>
        </w:tc>
      </w:tr>
      <w:tr w:rsidR="002A5928" w14:paraId="3AA4D369" w14:textId="77777777">
        <w:tc>
          <w:tcPr>
            <w:tcW w:w="1668" w:type="dxa"/>
          </w:tcPr>
          <w:p w14:paraId="6179785F" w14:textId="77777777" w:rsidR="002A5928" w:rsidRDefault="00000000" w:rsidP="00BD34FE">
            <w:pPr>
              <w:spacing w:after="0" w:line="240" w:lineRule="auto"/>
              <w:jc w:val="both"/>
              <w:rPr>
                <w:rFonts w:ascii="Times New Roman" w:hAnsi="Times New Roman" w:cs="Times New Roman"/>
                <w:i/>
              </w:rPr>
            </w:pPr>
            <w:r>
              <w:rPr>
                <w:rFonts w:ascii="Times New Roman" w:hAnsi="Times New Roman" w:cs="Times New Roman"/>
                <w:i/>
              </w:rPr>
              <w:t>Anexa 1:</w:t>
            </w:r>
          </w:p>
        </w:tc>
        <w:tc>
          <w:tcPr>
            <w:tcW w:w="7620" w:type="dxa"/>
          </w:tcPr>
          <w:p w14:paraId="0C0BC582" w14:textId="77777777" w:rsidR="002A5928" w:rsidRDefault="00000000" w:rsidP="00BD34FE">
            <w:pPr>
              <w:spacing w:after="0" w:line="240" w:lineRule="auto"/>
              <w:jc w:val="both"/>
              <w:rPr>
                <w:rFonts w:ascii="Times New Roman" w:hAnsi="Times New Roman" w:cs="Times New Roman"/>
                <w:i/>
              </w:rPr>
            </w:pPr>
            <w:r>
              <w:rPr>
                <w:rFonts w:ascii="Times New Roman" w:hAnsi="Times New Roman" w:cs="Times New Roman"/>
                <w:i/>
              </w:rPr>
              <w:t>Exemplu de format pentru proces-verbal de recepție documente/rapoarte – elemente cantitative</w:t>
            </w:r>
          </w:p>
        </w:tc>
      </w:tr>
      <w:tr w:rsidR="002A5928" w14:paraId="05EBFF72" w14:textId="77777777">
        <w:tc>
          <w:tcPr>
            <w:tcW w:w="1668" w:type="dxa"/>
          </w:tcPr>
          <w:p w14:paraId="604F2C0C" w14:textId="77777777" w:rsidR="002A5928" w:rsidRDefault="00000000" w:rsidP="00BD34FE">
            <w:pPr>
              <w:spacing w:after="0" w:line="240" w:lineRule="auto"/>
              <w:jc w:val="both"/>
              <w:rPr>
                <w:rFonts w:ascii="Times New Roman" w:hAnsi="Times New Roman" w:cs="Times New Roman"/>
                <w:i/>
              </w:rPr>
            </w:pPr>
            <w:r>
              <w:rPr>
                <w:rFonts w:ascii="Times New Roman" w:hAnsi="Times New Roman" w:cs="Times New Roman"/>
                <w:i/>
              </w:rPr>
              <w:t>Anexa 2:</w:t>
            </w:r>
          </w:p>
        </w:tc>
        <w:tc>
          <w:tcPr>
            <w:tcW w:w="7620" w:type="dxa"/>
          </w:tcPr>
          <w:p w14:paraId="5859BE72" w14:textId="77777777" w:rsidR="002A5928" w:rsidRDefault="00000000" w:rsidP="00BD34FE">
            <w:pPr>
              <w:spacing w:after="0" w:line="240" w:lineRule="auto"/>
              <w:jc w:val="both"/>
              <w:rPr>
                <w:rFonts w:ascii="Times New Roman" w:hAnsi="Times New Roman" w:cs="Times New Roman"/>
                <w:i/>
              </w:rPr>
            </w:pPr>
            <w:r>
              <w:rPr>
                <w:rFonts w:ascii="Times New Roman" w:hAnsi="Times New Roman" w:cs="Times New Roman"/>
                <w:i/>
              </w:rPr>
              <w:t>Exemplu de format pentru proces verbal de recepție documente/rapoarte – elemente calitative</w:t>
            </w:r>
          </w:p>
        </w:tc>
      </w:tr>
    </w:tbl>
    <w:p w14:paraId="49B37EB2" w14:textId="77777777" w:rsidR="002A5928" w:rsidRDefault="002A5928" w:rsidP="00BD34FE">
      <w:pPr>
        <w:spacing w:after="0" w:line="240" w:lineRule="auto"/>
        <w:jc w:val="both"/>
        <w:rPr>
          <w:rFonts w:ascii="Times New Roman" w:hAnsi="Times New Roman" w:cs="Times New Roman"/>
          <w:b/>
        </w:rPr>
      </w:pPr>
    </w:p>
    <w:p w14:paraId="10EDE09A" w14:textId="77777777" w:rsidR="002A5928" w:rsidRDefault="00000000" w:rsidP="00BD34FE">
      <w:pPr>
        <w:pStyle w:val="Bodytext20"/>
        <w:spacing w:after="0" w:line="240" w:lineRule="auto"/>
        <w:ind w:left="0"/>
        <w:jc w:val="both"/>
        <w:rPr>
          <w:rFonts w:ascii="Times New Roman" w:hAnsi="Times New Roman" w:cs="Times New Roman"/>
          <w:sz w:val="22"/>
          <w:szCs w:val="22"/>
        </w:rPr>
      </w:pPr>
      <w:proofErr w:type="spellStart"/>
      <w:r>
        <w:rPr>
          <w:rFonts w:ascii="Times New Roman" w:hAnsi="Times New Roman" w:cs="Times New Roman"/>
          <w:b/>
          <w:bCs/>
          <w:color w:val="000000"/>
          <w:sz w:val="22"/>
          <w:szCs w:val="22"/>
          <w:lang w:val="en-GB" w:eastAsia="en-GB" w:bidi="en-GB"/>
        </w:rPr>
        <w:t>Anexa</w:t>
      </w:r>
      <w:proofErr w:type="spellEnd"/>
      <w:r>
        <w:rPr>
          <w:rFonts w:ascii="Times New Roman" w:hAnsi="Times New Roman" w:cs="Times New Roman"/>
          <w:b/>
          <w:bCs/>
          <w:color w:val="000000"/>
          <w:sz w:val="22"/>
          <w:szCs w:val="22"/>
          <w:lang w:val="en-GB" w:eastAsia="en-GB" w:bidi="en-GB"/>
        </w:rPr>
        <w:t xml:space="preserve"> 1 - </w:t>
      </w:r>
      <w:proofErr w:type="spellStart"/>
      <w:r>
        <w:rPr>
          <w:rFonts w:ascii="Times New Roman" w:hAnsi="Times New Roman" w:cs="Times New Roman"/>
          <w:b/>
          <w:bCs/>
          <w:color w:val="000000"/>
          <w:sz w:val="22"/>
          <w:szCs w:val="22"/>
          <w:lang w:val="en-GB" w:eastAsia="en-GB" w:bidi="en-GB"/>
        </w:rPr>
        <w:t>Exemplu</w:t>
      </w:r>
      <w:proofErr w:type="spellEnd"/>
      <w:r>
        <w:rPr>
          <w:rFonts w:ascii="Times New Roman" w:hAnsi="Times New Roman" w:cs="Times New Roman"/>
          <w:b/>
          <w:bCs/>
          <w:color w:val="000000"/>
          <w:sz w:val="22"/>
          <w:szCs w:val="22"/>
          <w:lang w:val="en-GB" w:eastAsia="en-GB" w:bidi="en-GB"/>
        </w:rPr>
        <w:t xml:space="preserve"> de format </w:t>
      </w:r>
      <w:proofErr w:type="spellStart"/>
      <w:r>
        <w:rPr>
          <w:rFonts w:ascii="Times New Roman" w:hAnsi="Times New Roman" w:cs="Times New Roman"/>
          <w:b/>
          <w:bCs/>
          <w:color w:val="000000"/>
          <w:sz w:val="22"/>
          <w:szCs w:val="22"/>
          <w:lang w:val="en-GB" w:eastAsia="en-GB" w:bidi="en-GB"/>
        </w:rPr>
        <w:t>pentru</w:t>
      </w:r>
      <w:proofErr w:type="spellEnd"/>
      <w:r>
        <w:rPr>
          <w:rFonts w:ascii="Times New Roman" w:hAnsi="Times New Roman" w:cs="Times New Roman"/>
          <w:b/>
          <w:bCs/>
          <w:color w:val="000000"/>
          <w:sz w:val="22"/>
          <w:szCs w:val="22"/>
          <w:lang w:val="en-GB" w:eastAsia="en-GB" w:bidi="en-GB"/>
        </w:rPr>
        <w:t xml:space="preserve"> </w:t>
      </w:r>
      <w:proofErr w:type="spellStart"/>
      <w:r>
        <w:rPr>
          <w:rFonts w:ascii="Times New Roman" w:hAnsi="Times New Roman" w:cs="Times New Roman"/>
          <w:b/>
          <w:bCs/>
          <w:color w:val="000000"/>
          <w:sz w:val="22"/>
          <w:szCs w:val="22"/>
          <w:lang w:val="en-GB" w:eastAsia="en-GB" w:bidi="en-GB"/>
        </w:rPr>
        <w:t>proces</w:t>
      </w:r>
      <w:proofErr w:type="spellEnd"/>
      <w:r>
        <w:rPr>
          <w:rFonts w:ascii="Times New Roman" w:hAnsi="Times New Roman" w:cs="Times New Roman"/>
          <w:b/>
          <w:bCs/>
          <w:color w:val="000000"/>
          <w:sz w:val="22"/>
          <w:szCs w:val="22"/>
          <w:lang w:val="en-GB" w:eastAsia="en-GB" w:bidi="en-GB"/>
        </w:rPr>
        <w:t xml:space="preserve">-verbal de </w:t>
      </w:r>
      <w:r>
        <w:rPr>
          <w:rFonts w:ascii="Times New Roman" w:hAnsi="Times New Roman" w:cs="Times New Roman"/>
          <w:b/>
          <w:bCs/>
          <w:color w:val="000000"/>
          <w:sz w:val="22"/>
          <w:szCs w:val="22"/>
          <w:lang w:eastAsia="ro-RO" w:bidi="ro-RO"/>
        </w:rPr>
        <w:t xml:space="preserve">recepție </w:t>
      </w:r>
      <w:proofErr w:type="spellStart"/>
      <w:r>
        <w:rPr>
          <w:rFonts w:ascii="Times New Roman" w:hAnsi="Times New Roman" w:cs="Times New Roman"/>
          <w:b/>
          <w:bCs/>
          <w:color w:val="000000"/>
          <w:sz w:val="22"/>
          <w:szCs w:val="22"/>
          <w:lang w:val="en-GB" w:eastAsia="en-GB" w:bidi="en-GB"/>
        </w:rPr>
        <w:t>cantitativă</w:t>
      </w:r>
      <w:proofErr w:type="spellEnd"/>
    </w:p>
    <w:p w14:paraId="10CE3848" w14:textId="77777777" w:rsidR="002A5928" w:rsidRDefault="002A5928" w:rsidP="00BD34FE">
      <w:pPr>
        <w:spacing w:after="0" w:line="240" w:lineRule="auto"/>
        <w:jc w:val="both"/>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686"/>
        <w:gridCol w:w="1479"/>
        <w:gridCol w:w="2135"/>
        <w:gridCol w:w="4909"/>
      </w:tblGrid>
      <w:tr w:rsidR="002A5928" w14:paraId="2D16DE55" w14:textId="77777777">
        <w:trPr>
          <w:trHeight w:hRule="exact" w:val="355"/>
        </w:trPr>
        <w:tc>
          <w:tcPr>
            <w:tcW w:w="2165" w:type="dxa"/>
            <w:gridSpan w:val="2"/>
            <w:tcBorders>
              <w:top w:val="single" w:sz="4" w:space="0" w:color="auto"/>
              <w:left w:val="single" w:sz="4" w:space="0" w:color="auto"/>
            </w:tcBorders>
            <w:vAlign w:val="bottom"/>
          </w:tcPr>
          <w:p w14:paraId="5251EECF"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Contract nr.</w:t>
            </w:r>
          </w:p>
        </w:tc>
        <w:tc>
          <w:tcPr>
            <w:tcW w:w="7044" w:type="dxa"/>
            <w:gridSpan w:val="2"/>
            <w:tcBorders>
              <w:top w:val="single" w:sz="4" w:space="0" w:color="auto"/>
              <w:left w:val="single" w:sz="4" w:space="0" w:color="auto"/>
              <w:right w:val="single" w:sz="4" w:space="0" w:color="auto"/>
            </w:tcBorders>
            <w:vAlign w:val="bottom"/>
          </w:tcPr>
          <w:p w14:paraId="2C434E12"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[introduceți]</w:t>
            </w:r>
          </w:p>
        </w:tc>
      </w:tr>
      <w:tr w:rsidR="002A5928" w14:paraId="0855848D" w14:textId="77777777">
        <w:trPr>
          <w:trHeight w:hRule="exact" w:val="360"/>
        </w:trPr>
        <w:tc>
          <w:tcPr>
            <w:tcW w:w="2165" w:type="dxa"/>
            <w:gridSpan w:val="2"/>
            <w:tcBorders>
              <w:top w:val="single" w:sz="4" w:space="0" w:color="auto"/>
              <w:left w:val="single" w:sz="4" w:space="0" w:color="auto"/>
            </w:tcBorders>
            <w:vAlign w:val="bottom"/>
          </w:tcPr>
          <w:p w14:paraId="615C3BE4"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Contractant</w:t>
            </w:r>
          </w:p>
        </w:tc>
        <w:tc>
          <w:tcPr>
            <w:tcW w:w="7044" w:type="dxa"/>
            <w:gridSpan w:val="2"/>
            <w:tcBorders>
              <w:top w:val="single" w:sz="4" w:space="0" w:color="auto"/>
              <w:left w:val="single" w:sz="4" w:space="0" w:color="auto"/>
              <w:right w:val="single" w:sz="4" w:space="0" w:color="auto"/>
            </w:tcBorders>
            <w:vAlign w:val="bottom"/>
          </w:tcPr>
          <w:p w14:paraId="2A7291F1"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[introduceți]</w:t>
            </w:r>
          </w:p>
        </w:tc>
      </w:tr>
      <w:tr w:rsidR="002A5928" w14:paraId="1D026B61" w14:textId="77777777">
        <w:trPr>
          <w:trHeight w:hRule="exact" w:val="691"/>
        </w:trPr>
        <w:tc>
          <w:tcPr>
            <w:tcW w:w="2165" w:type="dxa"/>
            <w:gridSpan w:val="2"/>
            <w:tcBorders>
              <w:top w:val="single" w:sz="4" w:space="0" w:color="auto"/>
              <w:left w:val="single" w:sz="4" w:space="0" w:color="auto"/>
            </w:tcBorders>
            <w:vAlign w:val="bottom"/>
          </w:tcPr>
          <w:p w14:paraId="53CAB8F6"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Referința proiectului, dacă este cazul</w:t>
            </w:r>
          </w:p>
        </w:tc>
        <w:tc>
          <w:tcPr>
            <w:tcW w:w="7044" w:type="dxa"/>
            <w:gridSpan w:val="2"/>
            <w:tcBorders>
              <w:top w:val="single" w:sz="4" w:space="0" w:color="auto"/>
              <w:left w:val="single" w:sz="4" w:space="0" w:color="auto"/>
              <w:right w:val="single" w:sz="4" w:space="0" w:color="auto"/>
            </w:tcBorders>
          </w:tcPr>
          <w:p w14:paraId="2326A7DC"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[Numele proiectului]</w:t>
            </w:r>
          </w:p>
        </w:tc>
      </w:tr>
      <w:tr w:rsidR="002A5928" w14:paraId="5442545E" w14:textId="77777777">
        <w:trPr>
          <w:trHeight w:hRule="exact" w:val="691"/>
        </w:trPr>
        <w:tc>
          <w:tcPr>
            <w:tcW w:w="2165" w:type="dxa"/>
            <w:gridSpan w:val="2"/>
            <w:tcBorders>
              <w:top w:val="single" w:sz="4" w:space="0" w:color="auto"/>
              <w:left w:val="single" w:sz="4" w:space="0" w:color="auto"/>
              <w:bottom w:val="single" w:sz="4" w:space="0" w:color="auto"/>
            </w:tcBorders>
          </w:tcPr>
          <w:p w14:paraId="00DE3485"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Dată livrare produs</w:t>
            </w:r>
          </w:p>
        </w:tc>
        <w:tc>
          <w:tcPr>
            <w:tcW w:w="7044" w:type="dxa"/>
            <w:gridSpan w:val="2"/>
            <w:tcBorders>
              <w:top w:val="single" w:sz="4" w:space="0" w:color="auto"/>
              <w:left w:val="single" w:sz="4" w:space="0" w:color="auto"/>
              <w:bottom w:val="single" w:sz="4" w:space="0" w:color="auto"/>
              <w:right w:val="single" w:sz="4" w:space="0" w:color="auto"/>
            </w:tcBorders>
          </w:tcPr>
          <w:p w14:paraId="67918258"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[zz/ll/aaaa]</w:t>
            </w:r>
          </w:p>
        </w:tc>
      </w:tr>
      <w:tr w:rsidR="002A5928" w14:paraId="249B396C" w14:textId="77777777" w:rsidTr="00D33311">
        <w:trPr>
          <w:trHeight w:hRule="exact" w:val="1174"/>
        </w:trPr>
        <w:tc>
          <w:tcPr>
            <w:tcW w:w="686" w:type="dxa"/>
            <w:tcBorders>
              <w:top w:val="single" w:sz="4" w:space="0" w:color="auto"/>
              <w:left w:val="single" w:sz="4" w:space="0" w:color="auto"/>
            </w:tcBorders>
          </w:tcPr>
          <w:p w14:paraId="40DDD373" w14:textId="77777777" w:rsidR="002A5928" w:rsidRDefault="00000000" w:rsidP="00BD34FE">
            <w:pPr>
              <w:pStyle w:val="Other"/>
              <w:spacing w:after="0" w:line="240" w:lineRule="auto"/>
              <w:ind w:firstLine="220"/>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Nr.</w:t>
            </w:r>
          </w:p>
        </w:tc>
        <w:tc>
          <w:tcPr>
            <w:tcW w:w="3614" w:type="dxa"/>
            <w:gridSpan w:val="2"/>
            <w:tcBorders>
              <w:top w:val="single" w:sz="4" w:space="0" w:color="auto"/>
              <w:left w:val="single" w:sz="4" w:space="0" w:color="auto"/>
            </w:tcBorders>
          </w:tcPr>
          <w:p w14:paraId="1905CCBB"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Denumirea (conform Caiet de Sarcini/Contract</w:t>
            </w:r>
            <w:r>
              <w:rPr>
                <w:rFonts w:ascii="Times New Roman" w:hAnsi="Times New Roman" w:cs="Times New Roman"/>
                <w:b/>
                <w:bCs/>
                <w:i w:val="0"/>
                <w:iCs w:val="0"/>
                <w:color w:val="000000"/>
                <w:sz w:val="22"/>
                <w:szCs w:val="22"/>
                <w:lang w:eastAsia="ro-RO" w:bidi="ro-RO"/>
              </w:rPr>
              <w:t>)</w:t>
            </w:r>
          </w:p>
        </w:tc>
        <w:tc>
          <w:tcPr>
            <w:tcW w:w="4909" w:type="dxa"/>
            <w:tcBorders>
              <w:top w:val="single" w:sz="4" w:space="0" w:color="auto"/>
              <w:left w:val="single" w:sz="4" w:space="0" w:color="auto"/>
              <w:right w:val="single" w:sz="4" w:space="0" w:color="auto"/>
            </w:tcBorders>
          </w:tcPr>
          <w:p w14:paraId="0E8BCF45" w14:textId="77777777" w:rsidR="002A5928" w:rsidRDefault="00000000" w:rsidP="00BD34FE">
            <w:pPr>
              <w:pStyle w:val="Other"/>
              <w:spacing w:after="0" w:line="240" w:lineRule="auto"/>
              <w:ind w:firstLine="300"/>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Referință (conform Caiet de Sarcini/Contract</w:t>
            </w:r>
            <w:r>
              <w:rPr>
                <w:rFonts w:ascii="Times New Roman" w:hAnsi="Times New Roman" w:cs="Times New Roman"/>
                <w:b/>
                <w:bCs/>
                <w:i w:val="0"/>
                <w:iCs w:val="0"/>
                <w:color w:val="000000"/>
                <w:sz w:val="22"/>
                <w:szCs w:val="22"/>
                <w:lang w:eastAsia="ro-RO" w:bidi="ro-RO"/>
              </w:rPr>
              <w:t>)</w:t>
            </w:r>
          </w:p>
        </w:tc>
      </w:tr>
      <w:tr w:rsidR="002A5928" w14:paraId="0B2BF4A1" w14:textId="77777777" w:rsidTr="00D33311">
        <w:trPr>
          <w:trHeight w:hRule="exact" w:val="1134"/>
        </w:trPr>
        <w:tc>
          <w:tcPr>
            <w:tcW w:w="686" w:type="dxa"/>
            <w:tcBorders>
              <w:top w:val="single" w:sz="4" w:space="0" w:color="auto"/>
              <w:left w:val="single" w:sz="4" w:space="0" w:color="auto"/>
            </w:tcBorders>
          </w:tcPr>
          <w:p w14:paraId="71F6B647"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1.</w:t>
            </w:r>
          </w:p>
        </w:tc>
        <w:tc>
          <w:tcPr>
            <w:tcW w:w="3614" w:type="dxa"/>
            <w:gridSpan w:val="2"/>
            <w:tcBorders>
              <w:top w:val="single" w:sz="4" w:space="0" w:color="auto"/>
              <w:left w:val="single" w:sz="4" w:space="0" w:color="auto"/>
            </w:tcBorders>
          </w:tcPr>
          <w:p w14:paraId="20BBBE07"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tcPr>
          <w:p w14:paraId="5D75CC50"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[introduceți clauza din contract sau capitolul din Caietul de Sarcini unde este specificat produsul respectiv]</w:t>
            </w:r>
          </w:p>
        </w:tc>
      </w:tr>
      <w:tr w:rsidR="002A5928" w14:paraId="7EC3E7C5" w14:textId="77777777">
        <w:trPr>
          <w:trHeight w:hRule="exact" w:val="571"/>
        </w:trPr>
        <w:tc>
          <w:tcPr>
            <w:tcW w:w="686" w:type="dxa"/>
            <w:tcBorders>
              <w:top w:val="single" w:sz="4" w:space="0" w:color="auto"/>
              <w:left w:val="single" w:sz="4" w:space="0" w:color="auto"/>
            </w:tcBorders>
            <w:vAlign w:val="center"/>
          </w:tcPr>
          <w:p w14:paraId="3054769E"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2.</w:t>
            </w:r>
          </w:p>
        </w:tc>
        <w:tc>
          <w:tcPr>
            <w:tcW w:w="3614" w:type="dxa"/>
            <w:gridSpan w:val="2"/>
            <w:tcBorders>
              <w:top w:val="single" w:sz="4" w:space="0" w:color="auto"/>
              <w:left w:val="single" w:sz="4" w:space="0" w:color="auto"/>
            </w:tcBorders>
            <w:vAlign w:val="center"/>
          </w:tcPr>
          <w:p w14:paraId="335752BB"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380DA6C7"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[introduceți]</w:t>
            </w:r>
          </w:p>
        </w:tc>
      </w:tr>
      <w:tr w:rsidR="002A5928" w14:paraId="138F7EF2" w14:textId="77777777">
        <w:trPr>
          <w:trHeight w:hRule="exact" w:val="566"/>
        </w:trPr>
        <w:tc>
          <w:tcPr>
            <w:tcW w:w="686" w:type="dxa"/>
            <w:tcBorders>
              <w:top w:val="single" w:sz="4" w:space="0" w:color="auto"/>
              <w:left w:val="single" w:sz="4" w:space="0" w:color="auto"/>
            </w:tcBorders>
            <w:vAlign w:val="center"/>
          </w:tcPr>
          <w:p w14:paraId="3C9F7BB5"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lastRenderedPageBreak/>
              <w:t>3.</w:t>
            </w:r>
          </w:p>
        </w:tc>
        <w:tc>
          <w:tcPr>
            <w:tcW w:w="3614" w:type="dxa"/>
            <w:gridSpan w:val="2"/>
            <w:tcBorders>
              <w:top w:val="single" w:sz="4" w:space="0" w:color="auto"/>
              <w:left w:val="single" w:sz="4" w:space="0" w:color="auto"/>
            </w:tcBorders>
            <w:vAlign w:val="center"/>
          </w:tcPr>
          <w:p w14:paraId="4D59B46E"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right w:val="single" w:sz="4" w:space="0" w:color="auto"/>
            </w:tcBorders>
            <w:vAlign w:val="center"/>
          </w:tcPr>
          <w:p w14:paraId="056BCC76"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[introduceți]</w:t>
            </w:r>
          </w:p>
        </w:tc>
      </w:tr>
      <w:tr w:rsidR="002A5928" w14:paraId="4056AE7F" w14:textId="77777777">
        <w:trPr>
          <w:trHeight w:hRule="exact" w:val="581"/>
        </w:trPr>
        <w:tc>
          <w:tcPr>
            <w:tcW w:w="686" w:type="dxa"/>
            <w:tcBorders>
              <w:top w:val="single" w:sz="4" w:space="0" w:color="auto"/>
              <w:left w:val="single" w:sz="4" w:space="0" w:color="auto"/>
              <w:bottom w:val="single" w:sz="4" w:space="0" w:color="auto"/>
            </w:tcBorders>
            <w:vAlign w:val="center"/>
          </w:tcPr>
          <w:p w14:paraId="0305C69C"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4.</w:t>
            </w:r>
          </w:p>
        </w:tc>
        <w:tc>
          <w:tcPr>
            <w:tcW w:w="3614" w:type="dxa"/>
            <w:gridSpan w:val="2"/>
            <w:tcBorders>
              <w:top w:val="single" w:sz="4" w:space="0" w:color="auto"/>
              <w:left w:val="single" w:sz="4" w:space="0" w:color="auto"/>
              <w:bottom w:val="single" w:sz="4" w:space="0" w:color="auto"/>
            </w:tcBorders>
            <w:vAlign w:val="center"/>
          </w:tcPr>
          <w:p w14:paraId="0FA10719"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[introduceți]</w:t>
            </w:r>
          </w:p>
        </w:tc>
        <w:tc>
          <w:tcPr>
            <w:tcW w:w="4909" w:type="dxa"/>
            <w:tcBorders>
              <w:top w:val="single" w:sz="4" w:space="0" w:color="auto"/>
              <w:left w:val="single" w:sz="4" w:space="0" w:color="auto"/>
              <w:bottom w:val="single" w:sz="4" w:space="0" w:color="auto"/>
              <w:right w:val="single" w:sz="4" w:space="0" w:color="auto"/>
            </w:tcBorders>
            <w:vAlign w:val="center"/>
          </w:tcPr>
          <w:p w14:paraId="2F99F4F2"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[introduceți]</w:t>
            </w:r>
          </w:p>
        </w:tc>
      </w:tr>
    </w:tbl>
    <w:p w14:paraId="58711C05" w14:textId="77777777" w:rsidR="002A5928" w:rsidRDefault="00000000" w:rsidP="00BD34FE">
      <w:pPr>
        <w:pStyle w:val="Bodytext20"/>
        <w:framePr w:w="2160" w:h="307" w:hRule="exact" w:wrap="auto" w:vAnchor="page" w:hAnchor="page" w:x="7352" w:y="8813"/>
        <w:spacing w:after="0" w:line="240" w:lineRule="auto"/>
        <w:ind w:left="0"/>
        <w:jc w:val="both"/>
        <w:rPr>
          <w:rFonts w:ascii="Times New Roman" w:hAnsi="Times New Roman" w:cs="Times New Roman"/>
          <w:b/>
          <w:bCs/>
          <w:color w:val="000000"/>
          <w:sz w:val="22"/>
          <w:szCs w:val="22"/>
          <w:lang w:eastAsia="ro-RO" w:bidi="ro-RO"/>
        </w:rPr>
      </w:pPr>
      <w:r>
        <w:rPr>
          <w:rFonts w:ascii="Times New Roman" w:hAnsi="Times New Roman" w:cs="Times New Roman"/>
          <w:b/>
          <w:bCs/>
          <w:color w:val="000000"/>
          <w:sz w:val="22"/>
          <w:szCs w:val="22"/>
          <w:lang w:eastAsia="ro-RO" w:bidi="ro-RO"/>
        </w:rPr>
        <w:t xml:space="preserve">Autoritatea </w:t>
      </w:r>
    </w:p>
    <w:p w14:paraId="064CDC83" w14:textId="77777777" w:rsidR="002A5928" w:rsidRDefault="002A5928" w:rsidP="00BD34FE">
      <w:pPr>
        <w:pStyle w:val="Bodytext20"/>
        <w:framePr w:w="2160" w:h="307" w:hRule="exact" w:wrap="auto" w:vAnchor="page" w:hAnchor="page" w:x="7352" w:y="8813"/>
        <w:spacing w:after="0" w:line="240" w:lineRule="auto"/>
        <w:ind w:left="0"/>
        <w:jc w:val="both"/>
        <w:rPr>
          <w:rFonts w:ascii="Times New Roman" w:hAnsi="Times New Roman" w:cs="Times New Roman"/>
          <w:b/>
          <w:bCs/>
          <w:color w:val="000000"/>
          <w:sz w:val="22"/>
          <w:szCs w:val="22"/>
          <w:lang w:eastAsia="ro-RO" w:bidi="ro-RO"/>
        </w:rPr>
      </w:pPr>
    </w:p>
    <w:p w14:paraId="4DB44842" w14:textId="77777777" w:rsidR="002A5928" w:rsidRDefault="002A5928" w:rsidP="00BD34FE">
      <w:pPr>
        <w:pStyle w:val="Bodytext20"/>
        <w:framePr w:w="2160" w:h="307" w:hRule="exact" w:wrap="auto" w:vAnchor="page" w:hAnchor="page" w:x="7352" w:y="8813"/>
        <w:spacing w:after="0" w:line="240" w:lineRule="auto"/>
        <w:ind w:left="0"/>
        <w:jc w:val="both"/>
        <w:rPr>
          <w:rFonts w:ascii="Times New Roman" w:hAnsi="Times New Roman" w:cs="Times New Roman"/>
          <w:b/>
          <w:bCs/>
          <w:color w:val="000000"/>
          <w:sz w:val="22"/>
          <w:szCs w:val="22"/>
          <w:lang w:eastAsia="ro-RO" w:bidi="ro-RO"/>
        </w:rPr>
      </w:pPr>
    </w:p>
    <w:p w14:paraId="1844EE6F" w14:textId="77777777" w:rsidR="002A5928" w:rsidRDefault="002A5928" w:rsidP="00BD34FE">
      <w:pPr>
        <w:pStyle w:val="Bodytext20"/>
        <w:framePr w:w="2160" w:h="307" w:hRule="exact" w:wrap="auto" w:vAnchor="page" w:hAnchor="page" w:x="7352" w:y="8813"/>
        <w:spacing w:after="0" w:line="240" w:lineRule="auto"/>
        <w:ind w:left="0"/>
        <w:jc w:val="both"/>
        <w:rPr>
          <w:rFonts w:ascii="Times New Roman" w:hAnsi="Times New Roman" w:cs="Times New Roman"/>
          <w:b/>
          <w:bCs/>
          <w:color w:val="000000"/>
          <w:sz w:val="22"/>
          <w:szCs w:val="22"/>
          <w:lang w:eastAsia="ro-RO" w:bidi="ro-RO"/>
        </w:rPr>
      </w:pPr>
    </w:p>
    <w:p w14:paraId="277BE5BA" w14:textId="77777777" w:rsidR="002A5928" w:rsidRDefault="00000000" w:rsidP="00BD34FE">
      <w:pPr>
        <w:pStyle w:val="Bodytext20"/>
        <w:framePr w:w="2160" w:h="307" w:hRule="exact" w:wrap="auto" w:vAnchor="page" w:hAnchor="page" w:x="7352" w:y="8813"/>
        <w:spacing w:after="0" w:line="240" w:lineRule="auto"/>
        <w:ind w:left="0"/>
        <w:jc w:val="both"/>
        <w:rPr>
          <w:rFonts w:ascii="Times New Roman" w:hAnsi="Times New Roman" w:cs="Times New Roman"/>
          <w:sz w:val="22"/>
          <w:szCs w:val="22"/>
        </w:rPr>
      </w:pPr>
      <w:r>
        <w:rPr>
          <w:rFonts w:ascii="Times New Roman" w:hAnsi="Times New Roman" w:cs="Times New Roman"/>
          <w:b/>
          <w:bCs/>
          <w:color w:val="000000"/>
          <w:sz w:val="22"/>
          <w:szCs w:val="22"/>
          <w:lang w:eastAsia="ro-RO" w:bidi="ro-RO"/>
        </w:rPr>
        <w:t>Contractantă</w:t>
      </w:r>
    </w:p>
    <w:p w14:paraId="5728DC66" w14:textId="77777777" w:rsidR="002A5928" w:rsidRDefault="00000000" w:rsidP="00BD34FE">
      <w:pPr>
        <w:pStyle w:val="Bodytext20"/>
        <w:framePr w:wrap="auto" w:vAnchor="page" w:hAnchor="page" w:x="3268" w:y="8834"/>
        <w:spacing w:after="0" w:line="240" w:lineRule="auto"/>
        <w:ind w:left="0"/>
        <w:jc w:val="both"/>
        <w:rPr>
          <w:rFonts w:ascii="Times New Roman" w:hAnsi="Times New Roman" w:cs="Times New Roman"/>
          <w:sz w:val="22"/>
          <w:szCs w:val="22"/>
        </w:rPr>
      </w:pPr>
      <w:r>
        <w:rPr>
          <w:rFonts w:ascii="Times New Roman" w:hAnsi="Times New Roman" w:cs="Times New Roman"/>
          <w:b/>
          <w:bCs/>
          <w:color w:val="000000"/>
          <w:sz w:val="22"/>
          <w:szCs w:val="22"/>
          <w:lang w:eastAsia="ro-RO" w:bidi="ro-RO"/>
        </w:rPr>
        <w:t>Contractant</w:t>
      </w:r>
    </w:p>
    <w:p w14:paraId="559C0800" w14:textId="77777777" w:rsidR="002A5928" w:rsidRDefault="002A5928" w:rsidP="00BD34FE">
      <w:pPr>
        <w:spacing w:after="0" w:line="240" w:lineRule="auto"/>
        <w:jc w:val="both"/>
        <w:rPr>
          <w:rFonts w:ascii="Times New Roman" w:hAnsi="Times New Roman" w:cs="Times New Roman"/>
        </w:rPr>
      </w:pPr>
    </w:p>
    <w:p w14:paraId="5DEBC4C2" w14:textId="77777777" w:rsidR="002A5928" w:rsidRDefault="00000000" w:rsidP="00BD34FE">
      <w:pPr>
        <w:pStyle w:val="Bodytext20"/>
        <w:spacing w:after="0" w:line="240" w:lineRule="auto"/>
        <w:ind w:left="0"/>
        <w:jc w:val="both"/>
        <w:rPr>
          <w:rFonts w:ascii="Times New Roman" w:hAnsi="Times New Roman" w:cs="Times New Roman"/>
          <w:b/>
          <w:bCs/>
          <w:color w:val="000000"/>
          <w:sz w:val="22"/>
          <w:szCs w:val="22"/>
          <w:lang w:val="en-GB" w:eastAsia="en-GB" w:bidi="en-GB"/>
        </w:rPr>
      </w:pPr>
      <w:bookmarkStart w:id="33" w:name="_Hlk152931136"/>
      <w:proofErr w:type="spellStart"/>
      <w:r>
        <w:rPr>
          <w:rFonts w:ascii="Times New Roman" w:hAnsi="Times New Roman" w:cs="Times New Roman"/>
          <w:b/>
          <w:bCs/>
          <w:color w:val="000000"/>
          <w:sz w:val="22"/>
          <w:szCs w:val="22"/>
          <w:lang w:val="en-GB" w:eastAsia="en-GB" w:bidi="en-GB"/>
        </w:rPr>
        <w:t>Anexa</w:t>
      </w:r>
      <w:proofErr w:type="spellEnd"/>
      <w:r>
        <w:rPr>
          <w:rFonts w:ascii="Times New Roman" w:hAnsi="Times New Roman" w:cs="Times New Roman"/>
          <w:b/>
          <w:bCs/>
          <w:color w:val="000000"/>
          <w:sz w:val="22"/>
          <w:szCs w:val="22"/>
          <w:lang w:val="en-GB" w:eastAsia="en-GB" w:bidi="en-GB"/>
        </w:rPr>
        <w:t xml:space="preserve"> 2 - </w:t>
      </w:r>
      <w:proofErr w:type="spellStart"/>
      <w:r>
        <w:rPr>
          <w:rFonts w:ascii="Times New Roman" w:hAnsi="Times New Roman" w:cs="Times New Roman"/>
          <w:b/>
          <w:bCs/>
          <w:color w:val="000000"/>
          <w:sz w:val="22"/>
          <w:szCs w:val="22"/>
          <w:lang w:val="en-GB" w:eastAsia="en-GB" w:bidi="en-GB"/>
        </w:rPr>
        <w:t>Exemplu</w:t>
      </w:r>
      <w:proofErr w:type="spellEnd"/>
      <w:r>
        <w:rPr>
          <w:rFonts w:ascii="Times New Roman" w:hAnsi="Times New Roman" w:cs="Times New Roman"/>
          <w:b/>
          <w:bCs/>
          <w:color w:val="000000"/>
          <w:sz w:val="22"/>
          <w:szCs w:val="22"/>
          <w:lang w:val="en-GB" w:eastAsia="en-GB" w:bidi="en-GB"/>
        </w:rPr>
        <w:t xml:space="preserve"> de format </w:t>
      </w:r>
      <w:proofErr w:type="spellStart"/>
      <w:r>
        <w:rPr>
          <w:rFonts w:ascii="Times New Roman" w:hAnsi="Times New Roman" w:cs="Times New Roman"/>
          <w:b/>
          <w:bCs/>
          <w:color w:val="000000"/>
          <w:sz w:val="22"/>
          <w:szCs w:val="22"/>
          <w:lang w:val="en-GB" w:eastAsia="en-GB" w:bidi="en-GB"/>
        </w:rPr>
        <w:t>pentru</w:t>
      </w:r>
      <w:proofErr w:type="spellEnd"/>
      <w:r>
        <w:rPr>
          <w:rFonts w:ascii="Times New Roman" w:hAnsi="Times New Roman" w:cs="Times New Roman"/>
          <w:b/>
          <w:bCs/>
          <w:color w:val="000000"/>
          <w:sz w:val="22"/>
          <w:szCs w:val="22"/>
          <w:lang w:val="en-GB" w:eastAsia="en-GB" w:bidi="en-GB"/>
        </w:rPr>
        <w:t xml:space="preserve"> </w:t>
      </w:r>
      <w:proofErr w:type="spellStart"/>
      <w:r>
        <w:rPr>
          <w:rFonts w:ascii="Times New Roman" w:hAnsi="Times New Roman" w:cs="Times New Roman"/>
          <w:b/>
          <w:bCs/>
          <w:color w:val="000000"/>
          <w:sz w:val="22"/>
          <w:szCs w:val="22"/>
          <w:lang w:val="en-GB" w:eastAsia="en-GB" w:bidi="en-GB"/>
        </w:rPr>
        <w:t>proces</w:t>
      </w:r>
      <w:proofErr w:type="spellEnd"/>
      <w:r>
        <w:rPr>
          <w:rFonts w:ascii="Times New Roman" w:hAnsi="Times New Roman" w:cs="Times New Roman"/>
          <w:b/>
          <w:bCs/>
          <w:color w:val="000000"/>
          <w:sz w:val="22"/>
          <w:szCs w:val="22"/>
          <w:lang w:val="en-GB" w:eastAsia="en-GB" w:bidi="en-GB"/>
        </w:rPr>
        <w:t xml:space="preserve">-verbal de </w:t>
      </w:r>
      <w:r>
        <w:rPr>
          <w:rFonts w:ascii="Times New Roman" w:hAnsi="Times New Roman" w:cs="Times New Roman"/>
          <w:b/>
          <w:bCs/>
          <w:color w:val="000000"/>
          <w:sz w:val="22"/>
          <w:szCs w:val="22"/>
          <w:lang w:eastAsia="ro-RO" w:bidi="ro-RO"/>
        </w:rPr>
        <w:t xml:space="preserve">recepție </w:t>
      </w:r>
      <w:proofErr w:type="spellStart"/>
      <w:r>
        <w:rPr>
          <w:rFonts w:ascii="Times New Roman" w:hAnsi="Times New Roman" w:cs="Times New Roman"/>
          <w:b/>
          <w:bCs/>
          <w:color w:val="000000"/>
          <w:sz w:val="22"/>
          <w:szCs w:val="22"/>
          <w:lang w:val="en-GB" w:eastAsia="en-GB" w:bidi="en-GB"/>
        </w:rPr>
        <w:t>calitativă</w:t>
      </w:r>
      <w:proofErr w:type="spellEnd"/>
    </w:p>
    <w:p w14:paraId="38E841BC" w14:textId="77777777" w:rsidR="002A5928" w:rsidRDefault="002A5928" w:rsidP="00BD34FE">
      <w:pPr>
        <w:pStyle w:val="Bodytext20"/>
        <w:spacing w:after="0" w:line="240" w:lineRule="auto"/>
        <w:ind w:left="0"/>
        <w:jc w:val="both"/>
        <w:rPr>
          <w:rFonts w:ascii="Times New Roman" w:hAnsi="Times New Roman" w:cs="Times New Roman"/>
          <w:sz w:val="22"/>
          <w:szCs w:val="22"/>
        </w:rPr>
      </w:pPr>
    </w:p>
    <w:bookmarkEnd w:id="33"/>
    <w:p w14:paraId="412E9B6B" w14:textId="77777777" w:rsidR="002A5928" w:rsidRDefault="00000000" w:rsidP="00BD34FE">
      <w:pPr>
        <w:pStyle w:val="Tablecaption0"/>
        <w:spacing w:line="240" w:lineRule="auto"/>
        <w:rPr>
          <w:rFonts w:ascii="Times New Roman" w:hAnsi="Times New Roman" w:cs="Times New Roman"/>
          <w:sz w:val="22"/>
          <w:szCs w:val="22"/>
        </w:rPr>
      </w:pPr>
      <w:r>
        <w:rPr>
          <w:rFonts w:ascii="Times New Roman" w:hAnsi="Times New Roman" w:cs="Times New Roman"/>
          <w:color w:val="000000"/>
          <w:sz w:val="22"/>
          <w:szCs w:val="22"/>
          <w:lang w:val="en-GB" w:eastAsia="en-GB" w:bidi="en-GB"/>
        </w:rPr>
        <w:t>1. Context</w:t>
      </w:r>
    </w:p>
    <w:tbl>
      <w:tblPr>
        <w:tblW w:w="0" w:type="auto"/>
        <w:tblLayout w:type="fixed"/>
        <w:tblCellMar>
          <w:left w:w="10" w:type="dxa"/>
          <w:right w:w="10" w:type="dxa"/>
        </w:tblCellMar>
        <w:tblLook w:val="04A0" w:firstRow="1" w:lastRow="0" w:firstColumn="1" w:lastColumn="0" w:noHBand="0" w:noVBand="1"/>
      </w:tblPr>
      <w:tblGrid>
        <w:gridCol w:w="3874"/>
        <w:gridCol w:w="5866"/>
      </w:tblGrid>
      <w:tr w:rsidR="002A5928" w14:paraId="51AE7E66" w14:textId="77777777">
        <w:trPr>
          <w:trHeight w:hRule="exact" w:val="379"/>
        </w:trPr>
        <w:tc>
          <w:tcPr>
            <w:tcW w:w="3874" w:type="dxa"/>
            <w:tcBorders>
              <w:top w:val="single" w:sz="4" w:space="0" w:color="auto"/>
              <w:left w:val="single" w:sz="4" w:space="0" w:color="auto"/>
            </w:tcBorders>
            <w:vAlign w:val="bottom"/>
          </w:tcPr>
          <w:p w14:paraId="340D34B5"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1.1. Contract</w:t>
            </w:r>
          </w:p>
        </w:tc>
        <w:tc>
          <w:tcPr>
            <w:tcW w:w="5866" w:type="dxa"/>
            <w:tcBorders>
              <w:top w:val="single" w:sz="4" w:space="0" w:color="auto"/>
              <w:left w:val="single" w:sz="4" w:space="0" w:color="auto"/>
              <w:right w:val="single" w:sz="4" w:space="0" w:color="auto"/>
            </w:tcBorders>
            <w:shd w:val="clear" w:color="auto" w:fill="92D14F"/>
          </w:tcPr>
          <w:p w14:paraId="79ABDF9D" w14:textId="77777777" w:rsidR="002A5928" w:rsidRDefault="002A5928" w:rsidP="00BD34FE">
            <w:pPr>
              <w:spacing w:after="0" w:line="240" w:lineRule="auto"/>
              <w:jc w:val="both"/>
              <w:rPr>
                <w:rFonts w:ascii="Times New Roman" w:hAnsi="Times New Roman" w:cs="Times New Roman"/>
              </w:rPr>
            </w:pPr>
          </w:p>
        </w:tc>
      </w:tr>
      <w:tr w:rsidR="002A5928" w14:paraId="7C0980A4" w14:textId="77777777">
        <w:trPr>
          <w:trHeight w:hRule="exact" w:val="355"/>
        </w:trPr>
        <w:tc>
          <w:tcPr>
            <w:tcW w:w="3874" w:type="dxa"/>
            <w:tcBorders>
              <w:top w:val="single" w:sz="4" w:space="0" w:color="auto"/>
              <w:left w:val="single" w:sz="4" w:space="0" w:color="auto"/>
            </w:tcBorders>
            <w:vAlign w:val="bottom"/>
          </w:tcPr>
          <w:p w14:paraId="2E33EC58"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1.2. Contractant</w:t>
            </w:r>
          </w:p>
        </w:tc>
        <w:tc>
          <w:tcPr>
            <w:tcW w:w="5866" w:type="dxa"/>
            <w:tcBorders>
              <w:top w:val="single" w:sz="4" w:space="0" w:color="auto"/>
              <w:left w:val="single" w:sz="4" w:space="0" w:color="auto"/>
              <w:right w:val="single" w:sz="4" w:space="0" w:color="auto"/>
            </w:tcBorders>
            <w:shd w:val="clear" w:color="auto" w:fill="92D14F"/>
          </w:tcPr>
          <w:p w14:paraId="18FEA4EB" w14:textId="77777777" w:rsidR="002A5928" w:rsidRDefault="002A5928" w:rsidP="00BD34FE">
            <w:pPr>
              <w:spacing w:after="0" w:line="240" w:lineRule="auto"/>
              <w:jc w:val="both"/>
              <w:rPr>
                <w:rFonts w:ascii="Times New Roman" w:hAnsi="Times New Roman" w:cs="Times New Roman"/>
              </w:rPr>
            </w:pPr>
          </w:p>
        </w:tc>
      </w:tr>
      <w:tr w:rsidR="002A5928" w14:paraId="357E8272" w14:textId="77777777">
        <w:trPr>
          <w:trHeight w:hRule="exact" w:val="693"/>
        </w:trPr>
        <w:tc>
          <w:tcPr>
            <w:tcW w:w="3874" w:type="dxa"/>
            <w:tcBorders>
              <w:top w:val="single" w:sz="4" w:space="0" w:color="auto"/>
              <w:left w:val="single" w:sz="4" w:space="0" w:color="auto"/>
              <w:bottom w:val="single" w:sz="4" w:space="0" w:color="auto"/>
            </w:tcBorders>
            <w:vAlign w:val="bottom"/>
          </w:tcPr>
          <w:p w14:paraId="13991967"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1.3. Referința proiectului (dacă este cazul)</w:t>
            </w:r>
          </w:p>
        </w:tc>
        <w:tc>
          <w:tcPr>
            <w:tcW w:w="5866" w:type="dxa"/>
            <w:tcBorders>
              <w:top w:val="single" w:sz="4" w:space="0" w:color="auto"/>
              <w:left w:val="single" w:sz="4" w:space="0" w:color="auto"/>
              <w:bottom w:val="single" w:sz="4" w:space="0" w:color="auto"/>
              <w:right w:val="single" w:sz="4" w:space="0" w:color="auto"/>
            </w:tcBorders>
            <w:shd w:val="clear" w:color="auto" w:fill="92D14F"/>
          </w:tcPr>
          <w:p w14:paraId="737047C7" w14:textId="77777777" w:rsidR="002A5928" w:rsidRDefault="002A5928" w:rsidP="00BD34FE">
            <w:pPr>
              <w:spacing w:after="0" w:line="240" w:lineRule="auto"/>
              <w:jc w:val="both"/>
              <w:rPr>
                <w:rFonts w:ascii="Times New Roman" w:hAnsi="Times New Roman" w:cs="Times New Roman"/>
              </w:rPr>
            </w:pPr>
          </w:p>
        </w:tc>
      </w:tr>
    </w:tbl>
    <w:p w14:paraId="515F31A5" w14:textId="77777777" w:rsidR="002A5928" w:rsidRDefault="002A5928" w:rsidP="00BD34FE">
      <w:pPr>
        <w:spacing w:after="0" w:line="240" w:lineRule="auto"/>
        <w:jc w:val="both"/>
        <w:rPr>
          <w:rFonts w:ascii="Times New Roman" w:hAnsi="Times New Roman" w:cs="Times New Roman"/>
        </w:rPr>
      </w:pPr>
    </w:p>
    <w:p w14:paraId="4C0065CD" w14:textId="77777777" w:rsidR="002A5928" w:rsidRDefault="00000000" w:rsidP="00BD34FE">
      <w:pPr>
        <w:pStyle w:val="Tablecaption0"/>
        <w:spacing w:line="240" w:lineRule="auto"/>
        <w:rPr>
          <w:rFonts w:ascii="Times New Roman" w:hAnsi="Times New Roman" w:cs="Times New Roman"/>
          <w:sz w:val="22"/>
          <w:szCs w:val="22"/>
        </w:rPr>
      </w:pPr>
      <w:r>
        <w:rPr>
          <w:rFonts w:ascii="Times New Roman" w:hAnsi="Times New Roman" w:cs="Times New Roman"/>
          <w:color w:val="000000"/>
          <w:sz w:val="22"/>
          <w:szCs w:val="22"/>
          <w:lang w:val="en-GB" w:eastAsia="en-GB" w:bidi="en-GB"/>
        </w:rPr>
        <w:t xml:space="preserve">2. Lista </w:t>
      </w:r>
      <w:proofErr w:type="spellStart"/>
      <w:r>
        <w:rPr>
          <w:rFonts w:ascii="Times New Roman" w:hAnsi="Times New Roman" w:cs="Times New Roman"/>
          <w:color w:val="000000"/>
          <w:sz w:val="22"/>
          <w:szCs w:val="22"/>
          <w:lang w:val="en-GB" w:eastAsia="en-GB" w:bidi="en-GB"/>
        </w:rPr>
        <w:t>produselor</w:t>
      </w:r>
      <w:proofErr w:type="spellEnd"/>
    </w:p>
    <w:tbl>
      <w:tblPr>
        <w:tblW w:w="0" w:type="auto"/>
        <w:tblLayout w:type="fixed"/>
        <w:tblCellMar>
          <w:left w:w="10" w:type="dxa"/>
          <w:right w:w="10" w:type="dxa"/>
        </w:tblCellMar>
        <w:tblLook w:val="04A0" w:firstRow="1" w:lastRow="0" w:firstColumn="1" w:lastColumn="0" w:noHBand="0" w:noVBand="1"/>
      </w:tblPr>
      <w:tblGrid>
        <w:gridCol w:w="3874"/>
        <w:gridCol w:w="3571"/>
        <w:gridCol w:w="2294"/>
      </w:tblGrid>
      <w:tr w:rsidR="002A5928" w14:paraId="4CAC27B4" w14:textId="77777777">
        <w:trPr>
          <w:trHeight w:hRule="exact" w:val="710"/>
        </w:trPr>
        <w:tc>
          <w:tcPr>
            <w:tcW w:w="3874" w:type="dxa"/>
            <w:tcBorders>
              <w:top w:val="single" w:sz="4" w:space="0" w:color="auto"/>
              <w:left w:val="single" w:sz="4" w:space="0" w:color="auto"/>
            </w:tcBorders>
            <w:shd w:val="clear" w:color="auto" w:fill="DEDEDE"/>
          </w:tcPr>
          <w:p w14:paraId="464E41AA"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2.1. Produs</w:t>
            </w:r>
          </w:p>
        </w:tc>
        <w:tc>
          <w:tcPr>
            <w:tcW w:w="3571" w:type="dxa"/>
            <w:tcBorders>
              <w:top w:val="single" w:sz="4" w:space="0" w:color="auto"/>
              <w:left w:val="single" w:sz="4" w:space="0" w:color="auto"/>
            </w:tcBorders>
            <w:shd w:val="clear" w:color="auto" w:fill="DEDEDE"/>
            <w:vAlign w:val="bottom"/>
          </w:tcPr>
          <w:p w14:paraId="4339E894"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2.2 Referință (conform Caiet de Sarcini/Contract)</w:t>
            </w:r>
          </w:p>
        </w:tc>
        <w:tc>
          <w:tcPr>
            <w:tcW w:w="2294" w:type="dxa"/>
            <w:tcBorders>
              <w:top w:val="single" w:sz="4" w:space="0" w:color="auto"/>
              <w:left w:val="single" w:sz="4" w:space="0" w:color="auto"/>
              <w:right w:val="single" w:sz="4" w:space="0" w:color="auto"/>
            </w:tcBorders>
            <w:shd w:val="clear" w:color="auto" w:fill="DEDEDE"/>
          </w:tcPr>
          <w:p w14:paraId="1F9C5D18"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2.3. Termenul de livrare</w:t>
            </w:r>
          </w:p>
        </w:tc>
      </w:tr>
      <w:tr w:rsidR="002A5928" w14:paraId="49C886A9" w14:textId="77777777">
        <w:trPr>
          <w:trHeight w:hRule="exact" w:val="346"/>
        </w:trPr>
        <w:tc>
          <w:tcPr>
            <w:tcW w:w="3874" w:type="dxa"/>
            <w:tcBorders>
              <w:top w:val="single" w:sz="4" w:space="0" w:color="auto"/>
              <w:left w:val="single" w:sz="4" w:space="0" w:color="auto"/>
            </w:tcBorders>
            <w:shd w:val="clear" w:color="auto" w:fill="92D14F"/>
          </w:tcPr>
          <w:p w14:paraId="037BF0E5" w14:textId="77777777" w:rsidR="002A5928" w:rsidRDefault="002A5928" w:rsidP="00BD34FE">
            <w:pPr>
              <w:spacing w:after="0" w:line="240" w:lineRule="auto"/>
              <w:jc w:val="both"/>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44D54620" w14:textId="77777777" w:rsidR="002A5928" w:rsidRDefault="002A5928" w:rsidP="00BD34FE">
            <w:pPr>
              <w:spacing w:after="0" w:line="240" w:lineRule="auto"/>
              <w:jc w:val="both"/>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44F017A9" w14:textId="77777777" w:rsidR="002A5928" w:rsidRDefault="002A5928" w:rsidP="00BD34FE">
            <w:pPr>
              <w:spacing w:after="0" w:line="240" w:lineRule="auto"/>
              <w:jc w:val="both"/>
              <w:rPr>
                <w:rFonts w:ascii="Times New Roman" w:hAnsi="Times New Roman" w:cs="Times New Roman"/>
              </w:rPr>
            </w:pPr>
          </w:p>
        </w:tc>
      </w:tr>
      <w:tr w:rsidR="002A5928" w14:paraId="462A00EF" w14:textId="77777777">
        <w:trPr>
          <w:trHeight w:hRule="exact" w:val="346"/>
        </w:trPr>
        <w:tc>
          <w:tcPr>
            <w:tcW w:w="3874" w:type="dxa"/>
            <w:tcBorders>
              <w:top w:val="single" w:sz="4" w:space="0" w:color="auto"/>
              <w:left w:val="single" w:sz="4" w:space="0" w:color="auto"/>
            </w:tcBorders>
            <w:shd w:val="clear" w:color="auto" w:fill="92D14F"/>
          </w:tcPr>
          <w:p w14:paraId="2CE2DA30" w14:textId="77777777" w:rsidR="002A5928" w:rsidRDefault="002A5928" w:rsidP="00BD34FE">
            <w:pPr>
              <w:spacing w:after="0" w:line="240" w:lineRule="auto"/>
              <w:jc w:val="both"/>
              <w:rPr>
                <w:rFonts w:ascii="Times New Roman" w:hAnsi="Times New Roman" w:cs="Times New Roman"/>
              </w:rPr>
            </w:pPr>
          </w:p>
        </w:tc>
        <w:tc>
          <w:tcPr>
            <w:tcW w:w="3571" w:type="dxa"/>
            <w:tcBorders>
              <w:top w:val="single" w:sz="4" w:space="0" w:color="auto"/>
              <w:left w:val="single" w:sz="4" w:space="0" w:color="auto"/>
            </w:tcBorders>
            <w:shd w:val="clear" w:color="auto" w:fill="92D14F"/>
          </w:tcPr>
          <w:p w14:paraId="15D92048" w14:textId="77777777" w:rsidR="002A5928" w:rsidRDefault="002A5928" w:rsidP="00BD34FE">
            <w:pPr>
              <w:spacing w:after="0" w:line="240" w:lineRule="auto"/>
              <w:jc w:val="both"/>
              <w:rPr>
                <w:rFonts w:ascii="Times New Roman" w:hAnsi="Times New Roman" w:cs="Times New Roman"/>
              </w:rPr>
            </w:pPr>
          </w:p>
        </w:tc>
        <w:tc>
          <w:tcPr>
            <w:tcW w:w="2294" w:type="dxa"/>
            <w:tcBorders>
              <w:top w:val="single" w:sz="4" w:space="0" w:color="auto"/>
              <w:left w:val="single" w:sz="4" w:space="0" w:color="auto"/>
              <w:right w:val="single" w:sz="4" w:space="0" w:color="auto"/>
            </w:tcBorders>
            <w:shd w:val="clear" w:color="auto" w:fill="92D14F"/>
          </w:tcPr>
          <w:p w14:paraId="45B83084" w14:textId="77777777" w:rsidR="002A5928" w:rsidRDefault="002A5928" w:rsidP="00BD34FE">
            <w:pPr>
              <w:spacing w:after="0" w:line="240" w:lineRule="auto"/>
              <w:jc w:val="both"/>
              <w:rPr>
                <w:rFonts w:ascii="Times New Roman" w:hAnsi="Times New Roman" w:cs="Times New Roman"/>
              </w:rPr>
            </w:pPr>
          </w:p>
        </w:tc>
      </w:tr>
      <w:tr w:rsidR="002A5928" w14:paraId="29583868" w14:textId="77777777">
        <w:trPr>
          <w:trHeight w:hRule="exact" w:val="374"/>
        </w:trPr>
        <w:tc>
          <w:tcPr>
            <w:tcW w:w="3874" w:type="dxa"/>
            <w:tcBorders>
              <w:top w:val="single" w:sz="4" w:space="0" w:color="auto"/>
              <w:left w:val="single" w:sz="4" w:space="0" w:color="auto"/>
              <w:bottom w:val="single" w:sz="4" w:space="0" w:color="auto"/>
            </w:tcBorders>
            <w:shd w:val="clear" w:color="auto" w:fill="92D14F"/>
          </w:tcPr>
          <w:p w14:paraId="5472A784" w14:textId="77777777" w:rsidR="002A5928" w:rsidRDefault="002A5928" w:rsidP="00BD34FE">
            <w:pPr>
              <w:spacing w:after="0" w:line="240" w:lineRule="auto"/>
              <w:jc w:val="both"/>
              <w:rPr>
                <w:rFonts w:ascii="Times New Roman" w:hAnsi="Times New Roman" w:cs="Times New Roman"/>
              </w:rPr>
            </w:pPr>
          </w:p>
        </w:tc>
        <w:tc>
          <w:tcPr>
            <w:tcW w:w="3571" w:type="dxa"/>
            <w:tcBorders>
              <w:top w:val="single" w:sz="4" w:space="0" w:color="auto"/>
              <w:left w:val="single" w:sz="4" w:space="0" w:color="auto"/>
              <w:bottom w:val="single" w:sz="4" w:space="0" w:color="auto"/>
            </w:tcBorders>
            <w:shd w:val="clear" w:color="auto" w:fill="92D14F"/>
          </w:tcPr>
          <w:p w14:paraId="4D9152DC" w14:textId="77777777" w:rsidR="002A5928" w:rsidRDefault="002A5928" w:rsidP="00BD34FE">
            <w:pPr>
              <w:spacing w:after="0" w:line="240" w:lineRule="auto"/>
              <w:jc w:val="both"/>
              <w:rPr>
                <w:rFonts w:ascii="Times New Roman" w:hAnsi="Times New Roman" w:cs="Times New Roman"/>
              </w:rPr>
            </w:pP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5B24AEF1" w14:textId="77777777" w:rsidR="002A5928" w:rsidRDefault="002A5928" w:rsidP="00BD34FE">
            <w:pPr>
              <w:spacing w:after="0" w:line="240" w:lineRule="auto"/>
              <w:jc w:val="both"/>
              <w:rPr>
                <w:rFonts w:ascii="Times New Roman" w:hAnsi="Times New Roman" w:cs="Times New Roman"/>
              </w:rPr>
            </w:pPr>
          </w:p>
        </w:tc>
      </w:tr>
    </w:tbl>
    <w:p w14:paraId="3878B3FD" w14:textId="77777777" w:rsidR="002A5928" w:rsidRDefault="002A5928" w:rsidP="00BD34FE">
      <w:pPr>
        <w:spacing w:after="0" w:line="240" w:lineRule="auto"/>
        <w:jc w:val="both"/>
        <w:rPr>
          <w:rFonts w:ascii="Times New Roman" w:hAnsi="Times New Roman" w:cs="Times New Roman"/>
        </w:rPr>
      </w:pPr>
    </w:p>
    <w:p w14:paraId="099DD252" w14:textId="77777777" w:rsidR="002A5928" w:rsidRDefault="00000000" w:rsidP="00BD34FE">
      <w:pPr>
        <w:spacing w:after="0" w:line="240" w:lineRule="auto"/>
        <w:jc w:val="both"/>
        <w:rPr>
          <w:rFonts w:ascii="Times New Roman" w:hAnsi="Times New Roman" w:cs="Times New Roman"/>
        </w:rPr>
      </w:pPr>
      <w:r>
        <w:rPr>
          <w:rFonts w:ascii="Times New Roman" w:hAnsi="Times New Roman" w:cs="Times New Roman"/>
          <w:b/>
          <w:bCs/>
          <w:color w:val="000000"/>
          <w:lang w:val="en-GB" w:eastAsia="en-GB" w:bidi="en-GB"/>
        </w:rPr>
        <w:t xml:space="preserve">3. </w:t>
      </w:r>
      <w:proofErr w:type="spellStart"/>
      <w:r>
        <w:rPr>
          <w:rFonts w:ascii="Times New Roman" w:hAnsi="Times New Roman" w:cs="Times New Roman"/>
          <w:b/>
          <w:bCs/>
          <w:color w:val="000000"/>
          <w:lang w:val="en-GB" w:eastAsia="en-GB" w:bidi="en-GB"/>
        </w:rPr>
        <w:t>Concluzii</w:t>
      </w:r>
      <w:proofErr w:type="spellEnd"/>
      <w:r>
        <w:rPr>
          <w:rFonts w:ascii="Times New Roman" w:hAnsi="Times New Roman" w:cs="Times New Roman"/>
          <w:b/>
          <w:bCs/>
          <w:color w:val="000000"/>
          <w:lang w:val="en-GB" w:eastAsia="en-GB" w:bidi="en-GB"/>
        </w:rPr>
        <w:t xml:space="preserve"> cu </w:t>
      </w:r>
      <w:proofErr w:type="spellStart"/>
      <w:r>
        <w:rPr>
          <w:rFonts w:ascii="Times New Roman" w:hAnsi="Times New Roman" w:cs="Times New Roman"/>
          <w:b/>
          <w:bCs/>
          <w:color w:val="000000"/>
          <w:lang w:val="en-GB" w:eastAsia="en-GB" w:bidi="en-GB"/>
        </w:rPr>
        <w:t>privire</w:t>
      </w:r>
      <w:proofErr w:type="spellEnd"/>
      <w:r>
        <w:rPr>
          <w:rFonts w:ascii="Times New Roman" w:hAnsi="Times New Roman" w:cs="Times New Roman"/>
          <w:b/>
          <w:bCs/>
          <w:color w:val="000000"/>
          <w:lang w:val="en-GB" w:eastAsia="en-GB" w:bidi="en-GB"/>
        </w:rPr>
        <w:t xml:space="preserve"> la </w:t>
      </w:r>
      <w:proofErr w:type="spellStart"/>
      <w:r>
        <w:rPr>
          <w:rFonts w:ascii="Times New Roman" w:hAnsi="Times New Roman" w:cs="Times New Roman"/>
          <w:b/>
          <w:bCs/>
          <w:color w:val="000000"/>
          <w:lang w:val="en-GB" w:eastAsia="en-GB" w:bidi="en-GB"/>
        </w:rPr>
        <w:t>acceptare</w:t>
      </w:r>
      <w:proofErr w:type="spellEnd"/>
    </w:p>
    <w:tbl>
      <w:tblPr>
        <w:tblW w:w="0" w:type="auto"/>
        <w:tblLayout w:type="fixed"/>
        <w:tblCellMar>
          <w:left w:w="10" w:type="dxa"/>
          <w:right w:w="10" w:type="dxa"/>
        </w:tblCellMar>
        <w:tblLook w:val="04A0" w:firstRow="1" w:lastRow="0" w:firstColumn="1" w:lastColumn="0" w:noHBand="0" w:noVBand="1"/>
      </w:tblPr>
      <w:tblGrid>
        <w:gridCol w:w="542"/>
        <w:gridCol w:w="3950"/>
        <w:gridCol w:w="2952"/>
        <w:gridCol w:w="2294"/>
      </w:tblGrid>
      <w:tr w:rsidR="002A5928" w14:paraId="3603D5D5" w14:textId="77777777">
        <w:trPr>
          <w:trHeight w:hRule="exact" w:val="384"/>
        </w:trPr>
        <w:tc>
          <w:tcPr>
            <w:tcW w:w="542" w:type="dxa"/>
            <w:tcBorders>
              <w:top w:val="single" w:sz="4" w:space="0" w:color="auto"/>
              <w:left w:val="single" w:sz="4" w:space="0" w:color="auto"/>
            </w:tcBorders>
            <w:shd w:val="clear" w:color="auto" w:fill="92D14F"/>
            <w:vAlign w:val="bottom"/>
          </w:tcPr>
          <w:p w14:paraId="069A4C5D"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68704494"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3.1. Acceptare (fără observatii/rezerve)</w:t>
            </w:r>
          </w:p>
        </w:tc>
      </w:tr>
      <w:tr w:rsidR="002A5928" w14:paraId="35E7A499" w14:textId="77777777">
        <w:trPr>
          <w:trHeight w:hRule="exact" w:val="360"/>
        </w:trPr>
        <w:tc>
          <w:tcPr>
            <w:tcW w:w="542" w:type="dxa"/>
            <w:tcBorders>
              <w:top w:val="single" w:sz="4" w:space="0" w:color="auto"/>
              <w:left w:val="single" w:sz="4" w:space="0" w:color="auto"/>
            </w:tcBorders>
            <w:shd w:val="clear" w:color="auto" w:fill="92D14F"/>
            <w:vAlign w:val="bottom"/>
          </w:tcPr>
          <w:p w14:paraId="4C2F0DB7"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442E0E4E"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3.2. Acceptare cu observatii minore</w:t>
            </w:r>
          </w:p>
        </w:tc>
      </w:tr>
      <w:tr w:rsidR="002A5928" w14:paraId="3C840071" w14:textId="77777777">
        <w:trPr>
          <w:trHeight w:hRule="exact" w:val="686"/>
        </w:trPr>
        <w:tc>
          <w:tcPr>
            <w:tcW w:w="542" w:type="dxa"/>
            <w:tcBorders>
              <w:top w:val="single" w:sz="4" w:space="0" w:color="auto"/>
              <w:left w:val="single" w:sz="4" w:space="0" w:color="auto"/>
            </w:tcBorders>
            <w:shd w:val="clear" w:color="auto" w:fill="92D14F"/>
          </w:tcPr>
          <w:p w14:paraId="12A24864"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right w:val="single" w:sz="4" w:space="0" w:color="auto"/>
            </w:tcBorders>
            <w:vAlign w:val="bottom"/>
          </w:tcPr>
          <w:p w14:paraId="76BFF0C1" w14:textId="77777777" w:rsidR="002A5928" w:rsidRDefault="00000000" w:rsidP="00BD34FE">
            <w:pPr>
              <w:pStyle w:val="Other"/>
              <w:spacing w:after="0" w:line="240" w:lineRule="auto"/>
              <w:ind w:left="500" w:hanging="500"/>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3.3. Acceptare cu rezerve (Contractantul se angajează să corecteze - în timpul convenit - defectele constatate și descrise la punctul 5 din prezentul document).</w:t>
            </w:r>
          </w:p>
        </w:tc>
      </w:tr>
      <w:tr w:rsidR="002A5928" w14:paraId="0A8B462C" w14:textId="77777777">
        <w:trPr>
          <w:trHeight w:hRule="exact" w:val="682"/>
        </w:trPr>
        <w:tc>
          <w:tcPr>
            <w:tcW w:w="542" w:type="dxa"/>
            <w:tcBorders>
              <w:top w:val="single" w:sz="4" w:space="0" w:color="auto"/>
              <w:left w:val="single" w:sz="4" w:space="0" w:color="auto"/>
            </w:tcBorders>
            <w:shd w:val="clear" w:color="auto" w:fill="92D14F"/>
          </w:tcPr>
          <w:p w14:paraId="2F11D148"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eastAsia="Arial" w:hAnsi="Times New Roman" w:cs="Times New Roman"/>
                <w:i w:val="0"/>
                <w:iCs w:val="0"/>
                <w:color w:val="000000"/>
                <w:sz w:val="22"/>
                <w:szCs w:val="22"/>
                <w:lang w:eastAsia="ro-RO" w:bidi="ro-RO"/>
              </w:rPr>
              <w:t>□</w:t>
            </w:r>
          </w:p>
        </w:tc>
        <w:tc>
          <w:tcPr>
            <w:tcW w:w="3950" w:type="dxa"/>
            <w:tcBorders>
              <w:top w:val="single" w:sz="4" w:space="0" w:color="auto"/>
              <w:left w:val="single" w:sz="4" w:space="0" w:color="auto"/>
            </w:tcBorders>
          </w:tcPr>
          <w:p w14:paraId="59969604"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3.4. Este aplicabilă perioada de garanție?</w:t>
            </w:r>
          </w:p>
        </w:tc>
        <w:tc>
          <w:tcPr>
            <w:tcW w:w="2952" w:type="dxa"/>
            <w:tcBorders>
              <w:top w:val="single" w:sz="4" w:space="0" w:color="auto"/>
              <w:left w:val="single" w:sz="4" w:space="0" w:color="auto"/>
            </w:tcBorders>
          </w:tcPr>
          <w:p w14:paraId="0105EFA6"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Data finalizării:</w:t>
            </w:r>
          </w:p>
        </w:tc>
        <w:tc>
          <w:tcPr>
            <w:tcW w:w="2294" w:type="dxa"/>
            <w:tcBorders>
              <w:top w:val="single" w:sz="4" w:space="0" w:color="auto"/>
              <w:left w:val="single" w:sz="4" w:space="0" w:color="auto"/>
              <w:right w:val="single" w:sz="4" w:space="0" w:color="auto"/>
            </w:tcBorders>
            <w:shd w:val="clear" w:color="auto" w:fill="92D14F"/>
          </w:tcPr>
          <w:p w14:paraId="5BC75EC3" w14:textId="77777777" w:rsidR="002A5928" w:rsidRDefault="002A5928" w:rsidP="00BD34FE">
            <w:pPr>
              <w:spacing w:after="0" w:line="240" w:lineRule="auto"/>
              <w:jc w:val="both"/>
              <w:rPr>
                <w:rFonts w:ascii="Times New Roman" w:hAnsi="Times New Roman" w:cs="Times New Roman"/>
              </w:rPr>
            </w:pPr>
          </w:p>
        </w:tc>
      </w:tr>
      <w:tr w:rsidR="002A5928" w14:paraId="6854F4C4" w14:textId="77777777">
        <w:trPr>
          <w:trHeight w:hRule="exact" w:val="1056"/>
        </w:trPr>
        <w:tc>
          <w:tcPr>
            <w:tcW w:w="542" w:type="dxa"/>
            <w:tcBorders>
              <w:top w:val="single" w:sz="4" w:space="0" w:color="auto"/>
              <w:left w:val="single" w:sz="4" w:space="0" w:color="auto"/>
              <w:bottom w:val="single" w:sz="4" w:space="0" w:color="auto"/>
            </w:tcBorders>
            <w:shd w:val="clear" w:color="auto" w:fill="92D14F"/>
          </w:tcPr>
          <w:p w14:paraId="1C0FB112"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eastAsia="Arial" w:hAnsi="Times New Roman" w:cs="Times New Roman"/>
                <w:i w:val="0"/>
                <w:iCs w:val="0"/>
                <w:color w:val="000000"/>
                <w:sz w:val="22"/>
                <w:szCs w:val="22"/>
                <w:lang w:eastAsia="ro-RO" w:bidi="ro-RO"/>
              </w:rPr>
              <w:t>□</w:t>
            </w:r>
          </w:p>
        </w:tc>
        <w:tc>
          <w:tcPr>
            <w:tcW w:w="9196" w:type="dxa"/>
            <w:gridSpan w:val="3"/>
            <w:tcBorders>
              <w:top w:val="single" w:sz="4" w:space="0" w:color="auto"/>
              <w:left w:val="single" w:sz="4" w:space="0" w:color="auto"/>
              <w:bottom w:val="single" w:sz="4" w:space="0" w:color="auto"/>
              <w:right w:val="single" w:sz="4" w:space="0" w:color="auto"/>
            </w:tcBorders>
            <w:vAlign w:val="bottom"/>
          </w:tcPr>
          <w:p w14:paraId="2108C407" w14:textId="77777777" w:rsidR="002A5928" w:rsidRDefault="00000000" w:rsidP="00BD34FE">
            <w:pPr>
              <w:pStyle w:val="Other"/>
              <w:spacing w:after="0" w:line="240" w:lineRule="auto"/>
              <w:ind w:left="500" w:hanging="500"/>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3.5. Refuzat (Contractantul se angajează să corecteze greșelile constatate și descrise la punctul 5 din prezentul document). Remedierea defectelor trebuie efectuată în conformitate cu cele stabilite în Contract.</w:t>
            </w:r>
          </w:p>
        </w:tc>
      </w:tr>
    </w:tbl>
    <w:p w14:paraId="1E3EF433" w14:textId="77777777" w:rsidR="002A5928" w:rsidRDefault="002A5928" w:rsidP="00BD34FE">
      <w:pPr>
        <w:spacing w:after="0" w:line="240" w:lineRule="auto"/>
        <w:jc w:val="both"/>
        <w:rPr>
          <w:rFonts w:ascii="Times New Roman" w:hAnsi="Times New Roman" w:cs="Times New Roman"/>
        </w:rPr>
      </w:pPr>
    </w:p>
    <w:p w14:paraId="053426BB" w14:textId="77777777" w:rsidR="00D33311" w:rsidRDefault="00D33311" w:rsidP="00BD34FE">
      <w:pPr>
        <w:pStyle w:val="Tablecaption0"/>
        <w:spacing w:line="240" w:lineRule="auto"/>
        <w:rPr>
          <w:rFonts w:ascii="Times New Roman" w:hAnsi="Times New Roman" w:cs="Times New Roman"/>
          <w:color w:val="000000"/>
          <w:sz w:val="22"/>
          <w:szCs w:val="22"/>
          <w:lang w:val="en-GB" w:eastAsia="en-GB" w:bidi="en-GB"/>
        </w:rPr>
      </w:pPr>
    </w:p>
    <w:p w14:paraId="767A0080" w14:textId="77777777" w:rsidR="00D33311" w:rsidRDefault="00D33311" w:rsidP="00BD34FE">
      <w:pPr>
        <w:pStyle w:val="Tablecaption0"/>
        <w:spacing w:line="240" w:lineRule="auto"/>
        <w:rPr>
          <w:rFonts w:ascii="Times New Roman" w:hAnsi="Times New Roman" w:cs="Times New Roman"/>
          <w:color w:val="000000"/>
          <w:sz w:val="22"/>
          <w:szCs w:val="22"/>
          <w:lang w:val="en-GB" w:eastAsia="en-GB" w:bidi="en-GB"/>
        </w:rPr>
      </w:pPr>
    </w:p>
    <w:p w14:paraId="702AF8B4" w14:textId="3CBE957F" w:rsidR="002A5928" w:rsidRDefault="00000000" w:rsidP="00BD34FE">
      <w:pPr>
        <w:pStyle w:val="Tablecaption0"/>
        <w:spacing w:line="240" w:lineRule="auto"/>
        <w:rPr>
          <w:rFonts w:ascii="Times New Roman" w:hAnsi="Times New Roman" w:cs="Times New Roman"/>
          <w:color w:val="000000"/>
          <w:sz w:val="22"/>
          <w:szCs w:val="22"/>
          <w:lang w:val="en-GB" w:eastAsia="en-GB" w:bidi="en-GB"/>
        </w:rPr>
      </w:pPr>
      <w:r>
        <w:rPr>
          <w:rFonts w:ascii="Times New Roman" w:hAnsi="Times New Roman" w:cs="Times New Roman"/>
          <w:color w:val="000000"/>
          <w:sz w:val="22"/>
          <w:szCs w:val="22"/>
          <w:lang w:val="en-GB" w:eastAsia="en-GB" w:bidi="en-GB"/>
        </w:rPr>
        <w:t xml:space="preserve">4. </w:t>
      </w:r>
      <w:proofErr w:type="spellStart"/>
      <w:r>
        <w:rPr>
          <w:rFonts w:ascii="Times New Roman" w:hAnsi="Times New Roman" w:cs="Times New Roman"/>
          <w:color w:val="000000"/>
          <w:sz w:val="22"/>
          <w:szCs w:val="22"/>
          <w:lang w:val="en-GB" w:eastAsia="en-GB" w:bidi="en-GB"/>
        </w:rPr>
        <w:t>Semnături</w:t>
      </w:r>
      <w:proofErr w:type="spellEnd"/>
    </w:p>
    <w:p w14:paraId="5345CED8" w14:textId="77777777" w:rsidR="00D33311" w:rsidRDefault="00D33311" w:rsidP="00BD34FE">
      <w:pPr>
        <w:pStyle w:val="Tablecaption0"/>
        <w:spacing w:line="240" w:lineRule="auto"/>
        <w:rPr>
          <w:rFonts w:ascii="Times New Roman" w:hAnsi="Times New Roman" w:cs="Times New Roman"/>
          <w:sz w:val="22"/>
          <w:szCs w:val="22"/>
        </w:rPr>
      </w:pPr>
    </w:p>
    <w:tbl>
      <w:tblPr>
        <w:tblW w:w="0" w:type="auto"/>
        <w:tblLayout w:type="fixed"/>
        <w:tblCellMar>
          <w:left w:w="10" w:type="dxa"/>
          <w:right w:w="10" w:type="dxa"/>
        </w:tblCellMar>
        <w:tblLook w:val="04A0" w:firstRow="1" w:lastRow="0" w:firstColumn="1" w:lastColumn="0" w:noHBand="0" w:noVBand="1"/>
      </w:tblPr>
      <w:tblGrid>
        <w:gridCol w:w="1536"/>
        <w:gridCol w:w="1742"/>
        <w:gridCol w:w="1214"/>
        <w:gridCol w:w="1670"/>
        <w:gridCol w:w="1282"/>
        <w:gridCol w:w="2294"/>
      </w:tblGrid>
      <w:tr w:rsidR="002A5928" w14:paraId="4B9FE670" w14:textId="77777777">
        <w:trPr>
          <w:trHeight w:hRule="exact" w:val="662"/>
        </w:trPr>
        <w:tc>
          <w:tcPr>
            <w:tcW w:w="3278" w:type="dxa"/>
            <w:gridSpan w:val="2"/>
            <w:tcBorders>
              <w:top w:val="single" w:sz="4" w:space="0" w:color="auto"/>
              <w:left w:val="single" w:sz="4" w:space="0" w:color="auto"/>
            </w:tcBorders>
            <w:vAlign w:val="center"/>
          </w:tcPr>
          <w:p w14:paraId="3B9409BA"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4.1. CONTRACTANT</w:t>
            </w:r>
          </w:p>
        </w:tc>
        <w:tc>
          <w:tcPr>
            <w:tcW w:w="6460" w:type="dxa"/>
            <w:gridSpan w:val="4"/>
            <w:tcBorders>
              <w:top w:val="single" w:sz="4" w:space="0" w:color="auto"/>
              <w:left w:val="single" w:sz="4" w:space="0" w:color="auto"/>
              <w:right w:val="single" w:sz="4" w:space="0" w:color="auto"/>
            </w:tcBorders>
            <w:vAlign w:val="center"/>
          </w:tcPr>
          <w:p w14:paraId="3945F39F"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4.2. AUTORITATE CONTRACTANTĂ/ACHIZITOR</w:t>
            </w:r>
          </w:p>
        </w:tc>
      </w:tr>
      <w:tr w:rsidR="002A5928" w14:paraId="76F81992" w14:textId="77777777">
        <w:trPr>
          <w:trHeight w:hRule="exact" w:val="360"/>
        </w:trPr>
        <w:tc>
          <w:tcPr>
            <w:tcW w:w="1536" w:type="dxa"/>
            <w:tcBorders>
              <w:top w:val="single" w:sz="4" w:space="0" w:color="auto"/>
              <w:left w:val="single" w:sz="4" w:space="0" w:color="auto"/>
            </w:tcBorders>
            <w:vAlign w:val="bottom"/>
          </w:tcPr>
          <w:p w14:paraId="5058420F"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64EB1E73" w14:textId="77777777" w:rsidR="002A5928" w:rsidRDefault="002A5928" w:rsidP="00BD34FE">
            <w:pPr>
              <w:spacing w:after="0" w:line="240" w:lineRule="auto"/>
              <w:jc w:val="both"/>
              <w:rPr>
                <w:rFonts w:ascii="Times New Roman" w:hAnsi="Times New Roman" w:cs="Times New Roman"/>
              </w:rPr>
            </w:pPr>
          </w:p>
        </w:tc>
        <w:tc>
          <w:tcPr>
            <w:tcW w:w="1214" w:type="dxa"/>
            <w:tcBorders>
              <w:top w:val="single" w:sz="4" w:space="0" w:color="auto"/>
              <w:left w:val="single" w:sz="4" w:space="0" w:color="auto"/>
            </w:tcBorders>
            <w:vAlign w:val="bottom"/>
          </w:tcPr>
          <w:p w14:paraId="2AFC1C49"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24D5F5B0" w14:textId="77777777" w:rsidR="002A5928" w:rsidRDefault="002A5928" w:rsidP="00BD34FE">
            <w:pPr>
              <w:spacing w:after="0" w:line="240" w:lineRule="auto"/>
              <w:jc w:val="both"/>
              <w:rPr>
                <w:rFonts w:ascii="Times New Roman" w:hAnsi="Times New Roman" w:cs="Times New Roman"/>
              </w:rPr>
            </w:pPr>
          </w:p>
        </w:tc>
        <w:tc>
          <w:tcPr>
            <w:tcW w:w="1282" w:type="dxa"/>
            <w:tcBorders>
              <w:top w:val="single" w:sz="4" w:space="0" w:color="auto"/>
              <w:left w:val="single" w:sz="4" w:space="0" w:color="auto"/>
            </w:tcBorders>
            <w:vAlign w:val="bottom"/>
          </w:tcPr>
          <w:p w14:paraId="3F3F1A42"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72DF2E17" w14:textId="77777777" w:rsidR="002A5928" w:rsidRDefault="002A5928" w:rsidP="00BD34FE">
            <w:pPr>
              <w:spacing w:after="0" w:line="240" w:lineRule="auto"/>
              <w:jc w:val="both"/>
              <w:rPr>
                <w:rFonts w:ascii="Times New Roman" w:hAnsi="Times New Roman" w:cs="Times New Roman"/>
              </w:rPr>
            </w:pPr>
          </w:p>
        </w:tc>
      </w:tr>
      <w:tr w:rsidR="002A5928" w14:paraId="7E8B8C93" w14:textId="77777777">
        <w:trPr>
          <w:trHeight w:hRule="exact" w:val="346"/>
        </w:trPr>
        <w:tc>
          <w:tcPr>
            <w:tcW w:w="1536" w:type="dxa"/>
            <w:tcBorders>
              <w:top w:val="single" w:sz="4" w:space="0" w:color="auto"/>
              <w:left w:val="single" w:sz="4" w:space="0" w:color="auto"/>
            </w:tcBorders>
            <w:vAlign w:val="bottom"/>
          </w:tcPr>
          <w:p w14:paraId="26F9E190"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5B4F1DF6" w14:textId="77777777" w:rsidR="002A5928" w:rsidRDefault="002A5928" w:rsidP="00BD34FE">
            <w:pPr>
              <w:spacing w:after="0" w:line="240" w:lineRule="auto"/>
              <w:jc w:val="both"/>
              <w:rPr>
                <w:rFonts w:ascii="Times New Roman" w:hAnsi="Times New Roman" w:cs="Times New Roman"/>
              </w:rPr>
            </w:pPr>
          </w:p>
        </w:tc>
        <w:tc>
          <w:tcPr>
            <w:tcW w:w="1214" w:type="dxa"/>
            <w:tcBorders>
              <w:top w:val="single" w:sz="4" w:space="0" w:color="auto"/>
              <w:left w:val="single" w:sz="4" w:space="0" w:color="auto"/>
            </w:tcBorders>
            <w:vAlign w:val="bottom"/>
          </w:tcPr>
          <w:p w14:paraId="053D5F9B"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1E896CBE" w14:textId="77777777" w:rsidR="002A5928" w:rsidRDefault="002A5928" w:rsidP="00BD34FE">
            <w:pPr>
              <w:spacing w:after="0" w:line="240" w:lineRule="auto"/>
              <w:jc w:val="both"/>
              <w:rPr>
                <w:rFonts w:ascii="Times New Roman" w:hAnsi="Times New Roman" w:cs="Times New Roman"/>
              </w:rPr>
            </w:pPr>
          </w:p>
        </w:tc>
        <w:tc>
          <w:tcPr>
            <w:tcW w:w="1282" w:type="dxa"/>
            <w:tcBorders>
              <w:top w:val="single" w:sz="4" w:space="0" w:color="auto"/>
              <w:left w:val="single" w:sz="4" w:space="0" w:color="auto"/>
            </w:tcBorders>
            <w:vAlign w:val="bottom"/>
          </w:tcPr>
          <w:p w14:paraId="191D67AD"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181F2999" w14:textId="77777777" w:rsidR="002A5928" w:rsidRDefault="002A5928" w:rsidP="00BD34FE">
            <w:pPr>
              <w:spacing w:after="0" w:line="240" w:lineRule="auto"/>
              <w:jc w:val="both"/>
              <w:rPr>
                <w:rFonts w:ascii="Times New Roman" w:hAnsi="Times New Roman" w:cs="Times New Roman"/>
              </w:rPr>
            </w:pPr>
          </w:p>
        </w:tc>
      </w:tr>
      <w:tr w:rsidR="002A5928" w14:paraId="03009499" w14:textId="77777777">
        <w:trPr>
          <w:trHeight w:hRule="exact" w:val="341"/>
        </w:trPr>
        <w:tc>
          <w:tcPr>
            <w:tcW w:w="1536" w:type="dxa"/>
            <w:tcBorders>
              <w:top w:val="single" w:sz="4" w:space="0" w:color="auto"/>
              <w:left w:val="single" w:sz="4" w:space="0" w:color="auto"/>
            </w:tcBorders>
            <w:vAlign w:val="bottom"/>
          </w:tcPr>
          <w:p w14:paraId="4A9CD3DF"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7D78DE36" w14:textId="77777777" w:rsidR="002A5928" w:rsidRDefault="002A5928" w:rsidP="00BD34FE">
            <w:pPr>
              <w:spacing w:after="0" w:line="240" w:lineRule="auto"/>
              <w:jc w:val="both"/>
              <w:rPr>
                <w:rFonts w:ascii="Times New Roman" w:hAnsi="Times New Roman" w:cs="Times New Roman"/>
              </w:rPr>
            </w:pPr>
          </w:p>
        </w:tc>
        <w:tc>
          <w:tcPr>
            <w:tcW w:w="1214" w:type="dxa"/>
            <w:tcBorders>
              <w:top w:val="single" w:sz="4" w:space="0" w:color="auto"/>
              <w:left w:val="single" w:sz="4" w:space="0" w:color="auto"/>
            </w:tcBorders>
            <w:vAlign w:val="bottom"/>
          </w:tcPr>
          <w:p w14:paraId="20F1B368"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737C64EF" w14:textId="77777777" w:rsidR="002A5928" w:rsidRDefault="002A5928" w:rsidP="00BD34FE">
            <w:pPr>
              <w:spacing w:after="0" w:line="240" w:lineRule="auto"/>
              <w:jc w:val="both"/>
              <w:rPr>
                <w:rFonts w:ascii="Times New Roman" w:hAnsi="Times New Roman" w:cs="Times New Roman"/>
              </w:rPr>
            </w:pPr>
          </w:p>
        </w:tc>
        <w:tc>
          <w:tcPr>
            <w:tcW w:w="1282" w:type="dxa"/>
            <w:tcBorders>
              <w:top w:val="single" w:sz="4" w:space="0" w:color="auto"/>
              <w:left w:val="single" w:sz="4" w:space="0" w:color="auto"/>
            </w:tcBorders>
            <w:vAlign w:val="bottom"/>
          </w:tcPr>
          <w:p w14:paraId="063921F5"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58D874AA" w14:textId="77777777" w:rsidR="002A5928" w:rsidRDefault="002A5928" w:rsidP="00BD34FE">
            <w:pPr>
              <w:spacing w:after="0" w:line="240" w:lineRule="auto"/>
              <w:jc w:val="both"/>
              <w:rPr>
                <w:rFonts w:ascii="Times New Roman" w:hAnsi="Times New Roman" w:cs="Times New Roman"/>
              </w:rPr>
            </w:pPr>
          </w:p>
        </w:tc>
      </w:tr>
      <w:tr w:rsidR="002A5928" w14:paraId="6BD5EDC6" w14:textId="77777777">
        <w:trPr>
          <w:trHeight w:hRule="exact" w:val="696"/>
        </w:trPr>
        <w:tc>
          <w:tcPr>
            <w:tcW w:w="1536" w:type="dxa"/>
            <w:tcBorders>
              <w:top w:val="single" w:sz="4" w:space="0" w:color="auto"/>
              <w:left w:val="single" w:sz="4" w:space="0" w:color="auto"/>
            </w:tcBorders>
          </w:tcPr>
          <w:p w14:paraId="48516834"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lastRenderedPageBreak/>
              <w:t>Aprobat:</w:t>
            </w:r>
          </w:p>
        </w:tc>
        <w:tc>
          <w:tcPr>
            <w:tcW w:w="1742" w:type="dxa"/>
            <w:tcBorders>
              <w:top w:val="single" w:sz="4" w:space="0" w:color="auto"/>
              <w:left w:val="single" w:sz="4" w:space="0" w:color="auto"/>
            </w:tcBorders>
            <w:shd w:val="clear" w:color="auto" w:fill="92D14F"/>
          </w:tcPr>
          <w:p w14:paraId="76177CB0" w14:textId="77777777" w:rsidR="002A5928" w:rsidRDefault="002A5928" w:rsidP="00BD34FE">
            <w:pPr>
              <w:spacing w:after="0" w:line="240" w:lineRule="auto"/>
              <w:jc w:val="both"/>
              <w:rPr>
                <w:rFonts w:ascii="Times New Roman" w:hAnsi="Times New Roman" w:cs="Times New Roman"/>
              </w:rPr>
            </w:pPr>
          </w:p>
        </w:tc>
        <w:tc>
          <w:tcPr>
            <w:tcW w:w="1214" w:type="dxa"/>
            <w:tcBorders>
              <w:top w:val="single" w:sz="4" w:space="0" w:color="auto"/>
              <w:left w:val="single" w:sz="4" w:space="0" w:color="auto"/>
            </w:tcBorders>
          </w:tcPr>
          <w:p w14:paraId="7E176F0F"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tcBorders>
            <w:shd w:val="clear" w:color="auto" w:fill="92D14F"/>
          </w:tcPr>
          <w:p w14:paraId="640C8DDB" w14:textId="77777777" w:rsidR="002A5928" w:rsidRDefault="002A5928" w:rsidP="00BD34FE">
            <w:pPr>
              <w:spacing w:after="0" w:line="240" w:lineRule="auto"/>
              <w:jc w:val="both"/>
              <w:rPr>
                <w:rFonts w:ascii="Times New Roman" w:hAnsi="Times New Roman" w:cs="Times New Roman"/>
              </w:rPr>
            </w:pPr>
          </w:p>
        </w:tc>
        <w:tc>
          <w:tcPr>
            <w:tcW w:w="1282" w:type="dxa"/>
            <w:tcBorders>
              <w:top w:val="single" w:sz="4" w:space="0" w:color="auto"/>
              <w:left w:val="single" w:sz="4" w:space="0" w:color="auto"/>
            </w:tcBorders>
          </w:tcPr>
          <w:p w14:paraId="50AAEAB1"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right w:val="single" w:sz="4" w:space="0" w:color="auto"/>
            </w:tcBorders>
            <w:shd w:val="clear" w:color="auto" w:fill="92D14F"/>
          </w:tcPr>
          <w:p w14:paraId="47FA63DD" w14:textId="77777777" w:rsidR="002A5928" w:rsidRDefault="002A5928" w:rsidP="00BD34FE">
            <w:pPr>
              <w:spacing w:after="0" w:line="240" w:lineRule="auto"/>
              <w:jc w:val="both"/>
              <w:rPr>
                <w:rFonts w:ascii="Times New Roman" w:hAnsi="Times New Roman" w:cs="Times New Roman"/>
              </w:rPr>
            </w:pPr>
          </w:p>
        </w:tc>
      </w:tr>
      <w:tr w:rsidR="002A5928" w14:paraId="702E4393" w14:textId="77777777">
        <w:trPr>
          <w:trHeight w:hRule="exact" w:val="532"/>
        </w:trPr>
        <w:tc>
          <w:tcPr>
            <w:tcW w:w="1536" w:type="dxa"/>
            <w:tcBorders>
              <w:top w:val="single" w:sz="4" w:space="0" w:color="auto"/>
              <w:left w:val="single" w:sz="4" w:space="0" w:color="auto"/>
            </w:tcBorders>
            <w:shd w:val="clear" w:color="auto" w:fill="92D14F"/>
            <w:vAlign w:val="bottom"/>
          </w:tcPr>
          <w:p w14:paraId="090FB2A1"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Acceptare finală</w:t>
            </w:r>
          </w:p>
        </w:tc>
        <w:tc>
          <w:tcPr>
            <w:tcW w:w="8202" w:type="dxa"/>
            <w:gridSpan w:val="5"/>
            <w:tcBorders>
              <w:top w:val="single" w:sz="4" w:space="0" w:color="auto"/>
              <w:right w:val="single" w:sz="4" w:space="0" w:color="auto"/>
            </w:tcBorders>
            <w:shd w:val="clear" w:color="auto" w:fill="92D14F"/>
            <w:vAlign w:val="bottom"/>
          </w:tcPr>
          <w:p w14:paraId="3A447AF8"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color w:val="000000"/>
                <w:sz w:val="22"/>
                <w:szCs w:val="22"/>
                <w:lang w:eastAsia="ro-RO" w:bidi="ro-RO"/>
              </w:rPr>
              <w:t>[dacă este cazul</w:t>
            </w:r>
            <w:r>
              <w:rPr>
                <w:rFonts w:ascii="Times New Roman" w:hAnsi="Times New Roman" w:cs="Times New Roman"/>
                <w:b/>
                <w:bCs/>
                <w:i w:val="0"/>
                <w:iCs w:val="0"/>
                <w:color w:val="000000"/>
                <w:sz w:val="22"/>
                <w:szCs w:val="22"/>
                <w:lang w:eastAsia="ro-RO" w:bidi="ro-RO"/>
              </w:rPr>
              <w:t>]:</w:t>
            </w:r>
          </w:p>
        </w:tc>
      </w:tr>
      <w:tr w:rsidR="002A5928" w14:paraId="0B27BFC3" w14:textId="77777777">
        <w:trPr>
          <w:trHeight w:hRule="exact" w:val="360"/>
        </w:trPr>
        <w:tc>
          <w:tcPr>
            <w:tcW w:w="1536" w:type="dxa"/>
            <w:tcBorders>
              <w:top w:val="single" w:sz="4" w:space="0" w:color="auto"/>
              <w:left w:val="single" w:sz="4" w:space="0" w:color="auto"/>
            </w:tcBorders>
            <w:vAlign w:val="bottom"/>
          </w:tcPr>
          <w:p w14:paraId="39E3432E"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Data:</w:t>
            </w:r>
          </w:p>
        </w:tc>
        <w:tc>
          <w:tcPr>
            <w:tcW w:w="1742" w:type="dxa"/>
            <w:tcBorders>
              <w:top w:val="single" w:sz="4" w:space="0" w:color="auto"/>
              <w:left w:val="single" w:sz="4" w:space="0" w:color="auto"/>
            </w:tcBorders>
            <w:shd w:val="clear" w:color="auto" w:fill="92D14F"/>
          </w:tcPr>
          <w:p w14:paraId="5E952163" w14:textId="77777777" w:rsidR="002A5928" w:rsidRDefault="002A5928" w:rsidP="00BD34FE">
            <w:pPr>
              <w:spacing w:after="0" w:line="240" w:lineRule="auto"/>
              <w:jc w:val="both"/>
              <w:rPr>
                <w:rFonts w:ascii="Times New Roman" w:hAnsi="Times New Roman" w:cs="Times New Roman"/>
              </w:rPr>
            </w:pPr>
          </w:p>
        </w:tc>
        <w:tc>
          <w:tcPr>
            <w:tcW w:w="1214" w:type="dxa"/>
            <w:tcBorders>
              <w:top w:val="single" w:sz="4" w:space="0" w:color="auto"/>
              <w:left w:val="single" w:sz="4" w:space="0" w:color="auto"/>
            </w:tcBorders>
            <w:vAlign w:val="bottom"/>
          </w:tcPr>
          <w:p w14:paraId="1A2EBF77"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Data:</w:t>
            </w:r>
          </w:p>
        </w:tc>
        <w:tc>
          <w:tcPr>
            <w:tcW w:w="1670" w:type="dxa"/>
            <w:tcBorders>
              <w:top w:val="single" w:sz="4" w:space="0" w:color="auto"/>
              <w:left w:val="single" w:sz="4" w:space="0" w:color="auto"/>
            </w:tcBorders>
            <w:shd w:val="clear" w:color="auto" w:fill="92D14F"/>
          </w:tcPr>
          <w:p w14:paraId="0E73EC4F" w14:textId="77777777" w:rsidR="002A5928" w:rsidRDefault="002A5928" w:rsidP="00BD34FE">
            <w:pPr>
              <w:spacing w:after="0" w:line="240" w:lineRule="auto"/>
              <w:jc w:val="both"/>
              <w:rPr>
                <w:rFonts w:ascii="Times New Roman" w:hAnsi="Times New Roman" w:cs="Times New Roman"/>
              </w:rPr>
            </w:pPr>
          </w:p>
        </w:tc>
        <w:tc>
          <w:tcPr>
            <w:tcW w:w="1282" w:type="dxa"/>
            <w:tcBorders>
              <w:top w:val="single" w:sz="4" w:space="0" w:color="auto"/>
              <w:left w:val="single" w:sz="4" w:space="0" w:color="auto"/>
            </w:tcBorders>
            <w:vAlign w:val="bottom"/>
          </w:tcPr>
          <w:p w14:paraId="103D4F65"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Data:</w:t>
            </w:r>
          </w:p>
        </w:tc>
        <w:tc>
          <w:tcPr>
            <w:tcW w:w="2294" w:type="dxa"/>
            <w:tcBorders>
              <w:top w:val="single" w:sz="4" w:space="0" w:color="auto"/>
              <w:left w:val="single" w:sz="4" w:space="0" w:color="auto"/>
              <w:right w:val="single" w:sz="4" w:space="0" w:color="auto"/>
            </w:tcBorders>
            <w:shd w:val="clear" w:color="auto" w:fill="92D14F"/>
          </w:tcPr>
          <w:p w14:paraId="1B1B8E1D" w14:textId="77777777" w:rsidR="002A5928" w:rsidRDefault="002A5928" w:rsidP="00BD34FE">
            <w:pPr>
              <w:spacing w:after="0" w:line="240" w:lineRule="auto"/>
              <w:jc w:val="both"/>
              <w:rPr>
                <w:rFonts w:ascii="Times New Roman" w:hAnsi="Times New Roman" w:cs="Times New Roman"/>
              </w:rPr>
            </w:pPr>
          </w:p>
        </w:tc>
      </w:tr>
      <w:tr w:rsidR="002A5928" w14:paraId="63016F11" w14:textId="77777777">
        <w:trPr>
          <w:trHeight w:hRule="exact" w:val="346"/>
        </w:trPr>
        <w:tc>
          <w:tcPr>
            <w:tcW w:w="1536" w:type="dxa"/>
            <w:tcBorders>
              <w:top w:val="single" w:sz="4" w:space="0" w:color="auto"/>
              <w:left w:val="single" w:sz="4" w:space="0" w:color="auto"/>
            </w:tcBorders>
            <w:vAlign w:val="bottom"/>
          </w:tcPr>
          <w:p w14:paraId="0EF44B6C"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Nume:</w:t>
            </w:r>
          </w:p>
        </w:tc>
        <w:tc>
          <w:tcPr>
            <w:tcW w:w="1742" w:type="dxa"/>
            <w:tcBorders>
              <w:top w:val="single" w:sz="4" w:space="0" w:color="auto"/>
              <w:left w:val="single" w:sz="4" w:space="0" w:color="auto"/>
            </w:tcBorders>
            <w:shd w:val="clear" w:color="auto" w:fill="92D14F"/>
          </w:tcPr>
          <w:p w14:paraId="4CFE2ED2" w14:textId="77777777" w:rsidR="002A5928" w:rsidRDefault="002A5928" w:rsidP="00BD34FE">
            <w:pPr>
              <w:spacing w:after="0" w:line="240" w:lineRule="auto"/>
              <w:jc w:val="both"/>
              <w:rPr>
                <w:rFonts w:ascii="Times New Roman" w:hAnsi="Times New Roman" w:cs="Times New Roman"/>
              </w:rPr>
            </w:pPr>
          </w:p>
        </w:tc>
        <w:tc>
          <w:tcPr>
            <w:tcW w:w="1214" w:type="dxa"/>
            <w:tcBorders>
              <w:top w:val="single" w:sz="4" w:space="0" w:color="auto"/>
              <w:left w:val="single" w:sz="4" w:space="0" w:color="auto"/>
            </w:tcBorders>
            <w:vAlign w:val="bottom"/>
          </w:tcPr>
          <w:p w14:paraId="4E571E28"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Nume:</w:t>
            </w:r>
          </w:p>
        </w:tc>
        <w:tc>
          <w:tcPr>
            <w:tcW w:w="1670" w:type="dxa"/>
            <w:tcBorders>
              <w:top w:val="single" w:sz="4" w:space="0" w:color="auto"/>
              <w:left w:val="single" w:sz="4" w:space="0" w:color="auto"/>
            </w:tcBorders>
            <w:shd w:val="clear" w:color="auto" w:fill="92D14F"/>
          </w:tcPr>
          <w:p w14:paraId="7F2CC5A3" w14:textId="77777777" w:rsidR="002A5928" w:rsidRDefault="002A5928" w:rsidP="00BD34FE">
            <w:pPr>
              <w:spacing w:after="0" w:line="240" w:lineRule="auto"/>
              <w:jc w:val="both"/>
              <w:rPr>
                <w:rFonts w:ascii="Times New Roman" w:hAnsi="Times New Roman" w:cs="Times New Roman"/>
              </w:rPr>
            </w:pPr>
          </w:p>
        </w:tc>
        <w:tc>
          <w:tcPr>
            <w:tcW w:w="1282" w:type="dxa"/>
            <w:tcBorders>
              <w:top w:val="single" w:sz="4" w:space="0" w:color="auto"/>
              <w:left w:val="single" w:sz="4" w:space="0" w:color="auto"/>
            </w:tcBorders>
            <w:vAlign w:val="bottom"/>
          </w:tcPr>
          <w:p w14:paraId="73A6E7A3"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Nume:</w:t>
            </w:r>
          </w:p>
        </w:tc>
        <w:tc>
          <w:tcPr>
            <w:tcW w:w="2294" w:type="dxa"/>
            <w:tcBorders>
              <w:top w:val="single" w:sz="4" w:space="0" w:color="auto"/>
              <w:left w:val="single" w:sz="4" w:space="0" w:color="auto"/>
              <w:right w:val="single" w:sz="4" w:space="0" w:color="auto"/>
            </w:tcBorders>
            <w:shd w:val="clear" w:color="auto" w:fill="92D14F"/>
          </w:tcPr>
          <w:p w14:paraId="651147EE" w14:textId="77777777" w:rsidR="002A5928" w:rsidRDefault="002A5928" w:rsidP="00BD34FE">
            <w:pPr>
              <w:spacing w:after="0" w:line="240" w:lineRule="auto"/>
              <w:jc w:val="both"/>
              <w:rPr>
                <w:rFonts w:ascii="Times New Roman" w:hAnsi="Times New Roman" w:cs="Times New Roman"/>
              </w:rPr>
            </w:pPr>
          </w:p>
        </w:tc>
      </w:tr>
      <w:tr w:rsidR="002A5928" w14:paraId="2DFAD91F" w14:textId="77777777">
        <w:trPr>
          <w:trHeight w:hRule="exact" w:val="346"/>
        </w:trPr>
        <w:tc>
          <w:tcPr>
            <w:tcW w:w="1536" w:type="dxa"/>
            <w:tcBorders>
              <w:top w:val="single" w:sz="4" w:space="0" w:color="auto"/>
              <w:left w:val="single" w:sz="4" w:space="0" w:color="auto"/>
            </w:tcBorders>
            <w:vAlign w:val="bottom"/>
          </w:tcPr>
          <w:p w14:paraId="490ED7CF"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Funcția:</w:t>
            </w:r>
          </w:p>
        </w:tc>
        <w:tc>
          <w:tcPr>
            <w:tcW w:w="1742" w:type="dxa"/>
            <w:tcBorders>
              <w:top w:val="single" w:sz="4" w:space="0" w:color="auto"/>
              <w:left w:val="single" w:sz="4" w:space="0" w:color="auto"/>
            </w:tcBorders>
            <w:shd w:val="clear" w:color="auto" w:fill="92D14F"/>
          </w:tcPr>
          <w:p w14:paraId="597A0AF9" w14:textId="77777777" w:rsidR="002A5928" w:rsidRDefault="002A5928" w:rsidP="00BD34FE">
            <w:pPr>
              <w:spacing w:after="0" w:line="240" w:lineRule="auto"/>
              <w:jc w:val="both"/>
              <w:rPr>
                <w:rFonts w:ascii="Times New Roman" w:hAnsi="Times New Roman" w:cs="Times New Roman"/>
              </w:rPr>
            </w:pPr>
          </w:p>
        </w:tc>
        <w:tc>
          <w:tcPr>
            <w:tcW w:w="1214" w:type="dxa"/>
            <w:tcBorders>
              <w:top w:val="single" w:sz="4" w:space="0" w:color="auto"/>
              <w:left w:val="single" w:sz="4" w:space="0" w:color="auto"/>
            </w:tcBorders>
            <w:vAlign w:val="bottom"/>
          </w:tcPr>
          <w:p w14:paraId="3A03C614"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Funcția:</w:t>
            </w:r>
          </w:p>
        </w:tc>
        <w:tc>
          <w:tcPr>
            <w:tcW w:w="1670" w:type="dxa"/>
            <w:tcBorders>
              <w:top w:val="single" w:sz="4" w:space="0" w:color="auto"/>
              <w:left w:val="single" w:sz="4" w:space="0" w:color="auto"/>
            </w:tcBorders>
            <w:shd w:val="clear" w:color="auto" w:fill="92D14F"/>
          </w:tcPr>
          <w:p w14:paraId="3DD2BC04" w14:textId="77777777" w:rsidR="002A5928" w:rsidRDefault="002A5928" w:rsidP="00BD34FE">
            <w:pPr>
              <w:spacing w:after="0" w:line="240" w:lineRule="auto"/>
              <w:jc w:val="both"/>
              <w:rPr>
                <w:rFonts w:ascii="Times New Roman" w:hAnsi="Times New Roman" w:cs="Times New Roman"/>
              </w:rPr>
            </w:pPr>
          </w:p>
        </w:tc>
        <w:tc>
          <w:tcPr>
            <w:tcW w:w="1282" w:type="dxa"/>
            <w:tcBorders>
              <w:top w:val="single" w:sz="4" w:space="0" w:color="auto"/>
              <w:left w:val="single" w:sz="4" w:space="0" w:color="auto"/>
            </w:tcBorders>
            <w:vAlign w:val="bottom"/>
          </w:tcPr>
          <w:p w14:paraId="5883BB9F"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Funcția:</w:t>
            </w:r>
          </w:p>
        </w:tc>
        <w:tc>
          <w:tcPr>
            <w:tcW w:w="2294" w:type="dxa"/>
            <w:tcBorders>
              <w:top w:val="single" w:sz="4" w:space="0" w:color="auto"/>
              <w:left w:val="single" w:sz="4" w:space="0" w:color="auto"/>
              <w:right w:val="single" w:sz="4" w:space="0" w:color="auto"/>
            </w:tcBorders>
            <w:shd w:val="clear" w:color="auto" w:fill="92D14F"/>
          </w:tcPr>
          <w:p w14:paraId="50C19841" w14:textId="77777777" w:rsidR="002A5928" w:rsidRDefault="002A5928" w:rsidP="00BD34FE">
            <w:pPr>
              <w:spacing w:after="0" w:line="240" w:lineRule="auto"/>
              <w:jc w:val="both"/>
              <w:rPr>
                <w:rFonts w:ascii="Times New Roman" w:hAnsi="Times New Roman" w:cs="Times New Roman"/>
              </w:rPr>
            </w:pPr>
          </w:p>
        </w:tc>
      </w:tr>
      <w:tr w:rsidR="002A5928" w14:paraId="267100E0" w14:textId="77777777">
        <w:trPr>
          <w:trHeight w:hRule="exact" w:val="370"/>
        </w:trPr>
        <w:tc>
          <w:tcPr>
            <w:tcW w:w="1536" w:type="dxa"/>
            <w:tcBorders>
              <w:top w:val="single" w:sz="4" w:space="0" w:color="auto"/>
              <w:left w:val="single" w:sz="4" w:space="0" w:color="auto"/>
              <w:bottom w:val="single" w:sz="4" w:space="0" w:color="auto"/>
            </w:tcBorders>
            <w:vAlign w:val="bottom"/>
          </w:tcPr>
          <w:p w14:paraId="0B683622"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Aprobat:</w:t>
            </w:r>
          </w:p>
        </w:tc>
        <w:tc>
          <w:tcPr>
            <w:tcW w:w="1742" w:type="dxa"/>
            <w:tcBorders>
              <w:top w:val="single" w:sz="4" w:space="0" w:color="auto"/>
              <w:left w:val="single" w:sz="4" w:space="0" w:color="auto"/>
              <w:bottom w:val="single" w:sz="4" w:space="0" w:color="auto"/>
            </w:tcBorders>
            <w:shd w:val="clear" w:color="auto" w:fill="92D14F"/>
          </w:tcPr>
          <w:p w14:paraId="37F16ED9" w14:textId="77777777" w:rsidR="002A5928" w:rsidRDefault="002A5928" w:rsidP="00BD34FE">
            <w:pPr>
              <w:spacing w:after="0" w:line="240" w:lineRule="auto"/>
              <w:jc w:val="both"/>
              <w:rPr>
                <w:rFonts w:ascii="Times New Roman" w:hAnsi="Times New Roman" w:cs="Times New Roman"/>
              </w:rPr>
            </w:pPr>
          </w:p>
        </w:tc>
        <w:tc>
          <w:tcPr>
            <w:tcW w:w="1214" w:type="dxa"/>
            <w:tcBorders>
              <w:top w:val="single" w:sz="4" w:space="0" w:color="auto"/>
              <w:left w:val="single" w:sz="4" w:space="0" w:color="auto"/>
              <w:bottom w:val="single" w:sz="4" w:space="0" w:color="auto"/>
            </w:tcBorders>
            <w:vAlign w:val="bottom"/>
          </w:tcPr>
          <w:p w14:paraId="44365306"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Aprobat:</w:t>
            </w:r>
          </w:p>
        </w:tc>
        <w:tc>
          <w:tcPr>
            <w:tcW w:w="1670" w:type="dxa"/>
            <w:tcBorders>
              <w:top w:val="single" w:sz="4" w:space="0" w:color="auto"/>
              <w:left w:val="single" w:sz="4" w:space="0" w:color="auto"/>
              <w:bottom w:val="single" w:sz="4" w:space="0" w:color="auto"/>
            </w:tcBorders>
            <w:shd w:val="clear" w:color="auto" w:fill="92D14F"/>
          </w:tcPr>
          <w:p w14:paraId="731BDF00" w14:textId="77777777" w:rsidR="002A5928" w:rsidRDefault="002A5928" w:rsidP="00BD34FE">
            <w:pPr>
              <w:spacing w:after="0" w:line="240" w:lineRule="auto"/>
              <w:jc w:val="both"/>
              <w:rPr>
                <w:rFonts w:ascii="Times New Roman" w:hAnsi="Times New Roman" w:cs="Times New Roman"/>
              </w:rPr>
            </w:pPr>
          </w:p>
        </w:tc>
        <w:tc>
          <w:tcPr>
            <w:tcW w:w="1282" w:type="dxa"/>
            <w:tcBorders>
              <w:top w:val="single" w:sz="4" w:space="0" w:color="auto"/>
              <w:left w:val="single" w:sz="4" w:space="0" w:color="auto"/>
              <w:bottom w:val="single" w:sz="4" w:space="0" w:color="auto"/>
            </w:tcBorders>
            <w:vAlign w:val="bottom"/>
          </w:tcPr>
          <w:p w14:paraId="0F46EA54" w14:textId="77777777" w:rsidR="002A5928" w:rsidRDefault="00000000" w:rsidP="00BD34FE">
            <w:pPr>
              <w:pStyle w:val="Other"/>
              <w:spacing w:after="0" w:line="240" w:lineRule="auto"/>
              <w:jc w:val="both"/>
              <w:rPr>
                <w:rFonts w:ascii="Times New Roman" w:hAnsi="Times New Roman" w:cs="Times New Roman"/>
                <w:sz w:val="22"/>
                <w:szCs w:val="22"/>
              </w:rPr>
            </w:pPr>
            <w:r>
              <w:rPr>
                <w:rFonts w:ascii="Times New Roman" w:hAnsi="Times New Roman" w:cs="Times New Roman"/>
                <w:b/>
                <w:bCs/>
                <w:i w:val="0"/>
                <w:iCs w:val="0"/>
                <w:color w:val="000000"/>
                <w:sz w:val="22"/>
                <w:szCs w:val="22"/>
                <w:lang w:eastAsia="ro-RO" w:bidi="ro-RO"/>
              </w:rPr>
              <w:t>Aprobat:</w:t>
            </w:r>
          </w:p>
        </w:tc>
        <w:tc>
          <w:tcPr>
            <w:tcW w:w="2294" w:type="dxa"/>
            <w:tcBorders>
              <w:top w:val="single" w:sz="4" w:space="0" w:color="auto"/>
              <w:left w:val="single" w:sz="4" w:space="0" w:color="auto"/>
              <w:bottom w:val="single" w:sz="4" w:space="0" w:color="auto"/>
              <w:right w:val="single" w:sz="4" w:space="0" w:color="auto"/>
            </w:tcBorders>
            <w:shd w:val="clear" w:color="auto" w:fill="92D14F"/>
          </w:tcPr>
          <w:p w14:paraId="2E985E93" w14:textId="77777777" w:rsidR="002A5928" w:rsidRDefault="002A5928" w:rsidP="00BD34FE">
            <w:pPr>
              <w:spacing w:after="0" w:line="240" w:lineRule="auto"/>
              <w:jc w:val="both"/>
              <w:rPr>
                <w:rFonts w:ascii="Times New Roman" w:hAnsi="Times New Roman" w:cs="Times New Roman"/>
              </w:rPr>
            </w:pPr>
          </w:p>
        </w:tc>
      </w:tr>
    </w:tbl>
    <w:p w14:paraId="583B5230" w14:textId="77777777" w:rsidR="002A5928" w:rsidRDefault="002A5928" w:rsidP="00BD34FE">
      <w:pPr>
        <w:spacing w:after="0" w:line="240" w:lineRule="auto"/>
        <w:jc w:val="both"/>
        <w:rPr>
          <w:rFonts w:ascii="Times New Roman" w:hAnsi="Times New Roman" w:cs="Times New Roman"/>
        </w:rPr>
      </w:pPr>
    </w:p>
    <w:p w14:paraId="76CCD9D8" w14:textId="77777777" w:rsidR="002A5928" w:rsidRDefault="00000000" w:rsidP="00BD34FE">
      <w:pPr>
        <w:pStyle w:val="Bodytext20"/>
        <w:spacing w:after="0" w:line="240" w:lineRule="auto"/>
        <w:ind w:left="0"/>
        <w:jc w:val="both"/>
        <w:rPr>
          <w:rFonts w:ascii="Times New Roman" w:hAnsi="Times New Roman" w:cs="Times New Roman"/>
          <w:sz w:val="22"/>
          <w:szCs w:val="22"/>
        </w:rPr>
      </w:pPr>
      <w:r>
        <w:rPr>
          <w:rFonts w:ascii="Times New Roman" w:hAnsi="Times New Roman" w:cs="Times New Roman"/>
          <w:b/>
          <w:bCs/>
          <w:color w:val="000000"/>
          <w:sz w:val="22"/>
          <w:szCs w:val="22"/>
          <w:lang w:val="en-GB" w:eastAsia="en-GB" w:bidi="en-GB"/>
        </w:rPr>
        <w:t xml:space="preserve">5. </w:t>
      </w:r>
      <w:r>
        <w:rPr>
          <w:rFonts w:ascii="Times New Roman" w:hAnsi="Times New Roman" w:cs="Times New Roman"/>
          <w:b/>
          <w:bCs/>
          <w:color w:val="000000"/>
          <w:sz w:val="22"/>
          <w:szCs w:val="22"/>
          <w:lang w:eastAsia="ro-RO" w:bidi="ro-RO"/>
        </w:rPr>
        <w:t xml:space="preserve">Observații </w:t>
      </w:r>
      <w:r>
        <w:rPr>
          <w:rFonts w:ascii="Times New Roman" w:hAnsi="Times New Roman" w:cs="Times New Roman"/>
          <w:i/>
          <w:iCs/>
          <w:color w:val="000000"/>
          <w:sz w:val="22"/>
          <w:szCs w:val="22"/>
          <w:lang w:eastAsia="ro-RO" w:bidi="ro-RO"/>
        </w:rPr>
        <w:t>[introduceți]</w:t>
      </w:r>
    </w:p>
    <w:p w14:paraId="2BCE2E94" w14:textId="77777777" w:rsidR="002A5928" w:rsidRDefault="002A5928" w:rsidP="00BD34FE">
      <w:pPr>
        <w:spacing w:after="0" w:line="240" w:lineRule="auto"/>
        <w:jc w:val="both"/>
        <w:rPr>
          <w:rFonts w:ascii="Times New Roman" w:hAnsi="Times New Roman"/>
          <w:b/>
        </w:rPr>
      </w:pPr>
    </w:p>
    <w:p w14:paraId="1FDDA807" w14:textId="77777777" w:rsidR="002A5928" w:rsidRDefault="002A5928" w:rsidP="00BD34FE">
      <w:pPr>
        <w:spacing w:after="0" w:line="240" w:lineRule="auto"/>
        <w:jc w:val="both"/>
        <w:rPr>
          <w:rFonts w:ascii="Times New Roman" w:hAnsi="Times New Roman"/>
          <w:b/>
        </w:rPr>
      </w:pPr>
    </w:p>
    <w:p w14:paraId="7C310C71" w14:textId="54BE9DE6" w:rsidR="002A5928" w:rsidRDefault="008C0D89" w:rsidP="00BD34FE">
      <w:pPr>
        <w:tabs>
          <w:tab w:val="left" w:pos="7738"/>
        </w:tabs>
        <w:spacing w:after="0" w:line="240" w:lineRule="auto"/>
        <w:jc w:val="right"/>
        <w:rPr>
          <w:rFonts w:ascii="Times New Roman" w:hAnsi="Times New Roman" w:cs="Times New Roman"/>
          <w:b/>
        </w:rPr>
      </w:pPr>
      <w:r>
        <w:rPr>
          <w:rFonts w:ascii="Times New Roman" w:hAnsi="Times New Roman" w:cs="Times New Roman"/>
          <w:b/>
        </w:rPr>
        <w:tab/>
        <w:t xml:space="preserve">Intocmit, </w:t>
      </w:r>
    </w:p>
    <w:p w14:paraId="6BC7399D" w14:textId="022FFF02" w:rsidR="008C0D89" w:rsidRDefault="00AA01E9" w:rsidP="00BD34FE">
      <w:pPr>
        <w:tabs>
          <w:tab w:val="left" w:pos="7738"/>
        </w:tabs>
        <w:spacing w:after="0" w:line="240" w:lineRule="auto"/>
        <w:jc w:val="right"/>
        <w:rPr>
          <w:rFonts w:ascii="Times New Roman" w:hAnsi="Times New Roman" w:cs="Times New Roman"/>
          <w:b/>
        </w:rPr>
      </w:pPr>
      <w:r>
        <w:rPr>
          <w:rFonts w:ascii="Times New Roman" w:hAnsi="Times New Roman" w:cs="Times New Roman"/>
          <w:b/>
        </w:rPr>
        <w:t>Lucian OPAIȚ</w:t>
      </w:r>
    </w:p>
    <w:p w14:paraId="4ED58846" w14:textId="12CD8F08" w:rsidR="00BB3069" w:rsidRDefault="00BB3069" w:rsidP="00BD34FE">
      <w:pPr>
        <w:tabs>
          <w:tab w:val="left" w:pos="7738"/>
        </w:tabs>
        <w:spacing w:after="0" w:line="240" w:lineRule="auto"/>
        <w:jc w:val="right"/>
        <w:rPr>
          <w:rFonts w:ascii="Times New Roman" w:hAnsi="Times New Roman" w:cs="Times New Roman"/>
          <w:b/>
        </w:rPr>
      </w:pPr>
    </w:p>
    <w:sectPr w:rsidR="00BB3069" w:rsidSect="005605B5">
      <w:type w:val="continuous"/>
      <w:pgSz w:w="11906" w:h="16838"/>
      <w:pgMar w:top="1440" w:right="1080" w:bottom="1440" w:left="1080" w:header="709" w:footer="709"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6225" w14:textId="77777777" w:rsidR="00B908FD" w:rsidRDefault="00B908FD">
      <w:pPr>
        <w:spacing w:line="240" w:lineRule="auto"/>
      </w:pPr>
      <w:r>
        <w:separator/>
      </w:r>
    </w:p>
  </w:endnote>
  <w:endnote w:type="continuationSeparator" w:id="0">
    <w:p w14:paraId="620FF015" w14:textId="77777777" w:rsidR="00B908FD" w:rsidRDefault="00B908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charset w:val="00"/>
    <w:family w:val="swiss"/>
    <w:pitch w:val="default"/>
    <w:sig w:usb0="00000000"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Italic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1961"/>
      <w:docPartObj>
        <w:docPartGallery w:val="Page Numbers (Bottom of Page)"/>
        <w:docPartUnique/>
      </w:docPartObj>
    </w:sdtPr>
    <w:sdtEndPr>
      <w:rPr>
        <w:noProof/>
      </w:rPr>
    </w:sdtEndPr>
    <w:sdtContent>
      <w:p w14:paraId="45523AD6" w14:textId="4CF8CC14" w:rsidR="003853F8" w:rsidRDefault="003853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B8F127" w14:textId="71D2F6C8" w:rsidR="002A5928" w:rsidRDefault="002A5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9C98" w14:textId="77777777" w:rsidR="002A5928" w:rsidRDefault="00000000">
    <w:pPr>
      <w:pStyle w:val="Footer"/>
      <w:jc w:val="right"/>
    </w:pPr>
    <w:r>
      <w:rPr>
        <w:noProof/>
      </w:rPr>
      <mc:AlternateContent>
        <mc:Choice Requires="wps">
          <w:drawing>
            <wp:anchor distT="0" distB="0" distL="114300" distR="114300" simplePos="0" relativeHeight="251659264" behindDoc="0" locked="0" layoutInCell="1" allowOverlap="1" wp14:anchorId="002E2EB3" wp14:editId="06C24460">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8395816"/>
                          </w:sdtPr>
                          <w:sdtContent>
                            <w:p w14:paraId="65C5C4F5" w14:textId="77777777" w:rsidR="002A5928" w:rsidRDefault="00000000">
                              <w:pPr>
                                <w:pStyle w:val="Footer"/>
                                <w:jc w:val="right"/>
                              </w:pPr>
                              <w:r>
                                <w:fldChar w:fldCharType="begin"/>
                              </w:r>
                              <w:r>
                                <w:instrText xml:space="preserve"> PAGE   \* MERGEFORMAT </w:instrText>
                              </w:r>
                              <w:r>
                                <w:fldChar w:fldCharType="separate"/>
                              </w:r>
                              <w:r>
                                <w:t>1</w:t>
                              </w:r>
                              <w:r>
                                <w:fldChar w:fldCharType="end"/>
                              </w:r>
                            </w:p>
                          </w:sdtContent>
                        </w:sdt>
                        <w:p w14:paraId="6F21C80E" w14:textId="77777777" w:rsidR="002A5928" w:rsidRDefault="002A592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2E2EB3" id="_x0000_t202" coordsize="21600,21600" o:spt="202" path="m,l,21600r21600,l21600,xe">
              <v:stroke joinstyle="miter"/>
              <v:path gradientshapeok="t" o:connecttype="rect"/>
            </v:shapetype>
            <v:shape id="Text Box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788395816"/>
                    </w:sdtPr>
                    <w:sdtContent>
                      <w:p w14:paraId="65C5C4F5" w14:textId="77777777" w:rsidR="002A5928" w:rsidRDefault="00000000">
                        <w:pPr>
                          <w:pStyle w:val="Footer"/>
                          <w:jc w:val="right"/>
                        </w:pPr>
                        <w:r>
                          <w:fldChar w:fldCharType="begin"/>
                        </w:r>
                        <w:r>
                          <w:instrText xml:space="preserve"> PAGE   \* MERGEFORMAT </w:instrText>
                        </w:r>
                        <w:r>
                          <w:fldChar w:fldCharType="separate"/>
                        </w:r>
                        <w:r>
                          <w:t>1</w:t>
                        </w:r>
                        <w:r>
                          <w:fldChar w:fldCharType="end"/>
                        </w:r>
                      </w:p>
                    </w:sdtContent>
                  </w:sdt>
                  <w:p w14:paraId="6F21C80E" w14:textId="77777777" w:rsidR="002A5928" w:rsidRDefault="002A5928"/>
                </w:txbxContent>
              </v:textbox>
              <w10:wrap anchorx="margin"/>
            </v:shape>
          </w:pict>
        </mc:Fallback>
      </mc:AlternateContent>
    </w:r>
  </w:p>
  <w:p w14:paraId="2FC26EDA" w14:textId="77777777" w:rsidR="002A5928" w:rsidRDefault="002A5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3ABD" w14:textId="77777777" w:rsidR="00B908FD" w:rsidRDefault="00B908FD">
      <w:pPr>
        <w:spacing w:after="0"/>
      </w:pPr>
      <w:r>
        <w:separator/>
      </w:r>
    </w:p>
  </w:footnote>
  <w:footnote w:type="continuationSeparator" w:id="0">
    <w:p w14:paraId="30BE0EDB" w14:textId="77777777" w:rsidR="00B908FD" w:rsidRDefault="00B908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B8783" w14:textId="7BE52A2A" w:rsidR="00D26091" w:rsidRDefault="00D26091" w:rsidP="00D26091">
    <w:pPr>
      <w:pStyle w:val="Header"/>
      <w:tabs>
        <w:tab w:val="clear" w:pos="4536"/>
        <w:tab w:val="clear" w:pos="9072"/>
        <w:tab w:val="left" w:pos="8127"/>
      </w:tabs>
    </w:pPr>
    <w:r>
      <w:rPr>
        <w:noProof/>
      </w:rPr>
      <w:drawing>
        <wp:inline distT="0" distB="0" distL="0" distR="0" wp14:anchorId="500BF82E" wp14:editId="7CE3C7A5">
          <wp:extent cx="2304415" cy="524510"/>
          <wp:effectExtent l="0" t="0" r="635" b="8890"/>
          <wp:docPr id="16349243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4415" cy="524510"/>
                  </a:xfrm>
                  <a:prstGeom prst="rect">
                    <a:avLst/>
                  </a:prstGeom>
                  <a:noFill/>
                </pic:spPr>
              </pic:pic>
            </a:graphicData>
          </a:graphic>
        </wp:inline>
      </w:drawing>
    </w:r>
    <w:r>
      <w:tab/>
    </w:r>
    <w:r>
      <w:rPr>
        <w:noProof/>
      </w:rPr>
      <w:drawing>
        <wp:inline distT="0" distB="0" distL="0" distR="0" wp14:anchorId="7B618856" wp14:editId="2786DD51">
          <wp:extent cx="731520" cy="536575"/>
          <wp:effectExtent l="0" t="0" r="0" b="0"/>
          <wp:docPr id="11434764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5365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7CB0" w14:textId="77777777" w:rsidR="002A5928" w:rsidRDefault="00000000">
    <w:pPr>
      <w:pStyle w:val="Header"/>
      <w:tabs>
        <w:tab w:val="clear" w:pos="4536"/>
        <w:tab w:val="clear" w:pos="9072"/>
        <w:tab w:val="left" w:pos="1410"/>
      </w:tabs>
    </w:pPr>
    <w:r>
      <w:tab/>
    </w:r>
  </w:p>
  <w:p w14:paraId="29473884" w14:textId="77777777" w:rsidR="002A5928" w:rsidRDefault="002A5928">
    <w:pPr>
      <w:pStyle w:val="Header"/>
      <w:tabs>
        <w:tab w:val="clear" w:pos="4536"/>
        <w:tab w:val="clear" w:pos="9072"/>
        <w:tab w:val="left" w:pos="1410"/>
      </w:tabs>
    </w:pPr>
  </w:p>
  <w:p w14:paraId="2C4FEBDB" w14:textId="77777777" w:rsidR="002A5928" w:rsidRDefault="002A5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C2C6"/>
    <w:multiLevelType w:val="singleLevel"/>
    <w:tmpl w:val="00E6C2C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442A51"/>
    <w:multiLevelType w:val="hybridMultilevel"/>
    <w:tmpl w:val="3BDE01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0F54BC"/>
    <w:multiLevelType w:val="multilevel"/>
    <w:tmpl w:val="D4F8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2EA03"/>
    <w:multiLevelType w:val="singleLevel"/>
    <w:tmpl w:val="0712EA03"/>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7271FAD"/>
    <w:multiLevelType w:val="multilevel"/>
    <w:tmpl w:val="C7DC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1947A1"/>
    <w:multiLevelType w:val="multilevel"/>
    <w:tmpl w:val="091947A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5B1DA1"/>
    <w:multiLevelType w:val="multilevel"/>
    <w:tmpl w:val="095B1DA1"/>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9693F93"/>
    <w:multiLevelType w:val="hybridMultilevel"/>
    <w:tmpl w:val="4FF610D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0AFC0DFB"/>
    <w:multiLevelType w:val="hybridMultilevel"/>
    <w:tmpl w:val="E9982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4409E3"/>
    <w:multiLevelType w:val="multilevel"/>
    <w:tmpl w:val="0D4409E3"/>
    <w:lvl w:ilvl="0">
      <w:start w:val="1"/>
      <w:numFmt w:val="lowerLetter"/>
      <w:lvlText w:val="%1)"/>
      <w:lvlJc w:val="left"/>
      <w:pPr>
        <w:ind w:left="786" w:hanging="360"/>
      </w:pPr>
      <w:rPr>
        <w:rFonts w:ascii="Times New Roman" w:hAnsi="Times New Roman" w:cs="Times New Roman" w:hint="default"/>
        <w:i w:val="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0" w15:restartNumberingAfterBreak="0">
    <w:nsid w:val="1204511D"/>
    <w:multiLevelType w:val="multilevel"/>
    <w:tmpl w:val="1204511D"/>
    <w:lvl w:ilvl="0">
      <w:start w:val="1"/>
      <w:numFmt w:val="lowerLetter"/>
      <w:lvlText w:val="%1."/>
      <w:lvlJc w:val="left"/>
      <w:pPr>
        <w:ind w:left="720"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11" w15:restartNumberingAfterBreak="0">
    <w:nsid w:val="13AB2D7B"/>
    <w:multiLevelType w:val="multilevel"/>
    <w:tmpl w:val="13AB2D7B"/>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E06F70"/>
    <w:multiLevelType w:val="multilevel"/>
    <w:tmpl w:val="15E06F70"/>
    <w:lvl w:ilvl="0">
      <w:start w:val="1"/>
      <w:numFmt w:val="lowerRoman"/>
      <w:lvlText w:val="%1."/>
      <w:lvlJc w:val="right"/>
      <w:pPr>
        <w:ind w:left="720" w:hanging="360"/>
      </w:pPr>
      <w:rPr>
        <w:rFonts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C079FB"/>
    <w:multiLevelType w:val="hybridMultilevel"/>
    <w:tmpl w:val="D54AFADE"/>
    <w:lvl w:ilvl="0" w:tplc="EB3AA0B2">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17931521"/>
    <w:multiLevelType w:val="hybridMultilevel"/>
    <w:tmpl w:val="B5284088"/>
    <w:lvl w:ilvl="0" w:tplc="EB3AA0B2">
      <w:numFmt w:val="bullet"/>
      <w:lvlText w:val="-"/>
      <w:lvlJc w:val="left"/>
      <w:pPr>
        <w:ind w:left="1605" w:hanging="360"/>
      </w:pPr>
      <w:rPr>
        <w:rFonts w:ascii="Times New Roman" w:eastAsia="Times New Roman" w:hAnsi="Times New Roman" w:cs="Times New Roman" w:hint="default"/>
      </w:rPr>
    </w:lvl>
    <w:lvl w:ilvl="1" w:tplc="0C000003" w:tentative="1">
      <w:start w:val="1"/>
      <w:numFmt w:val="bullet"/>
      <w:lvlText w:val="o"/>
      <w:lvlJc w:val="left"/>
      <w:pPr>
        <w:ind w:left="2325" w:hanging="360"/>
      </w:pPr>
      <w:rPr>
        <w:rFonts w:ascii="Courier New" w:hAnsi="Courier New" w:cs="Courier New" w:hint="default"/>
      </w:rPr>
    </w:lvl>
    <w:lvl w:ilvl="2" w:tplc="0C000005" w:tentative="1">
      <w:start w:val="1"/>
      <w:numFmt w:val="bullet"/>
      <w:lvlText w:val=""/>
      <w:lvlJc w:val="left"/>
      <w:pPr>
        <w:ind w:left="3045" w:hanging="360"/>
      </w:pPr>
      <w:rPr>
        <w:rFonts w:ascii="Wingdings" w:hAnsi="Wingdings" w:hint="default"/>
      </w:rPr>
    </w:lvl>
    <w:lvl w:ilvl="3" w:tplc="0C000001" w:tentative="1">
      <w:start w:val="1"/>
      <w:numFmt w:val="bullet"/>
      <w:lvlText w:val=""/>
      <w:lvlJc w:val="left"/>
      <w:pPr>
        <w:ind w:left="3765" w:hanging="360"/>
      </w:pPr>
      <w:rPr>
        <w:rFonts w:ascii="Symbol" w:hAnsi="Symbol" w:hint="default"/>
      </w:rPr>
    </w:lvl>
    <w:lvl w:ilvl="4" w:tplc="0C000003" w:tentative="1">
      <w:start w:val="1"/>
      <w:numFmt w:val="bullet"/>
      <w:lvlText w:val="o"/>
      <w:lvlJc w:val="left"/>
      <w:pPr>
        <w:ind w:left="4485" w:hanging="360"/>
      </w:pPr>
      <w:rPr>
        <w:rFonts w:ascii="Courier New" w:hAnsi="Courier New" w:cs="Courier New" w:hint="default"/>
      </w:rPr>
    </w:lvl>
    <w:lvl w:ilvl="5" w:tplc="0C000005" w:tentative="1">
      <w:start w:val="1"/>
      <w:numFmt w:val="bullet"/>
      <w:lvlText w:val=""/>
      <w:lvlJc w:val="left"/>
      <w:pPr>
        <w:ind w:left="5205" w:hanging="360"/>
      </w:pPr>
      <w:rPr>
        <w:rFonts w:ascii="Wingdings" w:hAnsi="Wingdings" w:hint="default"/>
      </w:rPr>
    </w:lvl>
    <w:lvl w:ilvl="6" w:tplc="0C000001" w:tentative="1">
      <w:start w:val="1"/>
      <w:numFmt w:val="bullet"/>
      <w:lvlText w:val=""/>
      <w:lvlJc w:val="left"/>
      <w:pPr>
        <w:ind w:left="5925" w:hanging="360"/>
      </w:pPr>
      <w:rPr>
        <w:rFonts w:ascii="Symbol" w:hAnsi="Symbol" w:hint="default"/>
      </w:rPr>
    </w:lvl>
    <w:lvl w:ilvl="7" w:tplc="0C000003" w:tentative="1">
      <w:start w:val="1"/>
      <w:numFmt w:val="bullet"/>
      <w:lvlText w:val="o"/>
      <w:lvlJc w:val="left"/>
      <w:pPr>
        <w:ind w:left="6645" w:hanging="360"/>
      </w:pPr>
      <w:rPr>
        <w:rFonts w:ascii="Courier New" w:hAnsi="Courier New" w:cs="Courier New" w:hint="default"/>
      </w:rPr>
    </w:lvl>
    <w:lvl w:ilvl="8" w:tplc="0C000005" w:tentative="1">
      <w:start w:val="1"/>
      <w:numFmt w:val="bullet"/>
      <w:lvlText w:val=""/>
      <w:lvlJc w:val="left"/>
      <w:pPr>
        <w:ind w:left="7365" w:hanging="360"/>
      </w:pPr>
      <w:rPr>
        <w:rFonts w:ascii="Wingdings" w:hAnsi="Wingdings" w:hint="default"/>
      </w:rPr>
    </w:lvl>
  </w:abstractNum>
  <w:abstractNum w:abstractNumId="15" w15:restartNumberingAfterBreak="0">
    <w:nsid w:val="18A05895"/>
    <w:multiLevelType w:val="multilevel"/>
    <w:tmpl w:val="0558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84563C"/>
    <w:multiLevelType w:val="multilevel"/>
    <w:tmpl w:val="1B84563C"/>
    <w:lvl w:ilvl="0">
      <w:start w:val="1"/>
      <w:numFmt w:val="decimal"/>
      <w:pStyle w:val="listenumrobis"/>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1043BE8"/>
    <w:multiLevelType w:val="multilevel"/>
    <w:tmpl w:val="21043BE8"/>
    <w:lvl w:ilvl="0">
      <w:start w:val="1"/>
      <w:numFmt w:val="lowerRoman"/>
      <w:lvlText w:val="%1."/>
      <w:lvlJc w:val="right"/>
      <w:pPr>
        <w:ind w:left="786" w:hanging="360"/>
      </w:pPr>
      <w:rPr>
        <w:rFonts w:hint="default"/>
        <w:i w:val="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18" w15:restartNumberingAfterBreak="0">
    <w:nsid w:val="21EB6698"/>
    <w:multiLevelType w:val="multilevel"/>
    <w:tmpl w:val="21EB6698"/>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9" w15:restartNumberingAfterBreak="0">
    <w:nsid w:val="22166987"/>
    <w:multiLevelType w:val="multilevel"/>
    <w:tmpl w:val="503A3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AD3F99"/>
    <w:multiLevelType w:val="hybridMultilevel"/>
    <w:tmpl w:val="271E1F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24B039C5"/>
    <w:multiLevelType w:val="hybridMultilevel"/>
    <w:tmpl w:val="D8D4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DF26C8"/>
    <w:multiLevelType w:val="multilevel"/>
    <w:tmpl w:val="24DF26C8"/>
    <w:lvl w:ilvl="0">
      <w:start w:val="1"/>
      <w:numFmt w:val="bullet"/>
      <w:pStyle w:val="Bu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9C31A6"/>
    <w:multiLevelType w:val="multilevel"/>
    <w:tmpl w:val="289C31A6"/>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29001CD4"/>
    <w:multiLevelType w:val="multilevel"/>
    <w:tmpl w:val="29001CD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201211"/>
    <w:multiLevelType w:val="hybridMultilevel"/>
    <w:tmpl w:val="CAC46A2E"/>
    <w:lvl w:ilvl="0" w:tplc="3476FACA">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2FB14A7E"/>
    <w:multiLevelType w:val="hybridMultilevel"/>
    <w:tmpl w:val="10B0907C"/>
    <w:lvl w:ilvl="0" w:tplc="0C000003">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30863882"/>
    <w:multiLevelType w:val="multilevel"/>
    <w:tmpl w:val="30863882"/>
    <w:lvl w:ilvl="0">
      <w:start w:val="1"/>
      <w:numFmt w:val="lowerRoman"/>
      <w:lvlText w:val="%1."/>
      <w:lvlJc w:val="right"/>
      <w:pPr>
        <w:ind w:left="720" w:hanging="360"/>
      </w:pPr>
      <w:rPr>
        <w:rFonts w:hint="default"/>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1913B1D"/>
    <w:multiLevelType w:val="hybridMultilevel"/>
    <w:tmpl w:val="EEB8C838"/>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32202416"/>
    <w:multiLevelType w:val="hybridMultilevel"/>
    <w:tmpl w:val="3BDE0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A43FA1"/>
    <w:multiLevelType w:val="hybridMultilevel"/>
    <w:tmpl w:val="1CA6604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1" w15:restartNumberingAfterBreak="0">
    <w:nsid w:val="37CF32D3"/>
    <w:multiLevelType w:val="hybridMultilevel"/>
    <w:tmpl w:val="D17E4826"/>
    <w:lvl w:ilvl="0" w:tplc="FFFFFFFF">
      <w:start w:val="1"/>
      <w:numFmt w:val="bullet"/>
      <w:lvlText w:val=""/>
      <w:lvlJc w:val="left"/>
      <w:pPr>
        <w:ind w:left="720" w:hanging="360"/>
      </w:pPr>
      <w:rPr>
        <w:rFonts w:ascii="Symbol" w:hAnsi="Symbol" w:hint="default"/>
      </w:rPr>
    </w:lvl>
    <w:lvl w:ilvl="1" w:tplc="EB3AA0B2">
      <w:numFmt w:val="bullet"/>
      <w:lvlText w:val="-"/>
      <w:lvlJc w:val="left"/>
      <w:pPr>
        <w:ind w:left="1605" w:hanging="360"/>
      </w:pPr>
      <w:rPr>
        <w:rFonts w:ascii="Times New Roman" w:eastAsia="Times New Roman" w:hAnsi="Times New Roman" w:cs="Times New Roman" w:hint="default"/>
      </w:rPr>
    </w:lvl>
    <w:lvl w:ilvl="2" w:tplc="656A2AEE">
      <w:numFmt w:val="bullet"/>
      <w:lvlText w:val="•"/>
      <w:lvlJc w:val="left"/>
      <w:pPr>
        <w:ind w:left="2520" w:hanging="720"/>
      </w:pPr>
      <w:rPr>
        <w:rFonts w:ascii="Times New Roman" w:eastAsia="Calibr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8777349"/>
    <w:multiLevelType w:val="multilevel"/>
    <w:tmpl w:val="387773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176FB2"/>
    <w:multiLevelType w:val="multilevel"/>
    <w:tmpl w:val="A874E05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A947D17"/>
    <w:multiLevelType w:val="hybridMultilevel"/>
    <w:tmpl w:val="6F1022B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3BFA3368"/>
    <w:multiLevelType w:val="hybridMultilevel"/>
    <w:tmpl w:val="B1EC576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6" w15:restartNumberingAfterBreak="0">
    <w:nsid w:val="3C863203"/>
    <w:multiLevelType w:val="hybridMultilevel"/>
    <w:tmpl w:val="9788D626"/>
    <w:lvl w:ilvl="0" w:tplc="0C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3F2F3C0B"/>
    <w:multiLevelType w:val="hybridMultilevel"/>
    <w:tmpl w:val="776023CC"/>
    <w:lvl w:ilvl="0" w:tplc="0C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40A12888"/>
    <w:multiLevelType w:val="multilevel"/>
    <w:tmpl w:val="40A12888"/>
    <w:lvl w:ilvl="0">
      <w:start w:val="1"/>
      <w:numFmt w:val="lowerLetter"/>
      <w:lvlText w:val="%1)"/>
      <w:lvlJc w:val="left"/>
      <w:pPr>
        <w:ind w:left="786" w:hanging="360"/>
      </w:pPr>
      <w:rPr>
        <w:rFonts w:ascii="Times New Roman" w:hAnsi="Times New Roman" w:cs="Times New Roman" w:hint="default"/>
        <w:i w:val="0"/>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39" w15:restartNumberingAfterBreak="0">
    <w:nsid w:val="44FE0830"/>
    <w:multiLevelType w:val="multilevel"/>
    <w:tmpl w:val="44FE0830"/>
    <w:lvl w:ilvl="0">
      <w:start w:val="1"/>
      <w:numFmt w:val="bullet"/>
      <w:pStyle w:val="tiret"/>
      <w:lvlText w:val="-"/>
      <w:lvlJc w:val="left"/>
      <w:pPr>
        <w:ind w:left="1353"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010317"/>
    <w:multiLevelType w:val="multilevel"/>
    <w:tmpl w:val="725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5AD318A"/>
    <w:multiLevelType w:val="multilevel"/>
    <w:tmpl w:val="501A8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6AF58BD"/>
    <w:multiLevelType w:val="hybridMultilevel"/>
    <w:tmpl w:val="186E99BC"/>
    <w:lvl w:ilvl="0" w:tplc="21C8559C">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6E450D5"/>
    <w:multiLevelType w:val="hybridMultilevel"/>
    <w:tmpl w:val="A84CDBEA"/>
    <w:lvl w:ilvl="0" w:tplc="0C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4" w15:restartNumberingAfterBreak="0">
    <w:nsid w:val="47E01C5D"/>
    <w:multiLevelType w:val="multilevel"/>
    <w:tmpl w:val="89D2B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48B754AB"/>
    <w:multiLevelType w:val="multilevel"/>
    <w:tmpl w:val="48B754AB"/>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4B7F7CA4"/>
    <w:multiLevelType w:val="multilevel"/>
    <w:tmpl w:val="E05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FD72C1F"/>
    <w:multiLevelType w:val="hybridMultilevel"/>
    <w:tmpl w:val="3BDE0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199161E"/>
    <w:multiLevelType w:val="multilevel"/>
    <w:tmpl w:val="6DFE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BF5466"/>
    <w:multiLevelType w:val="hybridMultilevel"/>
    <w:tmpl w:val="49EC7B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0" w15:restartNumberingAfterBreak="0">
    <w:nsid w:val="55ED346E"/>
    <w:multiLevelType w:val="multilevel"/>
    <w:tmpl w:val="25EA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BE4F01"/>
    <w:multiLevelType w:val="hybridMultilevel"/>
    <w:tmpl w:val="BD0E491C"/>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2" w15:restartNumberingAfterBreak="0">
    <w:nsid w:val="5B8E292E"/>
    <w:multiLevelType w:val="multilevel"/>
    <w:tmpl w:val="E7A2E53A"/>
    <w:lvl w:ilvl="0">
      <w:start w:val="16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2423A7F"/>
    <w:multiLevelType w:val="hybridMultilevel"/>
    <w:tmpl w:val="9686426A"/>
    <w:lvl w:ilvl="0" w:tplc="EB3AA0B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29D68E3"/>
    <w:multiLevelType w:val="hybridMultilevel"/>
    <w:tmpl w:val="40E4C6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5" w15:restartNumberingAfterBreak="0">
    <w:nsid w:val="64D33CF9"/>
    <w:multiLevelType w:val="multilevel"/>
    <w:tmpl w:val="C38E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050C80"/>
    <w:multiLevelType w:val="multilevel"/>
    <w:tmpl w:val="86063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A3E1CCB"/>
    <w:multiLevelType w:val="multilevel"/>
    <w:tmpl w:val="91027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B766E8F"/>
    <w:multiLevelType w:val="multilevel"/>
    <w:tmpl w:val="6458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BD75690"/>
    <w:multiLevelType w:val="multilevel"/>
    <w:tmpl w:val="29CC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C401E02"/>
    <w:multiLevelType w:val="multilevel"/>
    <w:tmpl w:val="EA0C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D4D613B"/>
    <w:multiLevelType w:val="multilevel"/>
    <w:tmpl w:val="6D4D613B"/>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2" w15:restartNumberingAfterBreak="0">
    <w:nsid w:val="6E4FEAA9"/>
    <w:multiLevelType w:val="singleLevel"/>
    <w:tmpl w:val="6E4FEAA9"/>
    <w:lvl w:ilvl="0">
      <w:start w:val="1"/>
      <w:numFmt w:val="bullet"/>
      <w:lvlText w:val=""/>
      <w:lvlJc w:val="left"/>
      <w:pPr>
        <w:tabs>
          <w:tab w:val="left" w:pos="420"/>
        </w:tabs>
        <w:ind w:left="420" w:hanging="420"/>
      </w:pPr>
      <w:rPr>
        <w:rFonts w:ascii="Wingdings" w:hAnsi="Wingdings" w:hint="default"/>
        <w:sz w:val="13"/>
        <w:szCs w:val="13"/>
      </w:rPr>
    </w:lvl>
  </w:abstractNum>
  <w:abstractNum w:abstractNumId="63" w15:restartNumberingAfterBreak="0">
    <w:nsid w:val="6F5E338C"/>
    <w:multiLevelType w:val="multilevel"/>
    <w:tmpl w:val="6F5E338C"/>
    <w:lvl w:ilvl="0">
      <w:start w:val="1"/>
      <w:numFmt w:val="lowerLetter"/>
      <w:lvlText w:val="%1)"/>
      <w:lvlJc w:val="left"/>
      <w:pPr>
        <w:ind w:left="786" w:hanging="360"/>
      </w:pPr>
      <w:rPr>
        <w:rFonts w:ascii="Times New Roman" w:hAnsi="Times New Roman" w:cs="Times New Roman" w:hint="default"/>
        <w:i w:val="0"/>
      </w:rPr>
    </w:lvl>
    <w:lvl w:ilvl="1">
      <w:start w:val="1"/>
      <w:numFmt w:val="lowerLetter"/>
      <w:lvlText w:val="%2."/>
      <w:lvlJc w:val="left"/>
      <w:pPr>
        <w:ind w:left="1506" w:hanging="360"/>
      </w:pPr>
      <w:rPr>
        <w:rFonts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64" w15:restartNumberingAfterBreak="0">
    <w:nsid w:val="739A1ABE"/>
    <w:multiLevelType w:val="hybridMultilevel"/>
    <w:tmpl w:val="684A43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5" w15:restartNumberingAfterBreak="0">
    <w:nsid w:val="78467134"/>
    <w:multiLevelType w:val="multilevel"/>
    <w:tmpl w:val="6696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A0012FA"/>
    <w:multiLevelType w:val="hybridMultilevel"/>
    <w:tmpl w:val="E08876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7" w15:restartNumberingAfterBreak="0">
    <w:nsid w:val="7C6B5660"/>
    <w:multiLevelType w:val="multilevel"/>
    <w:tmpl w:val="C584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F7C1125"/>
    <w:multiLevelType w:val="hybridMultilevel"/>
    <w:tmpl w:val="3E42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32394">
    <w:abstractNumId w:val="6"/>
  </w:num>
  <w:num w:numId="2" w16cid:durableId="374549719">
    <w:abstractNumId w:val="22"/>
  </w:num>
  <w:num w:numId="3" w16cid:durableId="1262033711">
    <w:abstractNumId w:val="18"/>
  </w:num>
  <w:num w:numId="4" w16cid:durableId="1781997239">
    <w:abstractNumId w:val="16"/>
  </w:num>
  <w:num w:numId="5" w16cid:durableId="1739522052">
    <w:abstractNumId w:val="39"/>
  </w:num>
  <w:num w:numId="6" w16cid:durableId="1600747974">
    <w:abstractNumId w:val="45"/>
  </w:num>
  <w:num w:numId="7" w16cid:durableId="1400666594">
    <w:abstractNumId w:val="3"/>
  </w:num>
  <w:num w:numId="8" w16cid:durableId="800223375">
    <w:abstractNumId w:val="27"/>
  </w:num>
  <w:num w:numId="9" w16cid:durableId="2101099777">
    <w:abstractNumId w:val="24"/>
  </w:num>
  <w:num w:numId="10" w16cid:durableId="1302154463">
    <w:abstractNumId w:val="11"/>
  </w:num>
  <w:num w:numId="11" w16cid:durableId="1401826202">
    <w:abstractNumId w:val="12"/>
  </w:num>
  <w:num w:numId="12" w16cid:durableId="13118627">
    <w:abstractNumId w:val="0"/>
  </w:num>
  <w:num w:numId="13" w16cid:durableId="217742066">
    <w:abstractNumId w:val="63"/>
  </w:num>
  <w:num w:numId="14" w16cid:durableId="1407338806">
    <w:abstractNumId w:val="10"/>
  </w:num>
  <w:num w:numId="15" w16cid:durableId="197355007">
    <w:abstractNumId w:val="62"/>
  </w:num>
  <w:num w:numId="16" w16cid:durableId="535851116">
    <w:abstractNumId w:val="38"/>
  </w:num>
  <w:num w:numId="17" w16cid:durableId="1875801298">
    <w:abstractNumId w:val="9"/>
  </w:num>
  <w:num w:numId="18" w16cid:durableId="528876611">
    <w:abstractNumId w:val="17"/>
  </w:num>
  <w:num w:numId="19" w16cid:durableId="876818139">
    <w:abstractNumId w:val="5"/>
  </w:num>
  <w:num w:numId="20" w16cid:durableId="1292519117">
    <w:abstractNumId w:val="32"/>
  </w:num>
  <w:num w:numId="21" w16cid:durableId="524517249">
    <w:abstractNumId w:val="61"/>
  </w:num>
  <w:num w:numId="22" w16cid:durableId="1458601297">
    <w:abstractNumId w:val="23"/>
  </w:num>
  <w:num w:numId="23" w16cid:durableId="1672676938">
    <w:abstractNumId w:val="25"/>
  </w:num>
  <w:num w:numId="24" w16cid:durableId="1950383157">
    <w:abstractNumId w:val="37"/>
  </w:num>
  <w:num w:numId="25" w16cid:durableId="1525632285">
    <w:abstractNumId w:val="36"/>
  </w:num>
  <w:num w:numId="26" w16cid:durableId="486556143">
    <w:abstractNumId w:val="42"/>
  </w:num>
  <w:num w:numId="27" w16cid:durableId="1649092035">
    <w:abstractNumId w:val="43"/>
  </w:num>
  <w:num w:numId="28" w16cid:durableId="224608310">
    <w:abstractNumId w:val="8"/>
  </w:num>
  <w:num w:numId="29" w16cid:durableId="1135176772">
    <w:abstractNumId w:val="67"/>
  </w:num>
  <w:num w:numId="30" w16cid:durableId="738092262">
    <w:abstractNumId w:val="59"/>
  </w:num>
  <w:num w:numId="31" w16cid:durableId="1561748146">
    <w:abstractNumId w:val="58"/>
  </w:num>
  <w:num w:numId="32" w16cid:durableId="1411653339">
    <w:abstractNumId w:val="46"/>
  </w:num>
  <w:num w:numId="33" w16cid:durableId="1824084386">
    <w:abstractNumId w:val="60"/>
  </w:num>
  <w:num w:numId="34" w16cid:durableId="415135884">
    <w:abstractNumId w:val="4"/>
  </w:num>
  <w:num w:numId="35" w16cid:durableId="126440248">
    <w:abstractNumId w:val="40"/>
  </w:num>
  <w:num w:numId="36" w16cid:durableId="1422334998">
    <w:abstractNumId w:val="65"/>
  </w:num>
  <w:num w:numId="37" w16cid:durableId="2091538023">
    <w:abstractNumId w:val="33"/>
  </w:num>
  <w:num w:numId="38" w16cid:durableId="849026577">
    <w:abstractNumId w:val="56"/>
  </w:num>
  <w:num w:numId="39" w16cid:durableId="1923179214">
    <w:abstractNumId w:val="41"/>
  </w:num>
  <w:num w:numId="40" w16cid:durableId="1860580599">
    <w:abstractNumId w:val="57"/>
  </w:num>
  <w:num w:numId="41" w16cid:durableId="397941405">
    <w:abstractNumId w:val="52"/>
  </w:num>
  <w:num w:numId="42" w16cid:durableId="1578900770">
    <w:abstractNumId w:val="44"/>
  </w:num>
  <w:num w:numId="43" w16cid:durableId="461194218">
    <w:abstractNumId w:val="21"/>
  </w:num>
  <w:num w:numId="44" w16cid:durableId="1844860488">
    <w:abstractNumId w:val="68"/>
  </w:num>
  <w:num w:numId="45" w16cid:durableId="1775662425">
    <w:abstractNumId w:val="28"/>
  </w:num>
  <w:num w:numId="46" w16cid:durableId="98918920">
    <w:abstractNumId w:val="13"/>
  </w:num>
  <w:num w:numId="47" w16cid:durableId="31655708">
    <w:abstractNumId w:val="66"/>
  </w:num>
  <w:num w:numId="48" w16cid:durableId="1311788797">
    <w:abstractNumId w:val="53"/>
  </w:num>
  <w:num w:numId="49" w16cid:durableId="189995593">
    <w:abstractNumId w:val="20"/>
  </w:num>
  <w:num w:numId="50" w16cid:durableId="882329853">
    <w:abstractNumId w:val="49"/>
  </w:num>
  <w:num w:numId="51" w16cid:durableId="589655426">
    <w:abstractNumId w:val="64"/>
  </w:num>
  <w:num w:numId="52" w16cid:durableId="2146190909">
    <w:abstractNumId w:val="51"/>
  </w:num>
  <w:num w:numId="53" w16cid:durableId="1074815757">
    <w:abstractNumId w:val="30"/>
  </w:num>
  <w:num w:numId="54" w16cid:durableId="1542983564">
    <w:abstractNumId w:val="14"/>
  </w:num>
  <w:num w:numId="55" w16cid:durableId="2129617420">
    <w:abstractNumId w:val="31"/>
  </w:num>
  <w:num w:numId="56" w16cid:durableId="76098494">
    <w:abstractNumId w:val="54"/>
  </w:num>
  <w:num w:numId="57" w16cid:durableId="533469668">
    <w:abstractNumId w:val="50"/>
  </w:num>
  <w:num w:numId="58" w16cid:durableId="1620453011">
    <w:abstractNumId w:val="55"/>
  </w:num>
  <w:num w:numId="59" w16cid:durableId="1675453650">
    <w:abstractNumId w:val="2"/>
  </w:num>
  <w:num w:numId="60" w16cid:durableId="2144426354">
    <w:abstractNumId w:val="15"/>
  </w:num>
  <w:num w:numId="61" w16cid:durableId="1824808407">
    <w:abstractNumId w:val="19"/>
  </w:num>
  <w:num w:numId="62" w16cid:durableId="445853977">
    <w:abstractNumId w:val="48"/>
  </w:num>
  <w:num w:numId="63" w16cid:durableId="508759889">
    <w:abstractNumId w:val="35"/>
  </w:num>
  <w:num w:numId="64" w16cid:durableId="1051540791">
    <w:abstractNumId w:val="26"/>
  </w:num>
  <w:num w:numId="65" w16cid:durableId="1061322673">
    <w:abstractNumId w:val="7"/>
  </w:num>
  <w:num w:numId="66" w16cid:durableId="241569979">
    <w:abstractNumId w:val="6"/>
  </w:num>
  <w:num w:numId="67" w16cid:durableId="1961569126">
    <w:abstractNumId w:val="1"/>
  </w:num>
  <w:num w:numId="68" w16cid:durableId="1657681502">
    <w:abstractNumId w:val="34"/>
  </w:num>
  <w:num w:numId="69" w16cid:durableId="1597909749">
    <w:abstractNumId w:val="47"/>
  </w:num>
  <w:num w:numId="70" w16cid:durableId="91404998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proofState w:spelling="clean" w:grammar="clean"/>
  <w:defaultTabStop w:val="709"/>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47A3"/>
    <w:rsid w:val="00004EF4"/>
    <w:rsid w:val="0000502A"/>
    <w:rsid w:val="00005800"/>
    <w:rsid w:val="000074B4"/>
    <w:rsid w:val="0000760A"/>
    <w:rsid w:val="00010388"/>
    <w:rsid w:val="000104C4"/>
    <w:rsid w:val="00010610"/>
    <w:rsid w:val="0001150B"/>
    <w:rsid w:val="00012773"/>
    <w:rsid w:val="0001377D"/>
    <w:rsid w:val="00013A5F"/>
    <w:rsid w:val="000171B0"/>
    <w:rsid w:val="00017B15"/>
    <w:rsid w:val="00017D37"/>
    <w:rsid w:val="00020109"/>
    <w:rsid w:val="00020DD6"/>
    <w:rsid w:val="00021E43"/>
    <w:rsid w:val="000220C1"/>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75B"/>
    <w:rsid w:val="00036EC1"/>
    <w:rsid w:val="00037A67"/>
    <w:rsid w:val="000402DE"/>
    <w:rsid w:val="0004310F"/>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7290A"/>
    <w:rsid w:val="00073236"/>
    <w:rsid w:val="000742F7"/>
    <w:rsid w:val="00075806"/>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617F"/>
    <w:rsid w:val="000969F2"/>
    <w:rsid w:val="000A0504"/>
    <w:rsid w:val="000A146D"/>
    <w:rsid w:val="000A33C2"/>
    <w:rsid w:val="000A355D"/>
    <w:rsid w:val="000A35AE"/>
    <w:rsid w:val="000A4B63"/>
    <w:rsid w:val="000B034A"/>
    <w:rsid w:val="000B291F"/>
    <w:rsid w:val="000B300F"/>
    <w:rsid w:val="000B3BC1"/>
    <w:rsid w:val="000B4609"/>
    <w:rsid w:val="000B4A05"/>
    <w:rsid w:val="000B4E94"/>
    <w:rsid w:val="000B4FD6"/>
    <w:rsid w:val="000B6651"/>
    <w:rsid w:val="000C0BFF"/>
    <w:rsid w:val="000C13B5"/>
    <w:rsid w:val="000C1610"/>
    <w:rsid w:val="000C1FB6"/>
    <w:rsid w:val="000C57B6"/>
    <w:rsid w:val="000C57F6"/>
    <w:rsid w:val="000D049F"/>
    <w:rsid w:val="000D0688"/>
    <w:rsid w:val="000D4DE6"/>
    <w:rsid w:val="000D6A6B"/>
    <w:rsid w:val="000D76B6"/>
    <w:rsid w:val="000D7854"/>
    <w:rsid w:val="000E1C1D"/>
    <w:rsid w:val="000E30DE"/>
    <w:rsid w:val="000E3D37"/>
    <w:rsid w:val="000E51D9"/>
    <w:rsid w:val="000E68FA"/>
    <w:rsid w:val="000F015E"/>
    <w:rsid w:val="000F69D7"/>
    <w:rsid w:val="001001E4"/>
    <w:rsid w:val="00101724"/>
    <w:rsid w:val="001018A5"/>
    <w:rsid w:val="00101A91"/>
    <w:rsid w:val="001023DE"/>
    <w:rsid w:val="00105D01"/>
    <w:rsid w:val="00106C8E"/>
    <w:rsid w:val="00106D70"/>
    <w:rsid w:val="00106D86"/>
    <w:rsid w:val="00110E41"/>
    <w:rsid w:val="001114F9"/>
    <w:rsid w:val="001115CB"/>
    <w:rsid w:val="001123FC"/>
    <w:rsid w:val="001127BE"/>
    <w:rsid w:val="00114B71"/>
    <w:rsid w:val="00115589"/>
    <w:rsid w:val="00116B00"/>
    <w:rsid w:val="00120382"/>
    <w:rsid w:val="00120462"/>
    <w:rsid w:val="00120E8D"/>
    <w:rsid w:val="00121D61"/>
    <w:rsid w:val="001220BE"/>
    <w:rsid w:val="001228B7"/>
    <w:rsid w:val="00122A43"/>
    <w:rsid w:val="00124E46"/>
    <w:rsid w:val="001257F9"/>
    <w:rsid w:val="00126989"/>
    <w:rsid w:val="00126DFC"/>
    <w:rsid w:val="00127F5F"/>
    <w:rsid w:val="001302F0"/>
    <w:rsid w:val="00134B22"/>
    <w:rsid w:val="0014009E"/>
    <w:rsid w:val="00142A49"/>
    <w:rsid w:val="0014466F"/>
    <w:rsid w:val="00147046"/>
    <w:rsid w:val="001504ED"/>
    <w:rsid w:val="00150642"/>
    <w:rsid w:val="00150BD4"/>
    <w:rsid w:val="001513B8"/>
    <w:rsid w:val="00153FED"/>
    <w:rsid w:val="00154718"/>
    <w:rsid w:val="00154B20"/>
    <w:rsid w:val="00155B7C"/>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3E25"/>
    <w:rsid w:val="001855C4"/>
    <w:rsid w:val="00185BE8"/>
    <w:rsid w:val="00185D7C"/>
    <w:rsid w:val="00186A8E"/>
    <w:rsid w:val="001870D6"/>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0BF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2E47"/>
    <w:rsid w:val="001E39C6"/>
    <w:rsid w:val="001E51AE"/>
    <w:rsid w:val="001E5DC0"/>
    <w:rsid w:val="001F09F1"/>
    <w:rsid w:val="001F1C66"/>
    <w:rsid w:val="001F397E"/>
    <w:rsid w:val="001F5BD5"/>
    <w:rsid w:val="001F65A2"/>
    <w:rsid w:val="001F712D"/>
    <w:rsid w:val="001F7B91"/>
    <w:rsid w:val="001F7B98"/>
    <w:rsid w:val="001F7E85"/>
    <w:rsid w:val="00200097"/>
    <w:rsid w:val="00201353"/>
    <w:rsid w:val="00202200"/>
    <w:rsid w:val="00203BAC"/>
    <w:rsid w:val="00207047"/>
    <w:rsid w:val="00210549"/>
    <w:rsid w:val="0021151A"/>
    <w:rsid w:val="0021168D"/>
    <w:rsid w:val="00211893"/>
    <w:rsid w:val="00211A2F"/>
    <w:rsid w:val="00214FD0"/>
    <w:rsid w:val="0021503A"/>
    <w:rsid w:val="00216217"/>
    <w:rsid w:val="002167A7"/>
    <w:rsid w:val="00217079"/>
    <w:rsid w:val="002213BB"/>
    <w:rsid w:val="002220EF"/>
    <w:rsid w:val="00223379"/>
    <w:rsid w:val="00224941"/>
    <w:rsid w:val="00227935"/>
    <w:rsid w:val="002303E7"/>
    <w:rsid w:val="0023048C"/>
    <w:rsid w:val="002311B5"/>
    <w:rsid w:val="002316B9"/>
    <w:rsid w:val="0023247D"/>
    <w:rsid w:val="00233165"/>
    <w:rsid w:val="00233614"/>
    <w:rsid w:val="00233DC0"/>
    <w:rsid w:val="00234FF2"/>
    <w:rsid w:val="0023595F"/>
    <w:rsid w:val="00244690"/>
    <w:rsid w:val="002449CA"/>
    <w:rsid w:val="0024514E"/>
    <w:rsid w:val="00246257"/>
    <w:rsid w:val="002469C7"/>
    <w:rsid w:val="002514DA"/>
    <w:rsid w:val="00260977"/>
    <w:rsid w:val="00261035"/>
    <w:rsid w:val="00262142"/>
    <w:rsid w:val="00264697"/>
    <w:rsid w:val="00265446"/>
    <w:rsid w:val="002658EC"/>
    <w:rsid w:val="00265903"/>
    <w:rsid w:val="00266513"/>
    <w:rsid w:val="00266899"/>
    <w:rsid w:val="002671EB"/>
    <w:rsid w:val="0026763A"/>
    <w:rsid w:val="00267D95"/>
    <w:rsid w:val="0027104D"/>
    <w:rsid w:val="00271EE6"/>
    <w:rsid w:val="0027227B"/>
    <w:rsid w:val="00274B90"/>
    <w:rsid w:val="00276856"/>
    <w:rsid w:val="00276C97"/>
    <w:rsid w:val="00277110"/>
    <w:rsid w:val="0027717E"/>
    <w:rsid w:val="002778E5"/>
    <w:rsid w:val="00282145"/>
    <w:rsid w:val="002821B4"/>
    <w:rsid w:val="0028262E"/>
    <w:rsid w:val="002828C9"/>
    <w:rsid w:val="002846A4"/>
    <w:rsid w:val="00286135"/>
    <w:rsid w:val="0028697F"/>
    <w:rsid w:val="002872E6"/>
    <w:rsid w:val="00287DEA"/>
    <w:rsid w:val="00290E25"/>
    <w:rsid w:val="0029147B"/>
    <w:rsid w:val="00295AF6"/>
    <w:rsid w:val="00297163"/>
    <w:rsid w:val="00297227"/>
    <w:rsid w:val="002A000A"/>
    <w:rsid w:val="002A1C9B"/>
    <w:rsid w:val="002A1FB4"/>
    <w:rsid w:val="002A1FF5"/>
    <w:rsid w:val="002A2DA6"/>
    <w:rsid w:val="002A3D5A"/>
    <w:rsid w:val="002A46E1"/>
    <w:rsid w:val="002A5928"/>
    <w:rsid w:val="002A6638"/>
    <w:rsid w:val="002A68A6"/>
    <w:rsid w:val="002A7FED"/>
    <w:rsid w:val="002B13CC"/>
    <w:rsid w:val="002B1AD5"/>
    <w:rsid w:val="002B2546"/>
    <w:rsid w:val="002B2E5A"/>
    <w:rsid w:val="002B34E4"/>
    <w:rsid w:val="002B4128"/>
    <w:rsid w:val="002B67FB"/>
    <w:rsid w:val="002B6CF7"/>
    <w:rsid w:val="002B75D8"/>
    <w:rsid w:val="002B79ED"/>
    <w:rsid w:val="002C0B8A"/>
    <w:rsid w:val="002C3F73"/>
    <w:rsid w:val="002C418A"/>
    <w:rsid w:val="002C4874"/>
    <w:rsid w:val="002C6099"/>
    <w:rsid w:val="002D17F7"/>
    <w:rsid w:val="002D1E6F"/>
    <w:rsid w:val="002D4B35"/>
    <w:rsid w:val="002D4E1C"/>
    <w:rsid w:val="002D5AF4"/>
    <w:rsid w:val="002D708C"/>
    <w:rsid w:val="002D7F0F"/>
    <w:rsid w:val="002E129B"/>
    <w:rsid w:val="002E16F7"/>
    <w:rsid w:val="002E1F81"/>
    <w:rsid w:val="002E3AA0"/>
    <w:rsid w:val="002E452A"/>
    <w:rsid w:val="002E63AC"/>
    <w:rsid w:val="002E63CF"/>
    <w:rsid w:val="002F2352"/>
    <w:rsid w:val="002F4437"/>
    <w:rsid w:val="002F4EA5"/>
    <w:rsid w:val="002F4F1C"/>
    <w:rsid w:val="002F53FB"/>
    <w:rsid w:val="002F5DFC"/>
    <w:rsid w:val="002F600B"/>
    <w:rsid w:val="002F6BEC"/>
    <w:rsid w:val="002F6DCF"/>
    <w:rsid w:val="002F738D"/>
    <w:rsid w:val="002F7D1A"/>
    <w:rsid w:val="00300FF0"/>
    <w:rsid w:val="00301F3C"/>
    <w:rsid w:val="00303422"/>
    <w:rsid w:val="00304B8C"/>
    <w:rsid w:val="00304BAB"/>
    <w:rsid w:val="00306766"/>
    <w:rsid w:val="00307784"/>
    <w:rsid w:val="003107FB"/>
    <w:rsid w:val="00310F7C"/>
    <w:rsid w:val="003115C1"/>
    <w:rsid w:val="00311DA6"/>
    <w:rsid w:val="003125BA"/>
    <w:rsid w:val="0031610E"/>
    <w:rsid w:val="003164B9"/>
    <w:rsid w:val="003176E3"/>
    <w:rsid w:val="0031799A"/>
    <w:rsid w:val="00317BB5"/>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6434"/>
    <w:rsid w:val="00376E3F"/>
    <w:rsid w:val="00381FB3"/>
    <w:rsid w:val="00382B30"/>
    <w:rsid w:val="003837AC"/>
    <w:rsid w:val="003839E5"/>
    <w:rsid w:val="00383D97"/>
    <w:rsid w:val="00384D85"/>
    <w:rsid w:val="003853F8"/>
    <w:rsid w:val="00385B6A"/>
    <w:rsid w:val="00385C67"/>
    <w:rsid w:val="00385DEB"/>
    <w:rsid w:val="00385E4F"/>
    <w:rsid w:val="00387328"/>
    <w:rsid w:val="003873F3"/>
    <w:rsid w:val="00387BEF"/>
    <w:rsid w:val="00387D88"/>
    <w:rsid w:val="00390487"/>
    <w:rsid w:val="00391DAB"/>
    <w:rsid w:val="00392072"/>
    <w:rsid w:val="00392A6D"/>
    <w:rsid w:val="0039335F"/>
    <w:rsid w:val="0039403A"/>
    <w:rsid w:val="00394187"/>
    <w:rsid w:val="00394274"/>
    <w:rsid w:val="0039476B"/>
    <w:rsid w:val="0039514E"/>
    <w:rsid w:val="0039605A"/>
    <w:rsid w:val="003960FB"/>
    <w:rsid w:val="00396223"/>
    <w:rsid w:val="00396934"/>
    <w:rsid w:val="00396E24"/>
    <w:rsid w:val="003A1213"/>
    <w:rsid w:val="003A2C2F"/>
    <w:rsid w:val="003A30C2"/>
    <w:rsid w:val="003A43F3"/>
    <w:rsid w:val="003A57D8"/>
    <w:rsid w:val="003A7209"/>
    <w:rsid w:val="003B0974"/>
    <w:rsid w:val="003B0ABC"/>
    <w:rsid w:val="003B0D04"/>
    <w:rsid w:val="003B25EB"/>
    <w:rsid w:val="003B36E4"/>
    <w:rsid w:val="003B451C"/>
    <w:rsid w:val="003B5DD6"/>
    <w:rsid w:val="003B6173"/>
    <w:rsid w:val="003B6649"/>
    <w:rsid w:val="003B768E"/>
    <w:rsid w:val="003B78A0"/>
    <w:rsid w:val="003B7927"/>
    <w:rsid w:val="003B7E64"/>
    <w:rsid w:val="003C2095"/>
    <w:rsid w:val="003C3881"/>
    <w:rsid w:val="003C388E"/>
    <w:rsid w:val="003C5364"/>
    <w:rsid w:val="003D0305"/>
    <w:rsid w:val="003D12A9"/>
    <w:rsid w:val="003D1D94"/>
    <w:rsid w:val="003D42F6"/>
    <w:rsid w:val="003D4BD2"/>
    <w:rsid w:val="003D7624"/>
    <w:rsid w:val="003D79FE"/>
    <w:rsid w:val="003E1788"/>
    <w:rsid w:val="003E2794"/>
    <w:rsid w:val="003E4666"/>
    <w:rsid w:val="003E789B"/>
    <w:rsid w:val="003F0D7F"/>
    <w:rsid w:val="003F3D63"/>
    <w:rsid w:val="003F5B71"/>
    <w:rsid w:val="003F5C4C"/>
    <w:rsid w:val="003F6105"/>
    <w:rsid w:val="003F6643"/>
    <w:rsid w:val="003F7928"/>
    <w:rsid w:val="003F79C4"/>
    <w:rsid w:val="0040144A"/>
    <w:rsid w:val="00401A1D"/>
    <w:rsid w:val="00402881"/>
    <w:rsid w:val="0040386D"/>
    <w:rsid w:val="0040637C"/>
    <w:rsid w:val="004071A3"/>
    <w:rsid w:val="004072AB"/>
    <w:rsid w:val="00411F57"/>
    <w:rsid w:val="00412AFD"/>
    <w:rsid w:val="00412CBB"/>
    <w:rsid w:val="004147DA"/>
    <w:rsid w:val="0041558B"/>
    <w:rsid w:val="004157D6"/>
    <w:rsid w:val="00415DA4"/>
    <w:rsid w:val="00417861"/>
    <w:rsid w:val="00417D03"/>
    <w:rsid w:val="00421FFD"/>
    <w:rsid w:val="0042288F"/>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3125"/>
    <w:rsid w:val="0044440A"/>
    <w:rsid w:val="00445E67"/>
    <w:rsid w:val="004464B1"/>
    <w:rsid w:val="00450443"/>
    <w:rsid w:val="00450480"/>
    <w:rsid w:val="0045053E"/>
    <w:rsid w:val="004512E6"/>
    <w:rsid w:val="00451FDC"/>
    <w:rsid w:val="00454DBD"/>
    <w:rsid w:val="00456FEB"/>
    <w:rsid w:val="00457C08"/>
    <w:rsid w:val="00461097"/>
    <w:rsid w:val="004620EC"/>
    <w:rsid w:val="00462386"/>
    <w:rsid w:val="00462CD2"/>
    <w:rsid w:val="0046329C"/>
    <w:rsid w:val="0046342F"/>
    <w:rsid w:val="00465675"/>
    <w:rsid w:val="00466F20"/>
    <w:rsid w:val="00470257"/>
    <w:rsid w:val="00472D73"/>
    <w:rsid w:val="00474D05"/>
    <w:rsid w:val="004768CF"/>
    <w:rsid w:val="00480596"/>
    <w:rsid w:val="0049000C"/>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795A"/>
    <w:rsid w:val="004C1982"/>
    <w:rsid w:val="004C3A6D"/>
    <w:rsid w:val="004C4B0B"/>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670A"/>
    <w:rsid w:val="004E7C39"/>
    <w:rsid w:val="004F0A17"/>
    <w:rsid w:val="004F171F"/>
    <w:rsid w:val="004F2E70"/>
    <w:rsid w:val="004F4FE7"/>
    <w:rsid w:val="004F5CCB"/>
    <w:rsid w:val="004F5D22"/>
    <w:rsid w:val="00500FAA"/>
    <w:rsid w:val="00504C07"/>
    <w:rsid w:val="00505C22"/>
    <w:rsid w:val="00507234"/>
    <w:rsid w:val="00510AFC"/>
    <w:rsid w:val="00510E99"/>
    <w:rsid w:val="00511359"/>
    <w:rsid w:val="00511CFF"/>
    <w:rsid w:val="00511DE4"/>
    <w:rsid w:val="005121D9"/>
    <w:rsid w:val="0051254B"/>
    <w:rsid w:val="00512C8F"/>
    <w:rsid w:val="005144AE"/>
    <w:rsid w:val="00515963"/>
    <w:rsid w:val="00515F9F"/>
    <w:rsid w:val="005167B6"/>
    <w:rsid w:val="00516FF5"/>
    <w:rsid w:val="00517BD2"/>
    <w:rsid w:val="005201A0"/>
    <w:rsid w:val="0052068C"/>
    <w:rsid w:val="00520ABF"/>
    <w:rsid w:val="00521F89"/>
    <w:rsid w:val="005226A5"/>
    <w:rsid w:val="0052274B"/>
    <w:rsid w:val="005229D0"/>
    <w:rsid w:val="00522F54"/>
    <w:rsid w:val="005234C3"/>
    <w:rsid w:val="005237C4"/>
    <w:rsid w:val="005265FF"/>
    <w:rsid w:val="00526926"/>
    <w:rsid w:val="00527305"/>
    <w:rsid w:val="00527722"/>
    <w:rsid w:val="00530430"/>
    <w:rsid w:val="00532C22"/>
    <w:rsid w:val="00532D55"/>
    <w:rsid w:val="005332CE"/>
    <w:rsid w:val="00534184"/>
    <w:rsid w:val="00534300"/>
    <w:rsid w:val="0053496F"/>
    <w:rsid w:val="00534C6C"/>
    <w:rsid w:val="005358B9"/>
    <w:rsid w:val="00540379"/>
    <w:rsid w:val="00541E4B"/>
    <w:rsid w:val="0054216F"/>
    <w:rsid w:val="005421A6"/>
    <w:rsid w:val="00544FF7"/>
    <w:rsid w:val="00545600"/>
    <w:rsid w:val="0054665A"/>
    <w:rsid w:val="005511A9"/>
    <w:rsid w:val="005527C0"/>
    <w:rsid w:val="00552BE3"/>
    <w:rsid w:val="005535E8"/>
    <w:rsid w:val="00553FBF"/>
    <w:rsid w:val="00554CC2"/>
    <w:rsid w:val="00555DA8"/>
    <w:rsid w:val="00555DE8"/>
    <w:rsid w:val="0055639D"/>
    <w:rsid w:val="00556D1B"/>
    <w:rsid w:val="005578E9"/>
    <w:rsid w:val="00560446"/>
    <w:rsid w:val="005605B5"/>
    <w:rsid w:val="00561191"/>
    <w:rsid w:val="00564D1F"/>
    <w:rsid w:val="005650FB"/>
    <w:rsid w:val="005654D4"/>
    <w:rsid w:val="0056582C"/>
    <w:rsid w:val="005658BE"/>
    <w:rsid w:val="00566286"/>
    <w:rsid w:val="00574A08"/>
    <w:rsid w:val="00574B06"/>
    <w:rsid w:val="005759B3"/>
    <w:rsid w:val="0057753B"/>
    <w:rsid w:val="00577EAC"/>
    <w:rsid w:val="00580531"/>
    <w:rsid w:val="00581B66"/>
    <w:rsid w:val="00583241"/>
    <w:rsid w:val="005832DE"/>
    <w:rsid w:val="00583EC9"/>
    <w:rsid w:val="00585304"/>
    <w:rsid w:val="00585C61"/>
    <w:rsid w:val="00590A0D"/>
    <w:rsid w:val="00591548"/>
    <w:rsid w:val="00592520"/>
    <w:rsid w:val="00592B2D"/>
    <w:rsid w:val="00592D60"/>
    <w:rsid w:val="00594F07"/>
    <w:rsid w:val="005951C2"/>
    <w:rsid w:val="00595AA2"/>
    <w:rsid w:val="0059710D"/>
    <w:rsid w:val="00597B71"/>
    <w:rsid w:val="005A020A"/>
    <w:rsid w:val="005A1E80"/>
    <w:rsid w:val="005A3B94"/>
    <w:rsid w:val="005A5934"/>
    <w:rsid w:val="005A59F9"/>
    <w:rsid w:val="005A5E7E"/>
    <w:rsid w:val="005A626C"/>
    <w:rsid w:val="005A6B85"/>
    <w:rsid w:val="005B03CE"/>
    <w:rsid w:val="005B0609"/>
    <w:rsid w:val="005B0F2F"/>
    <w:rsid w:val="005B317C"/>
    <w:rsid w:val="005B542B"/>
    <w:rsid w:val="005B562A"/>
    <w:rsid w:val="005B640A"/>
    <w:rsid w:val="005B72A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468E"/>
    <w:rsid w:val="005E526D"/>
    <w:rsid w:val="005E62F2"/>
    <w:rsid w:val="005F06BA"/>
    <w:rsid w:val="005F144E"/>
    <w:rsid w:val="005F15C1"/>
    <w:rsid w:val="005F2357"/>
    <w:rsid w:val="005F3B68"/>
    <w:rsid w:val="005F4D33"/>
    <w:rsid w:val="005F59D5"/>
    <w:rsid w:val="005F6764"/>
    <w:rsid w:val="00600C34"/>
    <w:rsid w:val="0060389F"/>
    <w:rsid w:val="006070F1"/>
    <w:rsid w:val="00607218"/>
    <w:rsid w:val="00611E41"/>
    <w:rsid w:val="006143D5"/>
    <w:rsid w:val="00614A17"/>
    <w:rsid w:val="0061576A"/>
    <w:rsid w:val="0061758C"/>
    <w:rsid w:val="006201B2"/>
    <w:rsid w:val="006214CB"/>
    <w:rsid w:val="006217AC"/>
    <w:rsid w:val="006233F5"/>
    <w:rsid w:val="00624053"/>
    <w:rsid w:val="00625D58"/>
    <w:rsid w:val="00626693"/>
    <w:rsid w:val="00626B24"/>
    <w:rsid w:val="00626E2C"/>
    <w:rsid w:val="00631E70"/>
    <w:rsid w:val="00634D1E"/>
    <w:rsid w:val="00636A15"/>
    <w:rsid w:val="0063728B"/>
    <w:rsid w:val="0063731D"/>
    <w:rsid w:val="0064302B"/>
    <w:rsid w:val="00643664"/>
    <w:rsid w:val="00643D4D"/>
    <w:rsid w:val="00644BC3"/>
    <w:rsid w:val="00644D35"/>
    <w:rsid w:val="00647B2E"/>
    <w:rsid w:val="00653E87"/>
    <w:rsid w:val="00655217"/>
    <w:rsid w:val="00655513"/>
    <w:rsid w:val="00655DB0"/>
    <w:rsid w:val="00656426"/>
    <w:rsid w:val="006564B4"/>
    <w:rsid w:val="006571C2"/>
    <w:rsid w:val="0066098E"/>
    <w:rsid w:val="00660A34"/>
    <w:rsid w:val="00660D45"/>
    <w:rsid w:val="00660F2D"/>
    <w:rsid w:val="006623A5"/>
    <w:rsid w:val="0066329B"/>
    <w:rsid w:val="00663934"/>
    <w:rsid w:val="0066538C"/>
    <w:rsid w:val="00666E07"/>
    <w:rsid w:val="00670162"/>
    <w:rsid w:val="0067032F"/>
    <w:rsid w:val="006704BE"/>
    <w:rsid w:val="006716A1"/>
    <w:rsid w:val="00672647"/>
    <w:rsid w:val="00673540"/>
    <w:rsid w:val="006777A4"/>
    <w:rsid w:val="006801A8"/>
    <w:rsid w:val="006802A0"/>
    <w:rsid w:val="00680817"/>
    <w:rsid w:val="00682FCB"/>
    <w:rsid w:val="006867A8"/>
    <w:rsid w:val="006873FD"/>
    <w:rsid w:val="00690330"/>
    <w:rsid w:val="00692CD8"/>
    <w:rsid w:val="00692CF4"/>
    <w:rsid w:val="00692E75"/>
    <w:rsid w:val="00693820"/>
    <w:rsid w:val="00694228"/>
    <w:rsid w:val="0069442B"/>
    <w:rsid w:val="006953E1"/>
    <w:rsid w:val="0069638A"/>
    <w:rsid w:val="00697663"/>
    <w:rsid w:val="00697B9F"/>
    <w:rsid w:val="006A00C8"/>
    <w:rsid w:val="006A0CE9"/>
    <w:rsid w:val="006A18B8"/>
    <w:rsid w:val="006A2680"/>
    <w:rsid w:val="006A2A70"/>
    <w:rsid w:val="006A3841"/>
    <w:rsid w:val="006A7860"/>
    <w:rsid w:val="006B0A00"/>
    <w:rsid w:val="006B0F22"/>
    <w:rsid w:val="006B19AD"/>
    <w:rsid w:val="006B2771"/>
    <w:rsid w:val="006B35B2"/>
    <w:rsid w:val="006B3814"/>
    <w:rsid w:val="006B460E"/>
    <w:rsid w:val="006B4628"/>
    <w:rsid w:val="006B4FC5"/>
    <w:rsid w:val="006B5E4F"/>
    <w:rsid w:val="006B7226"/>
    <w:rsid w:val="006B7BCB"/>
    <w:rsid w:val="006B7CF9"/>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153E"/>
    <w:rsid w:val="006E43CA"/>
    <w:rsid w:val="006E4E48"/>
    <w:rsid w:val="006E5954"/>
    <w:rsid w:val="006F0C47"/>
    <w:rsid w:val="006F11FF"/>
    <w:rsid w:val="006F1E78"/>
    <w:rsid w:val="006F2945"/>
    <w:rsid w:val="006F29B5"/>
    <w:rsid w:val="006F41CA"/>
    <w:rsid w:val="006F42CA"/>
    <w:rsid w:val="006F5CA2"/>
    <w:rsid w:val="006F67DD"/>
    <w:rsid w:val="007003BE"/>
    <w:rsid w:val="00701013"/>
    <w:rsid w:val="00701FE4"/>
    <w:rsid w:val="0070355F"/>
    <w:rsid w:val="007057D9"/>
    <w:rsid w:val="0070613A"/>
    <w:rsid w:val="0070644D"/>
    <w:rsid w:val="00706E30"/>
    <w:rsid w:val="007127E4"/>
    <w:rsid w:val="0071474C"/>
    <w:rsid w:val="0071637A"/>
    <w:rsid w:val="007177D2"/>
    <w:rsid w:val="007213BE"/>
    <w:rsid w:val="0072351D"/>
    <w:rsid w:val="00725375"/>
    <w:rsid w:val="00725386"/>
    <w:rsid w:val="0072630F"/>
    <w:rsid w:val="0072790F"/>
    <w:rsid w:val="00727C88"/>
    <w:rsid w:val="00731120"/>
    <w:rsid w:val="00731DEC"/>
    <w:rsid w:val="0073218F"/>
    <w:rsid w:val="007321B4"/>
    <w:rsid w:val="00733FDD"/>
    <w:rsid w:val="007346FE"/>
    <w:rsid w:val="0073484E"/>
    <w:rsid w:val="00735DB2"/>
    <w:rsid w:val="0073648A"/>
    <w:rsid w:val="0073688F"/>
    <w:rsid w:val="007378EC"/>
    <w:rsid w:val="00740C9F"/>
    <w:rsid w:val="007421AF"/>
    <w:rsid w:val="00742A16"/>
    <w:rsid w:val="00743DB2"/>
    <w:rsid w:val="0074715B"/>
    <w:rsid w:val="00747DBC"/>
    <w:rsid w:val="00747F48"/>
    <w:rsid w:val="0075355D"/>
    <w:rsid w:val="0075466C"/>
    <w:rsid w:val="0075562D"/>
    <w:rsid w:val="007561A0"/>
    <w:rsid w:val="0075670C"/>
    <w:rsid w:val="00756A92"/>
    <w:rsid w:val="007625E9"/>
    <w:rsid w:val="0076387C"/>
    <w:rsid w:val="00764D79"/>
    <w:rsid w:val="007658F0"/>
    <w:rsid w:val="00767A00"/>
    <w:rsid w:val="007736B1"/>
    <w:rsid w:val="007744B5"/>
    <w:rsid w:val="00774F3C"/>
    <w:rsid w:val="00780276"/>
    <w:rsid w:val="0078114C"/>
    <w:rsid w:val="00781259"/>
    <w:rsid w:val="0078392A"/>
    <w:rsid w:val="00784A2C"/>
    <w:rsid w:val="00785242"/>
    <w:rsid w:val="007860BB"/>
    <w:rsid w:val="007873CC"/>
    <w:rsid w:val="0079067A"/>
    <w:rsid w:val="007907EE"/>
    <w:rsid w:val="00791562"/>
    <w:rsid w:val="007922F6"/>
    <w:rsid w:val="00793623"/>
    <w:rsid w:val="0079417F"/>
    <w:rsid w:val="0079492E"/>
    <w:rsid w:val="00795E24"/>
    <w:rsid w:val="00796CBE"/>
    <w:rsid w:val="007A0DA1"/>
    <w:rsid w:val="007A1247"/>
    <w:rsid w:val="007A2E60"/>
    <w:rsid w:val="007A34FF"/>
    <w:rsid w:val="007A3834"/>
    <w:rsid w:val="007A3B0F"/>
    <w:rsid w:val="007A4AE2"/>
    <w:rsid w:val="007A5594"/>
    <w:rsid w:val="007A589B"/>
    <w:rsid w:val="007A6B23"/>
    <w:rsid w:val="007A7240"/>
    <w:rsid w:val="007A7289"/>
    <w:rsid w:val="007A78D1"/>
    <w:rsid w:val="007B1449"/>
    <w:rsid w:val="007B26F5"/>
    <w:rsid w:val="007B4F3C"/>
    <w:rsid w:val="007B4F6C"/>
    <w:rsid w:val="007B5881"/>
    <w:rsid w:val="007B5B02"/>
    <w:rsid w:val="007B673A"/>
    <w:rsid w:val="007B67B9"/>
    <w:rsid w:val="007B7993"/>
    <w:rsid w:val="007C0298"/>
    <w:rsid w:val="007C17D2"/>
    <w:rsid w:val="007C2095"/>
    <w:rsid w:val="007C2BA6"/>
    <w:rsid w:val="007C4003"/>
    <w:rsid w:val="007C530A"/>
    <w:rsid w:val="007C5E03"/>
    <w:rsid w:val="007C64A0"/>
    <w:rsid w:val="007C6843"/>
    <w:rsid w:val="007C7849"/>
    <w:rsid w:val="007D0BEC"/>
    <w:rsid w:val="007D1093"/>
    <w:rsid w:val="007D38F8"/>
    <w:rsid w:val="007D3CF0"/>
    <w:rsid w:val="007D5A11"/>
    <w:rsid w:val="007D6770"/>
    <w:rsid w:val="007D7C77"/>
    <w:rsid w:val="007E142E"/>
    <w:rsid w:val="007E18A6"/>
    <w:rsid w:val="007E1D4C"/>
    <w:rsid w:val="007E50E6"/>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AC"/>
    <w:rsid w:val="00805780"/>
    <w:rsid w:val="00805F48"/>
    <w:rsid w:val="008067E7"/>
    <w:rsid w:val="00810FCC"/>
    <w:rsid w:val="00811486"/>
    <w:rsid w:val="0081316C"/>
    <w:rsid w:val="00813A33"/>
    <w:rsid w:val="00814072"/>
    <w:rsid w:val="00814867"/>
    <w:rsid w:val="00814CAE"/>
    <w:rsid w:val="00816E03"/>
    <w:rsid w:val="00817C78"/>
    <w:rsid w:val="00823693"/>
    <w:rsid w:val="00824402"/>
    <w:rsid w:val="008249B7"/>
    <w:rsid w:val="00824FEB"/>
    <w:rsid w:val="008252C8"/>
    <w:rsid w:val="008259CE"/>
    <w:rsid w:val="00825CC6"/>
    <w:rsid w:val="0082675C"/>
    <w:rsid w:val="008272A0"/>
    <w:rsid w:val="008309A6"/>
    <w:rsid w:val="00832E40"/>
    <w:rsid w:val="00833DC4"/>
    <w:rsid w:val="00836C27"/>
    <w:rsid w:val="00837533"/>
    <w:rsid w:val="00841ECD"/>
    <w:rsid w:val="00842ACD"/>
    <w:rsid w:val="008431F0"/>
    <w:rsid w:val="00844D6C"/>
    <w:rsid w:val="008467D6"/>
    <w:rsid w:val="0084794E"/>
    <w:rsid w:val="00847DD2"/>
    <w:rsid w:val="00850554"/>
    <w:rsid w:val="00851661"/>
    <w:rsid w:val="00852B28"/>
    <w:rsid w:val="00853B7C"/>
    <w:rsid w:val="00854B22"/>
    <w:rsid w:val="008552C5"/>
    <w:rsid w:val="00857E15"/>
    <w:rsid w:val="00861DE1"/>
    <w:rsid w:val="008621D8"/>
    <w:rsid w:val="00863879"/>
    <w:rsid w:val="00864AFE"/>
    <w:rsid w:val="0086552C"/>
    <w:rsid w:val="00865EB2"/>
    <w:rsid w:val="0086657B"/>
    <w:rsid w:val="00866AEA"/>
    <w:rsid w:val="00867B16"/>
    <w:rsid w:val="0087368C"/>
    <w:rsid w:val="00873A91"/>
    <w:rsid w:val="0087518C"/>
    <w:rsid w:val="00876C24"/>
    <w:rsid w:val="008775EF"/>
    <w:rsid w:val="008776B7"/>
    <w:rsid w:val="00877A55"/>
    <w:rsid w:val="00880035"/>
    <w:rsid w:val="0088088A"/>
    <w:rsid w:val="008827CB"/>
    <w:rsid w:val="00884632"/>
    <w:rsid w:val="00884C71"/>
    <w:rsid w:val="00884FAC"/>
    <w:rsid w:val="0088568F"/>
    <w:rsid w:val="008875C7"/>
    <w:rsid w:val="00887DE8"/>
    <w:rsid w:val="00890585"/>
    <w:rsid w:val="00891515"/>
    <w:rsid w:val="008921EF"/>
    <w:rsid w:val="00896123"/>
    <w:rsid w:val="008974C6"/>
    <w:rsid w:val="00897B0E"/>
    <w:rsid w:val="008A632C"/>
    <w:rsid w:val="008A6E69"/>
    <w:rsid w:val="008B00BF"/>
    <w:rsid w:val="008B08F3"/>
    <w:rsid w:val="008B1088"/>
    <w:rsid w:val="008B2069"/>
    <w:rsid w:val="008C0AAC"/>
    <w:rsid w:val="008C0CF2"/>
    <w:rsid w:val="008C0D00"/>
    <w:rsid w:val="008C0D89"/>
    <w:rsid w:val="008C26E2"/>
    <w:rsid w:val="008C4316"/>
    <w:rsid w:val="008C45C8"/>
    <w:rsid w:val="008C4A9A"/>
    <w:rsid w:val="008C4C6E"/>
    <w:rsid w:val="008C4E41"/>
    <w:rsid w:val="008C6E96"/>
    <w:rsid w:val="008C7CDF"/>
    <w:rsid w:val="008C7E7B"/>
    <w:rsid w:val="008D03C6"/>
    <w:rsid w:val="008D0CD3"/>
    <w:rsid w:val="008D12A3"/>
    <w:rsid w:val="008D1CAA"/>
    <w:rsid w:val="008D3367"/>
    <w:rsid w:val="008D4E91"/>
    <w:rsid w:val="008D5101"/>
    <w:rsid w:val="008D52A6"/>
    <w:rsid w:val="008D5C8B"/>
    <w:rsid w:val="008D648E"/>
    <w:rsid w:val="008D6AC8"/>
    <w:rsid w:val="008D6EEF"/>
    <w:rsid w:val="008D74C1"/>
    <w:rsid w:val="008E0970"/>
    <w:rsid w:val="008E0DA2"/>
    <w:rsid w:val="008E18AB"/>
    <w:rsid w:val="008E33AE"/>
    <w:rsid w:val="008E388B"/>
    <w:rsid w:val="008E3AD1"/>
    <w:rsid w:val="008E3D92"/>
    <w:rsid w:val="008E629F"/>
    <w:rsid w:val="008E6E8D"/>
    <w:rsid w:val="008E7E21"/>
    <w:rsid w:val="008F0CFC"/>
    <w:rsid w:val="008F0D51"/>
    <w:rsid w:val="008F0DF4"/>
    <w:rsid w:val="008F125F"/>
    <w:rsid w:val="008F27D3"/>
    <w:rsid w:val="008F2C1E"/>
    <w:rsid w:val="008F313E"/>
    <w:rsid w:val="008F3945"/>
    <w:rsid w:val="008F5FD5"/>
    <w:rsid w:val="008F660E"/>
    <w:rsid w:val="008F761C"/>
    <w:rsid w:val="00900FFE"/>
    <w:rsid w:val="00901D80"/>
    <w:rsid w:val="009043A0"/>
    <w:rsid w:val="00904406"/>
    <w:rsid w:val="009047BB"/>
    <w:rsid w:val="00906B24"/>
    <w:rsid w:val="009070CC"/>
    <w:rsid w:val="009100D2"/>
    <w:rsid w:val="00912B16"/>
    <w:rsid w:val="00913311"/>
    <w:rsid w:val="00914701"/>
    <w:rsid w:val="009149DC"/>
    <w:rsid w:val="00914B31"/>
    <w:rsid w:val="00923064"/>
    <w:rsid w:val="00923F32"/>
    <w:rsid w:val="0092419A"/>
    <w:rsid w:val="00924243"/>
    <w:rsid w:val="009271FF"/>
    <w:rsid w:val="00927B49"/>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927"/>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77A7B"/>
    <w:rsid w:val="0098041A"/>
    <w:rsid w:val="00980430"/>
    <w:rsid w:val="0098093F"/>
    <w:rsid w:val="00981FC5"/>
    <w:rsid w:val="00982B89"/>
    <w:rsid w:val="00984D13"/>
    <w:rsid w:val="0098730A"/>
    <w:rsid w:val="00990447"/>
    <w:rsid w:val="009915AD"/>
    <w:rsid w:val="0099619E"/>
    <w:rsid w:val="00997FEF"/>
    <w:rsid w:val="009A0033"/>
    <w:rsid w:val="009A062D"/>
    <w:rsid w:val="009A10E3"/>
    <w:rsid w:val="009A3BE6"/>
    <w:rsid w:val="009A3FB4"/>
    <w:rsid w:val="009A6E2D"/>
    <w:rsid w:val="009B0A7A"/>
    <w:rsid w:val="009B2927"/>
    <w:rsid w:val="009B3123"/>
    <w:rsid w:val="009B3B9F"/>
    <w:rsid w:val="009B5880"/>
    <w:rsid w:val="009B6C42"/>
    <w:rsid w:val="009B74E2"/>
    <w:rsid w:val="009B7E00"/>
    <w:rsid w:val="009C1B3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D766E"/>
    <w:rsid w:val="009E0947"/>
    <w:rsid w:val="009E0BF3"/>
    <w:rsid w:val="009E110E"/>
    <w:rsid w:val="009E1729"/>
    <w:rsid w:val="009E1F11"/>
    <w:rsid w:val="009F3ADB"/>
    <w:rsid w:val="009F4A55"/>
    <w:rsid w:val="009F50B1"/>
    <w:rsid w:val="009F603C"/>
    <w:rsid w:val="009F657D"/>
    <w:rsid w:val="009F689E"/>
    <w:rsid w:val="00A0038B"/>
    <w:rsid w:val="00A0126B"/>
    <w:rsid w:val="00A0141A"/>
    <w:rsid w:val="00A01732"/>
    <w:rsid w:val="00A04FAB"/>
    <w:rsid w:val="00A05A78"/>
    <w:rsid w:val="00A05B08"/>
    <w:rsid w:val="00A05BEC"/>
    <w:rsid w:val="00A0793D"/>
    <w:rsid w:val="00A11BB4"/>
    <w:rsid w:val="00A11F33"/>
    <w:rsid w:val="00A12A4D"/>
    <w:rsid w:val="00A12DB4"/>
    <w:rsid w:val="00A13F79"/>
    <w:rsid w:val="00A143CD"/>
    <w:rsid w:val="00A144EE"/>
    <w:rsid w:val="00A1473D"/>
    <w:rsid w:val="00A14825"/>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395"/>
    <w:rsid w:val="00A51B3F"/>
    <w:rsid w:val="00A52C70"/>
    <w:rsid w:val="00A60183"/>
    <w:rsid w:val="00A60D18"/>
    <w:rsid w:val="00A61A25"/>
    <w:rsid w:val="00A61D54"/>
    <w:rsid w:val="00A64117"/>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651"/>
    <w:rsid w:val="00A9199F"/>
    <w:rsid w:val="00A92D22"/>
    <w:rsid w:val="00A95700"/>
    <w:rsid w:val="00A9593D"/>
    <w:rsid w:val="00A95E06"/>
    <w:rsid w:val="00A96C34"/>
    <w:rsid w:val="00A9764C"/>
    <w:rsid w:val="00AA01E9"/>
    <w:rsid w:val="00AA0D5F"/>
    <w:rsid w:val="00AA163A"/>
    <w:rsid w:val="00AA2601"/>
    <w:rsid w:val="00AA396B"/>
    <w:rsid w:val="00AA564B"/>
    <w:rsid w:val="00AA6B8D"/>
    <w:rsid w:val="00AA765F"/>
    <w:rsid w:val="00AA7FE7"/>
    <w:rsid w:val="00AB1B02"/>
    <w:rsid w:val="00AB1D48"/>
    <w:rsid w:val="00AB2B72"/>
    <w:rsid w:val="00AB324A"/>
    <w:rsid w:val="00AB45C2"/>
    <w:rsid w:val="00AB5E83"/>
    <w:rsid w:val="00AB70BA"/>
    <w:rsid w:val="00AB754B"/>
    <w:rsid w:val="00AC07EB"/>
    <w:rsid w:val="00AC0E14"/>
    <w:rsid w:val="00AC23F4"/>
    <w:rsid w:val="00AC2C36"/>
    <w:rsid w:val="00AC3F78"/>
    <w:rsid w:val="00AC43AC"/>
    <w:rsid w:val="00AC4DD3"/>
    <w:rsid w:val="00AC7228"/>
    <w:rsid w:val="00AC7368"/>
    <w:rsid w:val="00AC73A4"/>
    <w:rsid w:val="00AC7ED5"/>
    <w:rsid w:val="00AD061B"/>
    <w:rsid w:val="00AD126B"/>
    <w:rsid w:val="00AD21FD"/>
    <w:rsid w:val="00AD22C8"/>
    <w:rsid w:val="00AD46D2"/>
    <w:rsid w:val="00AD6B3A"/>
    <w:rsid w:val="00AD73D2"/>
    <w:rsid w:val="00AD7708"/>
    <w:rsid w:val="00AE18EC"/>
    <w:rsid w:val="00AE23BF"/>
    <w:rsid w:val="00AE2E1C"/>
    <w:rsid w:val="00AE3677"/>
    <w:rsid w:val="00AE4212"/>
    <w:rsid w:val="00AE4731"/>
    <w:rsid w:val="00AE4AC6"/>
    <w:rsid w:val="00AE51CD"/>
    <w:rsid w:val="00AE5994"/>
    <w:rsid w:val="00AE6CDC"/>
    <w:rsid w:val="00AE7AF7"/>
    <w:rsid w:val="00AF121F"/>
    <w:rsid w:val="00AF1419"/>
    <w:rsid w:val="00AF3012"/>
    <w:rsid w:val="00AF3CAA"/>
    <w:rsid w:val="00AF40FC"/>
    <w:rsid w:val="00AF4BDD"/>
    <w:rsid w:val="00AF4D7D"/>
    <w:rsid w:val="00AF5F64"/>
    <w:rsid w:val="00AF61FF"/>
    <w:rsid w:val="00AF6A93"/>
    <w:rsid w:val="00B009F0"/>
    <w:rsid w:val="00B01444"/>
    <w:rsid w:val="00B0156F"/>
    <w:rsid w:val="00B01BDF"/>
    <w:rsid w:val="00B02181"/>
    <w:rsid w:val="00B038B4"/>
    <w:rsid w:val="00B044D0"/>
    <w:rsid w:val="00B04C36"/>
    <w:rsid w:val="00B05EC1"/>
    <w:rsid w:val="00B07594"/>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35D"/>
    <w:rsid w:val="00B554EB"/>
    <w:rsid w:val="00B55F1A"/>
    <w:rsid w:val="00B565EC"/>
    <w:rsid w:val="00B61734"/>
    <w:rsid w:val="00B631B4"/>
    <w:rsid w:val="00B6334E"/>
    <w:rsid w:val="00B6391E"/>
    <w:rsid w:val="00B643A4"/>
    <w:rsid w:val="00B65A25"/>
    <w:rsid w:val="00B70AF4"/>
    <w:rsid w:val="00B71153"/>
    <w:rsid w:val="00B73CD3"/>
    <w:rsid w:val="00B74A0A"/>
    <w:rsid w:val="00B81F3B"/>
    <w:rsid w:val="00B84080"/>
    <w:rsid w:val="00B8462A"/>
    <w:rsid w:val="00B853AB"/>
    <w:rsid w:val="00B8540D"/>
    <w:rsid w:val="00B866F3"/>
    <w:rsid w:val="00B86C41"/>
    <w:rsid w:val="00B9072D"/>
    <w:rsid w:val="00B908FD"/>
    <w:rsid w:val="00B91EC4"/>
    <w:rsid w:val="00B92418"/>
    <w:rsid w:val="00B966E0"/>
    <w:rsid w:val="00BA1291"/>
    <w:rsid w:val="00BA1CF3"/>
    <w:rsid w:val="00BA1FF3"/>
    <w:rsid w:val="00BA2730"/>
    <w:rsid w:val="00BA2BB6"/>
    <w:rsid w:val="00BA3BF0"/>
    <w:rsid w:val="00BA4B84"/>
    <w:rsid w:val="00BA4E26"/>
    <w:rsid w:val="00BA5903"/>
    <w:rsid w:val="00BA6D52"/>
    <w:rsid w:val="00BA7420"/>
    <w:rsid w:val="00BB1BE0"/>
    <w:rsid w:val="00BB3069"/>
    <w:rsid w:val="00BB459A"/>
    <w:rsid w:val="00BB4BEB"/>
    <w:rsid w:val="00BB6994"/>
    <w:rsid w:val="00BB7923"/>
    <w:rsid w:val="00BC07D4"/>
    <w:rsid w:val="00BC3028"/>
    <w:rsid w:val="00BC4326"/>
    <w:rsid w:val="00BC630F"/>
    <w:rsid w:val="00BC6761"/>
    <w:rsid w:val="00BC772E"/>
    <w:rsid w:val="00BC7C42"/>
    <w:rsid w:val="00BD0B57"/>
    <w:rsid w:val="00BD187E"/>
    <w:rsid w:val="00BD2B95"/>
    <w:rsid w:val="00BD34FE"/>
    <w:rsid w:val="00BD3E0B"/>
    <w:rsid w:val="00BD78D0"/>
    <w:rsid w:val="00BD78E8"/>
    <w:rsid w:val="00BE10F6"/>
    <w:rsid w:val="00BE1D1F"/>
    <w:rsid w:val="00BE2E22"/>
    <w:rsid w:val="00BE3502"/>
    <w:rsid w:val="00BE3B8F"/>
    <w:rsid w:val="00BE3BDE"/>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5EB"/>
    <w:rsid w:val="00C25C0B"/>
    <w:rsid w:val="00C25FD3"/>
    <w:rsid w:val="00C26997"/>
    <w:rsid w:val="00C27809"/>
    <w:rsid w:val="00C30000"/>
    <w:rsid w:val="00C315BF"/>
    <w:rsid w:val="00C31831"/>
    <w:rsid w:val="00C323C1"/>
    <w:rsid w:val="00C32764"/>
    <w:rsid w:val="00C3355E"/>
    <w:rsid w:val="00C34096"/>
    <w:rsid w:val="00C36427"/>
    <w:rsid w:val="00C40275"/>
    <w:rsid w:val="00C40659"/>
    <w:rsid w:val="00C426F9"/>
    <w:rsid w:val="00C42EA0"/>
    <w:rsid w:val="00C43DEC"/>
    <w:rsid w:val="00C43FC3"/>
    <w:rsid w:val="00C446BA"/>
    <w:rsid w:val="00C44CBE"/>
    <w:rsid w:val="00C44EA8"/>
    <w:rsid w:val="00C47213"/>
    <w:rsid w:val="00C474B1"/>
    <w:rsid w:val="00C502C1"/>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70486"/>
    <w:rsid w:val="00C70F47"/>
    <w:rsid w:val="00C71CC2"/>
    <w:rsid w:val="00C75A1B"/>
    <w:rsid w:val="00C76A50"/>
    <w:rsid w:val="00C80DB5"/>
    <w:rsid w:val="00C81350"/>
    <w:rsid w:val="00C833B4"/>
    <w:rsid w:val="00C8347A"/>
    <w:rsid w:val="00C84C7F"/>
    <w:rsid w:val="00C8521F"/>
    <w:rsid w:val="00C8571C"/>
    <w:rsid w:val="00C859D6"/>
    <w:rsid w:val="00C864A4"/>
    <w:rsid w:val="00C86CA7"/>
    <w:rsid w:val="00C93B3E"/>
    <w:rsid w:val="00C93CC4"/>
    <w:rsid w:val="00C950BF"/>
    <w:rsid w:val="00CA013E"/>
    <w:rsid w:val="00CA1C60"/>
    <w:rsid w:val="00CA44C7"/>
    <w:rsid w:val="00CA6108"/>
    <w:rsid w:val="00CA72ED"/>
    <w:rsid w:val="00CB120F"/>
    <w:rsid w:val="00CB1FBE"/>
    <w:rsid w:val="00CB23C2"/>
    <w:rsid w:val="00CB6841"/>
    <w:rsid w:val="00CB6D34"/>
    <w:rsid w:val="00CB6FFB"/>
    <w:rsid w:val="00CB78FD"/>
    <w:rsid w:val="00CC0898"/>
    <w:rsid w:val="00CC1091"/>
    <w:rsid w:val="00CC2E1A"/>
    <w:rsid w:val="00CC371B"/>
    <w:rsid w:val="00CC3A4C"/>
    <w:rsid w:val="00CC3BB8"/>
    <w:rsid w:val="00CC4A3F"/>
    <w:rsid w:val="00CC4A99"/>
    <w:rsid w:val="00CC5F50"/>
    <w:rsid w:val="00CC631B"/>
    <w:rsid w:val="00CC6490"/>
    <w:rsid w:val="00CC6696"/>
    <w:rsid w:val="00CC7253"/>
    <w:rsid w:val="00CD1A7F"/>
    <w:rsid w:val="00CD2D1E"/>
    <w:rsid w:val="00CD3586"/>
    <w:rsid w:val="00CD567B"/>
    <w:rsid w:val="00CD7491"/>
    <w:rsid w:val="00CE2202"/>
    <w:rsid w:val="00CE4D1A"/>
    <w:rsid w:val="00CE5249"/>
    <w:rsid w:val="00CE5DD0"/>
    <w:rsid w:val="00CE64CB"/>
    <w:rsid w:val="00CF0A0B"/>
    <w:rsid w:val="00CF16D0"/>
    <w:rsid w:val="00CF1770"/>
    <w:rsid w:val="00CF2240"/>
    <w:rsid w:val="00CF2AF0"/>
    <w:rsid w:val="00CF3437"/>
    <w:rsid w:val="00CF4E45"/>
    <w:rsid w:val="00CF7A49"/>
    <w:rsid w:val="00D00C3D"/>
    <w:rsid w:val="00D01C90"/>
    <w:rsid w:val="00D01EBE"/>
    <w:rsid w:val="00D027AE"/>
    <w:rsid w:val="00D034C4"/>
    <w:rsid w:val="00D035D5"/>
    <w:rsid w:val="00D04FA8"/>
    <w:rsid w:val="00D10348"/>
    <w:rsid w:val="00D103D4"/>
    <w:rsid w:val="00D10F8F"/>
    <w:rsid w:val="00D11F70"/>
    <w:rsid w:val="00D15A94"/>
    <w:rsid w:val="00D15ED7"/>
    <w:rsid w:val="00D17C07"/>
    <w:rsid w:val="00D2066E"/>
    <w:rsid w:val="00D20757"/>
    <w:rsid w:val="00D20F0A"/>
    <w:rsid w:val="00D21FB5"/>
    <w:rsid w:val="00D2304E"/>
    <w:rsid w:val="00D247BE"/>
    <w:rsid w:val="00D25C34"/>
    <w:rsid w:val="00D26091"/>
    <w:rsid w:val="00D27454"/>
    <w:rsid w:val="00D33311"/>
    <w:rsid w:val="00D338EA"/>
    <w:rsid w:val="00D34596"/>
    <w:rsid w:val="00D36433"/>
    <w:rsid w:val="00D37AE0"/>
    <w:rsid w:val="00D37F18"/>
    <w:rsid w:val="00D400E3"/>
    <w:rsid w:val="00D415E3"/>
    <w:rsid w:val="00D42454"/>
    <w:rsid w:val="00D4295E"/>
    <w:rsid w:val="00D42B21"/>
    <w:rsid w:val="00D4354B"/>
    <w:rsid w:val="00D43E6C"/>
    <w:rsid w:val="00D45800"/>
    <w:rsid w:val="00D45E79"/>
    <w:rsid w:val="00D46DD1"/>
    <w:rsid w:val="00D50E6A"/>
    <w:rsid w:val="00D511DD"/>
    <w:rsid w:val="00D53073"/>
    <w:rsid w:val="00D536B9"/>
    <w:rsid w:val="00D53736"/>
    <w:rsid w:val="00D55300"/>
    <w:rsid w:val="00D56CBB"/>
    <w:rsid w:val="00D6007E"/>
    <w:rsid w:val="00D60209"/>
    <w:rsid w:val="00D6070C"/>
    <w:rsid w:val="00D607AD"/>
    <w:rsid w:val="00D60A04"/>
    <w:rsid w:val="00D619B4"/>
    <w:rsid w:val="00D63C67"/>
    <w:rsid w:val="00D63D72"/>
    <w:rsid w:val="00D642E3"/>
    <w:rsid w:val="00D64F40"/>
    <w:rsid w:val="00D657A5"/>
    <w:rsid w:val="00D66911"/>
    <w:rsid w:val="00D66BE1"/>
    <w:rsid w:val="00D71433"/>
    <w:rsid w:val="00D71DEB"/>
    <w:rsid w:val="00D7219D"/>
    <w:rsid w:val="00D73384"/>
    <w:rsid w:val="00D73DB3"/>
    <w:rsid w:val="00D75653"/>
    <w:rsid w:val="00D76D1B"/>
    <w:rsid w:val="00D7762A"/>
    <w:rsid w:val="00D8167A"/>
    <w:rsid w:val="00D85767"/>
    <w:rsid w:val="00D8614F"/>
    <w:rsid w:val="00D86AA7"/>
    <w:rsid w:val="00D87BE5"/>
    <w:rsid w:val="00D87D86"/>
    <w:rsid w:val="00D91D11"/>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00A0"/>
    <w:rsid w:val="00DB179B"/>
    <w:rsid w:val="00DB2F96"/>
    <w:rsid w:val="00DB3523"/>
    <w:rsid w:val="00DB36F0"/>
    <w:rsid w:val="00DB4079"/>
    <w:rsid w:val="00DB42FE"/>
    <w:rsid w:val="00DB4E9D"/>
    <w:rsid w:val="00DB6503"/>
    <w:rsid w:val="00DB70BF"/>
    <w:rsid w:val="00DC0EC4"/>
    <w:rsid w:val="00DC1230"/>
    <w:rsid w:val="00DC2B94"/>
    <w:rsid w:val="00DC2D77"/>
    <w:rsid w:val="00DC41AF"/>
    <w:rsid w:val="00DC5112"/>
    <w:rsid w:val="00DC659D"/>
    <w:rsid w:val="00DC6D24"/>
    <w:rsid w:val="00DC6F61"/>
    <w:rsid w:val="00DD17EF"/>
    <w:rsid w:val="00DD20C4"/>
    <w:rsid w:val="00DD44A8"/>
    <w:rsid w:val="00DD55A6"/>
    <w:rsid w:val="00DD5798"/>
    <w:rsid w:val="00DE4872"/>
    <w:rsid w:val="00DE518F"/>
    <w:rsid w:val="00DE7FDD"/>
    <w:rsid w:val="00DF0DDE"/>
    <w:rsid w:val="00DF227F"/>
    <w:rsid w:val="00DF5C87"/>
    <w:rsid w:val="00DF7277"/>
    <w:rsid w:val="00E009B0"/>
    <w:rsid w:val="00E01AB8"/>
    <w:rsid w:val="00E01CF7"/>
    <w:rsid w:val="00E01E92"/>
    <w:rsid w:val="00E03CCF"/>
    <w:rsid w:val="00E05067"/>
    <w:rsid w:val="00E054F1"/>
    <w:rsid w:val="00E0617B"/>
    <w:rsid w:val="00E0776D"/>
    <w:rsid w:val="00E07F3D"/>
    <w:rsid w:val="00E10715"/>
    <w:rsid w:val="00E12E2D"/>
    <w:rsid w:val="00E140A1"/>
    <w:rsid w:val="00E2018F"/>
    <w:rsid w:val="00E217EB"/>
    <w:rsid w:val="00E22823"/>
    <w:rsid w:val="00E22CCC"/>
    <w:rsid w:val="00E24561"/>
    <w:rsid w:val="00E25B51"/>
    <w:rsid w:val="00E25BC4"/>
    <w:rsid w:val="00E2654B"/>
    <w:rsid w:val="00E2671C"/>
    <w:rsid w:val="00E27383"/>
    <w:rsid w:val="00E27E00"/>
    <w:rsid w:val="00E30F37"/>
    <w:rsid w:val="00E319E8"/>
    <w:rsid w:val="00E31A69"/>
    <w:rsid w:val="00E32375"/>
    <w:rsid w:val="00E329EA"/>
    <w:rsid w:val="00E32AD5"/>
    <w:rsid w:val="00E33CBD"/>
    <w:rsid w:val="00E33E82"/>
    <w:rsid w:val="00E34046"/>
    <w:rsid w:val="00E35332"/>
    <w:rsid w:val="00E35611"/>
    <w:rsid w:val="00E36DF5"/>
    <w:rsid w:val="00E416B9"/>
    <w:rsid w:val="00E422E4"/>
    <w:rsid w:val="00E4267B"/>
    <w:rsid w:val="00E437FE"/>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2D"/>
    <w:rsid w:val="00E60912"/>
    <w:rsid w:val="00E60958"/>
    <w:rsid w:val="00E628C3"/>
    <w:rsid w:val="00E65740"/>
    <w:rsid w:val="00E659A8"/>
    <w:rsid w:val="00E66838"/>
    <w:rsid w:val="00E67FD3"/>
    <w:rsid w:val="00E7151F"/>
    <w:rsid w:val="00E7692A"/>
    <w:rsid w:val="00E76F0D"/>
    <w:rsid w:val="00E77F62"/>
    <w:rsid w:val="00E80EE7"/>
    <w:rsid w:val="00E82DF1"/>
    <w:rsid w:val="00E84289"/>
    <w:rsid w:val="00E84E9C"/>
    <w:rsid w:val="00E86062"/>
    <w:rsid w:val="00E873DB"/>
    <w:rsid w:val="00E87A79"/>
    <w:rsid w:val="00E90150"/>
    <w:rsid w:val="00E91329"/>
    <w:rsid w:val="00E91A3E"/>
    <w:rsid w:val="00E92773"/>
    <w:rsid w:val="00E935FE"/>
    <w:rsid w:val="00E93B81"/>
    <w:rsid w:val="00E945C4"/>
    <w:rsid w:val="00E9481D"/>
    <w:rsid w:val="00E95BC2"/>
    <w:rsid w:val="00E968F8"/>
    <w:rsid w:val="00E973CA"/>
    <w:rsid w:val="00EA12B6"/>
    <w:rsid w:val="00EA3364"/>
    <w:rsid w:val="00EA7D79"/>
    <w:rsid w:val="00EA7EF0"/>
    <w:rsid w:val="00EB1600"/>
    <w:rsid w:val="00EB230A"/>
    <w:rsid w:val="00EB2B89"/>
    <w:rsid w:val="00EB6A82"/>
    <w:rsid w:val="00EC097F"/>
    <w:rsid w:val="00EC18F9"/>
    <w:rsid w:val="00EC4AF4"/>
    <w:rsid w:val="00EC5702"/>
    <w:rsid w:val="00EC5DBC"/>
    <w:rsid w:val="00EC6A21"/>
    <w:rsid w:val="00EC7358"/>
    <w:rsid w:val="00ED2C86"/>
    <w:rsid w:val="00ED33E3"/>
    <w:rsid w:val="00ED3D39"/>
    <w:rsid w:val="00ED3E38"/>
    <w:rsid w:val="00ED4644"/>
    <w:rsid w:val="00ED5E3C"/>
    <w:rsid w:val="00ED5EA6"/>
    <w:rsid w:val="00ED754F"/>
    <w:rsid w:val="00ED7F09"/>
    <w:rsid w:val="00EE06F0"/>
    <w:rsid w:val="00EE1B24"/>
    <w:rsid w:val="00EE4D21"/>
    <w:rsid w:val="00EE73E0"/>
    <w:rsid w:val="00EE7B3E"/>
    <w:rsid w:val="00EE7C07"/>
    <w:rsid w:val="00EE7DE4"/>
    <w:rsid w:val="00EF1153"/>
    <w:rsid w:val="00EF34AE"/>
    <w:rsid w:val="00EF35A3"/>
    <w:rsid w:val="00EF474C"/>
    <w:rsid w:val="00EF66B6"/>
    <w:rsid w:val="00EF738C"/>
    <w:rsid w:val="00EF7469"/>
    <w:rsid w:val="00EF7C2E"/>
    <w:rsid w:val="00F01313"/>
    <w:rsid w:val="00F0138F"/>
    <w:rsid w:val="00F0266E"/>
    <w:rsid w:val="00F031B3"/>
    <w:rsid w:val="00F035B9"/>
    <w:rsid w:val="00F045D1"/>
    <w:rsid w:val="00F05F8B"/>
    <w:rsid w:val="00F069C0"/>
    <w:rsid w:val="00F06C03"/>
    <w:rsid w:val="00F13265"/>
    <w:rsid w:val="00F13B17"/>
    <w:rsid w:val="00F16EE3"/>
    <w:rsid w:val="00F172C7"/>
    <w:rsid w:val="00F17598"/>
    <w:rsid w:val="00F205EE"/>
    <w:rsid w:val="00F2095D"/>
    <w:rsid w:val="00F22E0F"/>
    <w:rsid w:val="00F23E16"/>
    <w:rsid w:val="00F242E5"/>
    <w:rsid w:val="00F2518F"/>
    <w:rsid w:val="00F25B0B"/>
    <w:rsid w:val="00F2738B"/>
    <w:rsid w:val="00F278A7"/>
    <w:rsid w:val="00F27C3D"/>
    <w:rsid w:val="00F27D5D"/>
    <w:rsid w:val="00F27E9D"/>
    <w:rsid w:val="00F302DD"/>
    <w:rsid w:val="00F31B11"/>
    <w:rsid w:val="00F32777"/>
    <w:rsid w:val="00F33CEA"/>
    <w:rsid w:val="00F34D75"/>
    <w:rsid w:val="00F3501B"/>
    <w:rsid w:val="00F35D27"/>
    <w:rsid w:val="00F36039"/>
    <w:rsid w:val="00F37304"/>
    <w:rsid w:val="00F42486"/>
    <w:rsid w:val="00F43236"/>
    <w:rsid w:val="00F450CE"/>
    <w:rsid w:val="00F45C33"/>
    <w:rsid w:val="00F469BD"/>
    <w:rsid w:val="00F47D38"/>
    <w:rsid w:val="00F5143B"/>
    <w:rsid w:val="00F51589"/>
    <w:rsid w:val="00F517B2"/>
    <w:rsid w:val="00F51E31"/>
    <w:rsid w:val="00F529D8"/>
    <w:rsid w:val="00F532B2"/>
    <w:rsid w:val="00F53629"/>
    <w:rsid w:val="00F539C4"/>
    <w:rsid w:val="00F53BC9"/>
    <w:rsid w:val="00F5792F"/>
    <w:rsid w:val="00F605DF"/>
    <w:rsid w:val="00F6080D"/>
    <w:rsid w:val="00F60D0C"/>
    <w:rsid w:val="00F616AE"/>
    <w:rsid w:val="00F62DAF"/>
    <w:rsid w:val="00F63BFB"/>
    <w:rsid w:val="00F64F91"/>
    <w:rsid w:val="00F67A3B"/>
    <w:rsid w:val="00F7140F"/>
    <w:rsid w:val="00F729AC"/>
    <w:rsid w:val="00F733B1"/>
    <w:rsid w:val="00F73E2F"/>
    <w:rsid w:val="00F750A5"/>
    <w:rsid w:val="00F755F7"/>
    <w:rsid w:val="00F76466"/>
    <w:rsid w:val="00F767CA"/>
    <w:rsid w:val="00F768C1"/>
    <w:rsid w:val="00F77D57"/>
    <w:rsid w:val="00F8262E"/>
    <w:rsid w:val="00F840F3"/>
    <w:rsid w:val="00F85F2A"/>
    <w:rsid w:val="00F870B2"/>
    <w:rsid w:val="00F8712B"/>
    <w:rsid w:val="00F91D92"/>
    <w:rsid w:val="00F91F17"/>
    <w:rsid w:val="00F93611"/>
    <w:rsid w:val="00F94740"/>
    <w:rsid w:val="00F9533D"/>
    <w:rsid w:val="00F9667D"/>
    <w:rsid w:val="00F9681A"/>
    <w:rsid w:val="00F96EB3"/>
    <w:rsid w:val="00F97389"/>
    <w:rsid w:val="00F976E0"/>
    <w:rsid w:val="00FA0C17"/>
    <w:rsid w:val="00FA1A58"/>
    <w:rsid w:val="00FA5EF5"/>
    <w:rsid w:val="00FA7443"/>
    <w:rsid w:val="00FA7470"/>
    <w:rsid w:val="00FB0975"/>
    <w:rsid w:val="00FB3929"/>
    <w:rsid w:val="00FB3F36"/>
    <w:rsid w:val="00FB45B0"/>
    <w:rsid w:val="00FB49C7"/>
    <w:rsid w:val="00FB4FB2"/>
    <w:rsid w:val="00FB6881"/>
    <w:rsid w:val="00FB6D79"/>
    <w:rsid w:val="00FC0DCF"/>
    <w:rsid w:val="00FC10AD"/>
    <w:rsid w:val="00FC171F"/>
    <w:rsid w:val="00FC1AB7"/>
    <w:rsid w:val="00FC361B"/>
    <w:rsid w:val="00FC39BE"/>
    <w:rsid w:val="00FC717F"/>
    <w:rsid w:val="00FD0046"/>
    <w:rsid w:val="00FD2C08"/>
    <w:rsid w:val="00FD45D6"/>
    <w:rsid w:val="00FD4D0A"/>
    <w:rsid w:val="00FD72ED"/>
    <w:rsid w:val="00FD7776"/>
    <w:rsid w:val="00FD790A"/>
    <w:rsid w:val="00FE276B"/>
    <w:rsid w:val="00FE2BB6"/>
    <w:rsid w:val="00FE3238"/>
    <w:rsid w:val="00FE36C1"/>
    <w:rsid w:val="00FE3EAC"/>
    <w:rsid w:val="00FE484E"/>
    <w:rsid w:val="00FE4D1C"/>
    <w:rsid w:val="00FE743D"/>
    <w:rsid w:val="00FF0A8C"/>
    <w:rsid w:val="00FF10D3"/>
    <w:rsid w:val="00FF1149"/>
    <w:rsid w:val="00FF2695"/>
    <w:rsid w:val="00FF3B0D"/>
    <w:rsid w:val="00FF4CE5"/>
    <w:rsid w:val="00FF512B"/>
    <w:rsid w:val="00FF64C0"/>
    <w:rsid w:val="00FF6F57"/>
    <w:rsid w:val="00FF7BE2"/>
    <w:rsid w:val="0E127405"/>
    <w:rsid w:val="1AFD16FD"/>
    <w:rsid w:val="1D871DBA"/>
    <w:rsid w:val="1DF821E0"/>
    <w:rsid w:val="1F4A0CBC"/>
    <w:rsid w:val="21537FFF"/>
    <w:rsid w:val="21E21B23"/>
    <w:rsid w:val="329A5412"/>
    <w:rsid w:val="32D123A9"/>
    <w:rsid w:val="349003DE"/>
    <w:rsid w:val="35C72180"/>
    <w:rsid w:val="41F45941"/>
    <w:rsid w:val="466C299F"/>
    <w:rsid w:val="5EF82AD4"/>
    <w:rsid w:val="624A370E"/>
    <w:rsid w:val="696A4500"/>
    <w:rsid w:val="739E29A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6273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117"/>
    <w:pPr>
      <w:spacing w:after="160" w:line="259" w:lineRule="auto"/>
    </w:pPr>
    <w:rPr>
      <w:sz w:val="22"/>
      <w:szCs w:val="22"/>
      <w:lang w:val="ro-RO" w:eastAsia="en-US"/>
    </w:rPr>
  </w:style>
  <w:style w:type="paragraph" w:styleId="Heading1">
    <w:name w:val="heading 1"/>
    <w:basedOn w:val="Normal"/>
    <w:next w:val="Normal"/>
    <w:link w:val="Heading1Char"/>
    <w:uiPriority w:val="9"/>
    <w:qFormat/>
    <w:pPr>
      <w:keepNext/>
      <w:keepLines/>
      <w:spacing w:before="480" w:after="0" w:line="276" w:lineRule="auto"/>
      <w:outlineLvl w:val="0"/>
    </w:pPr>
    <w:rPr>
      <w:rFonts w:eastAsiaTheme="majorEastAsia" w:cstheme="majorBidi"/>
      <w:b/>
      <w:bCs/>
      <w:szCs w:val="28"/>
    </w:rPr>
  </w:style>
  <w:style w:type="paragraph" w:styleId="Heading2">
    <w:name w:val="heading 2"/>
    <w:basedOn w:val="Normal"/>
    <w:next w:val="Normal"/>
    <w:link w:val="Heading2Char"/>
    <w:autoRedefine/>
    <w:unhideWhenUsed/>
    <w:qFormat/>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basedOn w:val="Normal"/>
    <w:next w:val="Normal"/>
    <w:link w:val="Heading3Char"/>
    <w:autoRedefine/>
    <w:uiPriority w:val="9"/>
    <w:unhideWhenUsed/>
    <w:qFormat/>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pPr>
      <w:keepNext/>
      <w:keepLines/>
      <w:numPr>
        <w:ilvl w:val="4"/>
        <w:numId w:val="1"/>
      </w:numPr>
      <w:spacing w:before="200" w:after="0" w:line="276"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pPr>
      <w:keepNext/>
      <w:keepLines/>
      <w:numPr>
        <w:ilvl w:val="5"/>
        <w:numId w:val="1"/>
      </w:numPr>
      <w:spacing w:before="200" w:after="0" w:line="276" w:lineRule="auto"/>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
    <w:uiPriority w:val="9"/>
    <w:unhideWhenUsed/>
    <w:qFormat/>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paragraph" w:styleId="BodyText">
    <w:name w:val="Body Text"/>
    <w:basedOn w:val="Normal"/>
    <w:uiPriority w:val="1"/>
    <w:qFormat/>
    <w:pPr>
      <w:ind w:left="112"/>
    </w:pPr>
    <w:rPr>
      <w:sz w:val="20"/>
      <w:szCs w:val="20"/>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unhideWhenUsed/>
    <w:qFormat/>
    <w:pPr>
      <w:spacing w:line="240" w:lineRule="auto"/>
    </w:pPr>
    <w:rPr>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autoRedefine/>
    <w:uiPriority w:val="99"/>
    <w:unhideWhenUsed/>
    <w:qFormat/>
    <w:pPr>
      <w:tabs>
        <w:tab w:val="center" w:pos="4536"/>
        <w:tab w:val="right" w:pos="9072"/>
      </w:tabs>
      <w:spacing w:after="0" w:line="240" w:lineRule="auto"/>
    </w:pPr>
  </w:style>
  <w:style w:type="character" w:styleId="FootnoteReference">
    <w:name w:val="footnote reference"/>
    <w:basedOn w:val="DefaultParagraphFont"/>
    <w:autoRedefine/>
    <w:uiPriority w:val="99"/>
    <w:unhideWhenUsed/>
    <w:qFormat/>
    <w:rPr>
      <w:vertAlign w:val="superscript"/>
    </w:rPr>
  </w:style>
  <w:style w:type="paragraph" w:styleId="FootnoteText">
    <w:name w:val="footnote text"/>
    <w:basedOn w:val="Normal"/>
    <w:link w:val="FootnoteTextChar"/>
    <w:autoRedefine/>
    <w:uiPriority w:val="99"/>
    <w:unhideWhenUsed/>
    <w:qFormat/>
    <w:pPr>
      <w:spacing w:after="0" w:line="240" w:lineRule="auto"/>
    </w:pPr>
    <w:rPr>
      <w:sz w:val="20"/>
      <w:szCs w:val="20"/>
    </w:rPr>
  </w:style>
  <w:style w:type="paragraph" w:styleId="Header">
    <w:name w:val="header"/>
    <w:basedOn w:val="Normal"/>
    <w:link w:val="HeaderChar"/>
    <w:autoRedefine/>
    <w:uiPriority w:val="99"/>
    <w:unhideWhenUsed/>
    <w:qFormat/>
    <w:pPr>
      <w:tabs>
        <w:tab w:val="center" w:pos="4536"/>
        <w:tab w:val="right" w:pos="9072"/>
      </w:tabs>
      <w:spacing w:after="0" w:line="240" w:lineRule="auto"/>
    </w:pPr>
  </w:style>
  <w:style w:type="paragraph" w:styleId="HTMLPreformatted">
    <w:name w:val="HTML Preformatted"/>
    <w:basedOn w:val="Normal"/>
    <w:link w:val="HTMLPreformattedChar"/>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styleId="Hyperlink">
    <w:name w:val="Hyperlink"/>
    <w:basedOn w:val="DefaultParagraphFont"/>
    <w:autoRedefine/>
    <w:uiPriority w:val="99"/>
    <w:unhideWhenUsed/>
    <w:qFormat/>
    <w:rPr>
      <w:color w:val="0563C1" w:themeColor="hyperlink"/>
      <w:u w:val="single"/>
    </w:rPr>
  </w:style>
  <w:style w:type="paragraph" w:styleId="NormalWeb">
    <w:name w:val="Normal (Web)"/>
    <w:basedOn w:val="Normal"/>
    <w:autoRedefine/>
    <w:uiPriority w:val="99"/>
    <w:semiHidden/>
    <w:unhideWhenUsed/>
    <w:qFormat/>
    <w:pPr>
      <w:spacing w:before="100" w:beforeAutospacing="1" w:after="100" w:afterAutospacing="1" w:line="240" w:lineRule="auto"/>
    </w:pPr>
    <w:rPr>
      <w:rFonts w:ascii="Times New Roman" w:hAnsi="Times New Roman" w:cs="Times New Roman"/>
      <w:sz w:val="24"/>
      <w:szCs w:val="24"/>
      <w:lang w:val="en-GB" w:eastAsia="en-GB"/>
    </w:rPr>
  </w:style>
  <w:style w:type="character" w:styleId="Strong">
    <w:name w:val="Strong"/>
    <w:basedOn w:val="DefaultParagraphFont"/>
    <w:autoRedefine/>
    <w:uiPriority w:val="22"/>
    <w:qFormat/>
    <w:rPr>
      <w:b/>
      <w:bCs/>
    </w:rPr>
  </w:style>
  <w:style w:type="table" w:styleId="TableGrid">
    <w:name w:val="Table Grid"/>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pPr>
      <w:spacing w:after="0" w:line="276" w:lineRule="auto"/>
      <w:ind w:left="440"/>
    </w:pPr>
    <w:rPr>
      <w:i/>
      <w:iCs/>
      <w:sz w:val="20"/>
      <w:szCs w:val="20"/>
    </w:rPr>
  </w:style>
  <w:style w:type="paragraph" w:styleId="TOC4">
    <w:name w:val="toc 4"/>
    <w:basedOn w:val="Normal"/>
    <w:next w:val="Normal"/>
    <w:autoRedefine/>
    <w:uiPriority w:val="39"/>
    <w:unhideWhenUsed/>
    <w:qFormat/>
    <w:pPr>
      <w:spacing w:after="0" w:line="276" w:lineRule="auto"/>
      <w:ind w:left="660"/>
    </w:pPr>
    <w:rPr>
      <w:sz w:val="18"/>
      <w:szCs w:val="18"/>
    </w:rPr>
  </w:style>
  <w:style w:type="paragraph" w:styleId="TOC5">
    <w:name w:val="toc 5"/>
    <w:basedOn w:val="Normal"/>
    <w:next w:val="Normal"/>
    <w:autoRedefine/>
    <w:uiPriority w:val="39"/>
    <w:unhideWhenUsed/>
    <w:qFormat/>
    <w:pPr>
      <w:spacing w:after="0" w:line="276" w:lineRule="auto"/>
      <w:ind w:left="880"/>
    </w:pPr>
    <w:rPr>
      <w:sz w:val="18"/>
      <w:szCs w:val="18"/>
    </w:rPr>
  </w:style>
  <w:style w:type="paragraph" w:styleId="TOC6">
    <w:name w:val="toc 6"/>
    <w:basedOn w:val="Normal"/>
    <w:next w:val="Normal"/>
    <w:uiPriority w:val="39"/>
    <w:unhideWhenUsed/>
    <w:qFormat/>
    <w:pPr>
      <w:spacing w:after="0" w:line="276" w:lineRule="auto"/>
      <w:ind w:left="1100"/>
    </w:pPr>
    <w:rPr>
      <w:sz w:val="18"/>
      <w:szCs w:val="18"/>
    </w:rPr>
  </w:style>
  <w:style w:type="paragraph" w:styleId="TOC7">
    <w:name w:val="toc 7"/>
    <w:basedOn w:val="Normal"/>
    <w:next w:val="Normal"/>
    <w:autoRedefine/>
    <w:uiPriority w:val="39"/>
    <w:unhideWhenUsed/>
    <w:qFormat/>
    <w:pPr>
      <w:spacing w:after="0" w:line="276" w:lineRule="auto"/>
      <w:ind w:left="1320"/>
    </w:pPr>
    <w:rPr>
      <w:sz w:val="18"/>
      <w:szCs w:val="18"/>
    </w:rPr>
  </w:style>
  <w:style w:type="paragraph" w:styleId="TOC8">
    <w:name w:val="toc 8"/>
    <w:basedOn w:val="Normal"/>
    <w:next w:val="Normal"/>
    <w:autoRedefine/>
    <w:uiPriority w:val="39"/>
    <w:unhideWhenUsed/>
    <w:qFormat/>
    <w:pPr>
      <w:spacing w:after="0" w:line="276" w:lineRule="auto"/>
      <w:ind w:left="1540"/>
    </w:pPr>
    <w:rPr>
      <w:sz w:val="18"/>
      <w:szCs w:val="18"/>
    </w:rPr>
  </w:style>
  <w:style w:type="paragraph" w:styleId="TOC9">
    <w:name w:val="toc 9"/>
    <w:basedOn w:val="Normal"/>
    <w:next w:val="Normal"/>
    <w:autoRedefine/>
    <w:uiPriority w:val="39"/>
    <w:unhideWhenUsed/>
    <w:qFormat/>
    <w:pPr>
      <w:spacing w:after="0" w:line="276" w:lineRule="auto"/>
      <w:ind w:left="1760"/>
    </w:pPr>
    <w:rPr>
      <w:sz w:val="18"/>
      <w:szCs w:val="18"/>
    </w:rPr>
  </w:style>
  <w:style w:type="character" w:customStyle="1" w:styleId="FootnoteTextChar">
    <w:name w:val="Footnote Text Char"/>
    <w:basedOn w:val="DefaultParagraphFont"/>
    <w:link w:val="FootnoteText"/>
    <w:autoRedefine/>
    <w:uiPriority w:val="99"/>
    <w:qFormat/>
    <w:rPr>
      <w:sz w:val="20"/>
      <w:szCs w:val="20"/>
    </w:rPr>
  </w:style>
  <w:style w:type="paragraph" w:styleId="ListParagraph">
    <w:name w:val="List Paragraph"/>
    <w:aliases w:val="Normal bullet 2,Forth level,List1,body 2,List Paragraph11,Listă colorată - Accentuare 11,Bullet,Citation List,Listă paragraf1,Colorful List - Accent 11,List Paragraph111,Antes de enumeración,List_Paragraph,Multilevel para_,References"/>
    <w:basedOn w:val="Normal"/>
    <w:link w:val="ListParagraphChar"/>
    <w:autoRedefine/>
    <w:uiPriority w:val="34"/>
    <w:qFormat/>
    <w:rsid w:val="00110E41"/>
    <w:pPr>
      <w:tabs>
        <w:tab w:val="left" w:pos="396"/>
        <w:tab w:val="left" w:pos="3151"/>
        <w:tab w:val="left" w:pos="3316"/>
      </w:tabs>
      <w:spacing w:after="0" w:line="240" w:lineRule="auto"/>
      <w:contextualSpacing/>
      <w:jc w:val="center"/>
    </w:pPr>
    <w:rPr>
      <w:rFonts w:ascii="Times New Roman" w:hAnsi="Times New Roman" w:cs="Times New Roman"/>
      <w:bC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Heading1Char">
    <w:name w:val="Heading 1 Char"/>
    <w:basedOn w:val="DefaultParagraphFont"/>
    <w:link w:val="Heading1"/>
    <w:autoRedefine/>
    <w:uiPriority w:val="9"/>
    <w:qFormat/>
    <w:rPr>
      <w:rFonts w:eastAsiaTheme="majorEastAsia" w:cstheme="majorBidi"/>
      <w:b/>
      <w:bCs/>
      <w:szCs w:val="28"/>
    </w:rPr>
  </w:style>
  <w:style w:type="character" w:customStyle="1" w:styleId="Heading2Char">
    <w:name w:val="Heading 2 Char"/>
    <w:basedOn w:val="DefaultParagraphFont"/>
    <w:link w:val="Heading2"/>
    <w:autoRedefine/>
    <w:qFormat/>
    <w:rPr>
      <w:rFonts w:eastAsiaTheme="majorEastAsia" w:cstheme="majorBidi"/>
      <w:b/>
      <w:bCs/>
      <w:sz w:val="20"/>
      <w:szCs w:val="26"/>
    </w:rPr>
  </w:style>
  <w:style w:type="character" w:customStyle="1" w:styleId="Heading3Char">
    <w:name w:val="Heading 3 Char"/>
    <w:basedOn w:val="DefaultParagraphFont"/>
    <w:link w:val="Heading3"/>
    <w:autoRedefine/>
    <w:uiPriority w:val="9"/>
    <w:qFormat/>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autoRedefine/>
    <w:uiPriority w:val="9"/>
    <w:qFormat/>
    <w:rPr>
      <w:rFonts w:asciiTheme="majorHAnsi" w:eastAsiaTheme="majorEastAsia" w:hAnsiTheme="majorHAnsi" w:cstheme="majorBidi"/>
      <w:i/>
      <w:iCs/>
      <w:color w:val="1F4E79" w:themeColor="accent1" w:themeShade="80"/>
    </w:rPr>
  </w:style>
  <w:style w:type="character" w:customStyle="1" w:styleId="Heading7Char">
    <w:name w:val="Heading 7 Char"/>
    <w:basedOn w:val="DefaultParagraphFont"/>
    <w:link w:val="Heading7"/>
    <w:autoRedefine/>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autoRedefine/>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sz w:val="20"/>
      <w:szCs w:val="20"/>
    </w:rPr>
  </w:style>
  <w:style w:type="paragraph" w:customStyle="1" w:styleId="Revision1">
    <w:name w:val="Revision1"/>
    <w:hidden/>
    <w:uiPriority w:val="99"/>
    <w:semiHidden/>
    <w:qFormat/>
    <w:rPr>
      <w:sz w:val="22"/>
      <w:szCs w:val="22"/>
      <w:lang w:val="ro-RO" w:eastAsia="en-US"/>
    </w:rPr>
  </w:style>
  <w:style w:type="character" w:customStyle="1" w:styleId="HTMLPreformattedChar">
    <w:name w:val="HTML Preformatted Char"/>
    <w:basedOn w:val="DefaultParagraphFont"/>
    <w:link w:val="HTMLPreformatted"/>
    <w:autoRedefine/>
    <w:uiPriority w:val="99"/>
    <w:semiHidden/>
    <w:qFormat/>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qFormat/>
    <w:rPr>
      <w:color w:val="808080"/>
    </w:rPr>
  </w:style>
  <w:style w:type="paragraph" w:customStyle="1" w:styleId="Body">
    <w:name w:val="Body"/>
    <w:basedOn w:val="Normal"/>
    <w:link w:val="BodyChar"/>
    <w:qFormat/>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autoRedefine/>
    <w:qFormat/>
    <w:rPr>
      <w:rFonts w:ascii="Trebuchet MS" w:hAnsi="Trebuchet MS" w:cs="Arial"/>
      <w:sz w:val="20"/>
      <w:szCs w:val="24"/>
      <w:lang w:val="en-US"/>
    </w:rPr>
  </w:style>
  <w:style w:type="paragraph" w:customStyle="1" w:styleId="Bulet">
    <w:name w:val="Bulet"/>
    <w:basedOn w:val="Normal"/>
    <w:next w:val="Body"/>
    <w:link w:val="BuletChar"/>
    <w:autoRedefine/>
    <w:qFormat/>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autoRedefine/>
    <w:qFormat/>
    <w:rPr>
      <w:rFonts w:ascii="Trebuchet MS" w:hAnsi="Trebuchet MS" w:cs="Arial"/>
      <w:sz w:val="20"/>
      <w:szCs w:val="24"/>
      <w:lang w:val="en-US"/>
    </w:rPr>
  </w:style>
  <w:style w:type="paragraph" w:customStyle="1" w:styleId="Norm">
    <w:name w:val="Norm"/>
    <w:basedOn w:val="Normal"/>
    <w:autoRedefine/>
    <w:qFormat/>
    <w:pPr>
      <w:framePr w:hSpace="1701" w:wrap="around" w:vAnchor="text" w:hAnchor="page" w:x="1708" w:y="1"/>
      <w:spacing w:after="0" w:line="240" w:lineRule="exact"/>
      <w:suppressOverlap/>
      <w:jc w:val="both"/>
    </w:pPr>
    <w:rPr>
      <w:rFonts w:ascii="Trebuchet MS" w:hAnsi="Trebuchet MS" w:cs="Arial"/>
      <w:sz w:val="20"/>
      <w:szCs w:val="24"/>
      <w:lang w:val="en-US"/>
    </w:rPr>
  </w:style>
  <w:style w:type="paragraph" w:customStyle="1" w:styleId="Capitol">
    <w:name w:val="Capitol"/>
    <w:basedOn w:val="Body"/>
    <w:next w:val="Body"/>
    <w:qFormat/>
    <w:pPr>
      <w:numPr>
        <w:numId w:val="3"/>
      </w:num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pPr>
      <w:numPr>
        <w:ilvl w:val="2"/>
        <w:numId w:val="3"/>
      </w:num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pPr>
      <w:numPr>
        <w:ilvl w:val="3"/>
      </w:num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autoRedefine/>
    <w:qFormat/>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autoRedefine/>
    <w:qFormat/>
  </w:style>
  <w:style w:type="paragraph" w:customStyle="1" w:styleId="Text2">
    <w:name w:val="Text 2"/>
    <w:basedOn w:val="Normal"/>
    <w:link w:val="Text2Char"/>
    <w:qFormat/>
    <w:pPr>
      <w:tabs>
        <w:tab w:val="left" w:pos="2161"/>
      </w:tabs>
      <w:spacing w:after="240" w:line="276" w:lineRule="auto"/>
      <w:ind w:left="1077"/>
      <w:jc w:val="both"/>
    </w:pPr>
    <w:rPr>
      <w:szCs w:val="20"/>
    </w:rPr>
  </w:style>
  <w:style w:type="character" w:customStyle="1" w:styleId="Text2Char">
    <w:name w:val="Text 2 Char"/>
    <w:link w:val="Text2"/>
    <w:autoRedefine/>
    <w:qFormat/>
    <w:rPr>
      <w:szCs w:val="20"/>
    </w:rPr>
  </w:style>
  <w:style w:type="paragraph" w:customStyle="1" w:styleId="Default">
    <w:name w:val="Default"/>
    <w:qFormat/>
    <w:pPr>
      <w:autoSpaceDE w:val="0"/>
      <w:autoSpaceDN w:val="0"/>
      <w:adjustRightInd w:val="0"/>
    </w:pPr>
    <w:rPr>
      <w:rFonts w:ascii="Andes" w:hAnsi="Andes" w:cs="Andes"/>
      <w:color w:val="000000"/>
      <w:sz w:val="24"/>
      <w:szCs w:val="24"/>
      <w:lang w:val="ro-RO" w:eastAsia="en-US"/>
    </w:rPr>
  </w:style>
  <w:style w:type="character" w:customStyle="1" w:styleId="Bodytext0">
    <w:name w:val="Body text_"/>
    <w:basedOn w:val="DefaultParagraphFont"/>
    <w:link w:val="BodyText10"/>
    <w:autoRedefine/>
    <w:qFormat/>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0"/>
    <w:qFormat/>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0"/>
    <w:qFormat/>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qFormat/>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qFormat/>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qFormat/>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0"/>
    <w:qFormat/>
    <w:rPr>
      <w:rFonts w:ascii="Arial" w:eastAsia="Arial" w:hAnsi="Arial" w:cs="Arial"/>
      <w:i/>
      <w:iCs/>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qFormat/>
    <w:pPr>
      <w:keepNext w:val="0"/>
      <w:keepLines w:val="0"/>
      <w:tabs>
        <w:tab w:val="left"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qFormat/>
    <w:pPr>
      <w:numPr>
        <w:ilvl w:val="0"/>
        <w:numId w:val="0"/>
      </w:numPr>
      <w:tabs>
        <w:tab w:val="left" w:pos="360"/>
      </w:tabs>
      <w:spacing w:before="40" w:after="120" w:line="300" w:lineRule="atLeast"/>
      <w:ind w:left="284"/>
    </w:pPr>
    <w:rPr>
      <w:color w:val="000000" w:themeColor="text1"/>
      <w:sz w:val="22"/>
      <w:lang w:val="en-GB"/>
    </w:rPr>
  </w:style>
  <w:style w:type="paragraph" w:customStyle="1" w:styleId="Heading3EIB">
    <w:name w:val="Heading 3 EIB"/>
    <w:basedOn w:val="Heading3"/>
    <w:qFormat/>
    <w:pPr>
      <w:numPr>
        <w:ilvl w:val="0"/>
        <w:numId w:val="0"/>
      </w:numPr>
      <w:tabs>
        <w:tab w:val="left"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Normal bullet 2 Char,Forth level Char,List1 Char,body 2 Char,List Paragraph11 Char,Listă colorată - Accentuare 11 Char,Bullet Char,Citation List Char,Listă paragraf1 Char,Colorful List - Accent 11 Char,List Paragraph111 Char"/>
    <w:link w:val="ListParagraph"/>
    <w:uiPriority w:val="34"/>
    <w:qFormat/>
    <w:locked/>
    <w:rsid w:val="00110E41"/>
    <w:rPr>
      <w:rFonts w:ascii="Times New Roman" w:hAnsi="Times New Roman" w:cs="Times New Roman"/>
      <w:bCs/>
      <w:sz w:val="22"/>
      <w:szCs w:val="22"/>
      <w:lang w:val="ro-RO" w:eastAsia="en-US"/>
    </w:rPr>
  </w:style>
  <w:style w:type="character" w:customStyle="1" w:styleId="A16">
    <w:name w:val="A16"/>
    <w:uiPriority w:val="99"/>
    <w:qFormat/>
    <w:rPr>
      <w:rFonts w:cs="Myriad"/>
      <w:color w:val="211D1E"/>
      <w:sz w:val="22"/>
      <w:szCs w:val="22"/>
    </w:rPr>
  </w:style>
  <w:style w:type="paragraph" w:customStyle="1" w:styleId="normalpropostasChar">
    <w:name w:val="normal_propostas Char"/>
    <w:basedOn w:val="Normal"/>
    <w:qFormat/>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qFormat/>
  </w:style>
  <w:style w:type="paragraph" w:customStyle="1" w:styleId="TOCHeading1">
    <w:name w:val="TOC Heading1"/>
    <w:basedOn w:val="Heading1"/>
    <w:next w:val="Normal"/>
    <w:uiPriority w:val="39"/>
    <w:semiHidden/>
    <w:unhideWhenUsed/>
    <w:qFormat/>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pPr>
      <w:numPr>
        <w:numId w:val="4"/>
      </w:numPr>
      <w:spacing w:before="240"/>
      <w:contextualSpacing/>
      <w:jc w:val="both"/>
    </w:pPr>
    <w:rPr>
      <w:rFonts w:ascii="Arial" w:eastAsia="Cambria" w:hAnsi="Arial" w:cs="Arial"/>
      <w:color w:val="6A5E6F"/>
      <w:lang w:val="en-GB" w:eastAsia="en-US"/>
    </w:rPr>
  </w:style>
  <w:style w:type="paragraph" w:customStyle="1" w:styleId="tiret">
    <w:name w:val="tiret +"/>
    <w:qFormat/>
    <w:pPr>
      <w:numPr>
        <w:numId w:val="5"/>
      </w:numPr>
      <w:contextualSpacing/>
      <w:jc w:val="both"/>
    </w:pPr>
    <w:rPr>
      <w:rFonts w:ascii="Arial" w:eastAsia="Cambria" w:hAnsi="Arial" w:cs="Times New Roman"/>
      <w:color w:val="6A5E6F"/>
      <w:szCs w:val="24"/>
      <w:lang w:val="en-GB" w:eastAsia="fr-FR"/>
    </w:rPr>
  </w:style>
  <w:style w:type="character" w:customStyle="1" w:styleId="tpa1">
    <w:name w:val="tpa1"/>
    <w:basedOn w:val="DefaultParagraphFont"/>
    <w:qFormat/>
  </w:style>
  <w:style w:type="table" w:customStyle="1" w:styleId="GridTable5Dark-Accent11">
    <w:name w:val="Grid Table 5 Dark - Accent 11"/>
    <w:basedOn w:val="TableNormal"/>
    <w:uiPriority w:val="50"/>
    <w:qFormat/>
    <w:rPr>
      <w:rFonts w:eastAsiaTheme="minorEastAsia"/>
      <w:lang w:val="en-GB"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qFormat/>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Normal1">
    <w:name w:val="Normal1"/>
    <w:qFormat/>
    <w:rPr>
      <w:rFonts w:ascii="Times New Roman" w:eastAsia="Times New Roman" w:hAnsi="Times New Roman" w:cs="Times New Roman"/>
      <w:sz w:val="24"/>
      <w:szCs w:val="24"/>
      <w:lang w:val="ro-RO" w:eastAsia="en-US"/>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Bodytext20">
    <w:name w:val="Body text (2)"/>
    <w:basedOn w:val="Normal"/>
    <w:qFormat/>
    <w:pPr>
      <w:spacing w:after="100" w:line="276" w:lineRule="auto"/>
      <w:ind w:left="360"/>
    </w:pPr>
    <w:rPr>
      <w:sz w:val="19"/>
      <w:szCs w:val="19"/>
    </w:rPr>
  </w:style>
  <w:style w:type="paragraph" w:customStyle="1" w:styleId="Other">
    <w:name w:val="Other"/>
    <w:basedOn w:val="Normal"/>
    <w:qFormat/>
    <w:pPr>
      <w:spacing w:after="80"/>
    </w:pPr>
    <w:rPr>
      <w:i/>
      <w:iCs/>
      <w:sz w:val="15"/>
      <w:szCs w:val="15"/>
    </w:rPr>
  </w:style>
  <w:style w:type="character" w:customStyle="1" w:styleId="CrmPlaceholder">
    <w:name w:val="CrmPlaceholder"/>
    <w:basedOn w:val="DefaultParagraphFont"/>
    <w:uiPriority w:val="1"/>
    <w:qFormat/>
    <w:rsid w:val="000A0504"/>
  </w:style>
  <w:style w:type="paragraph" w:customStyle="1" w:styleId="ListParagraph1">
    <w:name w:val="List Paragraph1"/>
    <w:basedOn w:val="Normal"/>
    <w:rsid w:val="000A0504"/>
    <w:pPr>
      <w:spacing w:after="0" w:line="240" w:lineRule="auto"/>
      <w:ind w:left="720"/>
      <w:contextualSpacing/>
    </w:pPr>
    <w:rPr>
      <w:rFonts w:ascii="Arial Unicode MS" w:eastAsia="Times New Roman" w:hAnsi="Arial Unicode MS" w:cs="Arial Unicode MS"/>
      <w:sz w:val="24"/>
      <w:szCs w:val="24"/>
    </w:rPr>
  </w:style>
  <w:style w:type="table" w:styleId="TableGridLight">
    <w:name w:val="Grid Table Light"/>
    <w:basedOn w:val="TableNormal"/>
    <w:uiPriority w:val="40"/>
    <w:rsid w:val="001E51AE"/>
    <w:rPr>
      <w:sz w:val="22"/>
      <w:szCs w:val="22"/>
      <w:lang w:val="ro-RO"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3">
    <w:name w:val="_Style 13"/>
    <w:basedOn w:val="TableNormal1"/>
    <w:qFormat/>
    <w:rsid w:val="004E670A"/>
    <w:rPr>
      <w:rFonts w:ascii="Times New Roman" w:eastAsia="Times New Roman" w:hAnsi="Times New Roman" w:cs="Times New Roman"/>
      <w:lang w:val="en-US" w:eastAsia="en-US"/>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7128</Words>
  <Characters>40632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2026-02-09T14:50:00Z</dcterms:created>
  <dcterms:modified xsi:type="dcterms:W3CDTF">2026-02-09T14:50:00Z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73D56174164E4594B1A0EFA6622C17F2_13</vt:lpwstr>
  </property>
</Properties>
</file>