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CC" w:rsidRPr="00487527" w:rsidRDefault="00347CCC" w:rsidP="00347CCC">
      <w:pPr>
        <w:jc w:val="center"/>
        <w:rPr>
          <w:rFonts w:ascii="Times New Roman" w:hAnsi="Times New Roman"/>
          <w:sz w:val="18"/>
        </w:rPr>
      </w:pPr>
      <w:r w:rsidRPr="004F53DC">
        <w:rPr>
          <w:rFonts w:ascii="Times New Roman" w:hAnsi="Times New Roman"/>
          <w:noProof/>
          <w:sz w:val="18"/>
          <w:lang w:val="en-US"/>
        </w:rPr>
        <w:drawing>
          <wp:inline distT="0" distB="0" distL="0" distR="0">
            <wp:extent cx="3924935" cy="602752"/>
            <wp:effectExtent l="57150" t="57150" r="56515" b="64135"/>
            <wp:docPr id="2"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ine 2"/>
                    <pic:cNvPicPr>
                      <a:picLocks noChangeAspect="1" noChangeArrowheads="1"/>
                    </pic:cNvPicPr>
                  </pic:nvPicPr>
                  <pic:blipFill>
                    <a:blip r:embed="rId6" cstate="print"/>
                    <a:srcRect l="3915" t="11607" r="12420" b="13123"/>
                    <a:stretch>
                      <a:fillRect/>
                    </a:stretch>
                  </pic:blipFill>
                  <pic:spPr bwMode="auto">
                    <a:xfrm>
                      <a:off x="0" y="0"/>
                      <a:ext cx="3924935" cy="602615"/>
                    </a:xfrm>
                    <a:prstGeom prst="rect">
                      <a:avLst/>
                    </a:prstGeom>
                    <a:noFill/>
                    <a:ln w="9525">
                      <a:noFill/>
                      <a:miter lim="800000"/>
                      <a:headEnd/>
                      <a:tailEnd/>
                    </a:ln>
                    <a:scene3d>
                      <a:camera prst="orthographicFront">
                        <a:rot lat="0" lon="0" rev="30000"/>
                      </a:camera>
                      <a:lightRig rig="threePt" dir="t"/>
                    </a:scene3d>
                  </pic:spPr>
                </pic:pic>
              </a:graphicData>
            </a:graphic>
          </wp:inline>
        </w:drawing>
      </w:r>
    </w:p>
    <w:tbl>
      <w:tblPr>
        <w:tblW w:w="9639" w:type="dxa"/>
        <w:jc w:val="center"/>
        <w:tblLayout w:type="fixed"/>
        <w:tblLook w:val="04A0"/>
      </w:tblPr>
      <w:tblGrid>
        <w:gridCol w:w="2139"/>
        <w:gridCol w:w="7500"/>
      </w:tblGrid>
      <w:tr w:rsidR="00347CCC" w:rsidRPr="00487527" w:rsidTr="00FC1F52">
        <w:trPr>
          <w:jc w:val="center"/>
        </w:trPr>
        <w:tc>
          <w:tcPr>
            <w:tcW w:w="2139" w:type="dxa"/>
            <w:tcBorders>
              <w:bottom w:val="threeDEmboss" w:sz="24" w:space="0" w:color="4F6228"/>
            </w:tcBorders>
            <w:vAlign w:val="center"/>
          </w:tcPr>
          <w:p w:rsidR="00347CCC" w:rsidRPr="00487527" w:rsidRDefault="00347CCC" w:rsidP="00FC1F52">
            <w:pPr>
              <w:jc w:val="center"/>
              <w:rPr>
                <w:rFonts w:ascii="Times New Roman" w:eastAsia="Times New Roman" w:hAnsi="Times New Roman"/>
                <w:b/>
                <w:sz w:val="12"/>
                <w:szCs w:val="16"/>
              </w:rPr>
            </w:pPr>
            <w:r w:rsidRPr="004F53DC">
              <w:rPr>
                <w:rFonts w:ascii="Times New Roman" w:eastAsia="Times New Roman" w:hAnsi="Times New Roman"/>
                <w:b/>
                <w:noProof/>
                <w:sz w:val="12"/>
                <w:szCs w:val="16"/>
                <w:lang w:val="en-US"/>
              </w:rPr>
              <w:drawing>
                <wp:inline distT="0" distB="0" distL="0" distR="0">
                  <wp:extent cx="752475" cy="657225"/>
                  <wp:effectExtent l="0" t="0" r="9525" b="9525"/>
                  <wp:docPr id="1" name="Imagine 1" descr="C:\SCDOC Popauti\popăuți 2019\logo Popăuț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SCDOC Popauti\popăuți 2019\logo Popăuți.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2475" cy="657225"/>
                          </a:xfrm>
                          <a:prstGeom prst="rect">
                            <a:avLst/>
                          </a:prstGeom>
                          <a:noFill/>
                          <a:ln>
                            <a:noFill/>
                          </a:ln>
                        </pic:spPr>
                      </pic:pic>
                    </a:graphicData>
                  </a:graphic>
                </wp:inline>
              </w:drawing>
            </w:r>
          </w:p>
        </w:tc>
        <w:tc>
          <w:tcPr>
            <w:tcW w:w="7500" w:type="dxa"/>
            <w:tcBorders>
              <w:bottom w:val="threeDEmboss" w:sz="24" w:space="0" w:color="4F6228"/>
            </w:tcBorders>
          </w:tcPr>
          <w:p w:rsidR="00347CCC" w:rsidRPr="00487527" w:rsidRDefault="00347CCC" w:rsidP="00FC1F52">
            <w:pPr>
              <w:spacing w:after="0"/>
              <w:rPr>
                <w:rFonts w:ascii="Times New Roman" w:eastAsia="Times New Roman" w:hAnsi="Times New Roman"/>
                <w:b/>
                <w:sz w:val="16"/>
                <w:szCs w:val="20"/>
              </w:rPr>
            </w:pPr>
            <w:r w:rsidRPr="00487527">
              <w:rPr>
                <w:rFonts w:ascii="Times New Roman" w:eastAsia="Times New Roman" w:hAnsi="Times New Roman"/>
                <w:b/>
                <w:sz w:val="16"/>
                <w:szCs w:val="20"/>
              </w:rPr>
              <w:t>Staţiunea de Cercetare-Dezvoltare pentru Creşterea</w:t>
            </w:r>
          </w:p>
          <w:p w:rsidR="00347CCC" w:rsidRPr="00487527" w:rsidRDefault="00347CCC" w:rsidP="00FC1F52">
            <w:pPr>
              <w:spacing w:after="0"/>
              <w:jc w:val="center"/>
              <w:rPr>
                <w:rFonts w:ascii="Times New Roman" w:eastAsia="Times New Roman" w:hAnsi="Times New Roman"/>
                <w:b/>
                <w:sz w:val="16"/>
                <w:szCs w:val="20"/>
              </w:rPr>
            </w:pPr>
            <w:r w:rsidRPr="00487527">
              <w:rPr>
                <w:rFonts w:ascii="Times New Roman" w:eastAsia="Times New Roman" w:hAnsi="Times New Roman"/>
                <w:b/>
                <w:sz w:val="16"/>
                <w:szCs w:val="20"/>
              </w:rPr>
              <w:t>Ovinelor şi Caprinelor Popăuţi–Botoşani</w:t>
            </w:r>
          </w:p>
          <w:p w:rsidR="00347CCC" w:rsidRPr="00487527" w:rsidRDefault="00347CCC" w:rsidP="00FC1F52">
            <w:pPr>
              <w:spacing w:after="0"/>
              <w:jc w:val="center"/>
              <w:rPr>
                <w:rFonts w:ascii="Times New Roman" w:eastAsia="Times New Roman" w:hAnsi="Times New Roman"/>
                <w:b/>
                <w:sz w:val="16"/>
                <w:szCs w:val="20"/>
              </w:rPr>
            </w:pPr>
            <w:r w:rsidRPr="00487527">
              <w:rPr>
                <w:rFonts w:ascii="Times New Roman" w:eastAsia="Times New Roman" w:hAnsi="Times New Roman"/>
                <w:b/>
                <w:sz w:val="16"/>
                <w:szCs w:val="20"/>
              </w:rPr>
              <w:t>com. Răchiţi, Botoşani</w:t>
            </w:r>
          </w:p>
          <w:p w:rsidR="00347CCC" w:rsidRPr="00487527" w:rsidRDefault="00347CCC" w:rsidP="00FC1F52">
            <w:pPr>
              <w:spacing w:after="0"/>
              <w:jc w:val="center"/>
              <w:rPr>
                <w:rFonts w:ascii="Times New Roman" w:eastAsia="Times New Roman" w:hAnsi="Times New Roman"/>
                <w:b/>
                <w:sz w:val="16"/>
                <w:szCs w:val="20"/>
              </w:rPr>
            </w:pPr>
            <w:r w:rsidRPr="00487527">
              <w:rPr>
                <w:rFonts w:ascii="Times New Roman" w:eastAsia="Times New Roman" w:hAnsi="Times New Roman"/>
                <w:b/>
                <w:sz w:val="16"/>
                <w:szCs w:val="20"/>
              </w:rPr>
              <w:t>tel./fax: 0231.512.968; e-mail: popauti@yahoo.com;</w:t>
            </w:r>
          </w:p>
          <w:p w:rsidR="00347CCC" w:rsidRPr="00487527" w:rsidRDefault="00347CCC" w:rsidP="00FC1F52">
            <w:pPr>
              <w:tabs>
                <w:tab w:val="center" w:pos="4320"/>
                <w:tab w:val="right" w:pos="8640"/>
              </w:tabs>
              <w:spacing w:after="0"/>
              <w:rPr>
                <w:rFonts w:ascii="Times New Roman" w:eastAsia="Times New Roman" w:hAnsi="Times New Roman"/>
                <w:b/>
                <w:sz w:val="20"/>
                <w:szCs w:val="24"/>
              </w:rPr>
            </w:pPr>
            <w:r w:rsidRPr="00487527">
              <w:rPr>
                <w:rFonts w:ascii="Times New Roman" w:eastAsia="Times New Roman" w:hAnsi="Times New Roman"/>
                <w:b/>
                <w:sz w:val="16"/>
                <w:szCs w:val="20"/>
              </w:rPr>
              <w:t xml:space="preserve">                                  web: www.popauti.ro / </w:t>
            </w:r>
            <w:hyperlink r:id="rId8" w:history="1">
              <w:r w:rsidRPr="00487527">
                <w:rPr>
                  <w:rStyle w:val="Hyperlink"/>
                  <w:rFonts w:ascii="Times New Roman" w:eastAsia="Times New Roman" w:hAnsi="Times New Roman"/>
                  <w:b/>
                  <w:sz w:val="16"/>
                  <w:szCs w:val="20"/>
                </w:rPr>
                <w:t>www.karakul.ro</w:t>
              </w:r>
            </w:hyperlink>
            <w:r w:rsidRPr="00487527">
              <w:rPr>
                <w:rFonts w:ascii="Times New Roman" w:eastAsia="Times New Roman" w:hAnsi="Times New Roman"/>
                <w:b/>
                <w:sz w:val="16"/>
                <w:szCs w:val="20"/>
              </w:rPr>
              <w:t>;</w:t>
            </w:r>
          </w:p>
        </w:tc>
      </w:tr>
    </w:tbl>
    <w:p w:rsidR="00347CCC" w:rsidRPr="001E16D0" w:rsidRDefault="00347CCC" w:rsidP="00347CCC">
      <w:pPr>
        <w:tabs>
          <w:tab w:val="right" w:pos="12116"/>
        </w:tabs>
        <w:overflowPunct w:val="0"/>
        <w:autoSpaceDE w:val="0"/>
        <w:autoSpaceDN w:val="0"/>
        <w:adjustRightInd w:val="0"/>
        <w:spacing w:after="0" w:line="240" w:lineRule="auto"/>
        <w:jc w:val="right"/>
        <w:rPr>
          <w:rFonts w:ascii="Tahoma" w:eastAsia="Times New Roman" w:hAnsi="Tahoma" w:cs="Tahoma"/>
          <w:b/>
          <w:sz w:val="24"/>
          <w:szCs w:val="24"/>
          <w:lang w:val="en-GB"/>
        </w:rPr>
      </w:pPr>
      <w:r w:rsidRPr="001E16D0">
        <w:rPr>
          <w:rFonts w:ascii="Tahoma" w:eastAsia="Times New Roman" w:hAnsi="Tahoma" w:cs="Tahoma"/>
          <w:b/>
          <w:sz w:val="24"/>
          <w:szCs w:val="24"/>
          <w:lang w:val="en-GB"/>
        </w:rPr>
        <w:t xml:space="preserve">                                                              VIZAT,</w:t>
      </w:r>
    </w:p>
    <w:p w:rsidR="00347CCC" w:rsidRPr="001E16D0" w:rsidRDefault="00347CCC" w:rsidP="00347CCC">
      <w:pPr>
        <w:spacing w:after="200" w:line="360" w:lineRule="auto"/>
        <w:jc w:val="righ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Director,  CSII</w:t>
      </w:r>
      <w:r w:rsidRPr="001E16D0">
        <w:rPr>
          <w:rFonts w:ascii="Times New Roman" w:eastAsia="Calibri" w:hAnsi="Times New Roman" w:cs="Times New Roman"/>
          <w:sz w:val="24"/>
          <w:szCs w:val="24"/>
          <w:lang w:val="en-GB"/>
        </w:rPr>
        <w:t xml:space="preserve"> dr.ing. NECHIFOR Ionica</w:t>
      </w:r>
    </w:p>
    <w:p w:rsidR="00347CCC" w:rsidRPr="001E16D0" w:rsidRDefault="00347CCC" w:rsidP="00347CCC">
      <w:pPr>
        <w:spacing w:after="0" w:line="360" w:lineRule="auto"/>
        <w:jc w:val="both"/>
        <w:rPr>
          <w:rFonts w:ascii="Times New Roman" w:eastAsia="Calibri" w:hAnsi="Times New Roman" w:cs="Times New Roman"/>
          <w:b/>
          <w:sz w:val="24"/>
          <w:szCs w:val="24"/>
          <w:lang w:val="en-GB"/>
        </w:rPr>
      </w:pPr>
    </w:p>
    <w:p w:rsidR="00347CCC" w:rsidRPr="001E16D0" w:rsidRDefault="00347CCC" w:rsidP="00347CCC">
      <w:pPr>
        <w:spacing w:after="0" w:line="360" w:lineRule="auto"/>
        <w:jc w:val="both"/>
        <w:rPr>
          <w:rFonts w:ascii="Times New Roman" w:eastAsia="Calibri" w:hAnsi="Times New Roman" w:cs="Times New Roman"/>
          <w:b/>
          <w:sz w:val="24"/>
          <w:szCs w:val="24"/>
          <w:lang w:val="en-GB"/>
        </w:rPr>
      </w:pPr>
    </w:p>
    <w:p w:rsidR="00347CCC" w:rsidRPr="001E16D0" w:rsidRDefault="00347CCC" w:rsidP="00347CCC">
      <w:pPr>
        <w:spacing w:after="0" w:line="360" w:lineRule="auto"/>
        <w:jc w:val="center"/>
        <w:rPr>
          <w:rFonts w:ascii="Times New Roman" w:eastAsia="Calibri" w:hAnsi="Times New Roman" w:cs="Times New Roman"/>
          <w:b/>
          <w:sz w:val="24"/>
          <w:szCs w:val="24"/>
          <w:lang w:val="fr-FR"/>
        </w:rPr>
      </w:pPr>
      <w:r w:rsidRPr="001E16D0">
        <w:rPr>
          <w:rFonts w:ascii="Times New Roman" w:eastAsia="Calibri" w:hAnsi="Times New Roman" w:cs="Times New Roman"/>
          <w:b/>
          <w:sz w:val="24"/>
          <w:szCs w:val="24"/>
          <w:lang w:val="fr-FR"/>
        </w:rPr>
        <w:t>CAIET  DE   SARCINI</w:t>
      </w:r>
    </w:p>
    <w:p w:rsidR="00347CCC" w:rsidRDefault="00347CCC" w:rsidP="00347CCC">
      <w:pPr>
        <w:spacing w:after="0" w:line="360" w:lineRule="auto"/>
        <w:jc w:val="center"/>
        <w:rPr>
          <w:rFonts w:ascii="Times New Roman" w:eastAsia="Times New Roman" w:hAnsi="Times New Roman" w:cs="Times New Roman"/>
          <w:bCs/>
          <w:sz w:val="24"/>
          <w:szCs w:val="24"/>
          <w:lang w:val="es-ES_tradnl"/>
        </w:rPr>
      </w:pPr>
      <w:r>
        <w:rPr>
          <w:rFonts w:ascii="Times New Roman" w:eastAsia="Times New Roman" w:hAnsi="Times New Roman" w:cs="Times New Roman"/>
          <w:bCs/>
          <w:sz w:val="24"/>
          <w:szCs w:val="24"/>
          <w:lang w:val="es-ES_tradnl"/>
        </w:rPr>
        <w:t>Pentru Achiziț</w:t>
      </w:r>
      <w:r w:rsidRPr="001E16D0">
        <w:rPr>
          <w:rFonts w:ascii="Times New Roman" w:eastAsia="Times New Roman" w:hAnsi="Times New Roman" w:cs="Times New Roman"/>
          <w:bCs/>
          <w:sz w:val="24"/>
          <w:szCs w:val="24"/>
          <w:lang w:val="es-ES_tradnl"/>
        </w:rPr>
        <w:t xml:space="preserve">ia de </w:t>
      </w:r>
      <w:r>
        <w:rPr>
          <w:rFonts w:ascii="Times New Roman" w:eastAsia="Times New Roman" w:hAnsi="Times New Roman" w:cs="Times New Roman"/>
          <w:bCs/>
          <w:sz w:val="24"/>
          <w:szCs w:val="24"/>
          <w:lang w:val="es-ES_tradnl"/>
        </w:rPr>
        <w:t xml:space="preserve">semințe, îngrășăminte și pesticide </w:t>
      </w:r>
    </w:p>
    <w:p w:rsidR="00347CCC" w:rsidRDefault="00347CCC" w:rsidP="00347CCC">
      <w:pPr>
        <w:spacing w:after="0" w:line="360" w:lineRule="auto"/>
        <w:jc w:val="center"/>
        <w:rPr>
          <w:rFonts w:ascii="Times New Roman" w:eastAsia="Times New Roman" w:hAnsi="Times New Roman" w:cs="Times New Roman"/>
          <w:bCs/>
          <w:sz w:val="24"/>
          <w:szCs w:val="24"/>
          <w:lang w:val="es-ES_tradnl"/>
        </w:rPr>
      </w:pPr>
    </w:p>
    <w:p w:rsidR="00347CCC" w:rsidRPr="001E16D0" w:rsidRDefault="00347CCC" w:rsidP="00347CCC">
      <w:pPr>
        <w:spacing w:after="200" w:line="360" w:lineRule="auto"/>
        <w:ind w:firstLine="709"/>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fr-FR"/>
        </w:rPr>
        <w:t>1.</w:t>
      </w:r>
      <w:r>
        <w:rPr>
          <w:rFonts w:ascii="Times New Roman" w:eastAsia="Calibri" w:hAnsi="Times New Roman" w:cs="Times New Roman"/>
          <w:sz w:val="24"/>
          <w:szCs w:val="24"/>
          <w:lang w:val="fr-FR"/>
        </w:rPr>
        <w:t>Obiectul contractului de achiziț</w:t>
      </w:r>
      <w:r w:rsidRPr="001E16D0">
        <w:rPr>
          <w:rFonts w:ascii="Times New Roman" w:eastAsia="Calibri" w:hAnsi="Times New Roman" w:cs="Times New Roman"/>
          <w:sz w:val="24"/>
          <w:szCs w:val="24"/>
          <w:lang w:val="fr-FR"/>
        </w:rPr>
        <w:t>ie :</w:t>
      </w:r>
    </w:p>
    <w:p w:rsidR="00347CCC" w:rsidRPr="001E16D0" w:rsidRDefault="00347CCC" w:rsidP="00347CCC">
      <w:pPr>
        <w:spacing w:after="200" w:line="360" w:lineRule="auto"/>
        <w:ind w:firstLine="709"/>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fr-FR"/>
        </w:rPr>
        <w:t xml:space="preserve">Achiziționarea de </w:t>
      </w:r>
      <w:r w:rsidRPr="001E16D0">
        <w:rPr>
          <w:rFonts w:ascii="Times New Roman" w:eastAsia="Calibri" w:hAnsi="Times New Roman" w:cs="Times New Roman"/>
          <w:bCs/>
          <w:sz w:val="24"/>
          <w:szCs w:val="24"/>
          <w:lang w:val="es-ES_tradnl"/>
        </w:rPr>
        <w:t>semințe</w:t>
      </w:r>
      <w:r>
        <w:rPr>
          <w:rFonts w:ascii="Times New Roman" w:eastAsia="Calibri" w:hAnsi="Times New Roman" w:cs="Times New Roman"/>
          <w:bCs/>
          <w:sz w:val="24"/>
          <w:szCs w:val="24"/>
          <w:lang w:val="es-ES_tradnl"/>
        </w:rPr>
        <w:t>, îngrășăminte și pesticide</w:t>
      </w:r>
      <w:r>
        <w:rPr>
          <w:rFonts w:ascii="Times New Roman" w:eastAsia="Calibri" w:hAnsi="Times New Roman" w:cs="Times New Roman"/>
          <w:sz w:val="24"/>
          <w:szCs w:val="24"/>
          <w:lang w:val="fr-FR"/>
        </w:rPr>
        <w:t>necesare activităț</w:t>
      </w:r>
      <w:r w:rsidRPr="001E16D0">
        <w:rPr>
          <w:rFonts w:ascii="Times New Roman" w:eastAsia="Calibri" w:hAnsi="Times New Roman" w:cs="Times New Roman"/>
          <w:sz w:val="24"/>
          <w:szCs w:val="24"/>
          <w:lang w:val="fr-FR"/>
        </w:rPr>
        <w:t>ii de cercetare dez</w:t>
      </w:r>
      <w:r>
        <w:rPr>
          <w:rFonts w:ascii="Times New Roman" w:eastAsia="Calibri" w:hAnsi="Times New Roman" w:cs="Times New Roman"/>
          <w:sz w:val="24"/>
          <w:szCs w:val="24"/>
          <w:lang w:val="fr-FR"/>
        </w:rPr>
        <w:t>voltare din cadrul SCDCOC POPĂUȚ</w:t>
      </w:r>
      <w:r w:rsidRPr="001E16D0">
        <w:rPr>
          <w:rFonts w:ascii="Times New Roman" w:eastAsia="Calibri" w:hAnsi="Times New Roman" w:cs="Times New Roman"/>
          <w:sz w:val="24"/>
          <w:szCs w:val="24"/>
          <w:lang w:val="fr-FR"/>
        </w:rPr>
        <w:t>I.</w:t>
      </w:r>
    </w:p>
    <w:p w:rsidR="00347CCC" w:rsidRPr="001E16D0" w:rsidRDefault="00347CCC" w:rsidP="00347CCC">
      <w:pPr>
        <w:spacing w:after="200" w:line="360" w:lineRule="auto"/>
        <w:ind w:firstLine="709"/>
        <w:jc w:val="both"/>
        <w:rPr>
          <w:rFonts w:ascii="Times New Roman" w:eastAsia="Calibri" w:hAnsi="Times New Roman" w:cs="Times New Roman"/>
          <w:sz w:val="24"/>
          <w:szCs w:val="24"/>
          <w:lang w:val="it-IT"/>
        </w:rPr>
      </w:pPr>
      <w:r w:rsidRPr="001E16D0">
        <w:rPr>
          <w:rFonts w:ascii="Times New Roman" w:eastAsia="Calibri" w:hAnsi="Times New Roman" w:cs="Times New Roman"/>
          <w:sz w:val="24"/>
          <w:szCs w:val="24"/>
          <w:lang w:val="it-IT"/>
        </w:rPr>
        <w:t>2.Valoarea</w:t>
      </w:r>
      <w:r>
        <w:rPr>
          <w:rFonts w:ascii="Times New Roman" w:eastAsia="Calibri" w:hAnsi="Times New Roman" w:cs="Times New Roman"/>
          <w:sz w:val="24"/>
          <w:szCs w:val="24"/>
          <w:lang w:val="it-IT"/>
        </w:rPr>
        <w:t xml:space="preserve"> totală estimată</w:t>
      </w:r>
      <w:r w:rsidR="00083F1E" w:rsidRPr="00083F1E">
        <w:rPr>
          <w:rFonts w:ascii="Times New Roman" w:eastAsia="Calibri" w:hAnsi="Times New Roman" w:cs="Times New Roman"/>
          <w:sz w:val="24"/>
          <w:szCs w:val="24"/>
          <w:lang w:val="it-IT"/>
        </w:rPr>
        <w:t xml:space="preserve">- </w:t>
      </w:r>
      <w:r w:rsidR="00083F1E" w:rsidRPr="00083F1E">
        <w:rPr>
          <w:rFonts w:ascii="Times New Roman" w:eastAsia="Calibri" w:hAnsi="Times New Roman" w:cs="Times New Roman"/>
          <w:b/>
          <w:bCs/>
          <w:sz w:val="24"/>
          <w:szCs w:val="24"/>
          <w:lang w:val="pt-BR"/>
        </w:rPr>
        <w:t>818.420</w:t>
      </w:r>
      <w:r w:rsidRPr="00001F92">
        <w:rPr>
          <w:rFonts w:ascii="Times New Roman" w:eastAsia="Calibri" w:hAnsi="Times New Roman" w:cs="Times New Roman"/>
          <w:sz w:val="24"/>
          <w:szCs w:val="24"/>
          <w:lang w:val="it-IT"/>
        </w:rPr>
        <w:t xml:space="preserve">lei </w:t>
      </w:r>
      <w:r w:rsidRPr="001E16D0">
        <w:rPr>
          <w:rFonts w:ascii="Times New Roman" w:eastAsia="Calibri" w:hAnsi="Times New Roman" w:cs="Times New Roman"/>
          <w:sz w:val="24"/>
          <w:szCs w:val="24"/>
          <w:lang w:val="it-IT"/>
        </w:rPr>
        <w:t xml:space="preserve">: valorile </w:t>
      </w:r>
      <w:r>
        <w:rPr>
          <w:rFonts w:ascii="Times New Roman" w:eastAsia="Calibri" w:hAnsi="Times New Roman" w:cs="Times New Roman"/>
          <w:sz w:val="24"/>
          <w:szCs w:val="24"/>
          <w:lang w:val="it-IT"/>
        </w:rPr>
        <w:t>estimate pe tip de seminț</w:t>
      </w:r>
      <w:r w:rsidRPr="001E16D0">
        <w:rPr>
          <w:rFonts w:ascii="Times New Roman" w:eastAsia="Calibri" w:hAnsi="Times New Roman" w:cs="Times New Roman"/>
          <w:sz w:val="24"/>
          <w:szCs w:val="24"/>
          <w:lang w:val="it-IT"/>
        </w:rPr>
        <w:t>e</w:t>
      </w:r>
      <w:r>
        <w:rPr>
          <w:rFonts w:ascii="Times New Roman" w:eastAsia="Calibri" w:hAnsi="Times New Roman" w:cs="Times New Roman"/>
          <w:sz w:val="24"/>
          <w:szCs w:val="24"/>
          <w:lang w:val="it-IT"/>
        </w:rPr>
        <w:t xml:space="preserve">, îngrășăminte și pesticide </w:t>
      </w:r>
      <w:r w:rsidRPr="001E16D0">
        <w:rPr>
          <w:rFonts w:ascii="Times New Roman" w:eastAsia="Calibri" w:hAnsi="Times New Roman" w:cs="Times New Roman"/>
          <w:sz w:val="24"/>
          <w:szCs w:val="24"/>
          <w:lang w:val="it-IT"/>
        </w:rPr>
        <w:t xml:space="preserve">sunt </w:t>
      </w:r>
      <w:r>
        <w:rPr>
          <w:rFonts w:ascii="Times New Roman" w:eastAsia="Calibri" w:hAnsi="Times New Roman" w:cs="Times New Roman"/>
          <w:sz w:val="24"/>
          <w:szCs w:val="24"/>
          <w:lang w:val="it-IT"/>
        </w:rPr>
        <w:t>prevăzute î</w:t>
      </w:r>
      <w:r w:rsidRPr="001E16D0">
        <w:rPr>
          <w:rFonts w:ascii="Times New Roman" w:eastAsia="Calibri" w:hAnsi="Times New Roman" w:cs="Times New Roman"/>
          <w:sz w:val="24"/>
          <w:szCs w:val="24"/>
          <w:lang w:val="it-IT"/>
        </w:rPr>
        <w:t>n tabel</w:t>
      </w:r>
      <w:r>
        <w:rPr>
          <w:rFonts w:ascii="Times New Roman" w:eastAsia="Calibri" w:hAnsi="Times New Roman" w:cs="Times New Roman"/>
          <w:sz w:val="24"/>
          <w:szCs w:val="24"/>
          <w:lang w:val="it-IT"/>
        </w:rPr>
        <w:t>.</w:t>
      </w:r>
    </w:p>
    <w:p w:rsidR="00347CCC" w:rsidRDefault="00347CCC" w:rsidP="00347CCC">
      <w:pPr>
        <w:spacing w:after="200" w:line="360" w:lineRule="auto"/>
        <w:ind w:firstLine="709"/>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3. Cantitatea necesară</w:t>
      </w:r>
      <w:r w:rsidRPr="001E16D0">
        <w:rPr>
          <w:rFonts w:ascii="Times New Roman" w:eastAsia="Calibri" w:hAnsi="Times New Roman" w:cs="Times New Roman"/>
          <w:sz w:val="24"/>
          <w:szCs w:val="24"/>
          <w:lang w:val="it-IT"/>
        </w:rPr>
        <w:t xml:space="preserve">: conform tabel </w:t>
      </w:r>
    </w:p>
    <w:tbl>
      <w:tblPr>
        <w:tblW w:w="9063" w:type="dxa"/>
        <w:tblLayout w:type="fixed"/>
        <w:tblLook w:val="04A0"/>
      </w:tblPr>
      <w:tblGrid>
        <w:gridCol w:w="688"/>
        <w:gridCol w:w="1562"/>
        <w:gridCol w:w="1827"/>
        <w:gridCol w:w="851"/>
        <w:gridCol w:w="670"/>
        <w:gridCol w:w="1130"/>
        <w:gridCol w:w="1281"/>
        <w:gridCol w:w="1054"/>
      </w:tblGrid>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shd w:val="clear" w:color="DEEBF6" w:fill="DEEBF6"/>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sidRPr="001E16D0">
              <w:rPr>
                <w:rFonts w:ascii="Times New Roman" w:eastAsia="Calibri" w:hAnsi="Times New Roman" w:cs="Times New Roman"/>
                <w:sz w:val="20"/>
                <w:szCs w:val="24"/>
                <w:lang w:val="en-US"/>
              </w:rPr>
              <w:t>Nr.crt</w:t>
            </w:r>
          </w:p>
        </w:tc>
        <w:tc>
          <w:tcPr>
            <w:tcW w:w="1562" w:type="dxa"/>
            <w:tcBorders>
              <w:top w:val="single" w:sz="4" w:space="0" w:color="auto"/>
              <w:left w:val="single" w:sz="4" w:space="0" w:color="auto"/>
              <w:bottom w:val="single" w:sz="4" w:space="0" w:color="auto"/>
              <w:right w:val="single" w:sz="4" w:space="0" w:color="auto"/>
            </w:tcBorders>
            <w:shd w:val="clear" w:color="DEEBF6" w:fill="DEEBF6"/>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sidRPr="001E16D0">
              <w:rPr>
                <w:rFonts w:ascii="Times New Roman" w:eastAsia="Calibri" w:hAnsi="Times New Roman" w:cs="Times New Roman"/>
                <w:sz w:val="20"/>
                <w:szCs w:val="24"/>
                <w:lang w:val="en-US"/>
              </w:rPr>
              <w:t>Denumire</w:t>
            </w:r>
          </w:p>
        </w:tc>
        <w:tc>
          <w:tcPr>
            <w:tcW w:w="1827" w:type="dxa"/>
            <w:tcBorders>
              <w:top w:val="single" w:sz="4" w:space="0" w:color="auto"/>
              <w:left w:val="single" w:sz="4" w:space="0" w:color="auto"/>
              <w:bottom w:val="single" w:sz="4" w:space="0" w:color="auto"/>
              <w:right w:val="single" w:sz="4" w:space="0" w:color="auto"/>
            </w:tcBorders>
            <w:shd w:val="clear" w:color="DEEBF6" w:fill="DEEBF6"/>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c>
          <w:tcPr>
            <w:tcW w:w="851" w:type="dxa"/>
            <w:tcBorders>
              <w:top w:val="single" w:sz="4" w:space="0" w:color="auto"/>
              <w:left w:val="single" w:sz="4" w:space="0" w:color="auto"/>
              <w:bottom w:val="single" w:sz="4" w:space="0" w:color="auto"/>
              <w:right w:val="single" w:sz="4" w:space="0" w:color="auto"/>
            </w:tcBorders>
            <w:shd w:val="clear" w:color="DEEBF6" w:fill="DEEBF6"/>
            <w:vAlign w:val="bottom"/>
          </w:tcPr>
          <w:p w:rsidR="00347CCC" w:rsidRPr="001E16D0" w:rsidRDefault="00313438"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r w:rsidR="00347CCC" w:rsidRPr="001E16D0">
              <w:rPr>
                <w:rFonts w:ascii="Times New Roman" w:eastAsia="Calibri" w:hAnsi="Times New Roman" w:cs="Times New Roman"/>
                <w:sz w:val="20"/>
                <w:szCs w:val="24"/>
                <w:lang w:val="en-US"/>
              </w:rPr>
              <w:t xml:space="preserve"> /kg/litri/tone</w:t>
            </w:r>
          </w:p>
        </w:tc>
        <w:tc>
          <w:tcPr>
            <w:tcW w:w="670" w:type="dxa"/>
            <w:tcBorders>
              <w:top w:val="single" w:sz="4" w:space="0" w:color="auto"/>
              <w:left w:val="single" w:sz="4" w:space="0" w:color="auto"/>
              <w:bottom w:val="single" w:sz="4" w:space="0" w:color="auto"/>
              <w:right w:val="single" w:sz="4" w:space="0" w:color="auto"/>
            </w:tcBorders>
            <w:shd w:val="clear" w:color="DEEBF6" w:fill="DEEBF6"/>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sidRPr="001E16D0">
              <w:rPr>
                <w:rFonts w:ascii="Times New Roman" w:eastAsia="Calibri" w:hAnsi="Times New Roman" w:cs="Times New Roman"/>
                <w:sz w:val="20"/>
                <w:szCs w:val="24"/>
                <w:lang w:val="en-US"/>
              </w:rPr>
              <w:t>Nr. Saci/kg</w:t>
            </w:r>
          </w:p>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c>
          <w:tcPr>
            <w:tcW w:w="1130" w:type="dxa"/>
            <w:tcBorders>
              <w:top w:val="single" w:sz="4" w:space="0" w:color="auto"/>
              <w:left w:val="single" w:sz="4" w:space="0" w:color="auto"/>
              <w:bottom w:val="single" w:sz="4" w:space="0" w:color="auto"/>
              <w:right w:val="single" w:sz="4" w:space="0" w:color="auto"/>
            </w:tcBorders>
            <w:shd w:val="clear" w:color="DEEBF6" w:fill="DEEBF6"/>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sidRPr="001E16D0">
              <w:rPr>
                <w:rFonts w:ascii="Times New Roman" w:eastAsia="Calibri" w:hAnsi="Times New Roman" w:cs="Times New Roman"/>
                <w:sz w:val="20"/>
                <w:szCs w:val="24"/>
                <w:lang w:val="en-US"/>
              </w:rPr>
              <w:t>Valoare estimata lei/sac/kg</w:t>
            </w:r>
          </w:p>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c>
          <w:tcPr>
            <w:tcW w:w="1281" w:type="dxa"/>
            <w:tcBorders>
              <w:top w:val="single" w:sz="4" w:space="0" w:color="auto"/>
              <w:left w:val="single" w:sz="4" w:space="0" w:color="auto"/>
              <w:bottom w:val="single" w:sz="4" w:space="0" w:color="auto"/>
              <w:right w:val="single" w:sz="4" w:space="0" w:color="auto"/>
            </w:tcBorders>
            <w:shd w:val="clear" w:color="DEEBF6" w:fill="DEEBF6"/>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sidRPr="001E16D0">
              <w:rPr>
                <w:rFonts w:ascii="Times New Roman" w:eastAsia="Calibri" w:hAnsi="Times New Roman" w:cs="Times New Roman"/>
                <w:sz w:val="20"/>
                <w:szCs w:val="24"/>
                <w:lang w:val="en-US"/>
              </w:rPr>
              <w:t>Valoare estimata cantitate solicitata/lei</w:t>
            </w:r>
          </w:p>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c>
          <w:tcPr>
            <w:tcW w:w="1054" w:type="dxa"/>
            <w:tcBorders>
              <w:top w:val="nil"/>
              <w:left w:val="single" w:sz="4" w:space="0" w:color="auto"/>
              <w:bottom w:val="nil"/>
              <w:right w:val="nil"/>
            </w:tcBorders>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sidRPr="001E16D0">
              <w:rPr>
                <w:rFonts w:ascii="Times New Roman" w:eastAsia="Calibri" w:hAnsi="Times New Roman" w:cs="Times New Roman"/>
                <w:sz w:val="20"/>
                <w:szCs w:val="24"/>
                <w:lang w:val="en-US"/>
              </w:rPr>
              <w:t>1</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Porumb </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Pr="00BD2712" w:rsidRDefault="00347CCC" w:rsidP="00FC1F52">
            <w:pPr>
              <w:spacing w:after="200" w:line="360" w:lineRule="auto"/>
              <w:jc w:val="both"/>
              <w:rPr>
                <w:rFonts w:ascii="Times New Roman" w:eastAsia="Calibri" w:hAnsi="Times New Roman" w:cs="Times New Roman"/>
                <w:sz w:val="20"/>
                <w:szCs w:val="24"/>
                <w:highlight w:val="yellow"/>
                <w:lang w:val="en-US"/>
              </w:rPr>
            </w:pPr>
            <w:r>
              <w:rPr>
                <w:rFonts w:ascii="Times New Roman" w:eastAsia="Calibri" w:hAnsi="Times New Roman" w:cs="Times New Roman"/>
                <w:sz w:val="20"/>
                <w:szCs w:val="24"/>
                <w:lang w:val="en-US"/>
              </w:rPr>
              <w:t>DKC 4897</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E821A9"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40</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990</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39600</w:t>
            </w:r>
          </w:p>
        </w:tc>
        <w:tc>
          <w:tcPr>
            <w:tcW w:w="1054" w:type="dxa"/>
            <w:tcBorders>
              <w:top w:val="nil"/>
              <w:left w:val="single" w:sz="4" w:space="0" w:color="auto"/>
              <w:bottom w:val="nil"/>
              <w:right w:val="nil"/>
            </w:tcBorders>
            <w:noWrap/>
            <w:vAlign w:val="bottom"/>
            <w:hideMark/>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Porumb</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DKC 4933</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E821A9"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40</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1020</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40800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Porumb</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DKC 4533</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E821A9"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40</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1090</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43600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Porumb</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ES Hattrick</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80261B"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27</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700</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18900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Floarea soarelui</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SY Onestar CLP</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6879FE"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30</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1315</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39450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lastRenderedPageBreak/>
              <w:t>6</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Floarea soarelui</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Sureli HTS</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6879FE"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w:t>
            </w:r>
            <w:r w:rsidR="00EF1900">
              <w:rPr>
                <w:rFonts w:ascii="Times New Roman" w:eastAsia="Calibri" w:hAnsi="Times New Roman" w:cs="Times New Roman"/>
                <w:sz w:val="20"/>
                <w:szCs w:val="24"/>
                <w:lang w:val="en-US"/>
              </w:rPr>
              <w:t>8</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1315</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2</w:t>
            </w:r>
            <w:r w:rsidR="00EF1900" w:rsidRPr="00083F1E">
              <w:rPr>
                <w:rFonts w:ascii="Times New Roman" w:eastAsia="Calibri" w:hAnsi="Times New Roman" w:cs="Times New Roman"/>
                <w:sz w:val="20"/>
                <w:szCs w:val="24"/>
                <w:lang w:val="en-US"/>
              </w:rPr>
              <w:t>3670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7</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Floarea soarelui</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Subaro HTS</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6879FE"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w:t>
            </w:r>
            <w:r w:rsidR="00EF1900">
              <w:rPr>
                <w:rFonts w:ascii="Times New Roman" w:eastAsia="Calibri" w:hAnsi="Times New Roman" w:cs="Times New Roman"/>
                <w:sz w:val="20"/>
                <w:szCs w:val="24"/>
                <w:lang w:val="en-US"/>
              </w:rPr>
              <w:t>8</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1225</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EF1900"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22050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347CCC"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8</w:t>
            </w:r>
          </w:p>
        </w:tc>
        <w:tc>
          <w:tcPr>
            <w:tcW w:w="1562"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Lucernă</w:t>
            </w:r>
          </w:p>
        </w:tc>
        <w:tc>
          <w:tcPr>
            <w:tcW w:w="1827" w:type="dxa"/>
            <w:tcBorders>
              <w:top w:val="single" w:sz="4" w:space="0" w:color="auto"/>
              <w:left w:val="single" w:sz="4" w:space="0" w:color="auto"/>
              <w:bottom w:val="single" w:sz="4" w:space="0" w:color="auto"/>
              <w:right w:val="single" w:sz="4" w:space="0" w:color="auto"/>
            </w:tcBorders>
            <w:noWrap/>
            <w:vAlign w:val="bottom"/>
          </w:tcPr>
          <w:p w:rsidR="00347CCC"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Idylle Boost&amp;Go</w:t>
            </w:r>
          </w:p>
        </w:tc>
        <w:tc>
          <w:tcPr>
            <w:tcW w:w="851" w:type="dxa"/>
            <w:tcBorders>
              <w:top w:val="single" w:sz="4" w:space="0" w:color="auto"/>
              <w:left w:val="single" w:sz="4" w:space="0" w:color="auto"/>
              <w:bottom w:val="single" w:sz="4" w:space="0" w:color="auto"/>
              <w:right w:val="single" w:sz="4" w:space="0" w:color="auto"/>
            </w:tcBorders>
            <w:vAlign w:val="bottom"/>
          </w:tcPr>
          <w:p w:rsidR="00347CCC" w:rsidRPr="00C56730" w:rsidRDefault="00347CCC"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sac</w:t>
            </w:r>
          </w:p>
        </w:tc>
        <w:tc>
          <w:tcPr>
            <w:tcW w:w="670" w:type="dxa"/>
            <w:tcBorders>
              <w:top w:val="single" w:sz="4" w:space="0" w:color="auto"/>
              <w:left w:val="single" w:sz="4" w:space="0" w:color="auto"/>
              <w:bottom w:val="single" w:sz="4" w:space="0" w:color="auto"/>
              <w:right w:val="single" w:sz="4" w:space="0" w:color="auto"/>
            </w:tcBorders>
            <w:noWrap/>
            <w:vAlign w:val="bottom"/>
          </w:tcPr>
          <w:p w:rsidR="00347CCC" w:rsidRPr="00C56730"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18</w:t>
            </w:r>
          </w:p>
        </w:tc>
        <w:tc>
          <w:tcPr>
            <w:tcW w:w="1130"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6879FE"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940</w:t>
            </w:r>
          </w:p>
        </w:tc>
        <w:tc>
          <w:tcPr>
            <w:tcW w:w="1281" w:type="dxa"/>
            <w:tcBorders>
              <w:top w:val="single" w:sz="4" w:space="0" w:color="auto"/>
              <w:left w:val="single" w:sz="4" w:space="0" w:color="auto"/>
              <w:bottom w:val="single" w:sz="4" w:space="0" w:color="auto"/>
              <w:right w:val="single" w:sz="4" w:space="0" w:color="auto"/>
            </w:tcBorders>
            <w:noWrap/>
            <w:vAlign w:val="bottom"/>
          </w:tcPr>
          <w:p w:rsidR="00347CCC" w:rsidRPr="00083F1E" w:rsidRDefault="00D7463D"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1</w:t>
            </w:r>
            <w:r w:rsidR="00EF1900" w:rsidRPr="00083F1E">
              <w:rPr>
                <w:rFonts w:ascii="Times New Roman" w:eastAsia="Calibri" w:hAnsi="Times New Roman" w:cs="Times New Roman"/>
                <w:sz w:val="20"/>
                <w:szCs w:val="24"/>
                <w:lang w:val="en-US"/>
              </w:rPr>
              <w:t>6920</w:t>
            </w:r>
          </w:p>
        </w:tc>
        <w:tc>
          <w:tcPr>
            <w:tcW w:w="1054" w:type="dxa"/>
            <w:tcBorders>
              <w:top w:val="nil"/>
              <w:left w:val="single" w:sz="4" w:space="0" w:color="auto"/>
              <w:bottom w:val="nil"/>
              <w:right w:val="nil"/>
            </w:tcBorders>
            <w:noWrap/>
            <w:vAlign w:val="bottom"/>
          </w:tcPr>
          <w:p w:rsidR="00347CCC" w:rsidRPr="001E16D0" w:rsidRDefault="00347CCC"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9</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Erbicid</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Korvetto</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02454"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w:t>
            </w:r>
            <w:r w:rsidR="00015996">
              <w:rPr>
                <w:rFonts w:ascii="Times New Roman" w:eastAsia="Calibri" w:hAnsi="Times New Roman" w:cs="Times New Roman"/>
                <w:sz w:val="20"/>
                <w:szCs w:val="24"/>
                <w:lang w:val="en-US"/>
              </w:rPr>
              <w:t>70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18500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10</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Erbicid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Cameo Max</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kg</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02454"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w:t>
            </w:r>
            <w:r w:rsidR="00015996">
              <w:rPr>
                <w:rFonts w:ascii="Times New Roman" w:eastAsia="Calibri" w:hAnsi="Times New Roman" w:cs="Times New Roman"/>
                <w:sz w:val="20"/>
                <w:szCs w:val="24"/>
                <w:lang w:val="en-US"/>
              </w:rPr>
              <w:t>700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17000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11</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Erbicid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Galistop</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70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56A6D"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w:t>
            </w:r>
            <w:r w:rsidR="00015996">
              <w:rPr>
                <w:rFonts w:ascii="Times New Roman" w:eastAsia="Calibri" w:hAnsi="Times New Roman" w:cs="Times New Roman"/>
                <w:sz w:val="20"/>
                <w:szCs w:val="24"/>
                <w:lang w:val="en-US"/>
              </w:rPr>
              <w:t>60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11200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12</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Erbicid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Principal Forte</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kg</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75</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700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52500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13</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Erbicid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Pr="00EF1900" w:rsidRDefault="006D1CA5" w:rsidP="00FC1F52">
            <w:pPr>
              <w:spacing w:after="200" w:line="360" w:lineRule="auto"/>
              <w:jc w:val="both"/>
              <w:rPr>
                <w:rFonts w:ascii="Times New Roman" w:eastAsia="Calibri" w:hAnsi="Times New Roman" w:cs="Times New Roman"/>
                <w:sz w:val="20"/>
                <w:szCs w:val="24"/>
                <w:lang w:val="en-US"/>
              </w:rPr>
            </w:pPr>
            <w:r w:rsidRPr="00EF1900">
              <w:rPr>
                <w:rFonts w:ascii="Times New Roman" w:eastAsia="Calibri" w:hAnsi="Times New Roman" w:cs="Times New Roman"/>
                <w:sz w:val="20"/>
                <w:szCs w:val="24"/>
                <w:lang w:val="en-US"/>
              </w:rPr>
              <w:t>Listego</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30646A"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80 </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02454"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w:t>
            </w:r>
            <w:r w:rsidR="00015996">
              <w:rPr>
                <w:rFonts w:ascii="Times New Roman" w:eastAsia="Calibri" w:hAnsi="Times New Roman" w:cs="Times New Roman"/>
                <w:sz w:val="20"/>
                <w:szCs w:val="24"/>
                <w:lang w:val="en-US"/>
              </w:rPr>
              <w:t>50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28000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EF1900"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EF1900"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14</w:t>
            </w:r>
          </w:p>
        </w:tc>
        <w:tc>
          <w:tcPr>
            <w:tcW w:w="1562" w:type="dxa"/>
            <w:tcBorders>
              <w:top w:val="single" w:sz="4" w:space="0" w:color="auto"/>
              <w:left w:val="single" w:sz="4" w:space="0" w:color="auto"/>
              <w:bottom w:val="single" w:sz="4" w:space="0" w:color="auto"/>
              <w:right w:val="single" w:sz="4" w:space="0" w:color="auto"/>
            </w:tcBorders>
            <w:noWrap/>
            <w:vAlign w:val="bottom"/>
          </w:tcPr>
          <w:p w:rsidR="00EF1900"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Erbicid</w:t>
            </w:r>
          </w:p>
        </w:tc>
        <w:tc>
          <w:tcPr>
            <w:tcW w:w="1827" w:type="dxa"/>
            <w:tcBorders>
              <w:top w:val="single" w:sz="4" w:space="0" w:color="auto"/>
              <w:left w:val="single" w:sz="4" w:space="0" w:color="auto"/>
              <w:bottom w:val="single" w:sz="4" w:space="0" w:color="auto"/>
              <w:right w:val="single" w:sz="4" w:space="0" w:color="auto"/>
            </w:tcBorders>
            <w:noWrap/>
            <w:vAlign w:val="bottom"/>
          </w:tcPr>
          <w:p w:rsidR="00002454" w:rsidRPr="00EF1900" w:rsidRDefault="00EF1900" w:rsidP="00FC1F52">
            <w:pPr>
              <w:spacing w:after="200" w:line="360" w:lineRule="auto"/>
              <w:jc w:val="both"/>
              <w:rPr>
                <w:rFonts w:ascii="Times New Roman" w:eastAsia="Calibri" w:hAnsi="Times New Roman" w:cs="Times New Roman"/>
                <w:sz w:val="20"/>
                <w:szCs w:val="24"/>
                <w:lang w:val="en-US"/>
              </w:rPr>
            </w:pPr>
            <w:r w:rsidRPr="00EF1900">
              <w:rPr>
                <w:rFonts w:ascii="Times New Roman" w:eastAsia="Calibri" w:hAnsi="Times New Roman" w:cs="Times New Roman"/>
                <w:sz w:val="20"/>
                <w:szCs w:val="24"/>
                <w:lang w:val="en-US"/>
              </w:rPr>
              <w:t>Fluence</w:t>
            </w:r>
          </w:p>
        </w:tc>
        <w:tc>
          <w:tcPr>
            <w:tcW w:w="851" w:type="dxa"/>
            <w:tcBorders>
              <w:top w:val="single" w:sz="4" w:space="0" w:color="auto"/>
              <w:left w:val="single" w:sz="4" w:space="0" w:color="auto"/>
              <w:bottom w:val="single" w:sz="4" w:space="0" w:color="auto"/>
              <w:right w:val="single" w:sz="4" w:space="0" w:color="auto"/>
            </w:tcBorders>
            <w:vAlign w:val="bottom"/>
          </w:tcPr>
          <w:p w:rsidR="00EF1900"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pachete</w:t>
            </w:r>
          </w:p>
        </w:tc>
        <w:tc>
          <w:tcPr>
            <w:tcW w:w="670" w:type="dxa"/>
            <w:tcBorders>
              <w:top w:val="single" w:sz="4" w:space="0" w:color="auto"/>
              <w:left w:val="single" w:sz="4" w:space="0" w:color="auto"/>
              <w:bottom w:val="single" w:sz="4" w:space="0" w:color="auto"/>
              <w:right w:val="single" w:sz="4" w:space="0" w:color="auto"/>
            </w:tcBorders>
            <w:noWrap/>
            <w:vAlign w:val="bottom"/>
          </w:tcPr>
          <w:p w:rsidR="00EF1900"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w:t>
            </w:r>
          </w:p>
        </w:tc>
        <w:tc>
          <w:tcPr>
            <w:tcW w:w="1130" w:type="dxa"/>
            <w:tcBorders>
              <w:top w:val="single" w:sz="4" w:space="0" w:color="auto"/>
              <w:left w:val="single" w:sz="4" w:space="0" w:color="auto"/>
              <w:bottom w:val="single" w:sz="4" w:space="0" w:color="auto"/>
              <w:right w:val="single" w:sz="4" w:space="0" w:color="auto"/>
            </w:tcBorders>
            <w:noWrap/>
            <w:vAlign w:val="bottom"/>
          </w:tcPr>
          <w:p w:rsidR="00EF1900"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3100</w:t>
            </w:r>
          </w:p>
        </w:tc>
        <w:tc>
          <w:tcPr>
            <w:tcW w:w="1281" w:type="dxa"/>
            <w:tcBorders>
              <w:top w:val="single" w:sz="4" w:space="0" w:color="auto"/>
              <w:left w:val="single" w:sz="4" w:space="0" w:color="auto"/>
              <w:bottom w:val="single" w:sz="4" w:space="0" w:color="auto"/>
              <w:right w:val="single" w:sz="4" w:space="0" w:color="auto"/>
            </w:tcBorders>
            <w:noWrap/>
            <w:vAlign w:val="bottom"/>
          </w:tcPr>
          <w:p w:rsidR="00EF1900"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12400</w:t>
            </w:r>
          </w:p>
        </w:tc>
        <w:tc>
          <w:tcPr>
            <w:tcW w:w="1054" w:type="dxa"/>
            <w:tcBorders>
              <w:top w:val="nil"/>
              <w:left w:val="single" w:sz="4" w:space="0" w:color="auto"/>
              <w:bottom w:val="nil"/>
              <w:right w:val="nil"/>
            </w:tcBorders>
            <w:noWrap/>
            <w:vAlign w:val="bottom"/>
          </w:tcPr>
          <w:p w:rsidR="00EF1900" w:rsidRPr="001E16D0" w:rsidRDefault="00EF1900"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15</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Fungicid</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Sagaris Pro</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002454"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kg</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600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24000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16</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Fungicid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Azoxipro</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250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10000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17</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Fungicid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Retengo </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70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1952EF" w:rsidRDefault="00015996" w:rsidP="00FC1F52">
            <w:pPr>
              <w:spacing w:after="200" w:line="360" w:lineRule="auto"/>
              <w:jc w:val="both"/>
              <w:rPr>
                <w:rFonts w:ascii="Times New Roman" w:eastAsia="Calibri" w:hAnsi="Times New Roman" w:cs="Times New Roman"/>
                <w:color w:val="EE0000"/>
                <w:sz w:val="20"/>
                <w:szCs w:val="24"/>
                <w:lang w:val="en-US"/>
              </w:rPr>
            </w:pPr>
            <w:r>
              <w:rPr>
                <w:rFonts w:ascii="Times New Roman" w:eastAsia="Calibri" w:hAnsi="Times New Roman" w:cs="Times New Roman"/>
                <w:sz w:val="20"/>
                <w:szCs w:val="24"/>
                <w:lang w:val="en-US"/>
              </w:rPr>
              <w:t>270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18900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18</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Insecticid</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Karate Zeon</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45</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350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15750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19</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Foliar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Mikrovit Bor Plus</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litri</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Default="00056A6D"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200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55</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11000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20</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Foliar </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Ferticover Optil</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kg</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765</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C5673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52</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4E4FF2"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39780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6D1CA5"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6D1CA5"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21</w:t>
            </w:r>
          </w:p>
        </w:tc>
        <w:tc>
          <w:tcPr>
            <w:tcW w:w="1562" w:type="dxa"/>
            <w:tcBorders>
              <w:top w:val="single" w:sz="4" w:space="0" w:color="auto"/>
              <w:left w:val="single" w:sz="4" w:space="0" w:color="auto"/>
              <w:bottom w:val="single" w:sz="4" w:space="0" w:color="auto"/>
              <w:right w:val="single" w:sz="4" w:space="0" w:color="auto"/>
            </w:tcBorders>
            <w:noWrap/>
            <w:vAlign w:val="bottom"/>
          </w:tcPr>
          <w:p w:rsidR="006D1CA5" w:rsidRDefault="006D1CA5"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Îngrășăminte</w:t>
            </w:r>
          </w:p>
        </w:tc>
        <w:tc>
          <w:tcPr>
            <w:tcW w:w="1827" w:type="dxa"/>
            <w:tcBorders>
              <w:top w:val="single" w:sz="4" w:space="0" w:color="auto"/>
              <w:left w:val="single" w:sz="4" w:space="0" w:color="auto"/>
              <w:bottom w:val="single" w:sz="4" w:space="0" w:color="auto"/>
              <w:right w:val="single" w:sz="4" w:space="0" w:color="auto"/>
            </w:tcBorders>
            <w:noWrap/>
            <w:vAlign w:val="bottom"/>
          </w:tcPr>
          <w:p w:rsidR="006D1CA5" w:rsidRDefault="00313438"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Eurocereal TOP 42</w:t>
            </w:r>
          </w:p>
        </w:tc>
        <w:tc>
          <w:tcPr>
            <w:tcW w:w="851" w:type="dxa"/>
            <w:tcBorders>
              <w:top w:val="single" w:sz="4" w:space="0" w:color="auto"/>
              <w:left w:val="single" w:sz="4" w:space="0" w:color="auto"/>
              <w:bottom w:val="single" w:sz="4" w:space="0" w:color="auto"/>
              <w:right w:val="single" w:sz="4" w:space="0" w:color="auto"/>
            </w:tcBorders>
            <w:vAlign w:val="bottom"/>
          </w:tcPr>
          <w:p w:rsidR="006D1CA5" w:rsidRDefault="00313438"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tone</w:t>
            </w:r>
          </w:p>
        </w:tc>
        <w:tc>
          <w:tcPr>
            <w:tcW w:w="670" w:type="dxa"/>
            <w:tcBorders>
              <w:top w:val="single" w:sz="4" w:space="0" w:color="auto"/>
              <w:left w:val="single" w:sz="4" w:space="0" w:color="auto"/>
              <w:bottom w:val="single" w:sz="4" w:space="0" w:color="auto"/>
              <w:right w:val="single" w:sz="4" w:space="0" w:color="auto"/>
            </w:tcBorders>
            <w:noWrap/>
            <w:vAlign w:val="bottom"/>
          </w:tcPr>
          <w:p w:rsidR="006D1CA5" w:rsidRPr="00EF1900" w:rsidRDefault="00313438" w:rsidP="00FC1F52">
            <w:pPr>
              <w:spacing w:after="200" w:line="360" w:lineRule="auto"/>
              <w:jc w:val="both"/>
              <w:rPr>
                <w:rFonts w:ascii="Times New Roman" w:eastAsia="Calibri" w:hAnsi="Times New Roman" w:cs="Times New Roman"/>
                <w:sz w:val="20"/>
                <w:szCs w:val="24"/>
                <w:lang w:val="en-US"/>
              </w:rPr>
            </w:pPr>
            <w:r w:rsidRPr="00EF1900">
              <w:rPr>
                <w:rFonts w:ascii="Times New Roman" w:eastAsia="Calibri" w:hAnsi="Times New Roman" w:cs="Times New Roman"/>
                <w:sz w:val="20"/>
                <w:szCs w:val="24"/>
                <w:lang w:val="en-US"/>
              </w:rPr>
              <w:t>60</w:t>
            </w:r>
          </w:p>
        </w:tc>
        <w:tc>
          <w:tcPr>
            <w:tcW w:w="1130" w:type="dxa"/>
            <w:tcBorders>
              <w:top w:val="single" w:sz="4" w:space="0" w:color="auto"/>
              <w:left w:val="single" w:sz="4" w:space="0" w:color="auto"/>
              <w:bottom w:val="single" w:sz="4" w:space="0" w:color="auto"/>
              <w:right w:val="single" w:sz="4" w:space="0" w:color="auto"/>
            </w:tcBorders>
            <w:noWrap/>
            <w:vAlign w:val="bottom"/>
          </w:tcPr>
          <w:p w:rsidR="006D1CA5" w:rsidRPr="00EF190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3800</w:t>
            </w:r>
          </w:p>
        </w:tc>
        <w:tc>
          <w:tcPr>
            <w:tcW w:w="1281" w:type="dxa"/>
            <w:tcBorders>
              <w:top w:val="single" w:sz="4" w:space="0" w:color="auto"/>
              <w:left w:val="single" w:sz="4" w:space="0" w:color="auto"/>
              <w:bottom w:val="single" w:sz="4" w:space="0" w:color="auto"/>
              <w:right w:val="single" w:sz="4" w:space="0" w:color="auto"/>
            </w:tcBorders>
            <w:noWrap/>
            <w:vAlign w:val="bottom"/>
          </w:tcPr>
          <w:p w:rsidR="006D1CA5" w:rsidRPr="00EF1900" w:rsidRDefault="00015996"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228000</w:t>
            </w:r>
          </w:p>
        </w:tc>
        <w:tc>
          <w:tcPr>
            <w:tcW w:w="1054" w:type="dxa"/>
            <w:tcBorders>
              <w:top w:val="nil"/>
              <w:left w:val="single" w:sz="4" w:space="0" w:color="auto"/>
              <w:bottom w:val="nil"/>
              <w:right w:val="nil"/>
            </w:tcBorders>
            <w:noWrap/>
            <w:vAlign w:val="bottom"/>
          </w:tcPr>
          <w:p w:rsidR="006D1CA5" w:rsidRPr="001E16D0" w:rsidRDefault="006D1CA5" w:rsidP="00FC1F52">
            <w:pPr>
              <w:spacing w:after="200" w:line="360" w:lineRule="auto"/>
              <w:jc w:val="both"/>
              <w:rPr>
                <w:rFonts w:ascii="Times New Roman" w:eastAsia="Calibri" w:hAnsi="Times New Roman" w:cs="Times New Roman"/>
                <w:sz w:val="20"/>
                <w:szCs w:val="24"/>
                <w:lang w:val="en-US"/>
              </w:rPr>
            </w:pPr>
          </w:p>
        </w:tc>
      </w:tr>
      <w:tr w:rsidR="00313438" w:rsidRPr="001E16D0" w:rsidTr="00313438">
        <w:trPr>
          <w:trHeight w:val="178"/>
        </w:trPr>
        <w:tc>
          <w:tcPr>
            <w:tcW w:w="688" w:type="dxa"/>
            <w:tcBorders>
              <w:top w:val="single" w:sz="4" w:space="0" w:color="9CC3E6"/>
              <w:left w:val="single" w:sz="4" w:space="0" w:color="9CC3E6"/>
              <w:bottom w:val="single" w:sz="4" w:space="0" w:color="9CC3E6"/>
              <w:right w:val="single" w:sz="4" w:space="0" w:color="auto"/>
            </w:tcBorders>
            <w:noWrap/>
            <w:vAlign w:val="bottom"/>
          </w:tcPr>
          <w:p w:rsidR="00313438" w:rsidRDefault="00EF1900"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22</w:t>
            </w:r>
          </w:p>
        </w:tc>
        <w:tc>
          <w:tcPr>
            <w:tcW w:w="1562" w:type="dxa"/>
            <w:tcBorders>
              <w:top w:val="single" w:sz="4" w:space="0" w:color="auto"/>
              <w:left w:val="single" w:sz="4" w:space="0" w:color="auto"/>
              <w:bottom w:val="single" w:sz="4" w:space="0" w:color="auto"/>
              <w:right w:val="single" w:sz="4" w:space="0" w:color="auto"/>
            </w:tcBorders>
            <w:noWrap/>
            <w:vAlign w:val="bottom"/>
          </w:tcPr>
          <w:p w:rsidR="00313438" w:rsidRDefault="00313438"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Îngrășăminte</w:t>
            </w:r>
          </w:p>
        </w:tc>
        <w:tc>
          <w:tcPr>
            <w:tcW w:w="1827" w:type="dxa"/>
            <w:tcBorders>
              <w:top w:val="single" w:sz="4" w:space="0" w:color="auto"/>
              <w:left w:val="single" w:sz="4" w:space="0" w:color="auto"/>
              <w:bottom w:val="single" w:sz="4" w:space="0" w:color="auto"/>
              <w:right w:val="single" w:sz="4" w:space="0" w:color="auto"/>
            </w:tcBorders>
            <w:noWrap/>
            <w:vAlign w:val="bottom"/>
          </w:tcPr>
          <w:p w:rsidR="00313438" w:rsidRDefault="00313438"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Uree</w:t>
            </w:r>
          </w:p>
        </w:tc>
        <w:tc>
          <w:tcPr>
            <w:tcW w:w="851" w:type="dxa"/>
            <w:tcBorders>
              <w:top w:val="single" w:sz="4" w:space="0" w:color="auto"/>
              <w:left w:val="single" w:sz="4" w:space="0" w:color="auto"/>
              <w:bottom w:val="single" w:sz="4" w:space="0" w:color="auto"/>
              <w:right w:val="single" w:sz="4" w:space="0" w:color="auto"/>
            </w:tcBorders>
            <w:vAlign w:val="bottom"/>
          </w:tcPr>
          <w:p w:rsidR="00313438" w:rsidRDefault="00313438" w:rsidP="00FC1F52">
            <w:pPr>
              <w:spacing w:after="200" w:line="360" w:lineRule="auto"/>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tone</w:t>
            </w:r>
          </w:p>
        </w:tc>
        <w:tc>
          <w:tcPr>
            <w:tcW w:w="670" w:type="dxa"/>
            <w:tcBorders>
              <w:top w:val="single" w:sz="4" w:space="0" w:color="auto"/>
              <w:left w:val="single" w:sz="4" w:space="0" w:color="auto"/>
              <w:bottom w:val="single" w:sz="4" w:space="0" w:color="auto"/>
              <w:right w:val="single" w:sz="4" w:space="0" w:color="auto"/>
            </w:tcBorders>
            <w:noWrap/>
            <w:vAlign w:val="bottom"/>
          </w:tcPr>
          <w:p w:rsidR="00313438" w:rsidRPr="00C32BA9" w:rsidRDefault="00C32BA9" w:rsidP="00FC1F52">
            <w:pPr>
              <w:spacing w:after="200" w:line="360" w:lineRule="auto"/>
              <w:jc w:val="both"/>
              <w:rPr>
                <w:rFonts w:ascii="Times New Roman" w:eastAsia="Calibri" w:hAnsi="Times New Roman" w:cs="Times New Roman"/>
                <w:color w:val="EE0000"/>
                <w:sz w:val="20"/>
                <w:szCs w:val="24"/>
                <w:lang w:val="en-US"/>
              </w:rPr>
            </w:pPr>
            <w:r w:rsidRPr="00EF1900">
              <w:rPr>
                <w:rFonts w:ascii="Times New Roman" w:eastAsia="Calibri" w:hAnsi="Times New Roman" w:cs="Times New Roman"/>
                <w:sz w:val="20"/>
                <w:szCs w:val="24"/>
                <w:lang w:val="en-US"/>
              </w:rPr>
              <w:t>24</w:t>
            </w:r>
          </w:p>
        </w:tc>
        <w:tc>
          <w:tcPr>
            <w:tcW w:w="1130" w:type="dxa"/>
            <w:tcBorders>
              <w:top w:val="single" w:sz="4" w:space="0" w:color="auto"/>
              <w:left w:val="single" w:sz="4" w:space="0" w:color="auto"/>
              <w:bottom w:val="single" w:sz="4" w:space="0" w:color="auto"/>
              <w:right w:val="single" w:sz="4" w:space="0" w:color="auto"/>
            </w:tcBorders>
            <w:noWrap/>
            <w:vAlign w:val="bottom"/>
          </w:tcPr>
          <w:p w:rsidR="00313438" w:rsidRPr="00083F1E" w:rsidRDefault="008877BF"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3600</w:t>
            </w:r>
          </w:p>
        </w:tc>
        <w:tc>
          <w:tcPr>
            <w:tcW w:w="1281" w:type="dxa"/>
            <w:tcBorders>
              <w:top w:val="single" w:sz="4" w:space="0" w:color="auto"/>
              <w:left w:val="single" w:sz="4" w:space="0" w:color="auto"/>
              <w:bottom w:val="single" w:sz="4" w:space="0" w:color="auto"/>
              <w:right w:val="single" w:sz="4" w:space="0" w:color="auto"/>
            </w:tcBorders>
            <w:noWrap/>
            <w:vAlign w:val="bottom"/>
          </w:tcPr>
          <w:p w:rsidR="00313438" w:rsidRPr="00083F1E" w:rsidRDefault="008877BF" w:rsidP="00FC1F52">
            <w:pPr>
              <w:spacing w:after="200" w:line="360" w:lineRule="auto"/>
              <w:jc w:val="both"/>
              <w:rPr>
                <w:rFonts w:ascii="Times New Roman" w:eastAsia="Calibri" w:hAnsi="Times New Roman" w:cs="Times New Roman"/>
                <w:sz w:val="20"/>
                <w:szCs w:val="24"/>
                <w:lang w:val="en-US"/>
              </w:rPr>
            </w:pPr>
            <w:r w:rsidRPr="00083F1E">
              <w:rPr>
                <w:rFonts w:ascii="Times New Roman" w:eastAsia="Calibri" w:hAnsi="Times New Roman" w:cs="Times New Roman"/>
                <w:sz w:val="20"/>
                <w:szCs w:val="24"/>
                <w:lang w:val="en-US"/>
              </w:rPr>
              <w:t>86400</w:t>
            </w:r>
          </w:p>
        </w:tc>
        <w:tc>
          <w:tcPr>
            <w:tcW w:w="1054" w:type="dxa"/>
            <w:tcBorders>
              <w:top w:val="nil"/>
              <w:left w:val="single" w:sz="4" w:space="0" w:color="auto"/>
              <w:bottom w:val="nil"/>
              <w:right w:val="nil"/>
            </w:tcBorders>
            <w:noWrap/>
            <w:vAlign w:val="bottom"/>
          </w:tcPr>
          <w:p w:rsidR="00313438" w:rsidRPr="001E16D0" w:rsidRDefault="00313438" w:rsidP="00FC1F52">
            <w:pPr>
              <w:spacing w:after="200" w:line="360" w:lineRule="auto"/>
              <w:jc w:val="both"/>
              <w:rPr>
                <w:rFonts w:ascii="Times New Roman" w:eastAsia="Calibri" w:hAnsi="Times New Roman" w:cs="Times New Roman"/>
                <w:sz w:val="20"/>
                <w:szCs w:val="24"/>
                <w:lang w:val="en-US"/>
              </w:rPr>
            </w:pPr>
          </w:p>
        </w:tc>
      </w:tr>
    </w:tbl>
    <w:p w:rsidR="00347CCC" w:rsidRDefault="00347CCC" w:rsidP="00347CCC">
      <w:pPr>
        <w:spacing w:after="200" w:line="360" w:lineRule="auto"/>
        <w:ind w:firstLine="709"/>
        <w:jc w:val="both"/>
        <w:rPr>
          <w:rFonts w:ascii="Times New Roman" w:eastAsia="Calibri" w:hAnsi="Times New Roman" w:cs="Times New Roman"/>
          <w:sz w:val="24"/>
          <w:szCs w:val="24"/>
          <w:lang w:val="it-IT"/>
        </w:rPr>
      </w:pPr>
    </w:p>
    <w:p w:rsidR="00347CCC" w:rsidRDefault="00347CCC" w:rsidP="00347CCC">
      <w:pPr>
        <w:spacing w:after="200" w:line="360" w:lineRule="auto"/>
        <w:jc w:val="both"/>
        <w:rPr>
          <w:rFonts w:ascii="Times New Roman" w:eastAsia="Calibri" w:hAnsi="Times New Roman" w:cs="Times New Roman"/>
          <w:b/>
          <w:bCs/>
          <w:sz w:val="24"/>
          <w:szCs w:val="24"/>
          <w:lang w:val="pt-BR"/>
        </w:rPr>
      </w:pPr>
      <w:r w:rsidRPr="001E16D0">
        <w:rPr>
          <w:rFonts w:ascii="Times New Roman" w:eastAsia="Calibri" w:hAnsi="Times New Roman" w:cs="Times New Roman"/>
          <w:b/>
          <w:bCs/>
          <w:sz w:val="24"/>
          <w:szCs w:val="24"/>
          <w:lang w:val="pt-BR"/>
        </w:rPr>
        <w:t xml:space="preserve">Total valoare estimata=  </w:t>
      </w:r>
      <w:r w:rsidR="00083F1E" w:rsidRPr="00083F1E">
        <w:rPr>
          <w:rFonts w:ascii="Times New Roman" w:eastAsia="Calibri" w:hAnsi="Times New Roman" w:cs="Times New Roman"/>
          <w:b/>
          <w:bCs/>
          <w:sz w:val="24"/>
          <w:szCs w:val="24"/>
          <w:lang w:val="pt-BR"/>
        </w:rPr>
        <w:t>818.420</w:t>
      </w:r>
      <w:r w:rsidRPr="00083F1E">
        <w:rPr>
          <w:rFonts w:ascii="Times New Roman" w:eastAsia="Calibri" w:hAnsi="Times New Roman" w:cs="Times New Roman"/>
          <w:b/>
          <w:bCs/>
          <w:sz w:val="24"/>
          <w:szCs w:val="24"/>
          <w:lang w:val="pt-BR"/>
        </w:rPr>
        <w:t xml:space="preserve"> lei</w:t>
      </w:r>
    </w:p>
    <w:p w:rsidR="004E4FF2" w:rsidRDefault="004E4FF2" w:rsidP="00347CCC">
      <w:pPr>
        <w:spacing w:after="200" w:line="360" w:lineRule="auto"/>
        <w:jc w:val="both"/>
        <w:rPr>
          <w:rFonts w:ascii="Times New Roman" w:eastAsia="Calibri" w:hAnsi="Times New Roman" w:cs="Times New Roman"/>
          <w:b/>
          <w:bCs/>
          <w:sz w:val="24"/>
          <w:szCs w:val="24"/>
          <w:lang w:val="pt-BR"/>
        </w:rPr>
      </w:pPr>
    </w:p>
    <w:p w:rsidR="004E4FF2" w:rsidRDefault="004E4FF2" w:rsidP="00347CCC">
      <w:pPr>
        <w:spacing w:after="200" w:line="360" w:lineRule="auto"/>
        <w:jc w:val="both"/>
        <w:rPr>
          <w:rFonts w:ascii="Times New Roman" w:eastAsia="Calibri" w:hAnsi="Times New Roman" w:cs="Times New Roman"/>
          <w:b/>
          <w:bCs/>
          <w:sz w:val="24"/>
          <w:szCs w:val="24"/>
          <w:lang w:val="pt-BR"/>
        </w:rPr>
      </w:pPr>
    </w:p>
    <w:p w:rsidR="004E4FF2" w:rsidRDefault="004E4FF2" w:rsidP="00347CCC">
      <w:pPr>
        <w:spacing w:after="200" w:line="360" w:lineRule="auto"/>
        <w:jc w:val="both"/>
        <w:rPr>
          <w:rFonts w:ascii="Times New Roman" w:eastAsia="Calibri" w:hAnsi="Times New Roman" w:cs="Times New Roman"/>
          <w:b/>
          <w:bCs/>
          <w:sz w:val="24"/>
          <w:szCs w:val="24"/>
          <w:lang w:val="pt-BR"/>
        </w:rPr>
      </w:pPr>
    </w:p>
    <w:p w:rsidR="00752082" w:rsidRDefault="00752082" w:rsidP="00347CCC">
      <w:pPr>
        <w:spacing w:after="200" w:line="360" w:lineRule="auto"/>
        <w:jc w:val="both"/>
        <w:rPr>
          <w:rFonts w:ascii="Times New Roman" w:eastAsia="Calibri" w:hAnsi="Times New Roman" w:cs="Times New Roman"/>
          <w:b/>
          <w:bCs/>
          <w:sz w:val="24"/>
          <w:szCs w:val="24"/>
          <w:lang w:val="pt-BR"/>
        </w:rPr>
      </w:pPr>
    </w:p>
    <w:p w:rsidR="00347CCC" w:rsidRPr="0025754A" w:rsidRDefault="00347CCC" w:rsidP="00347CCC">
      <w:pPr>
        <w:spacing w:after="200" w:line="360" w:lineRule="auto"/>
        <w:jc w:val="both"/>
        <w:rPr>
          <w:rFonts w:ascii="Times New Roman" w:eastAsia="Calibri" w:hAnsi="Times New Roman" w:cs="Times New Roman"/>
          <w:b/>
          <w:bCs/>
          <w:sz w:val="24"/>
          <w:szCs w:val="24"/>
          <w:lang w:val="pt-BR"/>
        </w:rPr>
      </w:pPr>
      <w:r w:rsidRPr="0025754A">
        <w:rPr>
          <w:rFonts w:ascii="Times New Roman" w:eastAsia="Calibri" w:hAnsi="Times New Roman" w:cs="Times New Roman"/>
          <w:b/>
          <w:bCs/>
          <w:sz w:val="24"/>
          <w:szCs w:val="24"/>
          <w:lang w:val="pt-BR"/>
        </w:rPr>
        <w:t xml:space="preserve">CERINŢE TEHNICE </w:t>
      </w:r>
    </w:p>
    <w:tbl>
      <w:tblPr>
        <w:tblW w:w="9573" w:type="dxa"/>
        <w:tblLook w:val="04A0"/>
      </w:tblPr>
      <w:tblGrid>
        <w:gridCol w:w="1668"/>
        <w:gridCol w:w="1275"/>
        <w:gridCol w:w="6630"/>
      </w:tblGrid>
      <w:tr w:rsidR="00347CCC"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47CCC" w:rsidRPr="0025754A" w:rsidRDefault="00313438" w:rsidP="00FC1F52">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lastRenderedPageBreak/>
              <w:t>Porumb</w:t>
            </w:r>
          </w:p>
        </w:tc>
        <w:tc>
          <w:tcPr>
            <w:tcW w:w="1275" w:type="dxa"/>
            <w:tcBorders>
              <w:top w:val="single" w:sz="4" w:space="0" w:color="auto"/>
              <w:left w:val="single" w:sz="4" w:space="0" w:color="auto"/>
              <w:bottom w:val="single" w:sz="4" w:space="0" w:color="auto"/>
              <w:right w:val="single" w:sz="4" w:space="0" w:color="auto"/>
            </w:tcBorders>
            <w:noWrap/>
            <w:vAlign w:val="bottom"/>
          </w:tcPr>
          <w:p w:rsidR="00347CCC" w:rsidRPr="0025754A" w:rsidRDefault="00313438" w:rsidP="00FC1F52">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DKC 4897</w:t>
            </w:r>
          </w:p>
        </w:tc>
        <w:tc>
          <w:tcPr>
            <w:tcW w:w="6630" w:type="dxa"/>
            <w:tcBorders>
              <w:top w:val="single" w:sz="4" w:space="0" w:color="auto"/>
              <w:left w:val="single" w:sz="4" w:space="0" w:color="auto"/>
              <w:bottom w:val="single" w:sz="4" w:space="0" w:color="auto"/>
              <w:right w:val="single" w:sz="4" w:space="0" w:color="auto"/>
            </w:tcBorders>
            <w:vAlign w:val="bottom"/>
          </w:tcPr>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-certificat de calitate din producție 2025</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-semințele să corespundă STAS-urilor în vigoare</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-puritate fizică min 9</w:t>
            </w:r>
            <w:r w:rsidR="00015996">
              <w:rPr>
                <w:rFonts w:ascii="Times New Roman" w:eastAsia="Calibri" w:hAnsi="Times New Roman" w:cs="Times New Roman"/>
                <w:sz w:val="16"/>
                <w:szCs w:val="16"/>
                <w:lang w:val="en-US"/>
              </w:rPr>
              <w:t>2</w:t>
            </w:r>
            <w:r>
              <w:rPr>
                <w:rFonts w:ascii="Times New Roman" w:eastAsia="Calibri" w:hAnsi="Times New Roman" w:cs="Times New Roman"/>
                <w:sz w:val="16"/>
                <w:szCs w:val="16"/>
                <w:lang w:val="en-US"/>
              </w:rPr>
              <w:t>-99%, fără semințe de buruieni sau alte culturi</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-germinare min 98-99/%</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-sămânță tratată</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-transport în condiții care să păstreze integritatea seminței</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-grupa FAO 350-390</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-semi-timpuriu</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-potențial de producție ridicat</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-vigoare foarte bună la răsărire</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foarte bună la secetă și arșiță</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-adaptabilitate foarte bună la condițiile de mediu</w:t>
            </w:r>
          </w:p>
          <w:p w:rsidR="00347CCC" w:rsidRPr="00523979" w:rsidRDefault="00E821A9" w:rsidP="00FC1F52">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-saci de 80.000 boabe/sac</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Porumb</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Pr="00EF1900" w:rsidRDefault="00313438" w:rsidP="0031343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20"/>
                <w:szCs w:val="24"/>
                <w:lang w:val="en-US"/>
              </w:rPr>
              <w:t>DKC 4933</w:t>
            </w:r>
          </w:p>
        </w:tc>
        <w:tc>
          <w:tcPr>
            <w:tcW w:w="6630" w:type="dxa"/>
            <w:tcBorders>
              <w:top w:val="single" w:sz="4" w:space="0" w:color="auto"/>
              <w:left w:val="single" w:sz="4" w:space="0" w:color="auto"/>
              <w:bottom w:val="single" w:sz="4" w:space="0" w:color="auto"/>
              <w:right w:val="single" w:sz="4" w:space="0" w:color="auto"/>
            </w:tcBorders>
            <w:vAlign w:val="bottom"/>
          </w:tcPr>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-certificat de calitate din producție 2025</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-semințele să corespundă STAS-urilor în vigoare</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-puritate fizică min 9</w:t>
            </w:r>
            <w:r w:rsidR="00015996">
              <w:rPr>
                <w:rFonts w:ascii="Times New Roman" w:eastAsia="Calibri" w:hAnsi="Times New Roman" w:cs="Times New Roman"/>
                <w:sz w:val="16"/>
                <w:szCs w:val="16"/>
                <w:lang w:val="en-US"/>
              </w:rPr>
              <w:t>2</w:t>
            </w:r>
            <w:r w:rsidRPr="00EF1900">
              <w:rPr>
                <w:rFonts w:ascii="Times New Roman" w:eastAsia="Calibri" w:hAnsi="Times New Roman" w:cs="Times New Roman"/>
                <w:sz w:val="16"/>
                <w:szCs w:val="16"/>
                <w:lang w:val="en-US"/>
              </w:rPr>
              <w:t>-99%, fără semințe de buruieni sau alte culturi</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-germinare min 98-99/%</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-sămânță tratată</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-transport în condiții care să păstreze integritatea seminței</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-grupa FAO 350-390</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-semi-timpuriu</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-vigoare foarte bună la răsărire</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-toleranță foarte bună la secetă și arșiță</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-adaptabilitate foarte bună la condițiile de mediu</w:t>
            </w:r>
          </w:p>
          <w:p w:rsidR="00313438" w:rsidRPr="00EF1900" w:rsidRDefault="00E821A9" w:rsidP="0031343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-saci de 80.000 boabe/sac</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lastRenderedPageBreak/>
              <w:t>Porumb</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DKC 4533</w:t>
            </w:r>
          </w:p>
        </w:tc>
        <w:tc>
          <w:tcPr>
            <w:tcW w:w="6630" w:type="dxa"/>
            <w:tcBorders>
              <w:top w:val="single" w:sz="4" w:space="0" w:color="auto"/>
              <w:left w:val="single" w:sz="4" w:space="0" w:color="auto"/>
              <w:bottom w:val="single" w:sz="4" w:space="0" w:color="auto"/>
              <w:right w:val="single" w:sz="4" w:space="0" w:color="auto"/>
            </w:tcBorders>
            <w:vAlign w:val="bottom"/>
          </w:tcPr>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-certificat de calitate din producție 2025</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-semințele să corespundă STAS-urilor în vigoare</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-puritate fizică min 9</w:t>
            </w:r>
            <w:r w:rsidR="00015996">
              <w:rPr>
                <w:rFonts w:ascii="Times New Roman" w:eastAsia="Calibri" w:hAnsi="Times New Roman" w:cs="Times New Roman"/>
                <w:sz w:val="16"/>
                <w:szCs w:val="16"/>
                <w:lang w:val="en-US"/>
              </w:rPr>
              <w:t>2</w:t>
            </w:r>
            <w:r>
              <w:rPr>
                <w:rFonts w:ascii="Times New Roman" w:eastAsia="Calibri" w:hAnsi="Times New Roman" w:cs="Times New Roman"/>
                <w:sz w:val="16"/>
                <w:szCs w:val="16"/>
                <w:lang w:val="en-US"/>
              </w:rPr>
              <w:t>-99%, fără semințe de buruieni sau alte culturi</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-germinare min 98-99/%</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-sămânță tratată</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-transport în condiții care să păstreze integritatea seminței</w:t>
            </w:r>
          </w:p>
          <w:p w:rsidR="00052D59" w:rsidRDefault="00052D59" w:rsidP="00052D5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-grupa FAO 350-390</w:t>
            </w:r>
          </w:p>
          <w:p w:rsidR="00052D59" w:rsidRDefault="00052D59" w:rsidP="00052D5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-semi-timpuriu</w:t>
            </w:r>
          </w:p>
          <w:p w:rsidR="00052D59" w:rsidRDefault="00052D59" w:rsidP="00052D5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-vigoare  bună la răsărire</w:t>
            </w:r>
          </w:p>
          <w:p w:rsidR="00052D59" w:rsidRDefault="00052D59" w:rsidP="00052D5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foarte bună la secetă și arșiță</w:t>
            </w:r>
          </w:p>
          <w:p w:rsidR="00052D59" w:rsidRDefault="00052D59" w:rsidP="00052D5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-adaptabilitate foarte bună la condițiile de mediu</w:t>
            </w:r>
          </w:p>
          <w:p w:rsidR="00052D59" w:rsidRDefault="00052D59" w:rsidP="00052D5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-rezistența tulpinii foarte bună</w:t>
            </w:r>
          </w:p>
          <w:p w:rsidR="00313438" w:rsidRPr="0025754A" w:rsidRDefault="00052D5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-saci de 80.000 boabe/sac</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 xml:space="preserve">Porumb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ES Hattrick</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-certificat de calitate din producție 2025</w:t>
            </w:r>
          </w:p>
          <w:p w:rsidR="0080261B" w:rsidRPr="00EF1900" w:rsidRDefault="0080261B" w:rsidP="0031343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80261B" w:rsidRPr="0025754A"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-semințele să corespundă STAS-urilor în vigoare</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-saci de 80.000 boabe/sac</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-puritate fizică min 98-99%, fără semințe de buruieni sau alte culturi</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-germinare min 9</w:t>
            </w:r>
            <w:r w:rsidR="00015996">
              <w:rPr>
                <w:rFonts w:ascii="Times New Roman" w:eastAsia="Calibri" w:hAnsi="Times New Roman" w:cs="Times New Roman"/>
                <w:sz w:val="16"/>
                <w:szCs w:val="16"/>
                <w:lang w:val="en-US"/>
              </w:rPr>
              <w:t>2</w:t>
            </w:r>
            <w:r>
              <w:rPr>
                <w:rFonts w:ascii="Times New Roman" w:eastAsia="Calibri" w:hAnsi="Times New Roman" w:cs="Times New Roman"/>
                <w:sz w:val="16"/>
                <w:szCs w:val="16"/>
                <w:lang w:val="en-US"/>
              </w:rPr>
              <w:t>-99/%</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-sămânță tratată</w:t>
            </w:r>
          </w:p>
          <w:p w:rsidR="0080261B" w:rsidRPr="0080261B" w:rsidRDefault="0080261B"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-transport în condiții care să păstreze integritatea seminței</w:t>
            </w:r>
          </w:p>
          <w:p w:rsidR="0080261B" w:rsidRPr="0025754A" w:rsidRDefault="00313438"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-timpuriu</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-grupa FAO 320-340</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-talia plantei mică</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-vigoare timpurie bună</w:t>
            </w:r>
          </w:p>
          <w:p w:rsidR="0080261B"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-hibrid foarte tolerant la Tăciunele comun și Fusarium</w:t>
            </w:r>
          </w:p>
          <w:p w:rsidR="0080261B" w:rsidRPr="0025754A" w:rsidRDefault="0080261B" w:rsidP="0080261B">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-tip bob dentat</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lastRenderedPageBreak/>
              <w:t>Floarea soarelui</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SY Onestar CLP</w:t>
            </w:r>
          </w:p>
        </w:tc>
        <w:tc>
          <w:tcPr>
            <w:tcW w:w="6630" w:type="dxa"/>
            <w:tcBorders>
              <w:top w:val="single" w:sz="4" w:space="0" w:color="auto"/>
              <w:left w:val="single" w:sz="4" w:space="0" w:color="auto"/>
              <w:bottom w:val="single" w:sz="4" w:space="0" w:color="auto"/>
              <w:right w:val="single" w:sz="4" w:space="0" w:color="auto"/>
            </w:tcBorders>
            <w:vAlign w:val="bottom"/>
          </w:tcPr>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certificatul de calitate din producție 2025</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-semințele să corespundă STAS-urilor în vigoare</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-puritate fizică min 98-99%, fără semințe de buruieni sau alte culturi</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-germinare min 9</w:t>
            </w:r>
            <w:r w:rsidR="00015996">
              <w:rPr>
                <w:rFonts w:ascii="Times New Roman" w:eastAsia="Calibri" w:hAnsi="Times New Roman" w:cs="Times New Roman"/>
                <w:sz w:val="16"/>
                <w:szCs w:val="16"/>
                <w:lang w:val="en-US"/>
              </w:rPr>
              <w:t>2</w:t>
            </w:r>
            <w:r>
              <w:rPr>
                <w:rFonts w:ascii="Times New Roman" w:eastAsia="Calibri" w:hAnsi="Times New Roman" w:cs="Times New Roman"/>
                <w:sz w:val="16"/>
                <w:szCs w:val="16"/>
                <w:lang w:val="en-US"/>
              </w:rPr>
              <w:t>-99/%</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-sămânță tratată</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-transport în condiții care să păstreze integritatea seminței</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-sac de 150.000 boabe/sac</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-semitimpuriu</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-tehnologie Clearfield Plus</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-vigoare bună după răsărit</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la cădere și frângere</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-conținut ridicat de ulei</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ridicată la Orobanche cumana</w:t>
            </w:r>
          </w:p>
          <w:p w:rsidR="00313438" w:rsidRPr="0025754A"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ridicată la mana florii soarelui</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Floarea soarelui</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Sureli HTS</w:t>
            </w:r>
          </w:p>
        </w:tc>
        <w:tc>
          <w:tcPr>
            <w:tcW w:w="6630" w:type="dxa"/>
            <w:tcBorders>
              <w:top w:val="single" w:sz="4" w:space="0" w:color="auto"/>
              <w:left w:val="single" w:sz="4" w:space="0" w:color="auto"/>
              <w:bottom w:val="single" w:sz="4" w:space="0" w:color="auto"/>
              <w:right w:val="single" w:sz="4" w:space="0" w:color="auto"/>
            </w:tcBorders>
            <w:vAlign w:val="bottom"/>
          </w:tcPr>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w:t>
            </w:r>
            <w:r w:rsidRPr="001A298F">
              <w:rPr>
                <w:rFonts w:ascii="Times New Roman" w:eastAsia="Calibri" w:hAnsi="Times New Roman" w:cs="Times New Roman"/>
                <w:sz w:val="16"/>
                <w:szCs w:val="16"/>
                <w:lang w:val="en-US"/>
              </w:rPr>
              <w:t xml:space="preserve"> certificatul de calitate din producție </w:t>
            </w:r>
            <w:r w:rsidRPr="003A7CFF">
              <w:rPr>
                <w:rFonts w:ascii="Times New Roman" w:eastAsia="Calibri" w:hAnsi="Times New Roman" w:cs="Times New Roman"/>
                <w:sz w:val="16"/>
                <w:szCs w:val="16"/>
                <w:lang w:val="en-US"/>
              </w:rPr>
              <w:t>202</w:t>
            </w:r>
            <w:r>
              <w:rPr>
                <w:rFonts w:ascii="Times New Roman" w:eastAsia="Calibri" w:hAnsi="Times New Roman" w:cs="Times New Roman"/>
                <w:sz w:val="16"/>
                <w:szCs w:val="16"/>
                <w:lang w:val="en-US"/>
              </w:rPr>
              <w:t>5</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-semințele să corespundă STAS-urilor în vigoare</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-puritate fizică min 98-99%, fără semințe de buruieni sau alte culturi</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-germinare min 9</w:t>
            </w:r>
            <w:r w:rsidR="00015996">
              <w:rPr>
                <w:rFonts w:ascii="Times New Roman" w:eastAsia="Calibri" w:hAnsi="Times New Roman" w:cs="Times New Roman"/>
                <w:sz w:val="16"/>
                <w:szCs w:val="16"/>
                <w:lang w:val="en-US"/>
              </w:rPr>
              <w:t>2</w:t>
            </w:r>
            <w:r>
              <w:rPr>
                <w:rFonts w:ascii="Times New Roman" w:eastAsia="Calibri" w:hAnsi="Times New Roman" w:cs="Times New Roman"/>
                <w:sz w:val="16"/>
                <w:szCs w:val="16"/>
                <w:lang w:val="en-US"/>
              </w:rPr>
              <w:t>-99/%</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-sămânță tratată</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-transport în condiții care să păstreze integritatea seminței</w:t>
            </w:r>
          </w:p>
          <w:p w:rsidR="00F71B98" w:rsidRDefault="00F71B98" w:rsidP="00F71B9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-sac de 150.000 boabe/sac</w:t>
            </w:r>
          </w:p>
          <w:p w:rsidR="00313438" w:rsidRDefault="00F71B9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-semi-tardiv</w:t>
            </w:r>
          </w:p>
          <w:p w:rsidR="00F71B98" w:rsidRDefault="00F71B9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foarte bună la boli</w:t>
            </w:r>
          </w:p>
          <w:p w:rsidR="00F71B98" w:rsidRDefault="00F71B9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-potențial ridicat de producție chiar și în condiții de secetă</w:t>
            </w:r>
          </w:p>
          <w:p w:rsidR="00F71B98" w:rsidRDefault="00F71B9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-toleranță la toate rasele de mană cunoscute în România și la lupoaie până la rasa F</w:t>
            </w:r>
          </w:p>
          <w:p w:rsidR="00F71B98" w:rsidRDefault="00F71B9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-masa hectolitrică mare la recoltare</w:t>
            </w:r>
          </w:p>
          <w:p w:rsidR="00F71B98" w:rsidRPr="0025754A" w:rsidRDefault="00F71B98" w:rsidP="00313438">
            <w:pPr>
              <w:spacing w:after="200" w:line="360" w:lineRule="auto"/>
              <w:jc w:val="both"/>
              <w:rPr>
                <w:rFonts w:ascii="Times New Roman" w:eastAsia="Calibri" w:hAnsi="Times New Roman" w:cs="Times New Roman"/>
                <w:sz w:val="16"/>
                <w:szCs w:val="16"/>
                <w:lang w:val="en-US"/>
              </w:rPr>
            </w:pPr>
            <w:r w:rsidRPr="00015996">
              <w:rPr>
                <w:rFonts w:ascii="Times New Roman" w:eastAsia="Calibri" w:hAnsi="Times New Roman" w:cs="Times New Roman"/>
                <w:sz w:val="16"/>
                <w:szCs w:val="16"/>
                <w:lang w:val="en-US"/>
              </w:rPr>
              <w:t xml:space="preserve">-tehnologie </w:t>
            </w:r>
            <w:r w:rsidRPr="00015996">
              <w:rPr>
                <w:rFonts w:ascii="Times New Roman" w:eastAsia="Calibri" w:hAnsi="Times New Roman" w:cs="Times New Roman"/>
                <w:sz w:val="16"/>
                <w:szCs w:val="16"/>
              </w:rPr>
              <w:t>pentru erbicidele Fluence</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Pr="00EF1900" w:rsidRDefault="00313438" w:rsidP="0031343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lastRenderedPageBreak/>
              <w:t>Floarea soarelui</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Pr="00EF1900" w:rsidRDefault="00313438" w:rsidP="0031343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20"/>
                <w:szCs w:val="24"/>
                <w:lang w:val="en-US"/>
              </w:rPr>
              <w:t>Subaro HTS</w:t>
            </w:r>
          </w:p>
        </w:tc>
        <w:tc>
          <w:tcPr>
            <w:tcW w:w="6630" w:type="dxa"/>
            <w:tcBorders>
              <w:top w:val="single" w:sz="4" w:space="0" w:color="auto"/>
              <w:left w:val="single" w:sz="4" w:space="0" w:color="auto"/>
              <w:bottom w:val="single" w:sz="4" w:space="0" w:color="auto"/>
              <w:right w:val="single" w:sz="4" w:space="0" w:color="auto"/>
            </w:tcBorders>
            <w:vAlign w:val="bottom"/>
          </w:tcPr>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certificatul de calitate din producție 2025</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-semințele să corespundă STAS-urilor în vigoare</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-puritate fizică min 98-99%, fără semințe de buruieni sau alte culturi</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-germinare min 9</w:t>
            </w:r>
            <w:r w:rsidR="00015996">
              <w:rPr>
                <w:rFonts w:ascii="Times New Roman" w:eastAsia="Calibri" w:hAnsi="Times New Roman" w:cs="Times New Roman"/>
                <w:sz w:val="16"/>
                <w:szCs w:val="16"/>
                <w:lang w:val="en-US"/>
              </w:rPr>
              <w:t>2</w:t>
            </w:r>
            <w:r w:rsidRPr="00EF1900">
              <w:rPr>
                <w:rFonts w:ascii="Times New Roman" w:eastAsia="Calibri" w:hAnsi="Times New Roman" w:cs="Times New Roman"/>
                <w:sz w:val="16"/>
                <w:szCs w:val="16"/>
                <w:lang w:val="en-US"/>
              </w:rPr>
              <w:t>-99/%</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-sămânță tratată</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-transport în condiții care să păstreze integritatea seminței</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-sac de 150.000 boabe/sac</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-semi-tardiv</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-toleranță foarte bună la boli</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-potențial ridicat de producție chiar și în condiții de secetă</w:t>
            </w:r>
          </w:p>
          <w:p w:rsidR="0031343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-toleranță la toate rasele de mană cunoscute</w:t>
            </w:r>
          </w:p>
          <w:p w:rsidR="006879FE" w:rsidRPr="00EF1900" w:rsidRDefault="006879FE"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-vigoare bună cu talie medie-înaltă</w:t>
            </w:r>
          </w:p>
          <w:p w:rsidR="006879FE" w:rsidRPr="00EF1900" w:rsidRDefault="006879FE"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-masa hectolitrică mare la recoltare</w:t>
            </w:r>
          </w:p>
          <w:p w:rsidR="00F71B98" w:rsidRPr="00EF1900" w:rsidRDefault="00F71B98" w:rsidP="00F71B98">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-tehnologie </w:t>
            </w:r>
            <w:r w:rsidRPr="00EF1900">
              <w:rPr>
                <w:rFonts w:ascii="Times New Roman" w:eastAsia="Calibri" w:hAnsi="Times New Roman" w:cs="Times New Roman"/>
                <w:sz w:val="16"/>
                <w:szCs w:val="16"/>
              </w:rPr>
              <w:t>pentru erbicidele Fluence</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Lucernă</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Idylle Boost&amp;Go</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-conținut de proteină foarte ridicat</w:t>
            </w:r>
          </w:p>
          <w:p w:rsidR="00E821A9"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-rezistență foarte mare la Fusarium și nematozi</w:t>
            </w:r>
          </w:p>
          <w:p w:rsidR="00E821A9"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-rezistență foarte mare la cădere</w:t>
            </w:r>
          </w:p>
          <w:p w:rsidR="00E821A9"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-productivitate ridicată</w:t>
            </w:r>
          </w:p>
          <w:p w:rsidR="00E821A9"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-refacere rapidă după fiecare coasă</w:t>
            </w:r>
          </w:p>
          <w:p w:rsidR="00E821A9"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-saci de 25 kg</w:t>
            </w:r>
          </w:p>
          <w:p w:rsidR="00E821A9" w:rsidRDefault="00E821A9" w:rsidP="00E821A9">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-certificat de calitate din producție 2025</w:t>
            </w:r>
          </w:p>
          <w:p w:rsidR="00E821A9" w:rsidRPr="00EF1900" w:rsidRDefault="00E821A9" w:rsidP="00E821A9">
            <w:pPr>
              <w:spacing w:after="200" w:line="360" w:lineRule="auto"/>
              <w:jc w:val="both"/>
              <w:rPr>
                <w:rFonts w:ascii="Times New Roman" w:eastAsia="Calibri" w:hAnsi="Times New Roman" w:cs="Times New Roman"/>
                <w:sz w:val="16"/>
                <w:szCs w:val="16"/>
                <w:lang w:val="en-US"/>
              </w:rPr>
            </w:pPr>
            <w:r w:rsidRPr="00EF1900">
              <w:rPr>
                <w:rFonts w:ascii="Times New Roman" w:eastAsia="Calibri" w:hAnsi="Times New Roman" w:cs="Times New Roman"/>
                <w:sz w:val="16"/>
                <w:szCs w:val="16"/>
                <w:lang w:val="en-US"/>
              </w:rPr>
              <w:t xml:space="preserve">-certificatul de calitate să conțină  toți indicii de calitate </w:t>
            </w:r>
          </w:p>
          <w:p w:rsidR="00E821A9" w:rsidRDefault="00E821A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-semințele să corespundă STAS-urilor în vigoare</w:t>
            </w:r>
          </w:p>
          <w:p w:rsidR="009C69A0" w:rsidRPr="0025754A" w:rsidRDefault="009C69A0"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w:t>
            </w:r>
            <w:r w:rsidRPr="00EF1900">
              <w:rPr>
                <w:rFonts w:ascii="Times New Roman" w:eastAsia="Calibri" w:hAnsi="Times New Roman" w:cs="Times New Roman"/>
                <w:sz w:val="16"/>
                <w:szCs w:val="16"/>
                <w:lang w:val="en-US"/>
              </w:rPr>
              <w:t>germinare min 9</w:t>
            </w:r>
            <w:r>
              <w:rPr>
                <w:rFonts w:ascii="Times New Roman" w:eastAsia="Calibri" w:hAnsi="Times New Roman" w:cs="Times New Roman"/>
                <w:sz w:val="16"/>
                <w:szCs w:val="16"/>
                <w:lang w:val="en-US"/>
              </w:rPr>
              <w:t>2</w:t>
            </w:r>
            <w:r w:rsidRPr="00EF1900">
              <w:rPr>
                <w:rFonts w:ascii="Times New Roman" w:eastAsia="Calibri" w:hAnsi="Times New Roman" w:cs="Times New Roman"/>
                <w:sz w:val="16"/>
                <w:szCs w:val="16"/>
                <w:lang w:val="en-US"/>
              </w:rPr>
              <w:t>-99/%</w:t>
            </w:r>
          </w:p>
        </w:tc>
      </w:tr>
      <w:tr w:rsidR="00313438" w:rsidRPr="0025754A" w:rsidTr="00052D59">
        <w:trPr>
          <w:trHeight w:val="941"/>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Erbicid</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Korvetto</w:t>
            </w:r>
          </w:p>
        </w:tc>
        <w:tc>
          <w:tcPr>
            <w:tcW w:w="6630" w:type="dxa"/>
            <w:tcBorders>
              <w:top w:val="single" w:sz="4" w:space="0" w:color="auto"/>
              <w:left w:val="single" w:sz="4" w:space="0" w:color="auto"/>
              <w:bottom w:val="single" w:sz="4" w:space="0" w:color="auto"/>
              <w:right w:val="single" w:sz="4" w:space="0" w:color="auto"/>
            </w:tcBorders>
            <w:vAlign w:val="bottom"/>
          </w:tcPr>
          <w:p w:rsidR="00052D59" w:rsidRPr="00052D59" w:rsidRDefault="00052D59" w:rsidP="00313438">
            <w:pPr>
              <w:spacing w:after="200" w:line="36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w:t>
            </w:r>
            <w:r w:rsidRPr="00052D59">
              <w:rPr>
                <w:rFonts w:ascii="Times New Roman" w:eastAsia="Calibri" w:hAnsi="Times New Roman" w:cs="Times New Roman"/>
                <w:sz w:val="16"/>
                <w:szCs w:val="16"/>
              </w:rPr>
              <w:t>5 g/l halauxifen-metil + 120 g/l clopiralid</w:t>
            </w:r>
          </w:p>
        </w:tc>
      </w:tr>
      <w:tr w:rsidR="00313438" w:rsidRPr="0025754A" w:rsidTr="00052D59">
        <w:trPr>
          <w:trHeight w:val="982"/>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Erbicid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Cameo Max</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25754A" w:rsidRDefault="00052D59"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rPr>
              <w:t>-</w:t>
            </w:r>
            <w:r w:rsidRPr="00052D59">
              <w:rPr>
                <w:rFonts w:ascii="Times New Roman" w:eastAsia="Calibri" w:hAnsi="Times New Roman" w:cs="Times New Roman"/>
                <w:sz w:val="16"/>
                <w:szCs w:val="16"/>
              </w:rPr>
              <w:t>tifensulfuron-metil 25% + tribenuron-metil 25%</w:t>
            </w:r>
          </w:p>
        </w:tc>
      </w:tr>
      <w:tr w:rsidR="00313438" w:rsidRPr="0025754A" w:rsidTr="00052D59">
        <w:trPr>
          <w:trHeight w:val="983"/>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lastRenderedPageBreak/>
              <w:t xml:space="preserve">Erbicid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Galistop</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052D59" w:rsidRDefault="00052D59" w:rsidP="00313438">
            <w:pPr>
              <w:spacing w:after="200" w:line="360" w:lineRule="auto"/>
              <w:jc w:val="both"/>
              <w:rPr>
                <w:rFonts w:ascii="Times New Roman" w:eastAsia="Calibri" w:hAnsi="Times New Roman" w:cs="Times New Roman"/>
                <w:b/>
                <w:bCs/>
                <w:sz w:val="16"/>
                <w:szCs w:val="16"/>
              </w:rPr>
            </w:pPr>
            <w:r>
              <w:rPr>
                <w:rFonts w:ascii="Times New Roman" w:eastAsia="Calibri" w:hAnsi="Times New Roman" w:cs="Times New Roman"/>
                <w:b/>
                <w:bCs/>
                <w:sz w:val="16"/>
                <w:szCs w:val="16"/>
              </w:rPr>
              <w:t>-</w:t>
            </w:r>
            <w:r w:rsidRPr="00052D59">
              <w:rPr>
                <w:rFonts w:ascii="Times New Roman" w:eastAsia="Calibri" w:hAnsi="Times New Roman" w:cs="Times New Roman"/>
                <w:sz w:val="16"/>
                <w:szCs w:val="16"/>
              </w:rPr>
              <w:t>fluroxipir in concentratie de 200 g/l</w:t>
            </w:r>
          </w:p>
        </w:tc>
      </w:tr>
      <w:tr w:rsidR="00313438" w:rsidRPr="0025754A" w:rsidTr="00052D59">
        <w:trPr>
          <w:trHeight w:val="1275"/>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Erbicid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Principal Forte</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9C69A0" w:rsidRDefault="00052D59" w:rsidP="00313438">
            <w:pPr>
              <w:spacing w:after="200" w:line="360" w:lineRule="auto"/>
              <w:jc w:val="both"/>
              <w:rPr>
                <w:rFonts w:ascii="Times New Roman" w:eastAsia="Calibri" w:hAnsi="Times New Roman" w:cs="Times New Roman"/>
                <w:sz w:val="16"/>
                <w:szCs w:val="16"/>
              </w:rPr>
            </w:pPr>
            <w:r w:rsidRPr="00052D59">
              <w:rPr>
                <w:rFonts w:ascii="Times New Roman" w:eastAsia="Calibri" w:hAnsi="Times New Roman" w:cs="Times New Roman"/>
                <w:sz w:val="16"/>
                <w:szCs w:val="16"/>
              </w:rPr>
              <w:t>62.475 g/kg nicosulfuron + 31.25 g/kg rimsulfuron + 510.42 g/kg dicamba + 31.25 g/kg isoxadifen</w:t>
            </w:r>
          </w:p>
        </w:tc>
      </w:tr>
      <w:tr w:rsidR="00313438" w:rsidRPr="0025754A" w:rsidTr="006765D0">
        <w:trPr>
          <w:trHeight w:val="992"/>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Erbicid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Listego</w:t>
            </w:r>
          </w:p>
        </w:tc>
        <w:tc>
          <w:tcPr>
            <w:tcW w:w="6630" w:type="dxa"/>
            <w:tcBorders>
              <w:top w:val="single" w:sz="4" w:space="0" w:color="auto"/>
              <w:left w:val="single" w:sz="4" w:space="0" w:color="auto"/>
              <w:bottom w:val="single" w:sz="4" w:space="0" w:color="auto"/>
              <w:right w:val="single" w:sz="4" w:space="0" w:color="auto"/>
            </w:tcBorders>
            <w:vAlign w:val="bottom"/>
          </w:tcPr>
          <w:p w:rsidR="006765D0" w:rsidRPr="006765D0" w:rsidRDefault="006765D0" w:rsidP="00313438">
            <w:pPr>
              <w:spacing w:after="200" w:line="36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w:t>
            </w:r>
            <w:r w:rsidRPr="006765D0">
              <w:rPr>
                <w:rFonts w:ascii="Times New Roman" w:eastAsia="Calibri" w:hAnsi="Times New Roman" w:cs="Times New Roman"/>
                <w:sz w:val="16"/>
                <w:szCs w:val="16"/>
              </w:rPr>
              <w:t>40 g/limazamox</w:t>
            </w:r>
          </w:p>
        </w:tc>
      </w:tr>
      <w:tr w:rsidR="00313438" w:rsidRPr="0025754A" w:rsidTr="006765D0">
        <w:trPr>
          <w:trHeight w:val="992"/>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Fungicid</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Sagaris Pro</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25754A" w:rsidRDefault="006765D0"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-boscalid 500 g/kg</w:t>
            </w:r>
          </w:p>
        </w:tc>
      </w:tr>
      <w:tr w:rsidR="00313438" w:rsidRPr="0025754A" w:rsidTr="006765D0">
        <w:trPr>
          <w:trHeight w:val="836"/>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Fungicid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Azoxipro</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25754A" w:rsidRDefault="006765D0"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rPr>
              <w:t>-</w:t>
            </w:r>
            <w:r w:rsidRPr="006765D0">
              <w:rPr>
                <w:rFonts w:ascii="Times New Roman" w:eastAsia="Calibri" w:hAnsi="Times New Roman" w:cs="Times New Roman"/>
                <w:sz w:val="16"/>
                <w:szCs w:val="16"/>
              </w:rPr>
              <w:t>Azoxistrobin 250g/L</w:t>
            </w:r>
          </w:p>
        </w:tc>
      </w:tr>
      <w:tr w:rsidR="00313438" w:rsidRPr="0025754A" w:rsidTr="006765D0">
        <w:trPr>
          <w:trHeight w:val="705"/>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Fungicid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Retengo </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25754A" w:rsidRDefault="006765D0"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w:t>
            </w:r>
            <w:r w:rsidRPr="006765D0">
              <w:rPr>
                <w:rFonts w:ascii="Times New Roman" w:eastAsia="Calibri" w:hAnsi="Times New Roman" w:cs="Times New Roman"/>
                <w:sz w:val="16"/>
                <w:szCs w:val="16"/>
              </w:rPr>
              <w:t>200 g/l Piraclostrobin</w:t>
            </w:r>
          </w:p>
        </w:tc>
      </w:tr>
      <w:tr w:rsidR="00313438" w:rsidRPr="0025754A" w:rsidTr="006765D0">
        <w:trPr>
          <w:trHeight w:val="971"/>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Insecticid</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Karate Zeon</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6765D0" w:rsidRDefault="006765D0" w:rsidP="00313438">
            <w:pPr>
              <w:spacing w:after="200" w:line="360" w:lineRule="auto"/>
              <w:jc w:val="both"/>
              <w:rPr>
                <w:rFonts w:ascii="Times New Roman" w:eastAsia="Calibri" w:hAnsi="Times New Roman" w:cs="Times New Roman"/>
                <w:sz w:val="16"/>
                <w:szCs w:val="16"/>
              </w:rPr>
            </w:pPr>
            <w:r>
              <w:rPr>
                <w:rFonts w:ascii="Times New Roman" w:eastAsia="Calibri" w:hAnsi="Times New Roman" w:cs="Times New Roman"/>
                <w:sz w:val="16"/>
                <w:szCs w:val="16"/>
                <w:lang w:val="en-US"/>
              </w:rPr>
              <w:t>-</w:t>
            </w:r>
            <w:r w:rsidRPr="006765D0">
              <w:rPr>
                <w:rFonts w:ascii="Times New Roman" w:eastAsia="Calibri" w:hAnsi="Times New Roman" w:cs="Times New Roman"/>
                <w:sz w:val="16"/>
                <w:szCs w:val="16"/>
              </w:rPr>
              <w:t>50 g/llambda - cihalotrin</w:t>
            </w:r>
          </w:p>
        </w:tc>
      </w:tr>
      <w:tr w:rsidR="00313438" w:rsidRPr="0025754A" w:rsidTr="006765D0">
        <w:trPr>
          <w:trHeight w:val="999"/>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Foliar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Mikrovit Bor Plus</w:t>
            </w:r>
          </w:p>
        </w:tc>
        <w:tc>
          <w:tcPr>
            <w:tcW w:w="6630" w:type="dxa"/>
            <w:tcBorders>
              <w:top w:val="single" w:sz="4" w:space="0" w:color="auto"/>
              <w:left w:val="single" w:sz="4" w:space="0" w:color="auto"/>
              <w:bottom w:val="single" w:sz="4" w:space="0" w:color="auto"/>
              <w:right w:val="single" w:sz="4" w:space="0" w:color="auto"/>
            </w:tcBorders>
            <w:vAlign w:val="bottom"/>
          </w:tcPr>
          <w:p w:rsidR="00056A6D" w:rsidRPr="009C69A0" w:rsidRDefault="006765D0" w:rsidP="00313438">
            <w:pPr>
              <w:spacing w:after="200" w:line="36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w:t>
            </w:r>
            <w:r w:rsidRPr="006765D0">
              <w:rPr>
                <w:rFonts w:ascii="Times New Roman" w:eastAsia="Calibri" w:hAnsi="Times New Roman" w:cs="Times New Roman"/>
                <w:sz w:val="16"/>
                <w:szCs w:val="16"/>
              </w:rPr>
              <w:t>bor 150 g/l + molibden 5, 5 g/l</w:t>
            </w:r>
          </w:p>
        </w:tc>
      </w:tr>
      <w:tr w:rsidR="00313438" w:rsidRPr="0025754A" w:rsidTr="006765D0">
        <w:trPr>
          <w:trHeight w:val="1113"/>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 xml:space="preserve">Foliar </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Ferticover Optil</w:t>
            </w:r>
          </w:p>
        </w:tc>
        <w:tc>
          <w:tcPr>
            <w:tcW w:w="6630" w:type="dxa"/>
            <w:tcBorders>
              <w:top w:val="single" w:sz="4" w:space="0" w:color="auto"/>
              <w:left w:val="single" w:sz="4" w:space="0" w:color="auto"/>
              <w:bottom w:val="single" w:sz="4" w:space="0" w:color="auto"/>
              <w:right w:val="single" w:sz="4" w:space="0" w:color="auto"/>
            </w:tcBorders>
            <w:vAlign w:val="bottom"/>
          </w:tcPr>
          <w:p w:rsidR="00313438" w:rsidRPr="0025754A" w:rsidRDefault="006765D0"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w:t>
            </w:r>
            <w:r w:rsidRPr="006765D0">
              <w:rPr>
                <w:rFonts w:ascii="Times New Roman" w:eastAsia="Calibri" w:hAnsi="Times New Roman" w:cs="Times New Roman"/>
                <w:sz w:val="16"/>
                <w:szCs w:val="16"/>
              </w:rPr>
              <w:t>NPK 19:19:19 + microelemente (bor, cupru, fier, mangan, zinc)</w:t>
            </w:r>
          </w:p>
        </w:tc>
      </w:tr>
      <w:tr w:rsidR="00313438" w:rsidRPr="0025754A" w:rsidTr="006765D0">
        <w:trPr>
          <w:trHeight w:val="127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Îngrășăminte</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Eurocereal TOP 42</w:t>
            </w:r>
          </w:p>
        </w:tc>
        <w:tc>
          <w:tcPr>
            <w:tcW w:w="6630" w:type="dxa"/>
            <w:tcBorders>
              <w:top w:val="single" w:sz="4" w:space="0" w:color="auto"/>
              <w:left w:val="single" w:sz="4" w:space="0" w:color="auto"/>
              <w:bottom w:val="single" w:sz="4" w:space="0" w:color="auto"/>
              <w:right w:val="single" w:sz="4" w:space="0" w:color="auto"/>
            </w:tcBorders>
            <w:vAlign w:val="bottom"/>
          </w:tcPr>
          <w:p w:rsidR="006765D0" w:rsidRPr="006765D0" w:rsidRDefault="006765D0" w:rsidP="006765D0">
            <w:pPr>
              <w:spacing w:after="200" w:line="360" w:lineRule="auto"/>
              <w:jc w:val="both"/>
              <w:rPr>
                <w:rFonts w:ascii="Times New Roman" w:eastAsia="Calibri" w:hAnsi="Times New Roman" w:cs="Times New Roman"/>
                <w:sz w:val="16"/>
                <w:szCs w:val="16"/>
              </w:rPr>
            </w:pPr>
            <w:r w:rsidRPr="006765D0">
              <w:rPr>
                <w:rFonts w:ascii="Times New Roman" w:eastAsia="Calibri" w:hAnsi="Times New Roman" w:cs="Times New Roman"/>
                <w:sz w:val="16"/>
                <w:szCs w:val="16"/>
              </w:rPr>
              <w:t>-7 N - 21 P2O5 + 12 SO3 + 2 MgO + 0,1 Zn + 0,1 B+0,1 Zn</w:t>
            </w:r>
          </w:p>
          <w:p w:rsidR="00313438" w:rsidRDefault="006765D0" w:rsidP="00313438">
            <w:pPr>
              <w:spacing w:after="200" w:line="360" w:lineRule="auto"/>
              <w:jc w:val="both"/>
              <w:rPr>
                <w:rFonts w:ascii="Times New Roman" w:eastAsia="Calibri" w:hAnsi="Times New Roman" w:cs="Times New Roman"/>
                <w:sz w:val="16"/>
                <w:szCs w:val="16"/>
              </w:rPr>
            </w:pPr>
            <w:r w:rsidRPr="006765D0">
              <w:rPr>
                <w:rFonts w:ascii="Times New Roman" w:eastAsia="Calibri" w:hAnsi="Times New Roman" w:cs="Times New Roman"/>
                <w:sz w:val="16"/>
                <w:szCs w:val="16"/>
              </w:rPr>
              <w:t>-saci de 600 kg</w:t>
            </w:r>
          </w:p>
          <w:p w:rsidR="006765D0" w:rsidRPr="006765D0" w:rsidRDefault="006765D0" w:rsidP="00313438">
            <w:pPr>
              <w:spacing w:after="200" w:line="360" w:lineRule="auto"/>
              <w:jc w:val="both"/>
              <w:rPr>
                <w:rFonts w:ascii="Times New Roman" w:eastAsia="Calibri" w:hAnsi="Times New Roman" w:cs="Times New Roman"/>
                <w:color w:val="FF0000"/>
                <w:sz w:val="16"/>
                <w:szCs w:val="16"/>
              </w:rPr>
            </w:pPr>
            <w:r w:rsidRPr="00EF1900">
              <w:rPr>
                <w:rFonts w:ascii="Times New Roman" w:eastAsia="Calibri" w:hAnsi="Times New Roman" w:cs="Times New Roman"/>
                <w:sz w:val="16"/>
                <w:szCs w:val="16"/>
              </w:rPr>
              <w:t>-țară de origine Austria</w:t>
            </w:r>
          </w:p>
        </w:tc>
      </w:tr>
      <w:tr w:rsidR="00313438" w:rsidRPr="0025754A" w:rsidTr="00FC1F52">
        <w:trPr>
          <w:trHeight w:val="2050"/>
        </w:trPr>
        <w:tc>
          <w:tcPr>
            <w:tcW w:w="1668"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Îngrășăminte</w:t>
            </w:r>
          </w:p>
        </w:tc>
        <w:tc>
          <w:tcPr>
            <w:tcW w:w="1275" w:type="dxa"/>
            <w:tcBorders>
              <w:top w:val="single" w:sz="4" w:space="0" w:color="auto"/>
              <w:left w:val="single" w:sz="4" w:space="0" w:color="auto"/>
              <w:bottom w:val="single" w:sz="4" w:space="0" w:color="auto"/>
              <w:right w:val="single" w:sz="4" w:space="0" w:color="auto"/>
            </w:tcBorders>
            <w:noWrap/>
            <w:vAlign w:val="bottom"/>
          </w:tcPr>
          <w:p w:rsidR="00313438" w:rsidRDefault="00313438" w:rsidP="00313438">
            <w:pPr>
              <w:spacing w:after="200" w:line="360" w:lineRule="auto"/>
              <w:jc w:val="both"/>
              <w:rPr>
                <w:rFonts w:ascii="Times New Roman" w:eastAsia="Calibri" w:hAnsi="Times New Roman" w:cs="Times New Roman"/>
                <w:sz w:val="16"/>
                <w:szCs w:val="16"/>
                <w:lang w:val="en-US"/>
              </w:rPr>
            </w:pPr>
            <w:r>
              <w:rPr>
                <w:rFonts w:ascii="Times New Roman" w:eastAsia="Calibri" w:hAnsi="Times New Roman" w:cs="Times New Roman"/>
                <w:sz w:val="20"/>
                <w:szCs w:val="24"/>
                <w:lang w:val="en-US"/>
              </w:rPr>
              <w:t>Uree</w:t>
            </w:r>
          </w:p>
        </w:tc>
        <w:tc>
          <w:tcPr>
            <w:tcW w:w="6630" w:type="dxa"/>
            <w:tcBorders>
              <w:top w:val="single" w:sz="4" w:space="0" w:color="auto"/>
              <w:left w:val="single" w:sz="4" w:space="0" w:color="auto"/>
              <w:bottom w:val="single" w:sz="4" w:space="0" w:color="auto"/>
              <w:right w:val="single" w:sz="4" w:space="0" w:color="auto"/>
            </w:tcBorders>
            <w:vAlign w:val="bottom"/>
          </w:tcPr>
          <w:p w:rsidR="006765D0" w:rsidRDefault="006765D0" w:rsidP="006765D0">
            <w:pPr>
              <w:rPr>
                <w:rFonts w:cs="Calibri"/>
                <w:sz w:val="16"/>
                <w:szCs w:val="16"/>
              </w:rPr>
            </w:pPr>
            <w:r>
              <w:rPr>
                <w:rFonts w:cs="Calibri"/>
                <w:sz w:val="16"/>
                <w:szCs w:val="16"/>
              </w:rPr>
              <w:t>-granule albe, slab colorate</w:t>
            </w:r>
          </w:p>
          <w:p w:rsidR="006765D0" w:rsidRDefault="006765D0" w:rsidP="006765D0">
            <w:pPr>
              <w:rPr>
                <w:rFonts w:cs="Calibri"/>
                <w:sz w:val="16"/>
                <w:szCs w:val="16"/>
              </w:rPr>
            </w:pPr>
            <w:r>
              <w:rPr>
                <w:rFonts w:cs="Calibri"/>
                <w:sz w:val="16"/>
                <w:szCs w:val="16"/>
              </w:rPr>
              <w:t>-azot total 46%</w:t>
            </w:r>
          </w:p>
          <w:p w:rsidR="006765D0" w:rsidRDefault="006765D0" w:rsidP="006765D0">
            <w:pPr>
              <w:rPr>
                <w:rFonts w:cs="Calibri"/>
                <w:sz w:val="16"/>
                <w:szCs w:val="16"/>
              </w:rPr>
            </w:pPr>
            <w:r>
              <w:rPr>
                <w:rFonts w:cs="Calibri"/>
                <w:sz w:val="16"/>
                <w:szCs w:val="16"/>
              </w:rPr>
              <w:t>-biuret max 1,2%</w:t>
            </w:r>
          </w:p>
          <w:p w:rsidR="006765D0" w:rsidRDefault="006765D0" w:rsidP="006765D0">
            <w:pPr>
              <w:rPr>
                <w:rFonts w:cs="Calibri"/>
                <w:sz w:val="16"/>
                <w:szCs w:val="16"/>
              </w:rPr>
            </w:pPr>
            <w:r>
              <w:rPr>
                <w:rFonts w:cs="Calibri"/>
                <w:sz w:val="16"/>
                <w:szCs w:val="16"/>
              </w:rPr>
              <w:t>-alcalinitate max 0,02%</w:t>
            </w:r>
          </w:p>
          <w:p w:rsidR="006765D0" w:rsidRDefault="006765D0" w:rsidP="006765D0">
            <w:pPr>
              <w:rPr>
                <w:rFonts w:cs="Calibri"/>
                <w:sz w:val="16"/>
                <w:szCs w:val="16"/>
              </w:rPr>
            </w:pPr>
            <w:r>
              <w:rPr>
                <w:rFonts w:cs="Calibri"/>
                <w:sz w:val="16"/>
                <w:szCs w:val="16"/>
              </w:rPr>
              <w:t>-formaldehida max 0,4%</w:t>
            </w:r>
          </w:p>
          <w:p w:rsidR="006765D0" w:rsidRDefault="006765D0" w:rsidP="006765D0">
            <w:pPr>
              <w:rPr>
                <w:rFonts w:cs="Calibri"/>
                <w:sz w:val="16"/>
                <w:szCs w:val="16"/>
              </w:rPr>
            </w:pPr>
            <w:r>
              <w:rPr>
                <w:rFonts w:cs="Calibri"/>
                <w:sz w:val="16"/>
                <w:szCs w:val="16"/>
              </w:rPr>
              <w:t>-continut de apa max 0,3%</w:t>
            </w:r>
          </w:p>
          <w:p w:rsidR="006765D0" w:rsidRDefault="006765D0" w:rsidP="006765D0">
            <w:pPr>
              <w:rPr>
                <w:rFonts w:cs="Calibri"/>
                <w:sz w:val="16"/>
                <w:szCs w:val="16"/>
              </w:rPr>
            </w:pPr>
            <w:r>
              <w:rPr>
                <w:rFonts w:cs="Calibri"/>
                <w:sz w:val="16"/>
                <w:szCs w:val="16"/>
              </w:rPr>
              <w:t>-granulatie 2-5 mm, min 95%</w:t>
            </w:r>
          </w:p>
          <w:p w:rsidR="008877BF" w:rsidRPr="00B86E51" w:rsidRDefault="008877BF" w:rsidP="006765D0">
            <w:pPr>
              <w:rPr>
                <w:rFonts w:cs="Calibri"/>
                <w:sz w:val="16"/>
                <w:szCs w:val="16"/>
              </w:rPr>
            </w:pPr>
            <w:r w:rsidRPr="00B86E51">
              <w:rPr>
                <w:rFonts w:cs="Calibri"/>
                <w:sz w:val="16"/>
                <w:szCs w:val="16"/>
              </w:rPr>
              <w:t>-saci 600 kg;</w:t>
            </w:r>
          </w:p>
          <w:p w:rsidR="00313438" w:rsidRPr="006765D0" w:rsidRDefault="006765D0" w:rsidP="006765D0">
            <w:pPr>
              <w:spacing w:after="200" w:line="360" w:lineRule="auto"/>
              <w:jc w:val="both"/>
              <w:rPr>
                <w:rFonts w:ascii="Times New Roman" w:eastAsia="Calibri" w:hAnsi="Times New Roman" w:cs="Times New Roman"/>
                <w:color w:val="FF0000"/>
                <w:sz w:val="16"/>
                <w:szCs w:val="16"/>
                <w:lang w:val="en-US"/>
              </w:rPr>
            </w:pPr>
            <w:r w:rsidRPr="008877BF">
              <w:rPr>
                <w:rFonts w:cs="Calibri"/>
                <w:sz w:val="16"/>
                <w:szCs w:val="16"/>
              </w:rPr>
              <w:t xml:space="preserve">-țară de origine </w:t>
            </w:r>
            <w:r w:rsidR="008877BF" w:rsidRPr="008877BF">
              <w:rPr>
                <w:rFonts w:cs="Calibri"/>
                <w:sz w:val="16"/>
                <w:szCs w:val="16"/>
              </w:rPr>
              <w:t>Nigeria</w:t>
            </w:r>
          </w:p>
        </w:tc>
      </w:tr>
    </w:tbl>
    <w:p w:rsidR="00347CCC" w:rsidRDefault="00347CCC" w:rsidP="00347CCC">
      <w:pPr>
        <w:spacing w:after="200" w:line="360" w:lineRule="auto"/>
        <w:jc w:val="both"/>
        <w:rPr>
          <w:rFonts w:ascii="Times New Roman" w:eastAsia="Calibri" w:hAnsi="Times New Roman" w:cs="Times New Roman"/>
          <w:sz w:val="24"/>
          <w:szCs w:val="24"/>
          <w:lang w:val="en-US"/>
        </w:rPr>
      </w:pPr>
    </w:p>
    <w:p w:rsidR="00031EA3" w:rsidRDefault="00031EA3" w:rsidP="00031EA3">
      <w:pPr>
        <w:spacing w:after="200" w:line="360" w:lineRule="auto"/>
        <w:ind w:firstLine="708"/>
        <w:jc w:val="both"/>
        <w:rPr>
          <w:rFonts w:ascii="Times New Roman" w:eastAsia="Calibri" w:hAnsi="Times New Roman" w:cs="Times New Roman"/>
          <w:sz w:val="24"/>
          <w:szCs w:val="24"/>
        </w:rPr>
      </w:pPr>
      <w:r w:rsidRPr="00031EA3">
        <w:rPr>
          <w:rFonts w:ascii="Times New Roman" w:eastAsia="Calibri" w:hAnsi="Times New Roman" w:cs="Times New Roman"/>
          <w:sz w:val="24"/>
          <w:szCs w:val="24"/>
        </w:rPr>
        <w:t>Ofertantul va depune, pentru fiecare tip de semințe în parte, fișa tehnică și certificatul de calitate, iar pentru fiecare produs de tip pesticid și îngrășământ va depune fișa de securitate și certificatul de omologare.</w:t>
      </w:r>
    </w:p>
    <w:p w:rsidR="00347CCC" w:rsidRPr="00900D3E" w:rsidRDefault="00347CCC" w:rsidP="00347CCC">
      <w:pPr>
        <w:spacing w:after="200" w:line="360" w:lineRule="auto"/>
        <w:jc w:val="both"/>
        <w:rPr>
          <w:rFonts w:ascii="Times New Roman" w:eastAsia="Calibri" w:hAnsi="Times New Roman" w:cs="Times New Roman"/>
          <w:b/>
          <w:sz w:val="24"/>
          <w:szCs w:val="24"/>
          <w:lang w:val="en-US"/>
        </w:rPr>
      </w:pPr>
      <w:r w:rsidRPr="001E16D0">
        <w:rPr>
          <w:rFonts w:ascii="Times New Roman" w:eastAsia="Calibri" w:hAnsi="Times New Roman" w:cs="Times New Roman"/>
          <w:sz w:val="24"/>
          <w:szCs w:val="24"/>
          <w:lang w:val="en-US"/>
        </w:rPr>
        <w:t>Livrar</w:t>
      </w:r>
      <w:r>
        <w:rPr>
          <w:rFonts w:ascii="Times New Roman" w:eastAsia="Calibri" w:hAnsi="Times New Roman" w:cs="Times New Roman"/>
          <w:sz w:val="24"/>
          <w:szCs w:val="24"/>
          <w:lang w:val="en-US"/>
        </w:rPr>
        <w:t>ea produselor se va face pe bază de comandă de că</w:t>
      </w:r>
      <w:r w:rsidRPr="001E16D0">
        <w:rPr>
          <w:rFonts w:ascii="Times New Roman" w:eastAsia="Calibri" w:hAnsi="Times New Roman" w:cs="Times New Roman"/>
          <w:sz w:val="24"/>
          <w:szCs w:val="24"/>
          <w:lang w:val="en-US"/>
        </w:rPr>
        <w:t>tre furnizorul declarat câstigător, la sed</w:t>
      </w:r>
      <w:r>
        <w:rPr>
          <w:rFonts w:ascii="Times New Roman" w:eastAsia="Calibri" w:hAnsi="Times New Roman" w:cs="Times New Roman"/>
          <w:sz w:val="24"/>
          <w:szCs w:val="24"/>
          <w:lang w:val="en-US"/>
        </w:rPr>
        <w:t>iul beneficiarului SCDCOC POPĂUȚI, î</w:t>
      </w:r>
      <w:r w:rsidRPr="001E16D0">
        <w:rPr>
          <w:rFonts w:ascii="Times New Roman" w:eastAsia="Calibri" w:hAnsi="Times New Roman" w:cs="Times New Roman"/>
          <w:sz w:val="24"/>
          <w:szCs w:val="24"/>
          <w:lang w:val="en-US"/>
        </w:rPr>
        <w:t xml:space="preserve">n termen </w:t>
      </w:r>
      <w:r w:rsidRPr="00900D3E">
        <w:rPr>
          <w:rFonts w:ascii="Times New Roman" w:eastAsia="Calibri" w:hAnsi="Times New Roman" w:cs="Times New Roman"/>
          <w:sz w:val="24"/>
          <w:szCs w:val="24"/>
          <w:lang w:val="en-US"/>
        </w:rPr>
        <w:t>de 24 de ore de la primirea comenzii, cu cheltuiala furnizorului.</w:t>
      </w:r>
    </w:p>
    <w:p w:rsidR="00347CCC" w:rsidRPr="00900D3E" w:rsidRDefault="00347CCC" w:rsidP="00347CCC">
      <w:pPr>
        <w:spacing w:after="200" w:line="360" w:lineRule="auto"/>
        <w:ind w:firstLine="720"/>
        <w:jc w:val="both"/>
        <w:rPr>
          <w:rFonts w:ascii="Times New Roman" w:eastAsia="Calibri" w:hAnsi="Times New Roman" w:cs="Times New Roman"/>
          <w:b/>
          <w:sz w:val="24"/>
          <w:szCs w:val="24"/>
          <w:lang w:val="en-US"/>
        </w:rPr>
      </w:pPr>
      <w:r w:rsidRPr="00900D3E">
        <w:rPr>
          <w:rFonts w:ascii="Times New Roman" w:eastAsia="Calibri" w:hAnsi="Times New Roman" w:cs="Times New Roman"/>
          <w:sz w:val="24"/>
          <w:szCs w:val="24"/>
          <w:lang w:val="en-US"/>
        </w:rPr>
        <w:t>Furnizorul se obligă să depoziteze gratuit produsele până la solicitarea de livrare inițiată de autoritatea contractantă.</w:t>
      </w:r>
    </w:p>
    <w:p w:rsidR="00347CCC" w:rsidRPr="00900D3E" w:rsidRDefault="00347CCC" w:rsidP="00347CCC">
      <w:pPr>
        <w:spacing w:after="200" w:line="360" w:lineRule="auto"/>
        <w:ind w:firstLine="720"/>
        <w:jc w:val="both"/>
        <w:rPr>
          <w:rFonts w:ascii="Times New Roman" w:eastAsia="Calibri" w:hAnsi="Times New Roman" w:cs="Times New Roman"/>
          <w:sz w:val="24"/>
          <w:szCs w:val="24"/>
          <w:lang w:val="en-US"/>
        </w:rPr>
      </w:pPr>
      <w:r w:rsidRPr="00900D3E">
        <w:rPr>
          <w:rFonts w:ascii="Times New Roman" w:eastAsia="Calibri" w:hAnsi="Times New Roman" w:cs="Times New Roman"/>
          <w:sz w:val="24"/>
          <w:szCs w:val="24"/>
          <w:lang w:val="en-US"/>
        </w:rPr>
        <w:t>Furnizorul se obligă să livreze produsele în termen de 24 ore de la primirea comenzii inclusiv cantități limitate în funcție de necesitate.</w:t>
      </w:r>
    </w:p>
    <w:p w:rsidR="00347CCC" w:rsidRPr="00900D3E" w:rsidRDefault="00347CCC" w:rsidP="00347CCC">
      <w:pPr>
        <w:spacing w:after="200" w:line="360" w:lineRule="auto"/>
        <w:ind w:firstLine="720"/>
        <w:jc w:val="both"/>
        <w:rPr>
          <w:rFonts w:ascii="Times New Roman" w:eastAsia="Calibri" w:hAnsi="Times New Roman" w:cs="Times New Roman"/>
          <w:sz w:val="24"/>
          <w:szCs w:val="24"/>
          <w:lang w:val="en-US"/>
        </w:rPr>
      </w:pPr>
      <w:r w:rsidRPr="00900D3E">
        <w:rPr>
          <w:rFonts w:ascii="Times New Roman" w:eastAsia="Calibri" w:hAnsi="Times New Roman" w:cs="Times New Roman"/>
          <w:sz w:val="24"/>
          <w:szCs w:val="24"/>
          <w:lang w:val="en-US"/>
        </w:rPr>
        <w:t>Beneficiarul își rezervă dreptul de a face retur mărfii .</w:t>
      </w:r>
    </w:p>
    <w:p w:rsidR="00347CCC" w:rsidRPr="00900D3E"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pt-BR"/>
        </w:rPr>
      </w:pPr>
      <w:r w:rsidRPr="00900D3E">
        <w:rPr>
          <w:rFonts w:ascii="Times New Roman" w:eastAsia="Calibri" w:hAnsi="Times New Roman" w:cs="Times New Roman"/>
          <w:sz w:val="24"/>
          <w:szCs w:val="24"/>
          <w:lang w:val="pt-BR"/>
        </w:rPr>
        <w:t>produsele trebuie să respecte specificaţiile tehnice solicitate;</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pt-BR"/>
        </w:rPr>
      </w:pPr>
      <w:r w:rsidRPr="00900D3E">
        <w:rPr>
          <w:rFonts w:ascii="Times New Roman" w:eastAsia="Calibri" w:hAnsi="Times New Roman" w:cs="Times New Roman"/>
          <w:sz w:val="24"/>
          <w:szCs w:val="24"/>
          <w:lang w:val="pt-BR"/>
        </w:rPr>
        <w:t xml:space="preserve">produsele vor fi livrare, obligatoriu, în termen de </w:t>
      </w:r>
      <w:r w:rsidRPr="00900D3E">
        <w:rPr>
          <w:rFonts w:ascii="Times New Roman" w:eastAsia="Calibri" w:hAnsi="Times New Roman" w:cs="Times New Roman"/>
          <w:sz w:val="24"/>
          <w:szCs w:val="24"/>
          <w:lang w:val="en-US"/>
        </w:rPr>
        <w:t>24 de ore</w:t>
      </w:r>
      <w:r w:rsidRPr="001E16D0">
        <w:rPr>
          <w:rFonts w:ascii="Times New Roman" w:eastAsia="Calibri" w:hAnsi="Times New Roman" w:cs="Times New Roman"/>
          <w:sz w:val="24"/>
          <w:szCs w:val="24"/>
          <w:lang w:val="pt-BR"/>
        </w:rPr>
        <w:t xml:space="preserve">de la </w:t>
      </w:r>
      <w:r w:rsidRPr="001E16D0">
        <w:rPr>
          <w:rFonts w:ascii="Times New Roman" w:eastAsia="Calibri" w:hAnsi="Times New Roman" w:cs="Times New Roman"/>
          <w:sz w:val="24"/>
          <w:szCs w:val="24"/>
          <w:lang w:val="en-US"/>
        </w:rPr>
        <w:t>primirea comenzii, cu cheltuiala furnizorului</w:t>
      </w:r>
      <w:r w:rsidRPr="001E16D0">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și se va stipula expres în formularul de ofertă termenul de livrare;</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pt-BR"/>
        </w:rPr>
      </w:pPr>
      <w:r w:rsidRPr="001E16D0">
        <w:rPr>
          <w:rFonts w:ascii="Times New Roman" w:eastAsia="Calibri" w:hAnsi="Times New Roman" w:cs="Times New Roman"/>
          <w:sz w:val="24"/>
          <w:szCs w:val="24"/>
          <w:lang w:val="pt-BR"/>
        </w:rPr>
        <w:t>ofertantul va prezenta specificaţiile tehnice astfel încât să se poată demonstra corespondenţa propunerii tehnice cu caietul de sarcini</w:t>
      </w:r>
      <w:r>
        <w:rPr>
          <w:rFonts w:ascii="Times New Roman" w:eastAsia="Calibri" w:hAnsi="Times New Roman" w:cs="Times New Roman"/>
          <w:sz w:val="24"/>
          <w:szCs w:val="24"/>
          <w:lang w:val="pt-BR"/>
        </w:rPr>
        <w:t>;</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pt-BR"/>
        </w:rPr>
      </w:pPr>
      <w:r w:rsidRPr="001E16D0">
        <w:rPr>
          <w:rFonts w:ascii="Times New Roman" w:eastAsia="Calibri" w:hAnsi="Times New Roman" w:cs="Times New Roman"/>
          <w:sz w:val="24"/>
          <w:szCs w:val="24"/>
          <w:lang w:val="pt-BR"/>
        </w:rPr>
        <w:t>transportul cade în sarcina furnizorului, iar contravaloarea lui va fi inclusă în preţul ofertat</w:t>
      </w:r>
      <w:r>
        <w:rPr>
          <w:rFonts w:ascii="Times New Roman" w:eastAsia="Calibri" w:hAnsi="Times New Roman" w:cs="Times New Roman"/>
          <w:sz w:val="24"/>
          <w:szCs w:val="24"/>
          <w:lang w:val="pt-BR"/>
        </w:rPr>
        <w:t>;</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pt-BR"/>
        </w:rPr>
      </w:pPr>
      <w:r w:rsidRPr="001E16D0">
        <w:rPr>
          <w:rFonts w:ascii="Times New Roman" w:eastAsia="Calibri" w:hAnsi="Times New Roman" w:cs="Times New Roman"/>
          <w:sz w:val="24"/>
          <w:szCs w:val="24"/>
          <w:lang w:val="pt-BR"/>
        </w:rPr>
        <w:t>preţul de achiziţie al produsului, prevăzut în ofertă, are caracter ferm şi nu se modifică pe du</w:t>
      </w:r>
      <w:r>
        <w:rPr>
          <w:rFonts w:ascii="Times New Roman" w:eastAsia="Calibri" w:hAnsi="Times New Roman" w:cs="Times New Roman"/>
          <w:sz w:val="24"/>
          <w:szCs w:val="24"/>
          <w:lang w:val="pt-BR"/>
        </w:rPr>
        <w:t>rata valabilităţii contractului;</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pt-BR"/>
        </w:rPr>
        <w:t xml:space="preserve">achiziţia produsului menţionat se va face, conform criteriului </w:t>
      </w:r>
      <w:r w:rsidRPr="001E16D0">
        <w:rPr>
          <w:rFonts w:ascii="Times New Roman" w:eastAsia="Calibri" w:hAnsi="Times New Roman" w:cs="Times New Roman"/>
          <w:bCs/>
          <w:sz w:val="24"/>
          <w:szCs w:val="24"/>
          <w:lang w:val="pt-BR"/>
        </w:rPr>
        <w:t>“Preţul cel mai scăzut”</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fr-FR"/>
        </w:rPr>
        <w:t>termen de gar</w:t>
      </w:r>
      <w:r>
        <w:rPr>
          <w:rFonts w:ascii="Times New Roman" w:eastAsia="Calibri" w:hAnsi="Times New Roman" w:cs="Times New Roman"/>
          <w:sz w:val="24"/>
          <w:szCs w:val="24"/>
          <w:lang w:val="fr-FR"/>
        </w:rPr>
        <w:t>anţie: cel oferit de producător ;</w:t>
      </w:r>
    </w:p>
    <w:p w:rsidR="00347CCC" w:rsidRPr="001E16D0" w:rsidRDefault="00347CCC" w:rsidP="00347CCC">
      <w:pPr>
        <w:numPr>
          <w:ilvl w:val="0"/>
          <w:numId w:val="1"/>
        </w:numPr>
        <w:autoSpaceDN w:val="0"/>
        <w:spacing w:after="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fr-FR"/>
        </w:rPr>
        <w:t xml:space="preserve">nu se vor accepta produse cu termenul de valabilitate </w:t>
      </w:r>
      <w:r>
        <w:rPr>
          <w:rFonts w:ascii="Times New Roman" w:eastAsia="Calibri" w:hAnsi="Times New Roman" w:cs="Times New Roman"/>
          <w:sz w:val="24"/>
          <w:szCs w:val="24"/>
          <w:lang w:val="fr-FR"/>
        </w:rPr>
        <w:t>expirat ;</w:t>
      </w:r>
    </w:p>
    <w:p w:rsidR="00347CCC" w:rsidRPr="001E16D0" w:rsidRDefault="00347CCC" w:rsidP="00347CCC">
      <w:pPr>
        <w:numPr>
          <w:ilvl w:val="0"/>
          <w:numId w:val="1"/>
        </w:numPr>
        <w:tabs>
          <w:tab w:val="left" w:pos="3465"/>
        </w:tabs>
        <w:autoSpaceDN w:val="0"/>
        <w:spacing w:after="0" w:line="360" w:lineRule="auto"/>
        <w:jc w:val="both"/>
        <w:rPr>
          <w:rFonts w:ascii="Times New Roman" w:eastAsia="Calibri" w:hAnsi="Times New Roman" w:cs="Times New Roman"/>
          <w:sz w:val="24"/>
          <w:szCs w:val="24"/>
          <w:lang w:val="pt-BR"/>
        </w:rPr>
      </w:pPr>
      <w:r w:rsidRPr="001E16D0">
        <w:rPr>
          <w:rFonts w:ascii="Times New Roman" w:eastAsia="Calibri" w:hAnsi="Times New Roman" w:cs="Times New Roman"/>
          <w:sz w:val="24"/>
          <w:szCs w:val="24"/>
          <w:lang w:val="pt-BR"/>
        </w:rPr>
        <w:t>nu se acceptă produse cu ambalaj nesigilat</w:t>
      </w:r>
      <w:r>
        <w:rPr>
          <w:rFonts w:ascii="Times New Roman" w:eastAsia="Calibri" w:hAnsi="Times New Roman" w:cs="Times New Roman"/>
          <w:sz w:val="24"/>
          <w:szCs w:val="24"/>
          <w:lang w:val="pt-BR"/>
        </w:rPr>
        <w:t>, care sunt umezite</w:t>
      </w:r>
      <w:r w:rsidRPr="001E16D0">
        <w:rPr>
          <w:rFonts w:ascii="Times New Roman" w:eastAsia="Calibri" w:hAnsi="Times New Roman" w:cs="Times New Roman"/>
          <w:sz w:val="24"/>
          <w:szCs w:val="24"/>
          <w:lang w:val="pt-BR"/>
        </w:rPr>
        <w:t>, depreciate şi care nu pot fi administrate mecanic.</w:t>
      </w:r>
    </w:p>
    <w:p w:rsidR="00347CCC" w:rsidRPr="001E16D0" w:rsidRDefault="00347CCC" w:rsidP="00347CCC">
      <w:pPr>
        <w:spacing w:after="200" w:line="360" w:lineRule="auto"/>
        <w:jc w:val="both"/>
        <w:rPr>
          <w:rFonts w:ascii="Times New Roman" w:eastAsia="Calibri" w:hAnsi="Times New Roman" w:cs="Times New Roman"/>
          <w:b/>
          <w:sz w:val="24"/>
          <w:szCs w:val="24"/>
          <w:lang w:val="fr-FR"/>
        </w:rPr>
      </w:pPr>
    </w:p>
    <w:p w:rsidR="00347CCC" w:rsidRPr="001E16D0" w:rsidRDefault="00347CCC" w:rsidP="00347CCC">
      <w:pPr>
        <w:spacing w:after="200" w:line="360" w:lineRule="auto"/>
        <w:jc w:val="both"/>
        <w:rPr>
          <w:rFonts w:ascii="Times New Roman" w:eastAsia="Calibri" w:hAnsi="Times New Roman" w:cs="Times New Roman"/>
          <w:b/>
          <w:sz w:val="24"/>
          <w:szCs w:val="24"/>
          <w:lang w:val="fr-FR"/>
        </w:rPr>
      </w:pPr>
      <w:r w:rsidRPr="001E16D0">
        <w:rPr>
          <w:rFonts w:ascii="Times New Roman" w:eastAsia="Calibri" w:hAnsi="Times New Roman" w:cs="Times New Roman"/>
          <w:b/>
          <w:sz w:val="24"/>
          <w:szCs w:val="24"/>
          <w:lang w:val="fr-FR"/>
        </w:rPr>
        <w:t>Receptia si proba:</w:t>
      </w:r>
    </w:p>
    <w:p w:rsidR="00347CCC" w:rsidRPr="001E16D0" w:rsidRDefault="00347CCC" w:rsidP="00347CCC">
      <w:pPr>
        <w:spacing w:after="20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b/>
          <w:sz w:val="24"/>
          <w:szCs w:val="24"/>
          <w:lang w:val="fr-FR"/>
        </w:rPr>
        <w:lastRenderedPageBreak/>
        <w:tab/>
      </w:r>
      <w:r>
        <w:rPr>
          <w:rFonts w:ascii="Times New Roman" w:eastAsia="Calibri" w:hAnsi="Times New Roman" w:cs="Times New Roman"/>
          <w:sz w:val="24"/>
          <w:szCs w:val="24"/>
          <w:lang w:val="fr-FR"/>
        </w:rPr>
        <w:t>Receptia cantității și calității mărfii se va face de către reprezentanții unităț</w:t>
      </w:r>
      <w:r w:rsidRPr="001E16D0">
        <w:rPr>
          <w:rFonts w:ascii="Times New Roman" w:eastAsia="Calibri" w:hAnsi="Times New Roman" w:cs="Times New Roman"/>
          <w:sz w:val="24"/>
          <w:szCs w:val="24"/>
          <w:lang w:val="fr-FR"/>
        </w:rPr>
        <w:t xml:space="preserve">ii achizitoare, </w:t>
      </w:r>
      <w:r>
        <w:rPr>
          <w:rFonts w:ascii="Times New Roman" w:eastAsia="Calibri" w:hAnsi="Times New Roman" w:cs="Times New Roman"/>
          <w:sz w:val="24"/>
          <w:szCs w:val="24"/>
          <w:lang w:val="fr-FR"/>
        </w:rPr>
        <w:t>SCDCOC POPĂUȚI, în prezenț</w:t>
      </w:r>
      <w:r w:rsidRPr="001E16D0">
        <w:rPr>
          <w:rFonts w:ascii="Times New Roman" w:eastAsia="Calibri" w:hAnsi="Times New Roman" w:cs="Times New Roman"/>
          <w:sz w:val="24"/>
          <w:szCs w:val="24"/>
          <w:lang w:val="fr-FR"/>
        </w:rPr>
        <w:t>a delegatulu</w:t>
      </w:r>
      <w:r>
        <w:rPr>
          <w:rFonts w:ascii="Times New Roman" w:eastAsia="Calibri" w:hAnsi="Times New Roman" w:cs="Times New Roman"/>
          <w:sz w:val="24"/>
          <w:szCs w:val="24"/>
          <w:lang w:val="fr-FR"/>
        </w:rPr>
        <w:t>i ofertantului, la sediul unităț</w:t>
      </w:r>
      <w:r w:rsidRPr="001E16D0">
        <w:rPr>
          <w:rFonts w:ascii="Times New Roman" w:eastAsia="Calibri" w:hAnsi="Times New Roman" w:cs="Times New Roman"/>
          <w:sz w:val="24"/>
          <w:szCs w:val="24"/>
          <w:lang w:val="fr-FR"/>
        </w:rPr>
        <w:t>ii noastre.</w:t>
      </w:r>
    </w:p>
    <w:p w:rsidR="00031EA3" w:rsidRDefault="00347CCC" w:rsidP="00347CCC">
      <w:pPr>
        <w:spacing w:after="20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fr-FR"/>
        </w:rPr>
        <w:tab/>
      </w:r>
      <w:r>
        <w:rPr>
          <w:rFonts w:ascii="Times New Roman" w:eastAsia="Calibri" w:hAnsi="Times New Roman" w:cs="Times New Roman"/>
          <w:sz w:val="24"/>
          <w:szCs w:val="24"/>
          <w:lang w:val="fr-FR"/>
        </w:rPr>
        <w:t>Produsele vor fi însoțite de certificat de calitate, în care se vor menționa indicii de calitate ș</w:t>
      </w:r>
      <w:r w:rsidRPr="001E16D0">
        <w:rPr>
          <w:rFonts w:ascii="Times New Roman" w:eastAsia="Calibri" w:hAnsi="Times New Roman" w:cs="Times New Roman"/>
          <w:sz w:val="24"/>
          <w:szCs w:val="24"/>
          <w:lang w:val="fr-FR"/>
        </w:rPr>
        <w:t>i termenul de valabilitate</w:t>
      </w:r>
      <w:r w:rsidR="00031EA3">
        <w:rPr>
          <w:rFonts w:ascii="Times New Roman" w:eastAsia="Calibri" w:hAnsi="Times New Roman" w:cs="Times New Roman"/>
          <w:sz w:val="24"/>
          <w:szCs w:val="24"/>
          <w:lang w:val="fr-FR"/>
        </w:rPr>
        <w:t xml:space="preserve"> pentru semințe</w:t>
      </w:r>
      <w:r w:rsidRPr="001E16D0">
        <w:rPr>
          <w:rFonts w:ascii="Times New Roman" w:eastAsia="Calibri" w:hAnsi="Times New Roman" w:cs="Times New Roman"/>
          <w:sz w:val="24"/>
          <w:szCs w:val="24"/>
          <w:lang w:val="fr-FR"/>
        </w:rPr>
        <w:t xml:space="preserve">. </w:t>
      </w:r>
    </w:p>
    <w:p w:rsidR="00031EA3" w:rsidRPr="00F71B98" w:rsidRDefault="00031EA3" w:rsidP="00347CCC">
      <w:pPr>
        <w:spacing w:after="200" w:line="360" w:lineRule="auto"/>
        <w:jc w:val="both"/>
        <w:rPr>
          <w:rFonts w:ascii="Times New Roman" w:eastAsia="Calibri" w:hAnsi="Times New Roman" w:cs="Times New Roman"/>
          <w:sz w:val="24"/>
          <w:szCs w:val="24"/>
          <w:lang w:val="fr-FR"/>
        </w:rPr>
      </w:pPr>
      <w:r w:rsidRPr="00F71B98">
        <w:rPr>
          <w:rFonts w:ascii="Times New Roman" w:eastAsia="Calibri" w:hAnsi="Times New Roman" w:cs="Times New Roman"/>
          <w:sz w:val="24"/>
          <w:szCs w:val="24"/>
          <w:lang w:val="fr-FR"/>
        </w:rPr>
        <w:t>Produsele vor fi însoțite de certificat de omologare pentru pesticide și îngrășăminte</w:t>
      </w:r>
      <w:r w:rsidR="00F71B98" w:rsidRPr="00F71B98">
        <w:rPr>
          <w:rFonts w:ascii="Times New Roman" w:eastAsia="Calibri" w:hAnsi="Times New Roman" w:cs="Times New Roman"/>
          <w:sz w:val="24"/>
          <w:szCs w:val="24"/>
          <w:lang w:val="fr-FR"/>
        </w:rPr>
        <w:t xml:space="preserve">. </w:t>
      </w:r>
    </w:p>
    <w:p w:rsidR="00347CCC" w:rsidRPr="001E16D0" w:rsidRDefault="00347CCC" w:rsidP="00347CCC">
      <w:pPr>
        <w:spacing w:after="20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Î</w:t>
      </w:r>
      <w:r w:rsidRPr="001E16D0">
        <w:rPr>
          <w:rFonts w:ascii="Times New Roman" w:eastAsia="Calibri" w:hAnsi="Times New Roman" w:cs="Times New Roman"/>
          <w:sz w:val="24"/>
          <w:szCs w:val="24"/>
          <w:lang w:val="en-GB"/>
        </w:rPr>
        <w:t>n cazul viciilor as</w:t>
      </w:r>
      <w:r>
        <w:rPr>
          <w:rFonts w:ascii="Times New Roman" w:eastAsia="Calibri" w:hAnsi="Times New Roman" w:cs="Times New Roman"/>
          <w:sz w:val="24"/>
          <w:szCs w:val="24"/>
          <w:lang w:val="en-GB"/>
        </w:rPr>
        <w:t>cunse, acestea vor fi sesizate în scris ofertantului după probe ș</w:t>
      </w:r>
      <w:r w:rsidRPr="001E16D0">
        <w:rPr>
          <w:rFonts w:ascii="Times New Roman" w:eastAsia="Calibri" w:hAnsi="Times New Roman" w:cs="Times New Roman"/>
          <w:sz w:val="24"/>
          <w:szCs w:val="24"/>
          <w:lang w:val="en-GB"/>
        </w:rPr>
        <w:t>i analize.</w:t>
      </w:r>
    </w:p>
    <w:p w:rsidR="00347CCC" w:rsidRPr="001E16D0" w:rsidRDefault="00347CCC" w:rsidP="00347CCC">
      <w:pPr>
        <w:spacing w:after="200" w:line="360" w:lineRule="auto"/>
        <w:jc w:val="both"/>
        <w:rPr>
          <w:rFonts w:ascii="Times New Roman" w:eastAsia="Calibri" w:hAnsi="Times New Roman" w:cs="Times New Roman"/>
          <w:b/>
          <w:sz w:val="24"/>
          <w:szCs w:val="24"/>
          <w:lang w:val="fr-FR"/>
        </w:rPr>
      </w:pPr>
      <w:r w:rsidRPr="001E16D0">
        <w:rPr>
          <w:rFonts w:ascii="Times New Roman" w:eastAsia="Calibri" w:hAnsi="Times New Roman" w:cs="Times New Roman"/>
          <w:b/>
          <w:sz w:val="24"/>
          <w:szCs w:val="24"/>
          <w:lang w:val="fr-FR"/>
        </w:rPr>
        <w:t>Expediere, transport, ambalare, marcare, etichetare.</w:t>
      </w:r>
    </w:p>
    <w:p w:rsidR="00347CCC" w:rsidRPr="001E16D0" w:rsidRDefault="00347CCC" w:rsidP="00347CCC">
      <w:pPr>
        <w:spacing w:after="20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b/>
          <w:sz w:val="24"/>
          <w:szCs w:val="24"/>
          <w:lang w:val="fr-FR"/>
        </w:rPr>
        <w:tab/>
      </w:r>
      <w:r w:rsidRPr="001E16D0">
        <w:rPr>
          <w:rFonts w:ascii="Times New Roman" w:eastAsia="Calibri" w:hAnsi="Times New Roman" w:cs="Times New Roman"/>
          <w:sz w:val="24"/>
          <w:szCs w:val="24"/>
          <w:lang w:val="fr-FR"/>
        </w:rPr>
        <w:t xml:space="preserve">Expedierea </w:t>
      </w:r>
      <w:r w:rsidRPr="001E16D0">
        <w:rPr>
          <w:rFonts w:ascii="Times New Roman" w:eastAsia="Calibri" w:hAnsi="Times New Roman" w:cs="Times New Roman"/>
          <w:sz w:val="24"/>
          <w:szCs w:val="24"/>
          <w:lang w:val="pt-BR"/>
        </w:rPr>
        <w:t xml:space="preserve">produselor se va efectua, in termen </w:t>
      </w:r>
      <w:r w:rsidRPr="00900D3E">
        <w:rPr>
          <w:rFonts w:ascii="Times New Roman" w:eastAsia="Calibri" w:hAnsi="Times New Roman" w:cs="Times New Roman"/>
          <w:sz w:val="24"/>
          <w:szCs w:val="24"/>
          <w:lang w:val="pt-BR"/>
        </w:rPr>
        <w:t xml:space="preserve">de </w:t>
      </w:r>
      <w:r w:rsidRPr="00900D3E">
        <w:rPr>
          <w:rFonts w:ascii="Times New Roman" w:eastAsia="Calibri" w:hAnsi="Times New Roman" w:cs="Times New Roman"/>
          <w:sz w:val="24"/>
          <w:szCs w:val="24"/>
          <w:lang w:val="en-US"/>
        </w:rPr>
        <w:t>24 de ore</w:t>
      </w:r>
      <w:r w:rsidRPr="001E16D0">
        <w:rPr>
          <w:rFonts w:ascii="Times New Roman" w:eastAsia="Calibri" w:hAnsi="Times New Roman" w:cs="Times New Roman"/>
          <w:sz w:val="24"/>
          <w:szCs w:val="24"/>
          <w:lang w:val="pt-BR"/>
        </w:rPr>
        <w:t xml:space="preserve">de la </w:t>
      </w:r>
      <w:r w:rsidRPr="001E16D0">
        <w:rPr>
          <w:rFonts w:ascii="Times New Roman" w:eastAsia="Calibri" w:hAnsi="Times New Roman" w:cs="Times New Roman"/>
          <w:sz w:val="24"/>
          <w:szCs w:val="24"/>
          <w:lang w:val="en-US"/>
        </w:rPr>
        <w:t>primirea comenzii, cu cheltuiala furnizorului</w:t>
      </w:r>
      <w:r w:rsidRPr="001E16D0">
        <w:rPr>
          <w:rFonts w:ascii="Times New Roman" w:eastAsia="Calibri" w:hAnsi="Times New Roman" w:cs="Times New Roman"/>
          <w:sz w:val="24"/>
          <w:szCs w:val="24"/>
          <w:lang w:val="fr-FR"/>
        </w:rPr>
        <w:t>.</w:t>
      </w:r>
    </w:p>
    <w:p w:rsidR="00347CCC" w:rsidRPr="001E16D0" w:rsidRDefault="00347CCC" w:rsidP="00347CCC">
      <w:pPr>
        <w:spacing w:after="120" w:line="36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ab/>
        <w:t>Unitatea contractantă nu posedă</w:t>
      </w:r>
      <w:r w:rsidRPr="001E16D0">
        <w:rPr>
          <w:rFonts w:ascii="Times New Roman" w:eastAsia="Calibri" w:hAnsi="Times New Roman" w:cs="Times New Roman"/>
          <w:sz w:val="24"/>
          <w:szCs w:val="24"/>
          <w:lang w:val="fr-FR"/>
        </w:rPr>
        <w:t xml:space="preserve"> mijloace de tran</w:t>
      </w:r>
      <w:r>
        <w:rPr>
          <w:rFonts w:ascii="Times New Roman" w:eastAsia="Calibri" w:hAnsi="Times New Roman" w:cs="Times New Roman"/>
          <w:sz w:val="24"/>
          <w:szCs w:val="24"/>
          <w:lang w:val="fr-FR"/>
        </w:rPr>
        <w:t>sport atestate conform legilor în vigoare, urmând ca transportul să</w:t>
      </w:r>
      <w:r w:rsidRPr="001E16D0">
        <w:rPr>
          <w:rFonts w:ascii="Times New Roman" w:eastAsia="Calibri" w:hAnsi="Times New Roman" w:cs="Times New Roman"/>
          <w:sz w:val="24"/>
          <w:szCs w:val="24"/>
          <w:lang w:val="fr-FR"/>
        </w:rPr>
        <w:t xml:space="preserve"> se fac</w:t>
      </w:r>
      <w:r>
        <w:rPr>
          <w:rFonts w:ascii="Times New Roman" w:eastAsia="Calibri" w:hAnsi="Times New Roman" w:cs="Times New Roman"/>
          <w:sz w:val="24"/>
          <w:szCs w:val="24"/>
          <w:lang w:val="fr-FR"/>
        </w:rPr>
        <w:t>ăde că</w:t>
      </w:r>
      <w:r w:rsidRPr="001E16D0">
        <w:rPr>
          <w:rFonts w:ascii="Times New Roman" w:eastAsia="Calibri" w:hAnsi="Times New Roman" w:cs="Times New Roman"/>
          <w:sz w:val="24"/>
          <w:szCs w:val="24"/>
          <w:lang w:val="fr-FR"/>
        </w:rPr>
        <w:t>tre furnizor fără modi</w:t>
      </w:r>
      <w:r>
        <w:rPr>
          <w:rFonts w:ascii="Times New Roman" w:eastAsia="Calibri" w:hAnsi="Times New Roman" w:cs="Times New Roman"/>
          <w:sz w:val="24"/>
          <w:szCs w:val="24"/>
          <w:lang w:val="fr-FR"/>
        </w:rPr>
        <w:t>ficarea preţului contractului, în funcți</w:t>
      </w:r>
      <w:r w:rsidRPr="001E16D0">
        <w:rPr>
          <w:rFonts w:ascii="Times New Roman" w:eastAsia="Calibri" w:hAnsi="Times New Roman" w:cs="Times New Roman"/>
          <w:sz w:val="24"/>
          <w:szCs w:val="24"/>
          <w:lang w:val="fr-FR"/>
        </w:rPr>
        <w:t>e de graficul de livrare stabilit.</w:t>
      </w:r>
    </w:p>
    <w:p w:rsidR="00347CCC" w:rsidRPr="001E16D0" w:rsidRDefault="00347CCC" w:rsidP="00347CCC">
      <w:pPr>
        <w:spacing w:after="200" w:line="360" w:lineRule="auto"/>
        <w:jc w:val="both"/>
        <w:rPr>
          <w:rFonts w:ascii="Times New Roman" w:eastAsia="Calibri" w:hAnsi="Times New Roman" w:cs="Times New Roman"/>
          <w:sz w:val="24"/>
          <w:szCs w:val="24"/>
          <w:lang w:val="en-US"/>
        </w:rPr>
      </w:pPr>
      <w:r w:rsidRPr="001E16D0">
        <w:rPr>
          <w:rFonts w:ascii="Times New Roman" w:eastAsia="Calibri" w:hAnsi="Times New Roman" w:cs="Times New Roman"/>
          <w:sz w:val="24"/>
          <w:szCs w:val="24"/>
          <w:lang w:val="fr-FR"/>
        </w:rPr>
        <w:tab/>
      </w:r>
      <w:r>
        <w:rPr>
          <w:rFonts w:ascii="Times New Roman" w:eastAsia="Calibri" w:hAnsi="Times New Roman" w:cs="Times New Roman"/>
          <w:sz w:val="24"/>
          <w:szCs w:val="24"/>
          <w:lang w:val="en-US"/>
        </w:rPr>
        <w:t>Produsele vor fi ambalate în ambalajele unității producă</w:t>
      </w:r>
      <w:r w:rsidRPr="001E16D0">
        <w:rPr>
          <w:rFonts w:ascii="Times New Roman" w:eastAsia="Calibri" w:hAnsi="Times New Roman" w:cs="Times New Roman"/>
          <w:sz w:val="24"/>
          <w:szCs w:val="24"/>
          <w:lang w:val="en-US"/>
        </w:rPr>
        <w:t>to</w:t>
      </w:r>
      <w:r>
        <w:rPr>
          <w:rFonts w:ascii="Times New Roman" w:eastAsia="Calibri" w:hAnsi="Times New Roman" w:cs="Times New Roman"/>
          <w:sz w:val="24"/>
          <w:szCs w:val="24"/>
          <w:lang w:val="en-US"/>
        </w:rPr>
        <w:t>a</w:t>
      </w:r>
      <w:r w:rsidRPr="001E16D0">
        <w:rPr>
          <w:rFonts w:ascii="Times New Roman" w:eastAsia="Calibri" w:hAnsi="Times New Roman" w:cs="Times New Roman"/>
          <w:sz w:val="24"/>
          <w:szCs w:val="24"/>
          <w:lang w:val="en-US"/>
        </w:rPr>
        <w:t>re .</w:t>
      </w:r>
    </w:p>
    <w:p w:rsidR="00347CCC" w:rsidRPr="00184A07" w:rsidRDefault="00347CCC" w:rsidP="00184A07">
      <w:pPr>
        <w:spacing w:after="200" w:line="360" w:lineRule="auto"/>
        <w:jc w:val="both"/>
        <w:rPr>
          <w:rFonts w:ascii="Times New Roman" w:eastAsia="Calibri" w:hAnsi="Times New Roman" w:cs="Times New Roman"/>
          <w:b/>
          <w:bCs/>
          <w:sz w:val="24"/>
          <w:szCs w:val="24"/>
          <w:lang w:val="fr-FR"/>
        </w:rPr>
      </w:pPr>
      <w:r>
        <w:rPr>
          <w:rFonts w:ascii="Times New Roman" w:eastAsia="Calibri" w:hAnsi="Times New Roman" w:cs="Times New Roman"/>
          <w:sz w:val="24"/>
          <w:szCs w:val="24"/>
          <w:lang w:val="fr-FR"/>
        </w:rPr>
        <w:t>Se vor achiziț</w:t>
      </w:r>
      <w:r w:rsidRPr="001E16D0">
        <w:rPr>
          <w:rFonts w:ascii="Times New Roman" w:eastAsia="Calibri" w:hAnsi="Times New Roman" w:cs="Times New Roman"/>
          <w:sz w:val="24"/>
          <w:szCs w:val="24"/>
          <w:lang w:val="fr-FR"/>
        </w:rPr>
        <w:t>iona nu</w:t>
      </w:r>
      <w:r>
        <w:rPr>
          <w:rFonts w:ascii="Times New Roman" w:eastAsia="Calibri" w:hAnsi="Times New Roman" w:cs="Times New Roman"/>
          <w:sz w:val="24"/>
          <w:szCs w:val="24"/>
          <w:lang w:val="fr-FR"/>
        </w:rPr>
        <w:t>mai produse fabricate de producători care respectă cerinț</w:t>
      </w:r>
      <w:r w:rsidRPr="001E16D0">
        <w:rPr>
          <w:rFonts w:ascii="Times New Roman" w:eastAsia="Calibri" w:hAnsi="Times New Roman" w:cs="Times New Roman"/>
          <w:sz w:val="24"/>
          <w:szCs w:val="24"/>
          <w:lang w:val="fr-FR"/>
        </w:rPr>
        <w:t xml:space="preserve">ele C.E.    </w:t>
      </w:r>
    </w:p>
    <w:p w:rsidR="00347CCC" w:rsidRPr="001E16D0" w:rsidRDefault="00347CCC" w:rsidP="00347CCC">
      <w:pPr>
        <w:spacing w:after="0" w:line="36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Modalitati de plată</w:t>
      </w:r>
      <w:r w:rsidRPr="001E16D0">
        <w:rPr>
          <w:rFonts w:ascii="Times New Roman" w:eastAsia="Times New Roman" w:hAnsi="Times New Roman" w:cs="Times New Roman"/>
          <w:b/>
          <w:bCs/>
          <w:sz w:val="24"/>
          <w:szCs w:val="24"/>
          <w:lang w:val="it-IT"/>
        </w:rPr>
        <w:t>:</w:t>
      </w:r>
    </w:p>
    <w:p w:rsidR="00347CCC" w:rsidRPr="001E16D0" w:rsidRDefault="00347CCC" w:rsidP="00347CCC">
      <w:pPr>
        <w:spacing w:after="200" w:line="360" w:lineRule="auto"/>
        <w:jc w:val="both"/>
        <w:rPr>
          <w:rFonts w:ascii="Times New Roman" w:eastAsia="Calibri" w:hAnsi="Times New Roman" w:cs="Times New Roman"/>
          <w:sz w:val="24"/>
          <w:szCs w:val="24"/>
          <w:lang w:val="it-IT"/>
        </w:rPr>
      </w:pPr>
      <w:r w:rsidRPr="001E16D0">
        <w:rPr>
          <w:rFonts w:ascii="Times New Roman" w:eastAsia="Calibri" w:hAnsi="Times New Roman" w:cs="Times New Roman"/>
          <w:b/>
          <w:sz w:val="24"/>
          <w:szCs w:val="24"/>
          <w:lang w:val="it-IT"/>
        </w:rPr>
        <w:tab/>
      </w:r>
      <w:r w:rsidRPr="001E16D0">
        <w:rPr>
          <w:rFonts w:ascii="Times New Roman" w:eastAsia="Calibri" w:hAnsi="Times New Roman" w:cs="Times New Roman"/>
          <w:sz w:val="24"/>
          <w:szCs w:val="24"/>
          <w:lang w:val="it-IT"/>
        </w:rPr>
        <w:t>Plata se va face in baza urmatoarelor documente:</w:t>
      </w:r>
    </w:p>
    <w:p w:rsidR="00347CCC" w:rsidRPr="001E16D0" w:rsidRDefault="00347CCC" w:rsidP="00347CCC">
      <w:pPr>
        <w:spacing w:after="20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it-IT"/>
        </w:rPr>
        <w:tab/>
      </w:r>
      <w:r w:rsidRPr="001E16D0">
        <w:rPr>
          <w:rFonts w:ascii="Times New Roman" w:eastAsia="Calibri" w:hAnsi="Times New Roman" w:cs="Times New Roman"/>
          <w:sz w:val="24"/>
          <w:szCs w:val="24"/>
          <w:lang w:val="it-IT"/>
        </w:rPr>
        <w:tab/>
      </w:r>
      <w:r w:rsidRPr="001E16D0">
        <w:rPr>
          <w:rFonts w:ascii="Times New Roman" w:eastAsia="Calibri" w:hAnsi="Times New Roman" w:cs="Times New Roman"/>
          <w:sz w:val="24"/>
          <w:szCs w:val="24"/>
          <w:lang w:val="fr-FR"/>
        </w:rPr>
        <w:t>-facturii si avizului de expeditie in original;</w:t>
      </w:r>
    </w:p>
    <w:p w:rsidR="00347CCC" w:rsidRPr="00031EA3" w:rsidRDefault="00347CCC" w:rsidP="00347CCC">
      <w:pPr>
        <w:spacing w:after="200" w:line="360" w:lineRule="auto"/>
        <w:jc w:val="both"/>
        <w:rPr>
          <w:rFonts w:ascii="Times New Roman" w:eastAsia="Calibri" w:hAnsi="Times New Roman" w:cs="Times New Roman"/>
          <w:color w:val="FF0000"/>
          <w:sz w:val="24"/>
          <w:szCs w:val="24"/>
          <w:lang w:val="fr-FR"/>
        </w:rPr>
      </w:pPr>
      <w:r w:rsidRPr="001E16D0">
        <w:rPr>
          <w:rFonts w:ascii="Times New Roman" w:eastAsia="Calibri" w:hAnsi="Times New Roman" w:cs="Times New Roman"/>
          <w:sz w:val="24"/>
          <w:szCs w:val="24"/>
          <w:lang w:val="fr-FR"/>
        </w:rPr>
        <w:tab/>
      </w:r>
      <w:r w:rsidRPr="001E16D0">
        <w:rPr>
          <w:rFonts w:ascii="Times New Roman" w:eastAsia="Calibri" w:hAnsi="Times New Roman" w:cs="Times New Roman"/>
          <w:sz w:val="24"/>
          <w:szCs w:val="24"/>
          <w:lang w:val="fr-FR"/>
        </w:rPr>
        <w:tab/>
      </w:r>
      <w:r w:rsidRPr="006F2D5F">
        <w:rPr>
          <w:rFonts w:ascii="Times New Roman" w:eastAsia="Calibri" w:hAnsi="Times New Roman" w:cs="Times New Roman"/>
          <w:sz w:val="24"/>
          <w:szCs w:val="24"/>
          <w:lang w:val="fr-FR"/>
        </w:rPr>
        <w:t>-certificatului de calitate;</w:t>
      </w:r>
    </w:p>
    <w:p w:rsidR="00347CCC" w:rsidRPr="001E16D0" w:rsidRDefault="00347CCC" w:rsidP="00347CCC">
      <w:pPr>
        <w:spacing w:after="200" w:line="360" w:lineRule="auto"/>
        <w:jc w:val="both"/>
        <w:rPr>
          <w:rFonts w:ascii="Times New Roman" w:eastAsia="Calibri" w:hAnsi="Times New Roman" w:cs="Times New Roman"/>
          <w:sz w:val="24"/>
          <w:szCs w:val="24"/>
          <w:lang w:val="fr-FR"/>
        </w:rPr>
      </w:pPr>
      <w:r w:rsidRPr="001E16D0">
        <w:rPr>
          <w:rFonts w:ascii="Times New Roman" w:eastAsia="Calibri" w:hAnsi="Times New Roman" w:cs="Times New Roman"/>
          <w:sz w:val="24"/>
          <w:szCs w:val="24"/>
          <w:lang w:val="fr-FR"/>
        </w:rPr>
        <w:tab/>
      </w:r>
      <w:r w:rsidRPr="001E16D0">
        <w:rPr>
          <w:rFonts w:ascii="Times New Roman" w:eastAsia="Calibri" w:hAnsi="Times New Roman" w:cs="Times New Roman"/>
          <w:sz w:val="24"/>
          <w:szCs w:val="24"/>
          <w:lang w:val="fr-FR"/>
        </w:rPr>
        <w:tab/>
        <w:t>-procesului-verbal de receptie;</w:t>
      </w:r>
    </w:p>
    <w:p w:rsidR="00347CCC" w:rsidRPr="00900D3E" w:rsidRDefault="00347CCC" w:rsidP="00347CCC">
      <w:pPr>
        <w:spacing w:after="0" w:line="360" w:lineRule="auto"/>
        <w:jc w:val="both"/>
        <w:rPr>
          <w:rFonts w:ascii="Times New Roman" w:eastAsia="Times New Roman" w:hAnsi="Times New Roman" w:cs="Times New Roman"/>
          <w:bCs/>
          <w:sz w:val="24"/>
          <w:szCs w:val="24"/>
          <w:lang w:val="fr-FR"/>
        </w:rPr>
      </w:pPr>
      <w:r w:rsidRPr="00900D3E">
        <w:rPr>
          <w:rFonts w:ascii="Times New Roman" w:eastAsia="Times New Roman" w:hAnsi="Times New Roman" w:cs="Times New Roman"/>
          <w:bCs/>
          <w:sz w:val="24"/>
          <w:szCs w:val="24"/>
          <w:lang w:val="fr-FR"/>
        </w:rPr>
        <w:t>Termenul de plată este de 60 zile din momentul recepției mărfii.</w:t>
      </w:r>
    </w:p>
    <w:p w:rsidR="00347CCC" w:rsidRPr="001E16D0" w:rsidRDefault="00347CCC" w:rsidP="00347CCC">
      <w:pPr>
        <w:spacing w:after="0" w:line="360" w:lineRule="auto"/>
        <w:jc w:val="both"/>
        <w:rPr>
          <w:rFonts w:ascii="Times New Roman" w:eastAsia="Times New Roman" w:hAnsi="Times New Roman" w:cs="Times New Roman"/>
          <w:b/>
          <w:bCs/>
          <w:sz w:val="24"/>
          <w:szCs w:val="24"/>
          <w:lang w:val="fr-FR"/>
        </w:rPr>
      </w:pPr>
    </w:p>
    <w:p w:rsidR="00347CCC" w:rsidRPr="001E16D0" w:rsidRDefault="00347CCC" w:rsidP="00347CCC">
      <w:pPr>
        <w:spacing w:after="0" w:line="360" w:lineRule="auto"/>
        <w:jc w:val="both"/>
        <w:rPr>
          <w:rFonts w:ascii="Times New Roman" w:eastAsia="Times New Roman" w:hAnsi="Times New Roman" w:cs="Times New Roman"/>
          <w:b/>
          <w:bCs/>
          <w:sz w:val="24"/>
          <w:szCs w:val="24"/>
          <w:lang w:val="fr-FR"/>
        </w:rPr>
      </w:pPr>
      <w:r w:rsidRPr="001E16D0">
        <w:rPr>
          <w:rFonts w:ascii="Times New Roman" w:eastAsia="Times New Roman" w:hAnsi="Times New Roman" w:cs="Times New Roman"/>
          <w:b/>
          <w:bCs/>
          <w:sz w:val="24"/>
          <w:szCs w:val="24"/>
          <w:lang w:val="fr-FR"/>
        </w:rPr>
        <w:t xml:space="preserve">Alte proceduri </w:t>
      </w:r>
      <w:r>
        <w:rPr>
          <w:rFonts w:ascii="Times New Roman" w:eastAsia="Times New Roman" w:hAnsi="Times New Roman" w:cs="Times New Roman"/>
          <w:b/>
          <w:bCs/>
          <w:sz w:val="24"/>
          <w:szCs w:val="24"/>
          <w:lang w:val="fr-FR"/>
        </w:rPr>
        <w:t>legale de sancț</w:t>
      </w:r>
      <w:r w:rsidRPr="001E16D0">
        <w:rPr>
          <w:rFonts w:ascii="Times New Roman" w:eastAsia="Times New Roman" w:hAnsi="Times New Roman" w:cs="Times New Roman"/>
          <w:b/>
          <w:bCs/>
          <w:sz w:val="24"/>
          <w:szCs w:val="24"/>
          <w:lang w:val="fr-FR"/>
        </w:rPr>
        <w:t>iuni:</w:t>
      </w:r>
    </w:p>
    <w:p w:rsidR="00347CCC" w:rsidRPr="001E16D0" w:rsidRDefault="00347CCC" w:rsidP="00347CCC">
      <w:pPr>
        <w:spacing w:after="200" w:line="360" w:lineRule="auto"/>
        <w:jc w:val="both"/>
        <w:rPr>
          <w:rFonts w:ascii="Times New Roman" w:eastAsia="Calibri" w:hAnsi="Times New Roman" w:cs="Times New Roman"/>
          <w:sz w:val="24"/>
          <w:szCs w:val="24"/>
          <w:lang w:val="it-IT"/>
        </w:rPr>
      </w:pPr>
      <w:r w:rsidRPr="001E16D0">
        <w:rPr>
          <w:rFonts w:ascii="Times New Roman" w:eastAsia="Calibri" w:hAnsi="Times New Roman" w:cs="Times New Roman"/>
          <w:b/>
          <w:sz w:val="24"/>
          <w:szCs w:val="24"/>
          <w:lang w:val="fr-FR"/>
        </w:rPr>
        <w:tab/>
      </w:r>
      <w:r>
        <w:rPr>
          <w:rFonts w:ascii="Times New Roman" w:eastAsia="Calibri" w:hAnsi="Times New Roman" w:cs="Times New Roman"/>
          <w:sz w:val="24"/>
          <w:szCs w:val="24"/>
          <w:lang w:val="it-IT"/>
        </w:rPr>
        <w:t>Pentru nerespectarea la timp și în bune condiții, precum exonerarea de răspundere în cazuri de forță majoră, vor fi prevăzute penalități î</w:t>
      </w:r>
      <w:r w:rsidRPr="001E16D0">
        <w:rPr>
          <w:rFonts w:ascii="Times New Roman" w:eastAsia="Calibri" w:hAnsi="Times New Roman" w:cs="Times New Roman"/>
          <w:sz w:val="24"/>
          <w:szCs w:val="24"/>
          <w:lang w:val="it-IT"/>
        </w:rPr>
        <w:t xml:space="preserve">n </w:t>
      </w:r>
      <w:r>
        <w:rPr>
          <w:rFonts w:ascii="Times New Roman" w:eastAsia="Calibri" w:hAnsi="Times New Roman" w:cs="Times New Roman"/>
          <w:sz w:val="24"/>
          <w:szCs w:val="24"/>
          <w:lang w:val="it-IT"/>
        </w:rPr>
        <w:t xml:space="preserve">clauzele contractului de achiziție care se semnează </w:t>
      </w:r>
      <w:r w:rsidRPr="001E16D0">
        <w:rPr>
          <w:rFonts w:ascii="Times New Roman" w:eastAsia="Calibri" w:hAnsi="Times New Roman" w:cs="Times New Roman"/>
          <w:sz w:val="24"/>
          <w:szCs w:val="24"/>
          <w:lang w:val="it-IT"/>
        </w:rPr>
        <w:t>ulterior.</w:t>
      </w:r>
    </w:p>
    <w:p w:rsidR="00347CCC" w:rsidRPr="001E16D0" w:rsidRDefault="00347CCC" w:rsidP="00347CCC">
      <w:pPr>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Șef Bază Experimentală Vegetală</w:t>
      </w:r>
      <w:r w:rsidRPr="001E16D0">
        <w:rPr>
          <w:rFonts w:ascii="Times New Roman" w:eastAsia="Calibri" w:hAnsi="Times New Roman" w:cs="Times New Roman"/>
          <w:sz w:val="24"/>
          <w:szCs w:val="24"/>
          <w:lang w:val="en-US"/>
        </w:rPr>
        <w:t>,</w:t>
      </w:r>
    </w:p>
    <w:p w:rsidR="002B1288" w:rsidRDefault="00347CCC">
      <w:r w:rsidRPr="001E16D0">
        <w:rPr>
          <w:rFonts w:ascii="Times New Roman" w:eastAsia="Calibri" w:hAnsi="Times New Roman" w:cs="Times New Roman"/>
          <w:sz w:val="24"/>
          <w:szCs w:val="24"/>
          <w:lang w:val="en-US"/>
        </w:rPr>
        <w:lastRenderedPageBreak/>
        <w:t xml:space="preserve"> Ing. Nechifor Bogdan-Ioan</w:t>
      </w:r>
    </w:p>
    <w:sectPr w:rsidR="002B1288" w:rsidSect="00D77C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FE3"/>
    <w:multiLevelType w:val="hybridMultilevel"/>
    <w:tmpl w:val="F87AE84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51E437E"/>
    <w:multiLevelType w:val="multilevel"/>
    <w:tmpl w:val="F94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7CCC"/>
    <w:rsid w:val="00002454"/>
    <w:rsid w:val="00015996"/>
    <w:rsid w:val="00021858"/>
    <w:rsid w:val="00031EA3"/>
    <w:rsid w:val="00052D59"/>
    <w:rsid w:val="00056A6D"/>
    <w:rsid w:val="00083F1E"/>
    <w:rsid w:val="00184A07"/>
    <w:rsid w:val="001952EF"/>
    <w:rsid w:val="00222E92"/>
    <w:rsid w:val="0028521C"/>
    <w:rsid w:val="002B1288"/>
    <w:rsid w:val="002E43FC"/>
    <w:rsid w:val="0030646A"/>
    <w:rsid w:val="00313438"/>
    <w:rsid w:val="00347CCC"/>
    <w:rsid w:val="003C5403"/>
    <w:rsid w:val="004E4FF2"/>
    <w:rsid w:val="0055445E"/>
    <w:rsid w:val="006765D0"/>
    <w:rsid w:val="006879FE"/>
    <w:rsid w:val="006D1CA5"/>
    <w:rsid w:val="006F2D5F"/>
    <w:rsid w:val="00752082"/>
    <w:rsid w:val="0080261B"/>
    <w:rsid w:val="008877BF"/>
    <w:rsid w:val="00971440"/>
    <w:rsid w:val="009C69A0"/>
    <w:rsid w:val="00A621A2"/>
    <w:rsid w:val="00B86E51"/>
    <w:rsid w:val="00C32BA9"/>
    <w:rsid w:val="00D7463D"/>
    <w:rsid w:val="00D77C3C"/>
    <w:rsid w:val="00D80916"/>
    <w:rsid w:val="00E821A9"/>
    <w:rsid w:val="00EF0104"/>
    <w:rsid w:val="00EF1900"/>
    <w:rsid w:val="00F71B98"/>
    <w:rsid w:val="00FC75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CC"/>
    <w:pPr>
      <w:spacing w:after="160" w:line="259" w:lineRule="auto"/>
    </w:pPr>
    <w:rPr>
      <w:kern w:val="0"/>
    </w:rPr>
  </w:style>
  <w:style w:type="paragraph" w:styleId="Heading1">
    <w:name w:val="heading 1"/>
    <w:basedOn w:val="Normal"/>
    <w:next w:val="Normal"/>
    <w:link w:val="Heading1Char"/>
    <w:uiPriority w:val="9"/>
    <w:qFormat/>
    <w:rsid w:val="00347CC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47C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7CC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7CC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7CC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C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47C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7C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7CC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7CC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CCC"/>
    <w:rPr>
      <w:rFonts w:eastAsiaTheme="majorEastAsia" w:cstheme="majorBidi"/>
      <w:color w:val="272727" w:themeColor="text1" w:themeTint="D8"/>
    </w:rPr>
  </w:style>
  <w:style w:type="paragraph" w:styleId="Title">
    <w:name w:val="Title"/>
    <w:basedOn w:val="Normal"/>
    <w:next w:val="Normal"/>
    <w:link w:val="TitleChar"/>
    <w:uiPriority w:val="10"/>
    <w:qFormat/>
    <w:rsid w:val="0034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CCC"/>
    <w:pPr>
      <w:spacing w:before="160"/>
      <w:jc w:val="center"/>
    </w:pPr>
    <w:rPr>
      <w:i/>
      <w:iCs/>
      <w:color w:val="404040" w:themeColor="text1" w:themeTint="BF"/>
    </w:rPr>
  </w:style>
  <w:style w:type="character" w:customStyle="1" w:styleId="QuoteChar">
    <w:name w:val="Quote Char"/>
    <w:basedOn w:val="DefaultParagraphFont"/>
    <w:link w:val="Quote"/>
    <w:uiPriority w:val="29"/>
    <w:rsid w:val="00347CCC"/>
    <w:rPr>
      <w:i/>
      <w:iCs/>
      <w:color w:val="404040" w:themeColor="text1" w:themeTint="BF"/>
    </w:rPr>
  </w:style>
  <w:style w:type="paragraph" w:styleId="ListParagraph">
    <w:name w:val="List Paragraph"/>
    <w:basedOn w:val="Normal"/>
    <w:uiPriority w:val="34"/>
    <w:qFormat/>
    <w:rsid w:val="00347CCC"/>
    <w:pPr>
      <w:ind w:left="720"/>
      <w:contextualSpacing/>
    </w:pPr>
  </w:style>
  <w:style w:type="character" w:styleId="IntenseEmphasis">
    <w:name w:val="Intense Emphasis"/>
    <w:basedOn w:val="DefaultParagraphFont"/>
    <w:uiPriority w:val="21"/>
    <w:qFormat/>
    <w:rsid w:val="00347CCC"/>
    <w:rPr>
      <w:i/>
      <w:iCs/>
      <w:color w:val="365F91" w:themeColor="accent1" w:themeShade="BF"/>
    </w:rPr>
  </w:style>
  <w:style w:type="paragraph" w:styleId="IntenseQuote">
    <w:name w:val="Intense Quote"/>
    <w:basedOn w:val="Normal"/>
    <w:next w:val="Normal"/>
    <w:link w:val="IntenseQuoteChar"/>
    <w:uiPriority w:val="30"/>
    <w:qFormat/>
    <w:rsid w:val="00347C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7CCC"/>
    <w:rPr>
      <w:i/>
      <w:iCs/>
      <w:color w:val="365F91" w:themeColor="accent1" w:themeShade="BF"/>
    </w:rPr>
  </w:style>
  <w:style w:type="character" w:styleId="IntenseReference">
    <w:name w:val="Intense Reference"/>
    <w:basedOn w:val="DefaultParagraphFont"/>
    <w:uiPriority w:val="32"/>
    <w:qFormat/>
    <w:rsid w:val="00347CCC"/>
    <w:rPr>
      <w:b/>
      <w:bCs/>
      <w:smallCaps/>
      <w:color w:val="365F91" w:themeColor="accent1" w:themeShade="BF"/>
      <w:spacing w:val="5"/>
    </w:rPr>
  </w:style>
  <w:style w:type="character" w:styleId="Hyperlink">
    <w:name w:val="Hyperlink"/>
    <w:uiPriority w:val="99"/>
    <w:unhideWhenUsed/>
    <w:rsid w:val="00347CCC"/>
    <w:rPr>
      <w:color w:val="0000FF"/>
      <w:u w:val="single"/>
    </w:rPr>
  </w:style>
  <w:style w:type="character" w:customStyle="1" w:styleId="UnresolvedMention">
    <w:name w:val="Unresolved Mention"/>
    <w:basedOn w:val="DefaultParagraphFont"/>
    <w:uiPriority w:val="99"/>
    <w:semiHidden/>
    <w:unhideWhenUsed/>
    <w:rsid w:val="00052D59"/>
    <w:rPr>
      <w:color w:val="605E5C"/>
      <w:shd w:val="clear" w:color="auto" w:fill="E1DFDD"/>
    </w:rPr>
  </w:style>
  <w:style w:type="paragraph" w:styleId="BalloonText">
    <w:name w:val="Balloon Text"/>
    <w:basedOn w:val="Normal"/>
    <w:link w:val="BalloonTextChar"/>
    <w:uiPriority w:val="99"/>
    <w:semiHidden/>
    <w:unhideWhenUsed/>
    <w:rsid w:val="0022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E92"/>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kul.r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3EAC-293C-4940-9192-A93E2A18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1604</Words>
  <Characters>9145</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10728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PopăuțiVegetal</dc:creator>
  <cp:lastModifiedBy>Nicoleta</cp:lastModifiedBy>
  <cp:revision>2</cp:revision>
  <cp:lastPrinted>2026-02-09T09:05:00Z</cp:lastPrinted>
  <dcterms:created xsi:type="dcterms:W3CDTF">2026-02-11T09:47:00Z</dcterms:created>
  <dcterms:modified xsi:type="dcterms:W3CDTF">2026-02-11T09:47:00Z</dcterms:modified>
</cp:coreProperties>
</file>