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35E1D" w14:textId="77777777" w:rsidR="00C33A18" w:rsidRDefault="00C33A18" w:rsidP="00DF4FF1">
      <w:pPr>
        <w:jc w:val="center"/>
        <w:rPr>
          <w:rFonts w:eastAsia="Times New Roman" w:cs="Arial"/>
          <w:b/>
          <w:lang w:eastAsia="ro-RO"/>
        </w:rPr>
      </w:pPr>
    </w:p>
    <w:p w14:paraId="3EC1443B" w14:textId="5F56ABA2" w:rsidR="00D15B52" w:rsidRPr="00DF4FF1" w:rsidRDefault="00D15B52" w:rsidP="00DF4FF1">
      <w:pPr>
        <w:jc w:val="center"/>
        <w:rPr>
          <w:rFonts w:eastAsia="Times New Roman" w:cs="Arial"/>
          <w:b/>
          <w:lang w:eastAsia="ro-RO"/>
        </w:rPr>
      </w:pPr>
      <w:r w:rsidRPr="00DF4FF1">
        <w:rPr>
          <w:rFonts w:eastAsia="Times New Roman" w:cs="Arial"/>
          <w:b/>
          <w:lang w:eastAsia="ro-RO"/>
        </w:rPr>
        <w:t xml:space="preserve">SECȚIUNEA III - </w:t>
      </w:r>
      <w:r w:rsidRPr="00DF4FF1">
        <w:t>Clauze contractuale obligatorii (model contract)</w:t>
      </w:r>
    </w:p>
    <w:p w14:paraId="5A288C00" w14:textId="0EB9046C" w:rsidR="00D15B52" w:rsidRDefault="00D15B52" w:rsidP="00DF4FF1">
      <w:pPr>
        <w:jc w:val="center"/>
        <w:rPr>
          <w:rFonts w:eastAsia="Times New Roman" w:cs="Arial"/>
          <w:b/>
          <w:lang w:eastAsia="ro-RO"/>
        </w:rPr>
      </w:pPr>
    </w:p>
    <w:p w14:paraId="2A13A218" w14:textId="77777777" w:rsidR="000122F1" w:rsidRPr="00DF4FF1" w:rsidRDefault="000122F1" w:rsidP="00DF4FF1">
      <w:pPr>
        <w:jc w:val="center"/>
        <w:rPr>
          <w:rFonts w:eastAsia="Times New Roman" w:cs="Arial"/>
          <w:b/>
          <w:lang w:eastAsia="ro-RO"/>
        </w:rPr>
      </w:pPr>
    </w:p>
    <w:p w14:paraId="215CC176" w14:textId="77777777" w:rsidR="00353E9A" w:rsidRPr="00DF4FF1" w:rsidRDefault="00353E9A" w:rsidP="00DF4FF1">
      <w:pPr>
        <w:jc w:val="center"/>
        <w:rPr>
          <w:rFonts w:eastAsia="Times New Roman" w:cs="Arial"/>
          <w:b/>
          <w:lang w:eastAsia="ro-RO"/>
        </w:rPr>
      </w:pPr>
      <w:r w:rsidRPr="00DF4FF1">
        <w:rPr>
          <w:rFonts w:eastAsia="Times New Roman" w:cs="Arial"/>
          <w:b/>
          <w:lang w:eastAsia="ro-RO"/>
        </w:rPr>
        <w:t>Contract de servicii</w:t>
      </w:r>
    </w:p>
    <w:p w14:paraId="7E76858F" w14:textId="77777777" w:rsidR="00353E9A" w:rsidRPr="00DF4FF1" w:rsidRDefault="00353E9A" w:rsidP="00DF4FF1">
      <w:pPr>
        <w:jc w:val="center"/>
        <w:rPr>
          <w:rFonts w:eastAsia="Times New Roman" w:cs="Arial"/>
          <w:b/>
          <w:lang w:eastAsia="ro-RO"/>
        </w:rPr>
      </w:pPr>
      <w:r w:rsidRPr="00DF4FF1">
        <w:rPr>
          <w:rFonts w:eastAsia="Times New Roman" w:cs="Arial"/>
          <w:b/>
          <w:lang w:eastAsia="ro-RO"/>
        </w:rPr>
        <w:t>nr.______________ data_______________</w:t>
      </w:r>
    </w:p>
    <w:p w14:paraId="185ED5F8" w14:textId="6B610F53" w:rsidR="00353E9A" w:rsidRPr="00DF4FF1" w:rsidRDefault="00353E9A" w:rsidP="00DF4FF1">
      <w:pPr>
        <w:jc w:val="center"/>
        <w:rPr>
          <w:rFonts w:eastAsia="Times New Roman" w:cs="Arial"/>
          <w:b/>
          <w:lang w:eastAsia="ro-RO"/>
        </w:rPr>
      </w:pPr>
    </w:p>
    <w:p w14:paraId="09435906" w14:textId="77777777" w:rsidR="00353E9A" w:rsidRPr="00DF4FF1" w:rsidRDefault="00353E9A" w:rsidP="00DF4FF1">
      <w:pPr>
        <w:rPr>
          <w:rFonts w:eastAsia="Times New Roman" w:cs="Arial"/>
          <w:b/>
          <w:i/>
          <w:lang w:eastAsia="ro-RO"/>
        </w:rPr>
      </w:pPr>
    </w:p>
    <w:p w14:paraId="77BAEB0E" w14:textId="7A9D2F0E" w:rsidR="00353E9A" w:rsidRPr="00DF4FF1" w:rsidRDefault="00A470AB" w:rsidP="00DF4FF1">
      <w:pPr>
        <w:rPr>
          <w:rFonts w:eastAsia="Times New Roman" w:cs="Arial"/>
          <w:lang w:eastAsia="ro-RO"/>
        </w:rPr>
      </w:pPr>
      <w:r w:rsidRPr="0059355B">
        <w:rPr>
          <w:rFonts w:eastAsia="Calibri" w:cs="Arial"/>
          <w:i/>
          <w:color w:val="000000" w:themeColor="text1"/>
        </w:rPr>
        <w:t>În temeiul Legii nr. 98/2016 privind achizițiile publice, cu modificările și completările ulterioare, și a prevederilor H.G. nr. 395/2016 pentru aprobarea normelor metodologice de aplicare a prevederilor referitoare la atribuirea contractului de achiziție publică/ acordului-cadru din Legea nr. 98/2016 privind achizițiile publice, cu modificările și completările ulterioare, s-a încheiat prezentul contract</w:t>
      </w:r>
      <w:r w:rsidR="00353E9A" w:rsidRPr="00DF4FF1">
        <w:rPr>
          <w:rFonts w:eastAsia="Times New Roman" w:cs="Arial"/>
          <w:lang w:eastAsia="ro-RO"/>
        </w:rPr>
        <w:t xml:space="preserve">, </w:t>
      </w:r>
    </w:p>
    <w:p w14:paraId="58D87AE9" w14:textId="77777777" w:rsidR="00353E9A" w:rsidRPr="00DF4FF1" w:rsidRDefault="00353E9A" w:rsidP="00DF4FF1">
      <w:pPr>
        <w:rPr>
          <w:rFonts w:eastAsia="Times New Roman" w:cs="Arial"/>
          <w:lang w:eastAsia="ro-RO"/>
        </w:rPr>
      </w:pPr>
      <w:r w:rsidRPr="00DF4FF1">
        <w:rPr>
          <w:rFonts w:eastAsia="Times New Roman" w:cs="Arial"/>
          <w:b/>
          <w:lang w:eastAsia="ro-RO"/>
        </w:rPr>
        <w:t>Între</w:t>
      </w:r>
    </w:p>
    <w:p w14:paraId="03F01C2F" w14:textId="652620E9" w:rsidR="00353E9A" w:rsidRPr="00DF4FF1" w:rsidRDefault="00353E9A" w:rsidP="00DF4FF1">
      <w:pPr>
        <w:overflowPunct w:val="0"/>
        <w:autoSpaceDE w:val="0"/>
        <w:autoSpaceDN w:val="0"/>
        <w:adjustRightInd w:val="0"/>
        <w:textAlignment w:val="baseline"/>
        <w:rPr>
          <w:rFonts w:eastAsia="Times New Roman" w:cs="Arial"/>
          <w:b/>
        </w:rPr>
      </w:pPr>
      <w:r w:rsidRPr="00DF4FF1">
        <w:rPr>
          <w:rFonts w:eastAsia="Times New Roman" w:cs="Arial"/>
          <w:b/>
        </w:rPr>
        <w:t>MINISTERUL JUSTIŢIEI</w:t>
      </w:r>
      <w:r w:rsidRPr="00DF4FF1">
        <w:rPr>
          <w:rFonts w:eastAsia="Times New Roman" w:cs="Arial"/>
        </w:rPr>
        <w:t xml:space="preserve"> cu sediul în Bucureşti, str Apolodor nr. 17, Sector 5, telefon/fax 037.204.1115/1114, adresa Internet www.just.ro, cod fiscal 4265841, cont nr</w:t>
      </w:r>
      <w:r w:rsidR="00A470AB">
        <w:rPr>
          <w:rFonts w:eastAsia="Times New Roman" w:cs="Arial"/>
        </w:rPr>
        <w:t>.</w:t>
      </w:r>
      <w:r w:rsidRPr="00DF4FF1">
        <w:rPr>
          <w:rFonts w:eastAsia="Times New Roman" w:cs="Arial"/>
        </w:rPr>
        <w:t xml:space="preserve"> </w:t>
      </w:r>
      <w:r w:rsidR="00A470AB">
        <w:rPr>
          <w:rFonts w:eastAsia="Times New Roman" w:cs="Arial"/>
          <w:lang w:eastAsia="ro-RO"/>
        </w:rPr>
        <w:t>.......................................</w:t>
      </w:r>
      <w:r w:rsidRPr="00DF4FF1">
        <w:rPr>
          <w:rFonts w:eastAsia="Times New Roman" w:cs="Arial"/>
        </w:rPr>
        <w:t xml:space="preserve"> deschis la A.T.C.P.M.B, reprezentat prin</w:t>
      </w:r>
      <w:r w:rsidRPr="00DF4FF1">
        <w:rPr>
          <w:rFonts w:eastAsia="Times New Roman" w:cs="Arial"/>
          <w:b/>
        </w:rPr>
        <w:t xml:space="preserve"> </w:t>
      </w:r>
      <w:r w:rsidR="00A470AB">
        <w:rPr>
          <w:rFonts w:eastAsia="Times New Roman" w:cs="Arial"/>
          <w:b/>
        </w:rPr>
        <w:t>....................................</w:t>
      </w:r>
      <w:r w:rsidRPr="00DF4FF1">
        <w:rPr>
          <w:rFonts w:eastAsia="Times New Roman" w:cs="Arial"/>
          <w:b/>
        </w:rPr>
        <w:t xml:space="preserve">, ministrul justiţiei, </w:t>
      </w:r>
      <w:r w:rsidRPr="00DF4FF1">
        <w:rPr>
          <w:rFonts w:eastAsia="Times New Roman" w:cs="Arial"/>
        </w:rPr>
        <w:t>în calitate de</w:t>
      </w:r>
      <w:r w:rsidRPr="00DF4FF1">
        <w:rPr>
          <w:rFonts w:eastAsia="Times New Roman" w:cs="Arial"/>
          <w:b/>
        </w:rPr>
        <w:t xml:space="preserve"> ACHIZITOR</w:t>
      </w:r>
    </w:p>
    <w:p w14:paraId="2D75DAE4" w14:textId="77777777" w:rsidR="00353E9A" w:rsidRPr="00DF4FF1" w:rsidRDefault="00353E9A" w:rsidP="00DF4FF1">
      <w:pPr>
        <w:autoSpaceDE w:val="0"/>
        <w:autoSpaceDN w:val="0"/>
        <w:adjustRightInd w:val="0"/>
        <w:rPr>
          <w:rFonts w:eastAsia="Times New Roman" w:cs="Arial"/>
          <w:b/>
          <w:lang w:eastAsia="ro-RO"/>
        </w:rPr>
      </w:pPr>
      <w:r w:rsidRPr="00DF4FF1">
        <w:rPr>
          <w:rFonts w:eastAsia="Times New Roman" w:cs="Arial"/>
          <w:b/>
          <w:lang w:eastAsia="ro-RO"/>
        </w:rPr>
        <w:t xml:space="preserve">și </w:t>
      </w:r>
    </w:p>
    <w:p w14:paraId="1D5B2FED" w14:textId="7FD3E9D2" w:rsidR="00353E9A" w:rsidRPr="00DF4FF1" w:rsidRDefault="00353E9A" w:rsidP="00DF4FF1">
      <w:pPr>
        <w:rPr>
          <w:rFonts w:eastAsia="Times New Roman" w:cs="Arial"/>
          <w:lang w:eastAsia="ro-RO"/>
        </w:rPr>
      </w:pPr>
      <w:r w:rsidRPr="00DF4FF1">
        <w:rPr>
          <w:rFonts w:eastAsia="Times New Roman" w:cs="Arial"/>
          <w:b/>
          <w:bCs/>
          <w:lang w:eastAsia="ro-RO"/>
        </w:rPr>
        <w:t>.....</w:t>
      </w:r>
      <w:r w:rsidR="00D20D19" w:rsidRPr="00DF4FF1">
        <w:rPr>
          <w:rFonts w:eastAsia="Times New Roman" w:cs="Arial"/>
          <w:b/>
          <w:bCs/>
          <w:lang w:eastAsia="ro-RO"/>
        </w:rPr>
        <w:t>.............</w:t>
      </w:r>
      <w:r w:rsidRPr="00DF4FF1">
        <w:rPr>
          <w:rFonts w:eastAsia="Times New Roman" w:cs="Arial"/>
          <w:b/>
          <w:bCs/>
          <w:lang w:eastAsia="ro-RO"/>
        </w:rPr>
        <w:t>.. SRL</w:t>
      </w:r>
      <w:r w:rsidRPr="00DF4FF1">
        <w:rPr>
          <w:rFonts w:eastAsia="Times New Roman" w:cs="Arial"/>
          <w:lang w:eastAsia="ro-RO"/>
        </w:rPr>
        <w:t>, cu sediul în ....</w:t>
      </w:r>
      <w:r w:rsidR="00D20D19" w:rsidRPr="00DF4FF1">
        <w:rPr>
          <w:rFonts w:eastAsia="Times New Roman" w:cs="Arial"/>
          <w:lang w:eastAsia="ro-RO"/>
        </w:rPr>
        <w:t>........</w:t>
      </w:r>
      <w:r w:rsidRPr="00DF4FF1">
        <w:rPr>
          <w:rFonts w:eastAsia="Times New Roman" w:cs="Arial"/>
          <w:lang w:eastAsia="ro-RO"/>
        </w:rPr>
        <w:t xml:space="preserve">..., </w:t>
      </w:r>
      <w:r w:rsidR="00A470AB">
        <w:rPr>
          <w:rFonts w:eastAsia="Times New Roman" w:cs="Arial"/>
          <w:lang w:eastAsia="ro-RO"/>
        </w:rPr>
        <w:t>înregistrată</w:t>
      </w:r>
      <w:r w:rsidRPr="00DF4FF1">
        <w:rPr>
          <w:rFonts w:eastAsia="Times New Roman" w:cs="Arial"/>
          <w:lang w:eastAsia="ro-RO"/>
        </w:rPr>
        <w:t xml:space="preserve"> la </w:t>
      </w:r>
      <w:r w:rsidR="00A470AB">
        <w:rPr>
          <w:rFonts w:eastAsia="Times New Roman" w:cs="Arial"/>
          <w:lang w:eastAsia="ro-RO"/>
        </w:rPr>
        <w:t>Registrul Comerțului sub nr.......</w:t>
      </w:r>
      <w:r w:rsidRPr="00DF4FF1">
        <w:rPr>
          <w:rFonts w:eastAsia="Times New Roman" w:cs="Arial"/>
          <w:lang w:eastAsia="ro-RO"/>
        </w:rPr>
        <w:t>...</w:t>
      </w:r>
      <w:r w:rsidR="00D20D19" w:rsidRPr="00DF4FF1">
        <w:rPr>
          <w:rFonts w:eastAsia="Times New Roman" w:cs="Arial"/>
          <w:lang w:eastAsia="ro-RO"/>
        </w:rPr>
        <w:t>......</w:t>
      </w:r>
      <w:r w:rsidRPr="00DF4FF1">
        <w:rPr>
          <w:rFonts w:eastAsia="Times New Roman" w:cs="Arial"/>
          <w:lang w:eastAsia="ro-RO"/>
        </w:rPr>
        <w:t>..., C</w:t>
      </w:r>
      <w:r w:rsidR="00A470AB">
        <w:rPr>
          <w:rFonts w:eastAsia="Times New Roman" w:cs="Arial"/>
          <w:lang w:eastAsia="ro-RO"/>
        </w:rPr>
        <w:t>UI</w:t>
      </w:r>
      <w:r w:rsidRPr="00DF4FF1">
        <w:rPr>
          <w:rFonts w:eastAsia="Times New Roman" w:cs="Arial"/>
          <w:lang w:eastAsia="ro-RO"/>
        </w:rPr>
        <w:t>: ..</w:t>
      </w:r>
      <w:r w:rsidR="00D20D19" w:rsidRPr="00DF4FF1">
        <w:rPr>
          <w:rFonts w:eastAsia="Times New Roman" w:cs="Arial"/>
          <w:lang w:eastAsia="ro-RO"/>
        </w:rPr>
        <w:t>....</w:t>
      </w:r>
      <w:r w:rsidRPr="00DF4FF1">
        <w:rPr>
          <w:rFonts w:eastAsia="Times New Roman" w:cs="Arial"/>
          <w:lang w:eastAsia="ro-RO"/>
        </w:rPr>
        <w:t xml:space="preserve">.....,  Cont </w:t>
      </w:r>
      <w:r w:rsidR="00D20D19" w:rsidRPr="00DF4FF1">
        <w:rPr>
          <w:rFonts w:eastAsia="Times New Roman" w:cs="Arial"/>
          <w:lang w:eastAsia="ro-RO"/>
        </w:rPr>
        <w:t>Trezorerie...........</w:t>
      </w:r>
      <w:r w:rsidRPr="00DF4FF1">
        <w:rPr>
          <w:rFonts w:eastAsia="Times New Roman" w:cs="Arial"/>
          <w:lang w:eastAsia="ro-RO"/>
        </w:rPr>
        <w:t>......</w:t>
      </w:r>
      <w:r w:rsidR="008B30E9">
        <w:rPr>
          <w:rFonts w:eastAsia="Times New Roman" w:cs="Arial"/>
          <w:lang w:eastAsia="ro-RO"/>
        </w:rPr>
        <w:t xml:space="preserve"> </w:t>
      </w:r>
      <w:r w:rsidR="008B30E9" w:rsidRPr="00DF4FF1">
        <w:rPr>
          <w:rFonts w:eastAsia="Times New Roman" w:cs="Arial"/>
        </w:rPr>
        <w:t>deschis la</w:t>
      </w:r>
      <w:r w:rsidR="008B30E9">
        <w:rPr>
          <w:rFonts w:eastAsia="Times New Roman" w:cs="Arial"/>
        </w:rPr>
        <w:t xml:space="preserve"> ................................</w:t>
      </w:r>
      <w:r w:rsidRPr="00DF4FF1">
        <w:rPr>
          <w:rFonts w:eastAsia="Times New Roman" w:cs="Arial"/>
          <w:lang w:eastAsia="ro-RO"/>
        </w:rPr>
        <w:t>, reprezentat</w:t>
      </w:r>
      <w:r w:rsidR="008B30E9">
        <w:rPr>
          <w:rFonts w:eastAsia="Times New Roman" w:cs="Arial"/>
          <w:lang w:eastAsia="ro-RO"/>
        </w:rPr>
        <w:t>ă</w:t>
      </w:r>
      <w:r w:rsidRPr="00DF4FF1">
        <w:rPr>
          <w:rFonts w:eastAsia="Times New Roman" w:cs="Arial"/>
          <w:lang w:eastAsia="ro-RO"/>
        </w:rPr>
        <w:t xml:space="preserve"> de </w:t>
      </w:r>
      <w:r w:rsidR="00D20D19" w:rsidRPr="00DF4FF1">
        <w:rPr>
          <w:rFonts w:eastAsia="Times New Roman" w:cs="Arial"/>
          <w:lang w:eastAsia="ro-RO"/>
        </w:rPr>
        <w:t>....</w:t>
      </w:r>
      <w:r w:rsidR="008B30E9">
        <w:rPr>
          <w:rFonts w:eastAsia="Times New Roman" w:cs="Arial"/>
          <w:lang w:eastAsia="ro-RO"/>
        </w:rPr>
        <w:t>...........</w:t>
      </w:r>
      <w:r w:rsidR="00D20D19" w:rsidRPr="00DF4FF1">
        <w:rPr>
          <w:rFonts w:eastAsia="Times New Roman" w:cs="Arial"/>
          <w:lang w:eastAsia="ro-RO"/>
        </w:rPr>
        <w:t>........</w:t>
      </w:r>
      <w:r w:rsidRPr="00DF4FF1">
        <w:rPr>
          <w:rFonts w:eastAsia="Times New Roman" w:cs="Arial"/>
          <w:b/>
          <w:lang w:eastAsia="ro-RO"/>
        </w:rPr>
        <w:t xml:space="preserve">.... </w:t>
      </w:r>
      <w:r w:rsidRPr="00DF4FF1">
        <w:rPr>
          <w:rFonts w:eastAsia="Times New Roman" w:cs="Arial"/>
          <w:b/>
          <w:bCs/>
          <w:lang w:eastAsia="ro-RO"/>
        </w:rPr>
        <w:t xml:space="preserve">, </w:t>
      </w:r>
      <w:r w:rsidRPr="00DF4FF1">
        <w:rPr>
          <w:rFonts w:eastAsia="Times New Roman" w:cs="Arial"/>
          <w:bCs/>
          <w:lang w:eastAsia="ro-RO"/>
        </w:rPr>
        <w:t>având funcția de</w:t>
      </w:r>
      <w:r w:rsidRPr="00DF4FF1">
        <w:rPr>
          <w:rFonts w:eastAsia="Times New Roman" w:cs="Arial"/>
          <w:b/>
          <w:bCs/>
          <w:lang w:eastAsia="ro-RO"/>
        </w:rPr>
        <w:t>.</w:t>
      </w:r>
      <w:r w:rsidR="008B30E9">
        <w:rPr>
          <w:rFonts w:eastAsia="Times New Roman" w:cs="Arial"/>
          <w:b/>
          <w:bCs/>
          <w:lang w:eastAsia="ro-RO"/>
        </w:rPr>
        <w:t>........................</w:t>
      </w:r>
      <w:r w:rsidRPr="00DF4FF1">
        <w:rPr>
          <w:rFonts w:eastAsia="Times New Roman" w:cs="Arial"/>
          <w:b/>
          <w:bCs/>
          <w:lang w:eastAsia="ro-RO"/>
        </w:rPr>
        <w:t xml:space="preserve">.., </w:t>
      </w:r>
      <w:r w:rsidRPr="00DF4FF1">
        <w:rPr>
          <w:rFonts w:eastAsia="Times New Roman" w:cs="Arial"/>
          <w:lang w:eastAsia="ro-RO"/>
        </w:rPr>
        <w:t xml:space="preserve">în calitate de </w:t>
      </w:r>
      <w:r w:rsidRPr="00DF4FF1">
        <w:rPr>
          <w:rFonts w:eastAsia="Times New Roman" w:cs="Arial"/>
          <w:b/>
          <w:bCs/>
          <w:lang w:eastAsia="ro-RO"/>
        </w:rPr>
        <w:t>PRESTATOR .</w:t>
      </w:r>
    </w:p>
    <w:p w14:paraId="4E4A5B6F" w14:textId="77777777" w:rsidR="00353E9A" w:rsidRPr="00E51547" w:rsidRDefault="00353E9A" w:rsidP="00DF4FF1">
      <w:pPr>
        <w:spacing w:after="120"/>
        <w:rPr>
          <w:lang w:val="en-US"/>
        </w:rPr>
      </w:pPr>
    </w:p>
    <w:p w14:paraId="15A27DFB" w14:textId="3BFAA7E1" w:rsidR="00353E9A" w:rsidRPr="00DF4FF1" w:rsidRDefault="00353E9A" w:rsidP="00DF4FF1">
      <w:pPr>
        <w:rPr>
          <w:rFonts w:eastAsia="Times New Roman" w:cs="Arial"/>
          <w:b/>
          <w:u w:val="single"/>
          <w:lang w:eastAsia="ro-RO"/>
        </w:rPr>
      </w:pPr>
      <w:r w:rsidRPr="00DF4FF1">
        <w:rPr>
          <w:rFonts w:eastAsia="Times New Roman" w:cs="Arial"/>
          <w:b/>
          <w:u w:val="single"/>
          <w:lang w:eastAsia="ro-RO"/>
        </w:rPr>
        <w:t>Cap I. Contract şi interpretare</w:t>
      </w:r>
    </w:p>
    <w:p w14:paraId="1A073024" w14:textId="77777777" w:rsidR="000122F1" w:rsidRPr="00DF4FF1" w:rsidRDefault="000122F1" w:rsidP="00DF4FF1">
      <w:pPr>
        <w:rPr>
          <w:rFonts w:eastAsia="Times New Roman" w:cs="Arial"/>
          <w:lang w:eastAsia="ro-RO"/>
        </w:rPr>
      </w:pPr>
    </w:p>
    <w:p w14:paraId="15C7B2B2" w14:textId="77777777" w:rsidR="00353E9A" w:rsidRPr="00DF4FF1" w:rsidRDefault="00353E9A" w:rsidP="00DF4FF1">
      <w:pPr>
        <w:rPr>
          <w:rFonts w:eastAsia="Times New Roman" w:cs="Arial"/>
          <w:b/>
          <w:lang w:eastAsia="ro-RO"/>
        </w:rPr>
      </w:pPr>
      <w:r w:rsidRPr="00DF4FF1">
        <w:rPr>
          <w:rFonts w:eastAsia="Times New Roman" w:cs="Arial"/>
          <w:b/>
          <w:lang w:eastAsia="ro-RO"/>
        </w:rPr>
        <w:t xml:space="preserve">Art. 1. Definiţii </w:t>
      </w:r>
    </w:p>
    <w:p w14:paraId="291F0618" w14:textId="0DEB7D31" w:rsidR="00353E9A" w:rsidRPr="00DF4FF1" w:rsidRDefault="00353E9A" w:rsidP="00DF4FF1">
      <w:pPr>
        <w:rPr>
          <w:rFonts w:eastAsia="Times New Roman" w:cs="Arial"/>
          <w:lang w:eastAsia="ro-RO"/>
        </w:rPr>
      </w:pPr>
      <w:r w:rsidRPr="00DF4FF1">
        <w:rPr>
          <w:rFonts w:eastAsia="Times New Roman" w:cs="Arial"/>
          <w:lang w:eastAsia="ro-RO"/>
        </w:rPr>
        <w:t>În prezentul contract următorii termeni vor fi interpretaţi astfel:</w:t>
      </w:r>
    </w:p>
    <w:p w14:paraId="26399FBC" w14:textId="77777777" w:rsidR="00353E9A" w:rsidRPr="00DF4FF1" w:rsidRDefault="00353E9A" w:rsidP="00DF4FF1">
      <w:pPr>
        <w:pStyle w:val="ListParagraph"/>
        <w:numPr>
          <w:ilvl w:val="3"/>
          <w:numId w:val="1"/>
        </w:numPr>
        <w:rPr>
          <w:rFonts w:eastAsia="Times New Roman" w:cs="Arial"/>
          <w:lang w:eastAsia="ro-RO"/>
        </w:rPr>
      </w:pPr>
      <w:r w:rsidRPr="00DF4FF1">
        <w:rPr>
          <w:rFonts w:eastAsia="Times New Roman" w:cs="Arial"/>
          <w:i/>
          <w:lang w:eastAsia="ro-RO"/>
        </w:rPr>
        <w:t xml:space="preserve">Contract </w:t>
      </w:r>
      <w:r w:rsidRPr="00DF4FF1">
        <w:rPr>
          <w:rFonts w:eastAsia="Times New Roman" w:cs="Arial"/>
          <w:lang w:eastAsia="ro-RO"/>
        </w:rPr>
        <w:t>- reprezintă prezentul contract, precum şi celelalte documente menţionate la art. 2.</w:t>
      </w:r>
    </w:p>
    <w:p w14:paraId="0BB1C10C" w14:textId="6CE8D0CA" w:rsidR="00353E9A" w:rsidRPr="00DF4FF1" w:rsidRDefault="00353E9A" w:rsidP="00DF4FF1">
      <w:pPr>
        <w:numPr>
          <w:ilvl w:val="3"/>
          <w:numId w:val="1"/>
        </w:numPr>
        <w:rPr>
          <w:rFonts w:eastAsia="Times New Roman" w:cs="Arial"/>
          <w:lang w:eastAsia="ro-RO"/>
        </w:rPr>
      </w:pPr>
      <w:r w:rsidRPr="00DF4FF1">
        <w:rPr>
          <w:rFonts w:eastAsia="Times New Roman" w:cs="Arial"/>
          <w:i/>
          <w:lang w:eastAsia="ro-RO"/>
        </w:rPr>
        <w:t>Achizitor</w:t>
      </w:r>
      <w:r w:rsidRPr="00DF4FF1">
        <w:rPr>
          <w:rFonts w:eastAsia="Times New Roman" w:cs="Arial"/>
          <w:lang w:eastAsia="ro-RO"/>
        </w:rPr>
        <w:t xml:space="preserve"> şi </w:t>
      </w:r>
      <w:r w:rsidRPr="00DF4FF1">
        <w:rPr>
          <w:rFonts w:eastAsia="Times New Roman" w:cs="Arial"/>
          <w:i/>
          <w:lang w:eastAsia="ro-RO"/>
        </w:rPr>
        <w:t>Prestator</w:t>
      </w:r>
      <w:r w:rsidRPr="00DF4FF1">
        <w:rPr>
          <w:rFonts w:eastAsia="Times New Roman" w:cs="Arial"/>
          <w:lang w:eastAsia="ro-RO"/>
        </w:rPr>
        <w:t xml:space="preserve"> - părțile contractante, aşa cum sunt acestea identificate în prezentul contract, denumite în mod colectiv „Părţi”</w:t>
      </w:r>
    </w:p>
    <w:p w14:paraId="3D47A35B" w14:textId="6E87EA74" w:rsidR="00353E9A" w:rsidRPr="00DF4FF1" w:rsidRDefault="00353E9A" w:rsidP="00DF4FF1">
      <w:pPr>
        <w:numPr>
          <w:ilvl w:val="3"/>
          <w:numId w:val="1"/>
        </w:numPr>
        <w:rPr>
          <w:rFonts w:eastAsia="Times New Roman" w:cs="Arial"/>
          <w:lang w:eastAsia="ro-RO"/>
        </w:rPr>
      </w:pPr>
      <w:r w:rsidRPr="00DF4FF1">
        <w:rPr>
          <w:rFonts w:eastAsia="Times New Roman" w:cs="Arial"/>
          <w:i/>
          <w:lang w:eastAsia="ro-RO"/>
        </w:rPr>
        <w:t>Preţul contractului</w:t>
      </w:r>
      <w:r w:rsidRPr="00DF4FF1">
        <w:rPr>
          <w:rFonts w:eastAsia="Times New Roman" w:cs="Arial"/>
          <w:lang w:eastAsia="ro-RO"/>
        </w:rPr>
        <w:t xml:space="preserve"> - preţul plătibil Prestatorului de către </w:t>
      </w:r>
      <w:r w:rsidR="006A0337">
        <w:rPr>
          <w:rFonts w:eastAsia="Times New Roman" w:cs="Arial"/>
          <w:lang w:eastAsia="ro-RO"/>
        </w:rPr>
        <w:t>A</w:t>
      </w:r>
      <w:r w:rsidRPr="00DF4FF1">
        <w:rPr>
          <w:rFonts w:eastAsia="Times New Roman" w:cs="Arial"/>
          <w:lang w:eastAsia="ro-RO"/>
        </w:rPr>
        <w:t>chizitor, în baza contractului, pentru îndeplinirea integrală şi corespunzătoare a tuturor obligaţiilor asumate prin contract;</w:t>
      </w:r>
    </w:p>
    <w:p w14:paraId="0052A42B" w14:textId="10A21887" w:rsidR="00353E9A" w:rsidRPr="00DF4FF1" w:rsidRDefault="00353E9A" w:rsidP="00DF4FF1">
      <w:pPr>
        <w:numPr>
          <w:ilvl w:val="3"/>
          <w:numId w:val="1"/>
        </w:numPr>
        <w:rPr>
          <w:rFonts w:eastAsia="Times New Roman" w:cs="Arial"/>
          <w:lang w:eastAsia="ro-RO"/>
        </w:rPr>
      </w:pPr>
      <w:r w:rsidRPr="00DF4FF1">
        <w:rPr>
          <w:rFonts w:eastAsia="Times New Roman" w:cs="Arial"/>
          <w:i/>
          <w:lang w:eastAsia="ro-RO"/>
        </w:rPr>
        <w:t>Servicii</w:t>
      </w:r>
      <w:r w:rsidRPr="00DF4FF1">
        <w:rPr>
          <w:rFonts w:eastAsia="Times New Roman" w:cs="Arial"/>
          <w:lang w:eastAsia="ro-RO"/>
        </w:rPr>
        <w:t xml:space="preserve"> – activități a căror prestare fac obiectul contractului</w:t>
      </w:r>
      <w:r w:rsidR="005A1CE1" w:rsidRPr="00DF4FF1">
        <w:rPr>
          <w:rFonts w:eastAsia="Times New Roman" w:cs="Arial"/>
          <w:lang w:eastAsia="ro-RO"/>
        </w:rPr>
        <w:t>;</w:t>
      </w:r>
    </w:p>
    <w:p w14:paraId="7D70AB62" w14:textId="77777777" w:rsidR="00353E9A" w:rsidRPr="00DF4FF1" w:rsidRDefault="00353E9A" w:rsidP="00DF4FF1">
      <w:pPr>
        <w:pStyle w:val="ListParagraph"/>
        <w:numPr>
          <w:ilvl w:val="3"/>
          <w:numId w:val="1"/>
        </w:numPr>
        <w:rPr>
          <w:rFonts w:eastAsia="Times New Roman" w:cs="Arial"/>
          <w:lang w:eastAsia="ro-RO"/>
        </w:rPr>
      </w:pPr>
      <w:r w:rsidRPr="00DF4FF1">
        <w:rPr>
          <w:rFonts w:eastAsia="Times New Roman" w:cs="Arial"/>
          <w:i/>
          <w:lang w:eastAsia="ro-RO"/>
        </w:rPr>
        <w:t>Livrabil</w:t>
      </w:r>
      <w:r w:rsidRPr="00DF4FF1">
        <w:rPr>
          <w:rFonts w:eastAsia="Times New Roman" w:cs="Arial"/>
          <w:lang w:eastAsia="ro-RO"/>
        </w:rPr>
        <w:t xml:space="preserve"> – documentele, produsele, așa cum sunt solicitate prin Caietul de sarcini;</w:t>
      </w:r>
    </w:p>
    <w:p w14:paraId="666BBD6C" w14:textId="5CAEBC32" w:rsidR="00353E9A" w:rsidRPr="00DF4FF1" w:rsidRDefault="00353E9A" w:rsidP="00DF4FF1">
      <w:pPr>
        <w:pStyle w:val="ListParagraph"/>
        <w:numPr>
          <w:ilvl w:val="3"/>
          <w:numId w:val="1"/>
        </w:numPr>
        <w:rPr>
          <w:rFonts w:eastAsia="Times New Roman" w:cs="Arial"/>
          <w:lang w:eastAsia="ro-RO"/>
        </w:rPr>
      </w:pPr>
      <w:r w:rsidRPr="00DF4FF1">
        <w:rPr>
          <w:rFonts w:eastAsia="Times New Roman" w:cs="Arial"/>
          <w:i/>
          <w:lang w:eastAsia="ro-RO"/>
        </w:rPr>
        <w:t>Conflictul de interese</w:t>
      </w:r>
      <w:r w:rsidRPr="00DF4FF1">
        <w:rPr>
          <w:rFonts w:eastAsia="Times New Roman" w:cs="Arial"/>
          <w:lang w:eastAsia="ro-RO"/>
        </w:rPr>
        <w:t xml:space="preserve"> – orice eveniment influențând capacitatea Prestatorului de a exprima o opinie profesională obiectivă și imparțială sau care îl împiedică pe acesta, în orice moment, să acorde prioritate intereselor Achizitorului sau interesului public general al proiectului, orice motiv în legătură cu posibile contracte în viitor sau în conflict cu alte angajamente, trecute sau prezente, ale Prestatorului. Aceste restricții sunt, de asemenea, aplicabile oricăror asociați, salariați și experți acționând sub autoritatea și controlul Prestatorului</w:t>
      </w:r>
      <w:r w:rsidR="006A0337">
        <w:rPr>
          <w:rFonts w:eastAsia="Times New Roman" w:cs="Arial"/>
          <w:lang w:eastAsia="ro-RO"/>
        </w:rPr>
        <w:t>;</w:t>
      </w:r>
    </w:p>
    <w:p w14:paraId="4E4EB2F9" w14:textId="0274F8BD" w:rsidR="00353E9A" w:rsidRPr="00DF4FF1" w:rsidRDefault="00353E9A" w:rsidP="00DF4FF1">
      <w:pPr>
        <w:pStyle w:val="ListParagraph"/>
        <w:numPr>
          <w:ilvl w:val="3"/>
          <w:numId w:val="1"/>
        </w:numPr>
        <w:rPr>
          <w:rFonts w:eastAsia="Times New Roman" w:cs="Arial"/>
          <w:lang w:eastAsia="ro-RO"/>
        </w:rPr>
      </w:pPr>
      <w:r w:rsidRPr="006A0337">
        <w:rPr>
          <w:rFonts w:eastAsia="Times New Roman" w:cs="Arial"/>
          <w:i/>
          <w:iCs/>
          <w:lang w:eastAsia="ro-RO"/>
        </w:rPr>
        <w:t>Prejudiciu</w:t>
      </w:r>
      <w:r w:rsidRPr="00DF4FF1">
        <w:rPr>
          <w:rFonts w:eastAsia="Times New Roman" w:cs="Arial"/>
          <w:lang w:eastAsia="ro-RO"/>
        </w:rPr>
        <w:t xml:space="preserve"> – valoarea stabilită de </w:t>
      </w:r>
      <w:r w:rsidRPr="00985F20">
        <w:rPr>
          <w:rFonts w:eastAsia="Times New Roman" w:cs="Arial"/>
          <w:lang w:eastAsia="ro-RO"/>
        </w:rPr>
        <w:t xml:space="preserve">Achizitor și </w:t>
      </w:r>
      <w:r w:rsidR="007B56B9" w:rsidRPr="00985F20">
        <w:rPr>
          <w:rFonts w:eastAsia="Times New Roman" w:cs="Arial"/>
          <w:lang w:eastAsia="ro-RO"/>
        </w:rPr>
        <w:t>solicitată</w:t>
      </w:r>
      <w:r w:rsidRPr="00985F20">
        <w:rPr>
          <w:rFonts w:eastAsia="Times New Roman" w:cs="Arial"/>
          <w:lang w:eastAsia="ro-RO"/>
        </w:rPr>
        <w:t xml:space="preserve"> </w:t>
      </w:r>
      <w:r w:rsidR="00D407DF" w:rsidRPr="00985F20">
        <w:rPr>
          <w:rFonts w:eastAsia="Times New Roman" w:cs="Arial"/>
          <w:lang w:eastAsia="ro-RO"/>
        </w:rPr>
        <w:t xml:space="preserve">a fi </w:t>
      </w:r>
      <w:r w:rsidRPr="00985F20">
        <w:rPr>
          <w:rFonts w:eastAsia="Times New Roman" w:cs="Arial"/>
          <w:lang w:eastAsia="ro-RO"/>
        </w:rPr>
        <w:t>pl</w:t>
      </w:r>
      <w:r w:rsidR="00D407DF" w:rsidRPr="00985F20">
        <w:rPr>
          <w:rFonts w:eastAsia="Times New Roman" w:cs="Arial"/>
          <w:lang w:eastAsia="ro-RO"/>
        </w:rPr>
        <w:t>ă</w:t>
      </w:r>
      <w:r w:rsidRPr="00985F20">
        <w:rPr>
          <w:rFonts w:eastAsia="Times New Roman" w:cs="Arial"/>
          <w:lang w:eastAsia="ro-RO"/>
        </w:rPr>
        <w:t>t</w:t>
      </w:r>
      <w:r w:rsidR="00D407DF" w:rsidRPr="00985F20">
        <w:rPr>
          <w:rFonts w:eastAsia="Times New Roman" w:cs="Arial"/>
          <w:lang w:eastAsia="ro-RO"/>
        </w:rPr>
        <w:t>it</w:t>
      </w:r>
      <w:r w:rsidRPr="00985F20">
        <w:rPr>
          <w:rFonts w:eastAsia="Times New Roman" w:cs="Arial"/>
          <w:lang w:eastAsia="ro-RO"/>
        </w:rPr>
        <w:t>ă ca sancțiune</w:t>
      </w:r>
      <w:r w:rsidRPr="00DF4FF1">
        <w:rPr>
          <w:rFonts w:eastAsia="Times New Roman" w:cs="Arial"/>
          <w:lang w:eastAsia="ro-RO"/>
        </w:rPr>
        <w:t>/daună/ penalitate, pentru neexecutarea parțială sau totală sau pentru executarea necorespunzătoare a obligațiilor asumate de Prestator prin prezentul contract;</w:t>
      </w:r>
    </w:p>
    <w:p w14:paraId="3C34D306" w14:textId="6E23F060" w:rsidR="00353E9A" w:rsidRPr="00DF4FF1" w:rsidRDefault="00353E9A" w:rsidP="00DF4FF1">
      <w:pPr>
        <w:numPr>
          <w:ilvl w:val="3"/>
          <w:numId w:val="1"/>
        </w:numPr>
        <w:rPr>
          <w:rFonts w:eastAsia="Times New Roman" w:cs="Arial"/>
          <w:lang w:eastAsia="ro-RO"/>
        </w:rPr>
      </w:pPr>
      <w:r w:rsidRPr="00DF4FF1">
        <w:rPr>
          <w:rFonts w:eastAsia="Times New Roman" w:cs="Arial"/>
          <w:i/>
          <w:lang w:eastAsia="ro-RO"/>
        </w:rPr>
        <w:t>Data primirii facturii</w:t>
      </w:r>
      <w:r w:rsidRPr="00DF4FF1">
        <w:rPr>
          <w:rFonts w:eastAsia="Times New Roman" w:cs="Arial"/>
          <w:lang w:eastAsia="ro-RO"/>
        </w:rPr>
        <w:t xml:space="preserve"> - </w:t>
      </w:r>
      <w:r w:rsidR="003778A3" w:rsidRPr="00266621">
        <w:rPr>
          <w:rFonts w:cs="Arial"/>
          <w:color w:val="000000"/>
        </w:rPr>
        <w:t>data la care factura electronică este disponibilă achizitorului prin sistemul RO e-factura</w:t>
      </w:r>
      <w:r w:rsidR="001A35D0">
        <w:rPr>
          <w:rFonts w:eastAsia="Times New Roman" w:cs="Arial"/>
          <w:lang w:eastAsia="ro-RO"/>
        </w:rPr>
        <w:t>;</w:t>
      </w:r>
      <w:r w:rsidR="003A30A9">
        <w:rPr>
          <w:rFonts w:eastAsia="Times New Roman" w:cs="Arial"/>
          <w:lang w:eastAsia="ro-RO"/>
        </w:rPr>
        <w:t xml:space="preserve"> Pe factură va fi menționat codul CPV aferent serviciilor prestate;</w:t>
      </w:r>
    </w:p>
    <w:p w14:paraId="51905B7B" w14:textId="508B5BAD" w:rsidR="00353E9A" w:rsidRPr="00DF4FF1" w:rsidRDefault="00353E9A" w:rsidP="003E7911">
      <w:pPr>
        <w:pStyle w:val="ListParagraph"/>
        <w:numPr>
          <w:ilvl w:val="3"/>
          <w:numId w:val="1"/>
        </w:numPr>
        <w:rPr>
          <w:rFonts w:eastAsia="Times New Roman" w:cs="Arial"/>
          <w:lang w:eastAsia="ro-RO"/>
        </w:rPr>
      </w:pPr>
      <w:r w:rsidRPr="00DF4FF1">
        <w:rPr>
          <w:rFonts w:eastAsia="Times New Roman" w:cs="Arial"/>
          <w:i/>
          <w:lang w:eastAsia="ro-RO"/>
        </w:rPr>
        <w:lastRenderedPageBreak/>
        <w:t>Procesul verbal de recepție</w:t>
      </w:r>
      <w:r w:rsidRPr="00DF4FF1">
        <w:rPr>
          <w:rFonts w:eastAsia="Times New Roman" w:cs="Arial"/>
          <w:lang w:eastAsia="ro-RO"/>
        </w:rPr>
        <w:t xml:space="preserve"> </w:t>
      </w:r>
      <w:r w:rsidR="003B1097" w:rsidRPr="002616C4">
        <w:rPr>
          <w:rFonts w:eastAsia="Times New Roman" w:cs="Arial"/>
          <w:i/>
        </w:rPr>
        <w:t>cantitativă și calitativă</w:t>
      </w:r>
      <w:r w:rsidR="003B1097" w:rsidRPr="002616C4">
        <w:rPr>
          <w:rFonts w:eastAsia="Times New Roman" w:cs="Arial"/>
        </w:rPr>
        <w:t xml:space="preserve"> </w:t>
      </w:r>
      <w:r w:rsidRPr="00DF4FF1">
        <w:rPr>
          <w:rFonts w:eastAsia="Times New Roman" w:cs="Arial"/>
          <w:lang w:eastAsia="ro-RO"/>
        </w:rPr>
        <w:t>– document încheiat de Prestator și Achizitor, prin care Achizitorul atestă realitatea și conformitatea serviciilor prestate</w:t>
      </w:r>
      <w:r w:rsidR="009E0218">
        <w:rPr>
          <w:rFonts w:eastAsia="Times New Roman" w:cs="Arial"/>
          <w:lang w:eastAsia="ro-RO"/>
        </w:rPr>
        <w:t>,</w:t>
      </w:r>
      <w:r w:rsidRPr="00DF4FF1">
        <w:rPr>
          <w:rFonts w:eastAsia="Times New Roman" w:cs="Arial"/>
          <w:lang w:eastAsia="ro-RO"/>
        </w:rPr>
        <w:t xml:space="preserve"> cu </w:t>
      </w:r>
      <w:r w:rsidR="009E0218">
        <w:rPr>
          <w:rFonts w:eastAsia="Times New Roman" w:cs="Arial"/>
          <w:lang w:eastAsia="ro-RO"/>
        </w:rPr>
        <w:t xml:space="preserve">respectarea </w:t>
      </w:r>
      <w:r w:rsidRPr="00DF4FF1">
        <w:rPr>
          <w:rFonts w:eastAsia="Times New Roman" w:cs="Arial"/>
          <w:lang w:eastAsia="ro-RO"/>
        </w:rPr>
        <w:t>cerințel</w:t>
      </w:r>
      <w:r w:rsidR="009E0218">
        <w:rPr>
          <w:rFonts w:eastAsia="Times New Roman" w:cs="Arial"/>
          <w:lang w:eastAsia="ro-RO"/>
        </w:rPr>
        <w:t>or</w:t>
      </w:r>
      <w:r w:rsidRPr="00DF4FF1">
        <w:rPr>
          <w:rFonts w:eastAsia="Times New Roman" w:cs="Arial"/>
          <w:lang w:eastAsia="ro-RO"/>
        </w:rPr>
        <w:t xml:space="preserve"> prevăzute în Caietul de sarcini</w:t>
      </w:r>
      <w:r w:rsidR="001A35D0">
        <w:rPr>
          <w:rFonts w:eastAsia="Times New Roman" w:cs="Arial"/>
          <w:lang w:eastAsia="ro-RO"/>
        </w:rPr>
        <w:t>;</w:t>
      </w:r>
    </w:p>
    <w:p w14:paraId="2A125068" w14:textId="54C65F78" w:rsidR="00353E9A" w:rsidRPr="00DF4FF1" w:rsidRDefault="00353E9A" w:rsidP="003E7911">
      <w:pPr>
        <w:numPr>
          <w:ilvl w:val="3"/>
          <w:numId w:val="1"/>
        </w:numPr>
        <w:rPr>
          <w:rFonts w:eastAsia="Times New Roman" w:cs="Arial"/>
          <w:lang w:eastAsia="ro-RO"/>
        </w:rPr>
      </w:pPr>
      <w:r w:rsidRPr="00DF4FF1">
        <w:rPr>
          <w:rFonts w:eastAsia="Times New Roman" w:cs="Arial"/>
          <w:i/>
          <w:lang w:eastAsia="ro-RO"/>
        </w:rPr>
        <w:t>Data recep</w:t>
      </w:r>
      <w:r w:rsidR="00985F20">
        <w:rPr>
          <w:rFonts w:eastAsia="Times New Roman" w:cs="Arial"/>
          <w:i/>
          <w:lang w:eastAsia="ro-RO"/>
        </w:rPr>
        <w:t>ț</w:t>
      </w:r>
      <w:r w:rsidRPr="00DF4FF1">
        <w:rPr>
          <w:rFonts w:eastAsia="Times New Roman" w:cs="Arial"/>
          <w:i/>
          <w:lang w:eastAsia="ro-RO"/>
        </w:rPr>
        <w:t>iei</w:t>
      </w:r>
      <w:r w:rsidRPr="00DF4FF1">
        <w:rPr>
          <w:rFonts w:eastAsia="Times New Roman" w:cs="Arial"/>
          <w:lang w:eastAsia="ro-RO"/>
        </w:rPr>
        <w:t xml:space="preserve"> - data încheierii procesului</w:t>
      </w:r>
      <w:r w:rsidR="00E36C40" w:rsidRPr="00DF4FF1">
        <w:rPr>
          <w:rFonts w:eastAsia="Times New Roman" w:cs="Arial"/>
          <w:lang w:eastAsia="ro-RO"/>
        </w:rPr>
        <w:t>-</w:t>
      </w:r>
      <w:r w:rsidRPr="00DF4FF1">
        <w:rPr>
          <w:rFonts w:eastAsia="Times New Roman" w:cs="Arial"/>
          <w:lang w:eastAsia="ro-RO"/>
        </w:rPr>
        <w:t xml:space="preserve">verbal de </w:t>
      </w:r>
      <w:r w:rsidRPr="001A35D0">
        <w:rPr>
          <w:rFonts w:eastAsia="Times New Roman" w:cs="Arial"/>
          <w:lang w:eastAsia="ro-RO"/>
        </w:rPr>
        <w:t>receptie</w:t>
      </w:r>
      <w:r w:rsidR="001A35D0" w:rsidRPr="001A35D0">
        <w:rPr>
          <w:rFonts w:eastAsia="Times New Roman" w:cs="Arial"/>
          <w:lang w:eastAsia="ro-RO"/>
        </w:rPr>
        <w:t xml:space="preserve"> </w:t>
      </w:r>
      <w:r w:rsidR="001A35D0" w:rsidRPr="001A35D0">
        <w:rPr>
          <w:rFonts w:eastAsia="Times New Roman" w:cs="Arial"/>
        </w:rPr>
        <w:t>cantitativă și calitativă</w:t>
      </w:r>
      <w:r w:rsidR="001A35D0">
        <w:rPr>
          <w:rFonts w:eastAsia="Times New Roman" w:cs="Arial"/>
          <w:lang w:eastAsia="ro-RO"/>
        </w:rPr>
        <w:t>;</w:t>
      </w:r>
    </w:p>
    <w:p w14:paraId="1BA36DA4" w14:textId="6EDA3A68" w:rsidR="00353E9A" w:rsidRPr="00DF4FF1" w:rsidRDefault="00353E9A" w:rsidP="003E7911">
      <w:pPr>
        <w:numPr>
          <w:ilvl w:val="3"/>
          <w:numId w:val="1"/>
        </w:numPr>
        <w:rPr>
          <w:rFonts w:eastAsia="Times New Roman" w:cs="Arial"/>
          <w:lang w:eastAsia="ro-RO"/>
        </w:rPr>
      </w:pPr>
      <w:r w:rsidRPr="00DF4FF1">
        <w:rPr>
          <w:rFonts w:eastAsia="Times New Roman" w:cs="Arial"/>
          <w:i/>
          <w:lang w:eastAsia="ro-RO"/>
        </w:rPr>
        <w:t>Forţa majoră</w:t>
      </w:r>
      <w:r w:rsidRPr="00DF4FF1">
        <w:rPr>
          <w:rFonts w:eastAsia="Times New Roman" w:cs="Arial"/>
          <w:lang w:eastAsia="ro-RO"/>
        </w:rPr>
        <w:t xml:space="preserve"> -  un eveniment mai presus de controlul p</w:t>
      </w:r>
      <w:r w:rsidR="00C651C1">
        <w:rPr>
          <w:rFonts w:eastAsia="Times New Roman" w:cs="Arial"/>
          <w:lang w:eastAsia="ro-RO"/>
        </w:rPr>
        <w:t>ă</w:t>
      </w:r>
      <w:r w:rsidRPr="00DF4FF1">
        <w:rPr>
          <w:rFonts w:eastAsia="Times New Roman" w:cs="Arial"/>
          <w:lang w:eastAsia="ro-RO"/>
        </w:rPr>
        <w:t>rţilor, care nu se datorează greşelii sau vinei acestora, care nu putea fi prevăzut la momentul încheierii contractului şi care face imposibilă executarea şi, respectiv, îndeplinirea contractului; sunt considerate asemenea evenimente: r</w:t>
      </w:r>
      <w:r w:rsidR="00C651C1">
        <w:rPr>
          <w:rFonts w:eastAsia="Times New Roman" w:cs="Arial"/>
          <w:lang w:eastAsia="ro-RO"/>
        </w:rPr>
        <w:t>ă</w:t>
      </w:r>
      <w:r w:rsidRPr="00DF4FF1">
        <w:rPr>
          <w:rFonts w:eastAsia="Times New Roman" w:cs="Arial"/>
          <w:lang w:eastAsia="ro-RO"/>
        </w:rPr>
        <w:t>zboaie, revoluţii, catastrofe naturale, restricţii apărute ca urmare a unei carantine, embargou. Nu este considerat forţă majoră un eveniment asemenea celor de mai sus care, fără a crea o imposibilitate de executare, face extrem de costisitoare executarea obligaţiilor uneia din părţi;</w:t>
      </w:r>
      <w:r w:rsidR="00C651C1">
        <w:rPr>
          <w:rFonts w:eastAsia="Times New Roman" w:cs="Arial"/>
          <w:lang w:eastAsia="ro-RO"/>
        </w:rPr>
        <w:t xml:space="preserve"> </w:t>
      </w:r>
    </w:p>
    <w:p w14:paraId="67B1E778" w14:textId="5FA4DE39" w:rsidR="00353E9A" w:rsidRPr="00DF4FF1" w:rsidRDefault="00353E9A" w:rsidP="003E7911">
      <w:pPr>
        <w:pStyle w:val="ListParagraph"/>
        <w:numPr>
          <w:ilvl w:val="3"/>
          <w:numId w:val="1"/>
        </w:numPr>
        <w:tabs>
          <w:tab w:val="center" w:pos="0"/>
          <w:tab w:val="right" w:pos="284"/>
        </w:tabs>
        <w:rPr>
          <w:rFonts w:eastAsia="Times New Roman" w:cs="Arial"/>
        </w:rPr>
      </w:pPr>
      <w:r w:rsidRPr="00DF4FF1">
        <w:rPr>
          <w:rFonts w:eastAsia="Times New Roman" w:cs="Arial"/>
          <w:b/>
        </w:rPr>
        <w:t xml:space="preserve">Modificări nesubstanțiale </w:t>
      </w:r>
      <w:r w:rsidRPr="00DF4FF1">
        <w:rPr>
          <w:rFonts w:eastAsia="Times New Roman" w:cs="Arial"/>
        </w:rPr>
        <w:t>– împrejurări ce pot conduce la modificarea contractului prin act adițional, precum</w:t>
      </w:r>
      <w:r w:rsidR="0060502C" w:rsidRPr="00DF4FF1">
        <w:rPr>
          <w:rFonts w:eastAsia="Times New Roman" w:cs="Arial"/>
        </w:rPr>
        <w:t xml:space="preserve"> cele enunţate în continuare, cu titlu exemplificativ</w:t>
      </w:r>
      <w:r w:rsidRPr="00DF4FF1">
        <w:rPr>
          <w:rFonts w:eastAsia="Times New Roman" w:cs="Arial"/>
        </w:rPr>
        <w:t>:</w:t>
      </w:r>
    </w:p>
    <w:p w14:paraId="2F09DDF5" w14:textId="77777777" w:rsidR="00353E9A" w:rsidRPr="00DF4FF1" w:rsidRDefault="00353E9A" w:rsidP="003E7911">
      <w:pPr>
        <w:numPr>
          <w:ilvl w:val="0"/>
          <w:numId w:val="3"/>
        </w:numPr>
        <w:tabs>
          <w:tab w:val="right" w:pos="284"/>
        </w:tabs>
        <w:rPr>
          <w:rFonts w:eastAsia="Times New Roman" w:cs="Arial"/>
        </w:rPr>
      </w:pPr>
      <w:r w:rsidRPr="00DF4FF1">
        <w:rPr>
          <w:rFonts w:eastAsia="Times New Roman" w:cs="Arial"/>
        </w:rPr>
        <w:t>orice modificare a datelor de contact, a persoanelor de contact, conturilor bancare și băncilor prin care se efectuează plățile;</w:t>
      </w:r>
    </w:p>
    <w:p w14:paraId="2894C10B" w14:textId="77777777" w:rsidR="00353E9A" w:rsidRPr="00DF4FF1" w:rsidRDefault="00353E9A" w:rsidP="003E7911">
      <w:pPr>
        <w:numPr>
          <w:ilvl w:val="0"/>
          <w:numId w:val="3"/>
        </w:numPr>
        <w:tabs>
          <w:tab w:val="right" w:pos="284"/>
        </w:tabs>
        <w:rPr>
          <w:rFonts w:eastAsia="Times New Roman" w:cs="Arial"/>
        </w:rPr>
      </w:pPr>
      <w:r w:rsidRPr="00DF4FF1">
        <w:rPr>
          <w:rFonts w:eastAsia="Times New Roman" w:cs="Arial"/>
        </w:rPr>
        <w:t>drepturile și obligațiile prestatorului de servicii sunt preluate de un alt operator economic ca urmare a unei succesiuni universale sau cu titlu universal în cadrul unui proces de reorganizare, în condițiile legii;</w:t>
      </w:r>
    </w:p>
    <w:p w14:paraId="6DBE8FF2" w14:textId="389F8219" w:rsidR="00353E9A" w:rsidRPr="00DF4FF1" w:rsidRDefault="00353E9A" w:rsidP="003E7911">
      <w:pPr>
        <w:numPr>
          <w:ilvl w:val="0"/>
          <w:numId w:val="3"/>
        </w:numPr>
        <w:tabs>
          <w:tab w:val="right" w:pos="284"/>
        </w:tabs>
        <w:rPr>
          <w:rFonts w:eastAsia="Times New Roman" w:cs="Arial"/>
        </w:rPr>
      </w:pPr>
      <w:r w:rsidRPr="00DF4FF1">
        <w:rPr>
          <w:rFonts w:eastAsia="Times New Roman" w:cs="Arial"/>
        </w:rPr>
        <w:t>modificări legislative cu impact asupra derulării/executării contractului, cu excepția celor ce afectează prețul contractului</w:t>
      </w:r>
      <w:r w:rsidR="003E223A">
        <w:rPr>
          <w:rFonts w:eastAsia="Times New Roman" w:cs="Arial"/>
        </w:rPr>
        <w:t>;</w:t>
      </w:r>
    </w:p>
    <w:p w14:paraId="42A525A9" w14:textId="77777777" w:rsidR="00353E9A" w:rsidRPr="00DF4FF1" w:rsidRDefault="00353E9A" w:rsidP="003E7911">
      <w:pPr>
        <w:numPr>
          <w:ilvl w:val="0"/>
          <w:numId w:val="3"/>
        </w:numPr>
        <w:tabs>
          <w:tab w:val="right" w:pos="284"/>
        </w:tabs>
        <w:rPr>
          <w:rFonts w:eastAsia="Times New Roman" w:cs="Arial"/>
        </w:rPr>
      </w:pPr>
      <w:r w:rsidRPr="00DF4FF1">
        <w:rPr>
          <w:rFonts w:eastAsia="Times New Roman" w:cs="Arial"/>
        </w:rPr>
        <w:t xml:space="preserve">Modificări determinate de prelungirea duratei contractului. </w:t>
      </w:r>
    </w:p>
    <w:p w14:paraId="54A289DA" w14:textId="2A80AF6E" w:rsidR="00353E9A" w:rsidRPr="00DF4FF1" w:rsidRDefault="00353E9A" w:rsidP="003E7911">
      <w:pPr>
        <w:pStyle w:val="ListParagraph"/>
        <w:numPr>
          <w:ilvl w:val="3"/>
          <w:numId w:val="1"/>
        </w:numPr>
        <w:rPr>
          <w:rFonts w:eastAsia="Times New Roman" w:cs="Arial"/>
          <w:lang w:eastAsia="ro-RO"/>
        </w:rPr>
      </w:pPr>
      <w:r w:rsidRPr="00DF4FF1">
        <w:rPr>
          <w:rFonts w:eastAsia="Times New Roman" w:cs="Arial"/>
          <w:lang w:eastAsia="ro-RO"/>
        </w:rPr>
        <w:t>Neconformitate (Neconformități) - 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w:t>
      </w:r>
      <w:r w:rsidR="004316FE">
        <w:rPr>
          <w:rFonts w:eastAsia="Times New Roman" w:cs="Arial"/>
          <w:lang w:eastAsia="ro-RO"/>
        </w:rPr>
        <w:t>,</w:t>
      </w:r>
      <w:r w:rsidRPr="00DF4FF1">
        <w:rPr>
          <w:rFonts w:eastAsia="Times New Roman" w:cs="Arial"/>
          <w:lang w:eastAsia="ro-RO"/>
        </w:rPr>
        <w:t xml:space="preserve"> precum și orice abatere de la cerințele și de la obiectivele stabilite în Caietul de Sarcini. </w:t>
      </w:r>
    </w:p>
    <w:p w14:paraId="7A8F58A4" w14:textId="77777777" w:rsidR="00353E9A" w:rsidRPr="00DF4FF1" w:rsidRDefault="00353E9A" w:rsidP="00DF4FF1">
      <w:pPr>
        <w:numPr>
          <w:ilvl w:val="3"/>
          <w:numId w:val="1"/>
        </w:numPr>
        <w:rPr>
          <w:rFonts w:eastAsia="Times New Roman" w:cs="Arial"/>
          <w:lang w:eastAsia="ro-RO"/>
        </w:rPr>
      </w:pPr>
      <w:r w:rsidRPr="00DF4FF1">
        <w:rPr>
          <w:rFonts w:eastAsia="Times New Roman" w:cs="Arial"/>
          <w:i/>
          <w:lang w:eastAsia="ro-RO"/>
        </w:rPr>
        <w:t>Neregularitate semnificativă</w:t>
      </w:r>
      <w:r w:rsidRPr="00DF4FF1">
        <w:rPr>
          <w:rFonts w:eastAsia="Times New Roman" w:cs="Arial"/>
          <w:lang w:eastAsia="ro-RO"/>
        </w:rPr>
        <w:t xml:space="preserve"> - o încălcare a unui contract sau a unei prevederi legale rezultând dintr-o acţiune sau o omisiune a Părţilor, reprezentanţilor sau angajaţilor acestora sau terţilor, care este aptă a constitui contravenţie sau infracţiune şi a cauzat sau ar putea cauza o pierdere bugetului de stat;</w:t>
      </w:r>
    </w:p>
    <w:p w14:paraId="684893B8" w14:textId="77777777" w:rsidR="00353E9A" w:rsidRPr="00DF4FF1" w:rsidRDefault="00353E9A" w:rsidP="00DF4FF1">
      <w:pPr>
        <w:pStyle w:val="ListParagraph"/>
        <w:numPr>
          <w:ilvl w:val="3"/>
          <w:numId w:val="1"/>
        </w:numPr>
        <w:rPr>
          <w:rFonts w:eastAsia="Times New Roman" w:cs="Arial"/>
          <w:lang w:eastAsia="ro-RO"/>
        </w:rPr>
      </w:pPr>
      <w:r w:rsidRPr="00DF4FF1">
        <w:rPr>
          <w:rFonts w:eastAsia="Times New Roman" w:cs="Arial"/>
          <w:lang w:eastAsia="ro-RO"/>
        </w:rPr>
        <w:t xml:space="preserve">Zi - zi calendaristică, dacă nu se specifică în mod diferit. </w:t>
      </w:r>
    </w:p>
    <w:p w14:paraId="4357FBB2" w14:textId="77777777" w:rsidR="00353E9A" w:rsidRPr="00DF4FF1" w:rsidRDefault="00353E9A" w:rsidP="00DF4FF1">
      <w:pPr>
        <w:pStyle w:val="ListParagraph"/>
        <w:ind w:left="216"/>
        <w:rPr>
          <w:rFonts w:eastAsia="Times New Roman" w:cs="Arial"/>
          <w:lang w:eastAsia="ro-RO"/>
        </w:rPr>
      </w:pPr>
    </w:p>
    <w:p w14:paraId="215FAD30" w14:textId="77777777" w:rsidR="00353E9A" w:rsidRPr="00DF4FF1" w:rsidRDefault="00353E9A" w:rsidP="00DF4FF1">
      <w:pPr>
        <w:rPr>
          <w:rFonts w:eastAsia="Times New Roman" w:cs="Arial"/>
          <w:b/>
          <w:lang w:eastAsia="ro-RO"/>
        </w:rPr>
      </w:pPr>
      <w:r w:rsidRPr="00DF4FF1">
        <w:rPr>
          <w:rFonts w:eastAsia="Times New Roman" w:cs="Arial"/>
          <w:b/>
          <w:lang w:eastAsia="ro-RO"/>
        </w:rPr>
        <w:t>Art. 2. Documentele contractului</w:t>
      </w:r>
    </w:p>
    <w:p w14:paraId="6E83D5E3" w14:textId="77777777" w:rsidR="00353E9A" w:rsidRPr="00DF4FF1" w:rsidRDefault="00353E9A" w:rsidP="00DF4FF1">
      <w:pPr>
        <w:rPr>
          <w:rFonts w:eastAsia="Times New Roman" w:cs="Arial"/>
          <w:lang w:eastAsia="ro-RO"/>
        </w:rPr>
      </w:pPr>
      <w:r w:rsidRPr="00DF4FF1">
        <w:rPr>
          <w:rFonts w:eastAsia="Times New Roman" w:cs="Arial"/>
          <w:lang w:eastAsia="ro-RO"/>
        </w:rPr>
        <w:t>Următoarele documente constituie Contractul dintre Achizitor şi Prestator şi fiecare dintre acestea vor fi considerate si aplicate ca făcând parte integrantă din Contract:</w:t>
      </w:r>
    </w:p>
    <w:p w14:paraId="52B1624B" w14:textId="58207AB8" w:rsidR="00353E9A" w:rsidRPr="00DF4FF1" w:rsidRDefault="00353E9A" w:rsidP="00DF4FF1">
      <w:pPr>
        <w:rPr>
          <w:rFonts w:eastAsia="Times New Roman" w:cs="Arial"/>
          <w:iCs/>
          <w:lang w:eastAsia="ro-RO"/>
        </w:rPr>
      </w:pPr>
      <w:r w:rsidRPr="00DF4FF1">
        <w:rPr>
          <w:rFonts w:eastAsia="Times New Roman" w:cs="Arial"/>
          <w:iCs/>
          <w:lang w:eastAsia="ro-RO"/>
        </w:rPr>
        <w:t>-</w:t>
      </w:r>
      <w:r w:rsidRPr="00DF4FF1">
        <w:rPr>
          <w:rFonts w:eastAsia="Times New Roman" w:cs="Arial"/>
          <w:iCs/>
          <w:lang w:eastAsia="ro-RO"/>
        </w:rPr>
        <w:tab/>
        <w:t xml:space="preserve">Anexa </w:t>
      </w:r>
      <w:r w:rsidR="00750CAF">
        <w:rPr>
          <w:rFonts w:eastAsia="Times New Roman" w:cs="Arial"/>
          <w:iCs/>
          <w:lang w:eastAsia="ro-RO"/>
        </w:rPr>
        <w:t>...</w:t>
      </w:r>
      <w:r w:rsidRPr="00DF4FF1">
        <w:rPr>
          <w:rFonts w:eastAsia="Times New Roman" w:cs="Arial"/>
          <w:iCs/>
          <w:lang w:eastAsia="ro-RO"/>
        </w:rPr>
        <w:t xml:space="preserve"> - Caietul de Sar</w:t>
      </w:r>
      <w:r w:rsidR="00480FD5" w:rsidRPr="00DF4FF1">
        <w:rPr>
          <w:rFonts w:eastAsia="Times New Roman" w:cs="Arial"/>
          <w:iCs/>
          <w:lang w:eastAsia="ro-RO"/>
        </w:rPr>
        <w:t>cini, inclusiv anexele acestuia;</w:t>
      </w:r>
    </w:p>
    <w:p w14:paraId="7A14C8C2" w14:textId="550FD06C" w:rsidR="00353E9A" w:rsidRPr="00DF4FF1" w:rsidRDefault="00480FD5" w:rsidP="00DF4FF1">
      <w:pPr>
        <w:rPr>
          <w:rFonts w:eastAsia="Times New Roman" w:cs="Arial"/>
          <w:iCs/>
          <w:lang w:eastAsia="ro-RO"/>
        </w:rPr>
      </w:pPr>
      <w:r w:rsidRPr="00DF4FF1">
        <w:rPr>
          <w:rFonts w:eastAsia="Times New Roman" w:cs="Arial"/>
          <w:iCs/>
          <w:lang w:eastAsia="ro-RO"/>
        </w:rPr>
        <w:t>-</w:t>
      </w:r>
      <w:r w:rsidRPr="00DF4FF1">
        <w:rPr>
          <w:rFonts w:eastAsia="Times New Roman" w:cs="Arial"/>
          <w:iCs/>
          <w:lang w:eastAsia="ro-RO"/>
        </w:rPr>
        <w:tab/>
        <w:t xml:space="preserve">Anexa </w:t>
      </w:r>
      <w:r w:rsidR="00750CAF">
        <w:rPr>
          <w:rFonts w:eastAsia="Times New Roman" w:cs="Arial"/>
          <w:iCs/>
          <w:lang w:eastAsia="ro-RO"/>
        </w:rPr>
        <w:t>...</w:t>
      </w:r>
      <w:r w:rsidRPr="00DF4FF1">
        <w:rPr>
          <w:rFonts w:eastAsia="Times New Roman" w:cs="Arial"/>
          <w:iCs/>
          <w:lang w:eastAsia="ro-RO"/>
        </w:rPr>
        <w:t xml:space="preserve"> – Propunerea Tehnică;</w:t>
      </w:r>
    </w:p>
    <w:p w14:paraId="0A66C1CD" w14:textId="4A78984B" w:rsidR="00353E9A" w:rsidRPr="00DF4FF1" w:rsidRDefault="00353E9A" w:rsidP="00DF4FF1">
      <w:pPr>
        <w:rPr>
          <w:rFonts w:eastAsia="Times New Roman" w:cs="Arial"/>
          <w:iCs/>
          <w:lang w:eastAsia="ro-RO"/>
        </w:rPr>
      </w:pPr>
      <w:r w:rsidRPr="00DF4FF1">
        <w:rPr>
          <w:rFonts w:eastAsia="Times New Roman" w:cs="Arial"/>
          <w:iCs/>
          <w:lang w:eastAsia="ro-RO"/>
        </w:rPr>
        <w:t>-</w:t>
      </w:r>
      <w:r w:rsidRPr="00DF4FF1">
        <w:rPr>
          <w:rFonts w:eastAsia="Times New Roman" w:cs="Arial"/>
          <w:iCs/>
          <w:lang w:eastAsia="ro-RO"/>
        </w:rPr>
        <w:tab/>
      </w:r>
      <w:r w:rsidR="00480FD5" w:rsidRPr="00DF4FF1">
        <w:rPr>
          <w:rFonts w:eastAsia="Times New Roman" w:cs="Arial"/>
          <w:iCs/>
          <w:lang w:eastAsia="ro-RO"/>
        </w:rPr>
        <w:t xml:space="preserve">Anexa </w:t>
      </w:r>
      <w:r w:rsidR="00750CAF">
        <w:rPr>
          <w:rFonts w:eastAsia="Times New Roman" w:cs="Arial"/>
          <w:iCs/>
          <w:lang w:eastAsia="ro-RO"/>
        </w:rPr>
        <w:t>...</w:t>
      </w:r>
      <w:r w:rsidR="00480FD5" w:rsidRPr="00DF4FF1">
        <w:rPr>
          <w:rFonts w:eastAsia="Times New Roman" w:cs="Arial"/>
          <w:iCs/>
          <w:lang w:eastAsia="ro-RO"/>
        </w:rPr>
        <w:t xml:space="preserve"> - Propunerea Financiară;</w:t>
      </w:r>
    </w:p>
    <w:p w14:paraId="23258AC0" w14:textId="036A2CD5" w:rsidR="00353E9A" w:rsidRPr="00DF4FF1" w:rsidRDefault="00353E9A" w:rsidP="00DF4FF1">
      <w:pPr>
        <w:rPr>
          <w:rFonts w:eastAsia="Times New Roman" w:cs="Arial"/>
          <w:iCs/>
          <w:lang w:eastAsia="ro-RO"/>
        </w:rPr>
      </w:pPr>
      <w:r w:rsidRPr="00DF4FF1">
        <w:rPr>
          <w:rFonts w:eastAsia="Times New Roman" w:cs="Arial"/>
          <w:iCs/>
          <w:lang w:eastAsia="ro-RO"/>
        </w:rPr>
        <w:t>-</w:t>
      </w:r>
      <w:r w:rsidRPr="00DF4FF1">
        <w:rPr>
          <w:rFonts w:eastAsia="Times New Roman" w:cs="Arial"/>
          <w:iCs/>
          <w:lang w:eastAsia="ro-RO"/>
        </w:rPr>
        <w:tab/>
        <w:t xml:space="preserve">Anexa </w:t>
      </w:r>
      <w:r w:rsidR="00750CAF">
        <w:rPr>
          <w:rFonts w:eastAsia="Times New Roman" w:cs="Arial"/>
          <w:iCs/>
          <w:lang w:eastAsia="ro-RO"/>
        </w:rPr>
        <w:t>...</w:t>
      </w:r>
      <w:r w:rsidRPr="00DF4FF1">
        <w:rPr>
          <w:rFonts w:eastAsia="Times New Roman" w:cs="Arial"/>
          <w:iCs/>
          <w:lang w:eastAsia="ro-RO"/>
        </w:rPr>
        <w:t xml:space="preserve"> - </w:t>
      </w:r>
      <w:r w:rsidR="00480FD5" w:rsidRPr="00DF4FF1">
        <w:rPr>
          <w:rFonts w:eastAsia="Times New Roman" w:cs="Arial"/>
          <w:iCs/>
          <w:lang w:eastAsia="ro-RO"/>
        </w:rPr>
        <w:t>Garanție de bună execuție;</w:t>
      </w:r>
    </w:p>
    <w:p w14:paraId="7248A0D8" w14:textId="6325ECF5" w:rsidR="00353E9A" w:rsidRPr="00DF4FF1" w:rsidRDefault="00353E9A" w:rsidP="00DF4FF1">
      <w:pPr>
        <w:rPr>
          <w:rFonts w:eastAsia="Times New Roman" w:cs="Arial"/>
          <w:iCs/>
          <w:lang w:eastAsia="ro-RO"/>
        </w:rPr>
      </w:pPr>
      <w:r w:rsidRPr="00DF4FF1">
        <w:rPr>
          <w:rFonts w:eastAsia="Times New Roman" w:cs="Arial"/>
          <w:iCs/>
          <w:lang w:eastAsia="ro-RO"/>
        </w:rPr>
        <w:t>-</w:t>
      </w:r>
      <w:r w:rsidRPr="00DF4FF1">
        <w:rPr>
          <w:rFonts w:eastAsia="Times New Roman" w:cs="Arial"/>
          <w:iCs/>
          <w:lang w:eastAsia="ro-RO"/>
        </w:rPr>
        <w:tab/>
        <w:t xml:space="preserve">Anexa </w:t>
      </w:r>
      <w:r w:rsidR="00750CAF">
        <w:rPr>
          <w:rFonts w:eastAsia="Times New Roman" w:cs="Arial"/>
          <w:iCs/>
          <w:lang w:eastAsia="ro-RO"/>
        </w:rPr>
        <w:t>...</w:t>
      </w:r>
      <w:r w:rsidRPr="00DF4FF1">
        <w:rPr>
          <w:rFonts w:eastAsia="Times New Roman" w:cs="Arial"/>
          <w:iCs/>
          <w:lang w:eastAsia="ro-RO"/>
        </w:rPr>
        <w:t xml:space="preserve"> – Acte adiționale</w:t>
      </w:r>
      <w:r w:rsidR="003E7911">
        <w:rPr>
          <w:rFonts w:eastAsia="Times New Roman" w:cs="Arial"/>
          <w:iCs/>
          <w:lang w:eastAsia="ro-RO"/>
        </w:rPr>
        <w:t>,</w:t>
      </w:r>
      <w:r w:rsidRPr="00DF4FF1">
        <w:rPr>
          <w:rFonts w:eastAsia="Times New Roman" w:cs="Arial"/>
          <w:iCs/>
          <w:lang w:eastAsia="ro-RO"/>
        </w:rPr>
        <w:t xml:space="preserve"> dacă vor exista</w:t>
      </w:r>
      <w:r w:rsidR="00480FD5" w:rsidRPr="00DF4FF1">
        <w:rPr>
          <w:rFonts w:eastAsia="Times New Roman" w:cs="Arial"/>
          <w:iCs/>
          <w:lang w:eastAsia="ro-RO"/>
        </w:rPr>
        <w:t>;</w:t>
      </w:r>
    </w:p>
    <w:p w14:paraId="674F680A" w14:textId="588AFCE4" w:rsidR="00353E9A" w:rsidRPr="00DF4FF1" w:rsidRDefault="00353E9A" w:rsidP="00DF4FF1">
      <w:pPr>
        <w:rPr>
          <w:rFonts w:eastAsia="Times New Roman" w:cs="Arial"/>
          <w:iCs/>
          <w:lang w:eastAsia="ro-RO"/>
        </w:rPr>
      </w:pPr>
      <w:r w:rsidRPr="00DF4FF1">
        <w:rPr>
          <w:rFonts w:eastAsia="Times New Roman" w:cs="Arial"/>
          <w:iCs/>
          <w:lang w:eastAsia="ro-RO"/>
        </w:rPr>
        <w:t>-</w:t>
      </w:r>
      <w:r w:rsidRPr="00DF4FF1">
        <w:rPr>
          <w:rFonts w:eastAsia="Times New Roman" w:cs="Arial"/>
          <w:iCs/>
          <w:lang w:eastAsia="ro-RO"/>
        </w:rPr>
        <w:tab/>
        <w:t xml:space="preserve">Anexa </w:t>
      </w:r>
      <w:r w:rsidR="00750CAF">
        <w:rPr>
          <w:rFonts w:eastAsia="Times New Roman" w:cs="Arial"/>
          <w:iCs/>
          <w:lang w:eastAsia="ro-RO"/>
        </w:rPr>
        <w:t>...</w:t>
      </w:r>
      <w:r w:rsidRPr="00DF4FF1">
        <w:rPr>
          <w:rFonts w:eastAsia="Times New Roman" w:cs="Arial"/>
          <w:iCs/>
          <w:lang w:eastAsia="ro-RO"/>
        </w:rPr>
        <w:t xml:space="preserve"> - Acord de asociere, dacă este cazul</w:t>
      </w:r>
      <w:r w:rsidR="00480FD5" w:rsidRPr="00DF4FF1">
        <w:rPr>
          <w:rFonts w:eastAsia="Times New Roman" w:cs="Arial"/>
          <w:iCs/>
          <w:lang w:eastAsia="ro-RO"/>
        </w:rPr>
        <w:t>;</w:t>
      </w:r>
    </w:p>
    <w:p w14:paraId="6C574549" w14:textId="4FEEF416" w:rsidR="00353E9A" w:rsidRPr="00DF4FF1" w:rsidRDefault="00353E9A" w:rsidP="00DF4FF1">
      <w:pPr>
        <w:rPr>
          <w:rFonts w:eastAsia="Times New Roman" w:cs="Arial"/>
          <w:iCs/>
          <w:lang w:eastAsia="ro-RO"/>
        </w:rPr>
      </w:pPr>
      <w:r w:rsidRPr="00DF4FF1">
        <w:rPr>
          <w:rFonts w:eastAsia="Times New Roman" w:cs="Arial"/>
          <w:iCs/>
          <w:lang w:eastAsia="ro-RO"/>
        </w:rPr>
        <w:t>-</w:t>
      </w:r>
      <w:r w:rsidRPr="00DF4FF1">
        <w:rPr>
          <w:rFonts w:eastAsia="Times New Roman" w:cs="Arial"/>
          <w:iCs/>
          <w:lang w:eastAsia="ro-RO"/>
        </w:rPr>
        <w:tab/>
        <w:t xml:space="preserve">Anexa </w:t>
      </w:r>
      <w:r w:rsidR="00750CAF">
        <w:rPr>
          <w:rFonts w:eastAsia="Times New Roman" w:cs="Arial"/>
          <w:iCs/>
          <w:lang w:eastAsia="ro-RO"/>
        </w:rPr>
        <w:t>...</w:t>
      </w:r>
      <w:r w:rsidRPr="00DF4FF1">
        <w:rPr>
          <w:rFonts w:eastAsia="Times New Roman" w:cs="Arial"/>
          <w:iCs/>
          <w:lang w:eastAsia="ro-RO"/>
        </w:rPr>
        <w:t xml:space="preserve"> - Contracte cu subcontractanți</w:t>
      </w:r>
      <w:r w:rsidR="00B91E90">
        <w:rPr>
          <w:rFonts w:eastAsia="Times New Roman" w:cs="Arial"/>
          <w:iCs/>
          <w:lang w:eastAsia="ro-RO"/>
        </w:rPr>
        <w:t>i</w:t>
      </w:r>
      <w:r w:rsidRPr="00DF4FF1">
        <w:rPr>
          <w:rFonts w:eastAsia="Times New Roman" w:cs="Arial"/>
          <w:iCs/>
          <w:lang w:eastAsia="ro-RO"/>
        </w:rPr>
        <w:t xml:space="preserve"> și an</w:t>
      </w:r>
      <w:r w:rsidR="00480FD5" w:rsidRPr="00DF4FF1">
        <w:rPr>
          <w:rFonts w:eastAsia="Times New Roman" w:cs="Arial"/>
          <w:iCs/>
          <w:lang w:eastAsia="ro-RO"/>
        </w:rPr>
        <w:t>exele acestora, dacă este cazul;</w:t>
      </w:r>
    </w:p>
    <w:p w14:paraId="6B09F2CF" w14:textId="525900B5" w:rsidR="00353E9A" w:rsidRPr="00DE5F09" w:rsidRDefault="00353E9A" w:rsidP="00DF4FF1">
      <w:pPr>
        <w:rPr>
          <w:rFonts w:eastAsia="Times New Roman" w:cs="Arial"/>
          <w:iCs/>
          <w:lang w:eastAsia="ro-RO"/>
        </w:rPr>
      </w:pPr>
      <w:r w:rsidRPr="00DF4FF1">
        <w:rPr>
          <w:rFonts w:eastAsia="Times New Roman" w:cs="Arial"/>
          <w:iCs/>
          <w:lang w:eastAsia="ro-RO"/>
        </w:rPr>
        <w:t>-</w:t>
      </w:r>
      <w:r w:rsidRPr="00DF4FF1">
        <w:rPr>
          <w:rFonts w:eastAsia="Times New Roman" w:cs="Arial"/>
          <w:iCs/>
          <w:lang w:eastAsia="ro-RO"/>
        </w:rPr>
        <w:tab/>
        <w:t xml:space="preserve">Anexa </w:t>
      </w:r>
      <w:r w:rsidR="00750CAF">
        <w:rPr>
          <w:rFonts w:eastAsia="Times New Roman" w:cs="Arial"/>
          <w:iCs/>
          <w:lang w:eastAsia="ro-RO"/>
        </w:rPr>
        <w:t>...</w:t>
      </w:r>
      <w:r w:rsidRPr="00DF4FF1">
        <w:rPr>
          <w:rFonts w:eastAsia="Times New Roman" w:cs="Arial"/>
          <w:iCs/>
          <w:lang w:eastAsia="ro-RO"/>
        </w:rPr>
        <w:t xml:space="preserve"> - Angajamente </w:t>
      </w:r>
      <w:r w:rsidRPr="00DE5F09">
        <w:rPr>
          <w:rFonts w:eastAsia="Times New Roman" w:cs="Arial"/>
          <w:iCs/>
          <w:lang w:eastAsia="ro-RO"/>
        </w:rPr>
        <w:t xml:space="preserve">de susținere </w:t>
      </w:r>
      <w:r w:rsidR="00480FD5" w:rsidRPr="00DE5F09">
        <w:rPr>
          <w:rFonts w:eastAsia="Times New Roman" w:cs="Arial"/>
          <w:iCs/>
          <w:lang w:eastAsia="ro-RO"/>
        </w:rPr>
        <w:t>de terță parte, dacă este cazul</w:t>
      </w:r>
      <w:r w:rsidR="005D2709" w:rsidRPr="00DE5F09">
        <w:rPr>
          <w:rFonts w:eastAsia="Times New Roman" w:cs="Arial"/>
          <w:iCs/>
          <w:lang w:eastAsia="ro-RO"/>
        </w:rPr>
        <w:t>;</w:t>
      </w:r>
    </w:p>
    <w:p w14:paraId="77B4E19D" w14:textId="77777777" w:rsidR="00353E9A" w:rsidRPr="00DF4FF1" w:rsidRDefault="00353E9A" w:rsidP="00DF4FF1">
      <w:pPr>
        <w:rPr>
          <w:rFonts w:eastAsia="Times New Roman" w:cs="Arial"/>
          <w:b/>
          <w:lang w:eastAsia="ro-RO"/>
        </w:rPr>
      </w:pPr>
    </w:p>
    <w:p w14:paraId="71402BF5" w14:textId="77777777" w:rsidR="00353E9A" w:rsidRPr="00DF4FF1" w:rsidRDefault="00353E9A" w:rsidP="00DF4FF1">
      <w:pPr>
        <w:rPr>
          <w:rFonts w:eastAsia="Times New Roman" w:cs="Arial"/>
          <w:b/>
          <w:lang w:eastAsia="ro-RO"/>
        </w:rPr>
      </w:pPr>
      <w:r w:rsidRPr="00DF4FF1">
        <w:rPr>
          <w:rFonts w:eastAsia="Times New Roman" w:cs="Arial"/>
          <w:b/>
          <w:lang w:eastAsia="ro-RO"/>
        </w:rPr>
        <w:t>Art. 3. Interpretare</w:t>
      </w:r>
    </w:p>
    <w:p w14:paraId="45E353CF" w14:textId="1EFA92B1" w:rsidR="00353E9A" w:rsidRPr="00DF4FF1" w:rsidRDefault="00353E9A" w:rsidP="00DF4FF1">
      <w:pPr>
        <w:rPr>
          <w:rFonts w:eastAsia="Times New Roman" w:cs="Arial"/>
          <w:lang w:eastAsia="ro-RO"/>
        </w:rPr>
      </w:pPr>
      <w:r w:rsidRPr="00DF4FF1">
        <w:rPr>
          <w:rFonts w:eastAsia="Times New Roman" w:cs="Arial"/>
          <w:lang w:eastAsia="ro-RO"/>
        </w:rPr>
        <w:t xml:space="preserve">3.1 Toate documentele contractului, precum şi întreaga corespondenţă purtată în legătură cu Contractul între Achizitor </w:t>
      </w:r>
      <w:r w:rsidR="003D2E7C" w:rsidRPr="00DF4FF1">
        <w:rPr>
          <w:rFonts w:eastAsia="Times New Roman" w:cs="Arial"/>
          <w:lang w:eastAsia="ro-RO"/>
        </w:rPr>
        <w:t>ş</w:t>
      </w:r>
      <w:r w:rsidRPr="00DF4FF1">
        <w:rPr>
          <w:rFonts w:eastAsia="Times New Roman" w:cs="Arial"/>
          <w:lang w:eastAsia="ro-RO"/>
        </w:rPr>
        <w:t>i Prestator sunt redactate în limba română, iar Contractul este redactat şi interpretat în limba română.</w:t>
      </w:r>
    </w:p>
    <w:p w14:paraId="3D130524" w14:textId="77777777" w:rsidR="00353E9A" w:rsidRPr="00DF4FF1" w:rsidRDefault="00353E9A" w:rsidP="00DF4FF1">
      <w:pPr>
        <w:rPr>
          <w:rFonts w:eastAsia="Times New Roman" w:cs="Arial"/>
          <w:lang w:eastAsia="ro-RO"/>
        </w:rPr>
      </w:pPr>
      <w:r w:rsidRPr="00DF4FF1">
        <w:rPr>
          <w:rFonts w:eastAsia="Times New Roman" w:cs="Arial"/>
          <w:lang w:eastAsia="ro-RO"/>
        </w:rPr>
        <w:t>3.2 Dacă un document al contractului sau corespondenţă în legătură cu Contractul sunt redactate în altă limbă decât limba română, traducerea acestora în limba română are prioritate în orice problemă legată de interpretare. Partea care emite astfel de documente sau corespondenţă, suportă riscul şi costurile traducerii acestora în limba română.</w:t>
      </w:r>
    </w:p>
    <w:p w14:paraId="1DB900DC" w14:textId="77777777" w:rsidR="00353E9A" w:rsidRPr="00DF4FF1" w:rsidRDefault="00353E9A" w:rsidP="00DF4FF1">
      <w:pPr>
        <w:rPr>
          <w:rFonts w:eastAsia="Times New Roman" w:cs="Arial"/>
          <w:lang w:eastAsia="ro-RO"/>
        </w:rPr>
      </w:pPr>
      <w:r w:rsidRPr="00DF4FF1">
        <w:rPr>
          <w:rFonts w:eastAsia="Times New Roman" w:cs="Arial"/>
          <w:lang w:eastAsia="ro-RO"/>
        </w:rPr>
        <w:lastRenderedPageBreak/>
        <w:t>3.3 În prezentul contract, cu excepţia unei prevederi contrare cuvintele la forma singular includ forma de plural şi vice versa, acolo unde acest lucru este permis de context.</w:t>
      </w:r>
    </w:p>
    <w:p w14:paraId="5D62B609" w14:textId="77777777" w:rsidR="00353E9A" w:rsidRPr="00DF4FF1" w:rsidRDefault="00353E9A" w:rsidP="00DF4FF1">
      <w:pPr>
        <w:rPr>
          <w:rFonts w:eastAsia="Times New Roman" w:cs="Arial"/>
          <w:lang w:eastAsia="ro-RO"/>
        </w:rPr>
      </w:pPr>
      <w:r w:rsidRPr="00DF4FF1">
        <w:rPr>
          <w:rFonts w:eastAsia="Times New Roman" w:cs="Arial"/>
          <w:lang w:eastAsia="ro-RO"/>
        </w:rPr>
        <w:t xml:space="preserve">3.4 Contractul constituie întreaga şi singura înţelegere între Părţi cu privire la obiectul Contractului şi exclude orice alte comunicări, negocieri sau înţelegeri scrise sau verbale între Părţi realizate înaintea încheierii contractului. </w:t>
      </w:r>
    </w:p>
    <w:p w14:paraId="2EEE675D" w14:textId="77777777" w:rsidR="00353E9A" w:rsidRPr="00DF4FF1" w:rsidRDefault="00353E9A" w:rsidP="00DF4FF1">
      <w:pPr>
        <w:rPr>
          <w:rFonts w:eastAsia="Times New Roman" w:cs="Arial"/>
          <w:lang w:eastAsia="ro-RO"/>
        </w:rPr>
      </w:pPr>
      <w:r w:rsidRPr="00DF4FF1">
        <w:rPr>
          <w:rFonts w:eastAsia="Times New Roman" w:cs="Arial"/>
          <w:lang w:eastAsia="ro-RO"/>
        </w:rPr>
        <w:t>3.5 Niciun amendament sau altă derogare de la Contract nu are efect decât dacă este consemnat în scris, datat, se referă expres la Contract şi este semnat de reprezentanţii legali ai Părţilor.</w:t>
      </w:r>
    </w:p>
    <w:p w14:paraId="0B002A70" w14:textId="77777777" w:rsidR="00353E9A" w:rsidRPr="00DF4FF1" w:rsidRDefault="00353E9A" w:rsidP="00DF4FF1">
      <w:pPr>
        <w:ind w:right="-72"/>
        <w:rPr>
          <w:rFonts w:eastAsia="Times New Roman" w:cs="Arial"/>
          <w:lang w:eastAsia="ro-RO"/>
        </w:rPr>
      </w:pPr>
      <w:r w:rsidRPr="00DF4FF1">
        <w:rPr>
          <w:rFonts w:eastAsia="Times New Roman" w:cs="Arial"/>
          <w:lang w:eastAsia="ro-RO"/>
        </w:rPr>
        <w:t>3.6 Dacă oricare dintre clauzele Contractului este nulă, anulată, interzisă de lege, inaplicabilă, aceste împrejurări nu afectează validitatea şi efectele oricărei alte clauze din Contract.</w:t>
      </w:r>
    </w:p>
    <w:p w14:paraId="2068C163" w14:textId="77777777" w:rsidR="00353E9A" w:rsidRPr="00DF4FF1" w:rsidRDefault="00353E9A" w:rsidP="00DF4FF1">
      <w:pPr>
        <w:ind w:right="-72"/>
        <w:rPr>
          <w:rFonts w:eastAsia="Times New Roman" w:cs="Arial"/>
          <w:lang w:eastAsia="ro-RO"/>
        </w:rPr>
      </w:pPr>
      <w:r w:rsidRPr="00DF4FF1">
        <w:rPr>
          <w:rFonts w:eastAsia="Times New Roman" w:cs="Arial"/>
          <w:lang w:eastAsia="ro-RO"/>
        </w:rPr>
        <w:t>3.7 Inacţiunea, întârzierea, toleranţa manifestate de una dintre Părţi în punerea în aplicare a clauzelor contractului sau acordarea de amânări sau înlesniri către cealaltă parte, nu afectează sau restrâng drepturile acelei părţi rezultate din contract, renunţarea la un drept neputând fi prezumată în nicio situaţie.</w:t>
      </w:r>
    </w:p>
    <w:p w14:paraId="6DCFBD5E" w14:textId="77777777" w:rsidR="00353E9A" w:rsidRPr="00DF4FF1" w:rsidRDefault="00353E9A" w:rsidP="00DF4FF1">
      <w:pPr>
        <w:ind w:right="-72"/>
        <w:rPr>
          <w:rFonts w:eastAsia="Times New Roman" w:cs="Arial"/>
          <w:lang w:eastAsia="ro-RO"/>
        </w:rPr>
      </w:pPr>
    </w:p>
    <w:p w14:paraId="55A0A726" w14:textId="77777777" w:rsidR="00353E9A" w:rsidRPr="00DF4FF1" w:rsidRDefault="00353E9A" w:rsidP="00DF4FF1">
      <w:pPr>
        <w:ind w:right="-72"/>
        <w:rPr>
          <w:rFonts w:eastAsia="Times New Roman" w:cs="Arial"/>
          <w:b/>
          <w:lang w:eastAsia="ro-RO"/>
        </w:rPr>
      </w:pPr>
      <w:r w:rsidRPr="00DF4FF1">
        <w:rPr>
          <w:rFonts w:eastAsia="Times New Roman" w:cs="Arial"/>
          <w:b/>
          <w:lang w:eastAsia="ro-RO"/>
        </w:rPr>
        <w:t>Art. 4. Legea aplicabilă contractului</w:t>
      </w:r>
    </w:p>
    <w:p w14:paraId="0F393B25" w14:textId="77777777" w:rsidR="00353E9A" w:rsidRPr="00DF4FF1" w:rsidRDefault="00353E9A" w:rsidP="00DF4FF1">
      <w:pPr>
        <w:ind w:right="-72"/>
        <w:jc w:val="left"/>
        <w:rPr>
          <w:rFonts w:eastAsia="Times New Roman" w:cs="Arial"/>
          <w:lang w:eastAsia="ro-RO"/>
        </w:rPr>
      </w:pPr>
      <w:r w:rsidRPr="00DF4FF1">
        <w:rPr>
          <w:rFonts w:eastAsia="Times New Roman" w:cs="Arial"/>
          <w:lang w:eastAsia="ro-RO"/>
        </w:rPr>
        <w:t>Contractul va fi interpretat şi aplicat conform legilor din România</w:t>
      </w:r>
    </w:p>
    <w:p w14:paraId="219EA1DB" w14:textId="77777777" w:rsidR="00353E9A" w:rsidRPr="00DF4FF1" w:rsidRDefault="00353E9A" w:rsidP="00DF4FF1">
      <w:pPr>
        <w:ind w:right="-72"/>
        <w:jc w:val="left"/>
        <w:rPr>
          <w:rFonts w:eastAsia="Times New Roman" w:cs="Arial"/>
          <w:lang w:eastAsia="ro-RO"/>
        </w:rPr>
      </w:pPr>
    </w:p>
    <w:p w14:paraId="5DB416DD" w14:textId="77777777" w:rsidR="00353E9A" w:rsidRPr="00DF4FF1" w:rsidRDefault="00353E9A" w:rsidP="00DF4FF1">
      <w:pPr>
        <w:rPr>
          <w:rFonts w:eastAsia="Times New Roman" w:cs="Arial"/>
          <w:b/>
          <w:lang w:eastAsia="ro-RO"/>
        </w:rPr>
      </w:pPr>
      <w:r w:rsidRPr="00DF4FF1">
        <w:rPr>
          <w:rFonts w:eastAsia="Times New Roman" w:cs="Arial"/>
          <w:b/>
          <w:lang w:eastAsia="ro-RO"/>
        </w:rPr>
        <w:t>Art. 5. Soluţionarea litigiilor</w:t>
      </w:r>
    </w:p>
    <w:p w14:paraId="60DE00FD" w14:textId="4613E6A6" w:rsidR="00353E9A" w:rsidRPr="00DF4FF1" w:rsidRDefault="00353E9A" w:rsidP="00DF4FF1">
      <w:pPr>
        <w:rPr>
          <w:rFonts w:eastAsia="Times New Roman" w:cs="Arial"/>
          <w:lang w:eastAsia="ro-RO"/>
        </w:rPr>
      </w:pPr>
      <w:r w:rsidRPr="00DF4FF1">
        <w:rPr>
          <w:rFonts w:eastAsia="Times New Roman" w:cs="Arial"/>
          <w:lang w:eastAsia="ro-RO"/>
        </w:rPr>
        <w:t>5.1 Achizitorul şi Prestatorul depun eforturile pentru a rezolva pe cale amiabilă, prin tratative directe, orice neînţelegere sau dispută care se poate ivi între ei în cadrul sau în legatură cu îndeplinirea contractului.</w:t>
      </w:r>
    </w:p>
    <w:p w14:paraId="3FD8C88C" w14:textId="7C41DCDF" w:rsidR="00353E9A" w:rsidRPr="00DF4FF1" w:rsidRDefault="00353E9A" w:rsidP="00DF4FF1">
      <w:pPr>
        <w:spacing w:after="200"/>
        <w:ind w:right="-72"/>
        <w:rPr>
          <w:rFonts w:eastAsia="Times New Roman" w:cs="Arial"/>
          <w:lang w:eastAsia="ro-RO"/>
        </w:rPr>
      </w:pPr>
      <w:r w:rsidRPr="00DF4FF1">
        <w:rPr>
          <w:rFonts w:eastAsia="Times New Roman" w:cs="Arial"/>
          <w:lang w:eastAsia="ro-RO"/>
        </w:rPr>
        <w:t>5.2 Dacă, după 15 de zile de la începerea acestor tratative, achizitorul şi prestatorul nu reuşesc să rezolve în mod amiabil o divergenţă contractuală, fiecare poate solicita ca disputa să se soluţioneze, de către instanţele judec</w:t>
      </w:r>
      <w:r w:rsidR="008F5E9C" w:rsidRPr="00DF4FF1">
        <w:rPr>
          <w:rFonts w:eastAsia="Times New Roman" w:cs="Arial"/>
          <w:lang w:eastAsia="ro-RO"/>
        </w:rPr>
        <w:t>ă</w:t>
      </w:r>
      <w:r w:rsidRPr="00DF4FF1">
        <w:rPr>
          <w:rFonts w:eastAsia="Times New Roman" w:cs="Arial"/>
          <w:lang w:eastAsia="ro-RO"/>
        </w:rPr>
        <w:t>toreşti din România.</w:t>
      </w:r>
    </w:p>
    <w:p w14:paraId="7A926624" w14:textId="77777777" w:rsidR="00353E9A" w:rsidRPr="00DF4FF1" w:rsidRDefault="00353E9A" w:rsidP="00DF4FF1">
      <w:pPr>
        <w:rPr>
          <w:rFonts w:eastAsia="Times New Roman" w:cs="Arial"/>
          <w:b/>
          <w:lang w:eastAsia="ro-RO"/>
        </w:rPr>
      </w:pPr>
      <w:r w:rsidRPr="00DF4FF1">
        <w:rPr>
          <w:rFonts w:eastAsia="Times New Roman" w:cs="Arial"/>
          <w:b/>
          <w:lang w:eastAsia="ro-RO"/>
        </w:rPr>
        <w:t>Art. 6. Comunicări, corespondenţă</w:t>
      </w:r>
    </w:p>
    <w:p w14:paraId="5D6577A0" w14:textId="45FDF02D" w:rsidR="00353E9A" w:rsidRPr="00DF4FF1" w:rsidRDefault="00353E9A" w:rsidP="00DF4FF1">
      <w:pPr>
        <w:rPr>
          <w:rFonts w:eastAsia="Times New Roman" w:cs="Arial"/>
          <w:lang w:eastAsia="ro-RO"/>
        </w:rPr>
      </w:pPr>
      <w:r w:rsidRPr="00DF4FF1">
        <w:rPr>
          <w:rFonts w:eastAsia="Times New Roman" w:cs="Arial"/>
          <w:lang w:eastAsia="ro-RO"/>
        </w:rPr>
        <w:t xml:space="preserve">6.1 Orice comunicare între părţi, referitoare la îndeplinirea prezentului contract, trebuie să fie transmisă în scris, </w:t>
      </w:r>
      <w:r w:rsidR="008F5E9C" w:rsidRPr="00DF4FF1">
        <w:rPr>
          <w:rFonts w:eastAsia="Times New Roman" w:cs="Arial"/>
          <w:lang w:eastAsia="ro-RO"/>
        </w:rPr>
        <w:t xml:space="preserve">la </w:t>
      </w:r>
      <w:r w:rsidRPr="00DF4FF1">
        <w:rPr>
          <w:rFonts w:eastAsia="Times New Roman" w:cs="Arial"/>
          <w:lang w:eastAsia="ro-RO"/>
        </w:rPr>
        <w:t>sediul Achizitorului/Prestatorului aşa cum este prevăzut în prezentul Contract.</w:t>
      </w:r>
    </w:p>
    <w:p w14:paraId="18AB1B68" w14:textId="77777777" w:rsidR="00353E9A" w:rsidRPr="00DF4FF1" w:rsidRDefault="00353E9A" w:rsidP="00DF4FF1">
      <w:pPr>
        <w:rPr>
          <w:rFonts w:eastAsia="Times New Roman" w:cs="Arial"/>
          <w:lang w:eastAsia="ro-RO"/>
        </w:rPr>
      </w:pPr>
      <w:r w:rsidRPr="00DF4FF1">
        <w:rPr>
          <w:rFonts w:eastAsia="Times New Roman" w:cs="Arial"/>
          <w:lang w:eastAsia="ro-RO"/>
        </w:rPr>
        <w:t>6.2 Orice document scris trebuie înregistrat atât în momentul transmiterii cât şi în momentul primirii.</w:t>
      </w:r>
    </w:p>
    <w:p w14:paraId="774715EE" w14:textId="77777777" w:rsidR="00353E9A" w:rsidRPr="00DF4FF1" w:rsidRDefault="00353E9A" w:rsidP="00DF4FF1">
      <w:pPr>
        <w:rPr>
          <w:rFonts w:eastAsia="Times New Roman" w:cs="Arial"/>
          <w:lang w:eastAsia="ro-RO"/>
        </w:rPr>
      </w:pPr>
      <w:r w:rsidRPr="00DF4FF1">
        <w:rPr>
          <w:rFonts w:eastAsia="Times New Roman" w:cs="Arial"/>
          <w:lang w:eastAsia="ro-RO"/>
        </w:rPr>
        <w:t>6.3 Comunicările între părţi se pot face şi prin telefon, telegramă,  fax sau e-mail cu condiţia confirmării în scris a primirii comunicării.</w:t>
      </w:r>
    </w:p>
    <w:p w14:paraId="7D2151A7" w14:textId="2D42FB7D" w:rsidR="00353E9A" w:rsidRPr="00DF4FF1" w:rsidRDefault="00353E9A" w:rsidP="00DF4FF1">
      <w:pPr>
        <w:rPr>
          <w:rFonts w:eastAsia="Times New Roman" w:cs="Arial"/>
          <w:lang w:eastAsia="ro-RO"/>
        </w:rPr>
      </w:pPr>
      <w:r w:rsidRPr="00DF4FF1">
        <w:rPr>
          <w:rFonts w:eastAsia="Times New Roman" w:cs="Arial"/>
          <w:lang w:eastAsia="ro-RO"/>
        </w:rPr>
        <w:t xml:space="preserve">6.4 Din partea </w:t>
      </w:r>
      <w:r w:rsidRPr="00002178">
        <w:rPr>
          <w:rFonts w:eastAsia="Times New Roman" w:cs="Arial"/>
          <w:color w:val="000000" w:themeColor="text1"/>
          <w:lang w:eastAsia="ro-RO"/>
        </w:rPr>
        <w:t xml:space="preserve">Achizitorului, </w:t>
      </w:r>
      <w:r w:rsidR="0085745E" w:rsidRPr="00002178">
        <w:rPr>
          <w:rFonts w:eastAsia="Times New Roman" w:cs="Arial"/>
          <w:color w:val="000000" w:themeColor="text1"/>
          <w:lang w:eastAsia="ro-RO"/>
        </w:rPr>
        <w:t>domnul/doamna....................................</w:t>
      </w:r>
      <w:r w:rsidRPr="00002178">
        <w:rPr>
          <w:rFonts w:eastAsia="Times New Roman" w:cs="Arial"/>
          <w:color w:val="000000" w:themeColor="text1"/>
          <w:lang w:eastAsia="ro-RO"/>
        </w:rPr>
        <w:t xml:space="preserve">, </w:t>
      </w:r>
      <w:r w:rsidRPr="00DF4FF1">
        <w:rPr>
          <w:rFonts w:eastAsia="Times New Roman" w:cs="Arial"/>
          <w:lang w:eastAsia="ro-RO"/>
        </w:rPr>
        <w:t xml:space="preserve">tel. ......, fax. ......, email ......... va urmări derularea prezentului contract. </w:t>
      </w:r>
    </w:p>
    <w:p w14:paraId="0246802A" w14:textId="77777777" w:rsidR="00353E9A" w:rsidRPr="00DF4FF1" w:rsidRDefault="00353E9A" w:rsidP="00DF4FF1">
      <w:pPr>
        <w:rPr>
          <w:rFonts w:eastAsia="Times New Roman" w:cs="Arial"/>
          <w:lang w:eastAsia="ro-RO"/>
        </w:rPr>
      </w:pPr>
      <w:r w:rsidRPr="00DF4FF1">
        <w:rPr>
          <w:rFonts w:eastAsia="Times New Roman" w:cs="Arial"/>
          <w:lang w:eastAsia="ro-RO"/>
        </w:rPr>
        <w:t xml:space="preserve">6.5 Din partea Prestatorului, compartimentul ............. tel./fax: ......... va urmări derularea prezentului contract. </w:t>
      </w:r>
    </w:p>
    <w:p w14:paraId="65AF6E8C" w14:textId="77777777" w:rsidR="00353E9A" w:rsidRPr="00DF4FF1" w:rsidRDefault="00353E9A" w:rsidP="00DF4FF1">
      <w:pPr>
        <w:spacing w:after="200"/>
        <w:ind w:right="-72"/>
        <w:jc w:val="left"/>
        <w:rPr>
          <w:rFonts w:eastAsia="Times New Roman" w:cs="Arial"/>
          <w:b/>
          <w:u w:val="single"/>
          <w:lang w:eastAsia="ro-RO"/>
        </w:rPr>
      </w:pPr>
    </w:p>
    <w:p w14:paraId="1630DFE9" w14:textId="32AE4E5B" w:rsidR="00353E9A" w:rsidRPr="00DF4FF1" w:rsidRDefault="00353E9A" w:rsidP="00DF4FF1">
      <w:pPr>
        <w:ind w:right="-72"/>
        <w:jc w:val="left"/>
        <w:rPr>
          <w:rFonts w:eastAsia="Times New Roman" w:cs="Arial"/>
          <w:b/>
          <w:u w:val="single"/>
          <w:lang w:eastAsia="ro-RO"/>
        </w:rPr>
      </w:pPr>
      <w:r w:rsidRPr="00DF4FF1">
        <w:rPr>
          <w:rFonts w:eastAsia="Times New Roman" w:cs="Arial"/>
          <w:b/>
          <w:u w:val="single"/>
          <w:lang w:eastAsia="ro-RO"/>
        </w:rPr>
        <w:t>Capitolul II Obiectul contractului</w:t>
      </w:r>
    </w:p>
    <w:p w14:paraId="780AC412" w14:textId="77777777" w:rsidR="009A0385" w:rsidRDefault="009A0385" w:rsidP="00DF4FF1">
      <w:pPr>
        <w:rPr>
          <w:rFonts w:eastAsia="Times New Roman" w:cs="Arial"/>
          <w:b/>
          <w:lang w:eastAsia="ro-RO"/>
        </w:rPr>
      </w:pPr>
    </w:p>
    <w:p w14:paraId="6C0A991A" w14:textId="26C1E8C0" w:rsidR="00353E9A" w:rsidRPr="00DF4FF1" w:rsidRDefault="00353E9A" w:rsidP="00DF4FF1">
      <w:pPr>
        <w:rPr>
          <w:rFonts w:eastAsia="Times New Roman" w:cs="Arial"/>
          <w:b/>
          <w:lang w:eastAsia="ro-RO"/>
        </w:rPr>
      </w:pPr>
      <w:r w:rsidRPr="00DF4FF1">
        <w:rPr>
          <w:rFonts w:eastAsia="Times New Roman" w:cs="Arial"/>
          <w:b/>
          <w:lang w:eastAsia="ro-RO"/>
        </w:rPr>
        <w:t>Art. 7. Servicii prestate</w:t>
      </w:r>
    </w:p>
    <w:p w14:paraId="6DA061C5" w14:textId="1563BDA5" w:rsidR="00353E9A" w:rsidRPr="00DF4FF1" w:rsidRDefault="00353E9A" w:rsidP="00DF4FF1">
      <w:pPr>
        <w:rPr>
          <w:rFonts w:eastAsia="Times New Roman" w:cs="Arial"/>
          <w:lang w:eastAsia="ro-RO"/>
        </w:rPr>
      </w:pPr>
      <w:r w:rsidRPr="00DF4FF1">
        <w:rPr>
          <w:rFonts w:eastAsia="Times New Roman" w:cs="Arial"/>
          <w:lang w:eastAsia="ro-RO"/>
        </w:rPr>
        <w:t xml:space="preserve">Prestatorul se obligă să presteze servicii de curăţenie şi întreţinere la sediul Ministerului Justiţiei, în conformitate cu cerinţele din Caietul de </w:t>
      </w:r>
      <w:r w:rsidRPr="00002178">
        <w:rPr>
          <w:rFonts w:eastAsia="Times New Roman" w:cs="Arial"/>
          <w:color w:val="000000" w:themeColor="text1"/>
          <w:lang w:eastAsia="ro-RO"/>
        </w:rPr>
        <w:t>sarcini</w:t>
      </w:r>
      <w:r w:rsidR="004650F9" w:rsidRPr="00002178">
        <w:rPr>
          <w:rFonts w:eastAsia="Times New Roman" w:cs="Arial"/>
          <w:color w:val="000000" w:themeColor="text1"/>
          <w:lang w:eastAsia="ro-RO"/>
        </w:rPr>
        <w:t xml:space="preserve"> și oferta depusă</w:t>
      </w:r>
      <w:r w:rsidR="006861F2" w:rsidRPr="00002178">
        <w:rPr>
          <w:rFonts w:eastAsia="Times New Roman" w:cs="Arial"/>
          <w:color w:val="000000" w:themeColor="text1"/>
          <w:lang w:eastAsia="ro-RO"/>
        </w:rPr>
        <w:t>,</w:t>
      </w:r>
      <w:r w:rsidRPr="00002178">
        <w:rPr>
          <w:rFonts w:eastAsia="Times New Roman" w:cs="Arial"/>
          <w:color w:val="000000" w:themeColor="text1"/>
          <w:lang w:eastAsia="ro-RO"/>
        </w:rPr>
        <w:t xml:space="preserve"> </w:t>
      </w:r>
      <w:r w:rsidR="00FB7A4B" w:rsidRPr="00002178">
        <w:rPr>
          <w:rFonts w:eastAsia="Times New Roman" w:cs="Arial"/>
          <w:color w:val="000000" w:themeColor="text1"/>
          <w:lang w:eastAsia="ro-RO"/>
        </w:rPr>
        <w:t xml:space="preserve">de la data </w:t>
      </w:r>
      <w:r w:rsidR="004A42E6" w:rsidRPr="00002178">
        <w:rPr>
          <w:rFonts w:eastAsia="Times New Roman" w:cs="Arial"/>
          <w:color w:val="000000" w:themeColor="text1"/>
          <w:lang w:eastAsia="ro-RO"/>
        </w:rPr>
        <w:t xml:space="preserve">intrării în vigoare a </w:t>
      </w:r>
      <w:r w:rsidR="00FB7A4B" w:rsidRPr="00002178">
        <w:rPr>
          <w:rFonts w:eastAsia="Times New Roman" w:cs="Arial"/>
          <w:color w:val="000000" w:themeColor="text1"/>
          <w:lang w:eastAsia="ro-RO"/>
        </w:rPr>
        <w:t>contractului</w:t>
      </w:r>
      <w:r w:rsidR="00702021">
        <w:rPr>
          <w:rFonts w:eastAsia="Times New Roman" w:cs="Arial"/>
          <w:color w:val="000000" w:themeColor="text1"/>
          <w:lang w:eastAsia="ro-RO"/>
        </w:rPr>
        <w:t xml:space="preserve">, dar nu mai devreme de </w:t>
      </w:r>
      <w:r w:rsidR="00E9126B">
        <w:rPr>
          <w:rFonts w:eastAsia="Times New Roman" w:cs="Arial"/>
          <w:color w:val="000000" w:themeColor="text1"/>
          <w:lang w:eastAsia="ro-RO"/>
        </w:rPr>
        <w:t>............2026</w:t>
      </w:r>
      <w:r w:rsidR="000A7ED5" w:rsidRPr="00002178">
        <w:rPr>
          <w:rFonts w:eastAsia="Times New Roman" w:cs="Arial"/>
          <w:color w:val="000000" w:themeColor="text1"/>
          <w:lang w:eastAsia="ro-RO"/>
        </w:rPr>
        <w:t xml:space="preserve"> </w:t>
      </w:r>
      <w:r w:rsidR="00FB7A4B" w:rsidRPr="00002178">
        <w:rPr>
          <w:rFonts w:eastAsia="Times New Roman" w:cs="Arial"/>
          <w:color w:val="000000" w:themeColor="text1"/>
          <w:lang w:eastAsia="ro-RO"/>
        </w:rPr>
        <w:t xml:space="preserve">şi </w:t>
      </w:r>
      <w:r w:rsidR="000A7ED5" w:rsidRPr="00002178">
        <w:rPr>
          <w:rFonts w:eastAsia="Times New Roman" w:cs="Arial"/>
          <w:color w:val="000000" w:themeColor="text1"/>
          <w:lang w:eastAsia="ro-RO"/>
        </w:rPr>
        <w:t xml:space="preserve">până la </w:t>
      </w:r>
      <w:r w:rsidR="00FB7A4B" w:rsidRPr="00002178">
        <w:rPr>
          <w:rFonts w:eastAsia="Times New Roman" w:cs="Arial"/>
          <w:color w:val="000000" w:themeColor="text1"/>
          <w:lang w:eastAsia="ro-RO"/>
        </w:rPr>
        <w:t>data de 31</w:t>
      </w:r>
      <w:r w:rsidRPr="00002178">
        <w:rPr>
          <w:rFonts w:eastAsia="Times New Roman" w:cs="Arial"/>
          <w:color w:val="000000" w:themeColor="text1"/>
          <w:lang w:eastAsia="ro-RO"/>
        </w:rPr>
        <w:t xml:space="preserve"> decembrie </w:t>
      </w:r>
      <w:r w:rsidR="0038142C" w:rsidRPr="00DF4FF1">
        <w:rPr>
          <w:rFonts w:eastAsia="Times New Roman" w:cs="Arial"/>
          <w:lang w:eastAsia="ro-RO"/>
        </w:rPr>
        <w:t>202</w:t>
      </w:r>
      <w:r w:rsidR="00E9126B">
        <w:rPr>
          <w:rFonts w:eastAsia="Times New Roman" w:cs="Arial"/>
          <w:lang w:eastAsia="ro-RO"/>
        </w:rPr>
        <w:t>6</w:t>
      </w:r>
      <w:r w:rsidRPr="00DF4FF1">
        <w:rPr>
          <w:rFonts w:eastAsia="Times New Roman" w:cs="Arial"/>
          <w:lang w:eastAsia="ro-RO"/>
        </w:rPr>
        <w:t xml:space="preserve"> în conformitate cu obligaţiile asumate prin prezentul contract.</w:t>
      </w:r>
    </w:p>
    <w:p w14:paraId="3CD3AEFD" w14:textId="77777777" w:rsidR="00353E9A" w:rsidRPr="00DF4FF1" w:rsidRDefault="00353E9A" w:rsidP="00DF4FF1">
      <w:pPr>
        <w:rPr>
          <w:rFonts w:eastAsia="Times New Roman" w:cs="Arial"/>
          <w:b/>
          <w:lang w:eastAsia="ro-RO"/>
        </w:rPr>
      </w:pPr>
    </w:p>
    <w:p w14:paraId="1FECF375" w14:textId="77777777" w:rsidR="00353E9A" w:rsidRPr="00DF4FF1" w:rsidRDefault="00353E9A" w:rsidP="00DF4FF1">
      <w:pPr>
        <w:rPr>
          <w:rFonts w:eastAsia="Times New Roman" w:cs="Arial"/>
          <w:b/>
          <w:lang w:eastAsia="ro-RO"/>
        </w:rPr>
      </w:pPr>
      <w:r w:rsidRPr="00DF4FF1">
        <w:rPr>
          <w:rFonts w:eastAsia="Times New Roman" w:cs="Arial"/>
          <w:b/>
          <w:lang w:eastAsia="ro-RO"/>
        </w:rPr>
        <w:t>Art. 8. Preţul contractului</w:t>
      </w:r>
    </w:p>
    <w:p w14:paraId="60449749" w14:textId="1120ADE4" w:rsidR="00353E9A" w:rsidRPr="00686234" w:rsidRDefault="00353E9A" w:rsidP="00DF4FF1">
      <w:pPr>
        <w:rPr>
          <w:rFonts w:eastAsia="Times New Roman" w:cs="Arial"/>
          <w:b/>
          <w:lang w:eastAsia="ro-RO"/>
        </w:rPr>
      </w:pPr>
      <w:r w:rsidRPr="00DF4FF1">
        <w:rPr>
          <w:rFonts w:eastAsia="Times New Roman" w:cs="Arial"/>
          <w:lang w:eastAsia="ro-RO"/>
        </w:rPr>
        <w:t>8.1 Preţul total convenit pentru îndeplinirea contractului, plătibil Prestatorului de c</w:t>
      </w:r>
      <w:r w:rsidR="008F5E9C" w:rsidRPr="00DF4FF1">
        <w:rPr>
          <w:rFonts w:eastAsia="Times New Roman" w:cs="Arial"/>
          <w:lang w:eastAsia="ro-RO"/>
        </w:rPr>
        <w:t>ă</w:t>
      </w:r>
      <w:r w:rsidRPr="00DF4FF1">
        <w:rPr>
          <w:rFonts w:eastAsia="Times New Roman" w:cs="Arial"/>
          <w:lang w:eastAsia="ro-RO"/>
        </w:rPr>
        <w:t xml:space="preserve">tre Achizitor, conform ofertei prezentate, este de </w:t>
      </w:r>
      <w:r w:rsidRPr="00DF4FF1">
        <w:rPr>
          <w:rFonts w:eastAsia="Times New Roman" w:cs="Arial"/>
          <w:b/>
          <w:lang w:eastAsia="ro-RO"/>
        </w:rPr>
        <w:t>........... lei fără TVA</w:t>
      </w:r>
      <w:r w:rsidRPr="00DF4FF1">
        <w:rPr>
          <w:rFonts w:eastAsia="Times New Roman" w:cs="Arial"/>
          <w:lang w:eastAsia="ro-RO"/>
        </w:rPr>
        <w:t xml:space="preserve">, </w:t>
      </w:r>
      <w:r w:rsidR="00E01A2C" w:rsidRPr="00686234">
        <w:rPr>
          <w:rFonts w:eastAsia="Times New Roman" w:cs="Arial"/>
          <w:b/>
          <w:lang w:eastAsia="ro-RO"/>
        </w:rPr>
        <w:t xml:space="preserve">respectiv ................... lei cu </w:t>
      </w:r>
      <w:r w:rsidR="00454670" w:rsidRPr="00686234">
        <w:rPr>
          <w:rFonts w:eastAsia="Times New Roman" w:cs="Arial"/>
          <w:b/>
          <w:lang w:eastAsia="ro-RO"/>
        </w:rPr>
        <w:t>TVA</w:t>
      </w:r>
      <w:r w:rsidR="006861F2" w:rsidRPr="00686234">
        <w:rPr>
          <w:rFonts w:eastAsia="Times New Roman" w:cs="Arial"/>
          <w:b/>
          <w:lang w:eastAsia="ro-RO"/>
        </w:rPr>
        <w:t>.</w:t>
      </w:r>
    </w:p>
    <w:p w14:paraId="426CA5CF" w14:textId="77777777" w:rsidR="00353E9A" w:rsidRPr="00DF4FF1" w:rsidRDefault="00353E9A" w:rsidP="00DF4FF1">
      <w:pPr>
        <w:rPr>
          <w:rFonts w:eastAsia="Times New Roman" w:cs="Arial"/>
          <w:lang w:eastAsia="ro-RO"/>
        </w:rPr>
      </w:pPr>
      <w:r w:rsidRPr="00DF4FF1">
        <w:rPr>
          <w:rFonts w:eastAsia="Times New Roman" w:cs="Arial"/>
          <w:lang w:eastAsia="ro-RO"/>
        </w:rPr>
        <w:t>8.2 Preţul contractului este ferm şi fix, exprimat în lei, pe toată durata contractului.</w:t>
      </w:r>
    </w:p>
    <w:p w14:paraId="5D21CB51" w14:textId="61FAB788" w:rsidR="00353E9A" w:rsidRDefault="00353E9A" w:rsidP="00DF4FF1">
      <w:pPr>
        <w:rPr>
          <w:rFonts w:eastAsia="Times New Roman" w:cs="Arial"/>
          <w:lang w:eastAsia="ro-RO"/>
        </w:rPr>
      </w:pPr>
      <w:r w:rsidRPr="00DF4FF1">
        <w:rPr>
          <w:rFonts w:eastAsia="Times New Roman" w:cs="Arial"/>
          <w:lang w:eastAsia="ro-RO"/>
        </w:rPr>
        <w:lastRenderedPageBreak/>
        <w:t xml:space="preserve">8.3 Preţul include orice cheltuieli, taxe şi impozite datorate/suportate de </w:t>
      </w:r>
      <w:r w:rsidR="0038142C" w:rsidRPr="00DF4FF1">
        <w:rPr>
          <w:rFonts w:eastAsia="Times New Roman" w:cs="Arial"/>
          <w:lang w:eastAsia="ro-RO"/>
        </w:rPr>
        <w:t>P</w:t>
      </w:r>
      <w:r w:rsidRPr="00DF4FF1">
        <w:rPr>
          <w:rFonts w:eastAsia="Times New Roman" w:cs="Arial"/>
          <w:lang w:eastAsia="ro-RO"/>
        </w:rPr>
        <w:t xml:space="preserve">restator în legătură cu prestarea serviciilor, în consecinţă, </w:t>
      </w:r>
      <w:r w:rsidR="0038142C" w:rsidRPr="00DF4FF1">
        <w:rPr>
          <w:rFonts w:eastAsia="Times New Roman" w:cs="Arial"/>
          <w:lang w:eastAsia="ro-RO"/>
        </w:rPr>
        <w:t>P</w:t>
      </w:r>
      <w:r w:rsidRPr="00DF4FF1">
        <w:rPr>
          <w:rFonts w:eastAsia="Times New Roman" w:cs="Arial"/>
          <w:lang w:eastAsia="ro-RO"/>
        </w:rPr>
        <w:t>restatorul nu este îndreptăţit să solicite rambursarea niciunei cheltuieli în plus faţă de preţul stipulat în contract.</w:t>
      </w:r>
    </w:p>
    <w:p w14:paraId="6A5FBF29" w14:textId="00D454C3" w:rsidR="008742E9" w:rsidRPr="00DF4FF1" w:rsidRDefault="008742E9" w:rsidP="00DF4FF1">
      <w:pPr>
        <w:rPr>
          <w:rFonts w:eastAsia="Times New Roman" w:cs="Arial"/>
          <w:lang w:eastAsia="ro-RO"/>
        </w:rPr>
      </w:pPr>
      <w:r>
        <w:rPr>
          <w:rFonts w:eastAsia="Times New Roman" w:cs="Arial"/>
          <w:lang w:eastAsia="ro-RO"/>
        </w:rPr>
        <w:t xml:space="preserve">8.4 </w:t>
      </w:r>
      <w:r w:rsidRPr="00F570D8">
        <w:rPr>
          <w:color w:val="000000" w:themeColor="text1"/>
          <w:lang w:val="fr-FR"/>
        </w:rPr>
        <w:t>Achizitorul are dreptul de a modifica preţul contractului atunci când intervin modificări legislative al căror efect se reflectă în creşterea/diminuarea salariului de bază minim brut pe țară garantat în plată reflectat în costurile pe baza cărora s-a fundamentat preţul contractului, ca o măsura strict necesară pentru acoperirea costurilor pe baza cărora s-a fundamentat prețul și dacă o asemenea modificare poate fi suportata din buget, în temeiul art.221 alin (1) lit a) din Legea nr.98/2016, cu modificările și completările ulterioare, și cu respectarea prevederilor legale referitoare la modificarea contractului (art.222^2)</w:t>
      </w:r>
      <w:r w:rsidRPr="00880800">
        <w:rPr>
          <w:color w:val="000000" w:themeColor="text1"/>
          <w:lang w:val="fr-FR"/>
        </w:rPr>
        <w:t>.</w:t>
      </w:r>
    </w:p>
    <w:p w14:paraId="243D9DB1" w14:textId="77777777" w:rsidR="00D87CF5" w:rsidRPr="00DF4FF1" w:rsidRDefault="00D87CF5" w:rsidP="00DF4FF1">
      <w:pPr>
        <w:rPr>
          <w:rFonts w:eastAsia="Times New Roman" w:cs="Arial"/>
          <w:lang w:eastAsia="ro-RO"/>
        </w:rPr>
      </w:pPr>
    </w:p>
    <w:p w14:paraId="321A379D" w14:textId="21A17AC4" w:rsidR="00353E9A" w:rsidRPr="00DF4FF1" w:rsidRDefault="00353E9A" w:rsidP="00DF4FF1">
      <w:pPr>
        <w:rPr>
          <w:rFonts w:eastAsia="Times New Roman" w:cs="Arial"/>
          <w:b/>
          <w:u w:val="single"/>
          <w:lang w:eastAsia="ro-RO"/>
        </w:rPr>
      </w:pPr>
      <w:r w:rsidRPr="00DF4FF1">
        <w:rPr>
          <w:rFonts w:eastAsia="Times New Roman" w:cs="Arial"/>
          <w:b/>
          <w:u w:val="single"/>
          <w:lang w:eastAsia="ro-RO"/>
        </w:rPr>
        <w:t>Capitolul III. Durata contractului</w:t>
      </w:r>
    </w:p>
    <w:p w14:paraId="6A2A057D" w14:textId="77777777" w:rsidR="009A0385" w:rsidRDefault="009A0385" w:rsidP="00DF4FF1">
      <w:pPr>
        <w:rPr>
          <w:rFonts w:eastAsia="Times New Roman" w:cs="Arial"/>
          <w:b/>
          <w:lang w:eastAsia="ro-RO"/>
        </w:rPr>
      </w:pPr>
    </w:p>
    <w:p w14:paraId="32D45F2C" w14:textId="7ABAC525" w:rsidR="00353E9A" w:rsidRPr="00DF4FF1" w:rsidRDefault="00353E9A" w:rsidP="00DF4FF1">
      <w:pPr>
        <w:rPr>
          <w:rFonts w:eastAsia="Times New Roman" w:cs="Arial"/>
          <w:b/>
          <w:lang w:eastAsia="ro-RO"/>
        </w:rPr>
      </w:pPr>
      <w:r w:rsidRPr="00DF4FF1">
        <w:rPr>
          <w:rFonts w:eastAsia="Times New Roman" w:cs="Arial"/>
          <w:b/>
          <w:lang w:eastAsia="ro-RO"/>
        </w:rPr>
        <w:t>Art. 9</w:t>
      </w:r>
      <w:r w:rsidR="00BC114D">
        <w:rPr>
          <w:rFonts w:eastAsia="Times New Roman" w:cs="Arial"/>
          <w:b/>
          <w:lang w:eastAsia="ro-RO"/>
        </w:rPr>
        <w:t>.</w:t>
      </w:r>
      <w:r w:rsidRPr="00DF4FF1">
        <w:rPr>
          <w:rFonts w:eastAsia="Times New Roman" w:cs="Arial"/>
          <w:b/>
          <w:lang w:eastAsia="ro-RO"/>
        </w:rPr>
        <w:t xml:space="preserve"> Durata</w:t>
      </w:r>
    </w:p>
    <w:p w14:paraId="1853EC5C" w14:textId="7C0F1DBE" w:rsidR="00353E9A" w:rsidRPr="00DF4FF1" w:rsidRDefault="00353E9A" w:rsidP="00DF4FF1">
      <w:pPr>
        <w:rPr>
          <w:rFonts w:eastAsia="Times New Roman" w:cs="Arial"/>
          <w:lang w:eastAsia="ro-RO"/>
        </w:rPr>
      </w:pPr>
      <w:r w:rsidRPr="00DF4FF1">
        <w:rPr>
          <w:rFonts w:eastAsia="Times New Roman" w:cs="Arial"/>
          <w:lang w:eastAsia="ro-RO"/>
        </w:rPr>
        <w:t xml:space="preserve">9.1 Contractul </w:t>
      </w:r>
      <w:r w:rsidRPr="00002178">
        <w:rPr>
          <w:rFonts w:eastAsia="Times New Roman" w:cs="Arial"/>
          <w:color w:val="000000" w:themeColor="text1"/>
          <w:lang w:eastAsia="ro-RO"/>
        </w:rPr>
        <w:t xml:space="preserve">intră în vigoare la data de semnării lui de ambele părți şi serviciile </w:t>
      </w:r>
      <w:r w:rsidR="00763463" w:rsidRPr="00002178">
        <w:rPr>
          <w:rFonts w:eastAsia="Times New Roman" w:cs="Arial"/>
          <w:color w:val="000000" w:themeColor="text1"/>
          <w:lang w:eastAsia="ro-RO"/>
        </w:rPr>
        <w:t>menționate</w:t>
      </w:r>
      <w:r w:rsidRPr="00002178">
        <w:rPr>
          <w:rFonts w:eastAsia="Times New Roman" w:cs="Arial"/>
          <w:color w:val="000000" w:themeColor="text1"/>
          <w:lang w:eastAsia="ro-RO"/>
        </w:rPr>
        <w:t xml:space="preserve"> la art. 7 se prestează </w:t>
      </w:r>
      <w:r w:rsidRPr="00DF4FF1">
        <w:rPr>
          <w:rFonts w:eastAsia="Times New Roman" w:cs="Arial"/>
          <w:lang w:eastAsia="ro-RO"/>
        </w:rPr>
        <w:t xml:space="preserve">până la data de </w:t>
      </w:r>
      <w:r w:rsidRPr="00DF4FF1">
        <w:rPr>
          <w:rFonts w:eastAsia="Times New Roman" w:cs="Arial"/>
          <w:b/>
          <w:lang w:eastAsia="ro-RO"/>
        </w:rPr>
        <w:t>31.12.20</w:t>
      </w:r>
      <w:r w:rsidR="0038142C" w:rsidRPr="00DF4FF1">
        <w:rPr>
          <w:rFonts w:eastAsia="Times New Roman" w:cs="Arial"/>
          <w:b/>
          <w:lang w:eastAsia="ro-RO"/>
        </w:rPr>
        <w:t>2</w:t>
      </w:r>
      <w:r w:rsidR="00627698">
        <w:rPr>
          <w:rFonts w:eastAsia="Times New Roman" w:cs="Arial"/>
          <w:b/>
          <w:lang w:eastAsia="ro-RO"/>
        </w:rPr>
        <w:t>6</w:t>
      </w:r>
      <w:r w:rsidRPr="00DF4FF1">
        <w:rPr>
          <w:rFonts w:eastAsia="Times New Roman" w:cs="Arial"/>
          <w:b/>
          <w:lang w:eastAsia="ro-RO"/>
        </w:rPr>
        <w:t>.</w:t>
      </w:r>
    </w:p>
    <w:p w14:paraId="669F42F0" w14:textId="45570759" w:rsidR="00353E9A" w:rsidRPr="00DF4FF1" w:rsidRDefault="00353E9A" w:rsidP="00DF4FF1">
      <w:pPr>
        <w:rPr>
          <w:rFonts w:eastAsia="Times New Roman" w:cs="Arial"/>
          <w:lang w:eastAsia="ro-RO"/>
        </w:rPr>
      </w:pPr>
      <w:r w:rsidRPr="00DF4FF1">
        <w:rPr>
          <w:rFonts w:eastAsia="Times New Roman" w:cs="Arial"/>
          <w:lang w:eastAsia="ro-RO"/>
        </w:rPr>
        <w:t xml:space="preserve">9.2 Executarea contractului începe la data de </w:t>
      </w:r>
      <w:r w:rsidR="00627698">
        <w:rPr>
          <w:rFonts w:eastAsia="Times New Roman" w:cs="Arial"/>
          <w:lang w:eastAsia="ro-RO"/>
        </w:rPr>
        <w:t>...............2026</w:t>
      </w:r>
      <w:r w:rsidRPr="00DF4FF1">
        <w:rPr>
          <w:rFonts w:eastAsia="Times New Roman" w:cs="Arial"/>
          <w:lang w:eastAsia="ro-RO"/>
        </w:rPr>
        <w:t xml:space="preserve">. </w:t>
      </w:r>
    </w:p>
    <w:p w14:paraId="06D7CFE7" w14:textId="1F8015C5" w:rsidR="00353E9A" w:rsidRPr="00DF4FF1" w:rsidRDefault="00353E9A" w:rsidP="00DF4FF1">
      <w:pPr>
        <w:overflowPunct w:val="0"/>
        <w:autoSpaceDE w:val="0"/>
        <w:autoSpaceDN w:val="0"/>
        <w:adjustRightInd w:val="0"/>
        <w:textAlignment w:val="baseline"/>
        <w:rPr>
          <w:rFonts w:eastAsia="Times New Roman" w:cs="Arial"/>
        </w:rPr>
      </w:pPr>
      <w:r w:rsidRPr="00DF4FF1">
        <w:rPr>
          <w:rFonts w:eastAsia="Times New Roman" w:cs="Arial"/>
        </w:rPr>
        <w:t>9.3</w:t>
      </w:r>
      <w:r w:rsidR="00B402B0">
        <w:rPr>
          <w:rFonts w:eastAsia="Times New Roman" w:cs="Arial"/>
        </w:rPr>
        <w:t xml:space="preserve"> </w:t>
      </w:r>
      <w:r w:rsidR="00B402B0">
        <w:rPr>
          <w:rFonts w:cs="Arial"/>
        </w:rPr>
        <w:t>La solicitarea autorității contractante, părțile vor încheia un act adițional de prelungire a perioadei contractuale cu o perioadă ce nu poate depăși 4 luni,</w:t>
      </w:r>
      <w:r w:rsidR="00B402B0" w:rsidRPr="00B402B0">
        <w:rPr>
          <w:rFonts w:eastAsia="Times New Roman" w:cs="Arial"/>
        </w:rPr>
        <w:t xml:space="preserve"> </w:t>
      </w:r>
      <w:r w:rsidR="00B402B0" w:rsidRPr="00DF4FF1">
        <w:rPr>
          <w:rFonts w:eastAsia="Times New Roman" w:cs="Arial"/>
        </w:rPr>
        <w:t>cu respectarea prevederilor legale şi ale Contractului</w:t>
      </w:r>
      <w:r w:rsidR="00B402B0">
        <w:rPr>
          <w:rFonts w:eastAsia="Times New Roman" w:cs="Arial"/>
        </w:rPr>
        <w:t>.</w:t>
      </w:r>
    </w:p>
    <w:p w14:paraId="204F74D0" w14:textId="77777777" w:rsidR="00353E9A" w:rsidRPr="00DF4FF1" w:rsidRDefault="00353E9A" w:rsidP="00DF4FF1">
      <w:pPr>
        <w:spacing w:after="120"/>
      </w:pPr>
    </w:p>
    <w:p w14:paraId="23410344" w14:textId="031A96B5" w:rsidR="00353E9A" w:rsidRPr="00DF4FF1" w:rsidRDefault="00353E9A" w:rsidP="00DF4FF1">
      <w:pPr>
        <w:rPr>
          <w:rFonts w:eastAsia="Times New Roman" w:cs="Arial"/>
          <w:b/>
          <w:u w:val="single"/>
          <w:lang w:eastAsia="ro-RO"/>
        </w:rPr>
      </w:pPr>
      <w:r w:rsidRPr="00DF4FF1">
        <w:rPr>
          <w:rFonts w:eastAsia="Times New Roman" w:cs="Arial"/>
          <w:b/>
          <w:u w:val="single"/>
          <w:lang w:eastAsia="ro-RO"/>
        </w:rPr>
        <w:t>Capitolul IV Efectele contractului</w:t>
      </w:r>
    </w:p>
    <w:p w14:paraId="0037E7CE" w14:textId="77777777" w:rsidR="009A0385" w:rsidRDefault="009A0385" w:rsidP="00DF4FF1">
      <w:pPr>
        <w:rPr>
          <w:rFonts w:eastAsia="Times New Roman" w:cs="Arial"/>
          <w:b/>
          <w:lang w:eastAsia="ro-RO"/>
        </w:rPr>
      </w:pPr>
    </w:p>
    <w:p w14:paraId="102707EB" w14:textId="5A40BA4C" w:rsidR="00353E9A" w:rsidRPr="00DF4FF1" w:rsidRDefault="00353E9A" w:rsidP="00DF4FF1">
      <w:pPr>
        <w:rPr>
          <w:rFonts w:eastAsia="Times New Roman" w:cs="Arial"/>
          <w:b/>
          <w:lang w:eastAsia="ro-RO"/>
        </w:rPr>
      </w:pPr>
      <w:r w:rsidRPr="00DF4FF1">
        <w:rPr>
          <w:rFonts w:eastAsia="Times New Roman" w:cs="Arial"/>
          <w:b/>
          <w:lang w:eastAsia="ro-RO"/>
        </w:rPr>
        <w:t>Art. 10.  Obligaţiile principale ale prestatorului</w:t>
      </w:r>
    </w:p>
    <w:p w14:paraId="53F50B67" w14:textId="57F2E507" w:rsidR="00353E9A" w:rsidRPr="00002178" w:rsidRDefault="00353E9A" w:rsidP="00DF4FF1">
      <w:pPr>
        <w:rPr>
          <w:rFonts w:eastAsia="Times New Roman" w:cs="Arial"/>
          <w:color w:val="000000" w:themeColor="text1"/>
          <w:lang w:eastAsia="ro-RO"/>
        </w:rPr>
      </w:pPr>
      <w:r w:rsidRPr="00DF4FF1">
        <w:rPr>
          <w:rFonts w:eastAsia="Times New Roman" w:cs="Arial"/>
          <w:lang w:eastAsia="ro-RO"/>
        </w:rPr>
        <w:t xml:space="preserve">10.1 Prestatorul se obligă să presteze serviciile prevăzute la art. 7 din contract, în conformitate cu caietul de </w:t>
      </w:r>
      <w:r w:rsidRPr="00002178">
        <w:rPr>
          <w:rFonts w:eastAsia="Times New Roman" w:cs="Arial"/>
          <w:color w:val="000000" w:themeColor="text1"/>
          <w:lang w:eastAsia="ro-RO"/>
        </w:rPr>
        <w:t xml:space="preserve">sarcini și </w:t>
      </w:r>
      <w:r w:rsidR="00E23656" w:rsidRPr="00002178">
        <w:rPr>
          <w:rFonts w:eastAsia="Times New Roman" w:cs="Arial"/>
          <w:color w:val="000000" w:themeColor="text1"/>
          <w:lang w:eastAsia="ro-RO"/>
        </w:rPr>
        <w:t>oferta depusă</w:t>
      </w:r>
      <w:r w:rsidRPr="00002178">
        <w:rPr>
          <w:rFonts w:eastAsia="Times New Roman" w:cs="Arial"/>
          <w:color w:val="000000" w:themeColor="text1"/>
          <w:lang w:eastAsia="ro-RO"/>
        </w:rPr>
        <w:t>.</w:t>
      </w:r>
    </w:p>
    <w:p w14:paraId="7AC355F7" w14:textId="77777777" w:rsidR="00353E9A" w:rsidRPr="00DF4FF1" w:rsidRDefault="00353E9A" w:rsidP="00DF4FF1">
      <w:pPr>
        <w:rPr>
          <w:rFonts w:eastAsia="Times New Roman" w:cs="Arial"/>
          <w:lang w:eastAsia="ro-RO"/>
        </w:rPr>
      </w:pPr>
      <w:r w:rsidRPr="00DF4FF1">
        <w:rPr>
          <w:rFonts w:eastAsia="Times New Roman" w:cs="Arial"/>
          <w:lang w:eastAsia="ro-RO"/>
        </w:rPr>
        <w:t>10.2 Prestatorul se obligă să presteze serviciile la standardele și performanțele din Caietul de sarcini și din propunerea tehnică, anexe la contract.</w:t>
      </w:r>
    </w:p>
    <w:p w14:paraId="68B9AA80" w14:textId="0A7194AA" w:rsidR="00C53412" w:rsidRPr="00DF4FF1" w:rsidRDefault="00C53412" w:rsidP="00DF4FF1">
      <w:pPr>
        <w:rPr>
          <w:rFonts w:eastAsia="Times New Roman" w:cs="Arial"/>
          <w:lang w:eastAsia="ro-RO"/>
        </w:rPr>
      </w:pPr>
      <w:r w:rsidRPr="00DF4FF1">
        <w:rPr>
          <w:rFonts w:eastAsia="Times New Roman" w:cs="Arial"/>
          <w:lang w:eastAsia="ro-RO"/>
        </w:rPr>
        <w:t>Prestatorul se obligă să asigure serviciile de curătenie prin folosirea pers</w:t>
      </w:r>
      <w:r w:rsidR="00A0445C" w:rsidRPr="00DF4FF1">
        <w:rPr>
          <w:rFonts w:eastAsia="Times New Roman" w:cs="Arial"/>
          <w:lang w:eastAsia="ro-RO"/>
        </w:rPr>
        <w:t>o</w:t>
      </w:r>
      <w:r w:rsidRPr="00DF4FF1">
        <w:rPr>
          <w:rFonts w:eastAsia="Times New Roman" w:cs="Arial"/>
          <w:lang w:eastAsia="ro-RO"/>
        </w:rPr>
        <w:t>nalului  calificat menționat în lista nominală din cadrul ofertei tehnice, cu o normă de lucru de 8 ore</w:t>
      </w:r>
      <w:r w:rsidRPr="00E41A82">
        <w:rPr>
          <w:rFonts w:eastAsia="Times New Roman" w:cs="Arial"/>
          <w:lang w:eastAsia="ro-RO"/>
        </w:rPr>
        <w:t>/zi</w:t>
      </w:r>
      <w:r w:rsidR="006F7197" w:rsidRPr="00E41A82">
        <w:rPr>
          <w:rFonts w:eastAsia="Times New Roman" w:cs="Arial"/>
          <w:lang w:eastAsia="ro-RO"/>
        </w:rPr>
        <w:t>, dat</w:t>
      </w:r>
      <w:r w:rsidR="00D24306" w:rsidRPr="00E41A82">
        <w:rPr>
          <w:rFonts w:eastAsia="Times New Roman" w:cs="Arial"/>
          <w:lang w:eastAsia="ro-RO"/>
        </w:rPr>
        <w:t>e</w:t>
      </w:r>
      <w:r w:rsidR="006F7197" w:rsidRPr="00E41A82">
        <w:rPr>
          <w:rFonts w:eastAsia="Times New Roman" w:cs="Arial"/>
          <w:lang w:eastAsia="ro-RO"/>
        </w:rPr>
        <w:t xml:space="preserve">le persoanei </w:t>
      </w:r>
      <w:r w:rsidR="00DE109A" w:rsidRPr="00E41A82">
        <w:rPr>
          <w:rFonts w:eastAsia="Times New Roman" w:cs="Arial"/>
          <w:lang w:eastAsia="ro-RO"/>
        </w:rPr>
        <w:t>î</w:t>
      </w:r>
      <w:r w:rsidR="006F7197" w:rsidRPr="00E41A82">
        <w:rPr>
          <w:rFonts w:eastAsia="Times New Roman" w:cs="Arial"/>
          <w:lang w:eastAsia="ro-RO"/>
        </w:rPr>
        <w:t>nlocuite urm</w:t>
      </w:r>
      <w:r w:rsidR="00830569" w:rsidRPr="00E41A82">
        <w:rPr>
          <w:rFonts w:eastAsia="Times New Roman" w:cs="Arial"/>
          <w:lang w:eastAsia="ro-RO"/>
        </w:rPr>
        <w:t>â</w:t>
      </w:r>
      <w:r w:rsidR="00A32B2F" w:rsidRPr="00E41A82">
        <w:rPr>
          <w:rFonts w:eastAsia="Times New Roman" w:cs="Arial"/>
          <w:lang w:eastAsia="ro-RO"/>
        </w:rPr>
        <w:t>nd fi comunicate achi</w:t>
      </w:r>
      <w:r w:rsidR="006F7197" w:rsidRPr="00E41A82">
        <w:rPr>
          <w:rFonts w:eastAsia="Times New Roman" w:cs="Arial"/>
          <w:lang w:eastAsia="ro-RO"/>
        </w:rPr>
        <w:t>zitorului în maxim</w:t>
      </w:r>
      <w:r w:rsidR="00830569" w:rsidRPr="00E41A82">
        <w:rPr>
          <w:rFonts w:eastAsia="Times New Roman" w:cs="Arial"/>
          <w:lang w:eastAsia="ro-RO"/>
        </w:rPr>
        <w:t>um</w:t>
      </w:r>
      <w:r w:rsidR="006F7197" w:rsidRPr="00E41A82">
        <w:rPr>
          <w:rFonts w:eastAsia="Times New Roman" w:cs="Arial"/>
          <w:lang w:eastAsia="ro-RO"/>
        </w:rPr>
        <w:t xml:space="preserve"> 24 de ore.</w:t>
      </w:r>
    </w:p>
    <w:p w14:paraId="6D14B4C2" w14:textId="4BDBECC4" w:rsidR="00353E9A" w:rsidRPr="00DF4FF1" w:rsidRDefault="00353E9A" w:rsidP="00DF4FF1">
      <w:pPr>
        <w:rPr>
          <w:rFonts w:eastAsia="Times New Roman" w:cs="Arial"/>
          <w:lang w:eastAsia="ro-RO"/>
        </w:rPr>
      </w:pPr>
      <w:r w:rsidRPr="00DF4FF1">
        <w:rPr>
          <w:rFonts w:eastAsia="Times New Roman" w:cs="Arial"/>
          <w:lang w:eastAsia="ro-RO"/>
        </w:rPr>
        <w:t xml:space="preserve">10.3 Prestatorul se obligă să asigure curățenia de întreținere zilnică de luni până vineri </w:t>
      </w:r>
      <w:r w:rsidR="009E64FE" w:rsidRPr="00DF4FF1">
        <w:rPr>
          <w:rFonts w:eastAsia="Times New Roman" w:cs="Arial"/>
          <w:lang w:eastAsia="ro-RO"/>
        </w:rPr>
        <w:t xml:space="preserve"> </w:t>
      </w:r>
      <w:r w:rsidRPr="00DF4FF1">
        <w:rPr>
          <w:rFonts w:eastAsia="Times New Roman" w:cs="Arial"/>
          <w:lang w:eastAsia="ro-RO"/>
        </w:rPr>
        <w:t>prin efectuarea următoarelor activități:</w:t>
      </w:r>
    </w:p>
    <w:p w14:paraId="4E6769DE" w14:textId="77777777" w:rsidR="00353E9A" w:rsidRPr="00DF4FF1" w:rsidRDefault="00353E9A" w:rsidP="00DF4FF1">
      <w:pPr>
        <w:numPr>
          <w:ilvl w:val="1"/>
          <w:numId w:val="2"/>
        </w:numPr>
        <w:tabs>
          <w:tab w:val="num" w:pos="360"/>
        </w:tabs>
        <w:ind w:left="0" w:firstLine="0"/>
        <w:rPr>
          <w:rFonts w:cs="Arial"/>
        </w:rPr>
      </w:pPr>
      <w:r w:rsidRPr="00DF4FF1">
        <w:rPr>
          <w:rFonts w:cs="Arial"/>
        </w:rPr>
        <w:t>Colectarea selectivă a deşeurilor şi depozitarea acestora în mod corespunzător;</w:t>
      </w:r>
    </w:p>
    <w:p w14:paraId="705538FF" w14:textId="353FBABC" w:rsidR="00353E9A" w:rsidRPr="00DF4FF1" w:rsidRDefault="00353E9A" w:rsidP="00DF4FF1">
      <w:pPr>
        <w:numPr>
          <w:ilvl w:val="1"/>
          <w:numId w:val="2"/>
        </w:numPr>
        <w:tabs>
          <w:tab w:val="num" w:pos="360"/>
        </w:tabs>
        <w:ind w:left="0" w:firstLine="0"/>
        <w:rPr>
          <w:rFonts w:cs="Arial"/>
        </w:rPr>
      </w:pPr>
      <w:r w:rsidRPr="00DF4FF1">
        <w:rPr>
          <w:rFonts w:cs="Arial"/>
        </w:rPr>
        <w:t>Golirea coşurilor de gunoi din birouri şi grupurile sanitare, precum şi a distrugătoarelor de hârtie şi schimbarea sacilor menajeri</w:t>
      </w:r>
      <w:r w:rsidR="0082723B" w:rsidRPr="00DF4FF1">
        <w:rPr>
          <w:rFonts w:cs="Arial"/>
        </w:rPr>
        <w:t>, precum și colectarea și depozitarea maculaturii la subsolul instituției</w:t>
      </w:r>
      <w:r w:rsidRPr="00DF4FF1">
        <w:rPr>
          <w:rFonts w:cs="Arial"/>
        </w:rPr>
        <w:t>;</w:t>
      </w:r>
    </w:p>
    <w:p w14:paraId="10787631" w14:textId="77777777" w:rsidR="00353E9A" w:rsidRPr="00DF4FF1" w:rsidRDefault="00353E9A" w:rsidP="00DF4FF1">
      <w:pPr>
        <w:numPr>
          <w:ilvl w:val="1"/>
          <w:numId w:val="2"/>
        </w:numPr>
        <w:tabs>
          <w:tab w:val="num" w:pos="360"/>
        </w:tabs>
        <w:ind w:left="0" w:firstLine="0"/>
        <w:rPr>
          <w:rFonts w:cs="Arial"/>
        </w:rPr>
      </w:pPr>
      <w:r w:rsidRPr="00DF4FF1">
        <w:rPr>
          <w:rFonts w:cs="Arial"/>
        </w:rPr>
        <w:t xml:space="preserve">Golirea coşurilor cu deşeuri reciclabile de pe holuri şi schimbarea sacilor menajeri; </w:t>
      </w:r>
    </w:p>
    <w:p w14:paraId="785AEA79" w14:textId="77777777" w:rsidR="00353E9A" w:rsidRPr="00DF4FF1" w:rsidRDefault="00353E9A" w:rsidP="00DF4FF1">
      <w:pPr>
        <w:numPr>
          <w:ilvl w:val="1"/>
          <w:numId w:val="2"/>
        </w:numPr>
        <w:tabs>
          <w:tab w:val="num" w:pos="360"/>
        </w:tabs>
        <w:ind w:left="0" w:firstLine="0"/>
        <w:rPr>
          <w:rFonts w:cs="Arial"/>
        </w:rPr>
      </w:pPr>
      <w:r w:rsidRPr="00DF4FF1">
        <w:rPr>
          <w:rFonts w:cs="Arial"/>
        </w:rPr>
        <w:t>Golirea scrumierelor din locurile special amenajate;</w:t>
      </w:r>
    </w:p>
    <w:p w14:paraId="52E21865" w14:textId="46164C02" w:rsidR="00353E9A" w:rsidRPr="00DF4FF1" w:rsidRDefault="00353E9A" w:rsidP="00DF4FF1">
      <w:pPr>
        <w:numPr>
          <w:ilvl w:val="1"/>
          <w:numId w:val="2"/>
        </w:numPr>
        <w:tabs>
          <w:tab w:val="num" w:pos="360"/>
        </w:tabs>
        <w:ind w:left="0" w:firstLine="0"/>
        <w:rPr>
          <w:rFonts w:cs="Arial"/>
        </w:rPr>
      </w:pPr>
      <w:r w:rsidRPr="00DF4FF1">
        <w:rPr>
          <w:rFonts w:cs="Arial"/>
        </w:rPr>
        <w:t>Colectarea şi transportul la locul de depozitare a gunoiului şi a resturilor menajere</w:t>
      </w:r>
      <w:r w:rsidR="00030411" w:rsidRPr="00DF4FF1">
        <w:rPr>
          <w:rFonts w:cs="Arial"/>
        </w:rPr>
        <w:t>, precum și efectuarea curățeniei în spațiul amenajat pentru depozitarea deșeurilor</w:t>
      </w:r>
      <w:r w:rsidRPr="00DF4FF1">
        <w:rPr>
          <w:rFonts w:cs="Arial"/>
        </w:rPr>
        <w:t>;</w:t>
      </w:r>
    </w:p>
    <w:p w14:paraId="46CEBF05" w14:textId="77777777" w:rsidR="00353E9A" w:rsidRPr="00DF4FF1" w:rsidRDefault="00353E9A" w:rsidP="00DF4FF1">
      <w:pPr>
        <w:numPr>
          <w:ilvl w:val="1"/>
          <w:numId w:val="2"/>
        </w:numPr>
        <w:tabs>
          <w:tab w:val="num" w:pos="360"/>
        </w:tabs>
        <w:ind w:left="0" w:firstLine="0"/>
        <w:rPr>
          <w:rFonts w:cs="Arial"/>
        </w:rPr>
      </w:pPr>
      <w:r w:rsidRPr="00DF4FF1">
        <w:rPr>
          <w:rFonts w:cs="Arial"/>
        </w:rPr>
        <w:t>Ştergerea prafului şi curăţarea mobilierului (birouri, vitrine, comode, mese, casetiere etc.) – mobilierul  se va şterge de praf cu lavete uscate din material moale, impregnat cu soluţii speciale antistatice;</w:t>
      </w:r>
    </w:p>
    <w:p w14:paraId="048304FA" w14:textId="77777777" w:rsidR="00353E9A" w:rsidRPr="00DF4FF1" w:rsidRDefault="00353E9A" w:rsidP="00DF4FF1">
      <w:pPr>
        <w:numPr>
          <w:ilvl w:val="1"/>
          <w:numId w:val="2"/>
        </w:numPr>
        <w:tabs>
          <w:tab w:val="num" w:pos="360"/>
        </w:tabs>
        <w:ind w:left="0" w:firstLine="0"/>
        <w:rPr>
          <w:rFonts w:cs="Arial"/>
        </w:rPr>
      </w:pPr>
      <w:r w:rsidRPr="00DF4FF1">
        <w:rPr>
          <w:rFonts w:cs="Arial"/>
        </w:rPr>
        <w:t>Ştergerea prafului de pe echipamentele de birou (calculatoare, telefoane, imprimante) – echipamentele de birou se vor şterge de praf cu material moale;</w:t>
      </w:r>
    </w:p>
    <w:p w14:paraId="31629C59" w14:textId="77777777" w:rsidR="00353E9A" w:rsidRPr="00DF4FF1" w:rsidRDefault="00353E9A" w:rsidP="00DF4FF1">
      <w:pPr>
        <w:numPr>
          <w:ilvl w:val="1"/>
          <w:numId w:val="2"/>
        </w:numPr>
        <w:tabs>
          <w:tab w:val="num" w:pos="360"/>
        </w:tabs>
        <w:ind w:left="0" w:firstLine="0"/>
        <w:rPr>
          <w:rFonts w:cs="Arial"/>
        </w:rPr>
      </w:pPr>
      <w:r w:rsidRPr="00DF4FF1">
        <w:rPr>
          <w:rFonts w:cs="Arial"/>
        </w:rPr>
        <w:t>Ştergerea şi îndepărtarea prafului de pe pervazurile ferestrelor;</w:t>
      </w:r>
    </w:p>
    <w:p w14:paraId="2F14DEA5" w14:textId="77777777" w:rsidR="00353E9A" w:rsidRPr="00DF4FF1" w:rsidRDefault="00353E9A" w:rsidP="00DF4FF1">
      <w:pPr>
        <w:numPr>
          <w:ilvl w:val="1"/>
          <w:numId w:val="2"/>
        </w:numPr>
        <w:tabs>
          <w:tab w:val="num" w:pos="360"/>
        </w:tabs>
        <w:ind w:left="0" w:firstLine="0"/>
        <w:rPr>
          <w:rFonts w:cs="Arial"/>
        </w:rPr>
      </w:pPr>
      <w:r w:rsidRPr="00DF4FF1">
        <w:rPr>
          <w:rFonts w:cs="Arial"/>
        </w:rPr>
        <w:t xml:space="preserve">Aspirarea, curăţarea, spălarea, degresarea, lustruirea pardoselilor din parchet, gresie, marmură etc. din birouri, holuri, scări de acces interioare/exterioare, utilizându-se detergenţi adecvaţi care să asigure atât curăţarea cât şi dezinfectarea şi parfumarea acestora; </w:t>
      </w:r>
    </w:p>
    <w:p w14:paraId="4EAE3163" w14:textId="77777777" w:rsidR="00353E9A" w:rsidRPr="00DF4FF1" w:rsidRDefault="00353E9A" w:rsidP="00456506">
      <w:pPr>
        <w:numPr>
          <w:ilvl w:val="1"/>
          <w:numId w:val="2"/>
        </w:numPr>
        <w:tabs>
          <w:tab w:val="num" w:pos="360"/>
        </w:tabs>
        <w:ind w:left="0" w:firstLine="0"/>
        <w:rPr>
          <w:rFonts w:cs="Arial"/>
        </w:rPr>
      </w:pPr>
      <w:r w:rsidRPr="00DF4FF1">
        <w:rPr>
          <w:rFonts w:cs="Arial"/>
        </w:rPr>
        <w:t>Aspirarea prafului de pe mochetele şi covoarele din birouri, sală protocol, holuri, scări;</w:t>
      </w:r>
    </w:p>
    <w:p w14:paraId="0BA98DD1" w14:textId="1BA54BB9" w:rsidR="00353E9A" w:rsidRPr="00DF4FF1" w:rsidRDefault="00353E9A" w:rsidP="00456506">
      <w:pPr>
        <w:numPr>
          <w:ilvl w:val="1"/>
          <w:numId w:val="2"/>
        </w:numPr>
        <w:tabs>
          <w:tab w:val="num" w:pos="360"/>
        </w:tabs>
        <w:ind w:left="0" w:firstLine="0"/>
        <w:rPr>
          <w:rFonts w:cs="Arial"/>
        </w:rPr>
      </w:pPr>
      <w:r w:rsidRPr="00DF4FF1">
        <w:rPr>
          <w:rFonts w:cs="Arial"/>
        </w:rPr>
        <w:lastRenderedPageBreak/>
        <w:t xml:space="preserve">Spălarea, curăţarea cu soluţii specifice, precum şi dezinfectarea şi odorizarea grupurilor sanitare cu peliculă antibacteriană – gresia, chiuveta, oglinda, mânerele uşilor, toaleta etc. WC-urile se curăţă şi se dezinfectează cu praf de curăţat şi detartrant; colacul de WC se şterge cu detergent </w:t>
      </w:r>
      <w:r w:rsidR="00A31244" w:rsidRPr="00907A0F">
        <w:rPr>
          <w:rFonts w:cs="Arial"/>
        </w:rPr>
        <w:t>dezinfectant</w:t>
      </w:r>
      <w:r w:rsidRPr="00DF4FF1">
        <w:rPr>
          <w:rFonts w:cs="Arial"/>
        </w:rPr>
        <w:t>. Oglinzile şi pereţii placaţi cu faianţă vor fi şterse cu lavete umede şi soluţii specifice. Suprafeţele de inox se vor curăţa cu materiale de curăţenie şi întreţinere special destinate pentru acestea. Aceste servicii se prestează de minim</w:t>
      </w:r>
      <w:r w:rsidR="00CD05B5" w:rsidRPr="00DF4FF1">
        <w:rPr>
          <w:rFonts w:cs="Arial"/>
        </w:rPr>
        <w:t>um</w:t>
      </w:r>
      <w:r w:rsidRPr="00DF4FF1">
        <w:rPr>
          <w:rFonts w:cs="Arial"/>
        </w:rPr>
        <w:t xml:space="preserve"> 3 ori pe zi: la ora 08,00; ora 12,00 şi ora 1</w:t>
      </w:r>
      <w:r w:rsidR="003053D9" w:rsidRPr="00DF4FF1">
        <w:rPr>
          <w:rFonts w:cs="Arial"/>
        </w:rPr>
        <w:t>5</w:t>
      </w:r>
      <w:r w:rsidRPr="00DF4FF1">
        <w:rPr>
          <w:rFonts w:cs="Arial"/>
        </w:rPr>
        <w:t>,00. Verificarea se va face la ora 08,30: ora 12,30 şi ora 1</w:t>
      </w:r>
      <w:r w:rsidR="003053D9" w:rsidRPr="00DF4FF1">
        <w:rPr>
          <w:rFonts w:cs="Arial"/>
        </w:rPr>
        <w:t>5</w:t>
      </w:r>
      <w:r w:rsidRPr="00DF4FF1">
        <w:rPr>
          <w:rFonts w:cs="Arial"/>
        </w:rPr>
        <w:t>,30;</w:t>
      </w:r>
    </w:p>
    <w:p w14:paraId="02B23F28" w14:textId="0A589AFC" w:rsidR="00353E9A" w:rsidRPr="00DF4FF1" w:rsidRDefault="00353E9A" w:rsidP="00456506">
      <w:pPr>
        <w:numPr>
          <w:ilvl w:val="2"/>
          <w:numId w:val="2"/>
        </w:numPr>
        <w:tabs>
          <w:tab w:val="num" w:pos="0"/>
          <w:tab w:val="num" w:pos="284"/>
        </w:tabs>
        <w:ind w:left="0" w:firstLine="0"/>
        <w:rPr>
          <w:rFonts w:cs="Arial"/>
        </w:rPr>
      </w:pPr>
      <w:r w:rsidRPr="00DF4FF1">
        <w:rPr>
          <w:rFonts w:cs="Arial"/>
        </w:rPr>
        <w:t>Furnizarea şi completarea consumabilelor din grupurile sanitare indiferent de cantitatea utilizată zilnic (hârtie igienică, săpun lichid şi odorizant solid WC – trebuie să corespundă normelor legale în vigoare privind introducerea acestora pe piaţă din punct de vedere sanitar, al protecţiei mediului etc.). Curăţarea şi clătirea cu apă a distribuitoarelor de săpun lichid înainte de umplere/reumplere. Golirea coşurilor de gunoi. Aceste servicii se prestează de minim</w:t>
      </w:r>
      <w:r w:rsidR="00CD05B5" w:rsidRPr="00DF4FF1">
        <w:rPr>
          <w:rFonts w:cs="Arial"/>
        </w:rPr>
        <w:t>um</w:t>
      </w:r>
      <w:r w:rsidRPr="00DF4FF1">
        <w:rPr>
          <w:rFonts w:cs="Arial"/>
        </w:rPr>
        <w:t xml:space="preserve"> 3 ori pe zi: la ora 08,00; ora 12,00 şi ora 1</w:t>
      </w:r>
      <w:r w:rsidR="003053D9" w:rsidRPr="00DF4FF1">
        <w:rPr>
          <w:rFonts w:cs="Arial"/>
        </w:rPr>
        <w:t>5</w:t>
      </w:r>
      <w:r w:rsidRPr="00DF4FF1">
        <w:rPr>
          <w:rFonts w:cs="Arial"/>
        </w:rPr>
        <w:t>,00. Verificarea se va face la ora 08,30</w:t>
      </w:r>
      <w:r w:rsidR="003053D9" w:rsidRPr="00DF4FF1">
        <w:rPr>
          <w:rFonts w:cs="Arial"/>
        </w:rPr>
        <w:t>,</w:t>
      </w:r>
      <w:r w:rsidRPr="00DF4FF1">
        <w:rPr>
          <w:rFonts w:cs="Arial"/>
        </w:rPr>
        <w:t xml:space="preserve"> ora 12,30 şi ora 1</w:t>
      </w:r>
      <w:r w:rsidR="003053D9" w:rsidRPr="00DF4FF1">
        <w:rPr>
          <w:rFonts w:cs="Arial"/>
        </w:rPr>
        <w:t>5</w:t>
      </w:r>
      <w:r w:rsidRPr="00DF4FF1">
        <w:rPr>
          <w:rFonts w:cs="Arial"/>
        </w:rPr>
        <w:t>,30;</w:t>
      </w:r>
    </w:p>
    <w:p w14:paraId="0B2D85CD" w14:textId="316BA0C8" w:rsidR="00353E9A" w:rsidRPr="00DF4FF1" w:rsidRDefault="00353E9A" w:rsidP="00DF4FF1">
      <w:pPr>
        <w:numPr>
          <w:ilvl w:val="2"/>
          <w:numId w:val="2"/>
        </w:numPr>
        <w:tabs>
          <w:tab w:val="num" w:pos="0"/>
          <w:tab w:val="num" w:pos="284"/>
        </w:tabs>
        <w:ind w:left="0" w:firstLine="0"/>
        <w:rPr>
          <w:rFonts w:cs="Arial"/>
        </w:rPr>
      </w:pPr>
      <w:r w:rsidRPr="00DF4FF1">
        <w:rPr>
          <w:rFonts w:cs="Arial"/>
        </w:rPr>
        <w:t xml:space="preserve">Furnizarea şi completarea consumabilelor din birouri şi holuri indiferent de cantitatea utilizată zilnic (saci menajeri – trebuie să corespundă normelor legale în vigoare privind introducerea acestora pe piaţă din punct de vedere sanitar, al protecţiei mediului etc.); </w:t>
      </w:r>
    </w:p>
    <w:p w14:paraId="0903D979" w14:textId="2D2AA560" w:rsidR="00E62992" w:rsidRPr="00DF4FF1" w:rsidRDefault="00E62992" w:rsidP="00DF4FF1">
      <w:pPr>
        <w:numPr>
          <w:ilvl w:val="2"/>
          <w:numId w:val="2"/>
        </w:numPr>
        <w:tabs>
          <w:tab w:val="num" w:pos="0"/>
          <w:tab w:val="num" w:pos="284"/>
        </w:tabs>
        <w:ind w:left="0" w:firstLine="0"/>
        <w:rPr>
          <w:rFonts w:cs="Arial"/>
        </w:rPr>
      </w:pPr>
      <w:r w:rsidRPr="00DF4FF1">
        <w:rPr>
          <w:rFonts w:cs="Arial"/>
        </w:rPr>
        <w:t xml:space="preserve">Dezinfectarea clanțelor ușilor de la intrarea secundară a instituției, cu soluție dezinfectantă de multisuprafețe, de asemenea și ușa de acces dintre intrarea principală și cea secundară, precum și </w:t>
      </w:r>
      <w:r w:rsidR="005069C6" w:rsidRPr="00DF4FF1">
        <w:rPr>
          <w:rFonts w:cs="Arial"/>
        </w:rPr>
        <w:t xml:space="preserve">a </w:t>
      </w:r>
      <w:r w:rsidRPr="00DF4FF1">
        <w:rPr>
          <w:rFonts w:cs="Arial"/>
        </w:rPr>
        <w:t>butoanelor lifturilor, de minim</w:t>
      </w:r>
      <w:r w:rsidR="005069C6" w:rsidRPr="00DF4FF1">
        <w:rPr>
          <w:rFonts w:cs="Arial"/>
        </w:rPr>
        <w:t>um</w:t>
      </w:r>
      <w:r w:rsidRPr="00DF4FF1">
        <w:rPr>
          <w:rFonts w:cs="Arial"/>
        </w:rPr>
        <w:t xml:space="preserve"> două ori pe zi;</w:t>
      </w:r>
    </w:p>
    <w:p w14:paraId="6C72B9A7" w14:textId="77777777" w:rsidR="00353E9A" w:rsidRPr="00DF4FF1" w:rsidRDefault="00353E9A" w:rsidP="00DF4FF1">
      <w:pPr>
        <w:numPr>
          <w:ilvl w:val="2"/>
          <w:numId w:val="4"/>
        </w:numPr>
        <w:tabs>
          <w:tab w:val="num" w:pos="0"/>
          <w:tab w:val="num" w:pos="284"/>
        </w:tabs>
        <w:ind w:left="0" w:firstLine="0"/>
        <w:rPr>
          <w:rFonts w:cs="Arial"/>
        </w:rPr>
      </w:pPr>
      <w:r w:rsidRPr="00DF4FF1">
        <w:rPr>
          <w:rFonts w:cs="Arial"/>
        </w:rPr>
        <w:t>Curăţarea imediată a petelor apărute accidental pe pardoseală sau covoare;</w:t>
      </w:r>
    </w:p>
    <w:p w14:paraId="084924A3" w14:textId="77777777" w:rsidR="00353E9A" w:rsidRPr="00DF4FF1" w:rsidRDefault="00353E9A" w:rsidP="00DF4FF1">
      <w:pPr>
        <w:numPr>
          <w:ilvl w:val="2"/>
          <w:numId w:val="4"/>
        </w:numPr>
        <w:tabs>
          <w:tab w:val="num" w:pos="0"/>
          <w:tab w:val="num" w:pos="284"/>
        </w:tabs>
        <w:ind w:left="0" w:firstLine="0"/>
        <w:rPr>
          <w:rFonts w:cs="Arial"/>
        </w:rPr>
      </w:pPr>
      <w:r w:rsidRPr="00DF4FF1">
        <w:rPr>
          <w:rFonts w:cs="Arial"/>
        </w:rPr>
        <w:t>Igienizarea cabinelor aferente ascensoarelor prin aspirarea şinelor de lucru, spălarea oglinzilor, podelelor şi a uşilor;</w:t>
      </w:r>
    </w:p>
    <w:p w14:paraId="790F37D6" w14:textId="77777777" w:rsidR="00353E9A" w:rsidRPr="00DF4FF1" w:rsidRDefault="00353E9A" w:rsidP="00DF4FF1">
      <w:pPr>
        <w:numPr>
          <w:ilvl w:val="2"/>
          <w:numId w:val="4"/>
        </w:numPr>
        <w:tabs>
          <w:tab w:val="num" w:pos="0"/>
          <w:tab w:val="num" w:pos="284"/>
        </w:tabs>
        <w:ind w:left="0" w:firstLine="0"/>
        <w:rPr>
          <w:rFonts w:cs="Arial"/>
        </w:rPr>
      </w:pPr>
      <w:r w:rsidRPr="00DF4FF1">
        <w:rPr>
          <w:rFonts w:cs="Arial"/>
        </w:rPr>
        <w:t>Curăţarea balustradelor şi a decoraţiunilor din holuri;</w:t>
      </w:r>
    </w:p>
    <w:p w14:paraId="57DDF68A" w14:textId="77777777" w:rsidR="00353E9A" w:rsidRPr="00DF4FF1" w:rsidRDefault="00353E9A" w:rsidP="00DF4FF1">
      <w:pPr>
        <w:numPr>
          <w:ilvl w:val="2"/>
          <w:numId w:val="4"/>
        </w:numPr>
        <w:tabs>
          <w:tab w:val="num" w:pos="0"/>
          <w:tab w:val="num" w:pos="284"/>
        </w:tabs>
        <w:ind w:left="0" w:firstLine="0"/>
        <w:rPr>
          <w:rFonts w:cs="Arial"/>
        </w:rPr>
      </w:pPr>
      <w:r w:rsidRPr="00DF4FF1">
        <w:rPr>
          <w:rFonts w:cs="Arial"/>
        </w:rPr>
        <w:t>Spălarea pardoselii din spaţiul de la subsol;</w:t>
      </w:r>
    </w:p>
    <w:p w14:paraId="7947F840" w14:textId="77777777" w:rsidR="00353E9A" w:rsidRPr="00DF4FF1" w:rsidRDefault="00353E9A" w:rsidP="00DF4FF1">
      <w:pPr>
        <w:numPr>
          <w:ilvl w:val="2"/>
          <w:numId w:val="4"/>
        </w:numPr>
        <w:tabs>
          <w:tab w:val="num" w:pos="0"/>
          <w:tab w:val="num" w:pos="284"/>
        </w:tabs>
        <w:ind w:left="0" w:firstLine="0"/>
        <w:rPr>
          <w:rFonts w:cs="Arial"/>
        </w:rPr>
      </w:pPr>
      <w:r w:rsidRPr="00DF4FF1">
        <w:rPr>
          <w:rFonts w:cs="Arial"/>
        </w:rPr>
        <w:t>Măturarea trotuarelor din faţă şi din spatele clădirii, inclusiv zona de parcare a autoturismelor instituţiei şi zona de depozitare a deşeurilor;</w:t>
      </w:r>
    </w:p>
    <w:p w14:paraId="590BB392" w14:textId="4F17030E" w:rsidR="00353E9A" w:rsidRPr="00DF4FF1" w:rsidRDefault="00353E9A" w:rsidP="00DF4FF1">
      <w:pPr>
        <w:numPr>
          <w:ilvl w:val="2"/>
          <w:numId w:val="4"/>
        </w:numPr>
        <w:tabs>
          <w:tab w:val="num" w:pos="0"/>
          <w:tab w:val="num" w:pos="284"/>
        </w:tabs>
        <w:ind w:left="0" w:firstLine="0"/>
        <w:rPr>
          <w:rFonts w:cs="Arial"/>
        </w:rPr>
      </w:pPr>
      <w:r w:rsidRPr="00DF4FF1">
        <w:rPr>
          <w:rFonts w:cs="Arial"/>
        </w:rPr>
        <w:t>Degajarea zăpezii din spaţiile exterioare perimetrale aferente clădirii, din faţa şi din spatele clădirii (inclusiv parcările), în sezonul rece şi împrăştierea de materiale antiderapante pentru îndepărtarea stratului de gheaţă şi polei. Prestatorul este obligat s</w:t>
      </w:r>
      <w:r w:rsidR="000A7F5A" w:rsidRPr="00DF4FF1">
        <w:rPr>
          <w:rFonts w:cs="Arial"/>
        </w:rPr>
        <w:t>ă</w:t>
      </w:r>
      <w:r w:rsidRPr="00DF4FF1">
        <w:rPr>
          <w:rFonts w:cs="Arial"/>
        </w:rPr>
        <w:t xml:space="preserve"> finalizeze lucrările de degajare a zăpezii până la începerea programului de muncă a personalului ministerului;</w:t>
      </w:r>
    </w:p>
    <w:p w14:paraId="30F4DFDA" w14:textId="77777777" w:rsidR="00353E9A" w:rsidRPr="00DF4FF1" w:rsidRDefault="00353E9A" w:rsidP="00DF4FF1">
      <w:pPr>
        <w:numPr>
          <w:ilvl w:val="2"/>
          <w:numId w:val="4"/>
        </w:numPr>
        <w:tabs>
          <w:tab w:val="num" w:pos="0"/>
          <w:tab w:val="num" w:pos="284"/>
        </w:tabs>
        <w:ind w:left="0" w:firstLine="0"/>
        <w:rPr>
          <w:rFonts w:cs="Arial"/>
        </w:rPr>
      </w:pPr>
      <w:r w:rsidRPr="00DF4FF1">
        <w:rPr>
          <w:rFonts w:cs="Arial"/>
        </w:rPr>
        <w:t>Curăţenia în spaţiile cu destinaţie specială (săli de echipamente de calcul, săli de echipamente electrice, casierie, bibliotecă, magazie, etc.) se va efectua în timpul programului de lucru al beneficiarului, în baza unor reglementări speciale, doar cu prezenţa beneficiarului, stabilindu-se durata şi condiţiile de execuţie şi de protecţie necesare;</w:t>
      </w:r>
    </w:p>
    <w:p w14:paraId="3D3C72AE" w14:textId="0A37BCBA" w:rsidR="00353E9A" w:rsidRPr="00DF4FF1" w:rsidRDefault="00353E9A" w:rsidP="00DF4FF1">
      <w:pPr>
        <w:numPr>
          <w:ilvl w:val="2"/>
          <w:numId w:val="4"/>
        </w:numPr>
        <w:tabs>
          <w:tab w:val="num" w:pos="0"/>
          <w:tab w:val="num" w:pos="284"/>
        </w:tabs>
        <w:ind w:left="0" w:firstLine="0"/>
        <w:rPr>
          <w:rFonts w:cs="Arial"/>
        </w:rPr>
      </w:pPr>
      <w:r w:rsidRPr="00DF4FF1">
        <w:rPr>
          <w:rFonts w:cs="Arial"/>
        </w:rPr>
        <w:t>Îngrijirea plantelor din birouri şi holuri (numai la solicitarea beneficiarului).</w:t>
      </w:r>
    </w:p>
    <w:p w14:paraId="174FDB01" w14:textId="7EF353D0" w:rsidR="00156F45" w:rsidRPr="00DF4FF1" w:rsidRDefault="00156F45" w:rsidP="00456506">
      <w:pPr>
        <w:numPr>
          <w:ilvl w:val="2"/>
          <w:numId w:val="4"/>
        </w:numPr>
        <w:tabs>
          <w:tab w:val="num" w:pos="0"/>
          <w:tab w:val="num" w:pos="284"/>
        </w:tabs>
        <w:ind w:left="0" w:firstLine="0"/>
        <w:rPr>
          <w:rFonts w:cs="Arial"/>
        </w:rPr>
      </w:pPr>
      <w:r w:rsidRPr="00DF4FF1">
        <w:rPr>
          <w:rFonts w:cs="Arial"/>
        </w:rPr>
        <w:t>La efectuarea curățeniei/dezinfecției personalul firmei de curățenie va utiliza mânuși de unică folosință.</w:t>
      </w:r>
    </w:p>
    <w:p w14:paraId="1B682A11" w14:textId="1CFF70AA" w:rsidR="005C15B8" w:rsidRPr="00DF4FF1" w:rsidRDefault="00353E9A" w:rsidP="00DF4FF1">
      <w:pPr>
        <w:rPr>
          <w:rFonts w:cs="Arial"/>
          <w:i/>
        </w:rPr>
      </w:pPr>
      <w:r w:rsidRPr="00DF4FF1">
        <w:rPr>
          <w:rFonts w:cs="Arial"/>
        </w:rPr>
        <w:t xml:space="preserve">10.4 Prestatorul are obligaţia de a asigura de luni până vineri, pentru efectuarea curăţeniei zilnice, un minim de 6 </w:t>
      </w:r>
      <w:r w:rsidR="005C15B8" w:rsidRPr="00DF4FF1">
        <w:rPr>
          <w:rFonts w:cs="Arial"/>
          <w:i/>
        </w:rPr>
        <w:t>agenți curăţenie</w:t>
      </w:r>
      <w:r w:rsidRPr="00DF4FF1">
        <w:rPr>
          <w:rFonts w:cs="Arial"/>
        </w:rPr>
        <w:t xml:space="preserve"> în intervalul orar 1</w:t>
      </w:r>
      <w:r w:rsidR="009014D4" w:rsidRPr="00DF4FF1">
        <w:rPr>
          <w:rFonts w:cs="Arial"/>
        </w:rPr>
        <w:t>3</w:t>
      </w:r>
      <w:r w:rsidRPr="00DF4FF1">
        <w:rPr>
          <w:rFonts w:cs="Arial"/>
        </w:rPr>
        <w:t>.00-2</w:t>
      </w:r>
      <w:r w:rsidR="009014D4" w:rsidRPr="00DF4FF1">
        <w:rPr>
          <w:rFonts w:cs="Arial"/>
        </w:rPr>
        <w:t>1</w:t>
      </w:r>
      <w:r w:rsidRPr="00DF4FF1">
        <w:rPr>
          <w:rFonts w:cs="Arial"/>
        </w:rPr>
        <w:t>.</w:t>
      </w:r>
      <w:r w:rsidR="00245F21" w:rsidRPr="00DF4FF1">
        <w:rPr>
          <w:rFonts w:cs="Arial"/>
        </w:rPr>
        <w:t>0</w:t>
      </w:r>
      <w:r w:rsidRPr="00DF4FF1">
        <w:rPr>
          <w:rFonts w:cs="Arial"/>
        </w:rPr>
        <w:t xml:space="preserve">0 şi pentru întreţinerea acesteia un minim de 2 </w:t>
      </w:r>
      <w:r w:rsidR="005C15B8" w:rsidRPr="00DF4FF1">
        <w:rPr>
          <w:rFonts w:cs="Arial"/>
          <w:i/>
        </w:rPr>
        <w:t>agenți curăţenie</w:t>
      </w:r>
      <w:r w:rsidR="005C15B8" w:rsidRPr="00DF4FF1">
        <w:rPr>
          <w:rFonts w:cs="Arial"/>
          <w:b/>
          <w:i/>
        </w:rPr>
        <w:t xml:space="preserve"> </w:t>
      </w:r>
      <w:r w:rsidR="009E64FE" w:rsidRPr="00DF4FF1">
        <w:rPr>
          <w:rFonts w:cs="Arial"/>
        </w:rPr>
        <w:t xml:space="preserve">, </w:t>
      </w:r>
      <w:r w:rsidRPr="00DF4FF1">
        <w:rPr>
          <w:rFonts w:cs="Arial"/>
        </w:rPr>
        <w:t>în intervalul orar 06.30-14.</w:t>
      </w:r>
      <w:r w:rsidR="00245F21" w:rsidRPr="00DF4FF1">
        <w:rPr>
          <w:rFonts w:cs="Arial"/>
        </w:rPr>
        <w:t>3</w:t>
      </w:r>
      <w:r w:rsidRPr="00DF4FF1">
        <w:rPr>
          <w:rFonts w:cs="Arial"/>
        </w:rPr>
        <w:t xml:space="preserve">0. </w:t>
      </w:r>
      <w:r w:rsidR="003C7669" w:rsidRPr="003C7669">
        <w:rPr>
          <w:rFonts w:cs="Arial"/>
        </w:rPr>
        <w:t>(La nevoie operatorul economic poate solicita, prin redistribuire, suplimentarea personalului ce își desfășoară activitatea în intervalul orar 06:30-14:30)</w:t>
      </w:r>
      <w:r w:rsidR="003C7669">
        <w:rPr>
          <w:rFonts w:cs="Arial"/>
        </w:rPr>
        <w:t xml:space="preserve">. </w:t>
      </w:r>
      <w:r w:rsidRPr="00DF4FF1">
        <w:rPr>
          <w:rFonts w:cs="Arial"/>
        </w:rPr>
        <w:t>Persoanele care întrețin curăţenia în intervalul orar 06.30-14.</w:t>
      </w:r>
      <w:r w:rsidR="00245F21" w:rsidRPr="00DF4FF1">
        <w:rPr>
          <w:rFonts w:cs="Arial"/>
        </w:rPr>
        <w:t>3</w:t>
      </w:r>
      <w:r w:rsidRPr="00DF4FF1">
        <w:rPr>
          <w:rFonts w:cs="Arial"/>
        </w:rPr>
        <w:t>0 vor retuşa permanent grupurile sanitare, birourile, holurile şi zonele cu frecvenţă mare de circulaţie. Cele două schimburi vor asigura prestarea de servicii accidentale/ocazionale în timpul programului de lucru al angajaţilor ministerului.</w:t>
      </w:r>
    </w:p>
    <w:p w14:paraId="0607A429" w14:textId="77DBE74A" w:rsidR="009014D4" w:rsidRPr="00DF4FF1" w:rsidRDefault="009014D4" w:rsidP="00DF4FF1">
      <w:pPr>
        <w:spacing w:before="120"/>
        <w:rPr>
          <w:rFonts w:cs="Arial"/>
        </w:rPr>
      </w:pPr>
      <w:r w:rsidRPr="00DF4FF1">
        <w:rPr>
          <w:rFonts w:cs="Arial"/>
        </w:rPr>
        <w:t xml:space="preserve">La solicitarea Ministerului Justiţiei, fără a fi necesar acordul firmei de curăţenie, numărul agenţilor de curăţenie care îşi desfăşoară activitatea în programul orar 06.30 – 14.30 poate fi suplimentat </w:t>
      </w:r>
      <w:r w:rsidR="00600E7F" w:rsidRPr="00600E7F">
        <w:rPr>
          <w:rFonts w:cs="Arial"/>
        </w:rPr>
        <w:t xml:space="preserve">prin redistribuirea </w:t>
      </w:r>
      <w:r w:rsidRPr="00DF4FF1">
        <w:rPr>
          <w:rFonts w:cs="Arial"/>
        </w:rPr>
        <w:t xml:space="preserve">cu agenţi de curăţenie care îşi desfăşoară activitatea în intervalul orar 13.00 – 21.00. În aceste zile, activitatea în intervalul orar </w:t>
      </w:r>
      <w:r w:rsidRPr="00DF4FF1">
        <w:rPr>
          <w:rFonts w:cs="Arial"/>
        </w:rPr>
        <w:lastRenderedPageBreak/>
        <w:t>13.00-21.00 se va desfăşura fără agenţii de curăţenie planificaţi în intervalul orar 06.30-14.30.</w:t>
      </w:r>
    </w:p>
    <w:p w14:paraId="021D1E1B" w14:textId="4A1B5CB8" w:rsidR="00353E9A" w:rsidRPr="00DF4FF1" w:rsidRDefault="00353E9A" w:rsidP="00DF4FF1">
      <w:pPr>
        <w:rPr>
          <w:rFonts w:cs="Arial"/>
        </w:rPr>
      </w:pPr>
      <w:r w:rsidRPr="00DF4FF1">
        <w:rPr>
          <w:rFonts w:cs="Arial"/>
        </w:rPr>
        <w:t>Curăţenia generală lunară se efectuează</w:t>
      </w:r>
      <w:r w:rsidR="001A2A6E">
        <w:rPr>
          <w:rFonts w:cs="Arial"/>
        </w:rPr>
        <w:t xml:space="preserve">, </w:t>
      </w:r>
      <w:r w:rsidR="001A2A6E" w:rsidRPr="00476531">
        <w:rPr>
          <w:rFonts w:cs="Arial"/>
        </w:rPr>
        <w:t>de regulă</w:t>
      </w:r>
      <w:r w:rsidR="001A2A6E">
        <w:rPr>
          <w:rFonts w:cs="Arial"/>
        </w:rPr>
        <w:t>,</w:t>
      </w:r>
      <w:r w:rsidRPr="00DF4FF1">
        <w:rPr>
          <w:rFonts w:cs="Arial"/>
        </w:rPr>
        <w:t xml:space="preserve"> în ultima sâmbătă a lunii în curs</w:t>
      </w:r>
      <w:r w:rsidR="009014D4" w:rsidRPr="00DF4FF1">
        <w:rPr>
          <w:rFonts w:cs="Arial"/>
        </w:rPr>
        <w:t>, sau în altă zi stabilită exclusiv de autoritatea contractantă,</w:t>
      </w:r>
      <w:r w:rsidRPr="00DF4FF1">
        <w:rPr>
          <w:rFonts w:cs="Arial"/>
        </w:rPr>
        <w:t xml:space="preserve"> şi constă în efectuarea următoarelor operaţii:</w:t>
      </w:r>
    </w:p>
    <w:p w14:paraId="3218A1FD" w14:textId="77777777" w:rsidR="00353E9A" w:rsidRPr="00DF4FF1" w:rsidRDefault="00353E9A" w:rsidP="00DF4FF1">
      <w:pPr>
        <w:numPr>
          <w:ilvl w:val="1"/>
          <w:numId w:val="2"/>
        </w:numPr>
        <w:tabs>
          <w:tab w:val="num" w:pos="360"/>
        </w:tabs>
        <w:ind w:left="0" w:firstLine="0"/>
        <w:rPr>
          <w:rFonts w:cs="Arial"/>
        </w:rPr>
      </w:pPr>
      <w:r w:rsidRPr="00DF4FF1">
        <w:rPr>
          <w:rFonts w:cs="Arial"/>
        </w:rPr>
        <w:t xml:space="preserve">Ştergerea suprafeţelor ferestrelor şi a suprafeţelor vitrate exterioare din cadrul ministerului; </w:t>
      </w:r>
    </w:p>
    <w:p w14:paraId="760B38E2" w14:textId="77777777" w:rsidR="00353E9A" w:rsidRPr="00DF4FF1" w:rsidRDefault="00353E9A" w:rsidP="00DF4FF1">
      <w:pPr>
        <w:numPr>
          <w:ilvl w:val="1"/>
          <w:numId w:val="2"/>
        </w:numPr>
        <w:tabs>
          <w:tab w:val="num" w:pos="360"/>
        </w:tabs>
        <w:ind w:left="0" w:firstLine="0"/>
        <w:rPr>
          <w:rFonts w:cs="Arial"/>
        </w:rPr>
      </w:pPr>
      <w:r w:rsidRPr="00DF4FF1">
        <w:rPr>
          <w:rFonts w:cs="Arial"/>
        </w:rPr>
        <w:t>Ştergerea şi îndepărtarea prafului de pe pervazurile şi glafurile ferestrelor;</w:t>
      </w:r>
    </w:p>
    <w:p w14:paraId="27921C01" w14:textId="77777777" w:rsidR="00353E9A" w:rsidRPr="00DF4FF1" w:rsidRDefault="00353E9A" w:rsidP="00DF4FF1">
      <w:pPr>
        <w:numPr>
          <w:ilvl w:val="1"/>
          <w:numId w:val="2"/>
        </w:numPr>
        <w:tabs>
          <w:tab w:val="num" w:pos="360"/>
        </w:tabs>
        <w:ind w:left="0" w:firstLine="0"/>
        <w:rPr>
          <w:rFonts w:cs="Arial"/>
        </w:rPr>
      </w:pPr>
      <w:r w:rsidRPr="00DF4FF1">
        <w:rPr>
          <w:rFonts w:cs="Arial"/>
        </w:rPr>
        <w:t>Curăţarea mobilierului şi a echipamentelor de birou (calculatoare, telefoane, imprimante) cu soluţii speciale antistatice;</w:t>
      </w:r>
    </w:p>
    <w:p w14:paraId="2B492D67" w14:textId="77777777" w:rsidR="00353E9A" w:rsidRPr="00DF4FF1" w:rsidRDefault="00353E9A" w:rsidP="00DF4FF1">
      <w:pPr>
        <w:numPr>
          <w:ilvl w:val="1"/>
          <w:numId w:val="2"/>
        </w:numPr>
        <w:tabs>
          <w:tab w:val="num" w:pos="360"/>
        </w:tabs>
        <w:ind w:left="0" w:firstLine="0"/>
        <w:rPr>
          <w:rFonts w:cs="Arial"/>
        </w:rPr>
      </w:pPr>
      <w:r w:rsidRPr="00DF4FF1">
        <w:rPr>
          <w:rFonts w:cs="Arial"/>
        </w:rPr>
        <w:t>Întreţinerea tapiţeriilor din piele prin aplicarea unei soluţii protectoare;</w:t>
      </w:r>
    </w:p>
    <w:p w14:paraId="315F967F" w14:textId="2171CB70" w:rsidR="00353E9A" w:rsidRPr="00DF4FF1" w:rsidRDefault="00353E9A" w:rsidP="00DF4FF1">
      <w:pPr>
        <w:numPr>
          <w:ilvl w:val="1"/>
          <w:numId w:val="2"/>
        </w:numPr>
        <w:tabs>
          <w:tab w:val="num" w:pos="360"/>
        </w:tabs>
        <w:ind w:left="0" w:firstLine="0"/>
        <w:rPr>
          <w:rFonts w:cs="Arial"/>
        </w:rPr>
      </w:pPr>
      <w:r w:rsidRPr="00DF4FF1">
        <w:rPr>
          <w:rFonts w:cs="Arial"/>
        </w:rPr>
        <w:t>Curăţarea caloriferelor, jaluzelelor orizontale, a întrerupătoarelor şi a plintelor;</w:t>
      </w:r>
    </w:p>
    <w:p w14:paraId="3B1D43F4" w14:textId="77777777" w:rsidR="00353E9A" w:rsidRPr="00DF4FF1" w:rsidRDefault="00353E9A" w:rsidP="00DF4FF1">
      <w:pPr>
        <w:numPr>
          <w:ilvl w:val="1"/>
          <w:numId w:val="2"/>
        </w:numPr>
        <w:tabs>
          <w:tab w:val="num" w:pos="360"/>
        </w:tabs>
        <w:ind w:left="0" w:firstLine="0"/>
        <w:rPr>
          <w:rFonts w:cs="Arial"/>
        </w:rPr>
      </w:pPr>
      <w:r w:rsidRPr="00DF4FF1">
        <w:rPr>
          <w:rFonts w:cs="Arial"/>
        </w:rPr>
        <w:t>Curăţarea pereţilor, locurilor greu accesibile (rosturi, nişe, etc.), pervazurilor, lambriurilor şi plafoanelor finisate cu materiale lavabile cu detergent anionic, când sunt vizibil murdărite; în cazul finisajelor nelavabile, curăţarea se va face cu aspiratorul de praf; aspirarea prafului şi a pânzelor de praf de pe pereţi, tavane;</w:t>
      </w:r>
    </w:p>
    <w:p w14:paraId="6CC4BBDC" w14:textId="4A9422F1" w:rsidR="00353E9A" w:rsidRPr="00DF4FF1" w:rsidRDefault="00353E9A" w:rsidP="00DF4FF1">
      <w:pPr>
        <w:numPr>
          <w:ilvl w:val="1"/>
          <w:numId w:val="2"/>
        </w:numPr>
        <w:tabs>
          <w:tab w:val="num" w:pos="360"/>
        </w:tabs>
        <w:ind w:left="0" w:firstLine="0"/>
        <w:rPr>
          <w:rFonts w:cs="Arial"/>
        </w:rPr>
      </w:pPr>
      <w:r w:rsidRPr="00DF4FF1">
        <w:rPr>
          <w:rFonts w:cs="Arial"/>
        </w:rPr>
        <w:t>Lustruirea mecanizată a pardoselilor din marmură din holuri</w:t>
      </w:r>
      <w:r w:rsidR="00D05E46">
        <w:rPr>
          <w:rFonts w:cs="Arial"/>
        </w:rPr>
        <w:t xml:space="preserve"> și a balustradelor</w:t>
      </w:r>
      <w:r w:rsidRPr="00DF4FF1">
        <w:rPr>
          <w:rFonts w:cs="Arial"/>
        </w:rPr>
        <w:t>;</w:t>
      </w:r>
    </w:p>
    <w:p w14:paraId="5267C70E" w14:textId="45165256" w:rsidR="00353E9A" w:rsidRPr="00DF4FF1" w:rsidRDefault="00353E9A" w:rsidP="00DF4FF1">
      <w:pPr>
        <w:numPr>
          <w:ilvl w:val="1"/>
          <w:numId w:val="2"/>
        </w:numPr>
        <w:tabs>
          <w:tab w:val="num" w:pos="360"/>
        </w:tabs>
        <w:ind w:left="0" w:firstLine="0"/>
        <w:rPr>
          <w:rFonts w:cs="Arial"/>
        </w:rPr>
      </w:pPr>
      <w:r w:rsidRPr="00DF4FF1">
        <w:rPr>
          <w:rFonts w:cs="Arial"/>
        </w:rPr>
        <w:t>Aspirarea şi spălarea chimică a mochetelor şi covoarelor prin metoda uscată cu spumă sau umedă (injecţie/extracţie cu detergenţi biodegradabili) când sunt vizibil murdărite, sau la solicitarea beneficiarului;</w:t>
      </w:r>
    </w:p>
    <w:p w14:paraId="724C3FB8" w14:textId="77777777" w:rsidR="00353E9A" w:rsidRPr="00DF4FF1" w:rsidRDefault="00353E9A" w:rsidP="00DF4FF1">
      <w:pPr>
        <w:numPr>
          <w:ilvl w:val="1"/>
          <w:numId w:val="2"/>
        </w:numPr>
        <w:tabs>
          <w:tab w:val="num" w:pos="360"/>
        </w:tabs>
        <w:ind w:left="0" w:firstLine="0"/>
        <w:rPr>
          <w:rFonts w:cs="Arial"/>
        </w:rPr>
      </w:pPr>
      <w:r w:rsidRPr="00DF4FF1">
        <w:rPr>
          <w:rFonts w:cs="Arial"/>
        </w:rPr>
        <w:t>Curăţarea şinelor de lucru la uşile de acces automate prin debitare a aburului cu presiune;</w:t>
      </w:r>
    </w:p>
    <w:p w14:paraId="72357BAA" w14:textId="77777777" w:rsidR="00353E9A" w:rsidRPr="00DF4FF1" w:rsidRDefault="00353E9A" w:rsidP="00DF4FF1">
      <w:pPr>
        <w:numPr>
          <w:ilvl w:val="1"/>
          <w:numId w:val="2"/>
        </w:numPr>
        <w:tabs>
          <w:tab w:val="num" w:pos="360"/>
        </w:tabs>
        <w:ind w:left="0" w:firstLine="0"/>
        <w:rPr>
          <w:rFonts w:cs="Arial"/>
        </w:rPr>
      </w:pPr>
      <w:r w:rsidRPr="00DF4FF1">
        <w:rPr>
          <w:rFonts w:cs="Arial"/>
        </w:rPr>
        <w:t>Spălarea şi curăţarea grupurilor sanitare;</w:t>
      </w:r>
    </w:p>
    <w:p w14:paraId="08D6127C" w14:textId="77777777" w:rsidR="00353E9A" w:rsidRDefault="00353E9A" w:rsidP="00DF4FF1">
      <w:pPr>
        <w:numPr>
          <w:ilvl w:val="1"/>
          <w:numId w:val="2"/>
        </w:numPr>
        <w:tabs>
          <w:tab w:val="num" w:pos="360"/>
        </w:tabs>
        <w:ind w:left="0" w:firstLine="0"/>
        <w:rPr>
          <w:rFonts w:cs="Arial"/>
        </w:rPr>
      </w:pPr>
      <w:r w:rsidRPr="00DF4FF1">
        <w:rPr>
          <w:rFonts w:cs="Arial"/>
        </w:rPr>
        <w:t>Igienizarea pubelelor, a containerelor de gunoi menajer şi deşeuri reciclabile şi a coşurilor de gunoi din birouri;</w:t>
      </w:r>
    </w:p>
    <w:p w14:paraId="15FAFEC0" w14:textId="17B033B5" w:rsidR="000C37BB" w:rsidRPr="00DF4FF1" w:rsidRDefault="000C37BB" w:rsidP="00DF4FF1">
      <w:pPr>
        <w:numPr>
          <w:ilvl w:val="1"/>
          <w:numId w:val="2"/>
        </w:numPr>
        <w:tabs>
          <w:tab w:val="num" w:pos="360"/>
        </w:tabs>
        <w:ind w:left="0" w:firstLine="0"/>
        <w:rPr>
          <w:rFonts w:cs="Arial"/>
        </w:rPr>
      </w:pPr>
      <w:r>
        <w:rPr>
          <w:rFonts w:cs="Arial"/>
        </w:rPr>
        <w:t>Operatorul economic va asigura întreg personalul necesar curățeniei generale lunare.</w:t>
      </w:r>
    </w:p>
    <w:p w14:paraId="178FDDEA" w14:textId="24B7A5A5" w:rsidR="00353E9A" w:rsidRPr="00DF4FF1" w:rsidRDefault="00353E9A" w:rsidP="00DF4FF1">
      <w:pPr>
        <w:rPr>
          <w:rFonts w:cs="Arial"/>
        </w:rPr>
      </w:pPr>
      <w:r w:rsidRPr="00DF4FF1">
        <w:rPr>
          <w:rFonts w:cs="Arial"/>
        </w:rPr>
        <w:t>10.5 Prestatorul are obligaţia de a asigura</w:t>
      </w:r>
      <w:r w:rsidR="008718F6">
        <w:rPr>
          <w:rFonts w:cs="Arial"/>
        </w:rPr>
        <w:t>, de regulă,</w:t>
      </w:r>
      <w:r w:rsidRPr="00DF4FF1">
        <w:rPr>
          <w:rFonts w:cs="Arial"/>
        </w:rPr>
        <w:t xml:space="preserve"> în ultima sâmbătă a lunii în curs, </w:t>
      </w:r>
      <w:r w:rsidR="008718F6" w:rsidRPr="00DA63D5">
        <w:rPr>
          <w:rFonts w:cs="Arial"/>
        </w:rPr>
        <w:t>sau în altă zi stabilită exclusiv de autoritatea contractantă</w:t>
      </w:r>
      <w:r w:rsidR="008718F6">
        <w:rPr>
          <w:rFonts w:cs="Arial"/>
        </w:rPr>
        <w:t xml:space="preserve">, </w:t>
      </w:r>
      <w:r w:rsidRPr="00DF4FF1">
        <w:rPr>
          <w:rFonts w:cs="Arial"/>
        </w:rPr>
        <w:t xml:space="preserve">pentru efectuarea curăţeniei lunare, un minim de </w:t>
      </w:r>
      <w:r w:rsidR="005C15B8" w:rsidRPr="00DF4FF1">
        <w:rPr>
          <w:rFonts w:cs="Arial"/>
        </w:rPr>
        <w:t xml:space="preserve"> </w:t>
      </w:r>
      <w:r w:rsidR="006541EE" w:rsidRPr="00DF4FF1">
        <w:rPr>
          <w:rFonts w:cs="Arial"/>
        </w:rPr>
        <w:t>8</w:t>
      </w:r>
      <w:r w:rsidR="003041C9" w:rsidRPr="00DF4FF1">
        <w:rPr>
          <w:rFonts w:cs="Arial"/>
          <w:i/>
        </w:rPr>
        <w:t xml:space="preserve"> </w:t>
      </w:r>
      <w:r w:rsidR="005C15B8" w:rsidRPr="00DF4FF1">
        <w:rPr>
          <w:rFonts w:cs="Arial"/>
        </w:rPr>
        <w:t>agenţi curăţenie</w:t>
      </w:r>
      <w:r w:rsidRPr="00DF4FF1">
        <w:rPr>
          <w:rFonts w:cs="Arial"/>
        </w:rPr>
        <w:t>.</w:t>
      </w:r>
    </w:p>
    <w:p w14:paraId="05411CB3" w14:textId="3711A9C5" w:rsidR="00353E9A" w:rsidRPr="00DF4FF1" w:rsidRDefault="007C3190" w:rsidP="00DF4FF1">
      <w:pPr>
        <w:rPr>
          <w:rFonts w:cs="Arial"/>
        </w:rPr>
      </w:pPr>
      <w:r w:rsidRPr="00DF4FF1">
        <w:rPr>
          <w:rFonts w:cs="Arial"/>
        </w:rPr>
        <w:t>Trimestrial</w:t>
      </w:r>
      <w:r w:rsidR="00353E9A" w:rsidRPr="00DF4FF1">
        <w:rPr>
          <w:rFonts w:cs="Arial"/>
        </w:rPr>
        <w:t xml:space="preserve"> se efectuează curăţenie generală în birourile şi holurile situate la etajul 1, </w:t>
      </w:r>
      <w:r w:rsidR="00DD622F" w:rsidRPr="00DF4FF1">
        <w:rPr>
          <w:rFonts w:cs="Arial"/>
        </w:rPr>
        <w:t xml:space="preserve">precum și la subsolul instituției, </w:t>
      </w:r>
      <w:r w:rsidR="00353E9A" w:rsidRPr="00DF4FF1">
        <w:rPr>
          <w:rFonts w:cs="Arial"/>
        </w:rPr>
        <w:t>la solicitarea beneficiarul</w:t>
      </w:r>
      <w:r w:rsidR="0069401D">
        <w:rPr>
          <w:rFonts w:cs="Arial"/>
        </w:rPr>
        <w:t>ui</w:t>
      </w:r>
      <w:r w:rsidR="00353E9A" w:rsidRPr="00DF4FF1">
        <w:rPr>
          <w:rFonts w:cs="Arial"/>
        </w:rPr>
        <w:t>.</w:t>
      </w:r>
    </w:p>
    <w:p w14:paraId="2DF6A578" w14:textId="77777777" w:rsidR="00353E9A" w:rsidRPr="00DF4FF1" w:rsidRDefault="00353E9A" w:rsidP="00456506">
      <w:pPr>
        <w:rPr>
          <w:rFonts w:cs="Arial"/>
        </w:rPr>
      </w:pPr>
      <w:r w:rsidRPr="00DF4FF1">
        <w:rPr>
          <w:rFonts w:cs="Arial"/>
        </w:rPr>
        <w:t>10.6 În conformitate cu prevederile Legii nr. 132/2010 privind colectarea selectivă a deşeurilor în instituţiile publice, prestatorul se obligă la:</w:t>
      </w:r>
    </w:p>
    <w:p w14:paraId="6A36A709" w14:textId="77777777" w:rsidR="00353E9A" w:rsidRPr="00DF4FF1" w:rsidRDefault="00353E9A" w:rsidP="00456506">
      <w:pPr>
        <w:numPr>
          <w:ilvl w:val="0"/>
          <w:numId w:val="5"/>
        </w:numPr>
        <w:rPr>
          <w:rFonts w:cs="Arial"/>
        </w:rPr>
      </w:pPr>
      <w:r w:rsidRPr="00DF4FF1">
        <w:rPr>
          <w:rFonts w:cs="Arial"/>
        </w:rPr>
        <w:t>Organizarea colectării selective a deşeurilor în interiorul instituţiei;</w:t>
      </w:r>
    </w:p>
    <w:p w14:paraId="4DB2F82F" w14:textId="77777777" w:rsidR="00353E9A" w:rsidRPr="00DF4FF1" w:rsidRDefault="00353E9A" w:rsidP="00456506">
      <w:pPr>
        <w:numPr>
          <w:ilvl w:val="0"/>
          <w:numId w:val="5"/>
        </w:numPr>
        <w:ind w:left="0" w:firstLine="360"/>
        <w:rPr>
          <w:rFonts w:cs="Arial"/>
        </w:rPr>
      </w:pPr>
      <w:r w:rsidRPr="00DF4FF1">
        <w:rPr>
          <w:rFonts w:cs="Arial"/>
        </w:rPr>
        <w:t>Elaborarea unui plan de măsuri privind colectarea selectivă a deşeurilor, pe categoriile prevăzute la art. 3 din Legea nr. 132/2010, care va conţine, în mod obligatoriu, următoarele informaţii:</w:t>
      </w:r>
    </w:p>
    <w:p w14:paraId="65E7FCD6" w14:textId="77777777" w:rsidR="00353E9A" w:rsidRPr="00DF4FF1" w:rsidRDefault="00353E9A" w:rsidP="00DF4FF1">
      <w:pPr>
        <w:numPr>
          <w:ilvl w:val="0"/>
          <w:numId w:val="6"/>
        </w:numPr>
        <w:spacing w:before="120" w:after="120"/>
        <w:contextualSpacing/>
        <w:rPr>
          <w:rFonts w:cs="Arial"/>
        </w:rPr>
      </w:pPr>
      <w:r w:rsidRPr="00DF4FF1">
        <w:rPr>
          <w:rFonts w:cs="Arial"/>
        </w:rPr>
        <w:t>Numele şi datele de contact ale responsabilului cu organizarea colectării selective la nivelul instituţiei;</w:t>
      </w:r>
    </w:p>
    <w:p w14:paraId="0FDB8ED0" w14:textId="77777777" w:rsidR="00353E9A" w:rsidRPr="00DF4FF1" w:rsidRDefault="00353E9A" w:rsidP="00DF4FF1">
      <w:pPr>
        <w:numPr>
          <w:ilvl w:val="0"/>
          <w:numId w:val="6"/>
        </w:numPr>
        <w:spacing w:before="120" w:after="120"/>
        <w:contextualSpacing/>
        <w:rPr>
          <w:rFonts w:cs="Arial"/>
        </w:rPr>
      </w:pPr>
      <w:r w:rsidRPr="00DF4FF1">
        <w:rPr>
          <w:rFonts w:cs="Arial"/>
        </w:rPr>
        <w:t>Descrierea organizării colectării selective (scop, tipuri de containere, planșe cu precizarea amplasării locațiilor);</w:t>
      </w:r>
    </w:p>
    <w:p w14:paraId="750278B5" w14:textId="77777777" w:rsidR="00353E9A" w:rsidRPr="00DF4FF1" w:rsidRDefault="00353E9A" w:rsidP="00DF4FF1">
      <w:pPr>
        <w:numPr>
          <w:ilvl w:val="0"/>
          <w:numId w:val="6"/>
        </w:numPr>
        <w:spacing w:before="120" w:after="120"/>
        <w:contextualSpacing/>
        <w:rPr>
          <w:rFonts w:cs="Arial"/>
        </w:rPr>
      </w:pPr>
      <w:r w:rsidRPr="00DF4FF1">
        <w:rPr>
          <w:rFonts w:cs="Arial"/>
        </w:rPr>
        <w:t>Obligaţiile angajaţilor şi măsurile aplicabile în cazul nerespectării îndatoririlor;</w:t>
      </w:r>
    </w:p>
    <w:p w14:paraId="7ADDABF7" w14:textId="77777777" w:rsidR="00353E9A" w:rsidRPr="00DF4FF1" w:rsidRDefault="00353E9A" w:rsidP="00DF4FF1">
      <w:pPr>
        <w:numPr>
          <w:ilvl w:val="0"/>
          <w:numId w:val="6"/>
        </w:numPr>
        <w:spacing w:before="120" w:after="120"/>
        <w:contextualSpacing/>
        <w:rPr>
          <w:rFonts w:cs="Arial"/>
        </w:rPr>
      </w:pPr>
      <w:r w:rsidRPr="00DF4FF1">
        <w:rPr>
          <w:rFonts w:cs="Arial"/>
        </w:rPr>
        <w:t>Modalitatea de stocare temporară a deşeurilor colectate;</w:t>
      </w:r>
    </w:p>
    <w:p w14:paraId="251B1872" w14:textId="77777777" w:rsidR="00353E9A" w:rsidRPr="00DF4FF1" w:rsidRDefault="00353E9A" w:rsidP="00DF4FF1">
      <w:pPr>
        <w:numPr>
          <w:ilvl w:val="0"/>
          <w:numId w:val="6"/>
        </w:numPr>
        <w:spacing w:before="120" w:after="120"/>
        <w:contextualSpacing/>
        <w:rPr>
          <w:rFonts w:cs="Arial"/>
        </w:rPr>
      </w:pPr>
      <w:r w:rsidRPr="00DF4FF1">
        <w:rPr>
          <w:rFonts w:cs="Arial"/>
        </w:rPr>
        <w:t>Programul de instruire a angajaţilor privind colectarea selectivă a deşeurilor;</w:t>
      </w:r>
    </w:p>
    <w:p w14:paraId="1B858EAE" w14:textId="77777777" w:rsidR="00353E9A" w:rsidRPr="00DF4FF1" w:rsidRDefault="00353E9A" w:rsidP="00DF4FF1">
      <w:pPr>
        <w:numPr>
          <w:ilvl w:val="0"/>
          <w:numId w:val="6"/>
        </w:numPr>
        <w:spacing w:before="120" w:after="120"/>
        <w:contextualSpacing/>
        <w:rPr>
          <w:rFonts w:cs="Arial"/>
        </w:rPr>
      </w:pPr>
      <w:r w:rsidRPr="00DF4FF1">
        <w:rPr>
          <w:rFonts w:cs="Arial"/>
        </w:rPr>
        <w:t>Programul de raportare a rezultatelor colectării selective;</w:t>
      </w:r>
    </w:p>
    <w:p w14:paraId="6DBF64B4" w14:textId="77777777" w:rsidR="00353E9A" w:rsidRPr="00DF4FF1" w:rsidRDefault="00353E9A" w:rsidP="00DF4FF1">
      <w:pPr>
        <w:numPr>
          <w:ilvl w:val="0"/>
          <w:numId w:val="6"/>
        </w:numPr>
        <w:spacing w:before="120" w:after="120"/>
        <w:contextualSpacing/>
        <w:rPr>
          <w:rFonts w:cs="Arial"/>
        </w:rPr>
      </w:pPr>
      <w:r w:rsidRPr="00DF4FF1">
        <w:rPr>
          <w:rFonts w:cs="Arial"/>
        </w:rPr>
        <w:t>Programul de informare a vizitatorilor instituţiei publice;</w:t>
      </w:r>
    </w:p>
    <w:p w14:paraId="62872FC5" w14:textId="77777777" w:rsidR="00353E9A" w:rsidRPr="00DF4FF1" w:rsidRDefault="00353E9A" w:rsidP="00DF4FF1">
      <w:pPr>
        <w:numPr>
          <w:ilvl w:val="0"/>
          <w:numId w:val="6"/>
        </w:numPr>
        <w:spacing w:before="120" w:after="120"/>
        <w:contextualSpacing/>
        <w:rPr>
          <w:rFonts w:cs="Arial"/>
        </w:rPr>
      </w:pPr>
      <w:r w:rsidRPr="00DF4FF1">
        <w:rPr>
          <w:rFonts w:cs="Arial"/>
        </w:rPr>
        <w:t>Detaliile contractului de predare a deşeurilor colectate selectiv.</w:t>
      </w:r>
    </w:p>
    <w:p w14:paraId="7740856F" w14:textId="77777777" w:rsidR="00353E9A" w:rsidRPr="00DF4FF1" w:rsidRDefault="00353E9A" w:rsidP="00DF4FF1">
      <w:pPr>
        <w:numPr>
          <w:ilvl w:val="0"/>
          <w:numId w:val="7"/>
        </w:numPr>
        <w:spacing w:before="120" w:after="120"/>
        <w:ind w:left="0" w:firstLine="426"/>
        <w:contextualSpacing/>
        <w:rPr>
          <w:rFonts w:cs="Arial"/>
        </w:rPr>
      </w:pPr>
      <w:r w:rsidRPr="00DF4FF1">
        <w:rPr>
          <w:rFonts w:cs="Arial"/>
        </w:rPr>
        <w:t>Înfiinţarea, la intrarea secundară în instituţie, a unui punct de colectare selectivă a deşeurilor destinat vizitatorilor, prin amplasarea a 3 recipiente de colectare cu capacitatea de 30 litri, inscripționate conform legii, cu următoarele culori: albastru pentru deşeuri de hârtie şi carton, galben pentru deşeuri de metal şi plastic şi verde pentru sticlă albă/colorată.</w:t>
      </w:r>
      <w:r w:rsidRPr="00DF4FF1">
        <w:rPr>
          <w:rFonts w:eastAsia="Times New Roman" w:cs="Arial"/>
          <w:lang w:eastAsia="ro-RO"/>
        </w:rPr>
        <w:tab/>
      </w:r>
    </w:p>
    <w:p w14:paraId="014BF09C" w14:textId="594E48C7" w:rsidR="00353E9A" w:rsidRPr="00DF4FF1" w:rsidRDefault="00353E9A" w:rsidP="00DF4FF1">
      <w:pPr>
        <w:rPr>
          <w:rFonts w:eastAsia="Times New Roman" w:cs="Arial"/>
          <w:lang w:eastAsia="ro-RO"/>
        </w:rPr>
      </w:pPr>
      <w:r w:rsidRPr="00DF4FF1">
        <w:rPr>
          <w:rFonts w:eastAsia="Times New Roman" w:cs="Arial"/>
          <w:lang w:eastAsia="ro-RO"/>
        </w:rPr>
        <w:t>10.7 Pe tot parcursul derulării contractului tot personalul va purta în mod obligatoriu uniforme pe care să fie scris distinct numele firmei</w:t>
      </w:r>
      <w:r w:rsidR="00CC7F07">
        <w:rPr>
          <w:rFonts w:eastAsia="Times New Roman" w:cs="Arial"/>
          <w:lang w:eastAsia="ro-RO"/>
        </w:rPr>
        <w:t xml:space="preserve"> și </w:t>
      </w:r>
      <w:r w:rsidR="002F28C3" w:rsidRPr="00DF4FF1">
        <w:rPr>
          <w:rFonts w:eastAsia="Times New Roman" w:cs="Arial"/>
          <w:lang w:eastAsia="ro-RO"/>
        </w:rPr>
        <w:t>mănuși de unică folosință</w:t>
      </w:r>
      <w:r w:rsidR="00194691" w:rsidRPr="00DF4FF1">
        <w:rPr>
          <w:rFonts w:eastAsia="Times New Roman" w:cs="Arial"/>
          <w:lang w:eastAsia="ro-RO"/>
        </w:rPr>
        <w:t>.</w:t>
      </w:r>
    </w:p>
    <w:p w14:paraId="595A38C2" w14:textId="001D5D71" w:rsidR="00353E9A" w:rsidRPr="00DF4FF1" w:rsidRDefault="00353E9A" w:rsidP="00DF4FF1">
      <w:pPr>
        <w:rPr>
          <w:rFonts w:eastAsia="Times New Roman" w:cs="Arial"/>
          <w:lang w:eastAsia="ro-RO"/>
        </w:rPr>
      </w:pPr>
      <w:r w:rsidRPr="00DF4FF1">
        <w:rPr>
          <w:rFonts w:eastAsia="Times New Roman" w:cs="Arial"/>
          <w:lang w:eastAsia="ro-RO"/>
        </w:rPr>
        <w:lastRenderedPageBreak/>
        <w:t>10.8 Personalul prestatorului trebuie să prevină şi să menţină un nivel superior de calitate a curăţeniei</w:t>
      </w:r>
      <w:r w:rsidR="000A7F5A" w:rsidRPr="00DF4FF1">
        <w:rPr>
          <w:rFonts w:eastAsia="Times New Roman" w:cs="Arial"/>
          <w:lang w:eastAsia="ro-RO"/>
        </w:rPr>
        <w:t>.</w:t>
      </w:r>
      <w:r w:rsidRPr="00DF4FF1" w:rsidDel="00E207AE">
        <w:rPr>
          <w:rFonts w:eastAsia="Times New Roman" w:cs="Arial"/>
          <w:lang w:eastAsia="ro-RO"/>
        </w:rPr>
        <w:t xml:space="preserve"> </w:t>
      </w:r>
    </w:p>
    <w:p w14:paraId="75404B22" w14:textId="2DFF9B71" w:rsidR="00353E9A" w:rsidRPr="00DF4FF1" w:rsidRDefault="00353E9A" w:rsidP="00DF4FF1">
      <w:pPr>
        <w:rPr>
          <w:rFonts w:eastAsia="Times New Roman" w:cs="Arial"/>
          <w:lang w:eastAsia="ro-RO"/>
        </w:rPr>
      </w:pPr>
      <w:r w:rsidRPr="00DF4FF1">
        <w:rPr>
          <w:rFonts w:eastAsia="Times New Roman" w:cs="Arial"/>
          <w:lang w:eastAsia="ro-RO"/>
        </w:rPr>
        <w:t>10.9 Prestatorul este obligat să îmbunătățească continuu calitatea serviciilor în termeni de performanţă şi productivitate</w:t>
      </w:r>
      <w:r w:rsidR="009C6B4E">
        <w:rPr>
          <w:rFonts w:eastAsia="Times New Roman" w:cs="Arial"/>
          <w:lang w:eastAsia="ro-RO"/>
        </w:rPr>
        <w:t>.</w:t>
      </w:r>
    </w:p>
    <w:p w14:paraId="3E8F48CB" w14:textId="77777777" w:rsidR="00353E9A" w:rsidRPr="00DF4FF1" w:rsidRDefault="00353E9A" w:rsidP="00DF4FF1">
      <w:pPr>
        <w:rPr>
          <w:rFonts w:eastAsia="Times New Roman" w:cs="Arial"/>
          <w:lang w:eastAsia="ro-RO"/>
        </w:rPr>
      </w:pPr>
      <w:r w:rsidRPr="00DF4FF1">
        <w:rPr>
          <w:rFonts w:eastAsia="Times New Roman" w:cs="Arial"/>
          <w:lang w:eastAsia="ro-RO"/>
        </w:rPr>
        <w:t>10.10 Asigurarea flexibilității şi reactivității prin adaptarea prestării serviciilor de curăţenie la condiţii modificate, ex. zile de sărbătoare etc.</w:t>
      </w:r>
    </w:p>
    <w:p w14:paraId="0C0B66E9" w14:textId="2C77A60D" w:rsidR="00833AEB" w:rsidRPr="00DC3B3A" w:rsidRDefault="00353E9A" w:rsidP="00DF4FF1">
      <w:pPr>
        <w:rPr>
          <w:rFonts w:eastAsia="Times New Roman" w:cs="Arial"/>
          <w:color w:val="000000" w:themeColor="text1"/>
          <w:lang w:eastAsia="ro-RO"/>
        </w:rPr>
      </w:pPr>
      <w:r w:rsidRPr="00DF4FF1">
        <w:rPr>
          <w:rFonts w:eastAsia="Times New Roman" w:cs="Arial"/>
          <w:lang w:eastAsia="ro-RO"/>
        </w:rPr>
        <w:t>10.11 Se interzice accesul personalului prestatorului la telefoane (cu excepţia situaţiilor care impun acest lucru, cum ar fi declanșarea accidentală a sistemului de alarmă, apelarea Poliției, Salvării, Pompierilor), la tehnica de calcul, pe birourile şi în dulapurile beneficiarului;</w:t>
      </w:r>
    </w:p>
    <w:p w14:paraId="04CC64A7" w14:textId="3A658648" w:rsidR="00353E9A" w:rsidRPr="00DC3B3A" w:rsidRDefault="00353E9A" w:rsidP="00DF4FF1">
      <w:pPr>
        <w:rPr>
          <w:rFonts w:eastAsia="Times New Roman" w:cs="Arial"/>
          <w:color w:val="000000" w:themeColor="text1"/>
          <w:lang w:eastAsia="ro-RO"/>
        </w:rPr>
      </w:pPr>
      <w:r w:rsidRPr="00DC3B3A">
        <w:rPr>
          <w:rFonts w:eastAsia="Times New Roman" w:cs="Arial"/>
          <w:color w:val="000000" w:themeColor="text1"/>
          <w:lang w:eastAsia="ro-RO"/>
        </w:rPr>
        <w:t>10.12</w:t>
      </w:r>
      <w:r w:rsidR="00134513" w:rsidRPr="00DC3B3A">
        <w:rPr>
          <w:rFonts w:eastAsia="Times New Roman" w:cs="Arial"/>
          <w:color w:val="000000" w:themeColor="text1"/>
          <w:lang w:eastAsia="ro-RO"/>
        </w:rPr>
        <w:t xml:space="preserve"> </w:t>
      </w:r>
      <w:r w:rsidRPr="00DC3B3A">
        <w:rPr>
          <w:rFonts w:eastAsia="Times New Roman" w:cs="Arial"/>
          <w:color w:val="000000" w:themeColor="text1"/>
          <w:lang w:eastAsia="ro-RO"/>
        </w:rPr>
        <w:t>Prestatorul va asigura controlul îndeplinirii programului de lucru zilnic</w:t>
      </w:r>
      <w:r w:rsidR="00650F0E" w:rsidRPr="00DC3B3A">
        <w:rPr>
          <w:rFonts w:eastAsia="Times New Roman" w:cs="Arial"/>
          <w:color w:val="000000" w:themeColor="text1"/>
          <w:lang w:eastAsia="ro-RO"/>
        </w:rPr>
        <w:t xml:space="preserve"> </w:t>
      </w:r>
      <w:r w:rsidRPr="00DC3B3A">
        <w:rPr>
          <w:rFonts w:eastAsia="Times New Roman" w:cs="Arial"/>
          <w:color w:val="000000" w:themeColor="text1"/>
          <w:lang w:eastAsia="ro-RO"/>
        </w:rPr>
        <w:t xml:space="preserve"> şi a calităţii serviciilor prestate</w:t>
      </w:r>
      <w:r w:rsidR="00650F0E" w:rsidRPr="00DC3B3A">
        <w:rPr>
          <w:rFonts w:eastAsia="Times New Roman" w:cs="Arial"/>
          <w:color w:val="000000" w:themeColor="text1"/>
          <w:lang w:eastAsia="ro-RO"/>
        </w:rPr>
        <w:t>.</w:t>
      </w:r>
    </w:p>
    <w:p w14:paraId="303DFD36" w14:textId="4F188756" w:rsidR="00353E9A" w:rsidRPr="00DF4FF1" w:rsidRDefault="00353E9A" w:rsidP="00DF4FF1">
      <w:pPr>
        <w:rPr>
          <w:rFonts w:cs="Arial"/>
        </w:rPr>
      </w:pPr>
      <w:r w:rsidRPr="00DF4FF1">
        <w:rPr>
          <w:rFonts w:cs="Arial"/>
        </w:rPr>
        <w:t xml:space="preserve">10.13 Prestatorul va asigura </w:t>
      </w:r>
      <w:r w:rsidR="004F5838" w:rsidRPr="00DF4FF1">
        <w:rPr>
          <w:rFonts w:cs="Arial"/>
        </w:rPr>
        <w:t xml:space="preserve">numărul </w:t>
      </w:r>
      <w:r w:rsidR="004F5838">
        <w:rPr>
          <w:rFonts w:cs="Arial"/>
        </w:rPr>
        <w:t xml:space="preserve">de </w:t>
      </w:r>
      <w:r w:rsidR="00D716DA" w:rsidRPr="00DF4FF1">
        <w:rPr>
          <w:rFonts w:cs="Arial"/>
        </w:rPr>
        <w:t xml:space="preserve">personal </w:t>
      </w:r>
      <w:r w:rsidR="002F3DB8">
        <w:rPr>
          <w:rFonts w:cs="Arial"/>
        </w:rPr>
        <w:t xml:space="preserve">calificat, instruit, </w:t>
      </w:r>
      <w:r w:rsidR="002F3DB8" w:rsidRPr="00907A0F">
        <w:rPr>
          <w:rFonts w:cs="Arial"/>
        </w:rPr>
        <w:t>şi familiarizat cu cele mai noi procedee, metodologii, soluţii şi echipamente de lucru din domeniu</w:t>
      </w:r>
      <w:r w:rsidR="002F3DB8">
        <w:rPr>
          <w:rFonts w:cs="Arial"/>
        </w:rPr>
        <w:t>,</w:t>
      </w:r>
      <w:r w:rsidR="002F3DB8" w:rsidRPr="00DF4FF1">
        <w:rPr>
          <w:rFonts w:cs="Arial"/>
        </w:rPr>
        <w:t xml:space="preserve"> </w:t>
      </w:r>
      <w:r w:rsidR="0021238B" w:rsidRPr="00DF4FF1">
        <w:rPr>
          <w:rFonts w:cs="Arial"/>
        </w:rPr>
        <w:t>p</w:t>
      </w:r>
      <w:r w:rsidRPr="00DF4FF1">
        <w:rPr>
          <w:rFonts w:cs="Arial"/>
        </w:rPr>
        <w:t>rezentat în ofertă, indiferent de perioada efectuării concediilor de odihnă, concediilor medicale, zilelor libere etc.</w:t>
      </w:r>
    </w:p>
    <w:p w14:paraId="5527D057" w14:textId="20649A77" w:rsidR="00353E9A" w:rsidRPr="00DF4FF1" w:rsidRDefault="00353E9A" w:rsidP="00DF4FF1">
      <w:pPr>
        <w:rPr>
          <w:rFonts w:eastAsia="Times New Roman" w:cs="Arial"/>
          <w:lang w:eastAsia="ro-RO"/>
        </w:rPr>
      </w:pPr>
      <w:r w:rsidRPr="00DF4FF1">
        <w:rPr>
          <w:rFonts w:cs="Arial"/>
        </w:rPr>
        <w:t xml:space="preserve">10.14 Prestatorul </w:t>
      </w:r>
      <w:r w:rsidR="00C378A8" w:rsidRPr="00DF4FF1">
        <w:rPr>
          <w:rFonts w:cs="Arial"/>
        </w:rPr>
        <w:t>se obligă să</w:t>
      </w:r>
      <w:r w:rsidRPr="00DF4FF1">
        <w:rPr>
          <w:rFonts w:cs="Arial"/>
        </w:rPr>
        <w:t xml:space="preserve"> asigur</w:t>
      </w:r>
      <w:r w:rsidR="00C378A8" w:rsidRPr="00DF4FF1">
        <w:rPr>
          <w:rFonts w:cs="Arial"/>
        </w:rPr>
        <w:t>e</w:t>
      </w:r>
      <w:r w:rsidRPr="00DF4FF1">
        <w:rPr>
          <w:rFonts w:cs="Arial"/>
        </w:rPr>
        <w:t xml:space="preserve"> absolut toate materialel</w:t>
      </w:r>
      <w:r w:rsidR="00D87CF5" w:rsidRPr="00DF4FF1">
        <w:rPr>
          <w:rFonts w:cs="Arial"/>
        </w:rPr>
        <w:t xml:space="preserve">e </w:t>
      </w:r>
      <w:r w:rsidRPr="00DF4FF1">
        <w:rPr>
          <w:rFonts w:cs="Arial"/>
        </w:rPr>
        <w:t>de curăţenie</w:t>
      </w:r>
      <w:r w:rsidR="00D716DA" w:rsidRPr="00DF4FF1">
        <w:rPr>
          <w:rFonts w:cs="Arial"/>
        </w:rPr>
        <w:t xml:space="preserve"> </w:t>
      </w:r>
      <w:r w:rsidRPr="00DF4FF1">
        <w:rPr>
          <w:rFonts w:cs="Arial"/>
        </w:rPr>
        <w:t>şi consumabilele necesare,</w:t>
      </w:r>
      <w:r w:rsidR="00D87CF5" w:rsidRPr="00DF4FF1">
        <w:rPr>
          <w:rFonts w:cs="Arial"/>
        </w:rPr>
        <w:t xml:space="preserve"> </w:t>
      </w:r>
      <w:r w:rsidR="00C53412" w:rsidRPr="00DF4FF1">
        <w:rPr>
          <w:rFonts w:cs="Arial"/>
        </w:rPr>
        <w:t>precum și echipamentele</w:t>
      </w:r>
      <w:r w:rsidRPr="00DF4FF1">
        <w:rPr>
          <w:rFonts w:cs="Arial"/>
        </w:rPr>
        <w:t xml:space="preserve"> pe cheltuiala sa, pentru asigurarea desfăşurării contractului de curăţenie</w:t>
      </w:r>
      <w:r w:rsidR="00990907" w:rsidRPr="00DF4FF1">
        <w:rPr>
          <w:rFonts w:eastAsia="Times New Roman" w:cs="Arial"/>
          <w:lang w:eastAsia="ro-RO"/>
        </w:rPr>
        <w:t>.</w:t>
      </w:r>
    </w:p>
    <w:p w14:paraId="73707DA2" w14:textId="77777777" w:rsidR="00353E9A" w:rsidRPr="00DF4FF1" w:rsidRDefault="00353E9A" w:rsidP="00DF4FF1">
      <w:pPr>
        <w:rPr>
          <w:rFonts w:eastAsia="Times New Roman" w:cs="Arial"/>
          <w:lang w:eastAsia="ro-RO"/>
        </w:rPr>
      </w:pPr>
      <w:r w:rsidRPr="00DF4FF1">
        <w:rPr>
          <w:rFonts w:eastAsia="Times New Roman" w:cs="Arial"/>
          <w:lang w:eastAsia="ro-RO"/>
        </w:rPr>
        <w:t>10.15 Prestatorul răspunde şi suportă riscul şi eventualele pagube produse ca urmare a activităţii sale;</w:t>
      </w:r>
    </w:p>
    <w:p w14:paraId="3D909C80" w14:textId="49B3994F" w:rsidR="00353E9A" w:rsidRPr="00DF4FF1" w:rsidRDefault="00353E9A" w:rsidP="00DF4FF1">
      <w:pPr>
        <w:rPr>
          <w:rFonts w:eastAsia="Times New Roman" w:cs="Arial"/>
          <w:lang w:eastAsia="ro-RO"/>
        </w:rPr>
      </w:pPr>
      <w:r w:rsidRPr="00DF4FF1">
        <w:rPr>
          <w:rFonts w:cs="Arial"/>
        </w:rPr>
        <w:t>10.16 Prestatorul va lua toate măsurile necesare pentru ca activitatea de curăţenie să nu afecteze desfăşurarea în bune condiţii a activităţii Ministerului Justiţiei</w:t>
      </w:r>
      <w:r w:rsidR="00650F0E" w:rsidRPr="00DF4FF1">
        <w:rPr>
          <w:rFonts w:eastAsia="Times New Roman" w:cs="Arial"/>
          <w:lang w:eastAsia="ro-RO"/>
        </w:rPr>
        <w:t>.</w:t>
      </w:r>
    </w:p>
    <w:p w14:paraId="6FD09CA9" w14:textId="40E5813D" w:rsidR="00353E9A" w:rsidRPr="00DF4FF1" w:rsidRDefault="00353E9A" w:rsidP="00DF4FF1">
      <w:pPr>
        <w:rPr>
          <w:rFonts w:eastAsia="Times New Roman" w:cs="Arial"/>
          <w:lang w:eastAsia="ro-RO"/>
        </w:rPr>
      </w:pPr>
      <w:r w:rsidRPr="00DF4FF1">
        <w:rPr>
          <w:rFonts w:eastAsia="Times New Roman" w:cs="Arial"/>
          <w:lang w:eastAsia="ro-RO"/>
        </w:rPr>
        <w:t>10.17 Prestatorul se obligă să prevină şi să menţină un nivel superior de calitate a curăţeniei</w:t>
      </w:r>
      <w:r w:rsidR="00650F0E" w:rsidRPr="00DF4FF1">
        <w:rPr>
          <w:rFonts w:eastAsia="Times New Roman" w:cs="Arial"/>
          <w:lang w:eastAsia="ro-RO"/>
        </w:rPr>
        <w:t>.</w:t>
      </w:r>
    </w:p>
    <w:p w14:paraId="37AC78F8" w14:textId="48E6B105" w:rsidR="00353E9A" w:rsidRPr="00DF4FF1" w:rsidRDefault="00353E9A" w:rsidP="00DF4FF1">
      <w:pPr>
        <w:rPr>
          <w:rFonts w:eastAsia="Times New Roman" w:cs="Arial"/>
          <w:lang w:eastAsia="ro-RO"/>
        </w:rPr>
      </w:pPr>
      <w:r w:rsidRPr="00DF4FF1">
        <w:rPr>
          <w:rFonts w:eastAsia="Times New Roman" w:cs="Arial"/>
          <w:lang w:eastAsia="ro-RO"/>
        </w:rPr>
        <w:t>10.</w:t>
      </w:r>
      <w:r w:rsidR="00C378A8" w:rsidRPr="00DF4FF1">
        <w:rPr>
          <w:rFonts w:eastAsia="Times New Roman" w:cs="Arial"/>
          <w:lang w:eastAsia="ro-RO"/>
        </w:rPr>
        <w:t>18</w:t>
      </w:r>
      <w:r w:rsidRPr="00DF4FF1">
        <w:rPr>
          <w:rFonts w:eastAsia="Times New Roman" w:cs="Arial"/>
          <w:lang w:eastAsia="ro-RO"/>
        </w:rPr>
        <w:t xml:space="preserve"> Prestatorul are obligaţia de a lua măsurile corespunzătoare în vederea prevenirii riscurilor profesionale, protecţia sănătăţii şi securităţii personalului propriu, informării şi instruirii acestuia în domeniul securităţii şi sănătăţii în muncă, eliminării factorilor de risc şi accidentare, în conformitate cu dispoziţiile Legii securităţii şi sănătăţii în muncă, nr. 319/2006.</w:t>
      </w:r>
    </w:p>
    <w:p w14:paraId="6EA985E7" w14:textId="005939D5" w:rsidR="00353E9A" w:rsidRPr="00DF4FF1" w:rsidRDefault="00353E9A" w:rsidP="00DF4FF1">
      <w:pPr>
        <w:rPr>
          <w:rFonts w:eastAsia="Times New Roman" w:cs="Arial"/>
          <w:lang w:eastAsia="ro-RO"/>
        </w:rPr>
      </w:pPr>
      <w:r w:rsidRPr="00DF4FF1">
        <w:rPr>
          <w:rFonts w:eastAsia="Times New Roman" w:cs="Arial"/>
          <w:lang w:eastAsia="ro-RO"/>
        </w:rPr>
        <w:t>10.1</w:t>
      </w:r>
      <w:r w:rsidR="00C378A8" w:rsidRPr="00DF4FF1">
        <w:rPr>
          <w:rFonts w:eastAsia="Times New Roman" w:cs="Arial"/>
          <w:lang w:eastAsia="ro-RO"/>
        </w:rPr>
        <w:t>9. Prestatorul este pe deplin responsabil pentru :</w:t>
      </w:r>
    </w:p>
    <w:p w14:paraId="7A0C5D38" w14:textId="40AD1142" w:rsidR="00C378A8" w:rsidRPr="00DF4FF1" w:rsidRDefault="00C378A8" w:rsidP="00DF4FF1">
      <w:pPr>
        <w:rPr>
          <w:rFonts w:eastAsia="Times New Roman" w:cs="Arial"/>
          <w:lang w:eastAsia="ro-RO"/>
        </w:rPr>
      </w:pPr>
      <w:r w:rsidRPr="00DF4FF1">
        <w:rPr>
          <w:rFonts w:eastAsia="Times New Roman" w:cs="Arial"/>
          <w:lang w:eastAsia="ro-RO"/>
        </w:rPr>
        <w:t>a) asigurare</w:t>
      </w:r>
      <w:r w:rsidR="00502FDF" w:rsidRPr="00DF4FF1">
        <w:rPr>
          <w:rFonts w:eastAsia="Times New Roman" w:cs="Arial"/>
          <w:lang w:eastAsia="ro-RO"/>
        </w:rPr>
        <w:t>a</w:t>
      </w:r>
      <w:r w:rsidRPr="00DF4FF1">
        <w:rPr>
          <w:rFonts w:eastAsia="Times New Roman" w:cs="Arial"/>
          <w:lang w:eastAsia="ro-RO"/>
        </w:rPr>
        <w:t xml:space="preserve"> planificării resurselor în raport cu suprafețele totale ce fac obiectul serviciilor de curățenie, frecvența estimată pentru realizarea serviciilor, etc.</w:t>
      </w:r>
    </w:p>
    <w:p w14:paraId="281957F8" w14:textId="754FAD3E" w:rsidR="00C378A8" w:rsidRPr="00DF4FF1" w:rsidRDefault="00C378A8" w:rsidP="00DF4FF1">
      <w:pPr>
        <w:rPr>
          <w:rFonts w:eastAsia="Times New Roman" w:cs="Arial"/>
          <w:lang w:eastAsia="ro-RO"/>
        </w:rPr>
      </w:pPr>
      <w:r w:rsidRPr="00DF4FF1">
        <w:rPr>
          <w:rFonts w:eastAsia="Times New Roman" w:cs="Arial"/>
          <w:lang w:eastAsia="ro-RO"/>
        </w:rPr>
        <w:t>b) îndeplinirea obligațiilor contractuale, cu respectarea bunelor practici din domeniu, a prevederilor legale și contractuale relevante, astfel încât să se asigure că activitățile și rezultatele sunt realizate la parametrii calitativi solicitați;</w:t>
      </w:r>
    </w:p>
    <w:p w14:paraId="6FE291AE" w14:textId="0CB60CE0" w:rsidR="00C378A8" w:rsidRPr="00DF4FF1" w:rsidRDefault="00C378A8" w:rsidP="00DF4FF1">
      <w:pPr>
        <w:rPr>
          <w:rFonts w:eastAsia="Times New Roman" w:cs="Arial"/>
          <w:lang w:eastAsia="ro-RO"/>
        </w:rPr>
      </w:pPr>
      <w:r w:rsidRPr="00DF4FF1">
        <w:rPr>
          <w:rFonts w:eastAsia="Times New Roman" w:cs="Arial"/>
          <w:lang w:eastAsia="ro-RO"/>
        </w:rPr>
        <w:t>c) asigurarea valabilității tuturor autorizațiilor și/sau certificatelor necesare, după caz, pentru prestarea serviciilor (atât pentru organizația sa, cât și pentru personalul/echipamentul propus pentru realizarea serviciilor, conform legislației în vigoare)</w:t>
      </w:r>
      <w:r w:rsidR="00B04DDC" w:rsidRPr="00DF4FF1">
        <w:rPr>
          <w:rFonts w:eastAsia="Times New Roman" w:cs="Arial"/>
          <w:lang w:eastAsia="ro-RO"/>
        </w:rPr>
        <w:t>;</w:t>
      </w:r>
    </w:p>
    <w:p w14:paraId="015FA74B" w14:textId="3F18AFD6" w:rsidR="00C378A8" w:rsidRPr="00DF4FF1" w:rsidRDefault="00B04DDC" w:rsidP="00DF4FF1">
      <w:pPr>
        <w:rPr>
          <w:rFonts w:eastAsia="Times New Roman" w:cs="Arial"/>
          <w:lang w:eastAsia="ro-RO"/>
        </w:rPr>
      </w:pPr>
      <w:r w:rsidRPr="00DF4FF1">
        <w:rPr>
          <w:rFonts w:eastAsia="Times New Roman" w:cs="Arial"/>
          <w:lang w:eastAsia="ro-RO"/>
        </w:rPr>
        <w:t>d</w:t>
      </w:r>
      <w:r w:rsidR="00C378A8" w:rsidRPr="00DF4FF1">
        <w:rPr>
          <w:rFonts w:eastAsia="Times New Roman" w:cs="Arial"/>
          <w:lang w:eastAsia="ro-RO"/>
        </w:rPr>
        <w:t>) prestarea serviciilor în conformitate cu cerințele din Caietul de sarcini;</w:t>
      </w:r>
    </w:p>
    <w:p w14:paraId="63E8E06F" w14:textId="311E8301" w:rsidR="00C378A8" w:rsidRPr="00DF4FF1" w:rsidRDefault="00B04DDC" w:rsidP="00DF4FF1">
      <w:pPr>
        <w:rPr>
          <w:rFonts w:eastAsia="Times New Roman" w:cs="Arial"/>
          <w:lang w:eastAsia="ro-RO"/>
        </w:rPr>
      </w:pPr>
      <w:r w:rsidRPr="00DF4FF1">
        <w:rPr>
          <w:rFonts w:eastAsia="Times New Roman" w:cs="Arial"/>
          <w:lang w:eastAsia="ro-RO"/>
        </w:rPr>
        <w:t>e</w:t>
      </w:r>
      <w:r w:rsidR="00C378A8" w:rsidRPr="00DF4FF1">
        <w:rPr>
          <w:rFonts w:eastAsia="Times New Roman" w:cs="Arial"/>
          <w:lang w:eastAsia="ro-RO"/>
        </w:rPr>
        <w:t xml:space="preserve">) </w:t>
      </w:r>
      <w:r w:rsidRPr="00DF4FF1">
        <w:rPr>
          <w:rFonts w:eastAsia="Times New Roman" w:cs="Arial"/>
          <w:lang w:eastAsia="ro-RO"/>
        </w:rPr>
        <w:t>transmiterea Autorității Contractante, imediat după demararea Contractului, a listei conținând datele de identificar</w:t>
      </w:r>
      <w:r w:rsidR="00502FDF" w:rsidRPr="00DF4FF1">
        <w:rPr>
          <w:rFonts w:eastAsia="Times New Roman" w:cs="Arial"/>
          <w:lang w:eastAsia="ro-RO"/>
        </w:rPr>
        <w:t>e</w:t>
      </w:r>
      <w:r w:rsidRPr="00DF4FF1">
        <w:rPr>
          <w:rFonts w:eastAsia="Times New Roman" w:cs="Arial"/>
          <w:lang w:eastAsia="ro-RO"/>
        </w:rPr>
        <w:t xml:space="preserve"> și de contact ale personalului alocat pentru realizarea serviciilor, inclusiv a personalului de înlocuire și/sau temporar;</w:t>
      </w:r>
    </w:p>
    <w:p w14:paraId="60BD7700" w14:textId="2E40CF1E" w:rsidR="00D02555" w:rsidRDefault="00D02555" w:rsidP="00DF4FF1">
      <w:pPr>
        <w:rPr>
          <w:rFonts w:eastAsia="Times New Roman" w:cs="Arial"/>
          <w:lang w:eastAsia="ro-RO"/>
        </w:rPr>
      </w:pPr>
      <w:r w:rsidRPr="00DF4FF1">
        <w:rPr>
          <w:rFonts w:eastAsia="Times New Roman" w:cs="Arial"/>
          <w:lang w:eastAsia="ro-RO"/>
        </w:rPr>
        <w:t>f) colaborarea cu personalul Autorității Contractante alocat pentru verificarea serviciilor defășurate, pentru realizarea acceptanțelor sau pentru accesul în anumite spații în care desfășurarea serviciilor se poate realiza numai în prezența personalului Autorității Contractante, după caz.</w:t>
      </w:r>
    </w:p>
    <w:p w14:paraId="7A310551" w14:textId="334C92E8" w:rsidR="00936A73" w:rsidRDefault="00936A73" w:rsidP="00DF4FF1">
      <w:pPr>
        <w:rPr>
          <w:rFonts w:eastAsia="Times New Roman" w:cs="Calibri"/>
          <w:color w:val="000000" w:themeColor="text1"/>
        </w:rPr>
      </w:pPr>
      <w:r>
        <w:rPr>
          <w:rFonts w:eastAsia="Times New Roman" w:cs="Arial"/>
          <w:lang w:eastAsia="ro-RO"/>
        </w:rPr>
        <w:t xml:space="preserve">10.20 </w:t>
      </w:r>
      <w:r>
        <w:rPr>
          <w:rFonts w:eastAsia="Times New Roman" w:cs="Calibri"/>
          <w:color w:val="000000" w:themeColor="text1"/>
        </w:rPr>
        <w:t>Prestatorul</w:t>
      </w:r>
      <w:r w:rsidRPr="0059355B">
        <w:rPr>
          <w:rFonts w:eastAsia="Times New Roman" w:cs="Calibri"/>
          <w:color w:val="000000" w:themeColor="text1"/>
        </w:rPr>
        <w:t xml:space="preserve"> se obligă să încarce factura fiscală în sistemul electronic privind factura electronică RO e-Factura, potrivit prevederilor art. 2 din Legea nr. 139/2022 pentru aprobarea Ordonanței de Urgență a Guvernului nr. 120/2021 privind administrarea, funcționarea și implementarea sistemului național privind factura electronică RO e-Factura și factura electronică în România, precum și pentru completarea Ordonanței Guvernului nr. 78/2000 privind omologarea, eliberarea cărții de identitate a vehiculului </w:t>
      </w:r>
      <w:r w:rsidRPr="0059355B">
        <w:rPr>
          <w:rFonts w:eastAsia="Times New Roman" w:cs="Calibri"/>
          <w:color w:val="000000" w:themeColor="text1"/>
        </w:rPr>
        <w:lastRenderedPageBreak/>
        <w:t>și certificarea autenticității vehiculelor rutiere în vederea introducerii pe piață, punerii la dispoziție pe piață, înmatriculării sau înregistrării în România, precum și supravegherea pieței pentru acestea</w:t>
      </w:r>
      <w:r w:rsidR="000947CB">
        <w:rPr>
          <w:rFonts w:eastAsia="Times New Roman" w:cs="Calibri"/>
          <w:color w:val="000000" w:themeColor="text1"/>
        </w:rPr>
        <w:t>.</w:t>
      </w:r>
      <w:r w:rsidR="008D5088">
        <w:rPr>
          <w:rFonts w:eastAsia="Times New Roman" w:cs="Calibri"/>
          <w:color w:val="000000" w:themeColor="text1"/>
        </w:rPr>
        <w:t xml:space="preserve"> Pe factura se va menționa codul CPV aferent serviciilor prestate.</w:t>
      </w:r>
    </w:p>
    <w:p w14:paraId="2B89E5A8" w14:textId="77777777" w:rsidR="003A654E" w:rsidRPr="003A654E" w:rsidRDefault="00F66116" w:rsidP="003A654E">
      <w:pPr>
        <w:rPr>
          <w:rFonts w:eastAsia="Times New Roman" w:cs="Arial"/>
          <w:lang w:eastAsia="ro-RO"/>
        </w:rPr>
      </w:pPr>
      <w:r>
        <w:rPr>
          <w:rFonts w:eastAsia="Times New Roman" w:cs="Arial"/>
          <w:lang w:eastAsia="ro-RO"/>
        </w:rPr>
        <w:t xml:space="preserve">10.21 </w:t>
      </w:r>
      <w:r w:rsidR="003A654E" w:rsidRPr="003A654E">
        <w:rPr>
          <w:rFonts w:eastAsia="Times New Roman" w:cs="Arial"/>
          <w:lang w:eastAsia="ro-RO"/>
        </w:rPr>
        <w:t>Prestatorul are obligaţia de a respecta protecţia, siguranţa şi igiena muncii, astfel:</w:t>
      </w:r>
    </w:p>
    <w:p w14:paraId="643C3818" w14:textId="77777777" w:rsidR="003A654E" w:rsidRPr="003A654E" w:rsidRDefault="003A654E" w:rsidP="003A654E">
      <w:pPr>
        <w:rPr>
          <w:rFonts w:eastAsia="Times New Roman" w:cs="Arial"/>
          <w:lang w:eastAsia="ro-RO"/>
        </w:rPr>
      </w:pPr>
      <w:r w:rsidRPr="003A654E">
        <w:rPr>
          <w:rFonts w:eastAsia="Times New Roman" w:cs="Arial"/>
          <w:lang w:eastAsia="ro-RO"/>
        </w:rPr>
        <w:t>-</w:t>
      </w:r>
      <w:r w:rsidRPr="003A654E">
        <w:rPr>
          <w:rFonts w:eastAsia="Times New Roman" w:cs="Arial"/>
          <w:lang w:eastAsia="ro-RO"/>
        </w:rPr>
        <w:tab/>
        <w:t>Pe toată durata de prestare a serviciilor de curăţenie vor fi respectate cerinţele referitoare la protecţia, securitatea şi igiena muncii;</w:t>
      </w:r>
    </w:p>
    <w:p w14:paraId="7540D74B" w14:textId="77777777" w:rsidR="003A654E" w:rsidRPr="003A654E" w:rsidRDefault="003A654E" w:rsidP="003A654E">
      <w:pPr>
        <w:rPr>
          <w:rFonts w:eastAsia="Times New Roman" w:cs="Arial"/>
          <w:lang w:eastAsia="ro-RO"/>
        </w:rPr>
      </w:pPr>
      <w:r w:rsidRPr="003A654E">
        <w:rPr>
          <w:rFonts w:eastAsia="Times New Roman" w:cs="Arial"/>
          <w:lang w:eastAsia="ro-RO"/>
        </w:rPr>
        <w:t>-</w:t>
      </w:r>
      <w:r w:rsidRPr="003A654E">
        <w:rPr>
          <w:rFonts w:eastAsia="Times New Roman" w:cs="Arial"/>
          <w:lang w:eastAsia="ro-RO"/>
        </w:rPr>
        <w:tab/>
        <w:t>Prestatorul, care efectuează serviciile de curăţenie, are obligaţia să asigure luarea de măsuri organizatorice şi tehnice pentru crearea condiţiilor de securitate a muncii;</w:t>
      </w:r>
    </w:p>
    <w:p w14:paraId="53904BA3" w14:textId="77777777" w:rsidR="003A654E" w:rsidRPr="003A654E" w:rsidRDefault="003A654E" w:rsidP="003A654E">
      <w:pPr>
        <w:rPr>
          <w:rFonts w:eastAsia="Times New Roman" w:cs="Arial"/>
          <w:lang w:eastAsia="ro-RO"/>
        </w:rPr>
      </w:pPr>
      <w:r w:rsidRPr="003A654E">
        <w:rPr>
          <w:rFonts w:eastAsia="Times New Roman" w:cs="Arial"/>
          <w:lang w:eastAsia="ro-RO"/>
        </w:rPr>
        <w:t>-</w:t>
      </w:r>
      <w:r w:rsidRPr="003A654E">
        <w:rPr>
          <w:rFonts w:eastAsia="Times New Roman" w:cs="Arial"/>
          <w:lang w:eastAsia="ro-RO"/>
        </w:rPr>
        <w:tab/>
        <w:t>Prestatorul este obligat să realizeze instructajul de protecţie a muncii pentru tot personalul implicat în derularea contractului şi consemnarea acestuia în fişe individuale sau alte formulare specifice care vor fi semnate individual;</w:t>
      </w:r>
    </w:p>
    <w:p w14:paraId="61B27B90" w14:textId="77777777" w:rsidR="003A654E" w:rsidRPr="003A654E" w:rsidRDefault="003A654E" w:rsidP="003A654E">
      <w:pPr>
        <w:rPr>
          <w:rFonts w:eastAsia="Times New Roman" w:cs="Arial"/>
          <w:lang w:eastAsia="ro-RO"/>
        </w:rPr>
      </w:pPr>
      <w:r w:rsidRPr="003A654E">
        <w:rPr>
          <w:rFonts w:eastAsia="Times New Roman" w:cs="Arial"/>
          <w:lang w:eastAsia="ro-RO"/>
        </w:rPr>
        <w:t>-</w:t>
      </w:r>
      <w:r w:rsidRPr="003A654E">
        <w:rPr>
          <w:rFonts w:eastAsia="Times New Roman" w:cs="Arial"/>
          <w:lang w:eastAsia="ro-RO"/>
        </w:rPr>
        <w:tab/>
        <w:t>Manevrele corespunzătoare curăţeniei cu echipamente mecanizate vor fi efectuate numai de personal calificat;</w:t>
      </w:r>
    </w:p>
    <w:p w14:paraId="173B2ADE" w14:textId="77777777" w:rsidR="003A654E" w:rsidRPr="003A654E" w:rsidRDefault="003A654E" w:rsidP="003A654E">
      <w:pPr>
        <w:rPr>
          <w:rFonts w:eastAsia="Times New Roman" w:cs="Arial"/>
          <w:lang w:eastAsia="ro-RO"/>
        </w:rPr>
      </w:pPr>
      <w:r w:rsidRPr="003A654E">
        <w:rPr>
          <w:rFonts w:eastAsia="Times New Roman" w:cs="Arial"/>
          <w:lang w:eastAsia="ro-RO"/>
        </w:rPr>
        <w:t>-</w:t>
      </w:r>
      <w:r w:rsidRPr="003A654E">
        <w:rPr>
          <w:rFonts w:eastAsia="Times New Roman" w:cs="Arial"/>
          <w:lang w:eastAsia="ro-RO"/>
        </w:rPr>
        <w:tab/>
        <w:t>Prestatorul are obligaţia de a asigura personalului care participă direct la serviciile de curăţenie, echipament de protecţie a muncii adecvat;</w:t>
      </w:r>
    </w:p>
    <w:p w14:paraId="0F32ED7D" w14:textId="77777777" w:rsidR="003A654E" w:rsidRPr="003A654E" w:rsidRDefault="003A654E" w:rsidP="003A654E">
      <w:pPr>
        <w:rPr>
          <w:rFonts w:eastAsia="Times New Roman" w:cs="Arial"/>
          <w:lang w:eastAsia="ro-RO"/>
        </w:rPr>
      </w:pPr>
      <w:r w:rsidRPr="003A654E">
        <w:rPr>
          <w:rFonts w:eastAsia="Times New Roman" w:cs="Arial"/>
          <w:lang w:eastAsia="ro-RO"/>
        </w:rPr>
        <w:t>Realizarea instructajelor specifice de protecţie a muncii, verificarea cunoştinţelor şi abaterile de la normele în vigoare, inclusiv sancţiunile aplicate, vor fi consemnate în fişele de instructaj individuale;</w:t>
      </w:r>
    </w:p>
    <w:p w14:paraId="0C4265E5" w14:textId="6D47E21E" w:rsidR="00F66116" w:rsidRPr="00DF4FF1" w:rsidRDefault="003A654E" w:rsidP="003A654E">
      <w:pPr>
        <w:rPr>
          <w:rFonts w:eastAsia="Times New Roman" w:cs="Arial"/>
          <w:lang w:eastAsia="ro-RO"/>
        </w:rPr>
      </w:pPr>
      <w:r>
        <w:rPr>
          <w:rFonts w:eastAsia="Times New Roman" w:cs="Arial"/>
          <w:lang w:eastAsia="ro-RO"/>
        </w:rPr>
        <w:t xml:space="preserve">10.22 </w:t>
      </w:r>
      <w:r w:rsidRPr="003A654E">
        <w:rPr>
          <w:rFonts w:eastAsia="Times New Roman" w:cs="Arial"/>
          <w:lang w:eastAsia="ro-RO"/>
        </w:rPr>
        <w:t>Prestatorul are obligaţia să ia toate măsurile necesare respectării reglementărilor de prevenire şi stingere a incendiilor, pe întreaga durată de îndeplinire a contractului</w:t>
      </w:r>
      <w:r>
        <w:rPr>
          <w:rFonts w:eastAsia="Times New Roman" w:cs="Arial"/>
          <w:lang w:eastAsia="ro-RO"/>
        </w:rPr>
        <w:t>.</w:t>
      </w:r>
    </w:p>
    <w:p w14:paraId="7882D784" w14:textId="77777777" w:rsidR="00353E9A" w:rsidRPr="00DF4FF1" w:rsidRDefault="00353E9A" w:rsidP="00DF4FF1">
      <w:pPr>
        <w:ind w:left="142" w:hanging="142"/>
        <w:rPr>
          <w:rFonts w:eastAsia="Times New Roman" w:cs="Arial"/>
          <w:lang w:eastAsia="ro-RO"/>
        </w:rPr>
      </w:pPr>
    </w:p>
    <w:p w14:paraId="4E92D2AC" w14:textId="77777777" w:rsidR="00353E9A" w:rsidRPr="00DF4FF1" w:rsidRDefault="00353E9A" w:rsidP="00DF4FF1">
      <w:pPr>
        <w:rPr>
          <w:rFonts w:eastAsia="Times New Roman" w:cs="Arial"/>
          <w:b/>
          <w:lang w:eastAsia="ro-RO"/>
        </w:rPr>
      </w:pPr>
      <w:r w:rsidRPr="00DF4FF1">
        <w:rPr>
          <w:rFonts w:eastAsia="Times New Roman" w:cs="Arial"/>
          <w:b/>
          <w:lang w:eastAsia="ro-RO"/>
        </w:rPr>
        <w:t>Art. 11.  Alte obligaţii ale prestatorului</w:t>
      </w:r>
    </w:p>
    <w:p w14:paraId="71A8E3BA" w14:textId="0A0D5307" w:rsidR="00353E9A" w:rsidRPr="00DF4FF1" w:rsidRDefault="00353E9A" w:rsidP="00DF4FF1">
      <w:pPr>
        <w:rPr>
          <w:rFonts w:eastAsia="Times New Roman" w:cs="Arial"/>
          <w:lang w:eastAsia="ro-RO"/>
        </w:rPr>
      </w:pPr>
      <w:r w:rsidRPr="00DF4FF1">
        <w:rPr>
          <w:rFonts w:eastAsia="Times New Roman" w:cs="Arial"/>
          <w:lang w:eastAsia="ro-RO"/>
        </w:rPr>
        <w:t>11.1 Prestatorul are obligaţia de a presta serviciile prevăzute în contract cu profesionalismul şi promptitudinea cuvenite angajamentului asumat, în conformitate cu propunerea sa tehnică</w:t>
      </w:r>
      <w:r w:rsidR="00650F0E" w:rsidRPr="00DF4FF1">
        <w:rPr>
          <w:rFonts w:eastAsia="Times New Roman" w:cs="Arial"/>
          <w:lang w:eastAsia="ro-RO"/>
        </w:rPr>
        <w:t>,</w:t>
      </w:r>
      <w:r w:rsidRPr="00DF4FF1">
        <w:rPr>
          <w:rFonts w:eastAsia="Times New Roman" w:cs="Arial"/>
          <w:lang w:eastAsia="ro-RO"/>
        </w:rPr>
        <w:t xml:space="preserve"> cu diligenţa care se poate aștepta din partea unui prestator competent sau în acord cu cele mai bune practici specifice domeniului.</w:t>
      </w:r>
    </w:p>
    <w:p w14:paraId="77354F34" w14:textId="77777777" w:rsidR="00353E9A" w:rsidRPr="00DF4FF1" w:rsidRDefault="00353E9A" w:rsidP="00DF4FF1">
      <w:pPr>
        <w:rPr>
          <w:rFonts w:eastAsia="Times New Roman" w:cs="Arial"/>
          <w:lang w:eastAsia="ro-RO"/>
        </w:rPr>
      </w:pPr>
      <w:r w:rsidRPr="00DF4FF1">
        <w:rPr>
          <w:rFonts w:eastAsia="Times New Roman" w:cs="Arial"/>
          <w:lang w:eastAsia="ro-RO"/>
        </w:rPr>
        <w:t xml:space="preserve">11.2 Prestatorul se obligă să supravegheze prestarea serviciilor, să asigure resursele umane, materialele, instalaţiile, echipamentele şi orice alte asemenea, fie de natură provizorie, fie definitivă cerute în solicitarea de ofertă şi asumate prin oferta tehnică.  </w:t>
      </w:r>
    </w:p>
    <w:p w14:paraId="532C68D0" w14:textId="77777777" w:rsidR="00353E9A" w:rsidRPr="00DF4FF1" w:rsidRDefault="00353E9A" w:rsidP="00DF4FF1">
      <w:pPr>
        <w:rPr>
          <w:rFonts w:eastAsia="Times New Roman" w:cs="Arial"/>
          <w:lang w:eastAsia="ro-RO"/>
        </w:rPr>
      </w:pPr>
      <w:r w:rsidRPr="00DF4FF1">
        <w:rPr>
          <w:rFonts w:eastAsia="Times New Roman" w:cs="Arial"/>
          <w:lang w:eastAsia="ro-RO"/>
        </w:rPr>
        <w:t>11.3 Prestatorul este pe deplin responsabil pentru execuţia serviciilor în conformitate cu cerinţele din solicitarea de ofertă. Totodată, este răspunzător atât de siguranţa tuturor operaţiunilor şi metodelor utilizate, cât şi de calificarea personalului folosit pe toată durata contractului.</w:t>
      </w:r>
    </w:p>
    <w:p w14:paraId="69BDD531" w14:textId="77777777" w:rsidR="00353E9A" w:rsidRPr="00DF4FF1" w:rsidRDefault="00353E9A" w:rsidP="00DF4FF1">
      <w:pPr>
        <w:ind w:right="-72"/>
        <w:rPr>
          <w:rFonts w:eastAsia="Times New Roman" w:cs="Arial"/>
          <w:lang w:eastAsia="ro-RO"/>
        </w:rPr>
      </w:pPr>
      <w:r w:rsidRPr="00DF4FF1">
        <w:rPr>
          <w:rFonts w:eastAsia="Times New Roman" w:cs="Arial"/>
          <w:lang w:eastAsia="ro-RO"/>
        </w:rPr>
        <w:t>11.4 Prestatorul va obţine în nume propriu toate eventualele autorizaţii, permise, licenţe, aprobări, sau alte asemenea, emise de autorităţi locale sau centrale, necesare pentru îndeplinirea obligaţiilor contractuale.</w:t>
      </w:r>
    </w:p>
    <w:p w14:paraId="32A8ACA4" w14:textId="77777777" w:rsidR="00353E9A" w:rsidRPr="00DF4FF1" w:rsidRDefault="00353E9A" w:rsidP="00DF4FF1">
      <w:pPr>
        <w:rPr>
          <w:rFonts w:eastAsia="Times New Roman" w:cs="Arial"/>
          <w:b/>
          <w:lang w:eastAsia="ro-RO"/>
        </w:rPr>
      </w:pPr>
    </w:p>
    <w:p w14:paraId="0BF3E261" w14:textId="77777777" w:rsidR="00353E9A" w:rsidRPr="00DF4FF1" w:rsidRDefault="00353E9A" w:rsidP="00DF4FF1">
      <w:pPr>
        <w:rPr>
          <w:rFonts w:eastAsia="Times New Roman" w:cs="Arial"/>
          <w:b/>
          <w:lang w:eastAsia="ro-RO"/>
        </w:rPr>
      </w:pPr>
      <w:r w:rsidRPr="00DF4FF1">
        <w:rPr>
          <w:rFonts w:eastAsia="Times New Roman" w:cs="Arial"/>
          <w:b/>
          <w:lang w:eastAsia="ro-RO"/>
        </w:rPr>
        <w:t>Art. 12.  Obligaţiile principale ale achizitorului</w:t>
      </w:r>
    </w:p>
    <w:p w14:paraId="26404BB4" w14:textId="2E1CF9B4" w:rsidR="00353E9A" w:rsidRPr="00DF4FF1" w:rsidRDefault="00353E9A" w:rsidP="00DF4FF1">
      <w:pPr>
        <w:rPr>
          <w:rFonts w:eastAsia="Times New Roman" w:cs="Arial"/>
          <w:lang w:eastAsia="ro-RO"/>
        </w:rPr>
      </w:pPr>
      <w:r w:rsidRPr="00DF4FF1">
        <w:rPr>
          <w:rFonts w:eastAsia="Times New Roman" w:cs="Arial"/>
          <w:lang w:eastAsia="ro-RO"/>
        </w:rPr>
        <w:t>12.1 Achizitorul se obligă să recepţioneze serviciile prestate lunar, prin încheierea unui proces</w:t>
      </w:r>
      <w:r w:rsidR="00502FDF" w:rsidRPr="00DF4FF1">
        <w:rPr>
          <w:rFonts w:eastAsia="Times New Roman" w:cs="Arial"/>
          <w:lang w:eastAsia="ro-RO"/>
        </w:rPr>
        <w:t>-</w:t>
      </w:r>
      <w:r w:rsidRPr="00DF4FF1">
        <w:rPr>
          <w:rFonts w:eastAsia="Times New Roman" w:cs="Arial"/>
          <w:lang w:eastAsia="ro-RO"/>
        </w:rPr>
        <w:t xml:space="preserve">verbal de receptie cantitativă </w:t>
      </w:r>
      <w:r w:rsidR="004F5838">
        <w:rPr>
          <w:rFonts w:eastAsia="Times New Roman" w:cs="Arial"/>
          <w:lang w:eastAsia="ro-RO"/>
        </w:rPr>
        <w:t>ș</w:t>
      </w:r>
      <w:r w:rsidRPr="00DF4FF1">
        <w:rPr>
          <w:rFonts w:eastAsia="Times New Roman" w:cs="Arial"/>
          <w:lang w:eastAsia="ro-RO"/>
        </w:rPr>
        <w:t xml:space="preserve">i calitativă, încheiat până la finalul lunii următoare celei </w:t>
      </w:r>
      <w:r w:rsidR="00502FDF" w:rsidRPr="00DF4FF1">
        <w:rPr>
          <w:rFonts w:eastAsia="Times New Roman" w:cs="Arial"/>
          <w:lang w:eastAsia="ro-RO"/>
        </w:rPr>
        <w:t>î</w:t>
      </w:r>
      <w:r w:rsidRPr="00DF4FF1">
        <w:rPr>
          <w:rFonts w:eastAsia="Times New Roman" w:cs="Arial"/>
          <w:lang w:eastAsia="ro-RO"/>
        </w:rPr>
        <w:t>n care s-au prestat serviciile.</w:t>
      </w:r>
    </w:p>
    <w:p w14:paraId="0BA4EF2B" w14:textId="4963FC6D" w:rsidR="00353E9A" w:rsidRPr="00DF4FF1" w:rsidRDefault="00353E9A" w:rsidP="00DF4FF1">
      <w:pPr>
        <w:rPr>
          <w:rFonts w:eastAsia="Times New Roman" w:cs="Arial"/>
        </w:rPr>
      </w:pPr>
      <w:r w:rsidRPr="00DF4FF1">
        <w:rPr>
          <w:rFonts w:eastAsia="Times New Roman" w:cs="Arial"/>
          <w:lang w:eastAsia="ro-RO"/>
        </w:rPr>
        <w:t>12.2. Achizitorul se obligă să pl</w:t>
      </w:r>
      <w:r w:rsidR="00502FDF" w:rsidRPr="00DF4FF1">
        <w:rPr>
          <w:rFonts w:eastAsia="Times New Roman" w:cs="Arial"/>
          <w:lang w:eastAsia="ro-RO"/>
        </w:rPr>
        <w:t>ă</w:t>
      </w:r>
      <w:r w:rsidRPr="00DF4FF1">
        <w:rPr>
          <w:rFonts w:eastAsia="Times New Roman" w:cs="Arial"/>
          <w:lang w:eastAsia="ro-RO"/>
        </w:rPr>
        <w:t>tească lunar preţul serviciilor către prestator</w:t>
      </w:r>
      <w:r w:rsidRPr="00DF4FF1">
        <w:rPr>
          <w:rFonts w:eastAsia="Times New Roman" w:cs="Arial"/>
          <w:b/>
          <w:i/>
        </w:rPr>
        <w:t xml:space="preserve">, </w:t>
      </w:r>
      <w:r w:rsidRPr="00DF4FF1">
        <w:rPr>
          <w:rFonts w:eastAsia="Times New Roman" w:cs="Arial"/>
        </w:rPr>
        <w:t>în termen de maxim</w:t>
      </w:r>
      <w:r w:rsidR="00502FDF" w:rsidRPr="00DF4FF1">
        <w:rPr>
          <w:rFonts w:eastAsia="Times New Roman" w:cs="Arial"/>
        </w:rPr>
        <w:t>um</w:t>
      </w:r>
      <w:r w:rsidRPr="00DF4FF1">
        <w:rPr>
          <w:rFonts w:eastAsia="Times New Roman" w:cs="Arial"/>
        </w:rPr>
        <w:t xml:space="preserve"> 30 de zile de la data primirii facturii dac</w:t>
      </w:r>
      <w:r w:rsidR="00502FDF" w:rsidRPr="00DF4FF1">
        <w:rPr>
          <w:rFonts w:eastAsia="Times New Roman" w:cs="Arial"/>
        </w:rPr>
        <w:t>ă</w:t>
      </w:r>
      <w:r w:rsidRPr="00DF4FF1">
        <w:rPr>
          <w:rFonts w:eastAsia="Times New Roman" w:cs="Arial"/>
        </w:rPr>
        <w:t xml:space="preserve"> aceast</w:t>
      </w:r>
      <w:r w:rsidR="00502FDF" w:rsidRPr="00DF4FF1">
        <w:rPr>
          <w:rFonts w:eastAsia="Times New Roman" w:cs="Arial"/>
        </w:rPr>
        <w:t>ă</w:t>
      </w:r>
      <w:r w:rsidRPr="00DF4FF1">
        <w:rPr>
          <w:rFonts w:eastAsia="Times New Roman" w:cs="Arial"/>
        </w:rPr>
        <w:t xml:space="preserve"> dată este ulterioară recepţiei serviciilor, în caz contrar</w:t>
      </w:r>
      <w:r w:rsidR="00502FDF" w:rsidRPr="00DF4FF1">
        <w:rPr>
          <w:rFonts w:eastAsia="Times New Roman" w:cs="Arial"/>
        </w:rPr>
        <w:t>,</w:t>
      </w:r>
      <w:r w:rsidRPr="00DF4FF1">
        <w:rPr>
          <w:rFonts w:eastAsia="Times New Roman" w:cs="Arial"/>
        </w:rPr>
        <w:t xml:space="preserve"> termenul curgând de la data recepţiei serviciului.</w:t>
      </w:r>
    </w:p>
    <w:p w14:paraId="5177EFA1" w14:textId="7746B0EB" w:rsidR="00353E9A" w:rsidRPr="00DF4FF1" w:rsidRDefault="00353E9A" w:rsidP="00DF4FF1">
      <w:pPr>
        <w:rPr>
          <w:rFonts w:eastAsia="Times New Roman" w:cs="Arial"/>
          <w:lang w:eastAsia="ro-RO"/>
        </w:rPr>
      </w:pPr>
      <w:r w:rsidRPr="00DF4FF1">
        <w:rPr>
          <w:rFonts w:eastAsia="Times New Roman" w:cs="Arial"/>
          <w:lang w:eastAsia="ro-RO"/>
        </w:rPr>
        <w:t>12.</w:t>
      </w:r>
      <w:r w:rsidR="00E6007D">
        <w:rPr>
          <w:rFonts w:eastAsia="Times New Roman" w:cs="Arial"/>
          <w:lang w:eastAsia="ro-RO"/>
        </w:rPr>
        <w:t>3</w:t>
      </w:r>
      <w:r w:rsidRPr="00DF4FF1">
        <w:rPr>
          <w:rFonts w:eastAsia="Times New Roman" w:cs="Arial"/>
          <w:lang w:eastAsia="ro-RO"/>
        </w:rPr>
        <w:t xml:space="preserve"> Achizitorul se obligă să asigure accesul prestatorului la toate </w:t>
      </w:r>
      <w:r w:rsidR="00947CA1">
        <w:rPr>
          <w:rFonts w:eastAsia="Times New Roman" w:cs="Arial"/>
          <w:lang w:eastAsia="ro-RO"/>
        </w:rPr>
        <w:t>spațiile vizate, potrivit intervalului orar stabilit,</w:t>
      </w:r>
      <w:r w:rsidRPr="00DF4FF1">
        <w:rPr>
          <w:rFonts w:eastAsia="Times New Roman" w:cs="Arial"/>
          <w:lang w:eastAsia="ro-RO"/>
        </w:rPr>
        <w:t xml:space="preserve"> ce fac obiectul contractului.</w:t>
      </w:r>
    </w:p>
    <w:p w14:paraId="0130D75F" w14:textId="77777777" w:rsidR="00353E9A" w:rsidRPr="00DF4FF1" w:rsidRDefault="00353E9A" w:rsidP="00DF4FF1">
      <w:pPr>
        <w:rPr>
          <w:rFonts w:eastAsia="Times New Roman" w:cs="Arial"/>
          <w:b/>
          <w:lang w:eastAsia="ro-RO"/>
        </w:rPr>
      </w:pPr>
    </w:p>
    <w:p w14:paraId="49C30FDC" w14:textId="77777777" w:rsidR="00353E9A" w:rsidRPr="00DF4FF1" w:rsidRDefault="00353E9A" w:rsidP="00DF4FF1">
      <w:pPr>
        <w:rPr>
          <w:rFonts w:eastAsia="Times New Roman" w:cs="Arial"/>
          <w:b/>
          <w:lang w:eastAsia="ro-RO"/>
        </w:rPr>
      </w:pPr>
      <w:r w:rsidRPr="00DF4FF1">
        <w:rPr>
          <w:rFonts w:eastAsia="Times New Roman" w:cs="Arial"/>
          <w:b/>
          <w:lang w:eastAsia="ro-RO"/>
        </w:rPr>
        <w:t>Art. 13. Alte obligaţii ale achizitorului</w:t>
      </w:r>
    </w:p>
    <w:p w14:paraId="5B44352D" w14:textId="77777777" w:rsidR="00353E9A" w:rsidRPr="00DF4FF1" w:rsidRDefault="00353E9A" w:rsidP="00DF4FF1">
      <w:pPr>
        <w:rPr>
          <w:rFonts w:eastAsia="Times New Roman" w:cs="Arial"/>
          <w:lang w:eastAsia="ro-RO"/>
        </w:rPr>
      </w:pPr>
      <w:r w:rsidRPr="00DF4FF1">
        <w:rPr>
          <w:rFonts w:eastAsia="Times New Roman" w:cs="Arial"/>
          <w:lang w:eastAsia="ro-RO"/>
        </w:rPr>
        <w:t>13.1 Achizitorul se obligă să pună la dispoziţia Prestatorului orice facilităţi şi/sau informaţii pe care le consideră necesare îndeplinirii contractului.</w:t>
      </w:r>
    </w:p>
    <w:p w14:paraId="62B8E4E0" w14:textId="77777777" w:rsidR="00353E9A" w:rsidRPr="00DF4FF1" w:rsidRDefault="00353E9A" w:rsidP="00DF4FF1">
      <w:pPr>
        <w:rPr>
          <w:rFonts w:eastAsia="Times New Roman" w:cs="Arial"/>
          <w:lang w:eastAsia="ro-RO"/>
        </w:rPr>
      </w:pPr>
      <w:r w:rsidRPr="00DF4FF1">
        <w:rPr>
          <w:rFonts w:eastAsia="Times New Roman" w:cs="Arial"/>
          <w:lang w:eastAsia="ro-RO"/>
        </w:rPr>
        <w:t>13.2 Achizitorul se va asigura de acurateţea tuturor informaţiilor şi datelor transmise Prestatorului.</w:t>
      </w:r>
    </w:p>
    <w:p w14:paraId="6A3143EF" w14:textId="1BD7BDE9" w:rsidR="00353E9A" w:rsidRPr="00DF4FF1" w:rsidRDefault="00353E9A" w:rsidP="00DF4FF1">
      <w:pPr>
        <w:rPr>
          <w:rFonts w:eastAsia="Times New Roman" w:cs="Arial"/>
          <w:lang w:eastAsia="ro-RO"/>
        </w:rPr>
      </w:pPr>
      <w:r w:rsidRPr="00DF4FF1">
        <w:rPr>
          <w:rFonts w:eastAsia="Times New Roman" w:cs="Arial"/>
          <w:lang w:eastAsia="ro-RO"/>
        </w:rPr>
        <w:lastRenderedPageBreak/>
        <w:t>13.3 Achizitorul se obligă să asigure accesul Prestatorului la bunurile aflate în proprietatea sau dministrarea sa atât timp cât aceasta este în mod rezonabil necesar</w:t>
      </w:r>
      <w:r w:rsidR="00502FDF" w:rsidRPr="00DF4FF1">
        <w:rPr>
          <w:rFonts w:eastAsia="Times New Roman" w:cs="Arial"/>
          <w:lang w:eastAsia="ro-RO"/>
        </w:rPr>
        <w:t>ă</w:t>
      </w:r>
      <w:r w:rsidRPr="00DF4FF1">
        <w:rPr>
          <w:rFonts w:eastAsia="Times New Roman" w:cs="Arial"/>
          <w:lang w:eastAsia="ro-RO"/>
        </w:rPr>
        <w:t xml:space="preserve"> pentru execuţia corespunzătoare a contractului și în condițiile prevăzute în caietul de sarcini.</w:t>
      </w:r>
    </w:p>
    <w:p w14:paraId="7F080A80" w14:textId="7DB1716A" w:rsidR="00353E9A" w:rsidRPr="00DF4FF1" w:rsidRDefault="00353E9A" w:rsidP="00DF4FF1">
      <w:pPr>
        <w:rPr>
          <w:rFonts w:eastAsia="Times New Roman" w:cs="Arial"/>
          <w:lang w:eastAsia="ro-RO"/>
        </w:rPr>
      </w:pPr>
      <w:r w:rsidRPr="00DF4FF1">
        <w:rPr>
          <w:rFonts w:eastAsia="Times New Roman" w:cs="Arial"/>
          <w:lang w:eastAsia="ro-RO"/>
        </w:rPr>
        <w:t xml:space="preserve">13.4 Achizitorul se obligă </w:t>
      </w:r>
      <w:r w:rsidRPr="00002178">
        <w:rPr>
          <w:rFonts w:eastAsia="Times New Roman" w:cs="Arial"/>
          <w:color w:val="000000" w:themeColor="text1"/>
          <w:lang w:eastAsia="ro-RO"/>
        </w:rPr>
        <w:t xml:space="preserve">prin </w:t>
      </w:r>
      <w:r w:rsidR="002F7EAE" w:rsidRPr="00002178">
        <w:rPr>
          <w:rFonts w:eastAsia="Times New Roman" w:cs="Arial"/>
          <w:color w:val="000000" w:themeColor="text1"/>
          <w:lang w:eastAsia="ro-RO"/>
        </w:rPr>
        <w:t>managerul de contract</w:t>
      </w:r>
      <w:r w:rsidRPr="00002178">
        <w:rPr>
          <w:rFonts w:eastAsia="Times New Roman" w:cs="Arial"/>
          <w:color w:val="000000" w:themeColor="text1"/>
          <w:lang w:eastAsia="ro-RO"/>
        </w:rPr>
        <w:t xml:space="preserve"> desemnat la art. 6.4 să verifice</w:t>
      </w:r>
      <w:r w:rsidR="006F7197" w:rsidRPr="00002178">
        <w:rPr>
          <w:rFonts w:eastAsia="Times New Roman" w:cs="Arial"/>
          <w:color w:val="000000" w:themeColor="text1"/>
          <w:lang w:eastAsia="ro-RO"/>
        </w:rPr>
        <w:t xml:space="preserve"> zilnic și lunar</w:t>
      </w:r>
      <w:r w:rsidRPr="00002178">
        <w:rPr>
          <w:rFonts w:eastAsia="Times New Roman" w:cs="Arial"/>
          <w:color w:val="000000" w:themeColor="text1"/>
          <w:lang w:eastAsia="ro-RO"/>
        </w:rPr>
        <w:t xml:space="preserve"> ca serviciile prestate să fie în conformitate cu cerințele solicitate în caietul de sarcini și prezentate în </w:t>
      </w:r>
      <w:r w:rsidR="00FE560A" w:rsidRPr="00002178">
        <w:rPr>
          <w:rFonts w:eastAsia="Times New Roman" w:cs="Arial"/>
          <w:color w:val="000000" w:themeColor="text1"/>
          <w:lang w:eastAsia="ro-RO"/>
        </w:rPr>
        <w:t>oferta depusă</w:t>
      </w:r>
      <w:r w:rsidRPr="00002178">
        <w:rPr>
          <w:rFonts w:eastAsia="Times New Roman" w:cs="Arial"/>
          <w:color w:val="000000" w:themeColor="text1"/>
          <w:lang w:eastAsia="ro-RO"/>
        </w:rPr>
        <w:t xml:space="preserve">, precum </w:t>
      </w:r>
      <w:r w:rsidRPr="00DF4FF1">
        <w:rPr>
          <w:rFonts w:eastAsia="Times New Roman" w:cs="Arial"/>
          <w:lang w:eastAsia="ro-RO"/>
        </w:rPr>
        <w:t>și verificarea produselor utilizate</w:t>
      </w:r>
      <w:r w:rsidR="0076169D" w:rsidRPr="00DF4FF1">
        <w:rPr>
          <w:rFonts w:eastAsia="Times New Roman" w:cs="Arial"/>
          <w:lang w:eastAsia="ro-RO"/>
        </w:rPr>
        <w:t>.</w:t>
      </w:r>
      <w:r w:rsidR="00650F0E" w:rsidRPr="00DF4FF1">
        <w:rPr>
          <w:rFonts w:eastAsia="Times New Roman" w:cs="Arial"/>
          <w:lang w:eastAsia="ro-RO"/>
        </w:rPr>
        <w:t xml:space="preserve"> </w:t>
      </w:r>
      <w:r w:rsidR="006F7197" w:rsidRPr="00DF4FF1">
        <w:rPr>
          <w:rFonts w:eastAsia="Times New Roman" w:cs="Arial"/>
          <w:lang w:eastAsia="ro-RO"/>
        </w:rPr>
        <w:t>Grupurile s</w:t>
      </w:r>
      <w:r w:rsidR="00671F49" w:rsidRPr="00DF4FF1">
        <w:rPr>
          <w:rFonts w:eastAsia="Times New Roman" w:cs="Arial"/>
          <w:lang w:eastAsia="ro-RO"/>
        </w:rPr>
        <w:t>a</w:t>
      </w:r>
      <w:r w:rsidR="006F7197" w:rsidRPr="00DF4FF1">
        <w:rPr>
          <w:rFonts w:eastAsia="Times New Roman" w:cs="Arial"/>
          <w:lang w:eastAsia="ro-RO"/>
        </w:rPr>
        <w:t>nitare vo</w:t>
      </w:r>
      <w:r w:rsidR="00671F49" w:rsidRPr="00DF4FF1">
        <w:rPr>
          <w:rFonts w:eastAsia="Times New Roman" w:cs="Arial"/>
          <w:lang w:eastAsia="ro-RO"/>
        </w:rPr>
        <w:t>r</w:t>
      </w:r>
      <w:r w:rsidR="006F7197" w:rsidRPr="00DF4FF1">
        <w:rPr>
          <w:rFonts w:eastAsia="Times New Roman" w:cs="Arial"/>
          <w:lang w:eastAsia="ro-RO"/>
        </w:rPr>
        <w:t xml:space="preserve"> fi verificate zilnic</w:t>
      </w:r>
      <w:r w:rsidR="00990907" w:rsidRPr="00DF4FF1">
        <w:rPr>
          <w:rFonts w:eastAsia="Times New Roman" w:cs="Arial"/>
          <w:lang w:eastAsia="ro-RO"/>
        </w:rPr>
        <w:t xml:space="preserve"> împreun</w:t>
      </w:r>
      <w:r w:rsidR="00502FDF" w:rsidRPr="00DF4FF1">
        <w:rPr>
          <w:rFonts w:eastAsia="Times New Roman" w:cs="Arial"/>
          <w:lang w:eastAsia="ro-RO"/>
        </w:rPr>
        <w:t>ă</w:t>
      </w:r>
      <w:r w:rsidR="00990907" w:rsidRPr="00DF4FF1">
        <w:rPr>
          <w:rFonts w:eastAsia="Times New Roman" w:cs="Arial"/>
          <w:lang w:eastAsia="ro-RO"/>
        </w:rPr>
        <w:t xml:space="preserve"> cu responsabilul coordonator</w:t>
      </w:r>
      <w:r w:rsidR="006F7197" w:rsidRPr="00DF4FF1">
        <w:rPr>
          <w:rFonts w:eastAsia="Times New Roman" w:cs="Arial"/>
          <w:lang w:eastAsia="ro-RO"/>
        </w:rPr>
        <w:t>, iar rezultatatul va fi cons</w:t>
      </w:r>
      <w:r w:rsidR="00A850F0" w:rsidRPr="00DF4FF1">
        <w:rPr>
          <w:rFonts w:eastAsia="Times New Roman" w:cs="Arial"/>
          <w:lang w:eastAsia="ro-RO"/>
        </w:rPr>
        <w:t>e</w:t>
      </w:r>
      <w:r w:rsidR="006F7197" w:rsidRPr="00DF4FF1">
        <w:rPr>
          <w:rFonts w:eastAsia="Times New Roman" w:cs="Arial"/>
          <w:lang w:eastAsia="ro-RO"/>
        </w:rPr>
        <w:t>mnat în</w:t>
      </w:r>
      <w:r w:rsidR="006A51E7" w:rsidRPr="00DF4FF1">
        <w:rPr>
          <w:rFonts w:eastAsia="Times New Roman" w:cs="Arial"/>
          <w:lang w:eastAsia="ro-RO"/>
        </w:rPr>
        <w:t xml:space="preserve"> fi</w:t>
      </w:r>
      <w:r w:rsidR="00502FDF" w:rsidRPr="00DF4FF1">
        <w:rPr>
          <w:rFonts w:eastAsia="Times New Roman" w:cs="Arial"/>
          <w:lang w:eastAsia="ro-RO"/>
        </w:rPr>
        <w:t>ş</w:t>
      </w:r>
      <w:r w:rsidR="006A51E7" w:rsidRPr="00DF4FF1">
        <w:rPr>
          <w:rFonts w:eastAsia="Times New Roman" w:cs="Arial"/>
          <w:lang w:eastAsia="ro-RO"/>
        </w:rPr>
        <w:t>a</w:t>
      </w:r>
      <w:r w:rsidR="00671F49" w:rsidRPr="00DF4FF1">
        <w:rPr>
          <w:rFonts w:eastAsia="Times New Roman" w:cs="Arial"/>
          <w:lang w:eastAsia="ro-RO"/>
        </w:rPr>
        <w:t xml:space="preserve"> de monitorizare</w:t>
      </w:r>
      <w:r w:rsidR="006A51E7" w:rsidRPr="00DF4FF1">
        <w:rPr>
          <w:rFonts w:eastAsia="Times New Roman" w:cs="Arial"/>
          <w:lang w:eastAsia="ro-RO"/>
        </w:rPr>
        <w:t xml:space="preserve"> </w:t>
      </w:r>
      <w:r w:rsidR="006F7197" w:rsidRPr="00DF4FF1">
        <w:rPr>
          <w:rFonts w:eastAsia="Times New Roman" w:cs="Arial"/>
          <w:lang w:eastAsia="ro-RO"/>
        </w:rPr>
        <w:t xml:space="preserve"> care va fi afișat</w:t>
      </w:r>
      <w:r w:rsidR="00671F49" w:rsidRPr="00DF4FF1">
        <w:rPr>
          <w:rFonts w:eastAsia="Times New Roman" w:cs="Arial"/>
          <w:lang w:eastAsia="ro-RO"/>
        </w:rPr>
        <w:t>ă</w:t>
      </w:r>
      <w:r w:rsidR="006F7197" w:rsidRPr="00DF4FF1">
        <w:rPr>
          <w:rFonts w:eastAsia="Times New Roman" w:cs="Arial"/>
          <w:lang w:eastAsia="ro-RO"/>
        </w:rPr>
        <w:t xml:space="preserve"> pe u</w:t>
      </w:r>
      <w:r w:rsidR="00671F49" w:rsidRPr="00DF4FF1">
        <w:rPr>
          <w:rFonts w:eastAsia="Times New Roman" w:cs="Arial"/>
          <w:lang w:eastAsia="ro-RO"/>
        </w:rPr>
        <w:t>ș</w:t>
      </w:r>
      <w:r w:rsidR="006F7197" w:rsidRPr="00DF4FF1">
        <w:rPr>
          <w:rFonts w:eastAsia="Times New Roman" w:cs="Arial"/>
          <w:lang w:eastAsia="ro-RO"/>
        </w:rPr>
        <w:t>a de</w:t>
      </w:r>
      <w:r w:rsidR="00671F49" w:rsidRPr="00DF4FF1">
        <w:rPr>
          <w:rFonts w:eastAsia="Times New Roman" w:cs="Arial"/>
          <w:lang w:eastAsia="ro-RO"/>
        </w:rPr>
        <w:t xml:space="preserve"> la</w:t>
      </w:r>
      <w:r w:rsidR="006F7197" w:rsidRPr="00DF4FF1">
        <w:rPr>
          <w:rFonts w:eastAsia="Times New Roman" w:cs="Arial"/>
          <w:lang w:eastAsia="ro-RO"/>
        </w:rPr>
        <w:t xml:space="preserve"> intrare a fiecarui grup sanitar</w:t>
      </w:r>
      <w:r w:rsidR="00671F49" w:rsidRPr="00DF4FF1">
        <w:rPr>
          <w:rFonts w:eastAsia="Times New Roman" w:cs="Arial"/>
          <w:lang w:eastAsia="ro-RO"/>
        </w:rPr>
        <w:t>, conform modelului din Anexa 1</w:t>
      </w:r>
      <w:r w:rsidR="00B1190A">
        <w:rPr>
          <w:rFonts w:eastAsia="Times New Roman" w:cs="Arial"/>
          <w:lang w:eastAsia="ro-RO"/>
        </w:rPr>
        <w:t xml:space="preserve"> a c</w:t>
      </w:r>
      <w:r w:rsidR="001A0524">
        <w:rPr>
          <w:rFonts w:eastAsia="Times New Roman" w:cs="Arial"/>
          <w:lang w:eastAsia="ro-RO"/>
        </w:rPr>
        <w:t>aietului de sarcini</w:t>
      </w:r>
      <w:r w:rsidR="00671F49" w:rsidRPr="00DF4FF1">
        <w:rPr>
          <w:rFonts w:eastAsia="Times New Roman" w:cs="Arial"/>
          <w:lang w:eastAsia="ro-RO"/>
        </w:rPr>
        <w:t>.</w:t>
      </w:r>
    </w:p>
    <w:p w14:paraId="4EF8CD84" w14:textId="1F2A7DDB" w:rsidR="003F6E29" w:rsidRPr="00DF4FF1" w:rsidRDefault="003F6E29" w:rsidP="00DF4FF1">
      <w:pPr>
        <w:rPr>
          <w:rFonts w:eastAsia="Times New Roman" w:cs="Arial"/>
          <w:lang w:eastAsia="ro-RO"/>
        </w:rPr>
      </w:pPr>
      <w:r w:rsidRPr="00DF4FF1">
        <w:rPr>
          <w:rFonts w:eastAsia="Times New Roman" w:cs="Arial"/>
          <w:lang w:eastAsia="ro-RO"/>
        </w:rPr>
        <w:t>13.5 Achizitorul este responsabil pentru :</w:t>
      </w:r>
    </w:p>
    <w:p w14:paraId="3C2AF108" w14:textId="63BE66E2" w:rsidR="003F6E29" w:rsidRPr="00DF4FF1" w:rsidRDefault="003F6E29" w:rsidP="00DF4FF1">
      <w:pPr>
        <w:rPr>
          <w:rFonts w:eastAsia="Times New Roman" w:cs="Arial"/>
          <w:lang w:eastAsia="ro-RO"/>
        </w:rPr>
      </w:pPr>
      <w:r w:rsidRPr="00DF4FF1">
        <w:rPr>
          <w:rFonts w:eastAsia="Times New Roman" w:cs="Arial"/>
          <w:lang w:eastAsia="ro-RO"/>
        </w:rPr>
        <w:t xml:space="preserve">a) asigurarea accesului personalului desemnat al </w:t>
      </w:r>
      <w:r w:rsidR="001A1030" w:rsidRPr="00DF4FF1">
        <w:rPr>
          <w:rFonts w:eastAsia="Times New Roman" w:cs="Arial"/>
          <w:lang w:eastAsia="ro-RO"/>
        </w:rPr>
        <w:t>Pretatorului</w:t>
      </w:r>
      <w:r w:rsidRPr="00DF4FF1">
        <w:rPr>
          <w:rFonts w:eastAsia="Times New Roman" w:cs="Arial"/>
          <w:lang w:eastAsia="ro-RO"/>
        </w:rPr>
        <w:t xml:space="preserve"> la spațiile vizate, potrivit intervalului orar stabilit;</w:t>
      </w:r>
    </w:p>
    <w:p w14:paraId="64891AD1" w14:textId="15F9BB7B" w:rsidR="003F6E29" w:rsidRPr="00DF4FF1" w:rsidRDefault="003F6E29" w:rsidP="00DF4FF1">
      <w:pPr>
        <w:rPr>
          <w:rFonts w:eastAsia="Times New Roman" w:cs="Arial"/>
          <w:lang w:eastAsia="ro-RO"/>
        </w:rPr>
      </w:pPr>
      <w:r w:rsidRPr="00DF4FF1">
        <w:rPr>
          <w:rFonts w:eastAsia="Times New Roman" w:cs="Arial"/>
          <w:lang w:eastAsia="ro-RO"/>
        </w:rPr>
        <w:t xml:space="preserve">b) punerea la dispoziția </w:t>
      </w:r>
      <w:r w:rsidR="001A1030" w:rsidRPr="00DF4FF1">
        <w:rPr>
          <w:rFonts w:eastAsia="Times New Roman" w:cs="Arial"/>
          <w:lang w:eastAsia="ro-RO"/>
        </w:rPr>
        <w:t>Pre</w:t>
      </w:r>
      <w:r w:rsidR="00502FDF" w:rsidRPr="00DF4FF1">
        <w:rPr>
          <w:rFonts w:eastAsia="Times New Roman" w:cs="Arial"/>
          <w:lang w:eastAsia="ro-RO"/>
        </w:rPr>
        <w:t>s</w:t>
      </w:r>
      <w:r w:rsidR="001A1030" w:rsidRPr="00DF4FF1">
        <w:rPr>
          <w:rFonts w:eastAsia="Times New Roman" w:cs="Arial"/>
          <w:lang w:eastAsia="ro-RO"/>
        </w:rPr>
        <w:t>tatorului</w:t>
      </w:r>
      <w:r w:rsidRPr="00DF4FF1">
        <w:rPr>
          <w:rFonts w:eastAsia="Times New Roman" w:cs="Arial"/>
          <w:lang w:eastAsia="ro-RO"/>
        </w:rPr>
        <w:t>, a unui spațiu de depozitare securizat, corespunzător pentru depozitarea echipamentelor, instrumentelor, materialelor</w:t>
      </w:r>
      <w:r w:rsidR="00395FB9" w:rsidRPr="00DF4FF1">
        <w:rPr>
          <w:rFonts w:eastAsia="Times New Roman" w:cs="Arial"/>
          <w:lang w:eastAsia="ro-RO"/>
        </w:rPr>
        <w:t>, consumabilelor și substanțelor pentru curățenie, cel puțin a celor necesare pentru realizarea serviciilor curente (zilnice);</w:t>
      </w:r>
    </w:p>
    <w:p w14:paraId="57CBB145" w14:textId="1CF88BC5" w:rsidR="00395FB9" w:rsidRPr="00DF4FF1" w:rsidRDefault="00395FB9" w:rsidP="00DF4FF1">
      <w:pPr>
        <w:rPr>
          <w:rFonts w:eastAsia="Times New Roman" w:cs="Arial"/>
          <w:lang w:eastAsia="ro-RO"/>
        </w:rPr>
      </w:pPr>
      <w:r w:rsidRPr="00DF4FF1">
        <w:rPr>
          <w:rFonts w:eastAsia="Times New Roman" w:cs="Arial"/>
          <w:lang w:eastAsia="ro-RO"/>
        </w:rPr>
        <w:t>c) desemnarea persoanelor responsab</w:t>
      </w:r>
      <w:r w:rsidR="008E5E71" w:rsidRPr="00DF4FF1">
        <w:rPr>
          <w:rFonts w:eastAsia="Times New Roman" w:cs="Arial"/>
          <w:lang w:eastAsia="ro-RO"/>
        </w:rPr>
        <w:t>i</w:t>
      </w:r>
      <w:r w:rsidRPr="00DF4FF1">
        <w:rPr>
          <w:rFonts w:eastAsia="Times New Roman" w:cs="Arial"/>
          <w:lang w:eastAsia="ro-RO"/>
        </w:rPr>
        <w:t xml:space="preserve">le </w:t>
      </w:r>
      <w:r w:rsidR="008500C4" w:rsidRPr="00DF4FF1">
        <w:rPr>
          <w:rFonts w:eastAsia="Times New Roman" w:cs="Arial"/>
          <w:lang w:eastAsia="ro-RO"/>
        </w:rPr>
        <w:t xml:space="preserve">cu interacțiunea și suportul oferit </w:t>
      </w:r>
      <w:r w:rsidR="00B911F0" w:rsidRPr="00DF4FF1">
        <w:rPr>
          <w:rFonts w:eastAsia="Times New Roman" w:cs="Arial"/>
          <w:lang w:eastAsia="ro-RO"/>
        </w:rPr>
        <w:t>Pre</w:t>
      </w:r>
      <w:r w:rsidR="00253D41">
        <w:rPr>
          <w:rFonts w:eastAsia="Times New Roman" w:cs="Arial"/>
          <w:lang w:eastAsia="ro-RO"/>
        </w:rPr>
        <w:t>s</w:t>
      </w:r>
      <w:r w:rsidR="00B911F0" w:rsidRPr="00DF4FF1">
        <w:rPr>
          <w:rFonts w:eastAsia="Times New Roman" w:cs="Arial"/>
          <w:lang w:eastAsia="ro-RO"/>
        </w:rPr>
        <w:t>tatorului</w:t>
      </w:r>
      <w:r w:rsidR="008500C4" w:rsidRPr="00DF4FF1">
        <w:rPr>
          <w:rFonts w:eastAsia="Times New Roman" w:cs="Arial"/>
          <w:lang w:eastAsia="ro-RO"/>
        </w:rPr>
        <w:t xml:space="preserve">, cel puțin cu privire la </w:t>
      </w:r>
      <w:r w:rsidR="00B71813" w:rsidRPr="00DF4FF1">
        <w:rPr>
          <w:rFonts w:eastAsia="Times New Roman" w:cs="Arial"/>
          <w:lang w:eastAsia="ro-RO"/>
        </w:rPr>
        <w:t xml:space="preserve">aspecte </w:t>
      </w:r>
      <w:r w:rsidR="008500C4" w:rsidRPr="00DF4FF1">
        <w:rPr>
          <w:rFonts w:eastAsia="Times New Roman" w:cs="Arial"/>
          <w:lang w:eastAsia="ro-RO"/>
        </w:rPr>
        <w:t>legate de:</w:t>
      </w:r>
    </w:p>
    <w:p w14:paraId="48C178D4" w14:textId="7871FF22" w:rsidR="008500C4" w:rsidRPr="00DF4FF1" w:rsidRDefault="008500C4" w:rsidP="00DF4FF1">
      <w:pPr>
        <w:rPr>
          <w:rFonts w:eastAsia="Times New Roman" w:cs="Arial"/>
          <w:lang w:eastAsia="ro-RO"/>
        </w:rPr>
      </w:pPr>
      <w:r w:rsidRPr="00DF4FF1">
        <w:rPr>
          <w:rFonts w:eastAsia="Times New Roman" w:cs="Arial"/>
          <w:lang w:eastAsia="ro-RO"/>
        </w:rPr>
        <w:tab/>
        <w:t>i. asigurarea realizării verificărilor periodice;</w:t>
      </w:r>
    </w:p>
    <w:p w14:paraId="4855BCD4" w14:textId="194CA5A0" w:rsidR="008500C4" w:rsidRPr="00DF4FF1" w:rsidRDefault="008500C4" w:rsidP="00DF4FF1">
      <w:pPr>
        <w:rPr>
          <w:rFonts w:eastAsia="Times New Roman" w:cs="Arial"/>
          <w:lang w:eastAsia="ro-RO"/>
        </w:rPr>
      </w:pPr>
      <w:r w:rsidRPr="00DF4FF1">
        <w:rPr>
          <w:rFonts w:eastAsia="Times New Roman" w:cs="Arial"/>
          <w:lang w:eastAsia="ro-RO"/>
        </w:rPr>
        <w:tab/>
        <w:t>ii. asigurarea efectuării acceptanței serviciilor;</w:t>
      </w:r>
    </w:p>
    <w:p w14:paraId="2C7AB8C1" w14:textId="18B6628B" w:rsidR="008500C4" w:rsidRPr="00DF4FF1" w:rsidRDefault="008500C4" w:rsidP="00DF4FF1">
      <w:pPr>
        <w:rPr>
          <w:rFonts w:eastAsia="Times New Roman" w:cs="Arial"/>
          <w:lang w:eastAsia="ro-RO"/>
        </w:rPr>
      </w:pPr>
      <w:r w:rsidRPr="00DF4FF1">
        <w:rPr>
          <w:rFonts w:eastAsia="Times New Roman" w:cs="Arial"/>
          <w:lang w:eastAsia="ro-RO"/>
        </w:rPr>
        <w:tab/>
        <w:t>iii. asigurarea accesului în anumite spații în care desfășurarea serviciilor se poate realiza numai în prezența personalului Autorității Contractante, după caz</w:t>
      </w:r>
      <w:r w:rsidR="00B6558F" w:rsidRPr="00DF4FF1">
        <w:rPr>
          <w:rFonts w:eastAsia="Times New Roman" w:cs="Arial"/>
          <w:lang w:eastAsia="ro-RO"/>
        </w:rPr>
        <w:t>;</w:t>
      </w:r>
    </w:p>
    <w:p w14:paraId="27EF2379" w14:textId="66E5D6A2" w:rsidR="00B6558F" w:rsidRPr="00DF4FF1" w:rsidRDefault="00B6558F" w:rsidP="00DF4FF1">
      <w:pPr>
        <w:rPr>
          <w:rFonts w:eastAsia="Times New Roman" w:cs="Arial"/>
          <w:lang w:eastAsia="ro-RO"/>
        </w:rPr>
      </w:pPr>
      <w:r w:rsidRPr="00DF4FF1">
        <w:rPr>
          <w:rFonts w:eastAsia="Times New Roman" w:cs="Arial"/>
          <w:lang w:eastAsia="ro-RO"/>
        </w:rPr>
        <w:t xml:space="preserve">d) </w:t>
      </w:r>
      <w:r w:rsidR="00581ABD" w:rsidRPr="00DF4FF1">
        <w:rPr>
          <w:rFonts w:eastAsia="Times New Roman" w:cs="Arial"/>
          <w:lang w:eastAsia="ro-RO"/>
        </w:rPr>
        <w:t xml:space="preserve">asigurarea tuturor resurselor care sunt în sarcina sa pentru buna derulare a Contractului, după caz (de exemplu, anumite tipuri de echipamente necesare pentru realizarea serviciilor, pe care Autoritatea Contractantă stabilește că le pune la dispoziția </w:t>
      </w:r>
      <w:r w:rsidR="001A1030" w:rsidRPr="00DF4FF1">
        <w:rPr>
          <w:rFonts w:eastAsia="Times New Roman" w:cs="Arial"/>
          <w:lang w:eastAsia="ro-RO"/>
        </w:rPr>
        <w:t>Pre</w:t>
      </w:r>
      <w:r w:rsidR="00B71813" w:rsidRPr="00DF4FF1">
        <w:rPr>
          <w:rFonts w:eastAsia="Times New Roman" w:cs="Arial"/>
          <w:lang w:eastAsia="ro-RO"/>
        </w:rPr>
        <w:t>s</w:t>
      </w:r>
      <w:r w:rsidR="001A1030" w:rsidRPr="00DF4FF1">
        <w:rPr>
          <w:rFonts w:eastAsia="Times New Roman" w:cs="Arial"/>
          <w:lang w:eastAsia="ro-RO"/>
        </w:rPr>
        <w:t>tatorului</w:t>
      </w:r>
      <w:r w:rsidR="00581ABD" w:rsidRPr="00DF4FF1">
        <w:rPr>
          <w:rFonts w:eastAsia="Times New Roman" w:cs="Arial"/>
          <w:lang w:eastAsia="ro-RO"/>
        </w:rPr>
        <w:t>, containere pentru sortarea și evacuarea deșeurilor, etc).</w:t>
      </w:r>
    </w:p>
    <w:p w14:paraId="7287D92B" w14:textId="77777777" w:rsidR="00353E9A" w:rsidRPr="00DF4FF1" w:rsidRDefault="00353E9A" w:rsidP="00DF4FF1">
      <w:pPr>
        <w:rPr>
          <w:rFonts w:eastAsia="Times New Roman" w:cs="Arial"/>
          <w:lang w:eastAsia="ro-RO"/>
        </w:rPr>
      </w:pPr>
    </w:p>
    <w:p w14:paraId="60A32C72" w14:textId="77777777" w:rsidR="00353E9A" w:rsidRPr="00DF4FF1" w:rsidRDefault="00353E9A" w:rsidP="00DF4FF1">
      <w:pPr>
        <w:rPr>
          <w:rFonts w:eastAsia="Times New Roman" w:cs="Arial"/>
          <w:b/>
          <w:u w:val="single"/>
          <w:lang w:eastAsia="ro-RO"/>
        </w:rPr>
      </w:pPr>
      <w:r w:rsidRPr="00DF4FF1">
        <w:rPr>
          <w:rFonts w:eastAsia="Times New Roman" w:cs="Arial"/>
          <w:b/>
          <w:u w:val="single"/>
          <w:lang w:eastAsia="ro-RO"/>
        </w:rPr>
        <w:t>Capitolul V  Încetarea contractului, sancţiuni</w:t>
      </w:r>
    </w:p>
    <w:p w14:paraId="42A27976" w14:textId="77777777" w:rsidR="00314D81" w:rsidRPr="00DF4FF1" w:rsidRDefault="00314D81" w:rsidP="00DF4FF1">
      <w:pPr>
        <w:rPr>
          <w:rFonts w:eastAsia="Times New Roman" w:cs="Arial"/>
          <w:b/>
          <w:u w:val="single"/>
          <w:lang w:eastAsia="ro-RO"/>
        </w:rPr>
      </w:pPr>
    </w:p>
    <w:p w14:paraId="6EED0BEB" w14:textId="77777777" w:rsidR="00353E9A" w:rsidRPr="00DF4FF1" w:rsidRDefault="00353E9A" w:rsidP="00DF4FF1">
      <w:pPr>
        <w:rPr>
          <w:rFonts w:eastAsia="Times New Roman" w:cs="Arial"/>
          <w:b/>
          <w:lang w:eastAsia="ro-RO"/>
        </w:rPr>
      </w:pPr>
      <w:r w:rsidRPr="00DF4FF1">
        <w:rPr>
          <w:rFonts w:eastAsia="Times New Roman" w:cs="Arial"/>
          <w:b/>
          <w:lang w:eastAsia="ro-RO"/>
        </w:rPr>
        <w:t>Art. 14. Reziliere</w:t>
      </w:r>
    </w:p>
    <w:p w14:paraId="16EF35E7" w14:textId="54C7C530" w:rsidR="00353E9A" w:rsidRPr="00DF4FF1" w:rsidRDefault="00353E9A" w:rsidP="00DF4FF1">
      <w:pPr>
        <w:rPr>
          <w:rFonts w:eastAsia="Times New Roman" w:cs="Arial"/>
          <w:lang w:eastAsia="ro-RO"/>
        </w:rPr>
      </w:pPr>
      <w:r w:rsidRPr="00DF4FF1">
        <w:rPr>
          <w:rFonts w:eastAsia="Times New Roman" w:cs="Arial"/>
          <w:lang w:eastAsia="ro-RO"/>
        </w:rPr>
        <w:t>14.1 Părțile recunosc toate tipurile de reziliere în ceea ce priv</w:t>
      </w:r>
      <w:r w:rsidR="00650F0E" w:rsidRPr="00DF4FF1">
        <w:rPr>
          <w:rFonts w:eastAsia="Times New Roman" w:cs="Arial"/>
          <w:lang w:eastAsia="ro-RO"/>
        </w:rPr>
        <w:t>ește acest contract – unilaterală</w:t>
      </w:r>
      <w:r w:rsidRPr="00DF4FF1">
        <w:rPr>
          <w:rFonts w:eastAsia="Times New Roman" w:cs="Arial"/>
          <w:lang w:eastAsia="ro-RO"/>
        </w:rPr>
        <w:t>, conven</w:t>
      </w:r>
      <w:r w:rsidR="00650F0E" w:rsidRPr="00DF4FF1">
        <w:rPr>
          <w:rFonts w:eastAsia="Times New Roman" w:cs="Arial"/>
          <w:lang w:eastAsia="ro-RO"/>
        </w:rPr>
        <w:t>ț</w:t>
      </w:r>
      <w:r w:rsidRPr="00DF4FF1">
        <w:rPr>
          <w:rFonts w:eastAsia="Times New Roman" w:cs="Arial"/>
          <w:lang w:eastAsia="ro-RO"/>
        </w:rPr>
        <w:t>ional</w:t>
      </w:r>
      <w:r w:rsidR="00650F0E" w:rsidRPr="00DF4FF1">
        <w:rPr>
          <w:rFonts w:eastAsia="Times New Roman" w:cs="Arial"/>
          <w:lang w:eastAsia="ro-RO"/>
        </w:rPr>
        <w:t>ă</w:t>
      </w:r>
      <w:r w:rsidRPr="00DF4FF1">
        <w:rPr>
          <w:rFonts w:eastAsia="Times New Roman" w:cs="Arial"/>
          <w:lang w:eastAsia="ro-RO"/>
        </w:rPr>
        <w:t xml:space="preserve"> </w:t>
      </w:r>
      <w:r w:rsidR="00B71813" w:rsidRPr="00DF4FF1">
        <w:rPr>
          <w:rFonts w:eastAsia="Times New Roman" w:cs="Arial"/>
          <w:lang w:eastAsia="ro-RO"/>
        </w:rPr>
        <w:t>ş</w:t>
      </w:r>
      <w:r w:rsidRPr="00DF4FF1">
        <w:rPr>
          <w:rFonts w:eastAsia="Times New Roman" w:cs="Arial"/>
          <w:lang w:eastAsia="ro-RO"/>
        </w:rPr>
        <w:t xml:space="preserve">i judiciară, care acționează în conformitate cu prevederile </w:t>
      </w:r>
      <w:r w:rsidR="00B71813" w:rsidRPr="00DF4FF1">
        <w:rPr>
          <w:rFonts w:eastAsia="Times New Roman" w:cs="Arial"/>
          <w:lang w:eastAsia="ro-RO"/>
        </w:rPr>
        <w:t>C</w:t>
      </w:r>
      <w:r w:rsidRPr="00DF4FF1">
        <w:rPr>
          <w:rFonts w:eastAsia="Times New Roman" w:cs="Arial"/>
          <w:lang w:eastAsia="ro-RO"/>
        </w:rPr>
        <w:t xml:space="preserve">odului civil </w:t>
      </w:r>
      <w:r w:rsidR="00B71813" w:rsidRPr="00DF4FF1">
        <w:rPr>
          <w:rFonts w:eastAsia="Times New Roman" w:cs="Arial"/>
          <w:lang w:eastAsia="ro-RO"/>
        </w:rPr>
        <w:t>ş</w:t>
      </w:r>
      <w:r w:rsidRPr="00DF4FF1">
        <w:rPr>
          <w:rFonts w:eastAsia="Times New Roman" w:cs="Arial"/>
          <w:lang w:eastAsia="ro-RO"/>
        </w:rPr>
        <w:t>i prezentului contract.</w:t>
      </w:r>
    </w:p>
    <w:p w14:paraId="71F39863" w14:textId="0EE4B60E" w:rsidR="00353E9A" w:rsidRPr="00DF4FF1" w:rsidRDefault="00353E9A" w:rsidP="00DF4FF1">
      <w:pPr>
        <w:rPr>
          <w:rFonts w:eastAsia="Times New Roman" w:cs="Arial"/>
          <w:lang w:eastAsia="ro-RO"/>
        </w:rPr>
      </w:pPr>
      <w:r w:rsidRPr="00DF4FF1">
        <w:rPr>
          <w:rFonts w:eastAsia="Times New Roman" w:cs="Arial"/>
          <w:lang w:eastAsia="ro-RO"/>
        </w:rPr>
        <w:t>14.2 Reziliere convențională - În cazul nerespectării obligațiilor contractuale de către una dintre părți, cealaltă parte are dreptul de a considera contractul de drept reziliat, fără a mai fi necesară punerea în întârziere, îndeplinirea vreunei formalități prealabile și fără a mai fi necesară intervenția vreunei instanțe judecătorești și de a pretinde daune</w:t>
      </w:r>
      <w:r w:rsidR="00B71813" w:rsidRPr="00DF4FF1">
        <w:rPr>
          <w:rFonts w:eastAsia="Times New Roman" w:cs="Arial"/>
          <w:lang w:eastAsia="ro-RO"/>
        </w:rPr>
        <w:t>-</w:t>
      </w:r>
      <w:r w:rsidRPr="00DF4FF1">
        <w:rPr>
          <w:rFonts w:eastAsia="Times New Roman" w:cs="Arial"/>
          <w:lang w:eastAsia="ro-RO"/>
        </w:rPr>
        <w:t>interese. Rezilierea contractului are loc printr-o notificare scrisă adresată debitorului aflat de drept în întârziere conform alineatului precedent.</w:t>
      </w:r>
    </w:p>
    <w:p w14:paraId="61FECF5A" w14:textId="5A2584B5" w:rsidR="00671F49" w:rsidRPr="00DF4FF1" w:rsidRDefault="00353E9A" w:rsidP="00DF4FF1">
      <w:pPr>
        <w:rPr>
          <w:rFonts w:cs="Arial"/>
        </w:rPr>
      </w:pPr>
      <w:r w:rsidRPr="00DF4FF1">
        <w:rPr>
          <w:rFonts w:eastAsia="Times New Roman" w:cs="Arial"/>
          <w:lang w:eastAsia="ro-RO"/>
        </w:rPr>
        <w:t>14.3 Părțile convin ca neîndeplinirea următoarelor obligații să fie considerată o neexecutare esențială a contractului în contextul art. 14.2</w:t>
      </w:r>
      <w:r w:rsidR="000F4171">
        <w:rPr>
          <w:rFonts w:eastAsia="Times New Roman" w:cs="Arial"/>
          <w:lang w:eastAsia="ro-RO"/>
        </w:rPr>
        <w:t>:</w:t>
      </w:r>
    </w:p>
    <w:p w14:paraId="352B3BE8" w14:textId="57A97CC7" w:rsidR="00981832" w:rsidRPr="00DF4FF1" w:rsidRDefault="00981832" w:rsidP="00DF4FF1">
      <w:pPr>
        <w:rPr>
          <w:rFonts w:eastAsia="Times New Roman" w:cs="Arial"/>
          <w:lang w:eastAsia="ro-RO"/>
        </w:rPr>
      </w:pPr>
      <w:r w:rsidRPr="00DF4FF1">
        <w:rPr>
          <w:rFonts w:eastAsia="Times New Roman" w:cs="Arial"/>
          <w:lang w:eastAsia="ro-RO"/>
        </w:rPr>
        <w:t xml:space="preserve"> - dacă pe durata contractului exista mai mult de 5 reclamații adresate de Achizitor Prestatorului;</w:t>
      </w:r>
    </w:p>
    <w:p w14:paraId="56A6028E" w14:textId="4BCC86D0" w:rsidR="00981832" w:rsidRPr="00DF4FF1" w:rsidRDefault="00981832" w:rsidP="00DF4FF1">
      <w:pPr>
        <w:rPr>
          <w:rFonts w:eastAsia="Times New Roman" w:cs="Arial"/>
          <w:lang w:eastAsia="ro-RO"/>
        </w:rPr>
      </w:pPr>
      <w:r w:rsidRPr="00DF4FF1">
        <w:rPr>
          <w:rFonts w:eastAsia="Times New Roman" w:cs="Arial"/>
          <w:lang w:eastAsia="ro-RO"/>
        </w:rPr>
        <w:t xml:space="preserve"> - nu sunt asigurate </w:t>
      </w:r>
      <w:r w:rsidR="0001439A" w:rsidRPr="00DF4FF1">
        <w:rPr>
          <w:rFonts w:eastAsia="Times New Roman" w:cs="Arial"/>
          <w:lang w:eastAsia="ro-RO"/>
        </w:rPr>
        <w:t xml:space="preserve">în număr/cantitate/calitate conform contractului </w:t>
      </w:r>
      <w:r w:rsidRPr="00DF4FF1">
        <w:rPr>
          <w:rFonts w:eastAsia="Times New Roman" w:cs="Arial"/>
          <w:lang w:eastAsia="ro-RO"/>
        </w:rPr>
        <w:t>utilajele, echipamentele, ustensilele,</w:t>
      </w:r>
      <w:r w:rsidR="0001439A" w:rsidRPr="00DF4FF1">
        <w:rPr>
          <w:rFonts w:eastAsia="Times New Roman" w:cs="Arial"/>
          <w:lang w:eastAsia="ro-RO"/>
        </w:rPr>
        <w:t xml:space="preserve"> </w:t>
      </w:r>
      <w:r w:rsidR="00043F72" w:rsidRPr="00DF4FF1">
        <w:rPr>
          <w:rFonts w:eastAsia="Times New Roman" w:cs="Arial"/>
          <w:lang w:eastAsia="ro-RO"/>
        </w:rPr>
        <w:t>materialele</w:t>
      </w:r>
      <w:r w:rsidR="0001439A" w:rsidRPr="00DF4FF1">
        <w:rPr>
          <w:rFonts w:eastAsia="Times New Roman" w:cs="Arial"/>
          <w:lang w:eastAsia="ro-RO"/>
        </w:rPr>
        <w:t>,</w:t>
      </w:r>
      <w:r w:rsidRPr="00DF4FF1">
        <w:rPr>
          <w:rFonts w:eastAsia="Times New Roman" w:cs="Arial"/>
          <w:lang w:eastAsia="ro-RO"/>
        </w:rPr>
        <w:t xml:space="preserve"> angajații;</w:t>
      </w:r>
    </w:p>
    <w:p w14:paraId="39BCE22B" w14:textId="0B421B01" w:rsidR="00981832" w:rsidRPr="00DF4FF1" w:rsidRDefault="00981832" w:rsidP="00DF4FF1">
      <w:pPr>
        <w:rPr>
          <w:rFonts w:eastAsia="Times New Roman" w:cs="Arial"/>
          <w:lang w:eastAsia="ro-RO"/>
        </w:rPr>
      </w:pPr>
      <w:r w:rsidRPr="00DF4FF1">
        <w:rPr>
          <w:rFonts w:eastAsia="Times New Roman" w:cs="Arial"/>
          <w:lang w:eastAsia="ro-RO"/>
        </w:rPr>
        <w:t>-  există întârzieri la plata facturilor mai mari de 10 zile de la data scadentă</w:t>
      </w:r>
      <w:r w:rsidR="00650F0E" w:rsidRPr="00DF4FF1">
        <w:rPr>
          <w:rFonts w:eastAsia="Times New Roman" w:cs="Arial"/>
          <w:lang w:eastAsia="ro-RO"/>
        </w:rPr>
        <w:t>.</w:t>
      </w:r>
    </w:p>
    <w:p w14:paraId="0790316F" w14:textId="77777777" w:rsidR="00353E9A" w:rsidRPr="00DF4FF1" w:rsidRDefault="00353E9A" w:rsidP="00DF4FF1">
      <w:pPr>
        <w:rPr>
          <w:rFonts w:eastAsia="Times New Roman" w:cs="Arial"/>
          <w:lang w:eastAsia="ro-RO"/>
        </w:rPr>
      </w:pPr>
    </w:p>
    <w:p w14:paraId="41C51F34" w14:textId="670C2017" w:rsidR="00353E9A" w:rsidRPr="00DF4FF1" w:rsidRDefault="00353E9A" w:rsidP="00DF4FF1">
      <w:pPr>
        <w:rPr>
          <w:rFonts w:eastAsia="Times New Roman" w:cs="Arial"/>
          <w:b/>
          <w:lang w:eastAsia="ro-RO"/>
        </w:rPr>
      </w:pPr>
      <w:r w:rsidRPr="00DF4FF1">
        <w:rPr>
          <w:rFonts w:eastAsia="Times New Roman" w:cs="Arial"/>
          <w:b/>
          <w:lang w:eastAsia="ro-RO"/>
        </w:rPr>
        <w:t>Art.</w:t>
      </w:r>
      <w:r w:rsidRPr="00DF4FF1">
        <w:rPr>
          <w:rFonts w:eastAsia="Times New Roman" w:cs="Arial"/>
          <w:lang w:eastAsia="ro-RO"/>
        </w:rPr>
        <w:t xml:space="preserve"> </w:t>
      </w:r>
      <w:r w:rsidRPr="00DF4FF1">
        <w:rPr>
          <w:rFonts w:eastAsia="Times New Roman" w:cs="Arial"/>
          <w:b/>
          <w:lang w:eastAsia="ro-RO"/>
        </w:rPr>
        <w:t>15. Daune</w:t>
      </w:r>
      <w:r w:rsidR="00B71813" w:rsidRPr="00DF4FF1">
        <w:rPr>
          <w:rFonts w:eastAsia="Times New Roman" w:cs="Arial"/>
          <w:b/>
          <w:lang w:eastAsia="ro-RO"/>
        </w:rPr>
        <w:t>-</w:t>
      </w:r>
      <w:r w:rsidRPr="00DF4FF1">
        <w:rPr>
          <w:rFonts w:eastAsia="Times New Roman" w:cs="Arial"/>
          <w:b/>
          <w:lang w:eastAsia="ro-RO"/>
        </w:rPr>
        <w:t>interese, penalităţi</w:t>
      </w:r>
    </w:p>
    <w:p w14:paraId="76D4A653" w14:textId="4D2AE1FB" w:rsidR="00256CB0" w:rsidRDefault="00E771E9" w:rsidP="00256CB0">
      <w:pPr>
        <w:spacing w:line="276" w:lineRule="auto"/>
        <w:rPr>
          <w:color w:val="000000" w:themeColor="text1"/>
          <w:lang w:val="fr-FR"/>
        </w:rPr>
      </w:pPr>
      <w:r w:rsidRPr="00DF4FF1">
        <w:t>15.</w:t>
      </w:r>
      <w:r w:rsidR="00C30802">
        <w:t>1</w:t>
      </w:r>
      <w:r w:rsidR="00256CB0" w:rsidRPr="00256CB0">
        <w:rPr>
          <w:color w:val="000000" w:themeColor="text1"/>
          <w:lang w:val="fr-FR"/>
        </w:rPr>
        <w:t xml:space="preserve"> </w:t>
      </w:r>
      <w:r w:rsidR="00256CB0" w:rsidRPr="000966BD">
        <w:rPr>
          <w:color w:val="000000" w:themeColor="text1"/>
          <w:lang w:val="fr-FR"/>
        </w:rPr>
        <w:t xml:space="preserve">În cazul în care, Prestatorul nu își îndeplinește </w:t>
      </w:r>
      <w:r w:rsidR="005C230C">
        <w:rPr>
          <w:color w:val="000000" w:themeColor="text1"/>
          <w:lang w:val="fr-FR"/>
        </w:rPr>
        <w:t>culpabil</w:t>
      </w:r>
      <w:r w:rsidR="00256CB0" w:rsidRPr="000966BD">
        <w:rPr>
          <w:color w:val="000000" w:themeColor="text1"/>
          <w:lang w:val="fr-FR"/>
        </w:rPr>
        <w:t xml:space="preserve"> obligațiile asumate prin contract, atunci Achizitorul are dreptul de a </w:t>
      </w:r>
      <w:r w:rsidR="00256CB0">
        <w:rPr>
          <w:color w:val="000000" w:themeColor="text1"/>
          <w:lang w:val="fr-FR"/>
        </w:rPr>
        <w:t>aplica penalități, după cum urmează :</w:t>
      </w:r>
    </w:p>
    <w:p w14:paraId="56FDA8C6" w14:textId="77777777" w:rsidR="00256CB0" w:rsidRPr="007F3E99" w:rsidRDefault="00256CB0" w:rsidP="00256CB0">
      <w:pPr>
        <w:numPr>
          <w:ilvl w:val="0"/>
          <w:numId w:val="10"/>
        </w:numPr>
        <w:spacing w:before="120" w:after="120" w:line="276" w:lineRule="auto"/>
        <w:ind w:left="426"/>
        <w:contextualSpacing/>
        <w:rPr>
          <w:rFonts w:cs="Arial"/>
        </w:rPr>
      </w:pPr>
      <w:r w:rsidRPr="007F3E99">
        <w:rPr>
          <w:rFonts w:cs="Arial"/>
        </w:rPr>
        <w:t>Neefectuarea operațiuniilor specifice curățeniei zilnice – 25 lei/ operațiune/ zi de întârziere;</w:t>
      </w:r>
    </w:p>
    <w:p w14:paraId="5C40A00D" w14:textId="77777777" w:rsidR="00256CB0" w:rsidRPr="007F3E99" w:rsidRDefault="00256CB0" w:rsidP="00256CB0">
      <w:pPr>
        <w:numPr>
          <w:ilvl w:val="0"/>
          <w:numId w:val="10"/>
        </w:numPr>
        <w:spacing w:before="120" w:after="120" w:line="276" w:lineRule="auto"/>
        <w:ind w:left="426"/>
        <w:contextualSpacing/>
        <w:rPr>
          <w:rFonts w:cs="Arial"/>
        </w:rPr>
      </w:pPr>
      <w:r w:rsidRPr="007F3E99">
        <w:rPr>
          <w:rFonts w:cs="Arial"/>
        </w:rPr>
        <w:t>Neasigurarea numărului minim de angajați – 100 de lei/zi;</w:t>
      </w:r>
    </w:p>
    <w:p w14:paraId="3648F0AF" w14:textId="77777777" w:rsidR="00256CB0" w:rsidRPr="007F3E99" w:rsidRDefault="00256CB0" w:rsidP="00256CB0">
      <w:pPr>
        <w:numPr>
          <w:ilvl w:val="0"/>
          <w:numId w:val="10"/>
        </w:numPr>
        <w:spacing w:before="120" w:after="120" w:line="276" w:lineRule="auto"/>
        <w:ind w:left="426"/>
        <w:contextualSpacing/>
        <w:rPr>
          <w:rFonts w:cs="Arial"/>
        </w:rPr>
      </w:pPr>
      <w:r w:rsidRPr="007F3E99">
        <w:rPr>
          <w:rFonts w:cs="Arial"/>
        </w:rPr>
        <w:lastRenderedPageBreak/>
        <w:t>Necompletarea consumabilelor din birouri și holuri – 20 lei/ zi de întârziere;</w:t>
      </w:r>
    </w:p>
    <w:p w14:paraId="27463AE0" w14:textId="77777777" w:rsidR="00256CB0" w:rsidRPr="007F3E99" w:rsidRDefault="00256CB0" w:rsidP="00256CB0">
      <w:pPr>
        <w:numPr>
          <w:ilvl w:val="0"/>
          <w:numId w:val="10"/>
        </w:numPr>
        <w:spacing w:before="120" w:after="120" w:line="276" w:lineRule="auto"/>
        <w:ind w:left="426"/>
        <w:contextualSpacing/>
        <w:rPr>
          <w:rFonts w:cs="Arial"/>
        </w:rPr>
      </w:pPr>
      <w:r w:rsidRPr="007F3E99">
        <w:rPr>
          <w:rFonts w:cs="Arial"/>
        </w:rPr>
        <w:t>Uniforma incompletă de lucru (lipsă mănuși, lipsă tricou inscripționat) – 50 lei/ persoană/ zi;</w:t>
      </w:r>
    </w:p>
    <w:p w14:paraId="4C4D59EC" w14:textId="77777777" w:rsidR="00256CB0" w:rsidRPr="007F3E99" w:rsidRDefault="00256CB0" w:rsidP="00256CB0">
      <w:pPr>
        <w:numPr>
          <w:ilvl w:val="0"/>
          <w:numId w:val="10"/>
        </w:numPr>
        <w:spacing w:before="120" w:after="120" w:line="276" w:lineRule="auto"/>
        <w:ind w:left="426"/>
        <w:contextualSpacing/>
        <w:rPr>
          <w:rFonts w:cs="Arial"/>
        </w:rPr>
      </w:pPr>
      <w:r w:rsidRPr="007F3E99">
        <w:rPr>
          <w:rFonts w:cs="Arial"/>
        </w:rPr>
        <w:t>Neefectuarea operațiunilor specifice curățeniei generale lunare – 35 lei/ operațiune/ zi de întârziere;</w:t>
      </w:r>
    </w:p>
    <w:p w14:paraId="4E7F9590" w14:textId="77777777" w:rsidR="00256CB0" w:rsidRPr="007F3E99" w:rsidRDefault="00256CB0" w:rsidP="00256CB0">
      <w:pPr>
        <w:numPr>
          <w:ilvl w:val="0"/>
          <w:numId w:val="10"/>
        </w:numPr>
        <w:spacing w:before="120" w:after="120" w:line="276" w:lineRule="auto"/>
        <w:ind w:left="426"/>
        <w:contextualSpacing/>
        <w:rPr>
          <w:rFonts w:cs="Arial"/>
        </w:rPr>
      </w:pPr>
      <w:r w:rsidRPr="007F3E99">
        <w:rPr>
          <w:rFonts w:cs="Arial"/>
        </w:rPr>
        <w:t>Întârzierea elaborării planului de măsuri privind colectarea selectivă a deșeurilor – 50 lei /zi de întârziere;</w:t>
      </w:r>
    </w:p>
    <w:p w14:paraId="61D49B75" w14:textId="77777777" w:rsidR="00256CB0" w:rsidRPr="00256CB0" w:rsidRDefault="00256CB0" w:rsidP="00BC398D">
      <w:pPr>
        <w:numPr>
          <w:ilvl w:val="0"/>
          <w:numId w:val="10"/>
        </w:numPr>
        <w:spacing w:before="120" w:after="120" w:line="276" w:lineRule="auto"/>
        <w:ind w:left="426"/>
        <w:contextualSpacing/>
        <w:rPr>
          <w:rFonts w:eastAsiaTheme="minorHAnsi"/>
          <w:noProof w:val="0"/>
          <w:lang w:val="fr-FR"/>
        </w:rPr>
      </w:pPr>
      <w:r w:rsidRPr="00256CB0">
        <w:rPr>
          <w:rFonts w:cs="Arial"/>
        </w:rPr>
        <w:t>Neasigurarea echipamentelor și materialelor necesare – 40 lei/echipament/ zi de întârziere;</w:t>
      </w:r>
    </w:p>
    <w:p w14:paraId="60099221" w14:textId="1E8F79A7" w:rsidR="00E771E9" w:rsidRPr="00E51547" w:rsidRDefault="00256CB0" w:rsidP="00BC398D">
      <w:pPr>
        <w:numPr>
          <w:ilvl w:val="0"/>
          <w:numId w:val="10"/>
        </w:numPr>
        <w:spacing w:before="120" w:after="120" w:line="276" w:lineRule="auto"/>
        <w:ind w:left="426"/>
        <w:contextualSpacing/>
        <w:rPr>
          <w:rFonts w:eastAsiaTheme="minorHAnsi"/>
          <w:noProof w:val="0"/>
          <w:lang w:val="fr-FR"/>
        </w:rPr>
      </w:pPr>
      <w:r w:rsidRPr="00256CB0">
        <w:rPr>
          <w:rFonts w:cs="Arial"/>
        </w:rPr>
        <w:t>Alte acțiuni neîndeplinite din cerințele minime solicitate – 30 lei/ zi/ întârziere/ acțiune</w:t>
      </w:r>
      <w:r w:rsidR="00E771E9" w:rsidRPr="00256CB0">
        <w:rPr>
          <w:lang w:val="fr-FR"/>
        </w:rPr>
        <w:t>.</w:t>
      </w:r>
    </w:p>
    <w:p w14:paraId="1ED149A7" w14:textId="4F799FDF" w:rsidR="00E51547" w:rsidRPr="00256CB0" w:rsidRDefault="00E51547" w:rsidP="00E51547">
      <w:pPr>
        <w:spacing w:before="120" w:after="120" w:line="276" w:lineRule="auto"/>
        <w:contextualSpacing/>
        <w:rPr>
          <w:rFonts w:eastAsiaTheme="minorHAnsi"/>
          <w:noProof w:val="0"/>
          <w:lang w:val="fr-FR"/>
        </w:rPr>
      </w:pPr>
      <w:r w:rsidRPr="00E737F8">
        <w:rPr>
          <w:rFonts w:eastAsiaTheme="minorHAnsi"/>
          <w:noProof w:val="0"/>
          <w:lang w:val="fr-FR"/>
        </w:rPr>
        <w:t xml:space="preserve">15.2 </w:t>
      </w:r>
      <w:r w:rsidRPr="00E737F8">
        <w:rPr>
          <w:rFonts w:eastAsia="Times New Roman" w:cs="Arial"/>
        </w:rPr>
        <w:t xml:space="preserve">În cazul în care, din </w:t>
      </w:r>
      <w:r w:rsidR="005E0F58" w:rsidRPr="00E737F8">
        <w:rPr>
          <w:rFonts w:eastAsia="Times New Roman" w:cs="Arial"/>
        </w:rPr>
        <w:t xml:space="preserve">culpa </w:t>
      </w:r>
      <w:r w:rsidRPr="00E737F8">
        <w:rPr>
          <w:rFonts w:eastAsia="Times New Roman" w:cs="Arial"/>
        </w:rPr>
        <w:t xml:space="preserve">sa exclusivă, Prestatorul nu </w:t>
      </w:r>
      <w:r w:rsidR="00440E4A" w:rsidRPr="00E737F8">
        <w:t xml:space="preserve">își îndeplinește </w:t>
      </w:r>
      <w:r w:rsidRPr="00E737F8">
        <w:rPr>
          <w:rFonts w:eastAsia="Times New Roman" w:cs="Arial"/>
        </w:rPr>
        <w:t>obligațiile asumate prin contract</w:t>
      </w:r>
      <w:r w:rsidR="00253814" w:rsidRPr="00E737F8">
        <w:rPr>
          <w:rFonts w:eastAsia="Times New Roman" w:cs="Arial"/>
        </w:rPr>
        <w:t xml:space="preserve"> </w:t>
      </w:r>
      <w:r w:rsidR="00440E4A" w:rsidRPr="00E737F8">
        <w:t xml:space="preserve">referitoare la elementele care au constituit factori de evaluare în procedura de atribuire (obligațiile privind produsele cu etichetă ecologică), </w:t>
      </w:r>
      <w:r w:rsidRPr="00E737F8">
        <w:rPr>
          <w:rFonts w:eastAsia="Times New Roman" w:cs="Arial"/>
        </w:rPr>
        <w:t xml:space="preserve">atunci Achizitorul are dreptul de a </w:t>
      </w:r>
      <w:r w:rsidR="00B00C89" w:rsidRPr="00E737F8">
        <w:rPr>
          <w:rFonts w:eastAsia="Times New Roman" w:cs="Arial"/>
        </w:rPr>
        <w:t xml:space="preserve">a aplica penalități </w:t>
      </w:r>
      <w:r w:rsidR="00DB6A20" w:rsidRPr="00E737F8">
        <w:rPr>
          <w:rFonts w:eastAsia="Times New Roman" w:cs="Arial"/>
        </w:rPr>
        <w:t xml:space="preserve">în cuantum </w:t>
      </w:r>
      <w:r w:rsidRPr="00E737F8">
        <w:rPr>
          <w:rFonts w:eastAsia="Times New Roman" w:cs="Arial"/>
        </w:rPr>
        <w:t>de 1% pe zi de întârziere din valoarea obligaţiei neîndeplinite, până la îndeplinirea efectivă, corectă şi</w:t>
      </w:r>
      <w:r w:rsidR="00DB6A20" w:rsidRPr="00E737F8">
        <w:rPr>
          <w:rFonts w:eastAsia="Times New Roman" w:cs="Arial"/>
        </w:rPr>
        <w:t xml:space="preserve"> </w:t>
      </w:r>
      <w:r w:rsidRPr="00E737F8">
        <w:rPr>
          <w:rFonts w:eastAsia="Times New Roman" w:cs="Arial"/>
        </w:rPr>
        <w:t xml:space="preserve">completă a obligaţiilor ori până la rezilierea contractului, în termenul </w:t>
      </w:r>
      <w:r w:rsidR="00DB6A20" w:rsidRPr="00E737F8">
        <w:rPr>
          <w:rFonts w:eastAsia="Times New Roman" w:cs="Arial"/>
        </w:rPr>
        <w:t xml:space="preserve">stabilit </w:t>
      </w:r>
      <w:r w:rsidRPr="00E737F8">
        <w:rPr>
          <w:rFonts w:eastAsia="Times New Roman" w:cs="Arial"/>
        </w:rPr>
        <w:t>de Achizitor</w:t>
      </w:r>
      <w:r w:rsidR="00467E9E" w:rsidRPr="00E737F8">
        <w:rPr>
          <w:rFonts w:eastAsia="Times New Roman" w:cs="Arial"/>
        </w:rPr>
        <w:t>.</w:t>
      </w:r>
    </w:p>
    <w:p w14:paraId="42E479BF" w14:textId="1F36EF45" w:rsidR="00F12C5E" w:rsidRPr="00DF4FF1" w:rsidRDefault="00E771E9" w:rsidP="00DF4FF1">
      <w:pPr>
        <w:rPr>
          <w:lang w:val="fr-FR"/>
        </w:rPr>
      </w:pPr>
      <w:r w:rsidRPr="00DF4FF1">
        <w:rPr>
          <w:lang w:val="fr-FR"/>
        </w:rPr>
        <w:t>15.</w:t>
      </w:r>
      <w:r w:rsidR="005B40DF">
        <w:rPr>
          <w:lang w:val="fr-FR"/>
        </w:rPr>
        <w:t>3</w:t>
      </w:r>
      <w:r w:rsidR="00F12C5E">
        <w:rPr>
          <w:lang w:val="fr-FR"/>
        </w:rPr>
        <w:t xml:space="preserve"> </w:t>
      </w:r>
      <w:r w:rsidR="00F12C5E" w:rsidRPr="00BD194B">
        <w:rPr>
          <w:color w:val="000000" w:themeColor="text1"/>
          <w:lang w:val="fr-FR"/>
        </w:rPr>
        <w:t xml:space="preserve">Pentru penalitățile aplicate de Achizitor, autoritatea contractantă va reţine suma aferentă acestora din garanţia de bună execuţie constituită de către </w:t>
      </w:r>
      <w:r w:rsidR="00F12C5E" w:rsidRPr="00EE3A8F">
        <w:rPr>
          <w:color w:val="000000" w:themeColor="text1"/>
          <w:lang w:val="fr-FR"/>
        </w:rPr>
        <w:t xml:space="preserve">Prestator </w:t>
      </w:r>
      <w:r w:rsidR="00CE32B1" w:rsidRPr="00EE3A8F">
        <w:rPr>
          <w:color w:val="000000" w:themeColor="text1"/>
          <w:lang w:val="fr-FR"/>
        </w:rPr>
        <w:t>și/</w:t>
      </w:r>
      <w:r w:rsidR="00F12C5E" w:rsidRPr="00EE3A8F">
        <w:rPr>
          <w:color w:val="000000" w:themeColor="text1"/>
          <w:lang w:val="fr-FR"/>
        </w:rPr>
        <w:t xml:space="preserve">sau va </w:t>
      </w:r>
      <w:r w:rsidR="00F12C5E" w:rsidRPr="00BD194B">
        <w:rPr>
          <w:color w:val="000000" w:themeColor="text1"/>
          <w:lang w:val="fr-FR"/>
        </w:rPr>
        <w:t>emite factură în acest sens. În situaţia executării garanţiei de bună execuţie, parţial sau total, Prestatorul se obligă să reîntregească garanţia de bună execuţie, conform prevederilor art. 41 din H.G. nr. 395/2016, cu modificările și completările ulterioare</w:t>
      </w:r>
      <w:r w:rsidR="007B2666">
        <w:rPr>
          <w:color w:val="000000" w:themeColor="text1"/>
          <w:lang w:val="fr-FR"/>
        </w:rPr>
        <w:t>.</w:t>
      </w:r>
    </w:p>
    <w:p w14:paraId="7DAAF9CF" w14:textId="0002F8E9" w:rsidR="00E771E9" w:rsidRPr="00DF4FF1" w:rsidRDefault="00E771E9" w:rsidP="00DF4FF1">
      <w:pPr>
        <w:rPr>
          <w:lang w:val="fr-FR"/>
        </w:rPr>
      </w:pPr>
      <w:r w:rsidRPr="00DF4FF1">
        <w:rPr>
          <w:lang w:val="fr-FR"/>
        </w:rPr>
        <w:t>15.</w:t>
      </w:r>
      <w:r w:rsidR="005B40DF">
        <w:rPr>
          <w:lang w:val="fr-FR"/>
        </w:rPr>
        <w:t>4</w:t>
      </w:r>
      <w:r w:rsidR="008F0DD4">
        <w:rPr>
          <w:lang w:val="fr-FR"/>
        </w:rPr>
        <w:t xml:space="preserve"> </w:t>
      </w:r>
      <w:r w:rsidR="008F0DD4" w:rsidRPr="004A61AB">
        <w:rPr>
          <w:color w:val="000000" w:themeColor="text1"/>
          <w:lang w:val="fr-FR"/>
        </w:rPr>
        <w:t>În cazul în care, din vina sa exclusivă, Achizitorul nu își îndeplinește obligația de plată a facturii în termenul prevăzut în contract, Prestatorul are dreptul de a solicita plata dobânzii legale penalizatoare, aplicată la valoarea plății neefectuate, în conformitate cu prevederile art. 3 alin (</w:t>
      </w:r>
      <w:r w:rsidR="00EC328F" w:rsidRPr="00897A55">
        <w:rPr>
          <w:color w:val="000000" w:themeColor="text1"/>
          <w:lang w:val="fr-FR"/>
        </w:rPr>
        <w:t>2</w:t>
      </w:r>
      <w:r w:rsidR="00EC328F" w:rsidRPr="00897A55">
        <w:rPr>
          <w:rFonts w:cs="Arial"/>
          <w:color w:val="000000"/>
        </w:rPr>
        <w:t>^1</w:t>
      </w:r>
      <w:r w:rsidR="008F0DD4" w:rsidRPr="004A61AB">
        <w:rPr>
          <w:color w:val="000000" w:themeColor="text1"/>
          <w:lang w:val="fr-FR"/>
        </w:rPr>
        <w:t xml:space="preserve">) din O.G. nr.13/2011, dar nu mai mult decât valoarea plații neefectuate, care curge de la </w:t>
      </w:r>
      <w:r w:rsidR="008F0DD4" w:rsidRPr="0031231E">
        <w:rPr>
          <w:color w:val="000000" w:themeColor="text1"/>
          <w:lang w:val="fr-FR"/>
        </w:rPr>
        <w:t>expirarea termenului de plată</w:t>
      </w:r>
      <w:r w:rsidR="009F1921">
        <w:rPr>
          <w:color w:val="000000" w:themeColor="text1"/>
          <w:lang w:val="fr-FR"/>
        </w:rPr>
        <w:t>.</w:t>
      </w:r>
    </w:p>
    <w:p w14:paraId="233E8112" w14:textId="2397FB64" w:rsidR="00E771E9" w:rsidRPr="00DF4FF1" w:rsidRDefault="00E771E9" w:rsidP="00DF4FF1">
      <w:pPr>
        <w:rPr>
          <w:lang w:val="fr-FR"/>
        </w:rPr>
      </w:pPr>
      <w:r w:rsidRPr="00DF4FF1">
        <w:rPr>
          <w:lang w:val="fr-FR"/>
        </w:rPr>
        <w:t>15.</w:t>
      </w:r>
      <w:r w:rsidR="005B40DF">
        <w:rPr>
          <w:lang w:val="fr-FR"/>
        </w:rPr>
        <w:t>5</w:t>
      </w:r>
      <w:r w:rsidRPr="00DF4FF1">
        <w:rPr>
          <w:lang w:val="fr-FR"/>
        </w:rPr>
        <w:t xml:space="preserve"> Dobânzile curg de drept din data scadenţei obligaţiilor asumate conform prezentului contract.</w:t>
      </w:r>
    </w:p>
    <w:p w14:paraId="2FEA6795" w14:textId="1415066D" w:rsidR="00E771E9" w:rsidRPr="00DF4FF1" w:rsidRDefault="00E771E9" w:rsidP="00DF4FF1">
      <w:pPr>
        <w:rPr>
          <w:lang w:val="fr-FR"/>
        </w:rPr>
      </w:pPr>
      <w:r w:rsidRPr="00DF4FF1">
        <w:rPr>
          <w:lang w:val="fr-FR"/>
        </w:rPr>
        <w:t>15.</w:t>
      </w:r>
      <w:r w:rsidR="005B40DF">
        <w:rPr>
          <w:lang w:val="fr-FR"/>
        </w:rPr>
        <w:t>6</w:t>
      </w:r>
      <w:r w:rsidRPr="00DF4FF1">
        <w:rPr>
          <w:lang w:val="fr-FR"/>
        </w:rPr>
        <w:t xml:space="preserve"> </w:t>
      </w:r>
      <w:r w:rsidR="004426C4">
        <w:rPr>
          <w:lang w:val="fr-FR"/>
        </w:rPr>
        <w:t>Prestatorul</w:t>
      </w:r>
      <w:r w:rsidRPr="00DF4FF1">
        <w:rPr>
          <w:lang w:val="fr-FR"/>
        </w:rPr>
        <w:t xml:space="preserve"> se obligă să despăgubească Achizitorul în limita prejudiciului creat, împotriva oricăror:</w:t>
      </w:r>
    </w:p>
    <w:p w14:paraId="4E948303" w14:textId="77777777" w:rsidR="00E771E9" w:rsidRPr="00DF4FF1" w:rsidRDefault="00E771E9" w:rsidP="00DF4FF1">
      <w:pPr>
        <w:rPr>
          <w:lang w:val="fr-FR"/>
        </w:rPr>
      </w:pPr>
      <w:r w:rsidRPr="00DF4FF1">
        <w:rPr>
          <w:lang w:val="fr-FR"/>
        </w:rPr>
        <w:t>a) reclamaţii şi acţiuni în justiţie, ce rezultă din încălcarea unor drepturi de proprietate intelectuală (brevete, nume, mărci înregistrate etc.), legate de echipamentele, materialele, instalaţiile folosite pentru sau în legătură cu produsele furnizate, şi/sau</w:t>
      </w:r>
    </w:p>
    <w:p w14:paraId="3272F9A9" w14:textId="77777777" w:rsidR="00E771E9" w:rsidRPr="00DF4FF1" w:rsidRDefault="00E771E9" w:rsidP="00DF4FF1">
      <w:pPr>
        <w:rPr>
          <w:lang w:val="fr-FR"/>
        </w:rPr>
      </w:pPr>
      <w:r w:rsidRPr="00DF4FF1">
        <w:rPr>
          <w:lang w:val="fr-FR"/>
        </w:rPr>
        <w:t>b) daune, despăgubiri, penalităţi, costuri, taxe şi cheltuieli de orice natură, aferente eventualelor încălcări ale dreptului de proprietate intelectuală, precum şi ale obligaţiilor sale conform prevederilor Contractului.</w:t>
      </w:r>
    </w:p>
    <w:p w14:paraId="7FE08DA0" w14:textId="2BF3243D" w:rsidR="00E771E9" w:rsidRPr="00DF4FF1" w:rsidRDefault="00E771E9" w:rsidP="00DF4FF1">
      <w:pPr>
        <w:rPr>
          <w:lang w:val="fr-FR"/>
        </w:rPr>
      </w:pPr>
      <w:r w:rsidRPr="00DF4FF1">
        <w:rPr>
          <w:lang w:val="fr-FR"/>
        </w:rPr>
        <w:t>15.</w:t>
      </w:r>
      <w:r w:rsidR="005B40DF">
        <w:rPr>
          <w:lang w:val="fr-FR"/>
        </w:rPr>
        <w:t>7</w:t>
      </w:r>
      <w:r w:rsidRPr="00DF4FF1">
        <w:rPr>
          <w:lang w:val="fr-FR"/>
        </w:rPr>
        <w:t xml:space="preserve">  </w:t>
      </w:r>
      <w:r w:rsidR="004426C4">
        <w:rPr>
          <w:lang w:val="fr-FR"/>
        </w:rPr>
        <w:t>Prestatorul</w:t>
      </w:r>
      <w:r w:rsidRPr="00DF4FF1">
        <w:rPr>
          <w:lang w:val="fr-FR"/>
        </w:rPr>
        <w:t xml:space="preserve"> va despăgubi Achizitorul prin plata de daune-interese, în măsura în care sunt îndeplinite cumulativ următoarele condiţii:</w:t>
      </w:r>
    </w:p>
    <w:p w14:paraId="64A62D08" w14:textId="593FB3A2" w:rsidR="00E771E9" w:rsidRPr="00DF4FF1" w:rsidRDefault="00E771E9" w:rsidP="00DF4FF1">
      <w:pPr>
        <w:rPr>
          <w:lang w:val="fr-FR"/>
        </w:rPr>
      </w:pPr>
      <w:r w:rsidRPr="00DF4FF1">
        <w:rPr>
          <w:lang w:val="fr-FR"/>
        </w:rPr>
        <w:t xml:space="preserve">a) despăgubirile să se refere exclusiv la daunele suferite de către Achizitor ca urmare a culpei </w:t>
      </w:r>
      <w:r w:rsidR="004426C4">
        <w:rPr>
          <w:lang w:val="fr-FR"/>
        </w:rPr>
        <w:t>Prestatorului</w:t>
      </w:r>
      <w:r w:rsidRPr="00DF4FF1">
        <w:rPr>
          <w:lang w:val="fr-FR"/>
        </w:rPr>
        <w:t>;</w:t>
      </w:r>
    </w:p>
    <w:p w14:paraId="561A7A20" w14:textId="4BFF4BD5" w:rsidR="00E771E9" w:rsidRPr="00DF4FF1" w:rsidRDefault="00E771E9" w:rsidP="00DF4FF1">
      <w:pPr>
        <w:rPr>
          <w:lang w:val="fr-FR"/>
        </w:rPr>
      </w:pPr>
      <w:r w:rsidRPr="00DF4FF1">
        <w:rPr>
          <w:lang w:val="fr-FR"/>
        </w:rPr>
        <w:t xml:space="preserve">b) Achizitorul a notificat </w:t>
      </w:r>
      <w:r w:rsidR="004426C4">
        <w:rPr>
          <w:lang w:val="fr-FR"/>
        </w:rPr>
        <w:t>Prestatorul</w:t>
      </w:r>
      <w:r w:rsidRPr="00DF4FF1">
        <w:rPr>
          <w:lang w:val="fr-FR"/>
        </w:rPr>
        <w:t xml:space="preserve"> despre primirea unei notificări/cereri cu privire la incidenţa oricăreia dintre situaţiile prevăzute mai sus;</w:t>
      </w:r>
    </w:p>
    <w:p w14:paraId="50CBFEE2" w14:textId="77777777" w:rsidR="00E771E9" w:rsidRPr="00DF4FF1" w:rsidRDefault="00E771E9" w:rsidP="00DF4FF1">
      <w:pPr>
        <w:rPr>
          <w:lang w:val="fr-FR"/>
        </w:rPr>
      </w:pPr>
      <w:r w:rsidRPr="00DF4FF1">
        <w:rPr>
          <w:lang w:val="fr-FR"/>
        </w:rPr>
        <w:t>c) valoarea despăgubirilor a fost stabilită prin titluri executorii emise conform prevederilor legale ori potrivit unor hotărâri judecătoreşti definitive, după caz.</w:t>
      </w:r>
    </w:p>
    <w:p w14:paraId="749693A6" w14:textId="77777777" w:rsidR="00C625E7" w:rsidRPr="00DF4FF1" w:rsidRDefault="00C625E7" w:rsidP="00DF4FF1">
      <w:pPr>
        <w:rPr>
          <w:rFonts w:eastAsia="Times New Roman" w:cs="Arial"/>
          <w:b/>
          <w:lang w:val="fr-FR" w:eastAsia="ro-RO"/>
        </w:rPr>
      </w:pPr>
    </w:p>
    <w:p w14:paraId="5D3DD159" w14:textId="24F20AD7" w:rsidR="00353E9A" w:rsidRPr="00DF4FF1" w:rsidRDefault="00353E9A" w:rsidP="00DF4FF1">
      <w:pPr>
        <w:rPr>
          <w:rFonts w:eastAsia="Times New Roman" w:cs="Arial"/>
          <w:b/>
          <w:lang w:eastAsia="ro-RO"/>
        </w:rPr>
      </w:pPr>
      <w:r w:rsidRPr="00DF4FF1">
        <w:rPr>
          <w:rFonts w:eastAsia="Times New Roman" w:cs="Arial"/>
          <w:b/>
          <w:lang w:eastAsia="ro-RO"/>
        </w:rPr>
        <w:t>Art. 16. Forţa majoră</w:t>
      </w:r>
    </w:p>
    <w:p w14:paraId="27952D48" w14:textId="77777777" w:rsidR="00353E9A" w:rsidRPr="00DF4FF1" w:rsidRDefault="00353E9A" w:rsidP="00DF4FF1">
      <w:pPr>
        <w:rPr>
          <w:rFonts w:eastAsia="Times New Roman" w:cs="Arial"/>
          <w:lang w:eastAsia="ro-RO"/>
        </w:rPr>
      </w:pPr>
      <w:r w:rsidRPr="00DF4FF1">
        <w:rPr>
          <w:rFonts w:eastAsia="Times New Roman" w:cs="Arial"/>
          <w:lang w:eastAsia="ro-RO"/>
        </w:rPr>
        <w:t>16.1  Forţa majoră este constatată de o autoritate competentă.</w:t>
      </w:r>
    </w:p>
    <w:p w14:paraId="20F6F6DA" w14:textId="77777777" w:rsidR="00353E9A" w:rsidRPr="00DF4FF1" w:rsidRDefault="00353E9A" w:rsidP="00DF4FF1">
      <w:pPr>
        <w:rPr>
          <w:rFonts w:eastAsia="Times New Roman" w:cs="Arial"/>
          <w:lang w:eastAsia="ro-RO"/>
        </w:rPr>
      </w:pPr>
      <w:r w:rsidRPr="00DF4FF1">
        <w:rPr>
          <w:rFonts w:eastAsia="Times New Roman" w:cs="Arial"/>
          <w:lang w:eastAsia="ro-RO"/>
        </w:rPr>
        <w:t>16.2 Forţa majoră exonerează Parţile de îndeplinirea obligaţiilor asumate prin prezentul contract, pe toată perioada în care aceasta acţionează.</w:t>
      </w:r>
    </w:p>
    <w:p w14:paraId="3D68DEEA" w14:textId="77777777" w:rsidR="00353E9A" w:rsidRPr="00DF4FF1" w:rsidRDefault="00353E9A" w:rsidP="00DF4FF1">
      <w:pPr>
        <w:rPr>
          <w:rFonts w:eastAsia="Times New Roman" w:cs="Arial"/>
          <w:lang w:eastAsia="ro-RO"/>
        </w:rPr>
      </w:pPr>
      <w:r w:rsidRPr="00DF4FF1">
        <w:rPr>
          <w:rFonts w:eastAsia="Times New Roman" w:cs="Arial"/>
          <w:lang w:eastAsia="ro-RO"/>
        </w:rPr>
        <w:lastRenderedPageBreak/>
        <w:t>16.3 Partea contractantă care invocă forța majoră are obligația de a notifica celeilalte părți, în termen de o zi și în mod complet, producerea acesteia și să ia orice măsuri care îi stau la dispoziție în vederea limitării consecințelor.</w:t>
      </w:r>
    </w:p>
    <w:p w14:paraId="7B3C890D" w14:textId="77777777" w:rsidR="00353E9A" w:rsidRPr="00DF4FF1" w:rsidRDefault="00353E9A" w:rsidP="00DF4FF1">
      <w:pPr>
        <w:rPr>
          <w:rFonts w:eastAsia="Times New Roman" w:cs="Arial"/>
          <w:lang w:eastAsia="ro-RO"/>
        </w:rPr>
      </w:pPr>
    </w:p>
    <w:p w14:paraId="5C62B3F4" w14:textId="77777777" w:rsidR="00353E9A" w:rsidRPr="00DF4FF1" w:rsidRDefault="00353E9A" w:rsidP="00DF4FF1">
      <w:pPr>
        <w:jc w:val="left"/>
        <w:rPr>
          <w:rFonts w:eastAsia="Times New Roman" w:cs="Arial"/>
          <w:b/>
          <w:lang w:eastAsia="ro-RO"/>
        </w:rPr>
      </w:pPr>
      <w:r w:rsidRPr="00DF4FF1">
        <w:rPr>
          <w:rFonts w:eastAsia="Times New Roman" w:cs="Arial"/>
          <w:b/>
          <w:lang w:eastAsia="ro-RO"/>
        </w:rPr>
        <w:t>Art. 17. Suspendare</w:t>
      </w:r>
    </w:p>
    <w:p w14:paraId="519E77C6" w14:textId="5723CDF8" w:rsidR="00353E9A" w:rsidRPr="00DF4FF1" w:rsidRDefault="00353E9A" w:rsidP="00DF4FF1">
      <w:pPr>
        <w:rPr>
          <w:rFonts w:eastAsia="Times New Roman" w:cs="Arial"/>
          <w:lang w:eastAsia="ro-RO"/>
        </w:rPr>
      </w:pPr>
      <w:r w:rsidRPr="00DF4FF1">
        <w:rPr>
          <w:rFonts w:eastAsia="Times New Roman" w:cs="Arial"/>
          <w:lang w:eastAsia="ro-RO"/>
        </w:rPr>
        <w:t>17.1 Atunci când procedura de încheiere sau cea de executare a Contractului este viciată de neregularități semnificative, Achizitorul suspendă executarea Contractului. Scopul suspendării Contractului va fi acela de a verifica, fie direct, fie prin sesizarea instituțiilor abilitate, dacă presupusele neregularități s-au produs în realitate. Dacă acestea nu sunt confirmate, executarea Contractului este reluată cât mai curând posibil. Dacă aceste</w:t>
      </w:r>
      <w:r w:rsidR="00043F72" w:rsidRPr="00DF4FF1">
        <w:rPr>
          <w:rFonts w:eastAsia="Times New Roman" w:cs="Arial"/>
          <w:lang w:eastAsia="ro-RO"/>
        </w:rPr>
        <w:t>a</w:t>
      </w:r>
      <w:r w:rsidRPr="00DF4FF1">
        <w:rPr>
          <w:rFonts w:eastAsia="Times New Roman" w:cs="Arial"/>
          <w:lang w:eastAsia="ro-RO"/>
        </w:rPr>
        <w:t xml:space="preserve"> sunt confirmate, Achizitorul are dreptul de a rezilia contractul cu daune</w:t>
      </w:r>
      <w:r w:rsidR="00C158D8" w:rsidRPr="00DF4FF1">
        <w:rPr>
          <w:rFonts w:eastAsia="Times New Roman" w:cs="Arial"/>
          <w:lang w:eastAsia="ro-RO"/>
        </w:rPr>
        <w:t>-</w:t>
      </w:r>
      <w:r w:rsidRPr="00DF4FF1">
        <w:rPr>
          <w:rFonts w:eastAsia="Times New Roman" w:cs="Arial"/>
          <w:lang w:eastAsia="ro-RO"/>
        </w:rPr>
        <w:t>interese corespunzătoare.</w:t>
      </w:r>
    </w:p>
    <w:p w14:paraId="4765C27E" w14:textId="77777777" w:rsidR="00353E9A" w:rsidRPr="00DF4FF1" w:rsidRDefault="00353E9A" w:rsidP="00DF4FF1">
      <w:pPr>
        <w:rPr>
          <w:rFonts w:eastAsia="Times New Roman" w:cs="Arial"/>
          <w:lang w:eastAsia="ro-RO"/>
        </w:rPr>
      </w:pPr>
      <w:r w:rsidRPr="00DF4FF1">
        <w:rPr>
          <w:rFonts w:eastAsia="Times New Roman" w:cs="Arial"/>
          <w:lang w:eastAsia="ro-RO"/>
        </w:rPr>
        <w:t>17.2 Îndeplinirea contractului va fi suspendată în perioada de acțiune a forței majore, dar fără a prejudicia drepturile ce li se cuveneau părților până la apariția acesteia.</w:t>
      </w:r>
    </w:p>
    <w:p w14:paraId="25E33444" w14:textId="77777777" w:rsidR="00353E9A" w:rsidRPr="00DF4FF1" w:rsidRDefault="00353E9A" w:rsidP="00DF4FF1">
      <w:pPr>
        <w:rPr>
          <w:rFonts w:eastAsia="Times New Roman" w:cs="Arial"/>
          <w:lang w:eastAsia="ro-RO"/>
        </w:rPr>
      </w:pPr>
    </w:p>
    <w:p w14:paraId="1858DC0A" w14:textId="77777777" w:rsidR="00353E9A" w:rsidRPr="00DF4FF1" w:rsidRDefault="00353E9A" w:rsidP="00DF4FF1">
      <w:pPr>
        <w:rPr>
          <w:rFonts w:eastAsia="Times New Roman" w:cs="Arial"/>
          <w:b/>
          <w:lang w:eastAsia="ro-RO"/>
        </w:rPr>
      </w:pPr>
      <w:r w:rsidRPr="00DF4FF1">
        <w:rPr>
          <w:rFonts w:eastAsia="Times New Roman" w:cs="Arial"/>
          <w:b/>
          <w:lang w:eastAsia="ro-RO"/>
        </w:rPr>
        <w:t>Art. 18. Denunţare unilaterală</w:t>
      </w:r>
    </w:p>
    <w:p w14:paraId="23FE1C1D" w14:textId="52DD51BF" w:rsidR="00353E9A" w:rsidRPr="00DF4FF1" w:rsidRDefault="00353E9A" w:rsidP="00DF4FF1">
      <w:pPr>
        <w:rPr>
          <w:rFonts w:eastAsia="Times New Roman" w:cs="Arial"/>
        </w:rPr>
      </w:pPr>
      <w:r w:rsidRPr="00DF4FF1">
        <w:rPr>
          <w:rFonts w:eastAsia="Times New Roman" w:cs="Arial"/>
          <w:lang w:eastAsia="ro-RO"/>
        </w:rPr>
        <w:t>18.1 Denunţarea unilaterală a contractului de către una dintre părți, o face pe aceasta răspunzătoare pentru eventualele daune-interese produse celeilalte părți. Pentru situația denunțării de către prestator</w:t>
      </w:r>
      <w:r w:rsidR="00C158D8" w:rsidRPr="00DF4FF1">
        <w:rPr>
          <w:rFonts w:eastAsia="Times New Roman" w:cs="Arial"/>
          <w:lang w:eastAsia="ro-RO"/>
        </w:rPr>
        <w:t>,</w:t>
      </w:r>
      <w:r w:rsidRPr="00DF4FF1">
        <w:rPr>
          <w:rFonts w:eastAsia="Times New Roman" w:cs="Arial"/>
          <w:lang w:eastAsia="ro-RO"/>
        </w:rPr>
        <w:t xml:space="preserve"> daunele</w:t>
      </w:r>
      <w:r w:rsidR="00C158D8" w:rsidRPr="00DF4FF1">
        <w:rPr>
          <w:rFonts w:eastAsia="Times New Roman" w:cs="Arial"/>
          <w:lang w:eastAsia="ro-RO"/>
        </w:rPr>
        <w:t>-</w:t>
      </w:r>
      <w:r w:rsidRPr="00DF4FF1">
        <w:rPr>
          <w:rFonts w:eastAsia="Times New Roman" w:cs="Arial"/>
          <w:lang w:eastAsia="ro-RO"/>
        </w:rPr>
        <w:t>interese cuvenite achizitorului includ obligatoriu, fără a fi limitate l</w:t>
      </w:r>
      <w:r w:rsidR="00C158D8" w:rsidRPr="00DF4FF1">
        <w:rPr>
          <w:rFonts w:eastAsia="Times New Roman" w:cs="Arial"/>
          <w:lang w:eastAsia="ro-RO"/>
        </w:rPr>
        <w:t>a</w:t>
      </w:r>
      <w:r w:rsidRPr="00DF4FF1">
        <w:rPr>
          <w:rFonts w:eastAsia="Times New Roman" w:cs="Arial"/>
          <w:lang w:eastAsia="ro-RO"/>
        </w:rPr>
        <w:t xml:space="preserve"> aceasta, orice eventuală diferență între prețul din prezentul contract </w:t>
      </w:r>
      <w:r w:rsidR="00C158D8" w:rsidRPr="00DF4FF1">
        <w:rPr>
          <w:rFonts w:eastAsia="Times New Roman" w:cs="Arial"/>
          <w:lang w:eastAsia="ro-RO"/>
        </w:rPr>
        <w:t>ş</w:t>
      </w:r>
      <w:r w:rsidRPr="00DF4FF1">
        <w:rPr>
          <w:rFonts w:eastAsia="Times New Roman" w:cs="Arial"/>
          <w:lang w:eastAsia="ro-RO"/>
        </w:rPr>
        <w:t>i prețul din contractul încheiat de achizitor din cauza denunțării, cu un alt prestator, pentru servicii identice, calculată pentru toată perioada contractului.</w:t>
      </w:r>
    </w:p>
    <w:p w14:paraId="66894C04" w14:textId="12E4228F" w:rsidR="00353E9A" w:rsidRPr="00DF4FF1" w:rsidRDefault="00353E9A" w:rsidP="00DF4FF1">
      <w:pPr>
        <w:rPr>
          <w:rFonts w:eastAsia="Times New Roman" w:cs="Arial"/>
          <w:lang w:eastAsia="ro-RO"/>
        </w:rPr>
      </w:pPr>
      <w:r w:rsidRPr="00DF4FF1">
        <w:rPr>
          <w:rFonts w:eastAsia="Times New Roman" w:cs="Arial"/>
          <w:lang w:eastAsia="ro-RO"/>
        </w:rPr>
        <w:t>18.2 Denunțarea unilaterală este permisă pentru ambele părți situaţiei în care forţa majoră acţionează sau se estimează că va acţiona o perioadă mai mare de 15 zile,</w:t>
      </w:r>
      <w:r w:rsidR="00C158D8" w:rsidRPr="00DF4FF1">
        <w:rPr>
          <w:rFonts w:eastAsia="Times New Roman" w:cs="Arial"/>
          <w:lang w:eastAsia="ro-RO"/>
        </w:rPr>
        <w:t xml:space="preserve"> </w:t>
      </w:r>
      <w:r w:rsidRPr="00DF4FF1">
        <w:rPr>
          <w:rFonts w:eastAsia="Times New Roman" w:cs="Arial"/>
          <w:lang w:eastAsia="ro-RO"/>
        </w:rPr>
        <w:t>când fiecare parte contractantă va avea dreptul să-i notifice celeilalte părţi denunţarea unilaterală a prezentului contract, cu un termen de preaviz de 15 zile, fără ca vreuna din părţi să poată pretindă celeilalte daune-interese.</w:t>
      </w:r>
    </w:p>
    <w:p w14:paraId="3C361A3B" w14:textId="22DB56AE" w:rsidR="00353E9A" w:rsidRPr="00DF4FF1" w:rsidRDefault="00353E9A" w:rsidP="00DF4FF1">
      <w:pPr>
        <w:rPr>
          <w:rFonts w:eastAsia="Times New Roman" w:cs="Arial"/>
          <w:lang w:eastAsia="ro-RO"/>
        </w:rPr>
      </w:pPr>
      <w:r w:rsidRPr="00DF4FF1">
        <w:rPr>
          <w:rFonts w:eastAsia="Times New Roman" w:cs="Arial"/>
          <w:lang w:eastAsia="ro-RO"/>
        </w:rPr>
        <w:t>18.3</w:t>
      </w:r>
      <w:r w:rsidRPr="00DF4FF1">
        <w:rPr>
          <w:rFonts w:ascii="Arial" w:eastAsia="Times New Roman" w:hAnsi="Arial" w:cs="Arial"/>
          <w:lang w:eastAsia="ro-RO"/>
        </w:rPr>
        <w:t xml:space="preserve"> A</w:t>
      </w:r>
      <w:r w:rsidRPr="00DF4FF1">
        <w:rPr>
          <w:rFonts w:eastAsia="Times New Roman" w:cs="Arial"/>
          <w:lang w:eastAsia="ro-RO"/>
        </w:rPr>
        <w:t xml:space="preserve">chizitorul poate denunța unilateral contractul în cazul în care această măsură este justificată în condițiile legii de interesul public, în special, dar fără a se limita la situația în care se constată că prestatorul se afla la momentul atribuirii contractului, în una dintre situațiile care ar fi determinat excluderea sa din procedura de atribuire potrivit art. 164-167 din Legea </w:t>
      </w:r>
      <w:r w:rsidR="00C158D8" w:rsidRPr="00DF4FF1">
        <w:rPr>
          <w:rFonts w:eastAsia="Times New Roman" w:cs="Arial"/>
          <w:lang w:eastAsia="ro-RO"/>
        </w:rPr>
        <w:t xml:space="preserve">nr. </w:t>
      </w:r>
      <w:r w:rsidRPr="00DF4FF1">
        <w:rPr>
          <w:rFonts w:eastAsia="Times New Roman" w:cs="Arial"/>
          <w:lang w:eastAsia="ro-RO"/>
        </w:rPr>
        <w:t>98/2016</w:t>
      </w:r>
      <w:r w:rsidR="009741E5" w:rsidRPr="00DF4FF1">
        <w:rPr>
          <w:rFonts w:eastAsia="Times New Roman" w:cs="Arial"/>
          <w:lang w:eastAsia="ro-RO"/>
        </w:rPr>
        <w:t xml:space="preserve">, </w:t>
      </w:r>
      <w:r w:rsidR="009741E5" w:rsidRPr="00DF4FF1">
        <w:t>cu modificările şi completările ulterioare,</w:t>
      </w:r>
      <w:r w:rsidRPr="00DF4FF1">
        <w:rPr>
          <w:rFonts w:eastAsia="Times New Roman" w:cs="Arial"/>
          <w:lang w:eastAsia="ro-RO"/>
        </w:rPr>
        <w:t xml:space="preserve"> sau contractul nu ar fi trebuit să fie atribuit prestatorului având în vedere o încălcare gravă a obligațiilor ce rezultă din legislația europeană relevantă și care a fost constatată printr-o decizie a CJUE,</w:t>
      </w:r>
      <w:r w:rsidRPr="00DF4FF1">
        <w:t xml:space="preserve"> </w:t>
      </w:r>
      <w:r w:rsidRPr="00DF4FF1">
        <w:rPr>
          <w:rFonts w:eastAsia="Times New Roman" w:cs="Arial"/>
          <w:lang w:eastAsia="ro-RO"/>
        </w:rPr>
        <w:t>în această situație Prestatorul neputând pretinde daune</w:t>
      </w:r>
      <w:r w:rsidR="00C158D8" w:rsidRPr="00DF4FF1">
        <w:rPr>
          <w:rFonts w:eastAsia="Times New Roman" w:cs="Arial"/>
          <w:lang w:eastAsia="ro-RO"/>
        </w:rPr>
        <w:t>-</w:t>
      </w:r>
      <w:r w:rsidRPr="00DF4FF1">
        <w:rPr>
          <w:rFonts w:eastAsia="Times New Roman" w:cs="Arial"/>
          <w:lang w:eastAsia="ro-RO"/>
        </w:rPr>
        <w:t>interese.</w:t>
      </w:r>
    </w:p>
    <w:p w14:paraId="02992F0A" w14:textId="4F947BF6" w:rsidR="00353E9A" w:rsidRPr="00DF4FF1" w:rsidRDefault="00353E9A" w:rsidP="00DF4FF1">
      <w:pPr>
        <w:rPr>
          <w:rFonts w:eastAsia="Times New Roman" w:cs="Arial"/>
          <w:lang w:eastAsia="ro-RO"/>
        </w:rPr>
      </w:pPr>
      <w:r w:rsidRPr="00DF4FF1">
        <w:rPr>
          <w:rFonts w:eastAsia="Times New Roman" w:cs="Arial"/>
          <w:lang w:eastAsia="ro-RO"/>
        </w:rPr>
        <w:t>18.4 În situația nerespectării dispozițiilor Cap. VI din contract și art. 221-222 din Legea</w:t>
      </w:r>
      <w:r w:rsidR="00C158D8" w:rsidRPr="00DF4FF1">
        <w:rPr>
          <w:rFonts w:eastAsia="Times New Roman" w:cs="Arial"/>
          <w:lang w:eastAsia="ro-RO"/>
        </w:rPr>
        <w:t xml:space="preserve"> nr.</w:t>
      </w:r>
      <w:r w:rsidRPr="00DF4FF1">
        <w:rPr>
          <w:rFonts w:eastAsia="Times New Roman" w:cs="Arial"/>
          <w:lang w:eastAsia="ro-RO"/>
        </w:rPr>
        <w:t xml:space="preserve"> 98/2016</w:t>
      </w:r>
      <w:r w:rsidR="001A1030" w:rsidRPr="00DF4FF1">
        <w:rPr>
          <w:rFonts w:eastAsia="Times New Roman" w:cs="Arial"/>
          <w:lang w:eastAsia="ro-RO"/>
        </w:rPr>
        <w:t>, cu modificările și completările ulterioare, A</w:t>
      </w:r>
      <w:r w:rsidRPr="00DF4FF1">
        <w:rPr>
          <w:rFonts w:eastAsia="Times New Roman" w:cs="Arial"/>
          <w:lang w:eastAsia="ro-RO"/>
        </w:rPr>
        <w:t>utoritatea contractantă are dreptul de a denunța unilateral contractul de achiziție publică inițial.</w:t>
      </w:r>
    </w:p>
    <w:p w14:paraId="49AE51CC" w14:textId="3AEEEAC5" w:rsidR="00353E9A" w:rsidRPr="00DF4FF1" w:rsidRDefault="00353E9A" w:rsidP="00DF4FF1">
      <w:pPr>
        <w:rPr>
          <w:rFonts w:eastAsia="Times New Roman" w:cs="Arial"/>
          <w:lang w:eastAsia="ro-RO"/>
        </w:rPr>
      </w:pPr>
      <w:r w:rsidRPr="00DF4FF1">
        <w:rPr>
          <w:rFonts w:eastAsia="Times New Roman" w:cs="Arial"/>
          <w:lang w:eastAsia="ro-RO"/>
        </w:rPr>
        <w:t>18.5 În cazul denunțării unilaterale sau rezilierii contractului, prevederile acestuia se aplică pentru toate cazurile de daună survenite înainte de denunțare sau reziliere, până la lichidarea definitivă a acestora.</w:t>
      </w:r>
    </w:p>
    <w:p w14:paraId="7AB14C7F" w14:textId="591544FE" w:rsidR="002469D4" w:rsidRPr="00DF4FF1" w:rsidRDefault="002469D4" w:rsidP="00DF4FF1">
      <w:pPr>
        <w:rPr>
          <w:rFonts w:eastAsia="Times New Roman" w:cs="Arial"/>
          <w:lang w:eastAsia="ro-RO"/>
        </w:rPr>
      </w:pPr>
    </w:p>
    <w:p w14:paraId="65C4AEEF" w14:textId="7188AAE7" w:rsidR="000122F1" w:rsidRPr="00DF4FF1" w:rsidRDefault="00353E9A" w:rsidP="00DF4FF1">
      <w:pPr>
        <w:spacing w:before="240" w:after="240"/>
        <w:jc w:val="left"/>
        <w:rPr>
          <w:rFonts w:eastAsia="Times New Roman" w:cs="Arial"/>
          <w:b/>
          <w:u w:val="single"/>
          <w:lang w:eastAsia="ro-RO"/>
        </w:rPr>
      </w:pPr>
      <w:r w:rsidRPr="00DF4FF1">
        <w:rPr>
          <w:rFonts w:eastAsia="Times New Roman" w:cs="Arial"/>
          <w:b/>
          <w:u w:val="single"/>
          <w:lang w:eastAsia="ro-RO"/>
        </w:rPr>
        <w:t>Capitolul VI Modificarea contractului</w:t>
      </w:r>
    </w:p>
    <w:p w14:paraId="1FC5098E" w14:textId="0C5C818C" w:rsidR="00353E9A" w:rsidRPr="00DF4FF1" w:rsidRDefault="00353E9A" w:rsidP="00DF4FF1">
      <w:pPr>
        <w:rPr>
          <w:rFonts w:eastAsia="Times New Roman" w:cs="Arial"/>
          <w:b/>
          <w:lang w:eastAsia="ro-RO"/>
        </w:rPr>
      </w:pPr>
      <w:r w:rsidRPr="00DF4FF1">
        <w:rPr>
          <w:rFonts w:eastAsia="Times New Roman" w:cs="Arial"/>
          <w:b/>
          <w:lang w:eastAsia="ro-RO"/>
        </w:rPr>
        <w:t>Art.</w:t>
      </w:r>
      <w:r w:rsidR="002F781D">
        <w:rPr>
          <w:rFonts w:eastAsia="Times New Roman" w:cs="Arial"/>
          <w:b/>
          <w:lang w:eastAsia="ro-RO"/>
        </w:rPr>
        <w:t xml:space="preserve"> </w:t>
      </w:r>
      <w:r w:rsidRPr="00DF4FF1">
        <w:rPr>
          <w:rFonts w:eastAsia="Times New Roman" w:cs="Arial"/>
          <w:b/>
          <w:lang w:eastAsia="ro-RO"/>
        </w:rPr>
        <w:t xml:space="preserve">19. Amendamente </w:t>
      </w:r>
    </w:p>
    <w:p w14:paraId="7AB7F8D5" w14:textId="423699AB" w:rsidR="00A93AC2" w:rsidRDefault="00314D81" w:rsidP="00B022ED">
      <w:pPr>
        <w:rPr>
          <w:rFonts w:eastAsia="Times New Roman" w:cs="Arial"/>
          <w:lang w:eastAsia="ro-RO"/>
        </w:rPr>
      </w:pPr>
      <w:r w:rsidRPr="00DF4FF1">
        <w:rPr>
          <w:rFonts w:eastAsia="Times New Roman" w:cs="Arial"/>
          <w:lang w:eastAsia="ro-RO"/>
        </w:rPr>
        <w:t xml:space="preserve">19.1 </w:t>
      </w:r>
      <w:r w:rsidR="00A93AC2">
        <w:rPr>
          <w:rFonts w:eastAsia="Times New Roman" w:cs="Arial"/>
          <w:lang w:eastAsia="ro-RO"/>
        </w:rPr>
        <w:t>Toate modificările contractului se realizează prin act adițional.</w:t>
      </w:r>
    </w:p>
    <w:p w14:paraId="43B207B1" w14:textId="45185837" w:rsidR="00A93AC2" w:rsidRDefault="00A93AC2" w:rsidP="00B022ED">
      <w:pPr>
        <w:rPr>
          <w:rFonts w:eastAsia="Times New Roman" w:cs="Arial"/>
          <w:lang w:eastAsia="ro-RO"/>
        </w:rPr>
      </w:pPr>
      <w:r>
        <w:rPr>
          <w:rFonts w:eastAsia="Times New Roman" w:cs="Arial"/>
          <w:lang w:eastAsia="ro-RO"/>
        </w:rPr>
        <w:t>19.2 Propunerea de modificare a contractului în condițiile încadrării în dispozițiile art.221-222 din Legea nr.98/2016</w:t>
      </w:r>
      <w:r w:rsidR="006B2122">
        <w:rPr>
          <w:rFonts w:eastAsia="Times New Roman" w:cs="Arial"/>
          <w:lang w:eastAsia="ro-RO"/>
        </w:rPr>
        <w:t>, cu modificările și completările ulterioare,</w:t>
      </w:r>
      <w:r>
        <w:rPr>
          <w:rFonts w:eastAsia="Times New Roman" w:cs="Arial"/>
          <w:lang w:eastAsia="ro-RO"/>
        </w:rPr>
        <w:t xml:space="preserve"> se transmite celeilalte părți cu cel puțin 10 zile înainte de data propusă pentru intrarea în vigoare a actului adițional.</w:t>
      </w:r>
    </w:p>
    <w:p w14:paraId="650C6094" w14:textId="5DD4F67D" w:rsidR="00353E9A" w:rsidRPr="00DF4FF1" w:rsidRDefault="00B022ED" w:rsidP="00B022ED">
      <w:pPr>
        <w:rPr>
          <w:rFonts w:eastAsia="Times New Roman" w:cs="Arial"/>
          <w:lang w:eastAsia="ro-RO"/>
        </w:rPr>
      </w:pPr>
      <w:r>
        <w:rPr>
          <w:rFonts w:eastAsia="Times New Roman" w:cs="Arial"/>
          <w:lang w:eastAsia="ro-RO"/>
        </w:rPr>
        <w:t xml:space="preserve">19.3 </w:t>
      </w:r>
      <w:r w:rsidR="00353E9A" w:rsidRPr="00DF4FF1">
        <w:rPr>
          <w:rFonts w:eastAsia="Times New Roman" w:cs="Arial"/>
          <w:lang w:eastAsia="ro-RO"/>
        </w:rPr>
        <w:t xml:space="preserve">Părțile au dreptul, pe durata perioadei de valabilitate a Contractului, de a conveni modificarea și/sau completarea clauzelor acestuia, fără organizarea unei noi proceduri de atribuire, prin act adițional, fără a afecta caracterul general al Contractului, </w:t>
      </w:r>
      <w:r w:rsidR="00353E9A" w:rsidRPr="00B022ED">
        <w:rPr>
          <w:rFonts w:eastAsia="Times New Roman" w:cs="Arial"/>
          <w:lang w:eastAsia="ro-RO"/>
        </w:rPr>
        <w:t xml:space="preserve">exclusiv </w:t>
      </w:r>
      <w:r w:rsidR="00353E9A" w:rsidRPr="00B022ED">
        <w:rPr>
          <w:rFonts w:eastAsia="Times New Roman" w:cs="Arial"/>
          <w:lang w:eastAsia="ro-RO"/>
        </w:rPr>
        <w:lastRenderedPageBreak/>
        <w:t>în limitele dispozițiilor prevăzute de art. 221-222 din Legea nr. 98/2016</w:t>
      </w:r>
      <w:r w:rsidR="00B9091F" w:rsidRPr="00B022ED">
        <w:rPr>
          <w:rFonts w:eastAsia="Times New Roman" w:cs="Arial"/>
          <w:lang w:eastAsia="ro-RO"/>
        </w:rPr>
        <w:t>,</w:t>
      </w:r>
      <w:r w:rsidR="006819DA" w:rsidRPr="00DF4FF1">
        <w:rPr>
          <w:rFonts w:eastAsia="Times New Roman" w:cs="Arial"/>
          <w:lang w:eastAsia="ro-RO"/>
        </w:rPr>
        <w:t xml:space="preserve"> </w:t>
      </w:r>
      <w:r w:rsidR="00B9091F" w:rsidRPr="00DF4FF1">
        <w:rPr>
          <w:rFonts w:eastAsia="Times New Roman" w:cs="Arial"/>
          <w:lang w:eastAsia="ro-RO"/>
        </w:rPr>
        <w:t>cu completările și modificările ulterioare</w:t>
      </w:r>
      <w:r w:rsidR="002F4230" w:rsidRPr="00DF4FF1">
        <w:rPr>
          <w:rFonts w:eastAsia="Times New Roman" w:cs="Arial"/>
          <w:lang w:eastAsia="ro-RO"/>
        </w:rPr>
        <w:t>,</w:t>
      </w:r>
      <w:r w:rsidR="00353E9A" w:rsidRPr="00DF4FF1">
        <w:rPr>
          <w:rFonts w:eastAsia="Times New Roman" w:cs="Arial"/>
          <w:lang w:eastAsia="ro-RO"/>
        </w:rPr>
        <w:t xml:space="preserve"> coroborate cu prevederile referitoare la modificări contractuale din H</w:t>
      </w:r>
      <w:r w:rsidR="0099255F" w:rsidRPr="00DF4FF1">
        <w:rPr>
          <w:rFonts w:eastAsia="Times New Roman" w:cs="Arial"/>
          <w:lang w:eastAsia="ro-RO"/>
        </w:rPr>
        <w:t>.</w:t>
      </w:r>
      <w:r w:rsidR="00353E9A" w:rsidRPr="00DF4FF1">
        <w:rPr>
          <w:rFonts w:eastAsia="Times New Roman" w:cs="Arial"/>
          <w:lang w:eastAsia="ro-RO"/>
        </w:rPr>
        <w:t>G</w:t>
      </w:r>
      <w:r w:rsidR="0099255F" w:rsidRPr="00DF4FF1">
        <w:rPr>
          <w:rFonts w:eastAsia="Times New Roman" w:cs="Arial"/>
          <w:lang w:eastAsia="ro-RO"/>
        </w:rPr>
        <w:t>.</w:t>
      </w:r>
      <w:r w:rsidR="00353E9A" w:rsidRPr="00DF4FF1">
        <w:rPr>
          <w:rFonts w:eastAsia="Times New Roman" w:cs="Arial"/>
          <w:lang w:eastAsia="ro-RO"/>
        </w:rPr>
        <w:t xml:space="preserve"> nr. 395/2016</w:t>
      </w:r>
      <w:r w:rsidR="009741E5" w:rsidRPr="00DF4FF1">
        <w:rPr>
          <w:rFonts w:eastAsia="Times New Roman" w:cs="Arial"/>
          <w:lang w:eastAsia="ro-RO"/>
        </w:rPr>
        <w:t xml:space="preserve">, </w:t>
      </w:r>
      <w:r w:rsidR="009741E5" w:rsidRPr="00B022ED">
        <w:rPr>
          <w:rFonts w:eastAsia="Times New Roman" w:cs="Arial"/>
          <w:lang w:eastAsia="ro-RO"/>
        </w:rPr>
        <w:t>cu modificările şi completările ulterioare</w:t>
      </w:r>
      <w:r w:rsidR="00353E9A" w:rsidRPr="00DF4FF1">
        <w:rPr>
          <w:rFonts w:eastAsia="Times New Roman" w:cs="Arial"/>
          <w:lang w:eastAsia="ro-RO"/>
        </w:rPr>
        <w:t>.</w:t>
      </w:r>
    </w:p>
    <w:p w14:paraId="470E2DFC" w14:textId="056AF837" w:rsidR="00353E9A" w:rsidRPr="00DF4FF1" w:rsidRDefault="00353E9A" w:rsidP="00DF4FF1">
      <w:pPr>
        <w:rPr>
          <w:rFonts w:eastAsia="Times New Roman" w:cs="Arial"/>
          <w:lang w:eastAsia="ro-RO"/>
        </w:rPr>
      </w:pPr>
      <w:r w:rsidRPr="00DF4FF1">
        <w:rPr>
          <w:rFonts w:eastAsia="Times New Roman" w:cs="Arial"/>
          <w:lang w:eastAsia="ro-RO"/>
        </w:rPr>
        <w:t>19.</w:t>
      </w:r>
      <w:r w:rsidR="00B022ED">
        <w:rPr>
          <w:rFonts w:eastAsia="Times New Roman" w:cs="Arial"/>
          <w:lang w:eastAsia="ro-RO"/>
        </w:rPr>
        <w:t>4</w:t>
      </w:r>
      <w:r w:rsidRPr="00DF4FF1">
        <w:rPr>
          <w:rFonts w:eastAsia="Times New Roman" w:cs="Arial"/>
          <w:lang w:eastAsia="ro-RO"/>
        </w:rPr>
        <w:t xml:space="preserve"> Modificările contractuale nu trebuie să afecteze, în nici un caz și în nici un fel, rezultatul procedurii de atribuire, prin anularea sau diminuarea avantajului competitiv pe baza căruia Prestatorul a fost declarat câștigător în cadrul procedurii de atribuire.</w:t>
      </w:r>
    </w:p>
    <w:p w14:paraId="6AEA3826" w14:textId="4A042308" w:rsidR="0099255F" w:rsidRPr="00DF4FF1" w:rsidRDefault="0099255F" w:rsidP="00DF4FF1">
      <w:pPr>
        <w:rPr>
          <w:rFonts w:eastAsia="Times New Roman" w:cs="Arial"/>
          <w:lang w:eastAsia="ro-RO"/>
        </w:rPr>
      </w:pPr>
      <w:r w:rsidRPr="00DF4FF1">
        <w:rPr>
          <w:rFonts w:eastAsia="Times New Roman" w:cs="Arial"/>
          <w:lang w:eastAsia="ro-RO"/>
        </w:rPr>
        <w:t>19.</w:t>
      </w:r>
      <w:r w:rsidR="00B022ED">
        <w:rPr>
          <w:rFonts w:eastAsia="Times New Roman" w:cs="Arial"/>
          <w:lang w:eastAsia="ro-RO"/>
        </w:rPr>
        <w:t>5</w:t>
      </w:r>
      <w:r w:rsidRPr="00DF4FF1">
        <w:rPr>
          <w:rFonts w:eastAsia="Times New Roman" w:cs="Arial"/>
          <w:lang w:eastAsia="ro-RO"/>
        </w:rPr>
        <w:t xml:space="preserve"> Modificările sau schimbările propuse de oricare dintre părți sunt considerate substanțiale dacă se încadrează în situațiile prevăzute de art. 221 alin. (7) din Legea nr. 98/2016</w:t>
      </w:r>
      <w:r w:rsidR="006B2122">
        <w:rPr>
          <w:rFonts w:eastAsia="Times New Roman" w:cs="Arial"/>
          <w:lang w:eastAsia="ro-RO"/>
        </w:rPr>
        <w:t>, cu modificările și completările ulterioare</w:t>
      </w:r>
      <w:r w:rsidRPr="00DF4FF1">
        <w:rPr>
          <w:rFonts w:eastAsia="Times New Roman" w:cs="Arial"/>
          <w:lang w:eastAsia="ro-RO"/>
        </w:rPr>
        <w:t>.</w:t>
      </w:r>
    </w:p>
    <w:p w14:paraId="36790151" w14:textId="78ADEF5E" w:rsidR="0099255F" w:rsidRPr="00DF4FF1" w:rsidRDefault="0099255F" w:rsidP="00DF4FF1">
      <w:pPr>
        <w:rPr>
          <w:rFonts w:eastAsia="Times New Roman" w:cs="Arial"/>
          <w:lang w:eastAsia="ro-RO"/>
        </w:rPr>
      </w:pPr>
      <w:r w:rsidRPr="00DF4FF1">
        <w:rPr>
          <w:rFonts w:eastAsia="Times New Roman" w:cs="Arial"/>
          <w:lang w:eastAsia="ro-RO"/>
        </w:rPr>
        <w:t>19.</w:t>
      </w:r>
      <w:r w:rsidR="00B022ED">
        <w:rPr>
          <w:rFonts w:eastAsia="Times New Roman" w:cs="Arial"/>
          <w:lang w:eastAsia="ro-RO"/>
        </w:rPr>
        <w:t>6</w:t>
      </w:r>
      <w:r w:rsidRPr="00DF4FF1">
        <w:rPr>
          <w:rFonts w:eastAsia="Times New Roman" w:cs="Arial"/>
          <w:lang w:eastAsia="ro-RO"/>
        </w:rPr>
        <w:t xml:space="preserve"> Schimbarea Contractantului este imposibilă în cazurile expres prevăzute de art. 221 din Legea nr. 98/2016</w:t>
      </w:r>
      <w:r w:rsidR="006B2122">
        <w:rPr>
          <w:rFonts w:eastAsia="Times New Roman" w:cs="Arial"/>
          <w:lang w:eastAsia="ro-RO"/>
        </w:rPr>
        <w:t>, cu modificările și completările ulterioare</w:t>
      </w:r>
      <w:r w:rsidRPr="00DF4FF1">
        <w:rPr>
          <w:rFonts w:eastAsia="Times New Roman" w:cs="Arial"/>
          <w:lang w:eastAsia="ro-RO"/>
        </w:rPr>
        <w:t>.</w:t>
      </w:r>
    </w:p>
    <w:p w14:paraId="7E4C3BD8" w14:textId="71578EE5" w:rsidR="0099255F" w:rsidRDefault="0099255F" w:rsidP="00E45AE2">
      <w:pPr>
        <w:rPr>
          <w:rFonts w:eastAsia="Times New Roman" w:cs="Arial"/>
          <w:lang w:eastAsia="ro-RO"/>
        </w:rPr>
      </w:pPr>
      <w:r w:rsidRPr="00DF4FF1">
        <w:rPr>
          <w:rFonts w:eastAsia="Times New Roman" w:cs="Arial"/>
          <w:lang w:eastAsia="ro-RO"/>
        </w:rPr>
        <w:t>19.</w:t>
      </w:r>
      <w:r w:rsidR="00B022ED">
        <w:rPr>
          <w:rFonts w:eastAsia="Times New Roman" w:cs="Arial"/>
          <w:lang w:eastAsia="ro-RO"/>
        </w:rPr>
        <w:t>7</w:t>
      </w:r>
      <w:r w:rsidRPr="00DF4FF1">
        <w:rPr>
          <w:rFonts w:eastAsia="Times New Roman" w:cs="Arial"/>
          <w:lang w:eastAsia="ro-RO"/>
        </w:rPr>
        <w:t xml:space="preserve"> Circumstanțele care pot determina modificarea Contractului ca urmare a identificării de soluții, pe durata Contractului, pentru obiectul Contractului și obiectivele urmărite de Achizitor, astfel cum sunt precizate în Caietul de Sarcini se circumscriu cazurilor de modificare a Contractului prevăzute de art. 221</w:t>
      </w:r>
      <w:r w:rsidR="00E45AE2">
        <w:rPr>
          <w:rFonts w:eastAsia="Times New Roman" w:cs="Arial"/>
          <w:lang w:eastAsia="ro-RO"/>
        </w:rPr>
        <w:t xml:space="preserve"> – 222</w:t>
      </w:r>
      <w:r w:rsidR="00E45AE2" w:rsidRPr="00E45AE2">
        <w:rPr>
          <w:rFonts w:eastAsia="Times New Roman" w:cs="Arial"/>
          <w:lang w:eastAsia="ro-RO"/>
        </w:rPr>
        <w:t>^</w:t>
      </w:r>
      <w:r w:rsidR="00E45AE2">
        <w:rPr>
          <w:rFonts w:eastAsia="Times New Roman" w:cs="Arial"/>
          <w:lang w:eastAsia="ro-RO"/>
        </w:rPr>
        <w:t>2</w:t>
      </w:r>
      <w:r w:rsidRPr="00DF4FF1">
        <w:rPr>
          <w:rFonts w:eastAsia="Times New Roman" w:cs="Arial"/>
          <w:lang w:eastAsia="ro-RO"/>
        </w:rPr>
        <w:t xml:space="preserve"> din Legea nr. 98/2016, </w:t>
      </w:r>
      <w:r w:rsidR="006B2122">
        <w:rPr>
          <w:rFonts w:eastAsia="Times New Roman" w:cs="Arial"/>
          <w:lang w:eastAsia="ro-RO"/>
        </w:rPr>
        <w:t>cu modificările și completările ulterioare</w:t>
      </w:r>
      <w:r w:rsidR="00E45AE2">
        <w:rPr>
          <w:rFonts w:eastAsia="Times New Roman" w:cs="Arial"/>
          <w:lang w:eastAsia="ro-RO"/>
        </w:rPr>
        <w:t>.</w:t>
      </w:r>
      <w:r w:rsidR="006B2122" w:rsidRPr="00DF4FF1">
        <w:rPr>
          <w:rFonts w:eastAsia="Times New Roman" w:cs="Arial"/>
          <w:lang w:eastAsia="ro-RO"/>
        </w:rPr>
        <w:t xml:space="preserve"> </w:t>
      </w:r>
    </w:p>
    <w:p w14:paraId="7F758F17" w14:textId="34725241" w:rsidR="005A24B0" w:rsidRDefault="005A24B0" w:rsidP="00DE1E6C">
      <w:pPr>
        <w:rPr>
          <w:rFonts w:eastAsia="Times New Roman" w:cs="Arial"/>
          <w:lang w:eastAsia="ro-RO"/>
        </w:rPr>
      </w:pPr>
      <w:r>
        <w:rPr>
          <w:rFonts w:eastAsia="Times New Roman" w:cs="Arial"/>
          <w:lang w:eastAsia="ro-RO"/>
        </w:rPr>
        <w:t>19.</w:t>
      </w:r>
      <w:r w:rsidR="004A743F">
        <w:rPr>
          <w:rFonts w:eastAsia="Times New Roman" w:cs="Arial"/>
          <w:lang w:eastAsia="ro-RO"/>
        </w:rPr>
        <w:t xml:space="preserve">8 </w:t>
      </w:r>
      <w:r w:rsidR="004A743F" w:rsidRPr="006D7C66">
        <w:rPr>
          <w:rFonts w:eastAsia="Times New Roman" w:cs="Arial"/>
          <w:lang w:eastAsia="ro-RO"/>
        </w:rPr>
        <w:t xml:space="preserve">Orice modificare a datelor de contact, a persoanelor de contact, conturilor bancare și băncilor prin care se efectuează plățile este notificată oficial Achizitorului, în maximum 2 zile lucrătoare de la schimbare, </w:t>
      </w:r>
      <w:r w:rsidR="00313BA9">
        <w:rPr>
          <w:rFonts w:eastAsia="Times New Roman" w:cs="Arial"/>
          <w:lang w:eastAsia="ro-RO"/>
        </w:rPr>
        <w:t>se efectuează prin</w:t>
      </w:r>
      <w:r w:rsidR="004A743F" w:rsidRPr="006D7C66">
        <w:rPr>
          <w:rFonts w:eastAsia="Times New Roman" w:cs="Arial"/>
          <w:lang w:eastAsia="ro-RO"/>
        </w:rPr>
        <w:t xml:space="preserve"> încheierea unui act adițional la </w:t>
      </w:r>
      <w:r w:rsidR="00360FF9">
        <w:rPr>
          <w:rFonts w:eastAsia="Times New Roman" w:cs="Arial"/>
          <w:lang w:eastAsia="ro-RO"/>
        </w:rPr>
        <w:t>contract.</w:t>
      </w:r>
    </w:p>
    <w:p w14:paraId="20CA4A60" w14:textId="77777777" w:rsidR="00EF59E3" w:rsidRPr="00DF4FF1" w:rsidRDefault="00EF59E3" w:rsidP="00DE1E6C">
      <w:pPr>
        <w:rPr>
          <w:rFonts w:eastAsia="Times New Roman" w:cs="Arial"/>
          <w:lang w:eastAsia="ro-RO"/>
        </w:rPr>
      </w:pPr>
    </w:p>
    <w:p w14:paraId="53C829E7" w14:textId="77777777" w:rsidR="00353E9A" w:rsidRPr="00DF4FF1" w:rsidRDefault="00353E9A" w:rsidP="00DF4FF1">
      <w:pPr>
        <w:rPr>
          <w:rFonts w:eastAsia="Times New Roman" w:cs="Arial"/>
          <w:b/>
          <w:lang w:eastAsia="ro-RO"/>
        </w:rPr>
      </w:pPr>
      <w:r w:rsidRPr="00DF4FF1">
        <w:rPr>
          <w:rFonts w:eastAsia="Times New Roman" w:cs="Arial"/>
          <w:b/>
          <w:lang w:eastAsia="ro-RO"/>
        </w:rPr>
        <w:t>Art. 20. Ajustarea preţului contractului</w:t>
      </w:r>
    </w:p>
    <w:p w14:paraId="40FC7136" w14:textId="77777777" w:rsidR="00353E9A" w:rsidRPr="00DF4FF1" w:rsidRDefault="00353E9A" w:rsidP="00DF4FF1">
      <w:pPr>
        <w:rPr>
          <w:rFonts w:eastAsia="Calibri" w:cs="Calibri"/>
          <w:lang w:eastAsia="ro-RO"/>
        </w:rPr>
      </w:pPr>
      <w:r w:rsidRPr="00DF4FF1">
        <w:rPr>
          <w:rFonts w:eastAsia="Calibri" w:cs="Calibri"/>
          <w:lang w:eastAsia="ro-RO"/>
        </w:rPr>
        <w:t>20.1 Pentru serviciile prestate, plata datorată de Achizitor Prestatorului este suma declarată în propunerea financiară, menționată la art. 8.1.</w:t>
      </w:r>
    </w:p>
    <w:p w14:paraId="2F900CD8" w14:textId="2ACEE01C" w:rsidR="00353E9A" w:rsidRPr="000E6F8D" w:rsidRDefault="00353E9A" w:rsidP="00DF4FF1">
      <w:pPr>
        <w:rPr>
          <w:rFonts w:eastAsia="Calibri" w:cs="Calibri"/>
          <w:color w:val="000000" w:themeColor="text1"/>
          <w:lang w:eastAsia="ro-RO"/>
        </w:rPr>
      </w:pPr>
      <w:r w:rsidRPr="00DF4FF1">
        <w:rPr>
          <w:rFonts w:eastAsia="Calibri" w:cs="Calibri"/>
          <w:lang w:eastAsia="ro-RO"/>
        </w:rPr>
        <w:t>20.2 Prețul contractului nu se actualizează/ajustează/revizuiește,</w:t>
      </w:r>
      <w:r w:rsidR="00BD0A75" w:rsidRPr="00DF4FF1">
        <w:rPr>
          <w:rFonts w:eastAsia="Calibri" w:cs="Calibri"/>
          <w:lang w:eastAsia="ro-RO"/>
        </w:rPr>
        <w:t xml:space="preserve"> </w:t>
      </w:r>
      <w:r w:rsidRPr="00DF4FF1">
        <w:rPr>
          <w:rFonts w:eastAsia="Calibri" w:cs="Calibri"/>
          <w:lang w:eastAsia="ro-RO"/>
        </w:rPr>
        <w:t>neexistând clauză</w:t>
      </w:r>
      <w:r w:rsidR="00BD0A75" w:rsidRPr="00DF4FF1">
        <w:rPr>
          <w:rFonts w:eastAsia="Calibri" w:cs="Calibri"/>
          <w:lang w:eastAsia="ro-RO"/>
        </w:rPr>
        <w:t xml:space="preserve"> </w:t>
      </w:r>
      <w:r w:rsidRPr="00DF4FF1">
        <w:rPr>
          <w:rFonts w:eastAsia="Calibri" w:cs="Calibri"/>
          <w:lang w:eastAsia="ro-RO"/>
        </w:rPr>
        <w:t xml:space="preserve">/formulă </w:t>
      </w:r>
      <w:r w:rsidRPr="000E6F8D">
        <w:rPr>
          <w:rFonts w:eastAsia="Calibri" w:cs="Calibri"/>
          <w:lang w:eastAsia="ro-RO"/>
        </w:rPr>
        <w:t xml:space="preserve">de revizuire a </w:t>
      </w:r>
      <w:r w:rsidRPr="000E6F8D">
        <w:rPr>
          <w:rFonts w:eastAsia="Calibri" w:cs="Calibri"/>
          <w:color w:val="000000" w:themeColor="text1"/>
          <w:lang w:eastAsia="ro-RO"/>
        </w:rPr>
        <w:t>prețului.</w:t>
      </w:r>
    </w:p>
    <w:p w14:paraId="305ED58D" w14:textId="5AB19269" w:rsidR="001B1793" w:rsidRPr="000E6F8D" w:rsidRDefault="00353E9A" w:rsidP="001B1793">
      <w:pPr>
        <w:pStyle w:val="BodyText5"/>
        <w:shd w:val="clear" w:color="auto" w:fill="auto"/>
        <w:tabs>
          <w:tab w:val="left" w:pos="308"/>
        </w:tabs>
        <w:spacing w:line="254" w:lineRule="exact"/>
        <w:ind w:firstLine="0"/>
        <w:jc w:val="both"/>
        <w:rPr>
          <w:color w:val="000000" w:themeColor="text1"/>
          <w:lang w:val="fr-FR"/>
        </w:rPr>
      </w:pPr>
      <w:r w:rsidRPr="000E6F8D">
        <w:rPr>
          <w:rFonts w:eastAsia="Calibri" w:cs="Calibri"/>
          <w:color w:val="000000" w:themeColor="text1"/>
          <w:lang w:eastAsia="ro-RO"/>
        </w:rPr>
        <w:t xml:space="preserve">20.3 </w:t>
      </w:r>
      <w:r w:rsidR="001B1793" w:rsidRPr="000E6F8D">
        <w:rPr>
          <w:color w:val="000000" w:themeColor="text1"/>
          <w:lang w:val="fr-FR"/>
        </w:rPr>
        <w:t xml:space="preserve">Prin </w:t>
      </w:r>
      <w:proofErr w:type="spellStart"/>
      <w:r w:rsidR="001B1793" w:rsidRPr="000E6F8D">
        <w:rPr>
          <w:color w:val="000000" w:themeColor="text1"/>
          <w:lang w:val="fr-FR"/>
        </w:rPr>
        <w:t>excepţie</w:t>
      </w:r>
      <w:proofErr w:type="spellEnd"/>
      <w:r w:rsidR="001B1793" w:rsidRPr="000E6F8D">
        <w:rPr>
          <w:color w:val="000000" w:themeColor="text1"/>
          <w:lang w:val="fr-FR"/>
        </w:rPr>
        <w:t xml:space="preserve"> de la </w:t>
      </w:r>
      <w:proofErr w:type="spellStart"/>
      <w:r w:rsidR="001B1793" w:rsidRPr="000E6F8D">
        <w:rPr>
          <w:color w:val="000000" w:themeColor="text1"/>
          <w:lang w:val="fr-FR"/>
        </w:rPr>
        <w:t>alineatul</w:t>
      </w:r>
      <w:proofErr w:type="spellEnd"/>
      <w:r w:rsidR="001B1793" w:rsidRPr="000E6F8D">
        <w:rPr>
          <w:color w:val="000000" w:themeColor="text1"/>
          <w:lang w:val="fr-FR"/>
        </w:rPr>
        <w:t xml:space="preserve"> </w:t>
      </w:r>
      <w:proofErr w:type="spellStart"/>
      <w:r w:rsidR="001B1793" w:rsidRPr="000E6F8D">
        <w:rPr>
          <w:color w:val="000000" w:themeColor="text1"/>
          <w:lang w:val="fr-FR"/>
        </w:rPr>
        <w:t>precedent</w:t>
      </w:r>
      <w:proofErr w:type="spellEnd"/>
      <w:r w:rsidR="001B1793" w:rsidRPr="000E6F8D">
        <w:rPr>
          <w:color w:val="000000" w:themeColor="text1"/>
          <w:lang w:val="fr-FR"/>
        </w:rPr>
        <w:t xml:space="preserve">, care </w:t>
      </w:r>
      <w:proofErr w:type="spellStart"/>
      <w:r w:rsidR="001B1793" w:rsidRPr="000E6F8D">
        <w:rPr>
          <w:color w:val="000000" w:themeColor="text1"/>
          <w:lang w:val="fr-FR"/>
        </w:rPr>
        <w:t>constituie</w:t>
      </w:r>
      <w:proofErr w:type="spellEnd"/>
      <w:r w:rsidR="001B1793" w:rsidRPr="000E6F8D">
        <w:rPr>
          <w:color w:val="000000" w:themeColor="text1"/>
          <w:lang w:val="fr-FR"/>
        </w:rPr>
        <w:t xml:space="preserve"> </w:t>
      </w:r>
      <w:proofErr w:type="spellStart"/>
      <w:r w:rsidR="001B1793" w:rsidRPr="000E6F8D">
        <w:rPr>
          <w:color w:val="000000" w:themeColor="text1"/>
          <w:lang w:val="fr-FR"/>
        </w:rPr>
        <w:t>regula</w:t>
      </w:r>
      <w:proofErr w:type="spellEnd"/>
      <w:r w:rsidR="001B1793" w:rsidRPr="000E6F8D">
        <w:rPr>
          <w:color w:val="000000" w:themeColor="text1"/>
          <w:lang w:val="fr-FR"/>
        </w:rPr>
        <w:t xml:space="preserve">, </w:t>
      </w:r>
      <w:proofErr w:type="spellStart"/>
      <w:r w:rsidR="001B1793" w:rsidRPr="000E6F8D">
        <w:rPr>
          <w:color w:val="000000" w:themeColor="text1"/>
          <w:lang w:val="fr-FR"/>
        </w:rPr>
        <w:t>Achizitorul</w:t>
      </w:r>
      <w:proofErr w:type="spellEnd"/>
      <w:r w:rsidR="001B1793" w:rsidRPr="000E6F8D">
        <w:rPr>
          <w:color w:val="000000" w:themeColor="text1"/>
          <w:lang w:val="fr-FR"/>
        </w:rPr>
        <w:t xml:space="preserve"> </w:t>
      </w:r>
      <w:proofErr w:type="spellStart"/>
      <w:r w:rsidR="001B1793" w:rsidRPr="000E6F8D">
        <w:rPr>
          <w:color w:val="000000" w:themeColor="text1"/>
          <w:lang w:val="fr-FR"/>
        </w:rPr>
        <w:t>poate</w:t>
      </w:r>
      <w:proofErr w:type="spellEnd"/>
      <w:r w:rsidR="001B1793" w:rsidRPr="000E6F8D">
        <w:rPr>
          <w:color w:val="000000" w:themeColor="text1"/>
          <w:lang w:val="fr-FR"/>
        </w:rPr>
        <w:t xml:space="preserve"> </w:t>
      </w:r>
      <w:proofErr w:type="spellStart"/>
      <w:r w:rsidR="001B1793" w:rsidRPr="000E6F8D">
        <w:rPr>
          <w:color w:val="000000" w:themeColor="text1"/>
          <w:lang w:val="fr-FR"/>
        </w:rPr>
        <w:t>aplica</w:t>
      </w:r>
      <w:proofErr w:type="spellEnd"/>
      <w:r w:rsidR="001B1793" w:rsidRPr="000E6F8D">
        <w:rPr>
          <w:color w:val="000000" w:themeColor="text1"/>
          <w:lang w:val="fr-FR"/>
        </w:rPr>
        <w:t xml:space="preserve"> </w:t>
      </w:r>
      <w:proofErr w:type="spellStart"/>
      <w:r w:rsidR="001B1793" w:rsidRPr="000E6F8D">
        <w:rPr>
          <w:color w:val="000000" w:themeColor="text1"/>
          <w:lang w:val="fr-FR"/>
        </w:rPr>
        <w:t>modificarea</w:t>
      </w:r>
      <w:proofErr w:type="spellEnd"/>
      <w:r w:rsidR="001B1793" w:rsidRPr="000E6F8D">
        <w:rPr>
          <w:color w:val="000000" w:themeColor="text1"/>
          <w:lang w:val="fr-FR"/>
        </w:rPr>
        <w:t xml:space="preserve"> </w:t>
      </w:r>
      <w:proofErr w:type="spellStart"/>
      <w:r w:rsidR="001B1793" w:rsidRPr="000E6F8D">
        <w:rPr>
          <w:color w:val="000000" w:themeColor="text1"/>
          <w:lang w:val="fr-FR"/>
        </w:rPr>
        <w:t>preţului</w:t>
      </w:r>
      <w:proofErr w:type="spellEnd"/>
      <w:r w:rsidR="001B1793" w:rsidRPr="000E6F8D">
        <w:rPr>
          <w:color w:val="000000" w:themeColor="text1"/>
          <w:lang w:val="fr-FR"/>
        </w:rPr>
        <w:t xml:space="preserve"> </w:t>
      </w:r>
      <w:proofErr w:type="spellStart"/>
      <w:r w:rsidR="001B1793" w:rsidRPr="000E6F8D">
        <w:rPr>
          <w:color w:val="000000" w:themeColor="text1"/>
          <w:lang w:val="fr-FR"/>
        </w:rPr>
        <w:t>contractului</w:t>
      </w:r>
      <w:proofErr w:type="spellEnd"/>
      <w:r w:rsidR="001B1793" w:rsidRPr="000E6F8D">
        <w:rPr>
          <w:color w:val="000000" w:themeColor="text1"/>
          <w:lang w:val="fr-FR"/>
        </w:rPr>
        <w:t xml:space="preserve"> </w:t>
      </w:r>
      <w:proofErr w:type="spellStart"/>
      <w:r w:rsidR="001B1793" w:rsidRPr="000E6F8D">
        <w:rPr>
          <w:color w:val="000000" w:themeColor="text1"/>
          <w:lang w:val="fr-FR"/>
        </w:rPr>
        <w:t>atunci</w:t>
      </w:r>
      <w:proofErr w:type="spellEnd"/>
      <w:r w:rsidR="001B1793" w:rsidRPr="000E6F8D">
        <w:rPr>
          <w:color w:val="000000" w:themeColor="text1"/>
          <w:lang w:val="fr-FR"/>
        </w:rPr>
        <w:t xml:space="preserve"> </w:t>
      </w:r>
      <w:proofErr w:type="spellStart"/>
      <w:r w:rsidR="001B1793" w:rsidRPr="000E6F8D">
        <w:rPr>
          <w:color w:val="000000" w:themeColor="text1"/>
          <w:lang w:val="fr-FR"/>
        </w:rPr>
        <w:t>când</w:t>
      </w:r>
      <w:proofErr w:type="spellEnd"/>
      <w:r w:rsidR="001B1793" w:rsidRPr="000E6F8D">
        <w:rPr>
          <w:color w:val="000000" w:themeColor="text1"/>
          <w:lang w:val="fr-FR"/>
        </w:rPr>
        <w:t xml:space="preserve"> </w:t>
      </w:r>
      <w:proofErr w:type="spellStart"/>
      <w:r w:rsidR="001B1793" w:rsidRPr="000E6F8D">
        <w:rPr>
          <w:color w:val="000000" w:themeColor="text1"/>
          <w:lang w:val="fr-FR"/>
        </w:rPr>
        <w:t>intervin</w:t>
      </w:r>
      <w:proofErr w:type="spellEnd"/>
      <w:r w:rsidR="001B1793" w:rsidRPr="000E6F8D">
        <w:rPr>
          <w:color w:val="000000" w:themeColor="text1"/>
          <w:lang w:val="fr-FR"/>
        </w:rPr>
        <w:t xml:space="preserve"> </w:t>
      </w:r>
      <w:proofErr w:type="spellStart"/>
      <w:r w:rsidR="001B1793" w:rsidRPr="000E6F8D">
        <w:rPr>
          <w:color w:val="000000" w:themeColor="text1"/>
          <w:lang w:val="fr-FR"/>
        </w:rPr>
        <w:t>modificări</w:t>
      </w:r>
      <w:proofErr w:type="spellEnd"/>
      <w:r w:rsidR="001B1793" w:rsidRPr="000E6F8D">
        <w:rPr>
          <w:color w:val="000000" w:themeColor="text1"/>
          <w:lang w:val="fr-FR"/>
        </w:rPr>
        <w:t xml:space="preserve"> </w:t>
      </w:r>
      <w:proofErr w:type="spellStart"/>
      <w:r w:rsidR="001B1793" w:rsidRPr="000E6F8D">
        <w:rPr>
          <w:color w:val="000000" w:themeColor="text1"/>
          <w:lang w:val="fr-FR"/>
        </w:rPr>
        <w:t>legislative</w:t>
      </w:r>
      <w:proofErr w:type="spellEnd"/>
      <w:r w:rsidR="001B1793" w:rsidRPr="000E6F8D">
        <w:rPr>
          <w:color w:val="000000" w:themeColor="text1"/>
          <w:lang w:val="fr-FR"/>
        </w:rPr>
        <w:t xml:space="preserve"> al </w:t>
      </w:r>
      <w:proofErr w:type="spellStart"/>
      <w:r w:rsidR="001B1793" w:rsidRPr="000E6F8D">
        <w:rPr>
          <w:color w:val="000000" w:themeColor="text1"/>
          <w:lang w:val="fr-FR"/>
        </w:rPr>
        <w:t>căror</w:t>
      </w:r>
      <w:proofErr w:type="spellEnd"/>
      <w:r w:rsidR="001B1793" w:rsidRPr="000E6F8D">
        <w:rPr>
          <w:color w:val="000000" w:themeColor="text1"/>
          <w:lang w:val="fr-FR"/>
        </w:rPr>
        <w:t xml:space="preserve"> </w:t>
      </w:r>
      <w:proofErr w:type="spellStart"/>
      <w:r w:rsidR="001B1793" w:rsidRPr="000E6F8D">
        <w:rPr>
          <w:color w:val="000000" w:themeColor="text1"/>
          <w:lang w:val="fr-FR"/>
        </w:rPr>
        <w:t>efect</w:t>
      </w:r>
      <w:proofErr w:type="spellEnd"/>
      <w:r w:rsidR="001B1793" w:rsidRPr="000E6F8D">
        <w:rPr>
          <w:color w:val="000000" w:themeColor="text1"/>
          <w:lang w:val="fr-FR"/>
        </w:rPr>
        <w:t xml:space="preserve"> se </w:t>
      </w:r>
      <w:proofErr w:type="spellStart"/>
      <w:r w:rsidR="001B1793" w:rsidRPr="000E6F8D">
        <w:rPr>
          <w:color w:val="000000" w:themeColor="text1"/>
          <w:lang w:val="fr-FR"/>
        </w:rPr>
        <w:t>reflectă</w:t>
      </w:r>
      <w:proofErr w:type="spellEnd"/>
      <w:r w:rsidR="001B1793" w:rsidRPr="000E6F8D">
        <w:rPr>
          <w:color w:val="000000" w:themeColor="text1"/>
          <w:lang w:val="fr-FR"/>
        </w:rPr>
        <w:t xml:space="preserve"> </w:t>
      </w:r>
      <w:proofErr w:type="spellStart"/>
      <w:r w:rsidR="001B1793" w:rsidRPr="000E6F8D">
        <w:rPr>
          <w:color w:val="000000" w:themeColor="text1"/>
          <w:lang w:val="fr-FR"/>
        </w:rPr>
        <w:t>în</w:t>
      </w:r>
      <w:proofErr w:type="spellEnd"/>
      <w:r w:rsidR="001B1793" w:rsidRPr="000E6F8D">
        <w:rPr>
          <w:color w:val="000000" w:themeColor="text1"/>
          <w:lang w:val="fr-FR"/>
        </w:rPr>
        <w:t xml:space="preserve"> </w:t>
      </w:r>
      <w:proofErr w:type="spellStart"/>
      <w:r w:rsidR="001B1793" w:rsidRPr="000E6F8D">
        <w:rPr>
          <w:color w:val="000000" w:themeColor="text1"/>
          <w:lang w:val="fr-FR"/>
        </w:rPr>
        <w:t>creşterea</w:t>
      </w:r>
      <w:proofErr w:type="spellEnd"/>
      <w:r w:rsidR="001B1793" w:rsidRPr="000E6F8D">
        <w:rPr>
          <w:color w:val="000000" w:themeColor="text1"/>
          <w:lang w:val="fr-FR"/>
        </w:rPr>
        <w:t>/</w:t>
      </w:r>
      <w:proofErr w:type="spellStart"/>
      <w:r w:rsidR="001B1793" w:rsidRPr="000E6F8D">
        <w:rPr>
          <w:color w:val="000000" w:themeColor="text1"/>
          <w:lang w:val="fr-FR"/>
        </w:rPr>
        <w:t>diminuarea</w:t>
      </w:r>
      <w:proofErr w:type="spellEnd"/>
      <w:r w:rsidR="001B1793" w:rsidRPr="000E6F8D">
        <w:rPr>
          <w:color w:val="000000" w:themeColor="text1"/>
          <w:lang w:val="fr-FR"/>
        </w:rPr>
        <w:t xml:space="preserve"> </w:t>
      </w:r>
      <w:proofErr w:type="spellStart"/>
      <w:r w:rsidR="001B1793" w:rsidRPr="000E6F8D">
        <w:rPr>
          <w:color w:val="000000" w:themeColor="text1"/>
          <w:lang w:val="fr-FR"/>
        </w:rPr>
        <w:t>salariului</w:t>
      </w:r>
      <w:proofErr w:type="spellEnd"/>
      <w:r w:rsidR="001B1793" w:rsidRPr="000E6F8D">
        <w:rPr>
          <w:color w:val="000000" w:themeColor="text1"/>
          <w:lang w:val="fr-FR"/>
        </w:rPr>
        <w:t xml:space="preserve"> de </w:t>
      </w:r>
      <w:proofErr w:type="spellStart"/>
      <w:r w:rsidR="001B1793" w:rsidRPr="000E6F8D">
        <w:rPr>
          <w:color w:val="000000" w:themeColor="text1"/>
          <w:lang w:val="fr-FR"/>
        </w:rPr>
        <w:t>bază</w:t>
      </w:r>
      <w:proofErr w:type="spellEnd"/>
      <w:r w:rsidR="001B1793" w:rsidRPr="000E6F8D">
        <w:rPr>
          <w:color w:val="000000" w:themeColor="text1"/>
          <w:lang w:val="fr-FR"/>
        </w:rPr>
        <w:t xml:space="preserve"> </w:t>
      </w:r>
      <w:proofErr w:type="spellStart"/>
      <w:r w:rsidR="001B1793" w:rsidRPr="000E6F8D">
        <w:rPr>
          <w:color w:val="000000" w:themeColor="text1"/>
          <w:lang w:val="fr-FR"/>
        </w:rPr>
        <w:t>minim</w:t>
      </w:r>
      <w:proofErr w:type="spellEnd"/>
      <w:r w:rsidR="001B1793" w:rsidRPr="000E6F8D">
        <w:rPr>
          <w:color w:val="000000" w:themeColor="text1"/>
          <w:lang w:val="fr-FR"/>
        </w:rPr>
        <w:t xml:space="preserve"> brut </w:t>
      </w:r>
      <w:proofErr w:type="spellStart"/>
      <w:r w:rsidR="001B1793" w:rsidRPr="000E6F8D">
        <w:rPr>
          <w:color w:val="000000" w:themeColor="text1"/>
          <w:lang w:val="fr-FR"/>
        </w:rPr>
        <w:t>pe</w:t>
      </w:r>
      <w:proofErr w:type="spellEnd"/>
      <w:r w:rsidR="001B1793" w:rsidRPr="000E6F8D">
        <w:rPr>
          <w:color w:val="000000" w:themeColor="text1"/>
          <w:lang w:val="fr-FR"/>
        </w:rPr>
        <w:t xml:space="preserve"> </w:t>
      </w:r>
      <w:proofErr w:type="spellStart"/>
      <w:r w:rsidR="001B1793" w:rsidRPr="000E6F8D">
        <w:rPr>
          <w:color w:val="000000" w:themeColor="text1"/>
          <w:lang w:val="fr-FR"/>
        </w:rPr>
        <w:t>țară</w:t>
      </w:r>
      <w:proofErr w:type="spellEnd"/>
      <w:r w:rsidR="001B1793" w:rsidRPr="000E6F8D">
        <w:rPr>
          <w:color w:val="000000" w:themeColor="text1"/>
          <w:lang w:val="fr-FR"/>
        </w:rPr>
        <w:t xml:space="preserve"> </w:t>
      </w:r>
      <w:proofErr w:type="spellStart"/>
      <w:r w:rsidR="001B1793" w:rsidRPr="000E6F8D">
        <w:rPr>
          <w:color w:val="000000" w:themeColor="text1"/>
          <w:lang w:val="fr-FR"/>
        </w:rPr>
        <w:t>garantat</w:t>
      </w:r>
      <w:proofErr w:type="spellEnd"/>
      <w:r w:rsidR="001B1793" w:rsidRPr="000E6F8D">
        <w:rPr>
          <w:color w:val="000000" w:themeColor="text1"/>
          <w:lang w:val="fr-FR"/>
        </w:rPr>
        <w:t xml:space="preserve"> </w:t>
      </w:r>
      <w:proofErr w:type="spellStart"/>
      <w:r w:rsidR="001B1793" w:rsidRPr="000E6F8D">
        <w:rPr>
          <w:color w:val="000000" w:themeColor="text1"/>
          <w:lang w:val="fr-FR"/>
        </w:rPr>
        <w:t>în</w:t>
      </w:r>
      <w:proofErr w:type="spellEnd"/>
      <w:r w:rsidR="001B1793" w:rsidRPr="000E6F8D">
        <w:rPr>
          <w:color w:val="000000" w:themeColor="text1"/>
          <w:lang w:val="fr-FR"/>
        </w:rPr>
        <w:t xml:space="preserve"> </w:t>
      </w:r>
      <w:proofErr w:type="spellStart"/>
      <w:r w:rsidR="001B1793" w:rsidRPr="000E6F8D">
        <w:rPr>
          <w:color w:val="000000" w:themeColor="text1"/>
          <w:lang w:val="fr-FR"/>
        </w:rPr>
        <w:t>plată</w:t>
      </w:r>
      <w:proofErr w:type="spellEnd"/>
      <w:r w:rsidR="001B1793" w:rsidRPr="000E6F8D">
        <w:rPr>
          <w:color w:val="000000" w:themeColor="text1"/>
          <w:lang w:val="fr-FR"/>
        </w:rPr>
        <w:t xml:space="preserve"> </w:t>
      </w:r>
      <w:proofErr w:type="spellStart"/>
      <w:r w:rsidR="001B1793" w:rsidRPr="000E6F8D">
        <w:rPr>
          <w:color w:val="000000" w:themeColor="text1"/>
          <w:lang w:val="fr-FR"/>
        </w:rPr>
        <w:t>reflectat</w:t>
      </w:r>
      <w:proofErr w:type="spellEnd"/>
      <w:r w:rsidR="001B1793" w:rsidRPr="000E6F8D">
        <w:rPr>
          <w:color w:val="000000" w:themeColor="text1"/>
          <w:lang w:val="fr-FR"/>
        </w:rPr>
        <w:t xml:space="preserve"> </w:t>
      </w:r>
      <w:proofErr w:type="spellStart"/>
      <w:r w:rsidR="001B1793" w:rsidRPr="000E6F8D">
        <w:rPr>
          <w:color w:val="000000" w:themeColor="text1"/>
          <w:lang w:val="fr-FR"/>
        </w:rPr>
        <w:t>în</w:t>
      </w:r>
      <w:proofErr w:type="spellEnd"/>
      <w:r w:rsidR="001B1793" w:rsidRPr="000E6F8D">
        <w:rPr>
          <w:color w:val="000000" w:themeColor="text1"/>
          <w:lang w:val="fr-FR"/>
        </w:rPr>
        <w:t xml:space="preserve"> </w:t>
      </w:r>
      <w:proofErr w:type="spellStart"/>
      <w:r w:rsidR="001B1793" w:rsidRPr="000E6F8D">
        <w:rPr>
          <w:color w:val="000000" w:themeColor="text1"/>
          <w:lang w:val="fr-FR"/>
        </w:rPr>
        <w:t>costurile</w:t>
      </w:r>
      <w:proofErr w:type="spellEnd"/>
      <w:r w:rsidR="001B1793" w:rsidRPr="000E6F8D">
        <w:rPr>
          <w:color w:val="000000" w:themeColor="text1"/>
          <w:lang w:val="fr-FR"/>
        </w:rPr>
        <w:t xml:space="preserve"> </w:t>
      </w:r>
      <w:proofErr w:type="spellStart"/>
      <w:r w:rsidR="001B1793" w:rsidRPr="000E6F8D">
        <w:rPr>
          <w:color w:val="000000" w:themeColor="text1"/>
          <w:lang w:val="fr-FR"/>
        </w:rPr>
        <w:t>pe</w:t>
      </w:r>
      <w:proofErr w:type="spellEnd"/>
      <w:r w:rsidR="001B1793" w:rsidRPr="000E6F8D">
        <w:rPr>
          <w:color w:val="000000" w:themeColor="text1"/>
          <w:lang w:val="fr-FR"/>
        </w:rPr>
        <w:t xml:space="preserve"> </w:t>
      </w:r>
      <w:proofErr w:type="spellStart"/>
      <w:r w:rsidR="001B1793" w:rsidRPr="000E6F8D">
        <w:rPr>
          <w:color w:val="000000" w:themeColor="text1"/>
          <w:lang w:val="fr-FR"/>
        </w:rPr>
        <w:t>baza</w:t>
      </w:r>
      <w:proofErr w:type="spellEnd"/>
      <w:r w:rsidR="001B1793" w:rsidRPr="000E6F8D">
        <w:rPr>
          <w:color w:val="000000" w:themeColor="text1"/>
          <w:lang w:val="fr-FR"/>
        </w:rPr>
        <w:t xml:space="preserve"> </w:t>
      </w:r>
      <w:proofErr w:type="spellStart"/>
      <w:r w:rsidR="001B1793" w:rsidRPr="000E6F8D">
        <w:rPr>
          <w:color w:val="000000" w:themeColor="text1"/>
          <w:lang w:val="fr-FR"/>
        </w:rPr>
        <w:t>cărora</w:t>
      </w:r>
      <w:proofErr w:type="spellEnd"/>
      <w:r w:rsidR="001B1793" w:rsidRPr="000E6F8D">
        <w:rPr>
          <w:color w:val="000000" w:themeColor="text1"/>
          <w:lang w:val="fr-FR"/>
        </w:rPr>
        <w:t xml:space="preserve"> s-a </w:t>
      </w:r>
      <w:proofErr w:type="spellStart"/>
      <w:r w:rsidR="001B1793" w:rsidRPr="000E6F8D">
        <w:rPr>
          <w:color w:val="000000" w:themeColor="text1"/>
          <w:lang w:val="fr-FR"/>
        </w:rPr>
        <w:t>fundamentat</w:t>
      </w:r>
      <w:proofErr w:type="spellEnd"/>
      <w:r w:rsidR="001B1793" w:rsidRPr="000E6F8D">
        <w:rPr>
          <w:color w:val="000000" w:themeColor="text1"/>
          <w:lang w:val="fr-FR"/>
        </w:rPr>
        <w:t xml:space="preserve"> </w:t>
      </w:r>
      <w:proofErr w:type="spellStart"/>
      <w:r w:rsidR="001B1793" w:rsidRPr="000E6F8D">
        <w:rPr>
          <w:color w:val="000000" w:themeColor="text1"/>
          <w:lang w:val="fr-FR"/>
        </w:rPr>
        <w:t>preţul</w:t>
      </w:r>
      <w:proofErr w:type="spellEnd"/>
      <w:r w:rsidR="001B1793" w:rsidRPr="000E6F8D">
        <w:rPr>
          <w:color w:val="000000" w:themeColor="text1"/>
          <w:lang w:val="fr-FR"/>
        </w:rPr>
        <w:t xml:space="preserve"> </w:t>
      </w:r>
      <w:proofErr w:type="spellStart"/>
      <w:r w:rsidR="001B1793" w:rsidRPr="000E6F8D">
        <w:rPr>
          <w:color w:val="000000" w:themeColor="text1"/>
          <w:lang w:val="fr-FR"/>
        </w:rPr>
        <w:t>contractului</w:t>
      </w:r>
      <w:proofErr w:type="spellEnd"/>
      <w:r w:rsidR="001B1793" w:rsidRPr="000E6F8D">
        <w:rPr>
          <w:color w:val="000000" w:themeColor="text1"/>
          <w:lang w:val="fr-FR"/>
        </w:rPr>
        <w:t xml:space="preserve">, ca o </w:t>
      </w:r>
      <w:proofErr w:type="spellStart"/>
      <w:r w:rsidR="001B1793" w:rsidRPr="000E6F8D">
        <w:rPr>
          <w:color w:val="000000" w:themeColor="text1"/>
          <w:lang w:val="fr-FR"/>
        </w:rPr>
        <w:t>măsura</w:t>
      </w:r>
      <w:proofErr w:type="spellEnd"/>
      <w:r w:rsidR="001B1793" w:rsidRPr="000E6F8D">
        <w:rPr>
          <w:color w:val="000000" w:themeColor="text1"/>
          <w:lang w:val="fr-FR"/>
        </w:rPr>
        <w:t xml:space="preserve"> strict </w:t>
      </w:r>
      <w:proofErr w:type="spellStart"/>
      <w:r w:rsidR="001B1793" w:rsidRPr="000E6F8D">
        <w:rPr>
          <w:color w:val="000000" w:themeColor="text1"/>
          <w:lang w:val="fr-FR"/>
        </w:rPr>
        <w:t>necesară</w:t>
      </w:r>
      <w:proofErr w:type="spellEnd"/>
      <w:r w:rsidR="001B1793" w:rsidRPr="000E6F8D">
        <w:rPr>
          <w:color w:val="000000" w:themeColor="text1"/>
          <w:lang w:val="fr-FR"/>
        </w:rPr>
        <w:t xml:space="preserve"> </w:t>
      </w:r>
      <w:proofErr w:type="spellStart"/>
      <w:r w:rsidR="001B1793" w:rsidRPr="000E6F8D">
        <w:rPr>
          <w:color w:val="000000" w:themeColor="text1"/>
          <w:lang w:val="fr-FR"/>
        </w:rPr>
        <w:t>pentru</w:t>
      </w:r>
      <w:proofErr w:type="spellEnd"/>
      <w:r w:rsidR="001B1793" w:rsidRPr="000E6F8D">
        <w:rPr>
          <w:color w:val="000000" w:themeColor="text1"/>
          <w:lang w:val="fr-FR"/>
        </w:rPr>
        <w:t xml:space="preserve"> </w:t>
      </w:r>
      <w:proofErr w:type="spellStart"/>
      <w:r w:rsidR="001B1793" w:rsidRPr="000E6F8D">
        <w:rPr>
          <w:color w:val="000000" w:themeColor="text1"/>
          <w:lang w:val="fr-FR"/>
        </w:rPr>
        <w:t>acoperirea</w:t>
      </w:r>
      <w:proofErr w:type="spellEnd"/>
      <w:r w:rsidR="001B1793" w:rsidRPr="000E6F8D">
        <w:rPr>
          <w:color w:val="000000" w:themeColor="text1"/>
          <w:lang w:val="fr-FR"/>
        </w:rPr>
        <w:t xml:space="preserve"> </w:t>
      </w:r>
      <w:proofErr w:type="spellStart"/>
      <w:r w:rsidR="001B1793" w:rsidRPr="000E6F8D">
        <w:rPr>
          <w:color w:val="000000" w:themeColor="text1"/>
          <w:lang w:val="fr-FR"/>
        </w:rPr>
        <w:t>costurilor</w:t>
      </w:r>
      <w:proofErr w:type="spellEnd"/>
      <w:r w:rsidR="001B1793" w:rsidRPr="000E6F8D">
        <w:rPr>
          <w:color w:val="000000" w:themeColor="text1"/>
          <w:lang w:val="fr-FR"/>
        </w:rPr>
        <w:t xml:space="preserve"> </w:t>
      </w:r>
      <w:proofErr w:type="spellStart"/>
      <w:r w:rsidR="001B1793" w:rsidRPr="000E6F8D">
        <w:rPr>
          <w:color w:val="000000" w:themeColor="text1"/>
          <w:lang w:val="fr-FR"/>
        </w:rPr>
        <w:t>pe</w:t>
      </w:r>
      <w:proofErr w:type="spellEnd"/>
      <w:r w:rsidR="001B1793" w:rsidRPr="000E6F8D">
        <w:rPr>
          <w:color w:val="000000" w:themeColor="text1"/>
          <w:lang w:val="fr-FR"/>
        </w:rPr>
        <w:t xml:space="preserve"> </w:t>
      </w:r>
      <w:proofErr w:type="spellStart"/>
      <w:r w:rsidR="001B1793" w:rsidRPr="000E6F8D">
        <w:rPr>
          <w:color w:val="000000" w:themeColor="text1"/>
          <w:lang w:val="fr-FR"/>
        </w:rPr>
        <w:t>baza</w:t>
      </w:r>
      <w:proofErr w:type="spellEnd"/>
      <w:r w:rsidR="001B1793" w:rsidRPr="000E6F8D">
        <w:rPr>
          <w:color w:val="000000" w:themeColor="text1"/>
          <w:lang w:val="fr-FR"/>
        </w:rPr>
        <w:t xml:space="preserve"> </w:t>
      </w:r>
      <w:proofErr w:type="spellStart"/>
      <w:r w:rsidR="001B1793" w:rsidRPr="000E6F8D">
        <w:rPr>
          <w:color w:val="000000" w:themeColor="text1"/>
          <w:lang w:val="fr-FR"/>
        </w:rPr>
        <w:t>cărora</w:t>
      </w:r>
      <w:proofErr w:type="spellEnd"/>
      <w:r w:rsidR="001B1793" w:rsidRPr="000E6F8D">
        <w:rPr>
          <w:color w:val="000000" w:themeColor="text1"/>
          <w:lang w:val="fr-FR"/>
        </w:rPr>
        <w:t xml:space="preserve"> </w:t>
      </w:r>
      <w:r w:rsidR="00456506">
        <w:rPr>
          <w:color w:val="000000" w:themeColor="text1"/>
          <w:lang w:val="fr-FR"/>
        </w:rPr>
        <w:t xml:space="preserve">      </w:t>
      </w:r>
      <w:r w:rsidR="001B1793" w:rsidRPr="000E6F8D">
        <w:rPr>
          <w:color w:val="000000" w:themeColor="text1"/>
          <w:lang w:val="fr-FR"/>
        </w:rPr>
        <w:t xml:space="preserve">s-a </w:t>
      </w:r>
      <w:proofErr w:type="spellStart"/>
      <w:r w:rsidR="001B1793" w:rsidRPr="000E6F8D">
        <w:rPr>
          <w:color w:val="000000" w:themeColor="text1"/>
          <w:lang w:val="fr-FR"/>
        </w:rPr>
        <w:t>fundamentat</w:t>
      </w:r>
      <w:proofErr w:type="spellEnd"/>
      <w:r w:rsidR="001B1793" w:rsidRPr="000E6F8D">
        <w:rPr>
          <w:color w:val="000000" w:themeColor="text1"/>
          <w:lang w:val="fr-FR"/>
        </w:rPr>
        <w:t xml:space="preserve"> </w:t>
      </w:r>
      <w:proofErr w:type="spellStart"/>
      <w:r w:rsidR="001B1793" w:rsidRPr="000E6F8D">
        <w:rPr>
          <w:color w:val="000000" w:themeColor="text1"/>
          <w:lang w:val="fr-FR"/>
        </w:rPr>
        <w:t>prețul</w:t>
      </w:r>
      <w:proofErr w:type="spellEnd"/>
      <w:r w:rsidR="001B1793" w:rsidRPr="000E6F8D">
        <w:rPr>
          <w:color w:val="000000" w:themeColor="text1"/>
          <w:lang w:val="fr-FR"/>
        </w:rPr>
        <w:t xml:space="preserve"> </w:t>
      </w:r>
      <w:proofErr w:type="spellStart"/>
      <w:r w:rsidR="001B1793" w:rsidRPr="000E6F8D">
        <w:rPr>
          <w:color w:val="000000" w:themeColor="text1"/>
          <w:lang w:val="fr-FR"/>
        </w:rPr>
        <w:t>și</w:t>
      </w:r>
      <w:proofErr w:type="spellEnd"/>
      <w:r w:rsidR="001B1793" w:rsidRPr="000E6F8D">
        <w:rPr>
          <w:color w:val="000000" w:themeColor="text1"/>
          <w:lang w:val="fr-FR"/>
        </w:rPr>
        <w:t xml:space="preserve"> </w:t>
      </w:r>
      <w:proofErr w:type="spellStart"/>
      <w:r w:rsidR="001B1793" w:rsidRPr="000E6F8D">
        <w:rPr>
          <w:color w:val="000000" w:themeColor="text1"/>
          <w:lang w:val="fr-FR"/>
        </w:rPr>
        <w:t>dacă</w:t>
      </w:r>
      <w:proofErr w:type="spellEnd"/>
      <w:r w:rsidR="001B1793" w:rsidRPr="000E6F8D">
        <w:rPr>
          <w:color w:val="000000" w:themeColor="text1"/>
          <w:lang w:val="fr-FR"/>
        </w:rPr>
        <w:t xml:space="preserve"> o </w:t>
      </w:r>
      <w:proofErr w:type="spellStart"/>
      <w:r w:rsidR="001B1793" w:rsidRPr="000E6F8D">
        <w:rPr>
          <w:color w:val="000000" w:themeColor="text1"/>
          <w:lang w:val="fr-FR"/>
        </w:rPr>
        <w:t>asemenea</w:t>
      </w:r>
      <w:proofErr w:type="spellEnd"/>
      <w:r w:rsidR="001B1793" w:rsidRPr="000E6F8D">
        <w:rPr>
          <w:color w:val="000000" w:themeColor="text1"/>
          <w:lang w:val="fr-FR"/>
        </w:rPr>
        <w:t xml:space="preserve"> </w:t>
      </w:r>
      <w:proofErr w:type="spellStart"/>
      <w:r w:rsidR="001B1793" w:rsidRPr="000E6F8D">
        <w:rPr>
          <w:color w:val="000000" w:themeColor="text1"/>
          <w:lang w:val="fr-FR"/>
        </w:rPr>
        <w:t>modificare</w:t>
      </w:r>
      <w:proofErr w:type="spellEnd"/>
      <w:r w:rsidR="001B1793" w:rsidRPr="000E6F8D">
        <w:rPr>
          <w:color w:val="000000" w:themeColor="text1"/>
          <w:lang w:val="fr-FR"/>
        </w:rPr>
        <w:t xml:space="preserve"> </w:t>
      </w:r>
      <w:proofErr w:type="spellStart"/>
      <w:r w:rsidR="001B1793" w:rsidRPr="000E6F8D">
        <w:rPr>
          <w:color w:val="000000" w:themeColor="text1"/>
          <w:lang w:val="fr-FR"/>
        </w:rPr>
        <w:t>poate</w:t>
      </w:r>
      <w:proofErr w:type="spellEnd"/>
      <w:r w:rsidR="001B1793" w:rsidRPr="000E6F8D">
        <w:rPr>
          <w:color w:val="000000" w:themeColor="text1"/>
          <w:lang w:val="fr-FR"/>
        </w:rPr>
        <w:t xml:space="preserve"> fi </w:t>
      </w:r>
      <w:proofErr w:type="spellStart"/>
      <w:r w:rsidR="001B1793" w:rsidRPr="000E6F8D">
        <w:rPr>
          <w:color w:val="000000" w:themeColor="text1"/>
          <w:lang w:val="fr-FR"/>
        </w:rPr>
        <w:t>suportat</w:t>
      </w:r>
      <w:r w:rsidR="000E24D6" w:rsidRPr="000E6F8D">
        <w:rPr>
          <w:color w:val="000000" w:themeColor="text1"/>
          <w:lang w:val="fr-FR"/>
        </w:rPr>
        <w:t>ă</w:t>
      </w:r>
      <w:proofErr w:type="spellEnd"/>
      <w:r w:rsidR="001B1793" w:rsidRPr="000E6F8D">
        <w:rPr>
          <w:color w:val="000000" w:themeColor="text1"/>
          <w:lang w:val="fr-FR"/>
        </w:rPr>
        <w:t xml:space="preserve"> </w:t>
      </w:r>
      <w:proofErr w:type="spellStart"/>
      <w:r w:rsidR="001B1793" w:rsidRPr="000E6F8D">
        <w:rPr>
          <w:color w:val="000000" w:themeColor="text1"/>
          <w:lang w:val="fr-FR"/>
        </w:rPr>
        <w:t>din</w:t>
      </w:r>
      <w:proofErr w:type="spellEnd"/>
      <w:r w:rsidR="001B1793" w:rsidRPr="000E6F8D">
        <w:rPr>
          <w:color w:val="000000" w:themeColor="text1"/>
          <w:lang w:val="fr-FR"/>
        </w:rPr>
        <w:t xml:space="preserve"> </w:t>
      </w:r>
      <w:proofErr w:type="spellStart"/>
      <w:r w:rsidR="001B1793" w:rsidRPr="000E6F8D">
        <w:rPr>
          <w:color w:val="000000" w:themeColor="text1"/>
          <w:lang w:val="fr-FR"/>
        </w:rPr>
        <w:t>buget</w:t>
      </w:r>
      <w:proofErr w:type="spellEnd"/>
      <w:r w:rsidR="001B1793" w:rsidRPr="000E6F8D">
        <w:rPr>
          <w:color w:val="000000" w:themeColor="text1"/>
          <w:lang w:val="fr-FR"/>
        </w:rPr>
        <w:t>.</w:t>
      </w:r>
      <w:r w:rsidR="005F2CA1">
        <w:rPr>
          <w:color w:val="000000" w:themeColor="text1"/>
          <w:lang w:val="fr-FR"/>
        </w:rPr>
        <w:t xml:space="preserve"> </w:t>
      </w:r>
      <w:proofErr w:type="spellStart"/>
      <w:r w:rsidR="005F2CA1">
        <w:rPr>
          <w:color w:val="000000" w:themeColor="text1"/>
          <w:lang w:val="fr-FR"/>
        </w:rPr>
        <w:t>Ajustarea</w:t>
      </w:r>
      <w:proofErr w:type="spellEnd"/>
      <w:r w:rsidR="005F2CA1">
        <w:rPr>
          <w:color w:val="000000" w:themeColor="text1"/>
          <w:lang w:val="fr-FR"/>
        </w:rPr>
        <w:t xml:space="preserve"> se va </w:t>
      </w:r>
      <w:proofErr w:type="spellStart"/>
      <w:r w:rsidR="005F2CA1">
        <w:rPr>
          <w:color w:val="000000" w:themeColor="text1"/>
          <w:lang w:val="fr-FR"/>
        </w:rPr>
        <w:t>aplica</w:t>
      </w:r>
      <w:proofErr w:type="spellEnd"/>
      <w:r w:rsidR="005F2CA1">
        <w:rPr>
          <w:color w:val="000000" w:themeColor="text1"/>
          <w:lang w:val="fr-FR"/>
        </w:rPr>
        <w:t xml:space="preserve"> </w:t>
      </w:r>
      <w:proofErr w:type="spellStart"/>
      <w:r w:rsidR="005F2CA1">
        <w:rPr>
          <w:color w:val="000000" w:themeColor="text1"/>
          <w:lang w:val="fr-FR"/>
        </w:rPr>
        <w:t>în</w:t>
      </w:r>
      <w:proofErr w:type="spellEnd"/>
      <w:r w:rsidR="005F2CA1">
        <w:rPr>
          <w:color w:val="000000" w:themeColor="text1"/>
          <w:lang w:val="fr-FR"/>
        </w:rPr>
        <w:t xml:space="preserve"> limita </w:t>
      </w:r>
      <w:proofErr w:type="spellStart"/>
      <w:r w:rsidR="005F2CA1">
        <w:rPr>
          <w:color w:val="000000" w:themeColor="text1"/>
          <w:lang w:val="fr-FR"/>
        </w:rPr>
        <w:t>pragului</w:t>
      </w:r>
      <w:proofErr w:type="spellEnd"/>
      <w:r w:rsidR="005F2CA1">
        <w:rPr>
          <w:color w:val="000000" w:themeColor="text1"/>
          <w:lang w:val="fr-FR"/>
        </w:rPr>
        <w:t xml:space="preserve"> de </w:t>
      </w:r>
      <w:proofErr w:type="spellStart"/>
      <w:r w:rsidR="005F2CA1">
        <w:rPr>
          <w:color w:val="000000" w:themeColor="text1"/>
          <w:lang w:val="fr-FR"/>
        </w:rPr>
        <w:t>alegere</w:t>
      </w:r>
      <w:proofErr w:type="spellEnd"/>
      <w:r w:rsidR="005F2CA1">
        <w:rPr>
          <w:color w:val="000000" w:themeColor="text1"/>
          <w:lang w:val="fr-FR"/>
        </w:rPr>
        <w:t xml:space="preserve"> a </w:t>
      </w:r>
      <w:proofErr w:type="spellStart"/>
      <w:r w:rsidR="005F2CA1">
        <w:rPr>
          <w:color w:val="000000" w:themeColor="text1"/>
          <w:lang w:val="fr-FR"/>
        </w:rPr>
        <w:t>prezentei</w:t>
      </w:r>
      <w:proofErr w:type="spellEnd"/>
      <w:r w:rsidR="005F2CA1">
        <w:rPr>
          <w:color w:val="000000" w:themeColor="text1"/>
          <w:lang w:val="fr-FR"/>
        </w:rPr>
        <w:t xml:space="preserve"> </w:t>
      </w:r>
      <w:proofErr w:type="spellStart"/>
      <w:r w:rsidR="005F2CA1">
        <w:rPr>
          <w:color w:val="000000" w:themeColor="text1"/>
          <w:lang w:val="fr-FR"/>
        </w:rPr>
        <w:t>proceduri</w:t>
      </w:r>
      <w:proofErr w:type="spellEnd"/>
      <w:r w:rsidR="005F2CA1">
        <w:rPr>
          <w:color w:val="000000" w:themeColor="text1"/>
          <w:lang w:val="fr-FR"/>
        </w:rPr>
        <w:t xml:space="preserve">, </w:t>
      </w:r>
      <w:proofErr w:type="spellStart"/>
      <w:r w:rsidR="005F2CA1">
        <w:rPr>
          <w:color w:val="000000" w:themeColor="text1"/>
          <w:lang w:val="fr-FR"/>
        </w:rPr>
        <w:t>astfel</w:t>
      </w:r>
      <w:proofErr w:type="spellEnd"/>
      <w:r w:rsidR="005F2CA1">
        <w:rPr>
          <w:color w:val="000000" w:themeColor="text1"/>
          <w:lang w:val="fr-FR"/>
        </w:rPr>
        <w:t xml:space="preserve"> </w:t>
      </w:r>
      <w:proofErr w:type="spellStart"/>
      <w:r w:rsidR="005F2CA1">
        <w:rPr>
          <w:color w:val="000000" w:themeColor="text1"/>
          <w:lang w:val="fr-FR"/>
        </w:rPr>
        <w:t>încât</w:t>
      </w:r>
      <w:proofErr w:type="spellEnd"/>
      <w:r w:rsidR="005F2CA1">
        <w:rPr>
          <w:color w:val="000000" w:themeColor="text1"/>
          <w:lang w:val="fr-FR"/>
        </w:rPr>
        <w:t xml:space="preserve"> </w:t>
      </w:r>
      <w:proofErr w:type="spellStart"/>
      <w:r w:rsidR="005F2CA1">
        <w:rPr>
          <w:color w:val="000000" w:themeColor="text1"/>
          <w:lang w:val="fr-FR"/>
        </w:rPr>
        <w:t>să</w:t>
      </w:r>
      <w:proofErr w:type="spellEnd"/>
      <w:r w:rsidR="005F2CA1">
        <w:rPr>
          <w:color w:val="000000" w:themeColor="text1"/>
          <w:lang w:val="fr-FR"/>
        </w:rPr>
        <w:t xml:space="preserve"> nu fie </w:t>
      </w:r>
      <w:proofErr w:type="spellStart"/>
      <w:r w:rsidR="005F2CA1">
        <w:rPr>
          <w:color w:val="000000" w:themeColor="text1"/>
          <w:lang w:val="fr-FR"/>
        </w:rPr>
        <w:t>incidentă</w:t>
      </w:r>
      <w:proofErr w:type="spellEnd"/>
      <w:r w:rsidR="005F2CA1">
        <w:rPr>
          <w:color w:val="000000" w:themeColor="text1"/>
          <w:lang w:val="fr-FR"/>
        </w:rPr>
        <w:t xml:space="preserve"> </w:t>
      </w:r>
      <w:proofErr w:type="spellStart"/>
      <w:r w:rsidR="005F2CA1">
        <w:rPr>
          <w:color w:val="000000" w:themeColor="text1"/>
          <w:lang w:val="fr-FR"/>
        </w:rPr>
        <w:t>situația</w:t>
      </w:r>
      <w:proofErr w:type="spellEnd"/>
      <w:r w:rsidR="005F2CA1">
        <w:rPr>
          <w:color w:val="000000" w:themeColor="text1"/>
          <w:lang w:val="fr-FR"/>
        </w:rPr>
        <w:t xml:space="preserve"> </w:t>
      </w:r>
      <w:proofErr w:type="spellStart"/>
      <w:r w:rsidR="005F2CA1">
        <w:rPr>
          <w:color w:val="000000" w:themeColor="text1"/>
          <w:lang w:val="fr-FR"/>
        </w:rPr>
        <w:t>eludării</w:t>
      </w:r>
      <w:proofErr w:type="spellEnd"/>
      <w:r w:rsidR="005F2CA1">
        <w:rPr>
          <w:color w:val="000000" w:themeColor="text1"/>
          <w:lang w:val="fr-FR"/>
        </w:rPr>
        <w:t xml:space="preserve"> </w:t>
      </w:r>
      <w:proofErr w:type="spellStart"/>
      <w:r w:rsidR="005F2CA1">
        <w:rPr>
          <w:color w:val="000000" w:themeColor="text1"/>
          <w:lang w:val="fr-FR"/>
        </w:rPr>
        <w:t>pragului</w:t>
      </w:r>
      <w:proofErr w:type="spellEnd"/>
      <w:r w:rsidR="005F2CA1">
        <w:rPr>
          <w:color w:val="000000" w:themeColor="text1"/>
          <w:lang w:val="fr-FR"/>
        </w:rPr>
        <w:t xml:space="preserve"> </w:t>
      </w:r>
      <w:proofErr w:type="spellStart"/>
      <w:r w:rsidR="005F2CA1">
        <w:rPr>
          <w:color w:val="000000" w:themeColor="text1"/>
          <w:lang w:val="fr-FR"/>
        </w:rPr>
        <w:t>procedurii</w:t>
      </w:r>
      <w:proofErr w:type="spellEnd"/>
      <w:r w:rsidR="005F2CA1">
        <w:rPr>
          <w:color w:val="000000" w:themeColor="text1"/>
          <w:lang w:val="fr-FR"/>
        </w:rPr>
        <w:t>.</w:t>
      </w:r>
    </w:p>
    <w:p w14:paraId="53DA22BE" w14:textId="77777777" w:rsidR="00353E9A" w:rsidRPr="00DF4FF1" w:rsidRDefault="00353E9A" w:rsidP="00DF4FF1">
      <w:pPr>
        <w:rPr>
          <w:rFonts w:eastAsia="Times New Roman" w:cs="Arial"/>
          <w:lang w:eastAsia="ro-RO"/>
        </w:rPr>
      </w:pPr>
    </w:p>
    <w:p w14:paraId="7273C2D0" w14:textId="6A7433F0" w:rsidR="00353E9A" w:rsidRPr="00DF4FF1" w:rsidRDefault="00353E9A" w:rsidP="00DF4FF1">
      <w:pPr>
        <w:rPr>
          <w:rFonts w:eastAsia="Times New Roman" w:cs="Arial"/>
          <w:b/>
          <w:u w:val="single"/>
          <w:lang w:eastAsia="ro-RO"/>
        </w:rPr>
      </w:pPr>
      <w:r w:rsidRPr="00DF4FF1">
        <w:rPr>
          <w:rFonts w:eastAsia="Times New Roman" w:cs="Arial"/>
          <w:b/>
          <w:u w:val="single"/>
          <w:lang w:eastAsia="ro-RO"/>
        </w:rPr>
        <w:t>Capitolul VII Garanţia de bună execuţie</w:t>
      </w:r>
    </w:p>
    <w:p w14:paraId="5E05A610" w14:textId="77777777" w:rsidR="00353E9A" w:rsidRPr="00DF4FF1" w:rsidRDefault="00353E9A" w:rsidP="00DF4FF1">
      <w:pPr>
        <w:rPr>
          <w:rFonts w:eastAsia="Times New Roman" w:cs="Arial"/>
          <w:b/>
          <w:lang w:eastAsia="ro-RO"/>
        </w:rPr>
      </w:pPr>
      <w:r w:rsidRPr="00DF4FF1">
        <w:rPr>
          <w:rFonts w:eastAsia="Times New Roman" w:cs="Arial"/>
          <w:b/>
          <w:lang w:eastAsia="ro-RO"/>
        </w:rPr>
        <w:t>Art. 21</w:t>
      </w:r>
      <w:r w:rsidRPr="00DF4FF1">
        <w:rPr>
          <w:rFonts w:eastAsia="Times New Roman" w:cs="Arial"/>
          <w:lang w:eastAsia="ro-RO"/>
        </w:rPr>
        <w:t>.</w:t>
      </w:r>
      <w:r w:rsidRPr="00DF4FF1">
        <w:rPr>
          <w:rFonts w:eastAsia="Times New Roman" w:cs="Arial"/>
          <w:b/>
          <w:lang w:eastAsia="ro-RO"/>
        </w:rPr>
        <w:t>Cuantumul garanţiei de buna execuţie</w:t>
      </w:r>
    </w:p>
    <w:p w14:paraId="19C0A16F" w14:textId="0F33EE4E" w:rsidR="00353E9A" w:rsidRPr="00DF4FF1" w:rsidRDefault="00353E9A" w:rsidP="00DF4FF1">
      <w:pPr>
        <w:rPr>
          <w:rFonts w:eastAsia="Times New Roman" w:cs="Arial"/>
          <w:i/>
          <w:u w:val="single"/>
          <w:lang w:eastAsia="ro-RO"/>
        </w:rPr>
      </w:pPr>
      <w:r w:rsidRPr="00DF4FF1">
        <w:rPr>
          <w:rFonts w:eastAsia="Times New Roman" w:cs="Arial"/>
          <w:lang w:eastAsia="ro-RO"/>
        </w:rPr>
        <w:t xml:space="preserve">21.1 Cuantumul Garanţiei de bună execuţie este de </w:t>
      </w:r>
      <w:r w:rsidR="002A5451" w:rsidRPr="00DF4FF1">
        <w:rPr>
          <w:rFonts w:eastAsia="Times New Roman" w:cs="Arial"/>
          <w:lang w:eastAsia="ro-RO"/>
        </w:rPr>
        <w:t>………..</w:t>
      </w:r>
      <w:r w:rsidRPr="00DF4FF1">
        <w:rPr>
          <w:rFonts w:eastAsia="Times New Roman" w:cs="Arial"/>
          <w:lang w:eastAsia="ro-RO"/>
        </w:rPr>
        <w:t>.....lei, reprezentând 10% din prețul contractului,</w:t>
      </w:r>
      <w:r w:rsidR="00414A39">
        <w:rPr>
          <w:rFonts w:eastAsia="Times New Roman" w:cs="Arial"/>
          <w:lang w:eastAsia="ro-RO"/>
        </w:rPr>
        <w:t xml:space="preserve"> lei</w:t>
      </w:r>
      <w:r w:rsidRPr="00DF4FF1">
        <w:rPr>
          <w:rFonts w:eastAsia="Times New Roman" w:cs="Arial"/>
          <w:lang w:eastAsia="ro-RO"/>
        </w:rPr>
        <w:t xml:space="preserve"> fără TVA</w:t>
      </w:r>
      <w:r w:rsidR="002A5451" w:rsidRPr="00DF4FF1">
        <w:rPr>
          <w:rFonts w:eastAsia="Times New Roman" w:cs="Arial"/>
          <w:lang w:eastAsia="ro-RO"/>
        </w:rPr>
        <w:t>.</w:t>
      </w:r>
    </w:p>
    <w:p w14:paraId="0DFDEF33" w14:textId="77777777" w:rsidR="00353E9A" w:rsidRPr="00DF4FF1" w:rsidRDefault="00353E9A" w:rsidP="00DF4FF1">
      <w:pPr>
        <w:rPr>
          <w:rFonts w:eastAsia="Times New Roman" w:cs="Arial"/>
          <w:lang w:eastAsia="ro-RO"/>
        </w:rPr>
      </w:pPr>
      <w:r w:rsidRPr="00DF4FF1">
        <w:rPr>
          <w:rFonts w:eastAsia="Times New Roman" w:cs="Arial"/>
          <w:lang w:eastAsia="ro-RO"/>
        </w:rPr>
        <w:t>21.2 În cazul în care pe parcursul executării contractului se suplimentează valoarea acestuia, prestatorul are obligația de a completa garanția de bună execuție, în corelație cu noua valoare a contractului.</w:t>
      </w:r>
    </w:p>
    <w:p w14:paraId="61CE4321" w14:textId="77777777" w:rsidR="00353E9A" w:rsidRPr="00DF4FF1" w:rsidRDefault="00353E9A" w:rsidP="00DF4FF1">
      <w:pPr>
        <w:rPr>
          <w:rFonts w:eastAsia="Times New Roman" w:cs="Arial"/>
          <w:lang w:eastAsia="ro-RO"/>
        </w:rPr>
      </w:pPr>
      <w:r w:rsidRPr="00DF4FF1">
        <w:rPr>
          <w:rFonts w:eastAsia="Times New Roman" w:cs="Arial"/>
          <w:lang w:eastAsia="ro-RO"/>
        </w:rPr>
        <w:t>21.3 În situația executării garanției de bună execuție, parțial sau total, prestatorul are obligația de a reîntregi garanția raportat la restul rămas de executat.</w:t>
      </w:r>
    </w:p>
    <w:p w14:paraId="40F22D64" w14:textId="77777777" w:rsidR="00353E9A" w:rsidRPr="00DF4FF1" w:rsidRDefault="00353E9A" w:rsidP="00DF4FF1">
      <w:pPr>
        <w:rPr>
          <w:rFonts w:eastAsia="Times New Roman" w:cs="Arial"/>
          <w:lang w:eastAsia="ro-RO"/>
        </w:rPr>
      </w:pPr>
    </w:p>
    <w:p w14:paraId="25C43E74" w14:textId="77777777" w:rsidR="00353E9A" w:rsidRPr="00DF4FF1" w:rsidRDefault="00353E9A" w:rsidP="00DF4FF1">
      <w:pPr>
        <w:rPr>
          <w:rFonts w:eastAsia="Times New Roman"/>
          <w:b/>
          <w:lang w:eastAsia="ro-RO"/>
        </w:rPr>
      </w:pPr>
      <w:r w:rsidRPr="00DF4FF1">
        <w:rPr>
          <w:rFonts w:eastAsia="Times New Roman"/>
          <w:b/>
          <w:lang w:eastAsia="ro-RO"/>
        </w:rPr>
        <w:t>Art. 22. Constituirea garanţiei</w:t>
      </w:r>
    </w:p>
    <w:p w14:paraId="6CCAAE61" w14:textId="77777777" w:rsidR="0018063D" w:rsidRPr="00002178" w:rsidRDefault="000B009E" w:rsidP="000B009E">
      <w:pPr>
        <w:rPr>
          <w:color w:val="000000" w:themeColor="text1"/>
        </w:rPr>
      </w:pPr>
      <w:r>
        <w:rPr>
          <w:rFonts w:eastAsia="Times New Roman" w:cs="Arial"/>
          <w:lang w:eastAsia="ro-RO"/>
        </w:rPr>
        <w:t xml:space="preserve">22.1 </w:t>
      </w:r>
      <w:r w:rsidR="00353E9A" w:rsidRPr="00DF4FF1">
        <w:rPr>
          <w:rFonts w:eastAsia="Times New Roman" w:cs="Arial"/>
          <w:lang w:eastAsia="ro-RO"/>
        </w:rPr>
        <w:t>Prestatorul se obligă să constituie, în termen de 5 zile lucrătoare de la data semnării contractului, garanţia de bună execuţie a contractului</w:t>
      </w:r>
      <w:r w:rsidR="00B50DA1">
        <w:rPr>
          <w:rFonts w:eastAsia="Times New Roman" w:cs="Arial"/>
          <w:lang w:eastAsia="ro-RO"/>
        </w:rPr>
        <w:t xml:space="preserve">. </w:t>
      </w:r>
      <w:r w:rsidR="00B50DA1">
        <w:t xml:space="preserve">Acest termen poate fi prelungit la solicitarea justificată a contractantului, fără a depăşi 15 zile de la data semnării contractului de achiziţie </w:t>
      </w:r>
      <w:r w:rsidR="00B50DA1" w:rsidRPr="00002178">
        <w:rPr>
          <w:color w:val="000000" w:themeColor="text1"/>
        </w:rPr>
        <w:t>public</w:t>
      </w:r>
      <w:r w:rsidR="00DA195E" w:rsidRPr="00002178">
        <w:rPr>
          <w:color w:val="000000" w:themeColor="text1"/>
        </w:rPr>
        <w:t>ă</w:t>
      </w:r>
      <w:r w:rsidR="0018063D" w:rsidRPr="00002178">
        <w:rPr>
          <w:color w:val="000000" w:themeColor="text1"/>
        </w:rPr>
        <w:t>.</w:t>
      </w:r>
    </w:p>
    <w:p w14:paraId="11480935" w14:textId="137C2C64" w:rsidR="000B009E" w:rsidRDefault="0018063D" w:rsidP="000B009E">
      <w:pPr>
        <w:rPr>
          <w:rFonts w:eastAsiaTheme="minorHAnsi"/>
          <w:iCs/>
          <w:noProof w:val="0"/>
          <w:color w:val="000000" w:themeColor="text1"/>
        </w:rPr>
      </w:pPr>
      <w:r w:rsidRPr="00002178">
        <w:rPr>
          <w:color w:val="000000" w:themeColor="text1"/>
        </w:rPr>
        <w:t>22.2</w:t>
      </w:r>
      <w:r w:rsidR="00B50DA1" w:rsidRPr="00002178">
        <w:rPr>
          <w:color w:val="000000" w:themeColor="text1"/>
        </w:rPr>
        <w:t xml:space="preserve"> </w:t>
      </w:r>
      <w:r w:rsidRPr="00002178">
        <w:rPr>
          <w:color w:val="000000" w:themeColor="text1"/>
        </w:rPr>
        <w:t xml:space="preserve">Garanția de bună execuție se constituie </w:t>
      </w:r>
      <w:r w:rsidR="00B50DA1" w:rsidRPr="00002178">
        <w:rPr>
          <w:rFonts w:eastAsia="Times New Roman" w:cs="Arial"/>
          <w:color w:val="000000" w:themeColor="text1"/>
          <w:lang w:eastAsia="ro-RO"/>
        </w:rPr>
        <w:t xml:space="preserve">în conformitate cu </w:t>
      </w:r>
      <w:r w:rsidR="000B009E" w:rsidRPr="00002178">
        <w:rPr>
          <w:rFonts w:eastAsia="Times New Roman" w:cs="Arial"/>
          <w:color w:val="000000" w:themeColor="text1"/>
          <w:lang w:eastAsia="ro-RO"/>
        </w:rPr>
        <w:t xml:space="preserve">prevederile </w:t>
      </w:r>
      <w:r w:rsidR="000B009E" w:rsidRPr="00002178">
        <w:rPr>
          <w:rFonts w:eastAsiaTheme="minorHAnsi"/>
          <w:iCs/>
          <w:noProof w:val="0"/>
          <w:color w:val="000000" w:themeColor="text1"/>
        </w:rPr>
        <w:t xml:space="preserve">art.154 alin (3) şi (4) din Legea nr.98/2016, cu modificările și completările ulterioare, </w:t>
      </w:r>
      <w:r w:rsidR="00D1217D" w:rsidRPr="00002178">
        <w:rPr>
          <w:rFonts w:eastAsiaTheme="minorHAnsi"/>
          <w:iCs/>
          <w:noProof w:val="0"/>
          <w:color w:val="000000" w:themeColor="text1"/>
        </w:rPr>
        <w:t>coroborat cu prevederile</w:t>
      </w:r>
      <w:r w:rsidR="000B009E" w:rsidRPr="00002178">
        <w:rPr>
          <w:rFonts w:eastAsiaTheme="minorHAnsi"/>
          <w:iCs/>
          <w:noProof w:val="0"/>
          <w:color w:val="000000" w:themeColor="text1"/>
        </w:rPr>
        <w:t xml:space="preserve"> art.</w:t>
      </w:r>
      <w:r w:rsidR="003A5883" w:rsidRPr="00002178">
        <w:rPr>
          <w:rFonts w:eastAsiaTheme="minorHAnsi"/>
          <w:iCs/>
          <w:noProof w:val="0"/>
          <w:color w:val="000000" w:themeColor="text1"/>
        </w:rPr>
        <w:t xml:space="preserve">39 alin (3) și art. </w:t>
      </w:r>
      <w:r w:rsidR="000B009E" w:rsidRPr="00002178">
        <w:rPr>
          <w:rFonts w:eastAsiaTheme="minorHAnsi"/>
          <w:iCs/>
          <w:noProof w:val="0"/>
          <w:color w:val="000000" w:themeColor="text1"/>
        </w:rPr>
        <w:t>40 din Anexa la HG nr.395/2016, cu modificările și completările ulterioare.</w:t>
      </w:r>
    </w:p>
    <w:p w14:paraId="1DBFAB22" w14:textId="54DDC0D4" w:rsidR="00F15D2F" w:rsidRPr="00002178" w:rsidRDefault="00F15D2F" w:rsidP="000B009E">
      <w:pPr>
        <w:rPr>
          <w:rFonts w:eastAsia="Times New Roman" w:cs="Arial"/>
          <w:color w:val="000000" w:themeColor="text1"/>
          <w:lang w:eastAsia="ro-RO"/>
        </w:rPr>
      </w:pPr>
      <w:r>
        <w:rPr>
          <w:rFonts w:eastAsia="Times New Roman" w:cs="Arial"/>
          <w:color w:val="000000" w:themeColor="text1"/>
          <w:lang w:eastAsia="ro-RO"/>
        </w:rPr>
        <w:lastRenderedPageBreak/>
        <w:t>22.3 Contul de trezorerie in care poate fi constituită garanția de bună execuție este următorul: RO22TREZ7005005XXX000156 deschis la A.T.C.P.M.B.</w:t>
      </w:r>
    </w:p>
    <w:p w14:paraId="3BE1B655" w14:textId="77777777" w:rsidR="00353E9A" w:rsidRPr="00DF4FF1" w:rsidRDefault="00353E9A" w:rsidP="00DF4FF1">
      <w:pPr>
        <w:rPr>
          <w:rFonts w:eastAsia="Times New Roman" w:cs="Arial"/>
          <w:lang w:eastAsia="ro-RO"/>
        </w:rPr>
      </w:pPr>
    </w:p>
    <w:p w14:paraId="5D1CA8E1" w14:textId="74C41DC8" w:rsidR="00353E9A" w:rsidRPr="00DF4FF1" w:rsidRDefault="00353E9A" w:rsidP="00DF4FF1">
      <w:pPr>
        <w:rPr>
          <w:rFonts w:eastAsia="Times New Roman" w:cs="Arial"/>
          <w:b/>
          <w:lang w:eastAsia="ro-RO"/>
        </w:rPr>
      </w:pPr>
      <w:r w:rsidRPr="00DF4FF1">
        <w:rPr>
          <w:rFonts w:eastAsia="Times New Roman" w:cs="Arial"/>
          <w:b/>
          <w:lang w:eastAsia="ro-RO"/>
        </w:rPr>
        <w:t>Art. 23. Executarea garanţiei de bun</w:t>
      </w:r>
      <w:r w:rsidR="00BD0A75" w:rsidRPr="00DF4FF1">
        <w:rPr>
          <w:rFonts w:eastAsia="Times New Roman" w:cs="Arial"/>
          <w:b/>
          <w:lang w:eastAsia="ro-RO"/>
        </w:rPr>
        <w:t>ă</w:t>
      </w:r>
      <w:r w:rsidRPr="00DF4FF1">
        <w:rPr>
          <w:rFonts w:eastAsia="Times New Roman" w:cs="Arial"/>
          <w:b/>
          <w:lang w:eastAsia="ro-RO"/>
        </w:rPr>
        <w:t xml:space="preserve"> execuţie</w:t>
      </w:r>
    </w:p>
    <w:p w14:paraId="7A2D1D27" w14:textId="27014A69" w:rsidR="00983E83" w:rsidRPr="00DF4FF1" w:rsidRDefault="00353E9A" w:rsidP="00DF4FF1">
      <w:pPr>
        <w:autoSpaceDE w:val="0"/>
        <w:autoSpaceDN w:val="0"/>
        <w:adjustRightInd w:val="0"/>
        <w:rPr>
          <w:rFonts w:eastAsiaTheme="minorHAnsi"/>
          <w:noProof w:val="0"/>
        </w:rPr>
      </w:pPr>
      <w:r w:rsidRPr="00DF4FF1">
        <w:rPr>
          <w:rFonts w:eastAsia="Times New Roman" w:cs="Arial"/>
          <w:lang w:eastAsia="ro-RO"/>
        </w:rPr>
        <w:t xml:space="preserve">23.1 </w:t>
      </w:r>
      <w:r w:rsidR="00983E83" w:rsidRPr="00DF4FF1">
        <w:rPr>
          <w:rFonts w:eastAsiaTheme="minorHAnsi"/>
          <w:noProof w:val="0"/>
        </w:rPr>
        <w:t>Autoritatea contractantă are dreptul de a emite pretenții asupra garanției de bună execuție, oricând pe parcursul îndeplinirii contractului de achiziție publică/contractului subsecvent, în limita prejudiciului creat, în cazul în care contractantul nu își îndeplinește din culpa sa obligațiile asumate prin contract</w:t>
      </w:r>
      <w:r w:rsidRPr="00DF4FF1">
        <w:rPr>
          <w:rFonts w:eastAsia="Times New Roman" w:cs="Arial"/>
          <w:lang w:eastAsia="ro-RO"/>
        </w:rPr>
        <w:t xml:space="preserve">. </w:t>
      </w:r>
      <w:r w:rsidR="00983E83" w:rsidRPr="00DF4FF1">
        <w:rPr>
          <w:rFonts w:eastAsia="Times New Roman" w:cs="Arial"/>
          <w:lang w:eastAsia="ro-RO"/>
        </w:rPr>
        <w:t>A</w:t>
      </w:r>
      <w:r w:rsidR="00983E83" w:rsidRPr="00DF4FF1">
        <w:rPr>
          <w:rFonts w:eastAsiaTheme="minorHAnsi"/>
          <w:noProof w:val="0"/>
        </w:rPr>
        <w:t>nterio</w:t>
      </w:r>
      <w:r w:rsidR="00C93F01" w:rsidRPr="00DF4FF1">
        <w:rPr>
          <w:rFonts w:eastAsiaTheme="minorHAnsi"/>
          <w:noProof w:val="0"/>
        </w:rPr>
        <w:t>r</w:t>
      </w:r>
      <w:r w:rsidR="00983E83" w:rsidRPr="00DF4FF1">
        <w:rPr>
          <w:rFonts w:eastAsiaTheme="minorHAnsi"/>
          <w:noProof w:val="0"/>
        </w:rPr>
        <w:t xml:space="preserve"> emiterii unei pretenții asupra garanției de bună execuție autoritatea contractantă are obligația de a notifica pretenția atât contractantului, cât și emitentului instrumentului de garantare, precizând obligațiile care nu au fost respectate, precum și modul de calcul al prejudiciului.</w:t>
      </w:r>
      <w:r w:rsidRPr="00DF4FF1">
        <w:rPr>
          <w:rFonts w:eastAsia="Times New Roman" w:cs="Arial"/>
          <w:lang w:eastAsia="ro-RO"/>
        </w:rPr>
        <w:t xml:space="preserve"> </w:t>
      </w:r>
      <w:r w:rsidR="00983E83" w:rsidRPr="00DF4FF1">
        <w:rPr>
          <w:rFonts w:eastAsiaTheme="minorHAnsi"/>
          <w:noProof w:val="0"/>
        </w:rPr>
        <w:t>În situația executării garanției de bună execuție, parțial sau total, contractantul are obligația de a reîntregii garanția în cauză raportat la restul rămas de executat.</w:t>
      </w:r>
    </w:p>
    <w:p w14:paraId="2F879CF3" w14:textId="4A364AC6" w:rsidR="00353E9A" w:rsidRPr="00DF4FF1" w:rsidRDefault="00353E9A" w:rsidP="00DF4FF1">
      <w:pPr>
        <w:rPr>
          <w:rFonts w:eastAsia="Times New Roman" w:cs="Arial"/>
          <w:i/>
          <w:lang w:eastAsia="ro-RO"/>
        </w:rPr>
      </w:pPr>
      <w:r w:rsidRPr="00DF4FF1">
        <w:rPr>
          <w:rFonts w:eastAsia="Times New Roman" w:cs="Arial"/>
          <w:lang w:eastAsia="ro-RO"/>
        </w:rPr>
        <w:t>Reţinerile din garanţia de bună execuţie vor fi făcute numai în cazul în care Prestatorul nu a reuşit să remedieze neconformităţile în termenul acordat</w:t>
      </w:r>
      <w:r w:rsidR="00B05DF1" w:rsidRPr="00DF4FF1">
        <w:rPr>
          <w:rFonts w:eastAsia="Times New Roman" w:cs="Arial"/>
          <w:lang w:eastAsia="ro-RO"/>
        </w:rPr>
        <w:t xml:space="preserve"> de Achizitor </w:t>
      </w:r>
      <w:r w:rsidR="00FC72C4" w:rsidRPr="00DF4FF1">
        <w:rPr>
          <w:rFonts w:eastAsia="Times New Roman" w:cs="Arial"/>
          <w:lang w:eastAsia="ro-RO"/>
        </w:rPr>
        <w:t>şi dacă Achiz</w:t>
      </w:r>
      <w:r w:rsidR="00F72D13">
        <w:rPr>
          <w:rFonts w:eastAsia="Times New Roman" w:cs="Arial"/>
          <w:lang w:eastAsia="ro-RO"/>
        </w:rPr>
        <w:t>i</w:t>
      </w:r>
      <w:r w:rsidR="00FC72C4" w:rsidRPr="00DF4FF1">
        <w:rPr>
          <w:rFonts w:eastAsia="Times New Roman" w:cs="Arial"/>
          <w:lang w:eastAsia="ro-RO"/>
        </w:rPr>
        <w:t>torul nu a optat pentru repararea prejudiciului prin reţineri efectuate din preţul serviciilor, conform dispoziţiilor de la pct 15.2 din prezentul Contract</w:t>
      </w:r>
      <w:r w:rsidRPr="00DF4FF1">
        <w:rPr>
          <w:rFonts w:eastAsia="Times New Roman" w:cs="Arial"/>
          <w:i/>
          <w:lang w:eastAsia="ro-RO"/>
        </w:rPr>
        <w:t>.</w:t>
      </w:r>
    </w:p>
    <w:p w14:paraId="009CEE9F" w14:textId="5570BAD6" w:rsidR="00353E9A" w:rsidRPr="00DF4FF1" w:rsidRDefault="00353E9A" w:rsidP="00DF4FF1">
      <w:pPr>
        <w:rPr>
          <w:rFonts w:eastAsia="Times New Roman" w:cs="Arial"/>
          <w:lang w:eastAsia="ro-RO"/>
        </w:rPr>
      </w:pPr>
      <w:r w:rsidRPr="00DF4FF1">
        <w:rPr>
          <w:rFonts w:eastAsia="Times New Roman" w:cs="Arial"/>
          <w:lang w:eastAsia="ro-RO"/>
        </w:rPr>
        <w:t xml:space="preserve">23.2 </w:t>
      </w:r>
      <w:r w:rsidR="00E71104" w:rsidRPr="0059355B">
        <w:rPr>
          <w:rFonts w:eastAsia="Times New Roman" w:cs="Arial"/>
          <w:color w:val="000000" w:themeColor="text1"/>
          <w:lang w:eastAsia="ro-RO"/>
        </w:rPr>
        <w:t>Achizitorul se obligă să restituie garanția de bună execuție conform prevederilor art</w:t>
      </w:r>
      <w:r w:rsidR="00E71104">
        <w:rPr>
          <w:rFonts w:eastAsia="Times New Roman" w:cs="Arial"/>
          <w:color w:val="000000" w:themeColor="text1"/>
          <w:lang w:eastAsia="ro-RO"/>
        </w:rPr>
        <w:t>.</w:t>
      </w:r>
      <w:r w:rsidR="00E71104" w:rsidRPr="0059355B">
        <w:rPr>
          <w:rFonts w:eastAsia="Times New Roman" w:cs="Arial"/>
          <w:color w:val="000000" w:themeColor="text1"/>
          <w:lang w:eastAsia="ro-RO"/>
        </w:rPr>
        <w:t>154</w:t>
      </w:r>
      <w:r w:rsidR="00324B7C">
        <w:rPr>
          <w:rFonts w:eastAsia="Times New Roman" w:cs="Arial"/>
          <w:color w:val="000000" w:themeColor="text1"/>
          <w:lang w:eastAsia="ro-RO"/>
        </w:rPr>
        <w:t>^</w:t>
      </w:r>
      <w:r w:rsidR="00E71104" w:rsidRPr="0059355B">
        <w:rPr>
          <w:rFonts w:eastAsia="Times New Roman" w:cs="Arial"/>
          <w:color w:val="000000" w:themeColor="text1"/>
          <w:lang w:eastAsia="ro-RO"/>
        </w:rPr>
        <w:t xml:space="preserve">2 din Legea </w:t>
      </w:r>
      <w:r w:rsidR="00E71104">
        <w:rPr>
          <w:rFonts w:eastAsia="Times New Roman" w:cs="Arial"/>
          <w:color w:val="000000" w:themeColor="text1"/>
          <w:lang w:eastAsia="ro-RO"/>
        </w:rPr>
        <w:t xml:space="preserve">nr. </w:t>
      </w:r>
      <w:r w:rsidR="00E71104" w:rsidRPr="0059355B">
        <w:rPr>
          <w:rFonts w:eastAsia="Times New Roman" w:cs="Arial"/>
          <w:color w:val="000000" w:themeColor="text1"/>
          <w:lang w:eastAsia="ro-RO"/>
        </w:rPr>
        <w:t>98/2016</w:t>
      </w:r>
      <w:r w:rsidR="00E71104">
        <w:rPr>
          <w:rFonts w:eastAsia="Times New Roman" w:cs="Arial"/>
          <w:color w:val="000000" w:themeColor="text1"/>
          <w:lang w:eastAsia="ro-RO"/>
        </w:rPr>
        <w:t>, cu modificările și completările ulterioare, dacă achizitorul nu a ridicat, până la acea dată, pretenţii asupra ei</w:t>
      </w:r>
      <w:r w:rsidRPr="00DF4FF1">
        <w:rPr>
          <w:rFonts w:eastAsia="Times New Roman" w:cs="Arial"/>
          <w:lang w:eastAsia="ro-RO"/>
        </w:rPr>
        <w:t xml:space="preserve">. </w:t>
      </w:r>
    </w:p>
    <w:p w14:paraId="0193F636" w14:textId="77777777" w:rsidR="00DF4FF1" w:rsidRPr="00DF4FF1" w:rsidRDefault="00DF4FF1" w:rsidP="00DF4FF1">
      <w:pPr>
        <w:rPr>
          <w:rFonts w:eastAsia="Times New Roman" w:cs="Arial"/>
          <w:lang w:eastAsia="ro-RO"/>
        </w:rPr>
      </w:pPr>
    </w:p>
    <w:p w14:paraId="4D34F49E" w14:textId="77777777" w:rsidR="00353E9A" w:rsidRPr="00DF4FF1" w:rsidRDefault="00353E9A" w:rsidP="00DF4FF1">
      <w:pPr>
        <w:rPr>
          <w:rFonts w:eastAsia="Times New Roman" w:cs="Arial"/>
          <w:b/>
          <w:u w:val="single"/>
          <w:lang w:eastAsia="ro-RO"/>
        </w:rPr>
      </w:pPr>
      <w:r w:rsidRPr="00DF4FF1">
        <w:rPr>
          <w:rFonts w:eastAsia="Times New Roman" w:cs="Arial"/>
          <w:b/>
          <w:u w:val="single"/>
          <w:lang w:eastAsia="ro-RO"/>
        </w:rPr>
        <w:t>Capitolul VIII. Verificări, livrare, recepţie</w:t>
      </w:r>
    </w:p>
    <w:p w14:paraId="4D90B5F6" w14:textId="77777777" w:rsidR="00314D81" w:rsidRPr="00DF4FF1" w:rsidRDefault="00314D81" w:rsidP="00DF4FF1">
      <w:pPr>
        <w:rPr>
          <w:rFonts w:eastAsia="Times New Roman" w:cs="Arial"/>
          <w:b/>
          <w:u w:val="single"/>
          <w:lang w:eastAsia="ro-RO"/>
        </w:rPr>
      </w:pPr>
    </w:p>
    <w:p w14:paraId="039923A3" w14:textId="77777777" w:rsidR="00353E9A" w:rsidRPr="00DF4FF1" w:rsidRDefault="00353E9A" w:rsidP="00DF4FF1">
      <w:pPr>
        <w:rPr>
          <w:rFonts w:eastAsia="Times New Roman" w:cs="Arial"/>
          <w:b/>
          <w:lang w:eastAsia="ro-RO"/>
        </w:rPr>
      </w:pPr>
      <w:r w:rsidRPr="00DF4FF1">
        <w:rPr>
          <w:rFonts w:eastAsia="Times New Roman" w:cs="Arial"/>
          <w:b/>
          <w:lang w:eastAsia="ro-RO"/>
        </w:rPr>
        <w:t>Art. 24. Verificări</w:t>
      </w:r>
    </w:p>
    <w:p w14:paraId="24F8D1EC" w14:textId="60F6F4B1" w:rsidR="00353E9A" w:rsidRPr="00DF4FF1" w:rsidRDefault="00353E9A" w:rsidP="009D1FEC">
      <w:pPr>
        <w:rPr>
          <w:rFonts w:eastAsia="Times New Roman" w:cs="Arial"/>
          <w:lang w:eastAsia="ro-RO"/>
        </w:rPr>
      </w:pPr>
      <w:r w:rsidRPr="00DF4FF1">
        <w:rPr>
          <w:rFonts w:eastAsia="Times New Roman" w:cs="Arial"/>
          <w:lang w:eastAsia="ro-RO"/>
        </w:rPr>
        <w:t>24.1 Pe parcursul executării contractului, Achizitorul are dreptul de a verifica modul de îndeplinire a obligaţiilor de către Prestator pentru a stabili conformitatea cu prevederile Contractului</w:t>
      </w:r>
      <w:r w:rsidR="001A42C0">
        <w:rPr>
          <w:rFonts w:eastAsia="Times New Roman" w:cs="Arial"/>
          <w:lang w:eastAsia="ro-RO"/>
        </w:rPr>
        <w:t>, în conformitate cu cerințele din caietul de sarcini.</w:t>
      </w:r>
    </w:p>
    <w:p w14:paraId="789A1CED" w14:textId="77777777" w:rsidR="00353E9A" w:rsidRPr="00DF4FF1" w:rsidRDefault="00353E9A" w:rsidP="009D1FEC">
      <w:pPr>
        <w:overflowPunct w:val="0"/>
        <w:autoSpaceDE w:val="0"/>
        <w:autoSpaceDN w:val="0"/>
        <w:adjustRightInd w:val="0"/>
        <w:textAlignment w:val="baseline"/>
        <w:rPr>
          <w:rFonts w:eastAsia="Times New Roman" w:cs="Arial"/>
        </w:rPr>
      </w:pPr>
      <w:r w:rsidRPr="00DF4FF1">
        <w:rPr>
          <w:rFonts w:eastAsia="Times New Roman" w:cs="Arial"/>
        </w:rPr>
        <w:t xml:space="preserve">24.2 Rezultatele acestor verificări vor fi aduse la cunoştinţa Prestatorului care are obligaţia de a depune toate diligenţele pentru remedierea eventualelor deficienţe. </w:t>
      </w:r>
    </w:p>
    <w:p w14:paraId="4B54BA44" w14:textId="77777777" w:rsidR="00353E9A" w:rsidRPr="00DF4FF1" w:rsidRDefault="00353E9A" w:rsidP="009D1FEC">
      <w:pPr>
        <w:rPr>
          <w:rFonts w:eastAsia="Times New Roman" w:cs="Arial"/>
          <w:lang w:eastAsia="ro-RO"/>
        </w:rPr>
      </w:pPr>
      <w:r w:rsidRPr="00DF4FF1">
        <w:rPr>
          <w:rFonts w:eastAsia="Times New Roman" w:cs="Arial"/>
          <w:lang w:eastAsia="ro-RO"/>
        </w:rPr>
        <w:t>24.3 Achizitorul are obligaţia de a notifica, în scris, Prestatorului identitatea reprezentanţilor săi împuterniciţi pentru acest scop.</w:t>
      </w:r>
    </w:p>
    <w:p w14:paraId="0C7A9A73" w14:textId="77777777" w:rsidR="00353E9A" w:rsidRPr="00DF4FF1" w:rsidRDefault="00353E9A" w:rsidP="009D1FEC">
      <w:pPr>
        <w:spacing w:before="120" w:after="120"/>
        <w:rPr>
          <w:rFonts w:cs="Arial"/>
        </w:rPr>
      </w:pPr>
      <w:r w:rsidRPr="00DF4FF1">
        <w:rPr>
          <w:rFonts w:cs="Arial"/>
        </w:rPr>
        <w:t>24.4 Calitatea serviciilor se verifică:</w:t>
      </w:r>
    </w:p>
    <w:p w14:paraId="410D5A66" w14:textId="3613C241" w:rsidR="0076169D" w:rsidRPr="00DF4FF1" w:rsidRDefault="0076169D" w:rsidP="009D1FEC">
      <w:pPr>
        <w:pStyle w:val="ListParagraph"/>
        <w:numPr>
          <w:ilvl w:val="0"/>
          <w:numId w:val="8"/>
        </w:numPr>
        <w:tabs>
          <w:tab w:val="left" w:pos="270"/>
        </w:tabs>
        <w:spacing w:before="120" w:after="120"/>
        <w:ind w:left="0" w:firstLine="0"/>
        <w:rPr>
          <w:rFonts w:cs="Calibri"/>
        </w:rPr>
      </w:pPr>
      <w:r w:rsidRPr="00DF4FF1">
        <w:rPr>
          <w:rFonts w:cs="Calibri"/>
        </w:rPr>
        <w:t>prin sondaj și/sau în timpul lucrului, de către persoana desemnată de achizitor (verificarea se face și cu ajutorul simțurilor vizuale, olfactive și tactile);</w:t>
      </w:r>
    </w:p>
    <w:p w14:paraId="3851D7F7" w14:textId="5DDCAEF5" w:rsidR="0076169D" w:rsidRPr="001A42C0" w:rsidRDefault="00615378" w:rsidP="009D1FEC">
      <w:pPr>
        <w:pStyle w:val="ListParagraph"/>
        <w:numPr>
          <w:ilvl w:val="0"/>
          <w:numId w:val="8"/>
        </w:numPr>
        <w:tabs>
          <w:tab w:val="left" w:pos="270"/>
        </w:tabs>
        <w:spacing w:before="120" w:after="120"/>
        <w:ind w:left="0" w:firstLine="0"/>
        <w:rPr>
          <w:rFonts w:cs="Arial"/>
        </w:rPr>
      </w:pPr>
      <w:r w:rsidRPr="00DF4FF1">
        <w:rPr>
          <w:rFonts w:cs="Arial"/>
        </w:rPr>
        <w:t xml:space="preserve">zilnic de către responsabilul desemnat de achizitor pentru monitorizare. După verificarea băilor se completează fișa de monitorizare de către responsabilul desemnat de achizitor conform modelului din </w:t>
      </w:r>
      <w:r w:rsidRPr="001A42C0">
        <w:rPr>
          <w:rFonts w:cs="Arial"/>
        </w:rPr>
        <w:t>Anexa 1</w:t>
      </w:r>
      <w:r w:rsidR="00D0237D" w:rsidRPr="001A42C0">
        <w:rPr>
          <w:rFonts w:cs="Arial"/>
        </w:rPr>
        <w:t xml:space="preserve"> la caietul de sarcini</w:t>
      </w:r>
      <w:r w:rsidR="0076169D" w:rsidRPr="001A42C0">
        <w:rPr>
          <w:rFonts w:cs="Arial"/>
        </w:rPr>
        <w:t xml:space="preserve">; </w:t>
      </w:r>
    </w:p>
    <w:p w14:paraId="36D70190" w14:textId="6543150D" w:rsidR="0076169D" w:rsidRPr="009D1FEC" w:rsidRDefault="0076169D" w:rsidP="009D1FEC">
      <w:pPr>
        <w:pStyle w:val="ListParagraph"/>
        <w:numPr>
          <w:ilvl w:val="0"/>
          <w:numId w:val="8"/>
        </w:numPr>
        <w:tabs>
          <w:tab w:val="left" w:pos="270"/>
        </w:tabs>
        <w:spacing w:before="120" w:after="120"/>
        <w:ind w:left="0" w:firstLine="0"/>
        <w:rPr>
          <w:rFonts w:cs="Arial"/>
        </w:rPr>
      </w:pPr>
      <w:r w:rsidRPr="00DF4FF1">
        <w:rPr>
          <w:rFonts w:cs="Arial"/>
        </w:rPr>
        <w:t>zilnic de către responsabilul de birou și la finalul fiecărei luni se completează fișa de monitorizare conform modelului din</w:t>
      </w:r>
      <w:r w:rsidRPr="00DF4FF1">
        <w:rPr>
          <w:rFonts w:cs="Arial"/>
          <w:b/>
        </w:rPr>
        <w:t xml:space="preserve"> </w:t>
      </w:r>
      <w:r w:rsidRPr="001A42C0">
        <w:rPr>
          <w:rFonts w:cs="Arial"/>
        </w:rPr>
        <w:t>Anexa 2</w:t>
      </w:r>
      <w:r w:rsidR="001A42C0">
        <w:rPr>
          <w:rFonts w:cs="Arial"/>
          <w:b/>
        </w:rPr>
        <w:t xml:space="preserve"> </w:t>
      </w:r>
      <w:r w:rsidR="001A42C0" w:rsidRPr="001A42C0">
        <w:rPr>
          <w:rFonts w:cs="Arial"/>
        </w:rPr>
        <w:t>la caietul de sarcini</w:t>
      </w:r>
      <w:r w:rsidRPr="00DF4FF1">
        <w:rPr>
          <w:rFonts w:cs="Arial"/>
          <w:b/>
        </w:rPr>
        <w:t>;</w:t>
      </w:r>
    </w:p>
    <w:p w14:paraId="7163BB30" w14:textId="36B59421" w:rsidR="0076169D" w:rsidRPr="00B6255F" w:rsidRDefault="0076169D" w:rsidP="009D1FEC">
      <w:pPr>
        <w:pStyle w:val="ListParagraph"/>
        <w:numPr>
          <w:ilvl w:val="0"/>
          <w:numId w:val="8"/>
        </w:numPr>
        <w:tabs>
          <w:tab w:val="left" w:pos="270"/>
        </w:tabs>
        <w:spacing w:before="120" w:after="120"/>
        <w:ind w:left="0" w:firstLine="0"/>
        <w:rPr>
          <w:rFonts w:cs="Arial"/>
        </w:rPr>
      </w:pPr>
      <w:r w:rsidRPr="00DF4FF1">
        <w:rPr>
          <w:rFonts w:cs="Arial"/>
        </w:rPr>
        <w:t>la recepția lunară, când se cumulează fișele și se completează procesul</w:t>
      </w:r>
      <w:r w:rsidR="00A72911" w:rsidRPr="00DF4FF1">
        <w:rPr>
          <w:rFonts w:cs="Arial"/>
        </w:rPr>
        <w:t>-</w:t>
      </w:r>
      <w:r w:rsidRPr="00DF4FF1">
        <w:rPr>
          <w:rFonts w:cs="Arial"/>
        </w:rPr>
        <w:t xml:space="preserve">verbal de recepție, conform modelului din </w:t>
      </w:r>
      <w:r w:rsidRPr="001A42C0">
        <w:rPr>
          <w:rFonts w:cs="Arial"/>
        </w:rPr>
        <w:t>Anexa 3</w:t>
      </w:r>
      <w:r w:rsidR="001A42C0">
        <w:rPr>
          <w:rFonts w:cs="Arial"/>
          <w:b/>
        </w:rPr>
        <w:t xml:space="preserve"> </w:t>
      </w:r>
      <w:r w:rsidR="001A42C0" w:rsidRPr="001A42C0">
        <w:rPr>
          <w:rFonts w:cs="Arial"/>
        </w:rPr>
        <w:t>la caietul de sarcini</w:t>
      </w:r>
      <w:r w:rsidRPr="00DF4FF1">
        <w:rPr>
          <w:rFonts w:cs="Arial"/>
          <w:b/>
        </w:rPr>
        <w:t>;</w:t>
      </w:r>
    </w:p>
    <w:p w14:paraId="49B16DB5" w14:textId="395BC7DD" w:rsidR="00B6255F" w:rsidRDefault="00B6255F" w:rsidP="009D1FEC">
      <w:pPr>
        <w:pStyle w:val="ListParagraph"/>
        <w:numPr>
          <w:ilvl w:val="0"/>
          <w:numId w:val="8"/>
        </w:numPr>
        <w:tabs>
          <w:tab w:val="left" w:pos="270"/>
        </w:tabs>
        <w:spacing w:before="120" w:after="120"/>
        <w:ind w:left="0" w:firstLine="0"/>
        <w:rPr>
          <w:rFonts w:cs="Arial"/>
        </w:rPr>
      </w:pPr>
      <w:r w:rsidRPr="00907A0F">
        <w:rPr>
          <w:rFonts w:cs="Arial"/>
        </w:rPr>
        <w:t xml:space="preserve">zilnic de către responsabilul desemnat de achizitor pentru monitorizare. După verificare se completează fișa de monitorizare de către responsabilul desemnat de achizitor conform modelului </w:t>
      </w:r>
      <w:r w:rsidRPr="00506215">
        <w:rPr>
          <w:rFonts w:cs="Arial"/>
        </w:rPr>
        <w:t>din Anexa 4</w:t>
      </w:r>
      <w:r w:rsidR="007704AD">
        <w:rPr>
          <w:rFonts w:cs="Arial"/>
        </w:rPr>
        <w:t>;</w:t>
      </w:r>
    </w:p>
    <w:p w14:paraId="43FB697B" w14:textId="2DF621B7" w:rsidR="007704AD" w:rsidRDefault="007704AD" w:rsidP="009D1FEC">
      <w:pPr>
        <w:pStyle w:val="ListParagraph"/>
        <w:numPr>
          <w:ilvl w:val="0"/>
          <w:numId w:val="8"/>
        </w:numPr>
        <w:tabs>
          <w:tab w:val="left" w:pos="270"/>
        </w:tabs>
        <w:spacing w:before="120" w:after="120"/>
        <w:ind w:left="0" w:firstLine="0"/>
        <w:rPr>
          <w:rFonts w:cs="Arial"/>
        </w:rPr>
      </w:pPr>
      <w:r>
        <w:rPr>
          <w:rFonts w:cs="Arial"/>
        </w:rPr>
        <w:t xml:space="preserve">pe toată durata de derulare a contractului, autoritata contractantă își rezervă dreptul să verifice îndeplinirea cerințelor stabilite pentru produsele care au impact asupra mediului solicitate prin </w:t>
      </w:r>
      <w:r w:rsidR="00975AB3">
        <w:rPr>
          <w:rFonts w:cs="Arial"/>
        </w:rPr>
        <w:t>documentația de atribuire</w:t>
      </w:r>
      <w:r>
        <w:rPr>
          <w:rFonts w:cs="Arial"/>
        </w:rPr>
        <w:t>.</w:t>
      </w:r>
    </w:p>
    <w:p w14:paraId="56783887" w14:textId="7D771DFD" w:rsidR="006A6898" w:rsidRPr="00506215" w:rsidRDefault="006A6898" w:rsidP="006A6898">
      <w:pPr>
        <w:pStyle w:val="ListParagraph"/>
        <w:tabs>
          <w:tab w:val="left" w:pos="270"/>
        </w:tabs>
        <w:spacing w:before="120" w:after="120"/>
        <w:ind w:left="0"/>
        <w:rPr>
          <w:rFonts w:cs="Arial"/>
        </w:rPr>
      </w:pPr>
      <w:r>
        <w:rPr>
          <w:rFonts w:cs="Arial"/>
        </w:rPr>
        <w:t>24.5 Evaluarea calității serviciilor prestate se va efectua lunar și anual pe baza indicatorilor de performanță stabiliți pentru activitățile desfășurate și prezentați în Anexa nr.6 a caietului de sarcini.</w:t>
      </w:r>
    </w:p>
    <w:p w14:paraId="3C1FA44F" w14:textId="77777777" w:rsidR="00353E9A" w:rsidRPr="00DF4FF1" w:rsidRDefault="00353E9A" w:rsidP="00DF4FF1">
      <w:pPr>
        <w:rPr>
          <w:rFonts w:eastAsia="Times New Roman" w:cs="Arial"/>
          <w:lang w:eastAsia="ro-RO"/>
        </w:rPr>
      </w:pPr>
    </w:p>
    <w:p w14:paraId="24EF3D7F" w14:textId="77777777" w:rsidR="00353E9A" w:rsidRPr="00DF4FF1" w:rsidRDefault="00353E9A" w:rsidP="00DF4FF1">
      <w:pPr>
        <w:rPr>
          <w:rFonts w:eastAsia="Times New Roman" w:cs="Arial"/>
          <w:b/>
          <w:lang w:eastAsia="ro-RO"/>
        </w:rPr>
      </w:pPr>
      <w:r w:rsidRPr="00DF4FF1">
        <w:rPr>
          <w:rFonts w:eastAsia="Times New Roman" w:cs="Arial"/>
          <w:b/>
          <w:lang w:eastAsia="ro-RO"/>
        </w:rPr>
        <w:t xml:space="preserve">Art. 25. Recepţie </w:t>
      </w:r>
    </w:p>
    <w:p w14:paraId="0916FFF7" w14:textId="1F9594C0" w:rsidR="00353E9A" w:rsidRPr="00DF4FF1" w:rsidRDefault="00353E9A" w:rsidP="00DF4FF1">
      <w:pPr>
        <w:rPr>
          <w:rFonts w:eastAsia="Times New Roman" w:cs="Arial"/>
          <w:lang w:eastAsia="ro-RO"/>
        </w:rPr>
      </w:pPr>
      <w:r w:rsidRPr="00DF4FF1">
        <w:rPr>
          <w:rFonts w:eastAsia="Times New Roman" w:cs="Arial"/>
          <w:lang w:eastAsia="ro-RO"/>
        </w:rPr>
        <w:lastRenderedPageBreak/>
        <w:t>25.1 Recepţia se va face lunar, în prezenţa reprezentantului Achizitorului, desemnat în acest scop şi stabilit prin document scris comunicat Prestatorului şi a reprezentanţilor Prestatorului, desemnaţi în scris printr-un document comunicat Achizitorului şi se va finaliza printr-un proces</w:t>
      </w:r>
      <w:r w:rsidR="00A72911" w:rsidRPr="00DF4FF1">
        <w:rPr>
          <w:rFonts w:eastAsia="Times New Roman" w:cs="Arial"/>
          <w:lang w:eastAsia="ro-RO"/>
        </w:rPr>
        <w:t>-</w:t>
      </w:r>
      <w:r w:rsidRPr="00DF4FF1">
        <w:rPr>
          <w:rFonts w:eastAsia="Times New Roman" w:cs="Arial"/>
          <w:lang w:eastAsia="ro-RO"/>
        </w:rPr>
        <w:t>verbal de recepţie.</w:t>
      </w:r>
    </w:p>
    <w:p w14:paraId="52665D81" w14:textId="77777777" w:rsidR="00353E9A" w:rsidRPr="00DF4FF1" w:rsidRDefault="00353E9A" w:rsidP="00DF4FF1">
      <w:pPr>
        <w:rPr>
          <w:rFonts w:eastAsia="Times New Roman" w:cs="Arial"/>
          <w:lang w:eastAsia="ro-RO"/>
        </w:rPr>
      </w:pPr>
      <w:r w:rsidRPr="00DF4FF1">
        <w:rPr>
          <w:rFonts w:eastAsia="Times New Roman" w:cs="Arial"/>
          <w:lang w:eastAsia="ro-RO"/>
        </w:rPr>
        <w:t>25.2 În situaţia în care se constată deficienţe sau neconcordanţe între caracteristicile tehnice ofertate şi serviciile prestate, Prestatorul se obligă să remedieze deficienţele (deficienţe cantitative/calitative etc) prin completarea deficiențelor în termen de 3 zile lucrătoare.</w:t>
      </w:r>
    </w:p>
    <w:p w14:paraId="3C1DEF3C" w14:textId="77777777" w:rsidR="00353E9A" w:rsidRPr="00DF4FF1" w:rsidRDefault="00353E9A" w:rsidP="00DF4FF1">
      <w:pPr>
        <w:rPr>
          <w:rFonts w:eastAsia="Times New Roman" w:cs="Arial"/>
          <w:b/>
          <w:u w:val="single"/>
          <w:lang w:eastAsia="ro-RO"/>
        </w:rPr>
      </w:pPr>
    </w:p>
    <w:p w14:paraId="636FB4AD" w14:textId="53B641A6" w:rsidR="00353E9A" w:rsidRPr="00DF4FF1" w:rsidRDefault="00353E9A" w:rsidP="00DF4FF1">
      <w:pPr>
        <w:rPr>
          <w:rFonts w:eastAsia="Times New Roman" w:cs="Arial"/>
          <w:b/>
          <w:u w:val="single"/>
          <w:lang w:eastAsia="ro-RO"/>
        </w:rPr>
      </w:pPr>
      <w:r w:rsidRPr="00DF4FF1">
        <w:rPr>
          <w:rFonts w:eastAsia="Times New Roman" w:cs="Arial"/>
          <w:b/>
          <w:u w:val="single"/>
          <w:lang w:eastAsia="ro-RO"/>
        </w:rPr>
        <w:t>Capitolul IX Cesiune, subcontractare</w:t>
      </w:r>
    </w:p>
    <w:p w14:paraId="1E724D92" w14:textId="77777777" w:rsidR="00456506" w:rsidRDefault="00456506" w:rsidP="00DF4FF1">
      <w:pPr>
        <w:rPr>
          <w:rFonts w:eastAsia="Times New Roman" w:cs="Arial"/>
          <w:b/>
          <w:lang w:eastAsia="ro-RO"/>
        </w:rPr>
      </w:pPr>
    </w:p>
    <w:p w14:paraId="10F44B35" w14:textId="7EFBD6F4" w:rsidR="00353E9A" w:rsidRPr="00DF4FF1" w:rsidRDefault="00353E9A" w:rsidP="00DF4FF1">
      <w:pPr>
        <w:rPr>
          <w:rFonts w:eastAsia="Times New Roman" w:cs="Arial"/>
          <w:b/>
          <w:lang w:eastAsia="ro-RO"/>
        </w:rPr>
      </w:pPr>
      <w:r w:rsidRPr="00DF4FF1">
        <w:rPr>
          <w:rFonts w:eastAsia="Times New Roman" w:cs="Arial"/>
          <w:b/>
          <w:lang w:eastAsia="ro-RO"/>
        </w:rPr>
        <w:t xml:space="preserve">Art. 26. Cesiunea </w:t>
      </w:r>
    </w:p>
    <w:p w14:paraId="06F5E3F5" w14:textId="77777777" w:rsidR="00353E9A" w:rsidRPr="00DF4FF1" w:rsidRDefault="00353E9A" w:rsidP="00DF4FF1">
      <w:pPr>
        <w:autoSpaceDE w:val="0"/>
        <w:autoSpaceDN w:val="0"/>
        <w:adjustRightInd w:val="0"/>
        <w:rPr>
          <w:rFonts w:eastAsia="Times New Roman" w:cs="Arial"/>
          <w:iCs/>
          <w:lang w:eastAsia="ro-RO"/>
        </w:rPr>
      </w:pPr>
      <w:r w:rsidRPr="00DF4FF1">
        <w:rPr>
          <w:rFonts w:eastAsia="Times New Roman" w:cs="Arial"/>
          <w:lang w:eastAsia="ro-RO"/>
        </w:rPr>
        <w:t xml:space="preserve">26.1 </w:t>
      </w:r>
      <w:r w:rsidRPr="00DF4FF1">
        <w:rPr>
          <w:rFonts w:eastAsia="Times New Roman" w:cs="Arial"/>
          <w:iCs/>
          <w:lang w:eastAsia="ro-RO"/>
        </w:rPr>
        <w:t>Este permisă doar cesiunea creanţelor născute din prezentul contract, obligaţiile născute rămânând în sarcina părţilor contractante, astfel cum au fost stipulate şi asumate iniţial.</w:t>
      </w:r>
    </w:p>
    <w:p w14:paraId="2236EE38" w14:textId="3227707F" w:rsidR="00353E9A" w:rsidRPr="00DF4FF1" w:rsidRDefault="00353E9A" w:rsidP="00DF4FF1">
      <w:pPr>
        <w:autoSpaceDE w:val="0"/>
        <w:autoSpaceDN w:val="0"/>
        <w:adjustRightInd w:val="0"/>
        <w:rPr>
          <w:rFonts w:eastAsia="Times New Roman" w:cs="Arial"/>
          <w:iCs/>
          <w:lang w:eastAsia="ro-RO"/>
        </w:rPr>
      </w:pPr>
      <w:r w:rsidRPr="00DF4FF1">
        <w:rPr>
          <w:rFonts w:eastAsia="Times New Roman" w:cs="Arial"/>
          <w:iCs/>
          <w:lang w:eastAsia="ro-RO"/>
        </w:rPr>
        <w:t>26.2 Cesiunea creanţelor urmează a se face cu respectarea prevederilor art. 6</w:t>
      </w:r>
      <w:r w:rsidRPr="00DF4FF1">
        <w:rPr>
          <w:rFonts w:eastAsia="Times New Roman" w:cs="Arial"/>
          <w:iCs/>
          <w:vertAlign w:val="superscript"/>
          <w:lang w:eastAsia="ro-RO"/>
        </w:rPr>
        <w:t>1</w:t>
      </w:r>
      <w:r w:rsidRPr="00DF4FF1">
        <w:rPr>
          <w:rFonts w:eastAsia="Times New Roman" w:cs="Arial"/>
          <w:iCs/>
          <w:lang w:eastAsia="ro-RO"/>
        </w:rPr>
        <w:t xml:space="preserve"> din O</w:t>
      </w:r>
      <w:r w:rsidR="00AD78DD" w:rsidRPr="00DF4FF1">
        <w:rPr>
          <w:rFonts w:eastAsia="Times New Roman" w:cs="Arial"/>
          <w:iCs/>
          <w:lang w:eastAsia="ro-RO"/>
        </w:rPr>
        <w:t>.</w:t>
      </w:r>
      <w:r w:rsidRPr="00DF4FF1">
        <w:rPr>
          <w:rFonts w:eastAsia="Times New Roman" w:cs="Arial"/>
          <w:iCs/>
          <w:lang w:eastAsia="ro-RO"/>
        </w:rPr>
        <w:t>U</w:t>
      </w:r>
      <w:r w:rsidR="00AD78DD" w:rsidRPr="00DF4FF1">
        <w:rPr>
          <w:rFonts w:eastAsia="Times New Roman" w:cs="Arial"/>
          <w:iCs/>
          <w:lang w:eastAsia="ro-RO"/>
        </w:rPr>
        <w:t>.</w:t>
      </w:r>
      <w:r w:rsidRPr="00DF4FF1">
        <w:rPr>
          <w:rFonts w:eastAsia="Times New Roman" w:cs="Arial"/>
          <w:iCs/>
          <w:lang w:eastAsia="ro-RO"/>
        </w:rPr>
        <w:t>G</w:t>
      </w:r>
      <w:r w:rsidR="00AD78DD" w:rsidRPr="00DF4FF1">
        <w:rPr>
          <w:rFonts w:eastAsia="Times New Roman" w:cs="Arial"/>
          <w:iCs/>
          <w:lang w:eastAsia="ro-RO"/>
        </w:rPr>
        <w:t>.</w:t>
      </w:r>
      <w:r w:rsidRPr="00DF4FF1">
        <w:rPr>
          <w:rFonts w:eastAsia="Times New Roman" w:cs="Arial"/>
          <w:iCs/>
          <w:lang w:eastAsia="ro-RO"/>
        </w:rPr>
        <w:t xml:space="preserve"> nr. 146/2002 privind formarea şi utilizarea resurselor derulate prin trezoreria statului.</w:t>
      </w:r>
    </w:p>
    <w:p w14:paraId="67268217" w14:textId="77777777" w:rsidR="00B84AD6" w:rsidRPr="00DF4FF1" w:rsidRDefault="00B84AD6" w:rsidP="00DF4FF1">
      <w:pPr>
        <w:rPr>
          <w:rFonts w:eastAsia="Times New Roman" w:cs="Arial"/>
          <w:b/>
          <w:lang w:eastAsia="ro-RO"/>
        </w:rPr>
      </w:pPr>
    </w:p>
    <w:p w14:paraId="13EAB6DD" w14:textId="6C0A6DE3" w:rsidR="00353E9A" w:rsidRPr="00DF4FF1" w:rsidRDefault="00353E9A" w:rsidP="00DF4FF1">
      <w:pPr>
        <w:rPr>
          <w:rFonts w:eastAsia="Times New Roman" w:cs="Arial"/>
          <w:b/>
          <w:lang w:eastAsia="ro-RO"/>
        </w:rPr>
      </w:pPr>
      <w:r w:rsidRPr="00DF4FF1">
        <w:rPr>
          <w:rFonts w:eastAsia="Times New Roman" w:cs="Arial"/>
          <w:b/>
          <w:lang w:eastAsia="ro-RO"/>
        </w:rPr>
        <w:t>Art. 27. Subcontractare</w:t>
      </w:r>
    </w:p>
    <w:p w14:paraId="2E75FD79" w14:textId="77777777" w:rsidR="00353E9A" w:rsidRPr="00DF4FF1" w:rsidRDefault="00353E9A" w:rsidP="00DF4FF1">
      <w:pPr>
        <w:rPr>
          <w:rFonts w:eastAsia="Times New Roman" w:cs="Arial"/>
          <w:lang w:eastAsia="ro-RO"/>
        </w:rPr>
      </w:pPr>
      <w:r w:rsidRPr="00DF4FF1">
        <w:rPr>
          <w:rFonts w:eastAsia="Times New Roman" w:cs="Arial"/>
          <w:lang w:eastAsia="ro-RO"/>
        </w:rPr>
        <w:t>27.1 Prestatorul are obligaţia, în cazul în care părţi din contract le subcontractează, de a încheia contracte cu subcontractanţi desemnaţi, în aceleaşi condiţii în care el a semnat contractul cu achizitorul.</w:t>
      </w:r>
    </w:p>
    <w:p w14:paraId="7F89E5D7" w14:textId="77777777" w:rsidR="00353E9A" w:rsidRPr="00DF4FF1" w:rsidRDefault="00353E9A" w:rsidP="00DF4FF1">
      <w:pPr>
        <w:rPr>
          <w:rFonts w:eastAsia="Times New Roman" w:cs="Arial"/>
          <w:lang w:eastAsia="ro-RO"/>
        </w:rPr>
      </w:pPr>
      <w:r w:rsidRPr="00DF4FF1">
        <w:rPr>
          <w:rFonts w:eastAsia="Times New Roman" w:cs="Arial"/>
          <w:lang w:eastAsia="ro-RO"/>
        </w:rPr>
        <w:t>27.2 Prestatorul are obligaţia de a prezenta la încheierea Contractului, toate contractele încheiate cu subcontractanţii desemnaţi.</w:t>
      </w:r>
    </w:p>
    <w:p w14:paraId="684375F8" w14:textId="36996EFE" w:rsidR="00353E9A" w:rsidRPr="00DF4FF1" w:rsidRDefault="00353E9A" w:rsidP="00DF4FF1">
      <w:pPr>
        <w:rPr>
          <w:rFonts w:eastAsia="Times New Roman" w:cs="Arial"/>
          <w:lang w:eastAsia="ro-RO"/>
        </w:rPr>
      </w:pPr>
      <w:r w:rsidRPr="00DF4FF1">
        <w:rPr>
          <w:rFonts w:eastAsia="Times New Roman" w:cs="Arial"/>
          <w:lang w:eastAsia="ro-RO"/>
        </w:rPr>
        <w:t>27.</w:t>
      </w:r>
      <w:r w:rsidR="00320A8A" w:rsidRPr="00DF4FF1">
        <w:rPr>
          <w:rFonts w:eastAsia="Times New Roman" w:cs="Arial"/>
          <w:lang w:eastAsia="ro-RO"/>
        </w:rPr>
        <w:t>3</w:t>
      </w:r>
      <w:r w:rsidRPr="00DF4FF1">
        <w:rPr>
          <w:rFonts w:eastAsia="Times New Roman" w:cs="Arial"/>
          <w:lang w:eastAsia="ro-RO"/>
        </w:rPr>
        <w:t xml:space="preserve"> Prestatorul este pe deplin răspunzător faţă de </w:t>
      </w:r>
      <w:r w:rsidR="00556ABB" w:rsidRPr="00DF4FF1">
        <w:rPr>
          <w:rFonts w:eastAsia="Times New Roman" w:cs="Arial"/>
          <w:lang w:eastAsia="ro-RO"/>
        </w:rPr>
        <w:t>A</w:t>
      </w:r>
      <w:r w:rsidRPr="00DF4FF1">
        <w:rPr>
          <w:rFonts w:eastAsia="Times New Roman" w:cs="Arial"/>
          <w:lang w:eastAsia="ro-RO"/>
        </w:rPr>
        <w:t xml:space="preserve">chizitor de modul în care îndeplineşte Contractul, inclusiv cu privire la obligaţiile contractuale ce urmează a fi </w:t>
      </w:r>
      <w:r w:rsidR="00AD78DD" w:rsidRPr="00DF4FF1">
        <w:rPr>
          <w:rFonts w:eastAsia="Times New Roman" w:cs="Arial"/>
          <w:lang w:eastAsia="ro-RO"/>
        </w:rPr>
        <w:t>î</w:t>
      </w:r>
      <w:r w:rsidRPr="00DF4FF1">
        <w:rPr>
          <w:rFonts w:eastAsia="Times New Roman" w:cs="Arial"/>
          <w:lang w:eastAsia="ro-RO"/>
        </w:rPr>
        <w:t>ndeplinite de subcontractan</w:t>
      </w:r>
      <w:r w:rsidR="00AD78DD" w:rsidRPr="00DF4FF1">
        <w:rPr>
          <w:rFonts w:eastAsia="Times New Roman" w:cs="Arial"/>
          <w:lang w:eastAsia="ro-RO"/>
        </w:rPr>
        <w:t>ţ</w:t>
      </w:r>
      <w:r w:rsidRPr="00DF4FF1">
        <w:rPr>
          <w:rFonts w:eastAsia="Times New Roman" w:cs="Arial"/>
          <w:lang w:eastAsia="ro-RO"/>
        </w:rPr>
        <w:t xml:space="preserve">i. </w:t>
      </w:r>
    </w:p>
    <w:p w14:paraId="7F119783" w14:textId="2413B30A" w:rsidR="00353E9A" w:rsidRPr="00DF4FF1" w:rsidRDefault="00353E9A" w:rsidP="00DF4FF1">
      <w:pPr>
        <w:autoSpaceDE w:val="0"/>
        <w:autoSpaceDN w:val="0"/>
        <w:adjustRightInd w:val="0"/>
        <w:rPr>
          <w:rFonts w:eastAsia="Times New Roman" w:cs="Arial"/>
          <w:lang w:eastAsia="ro-RO"/>
        </w:rPr>
      </w:pPr>
      <w:r w:rsidRPr="00DF4FF1">
        <w:rPr>
          <w:rFonts w:eastAsia="Times New Roman" w:cs="Arial"/>
          <w:lang w:eastAsia="ro-RO"/>
        </w:rPr>
        <w:t>27.</w:t>
      </w:r>
      <w:r w:rsidR="00320A8A" w:rsidRPr="00DF4FF1">
        <w:rPr>
          <w:rFonts w:eastAsia="Times New Roman" w:cs="Arial"/>
          <w:lang w:eastAsia="ro-RO"/>
        </w:rPr>
        <w:t>4</w:t>
      </w:r>
      <w:r w:rsidRPr="00DF4FF1">
        <w:rPr>
          <w:rFonts w:eastAsia="Times New Roman" w:cs="Arial"/>
          <w:lang w:eastAsia="ro-RO"/>
        </w:rPr>
        <w:t xml:space="preserve"> Prestatorul nu are dreptul de a înlocui subcontractanţii nominalizaţi în ofertă fără acceptul Achizitorului, iar eventuala înlocuire a acestora nu trebuie să conducă la modificarea propunerii tehnice sau financiare iniţiale.</w:t>
      </w:r>
    </w:p>
    <w:p w14:paraId="60EE766C" w14:textId="77777777" w:rsidR="00353E9A" w:rsidRPr="00DF4FF1" w:rsidRDefault="00353E9A" w:rsidP="00DF4FF1">
      <w:pPr>
        <w:rPr>
          <w:rFonts w:eastAsia="Times New Roman" w:cs="Arial"/>
          <w:lang w:eastAsia="ro-RO"/>
        </w:rPr>
      </w:pPr>
    </w:p>
    <w:p w14:paraId="3741F490" w14:textId="16A2CB12" w:rsidR="00353E9A" w:rsidRPr="00DF4FF1" w:rsidRDefault="00353E9A" w:rsidP="00DF4FF1">
      <w:pPr>
        <w:rPr>
          <w:rFonts w:eastAsia="Times New Roman" w:cs="Arial"/>
          <w:b/>
          <w:u w:val="single"/>
          <w:lang w:eastAsia="ro-RO"/>
        </w:rPr>
      </w:pPr>
      <w:r w:rsidRPr="00DF4FF1">
        <w:rPr>
          <w:rFonts w:eastAsia="Times New Roman" w:cs="Arial"/>
          <w:b/>
          <w:u w:val="single"/>
          <w:lang w:eastAsia="ro-RO"/>
        </w:rPr>
        <w:t>Capitolul X Confidenţialitate</w:t>
      </w:r>
    </w:p>
    <w:p w14:paraId="03D4C635" w14:textId="77777777" w:rsidR="00456506" w:rsidRDefault="00456506" w:rsidP="00DF4FF1">
      <w:pPr>
        <w:rPr>
          <w:rFonts w:eastAsia="Times New Roman" w:cs="Arial"/>
          <w:b/>
          <w:lang w:eastAsia="ro-RO"/>
        </w:rPr>
      </w:pPr>
    </w:p>
    <w:p w14:paraId="2FDB761D" w14:textId="5F3B5FBD" w:rsidR="00353E9A" w:rsidRPr="00DF4FF1" w:rsidRDefault="00353E9A" w:rsidP="00DF4FF1">
      <w:pPr>
        <w:rPr>
          <w:rFonts w:eastAsia="Times New Roman" w:cs="Arial"/>
          <w:b/>
          <w:lang w:eastAsia="ro-RO"/>
        </w:rPr>
      </w:pPr>
      <w:r w:rsidRPr="00DF4FF1">
        <w:rPr>
          <w:rFonts w:eastAsia="Times New Roman" w:cs="Arial"/>
          <w:b/>
          <w:lang w:eastAsia="ro-RO"/>
        </w:rPr>
        <w:t>Art. 28. Confidenţialitatea contractului</w:t>
      </w:r>
    </w:p>
    <w:p w14:paraId="114EFB8C" w14:textId="77777777" w:rsidR="00353E9A" w:rsidRPr="00DF4FF1" w:rsidRDefault="00353E9A" w:rsidP="00DF4FF1">
      <w:pPr>
        <w:rPr>
          <w:rFonts w:eastAsia="Times New Roman" w:cs="Arial"/>
          <w:lang w:eastAsia="ro-RO"/>
        </w:rPr>
      </w:pPr>
      <w:r w:rsidRPr="00DF4FF1">
        <w:rPr>
          <w:rFonts w:eastAsia="Times New Roman" w:cs="Arial"/>
          <w:lang w:eastAsia="ro-RO"/>
        </w:rPr>
        <w:t>28.1 Pe toată durata contractului, Prestatorul nu va divulga sau folosi pentru alte scopuri, cu excepţia executării contractului, nici o informaţie furnizată de Achizitor, fără acordul scris prealabil al acestuia.</w:t>
      </w:r>
    </w:p>
    <w:p w14:paraId="1E14E880" w14:textId="77777777" w:rsidR="00353E9A" w:rsidRPr="00DF4FF1" w:rsidRDefault="00353E9A" w:rsidP="00DF4FF1">
      <w:pPr>
        <w:rPr>
          <w:rFonts w:eastAsia="Times New Roman" w:cs="Arial"/>
          <w:lang w:eastAsia="ro-RO"/>
        </w:rPr>
      </w:pPr>
      <w:r w:rsidRPr="00DF4FF1">
        <w:rPr>
          <w:rFonts w:eastAsia="Times New Roman" w:cs="Arial"/>
          <w:lang w:eastAsia="ro-RO"/>
        </w:rPr>
        <w:t>28.2 Fac excepţie de la caracterul condidenţial al contractului:</w:t>
      </w:r>
    </w:p>
    <w:p w14:paraId="23284AA6" w14:textId="77777777" w:rsidR="00353E9A" w:rsidRPr="00DF4FF1" w:rsidRDefault="00353E9A" w:rsidP="00DF4FF1">
      <w:pPr>
        <w:rPr>
          <w:rFonts w:eastAsia="Times New Roman" w:cs="Arial"/>
          <w:lang w:eastAsia="ro-RO"/>
        </w:rPr>
      </w:pPr>
      <w:r w:rsidRPr="00DF4FF1">
        <w:rPr>
          <w:rFonts w:eastAsia="Times New Roman" w:cs="Arial"/>
          <w:lang w:eastAsia="ro-RO"/>
        </w:rPr>
        <w:t xml:space="preserve"> a). Informaţiile ce intră sub incidenţa Legii nr. 544/2001 privind liberul acces la informaţiile de interes public, precum şi cele furnizate către o autoritate publică sau instanţă judiciară, la cererea acestora;</w:t>
      </w:r>
    </w:p>
    <w:p w14:paraId="5BC4751B" w14:textId="77777777" w:rsidR="00353E9A" w:rsidRPr="00DF4FF1" w:rsidRDefault="00353E9A" w:rsidP="00DF4FF1">
      <w:pPr>
        <w:rPr>
          <w:rFonts w:eastAsia="Times New Roman" w:cs="Arial"/>
          <w:lang w:eastAsia="ro-RO"/>
        </w:rPr>
      </w:pPr>
      <w:r w:rsidRPr="00DF4FF1">
        <w:rPr>
          <w:rFonts w:eastAsia="Times New Roman" w:cs="Arial"/>
          <w:lang w:eastAsia="ro-RO"/>
        </w:rPr>
        <w:t xml:space="preserve"> b). informaţiile care sunt publice sau devin publice ulterior din motive care nu ţin de acţiunea sau omisiunea părţilor;</w:t>
      </w:r>
    </w:p>
    <w:p w14:paraId="1ACD6C7F" w14:textId="77777777" w:rsidR="00353E9A" w:rsidRPr="00DF4FF1" w:rsidRDefault="00353E9A" w:rsidP="00DF4FF1">
      <w:pPr>
        <w:rPr>
          <w:rFonts w:eastAsia="Times New Roman" w:cs="Arial"/>
          <w:lang w:eastAsia="ro-RO"/>
        </w:rPr>
      </w:pPr>
      <w:r w:rsidRPr="00DF4FF1">
        <w:rPr>
          <w:rFonts w:eastAsia="Times New Roman" w:cs="Arial"/>
          <w:lang w:eastAsia="ro-RO"/>
        </w:rPr>
        <w:t xml:space="preserve"> c). informaţiile care se aflau în posesia prestatorului anterior datei de intrare în vigoare a prezentului contract.</w:t>
      </w:r>
    </w:p>
    <w:p w14:paraId="55C7F5E3" w14:textId="77777777" w:rsidR="00353E9A" w:rsidRPr="00D8306E" w:rsidRDefault="00353E9A" w:rsidP="00DF4FF1">
      <w:pPr>
        <w:rPr>
          <w:rFonts w:eastAsia="Times New Roman" w:cs="Arial"/>
          <w:color w:val="000000" w:themeColor="text1"/>
          <w:lang w:eastAsia="ro-RO"/>
        </w:rPr>
      </w:pPr>
    </w:p>
    <w:p w14:paraId="7330F6AE" w14:textId="752E0A8C" w:rsidR="00353E9A" w:rsidRPr="00D8306E" w:rsidRDefault="008E788D" w:rsidP="00DF4FF1">
      <w:pPr>
        <w:jc w:val="left"/>
        <w:rPr>
          <w:rFonts w:eastAsia="Calibri" w:cs="Calibri"/>
          <w:b/>
          <w:bCs/>
          <w:color w:val="000000" w:themeColor="text1"/>
          <w:lang w:eastAsia="ro-RO"/>
        </w:rPr>
      </w:pPr>
      <w:r w:rsidRPr="00D8306E">
        <w:rPr>
          <w:rFonts w:eastAsia="Calibri" w:cs="Calibri"/>
          <w:b/>
          <w:bCs/>
          <w:color w:val="000000" w:themeColor="text1"/>
          <w:lang w:eastAsia="ro-RO"/>
        </w:rPr>
        <w:t xml:space="preserve">Art. </w:t>
      </w:r>
      <w:r w:rsidR="00353E9A" w:rsidRPr="00D8306E">
        <w:rPr>
          <w:rFonts w:eastAsia="Calibri" w:cs="Calibri"/>
          <w:b/>
          <w:bCs/>
          <w:color w:val="000000" w:themeColor="text1"/>
          <w:lang w:eastAsia="ro-RO"/>
        </w:rPr>
        <w:t>29. Prelucrarea datelor cu caracter personal</w:t>
      </w:r>
    </w:p>
    <w:p w14:paraId="2C9E85E8" w14:textId="77777777" w:rsidR="00A952B1" w:rsidRPr="00A31BFE" w:rsidRDefault="00A952B1" w:rsidP="00A31BFE">
      <w:pPr>
        <w:rPr>
          <w:rFonts w:eastAsia="Times New Roman" w:cs="Arial"/>
          <w:lang w:eastAsia="ro-RO"/>
        </w:rPr>
      </w:pPr>
      <w:r w:rsidRPr="00A31BFE">
        <w:rPr>
          <w:rFonts w:eastAsia="Times New Roman" w:cs="Arial"/>
          <w:lang w:eastAsia="ro-RO"/>
        </w:rPr>
        <w:t xml:space="preserve">29.1. Operatorul va asigura Persoanei Împuternicite accesul la datele necesare prestării serviciilor ce fac obiectul prezentului contract. </w:t>
      </w:r>
    </w:p>
    <w:p w14:paraId="5883E6BA" w14:textId="0A5BC8F1" w:rsidR="00A952B1" w:rsidRPr="00A31BFE" w:rsidRDefault="00A952B1" w:rsidP="00A31BFE">
      <w:pPr>
        <w:rPr>
          <w:rFonts w:eastAsia="Times New Roman" w:cs="Arial"/>
          <w:lang w:eastAsia="ro-RO"/>
        </w:rPr>
      </w:pPr>
      <w:r w:rsidRPr="00A31BFE">
        <w:rPr>
          <w:rFonts w:eastAsia="Times New Roman" w:cs="Arial"/>
          <w:lang w:eastAsia="ro-RO"/>
        </w:rPr>
        <w:t xml:space="preserve">În acest sens, în vederea executării contractului, vor fi prelucrate următoarele date cu caracter personal: datele de identificare şi de contact de tip nume, prenume, funcția ocupată, adresa de e-mail, numărul de telefon, semnătura persoanelor fizice desemnate în mod direct sau indirect, de către oricare dintre Părți în calitate de persoane de contact </w:t>
      </w:r>
      <w:r w:rsidRPr="00A31BFE">
        <w:rPr>
          <w:rFonts w:eastAsia="Times New Roman" w:cs="Arial"/>
          <w:lang w:eastAsia="ro-RO"/>
        </w:rPr>
        <w:lastRenderedPageBreak/>
        <w:t xml:space="preserve">şi de persoane responsabile pentru semnarea, executarea, încetarea sau efectuarea oricăror formalități ce rezultă din lege sau din convenția părților. </w:t>
      </w:r>
    </w:p>
    <w:p w14:paraId="5737586B" w14:textId="77777777" w:rsidR="00A952B1" w:rsidRPr="00A31BFE" w:rsidRDefault="00A952B1" w:rsidP="00A31BFE">
      <w:pPr>
        <w:rPr>
          <w:rFonts w:eastAsia="Times New Roman" w:cs="Arial"/>
          <w:lang w:eastAsia="ro-RO"/>
        </w:rPr>
      </w:pPr>
      <w:r w:rsidRPr="00A31BFE">
        <w:rPr>
          <w:rFonts w:eastAsia="Times New Roman" w:cs="Arial"/>
          <w:lang w:eastAsia="ro-RO"/>
        </w:rPr>
        <w:t>29.2. Operatorul are dreptul de a emite instrucţiuni în privinţa modalităţii de prelucrare a datelor cu caracter personal. Orice instrucţiune va fi transmisă în scris, pe suport hârtie ori prin e-mail, iar Operatorul datelor are dreptul de a solicita dovada din partea Persoanei Împuternicite cu privire la modalitatea de îndeplinire a obligaţiilor.</w:t>
      </w:r>
    </w:p>
    <w:p w14:paraId="1008DF4C" w14:textId="77777777" w:rsidR="00A952B1" w:rsidRPr="00A31BFE" w:rsidRDefault="00A952B1" w:rsidP="00A31BFE">
      <w:pPr>
        <w:rPr>
          <w:rFonts w:eastAsia="Times New Roman" w:cs="Arial"/>
          <w:lang w:eastAsia="ro-RO"/>
        </w:rPr>
      </w:pPr>
      <w:r w:rsidRPr="00A31BFE">
        <w:rPr>
          <w:rFonts w:eastAsia="Times New Roman" w:cs="Arial"/>
          <w:lang w:eastAsia="ro-RO"/>
        </w:rPr>
        <w:t xml:space="preserve">29.3. Persoana împuternicită nu va prelucra datele furnizate de Operator în alte scopuri şi nici nu va transfera aceste date unor persoane neautorizate din punct de vedere legal. </w:t>
      </w:r>
    </w:p>
    <w:p w14:paraId="0147DB77" w14:textId="032DD31E" w:rsidR="00A952B1" w:rsidRPr="00A31BFE" w:rsidRDefault="00A952B1" w:rsidP="00A31BFE">
      <w:pPr>
        <w:rPr>
          <w:rFonts w:eastAsia="Times New Roman" w:cs="Arial"/>
          <w:lang w:eastAsia="ro-RO"/>
        </w:rPr>
      </w:pPr>
      <w:r w:rsidRPr="00A31BFE">
        <w:rPr>
          <w:rFonts w:eastAsia="Times New Roman" w:cs="Arial"/>
          <w:lang w:eastAsia="ro-RO"/>
        </w:rPr>
        <w:t>În acest sens, Persoana împuternicită va prelucra datele personale în conformitate cu prevederile din prezentul acord, prevederile legale aplicabile activităţilor prestate de către Persoana împuternicită, precum şi în acord cu instrucţiunile transmise de către Operator.</w:t>
      </w:r>
    </w:p>
    <w:p w14:paraId="3CBB087F" w14:textId="77777777" w:rsidR="00A952B1" w:rsidRPr="00A31BFE" w:rsidRDefault="00A952B1" w:rsidP="00A31BFE">
      <w:pPr>
        <w:rPr>
          <w:rFonts w:eastAsia="Times New Roman" w:cs="Arial"/>
          <w:lang w:eastAsia="ro-RO"/>
        </w:rPr>
      </w:pPr>
      <w:r w:rsidRPr="00A31BFE">
        <w:rPr>
          <w:rFonts w:eastAsia="Times New Roman" w:cs="Arial"/>
          <w:lang w:eastAsia="ro-RO"/>
        </w:rPr>
        <w:t>29.4. Persoana împuternicită va prelucra datele pe teritoriul statului român. Orice modificare privitoare la locaţia prelucrării sau includerea unor locaţii suplimentare necesită acordul prealabil al Operatorului.</w:t>
      </w:r>
    </w:p>
    <w:p w14:paraId="6E41C6AD" w14:textId="4832A222" w:rsidR="00A952B1" w:rsidRPr="00A31BFE" w:rsidRDefault="00A952B1" w:rsidP="00A31BFE">
      <w:pPr>
        <w:rPr>
          <w:rFonts w:eastAsia="Times New Roman" w:cs="Arial"/>
          <w:lang w:eastAsia="ro-RO"/>
        </w:rPr>
      </w:pPr>
      <w:r w:rsidRPr="00A31BFE">
        <w:rPr>
          <w:rFonts w:eastAsia="Times New Roman" w:cs="Arial"/>
          <w:lang w:eastAsia="ro-RO"/>
        </w:rPr>
        <w:t>29.5. În desfăşurarea activităţilor de prestare a serviciilor contractuale,</w:t>
      </w:r>
      <w:r w:rsidR="00E63CE0" w:rsidRPr="00A31BFE">
        <w:rPr>
          <w:rFonts w:eastAsia="Times New Roman" w:cs="Arial"/>
          <w:lang w:eastAsia="ro-RO"/>
        </w:rPr>
        <w:t xml:space="preserve"> </w:t>
      </w:r>
      <w:r w:rsidRPr="00A31BFE">
        <w:rPr>
          <w:rFonts w:eastAsia="Times New Roman" w:cs="Arial"/>
          <w:lang w:eastAsia="ro-RO"/>
        </w:rPr>
        <w:t>Persoana împuternicită se asigur</w:t>
      </w:r>
      <w:r w:rsidR="00195870" w:rsidRPr="00A31BFE">
        <w:rPr>
          <w:rFonts w:eastAsia="Times New Roman" w:cs="Arial"/>
          <w:lang w:eastAsia="ro-RO"/>
        </w:rPr>
        <w:t>ă</w:t>
      </w:r>
      <w:r w:rsidRPr="00A31BFE">
        <w:rPr>
          <w:rFonts w:eastAsia="Times New Roman" w:cs="Arial"/>
          <w:lang w:eastAsia="ro-RO"/>
        </w:rPr>
        <w:t xml:space="preserve"> că personalul său angajat </w:t>
      </w:r>
      <w:r w:rsidR="00FA36BE" w:rsidRPr="00A31BFE">
        <w:rPr>
          <w:rFonts w:eastAsia="Times New Roman" w:cs="Arial"/>
          <w:lang w:eastAsia="ro-RO"/>
        </w:rPr>
        <w:t xml:space="preserve">este instruit cu privire la interdicţia de a accesa, </w:t>
      </w:r>
      <w:r w:rsidR="004D6AA7" w:rsidRPr="00A31BFE">
        <w:rPr>
          <w:rFonts w:eastAsia="Times New Roman" w:cs="Arial"/>
          <w:lang w:eastAsia="ro-RO"/>
        </w:rPr>
        <w:t xml:space="preserve">citi sau sustrage orice </w:t>
      </w:r>
      <w:r w:rsidR="00795F6A" w:rsidRPr="00A31BFE">
        <w:rPr>
          <w:rFonts w:eastAsia="Times New Roman" w:cs="Arial"/>
          <w:lang w:eastAsia="ro-RO"/>
        </w:rPr>
        <w:t xml:space="preserve">documente sau suporturi aflate în </w:t>
      </w:r>
      <w:r w:rsidR="003D5350" w:rsidRPr="00A31BFE">
        <w:rPr>
          <w:rFonts w:eastAsia="Times New Roman" w:cs="Arial"/>
          <w:lang w:eastAsia="ro-RO"/>
        </w:rPr>
        <w:t>spaţiile care fac obiectul activităţilor de curăţenie</w:t>
      </w:r>
      <w:r w:rsidR="008F5DBF" w:rsidRPr="00A31BFE">
        <w:rPr>
          <w:rFonts w:eastAsia="Times New Roman" w:cs="Arial"/>
          <w:lang w:eastAsia="ro-RO"/>
        </w:rPr>
        <w:t>/întreţinere şi</w:t>
      </w:r>
      <w:r w:rsidR="0004037F" w:rsidRPr="00A31BFE">
        <w:rPr>
          <w:rFonts w:eastAsia="Times New Roman" w:cs="Arial"/>
          <w:lang w:eastAsia="ro-RO"/>
        </w:rPr>
        <w:t xml:space="preserve">, totodată, îi </w:t>
      </w:r>
      <w:r w:rsidR="008F5DBF" w:rsidRPr="00A31BFE">
        <w:rPr>
          <w:rFonts w:eastAsia="Times New Roman" w:cs="Arial"/>
          <w:lang w:eastAsia="ro-RO"/>
        </w:rPr>
        <w:t>va</w:t>
      </w:r>
      <w:r w:rsidR="0004037F" w:rsidRPr="00A31BFE">
        <w:rPr>
          <w:rFonts w:eastAsia="Times New Roman" w:cs="Arial"/>
          <w:lang w:eastAsia="ro-RO"/>
        </w:rPr>
        <w:t xml:space="preserve"> instrui cu privire la</w:t>
      </w:r>
      <w:r w:rsidR="008F5DBF" w:rsidRPr="00A31BFE">
        <w:rPr>
          <w:rFonts w:eastAsia="Times New Roman" w:cs="Arial"/>
          <w:lang w:eastAsia="ro-RO"/>
        </w:rPr>
        <w:t xml:space="preserve"> accesul </w:t>
      </w:r>
      <w:r w:rsidR="0004037F" w:rsidRPr="00A31BFE">
        <w:rPr>
          <w:rFonts w:eastAsia="Times New Roman" w:cs="Arial"/>
          <w:lang w:eastAsia="ro-RO"/>
        </w:rPr>
        <w:t>în spaţiile deservite numai în</w:t>
      </w:r>
      <w:r w:rsidR="008F5DBF" w:rsidRPr="00A31BFE">
        <w:rPr>
          <w:rFonts w:eastAsia="Times New Roman" w:cs="Arial"/>
          <w:lang w:eastAsia="ro-RO"/>
        </w:rPr>
        <w:t xml:space="preserve"> intervalele orare </w:t>
      </w:r>
      <w:r w:rsidR="00462A99" w:rsidRPr="00A31BFE">
        <w:rPr>
          <w:rFonts w:eastAsia="Times New Roman" w:cs="Arial"/>
          <w:lang w:eastAsia="ro-RO"/>
        </w:rPr>
        <w:t xml:space="preserve">convenite prin </w:t>
      </w:r>
      <w:r w:rsidR="008F5DBF" w:rsidRPr="00A31BFE">
        <w:rPr>
          <w:rFonts w:eastAsia="Times New Roman" w:cs="Arial"/>
          <w:lang w:eastAsia="ro-RO"/>
        </w:rPr>
        <w:t xml:space="preserve">contract. </w:t>
      </w:r>
      <w:r w:rsidR="003D5350" w:rsidRPr="00A31BFE">
        <w:rPr>
          <w:rFonts w:eastAsia="Times New Roman" w:cs="Arial"/>
          <w:lang w:eastAsia="ro-RO"/>
        </w:rPr>
        <w:t xml:space="preserve"> </w:t>
      </w:r>
    </w:p>
    <w:p w14:paraId="4C3F5726" w14:textId="77777777" w:rsidR="00C16F02" w:rsidRPr="00A31BFE" w:rsidRDefault="00C16F02" w:rsidP="00A31BFE">
      <w:pPr>
        <w:rPr>
          <w:rFonts w:eastAsia="Times New Roman" w:cs="Arial"/>
          <w:lang w:eastAsia="ro-RO"/>
        </w:rPr>
      </w:pPr>
      <w:r w:rsidRPr="00A31BFE">
        <w:rPr>
          <w:rFonts w:eastAsia="Times New Roman" w:cs="Arial"/>
          <w:lang w:eastAsia="ro-RO"/>
        </w:rPr>
        <w:t xml:space="preserve">29.6. Persoana împuternicită se asigură că doar persoanele care au semnat în mod prealabil un acord de confidenţialitate ori fac obiectul unei obligaţii legale privind confidenţialitatea sunt autorizate să prelucreze date cu caracter personal pentru executarea prezentului contract. </w:t>
      </w:r>
    </w:p>
    <w:p w14:paraId="34FF2A17" w14:textId="77777777" w:rsidR="00C16F02" w:rsidRPr="00A31BFE" w:rsidRDefault="00C16F02" w:rsidP="00A31BFE">
      <w:pPr>
        <w:rPr>
          <w:rFonts w:eastAsia="Times New Roman" w:cs="Arial"/>
          <w:lang w:eastAsia="ro-RO"/>
        </w:rPr>
      </w:pPr>
      <w:r w:rsidRPr="00A31BFE">
        <w:rPr>
          <w:rFonts w:eastAsia="Times New Roman" w:cs="Arial"/>
          <w:lang w:eastAsia="ro-RO"/>
        </w:rPr>
        <w:t>Obligaţia de confidenţialitate rămâne opozabilă Persoanei împuternicite şi personalului său angajat şi după momentul executării contractului ori după momentul încheierii raporturilor de muncă cu persoanele autorizate să prelucreze datele cu caracter personal.</w:t>
      </w:r>
    </w:p>
    <w:p w14:paraId="3BFE93AA" w14:textId="77777777" w:rsidR="00C16F02" w:rsidRPr="00A31BFE" w:rsidRDefault="00C16F02" w:rsidP="00A31BFE">
      <w:pPr>
        <w:rPr>
          <w:rFonts w:eastAsia="Times New Roman" w:cs="Arial"/>
          <w:lang w:eastAsia="ro-RO"/>
        </w:rPr>
      </w:pPr>
      <w:r w:rsidRPr="00A31BFE">
        <w:rPr>
          <w:rFonts w:eastAsia="Times New Roman" w:cs="Arial"/>
          <w:lang w:eastAsia="ro-RO"/>
        </w:rPr>
        <w:t>29.7. Orice cereri de exercitare a drepturilor în materie de protecţie a datelor cu caracter personal care sunt adresate Persoanei împuternicite vor fi redirecţionate fără întârzieri nejustificate către Operator, în măsura în care operatorul datelor este Ministerul Justiţiei.</w:t>
      </w:r>
    </w:p>
    <w:p w14:paraId="3073BC65" w14:textId="77777777" w:rsidR="00C16F02" w:rsidRPr="00A31BFE" w:rsidRDefault="00C16F02" w:rsidP="00A31BFE">
      <w:pPr>
        <w:rPr>
          <w:rFonts w:eastAsia="Times New Roman" w:cs="Arial"/>
          <w:lang w:eastAsia="ro-RO"/>
        </w:rPr>
      </w:pPr>
      <w:r w:rsidRPr="00A31BFE">
        <w:rPr>
          <w:rFonts w:eastAsia="Times New Roman" w:cs="Arial"/>
          <w:lang w:eastAsia="ro-RO"/>
        </w:rPr>
        <w:t>29.8. Durata de stocare a datelor prelucrate în temeiul prezentului contract se întinde pe toată perioada prestării serviciilor de către Persoana împuternicită. După încetarea prestării serviciilor care fac obiectul prezentului contract, Persoana împuternicită va şterge toate copiile care conţin date cu caracter personal, astfel încât să nu mai fie posibilă recuperarea acestora, cu excepţia cazului în care o obligaţie legală impune stocarea în continuare a acestora.</w:t>
      </w:r>
    </w:p>
    <w:p w14:paraId="630F4E26" w14:textId="77777777" w:rsidR="00C16F02" w:rsidRPr="00A31BFE" w:rsidRDefault="00C16F02" w:rsidP="00A31BFE">
      <w:pPr>
        <w:rPr>
          <w:rFonts w:eastAsia="Times New Roman" w:cs="Arial"/>
          <w:lang w:eastAsia="ro-RO"/>
        </w:rPr>
      </w:pPr>
      <w:r w:rsidRPr="00A31BFE">
        <w:rPr>
          <w:rFonts w:eastAsia="Times New Roman" w:cs="Arial"/>
          <w:lang w:eastAsia="ro-RO"/>
        </w:rPr>
        <w:t>29.9. Operatorul poate verifica în orice moment şi fără întârzieri nejustificate respectarea prevederilor din acord şi a instrucţiunilor emise către Persoana împuternicită. Activitatea de audit are ca obiect obţinerea informaţiilor prin vizualizarea datelor stocate, precum şi prin realizarea de inspecţii la sediul Persoanei împuternicite.</w:t>
      </w:r>
    </w:p>
    <w:p w14:paraId="5D35F161" w14:textId="77777777" w:rsidR="00C16F02" w:rsidRPr="00A31BFE" w:rsidRDefault="00C16F02" w:rsidP="00A31BFE">
      <w:pPr>
        <w:rPr>
          <w:rFonts w:eastAsia="Times New Roman" w:cs="Arial"/>
          <w:lang w:eastAsia="ro-RO"/>
        </w:rPr>
      </w:pPr>
      <w:r w:rsidRPr="00A31BFE">
        <w:rPr>
          <w:rFonts w:eastAsia="Times New Roman" w:cs="Arial"/>
          <w:lang w:eastAsia="ro-RO"/>
        </w:rPr>
        <w:t>29.10. Persoana împuternicită va furniza informaţii şi va coopera în mod corespunzător cu Operatorul. În acest sens, Persoana împuternicită va sprijini Operatorul în orice acţiuni derulate de către autoritatea naţională de supraveghere, în măsura în care activitatea de control se referă la prelucrarea datelor personale din prezentul contract.</w:t>
      </w:r>
    </w:p>
    <w:p w14:paraId="7979ED74" w14:textId="77777777" w:rsidR="00C16F02" w:rsidRPr="00A31BFE" w:rsidRDefault="00C16F02" w:rsidP="00A31BFE">
      <w:pPr>
        <w:rPr>
          <w:rFonts w:eastAsia="Times New Roman" w:cs="Arial"/>
          <w:lang w:eastAsia="ro-RO"/>
        </w:rPr>
      </w:pPr>
      <w:r w:rsidRPr="00A31BFE">
        <w:rPr>
          <w:rFonts w:eastAsia="Times New Roman" w:cs="Arial"/>
          <w:lang w:eastAsia="ro-RO"/>
        </w:rPr>
        <w:t xml:space="preserve">29.11. Persoana împuternicită răspunde pentru încălcările culpabile ale prezentului contract, afară de cazul în care demonstrează că daunele provocate Operatorului nu se datorează unor circumstanţe pentru care poate fi considerat responsabil. </w:t>
      </w:r>
    </w:p>
    <w:p w14:paraId="55976576" w14:textId="77777777" w:rsidR="00C16F02" w:rsidRPr="00A31BFE" w:rsidRDefault="00C16F02" w:rsidP="00A31BFE">
      <w:pPr>
        <w:rPr>
          <w:rFonts w:eastAsia="Times New Roman" w:cs="Arial"/>
          <w:lang w:eastAsia="ro-RO"/>
        </w:rPr>
      </w:pPr>
      <w:r w:rsidRPr="00A31BFE">
        <w:rPr>
          <w:rFonts w:eastAsia="Times New Roman" w:cs="Arial"/>
          <w:lang w:eastAsia="ro-RO"/>
        </w:rPr>
        <w:t xml:space="preserve">29.12. Operatorul are drept de regres împotriva Persoanei împuternicite pentru toate sancţiunile pecuniare impuse de către Autoritatea de supraveghere, în conformitate cu legislaţia aplicabilă. </w:t>
      </w:r>
    </w:p>
    <w:p w14:paraId="009A84AA" w14:textId="33E83997" w:rsidR="00315B7B" w:rsidRPr="00D8306E" w:rsidRDefault="00C16F02" w:rsidP="00A31BFE">
      <w:pPr>
        <w:rPr>
          <w:rFonts w:cs="Arial"/>
          <w:snapToGrid w:val="0"/>
          <w:color w:val="000000" w:themeColor="text1"/>
        </w:rPr>
      </w:pPr>
      <w:r w:rsidRPr="00A31BFE">
        <w:rPr>
          <w:rFonts w:eastAsia="Times New Roman" w:cs="Arial"/>
          <w:lang w:eastAsia="ro-RO"/>
        </w:rPr>
        <w:t>29.13. Operatorul nu poate recupera partea din despăgubiri care corespunde propriei sale contribuţii la cauzarea acestuia</w:t>
      </w:r>
      <w:r w:rsidRPr="00D8306E">
        <w:rPr>
          <w:rFonts w:cs="Arial"/>
          <w:snapToGrid w:val="0"/>
          <w:color w:val="000000" w:themeColor="text1"/>
        </w:rPr>
        <w:t>.</w:t>
      </w:r>
    </w:p>
    <w:p w14:paraId="6EF634F0" w14:textId="77777777" w:rsidR="00A36012" w:rsidRPr="00D8306E" w:rsidRDefault="00A36012" w:rsidP="00A36012">
      <w:pPr>
        <w:spacing w:before="120" w:line="276" w:lineRule="auto"/>
        <w:rPr>
          <w:rFonts w:cs="Arial"/>
          <w:snapToGrid w:val="0"/>
          <w:color w:val="000000" w:themeColor="text1"/>
        </w:rPr>
      </w:pPr>
    </w:p>
    <w:p w14:paraId="26664E4A" w14:textId="77777777" w:rsidR="00353E9A" w:rsidRPr="00DF4FF1" w:rsidRDefault="00353E9A" w:rsidP="00DF4FF1">
      <w:pPr>
        <w:rPr>
          <w:rFonts w:eastAsia="Times New Roman" w:cs="Arial"/>
          <w:lang w:eastAsia="ro-RO"/>
        </w:rPr>
      </w:pPr>
      <w:r w:rsidRPr="00DF4FF1">
        <w:rPr>
          <w:rFonts w:eastAsia="Times New Roman" w:cs="Arial"/>
          <w:lang w:eastAsia="ro-RO"/>
        </w:rPr>
        <w:t xml:space="preserve">Părţile au înteles să încheie azi .............................  prezentul contract în două exemplare, câte unul pentru fiecare parte.  </w:t>
      </w:r>
    </w:p>
    <w:p w14:paraId="3DD62382" w14:textId="7D0B05AC" w:rsidR="00353E9A" w:rsidRDefault="00353E9A" w:rsidP="00DF4FF1">
      <w:pPr>
        <w:jc w:val="left"/>
        <w:rPr>
          <w:rFonts w:eastAsia="Times New Roman" w:cs="Arial"/>
          <w:lang w:eastAsia="ro-RO"/>
        </w:rPr>
      </w:pPr>
      <w:r w:rsidRPr="00DF4FF1">
        <w:rPr>
          <w:rFonts w:eastAsia="Times New Roman" w:cs="Arial"/>
          <w:lang w:eastAsia="ro-RO"/>
        </w:rPr>
        <w:t xml:space="preserve">          </w:t>
      </w:r>
    </w:p>
    <w:p w14:paraId="2AE5A0C1" w14:textId="77777777" w:rsidR="00D71C45" w:rsidRPr="00DF4FF1" w:rsidRDefault="00D71C45" w:rsidP="00DF4FF1">
      <w:pPr>
        <w:jc w:val="left"/>
        <w:rPr>
          <w:rFonts w:eastAsia="Times New Roman" w:cs="Arial"/>
          <w:lang w:eastAsia="ro-RO"/>
        </w:rPr>
      </w:pPr>
    </w:p>
    <w:tbl>
      <w:tblPr>
        <w:tblW w:w="4747" w:type="pct"/>
        <w:tblInd w:w="108" w:type="dxa"/>
        <w:tblLook w:val="01E0" w:firstRow="1" w:lastRow="1" w:firstColumn="1" w:lastColumn="1" w:noHBand="0" w:noVBand="0"/>
      </w:tblPr>
      <w:tblGrid>
        <w:gridCol w:w="8290"/>
      </w:tblGrid>
      <w:tr w:rsidR="00DF4FF1" w:rsidRPr="00D739BC" w14:paraId="1AF75B10" w14:textId="77777777" w:rsidTr="00061E1C">
        <w:tc>
          <w:tcPr>
            <w:tcW w:w="5000" w:type="pct"/>
            <w:shd w:val="clear" w:color="auto" w:fill="auto"/>
          </w:tcPr>
          <w:p w14:paraId="4CE7F247" w14:textId="48E32D0C" w:rsidR="00061E1C" w:rsidRPr="00D739BC" w:rsidRDefault="00353E9A" w:rsidP="00DF4FF1">
            <w:pPr>
              <w:jc w:val="left"/>
              <w:rPr>
                <w:rFonts w:eastAsia="Times New Roman" w:cs="Arial"/>
                <w:lang w:eastAsia="ro-RO"/>
              </w:rPr>
            </w:pPr>
            <w:r w:rsidRPr="00DF4FF1">
              <w:rPr>
                <w:rFonts w:eastAsia="Times New Roman" w:cs="Arial"/>
                <w:lang w:eastAsia="ro-RO"/>
              </w:rPr>
              <w:t xml:space="preserve">        </w:t>
            </w:r>
            <w:r w:rsidR="00061E1C" w:rsidRPr="00D739BC">
              <w:rPr>
                <w:rFonts w:cs="Arial"/>
              </w:rPr>
              <w:t xml:space="preserve">Achizitor,                                                                </w:t>
            </w:r>
            <w:r w:rsidR="00061E1C" w:rsidRPr="00D739BC">
              <w:rPr>
                <w:rFonts w:eastAsia="Times New Roman" w:cs="Arial"/>
                <w:lang w:eastAsia="ro-RO"/>
              </w:rPr>
              <w:t xml:space="preserve">       Prestator,</w:t>
            </w:r>
          </w:p>
          <w:p w14:paraId="794659FE" w14:textId="360DF421" w:rsidR="00061E1C" w:rsidRPr="00D739BC" w:rsidRDefault="00061E1C" w:rsidP="00DF4FF1">
            <w:pPr>
              <w:autoSpaceDE w:val="0"/>
              <w:autoSpaceDN w:val="0"/>
              <w:adjustRightInd w:val="0"/>
              <w:ind w:left="170"/>
              <w:rPr>
                <w:rFonts w:cs="Arial"/>
              </w:rPr>
            </w:pPr>
            <w:r w:rsidRPr="00D739BC">
              <w:rPr>
                <w:rFonts w:cs="Arial"/>
              </w:rPr>
              <w:t>MINISTERUL JUSTIŢIEI                                                 .........................</w:t>
            </w:r>
          </w:p>
        </w:tc>
      </w:tr>
      <w:tr w:rsidR="00061E1C" w:rsidRPr="00DF4FF1" w14:paraId="267523F2" w14:textId="77777777" w:rsidTr="00061E1C">
        <w:tc>
          <w:tcPr>
            <w:tcW w:w="5000" w:type="pct"/>
            <w:shd w:val="clear" w:color="auto" w:fill="auto"/>
          </w:tcPr>
          <w:p w14:paraId="384E720A" w14:textId="5A892EDB" w:rsidR="00D606A4" w:rsidRDefault="00D606A4" w:rsidP="00DF4FF1">
            <w:pPr>
              <w:autoSpaceDE w:val="0"/>
              <w:autoSpaceDN w:val="0"/>
              <w:adjustRightInd w:val="0"/>
              <w:ind w:left="170"/>
              <w:rPr>
                <w:rFonts w:cs="Arial"/>
              </w:rPr>
            </w:pPr>
          </w:p>
          <w:p w14:paraId="0C4AA3A8" w14:textId="6BB86464" w:rsidR="00061E1C" w:rsidRPr="00DF4FF1" w:rsidRDefault="00061E1C" w:rsidP="00456506">
            <w:pPr>
              <w:autoSpaceDE w:val="0"/>
              <w:autoSpaceDN w:val="0"/>
              <w:adjustRightInd w:val="0"/>
              <w:ind w:left="170"/>
              <w:rPr>
                <w:rFonts w:cs="Arial"/>
              </w:rPr>
            </w:pPr>
            <w:bookmarkStart w:id="0" w:name="_GoBack"/>
            <w:bookmarkEnd w:id="0"/>
          </w:p>
        </w:tc>
      </w:tr>
    </w:tbl>
    <w:p w14:paraId="5EBF177A" w14:textId="36DCBD75" w:rsidR="006F6178" w:rsidRDefault="006F6178" w:rsidP="00DF4FF1"/>
    <w:sectPr w:rsidR="006F6178" w:rsidSect="000122F1">
      <w:headerReference w:type="default" r:id="rId8"/>
      <w:footerReference w:type="default" r:id="rId9"/>
      <w:headerReference w:type="first" r:id="rId10"/>
      <w:footerReference w:type="first" r:id="rId11"/>
      <w:footnotePr>
        <w:numFmt w:val="chicago"/>
      </w:footnotePr>
      <w:pgSz w:w="11900" w:h="16840" w:code="9"/>
      <w:pgMar w:top="1411" w:right="1152" w:bottom="1411" w:left="2016" w:header="562" w:footer="34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B9C2D" w14:textId="77777777" w:rsidR="00AD5BE9" w:rsidRDefault="00AD5BE9">
      <w:r>
        <w:separator/>
      </w:r>
    </w:p>
  </w:endnote>
  <w:endnote w:type="continuationSeparator" w:id="0">
    <w:p w14:paraId="50FDB92E" w14:textId="77777777" w:rsidR="00AD5BE9" w:rsidRDefault="00AD5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1446" w:type="dxa"/>
      <w:tblLook w:val="04A0" w:firstRow="1" w:lastRow="0" w:firstColumn="1" w:lastColumn="0" w:noHBand="0" w:noVBand="1"/>
    </w:tblPr>
    <w:tblGrid>
      <w:gridCol w:w="1566"/>
      <w:gridCol w:w="5986"/>
      <w:gridCol w:w="3221"/>
    </w:tblGrid>
    <w:tr w:rsidR="00E63CE0" w:rsidRPr="00A54EAF" w14:paraId="06536699" w14:textId="77777777" w:rsidTr="000122F1">
      <w:tc>
        <w:tcPr>
          <w:tcW w:w="1566" w:type="dxa"/>
          <w:shd w:val="clear" w:color="auto" w:fill="auto"/>
        </w:tcPr>
        <w:p w14:paraId="56B27D3F" w14:textId="78658404" w:rsidR="00E63CE0" w:rsidRPr="00036CF6" w:rsidRDefault="00E63CE0" w:rsidP="00671F49">
          <w:pPr>
            <w:tabs>
              <w:tab w:val="center" w:pos="4536"/>
              <w:tab w:val="right" w:pos="9072"/>
            </w:tabs>
            <w:ind w:left="-108"/>
            <w:jc w:val="left"/>
            <w:rPr>
              <w:rFonts w:ascii="Arial" w:eastAsia="Times New Roman" w:hAnsi="Arial" w:cs="Arial"/>
              <w:b/>
              <w:color w:val="003366"/>
              <w:sz w:val="16"/>
              <w:szCs w:val="16"/>
              <w:lang w:val="es-ES" w:eastAsia="ro-RO"/>
            </w:rPr>
          </w:pPr>
        </w:p>
      </w:tc>
      <w:tc>
        <w:tcPr>
          <w:tcW w:w="5986" w:type="dxa"/>
          <w:tcBorders>
            <w:left w:val="nil"/>
          </w:tcBorders>
          <w:shd w:val="clear" w:color="auto" w:fill="auto"/>
        </w:tcPr>
        <w:p w14:paraId="187BC842" w14:textId="77777777" w:rsidR="00E63CE0" w:rsidRPr="00A15F97" w:rsidRDefault="00E63CE0" w:rsidP="00671F49">
          <w:pPr>
            <w:tabs>
              <w:tab w:val="center" w:pos="4536"/>
              <w:tab w:val="right" w:pos="9072"/>
            </w:tabs>
            <w:jc w:val="left"/>
            <w:rPr>
              <w:sz w:val="14"/>
              <w:szCs w:val="14"/>
            </w:rPr>
          </w:pPr>
          <w:r w:rsidRPr="00A15F97">
            <w:rPr>
              <w:sz w:val="14"/>
              <w:szCs w:val="14"/>
            </w:rPr>
            <w:t>Str. Apolodor nr. 17, sector 5, 050741 București, România</w:t>
          </w:r>
        </w:p>
        <w:p w14:paraId="5FBE54CE" w14:textId="77777777" w:rsidR="00E63CE0" w:rsidRPr="00A15F97" w:rsidRDefault="00E63CE0" w:rsidP="00671F49">
          <w:pPr>
            <w:tabs>
              <w:tab w:val="center" w:pos="4320"/>
              <w:tab w:val="right" w:pos="8640"/>
            </w:tabs>
            <w:rPr>
              <w:sz w:val="14"/>
              <w:szCs w:val="14"/>
            </w:rPr>
          </w:pPr>
          <w:r w:rsidRPr="00A15F97">
            <w:rPr>
              <w:sz w:val="14"/>
              <w:szCs w:val="14"/>
            </w:rPr>
            <w:t>Tel. +4 037 204 1999</w:t>
          </w:r>
        </w:p>
        <w:p w14:paraId="23C851F5" w14:textId="77777777" w:rsidR="00E63CE0" w:rsidRPr="00036CF6" w:rsidRDefault="00AD5BE9" w:rsidP="00671F49">
          <w:pPr>
            <w:tabs>
              <w:tab w:val="center" w:pos="4320"/>
              <w:tab w:val="right" w:pos="8640"/>
            </w:tabs>
            <w:rPr>
              <w:rFonts w:ascii="Arial" w:eastAsia="Times New Roman" w:hAnsi="Arial" w:cs="Arial"/>
              <w:b/>
              <w:color w:val="003366"/>
              <w:sz w:val="16"/>
              <w:szCs w:val="16"/>
              <w:lang w:eastAsia="ro-RO"/>
            </w:rPr>
          </w:pPr>
          <w:hyperlink r:id="rId1" w:history="1">
            <w:r w:rsidR="00E63CE0" w:rsidRPr="00A15F97">
              <w:rPr>
                <w:color w:val="0563C1" w:themeColor="hyperlink"/>
                <w:sz w:val="14"/>
                <w:szCs w:val="14"/>
                <w:u w:val="single"/>
              </w:rPr>
              <w:t>www.just.ro</w:t>
            </w:r>
          </w:hyperlink>
        </w:p>
      </w:tc>
      <w:tc>
        <w:tcPr>
          <w:tcW w:w="3221" w:type="dxa"/>
          <w:shd w:val="clear" w:color="auto" w:fill="auto"/>
          <w:vAlign w:val="center"/>
        </w:tcPr>
        <w:p w14:paraId="56FCE5CA" w14:textId="759FD127" w:rsidR="00E63CE0" w:rsidRPr="00763EB6" w:rsidRDefault="00E63CE0" w:rsidP="00671F49">
          <w:pPr>
            <w:tabs>
              <w:tab w:val="center" w:pos="4536"/>
              <w:tab w:val="right" w:pos="9072"/>
            </w:tabs>
            <w:jc w:val="right"/>
            <w:rPr>
              <w:sz w:val="14"/>
              <w:szCs w:val="14"/>
              <w:lang w:val="es-ES"/>
            </w:rPr>
          </w:pPr>
          <w:r w:rsidRPr="00763EB6">
            <w:rPr>
              <w:sz w:val="14"/>
              <w:szCs w:val="14"/>
              <w:lang w:val="es-ES"/>
            </w:rPr>
            <w:t xml:space="preserve">Pagina </w:t>
          </w:r>
          <w:r w:rsidRPr="00036CF6">
            <w:rPr>
              <w:sz w:val="14"/>
              <w:szCs w:val="14"/>
            </w:rPr>
            <w:fldChar w:fldCharType="begin"/>
          </w:r>
          <w:r w:rsidRPr="00763EB6">
            <w:rPr>
              <w:sz w:val="14"/>
              <w:szCs w:val="14"/>
              <w:lang w:val="es-ES"/>
            </w:rPr>
            <w:instrText xml:space="preserve"> PAGE </w:instrText>
          </w:r>
          <w:r w:rsidRPr="00036CF6">
            <w:rPr>
              <w:sz w:val="14"/>
              <w:szCs w:val="14"/>
            </w:rPr>
            <w:fldChar w:fldCharType="separate"/>
          </w:r>
          <w:r>
            <w:rPr>
              <w:sz w:val="14"/>
              <w:szCs w:val="14"/>
              <w:lang w:val="es-ES"/>
            </w:rPr>
            <w:t>13</w:t>
          </w:r>
          <w:r w:rsidRPr="00036CF6">
            <w:rPr>
              <w:sz w:val="14"/>
              <w:szCs w:val="14"/>
            </w:rPr>
            <w:fldChar w:fldCharType="end"/>
          </w:r>
          <w:r w:rsidRPr="00763EB6">
            <w:rPr>
              <w:sz w:val="14"/>
              <w:szCs w:val="14"/>
              <w:lang w:val="es-ES"/>
            </w:rPr>
            <w:t xml:space="preserve"> din </w:t>
          </w:r>
          <w:r w:rsidRPr="00036CF6">
            <w:rPr>
              <w:sz w:val="14"/>
              <w:szCs w:val="14"/>
            </w:rPr>
            <w:fldChar w:fldCharType="begin"/>
          </w:r>
          <w:r w:rsidRPr="00763EB6">
            <w:rPr>
              <w:sz w:val="14"/>
              <w:szCs w:val="14"/>
              <w:lang w:val="es-ES"/>
            </w:rPr>
            <w:instrText xml:space="preserve"> SECTIONPAGES   \* MERGEFORMAT </w:instrText>
          </w:r>
          <w:r w:rsidRPr="00036CF6">
            <w:rPr>
              <w:sz w:val="14"/>
              <w:szCs w:val="14"/>
            </w:rPr>
            <w:fldChar w:fldCharType="separate"/>
          </w:r>
          <w:r w:rsidR="00717347">
            <w:rPr>
              <w:sz w:val="14"/>
              <w:szCs w:val="14"/>
              <w:lang w:val="es-ES"/>
            </w:rPr>
            <w:t>16</w:t>
          </w:r>
          <w:r w:rsidRPr="00036CF6">
            <w:rPr>
              <w:sz w:val="14"/>
              <w:szCs w:val="14"/>
            </w:rPr>
            <w:fldChar w:fldCharType="end"/>
          </w:r>
        </w:p>
        <w:p w14:paraId="3F0862A8" w14:textId="77777777" w:rsidR="00E63CE0" w:rsidRPr="00763EB6" w:rsidRDefault="00E63CE0" w:rsidP="00671F49">
          <w:pPr>
            <w:tabs>
              <w:tab w:val="center" w:pos="4536"/>
              <w:tab w:val="right" w:pos="9072"/>
            </w:tabs>
            <w:jc w:val="right"/>
            <w:rPr>
              <w:sz w:val="14"/>
              <w:szCs w:val="14"/>
              <w:lang w:val="es-ES"/>
            </w:rPr>
          </w:pPr>
        </w:p>
        <w:p w14:paraId="3FBD8C91" w14:textId="77777777" w:rsidR="00E63CE0" w:rsidRPr="00763EB6" w:rsidRDefault="00E63CE0" w:rsidP="00671F49">
          <w:pPr>
            <w:tabs>
              <w:tab w:val="center" w:pos="4536"/>
              <w:tab w:val="right" w:pos="9072"/>
            </w:tabs>
            <w:jc w:val="right"/>
            <w:rPr>
              <w:sz w:val="14"/>
              <w:szCs w:val="14"/>
              <w:lang w:val="es-ES"/>
            </w:rPr>
          </w:pPr>
          <w:r w:rsidRPr="00763EB6">
            <w:rPr>
              <w:sz w:val="14"/>
              <w:szCs w:val="14"/>
              <w:lang w:val="es-ES"/>
            </w:rPr>
            <w:t>COD: FS-01-03-ver.</w:t>
          </w:r>
          <w:r>
            <w:rPr>
              <w:sz w:val="14"/>
              <w:szCs w:val="14"/>
              <w:lang w:val="es-ES"/>
            </w:rPr>
            <w:t>3</w:t>
          </w:r>
        </w:p>
        <w:p w14:paraId="65C65FBB" w14:textId="77777777" w:rsidR="00E63CE0" w:rsidRPr="00036CF6" w:rsidRDefault="00E63CE0" w:rsidP="00671F49">
          <w:pPr>
            <w:tabs>
              <w:tab w:val="center" w:pos="4536"/>
              <w:tab w:val="right" w:pos="9072"/>
            </w:tabs>
            <w:jc w:val="right"/>
            <w:rPr>
              <w:rFonts w:ascii="Arial" w:eastAsia="Times New Roman" w:hAnsi="Arial" w:cs="Arial"/>
              <w:b/>
              <w:sz w:val="16"/>
              <w:szCs w:val="16"/>
              <w:lang w:eastAsia="ro-RO"/>
            </w:rPr>
          </w:pPr>
        </w:p>
      </w:tc>
    </w:tr>
  </w:tbl>
  <w:p w14:paraId="4893B101" w14:textId="77777777" w:rsidR="00E63CE0" w:rsidRPr="008A6108" w:rsidRDefault="00E63CE0" w:rsidP="00671F49">
    <w:pPr>
      <w:pStyle w:val="Footer"/>
      <w:rPr>
        <w:sz w:val="2"/>
        <w:szCs w:val="2"/>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73" w:type="dxa"/>
      <w:tblInd w:w="-1701" w:type="dxa"/>
      <w:tblLook w:val="04A0" w:firstRow="1" w:lastRow="0" w:firstColumn="1" w:lastColumn="0" w:noHBand="0" w:noVBand="1"/>
    </w:tblPr>
    <w:tblGrid>
      <w:gridCol w:w="1566"/>
      <w:gridCol w:w="5986"/>
      <w:gridCol w:w="3221"/>
    </w:tblGrid>
    <w:tr w:rsidR="00E63CE0" w:rsidRPr="00A54EAF" w14:paraId="47639E5A" w14:textId="77777777" w:rsidTr="00671F49">
      <w:tc>
        <w:tcPr>
          <w:tcW w:w="1566" w:type="dxa"/>
          <w:shd w:val="clear" w:color="auto" w:fill="auto"/>
        </w:tcPr>
        <w:p w14:paraId="6409C4EE" w14:textId="18461B10" w:rsidR="00E63CE0" w:rsidRPr="00036CF6" w:rsidRDefault="00E63CE0" w:rsidP="00671F49">
          <w:pPr>
            <w:tabs>
              <w:tab w:val="center" w:pos="4536"/>
              <w:tab w:val="right" w:pos="9072"/>
            </w:tabs>
            <w:ind w:left="-108"/>
            <w:jc w:val="left"/>
            <w:rPr>
              <w:rFonts w:ascii="Arial" w:eastAsia="Times New Roman" w:hAnsi="Arial" w:cs="Arial"/>
              <w:b/>
              <w:color w:val="003366"/>
              <w:sz w:val="16"/>
              <w:szCs w:val="16"/>
              <w:lang w:val="es-ES" w:eastAsia="ro-RO"/>
            </w:rPr>
          </w:pPr>
        </w:p>
      </w:tc>
      <w:tc>
        <w:tcPr>
          <w:tcW w:w="5986" w:type="dxa"/>
          <w:tcBorders>
            <w:left w:val="nil"/>
          </w:tcBorders>
          <w:shd w:val="clear" w:color="auto" w:fill="auto"/>
        </w:tcPr>
        <w:p w14:paraId="65D4DA8A" w14:textId="77777777" w:rsidR="00E63CE0" w:rsidRPr="00A15F97" w:rsidRDefault="00E63CE0" w:rsidP="00671F49">
          <w:pPr>
            <w:tabs>
              <w:tab w:val="center" w:pos="4536"/>
              <w:tab w:val="right" w:pos="9072"/>
            </w:tabs>
            <w:jc w:val="left"/>
            <w:rPr>
              <w:sz w:val="14"/>
              <w:szCs w:val="14"/>
            </w:rPr>
          </w:pPr>
          <w:r w:rsidRPr="00A15F97">
            <w:rPr>
              <w:sz w:val="14"/>
              <w:szCs w:val="14"/>
            </w:rPr>
            <w:t>Str. Apolodor nr. 17, sector 5, 050741 București, România</w:t>
          </w:r>
        </w:p>
        <w:p w14:paraId="31D0D88B" w14:textId="77777777" w:rsidR="00E63CE0" w:rsidRPr="00A15F97" w:rsidRDefault="00E63CE0" w:rsidP="00671F49">
          <w:pPr>
            <w:tabs>
              <w:tab w:val="center" w:pos="4320"/>
              <w:tab w:val="right" w:pos="8640"/>
            </w:tabs>
            <w:rPr>
              <w:sz w:val="14"/>
              <w:szCs w:val="14"/>
            </w:rPr>
          </w:pPr>
          <w:r w:rsidRPr="00A15F97">
            <w:rPr>
              <w:sz w:val="14"/>
              <w:szCs w:val="14"/>
            </w:rPr>
            <w:t>Tel. +4 037 204 1999</w:t>
          </w:r>
        </w:p>
        <w:p w14:paraId="3410225D" w14:textId="77777777" w:rsidR="00E63CE0" w:rsidRPr="00036CF6" w:rsidRDefault="00AD5BE9" w:rsidP="00671F49">
          <w:pPr>
            <w:tabs>
              <w:tab w:val="center" w:pos="4320"/>
              <w:tab w:val="right" w:pos="8640"/>
            </w:tabs>
            <w:rPr>
              <w:rFonts w:ascii="Arial" w:eastAsia="Times New Roman" w:hAnsi="Arial" w:cs="Arial"/>
              <w:b/>
              <w:color w:val="003366"/>
              <w:sz w:val="16"/>
              <w:szCs w:val="16"/>
              <w:lang w:eastAsia="ro-RO"/>
            </w:rPr>
          </w:pPr>
          <w:hyperlink r:id="rId1" w:history="1">
            <w:r w:rsidR="00E63CE0" w:rsidRPr="00A15F97">
              <w:rPr>
                <w:color w:val="0563C1" w:themeColor="hyperlink"/>
                <w:sz w:val="14"/>
                <w:szCs w:val="14"/>
                <w:u w:val="single"/>
              </w:rPr>
              <w:t>www.just.ro</w:t>
            </w:r>
          </w:hyperlink>
        </w:p>
      </w:tc>
      <w:tc>
        <w:tcPr>
          <w:tcW w:w="3221" w:type="dxa"/>
          <w:shd w:val="clear" w:color="auto" w:fill="auto"/>
        </w:tcPr>
        <w:p w14:paraId="6A0329C4" w14:textId="681EB63C" w:rsidR="00E63CE0" w:rsidRPr="00763EB6" w:rsidRDefault="00E63CE0" w:rsidP="00671F49">
          <w:pPr>
            <w:tabs>
              <w:tab w:val="center" w:pos="4536"/>
              <w:tab w:val="right" w:pos="9072"/>
            </w:tabs>
            <w:jc w:val="right"/>
            <w:rPr>
              <w:sz w:val="14"/>
              <w:szCs w:val="14"/>
              <w:lang w:val="es-ES"/>
            </w:rPr>
          </w:pPr>
          <w:r w:rsidRPr="00763EB6">
            <w:rPr>
              <w:sz w:val="14"/>
              <w:szCs w:val="14"/>
              <w:lang w:val="es-ES"/>
            </w:rPr>
            <w:t xml:space="preserve">Pagina </w:t>
          </w:r>
          <w:r w:rsidRPr="00036CF6">
            <w:rPr>
              <w:sz w:val="14"/>
              <w:szCs w:val="14"/>
            </w:rPr>
            <w:fldChar w:fldCharType="begin"/>
          </w:r>
          <w:r w:rsidRPr="00763EB6">
            <w:rPr>
              <w:sz w:val="14"/>
              <w:szCs w:val="14"/>
              <w:lang w:val="es-ES"/>
            </w:rPr>
            <w:instrText xml:space="preserve"> PAGE </w:instrText>
          </w:r>
          <w:r w:rsidRPr="00036CF6">
            <w:rPr>
              <w:sz w:val="14"/>
              <w:szCs w:val="14"/>
            </w:rPr>
            <w:fldChar w:fldCharType="separate"/>
          </w:r>
          <w:r>
            <w:rPr>
              <w:sz w:val="14"/>
              <w:szCs w:val="14"/>
              <w:lang w:val="es-ES"/>
            </w:rPr>
            <w:t>1</w:t>
          </w:r>
          <w:r w:rsidRPr="00036CF6">
            <w:rPr>
              <w:sz w:val="14"/>
              <w:szCs w:val="14"/>
            </w:rPr>
            <w:fldChar w:fldCharType="end"/>
          </w:r>
          <w:r w:rsidRPr="00763EB6">
            <w:rPr>
              <w:sz w:val="14"/>
              <w:szCs w:val="14"/>
              <w:lang w:val="es-ES"/>
            </w:rPr>
            <w:t xml:space="preserve"> din </w:t>
          </w:r>
          <w:r w:rsidRPr="00036CF6">
            <w:rPr>
              <w:sz w:val="14"/>
              <w:szCs w:val="14"/>
            </w:rPr>
            <w:fldChar w:fldCharType="begin"/>
          </w:r>
          <w:r w:rsidRPr="00763EB6">
            <w:rPr>
              <w:sz w:val="14"/>
              <w:szCs w:val="14"/>
              <w:lang w:val="es-ES"/>
            </w:rPr>
            <w:instrText xml:space="preserve"> SECTIONPAGES   \* MERGEFORMAT </w:instrText>
          </w:r>
          <w:r w:rsidRPr="00036CF6">
            <w:rPr>
              <w:sz w:val="14"/>
              <w:szCs w:val="14"/>
            </w:rPr>
            <w:fldChar w:fldCharType="separate"/>
          </w:r>
          <w:r w:rsidR="00717347">
            <w:rPr>
              <w:sz w:val="14"/>
              <w:szCs w:val="14"/>
              <w:lang w:val="es-ES"/>
            </w:rPr>
            <w:t>16</w:t>
          </w:r>
          <w:r w:rsidRPr="00036CF6">
            <w:rPr>
              <w:sz w:val="14"/>
              <w:szCs w:val="14"/>
            </w:rPr>
            <w:fldChar w:fldCharType="end"/>
          </w:r>
        </w:p>
        <w:p w14:paraId="16663832" w14:textId="77777777" w:rsidR="00E63CE0" w:rsidRPr="00763EB6" w:rsidRDefault="00E63CE0" w:rsidP="00671F49">
          <w:pPr>
            <w:tabs>
              <w:tab w:val="center" w:pos="4536"/>
              <w:tab w:val="right" w:pos="9072"/>
            </w:tabs>
            <w:jc w:val="right"/>
            <w:rPr>
              <w:sz w:val="14"/>
              <w:szCs w:val="14"/>
              <w:lang w:val="es-ES"/>
            </w:rPr>
          </w:pPr>
        </w:p>
        <w:p w14:paraId="6A869088" w14:textId="77777777" w:rsidR="00E63CE0" w:rsidRPr="00036CF6" w:rsidRDefault="00E63CE0" w:rsidP="00671F49">
          <w:pPr>
            <w:tabs>
              <w:tab w:val="center" w:pos="4536"/>
              <w:tab w:val="right" w:pos="9072"/>
            </w:tabs>
            <w:jc w:val="right"/>
            <w:rPr>
              <w:rFonts w:ascii="Arial" w:eastAsia="Times New Roman" w:hAnsi="Arial" w:cs="Arial"/>
              <w:b/>
              <w:sz w:val="16"/>
              <w:szCs w:val="16"/>
              <w:lang w:eastAsia="ro-RO"/>
            </w:rPr>
          </w:pPr>
          <w:r w:rsidRPr="00763EB6">
            <w:rPr>
              <w:sz w:val="14"/>
              <w:szCs w:val="14"/>
              <w:lang w:val="es-ES"/>
            </w:rPr>
            <w:t>COD: FS-01-03-ver.</w:t>
          </w:r>
          <w:r>
            <w:rPr>
              <w:sz w:val="14"/>
              <w:szCs w:val="14"/>
              <w:lang w:val="es-ES"/>
            </w:rPr>
            <w:t>3</w:t>
          </w:r>
        </w:p>
      </w:tc>
    </w:tr>
  </w:tbl>
  <w:p w14:paraId="53BEC094" w14:textId="77777777" w:rsidR="00E63CE0" w:rsidRPr="008A6108" w:rsidRDefault="00E63CE0" w:rsidP="00671F49">
    <w:pPr>
      <w:pStyle w:val="Footer"/>
      <w:rPr>
        <w:sz w:val="2"/>
        <w:szCs w:val="2"/>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C0355" w14:textId="77777777" w:rsidR="00AD5BE9" w:rsidRDefault="00AD5BE9">
      <w:r>
        <w:separator/>
      </w:r>
    </w:p>
  </w:footnote>
  <w:footnote w:type="continuationSeparator" w:id="0">
    <w:p w14:paraId="4A59EBAB" w14:textId="77777777" w:rsidR="00AD5BE9" w:rsidRDefault="00AD5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AF3D0" w14:textId="77777777" w:rsidR="00E63CE0" w:rsidRDefault="00E63CE0" w:rsidP="00671F49">
    <w:pPr>
      <w:pStyle w:val="Header"/>
    </w:pPr>
  </w:p>
  <w:p w14:paraId="23F8400B" w14:textId="77777777" w:rsidR="00E63CE0" w:rsidRPr="00CD5B3B" w:rsidRDefault="00E63CE0" w:rsidP="00671F49">
    <w:pPr>
      <w:pStyle w:val="Header"/>
    </w:pPr>
    <w:r>
      <w:rPr>
        <w:lang w:eastAsia="ro-RO"/>
      </w:rPr>
      <w:drawing>
        <wp:inline distT="0" distB="0" distL="0" distR="0" wp14:anchorId="01D90F8A" wp14:editId="7F35DD39">
          <wp:extent cx="1959610" cy="201930"/>
          <wp:effectExtent l="0" t="0" r="2540" b="7620"/>
          <wp:docPr id="16" name="Picture 31" descr="D:\Profiles\Viorel.Streza\Desktop\template min 4 radu\logo_antet\logo_antet_MJ_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rofiles\Viorel.Streza\Desktop\template min 4 radu\logo_antet\logo_antet_MJ_p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9610" cy="2019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1341" w:type="dxa"/>
      <w:tblInd w:w="-1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04"/>
      <w:gridCol w:w="4837"/>
    </w:tblGrid>
    <w:tr w:rsidR="00E63CE0" w14:paraId="4A0B22B0" w14:textId="77777777" w:rsidTr="00671F49">
      <w:tc>
        <w:tcPr>
          <w:tcW w:w="6504" w:type="dxa"/>
        </w:tcPr>
        <w:p w14:paraId="745ED3CE" w14:textId="77777777" w:rsidR="00E63CE0" w:rsidRDefault="00E63CE0" w:rsidP="00671F49">
          <w:pPr>
            <w:spacing w:before="120" w:after="120" w:line="276" w:lineRule="auto"/>
          </w:pPr>
          <w:r>
            <w:rPr>
              <w:lang w:eastAsia="ro-RO"/>
            </w:rPr>
            <w:drawing>
              <wp:inline distT="0" distB="0" distL="0" distR="0" wp14:anchorId="6BA2C243" wp14:editId="5E0361EC">
                <wp:extent cx="2816860" cy="902335"/>
                <wp:effectExtent l="0" t="0" r="2540" b="0"/>
                <wp:docPr id="18"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6860" cy="902335"/>
                        </a:xfrm>
                        <a:prstGeom prst="rect">
                          <a:avLst/>
                        </a:prstGeom>
                        <a:noFill/>
                      </pic:spPr>
                    </pic:pic>
                  </a:graphicData>
                </a:graphic>
              </wp:inline>
            </w:drawing>
          </w:r>
        </w:p>
      </w:tc>
      <w:tc>
        <w:tcPr>
          <w:tcW w:w="4837" w:type="dxa"/>
        </w:tcPr>
        <w:p w14:paraId="74F0842A" w14:textId="761ACBB8" w:rsidR="00E63CE0" w:rsidRDefault="00E63CE0" w:rsidP="00671F49">
          <w:pPr>
            <w:spacing w:before="120" w:after="120" w:line="276" w:lineRule="auto"/>
            <w:ind w:right="313"/>
            <w:jc w:val="right"/>
          </w:pPr>
          <w:r w:rsidRPr="00455A45">
            <w:rPr>
              <w:rFonts w:ascii="Calibri" w:eastAsia="Times New Roman" w:hAnsi="Calibri"/>
              <w:lang w:eastAsia="ro-RO"/>
            </w:rPr>
            <w:drawing>
              <wp:anchor distT="0" distB="0" distL="114300" distR="114300" simplePos="0" relativeHeight="251659264" behindDoc="0" locked="0" layoutInCell="1" allowOverlap="1" wp14:anchorId="42D095FE" wp14:editId="57170365">
                <wp:simplePos x="0" y="0"/>
                <wp:positionH relativeFrom="column">
                  <wp:posOffset>6106795</wp:posOffset>
                </wp:positionH>
                <wp:positionV relativeFrom="paragraph">
                  <wp:posOffset>424815</wp:posOffset>
                </wp:positionV>
                <wp:extent cx="1277620" cy="902970"/>
                <wp:effectExtent l="0" t="0" r="0" b="0"/>
                <wp:wrapNone/>
                <wp:docPr id="19" name="Imagine 19" descr="C:\Users\leonard.anghel\Desktop\logo_centenar_ROMANIA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eonard.anghel\Desktop\logo_centenar_ROMANIA_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7620" cy="9029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83E9547" w14:textId="77777777" w:rsidR="00E63CE0" w:rsidRPr="00455A45" w:rsidRDefault="00E63CE0" w:rsidP="00671F49">
    <w:pPr>
      <w:pStyle w:val="Header"/>
      <w:ind w:left="-1701" w:right="-291"/>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216"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D541165"/>
    <w:multiLevelType w:val="hybridMultilevel"/>
    <w:tmpl w:val="089451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692AE0"/>
    <w:multiLevelType w:val="hybridMultilevel"/>
    <w:tmpl w:val="FE583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EB30BA"/>
    <w:multiLevelType w:val="hybridMultilevel"/>
    <w:tmpl w:val="39CA5CEA"/>
    <w:lvl w:ilvl="0" w:tplc="F83CA212">
      <w:start w:val="1"/>
      <w:numFmt w:val="lowerLetter"/>
      <w:lvlText w:val="%1)"/>
      <w:lvlJc w:val="left"/>
      <w:pPr>
        <w:ind w:left="735" w:hanging="375"/>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157BA"/>
    <w:multiLevelType w:val="hybridMultilevel"/>
    <w:tmpl w:val="799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D7E3D"/>
    <w:multiLevelType w:val="hybridMultilevel"/>
    <w:tmpl w:val="9EC6A36A"/>
    <w:lvl w:ilvl="0" w:tplc="456A4772">
      <w:start w:val="1"/>
      <w:numFmt w:val="decimal"/>
      <w:lvlText w:val="%1."/>
      <w:lvlJc w:val="left"/>
      <w:pPr>
        <w:tabs>
          <w:tab w:val="num" w:pos="567"/>
        </w:tabs>
        <w:ind w:left="0" w:firstLine="170"/>
      </w:pPr>
      <w:rPr>
        <w:b/>
        <w:i w:val="0"/>
      </w:rPr>
    </w:lvl>
    <w:lvl w:ilvl="1" w:tplc="04090001">
      <w:start w:val="1"/>
      <w:numFmt w:val="bullet"/>
      <w:lvlText w:val=""/>
      <w:lvlJc w:val="left"/>
      <w:pPr>
        <w:tabs>
          <w:tab w:val="num" w:pos="1440"/>
        </w:tabs>
        <w:ind w:left="1440" w:hanging="360"/>
      </w:pPr>
      <w:rPr>
        <w:rFonts w:ascii="Symbol" w:hAnsi="Symbol" w:hint="default"/>
        <w:b/>
        <w:i w:val="0"/>
      </w:rPr>
    </w:lvl>
    <w:lvl w:ilvl="2" w:tplc="0409000B">
      <w:start w:val="1"/>
      <w:numFmt w:val="bullet"/>
      <w:lvlText w:val=""/>
      <w:lvlJc w:val="left"/>
      <w:pPr>
        <w:tabs>
          <w:tab w:val="num" w:pos="2340"/>
        </w:tabs>
        <w:ind w:left="2340" w:hanging="360"/>
      </w:pPr>
      <w:rPr>
        <w:rFonts w:ascii="Wingdings" w:hAnsi="Wingdings" w:hint="default"/>
        <w:b/>
        <w:i w:val="0"/>
      </w:r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6" w15:restartNumberingAfterBreak="0">
    <w:nsid w:val="39DD0660"/>
    <w:multiLevelType w:val="hybridMultilevel"/>
    <w:tmpl w:val="14D2421C"/>
    <w:lvl w:ilvl="0" w:tplc="456A4772">
      <w:start w:val="1"/>
      <w:numFmt w:val="decimal"/>
      <w:lvlText w:val="%1."/>
      <w:lvlJc w:val="left"/>
      <w:pPr>
        <w:tabs>
          <w:tab w:val="num" w:pos="567"/>
        </w:tabs>
        <w:ind w:left="0" w:firstLine="170"/>
      </w:pPr>
      <w:rPr>
        <w:b/>
        <w:i w:val="0"/>
      </w:rPr>
    </w:lvl>
    <w:lvl w:ilvl="1" w:tplc="0418000B">
      <w:start w:val="1"/>
      <w:numFmt w:val="bullet"/>
      <w:lvlText w:val=""/>
      <w:lvlJc w:val="left"/>
      <w:pPr>
        <w:tabs>
          <w:tab w:val="num" w:pos="1440"/>
        </w:tabs>
        <w:ind w:left="1440" w:hanging="360"/>
      </w:pPr>
      <w:rPr>
        <w:rFonts w:ascii="Wingdings" w:hAnsi="Wingdings" w:hint="default"/>
        <w:b/>
        <w:i/>
      </w:rPr>
    </w:lvl>
    <w:lvl w:ilvl="2" w:tplc="0409000B">
      <w:start w:val="1"/>
      <w:numFmt w:val="bullet"/>
      <w:lvlText w:val=""/>
      <w:lvlJc w:val="left"/>
      <w:pPr>
        <w:tabs>
          <w:tab w:val="num" w:pos="2340"/>
        </w:tabs>
        <w:ind w:left="2340" w:hanging="360"/>
      </w:pPr>
      <w:rPr>
        <w:rFonts w:ascii="Wingdings" w:hAnsi="Wingdings" w:hint="default"/>
        <w:b/>
        <w:i w:val="0"/>
      </w:r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7" w15:restartNumberingAfterBreak="0">
    <w:nsid w:val="455A4DC2"/>
    <w:multiLevelType w:val="hybridMultilevel"/>
    <w:tmpl w:val="B968738E"/>
    <w:lvl w:ilvl="0" w:tplc="0418000B">
      <w:start w:val="1"/>
      <w:numFmt w:val="bullet"/>
      <w:lvlText w:val=""/>
      <w:lvlJc w:val="left"/>
      <w:pPr>
        <w:tabs>
          <w:tab w:val="num" w:pos="644"/>
        </w:tabs>
        <w:ind w:left="644" w:hanging="360"/>
      </w:pPr>
      <w:rPr>
        <w:rFonts w:ascii="Wingdings" w:hAnsi="Wingdings" w:hint="default"/>
      </w:rPr>
    </w:lvl>
    <w:lvl w:ilvl="1" w:tplc="04180003">
      <w:start w:val="1"/>
      <w:numFmt w:val="bullet"/>
      <w:lvlText w:val="o"/>
      <w:lvlJc w:val="left"/>
      <w:pPr>
        <w:tabs>
          <w:tab w:val="num" w:pos="1364"/>
        </w:tabs>
        <w:ind w:left="1364" w:hanging="360"/>
      </w:pPr>
      <w:rPr>
        <w:rFonts w:ascii="Courier New" w:hAnsi="Courier New" w:cs="Courier New" w:hint="default"/>
      </w:rPr>
    </w:lvl>
    <w:lvl w:ilvl="2" w:tplc="04180005">
      <w:start w:val="1"/>
      <w:numFmt w:val="bullet"/>
      <w:lvlText w:val=""/>
      <w:lvlJc w:val="left"/>
      <w:pPr>
        <w:tabs>
          <w:tab w:val="num" w:pos="2084"/>
        </w:tabs>
        <w:ind w:left="2084" w:hanging="360"/>
      </w:pPr>
      <w:rPr>
        <w:rFonts w:ascii="Wingdings" w:hAnsi="Wingdings" w:hint="default"/>
      </w:rPr>
    </w:lvl>
    <w:lvl w:ilvl="3" w:tplc="04180001">
      <w:start w:val="1"/>
      <w:numFmt w:val="bullet"/>
      <w:lvlText w:val=""/>
      <w:lvlJc w:val="left"/>
      <w:pPr>
        <w:tabs>
          <w:tab w:val="num" w:pos="2804"/>
        </w:tabs>
        <w:ind w:left="2804" w:hanging="360"/>
      </w:pPr>
      <w:rPr>
        <w:rFonts w:ascii="Symbol" w:hAnsi="Symbol" w:hint="default"/>
      </w:rPr>
    </w:lvl>
    <w:lvl w:ilvl="4" w:tplc="04180003">
      <w:start w:val="1"/>
      <w:numFmt w:val="bullet"/>
      <w:lvlText w:val="o"/>
      <w:lvlJc w:val="left"/>
      <w:pPr>
        <w:tabs>
          <w:tab w:val="num" w:pos="3524"/>
        </w:tabs>
        <w:ind w:left="3524" w:hanging="360"/>
      </w:pPr>
      <w:rPr>
        <w:rFonts w:ascii="Courier New" w:hAnsi="Courier New" w:cs="Courier New" w:hint="default"/>
      </w:rPr>
    </w:lvl>
    <w:lvl w:ilvl="5" w:tplc="04180005">
      <w:start w:val="1"/>
      <w:numFmt w:val="bullet"/>
      <w:lvlText w:val=""/>
      <w:lvlJc w:val="left"/>
      <w:pPr>
        <w:tabs>
          <w:tab w:val="num" w:pos="4244"/>
        </w:tabs>
        <w:ind w:left="4244" w:hanging="360"/>
      </w:pPr>
      <w:rPr>
        <w:rFonts w:ascii="Wingdings" w:hAnsi="Wingdings" w:hint="default"/>
      </w:rPr>
    </w:lvl>
    <w:lvl w:ilvl="6" w:tplc="04180001">
      <w:start w:val="1"/>
      <w:numFmt w:val="bullet"/>
      <w:lvlText w:val=""/>
      <w:lvlJc w:val="left"/>
      <w:pPr>
        <w:tabs>
          <w:tab w:val="num" w:pos="4964"/>
        </w:tabs>
        <w:ind w:left="4964" w:hanging="360"/>
      </w:pPr>
      <w:rPr>
        <w:rFonts w:ascii="Symbol" w:hAnsi="Symbol" w:hint="default"/>
      </w:rPr>
    </w:lvl>
    <w:lvl w:ilvl="7" w:tplc="04180003">
      <w:start w:val="1"/>
      <w:numFmt w:val="bullet"/>
      <w:lvlText w:val="o"/>
      <w:lvlJc w:val="left"/>
      <w:pPr>
        <w:tabs>
          <w:tab w:val="num" w:pos="5684"/>
        </w:tabs>
        <w:ind w:left="5684" w:hanging="360"/>
      </w:pPr>
      <w:rPr>
        <w:rFonts w:ascii="Courier New" w:hAnsi="Courier New" w:cs="Courier New" w:hint="default"/>
      </w:rPr>
    </w:lvl>
    <w:lvl w:ilvl="8" w:tplc="04180005">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6CBC340B"/>
    <w:multiLevelType w:val="hybridMultilevel"/>
    <w:tmpl w:val="DE62DA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725093"/>
    <w:multiLevelType w:val="hybridMultilevel"/>
    <w:tmpl w:val="BCB4D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9"/>
  </w:num>
  <w:num w:numId="4">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8"/>
  </w:num>
  <w:num w:numId="7">
    <w:abstractNumId w:val="1"/>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1D7"/>
    <w:rsid w:val="00002178"/>
    <w:rsid w:val="00010424"/>
    <w:rsid w:val="000122F1"/>
    <w:rsid w:val="0001439A"/>
    <w:rsid w:val="00025818"/>
    <w:rsid w:val="00025887"/>
    <w:rsid w:val="00027E63"/>
    <w:rsid w:val="00030411"/>
    <w:rsid w:val="00032BC3"/>
    <w:rsid w:val="0004037F"/>
    <w:rsid w:val="000411DC"/>
    <w:rsid w:val="00043F72"/>
    <w:rsid w:val="00061E1C"/>
    <w:rsid w:val="00077E23"/>
    <w:rsid w:val="000825F6"/>
    <w:rsid w:val="00087883"/>
    <w:rsid w:val="00090E0A"/>
    <w:rsid w:val="000947CB"/>
    <w:rsid w:val="000A7ED5"/>
    <w:rsid w:val="000A7F5A"/>
    <w:rsid w:val="000B009E"/>
    <w:rsid w:val="000B2E24"/>
    <w:rsid w:val="000C37BB"/>
    <w:rsid w:val="000D1A4E"/>
    <w:rsid w:val="000D1C4E"/>
    <w:rsid w:val="000E24D6"/>
    <w:rsid w:val="000E6F8D"/>
    <w:rsid w:val="000F4171"/>
    <w:rsid w:val="00105682"/>
    <w:rsid w:val="0011031B"/>
    <w:rsid w:val="001203F1"/>
    <w:rsid w:val="00134513"/>
    <w:rsid w:val="00134760"/>
    <w:rsid w:val="001426F1"/>
    <w:rsid w:val="001511D3"/>
    <w:rsid w:val="00156F45"/>
    <w:rsid w:val="001713EF"/>
    <w:rsid w:val="00176D3F"/>
    <w:rsid w:val="0018063D"/>
    <w:rsid w:val="00180E3A"/>
    <w:rsid w:val="00186000"/>
    <w:rsid w:val="00191BE1"/>
    <w:rsid w:val="00194691"/>
    <w:rsid w:val="00195870"/>
    <w:rsid w:val="001A0524"/>
    <w:rsid w:val="001A1030"/>
    <w:rsid w:val="001A2A6E"/>
    <w:rsid w:val="001A35D0"/>
    <w:rsid w:val="001A42C0"/>
    <w:rsid w:val="001A781D"/>
    <w:rsid w:val="001B1793"/>
    <w:rsid w:val="001B2409"/>
    <w:rsid w:val="001C35B6"/>
    <w:rsid w:val="001C6FA5"/>
    <w:rsid w:val="001D34A5"/>
    <w:rsid w:val="001D5B8B"/>
    <w:rsid w:val="001E35A6"/>
    <w:rsid w:val="001F00B3"/>
    <w:rsid w:val="001F2A37"/>
    <w:rsid w:val="002035AC"/>
    <w:rsid w:val="00204404"/>
    <w:rsid w:val="00211492"/>
    <w:rsid w:val="0021238B"/>
    <w:rsid w:val="002126C4"/>
    <w:rsid w:val="00215E2E"/>
    <w:rsid w:val="00217052"/>
    <w:rsid w:val="002172F3"/>
    <w:rsid w:val="00224150"/>
    <w:rsid w:val="0024121A"/>
    <w:rsid w:val="0024599F"/>
    <w:rsid w:val="00245F21"/>
    <w:rsid w:val="002469D4"/>
    <w:rsid w:val="00253814"/>
    <w:rsid w:val="00253D41"/>
    <w:rsid w:val="00256CB0"/>
    <w:rsid w:val="00266613"/>
    <w:rsid w:val="00282B2D"/>
    <w:rsid w:val="00286B4D"/>
    <w:rsid w:val="00294B38"/>
    <w:rsid w:val="002A0926"/>
    <w:rsid w:val="002A5451"/>
    <w:rsid w:val="002B1782"/>
    <w:rsid w:val="002B3628"/>
    <w:rsid w:val="002B53CB"/>
    <w:rsid w:val="002C50EA"/>
    <w:rsid w:val="002D47BD"/>
    <w:rsid w:val="002D54F7"/>
    <w:rsid w:val="002E12B1"/>
    <w:rsid w:val="002E3A09"/>
    <w:rsid w:val="002F28C3"/>
    <w:rsid w:val="002F3DB8"/>
    <w:rsid w:val="002F4230"/>
    <w:rsid w:val="002F7662"/>
    <w:rsid w:val="002F781D"/>
    <w:rsid w:val="002F7EAE"/>
    <w:rsid w:val="003035F7"/>
    <w:rsid w:val="003041C9"/>
    <w:rsid w:val="0030528C"/>
    <w:rsid w:val="003053BD"/>
    <w:rsid w:val="003053D9"/>
    <w:rsid w:val="00313BA9"/>
    <w:rsid w:val="00314D81"/>
    <w:rsid w:val="00315B7B"/>
    <w:rsid w:val="00320A8A"/>
    <w:rsid w:val="00324B7C"/>
    <w:rsid w:val="00335CBD"/>
    <w:rsid w:val="00340E0D"/>
    <w:rsid w:val="003461BD"/>
    <w:rsid w:val="00347728"/>
    <w:rsid w:val="003501FA"/>
    <w:rsid w:val="003531F9"/>
    <w:rsid w:val="00353E9A"/>
    <w:rsid w:val="00356F7A"/>
    <w:rsid w:val="00360FF9"/>
    <w:rsid w:val="0036107A"/>
    <w:rsid w:val="00364F08"/>
    <w:rsid w:val="003778A3"/>
    <w:rsid w:val="0038142C"/>
    <w:rsid w:val="00384567"/>
    <w:rsid w:val="003862D9"/>
    <w:rsid w:val="00395FB9"/>
    <w:rsid w:val="003A1D1E"/>
    <w:rsid w:val="003A2BDE"/>
    <w:rsid w:val="003A30A9"/>
    <w:rsid w:val="003A5883"/>
    <w:rsid w:val="003A654E"/>
    <w:rsid w:val="003B1097"/>
    <w:rsid w:val="003B1BF5"/>
    <w:rsid w:val="003B209E"/>
    <w:rsid w:val="003C2CDB"/>
    <w:rsid w:val="003C43BF"/>
    <w:rsid w:val="003C7669"/>
    <w:rsid w:val="003D2E7C"/>
    <w:rsid w:val="003D5350"/>
    <w:rsid w:val="003E174E"/>
    <w:rsid w:val="003E223A"/>
    <w:rsid w:val="003E7911"/>
    <w:rsid w:val="003F3DC0"/>
    <w:rsid w:val="003F6E29"/>
    <w:rsid w:val="003F79C8"/>
    <w:rsid w:val="00407DB2"/>
    <w:rsid w:val="00414A39"/>
    <w:rsid w:val="0042214B"/>
    <w:rsid w:val="00426F92"/>
    <w:rsid w:val="004316FE"/>
    <w:rsid w:val="00440E4A"/>
    <w:rsid w:val="00440EFE"/>
    <w:rsid w:val="004426C4"/>
    <w:rsid w:val="00454670"/>
    <w:rsid w:val="00456506"/>
    <w:rsid w:val="00462A99"/>
    <w:rsid w:val="004650F9"/>
    <w:rsid w:val="00467E9E"/>
    <w:rsid w:val="00473DF6"/>
    <w:rsid w:val="00480FD5"/>
    <w:rsid w:val="004A00BF"/>
    <w:rsid w:val="004A42E6"/>
    <w:rsid w:val="004A6011"/>
    <w:rsid w:val="004A743F"/>
    <w:rsid w:val="004C717D"/>
    <w:rsid w:val="004D6AA7"/>
    <w:rsid w:val="004D7D89"/>
    <w:rsid w:val="004E2EB1"/>
    <w:rsid w:val="004F3C55"/>
    <w:rsid w:val="004F5838"/>
    <w:rsid w:val="00501D82"/>
    <w:rsid w:val="00502FDF"/>
    <w:rsid w:val="00506215"/>
    <w:rsid w:val="005069C6"/>
    <w:rsid w:val="00516ABA"/>
    <w:rsid w:val="00516E00"/>
    <w:rsid w:val="00521311"/>
    <w:rsid w:val="0052617F"/>
    <w:rsid w:val="00531FFB"/>
    <w:rsid w:val="00556ABB"/>
    <w:rsid w:val="00561216"/>
    <w:rsid w:val="005777C5"/>
    <w:rsid w:val="00581ABD"/>
    <w:rsid w:val="005822DE"/>
    <w:rsid w:val="00587539"/>
    <w:rsid w:val="005967C2"/>
    <w:rsid w:val="005A1CE1"/>
    <w:rsid w:val="005A24B0"/>
    <w:rsid w:val="005A36F6"/>
    <w:rsid w:val="005A77DB"/>
    <w:rsid w:val="005B352A"/>
    <w:rsid w:val="005B40DF"/>
    <w:rsid w:val="005B4602"/>
    <w:rsid w:val="005C15B8"/>
    <w:rsid w:val="005C230C"/>
    <w:rsid w:val="005C2CC8"/>
    <w:rsid w:val="005D2709"/>
    <w:rsid w:val="005D2D76"/>
    <w:rsid w:val="005D3FA4"/>
    <w:rsid w:val="005D4252"/>
    <w:rsid w:val="005D55F7"/>
    <w:rsid w:val="005E0F58"/>
    <w:rsid w:val="005F2CA1"/>
    <w:rsid w:val="005F66FD"/>
    <w:rsid w:val="00600E7F"/>
    <w:rsid w:val="00603F04"/>
    <w:rsid w:val="0060502C"/>
    <w:rsid w:val="00615378"/>
    <w:rsid w:val="006154B7"/>
    <w:rsid w:val="0061552E"/>
    <w:rsid w:val="006253F7"/>
    <w:rsid w:val="00627698"/>
    <w:rsid w:val="00641C53"/>
    <w:rsid w:val="006425A0"/>
    <w:rsid w:val="00650F0E"/>
    <w:rsid w:val="006541EE"/>
    <w:rsid w:val="00671F49"/>
    <w:rsid w:val="0067388A"/>
    <w:rsid w:val="006775A4"/>
    <w:rsid w:val="00681695"/>
    <w:rsid w:val="006819DA"/>
    <w:rsid w:val="006861F2"/>
    <w:rsid w:val="00686234"/>
    <w:rsid w:val="00687DA6"/>
    <w:rsid w:val="0069401D"/>
    <w:rsid w:val="006A0337"/>
    <w:rsid w:val="006A36DB"/>
    <w:rsid w:val="006A48CC"/>
    <w:rsid w:val="006A499E"/>
    <w:rsid w:val="006A51E7"/>
    <w:rsid w:val="006A6898"/>
    <w:rsid w:val="006B160D"/>
    <w:rsid w:val="006B2122"/>
    <w:rsid w:val="006E0F8D"/>
    <w:rsid w:val="006F597D"/>
    <w:rsid w:val="006F6178"/>
    <w:rsid w:val="006F7197"/>
    <w:rsid w:val="00702021"/>
    <w:rsid w:val="0071284A"/>
    <w:rsid w:val="00713FF9"/>
    <w:rsid w:val="00717347"/>
    <w:rsid w:val="00724A09"/>
    <w:rsid w:val="00734B46"/>
    <w:rsid w:val="007352EC"/>
    <w:rsid w:val="00745DEC"/>
    <w:rsid w:val="00750511"/>
    <w:rsid w:val="00750CAF"/>
    <w:rsid w:val="007526C1"/>
    <w:rsid w:val="0076054B"/>
    <w:rsid w:val="0076169D"/>
    <w:rsid w:val="00763463"/>
    <w:rsid w:val="00764246"/>
    <w:rsid w:val="007704AD"/>
    <w:rsid w:val="007766D4"/>
    <w:rsid w:val="007807C3"/>
    <w:rsid w:val="00795F6A"/>
    <w:rsid w:val="007A4CEF"/>
    <w:rsid w:val="007B2666"/>
    <w:rsid w:val="007B2A64"/>
    <w:rsid w:val="007B56B9"/>
    <w:rsid w:val="007C3190"/>
    <w:rsid w:val="007D4F1B"/>
    <w:rsid w:val="007D75CE"/>
    <w:rsid w:val="007E1029"/>
    <w:rsid w:val="007F319A"/>
    <w:rsid w:val="00806B5F"/>
    <w:rsid w:val="00806F7A"/>
    <w:rsid w:val="00807B70"/>
    <w:rsid w:val="00812C66"/>
    <w:rsid w:val="00813E64"/>
    <w:rsid w:val="0081719D"/>
    <w:rsid w:val="008266EC"/>
    <w:rsid w:val="0082723B"/>
    <w:rsid w:val="00830569"/>
    <w:rsid w:val="00831584"/>
    <w:rsid w:val="00833AEB"/>
    <w:rsid w:val="008479C1"/>
    <w:rsid w:val="008500C4"/>
    <w:rsid w:val="0085745E"/>
    <w:rsid w:val="008718F6"/>
    <w:rsid w:val="00873DE2"/>
    <w:rsid w:val="008742E9"/>
    <w:rsid w:val="008A21B4"/>
    <w:rsid w:val="008A7A93"/>
    <w:rsid w:val="008B30E9"/>
    <w:rsid w:val="008B6686"/>
    <w:rsid w:val="008C07CF"/>
    <w:rsid w:val="008D46E3"/>
    <w:rsid w:val="008D5088"/>
    <w:rsid w:val="008E5E71"/>
    <w:rsid w:val="008E68EF"/>
    <w:rsid w:val="008E788D"/>
    <w:rsid w:val="008F0DD4"/>
    <w:rsid w:val="008F1156"/>
    <w:rsid w:val="008F4716"/>
    <w:rsid w:val="008F5DBF"/>
    <w:rsid w:val="008F5E9C"/>
    <w:rsid w:val="008F7780"/>
    <w:rsid w:val="009014D4"/>
    <w:rsid w:val="00915CD4"/>
    <w:rsid w:val="00931ECE"/>
    <w:rsid w:val="00936A73"/>
    <w:rsid w:val="00947CA1"/>
    <w:rsid w:val="00967D4F"/>
    <w:rsid w:val="009741E5"/>
    <w:rsid w:val="00975716"/>
    <w:rsid w:val="00975AB3"/>
    <w:rsid w:val="00981832"/>
    <w:rsid w:val="009838DF"/>
    <w:rsid w:val="00983E83"/>
    <w:rsid w:val="00985B99"/>
    <w:rsid w:val="00985F20"/>
    <w:rsid w:val="00990907"/>
    <w:rsid w:val="0099255F"/>
    <w:rsid w:val="00995865"/>
    <w:rsid w:val="009A0385"/>
    <w:rsid w:val="009A58CF"/>
    <w:rsid w:val="009A6018"/>
    <w:rsid w:val="009A7E6B"/>
    <w:rsid w:val="009B2743"/>
    <w:rsid w:val="009C6B4E"/>
    <w:rsid w:val="009D0394"/>
    <w:rsid w:val="009D1FEC"/>
    <w:rsid w:val="009E0218"/>
    <w:rsid w:val="009E64FE"/>
    <w:rsid w:val="009E7ECE"/>
    <w:rsid w:val="009F1921"/>
    <w:rsid w:val="009F4E69"/>
    <w:rsid w:val="009F5C2E"/>
    <w:rsid w:val="009F657E"/>
    <w:rsid w:val="009F65A7"/>
    <w:rsid w:val="00A0445C"/>
    <w:rsid w:val="00A0486F"/>
    <w:rsid w:val="00A27D9F"/>
    <w:rsid w:val="00A31244"/>
    <w:rsid w:val="00A316D7"/>
    <w:rsid w:val="00A31BFE"/>
    <w:rsid w:val="00A32B2F"/>
    <w:rsid w:val="00A36012"/>
    <w:rsid w:val="00A470AB"/>
    <w:rsid w:val="00A520D6"/>
    <w:rsid w:val="00A72911"/>
    <w:rsid w:val="00A74644"/>
    <w:rsid w:val="00A81EE4"/>
    <w:rsid w:val="00A850F0"/>
    <w:rsid w:val="00A93AC2"/>
    <w:rsid w:val="00A952B1"/>
    <w:rsid w:val="00AA48CB"/>
    <w:rsid w:val="00AA55FF"/>
    <w:rsid w:val="00AB5493"/>
    <w:rsid w:val="00AD5BE9"/>
    <w:rsid w:val="00AD670A"/>
    <w:rsid w:val="00AD78DD"/>
    <w:rsid w:val="00AE350D"/>
    <w:rsid w:val="00AF5150"/>
    <w:rsid w:val="00B00C89"/>
    <w:rsid w:val="00B022ED"/>
    <w:rsid w:val="00B023C1"/>
    <w:rsid w:val="00B04880"/>
    <w:rsid w:val="00B04DDC"/>
    <w:rsid w:val="00B058DF"/>
    <w:rsid w:val="00B05DF1"/>
    <w:rsid w:val="00B1190A"/>
    <w:rsid w:val="00B1633D"/>
    <w:rsid w:val="00B23E4B"/>
    <w:rsid w:val="00B26803"/>
    <w:rsid w:val="00B402B0"/>
    <w:rsid w:val="00B50DA1"/>
    <w:rsid w:val="00B567F8"/>
    <w:rsid w:val="00B6255F"/>
    <w:rsid w:val="00B6558F"/>
    <w:rsid w:val="00B70873"/>
    <w:rsid w:val="00B70A6B"/>
    <w:rsid w:val="00B71813"/>
    <w:rsid w:val="00B72E4A"/>
    <w:rsid w:val="00B84AD6"/>
    <w:rsid w:val="00B84FD6"/>
    <w:rsid w:val="00B9088D"/>
    <w:rsid w:val="00B9091F"/>
    <w:rsid w:val="00B911F0"/>
    <w:rsid w:val="00B91E90"/>
    <w:rsid w:val="00BA0F17"/>
    <w:rsid w:val="00BA36CD"/>
    <w:rsid w:val="00BC114D"/>
    <w:rsid w:val="00BC398D"/>
    <w:rsid w:val="00BC3A86"/>
    <w:rsid w:val="00BD0194"/>
    <w:rsid w:val="00BD0A75"/>
    <w:rsid w:val="00BD3999"/>
    <w:rsid w:val="00C031FA"/>
    <w:rsid w:val="00C11021"/>
    <w:rsid w:val="00C158D8"/>
    <w:rsid w:val="00C16F02"/>
    <w:rsid w:val="00C20A01"/>
    <w:rsid w:val="00C22E21"/>
    <w:rsid w:val="00C30802"/>
    <w:rsid w:val="00C33A18"/>
    <w:rsid w:val="00C34BDB"/>
    <w:rsid w:val="00C36FCA"/>
    <w:rsid w:val="00C378A8"/>
    <w:rsid w:val="00C41E54"/>
    <w:rsid w:val="00C53412"/>
    <w:rsid w:val="00C5730C"/>
    <w:rsid w:val="00C60D09"/>
    <w:rsid w:val="00C61654"/>
    <w:rsid w:val="00C625E7"/>
    <w:rsid w:val="00C651C1"/>
    <w:rsid w:val="00C83B17"/>
    <w:rsid w:val="00C87434"/>
    <w:rsid w:val="00C93F01"/>
    <w:rsid w:val="00C97DFD"/>
    <w:rsid w:val="00CB37E2"/>
    <w:rsid w:val="00CC2161"/>
    <w:rsid w:val="00CC2D2B"/>
    <w:rsid w:val="00CC5F5A"/>
    <w:rsid w:val="00CC6553"/>
    <w:rsid w:val="00CC7F07"/>
    <w:rsid w:val="00CD05B5"/>
    <w:rsid w:val="00CD18B9"/>
    <w:rsid w:val="00CE07F8"/>
    <w:rsid w:val="00CE11E2"/>
    <w:rsid w:val="00CE32AA"/>
    <w:rsid w:val="00CE32B1"/>
    <w:rsid w:val="00CF261A"/>
    <w:rsid w:val="00D0237D"/>
    <w:rsid w:val="00D02555"/>
    <w:rsid w:val="00D05E46"/>
    <w:rsid w:val="00D1217D"/>
    <w:rsid w:val="00D15619"/>
    <w:rsid w:val="00D15B52"/>
    <w:rsid w:val="00D20D19"/>
    <w:rsid w:val="00D22ECF"/>
    <w:rsid w:val="00D23608"/>
    <w:rsid w:val="00D24306"/>
    <w:rsid w:val="00D31F22"/>
    <w:rsid w:val="00D407DF"/>
    <w:rsid w:val="00D450AB"/>
    <w:rsid w:val="00D47FFE"/>
    <w:rsid w:val="00D50849"/>
    <w:rsid w:val="00D57D47"/>
    <w:rsid w:val="00D606A4"/>
    <w:rsid w:val="00D66DF9"/>
    <w:rsid w:val="00D674E3"/>
    <w:rsid w:val="00D716DA"/>
    <w:rsid w:val="00D71C45"/>
    <w:rsid w:val="00D739BC"/>
    <w:rsid w:val="00D767A8"/>
    <w:rsid w:val="00D8174B"/>
    <w:rsid w:val="00D8306E"/>
    <w:rsid w:val="00D87CF5"/>
    <w:rsid w:val="00D96FD3"/>
    <w:rsid w:val="00D97335"/>
    <w:rsid w:val="00DA195E"/>
    <w:rsid w:val="00DA1F32"/>
    <w:rsid w:val="00DA2675"/>
    <w:rsid w:val="00DA5504"/>
    <w:rsid w:val="00DB6A20"/>
    <w:rsid w:val="00DC08BC"/>
    <w:rsid w:val="00DC3B3A"/>
    <w:rsid w:val="00DC45B0"/>
    <w:rsid w:val="00DC6069"/>
    <w:rsid w:val="00DD622F"/>
    <w:rsid w:val="00DD63F0"/>
    <w:rsid w:val="00DE109A"/>
    <w:rsid w:val="00DE1E6C"/>
    <w:rsid w:val="00DE5F09"/>
    <w:rsid w:val="00DF41D7"/>
    <w:rsid w:val="00DF4FF1"/>
    <w:rsid w:val="00E01A2C"/>
    <w:rsid w:val="00E14203"/>
    <w:rsid w:val="00E2103B"/>
    <w:rsid w:val="00E23656"/>
    <w:rsid w:val="00E36C40"/>
    <w:rsid w:val="00E40F41"/>
    <w:rsid w:val="00E41A82"/>
    <w:rsid w:val="00E45AE2"/>
    <w:rsid w:val="00E51547"/>
    <w:rsid w:val="00E6007D"/>
    <w:rsid w:val="00E62992"/>
    <w:rsid w:val="00E63CE0"/>
    <w:rsid w:val="00E643C8"/>
    <w:rsid w:val="00E65C8C"/>
    <w:rsid w:val="00E71104"/>
    <w:rsid w:val="00E737F8"/>
    <w:rsid w:val="00E771E9"/>
    <w:rsid w:val="00E874C6"/>
    <w:rsid w:val="00E9126B"/>
    <w:rsid w:val="00E91BFD"/>
    <w:rsid w:val="00E924E5"/>
    <w:rsid w:val="00EA0BA4"/>
    <w:rsid w:val="00EA61E7"/>
    <w:rsid w:val="00EA68C3"/>
    <w:rsid w:val="00EB06D4"/>
    <w:rsid w:val="00EC328F"/>
    <w:rsid w:val="00EC46F7"/>
    <w:rsid w:val="00EE3A8F"/>
    <w:rsid w:val="00EE3FFC"/>
    <w:rsid w:val="00EE5EB9"/>
    <w:rsid w:val="00EF54BE"/>
    <w:rsid w:val="00EF59E3"/>
    <w:rsid w:val="00F04862"/>
    <w:rsid w:val="00F12C5E"/>
    <w:rsid w:val="00F14741"/>
    <w:rsid w:val="00F15D2F"/>
    <w:rsid w:val="00F30175"/>
    <w:rsid w:val="00F324A5"/>
    <w:rsid w:val="00F34E57"/>
    <w:rsid w:val="00F35310"/>
    <w:rsid w:val="00F37480"/>
    <w:rsid w:val="00F55274"/>
    <w:rsid w:val="00F66116"/>
    <w:rsid w:val="00F72D13"/>
    <w:rsid w:val="00F72D6F"/>
    <w:rsid w:val="00F83407"/>
    <w:rsid w:val="00F84445"/>
    <w:rsid w:val="00F90465"/>
    <w:rsid w:val="00FA196A"/>
    <w:rsid w:val="00FA1E7D"/>
    <w:rsid w:val="00FA36BE"/>
    <w:rsid w:val="00FB42E7"/>
    <w:rsid w:val="00FB7A4B"/>
    <w:rsid w:val="00FC08C7"/>
    <w:rsid w:val="00FC260F"/>
    <w:rsid w:val="00FC48CD"/>
    <w:rsid w:val="00FC72C4"/>
    <w:rsid w:val="00FE24BE"/>
    <w:rsid w:val="00FE289D"/>
    <w:rsid w:val="00FE560A"/>
    <w:rsid w:val="00FE71E0"/>
    <w:rsid w:val="00FE7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99A77"/>
  <w15:chartTrackingRefBased/>
  <w15:docId w15:val="{AFEE2A59-D1B7-4B04-9300-31899034C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3E9A"/>
    <w:pPr>
      <w:spacing w:after="0" w:line="240" w:lineRule="auto"/>
      <w:jc w:val="both"/>
    </w:pPr>
    <w:rPr>
      <w:rFonts w:ascii="Trebuchet MS" w:eastAsia="MS Mincho" w:hAnsi="Trebuchet MS" w:cs="Times New Roman"/>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E9A"/>
    <w:pPr>
      <w:tabs>
        <w:tab w:val="center" w:pos="4320"/>
        <w:tab w:val="right" w:pos="8640"/>
      </w:tabs>
    </w:pPr>
  </w:style>
  <w:style w:type="character" w:customStyle="1" w:styleId="HeaderChar">
    <w:name w:val="Header Char"/>
    <w:basedOn w:val="DefaultParagraphFont"/>
    <w:link w:val="Header"/>
    <w:uiPriority w:val="99"/>
    <w:rsid w:val="00353E9A"/>
    <w:rPr>
      <w:rFonts w:ascii="Trebuchet MS" w:eastAsia="MS Mincho" w:hAnsi="Trebuchet MS" w:cs="Times New Roman"/>
    </w:rPr>
  </w:style>
  <w:style w:type="paragraph" w:styleId="Footer">
    <w:name w:val="footer"/>
    <w:basedOn w:val="Normal"/>
    <w:link w:val="FooterChar"/>
    <w:uiPriority w:val="99"/>
    <w:unhideWhenUsed/>
    <w:rsid w:val="00353E9A"/>
    <w:pPr>
      <w:tabs>
        <w:tab w:val="center" w:pos="4320"/>
        <w:tab w:val="right" w:pos="8640"/>
      </w:tabs>
    </w:pPr>
  </w:style>
  <w:style w:type="character" w:customStyle="1" w:styleId="FooterChar">
    <w:name w:val="Footer Char"/>
    <w:basedOn w:val="DefaultParagraphFont"/>
    <w:link w:val="Footer"/>
    <w:uiPriority w:val="99"/>
    <w:rsid w:val="00353E9A"/>
    <w:rPr>
      <w:rFonts w:ascii="Trebuchet MS" w:eastAsia="MS Mincho" w:hAnsi="Trebuchet MS" w:cs="Times New Roman"/>
    </w:rPr>
  </w:style>
  <w:style w:type="table" w:styleId="TableGrid">
    <w:name w:val="Table Grid"/>
    <w:basedOn w:val="TableNormal"/>
    <w:uiPriority w:val="39"/>
    <w:rsid w:val="00353E9A"/>
    <w:pPr>
      <w:spacing w:after="0" w:line="240" w:lineRule="auto"/>
      <w:jc w:val="both"/>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353E9A"/>
    <w:pPr>
      <w:ind w:left="720"/>
      <w:contextualSpacing/>
    </w:pPr>
  </w:style>
  <w:style w:type="character" w:styleId="CommentReference">
    <w:name w:val="annotation reference"/>
    <w:basedOn w:val="DefaultParagraphFont"/>
    <w:uiPriority w:val="99"/>
    <w:semiHidden/>
    <w:unhideWhenUsed/>
    <w:rsid w:val="00335CBD"/>
    <w:rPr>
      <w:sz w:val="16"/>
      <w:szCs w:val="16"/>
    </w:rPr>
  </w:style>
  <w:style w:type="paragraph" w:styleId="CommentText">
    <w:name w:val="annotation text"/>
    <w:basedOn w:val="Normal"/>
    <w:link w:val="CommentTextChar"/>
    <w:uiPriority w:val="99"/>
    <w:semiHidden/>
    <w:unhideWhenUsed/>
    <w:rsid w:val="00335CBD"/>
    <w:rPr>
      <w:sz w:val="20"/>
      <w:szCs w:val="20"/>
    </w:rPr>
  </w:style>
  <w:style w:type="character" w:customStyle="1" w:styleId="CommentTextChar">
    <w:name w:val="Comment Text Char"/>
    <w:basedOn w:val="DefaultParagraphFont"/>
    <w:link w:val="CommentText"/>
    <w:uiPriority w:val="99"/>
    <w:semiHidden/>
    <w:rsid w:val="00335CBD"/>
    <w:rPr>
      <w:rFonts w:ascii="Trebuchet MS" w:eastAsia="MS Mincho" w:hAnsi="Trebuchet MS" w:cs="Times New Roman"/>
      <w:sz w:val="20"/>
      <w:szCs w:val="20"/>
    </w:rPr>
  </w:style>
  <w:style w:type="paragraph" w:styleId="CommentSubject">
    <w:name w:val="annotation subject"/>
    <w:basedOn w:val="CommentText"/>
    <w:next w:val="CommentText"/>
    <w:link w:val="CommentSubjectChar"/>
    <w:uiPriority w:val="99"/>
    <w:semiHidden/>
    <w:unhideWhenUsed/>
    <w:rsid w:val="00335CBD"/>
    <w:rPr>
      <w:b/>
      <w:bCs/>
    </w:rPr>
  </w:style>
  <w:style w:type="character" w:customStyle="1" w:styleId="CommentSubjectChar">
    <w:name w:val="Comment Subject Char"/>
    <w:basedOn w:val="CommentTextChar"/>
    <w:link w:val="CommentSubject"/>
    <w:uiPriority w:val="99"/>
    <w:semiHidden/>
    <w:rsid w:val="00335CBD"/>
    <w:rPr>
      <w:rFonts w:ascii="Trebuchet MS" w:eastAsia="MS Mincho" w:hAnsi="Trebuchet MS" w:cs="Times New Roman"/>
      <w:b/>
      <w:bCs/>
      <w:sz w:val="20"/>
      <w:szCs w:val="20"/>
    </w:rPr>
  </w:style>
  <w:style w:type="paragraph" w:styleId="BalloonText">
    <w:name w:val="Balloon Text"/>
    <w:basedOn w:val="Normal"/>
    <w:link w:val="BalloonTextChar"/>
    <w:uiPriority w:val="99"/>
    <w:semiHidden/>
    <w:unhideWhenUsed/>
    <w:rsid w:val="0033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CBD"/>
    <w:rPr>
      <w:rFonts w:ascii="Segoe UI" w:eastAsia="MS Mincho" w:hAnsi="Segoe UI" w:cs="Segoe UI"/>
      <w:sz w:val="18"/>
      <w:szCs w:val="18"/>
    </w:rPr>
  </w:style>
  <w:style w:type="character" w:customStyle="1" w:styleId="Bodytext">
    <w:name w:val="Body text_"/>
    <w:basedOn w:val="DefaultParagraphFont"/>
    <w:link w:val="BodyText5"/>
    <w:rsid w:val="001B1793"/>
    <w:rPr>
      <w:rFonts w:ascii="Trebuchet MS" w:eastAsia="Trebuchet MS" w:hAnsi="Trebuchet MS" w:cs="Trebuchet MS"/>
      <w:shd w:val="clear" w:color="auto" w:fill="FFFFFF"/>
    </w:rPr>
  </w:style>
  <w:style w:type="paragraph" w:customStyle="1" w:styleId="BodyText5">
    <w:name w:val="Body Text5"/>
    <w:basedOn w:val="Normal"/>
    <w:link w:val="Bodytext"/>
    <w:rsid w:val="001B1793"/>
    <w:pPr>
      <w:widowControl w:val="0"/>
      <w:shd w:val="clear" w:color="auto" w:fill="FFFFFF"/>
      <w:spacing w:line="0" w:lineRule="atLeast"/>
      <w:ind w:hanging="1180"/>
      <w:jc w:val="left"/>
    </w:pPr>
    <w:rPr>
      <w:rFonts w:eastAsia="Trebuchet MS" w:cs="Trebuchet MS"/>
      <w:noProof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just.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ust.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E4F8D-79C1-424B-8CDF-1B243D2EF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16</Pages>
  <Words>8161</Words>
  <Characters>46521</Characters>
  <Application>Microsoft Office Word</Application>
  <DocSecurity>0</DocSecurity>
  <Lines>387</Lines>
  <Paragraphs>109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Ministerul Justiției</Company>
  <LinksUpToDate>false</LinksUpToDate>
  <CharactersWithSpaces>54573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Velicu</dc:creator>
  <cp:keywords/>
  <dc:description/>
  <cp:lastModifiedBy>Gabriela Rudau</cp:lastModifiedBy>
  <cp:revision>75</cp:revision>
  <cp:lastPrinted>2023-01-12T11:30:00Z</cp:lastPrinted>
  <dcterms:created xsi:type="dcterms:W3CDTF">2026-01-12T11:37:00Z</dcterms:created>
  <dcterms:modified xsi:type="dcterms:W3CDTF">2026-03-19T08:31:00Z</dcterms:modified>
</cp:coreProperties>
</file>