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8F8" w:rsidRPr="00927E69" w:rsidRDefault="00A858F8" w:rsidP="00A858F8">
      <w:pPr>
        <w:jc w:val="center"/>
        <w:rPr>
          <w:b/>
          <w:sz w:val="22"/>
          <w:szCs w:val="22"/>
          <w:lang w:val="it-IT"/>
        </w:rPr>
      </w:pPr>
      <w:r w:rsidRPr="00927E69">
        <w:rPr>
          <w:b/>
          <w:sz w:val="22"/>
          <w:szCs w:val="22"/>
          <w:lang w:val="it-IT"/>
        </w:rPr>
        <w:t>MUNICIPIUL   SFÂNTU  GHEORGHE</w:t>
      </w:r>
    </w:p>
    <w:p w:rsidR="00A858F8" w:rsidRPr="00927E69" w:rsidRDefault="00A858F8" w:rsidP="00A858F8">
      <w:pPr>
        <w:rPr>
          <w:sz w:val="22"/>
          <w:szCs w:val="22"/>
          <w:lang w:val="it-IT"/>
        </w:rPr>
      </w:pPr>
      <w:r w:rsidRPr="00927E69">
        <w:rPr>
          <w:sz w:val="22"/>
          <w:szCs w:val="22"/>
          <w:lang w:val="it-IT"/>
        </w:rPr>
        <w:t xml:space="preserve">RO 520008 Sfântu Gheorghe                             </w:t>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t xml:space="preserve">   </w:t>
      </w:r>
      <w:r w:rsidRPr="00927E69">
        <w:rPr>
          <w:sz w:val="22"/>
          <w:szCs w:val="22"/>
          <w:lang w:val="it-IT"/>
        </w:rPr>
        <w:tab/>
        <w:t xml:space="preserve"> </w:t>
      </w:r>
      <w:r w:rsidR="009457C8">
        <w:rPr>
          <w:sz w:val="22"/>
          <w:szCs w:val="22"/>
          <w:lang w:val="it-IT"/>
        </w:rPr>
        <w:t xml:space="preserve"> </w:t>
      </w:r>
      <w:r w:rsidRPr="00927E69">
        <w:rPr>
          <w:sz w:val="22"/>
          <w:szCs w:val="22"/>
          <w:lang w:val="it-IT"/>
        </w:rPr>
        <w:t>Tel:  0267-316957</w:t>
      </w:r>
    </w:p>
    <w:p w:rsidR="00A858F8" w:rsidRPr="00927E69" w:rsidRDefault="00A858F8" w:rsidP="00A858F8">
      <w:pPr>
        <w:rPr>
          <w:sz w:val="22"/>
          <w:szCs w:val="22"/>
          <w:lang w:val="it-IT"/>
        </w:rPr>
      </w:pPr>
      <w:r w:rsidRPr="00927E69">
        <w:rPr>
          <w:sz w:val="22"/>
          <w:szCs w:val="22"/>
          <w:lang w:val="it-IT"/>
        </w:rPr>
        <w:t xml:space="preserve">str. 1 Decembrie 1918 nr. 2                         </w:t>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t xml:space="preserve">  Fax: 0267-311243</w:t>
      </w:r>
    </w:p>
    <w:p w:rsidR="00A858F8" w:rsidRPr="00927E69" w:rsidRDefault="00A858F8" w:rsidP="00A858F8">
      <w:pPr>
        <w:rPr>
          <w:sz w:val="22"/>
          <w:szCs w:val="22"/>
          <w:lang w:val="it-IT"/>
        </w:rPr>
      </w:pPr>
      <w:r w:rsidRPr="00927E69">
        <w:rPr>
          <w:sz w:val="22"/>
          <w:szCs w:val="22"/>
          <w:lang w:val="it-IT"/>
        </w:rPr>
        <w:t xml:space="preserve">Judeţul Covasna                                        </w:t>
      </w:r>
      <w:r w:rsidRPr="00927E69">
        <w:rPr>
          <w:sz w:val="22"/>
          <w:szCs w:val="22"/>
          <w:lang w:val="it-IT"/>
        </w:rPr>
        <w:tab/>
      </w:r>
      <w:r w:rsidRPr="00927E69">
        <w:rPr>
          <w:sz w:val="22"/>
          <w:szCs w:val="22"/>
          <w:lang w:val="it-IT"/>
        </w:rPr>
        <w:tab/>
      </w:r>
      <w:r w:rsidRPr="00927E69">
        <w:rPr>
          <w:sz w:val="22"/>
          <w:szCs w:val="22"/>
          <w:lang w:val="it-IT"/>
        </w:rPr>
        <w:tab/>
      </w:r>
      <w:r w:rsidRPr="00927E69">
        <w:rPr>
          <w:sz w:val="22"/>
          <w:szCs w:val="22"/>
          <w:lang w:val="it-IT"/>
        </w:rPr>
        <w:tab/>
        <w:t xml:space="preserve">        E-mail: info@sepsi.ro</w:t>
      </w:r>
    </w:p>
    <w:p w:rsidR="00A858F8" w:rsidRPr="00927E69" w:rsidRDefault="00A858F8" w:rsidP="00A858F8">
      <w:pPr>
        <w:ind w:firstLine="567"/>
        <w:rPr>
          <w:sz w:val="22"/>
          <w:szCs w:val="22"/>
          <w:lang w:val="it-IT"/>
        </w:rPr>
      </w:pPr>
      <w:r w:rsidRPr="00927E69">
        <w:rPr>
          <w:noProof/>
          <w:sz w:val="22"/>
          <w:szCs w:val="22"/>
          <w:lang w:val="en-US"/>
        </w:rPr>
        <mc:AlternateContent>
          <mc:Choice Requires="wps">
            <w:drawing>
              <wp:anchor distT="0" distB="0" distL="114300" distR="114300" simplePos="0" relativeHeight="251659264" behindDoc="0" locked="0" layoutInCell="0" allowOverlap="1" wp14:anchorId="0838B2DD" wp14:editId="02327BC4">
                <wp:simplePos x="0" y="0"/>
                <wp:positionH relativeFrom="column">
                  <wp:posOffset>562610</wp:posOffset>
                </wp:positionH>
                <wp:positionV relativeFrom="paragraph">
                  <wp:posOffset>109220</wp:posOffset>
                </wp:positionV>
                <wp:extent cx="49377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B68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" o:allowincell="f"/>
            </w:pict>
          </mc:Fallback>
        </mc:AlternateContent>
      </w:r>
    </w:p>
    <w:p w:rsidR="00A858F8" w:rsidRPr="00927E69" w:rsidRDefault="00A858F8" w:rsidP="00A858F8">
      <w:pPr>
        <w:rPr>
          <w:sz w:val="22"/>
          <w:szCs w:val="22"/>
          <w:u w:val="single"/>
          <w:lang w:val="it-IT"/>
        </w:rPr>
      </w:pPr>
      <w:r w:rsidRPr="00927E69">
        <w:rPr>
          <w:sz w:val="22"/>
          <w:szCs w:val="22"/>
          <w:lang w:val="it-IT"/>
        </w:rPr>
        <w:t>NR. MUNICIPIUL SF</w:t>
      </w:r>
      <w:r w:rsidRPr="00927E69">
        <w:rPr>
          <w:sz w:val="22"/>
          <w:szCs w:val="22"/>
          <w:lang w:val="ro-RO"/>
        </w:rPr>
        <w:t>ÂNTU</w:t>
      </w:r>
      <w:r w:rsidRPr="00927E69">
        <w:rPr>
          <w:sz w:val="22"/>
          <w:szCs w:val="22"/>
          <w:lang w:val="it-IT"/>
        </w:rPr>
        <w:t xml:space="preserve"> GHEORGHE  </w:t>
      </w:r>
      <w:r w:rsidRPr="00927E69">
        <w:rPr>
          <w:sz w:val="22"/>
          <w:szCs w:val="22"/>
          <w:u w:val="single"/>
          <w:lang w:val="it-IT"/>
        </w:rPr>
        <w:tab/>
        <w:t xml:space="preserve">      / </w:t>
      </w:r>
      <w:r w:rsidRPr="00927E69">
        <w:rPr>
          <w:sz w:val="22"/>
          <w:szCs w:val="22"/>
          <w:u w:val="single"/>
          <w:lang w:val="it-IT"/>
        </w:rPr>
        <w:tab/>
      </w:r>
      <w:r w:rsidRPr="00927E69">
        <w:rPr>
          <w:sz w:val="22"/>
          <w:szCs w:val="22"/>
          <w:lang w:val="it-IT"/>
        </w:rPr>
        <w:t xml:space="preserve">     </w:t>
      </w:r>
    </w:p>
    <w:p w:rsidR="00A858F8" w:rsidRPr="00927E69" w:rsidRDefault="00A858F8" w:rsidP="00A858F8">
      <w:pPr>
        <w:rPr>
          <w:sz w:val="22"/>
          <w:szCs w:val="22"/>
          <w:u w:val="single"/>
        </w:rPr>
      </w:pPr>
      <w:r w:rsidRPr="00927E69">
        <w:rPr>
          <w:sz w:val="22"/>
          <w:szCs w:val="22"/>
          <w:lang w:val="it-IT"/>
        </w:rPr>
        <w:t>NR.</w:t>
      </w:r>
      <w:r w:rsidR="004D2080">
        <w:rPr>
          <w:color w:val="000000"/>
          <w:sz w:val="22"/>
          <w:szCs w:val="22"/>
        </w:rPr>
        <w:tab/>
      </w:r>
      <w:r w:rsidR="004D2080">
        <w:rPr>
          <w:color w:val="000000"/>
          <w:sz w:val="22"/>
          <w:szCs w:val="22"/>
        </w:rPr>
        <w:tab/>
      </w:r>
      <w:r w:rsidR="004D2080">
        <w:rPr>
          <w:color w:val="000000"/>
          <w:sz w:val="22"/>
          <w:szCs w:val="22"/>
        </w:rPr>
        <w:tab/>
      </w:r>
      <w:r w:rsidR="004D2080">
        <w:rPr>
          <w:color w:val="000000"/>
          <w:sz w:val="22"/>
          <w:szCs w:val="22"/>
        </w:rPr>
        <w:tab/>
      </w:r>
      <w:r w:rsidRPr="00927E69">
        <w:rPr>
          <w:color w:val="000000"/>
          <w:sz w:val="22"/>
          <w:szCs w:val="22"/>
          <w:lang w:val="it-IT"/>
        </w:rPr>
        <w:tab/>
      </w:r>
      <w:r w:rsidRPr="00927E69">
        <w:rPr>
          <w:color w:val="000000"/>
          <w:sz w:val="22"/>
          <w:szCs w:val="22"/>
          <w:u w:val="single"/>
          <w:lang w:val="it-IT"/>
        </w:rPr>
        <w:tab/>
        <w:t xml:space="preserve">/ </w:t>
      </w:r>
      <w:r w:rsidRPr="00927E69">
        <w:rPr>
          <w:color w:val="000000"/>
          <w:sz w:val="22"/>
          <w:szCs w:val="22"/>
          <w:u w:val="single"/>
          <w:lang w:val="it-IT"/>
        </w:rPr>
        <w:tab/>
      </w:r>
    </w:p>
    <w:p w:rsidR="00A858F8" w:rsidRPr="00927E69" w:rsidRDefault="00A858F8" w:rsidP="00A858F8">
      <w:pPr>
        <w:rPr>
          <w:b/>
          <w:sz w:val="22"/>
          <w:szCs w:val="22"/>
        </w:rPr>
      </w:pPr>
      <w:r w:rsidRPr="00927E69">
        <w:rPr>
          <w:b/>
          <w:sz w:val="22"/>
          <w:szCs w:val="22"/>
        </w:rPr>
        <w:t xml:space="preserve">  </w:t>
      </w:r>
    </w:p>
    <w:p w:rsidR="00A858F8" w:rsidRPr="00927E69" w:rsidRDefault="00A858F8" w:rsidP="00A858F8">
      <w:pPr>
        <w:jc w:val="center"/>
        <w:rPr>
          <w:b/>
          <w:sz w:val="22"/>
          <w:szCs w:val="22"/>
        </w:rPr>
      </w:pPr>
      <w:r w:rsidRPr="00927E69">
        <w:rPr>
          <w:b/>
          <w:sz w:val="22"/>
          <w:szCs w:val="22"/>
        </w:rPr>
        <w:t>CONTRACT DE PRESTĂRI SERVICII</w:t>
      </w:r>
    </w:p>
    <w:p w:rsidR="00A858F8" w:rsidRPr="00927E69" w:rsidRDefault="00A858F8" w:rsidP="00A858F8">
      <w:pPr>
        <w:pStyle w:val="DefaultText"/>
        <w:ind w:firstLine="540"/>
        <w:jc w:val="both"/>
        <w:rPr>
          <w:rFonts w:ascii="Times New Roman" w:hAnsi="Times New Roman"/>
          <w:b/>
          <w:sz w:val="22"/>
          <w:szCs w:val="22"/>
        </w:rPr>
      </w:pPr>
    </w:p>
    <w:p w:rsidR="00A858F8" w:rsidRPr="00927E69" w:rsidRDefault="00A858F8" w:rsidP="00A858F8">
      <w:pPr>
        <w:ind w:firstLine="567"/>
        <w:jc w:val="both"/>
        <w:rPr>
          <w:snapToGrid w:val="0"/>
          <w:sz w:val="22"/>
          <w:szCs w:val="22"/>
          <w:lang w:val="ro-RO"/>
        </w:rPr>
      </w:pPr>
      <w:r w:rsidRPr="00927E69">
        <w:rPr>
          <w:b/>
          <w:snapToGrid w:val="0"/>
          <w:sz w:val="22"/>
          <w:szCs w:val="22"/>
        </w:rPr>
        <w:t>1. P</w:t>
      </w:r>
      <w:r w:rsidRPr="00927E69">
        <w:rPr>
          <w:b/>
          <w:snapToGrid w:val="0"/>
          <w:sz w:val="22"/>
          <w:szCs w:val="22"/>
          <w:lang w:val="ro-RO"/>
        </w:rPr>
        <w:t>ĂRŢILE CONTRACTANTE</w:t>
      </w:r>
    </w:p>
    <w:p w:rsidR="00A858F8" w:rsidRPr="00927E69" w:rsidRDefault="00A858F8" w:rsidP="00A858F8">
      <w:pPr>
        <w:ind w:firstLine="567"/>
        <w:jc w:val="both"/>
        <w:rPr>
          <w:sz w:val="22"/>
          <w:szCs w:val="22"/>
        </w:rPr>
      </w:pPr>
      <w:r w:rsidRPr="00927E69">
        <w:rPr>
          <w:sz w:val="22"/>
          <w:szCs w:val="22"/>
        </w:rPr>
        <w:t xml:space="preserve">1.1. </w:t>
      </w:r>
      <w:r w:rsidRPr="00927E69">
        <w:rPr>
          <w:b/>
          <w:sz w:val="22"/>
          <w:szCs w:val="22"/>
        </w:rPr>
        <w:t>MUNICIPIUL SF</w:t>
      </w:r>
      <w:r w:rsidRPr="00927E69">
        <w:rPr>
          <w:b/>
          <w:sz w:val="22"/>
          <w:szCs w:val="22"/>
          <w:lang w:val="ro-RO"/>
        </w:rPr>
        <w:t>ÂNTU</w:t>
      </w:r>
      <w:r w:rsidRPr="00927E69">
        <w:rPr>
          <w:b/>
          <w:sz w:val="22"/>
          <w:szCs w:val="22"/>
        </w:rPr>
        <w:t xml:space="preserve"> GHEORGHE</w:t>
      </w:r>
      <w:r w:rsidRPr="00927E69">
        <w:rPr>
          <w:sz w:val="22"/>
          <w:szCs w:val="22"/>
        </w:rPr>
        <w:t>, cu sediul în Sf</w:t>
      </w:r>
      <w:r w:rsidRPr="00927E69">
        <w:rPr>
          <w:sz w:val="22"/>
          <w:szCs w:val="22"/>
          <w:lang w:val="ro-RO"/>
        </w:rPr>
        <w:t>â</w:t>
      </w:r>
      <w:r w:rsidRPr="00927E69">
        <w:rPr>
          <w:sz w:val="22"/>
          <w:szCs w:val="22"/>
        </w:rPr>
        <w:t xml:space="preserve">ntu Gheorghe, cod poştal 520008, str. 1 Decembrie 1918 nr. 2, jud. Covasna, având CIF 4404605, reprezentat prin Antal </w:t>
      </w:r>
      <w:r w:rsidRPr="00927E69">
        <w:rPr>
          <w:sz w:val="22"/>
          <w:szCs w:val="22"/>
          <w:lang w:val="hu-HU"/>
        </w:rPr>
        <w:t>Árpád-András</w:t>
      </w:r>
      <w:r w:rsidRPr="00927E69">
        <w:rPr>
          <w:sz w:val="22"/>
          <w:szCs w:val="22"/>
        </w:rPr>
        <w:t xml:space="preserve"> - primar şi Veress Ildikó - director,</w:t>
      </w:r>
      <w:r w:rsidRPr="00927E69">
        <w:rPr>
          <w:snapToGrid w:val="0"/>
          <w:sz w:val="22"/>
          <w:szCs w:val="22"/>
        </w:rPr>
        <w:t xml:space="preserve"> în calitate de </w:t>
      </w:r>
      <w:r w:rsidRPr="00927E69">
        <w:rPr>
          <w:b/>
          <w:snapToGrid w:val="0"/>
          <w:sz w:val="22"/>
          <w:szCs w:val="22"/>
        </w:rPr>
        <w:t>achizitor,</w:t>
      </w:r>
      <w:r w:rsidRPr="00927E69">
        <w:rPr>
          <w:sz w:val="22"/>
          <w:szCs w:val="22"/>
        </w:rPr>
        <w:t xml:space="preserve"> şi </w:t>
      </w:r>
    </w:p>
    <w:p w:rsidR="00A858F8" w:rsidRPr="00927E69" w:rsidRDefault="00A858F8" w:rsidP="00A858F8">
      <w:pPr>
        <w:ind w:firstLine="540"/>
        <w:jc w:val="both"/>
        <w:rPr>
          <w:snapToGrid w:val="0"/>
          <w:sz w:val="22"/>
          <w:szCs w:val="22"/>
          <w:lang w:val="ro-RO"/>
        </w:rPr>
      </w:pPr>
      <w:r w:rsidRPr="00927E69">
        <w:rPr>
          <w:sz w:val="22"/>
          <w:szCs w:val="22"/>
          <w:lang w:val="it-IT"/>
        </w:rPr>
        <w:t>1.2.</w:t>
      </w:r>
      <w:r w:rsidR="004D2080">
        <w:rPr>
          <w:color w:val="000000"/>
          <w:sz w:val="22"/>
          <w:szCs w:val="22"/>
          <w:u w:val="single"/>
        </w:rPr>
        <w:tab/>
      </w:r>
      <w:r w:rsidR="004D2080">
        <w:rPr>
          <w:color w:val="000000"/>
          <w:sz w:val="22"/>
          <w:szCs w:val="22"/>
          <w:u w:val="single"/>
        </w:rPr>
        <w:tab/>
      </w:r>
      <w:r w:rsidR="004D2080">
        <w:rPr>
          <w:color w:val="000000"/>
          <w:sz w:val="22"/>
          <w:szCs w:val="22"/>
          <w:u w:val="single"/>
        </w:rPr>
        <w:tab/>
      </w:r>
      <w:r w:rsidRPr="00927E69">
        <w:rPr>
          <w:snapToGrid w:val="0"/>
          <w:sz w:val="22"/>
          <w:szCs w:val="22"/>
        </w:rPr>
        <w:t>, cu sediul în</w:t>
      </w:r>
      <w:r w:rsidR="004D2080">
        <w:rPr>
          <w:snapToGrid w:val="0"/>
          <w:sz w:val="22"/>
          <w:szCs w:val="22"/>
        </w:rPr>
        <w:t xml:space="preserve"> </w:t>
      </w:r>
      <w:r w:rsidR="004D2080">
        <w:rPr>
          <w:snapToGrid w:val="0"/>
          <w:sz w:val="22"/>
          <w:szCs w:val="22"/>
          <w:u w:val="single"/>
        </w:rPr>
        <w:tab/>
      </w:r>
      <w:r w:rsidR="004D2080">
        <w:rPr>
          <w:snapToGrid w:val="0"/>
          <w:sz w:val="22"/>
          <w:szCs w:val="22"/>
          <w:u w:val="single"/>
        </w:rPr>
        <w:tab/>
      </w:r>
      <w:r w:rsidR="004D2080">
        <w:rPr>
          <w:snapToGrid w:val="0"/>
          <w:sz w:val="22"/>
          <w:szCs w:val="22"/>
          <w:u w:val="single"/>
        </w:rPr>
        <w:tab/>
      </w:r>
      <w:r w:rsidR="004D2080">
        <w:rPr>
          <w:snapToGrid w:val="0"/>
          <w:sz w:val="22"/>
          <w:szCs w:val="22"/>
          <w:u w:val="single"/>
        </w:rPr>
        <w:tab/>
      </w:r>
      <w:r w:rsidR="004D2080">
        <w:rPr>
          <w:snapToGrid w:val="0"/>
          <w:sz w:val="22"/>
          <w:szCs w:val="22"/>
          <w:u w:val="single"/>
        </w:rPr>
        <w:tab/>
      </w:r>
      <w:r w:rsidRPr="00927E69">
        <w:rPr>
          <w:snapToGrid w:val="0"/>
          <w:sz w:val="22"/>
          <w:szCs w:val="22"/>
        </w:rPr>
        <w:t>,</w:t>
      </w:r>
      <w:r w:rsidRPr="00927E69">
        <w:rPr>
          <w:sz w:val="22"/>
          <w:szCs w:val="22"/>
        </w:rPr>
        <w:t xml:space="preserve"> înregistrată la</w:t>
      </w:r>
      <w:r w:rsidR="004D2080">
        <w:rPr>
          <w:sz w:val="22"/>
          <w:szCs w:val="22"/>
        </w:rPr>
        <w:t xml:space="preserve"> </w:t>
      </w:r>
      <w:r w:rsidR="004D2080">
        <w:rPr>
          <w:sz w:val="22"/>
          <w:szCs w:val="22"/>
          <w:u w:val="single"/>
        </w:rPr>
        <w:tab/>
      </w:r>
      <w:r w:rsidR="004D2080">
        <w:rPr>
          <w:sz w:val="22"/>
          <w:szCs w:val="22"/>
          <w:u w:val="single"/>
        </w:rPr>
        <w:tab/>
      </w:r>
      <w:r w:rsidR="004D2080">
        <w:rPr>
          <w:sz w:val="22"/>
          <w:szCs w:val="22"/>
          <w:u w:val="single"/>
        </w:rPr>
        <w:tab/>
      </w:r>
      <w:r w:rsidRPr="00927E69">
        <w:rPr>
          <w:sz w:val="22"/>
          <w:szCs w:val="22"/>
        </w:rPr>
        <w:t xml:space="preserve">, având </w:t>
      </w:r>
      <w:r w:rsidRPr="00927E69">
        <w:rPr>
          <w:sz w:val="22"/>
          <w:szCs w:val="22"/>
          <w:lang w:val="it-IT"/>
        </w:rPr>
        <w:t>CUI</w:t>
      </w:r>
      <w:r w:rsidR="004D2080">
        <w:rPr>
          <w:sz w:val="22"/>
          <w:szCs w:val="22"/>
          <w:lang w:val="it-IT"/>
        </w:rPr>
        <w:t xml:space="preserve"> </w:t>
      </w:r>
      <w:r w:rsidR="004D2080">
        <w:rPr>
          <w:sz w:val="22"/>
          <w:szCs w:val="22"/>
          <w:u w:val="single"/>
          <w:lang w:val="it-IT"/>
        </w:rPr>
        <w:tab/>
      </w:r>
      <w:r w:rsidR="004D2080">
        <w:rPr>
          <w:sz w:val="22"/>
          <w:szCs w:val="22"/>
          <w:u w:val="single"/>
          <w:lang w:val="it-IT"/>
        </w:rPr>
        <w:tab/>
      </w:r>
      <w:r w:rsidRPr="00927E69">
        <w:rPr>
          <w:sz w:val="22"/>
          <w:szCs w:val="22"/>
        </w:rPr>
        <w:t xml:space="preserve">, având cont nr. </w:t>
      </w:r>
      <w:r w:rsidRPr="00927E69">
        <w:rPr>
          <w:sz w:val="22"/>
          <w:szCs w:val="22"/>
          <w:u w:val="single"/>
          <w:shd w:val="clear" w:color="auto" w:fill="FFFFFF"/>
        </w:rPr>
        <w:tab/>
      </w:r>
      <w:r w:rsidRPr="00927E69">
        <w:rPr>
          <w:sz w:val="22"/>
          <w:szCs w:val="22"/>
          <w:u w:val="single"/>
          <w:shd w:val="clear" w:color="auto" w:fill="FFFFFF"/>
        </w:rPr>
        <w:tab/>
      </w:r>
      <w:r w:rsidRPr="00927E69">
        <w:rPr>
          <w:sz w:val="22"/>
          <w:szCs w:val="22"/>
          <w:u w:val="single"/>
          <w:shd w:val="clear" w:color="auto" w:fill="FFFFFF"/>
        </w:rPr>
        <w:tab/>
        <w:t xml:space="preserve">         </w:t>
      </w:r>
      <w:r w:rsidRPr="00927E69">
        <w:rPr>
          <w:sz w:val="22"/>
          <w:szCs w:val="22"/>
        </w:rPr>
        <w:t xml:space="preserve">deschis la </w:t>
      </w:r>
      <w:r w:rsidRPr="00927E69">
        <w:rPr>
          <w:sz w:val="22"/>
          <w:szCs w:val="22"/>
          <w:u w:val="single"/>
        </w:rPr>
        <w:tab/>
      </w:r>
      <w:r w:rsidRPr="00927E69">
        <w:rPr>
          <w:sz w:val="22"/>
          <w:szCs w:val="22"/>
          <w:u w:val="single"/>
        </w:rPr>
        <w:tab/>
      </w:r>
      <w:r w:rsidRPr="00927E69">
        <w:rPr>
          <w:sz w:val="22"/>
          <w:szCs w:val="22"/>
          <w:u w:val="single"/>
        </w:rPr>
        <w:tab/>
      </w:r>
      <w:r w:rsidRPr="00927E69">
        <w:rPr>
          <w:sz w:val="22"/>
          <w:szCs w:val="22"/>
        </w:rPr>
        <w:t xml:space="preserve">, reprezentată prin </w:t>
      </w:r>
      <w:r w:rsidR="004D2080">
        <w:rPr>
          <w:sz w:val="22"/>
          <w:szCs w:val="22"/>
        </w:rPr>
        <w:t xml:space="preserve"> </w:t>
      </w:r>
      <w:r w:rsidR="004D2080">
        <w:rPr>
          <w:sz w:val="22"/>
          <w:szCs w:val="22"/>
          <w:u w:val="single"/>
        </w:rPr>
        <w:tab/>
      </w:r>
      <w:r w:rsidR="004D2080">
        <w:rPr>
          <w:sz w:val="22"/>
          <w:szCs w:val="22"/>
          <w:u w:val="single"/>
        </w:rPr>
        <w:tab/>
      </w:r>
      <w:r w:rsidRPr="00927E69">
        <w:rPr>
          <w:sz w:val="22"/>
          <w:szCs w:val="22"/>
          <w:lang w:val="hu-HU"/>
        </w:rPr>
        <w:t>- administrator</w:t>
      </w:r>
      <w:r w:rsidRPr="00927E69">
        <w:rPr>
          <w:sz w:val="22"/>
          <w:szCs w:val="22"/>
        </w:rPr>
        <w:t xml:space="preserve">, </w:t>
      </w:r>
      <w:r w:rsidRPr="00927E69">
        <w:rPr>
          <w:snapToGrid w:val="0"/>
          <w:sz w:val="22"/>
          <w:szCs w:val="22"/>
        </w:rPr>
        <w:t xml:space="preserve">în calitate de </w:t>
      </w:r>
      <w:r w:rsidRPr="00927E69">
        <w:rPr>
          <w:b/>
          <w:snapToGrid w:val="0"/>
          <w:sz w:val="22"/>
          <w:szCs w:val="22"/>
        </w:rPr>
        <w:t>prestator</w:t>
      </w:r>
      <w:r w:rsidRPr="00927E69">
        <w:rPr>
          <w:snapToGrid w:val="0"/>
          <w:sz w:val="22"/>
          <w:szCs w:val="22"/>
        </w:rPr>
        <w:t>,</w:t>
      </w:r>
    </w:p>
    <w:p w:rsidR="00A858F8" w:rsidRPr="00927E69" w:rsidRDefault="00A858F8" w:rsidP="00A858F8">
      <w:pPr>
        <w:ind w:firstLine="567"/>
        <w:jc w:val="both"/>
        <w:rPr>
          <w:sz w:val="22"/>
          <w:szCs w:val="22"/>
          <w:lang w:val="it-IT"/>
        </w:rPr>
      </w:pPr>
    </w:p>
    <w:p w:rsidR="00A858F8" w:rsidRPr="00927E69" w:rsidRDefault="00A858F8" w:rsidP="004D2080">
      <w:pPr>
        <w:ind w:firstLine="567"/>
        <w:jc w:val="both"/>
        <w:rPr>
          <w:sz w:val="22"/>
          <w:szCs w:val="22"/>
          <w:lang w:val="ro-RO"/>
        </w:rPr>
      </w:pPr>
      <w:r w:rsidRPr="00927E69">
        <w:rPr>
          <w:sz w:val="22"/>
          <w:szCs w:val="22"/>
          <w:lang w:val="it-IT"/>
        </w:rPr>
        <w:t>Av</w:t>
      </w:r>
      <w:r w:rsidR="004D2080">
        <w:rPr>
          <w:sz w:val="22"/>
          <w:szCs w:val="22"/>
          <w:lang w:val="ro-RO"/>
        </w:rPr>
        <w:t>ând în vedere R</w:t>
      </w:r>
      <w:r w:rsidRPr="00927E69">
        <w:rPr>
          <w:sz w:val="22"/>
          <w:szCs w:val="22"/>
          <w:lang w:val="ro-RO"/>
        </w:rPr>
        <w:t xml:space="preserve">aportul </w:t>
      </w:r>
      <w:r w:rsidR="004D2080">
        <w:rPr>
          <w:sz w:val="22"/>
          <w:szCs w:val="22"/>
          <w:lang w:val="ro-RO"/>
        </w:rPr>
        <w:t xml:space="preserve">procedurii nr. </w:t>
      </w:r>
      <w:r w:rsidR="004D2080">
        <w:rPr>
          <w:sz w:val="22"/>
          <w:szCs w:val="22"/>
          <w:u w:val="single"/>
          <w:lang w:val="ro-RO"/>
        </w:rPr>
        <w:tab/>
      </w:r>
      <w:r w:rsidR="004D2080">
        <w:rPr>
          <w:sz w:val="22"/>
          <w:szCs w:val="22"/>
          <w:u w:val="single"/>
          <w:lang w:val="ro-RO"/>
        </w:rPr>
        <w:tab/>
      </w:r>
      <w:r w:rsidRPr="00927E69">
        <w:rPr>
          <w:sz w:val="22"/>
          <w:szCs w:val="22"/>
          <w:lang w:val="ro-RO"/>
        </w:rPr>
        <w:t xml:space="preserve"> întocmit de Compartimentul de Achiziții Publice din cadrul Primăriei Munic</w:t>
      </w:r>
      <w:r w:rsidR="00E333B1">
        <w:rPr>
          <w:sz w:val="22"/>
          <w:szCs w:val="22"/>
          <w:lang w:val="ro-RO"/>
        </w:rPr>
        <w:t>ipiului Sfântu Gheorghe, anexat</w:t>
      </w:r>
      <w:r w:rsidRPr="00927E69">
        <w:rPr>
          <w:sz w:val="22"/>
          <w:szCs w:val="22"/>
          <w:lang w:val="ro-RO"/>
        </w:rPr>
        <w:t xml:space="preserve"> la prezenta;</w:t>
      </w:r>
    </w:p>
    <w:p w:rsidR="00A858F8" w:rsidRPr="00927E69" w:rsidRDefault="00A858F8" w:rsidP="00A858F8">
      <w:pPr>
        <w:ind w:firstLine="567"/>
        <w:jc w:val="both"/>
        <w:rPr>
          <w:sz w:val="22"/>
          <w:szCs w:val="22"/>
          <w:lang w:val="ro-RO"/>
        </w:rPr>
      </w:pPr>
      <w:r w:rsidRPr="00927E69">
        <w:rPr>
          <w:sz w:val="22"/>
          <w:szCs w:val="22"/>
          <w:lang w:val="ro-RO"/>
        </w:rPr>
        <w:t>În baza prevederilor Caietului de sarcini, care face parte integrantă din prezentul contract;</w:t>
      </w:r>
    </w:p>
    <w:p w:rsidR="00A858F8" w:rsidRPr="00927E69" w:rsidRDefault="00A858F8" w:rsidP="00A858F8">
      <w:pPr>
        <w:ind w:firstLine="567"/>
        <w:jc w:val="both"/>
        <w:rPr>
          <w:sz w:val="22"/>
          <w:szCs w:val="22"/>
          <w:lang w:val="ro-RO"/>
        </w:rPr>
      </w:pPr>
      <w:r w:rsidRPr="00927E69">
        <w:rPr>
          <w:sz w:val="22"/>
          <w:szCs w:val="22"/>
          <w:lang w:val="ro-RO"/>
        </w:rPr>
        <w:t>Au convenit de comun acord încheierea prezentului contract.</w:t>
      </w:r>
    </w:p>
    <w:p w:rsidR="00A858F8" w:rsidRPr="00927E69" w:rsidRDefault="00A858F8" w:rsidP="00A858F8">
      <w:pPr>
        <w:ind w:firstLine="567"/>
        <w:jc w:val="both"/>
        <w:rPr>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2. OBIECTUL ŞI PREŢUL CONTRACTULUI</w:t>
      </w:r>
    </w:p>
    <w:p w:rsidR="00A858F8" w:rsidRPr="00CF246F" w:rsidRDefault="00A858F8" w:rsidP="00CF246F">
      <w:pPr>
        <w:autoSpaceDE w:val="0"/>
        <w:autoSpaceDN w:val="0"/>
        <w:adjustRightInd w:val="0"/>
        <w:outlineLvl w:val="0"/>
        <w:rPr>
          <w:sz w:val="22"/>
          <w:szCs w:val="22"/>
          <w:lang w:val="hu-HU"/>
        </w:rPr>
      </w:pPr>
      <w:r w:rsidRPr="00927E69">
        <w:rPr>
          <w:sz w:val="22"/>
          <w:szCs w:val="22"/>
          <w:lang w:val="ro-RO"/>
        </w:rPr>
        <w:t xml:space="preserve">2.1. (1) Prestatorul se obligă să presteze </w:t>
      </w:r>
      <w:r w:rsidR="00786993" w:rsidRPr="006C29BC">
        <w:rPr>
          <w:b/>
          <w:bCs/>
          <w:color w:val="000000"/>
          <w:sz w:val="22"/>
          <w:szCs w:val="22"/>
        </w:rPr>
        <w:t>Lot2 Servicii de publicare anunţuri pe site-uri online de mass-media locală în limba română</w:t>
      </w:r>
      <w:bookmarkStart w:id="0" w:name="_GoBack"/>
      <w:bookmarkEnd w:id="0"/>
      <w:r w:rsidR="00D72A7C" w:rsidRPr="00D72A7C">
        <w:rPr>
          <w:b/>
          <w:sz w:val="22"/>
          <w:szCs w:val="22"/>
        </w:rPr>
        <w:t xml:space="preserve"> </w:t>
      </w:r>
      <w:r w:rsidR="00D72A7C" w:rsidRPr="006C29BC">
        <w:rPr>
          <w:b/>
          <w:sz w:val="22"/>
          <w:szCs w:val="22"/>
        </w:rPr>
        <w:t>din Sfântu Gheorghe, jud. Covasna</w:t>
      </w:r>
      <w:r w:rsidRPr="00552130">
        <w:rPr>
          <w:snapToGrid w:val="0"/>
          <w:sz w:val="22"/>
          <w:szCs w:val="22"/>
          <w:lang w:val="fr-FR"/>
        </w:rPr>
        <w:t xml:space="preserve">, </w:t>
      </w:r>
      <w:r w:rsidRPr="00552130">
        <w:rPr>
          <w:sz w:val="22"/>
          <w:szCs w:val="22"/>
        </w:rPr>
        <w:t>în baza comenzilor transmise de către achizitor,</w:t>
      </w:r>
      <w:r w:rsidRPr="00552130">
        <w:rPr>
          <w:snapToGrid w:val="0"/>
          <w:sz w:val="22"/>
          <w:szCs w:val="22"/>
          <w:lang w:val="fr-FR"/>
        </w:rPr>
        <w:t xml:space="preserve"> pe toată durata de valabilitate a contractului, în conformitate cu prevederile caietului de sarcini, a ofertei depuse şi a obligaţiilor asumate prin prezentul contract, după cum urmează :</w:t>
      </w:r>
    </w:p>
    <w:p w:rsidR="00D12774" w:rsidRPr="00D12774" w:rsidRDefault="00D12774" w:rsidP="00D12774">
      <w:pPr>
        <w:pStyle w:val="ListParagraph"/>
        <w:numPr>
          <w:ilvl w:val="0"/>
          <w:numId w:val="4"/>
        </w:numPr>
        <w:spacing w:after="120"/>
        <w:rPr>
          <w:sz w:val="22"/>
          <w:szCs w:val="22"/>
        </w:rPr>
      </w:pPr>
      <w:r w:rsidRPr="00552130">
        <w:rPr>
          <w:b/>
          <w:bCs/>
          <w:sz w:val="22"/>
          <w:szCs w:val="22"/>
        </w:rPr>
        <w:t>Anunţuri de interes public, a căror apariţie este obligatorie prin lege:</w:t>
      </w:r>
      <w:r w:rsidRPr="00552130">
        <w:rPr>
          <w:sz w:val="22"/>
          <w:szCs w:val="22"/>
        </w:rPr>
        <w:t xml:space="preserve"> anunţuri de mediu, anunţuri despre dezbateri publice, anunţuri de aducere la cunoştinţă publică a hotărârilor cu caracter normativ, hotărâri cu caracter normativ, convocatoare şedinţe ale Consiliului Local, licitaţii publice, angajări de personal, anunţuri privind serviciile</w:t>
      </w:r>
      <w:r w:rsidRPr="00D12774">
        <w:rPr>
          <w:sz w:val="22"/>
          <w:szCs w:val="22"/>
        </w:rPr>
        <w:t xml:space="preserve"> gospodăreşti, anunţuri care vizează marea majoritate a locuitorilor din oraş (ex. restricţii de circulaţie, modificarea traseelor autobuzelor, anunţuri referitoare la programul de lucru al primăriei şi al unităţilor subordonate etc.).</w:t>
      </w:r>
    </w:p>
    <w:p w:rsidR="00D12774" w:rsidRPr="00D12774" w:rsidRDefault="00D12774" w:rsidP="00D12774">
      <w:pPr>
        <w:pStyle w:val="ListParagraph"/>
        <w:numPr>
          <w:ilvl w:val="0"/>
          <w:numId w:val="4"/>
        </w:numPr>
        <w:spacing w:after="120"/>
        <w:rPr>
          <w:sz w:val="22"/>
          <w:szCs w:val="22"/>
        </w:rPr>
      </w:pPr>
      <w:r w:rsidRPr="00D12774">
        <w:rPr>
          <w:sz w:val="22"/>
          <w:szCs w:val="22"/>
        </w:rPr>
        <w:t>Anunţurile vor fi publicate în una sau mai multe apariţii în funcţie de necesităţi. Prestatorul trebuie să asigure apariţia anunţurilor în format alb-negru sau color în oricare dintre zilele în care apare cotidianul. Anunţul va fi predat de beneficiar în format electronic.</w:t>
      </w:r>
    </w:p>
    <w:p w:rsidR="00A858F8" w:rsidRPr="00927E69" w:rsidRDefault="00A858F8" w:rsidP="00A858F8">
      <w:pPr>
        <w:pBdr>
          <w:top w:val="dashed" w:sz="4" w:space="0" w:color="FFFFFF"/>
          <w:left w:val="dashed" w:sz="4" w:space="0" w:color="FFFFFF"/>
          <w:bottom w:val="dashed" w:sz="4" w:space="0" w:color="FFFFFF"/>
          <w:right w:val="dashed" w:sz="4" w:space="3" w:color="FFFFFF"/>
        </w:pBdr>
        <w:jc w:val="both"/>
        <w:rPr>
          <w:snapToGrid w:val="0"/>
          <w:sz w:val="22"/>
          <w:szCs w:val="22"/>
          <w:lang w:val="fr-FR"/>
        </w:rPr>
      </w:pPr>
      <w:r w:rsidRPr="00927E69">
        <w:rPr>
          <w:snapToGrid w:val="0"/>
          <w:sz w:val="22"/>
          <w:szCs w:val="22"/>
          <w:lang w:val="fr-FR"/>
        </w:rPr>
        <w:tab/>
        <w:t>(2) Tipurile de anunțuri a căror publicare va fi asigurată de către prestator sunt următoarele:</w:t>
      </w:r>
    </w:p>
    <w:p w:rsidR="00A858F8" w:rsidRPr="00927E69" w:rsidRDefault="00A858F8" w:rsidP="00A858F8">
      <w:pPr>
        <w:pBdr>
          <w:top w:val="dashed" w:sz="4" w:space="0" w:color="FFFFFF"/>
          <w:left w:val="dashed" w:sz="4" w:space="0" w:color="FFFFFF"/>
          <w:bottom w:val="dashed" w:sz="4" w:space="0" w:color="FFFFFF"/>
          <w:right w:val="dashed" w:sz="4" w:space="3" w:color="FFFFFF"/>
        </w:pBdr>
        <w:ind w:firstLine="708"/>
        <w:jc w:val="both"/>
        <w:rPr>
          <w:snapToGrid w:val="0"/>
          <w:sz w:val="22"/>
          <w:szCs w:val="22"/>
          <w:lang w:val="fr-FR"/>
        </w:rPr>
      </w:pPr>
      <w:r w:rsidRPr="00927E69">
        <w:rPr>
          <w:snapToGrid w:val="0"/>
          <w:sz w:val="22"/>
          <w:szCs w:val="22"/>
          <w:lang w:val="fr-FR"/>
        </w:rPr>
        <w:t>1. alb-negru sau color, corp litera 10-12 pt., font (literă): Myriad Pro, Times New Roman, Arial ;</w:t>
      </w:r>
    </w:p>
    <w:p w:rsidR="00A858F8" w:rsidRPr="00927E69" w:rsidRDefault="00A858F8" w:rsidP="00A858F8">
      <w:pPr>
        <w:pBdr>
          <w:top w:val="dashed" w:sz="4" w:space="0" w:color="FFFFFF"/>
          <w:left w:val="dashed" w:sz="4" w:space="0" w:color="FFFFFF"/>
          <w:bottom w:val="dashed" w:sz="4" w:space="0" w:color="FFFFFF"/>
          <w:right w:val="dashed" w:sz="4" w:space="3" w:color="FFFFFF"/>
        </w:pBdr>
        <w:ind w:firstLine="708"/>
        <w:jc w:val="both"/>
        <w:rPr>
          <w:snapToGrid w:val="0"/>
          <w:sz w:val="22"/>
          <w:szCs w:val="22"/>
          <w:lang w:val="fr-FR"/>
        </w:rPr>
      </w:pPr>
      <w:r w:rsidRPr="00927E69">
        <w:rPr>
          <w:snapToGrid w:val="0"/>
          <w:sz w:val="22"/>
          <w:szCs w:val="22"/>
          <w:lang w:val="fr-FR"/>
        </w:rPr>
        <w:t>2. machete publicitar</w:t>
      </w:r>
      <w:r w:rsidR="001B14CC">
        <w:rPr>
          <w:snapToGrid w:val="0"/>
          <w:sz w:val="22"/>
          <w:szCs w:val="22"/>
          <w:lang w:val="fr-FR"/>
        </w:rPr>
        <w:t>e color sau alb-negru (realizate</w:t>
      </w:r>
      <w:r w:rsidRPr="00927E69">
        <w:rPr>
          <w:snapToGrid w:val="0"/>
          <w:sz w:val="22"/>
          <w:szCs w:val="22"/>
          <w:lang w:val="fr-FR"/>
        </w:rPr>
        <w:t xml:space="preserve"> de achizitor).</w:t>
      </w:r>
    </w:p>
    <w:p w:rsidR="00A858F8" w:rsidRPr="00927E69" w:rsidRDefault="00A858F8" w:rsidP="00A858F8">
      <w:pPr>
        <w:ind w:firstLine="567"/>
        <w:jc w:val="both"/>
        <w:rPr>
          <w:snapToGrid w:val="0"/>
          <w:color w:val="FF0000"/>
          <w:sz w:val="22"/>
          <w:szCs w:val="22"/>
          <w:lang w:val="ro-RO"/>
        </w:rPr>
      </w:pPr>
      <w:r w:rsidRPr="00927E69">
        <w:rPr>
          <w:snapToGrid w:val="0"/>
          <w:sz w:val="22"/>
          <w:szCs w:val="22"/>
          <w:lang w:val="ro-RO"/>
        </w:rPr>
        <w:t>2.2. Achizitorul se obligă să plătească prestatorului preţul stabilit pentru îndeplinirea prezentului contract, prin ordin de plată  în contul prestatorului, în cel mult 30 de zile de la data preluării facturii.</w:t>
      </w:r>
    </w:p>
    <w:p w:rsidR="00A858F8" w:rsidRPr="00927E69" w:rsidRDefault="00A858F8" w:rsidP="00A858F8">
      <w:pPr>
        <w:ind w:firstLine="567"/>
        <w:jc w:val="both"/>
        <w:rPr>
          <w:snapToGrid w:val="0"/>
          <w:color w:val="FF0000"/>
          <w:sz w:val="22"/>
          <w:szCs w:val="22"/>
          <w:lang w:val="ro-RO"/>
        </w:rPr>
      </w:pPr>
      <w:r w:rsidRPr="00927E69">
        <w:rPr>
          <w:snapToGrid w:val="0"/>
          <w:sz w:val="22"/>
          <w:szCs w:val="22"/>
          <w:lang w:val="ro-RO"/>
        </w:rPr>
        <w:t xml:space="preserve">2.3. (1) </w:t>
      </w:r>
      <w:r w:rsidRPr="00927E69">
        <w:rPr>
          <w:b/>
          <w:snapToGrid w:val="0"/>
          <w:sz w:val="22"/>
          <w:szCs w:val="22"/>
          <w:lang w:val="ro-RO"/>
        </w:rPr>
        <w:t>Preţul total</w:t>
      </w:r>
      <w:r w:rsidRPr="00927E69">
        <w:rPr>
          <w:snapToGrid w:val="0"/>
          <w:sz w:val="22"/>
          <w:szCs w:val="22"/>
          <w:lang w:val="ro-RO"/>
        </w:rPr>
        <w:t xml:space="preserve"> al contractului, plătibil prestatorului de către achizitor, este de </w:t>
      </w:r>
      <w:r w:rsidR="004D2080">
        <w:rPr>
          <w:b/>
          <w:snapToGrid w:val="0"/>
          <w:sz w:val="22"/>
          <w:szCs w:val="22"/>
          <w:lang w:val="ro-RO"/>
        </w:rPr>
        <w:t xml:space="preserve"> </w:t>
      </w:r>
      <w:r w:rsidR="004D2080" w:rsidRPr="00527EEF">
        <w:rPr>
          <w:snapToGrid w:val="0"/>
          <w:sz w:val="22"/>
          <w:szCs w:val="22"/>
          <w:u w:val="single"/>
          <w:lang w:val="ro-RO"/>
        </w:rPr>
        <w:tab/>
      </w:r>
      <w:r w:rsidRPr="00527EEF">
        <w:rPr>
          <w:snapToGrid w:val="0"/>
          <w:sz w:val="22"/>
          <w:szCs w:val="22"/>
          <w:lang w:val="ro-RO"/>
        </w:rPr>
        <w:t>lei,</w:t>
      </w:r>
      <w:r w:rsidRPr="00927E69">
        <w:rPr>
          <w:snapToGrid w:val="0"/>
          <w:sz w:val="22"/>
          <w:szCs w:val="22"/>
          <w:lang w:val="ro-RO"/>
        </w:rPr>
        <w:t xml:space="preserve"> fără TVA.</w:t>
      </w:r>
    </w:p>
    <w:p w:rsidR="00A858F8" w:rsidRPr="00927E69" w:rsidRDefault="00A858F8" w:rsidP="00A858F8">
      <w:pPr>
        <w:ind w:firstLine="540"/>
        <w:jc w:val="both"/>
        <w:rPr>
          <w:snapToGrid w:val="0"/>
          <w:sz w:val="22"/>
          <w:szCs w:val="22"/>
          <w:lang w:val="it-IT"/>
        </w:rPr>
      </w:pPr>
      <w:r w:rsidRPr="00927E69">
        <w:rPr>
          <w:snapToGrid w:val="0"/>
          <w:sz w:val="22"/>
          <w:szCs w:val="22"/>
          <w:lang w:val="ro-RO"/>
        </w:rPr>
        <w:t xml:space="preserve">(2) </w:t>
      </w:r>
      <w:r w:rsidRPr="00927E69">
        <w:rPr>
          <w:b/>
          <w:snapToGrid w:val="0"/>
          <w:sz w:val="22"/>
          <w:szCs w:val="22"/>
        </w:rPr>
        <w:t>Preţurile</w:t>
      </w:r>
      <w:r w:rsidRPr="00927E69">
        <w:rPr>
          <w:snapToGrid w:val="0"/>
          <w:sz w:val="22"/>
          <w:szCs w:val="22"/>
        </w:rPr>
        <w:t xml:space="preserve"> </w:t>
      </w:r>
      <w:r w:rsidRPr="00927E69">
        <w:rPr>
          <w:b/>
          <w:snapToGrid w:val="0"/>
          <w:sz w:val="22"/>
          <w:szCs w:val="22"/>
        </w:rPr>
        <w:t>unitare</w:t>
      </w:r>
      <w:r w:rsidRPr="00927E69">
        <w:rPr>
          <w:snapToGrid w:val="0"/>
          <w:sz w:val="22"/>
          <w:szCs w:val="22"/>
        </w:rPr>
        <w:t xml:space="preserve"> aferente serviciilor de publicitate media, care fac obiectul prezentului contract este</w:t>
      </w:r>
      <w:r w:rsidRPr="00927E69">
        <w:rPr>
          <w:snapToGrid w:val="0"/>
          <w:sz w:val="22"/>
          <w:szCs w:val="22"/>
          <w:lang w:val="it-IT"/>
        </w:rPr>
        <w:t>:</w:t>
      </w:r>
    </w:p>
    <w:p w:rsidR="00A858F8" w:rsidRPr="00927E69" w:rsidRDefault="004D2080" w:rsidP="00A858F8">
      <w:pPr>
        <w:numPr>
          <w:ilvl w:val="0"/>
          <w:numId w:val="5"/>
        </w:numPr>
        <w:jc w:val="both"/>
        <w:rPr>
          <w:snapToGrid w:val="0"/>
          <w:sz w:val="22"/>
          <w:szCs w:val="22"/>
          <w:lang w:val="ro-RO"/>
        </w:rPr>
      </w:pPr>
      <w:r>
        <w:rPr>
          <w:snapToGrid w:val="0"/>
          <w:sz w:val="22"/>
          <w:szCs w:val="22"/>
          <w:u w:val="single"/>
        </w:rPr>
        <w:t xml:space="preserve">       lei</w:t>
      </w:r>
      <w:r w:rsidRPr="00927E69">
        <w:rPr>
          <w:snapToGrid w:val="0"/>
          <w:sz w:val="22"/>
          <w:szCs w:val="22"/>
        </w:rPr>
        <w:t xml:space="preserve"> </w:t>
      </w:r>
      <w:r w:rsidR="00A858F8" w:rsidRPr="00927E69">
        <w:rPr>
          <w:snapToGrid w:val="0"/>
          <w:sz w:val="22"/>
          <w:szCs w:val="22"/>
        </w:rPr>
        <w:t>/cmp, fără TVA, pentru publicarea anunţurilor alb-negru</w:t>
      </w:r>
      <w:r w:rsidR="003628C4">
        <w:rPr>
          <w:snapToGrid w:val="0"/>
          <w:sz w:val="22"/>
          <w:szCs w:val="22"/>
        </w:rPr>
        <w:t xml:space="preserve"> sau color</w:t>
      </w:r>
      <w:r w:rsidR="00A858F8" w:rsidRPr="00927E69">
        <w:rPr>
          <w:snapToGrid w:val="0"/>
          <w:sz w:val="22"/>
          <w:szCs w:val="22"/>
        </w:rPr>
        <w:t>, corp litera 10-12 pt</w:t>
      </w:r>
      <w:r w:rsidR="00A858F8" w:rsidRPr="00927E69">
        <w:rPr>
          <w:snapToGrid w:val="0"/>
          <w:sz w:val="22"/>
          <w:szCs w:val="22"/>
          <w:lang w:val="it-IT"/>
        </w:rPr>
        <w:t>;</w:t>
      </w:r>
    </w:p>
    <w:p w:rsidR="00A858F8" w:rsidRDefault="00A858F8" w:rsidP="00A858F8">
      <w:pPr>
        <w:pStyle w:val="ListParagraph"/>
        <w:numPr>
          <w:ilvl w:val="1"/>
          <w:numId w:val="4"/>
        </w:numPr>
        <w:jc w:val="both"/>
        <w:rPr>
          <w:snapToGrid w:val="0"/>
          <w:sz w:val="22"/>
          <w:szCs w:val="22"/>
        </w:rPr>
      </w:pPr>
      <w:r w:rsidRPr="00927E69">
        <w:rPr>
          <w:snapToGrid w:val="0"/>
          <w:sz w:val="22"/>
          <w:szCs w:val="22"/>
        </w:rPr>
        <w:t>Pentru anunțuri de interes general, publicarea este gratuită.</w:t>
      </w:r>
    </w:p>
    <w:p w:rsidR="00A858F8" w:rsidRPr="00F225E2" w:rsidRDefault="00A858F8" w:rsidP="00A858F8">
      <w:pPr>
        <w:pStyle w:val="ListParagraph"/>
        <w:ind w:left="927"/>
        <w:jc w:val="both"/>
        <w:rPr>
          <w:snapToGrid w:val="0"/>
          <w:sz w:val="22"/>
          <w:szCs w:val="22"/>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3. DURATA CONTRACTULUI, TERMENE STABILITE</w:t>
      </w:r>
    </w:p>
    <w:p w:rsidR="00A858F8" w:rsidRPr="004D2080" w:rsidRDefault="00A858F8" w:rsidP="00A858F8">
      <w:pPr>
        <w:ind w:firstLine="567"/>
        <w:jc w:val="both"/>
        <w:rPr>
          <w:color w:val="FF0000"/>
          <w:sz w:val="22"/>
          <w:szCs w:val="22"/>
          <w:lang w:val="ro-RO"/>
        </w:rPr>
      </w:pPr>
      <w:r w:rsidRPr="00927E69">
        <w:rPr>
          <w:sz w:val="22"/>
          <w:szCs w:val="22"/>
          <w:lang w:val="ro-RO"/>
        </w:rPr>
        <w:t xml:space="preserve">3.1. Prezentul contract intră în vigoare la data semnării acestuia de către părţile contractante și este valabil până la data de </w:t>
      </w:r>
      <w:r w:rsidRPr="009457C8">
        <w:rPr>
          <w:sz w:val="22"/>
          <w:szCs w:val="22"/>
          <w:lang w:val="ro-RO"/>
        </w:rPr>
        <w:t>31.12.202</w:t>
      </w:r>
      <w:r w:rsidR="00D12774">
        <w:rPr>
          <w:sz w:val="22"/>
          <w:szCs w:val="22"/>
          <w:lang w:val="ro-RO"/>
        </w:rPr>
        <w:t>3</w:t>
      </w:r>
      <w:r w:rsidRPr="009457C8">
        <w:rPr>
          <w:sz w:val="22"/>
          <w:szCs w:val="22"/>
          <w:lang w:val="ro-RO"/>
        </w:rPr>
        <w:t>.</w:t>
      </w:r>
    </w:p>
    <w:p w:rsidR="00A858F8" w:rsidRPr="00927E69" w:rsidRDefault="00A858F8" w:rsidP="00A858F8">
      <w:pPr>
        <w:ind w:firstLine="567"/>
        <w:jc w:val="both"/>
        <w:rPr>
          <w:snapToGrid w:val="0"/>
          <w:sz w:val="22"/>
          <w:szCs w:val="22"/>
          <w:lang w:val="ro-RO"/>
        </w:rPr>
      </w:pPr>
      <w:r w:rsidRPr="00927E69">
        <w:rPr>
          <w:snapToGrid w:val="0"/>
          <w:sz w:val="22"/>
          <w:szCs w:val="22"/>
          <w:lang w:val="ro-RO"/>
        </w:rPr>
        <w:lastRenderedPageBreak/>
        <w:t>3.2. În cazul în care una dintre părţile contractante semnează contractul la o dată ulterioară celei la care a semnat partea cocontractantă, data de intrare în vigoare a contractului se consideră a fi cea ulterioară.</w:t>
      </w:r>
    </w:p>
    <w:p w:rsidR="00A858F8" w:rsidRPr="00927E69" w:rsidRDefault="00A858F8" w:rsidP="00A858F8">
      <w:pPr>
        <w:ind w:firstLine="567"/>
        <w:jc w:val="both"/>
        <w:rPr>
          <w:snapToGrid w:val="0"/>
          <w:sz w:val="22"/>
          <w:szCs w:val="22"/>
          <w:lang w:val="ro-RO"/>
        </w:rPr>
      </w:pPr>
      <w:r w:rsidRPr="00927E69">
        <w:rPr>
          <w:snapToGrid w:val="0"/>
          <w:sz w:val="22"/>
          <w:szCs w:val="22"/>
          <w:lang w:val="ro-RO"/>
        </w:rPr>
        <w:t xml:space="preserve">3.3. Anunțurile vor fi transmise în format electronic prestatorului de către achizitor până la ora </w:t>
      </w:r>
      <w:r w:rsidR="00A721BB">
        <w:rPr>
          <w:snapToGrid w:val="0"/>
          <w:sz w:val="22"/>
          <w:szCs w:val="22"/>
          <w:lang w:val="ro-RO"/>
        </w:rPr>
        <w:t>...</w:t>
      </w:r>
      <w:r w:rsidR="00706A85">
        <w:rPr>
          <w:snapToGrid w:val="0"/>
          <w:sz w:val="22"/>
          <w:szCs w:val="22"/>
          <w:u w:val="single"/>
          <w:lang w:val="ro-RO"/>
        </w:rPr>
        <w:t xml:space="preserve">       </w:t>
      </w:r>
      <w:r w:rsidRPr="00927E69">
        <w:rPr>
          <w:snapToGrid w:val="0"/>
          <w:sz w:val="22"/>
          <w:szCs w:val="22"/>
          <w:lang w:val="ro-RO"/>
        </w:rPr>
        <w:t xml:space="preserve">a zilei anterioare apariției anunțului. </w:t>
      </w:r>
    </w:p>
    <w:p w:rsidR="00A858F8" w:rsidRPr="00927E69" w:rsidRDefault="00A858F8" w:rsidP="00A858F8">
      <w:pPr>
        <w:ind w:firstLine="567"/>
        <w:jc w:val="both"/>
        <w:rPr>
          <w:snapToGrid w:val="0"/>
          <w:sz w:val="22"/>
          <w:szCs w:val="22"/>
          <w:lang w:val="ro-RO"/>
        </w:rPr>
      </w:pPr>
      <w:r w:rsidRPr="00927E69">
        <w:rPr>
          <w:snapToGrid w:val="0"/>
          <w:sz w:val="22"/>
          <w:szCs w:val="22"/>
          <w:lang w:val="ro-RO"/>
        </w:rPr>
        <w:t>3.4. Serviciile vor fi prestate pe bază de comandă în termen de maxim 24 de ore calculat de la data trimiterii.</w:t>
      </w:r>
    </w:p>
    <w:p w:rsidR="00A858F8" w:rsidRPr="00927E69" w:rsidRDefault="00A858F8" w:rsidP="00A858F8">
      <w:pPr>
        <w:ind w:firstLine="567"/>
        <w:jc w:val="both"/>
        <w:rPr>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 xml:space="preserve">4. DEFINIŢII </w:t>
      </w:r>
    </w:p>
    <w:p w:rsidR="00A858F8" w:rsidRPr="00927E69" w:rsidRDefault="00A858F8" w:rsidP="00A858F8">
      <w:pPr>
        <w:pStyle w:val="DefaultText2"/>
        <w:ind w:firstLine="567"/>
        <w:jc w:val="both"/>
        <w:rPr>
          <w:sz w:val="22"/>
          <w:szCs w:val="22"/>
          <w:lang w:val="it-IT"/>
        </w:rPr>
      </w:pPr>
      <w:r w:rsidRPr="00927E69">
        <w:rPr>
          <w:sz w:val="22"/>
          <w:szCs w:val="22"/>
          <w:lang w:val="it-IT"/>
        </w:rPr>
        <w:t>4.1. În prezentul contract următorii termeni vor fi interpretaţi astfel:</w:t>
      </w:r>
    </w:p>
    <w:p w:rsidR="00A858F8" w:rsidRPr="00927E69" w:rsidRDefault="00A858F8" w:rsidP="00A858F8">
      <w:pPr>
        <w:pStyle w:val="DefaultText2"/>
        <w:numPr>
          <w:ilvl w:val="3"/>
          <w:numId w:val="1"/>
        </w:numPr>
        <w:tabs>
          <w:tab w:val="left" w:pos="360"/>
        </w:tabs>
        <w:ind w:left="0" w:firstLine="567"/>
        <w:jc w:val="both"/>
        <w:rPr>
          <w:sz w:val="22"/>
          <w:szCs w:val="22"/>
          <w:lang w:val="it-IT"/>
        </w:rPr>
      </w:pPr>
      <w:r w:rsidRPr="00927E69">
        <w:rPr>
          <w:i/>
          <w:sz w:val="22"/>
          <w:szCs w:val="22"/>
          <w:lang w:val="it-IT"/>
        </w:rPr>
        <w:t>contract</w:t>
      </w:r>
      <w:r w:rsidRPr="00927E69">
        <w:rPr>
          <w:sz w:val="22"/>
          <w:szCs w:val="22"/>
          <w:lang w:val="it-IT"/>
        </w:rPr>
        <w:t xml:space="preserve"> - actul juridic care reprezintă acordul de voinţă al celor două părţi, încheiat, între o autoritate contractantă, în calitate de “achizitor”, şi, un prestator de servicii, în calitate de “prestator”; </w:t>
      </w:r>
    </w:p>
    <w:p w:rsidR="00A858F8" w:rsidRPr="00927E69" w:rsidRDefault="00A858F8" w:rsidP="00A858F8">
      <w:pPr>
        <w:pStyle w:val="DefaultText2"/>
        <w:numPr>
          <w:ilvl w:val="3"/>
          <w:numId w:val="1"/>
        </w:numPr>
        <w:tabs>
          <w:tab w:val="left" w:pos="851"/>
        </w:tabs>
        <w:ind w:left="0" w:firstLine="567"/>
        <w:jc w:val="both"/>
        <w:rPr>
          <w:sz w:val="22"/>
          <w:szCs w:val="22"/>
        </w:rPr>
      </w:pPr>
      <w:r w:rsidRPr="00927E69">
        <w:rPr>
          <w:i/>
          <w:sz w:val="22"/>
          <w:szCs w:val="22"/>
        </w:rPr>
        <w:t>achizitor şi prestator</w:t>
      </w:r>
      <w:r w:rsidRPr="00927E69">
        <w:rPr>
          <w:sz w:val="22"/>
          <w:szCs w:val="22"/>
        </w:rPr>
        <w:t xml:space="preserve"> - părţile contractante, aşa cum sunt acestea numite în prezentul contract;</w:t>
      </w:r>
    </w:p>
    <w:p w:rsidR="00A858F8" w:rsidRPr="00927E69" w:rsidRDefault="00A858F8" w:rsidP="00A858F8">
      <w:pPr>
        <w:pStyle w:val="DefaultText2"/>
        <w:numPr>
          <w:ilvl w:val="0"/>
          <w:numId w:val="2"/>
        </w:numPr>
        <w:tabs>
          <w:tab w:val="clear" w:pos="360"/>
          <w:tab w:val="left" w:pos="851"/>
        </w:tabs>
        <w:ind w:left="0" w:firstLine="567"/>
        <w:jc w:val="both"/>
        <w:rPr>
          <w:sz w:val="22"/>
          <w:szCs w:val="22"/>
        </w:rPr>
      </w:pPr>
      <w:r w:rsidRPr="00927E69">
        <w:rPr>
          <w:i/>
          <w:sz w:val="22"/>
          <w:szCs w:val="22"/>
        </w:rPr>
        <w:t>preţul contractului</w:t>
      </w:r>
      <w:r w:rsidRPr="00927E69">
        <w:rPr>
          <w:sz w:val="22"/>
          <w:szCs w:val="22"/>
        </w:rPr>
        <w:t xml:space="preserve"> - preţul plătibil prestatorului de către achizitor, în baza contractului pentru îndeplinirea integrală şi corespunzătoare a tuturor obligaţiilor sale, asumate prin contract;</w:t>
      </w:r>
    </w:p>
    <w:p w:rsidR="00A858F8" w:rsidRPr="00927E69" w:rsidRDefault="00A858F8" w:rsidP="00A858F8">
      <w:pPr>
        <w:pStyle w:val="DefaultText2"/>
        <w:numPr>
          <w:ilvl w:val="0"/>
          <w:numId w:val="2"/>
        </w:numPr>
        <w:tabs>
          <w:tab w:val="clear" w:pos="360"/>
          <w:tab w:val="left" w:pos="851"/>
        </w:tabs>
        <w:ind w:left="0" w:firstLine="567"/>
        <w:jc w:val="both"/>
        <w:rPr>
          <w:sz w:val="22"/>
          <w:szCs w:val="22"/>
        </w:rPr>
      </w:pPr>
      <w:r w:rsidRPr="00927E69">
        <w:rPr>
          <w:i/>
          <w:sz w:val="22"/>
          <w:szCs w:val="22"/>
        </w:rPr>
        <w:t xml:space="preserve">servicii  </w:t>
      </w:r>
      <w:r w:rsidRPr="00927E69">
        <w:rPr>
          <w:sz w:val="22"/>
          <w:szCs w:val="22"/>
        </w:rPr>
        <w:t>– activităţi a căror prestare face obiectul contractului;</w:t>
      </w:r>
    </w:p>
    <w:p w:rsidR="00A858F8" w:rsidRPr="00927E69" w:rsidRDefault="00A858F8" w:rsidP="00A858F8">
      <w:pPr>
        <w:pStyle w:val="DefaultText2"/>
        <w:numPr>
          <w:ilvl w:val="0"/>
          <w:numId w:val="2"/>
        </w:numPr>
        <w:tabs>
          <w:tab w:val="clear" w:pos="360"/>
          <w:tab w:val="left" w:pos="851"/>
        </w:tabs>
        <w:ind w:left="0" w:firstLine="567"/>
        <w:jc w:val="both"/>
        <w:rPr>
          <w:i/>
          <w:sz w:val="22"/>
          <w:szCs w:val="22"/>
        </w:rPr>
      </w:pPr>
      <w:r w:rsidRPr="00927E69">
        <w:rPr>
          <w:i/>
          <w:sz w:val="22"/>
          <w:szCs w:val="22"/>
        </w:rPr>
        <w:t>standarde</w:t>
      </w:r>
      <w:r w:rsidRPr="00927E69">
        <w:rPr>
          <w:sz w:val="22"/>
          <w:szCs w:val="22"/>
        </w:rPr>
        <w:t xml:space="preserve"> - standardele, reglementările tehnice sau orice alte asemenea prevăzute în caietul de sarcini şi în propunerea tehnică;</w:t>
      </w:r>
    </w:p>
    <w:p w:rsidR="00A858F8" w:rsidRPr="00927E69" w:rsidRDefault="00A858F8" w:rsidP="00A858F8">
      <w:pPr>
        <w:tabs>
          <w:tab w:val="left" w:pos="851"/>
        </w:tabs>
        <w:ind w:firstLine="567"/>
        <w:jc w:val="both"/>
        <w:rPr>
          <w:sz w:val="22"/>
          <w:szCs w:val="22"/>
        </w:rPr>
      </w:pPr>
      <w:r w:rsidRPr="00927E69">
        <w:rPr>
          <w:i/>
          <w:sz w:val="22"/>
          <w:szCs w:val="22"/>
        </w:rPr>
        <w:t xml:space="preserve">f.  forţa majoră </w:t>
      </w:r>
      <w:r w:rsidRPr="00927E69">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enunțiativă.</w:t>
      </w:r>
      <w:r w:rsidRPr="00927E69">
        <w:rPr>
          <w:i/>
          <w:sz w:val="22"/>
          <w:szCs w:val="22"/>
        </w:rPr>
        <w:t xml:space="preserve"> </w:t>
      </w:r>
      <w:r w:rsidRPr="00927E69">
        <w:rPr>
          <w:sz w:val="22"/>
          <w:szCs w:val="22"/>
        </w:rPr>
        <w:t>Nu este considerat forţă majoră un eveniment asemenea celor de mai sus care, fără a crea o imposibilitate de executare, face extrem de costisitoare executarea obligaţiilor uneia din părţi.</w:t>
      </w:r>
    </w:p>
    <w:p w:rsidR="00A858F8" w:rsidRPr="00927E69" w:rsidRDefault="00A858F8" w:rsidP="00A858F8">
      <w:pPr>
        <w:pStyle w:val="DefaultText2"/>
        <w:tabs>
          <w:tab w:val="left" w:pos="851"/>
        </w:tabs>
        <w:ind w:firstLine="567"/>
        <w:jc w:val="both"/>
        <w:rPr>
          <w:sz w:val="22"/>
          <w:szCs w:val="22"/>
          <w:lang w:val="it-IT"/>
        </w:rPr>
      </w:pPr>
      <w:r w:rsidRPr="00927E69">
        <w:rPr>
          <w:i/>
          <w:sz w:val="22"/>
          <w:szCs w:val="22"/>
          <w:lang w:val="it-IT"/>
        </w:rPr>
        <w:t xml:space="preserve">g.   zi </w:t>
      </w:r>
      <w:r w:rsidRPr="00927E69">
        <w:rPr>
          <w:sz w:val="22"/>
          <w:szCs w:val="22"/>
          <w:lang w:val="it-IT"/>
        </w:rPr>
        <w:t xml:space="preserve">- zi calendaristică; </w:t>
      </w:r>
      <w:r w:rsidRPr="00927E69">
        <w:rPr>
          <w:i/>
          <w:sz w:val="22"/>
          <w:szCs w:val="22"/>
          <w:lang w:val="it-IT"/>
        </w:rPr>
        <w:t>an</w:t>
      </w:r>
      <w:r w:rsidRPr="00927E69">
        <w:rPr>
          <w:sz w:val="22"/>
          <w:szCs w:val="22"/>
          <w:lang w:val="it-IT"/>
        </w:rPr>
        <w:t xml:space="preserve"> - 365 zile;</w:t>
      </w:r>
    </w:p>
    <w:p w:rsidR="00A858F8" w:rsidRPr="00927E69" w:rsidRDefault="00A858F8" w:rsidP="00A858F8">
      <w:pPr>
        <w:pStyle w:val="DefaultText2"/>
        <w:tabs>
          <w:tab w:val="left" w:pos="851"/>
        </w:tabs>
        <w:ind w:firstLine="567"/>
        <w:jc w:val="both"/>
        <w:rPr>
          <w:sz w:val="22"/>
          <w:szCs w:val="22"/>
          <w:lang w:val="it-IT"/>
        </w:rPr>
      </w:pPr>
      <w:r w:rsidRPr="00927E69">
        <w:rPr>
          <w:i/>
          <w:sz w:val="22"/>
          <w:szCs w:val="22"/>
          <w:lang w:val="it-IT"/>
        </w:rPr>
        <w:t>h. destinația finală</w:t>
      </w:r>
      <w:r w:rsidRPr="00927E69">
        <w:rPr>
          <w:sz w:val="22"/>
          <w:szCs w:val="22"/>
          <w:lang w:val="it-IT"/>
        </w:rPr>
        <w:t xml:space="preserve"> – sediul achizitorului din municipiul Sfântu Gheorghe.</w:t>
      </w:r>
    </w:p>
    <w:p w:rsidR="00A858F8" w:rsidRPr="00927E69" w:rsidRDefault="00A858F8" w:rsidP="00A858F8">
      <w:pPr>
        <w:ind w:firstLine="567"/>
        <w:jc w:val="both"/>
        <w:rPr>
          <w:b/>
          <w:snapToGrid w:val="0"/>
          <w:sz w:val="22"/>
          <w:szCs w:val="22"/>
          <w:lang w:val="ro-RO"/>
        </w:rPr>
      </w:pPr>
    </w:p>
    <w:p w:rsidR="00A858F8" w:rsidRPr="00927E69" w:rsidRDefault="00A858F8" w:rsidP="00A858F8">
      <w:pPr>
        <w:tabs>
          <w:tab w:val="num" w:pos="0"/>
        </w:tabs>
        <w:ind w:firstLine="567"/>
        <w:jc w:val="both"/>
        <w:rPr>
          <w:snapToGrid w:val="0"/>
          <w:color w:val="FF0000"/>
          <w:sz w:val="22"/>
          <w:szCs w:val="22"/>
          <w:lang w:val="ro-RO"/>
        </w:rPr>
      </w:pPr>
      <w:r w:rsidRPr="00927E69">
        <w:rPr>
          <w:b/>
          <w:snapToGrid w:val="0"/>
          <w:sz w:val="22"/>
          <w:szCs w:val="22"/>
          <w:lang w:val="ro-RO"/>
        </w:rPr>
        <w:t xml:space="preserve">5. </w:t>
      </w:r>
      <w:r w:rsidRPr="00927E69">
        <w:rPr>
          <w:snapToGrid w:val="0"/>
          <w:sz w:val="22"/>
          <w:szCs w:val="22"/>
          <w:lang w:val="hu-HU"/>
        </w:rPr>
        <w:t>Prezentului contract îi sunt aplicabile prevederile art. 11¹ din Legea nr. 544/2001 privind liberul acces la informaţiile de interes public, cu modificările și completările ulterioare.</w:t>
      </w:r>
    </w:p>
    <w:p w:rsidR="00A858F8" w:rsidRPr="00927E69" w:rsidRDefault="00A858F8" w:rsidP="00A858F8">
      <w:pPr>
        <w:jc w:val="both"/>
        <w:rPr>
          <w:b/>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6. OBLIGAŢIILE ACHIZITORULUI</w:t>
      </w:r>
    </w:p>
    <w:p w:rsidR="00A858F8" w:rsidRPr="00927E69" w:rsidRDefault="00A858F8" w:rsidP="00A858F8">
      <w:pPr>
        <w:ind w:firstLine="567"/>
        <w:jc w:val="both"/>
        <w:rPr>
          <w:sz w:val="22"/>
          <w:szCs w:val="22"/>
          <w:lang w:val="ro-RO"/>
        </w:rPr>
      </w:pPr>
      <w:r w:rsidRPr="00927E69">
        <w:rPr>
          <w:sz w:val="22"/>
          <w:szCs w:val="22"/>
          <w:lang w:val="ro-RO"/>
        </w:rPr>
        <w:t xml:space="preserve">6.1. Achizitorul are obligaţia de a pune la dispoziţia prestatorului orice facilităţi şi/sau informaţii pe care le consideră necesare pentru îndeplinirea contractului. </w:t>
      </w:r>
    </w:p>
    <w:p w:rsidR="00A858F8" w:rsidRPr="00927E69" w:rsidRDefault="00A858F8" w:rsidP="00A858F8">
      <w:pPr>
        <w:ind w:firstLine="567"/>
        <w:jc w:val="both"/>
        <w:rPr>
          <w:snapToGrid w:val="0"/>
          <w:sz w:val="22"/>
          <w:szCs w:val="22"/>
          <w:lang w:val="ro-RO"/>
        </w:rPr>
      </w:pPr>
      <w:r w:rsidRPr="00927E69">
        <w:rPr>
          <w:snapToGrid w:val="0"/>
          <w:sz w:val="22"/>
          <w:szCs w:val="22"/>
          <w:lang w:val="ro-RO"/>
        </w:rPr>
        <w:t>6.2. Achizitorul este obligat să plătească preţul contractului în condiţiile art. 2.2.</w:t>
      </w:r>
    </w:p>
    <w:p w:rsidR="00A858F8" w:rsidRPr="00927E69" w:rsidRDefault="00A858F8" w:rsidP="00A858F8">
      <w:pPr>
        <w:ind w:firstLine="567"/>
        <w:jc w:val="both"/>
        <w:rPr>
          <w:snapToGrid w:val="0"/>
          <w:sz w:val="22"/>
          <w:szCs w:val="22"/>
          <w:u w:val="single"/>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7. OBLIGAŢIILE PRESTATORULUI</w:t>
      </w:r>
    </w:p>
    <w:p w:rsidR="00A858F8" w:rsidRPr="00927E69" w:rsidRDefault="00A858F8" w:rsidP="00A858F8">
      <w:pPr>
        <w:pStyle w:val="DefaultText"/>
        <w:ind w:firstLine="540"/>
        <w:jc w:val="both"/>
        <w:rPr>
          <w:rFonts w:ascii="Times New Roman" w:hAnsi="Times New Roman"/>
          <w:b/>
          <w:sz w:val="22"/>
          <w:szCs w:val="22"/>
          <w:lang w:val="ro-RO"/>
        </w:rPr>
      </w:pPr>
      <w:r w:rsidRPr="00927E69">
        <w:rPr>
          <w:rFonts w:ascii="Times New Roman" w:hAnsi="Times New Roman"/>
          <w:sz w:val="22"/>
          <w:szCs w:val="22"/>
          <w:lang w:val="ro-RO"/>
        </w:rPr>
        <w:t>7.1. Prestatorul se obligă să despăgubească achizitorul împotriva oricăror:</w:t>
      </w:r>
    </w:p>
    <w:p w:rsidR="00A858F8" w:rsidRPr="00927E69" w:rsidRDefault="00A858F8" w:rsidP="00A858F8">
      <w:pPr>
        <w:pStyle w:val="DefaultText"/>
        <w:widowControl/>
        <w:numPr>
          <w:ilvl w:val="7"/>
          <w:numId w:val="3"/>
        </w:numPr>
        <w:suppressAutoHyphens w:val="0"/>
        <w:ind w:left="0" w:firstLine="540"/>
        <w:jc w:val="both"/>
        <w:rPr>
          <w:rFonts w:ascii="Times New Roman" w:hAnsi="Times New Roman"/>
          <w:sz w:val="22"/>
          <w:szCs w:val="22"/>
          <w:lang w:val="ro-RO"/>
        </w:rPr>
      </w:pPr>
      <w:r w:rsidRPr="00927E69">
        <w:rPr>
          <w:rFonts w:ascii="Times New Roman" w:hAnsi="Times New Roman"/>
          <w:sz w:val="22"/>
          <w:szCs w:val="22"/>
          <w:lang w:val="ro-RO"/>
        </w:rPr>
        <w:t>reclamaţii şi acţiuni în justiţie, ce rezultă din încălcarea unor drepturi de proprietate intelectuală (brevete, nume, mărci înregistrate etc.), legate de echipamentele, materialele, folosite pentru sau în legătură cu serviciile prestate, şi</w:t>
      </w:r>
    </w:p>
    <w:p w:rsidR="00A858F8" w:rsidRPr="00927E69" w:rsidRDefault="00A858F8" w:rsidP="00A858F8">
      <w:pPr>
        <w:pStyle w:val="DefaultText"/>
        <w:widowControl/>
        <w:numPr>
          <w:ilvl w:val="7"/>
          <w:numId w:val="3"/>
        </w:numPr>
        <w:suppressAutoHyphens w:val="0"/>
        <w:ind w:left="0" w:firstLine="540"/>
        <w:jc w:val="both"/>
        <w:rPr>
          <w:rFonts w:ascii="Times New Roman" w:hAnsi="Times New Roman"/>
          <w:sz w:val="22"/>
          <w:szCs w:val="22"/>
          <w:lang w:val="ro-RO"/>
        </w:rPr>
      </w:pPr>
      <w:r w:rsidRPr="00927E69">
        <w:rPr>
          <w:rFonts w:ascii="Times New Roman" w:hAnsi="Times New Roman"/>
          <w:sz w:val="22"/>
          <w:szCs w:val="22"/>
          <w:lang w:val="ro-RO"/>
        </w:rPr>
        <w:t>daune-interese, costuri, taxe şi cheltuieli de orice natură, aferente, cu excepţia situaţiei în care o astfel de încălcare rezultă din respectarea prevederilor prezentului contract.</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7.2. Prestatorul are obligaţia de a presta serviciile prevăzute în contract cu profesionalismul şi promptitudinea cuvenite angajamentului asumat.</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 xml:space="preserve">7.3. Prestatorul se obligă să supravegheze prestarea serviciilor, să asigure resursele umane, materialele, echipamentele şi orice alte asemenea, fie de natură provizorie, fie definitivă, cerute de şi pentru contract.  </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7.4. Prestatorul este răspunzător atât de siguranţa tuturor operaţiunilor şi metodelor de prestare utilizate, cât şi de calificarea personalului folosit pe toată durata contractului.</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7.5. Prestatorul declară că pe parcursul executării contractului va lua în considerare obligaţiile legale referitoare la condiţiile de muncă şi protecţia muncii, protecţia mediului, protecţia monumentelor istorice, egalitatea de şanse, eficienţă energetică, care sunt în vigoare la nivel naţional şi internaţional.</w:t>
      </w:r>
    </w:p>
    <w:p w:rsidR="00A858F8" w:rsidRPr="00927E69" w:rsidRDefault="00A858F8" w:rsidP="00A858F8">
      <w:pPr>
        <w:pStyle w:val="DefaultText"/>
        <w:ind w:firstLine="540"/>
        <w:jc w:val="both"/>
        <w:rPr>
          <w:rFonts w:ascii="Times New Roman" w:hAnsi="Times New Roman"/>
          <w:sz w:val="22"/>
          <w:szCs w:val="22"/>
          <w:lang w:val="ro-RO"/>
        </w:rPr>
      </w:pPr>
      <w:r w:rsidRPr="00927E69">
        <w:rPr>
          <w:rFonts w:ascii="Times New Roman" w:hAnsi="Times New Roman"/>
          <w:sz w:val="22"/>
          <w:szCs w:val="22"/>
          <w:lang w:val="ro-RO"/>
        </w:rPr>
        <w:t>7.6. Prestatorul asigură aplicarea şi respectarea prevederilor Legii nr. 319/2006 şi H.G. nr. 1425/2006, referitoare la SSM. De asemenea, prestatorul are obligaţia de a respecta condiţiile de utilizare, de funcţionare, de exploatare, de întreţinere, de revizie şi de verificare de către organele abilitate a utilajelor, instalaţiilor, echipamentelor tehnice. Documentele doveditoare privind respectarea obligaţiilor susmenţionate se vor prezenta la cererea achizitorului.</w:t>
      </w:r>
    </w:p>
    <w:p w:rsidR="00A858F8" w:rsidRPr="00927E69" w:rsidRDefault="00A858F8" w:rsidP="00A858F8">
      <w:pPr>
        <w:ind w:firstLine="567"/>
        <w:jc w:val="both"/>
        <w:rPr>
          <w:snapToGrid w:val="0"/>
          <w:sz w:val="22"/>
          <w:szCs w:val="22"/>
          <w:lang w:val="ro-RO"/>
        </w:rPr>
      </w:pPr>
      <w:r w:rsidRPr="00927E69">
        <w:rPr>
          <w:sz w:val="22"/>
          <w:szCs w:val="22"/>
          <w:lang w:val="ro-RO"/>
        </w:rPr>
        <w:lastRenderedPageBreak/>
        <w:t xml:space="preserve">7.7. </w:t>
      </w:r>
      <w:r w:rsidRPr="00927E69">
        <w:rPr>
          <w:snapToGrid w:val="0"/>
          <w:sz w:val="22"/>
          <w:szCs w:val="22"/>
          <w:lang w:val="ro-RO"/>
        </w:rPr>
        <w:t>Prestatorul are obligaţia de a respecta toate prevederile Caietului de sarcini pe perioada de valabilitate a prezentului contract.</w:t>
      </w:r>
    </w:p>
    <w:p w:rsidR="00A858F8" w:rsidRPr="00927E69" w:rsidRDefault="00A858F8" w:rsidP="00A858F8">
      <w:pPr>
        <w:ind w:right="-188" w:firstLine="284"/>
        <w:jc w:val="both"/>
        <w:rPr>
          <w:snapToGrid w:val="0"/>
          <w:sz w:val="22"/>
          <w:szCs w:val="22"/>
          <w:lang w:val="ro-RO"/>
        </w:rPr>
      </w:pPr>
      <w:r w:rsidRPr="00927E69">
        <w:rPr>
          <w:sz w:val="22"/>
          <w:szCs w:val="22"/>
          <w:lang w:val="ro-RO"/>
        </w:rPr>
        <w:t xml:space="preserve">    7.8. Prestatorul se obligă să asigure apariția anunțurilor în format alb-negru sau color în oricare din zilele în care apare cotidianul, </w:t>
      </w:r>
      <w:r w:rsidRPr="00927E69">
        <w:rPr>
          <w:snapToGrid w:val="0"/>
          <w:sz w:val="22"/>
          <w:szCs w:val="22"/>
          <w:lang w:val="ro-RO"/>
        </w:rPr>
        <w:t>conform celor formulate în comanda emisă, respectiv conform Caietului de sarcini, parte integrantă din prezentul contract.</w:t>
      </w:r>
    </w:p>
    <w:p w:rsidR="00A858F8" w:rsidRPr="00927E69" w:rsidRDefault="00A858F8" w:rsidP="00A858F8">
      <w:pPr>
        <w:ind w:right="-188" w:firstLine="284"/>
        <w:jc w:val="both"/>
        <w:rPr>
          <w:sz w:val="22"/>
          <w:szCs w:val="22"/>
          <w:lang w:val="ro-RO"/>
        </w:rPr>
      </w:pPr>
      <w:r w:rsidRPr="00927E69">
        <w:rPr>
          <w:snapToGrid w:val="0"/>
          <w:sz w:val="22"/>
          <w:szCs w:val="22"/>
          <w:lang w:val="ro-RO"/>
        </w:rPr>
        <w:t xml:space="preserve">    7.9. </w:t>
      </w:r>
      <w:r w:rsidRPr="00927E69">
        <w:rPr>
          <w:sz w:val="22"/>
          <w:szCs w:val="22"/>
          <w:lang w:val="ro-RO"/>
        </w:rPr>
        <w:t>Prestatorul se obligă să asigure corectitudinea textului publicat. În cazul apariției unor erori de redactare (din vina prestatorului) a anunțului publicat, față de solicitarea transmisă, prestatorului îi revine obligația de a publica o erată sau textul integral (machetă, anunț), dacă nu este suficientă publicarea unei erate, pe cheltuiala sa, în ediția imediat următoare.</w:t>
      </w:r>
    </w:p>
    <w:p w:rsidR="00A858F8" w:rsidRPr="00927E69" w:rsidRDefault="00A858F8" w:rsidP="00A858F8">
      <w:pPr>
        <w:ind w:right="-188" w:firstLine="284"/>
        <w:jc w:val="both"/>
        <w:rPr>
          <w:snapToGrid w:val="0"/>
          <w:sz w:val="22"/>
          <w:szCs w:val="22"/>
        </w:rPr>
      </w:pPr>
      <w:r w:rsidRPr="00927E69">
        <w:rPr>
          <w:sz w:val="22"/>
          <w:szCs w:val="22"/>
          <w:lang w:val="ro-RO"/>
        </w:rPr>
        <w:t xml:space="preserve">   7.10. Publicarea anunțurilor se va realiza conform clauzelor prezentului contract, respectându-se datele de apariție solicitate de către achizitor și formatul standard de tipărire, ținându-se cont de eventualele preferințe de poziționare în pagină.</w:t>
      </w:r>
      <w:r w:rsidRPr="00927E69">
        <w:rPr>
          <w:snapToGrid w:val="0"/>
          <w:sz w:val="22"/>
          <w:szCs w:val="22"/>
        </w:rPr>
        <w:t xml:space="preserve"> </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7.11. Anunțurile vor fi publicate în una sau mai multe apariții, în funcție de necesități. </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7.12. Prestatorul are obligația de a publica anunțul vizibil, în conformitate cu comanda emisă de achizitor, prin care se precizează forma, dimensiunea anunțului, pagina și data dorită, poziționarea în pagină, respectiv dacă va fi imprimat în format alb-negru sau color. Prestatorul se va asigura ca în materialul publicitar pe care îl realizează este menționată denumirea achizitorului.</w:t>
      </w:r>
    </w:p>
    <w:p w:rsidR="00A858F8" w:rsidRPr="00927E69" w:rsidRDefault="00A858F8" w:rsidP="00A858F8">
      <w:pPr>
        <w:ind w:right="-188" w:firstLine="284"/>
        <w:jc w:val="both"/>
        <w:rPr>
          <w:b/>
          <w:snapToGrid w:val="0"/>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8. RECEPŢIE ŞI VERIFICĂRI</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8.1. Achizitorul are dreptul de a verifica modul de prestare a serviciilor pentru a stabili conformitatea cu prevederile prezentului contract, respectiv a Caietului de sarcini prin reprezentanţii săi împuterniciţi în acest scop.</w:t>
      </w:r>
    </w:p>
    <w:p w:rsidR="00A858F8" w:rsidRPr="00927E69" w:rsidRDefault="00A858F8" w:rsidP="00A858F8">
      <w:pPr>
        <w:ind w:right="-188" w:firstLine="284"/>
        <w:jc w:val="both"/>
        <w:rPr>
          <w:snapToGrid w:val="0"/>
          <w:sz w:val="22"/>
          <w:szCs w:val="22"/>
          <w:u w:val="single"/>
          <w:lang w:val="it-IT"/>
        </w:rPr>
      </w:pPr>
      <w:r w:rsidRPr="00927E69">
        <w:rPr>
          <w:snapToGrid w:val="0"/>
          <w:sz w:val="22"/>
          <w:szCs w:val="22"/>
          <w:lang w:val="ro-RO"/>
        </w:rPr>
        <w:t xml:space="preserve">    8.2. </w:t>
      </w:r>
      <w:r w:rsidRPr="00927E69">
        <w:rPr>
          <w:snapToGrid w:val="0"/>
          <w:sz w:val="22"/>
          <w:szCs w:val="22"/>
          <w:lang w:val="it-IT"/>
        </w:rPr>
        <w:t>Achizitorul va efectua verificările anunţului, comparându-le cu cerinţele formulate în comandă. În cazul în care se constată erori strecurate în conţinutul anunţului, dacă anunţul publicat nu este lizibil sau dacă nu au fost respectate solicitările şi dispoziţiile achizitorului, prestatorul se angajează să publice o erată sau textul integral al anunţului, conform solicitărilor achizitorului, în ediţia imediat următoare, gratuit, potrivit Caietului de sarcini, sub sancțiunea aplicării dispozițiilor art. 10.1. și/sau art. 11.1., după caz.</w:t>
      </w:r>
    </w:p>
    <w:p w:rsidR="00A858F8" w:rsidRPr="00927E69" w:rsidRDefault="00A858F8" w:rsidP="00A858F8">
      <w:pPr>
        <w:ind w:right="-188" w:firstLine="284"/>
        <w:jc w:val="both"/>
        <w:rPr>
          <w:snapToGrid w:val="0"/>
          <w:sz w:val="22"/>
          <w:szCs w:val="22"/>
          <w:lang w:val="ro-RO"/>
        </w:rPr>
      </w:pPr>
      <w:r w:rsidRPr="00927E69">
        <w:rPr>
          <w:snapToGrid w:val="0"/>
          <w:sz w:val="22"/>
          <w:szCs w:val="22"/>
          <w:lang w:val="ro-RO"/>
        </w:rPr>
        <w:t xml:space="preserve">    8.3. Prestatorul este obligat să se conformeze solicitărilor formulate de către achizitor privind modificarea și/sau completarea anunțurilor,</w:t>
      </w:r>
      <w:r w:rsidRPr="00927E69">
        <w:rPr>
          <w:sz w:val="22"/>
          <w:szCs w:val="22"/>
          <w:lang w:val="ro-RO"/>
        </w:rPr>
        <w:t xml:space="preserve"> în termenul limită indicat de către achizitor, fără a modifica prețul contractului stabilit la art. 2.3.</w:t>
      </w:r>
    </w:p>
    <w:p w:rsidR="00A858F8" w:rsidRPr="00927E69" w:rsidRDefault="00A858F8" w:rsidP="00A858F8">
      <w:pPr>
        <w:ind w:right="-188" w:firstLine="284"/>
        <w:jc w:val="both"/>
        <w:rPr>
          <w:snapToGrid w:val="0"/>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9. ÎNCEPERE, FINALIZARE, ÎNTÂRZIERI, SISTARE</w:t>
      </w:r>
    </w:p>
    <w:p w:rsidR="00A858F8" w:rsidRPr="00927E69" w:rsidRDefault="00A858F8" w:rsidP="00A858F8">
      <w:pPr>
        <w:ind w:right="-188" w:firstLine="284"/>
        <w:jc w:val="both"/>
        <w:rPr>
          <w:sz w:val="22"/>
          <w:szCs w:val="22"/>
          <w:lang w:val="it-IT"/>
        </w:rPr>
      </w:pPr>
      <w:r w:rsidRPr="00927E69">
        <w:rPr>
          <w:sz w:val="22"/>
          <w:szCs w:val="22"/>
          <w:lang w:val="it-IT"/>
        </w:rPr>
        <w:t xml:space="preserve">    9.1. Prestatorul are obligaţia de a începe prestarea serviciilor în timpul cel mai scurt posibil de la semnarea contractului.</w:t>
      </w:r>
    </w:p>
    <w:p w:rsidR="00A858F8" w:rsidRPr="00927E69" w:rsidRDefault="00A858F8" w:rsidP="00A858F8">
      <w:pPr>
        <w:ind w:right="-188" w:firstLine="284"/>
        <w:jc w:val="both"/>
        <w:rPr>
          <w:sz w:val="22"/>
          <w:szCs w:val="22"/>
        </w:rPr>
      </w:pPr>
      <w:r w:rsidRPr="00927E69">
        <w:rPr>
          <w:sz w:val="22"/>
          <w:szCs w:val="22"/>
        </w:rPr>
        <w:t xml:space="preserve">    9.2. Serviciile prestate în baza contractului sau orice fază a acestora prevăzută trebuie finalizate în termenul convenit de părţi, respectiv potrivit celor prevăzute la cap. 3.</w:t>
      </w:r>
    </w:p>
    <w:p w:rsidR="00A858F8" w:rsidRPr="00927E69" w:rsidRDefault="00A858F8" w:rsidP="00A858F8">
      <w:pPr>
        <w:ind w:right="-188" w:firstLine="284"/>
        <w:jc w:val="both"/>
        <w:rPr>
          <w:sz w:val="22"/>
          <w:szCs w:val="22"/>
        </w:rPr>
      </w:pPr>
      <w:r w:rsidRPr="00927E69">
        <w:rPr>
          <w:sz w:val="22"/>
          <w:szCs w:val="22"/>
        </w:rPr>
        <w:t xml:space="preserve">    9.3. În cazul în care: </w:t>
      </w:r>
    </w:p>
    <w:p w:rsidR="00A858F8" w:rsidRPr="00927E69" w:rsidRDefault="00A858F8" w:rsidP="00A858F8">
      <w:pPr>
        <w:ind w:right="-188" w:firstLine="284"/>
        <w:jc w:val="both"/>
        <w:rPr>
          <w:sz w:val="22"/>
          <w:szCs w:val="22"/>
        </w:rPr>
      </w:pPr>
      <w:r w:rsidRPr="00927E69">
        <w:rPr>
          <w:sz w:val="22"/>
          <w:szCs w:val="22"/>
        </w:rPr>
        <w:t xml:space="preserve">a) orice motive de întârziere ce nu se datorează prestatorului; sau </w:t>
      </w:r>
    </w:p>
    <w:p w:rsidR="00A858F8" w:rsidRPr="00927E69" w:rsidRDefault="00A858F8" w:rsidP="00A858F8">
      <w:pPr>
        <w:ind w:right="-188" w:firstLine="284"/>
        <w:jc w:val="both"/>
        <w:rPr>
          <w:sz w:val="22"/>
          <w:szCs w:val="22"/>
        </w:rPr>
      </w:pPr>
      <w:r w:rsidRPr="00927E69">
        <w:rPr>
          <w:sz w:val="22"/>
          <w:szCs w:val="22"/>
        </w:rPr>
        <w:t xml:space="preserve">b) alte circumstanţe neobişnuite, susceptibile de a surveni altfel decât prin încălcarea contractului de către prestator, îndreptăţesc prestatorul să solicite prelungirea perioadei de prestare a serviciilor sau a oricărei faze a acestora, părţile vor revizui, de comun acord, perioada de prestare şi vor putea semna un act adiţional. </w:t>
      </w:r>
    </w:p>
    <w:p w:rsidR="00A858F8" w:rsidRPr="00927E69" w:rsidRDefault="00A858F8" w:rsidP="00A858F8">
      <w:pPr>
        <w:ind w:right="-188" w:firstLine="284"/>
        <w:jc w:val="both"/>
        <w:rPr>
          <w:b/>
          <w:snapToGrid w:val="0"/>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10. PENALITĂŢI, DAUNE-INTERESE</w:t>
      </w:r>
    </w:p>
    <w:p w:rsidR="00A858F8" w:rsidRPr="00927E69" w:rsidRDefault="00A858F8" w:rsidP="00A858F8">
      <w:pPr>
        <w:pStyle w:val="DefaultText"/>
        <w:ind w:right="-188" w:firstLine="284"/>
        <w:jc w:val="both"/>
        <w:rPr>
          <w:rFonts w:ascii="Times New Roman" w:hAnsi="Times New Roman"/>
          <w:color w:val="auto"/>
          <w:sz w:val="22"/>
          <w:szCs w:val="22"/>
          <w:u w:val="single"/>
          <w:lang w:val="ro-RO"/>
        </w:rPr>
      </w:pPr>
      <w:r w:rsidRPr="00927E69">
        <w:rPr>
          <w:rFonts w:ascii="Times New Roman" w:hAnsi="Times New Roman"/>
          <w:snapToGrid w:val="0"/>
          <w:color w:val="auto"/>
          <w:sz w:val="22"/>
          <w:szCs w:val="22"/>
          <w:lang w:val="ro-RO"/>
        </w:rPr>
        <w:t xml:space="preserve">   </w:t>
      </w:r>
      <w:r w:rsidR="00A63A59">
        <w:rPr>
          <w:rFonts w:ascii="Times New Roman" w:hAnsi="Times New Roman"/>
          <w:snapToGrid w:val="0"/>
          <w:color w:val="auto"/>
          <w:sz w:val="22"/>
          <w:szCs w:val="22"/>
          <w:lang w:val="ro-RO"/>
        </w:rPr>
        <w:t>10.1. În cazul în care</w:t>
      </w:r>
      <w:r w:rsidRPr="00927E69">
        <w:rPr>
          <w:rFonts w:ascii="Times New Roman" w:hAnsi="Times New Roman"/>
          <w:snapToGrid w:val="0"/>
          <w:color w:val="auto"/>
          <w:sz w:val="22"/>
          <w:szCs w:val="22"/>
          <w:lang w:val="ro-RO"/>
        </w:rPr>
        <w:t xml:space="preserve"> prestatorul întârzie sau nu îşi îndeplinește obligaţiile asumate în termenele și condițiile stabilite prin contract, achizitorul are dreptul de a deduce din preţul contractului, ca penalități, o sumă echivalentă cu 0,1% </w:t>
      </w:r>
      <w:r w:rsidRPr="00927E69">
        <w:rPr>
          <w:rFonts w:ascii="Times New Roman" w:hAnsi="Times New Roman"/>
          <w:color w:val="auto"/>
          <w:sz w:val="22"/>
          <w:szCs w:val="22"/>
          <w:lang w:val="ro-RO"/>
        </w:rPr>
        <w:t>pentru fiecare zi de întârziere, până la îndeplinirea efectivă a obligaţiilor.</w:t>
      </w:r>
    </w:p>
    <w:p w:rsidR="00A858F8" w:rsidRPr="00927E69" w:rsidRDefault="00A858F8" w:rsidP="00A858F8">
      <w:pPr>
        <w:pStyle w:val="DefaultText"/>
        <w:ind w:right="-188" w:firstLine="284"/>
        <w:jc w:val="both"/>
        <w:rPr>
          <w:rFonts w:ascii="Times New Roman" w:hAnsi="Times New Roman"/>
          <w:sz w:val="22"/>
          <w:szCs w:val="22"/>
          <w:lang w:val="ro-RO"/>
        </w:rPr>
      </w:pPr>
      <w:r w:rsidRPr="00927E69">
        <w:rPr>
          <w:rFonts w:ascii="Times New Roman" w:hAnsi="Times New Roman"/>
          <w:snapToGrid w:val="0"/>
          <w:sz w:val="22"/>
          <w:szCs w:val="22"/>
          <w:lang w:val="ro-RO"/>
        </w:rPr>
        <w:t xml:space="preserve">   10.2. </w:t>
      </w:r>
      <w:r w:rsidRPr="00927E69">
        <w:rPr>
          <w:rFonts w:ascii="Times New Roman" w:hAnsi="Times New Roman"/>
          <w:sz w:val="22"/>
          <w:szCs w:val="22"/>
          <w:lang w:val="ro-RO"/>
        </w:rPr>
        <w:t>În cazul în care achizitorul nu respectă termenul de plată prevăzut în art. 2.2, acesta va fi obligat să plătească penalităţi în valoare de 0,1% pentru fiecare zi de întârziere din valoarea facturii neachitate.</w:t>
      </w:r>
    </w:p>
    <w:p w:rsidR="00A858F8" w:rsidRPr="00927E69" w:rsidRDefault="00A858F8" w:rsidP="00A858F8">
      <w:pPr>
        <w:pStyle w:val="DefaultText"/>
        <w:ind w:right="-188" w:firstLine="284"/>
        <w:jc w:val="both"/>
        <w:rPr>
          <w:rFonts w:ascii="Times New Roman" w:hAnsi="Times New Roman"/>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11. REZILIEREA CONTRACTULUI</w:t>
      </w:r>
    </w:p>
    <w:p w:rsidR="00A858F8" w:rsidRPr="00927E69" w:rsidRDefault="00A858F8" w:rsidP="00A858F8">
      <w:pPr>
        <w:ind w:right="-188" w:firstLine="284"/>
        <w:jc w:val="both"/>
        <w:rPr>
          <w:sz w:val="22"/>
          <w:szCs w:val="22"/>
          <w:lang w:val="ro-RO"/>
        </w:rPr>
      </w:pPr>
      <w:r w:rsidRPr="00927E69">
        <w:rPr>
          <w:sz w:val="22"/>
          <w:szCs w:val="22"/>
          <w:lang w:val="ro-RO"/>
        </w:rPr>
        <w:t xml:space="preserve">   11.1.</w:t>
      </w:r>
      <w:r w:rsidRPr="00927E69">
        <w:rPr>
          <w:b/>
          <w:sz w:val="22"/>
          <w:szCs w:val="22"/>
          <w:lang w:val="ro-RO"/>
        </w:rPr>
        <w:t xml:space="preserve"> </w:t>
      </w:r>
      <w:r w:rsidRPr="00927E69">
        <w:rPr>
          <w:sz w:val="22"/>
          <w:szCs w:val="22"/>
          <w:lang w:val="ro-RO"/>
        </w:rPr>
        <w:t>Nerespectarea obligaţiilor asumate prin prezentul contract de către una dintre părţi, dă dreptul părţii lezate la rezilierea contractului de prestări servicii şi de a pretinde plata de daune-interese. Rezilierea operează de drept, fără intervenţia instanţelor judecătoreşti şi fără alte formalităţi, după 5 zile de la notificarea scrisă, trimisă celeilalte părţi.</w:t>
      </w:r>
    </w:p>
    <w:p w:rsidR="00A858F8" w:rsidRPr="00927E69" w:rsidRDefault="00A858F8" w:rsidP="00A858F8">
      <w:pPr>
        <w:pStyle w:val="DefaultText"/>
        <w:ind w:right="-188" w:firstLine="284"/>
        <w:jc w:val="both"/>
        <w:rPr>
          <w:rFonts w:ascii="Times New Roman" w:hAnsi="Times New Roman"/>
          <w:color w:val="auto"/>
          <w:sz w:val="22"/>
          <w:szCs w:val="22"/>
          <w:lang w:val="ro-RO"/>
        </w:rPr>
      </w:pPr>
      <w:r w:rsidRPr="00927E69">
        <w:rPr>
          <w:rFonts w:ascii="Times New Roman" w:hAnsi="Times New Roman"/>
          <w:color w:val="auto"/>
          <w:sz w:val="22"/>
          <w:szCs w:val="22"/>
          <w:lang w:val="ro-RO"/>
        </w:rPr>
        <w:t xml:space="preserve">  11.2.</w:t>
      </w:r>
      <w:r w:rsidRPr="00927E69">
        <w:rPr>
          <w:rFonts w:ascii="Times New Roman" w:hAnsi="Times New Roman"/>
          <w:b/>
          <w:color w:val="auto"/>
          <w:sz w:val="22"/>
          <w:szCs w:val="22"/>
          <w:lang w:val="ro-RO"/>
        </w:rPr>
        <w:t xml:space="preserve"> </w:t>
      </w:r>
      <w:r w:rsidRPr="00927E69">
        <w:rPr>
          <w:rFonts w:ascii="Times New Roman" w:hAnsi="Times New Roman"/>
          <w:color w:val="auto"/>
          <w:sz w:val="22"/>
          <w:szCs w:val="22"/>
          <w:lang w:val="ro-RO"/>
        </w:rPr>
        <w:t xml:space="preserve">Achizitorul îşi rezervă dreptul de a denunţa unilateral contractul de servicii, în cel mult 30 de zile de la apariţia unor circumstanţe care nu au putut fi prevăzute la data încheierii contractului şi care </w:t>
      </w:r>
      <w:r w:rsidRPr="00927E69">
        <w:rPr>
          <w:rFonts w:ascii="Times New Roman" w:hAnsi="Times New Roman"/>
          <w:color w:val="auto"/>
          <w:sz w:val="22"/>
          <w:szCs w:val="22"/>
          <w:lang w:val="ro-RO"/>
        </w:rPr>
        <w:lastRenderedPageBreak/>
        <w:t>conduc la modificarea clauzelor contractuale în aşa măsură încât îndeplinirea contractului ar fi contrară interesului public.</w:t>
      </w:r>
    </w:p>
    <w:p w:rsidR="00A858F8" w:rsidRPr="00927E69" w:rsidRDefault="00A858F8" w:rsidP="00A858F8">
      <w:pPr>
        <w:pStyle w:val="DefaultText"/>
        <w:ind w:right="-188" w:firstLine="284"/>
        <w:jc w:val="both"/>
        <w:rPr>
          <w:rFonts w:ascii="Times New Roman" w:hAnsi="Times New Roman"/>
          <w:color w:val="auto"/>
          <w:sz w:val="22"/>
          <w:szCs w:val="22"/>
          <w:lang w:val="ro-RO"/>
        </w:rPr>
      </w:pPr>
    </w:p>
    <w:p w:rsidR="00A858F8" w:rsidRPr="00927E69" w:rsidRDefault="00A858F8" w:rsidP="00A858F8">
      <w:pPr>
        <w:ind w:right="-188" w:firstLine="284"/>
        <w:jc w:val="both"/>
        <w:rPr>
          <w:b/>
          <w:snapToGrid w:val="0"/>
          <w:sz w:val="22"/>
          <w:szCs w:val="22"/>
          <w:lang w:val="ro-RO"/>
        </w:rPr>
      </w:pPr>
      <w:r w:rsidRPr="00927E69">
        <w:rPr>
          <w:b/>
          <w:snapToGrid w:val="0"/>
          <w:sz w:val="22"/>
          <w:szCs w:val="22"/>
          <w:lang w:val="ro-RO"/>
        </w:rPr>
        <w:t xml:space="preserve">     12. AJUSTAREA PREŢULUI CONTRACTULUI</w:t>
      </w:r>
    </w:p>
    <w:p w:rsidR="00A858F8" w:rsidRPr="00927E69" w:rsidRDefault="00910336" w:rsidP="00A858F8">
      <w:pPr>
        <w:pStyle w:val="DefaultText"/>
        <w:ind w:right="-46" w:firstLine="284"/>
        <w:jc w:val="both"/>
        <w:rPr>
          <w:rFonts w:ascii="Times New Roman" w:hAnsi="Times New Roman"/>
          <w:snapToGrid w:val="0"/>
          <w:sz w:val="22"/>
          <w:szCs w:val="22"/>
          <w:lang w:val="it-IT"/>
        </w:rPr>
      </w:pPr>
      <w:r>
        <w:rPr>
          <w:rFonts w:ascii="Times New Roman" w:hAnsi="Times New Roman"/>
          <w:snapToGrid w:val="0"/>
          <w:sz w:val="22"/>
          <w:szCs w:val="22"/>
          <w:lang w:val="it-IT"/>
        </w:rPr>
        <w:t xml:space="preserve">    </w:t>
      </w:r>
      <w:r w:rsidR="00A858F8" w:rsidRPr="00927E69">
        <w:rPr>
          <w:rFonts w:ascii="Times New Roman" w:hAnsi="Times New Roman"/>
          <w:snapToGrid w:val="0"/>
          <w:sz w:val="22"/>
          <w:szCs w:val="22"/>
          <w:lang w:val="it-IT"/>
        </w:rPr>
        <w:t xml:space="preserve">12.1. Pentru serviciile prestate, plăţile datorate de achizitor către prestator sunt cele prevăzute la </w:t>
      </w:r>
    </w:p>
    <w:p w:rsidR="00A858F8" w:rsidRPr="00927E69" w:rsidRDefault="00A858F8" w:rsidP="00A858F8">
      <w:pPr>
        <w:pStyle w:val="DefaultText"/>
        <w:ind w:right="-188"/>
        <w:jc w:val="both"/>
        <w:rPr>
          <w:rFonts w:ascii="Times New Roman" w:hAnsi="Times New Roman"/>
          <w:snapToGrid w:val="0"/>
          <w:sz w:val="22"/>
          <w:szCs w:val="22"/>
          <w:lang w:val="it-IT"/>
        </w:rPr>
      </w:pPr>
      <w:r w:rsidRPr="00927E69">
        <w:rPr>
          <w:rFonts w:ascii="Times New Roman" w:hAnsi="Times New Roman"/>
          <w:snapToGrid w:val="0"/>
          <w:sz w:val="22"/>
          <w:szCs w:val="22"/>
          <w:lang w:val="it-IT"/>
        </w:rPr>
        <w:t>art. 2.3.</w:t>
      </w:r>
    </w:p>
    <w:p w:rsidR="00A858F8" w:rsidRPr="00927E69" w:rsidRDefault="00A858F8" w:rsidP="00A858F8">
      <w:pPr>
        <w:pStyle w:val="DefaultText"/>
        <w:ind w:firstLine="540"/>
        <w:jc w:val="both"/>
        <w:rPr>
          <w:rFonts w:ascii="Times New Roman" w:hAnsi="Times New Roman"/>
          <w:snapToGrid w:val="0"/>
          <w:sz w:val="22"/>
          <w:szCs w:val="22"/>
          <w:lang w:val="pt-BR"/>
        </w:rPr>
      </w:pPr>
      <w:r w:rsidRPr="00927E69">
        <w:rPr>
          <w:rFonts w:ascii="Times New Roman" w:hAnsi="Times New Roman"/>
          <w:snapToGrid w:val="0"/>
          <w:sz w:val="22"/>
          <w:szCs w:val="22"/>
          <w:lang w:val="pt-BR"/>
        </w:rPr>
        <w:t>12.2. Preţul contractului nu se actualizează.</w:t>
      </w:r>
    </w:p>
    <w:p w:rsidR="00A858F8" w:rsidRPr="00927E69" w:rsidRDefault="00A858F8" w:rsidP="00A858F8">
      <w:pPr>
        <w:pStyle w:val="DefaultText"/>
        <w:ind w:firstLine="540"/>
        <w:jc w:val="both"/>
        <w:rPr>
          <w:rFonts w:ascii="Times New Roman" w:hAnsi="Times New Roman"/>
          <w:snapToGrid w:val="0"/>
          <w:sz w:val="22"/>
          <w:szCs w:val="22"/>
          <w:lang w:val="pt-BR"/>
        </w:rPr>
      </w:pPr>
    </w:p>
    <w:p w:rsidR="00A858F8" w:rsidRPr="00927E69" w:rsidRDefault="00A858F8" w:rsidP="00A858F8">
      <w:pPr>
        <w:ind w:firstLine="540"/>
        <w:jc w:val="both"/>
        <w:rPr>
          <w:b/>
          <w:snapToGrid w:val="0"/>
          <w:sz w:val="22"/>
          <w:szCs w:val="22"/>
          <w:lang w:val="hu-HU"/>
        </w:rPr>
      </w:pPr>
      <w:r w:rsidRPr="00927E69">
        <w:rPr>
          <w:b/>
          <w:snapToGrid w:val="0"/>
          <w:sz w:val="22"/>
          <w:szCs w:val="22"/>
          <w:lang w:val="hu-HU"/>
        </w:rPr>
        <w:t>13. SUBCONTRACTANŢI</w:t>
      </w:r>
    </w:p>
    <w:p w:rsidR="00A858F8" w:rsidRPr="00927E69" w:rsidRDefault="00A858F8" w:rsidP="00A858F8">
      <w:pPr>
        <w:ind w:firstLine="540"/>
        <w:jc w:val="both"/>
        <w:rPr>
          <w:snapToGrid w:val="0"/>
          <w:sz w:val="22"/>
          <w:szCs w:val="22"/>
          <w:lang w:val="hu-HU"/>
        </w:rPr>
      </w:pPr>
      <w:r w:rsidRPr="00927E69">
        <w:rPr>
          <w:snapToGrid w:val="0"/>
          <w:sz w:val="22"/>
          <w:szCs w:val="22"/>
          <w:lang w:val="hu-HU"/>
        </w:rPr>
        <w:t xml:space="preserve">13.1. Prestatorul poate încheia contracte cu subcontractanţi în aceleaşi condiţii în care el a semnat contractul cu achizitorul, cu condiţia înştiinţării şi obţinerii acordului prealabil expres al achizitorului. </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13.2. Prestatorul este pe deplin răspunzător, faţă de achizitor, de modul în care îndeplineşte contractul.</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13.3. Subcontractantul este pe deplin răspunzător, faţă de prestator, de modul în care îndeplineşte partea sa din contract.</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13.4. Prestatorul are dreptul de a pretinde daune-interese subcontractanţilor, dacă aceştia nu îndeplinesc partea lor din contract.</w:t>
      </w:r>
    </w:p>
    <w:p w:rsidR="00A858F8" w:rsidRPr="00927E69" w:rsidRDefault="00A858F8" w:rsidP="00A858F8">
      <w:pPr>
        <w:ind w:firstLine="540"/>
        <w:jc w:val="both"/>
        <w:rPr>
          <w:snapToGrid w:val="0"/>
          <w:sz w:val="22"/>
          <w:szCs w:val="22"/>
          <w:lang w:val="hu-HU"/>
        </w:rPr>
      </w:pPr>
      <w:r w:rsidRPr="00927E69">
        <w:rPr>
          <w:snapToGrid w:val="0"/>
          <w:sz w:val="22"/>
          <w:szCs w:val="22"/>
          <w:lang w:val="hu-HU"/>
        </w:rPr>
        <w:t>13.5. Prestatorul poate schimba oricare subcontractant numai dacă, acesta nu a îndeplinit partea sa din contract și numai cu acordul prealabil al achizitorului. Schimbarea subcontractantului nu va modifica preţul contractului.</w:t>
      </w: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 xml:space="preserve"> </w:t>
      </w: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14. CESIUNEA CONTRACTULUI</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14.1. Prestatorul are obligaţia de a nu transfera total sau parţial obligaţiile sale asumate prin contract.</w:t>
      </w:r>
    </w:p>
    <w:p w:rsidR="00A858F8" w:rsidRPr="00927E69" w:rsidRDefault="00A858F8" w:rsidP="00A858F8">
      <w:pPr>
        <w:pStyle w:val="DefaultText"/>
        <w:ind w:firstLine="567"/>
        <w:jc w:val="both"/>
        <w:rPr>
          <w:rFonts w:ascii="Times New Roman" w:hAnsi="Times New Roman"/>
          <w:color w:val="auto"/>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15. FORŢA MAJORĂ</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15.1. Forţa majoră este constatată de o autoritate competentă.</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15.2. Forţa majoră exonerează părţile contractante de îndeplinirea obligaţiilor asumate prin prezentul contract, pe toată perioada în care aceasta acţionează.</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15.3. Îndeplinirea contractului va fi suspendată în perioada de acţiune a forţei majore, dar fără a prejudicia drepturile ce li se cuveneau părţilor până la apariţia acesteia.</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15.4. Partea contractantă care invocă forţa majoră are obligaţia de a notifica celeilalte părţi, imediat şi în mod complet, producerea acesteia şi să ia orice măsuri care îi stau la dispoziţie în vederea limitării consecinţelor.</w:t>
      </w:r>
    </w:p>
    <w:p w:rsidR="00A858F8" w:rsidRPr="00927E69" w:rsidRDefault="00A858F8" w:rsidP="00A858F8">
      <w:pPr>
        <w:pStyle w:val="DefaultText"/>
        <w:ind w:firstLine="567"/>
        <w:jc w:val="both"/>
        <w:rPr>
          <w:rFonts w:ascii="Times New Roman" w:hAnsi="Times New Roman"/>
          <w:color w:val="auto"/>
          <w:sz w:val="22"/>
          <w:szCs w:val="22"/>
          <w:lang w:val="ro-RO"/>
        </w:rPr>
      </w:pPr>
      <w:r w:rsidRPr="00927E69">
        <w:rPr>
          <w:rFonts w:ascii="Times New Roman" w:hAnsi="Times New Roman"/>
          <w:color w:val="auto"/>
          <w:sz w:val="22"/>
          <w:szCs w:val="22"/>
          <w:lang w:val="ro-RO"/>
        </w:rPr>
        <w:t>15.5. Dacă forţa majoră acţionează sau se estimează că va acţiona o perioadă mai mare de 5 zile, fiecare parte va avea dreptul să notifice celeilalte părţi încetarea de plin drept a prezentului contract, fără ca vreuna din părţi să poată pretinde celeilalte daune-interese.</w:t>
      </w:r>
    </w:p>
    <w:p w:rsidR="00A858F8" w:rsidRPr="00927E69" w:rsidRDefault="00A858F8" w:rsidP="00A858F8">
      <w:pPr>
        <w:ind w:firstLine="567"/>
        <w:jc w:val="both"/>
        <w:rPr>
          <w:b/>
          <w:snapToGrid w:val="0"/>
          <w:sz w:val="22"/>
          <w:szCs w:val="22"/>
          <w:lang w:val="ro-RO"/>
        </w:rPr>
      </w:pPr>
    </w:p>
    <w:p w:rsidR="00A858F8" w:rsidRPr="00927E69" w:rsidRDefault="00A858F8" w:rsidP="00A858F8">
      <w:pPr>
        <w:ind w:firstLine="567"/>
        <w:jc w:val="both"/>
        <w:rPr>
          <w:b/>
          <w:snapToGrid w:val="0"/>
          <w:sz w:val="22"/>
          <w:szCs w:val="22"/>
          <w:lang w:val="ro-RO"/>
        </w:rPr>
      </w:pPr>
      <w:r w:rsidRPr="00927E69">
        <w:rPr>
          <w:b/>
          <w:snapToGrid w:val="0"/>
          <w:sz w:val="22"/>
          <w:szCs w:val="22"/>
          <w:lang w:val="ro-RO"/>
        </w:rPr>
        <w:t>16. SOLUŢIONAREA LITIGIILOR</w:t>
      </w:r>
    </w:p>
    <w:p w:rsidR="00A858F8" w:rsidRPr="00927E69" w:rsidRDefault="00A858F8" w:rsidP="00A858F8">
      <w:pPr>
        <w:ind w:firstLine="567"/>
        <w:jc w:val="both"/>
        <w:rPr>
          <w:snapToGrid w:val="0"/>
          <w:sz w:val="22"/>
          <w:szCs w:val="22"/>
          <w:lang w:val="ro-RO"/>
        </w:rPr>
      </w:pPr>
      <w:r w:rsidRPr="00927E69">
        <w:rPr>
          <w:snapToGrid w:val="0"/>
          <w:sz w:val="22"/>
          <w:szCs w:val="22"/>
          <w:lang w:val="ro-RO"/>
        </w:rPr>
        <w:t>16.1. Achizitorul şi prestatorul vor face toate eforturile pentru a rezolva pe cale amiabilă orice neînţelegere în cadrul sau în legătură cu îndeplinirea contractului.</w:t>
      </w:r>
    </w:p>
    <w:p w:rsidR="00A858F8" w:rsidRPr="00927E69" w:rsidRDefault="00A858F8" w:rsidP="00A858F8">
      <w:pPr>
        <w:ind w:firstLine="567"/>
        <w:jc w:val="both"/>
        <w:rPr>
          <w:snapToGrid w:val="0"/>
          <w:sz w:val="22"/>
          <w:szCs w:val="22"/>
          <w:lang w:val="ro-RO"/>
        </w:rPr>
      </w:pPr>
      <w:r w:rsidRPr="00927E69">
        <w:rPr>
          <w:snapToGrid w:val="0"/>
          <w:sz w:val="22"/>
          <w:szCs w:val="22"/>
          <w:lang w:val="ro-RO"/>
        </w:rPr>
        <w:t>16.2. Dacă părţile nu reuşesc să rezolve în mod amiabil o divergenţă contractuală, fiecare poate solicita ca disputa să se soluţioneze de către instanţele judecătoreşti competente.</w:t>
      </w:r>
    </w:p>
    <w:p w:rsidR="00A858F8" w:rsidRPr="00927E69" w:rsidRDefault="00A858F8" w:rsidP="00A858F8">
      <w:pPr>
        <w:autoSpaceDE w:val="0"/>
        <w:autoSpaceDN w:val="0"/>
        <w:adjustRightInd w:val="0"/>
        <w:jc w:val="both"/>
        <w:rPr>
          <w:snapToGrid w:val="0"/>
          <w:sz w:val="22"/>
          <w:szCs w:val="22"/>
          <w:lang w:val="it-IT"/>
        </w:rPr>
      </w:pPr>
    </w:p>
    <w:p w:rsidR="00A858F8" w:rsidRPr="00927E69" w:rsidRDefault="00A858F8" w:rsidP="00A858F8">
      <w:pPr>
        <w:ind w:firstLine="540"/>
        <w:jc w:val="both"/>
        <w:rPr>
          <w:snapToGrid w:val="0"/>
          <w:sz w:val="22"/>
          <w:szCs w:val="22"/>
          <w:lang w:val="hu-HU"/>
        </w:rPr>
      </w:pPr>
      <w:r w:rsidRPr="00927E69">
        <w:rPr>
          <w:snapToGrid w:val="0"/>
          <w:sz w:val="22"/>
          <w:szCs w:val="22"/>
          <w:lang w:val="ro-RO"/>
        </w:rPr>
        <w:t xml:space="preserve">Prezentul contract conţine 4 pagini şi s-a încheiat în 3 exemplare originale, câte un exemplar pentru părţile contractante şi </w:t>
      </w:r>
      <w:r w:rsidRPr="00927E69">
        <w:rPr>
          <w:snapToGrid w:val="0"/>
          <w:sz w:val="22"/>
          <w:szCs w:val="22"/>
          <w:lang w:val="hu-HU"/>
        </w:rPr>
        <w:t>un exemplar în dosarul achiziţiei.</w:t>
      </w:r>
    </w:p>
    <w:p w:rsidR="00A858F8" w:rsidRPr="00927E69" w:rsidRDefault="00A858F8" w:rsidP="00A858F8">
      <w:pPr>
        <w:ind w:firstLine="567"/>
        <w:rPr>
          <w:snapToGrid w:val="0"/>
          <w:sz w:val="22"/>
          <w:szCs w:val="22"/>
          <w:lang w:val="hu-HU"/>
        </w:rPr>
      </w:pPr>
    </w:p>
    <w:p w:rsidR="00A858F8" w:rsidRPr="00927E69" w:rsidRDefault="00A858F8" w:rsidP="00A858F8">
      <w:pPr>
        <w:jc w:val="both"/>
        <w:rPr>
          <w:b/>
          <w:sz w:val="22"/>
          <w:szCs w:val="22"/>
          <w:lang w:val="hu-HU"/>
        </w:rPr>
      </w:pPr>
      <w:r w:rsidRPr="00927E69">
        <w:rPr>
          <w:b/>
          <w:snapToGrid w:val="0"/>
          <w:sz w:val="22"/>
          <w:szCs w:val="22"/>
          <w:lang w:val="ro-RO"/>
        </w:rPr>
        <w:t xml:space="preserve">     </w:t>
      </w:r>
      <w:r w:rsidRPr="00927E69">
        <w:rPr>
          <w:snapToGrid w:val="0"/>
          <w:sz w:val="22"/>
          <w:szCs w:val="22"/>
          <w:lang w:val="ro-RO"/>
        </w:rPr>
        <w:t xml:space="preserve">               </w:t>
      </w:r>
      <w:r w:rsidRPr="00927E69">
        <w:rPr>
          <w:b/>
          <w:sz w:val="22"/>
          <w:szCs w:val="22"/>
          <w:lang w:val="hu-HU"/>
        </w:rPr>
        <w:t>ACHIZITOR</w:t>
      </w:r>
      <w:r w:rsidRPr="00927E69">
        <w:rPr>
          <w:b/>
          <w:sz w:val="22"/>
          <w:szCs w:val="22"/>
          <w:lang w:val="hu-HU"/>
        </w:rPr>
        <w:tab/>
      </w:r>
      <w:r w:rsidRPr="00927E69">
        <w:rPr>
          <w:b/>
          <w:sz w:val="22"/>
          <w:szCs w:val="22"/>
          <w:lang w:val="hu-HU"/>
        </w:rPr>
        <w:tab/>
      </w:r>
      <w:r w:rsidRPr="00927E69">
        <w:rPr>
          <w:b/>
          <w:sz w:val="22"/>
          <w:szCs w:val="22"/>
          <w:lang w:val="hu-HU"/>
        </w:rPr>
        <w:tab/>
      </w:r>
      <w:r w:rsidRPr="00927E69">
        <w:rPr>
          <w:b/>
          <w:sz w:val="22"/>
          <w:szCs w:val="22"/>
          <w:lang w:val="hu-HU"/>
        </w:rPr>
        <w:tab/>
      </w:r>
      <w:r w:rsidRPr="00927E69">
        <w:rPr>
          <w:b/>
          <w:sz w:val="22"/>
          <w:szCs w:val="22"/>
          <w:lang w:val="hu-HU"/>
        </w:rPr>
        <w:tab/>
      </w:r>
      <w:r w:rsidRPr="00927E69">
        <w:rPr>
          <w:b/>
          <w:sz w:val="22"/>
          <w:szCs w:val="22"/>
          <w:lang w:val="hu-HU"/>
        </w:rPr>
        <w:tab/>
        <w:t xml:space="preserve">     PRESTATOR</w:t>
      </w:r>
    </w:p>
    <w:p w:rsidR="00A858F8" w:rsidRPr="00927E69" w:rsidRDefault="00A858F8" w:rsidP="00A858F8">
      <w:pPr>
        <w:pStyle w:val="DefaultText"/>
        <w:tabs>
          <w:tab w:val="right" w:pos="9070"/>
        </w:tabs>
        <w:jc w:val="both"/>
        <w:rPr>
          <w:rFonts w:ascii="Times New Roman" w:hAnsi="Times New Roman"/>
          <w:b/>
          <w:sz w:val="22"/>
          <w:szCs w:val="22"/>
          <w:lang w:val="ro-RO"/>
        </w:rPr>
      </w:pPr>
      <w:r w:rsidRPr="00927E69">
        <w:rPr>
          <w:rFonts w:ascii="Times New Roman" w:hAnsi="Times New Roman"/>
          <w:b/>
          <w:sz w:val="22"/>
          <w:szCs w:val="22"/>
          <w:lang w:val="ro-RO"/>
        </w:rPr>
        <w:t xml:space="preserve">  MUNICIPIUL SFÂNTU GHEORGHE                                            </w:t>
      </w:r>
    </w:p>
    <w:p w:rsidR="00A858F8" w:rsidRPr="00927E69" w:rsidRDefault="00A858F8" w:rsidP="00A858F8">
      <w:pPr>
        <w:ind w:firstLine="720"/>
        <w:jc w:val="both"/>
        <w:rPr>
          <w:b/>
          <w:snapToGrid w:val="0"/>
          <w:sz w:val="22"/>
          <w:szCs w:val="22"/>
          <w:lang w:val="es-ES"/>
        </w:rPr>
      </w:pPr>
      <w:r w:rsidRPr="00927E69">
        <w:rPr>
          <w:b/>
          <w:sz w:val="22"/>
          <w:szCs w:val="22"/>
          <w:lang w:val="ro-RO"/>
        </w:rPr>
        <w:t xml:space="preserve">             </w:t>
      </w:r>
      <w:r w:rsidRPr="00927E69">
        <w:rPr>
          <w:b/>
          <w:snapToGrid w:val="0"/>
          <w:sz w:val="22"/>
          <w:szCs w:val="22"/>
          <w:lang w:val="es-ES"/>
        </w:rPr>
        <w:t xml:space="preserve">Primar </w:t>
      </w:r>
      <w:r w:rsidRPr="00927E69">
        <w:rPr>
          <w:b/>
          <w:snapToGrid w:val="0"/>
          <w:sz w:val="22"/>
          <w:szCs w:val="22"/>
          <w:lang w:val="es-ES"/>
        </w:rPr>
        <w:tab/>
      </w:r>
      <w:r w:rsidRPr="00927E69">
        <w:rPr>
          <w:b/>
          <w:snapToGrid w:val="0"/>
          <w:sz w:val="22"/>
          <w:szCs w:val="22"/>
          <w:lang w:val="es-ES"/>
        </w:rPr>
        <w:tab/>
        <w:t xml:space="preserve"> </w:t>
      </w:r>
      <w:r w:rsidRPr="00927E69">
        <w:rPr>
          <w:b/>
          <w:snapToGrid w:val="0"/>
          <w:sz w:val="22"/>
          <w:szCs w:val="22"/>
          <w:lang w:val="es-ES"/>
        </w:rPr>
        <w:tab/>
      </w:r>
      <w:r w:rsidRPr="00927E69">
        <w:rPr>
          <w:b/>
          <w:snapToGrid w:val="0"/>
          <w:sz w:val="22"/>
          <w:szCs w:val="22"/>
          <w:lang w:val="es-ES"/>
        </w:rPr>
        <w:tab/>
      </w:r>
      <w:r w:rsidRPr="00927E69">
        <w:rPr>
          <w:b/>
          <w:snapToGrid w:val="0"/>
          <w:sz w:val="22"/>
          <w:szCs w:val="22"/>
          <w:lang w:val="es-ES"/>
        </w:rPr>
        <w:tab/>
        <w:t xml:space="preserve">                 Administrator</w:t>
      </w:r>
    </w:p>
    <w:p w:rsidR="00A858F8" w:rsidRPr="00927E69" w:rsidRDefault="00A858F8" w:rsidP="00A858F8">
      <w:pPr>
        <w:jc w:val="both"/>
        <w:rPr>
          <w:b/>
          <w:snapToGrid w:val="0"/>
          <w:sz w:val="22"/>
          <w:szCs w:val="22"/>
          <w:lang w:val="ro-RO"/>
        </w:rPr>
      </w:pPr>
      <w:r w:rsidRPr="00927E69">
        <w:rPr>
          <w:b/>
          <w:sz w:val="22"/>
          <w:szCs w:val="22"/>
          <w:lang w:val="es-ES"/>
        </w:rPr>
        <w:t xml:space="preserve">        ANTAL </w:t>
      </w:r>
      <w:r w:rsidRPr="00927E69">
        <w:rPr>
          <w:b/>
          <w:sz w:val="22"/>
          <w:szCs w:val="22"/>
          <w:lang w:val="hu-HU"/>
        </w:rPr>
        <w:t>ÁRPÁD-ANDRÁS</w:t>
      </w:r>
      <w:r w:rsidRPr="00927E69">
        <w:rPr>
          <w:b/>
          <w:snapToGrid w:val="0"/>
          <w:sz w:val="22"/>
          <w:szCs w:val="22"/>
          <w:lang w:val="es-ES"/>
        </w:rPr>
        <w:tab/>
      </w:r>
      <w:r w:rsidRPr="00927E69">
        <w:rPr>
          <w:b/>
          <w:snapToGrid w:val="0"/>
          <w:sz w:val="22"/>
          <w:szCs w:val="22"/>
          <w:lang w:val="es-ES"/>
        </w:rPr>
        <w:tab/>
      </w:r>
      <w:r w:rsidRPr="00927E69">
        <w:rPr>
          <w:b/>
          <w:snapToGrid w:val="0"/>
          <w:sz w:val="22"/>
          <w:szCs w:val="22"/>
          <w:lang w:val="es-ES"/>
        </w:rPr>
        <w:tab/>
      </w:r>
      <w:r w:rsidRPr="00927E69">
        <w:rPr>
          <w:b/>
          <w:snapToGrid w:val="0"/>
          <w:sz w:val="22"/>
          <w:szCs w:val="22"/>
          <w:lang w:val="es-ES"/>
        </w:rPr>
        <w:tab/>
        <w:t xml:space="preserve">        </w:t>
      </w:r>
    </w:p>
    <w:p w:rsidR="00A858F8" w:rsidRPr="00927E69" w:rsidRDefault="00A858F8" w:rsidP="00A858F8">
      <w:pPr>
        <w:jc w:val="both"/>
        <w:rPr>
          <w:b/>
          <w:snapToGrid w:val="0"/>
          <w:sz w:val="22"/>
          <w:szCs w:val="22"/>
          <w:lang w:val="ro-RO"/>
        </w:rPr>
      </w:pPr>
    </w:p>
    <w:p w:rsidR="004D2080" w:rsidRPr="00927E69" w:rsidRDefault="004D2080" w:rsidP="00A858F8">
      <w:pPr>
        <w:jc w:val="both"/>
        <w:rPr>
          <w:b/>
          <w:snapToGrid w:val="0"/>
          <w:sz w:val="22"/>
          <w:szCs w:val="22"/>
          <w:lang w:val="ro-RO"/>
        </w:rPr>
      </w:pPr>
    </w:p>
    <w:p w:rsidR="00A858F8" w:rsidRPr="00927E69" w:rsidRDefault="00A858F8" w:rsidP="00A858F8">
      <w:pPr>
        <w:ind w:firstLine="720"/>
        <w:jc w:val="both"/>
        <w:rPr>
          <w:b/>
          <w:snapToGrid w:val="0"/>
          <w:sz w:val="22"/>
          <w:szCs w:val="22"/>
          <w:lang w:val="ro-RO"/>
        </w:rPr>
      </w:pPr>
      <w:r w:rsidRPr="00927E69">
        <w:rPr>
          <w:b/>
          <w:snapToGrid w:val="0"/>
          <w:sz w:val="22"/>
          <w:szCs w:val="22"/>
          <w:lang w:val="ro-RO"/>
        </w:rPr>
        <w:t xml:space="preserve">           Director</w:t>
      </w:r>
    </w:p>
    <w:p w:rsidR="00A858F8" w:rsidRPr="00927E69" w:rsidRDefault="00A858F8" w:rsidP="00A858F8">
      <w:pPr>
        <w:jc w:val="both"/>
        <w:rPr>
          <w:b/>
          <w:snapToGrid w:val="0"/>
          <w:sz w:val="22"/>
          <w:szCs w:val="22"/>
          <w:lang w:val="ro-RO"/>
        </w:rPr>
      </w:pPr>
      <w:r w:rsidRPr="00927E69">
        <w:rPr>
          <w:b/>
          <w:snapToGrid w:val="0"/>
          <w:sz w:val="22"/>
          <w:szCs w:val="22"/>
          <w:lang w:val="ro-RO"/>
        </w:rPr>
        <w:t xml:space="preserve">               VERESS ILDIKÓ</w:t>
      </w:r>
    </w:p>
    <w:p w:rsidR="00A858F8" w:rsidRDefault="00A858F8" w:rsidP="00A858F8">
      <w:pPr>
        <w:rPr>
          <w:sz w:val="22"/>
          <w:szCs w:val="22"/>
        </w:rPr>
      </w:pPr>
    </w:p>
    <w:p w:rsidR="00A858F8" w:rsidRPr="00927E69" w:rsidRDefault="00A858F8" w:rsidP="00A858F8">
      <w:pPr>
        <w:rPr>
          <w:sz w:val="22"/>
          <w:szCs w:val="22"/>
        </w:rPr>
      </w:pPr>
    </w:p>
    <w:p w:rsidR="00B94746" w:rsidRPr="00062393" w:rsidRDefault="00A858F8" w:rsidP="00062393">
      <w:pPr>
        <w:jc w:val="both"/>
        <w:rPr>
          <w:sz w:val="22"/>
          <w:szCs w:val="22"/>
        </w:rPr>
      </w:pPr>
      <w:r w:rsidRPr="00927E69">
        <w:rPr>
          <w:b/>
          <w:sz w:val="22"/>
          <w:szCs w:val="22"/>
        </w:rPr>
        <w:t xml:space="preserve">               Vizat Biroul Juridic</w:t>
      </w:r>
    </w:p>
    <w:sectPr w:rsidR="00B94746" w:rsidRPr="00062393" w:rsidSect="007F06AB">
      <w:footerReference w:type="default" r:id="rI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319" w:rsidRDefault="009D1319">
      <w:r>
        <w:separator/>
      </w:r>
    </w:p>
  </w:endnote>
  <w:endnote w:type="continuationSeparator" w:id="0">
    <w:p w:rsidR="009D1319" w:rsidRDefault="009D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908264"/>
      <w:docPartObj>
        <w:docPartGallery w:val="Page Numbers (Bottom of Page)"/>
        <w:docPartUnique/>
      </w:docPartObj>
    </w:sdtPr>
    <w:sdtEndPr>
      <w:rPr>
        <w:noProof/>
      </w:rPr>
    </w:sdtEndPr>
    <w:sdtContent>
      <w:p w:rsidR="000D5381" w:rsidRDefault="00A858F8">
        <w:pPr>
          <w:pStyle w:val="Footer"/>
          <w:jc w:val="right"/>
        </w:pPr>
        <w:r>
          <w:fldChar w:fldCharType="begin"/>
        </w:r>
        <w:r>
          <w:instrText xml:space="preserve"> PAGE   \* MERGEFORMAT </w:instrText>
        </w:r>
        <w:r>
          <w:fldChar w:fldCharType="separate"/>
        </w:r>
        <w:r w:rsidR="00786993">
          <w:rPr>
            <w:noProof/>
          </w:rPr>
          <w:t>1</w:t>
        </w:r>
        <w:r>
          <w:rPr>
            <w:noProof/>
          </w:rPr>
          <w:fldChar w:fldCharType="end"/>
        </w:r>
      </w:p>
    </w:sdtContent>
  </w:sdt>
  <w:p w:rsidR="000D5381" w:rsidRDefault="009D1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319" w:rsidRDefault="009D1319">
      <w:r>
        <w:separator/>
      </w:r>
    </w:p>
  </w:footnote>
  <w:footnote w:type="continuationSeparator" w:id="0">
    <w:p w:rsidR="009D1319" w:rsidRDefault="009D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DA"/>
    <w:multiLevelType w:val="multilevel"/>
    <w:tmpl w:val="09A43DC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2"/>
        <w:szCs w:val="2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23AC31CA"/>
    <w:multiLevelType w:val="multilevel"/>
    <w:tmpl w:val="1292A922"/>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43E02B2D"/>
    <w:multiLevelType w:val="multilevel"/>
    <w:tmpl w:val="E3F602AE"/>
    <w:lvl w:ilvl="0">
      <w:start w:val="3"/>
      <w:numFmt w:val="lowerLetter"/>
      <w:lvlText w:val="%1."/>
      <w:lvlJc w:val="left"/>
      <w:pPr>
        <w:tabs>
          <w:tab w:val="num" w:pos="360"/>
        </w:tabs>
        <w:ind w:left="360" w:hanging="360"/>
      </w:pPr>
      <w:rPr>
        <w:i/>
        <w:sz w:val="22"/>
        <w:szCs w:val="22"/>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445662F7"/>
    <w:multiLevelType w:val="hybridMultilevel"/>
    <w:tmpl w:val="F716C014"/>
    <w:lvl w:ilvl="0" w:tplc="04090001">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F8"/>
    <w:rsid w:val="00015A07"/>
    <w:rsid w:val="00062393"/>
    <w:rsid w:val="0007654E"/>
    <w:rsid w:val="00182F83"/>
    <w:rsid w:val="001B14CC"/>
    <w:rsid w:val="00316242"/>
    <w:rsid w:val="003628C4"/>
    <w:rsid w:val="004D2080"/>
    <w:rsid w:val="004D7450"/>
    <w:rsid w:val="00527EEF"/>
    <w:rsid w:val="005334BA"/>
    <w:rsid w:val="00552130"/>
    <w:rsid w:val="00706A85"/>
    <w:rsid w:val="00786993"/>
    <w:rsid w:val="00910336"/>
    <w:rsid w:val="009457C8"/>
    <w:rsid w:val="009D1319"/>
    <w:rsid w:val="00A63A59"/>
    <w:rsid w:val="00A721BB"/>
    <w:rsid w:val="00A858F8"/>
    <w:rsid w:val="00B146BE"/>
    <w:rsid w:val="00B371F8"/>
    <w:rsid w:val="00B94746"/>
    <w:rsid w:val="00C73F7A"/>
    <w:rsid w:val="00C855BB"/>
    <w:rsid w:val="00CF246F"/>
    <w:rsid w:val="00D12774"/>
    <w:rsid w:val="00D72A7C"/>
    <w:rsid w:val="00E333B1"/>
    <w:rsid w:val="00EA1BF6"/>
    <w:rsid w:val="00EC16B1"/>
    <w:rsid w:val="00FC243E"/>
    <w:rsid w:val="00FC2E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08B7A-C1B7-4705-BA19-307223A0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8F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F8"/>
    <w:pPr>
      <w:ind w:left="720"/>
      <w:contextualSpacing/>
    </w:pPr>
  </w:style>
  <w:style w:type="paragraph" w:customStyle="1" w:styleId="DefaultText2">
    <w:name w:val="Default Text:2"/>
    <w:basedOn w:val="Normal"/>
    <w:rsid w:val="00A858F8"/>
    <w:rPr>
      <w:noProof/>
      <w:sz w:val="24"/>
    </w:rPr>
  </w:style>
  <w:style w:type="paragraph" w:customStyle="1" w:styleId="DefaultText">
    <w:name w:val="Default Text"/>
    <w:basedOn w:val="Normal"/>
    <w:rsid w:val="00A858F8"/>
    <w:pPr>
      <w:widowControl w:val="0"/>
      <w:suppressAutoHyphens/>
    </w:pPr>
    <w:rPr>
      <w:rFonts w:ascii="Thorndale" w:hAnsi="Thorndale"/>
      <w:color w:val="000000"/>
      <w:sz w:val="24"/>
    </w:rPr>
  </w:style>
  <w:style w:type="paragraph" w:styleId="Footer">
    <w:name w:val="footer"/>
    <w:basedOn w:val="Normal"/>
    <w:link w:val="FooterChar"/>
    <w:uiPriority w:val="99"/>
    <w:unhideWhenUsed/>
    <w:rsid w:val="00A858F8"/>
    <w:pPr>
      <w:tabs>
        <w:tab w:val="center" w:pos="4513"/>
        <w:tab w:val="right" w:pos="9026"/>
      </w:tabs>
    </w:pPr>
  </w:style>
  <w:style w:type="character" w:customStyle="1" w:styleId="FooterChar">
    <w:name w:val="Footer Char"/>
    <w:basedOn w:val="DefaultParagraphFont"/>
    <w:link w:val="Footer"/>
    <w:uiPriority w:val="99"/>
    <w:rsid w:val="00A858F8"/>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062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393"/>
    <w:rPr>
      <w:rFonts w:ascii="Segoe UI" w:eastAsia="Times New Roman" w:hAnsi="Segoe UI" w:cs="Segoe UI"/>
      <w:sz w:val="18"/>
      <w:szCs w:val="18"/>
      <w:lang w:val="en-AU"/>
    </w:rPr>
  </w:style>
  <w:style w:type="character" w:styleId="Strong">
    <w:name w:val="Strong"/>
    <w:basedOn w:val="DefaultParagraphFont"/>
    <w:uiPriority w:val="22"/>
    <w:qFormat/>
    <w:rsid w:val="004D745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Ruxi</dc:creator>
  <cp:keywords/>
  <dc:description/>
  <cp:lastModifiedBy>Csaba</cp:lastModifiedBy>
  <cp:revision>2</cp:revision>
  <cp:lastPrinted>2020-06-29T08:43:00Z</cp:lastPrinted>
  <dcterms:created xsi:type="dcterms:W3CDTF">2026-02-13T07:33:00Z</dcterms:created>
  <dcterms:modified xsi:type="dcterms:W3CDTF">2026-02-13T07:33:00Z</dcterms:modified>
</cp:coreProperties>
</file>