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E1B3" w14:textId="50EA6E5B" w:rsidR="0015094F" w:rsidRDefault="00721BF3">
      <w:r>
        <w:rPr>
          <w:noProof/>
        </w:rPr>
        <w:drawing>
          <wp:inline distT="0" distB="0" distL="0" distR="0" wp14:anchorId="4C987F09" wp14:editId="0D4F42DA">
            <wp:extent cx="5943600" cy="100694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06940"/>
                    </a:xfrm>
                    <a:prstGeom prst="rect">
                      <a:avLst/>
                    </a:prstGeom>
                  </pic:spPr>
                </pic:pic>
              </a:graphicData>
            </a:graphic>
          </wp:inline>
        </w:drawing>
      </w:r>
    </w:p>
    <w:p w14:paraId="04F67C51"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bookmarkStart w:id="0" w:name="_Hlk220568191"/>
      <w:r w:rsidRPr="00FC7C28">
        <w:rPr>
          <w:rFonts w:ascii="Arial" w:eastAsia="Calibri" w:hAnsi="Arial" w:cs="Arial"/>
          <w:kern w:val="0"/>
          <w:sz w:val="20"/>
          <w:szCs w:val="20"/>
          <w:lang w:bidi="ro-RO"/>
          <w14:ligatures w14:val="none"/>
        </w:rPr>
        <w:t>Administratia Nationala “Apele Romane”</w:t>
      </w:r>
    </w:p>
    <w:p w14:paraId="7F0BEA3E"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r w:rsidRPr="00FC7C28">
        <w:rPr>
          <w:rFonts w:ascii="Arial" w:eastAsia="Calibri" w:hAnsi="Arial" w:cs="Arial"/>
          <w:kern w:val="0"/>
          <w:sz w:val="20"/>
          <w:szCs w:val="20"/>
          <w:lang w:bidi="ro-RO"/>
          <w14:ligatures w14:val="none"/>
        </w:rPr>
        <w:t>Administratia Bazinală de Apă Crișuri</w:t>
      </w:r>
    </w:p>
    <w:p w14:paraId="07263CEB"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r w:rsidRPr="00FC7C28">
        <w:rPr>
          <w:rFonts w:ascii="Arial" w:eastAsia="Calibri" w:hAnsi="Arial" w:cs="Arial"/>
          <w:kern w:val="0"/>
          <w:sz w:val="20"/>
          <w:szCs w:val="20"/>
          <w:lang w:bidi="ro-RO"/>
          <w14:ligatures w14:val="none"/>
        </w:rPr>
        <w:t>Compartiment Achizitii</w:t>
      </w:r>
    </w:p>
    <w:bookmarkEnd w:id="0"/>
    <w:p w14:paraId="549EFAEC" w14:textId="3567C625" w:rsidR="006C4479" w:rsidRPr="006C4479" w:rsidRDefault="006C4479" w:rsidP="006C4479">
      <w:pPr>
        <w:spacing w:after="0" w:line="240" w:lineRule="auto"/>
        <w:rPr>
          <w:rFonts w:ascii="Arial" w:eastAsia="Calibri" w:hAnsi="Arial" w:cs="Arial"/>
          <w:kern w:val="0"/>
          <w:sz w:val="20"/>
          <w:szCs w:val="20"/>
          <w14:ligatures w14:val="none"/>
        </w:rPr>
      </w:pPr>
      <w:r w:rsidRPr="006C4479">
        <w:rPr>
          <w:rFonts w:ascii="Arial" w:eastAsia="Calibri" w:hAnsi="Arial" w:cs="Arial"/>
          <w:kern w:val="0"/>
          <w:sz w:val="20"/>
          <w:szCs w:val="20"/>
          <w14:ligatures w14:val="none"/>
        </w:rPr>
        <w:t>Nr. 7</w:t>
      </w:r>
      <w:r>
        <w:rPr>
          <w:rFonts w:ascii="Arial" w:eastAsia="Calibri" w:hAnsi="Arial" w:cs="Arial"/>
          <w:kern w:val="0"/>
          <w:sz w:val="20"/>
          <w:szCs w:val="20"/>
          <w14:ligatures w14:val="none"/>
        </w:rPr>
        <w:t>6</w:t>
      </w:r>
      <w:r w:rsidRPr="006C4479">
        <w:rPr>
          <w:rFonts w:ascii="Arial" w:eastAsia="Calibri" w:hAnsi="Arial" w:cs="Arial"/>
          <w:kern w:val="0"/>
          <w:sz w:val="20"/>
          <w:szCs w:val="20"/>
          <w14:ligatures w14:val="none"/>
        </w:rPr>
        <w:t xml:space="preserve"> / 02.02.2026</w:t>
      </w:r>
    </w:p>
    <w:p w14:paraId="1AEA862E" w14:textId="77777777" w:rsidR="006C4479" w:rsidRPr="006C4479" w:rsidRDefault="006C4479" w:rsidP="006C4479">
      <w:pPr>
        <w:rPr>
          <w:rFonts w:ascii="Arial" w:hAnsi="Arial" w:cs="Arial"/>
          <w:b/>
          <w:sz w:val="20"/>
          <w:szCs w:val="20"/>
        </w:rPr>
      </w:pPr>
    </w:p>
    <w:p w14:paraId="1BBDC09F" w14:textId="30E6A23B" w:rsidR="00FC7C28" w:rsidRPr="003C4850" w:rsidRDefault="003C4850" w:rsidP="003C4850">
      <w:pPr>
        <w:jc w:val="center"/>
        <w:rPr>
          <w:rFonts w:cs="Arial"/>
          <w:b/>
        </w:rPr>
      </w:pPr>
      <w:r w:rsidRPr="00AC00A2">
        <w:rPr>
          <w:rFonts w:cs="Arial"/>
          <w:b/>
        </w:rPr>
        <w:t>LOT 1 Carburanti  auto livrabili pe carduri electronice de credit</w:t>
      </w:r>
    </w:p>
    <w:p w14:paraId="33CF625A" w14:textId="5EE988B9" w:rsidR="00721BF3" w:rsidRPr="006A0D94" w:rsidRDefault="00721BF3" w:rsidP="003C4850">
      <w:pPr>
        <w:pStyle w:val="Body"/>
        <w:jc w:val="center"/>
        <w:rPr>
          <w:b/>
          <w:bCs/>
          <w:lang w:val="ro-RO"/>
        </w:rPr>
      </w:pPr>
      <w:r w:rsidRPr="006A0D94">
        <w:rPr>
          <w:b/>
          <w:bCs/>
          <w:lang w:val="ro-RO"/>
        </w:rPr>
        <w:t>MODEL</w:t>
      </w:r>
      <w:r w:rsidR="003C4850">
        <w:rPr>
          <w:b/>
          <w:bCs/>
          <w:lang w:val="ro-RO"/>
        </w:rPr>
        <w:t xml:space="preserve">  </w:t>
      </w:r>
      <w:r w:rsidRPr="006A0D94">
        <w:rPr>
          <w:b/>
          <w:bCs/>
          <w:lang w:val="ro-RO"/>
        </w:rPr>
        <w:t>CONTRACT SUBSECVENT</w:t>
      </w:r>
    </w:p>
    <w:p w14:paraId="35FCD9FB" w14:textId="77777777" w:rsidR="00721BF3" w:rsidRPr="006A0D94" w:rsidRDefault="00721BF3" w:rsidP="00721BF3">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4043505E" w14:textId="77777777" w:rsidR="00721BF3" w:rsidRPr="006A0D94" w:rsidRDefault="00721BF3" w:rsidP="00721BF3">
      <w:pPr>
        <w:pStyle w:val="Body"/>
        <w:rPr>
          <w:lang w:val="ro-RO"/>
        </w:rPr>
      </w:pPr>
    </w:p>
    <w:p w14:paraId="716F0C59" w14:textId="4429CA25" w:rsidR="00721BF3" w:rsidRPr="006A0D94" w:rsidRDefault="00721BF3" w:rsidP="00721BF3">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14:paraId="4C39A93E" w14:textId="77777777" w:rsidR="00721BF3" w:rsidRPr="006A0D94" w:rsidRDefault="00721BF3" w:rsidP="00721BF3">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5B1E938D" w14:textId="77777777" w:rsidR="00721BF3" w:rsidRPr="006A0D94" w:rsidRDefault="00721BF3" w:rsidP="00721BF3">
      <w:pPr>
        <w:pStyle w:val="Body"/>
        <w:rPr>
          <w:lang w:val="ro-RO"/>
        </w:rPr>
      </w:pPr>
    </w:p>
    <w:p w14:paraId="3F0F74DE" w14:textId="77777777" w:rsidR="00721BF3" w:rsidRPr="006A0D94" w:rsidRDefault="00721BF3" w:rsidP="00721BF3">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4F035106" w14:textId="505BB642" w:rsidR="00721BF3" w:rsidRPr="00F304AB" w:rsidRDefault="003C4850" w:rsidP="00721BF3">
      <w:pPr>
        <w:pStyle w:val="Parties"/>
        <w:rPr>
          <w:bCs/>
          <w:lang w:val="ro-RO"/>
        </w:rPr>
      </w:pPr>
      <w:bookmarkStart w:id="1" w:name="_Hlk101288347"/>
      <w:r w:rsidRPr="002F368D">
        <w:rPr>
          <w:rFonts w:cs="Arial"/>
          <w:b/>
          <w:bCs/>
          <w:szCs w:val="20"/>
          <w:lang w:val="pt-BR"/>
        </w:rPr>
        <w:t xml:space="preserve">A.N. "APELE ROMÂNE" - </w:t>
      </w:r>
      <w:r w:rsidRPr="00B83679">
        <w:rPr>
          <w:rFonts w:cs="Arial"/>
          <w:b/>
          <w:bCs/>
          <w:szCs w:val="20"/>
          <w:lang w:val="ro-RO"/>
        </w:rPr>
        <w:t>ADMINISTRAŢIA BAZINALĂ DE APĂ CRIŞURI,</w:t>
      </w:r>
      <w:r w:rsidRPr="00B83679">
        <w:rPr>
          <w:rFonts w:cs="Arial"/>
          <w:szCs w:val="20"/>
          <w:lang w:val="ro-RO"/>
        </w:rPr>
        <w:t xml:space="preserve"> </w:t>
      </w:r>
      <w:bookmarkEnd w:id="1"/>
      <w:r w:rsidRPr="00B83679">
        <w:rPr>
          <w:rFonts w:cs="Arial"/>
          <w:szCs w:val="20"/>
          <w:lang w:val="ro-RO"/>
        </w:rPr>
        <w:t xml:space="preserve">cu sediul in Municipiul Oradea, str. </w:t>
      </w:r>
      <w:r w:rsidRPr="00CB352A">
        <w:rPr>
          <w:rFonts w:cs="Arial"/>
          <w:szCs w:val="20"/>
          <w:lang w:val="sv-SE"/>
        </w:rPr>
        <w:t xml:space="preserve">Ion Bogdan nr. 35, jud. Bihor, adresa de corespondenta in str. </w:t>
      </w:r>
      <w:r w:rsidRPr="00CB352A">
        <w:rPr>
          <w:rFonts w:cs="Arial"/>
          <w:szCs w:val="20"/>
          <w:lang w:val="fr-FR"/>
        </w:rPr>
        <w:t>Atelierelor, nr. 6-8, Mun. Oradea,</w:t>
      </w:r>
      <w:r>
        <w:rPr>
          <w:rFonts w:cs="Arial"/>
          <w:szCs w:val="20"/>
          <w:lang w:val="fr-FR"/>
        </w:rPr>
        <w:t xml:space="preserve"> </w:t>
      </w:r>
      <w:r w:rsidRPr="00B83679">
        <w:rPr>
          <w:rFonts w:cs="Arial"/>
          <w:szCs w:val="20"/>
          <w:lang w:val="fr-FR"/>
        </w:rPr>
        <w:t>cod postal 410542,</w:t>
      </w:r>
      <w:r w:rsidRPr="00CB352A">
        <w:rPr>
          <w:rFonts w:cs="Arial"/>
          <w:szCs w:val="20"/>
          <w:lang w:val="fr-FR"/>
        </w:rPr>
        <w:t xml:space="preserve"> telefon: +40(259) 442 033; +40(259) 443 892 /fax: +40(259) 444 237; +40(259)442 064, CUI 18261602, CIF RO 23782674, cont IBAN</w:t>
      </w:r>
      <w:r w:rsidRPr="00CB352A">
        <w:rPr>
          <w:rFonts w:eastAsia="Calibri" w:cs="Arial"/>
          <w:szCs w:val="20"/>
          <w:lang w:val="es-ES"/>
        </w:rPr>
        <w:t xml:space="preserve"> </w:t>
      </w:r>
      <w:r w:rsidRPr="00AC00A2">
        <w:rPr>
          <w:rFonts w:cs="Arial"/>
          <w:noProof/>
          <w:lang w:val="es-ES"/>
        </w:rPr>
        <w:t>RO43TREZ</w:t>
      </w:r>
      <w:r>
        <w:rPr>
          <w:rFonts w:cs="Arial"/>
          <w:noProof/>
          <w:lang w:val="es-ES"/>
        </w:rPr>
        <w:t xml:space="preserve"> </w:t>
      </w:r>
      <w:r w:rsidRPr="00AC00A2">
        <w:rPr>
          <w:rFonts w:cs="Arial"/>
          <w:noProof/>
          <w:lang w:val="es-ES"/>
        </w:rPr>
        <w:t>076502201X014959</w:t>
      </w:r>
      <w:r w:rsidRPr="00CB352A">
        <w:rPr>
          <w:rFonts w:cs="Arial"/>
          <w:szCs w:val="20"/>
          <w:lang w:val="fr-FR"/>
        </w:rPr>
        <w:t xml:space="preserve">, deschis la Trezorerie Mun. Oradea, reprezentat legal prin ing. </w:t>
      </w:r>
      <w:r w:rsidRPr="00B83679">
        <w:rPr>
          <w:rFonts w:cs="Arial"/>
          <w:szCs w:val="20"/>
          <w:lang w:val="fr-FR"/>
        </w:rPr>
        <w:t>PÁSZTOR Sándor</w:t>
      </w:r>
      <w:r w:rsidRPr="00B83679">
        <w:rPr>
          <w:rFonts w:cs="Arial"/>
          <w:b/>
          <w:szCs w:val="20"/>
          <w:lang w:val="fr-FR"/>
        </w:rPr>
        <w:t xml:space="preserve"> </w:t>
      </w:r>
      <w:r w:rsidRPr="00CB352A">
        <w:rPr>
          <w:rFonts w:cs="Arial"/>
          <w:szCs w:val="20"/>
          <w:lang w:val="fr-FR"/>
        </w:rPr>
        <w:t>– Director</w:t>
      </w:r>
      <w:r>
        <w:rPr>
          <w:b/>
          <w:bCs/>
          <w:lang w:val="ro-RO"/>
        </w:rPr>
        <w:t>,</w:t>
      </w:r>
      <w:r w:rsidR="00721BF3" w:rsidRPr="006A0D94">
        <w:rPr>
          <w:lang w:val="ro-RO"/>
        </w:rPr>
        <w:t xml:space="preserve"> în calitate de </w:t>
      </w:r>
      <w:r w:rsidR="00721BF3" w:rsidRPr="006A0D94">
        <w:rPr>
          <w:b/>
          <w:lang w:val="ro-RO"/>
        </w:rPr>
        <w:t>parte la Acordul-cadru nr. […</w:t>
      </w:r>
      <w:r>
        <w:rPr>
          <w:b/>
          <w:lang w:val="ro-RO"/>
        </w:rPr>
        <w:t>......</w:t>
      </w:r>
      <w:r w:rsidR="00721BF3" w:rsidRPr="006A0D94">
        <w:rPr>
          <w:b/>
          <w:lang w:val="ro-RO"/>
        </w:rPr>
        <w:t>],</w:t>
      </w:r>
      <w:r w:rsidR="00721BF3" w:rsidRPr="006A0D94">
        <w:rPr>
          <w:lang w:val="ro-RO"/>
        </w:rPr>
        <w:t xml:space="preserve"> numit în continuare “</w:t>
      </w:r>
      <w:r w:rsidR="00721BF3" w:rsidRPr="006A0D94">
        <w:rPr>
          <w:b/>
          <w:bCs/>
          <w:lang w:val="ro-RO"/>
        </w:rPr>
        <w:t>A</w:t>
      </w:r>
      <w:r w:rsidR="00721BF3">
        <w:rPr>
          <w:b/>
          <w:bCs/>
          <w:lang w:val="ro-RO"/>
        </w:rPr>
        <w:t>utoritate contractantă</w:t>
      </w:r>
      <w:r>
        <w:rPr>
          <w:b/>
          <w:bCs/>
          <w:lang w:val="ro-RO"/>
        </w:rPr>
        <w:t xml:space="preserve"> / Achizitor</w:t>
      </w:r>
      <w:r w:rsidR="00721BF3" w:rsidRPr="006A0D94">
        <w:rPr>
          <w:lang w:val="ro-RO"/>
        </w:rPr>
        <w:t xml:space="preserve">”, </w:t>
      </w:r>
      <w:r w:rsidR="00721BF3" w:rsidRPr="006A0D94">
        <w:rPr>
          <w:bCs/>
          <w:lang w:val="ro-RO"/>
        </w:rPr>
        <w:t>pe de o parte</w:t>
      </w:r>
    </w:p>
    <w:p w14:paraId="4D482DFE" w14:textId="77777777" w:rsidR="00721BF3" w:rsidRPr="006A0D94" w:rsidRDefault="00721BF3" w:rsidP="00721BF3">
      <w:pPr>
        <w:pStyle w:val="Body"/>
        <w:rPr>
          <w:bCs/>
          <w:lang w:val="ro-RO"/>
        </w:rPr>
      </w:pPr>
      <w:r>
        <w:rPr>
          <w:bCs/>
          <w:lang w:val="ro-RO"/>
        </w:rPr>
        <w:t>ș</w:t>
      </w:r>
      <w:r w:rsidRPr="006A0D94">
        <w:rPr>
          <w:bCs/>
          <w:lang w:val="ro-RO"/>
        </w:rPr>
        <w:t>i</w:t>
      </w:r>
    </w:p>
    <w:p w14:paraId="651948CE" w14:textId="7C528DAE" w:rsidR="00721BF3" w:rsidRPr="00F304AB" w:rsidRDefault="00721BF3" w:rsidP="00721BF3">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în Acordul-cadru nr. […</w:t>
      </w:r>
      <w:r w:rsidR="003C4850">
        <w:rPr>
          <w:b/>
          <w:lang w:val="ro-RO"/>
        </w:rPr>
        <w:t>.........</w:t>
      </w:r>
      <w:r w:rsidRPr="006A0D94">
        <w:rPr>
          <w:b/>
          <w:lang w:val="ro-RO"/>
        </w:rPr>
        <w:t xml:space="preserve">], </w:t>
      </w:r>
      <w:r w:rsidRPr="006A0D94">
        <w:rPr>
          <w:lang w:val="ro-RO"/>
        </w:rPr>
        <w:t>numit în continuare “</w:t>
      </w:r>
      <w:r w:rsidRPr="006A0D94">
        <w:rPr>
          <w:b/>
          <w:bCs/>
          <w:lang w:val="ro-RO"/>
        </w:rPr>
        <w:t>Contractant</w:t>
      </w:r>
      <w:r w:rsidR="003C4850">
        <w:rPr>
          <w:b/>
          <w:bCs/>
          <w:lang w:val="ro-RO"/>
        </w:rPr>
        <w:t xml:space="preserve"> / Furnizor</w:t>
      </w:r>
      <w:r w:rsidRPr="006A0D94">
        <w:rPr>
          <w:lang w:val="ro-RO"/>
        </w:rPr>
        <w:t>”,</w:t>
      </w:r>
    </w:p>
    <w:p w14:paraId="160AF762" w14:textId="77777777" w:rsidR="00721BF3" w:rsidRPr="006A0D94" w:rsidRDefault="00721BF3" w:rsidP="00721BF3">
      <w:pPr>
        <w:pStyle w:val="Body"/>
        <w:rPr>
          <w:lang w:val="ro-RO"/>
        </w:rPr>
      </w:pPr>
      <w:r w:rsidRPr="006A0D94">
        <w:rPr>
          <w:lang w:val="ro-RO"/>
        </w:rPr>
        <w:t>Pe de altă parte,</w:t>
      </w:r>
    </w:p>
    <w:p w14:paraId="3DC11756" w14:textId="77777777" w:rsidR="00721BF3" w:rsidRPr="00F304AB" w:rsidRDefault="00721BF3" w:rsidP="00721BF3">
      <w:pPr>
        <w:pStyle w:val="Body"/>
        <w:rPr>
          <w:lang w:val="ro-RO"/>
        </w:rPr>
      </w:pPr>
      <w:r w:rsidRPr="006A0D94">
        <w:rPr>
          <w:lang w:val="ro-RO"/>
        </w:rPr>
        <w:t>Fiecare denumit în continuare ”Parte” și împreună ”Părți”;</w:t>
      </w:r>
    </w:p>
    <w:p w14:paraId="33A90294" w14:textId="77777777" w:rsidR="00721BF3" w:rsidRPr="00FC4352" w:rsidRDefault="00721BF3" w:rsidP="00721BF3">
      <w:pPr>
        <w:pStyle w:val="Level1"/>
        <w:numPr>
          <w:ilvl w:val="0"/>
          <w:numId w:val="4"/>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75D4B46A" w14:textId="77777777" w:rsidR="00721BF3" w:rsidRPr="006A0D94" w:rsidRDefault="00721BF3" w:rsidP="00721BF3">
      <w:pPr>
        <w:pStyle w:val="Level2"/>
        <w:rPr>
          <w:lang w:val="ro-RO"/>
        </w:rPr>
      </w:pPr>
      <w:r w:rsidRPr="006A0D94">
        <w:rPr>
          <w:b/>
          <w:bCs/>
          <w:lang w:val="ro-RO"/>
        </w:rPr>
        <w:t>Obiectul și scopul Contractului Subsecvent</w:t>
      </w:r>
    </w:p>
    <w:p w14:paraId="7C1A3FBD" w14:textId="4466A087" w:rsidR="00721BF3" w:rsidRDefault="00721BF3" w:rsidP="00721BF3">
      <w:pPr>
        <w:pStyle w:val="Level3"/>
        <w:rPr>
          <w:lang w:val="ro-RO"/>
        </w:rPr>
      </w:pPr>
      <w:r w:rsidRPr="006A0D94">
        <w:rPr>
          <w:lang w:val="ro-RO"/>
        </w:rPr>
        <w:t>Obiectul prezentului Contract îl reprezintă furnizarea</w:t>
      </w:r>
      <w:r w:rsidR="002A351E">
        <w:rPr>
          <w:lang w:val="ro-RO"/>
        </w:rPr>
        <w:t xml:space="preserve"> de </w:t>
      </w:r>
      <w:r w:rsidR="002A351E" w:rsidRPr="00B83679">
        <w:rPr>
          <w:rFonts w:cs="Arial"/>
          <w:b/>
          <w:bCs/>
          <w:iCs/>
          <w:szCs w:val="20"/>
          <w:lang w:val="ro-RO" w:eastAsia="ro-RO"/>
        </w:rPr>
        <w:t>Carburanti auto livrabili pe carduri electronice de credit</w:t>
      </w:r>
      <w:r w:rsidR="002A351E" w:rsidRPr="00E6469C">
        <w:rPr>
          <w:b/>
          <w:bCs/>
          <w:lang w:val="ro-RO"/>
        </w:rPr>
        <w:t xml:space="preserve"> </w:t>
      </w:r>
      <w:r w:rsidR="002A351E">
        <w:rPr>
          <w:b/>
          <w:bCs/>
          <w:lang w:val="ro-RO"/>
        </w:rPr>
        <w:t>(</w:t>
      </w:r>
      <w:r w:rsidR="002A351E" w:rsidRPr="00E6469C">
        <w:rPr>
          <w:b/>
          <w:bCs/>
          <w:lang w:val="ro-RO"/>
        </w:rPr>
        <w:t xml:space="preserve"> </w:t>
      </w:r>
      <w:r w:rsidR="002A351E" w:rsidRPr="00B83679">
        <w:rPr>
          <w:rFonts w:cs="Arial"/>
          <w:b/>
          <w:bCs/>
          <w:iCs/>
          <w:szCs w:val="20"/>
          <w:lang w:val="ro-RO" w:eastAsia="ro-RO"/>
        </w:rPr>
        <w:t xml:space="preserve">Motorina Euro 5, conform </w:t>
      </w:r>
      <w:r w:rsidR="002A351E" w:rsidRPr="00B83679">
        <w:rPr>
          <w:rFonts w:cs="Arial"/>
          <w:b/>
          <w:bCs/>
          <w:noProof/>
          <w:szCs w:val="20"/>
          <w:lang w:val="ro-RO"/>
        </w:rPr>
        <w:t>EN 590: 2022</w:t>
      </w:r>
      <w:r w:rsidR="002A351E" w:rsidRPr="00B83679">
        <w:rPr>
          <w:rFonts w:cs="Arial"/>
          <w:b/>
          <w:bCs/>
          <w:iCs/>
          <w:szCs w:val="20"/>
          <w:lang w:val="ro-RO" w:eastAsia="ro-RO"/>
        </w:rPr>
        <w:t xml:space="preserve">;  Benzină fără Pb, CO minim 95, conform </w:t>
      </w:r>
      <w:r w:rsidR="002A351E" w:rsidRPr="00B83679">
        <w:rPr>
          <w:rFonts w:cs="Arial"/>
          <w:b/>
          <w:bCs/>
          <w:noProof/>
          <w:szCs w:val="20"/>
          <w:lang w:val="ro-RO"/>
        </w:rPr>
        <w:t>SR EN 228+A1:2017</w:t>
      </w:r>
      <w:r w:rsidR="002A351E" w:rsidRPr="00B83679">
        <w:rPr>
          <w:rFonts w:cs="Arial"/>
          <w:b/>
          <w:bCs/>
          <w:iCs/>
          <w:szCs w:val="20"/>
          <w:lang w:val="ro-RO" w:eastAsia="ro-RO"/>
        </w:rPr>
        <w:t xml:space="preserve"> </w:t>
      </w:r>
      <w:r w:rsidR="002A351E">
        <w:rPr>
          <w:rFonts w:cs="Arial"/>
          <w:b/>
          <w:bCs/>
          <w:iCs/>
          <w:szCs w:val="20"/>
          <w:lang w:val="ro-RO" w:eastAsia="ro-RO"/>
        </w:rPr>
        <w:t>)</w:t>
      </w:r>
      <w:r w:rsidR="002A351E" w:rsidRPr="00505877">
        <w:rPr>
          <w:lang w:val="ro-RO"/>
        </w:rPr>
        <w:t xml:space="preserve">, </w:t>
      </w:r>
      <w:r w:rsidRPr="006A0D94">
        <w:rPr>
          <w:lang w:val="ro-RO"/>
        </w:rPr>
        <w:t xml:space="preserve">denumite în continuare Produse, pe care Contractantul se obligă să le furnizeze în </w:t>
      </w:r>
      <w:r w:rsidRPr="006A0D94">
        <w:rPr>
          <w:lang w:val="ro-RO"/>
        </w:rPr>
        <w:lastRenderedPageBreak/>
        <w:t xml:space="preserve">conformitate cu prevederile din </w:t>
      </w:r>
      <w:r w:rsidR="003C4850">
        <w:rPr>
          <w:lang w:val="ro-RO"/>
        </w:rPr>
        <w:t>A</w:t>
      </w:r>
      <w:r w:rsidRPr="006A0D94">
        <w:rPr>
          <w:lang w:val="ro-RO"/>
        </w:rPr>
        <w:t>cordul-cadru</w:t>
      </w:r>
      <w:r w:rsidR="002A351E">
        <w:rPr>
          <w:lang w:val="ro-RO"/>
        </w:rPr>
        <w:t xml:space="preserve"> nr............../..................</w:t>
      </w:r>
      <w:r w:rsidRPr="006A0D94">
        <w:rPr>
          <w:lang w:val="ro-RO"/>
        </w:rPr>
        <w:t>, prezentul contract, Caietul de sarcini, Propunerea tehnică și propunerea financiară.</w:t>
      </w:r>
    </w:p>
    <w:p w14:paraId="79E33F00" w14:textId="77777777" w:rsidR="002A351E" w:rsidRDefault="00721BF3" w:rsidP="007D3BA0">
      <w:pPr>
        <w:pStyle w:val="Level3"/>
        <w:spacing w:after="0" w:line="240" w:lineRule="auto"/>
        <w:rPr>
          <w:lang w:val="ro-RO"/>
        </w:rPr>
      </w:pPr>
      <w:r>
        <w:rPr>
          <w:lang w:val="ro-RO"/>
        </w:rPr>
        <w:t xml:space="preserve">Cantitatea produselor care urmează a fi livrată în baza contractului subsecvent este de:  </w:t>
      </w:r>
    </w:p>
    <w:p w14:paraId="56FC50CB" w14:textId="0BF45930" w:rsidR="002A351E" w:rsidRDefault="002A351E" w:rsidP="007D3BA0">
      <w:pPr>
        <w:pStyle w:val="Level3"/>
        <w:numPr>
          <w:ilvl w:val="0"/>
          <w:numId w:val="0"/>
        </w:numPr>
        <w:spacing w:after="0" w:line="240" w:lineRule="auto"/>
        <w:ind w:left="1361"/>
        <w:rPr>
          <w:lang w:val="ro-RO"/>
        </w:rPr>
      </w:pPr>
      <w:r>
        <w:rPr>
          <w:lang w:val="ro-RO"/>
        </w:rPr>
        <w:t>-</w:t>
      </w:r>
      <w:r w:rsidRPr="006A0F3E">
        <w:rPr>
          <w:lang w:val="ro-RO"/>
        </w:rPr>
        <w:t>Motorina Euro 5</w:t>
      </w:r>
      <w:r>
        <w:rPr>
          <w:lang w:val="ro-RO"/>
        </w:rPr>
        <w:t xml:space="preserve"> - ........................................................</w:t>
      </w:r>
      <w:r w:rsidR="00AA0143">
        <w:rPr>
          <w:lang w:val="ro-RO"/>
        </w:rPr>
        <w:t>......................</w:t>
      </w:r>
      <w:r>
        <w:rPr>
          <w:lang w:val="ro-RO"/>
        </w:rPr>
        <w:t>... litri;</w:t>
      </w:r>
    </w:p>
    <w:p w14:paraId="160C31F8" w14:textId="26558F08" w:rsidR="00721BF3" w:rsidRDefault="002A351E" w:rsidP="007D3BA0">
      <w:pPr>
        <w:pStyle w:val="Level3"/>
        <w:numPr>
          <w:ilvl w:val="0"/>
          <w:numId w:val="0"/>
        </w:numPr>
        <w:spacing w:after="0" w:line="240" w:lineRule="auto"/>
        <w:ind w:left="1361"/>
        <w:rPr>
          <w:lang w:val="ro-RO"/>
        </w:rPr>
      </w:pPr>
      <w:r>
        <w:rPr>
          <w:lang w:val="ro-RO"/>
        </w:rPr>
        <w:t>-</w:t>
      </w:r>
      <w:r w:rsidRPr="002A351E">
        <w:rPr>
          <w:lang w:val="ro-RO"/>
        </w:rPr>
        <w:t xml:space="preserve"> </w:t>
      </w:r>
      <w:r w:rsidRPr="006A0F3E">
        <w:rPr>
          <w:lang w:val="ro-RO"/>
        </w:rPr>
        <w:t>Benzină fără Pb, CO minim 95</w:t>
      </w:r>
      <w:r>
        <w:rPr>
          <w:lang w:val="ro-RO"/>
        </w:rPr>
        <w:t xml:space="preserve"> - ......................................................... litri</w:t>
      </w:r>
      <w:r w:rsidR="00721BF3">
        <w:rPr>
          <w:lang w:val="ro-RO"/>
        </w:rPr>
        <w:t>;</w:t>
      </w:r>
    </w:p>
    <w:p w14:paraId="6016A95D" w14:textId="7237350C" w:rsidR="007D3BA0" w:rsidRPr="007D3BA0" w:rsidRDefault="00721BF3" w:rsidP="007D3BA0">
      <w:pPr>
        <w:pStyle w:val="Level3"/>
        <w:numPr>
          <w:ilvl w:val="0"/>
          <w:numId w:val="0"/>
        </w:numPr>
        <w:spacing w:after="0" w:line="240" w:lineRule="auto"/>
        <w:ind w:left="1361"/>
        <w:rPr>
          <w:rFonts w:cs="Arial"/>
          <w:i/>
          <w:szCs w:val="20"/>
          <w:lang w:val="ro-RO"/>
        </w:rPr>
      </w:pPr>
      <w:r>
        <w:rPr>
          <w:rFonts w:cs="Arial"/>
          <w:i/>
          <w:szCs w:val="20"/>
          <w:lang w:val="ro-RO"/>
        </w:rPr>
        <w:t>(se va completa la semnarea contractului subsecvent cantitatea care va fi livrată).</w:t>
      </w:r>
    </w:p>
    <w:p w14:paraId="2D47B684" w14:textId="77777777" w:rsidR="007D3BA0" w:rsidRDefault="00721BF3" w:rsidP="007D3BA0">
      <w:pPr>
        <w:pStyle w:val="Level3"/>
        <w:spacing w:after="0" w:line="240" w:lineRule="auto"/>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r w:rsidR="007D3BA0">
        <w:rPr>
          <w:lang w:val="ro-RO"/>
        </w:rPr>
        <w:t xml:space="preserve"> </w:t>
      </w:r>
    </w:p>
    <w:p w14:paraId="43C75DF3" w14:textId="3331A678" w:rsidR="00721BF3" w:rsidRDefault="007D3BA0" w:rsidP="007D3BA0">
      <w:pPr>
        <w:pStyle w:val="Level3"/>
        <w:numPr>
          <w:ilvl w:val="0"/>
          <w:numId w:val="0"/>
        </w:numPr>
        <w:spacing w:after="0" w:line="240" w:lineRule="auto"/>
        <w:ind w:left="1361"/>
        <w:rPr>
          <w:lang w:val="ro-RO"/>
        </w:rPr>
      </w:pPr>
      <w:r>
        <w:rPr>
          <w:lang w:val="ro-RO"/>
        </w:rPr>
        <w:t>-</w:t>
      </w:r>
      <w:r w:rsidRPr="00B83679">
        <w:rPr>
          <w:rFonts w:cs="Arial"/>
          <w:noProof/>
          <w:szCs w:val="20"/>
          <w:lang w:val="ro-RO" w:eastAsia="ro-RO"/>
        </w:rPr>
        <w:t>Carburantii se vor livra la staţiile de distribuţie/statii partener ale furnizorului, compatibile cu alimentarea pe carduri.</w:t>
      </w:r>
    </w:p>
    <w:p w14:paraId="16BE83E2" w14:textId="77777777" w:rsidR="00721BF3" w:rsidRDefault="00721BF3" w:rsidP="007D3BA0">
      <w:pPr>
        <w:pStyle w:val="Level3"/>
        <w:numPr>
          <w:ilvl w:val="0"/>
          <w:numId w:val="0"/>
        </w:numPr>
        <w:spacing w:after="0" w:line="240" w:lineRule="auto"/>
        <w:ind w:left="1361"/>
        <w:rPr>
          <w:rFonts w:cs="Arial"/>
          <w:szCs w:val="20"/>
          <w:lang w:val="ro-RO"/>
        </w:rPr>
      </w:pPr>
      <w:r>
        <w:rPr>
          <w:rFonts w:cs="Arial"/>
          <w:i/>
          <w:szCs w:val="20"/>
          <w:lang w:val="ro-RO"/>
        </w:rPr>
        <w:t>(se va completa la semnarea contractului subsecvent adresa/adresele la care se va efectua livrarea)</w:t>
      </w:r>
    </w:p>
    <w:p w14:paraId="25D6329F" w14:textId="77777777" w:rsidR="00721BF3" w:rsidRDefault="00721BF3" w:rsidP="007D3BA0">
      <w:pPr>
        <w:pStyle w:val="Level3"/>
        <w:spacing w:after="0" w:line="240" w:lineRule="auto"/>
        <w:rPr>
          <w:lang w:val="ro-RO"/>
        </w:rPr>
      </w:pPr>
      <w:r>
        <w:rPr>
          <w:lang w:val="ro-RO"/>
        </w:rPr>
        <w:t>Achizitorul se obligă să achiziţioneze produsele prevăzute la art. 1.1.1 şi să plătească preţul convenit la art. 1.1.5.</w:t>
      </w:r>
    </w:p>
    <w:p w14:paraId="2560B61C" w14:textId="4C903F1A" w:rsidR="00721BF3" w:rsidRPr="007D3BA0" w:rsidRDefault="00721BF3" w:rsidP="007D3BA0">
      <w:pPr>
        <w:pStyle w:val="Level3"/>
        <w:spacing w:after="0" w:line="240" w:lineRule="auto"/>
        <w:rPr>
          <w:lang w:val="ro-RO"/>
        </w:rPr>
      </w:pPr>
      <w:r w:rsidRPr="006676C1">
        <w:rPr>
          <w:lang w:val="fr-BE"/>
        </w:rPr>
        <w:t xml:space="preserve">Valoarea contractului subsecvent aferentă produselor specificate la art. </w:t>
      </w:r>
      <w:r w:rsidR="007D3BA0">
        <w:rPr>
          <w:lang w:val="fr-BE"/>
        </w:rPr>
        <w:t>1.1.1</w:t>
      </w:r>
      <w:r w:rsidRPr="006676C1">
        <w:rPr>
          <w:lang w:val="fr-BE"/>
        </w:rPr>
        <w:t xml:space="preserve"> din prezentul contract</w:t>
      </w:r>
      <w:r w:rsidRPr="006676C1">
        <w:rPr>
          <w:spacing w:val="-16"/>
          <w:lang w:val="fr-BE"/>
        </w:rPr>
        <w:t xml:space="preserve"> </w:t>
      </w:r>
      <w:r w:rsidRPr="006676C1">
        <w:rPr>
          <w:lang w:val="fr-BE"/>
        </w:rPr>
        <w:t>subsecvent,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de..................</w:t>
      </w:r>
      <w:r w:rsidR="007D3BA0">
        <w:rPr>
          <w:lang w:val="fr-BE"/>
        </w:rPr>
        <w:t>..............</w:t>
      </w:r>
      <w:r w:rsidRPr="006676C1">
        <w:rPr>
          <w:lang w:val="fr-BE"/>
        </w:rPr>
        <w:t>.. lei</w:t>
      </w:r>
      <w:r w:rsidRPr="006676C1">
        <w:rPr>
          <w:spacing w:val="-15"/>
          <w:lang w:val="fr-BE"/>
        </w:rPr>
        <w:t xml:space="preserve"> </w:t>
      </w:r>
      <w:r w:rsidRPr="006676C1">
        <w:rPr>
          <w:lang w:val="fr-BE"/>
        </w:rPr>
        <w:t>fără</w:t>
      </w:r>
      <w:r w:rsidRPr="006676C1">
        <w:rPr>
          <w:spacing w:val="-14"/>
          <w:lang w:val="fr-BE"/>
        </w:rPr>
        <w:t xml:space="preserve"> </w:t>
      </w:r>
      <w:r w:rsidRPr="006676C1">
        <w:rPr>
          <w:lang w:val="fr-BE"/>
        </w:rPr>
        <w:t>T.V.A</w:t>
      </w:r>
      <w:r w:rsidRPr="006676C1">
        <w:rPr>
          <w:spacing w:val="-15"/>
          <w:lang w:val="fr-BE"/>
        </w:rPr>
        <w:t xml:space="preserve"> </w:t>
      </w:r>
      <w:r w:rsidRPr="006676C1">
        <w:rPr>
          <w:lang w:val="fr-BE"/>
        </w:rPr>
        <w:t>.,</w:t>
      </w:r>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r w:rsidRPr="006676C1">
        <w:rPr>
          <w:lang w:val="fr-BE"/>
        </w:rPr>
        <w:t>adaugă</w:t>
      </w:r>
      <w:r w:rsidRPr="006676C1">
        <w:rPr>
          <w:spacing w:val="-12"/>
          <w:lang w:val="fr-BE"/>
        </w:rPr>
        <w:t xml:space="preserve"> </w:t>
      </w:r>
      <w:r w:rsidRPr="006676C1">
        <w:rPr>
          <w:lang w:val="fr-BE"/>
        </w:rPr>
        <w:t>TVA.</w:t>
      </w:r>
    </w:p>
    <w:p w14:paraId="4D0759A1" w14:textId="77777777" w:rsidR="007D3BA0" w:rsidRPr="006A0D94" w:rsidRDefault="007D3BA0" w:rsidP="007D3BA0">
      <w:pPr>
        <w:pStyle w:val="Level3"/>
        <w:numPr>
          <w:ilvl w:val="0"/>
          <w:numId w:val="0"/>
        </w:numPr>
        <w:spacing w:after="0" w:line="240" w:lineRule="auto"/>
        <w:ind w:left="1361"/>
        <w:rPr>
          <w:lang w:val="ro-RO"/>
        </w:rPr>
      </w:pPr>
    </w:p>
    <w:p w14:paraId="0A371A6E" w14:textId="77777777" w:rsidR="00721BF3" w:rsidRPr="006A0D94" w:rsidRDefault="00721BF3" w:rsidP="00721BF3">
      <w:pPr>
        <w:pStyle w:val="Level2"/>
        <w:rPr>
          <w:lang w:val="ro-RO"/>
        </w:rPr>
      </w:pPr>
      <w:r>
        <w:rPr>
          <w:b/>
          <w:bCs/>
          <w:lang w:val="ro-RO"/>
        </w:rPr>
        <w:t>A</w:t>
      </w:r>
      <w:r w:rsidRPr="006A0D94">
        <w:rPr>
          <w:b/>
          <w:bCs/>
          <w:lang w:val="ro-RO"/>
        </w:rPr>
        <w:t>justarea prețului</w:t>
      </w:r>
    </w:p>
    <w:p w14:paraId="6576AFA5" w14:textId="031ACD47" w:rsidR="002E7C21" w:rsidRPr="004D368F" w:rsidRDefault="00721BF3" w:rsidP="0077656C">
      <w:pPr>
        <w:pStyle w:val="Level3"/>
        <w:spacing w:after="0" w:line="240" w:lineRule="auto"/>
        <w:rPr>
          <w:lang w:val="ro-RO"/>
        </w:rPr>
      </w:pPr>
      <w:r w:rsidRPr="006A0D94">
        <w:rPr>
          <w:lang w:val="ro-RO"/>
        </w:rPr>
        <w:t xml:space="preserve">Prețul se va ajusta conform mecanismului prevăzut </w:t>
      </w:r>
      <w:r w:rsidR="000D0EF5">
        <w:rPr>
          <w:lang w:val="ro-RO"/>
        </w:rPr>
        <w:t>la</w:t>
      </w:r>
      <w:r w:rsidR="00A0599C">
        <w:rPr>
          <w:lang w:val="ro-RO"/>
        </w:rPr>
        <w:t xml:space="preserve"> </w:t>
      </w:r>
      <w:r w:rsidR="000D0EF5">
        <w:rPr>
          <w:lang w:val="ro-RO"/>
        </w:rPr>
        <w:t xml:space="preserve">art. 2.3.7 din  </w:t>
      </w:r>
      <w:r>
        <w:rPr>
          <w:lang w:val="ro-RO"/>
        </w:rPr>
        <w:t>Acordul-Cadru</w:t>
      </w:r>
      <w:bookmarkStart w:id="2" w:name="_Hlk220575456"/>
      <w:r w:rsidR="000D0EF5">
        <w:rPr>
          <w:lang w:val="ro-RO"/>
        </w:rPr>
        <w:t>.</w:t>
      </w:r>
    </w:p>
    <w:bookmarkEnd w:id="2"/>
    <w:p w14:paraId="3757C29D" w14:textId="3BA25C65" w:rsidR="00721BF3" w:rsidRPr="0077656C" w:rsidRDefault="00721BF3" w:rsidP="0077656C">
      <w:pPr>
        <w:pStyle w:val="Level3"/>
        <w:spacing w:after="0" w:line="240" w:lineRule="auto"/>
        <w:rPr>
          <w:lang w:val="ro-RO"/>
        </w:rPr>
      </w:pPr>
      <w:r w:rsidRPr="006A0D94">
        <w:rPr>
          <w:lang w:val="ro-RO"/>
        </w:rPr>
        <w:t>Prețurile sunt exprimate în lei, fără TVA și includ toate cheltuielile ocazionate de furnizarea și livrarea Produselor</w:t>
      </w:r>
      <w:r>
        <w:rPr>
          <w:lang w:val="ro-RO"/>
        </w:rPr>
        <w:t>.</w:t>
      </w:r>
      <w:r w:rsidR="000D0EF5">
        <w:rPr>
          <w:lang w:val="ro-RO"/>
        </w:rPr>
        <w:t xml:space="preserve"> I</w:t>
      </w:r>
      <w:r w:rsidR="000D0EF5" w:rsidRPr="001379A8">
        <w:rPr>
          <w:rFonts w:cs="Arial"/>
          <w:noProof/>
          <w:szCs w:val="20"/>
          <w:lang w:val="ro-RO" w:eastAsia="ro-RO"/>
        </w:rPr>
        <w:t xml:space="preserve">n preţul </w:t>
      </w:r>
      <w:r w:rsidR="000D0EF5">
        <w:rPr>
          <w:rFonts w:cs="Arial"/>
          <w:noProof/>
          <w:szCs w:val="20"/>
          <w:lang w:val="ro-RO" w:eastAsia="ro-RO"/>
        </w:rPr>
        <w:t>stabilit</w:t>
      </w:r>
      <w:r w:rsidR="000D0EF5" w:rsidRPr="001379A8">
        <w:rPr>
          <w:rFonts w:cs="Arial"/>
          <w:noProof/>
          <w:szCs w:val="20"/>
          <w:lang w:val="ro-RO" w:eastAsia="ro-RO"/>
        </w:rPr>
        <w:t xml:space="preserve"> </w:t>
      </w:r>
      <w:r w:rsidR="000D0EF5">
        <w:rPr>
          <w:rFonts w:cs="Arial"/>
          <w:noProof/>
          <w:szCs w:val="20"/>
          <w:lang w:val="ro-RO" w:eastAsia="ro-RO"/>
        </w:rPr>
        <w:t>sunt</w:t>
      </w:r>
      <w:r w:rsidR="000D0EF5" w:rsidRPr="001379A8">
        <w:rPr>
          <w:rFonts w:cs="Arial"/>
          <w:noProof/>
          <w:szCs w:val="20"/>
          <w:lang w:val="ro-RO" w:eastAsia="ro-RO"/>
        </w:rPr>
        <w:t xml:space="preserve"> incluse toate cheltuielile efectuate până la recepţia produsului de către achizitor, inclusiv costurile de emitere, activare si monitorizare on-line a utilizării cardurilor pe durata derulării contractului.</w:t>
      </w:r>
    </w:p>
    <w:p w14:paraId="02C321B7" w14:textId="41DB6D74" w:rsidR="0077656C" w:rsidRPr="0077656C" w:rsidRDefault="0077656C" w:rsidP="0077656C">
      <w:pPr>
        <w:pStyle w:val="Level3"/>
        <w:spacing w:after="0" w:line="240" w:lineRule="auto"/>
        <w:rPr>
          <w:lang w:val="ro-RO"/>
        </w:rPr>
      </w:pPr>
      <w:r w:rsidRPr="0077656C">
        <w:rPr>
          <w:lang w:val="ro-RO"/>
        </w:rPr>
        <w:t xml:space="preserve">Preţul unitar de achiziţie al carburantului este cel valabil în staţiile de distribuţie ale Contractantului, în momentul utilizării cardului de credit ca modalitate de plată, la care se aplica discountul stabilit, specificat la </w:t>
      </w:r>
      <w:r>
        <w:rPr>
          <w:lang w:val="ro-RO"/>
        </w:rPr>
        <w:t>art. 1.2.4.</w:t>
      </w:r>
    </w:p>
    <w:p w14:paraId="4C360E0F" w14:textId="44A0C4FF" w:rsidR="00D25564" w:rsidRPr="006A0D94" w:rsidRDefault="00D25564" w:rsidP="0077656C">
      <w:pPr>
        <w:pStyle w:val="Level3"/>
        <w:spacing w:after="0" w:line="240" w:lineRule="auto"/>
        <w:rPr>
          <w:lang w:val="ro-RO"/>
        </w:rPr>
      </w:pPr>
      <w:r w:rsidRPr="00D25564">
        <w:rPr>
          <w:lang w:val="ro-RO"/>
        </w:rPr>
        <w:t>Prețul contractului va fi ajustat după următoarea formulă:</w:t>
      </w:r>
    </w:p>
    <w:p w14:paraId="5B254545" w14:textId="56A5778E" w:rsidR="00721BF3" w:rsidRDefault="00A0599C" w:rsidP="0077656C">
      <w:pPr>
        <w:pStyle w:val="Level3"/>
        <w:numPr>
          <w:ilvl w:val="0"/>
          <w:numId w:val="0"/>
        </w:numPr>
        <w:tabs>
          <w:tab w:val="num" w:pos="1361"/>
        </w:tabs>
        <w:spacing w:after="0" w:line="240" w:lineRule="auto"/>
        <w:ind w:left="1361"/>
        <w:rPr>
          <w:lang w:val="ro-RO"/>
        </w:rPr>
      </w:pPr>
      <w:r w:rsidRPr="00A0599C">
        <w:rPr>
          <w:lang w:val="ro-RO"/>
        </w:rPr>
        <w:t xml:space="preserve">Ajustarea pretului contractului se face cu respectarea prevederile art. 221 din Legea nr. 98/2016 si art. 164 alin. (4) din HG nr. 395/2016. Preturile unitare se ajusteaza în  functie de preturile la pompa practicate de furnizor în momentul alimentarii, cu conditia ca modificarea preturilor sa fi fost determinata de  modificari ale preturilor de la rafinarie, ale accizelor, ale altor taxe si impozite legale, al caror efect se traduce prin  cresterea/diminuarea costurilor pe baza carora a fost fundamentat pretul ofertat initial. Preţul unitar de achiziţie al carburantului este cel valabil în staţiile de distribuţie ale furnizorului, în momentul utilizării cardului de credit ca modalitate de plată, la care se aplica discountul de..........lei/litru, fara TVA, stabilit in oferta financiara depusa. </w:t>
      </w:r>
      <w:r w:rsidRPr="00A0599C">
        <w:rPr>
          <w:lang w:val="fr-FR"/>
        </w:rPr>
        <w:t>Discountul in valoare de………… lei/litru, fara TVA, va ramâne nemodificat pe toata durata Acordului-cadru si se va aplica la incheierea fiecarui contract subsecvent.</w:t>
      </w:r>
    </w:p>
    <w:p w14:paraId="0253C615" w14:textId="77777777" w:rsidR="00355BDD" w:rsidRPr="006A0D94" w:rsidRDefault="00355BDD" w:rsidP="00355BDD">
      <w:pPr>
        <w:pStyle w:val="Level3"/>
        <w:numPr>
          <w:ilvl w:val="0"/>
          <w:numId w:val="0"/>
        </w:numPr>
        <w:tabs>
          <w:tab w:val="num" w:pos="1361"/>
        </w:tabs>
        <w:spacing w:after="0" w:line="240" w:lineRule="auto"/>
        <w:ind w:left="1361"/>
        <w:rPr>
          <w:lang w:val="ro-RO"/>
        </w:rPr>
      </w:pPr>
    </w:p>
    <w:p w14:paraId="3FDF3D69" w14:textId="77777777" w:rsidR="00721BF3" w:rsidRPr="006A0D94" w:rsidRDefault="00721BF3" w:rsidP="00721BF3">
      <w:pPr>
        <w:pStyle w:val="Level2"/>
        <w:rPr>
          <w:lang w:val="ro-RO"/>
        </w:rPr>
      </w:pPr>
      <w:r w:rsidRPr="006A0D94">
        <w:rPr>
          <w:b/>
          <w:bCs/>
          <w:lang w:val="ro-RO"/>
        </w:rPr>
        <w:t>Durata contractului</w:t>
      </w:r>
    </w:p>
    <w:p w14:paraId="7243BAB6" w14:textId="77777777" w:rsidR="00721BF3" w:rsidRPr="006A0D94" w:rsidRDefault="00721BF3" w:rsidP="00355BDD">
      <w:pPr>
        <w:pStyle w:val="Level3"/>
        <w:spacing w:after="0" w:line="240" w:lineRule="auto"/>
        <w:rPr>
          <w:lang w:val="ro-RO"/>
        </w:rPr>
      </w:pPr>
      <w:r w:rsidRPr="006A0D94">
        <w:rPr>
          <w:lang w:val="ro-RO"/>
        </w:rPr>
        <w:t>Contractul Subsecvent intră în vigoare la data semnării sale de către ambele Părți.</w:t>
      </w:r>
    </w:p>
    <w:p w14:paraId="2B5EC298" w14:textId="61474A91" w:rsidR="00721BF3" w:rsidRPr="006A0D94" w:rsidRDefault="00721BF3" w:rsidP="00355BDD">
      <w:pPr>
        <w:pStyle w:val="Level3"/>
        <w:spacing w:after="0" w:line="240" w:lineRule="auto"/>
        <w:rPr>
          <w:lang w:val="ro-RO"/>
        </w:rPr>
      </w:pPr>
      <w:r w:rsidRPr="006A0D94">
        <w:rPr>
          <w:lang w:val="ro-RO"/>
        </w:rPr>
        <w:t xml:space="preserve">Prezentul Contract Subsecvent se încheie pentru o perioadă de […] luni, </w:t>
      </w:r>
      <w:r w:rsidR="000727D7">
        <w:rPr>
          <w:lang w:val="ro-RO"/>
        </w:rPr>
        <w:t xml:space="preserve">pana la data de 31.12.20....., </w:t>
      </w:r>
      <w:r w:rsidR="000727D7" w:rsidRPr="008A440C">
        <w:rPr>
          <w:rFonts w:cs="Arial"/>
          <w:szCs w:val="20"/>
        </w:rPr>
        <w:t>cu posibilitatea de prelungire pana la data de 30.04.20.....</w:t>
      </w:r>
      <w:r w:rsidR="000727D7">
        <w:rPr>
          <w:rFonts w:cs="Arial"/>
          <w:szCs w:val="20"/>
        </w:rPr>
        <w:t xml:space="preserve">, </w:t>
      </w:r>
      <w:r>
        <w:rPr>
          <w:lang w:val="ro-RO"/>
        </w:rPr>
        <w:t>și produce e</w:t>
      </w:r>
      <w:r w:rsidRPr="006A0D94">
        <w:rPr>
          <w:lang w:val="ro-RO"/>
        </w:rPr>
        <w:t>fect de la data intrării sale în vigoare.</w:t>
      </w:r>
      <w:r w:rsidR="0077656C">
        <w:rPr>
          <w:lang w:val="ro-RO"/>
        </w:rPr>
        <w:t xml:space="preserve"> </w:t>
      </w:r>
    </w:p>
    <w:p w14:paraId="6D5BF90A" w14:textId="77777777" w:rsidR="00721BF3" w:rsidRDefault="00721BF3" w:rsidP="00355BDD">
      <w:pPr>
        <w:pStyle w:val="Level3"/>
        <w:spacing w:after="0" w:line="240" w:lineRule="auto"/>
        <w:rPr>
          <w:lang w:val="ro-RO"/>
        </w:rPr>
      </w:pPr>
      <w:r w:rsidRPr="006A0D94">
        <w:rPr>
          <w:lang w:val="ro-RO"/>
        </w:rPr>
        <w:t>Încetarea din orice motiv a Contractului Subsecvent nu afectează obligațiile scadente la data încetării acestuia.</w:t>
      </w:r>
    </w:p>
    <w:p w14:paraId="6BA52A45" w14:textId="77777777" w:rsidR="00927411" w:rsidRDefault="00927411" w:rsidP="00927411">
      <w:pPr>
        <w:pStyle w:val="Level3"/>
        <w:spacing w:after="0" w:line="240" w:lineRule="auto"/>
        <w:rPr>
          <w:lang w:val="ro-RO"/>
        </w:rPr>
      </w:pPr>
      <w:bookmarkStart w:id="3" w:name="_Hlk31971571"/>
      <w:r w:rsidRPr="00505877">
        <w:rPr>
          <w:lang w:val="ro-RO"/>
        </w:rPr>
        <w:t xml:space="preserve">Încetarea  Acordului-Cadru nu afectează </w:t>
      </w:r>
      <w:r>
        <w:rPr>
          <w:lang w:val="ro-RO"/>
        </w:rPr>
        <w:t>C</w:t>
      </w:r>
      <w:r w:rsidRPr="00505877">
        <w:rPr>
          <w:lang w:val="ro-RO"/>
        </w:rPr>
        <w:t xml:space="preserve">ontractele </w:t>
      </w:r>
      <w:r>
        <w:rPr>
          <w:lang w:val="ro-RO"/>
        </w:rPr>
        <w:t>S</w:t>
      </w:r>
      <w:r w:rsidRPr="00505877">
        <w:rPr>
          <w:lang w:val="ro-RO"/>
        </w:rPr>
        <w:t>ubsecvente aflate în derulare la data încetării acestuia</w:t>
      </w:r>
      <w:bookmarkEnd w:id="3"/>
      <w:r w:rsidRPr="00505877">
        <w:rPr>
          <w:lang w:val="ro-RO"/>
        </w:rPr>
        <w:t xml:space="preserve">. Aceste contracte continuă să fie executate pentru perioada pentru care ele au fost încheiate. </w:t>
      </w:r>
    </w:p>
    <w:p w14:paraId="77DC9075" w14:textId="77777777" w:rsidR="00355BDD" w:rsidRPr="006A0D94" w:rsidRDefault="00355BDD" w:rsidP="00927411">
      <w:pPr>
        <w:pStyle w:val="Level3"/>
        <w:numPr>
          <w:ilvl w:val="0"/>
          <w:numId w:val="0"/>
        </w:numPr>
        <w:spacing w:after="0" w:line="240" w:lineRule="auto"/>
        <w:rPr>
          <w:lang w:val="ro-RO"/>
        </w:rPr>
      </w:pPr>
    </w:p>
    <w:p w14:paraId="7C6DDAD5" w14:textId="77777777" w:rsidR="00721BF3" w:rsidRPr="006964B1" w:rsidRDefault="00721BF3" w:rsidP="000C1228">
      <w:pPr>
        <w:pStyle w:val="Level2"/>
        <w:spacing w:after="0" w:line="240" w:lineRule="auto"/>
        <w:rPr>
          <w:lang w:val="ro-RO"/>
        </w:rPr>
      </w:pPr>
      <w:r>
        <w:rPr>
          <w:b/>
          <w:bCs/>
          <w:lang w:val="ro-RO"/>
        </w:rPr>
        <w:t>Documentele contractului</w:t>
      </w:r>
    </w:p>
    <w:p w14:paraId="1D71144B" w14:textId="795AA432" w:rsidR="00721BF3" w:rsidRDefault="00721BF3" w:rsidP="000C1228">
      <w:pPr>
        <w:pStyle w:val="Level3"/>
        <w:spacing w:after="0" w:line="240" w:lineRule="auto"/>
        <w:rPr>
          <w:lang w:val="ro-RO"/>
        </w:rPr>
      </w:pPr>
      <w:r>
        <w:rPr>
          <w:lang w:val="ro-RO"/>
        </w:rPr>
        <w:t xml:space="preserve">Anexele contractului </w:t>
      </w:r>
      <w:r w:rsidR="00927411">
        <w:rPr>
          <w:lang w:val="ro-RO"/>
        </w:rPr>
        <w:t xml:space="preserve">subsecvent </w:t>
      </w:r>
      <w:r>
        <w:rPr>
          <w:lang w:val="ro-RO"/>
        </w:rPr>
        <w:t>sunt următoarele:</w:t>
      </w:r>
    </w:p>
    <w:p w14:paraId="16243EEA" w14:textId="5B426614" w:rsidR="00721BF3" w:rsidRDefault="00721BF3" w:rsidP="000C1228">
      <w:pPr>
        <w:pStyle w:val="Level4"/>
        <w:spacing w:after="0" w:line="240" w:lineRule="auto"/>
        <w:rPr>
          <w:lang w:val="ro-RO"/>
        </w:rPr>
      </w:pPr>
      <w:r w:rsidRPr="006A0D94">
        <w:rPr>
          <w:lang w:val="ro-RO"/>
        </w:rPr>
        <w:t xml:space="preserve">Acordul-cadru </w:t>
      </w:r>
      <w:r w:rsidR="00355BDD">
        <w:rPr>
          <w:lang w:val="ro-RO"/>
        </w:rPr>
        <w:t>nr.........../....................</w:t>
      </w:r>
      <w:r w:rsidRPr="006A0D94">
        <w:rPr>
          <w:lang w:val="ro-RO"/>
        </w:rPr>
        <w:t>încheiat de către Promitentul achizitor cu Contractantul semnatar al prezentului Contract Subsecvent</w:t>
      </w:r>
      <w:r>
        <w:rPr>
          <w:lang w:val="ro-RO"/>
        </w:rPr>
        <w:t>, împreună cu anexele acestuia;</w:t>
      </w:r>
    </w:p>
    <w:p w14:paraId="7B9DC841" w14:textId="77777777" w:rsidR="00721BF3" w:rsidRPr="000C1228" w:rsidRDefault="00721BF3" w:rsidP="000C1228">
      <w:pPr>
        <w:pStyle w:val="Level4"/>
        <w:spacing w:after="0" w:line="240" w:lineRule="auto"/>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3CF68F69" w14:textId="0730090F" w:rsidR="000C1228" w:rsidRPr="000C1228" w:rsidRDefault="000C1228" w:rsidP="000C1228">
      <w:pPr>
        <w:pStyle w:val="Level4"/>
        <w:spacing w:after="0" w:line="240" w:lineRule="auto"/>
        <w:rPr>
          <w:lang w:val="ro-RO"/>
        </w:rPr>
      </w:pPr>
      <w:r w:rsidRPr="002A233C">
        <w:rPr>
          <w:rFonts w:cs="Arial"/>
          <w:szCs w:val="20"/>
        </w:rPr>
        <w:t>Acte adiţionale, dacă este cazul</w:t>
      </w:r>
      <w:r>
        <w:rPr>
          <w:rFonts w:cs="Arial"/>
          <w:szCs w:val="20"/>
        </w:rPr>
        <w:t>.</w:t>
      </w:r>
    </w:p>
    <w:p w14:paraId="77ECF5B6" w14:textId="77777777" w:rsidR="000C1228" w:rsidRPr="006964B1" w:rsidRDefault="000C1228" w:rsidP="000C1228">
      <w:pPr>
        <w:pStyle w:val="Level4"/>
        <w:numPr>
          <w:ilvl w:val="0"/>
          <w:numId w:val="0"/>
        </w:numPr>
        <w:spacing w:after="0" w:line="240" w:lineRule="auto"/>
        <w:ind w:left="2041"/>
        <w:rPr>
          <w:lang w:val="ro-RO"/>
        </w:rPr>
      </w:pPr>
    </w:p>
    <w:p w14:paraId="38AA2BA0" w14:textId="77777777" w:rsidR="00721BF3" w:rsidRPr="006A0D94" w:rsidRDefault="00721BF3" w:rsidP="00721BF3">
      <w:pPr>
        <w:pStyle w:val="Level2"/>
        <w:rPr>
          <w:lang w:val="ro-RO"/>
        </w:rPr>
      </w:pPr>
      <w:r w:rsidRPr="006A0D94">
        <w:rPr>
          <w:b/>
          <w:bCs/>
          <w:lang w:val="ro-RO"/>
        </w:rPr>
        <w:t>Transferul proprietății</w:t>
      </w:r>
      <w:r>
        <w:rPr>
          <w:b/>
          <w:bCs/>
          <w:lang w:val="ro-RO"/>
        </w:rPr>
        <w:t xml:space="preserve"> și livrarea</w:t>
      </w:r>
    </w:p>
    <w:p w14:paraId="73587330" w14:textId="3B715E00" w:rsidR="00721BF3" w:rsidRDefault="00721BF3" w:rsidP="005B319E">
      <w:pPr>
        <w:pStyle w:val="Level3"/>
        <w:spacing w:after="0" w:line="240" w:lineRule="auto"/>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r w:rsidR="000C1228">
        <w:rPr>
          <w:lang w:val="ro-RO"/>
        </w:rPr>
        <w:t>.</w:t>
      </w:r>
    </w:p>
    <w:p w14:paraId="79180C27" w14:textId="39C912DA" w:rsidR="005B5676" w:rsidRPr="00505877" w:rsidRDefault="00927411" w:rsidP="005B319E">
      <w:pPr>
        <w:pStyle w:val="Level3"/>
        <w:spacing w:after="0" w:line="240" w:lineRule="auto"/>
        <w:rPr>
          <w:lang w:val="ro-RO"/>
        </w:rPr>
      </w:pPr>
      <w:bookmarkStart w:id="4" w:name="_Hlk220574136"/>
      <w:r w:rsidRPr="00505877">
        <w:rPr>
          <w:lang w:val="ro-RO"/>
        </w:rPr>
        <w:lastRenderedPageBreak/>
        <w:t xml:space="preserve">Produsele </w:t>
      </w:r>
      <w:r>
        <w:rPr>
          <w:lang w:val="ro-RO"/>
        </w:rPr>
        <w:t xml:space="preserve">care vor </w:t>
      </w:r>
      <w:r w:rsidRPr="00505877">
        <w:rPr>
          <w:lang w:val="ro-RO"/>
        </w:rPr>
        <w:t>fi</w:t>
      </w:r>
      <w:r>
        <w:rPr>
          <w:lang w:val="ro-RO"/>
        </w:rPr>
        <w:t xml:space="preserve"> </w:t>
      </w:r>
      <w:r w:rsidRPr="00505877">
        <w:rPr>
          <w:lang w:val="ro-RO"/>
        </w:rPr>
        <w:t>livrate în baza Contract</w:t>
      </w:r>
      <w:r>
        <w:rPr>
          <w:lang w:val="ro-RO"/>
        </w:rPr>
        <w:t>ului</w:t>
      </w:r>
      <w:r w:rsidRPr="00505877">
        <w:rPr>
          <w:lang w:val="ro-RO"/>
        </w:rPr>
        <w:t xml:space="preserve"> Subsecvent </w:t>
      </w:r>
      <w:r>
        <w:rPr>
          <w:lang w:val="ro-RO"/>
        </w:rPr>
        <w:t>vor fi</w:t>
      </w:r>
      <w:r w:rsidRPr="00505877">
        <w:rPr>
          <w:lang w:val="ro-RO"/>
        </w:rPr>
        <w:t xml:space="preserve"> </w:t>
      </w:r>
      <w:r>
        <w:rPr>
          <w:lang w:val="ro-RO"/>
        </w:rPr>
        <w:t>livrate cu respectarea termenelor prevăzute în</w:t>
      </w:r>
      <w:r w:rsidRPr="00505877">
        <w:rPr>
          <w:lang w:val="ro-RO"/>
        </w:rPr>
        <w:t xml:space="preserve"> </w:t>
      </w:r>
      <w:r>
        <w:rPr>
          <w:lang w:val="ro-RO"/>
        </w:rPr>
        <w:t xml:space="preserve">oferta tehnica. </w:t>
      </w:r>
      <w:r w:rsidR="00445E7A" w:rsidRPr="00B83679">
        <w:rPr>
          <w:rFonts w:cs="Arial"/>
          <w:noProof/>
          <w:szCs w:val="20"/>
          <w:lang w:val="ro-RO" w:eastAsia="ro-RO"/>
        </w:rPr>
        <w:t>Carburantii se vor livra la staţiile de distribuţie/statii partener ale furnizorului, compatibile cu alimentarea pe carduri.</w:t>
      </w:r>
      <w:bookmarkEnd w:id="4"/>
      <w:r w:rsidR="00445E7A" w:rsidRPr="00B83679">
        <w:rPr>
          <w:rFonts w:cs="Arial"/>
          <w:noProof/>
          <w:szCs w:val="20"/>
          <w:lang w:val="ro-RO" w:eastAsia="ro-RO"/>
        </w:rPr>
        <w:t xml:space="preserve"> </w:t>
      </w:r>
      <w:r w:rsidR="005B5676" w:rsidRPr="00FC5D68">
        <w:rPr>
          <w:rFonts w:cs="Arial"/>
          <w:noProof/>
          <w:szCs w:val="20"/>
          <w:lang w:val="ro-RO" w:eastAsia="ro-RO"/>
        </w:rPr>
        <w:t xml:space="preserve">Carburantul livrat trebuie să corespundă calitativ normelor în vigoare la nivel naţional şi internaţional, in conformitate cu cerintele din caietul de sarcini si oferta tehnica depusa. </w:t>
      </w:r>
      <w:r w:rsidR="005B5676">
        <w:rPr>
          <w:rFonts w:cs="Arial"/>
          <w:noProof/>
          <w:szCs w:val="20"/>
          <w:lang w:val="ro-RO" w:eastAsia="ro-RO"/>
        </w:rPr>
        <w:t xml:space="preserve">Contractantul </w:t>
      </w:r>
      <w:r w:rsidR="005B5676" w:rsidRPr="00FC5D68">
        <w:rPr>
          <w:rFonts w:cs="Arial"/>
          <w:noProof/>
          <w:szCs w:val="20"/>
          <w:lang w:val="ro-RO" w:eastAsia="ro-RO"/>
        </w:rPr>
        <w:t xml:space="preserve">îşi asumă întreaga răspundere pentru calitatea </w:t>
      </w:r>
      <w:r w:rsidR="005B5676">
        <w:rPr>
          <w:rFonts w:cs="Arial"/>
          <w:noProof/>
          <w:szCs w:val="20"/>
          <w:lang w:val="ro-RO" w:eastAsia="ro-RO"/>
        </w:rPr>
        <w:t>carburantului</w:t>
      </w:r>
      <w:r w:rsidR="005B5676" w:rsidRPr="00FC5D68">
        <w:rPr>
          <w:rFonts w:cs="Arial"/>
          <w:noProof/>
          <w:szCs w:val="20"/>
          <w:lang w:val="ro-RO" w:eastAsia="ro-RO"/>
        </w:rPr>
        <w:t xml:space="preserve"> livrat prin staţiile de distribuţie.</w:t>
      </w:r>
      <w:r w:rsidR="00445E7A">
        <w:rPr>
          <w:rFonts w:cs="Arial"/>
          <w:noProof/>
          <w:szCs w:val="20"/>
          <w:lang w:val="ro-RO" w:eastAsia="ro-RO"/>
        </w:rPr>
        <w:t xml:space="preserve"> </w:t>
      </w:r>
    </w:p>
    <w:p w14:paraId="4C228F09" w14:textId="0FA3C458" w:rsidR="005B5676" w:rsidRDefault="00445E7A" w:rsidP="005B319E">
      <w:pPr>
        <w:pStyle w:val="Level3"/>
        <w:spacing w:after="0" w:line="240" w:lineRule="auto"/>
        <w:rPr>
          <w:lang w:val="ro-RO"/>
        </w:rPr>
      </w:pPr>
      <w:r w:rsidRPr="00C45223">
        <w:rPr>
          <w:lang w:val="ro-RO"/>
        </w:rPr>
        <w:t>Cardurile vor fi remise achizitorului în termen de maxim 8 zile lucratoare de la data transmiterii cererii de emitere de carduri. Perioada de valabilitate a unui card va fi de minim 3 ani de la data emiterii.</w:t>
      </w:r>
      <w:r>
        <w:rPr>
          <w:lang w:val="ro-RO"/>
        </w:rPr>
        <w:t xml:space="preserve"> </w:t>
      </w:r>
      <w:r w:rsidRPr="00C45223">
        <w:rPr>
          <w:lang w:val="ro-RO"/>
        </w:rPr>
        <w:t>Cardurile vor permite creditarea fara dobanda a contravalorii consumului lunar de carburanti, prin asigurarea de catre furnizor a unei limite de credit lunara, stabilita in functie de cantitatile de carburanti solicitate de catre achizitor. Limita de credit se va acorda fara a se solicita constituirea de garantii din partea achizitorului.</w:t>
      </w:r>
    </w:p>
    <w:p w14:paraId="5CDFD6FC" w14:textId="1C9A382E" w:rsidR="00445E7A" w:rsidRDefault="00445E7A" w:rsidP="005B319E">
      <w:pPr>
        <w:pStyle w:val="Level3"/>
        <w:spacing w:after="0" w:line="240" w:lineRule="auto"/>
        <w:rPr>
          <w:lang w:val="ro-RO"/>
        </w:rPr>
      </w:pPr>
      <w:bookmarkStart w:id="5" w:name="_Hlk95656299"/>
      <w:r w:rsidRPr="00B83679">
        <w:rPr>
          <w:rFonts w:cs="Arial"/>
          <w:noProof/>
          <w:szCs w:val="20"/>
          <w:lang w:val="ro-RO"/>
        </w:rPr>
        <w:t xml:space="preserve">Furnizorul va acorda gratuit si permanent achizitorului posibilitatea accesării on-line a informaţiilor privind situaţia detaliată a tuturor achiziţiilor de carburant efectuate de către achizitor. </w:t>
      </w:r>
      <w:bookmarkStart w:id="6" w:name="_Hlk503978343"/>
      <w:r w:rsidRPr="00B83679">
        <w:rPr>
          <w:rFonts w:cs="Arial"/>
          <w:noProof/>
          <w:szCs w:val="20"/>
          <w:lang w:val="ro-RO"/>
        </w:rPr>
        <w:t xml:space="preserve">Sistemul electronic de gestionare on-line a cardurilor va permite </w:t>
      </w:r>
      <w:bookmarkEnd w:id="6"/>
      <w:r w:rsidRPr="00B83679">
        <w:rPr>
          <w:rFonts w:cs="Arial"/>
          <w:noProof/>
          <w:szCs w:val="20"/>
          <w:lang w:val="ro-RO"/>
        </w:rPr>
        <w:t xml:space="preserve">identificarea tuturor alimentarilor efectuate, furnizand urmatoarele informatii : data si ora alimentarii, statia de distributie, cardul folosit, cantitatea si tipul carburantului, valoarea alimentarii. </w:t>
      </w:r>
      <w:bookmarkEnd w:id="5"/>
      <w:r w:rsidRPr="00B83679">
        <w:rPr>
          <w:rFonts w:cs="Arial"/>
          <w:noProof/>
          <w:szCs w:val="20"/>
          <w:lang w:val="ro-RO"/>
        </w:rPr>
        <w:t>Sistemul electronic de gestionare on-line a cardurilor va permite achizitorului gestionarea permanenta a cantitatii de carburanti auto prevazuta in contractul subsecvent.</w:t>
      </w:r>
    </w:p>
    <w:p w14:paraId="1743698F" w14:textId="77777777" w:rsidR="00721BF3" w:rsidRDefault="00721BF3" w:rsidP="005B319E">
      <w:pPr>
        <w:pStyle w:val="Level3"/>
        <w:spacing w:after="0" w:line="240" w:lineRule="auto"/>
        <w:rPr>
          <w:lang w:val="ro-RO"/>
        </w:rPr>
      </w:pPr>
      <w:r>
        <w:rPr>
          <w:lang w:val="ro-RO"/>
        </w:rPr>
        <w:t>Contractantul are obligația de a respecta toate celelalte prevederi ale Acordului-Cadru cu privire la livrarea produselor.</w:t>
      </w:r>
    </w:p>
    <w:p w14:paraId="13C66B48" w14:textId="77777777" w:rsidR="005B319E" w:rsidRPr="006964B1" w:rsidRDefault="005B319E" w:rsidP="005B319E">
      <w:pPr>
        <w:pStyle w:val="Level3"/>
        <w:numPr>
          <w:ilvl w:val="0"/>
          <w:numId w:val="0"/>
        </w:numPr>
        <w:spacing w:after="0" w:line="240" w:lineRule="auto"/>
        <w:ind w:left="1361"/>
        <w:rPr>
          <w:lang w:val="ro-RO"/>
        </w:rPr>
      </w:pPr>
    </w:p>
    <w:p w14:paraId="103542E8" w14:textId="77777777" w:rsidR="00721BF3" w:rsidRPr="006A0D94" w:rsidRDefault="00721BF3" w:rsidP="00721BF3">
      <w:pPr>
        <w:pStyle w:val="Level2"/>
        <w:rPr>
          <w:lang w:val="ro-RO"/>
        </w:rPr>
      </w:pPr>
      <w:r w:rsidRPr="006A0D94">
        <w:rPr>
          <w:b/>
          <w:bCs/>
          <w:lang w:val="ro-RO"/>
        </w:rPr>
        <w:t>Facturare și plăți</w:t>
      </w:r>
    </w:p>
    <w:p w14:paraId="66547B59" w14:textId="6759DBC3" w:rsidR="00721BF3" w:rsidRDefault="00721BF3" w:rsidP="005B319E">
      <w:pPr>
        <w:pStyle w:val="Level3"/>
        <w:spacing w:after="0" w:line="240" w:lineRule="auto"/>
        <w:rPr>
          <w:lang w:val="ro-RO"/>
        </w:rPr>
      </w:pPr>
      <w:r w:rsidRPr="006A0D94">
        <w:rPr>
          <w:lang w:val="ro-RO"/>
        </w:rPr>
        <w:t>Plățile care urmează a fi realizate în cadrul contractului se vor face numai după emiterea facturii ca urmare a aprobării de către Autoritatea</w:t>
      </w:r>
      <w:r w:rsidR="005B319E">
        <w:rPr>
          <w:lang w:val="ro-RO"/>
        </w:rPr>
        <w:t xml:space="preserve"> </w:t>
      </w:r>
      <w:r w:rsidRPr="006A0D94">
        <w:rPr>
          <w:lang w:val="ro-RO"/>
        </w:rPr>
        <w:t xml:space="preserve">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5FB71B27" w14:textId="77777777" w:rsidR="00C6183F" w:rsidRDefault="00C6183F" w:rsidP="00C6183F">
      <w:pPr>
        <w:pStyle w:val="Level3"/>
        <w:spacing w:after="0" w:line="240" w:lineRule="auto"/>
        <w:rPr>
          <w:rFonts w:eastAsia="Trebuchet MS"/>
          <w:lang w:val="ro-RO"/>
        </w:rPr>
      </w:pPr>
      <w:r>
        <w:rPr>
          <w:rFonts w:eastAsia="Trebuchet MS"/>
          <w:lang w:val="ro-RO"/>
        </w:rPr>
        <w:t xml:space="preserve">Facturile se vor </w:t>
      </w:r>
      <w:r w:rsidRPr="005A6A61">
        <w:rPr>
          <w:rFonts w:cs="Arial"/>
          <w:noProof/>
          <w:szCs w:val="20"/>
          <w:lang w:eastAsia="ro-RO"/>
        </w:rPr>
        <w:t>emite lunar, în ultima zi calendaristică a lunii, pentru achiziţiile efectuate în luna respectivă.</w:t>
      </w:r>
    </w:p>
    <w:p w14:paraId="2B0930FC" w14:textId="6C2FDBE9" w:rsidR="005B319E" w:rsidRPr="005B319E" w:rsidRDefault="005B319E" w:rsidP="00C6183F">
      <w:pPr>
        <w:pStyle w:val="Level3"/>
        <w:numPr>
          <w:ilvl w:val="0"/>
          <w:numId w:val="0"/>
        </w:numPr>
        <w:spacing w:after="0" w:line="240" w:lineRule="auto"/>
        <w:ind w:left="1361"/>
        <w:rPr>
          <w:rFonts w:eastAsia="Trebuchet MS"/>
          <w:lang w:val="ro-RO"/>
        </w:rPr>
      </w:pPr>
      <w:r w:rsidRPr="006F2859">
        <w:rPr>
          <w:rFonts w:eastAsia="Trebuchet MS"/>
          <w:lang w:val="ro-RO"/>
        </w:rPr>
        <w:t>Facturile vor fi transmise in format electronic si vor fi insotite de desfasuratoare privind livrarile de produse. Desfasuratoarele vor fi anexe la facturi, in format electronic pentru a fi accesate de cumparator pe pagina de internet pusa la dispozitie de vanzator. Facturile vor fi transmise si prin intermediul sistemului naţional privind factura electronică RO e-Factura in termen de maxim 2 zile lucratoare de la data emiterii.</w:t>
      </w:r>
    </w:p>
    <w:p w14:paraId="520CE098" w14:textId="77777777" w:rsidR="00721BF3" w:rsidRPr="006A0D94" w:rsidRDefault="00721BF3" w:rsidP="005B319E">
      <w:pPr>
        <w:pStyle w:val="Level3"/>
        <w:spacing w:after="0" w:line="240" w:lineRule="auto"/>
        <w:rPr>
          <w:lang w:val="ro-RO"/>
        </w:rPr>
      </w:pPr>
      <w:r w:rsidRPr="006A0D94">
        <w:rPr>
          <w:lang w:val="ro-RO"/>
        </w:rPr>
        <w:t>Plățile vor fi efectuate în lei.</w:t>
      </w:r>
    </w:p>
    <w:p w14:paraId="53110A33" w14:textId="120C483E" w:rsidR="00721BF3" w:rsidRDefault="00721BF3" w:rsidP="005B319E">
      <w:pPr>
        <w:pStyle w:val="Level3"/>
        <w:spacing w:after="0" w:line="240" w:lineRule="auto"/>
        <w:rPr>
          <w:lang w:val="ro-RO"/>
        </w:rPr>
      </w:pPr>
      <w:r w:rsidRPr="006A0D94">
        <w:rPr>
          <w:lang w:val="ro-RO"/>
        </w:rPr>
        <w:t xml:space="preserve">Termenul de plată este de maxim </w:t>
      </w:r>
      <w:r w:rsidR="005B319E">
        <w:rPr>
          <w:lang w:val="ro-RO"/>
        </w:rPr>
        <w:t xml:space="preserve">30 </w:t>
      </w:r>
      <w:r w:rsidRPr="006A0D94">
        <w:rPr>
          <w:lang w:val="ro-RO"/>
        </w:rPr>
        <w:t xml:space="preserve">de zile de la momentul recepționării facturii, conform prevederilor Legii nr. 72/2013. </w:t>
      </w:r>
    </w:p>
    <w:p w14:paraId="4FC11E58" w14:textId="77777777" w:rsidR="00721BF3" w:rsidRPr="006A0D94" w:rsidRDefault="00721BF3" w:rsidP="005B319E">
      <w:pPr>
        <w:pStyle w:val="Level3"/>
        <w:spacing w:after="0" w:line="240" w:lineRule="auto"/>
        <w:rPr>
          <w:lang w:val="ro-RO"/>
        </w:rPr>
      </w:pPr>
      <w:r>
        <w:rPr>
          <w:lang w:val="ro-RO"/>
        </w:rPr>
        <w:t xml:space="preserve">Toate celelalte dispoziții ale Acordului-Cadru în privința efectuării plății se aplică în mod corespunzător. </w:t>
      </w:r>
    </w:p>
    <w:p w14:paraId="3EB5EB50" w14:textId="77777777" w:rsidR="00721BF3" w:rsidRPr="006A0D94" w:rsidRDefault="00721BF3" w:rsidP="00721BF3">
      <w:pPr>
        <w:pStyle w:val="Level1"/>
        <w:rPr>
          <w:lang w:val="ro-RO"/>
        </w:rPr>
      </w:pPr>
      <w:r>
        <w:rPr>
          <w:lang w:val="ro-RO"/>
        </w:rPr>
        <w:t>CAPITOLUL 2</w:t>
      </w:r>
      <w:r w:rsidRPr="006A0D94">
        <w:rPr>
          <w:lang w:val="ro-RO"/>
        </w:rPr>
        <w:t xml:space="preserve"> – OBLIGAȚIILE PĂRȚILOR</w:t>
      </w:r>
      <w:r>
        <w:rPr>
          <w:lang w:val="ro-RO"/>
        </w:rPr>
        <w:t xml:space="preserve">. RĂSPUNDERE CONTRACTUALĂ. </w:t>
      </w:r>
    </w:p>
    <w:p w14:paraId="641131A1" w14:textId="2050E8B0" w:rsidR="00721BF3" w:rsidRPr="006A0D94" w:rsidRDefault="00721BF3" w:rsidP="00721BF3">
      <w:pPr>
        <w:pStyle w:val="Level2"/>
        <w:rPr>
          <w:lang w:val="ro-RO"/>
        </w:rPr>
      </w:pPr>
      <w:r w:rsidRPr="006A0D94">
        <w:rPr>
          <w:b/>
          <w:bCs/>
          <w:lang w:val="ro-RO"/>
        </w:rPr>
        <w:t xml:space="preserve">Obligațiile generale ale </w:t>
      </w:r>
      <w:r>
        <w:rPr>
          <w:b/>
          <w:bCs/>
          <w:lang w:val="ro-RO"/>
        </w:rPr>
        <w:t>Autorității</w:t>
      </w:r>
      <w:r w:rsidR="005B319E">
        <w:rPr>
          <w:b/>
          <w:bCs/>
          <w:lang w:val="ro-RO"/>
        </w:rPr>
        <w:t xml:space="preserve"> </w:t>
      </w:r>
      <w:r>
        <w:rPr>
          <w:b/>
          <w:bCs/>
          <w:lang w:val="ro-RO"/>
        </w:rPr>
        <w:t>contractante</w:t>
      </w:r>
    </w:p>
    <w:p w14:paraId="02A9D7F7" w14:textId="19E1CA5E" w:rsidR="00721BF3" w:rsidRDefault="00721BF3" w:rsidP="00571DCB">
      <w:pPr>
        <w:pStyle w:val="Level3"/>
        <w:spacing w:after="0" w:line="240" w:lineRule="auto"/>
        <w:rPr>
          <w:lang w:val="ro-RO"/>
        </w:rPr>
      </w:pPr>
      <w:bookmarkStart w:id="7" w:name="_Hlk220580691"/>
      <w:r>
        <w:rPr>
          <w:lang w:val="ro-RO"/>
        </w:rPr>
        <w:t>Autoritatea contractantă</w:t>
      </w:r>
      <w:r w:rsidRPr="006A0D94">
        <w:rPr>
          <w:lang w:val="ro-RO"/>
        </w:rPr>
        <w:t xml:space="preserve"> </w:t>
      </w:r>
      <w:bookmarkEnd w:id="7"/>
      <w:r w:rsidRPr="006A0D94">
        <w:rPr>
          <w:lang w:val="ro-RO"/>
        </w:rPr>
        <w:t>are obligația de a colabora cu Contractantul pentru a identifica în timp util orice eventuale probleme care ar putea apărea pe parcursul derulării Contractului Subsecvent.</w:t>
      </w:r>
      <w:r w:rsidR="005B319E">
        <w:rPr>
          <w:lang w:val="ro-RO"/>
        </w:rPr>
        <w:t xml:space="preserve"> Autoritatea contractantă</w:t>
      </w:r>
      <w:r w:rsidR="005B319E" w:rsidRPr="006A0D94">
        <w:rPr>
          <w:lang w:val="ro-RO"/>
        </w:rPr>
        <w:t xml:space="preserve"> </w:t>
      </w:r>
      <w:r w:rsidR="005B319E" w:rsidRPr="00505877">
        <w:rPr>
          <w:lang w:val="ro-RO"/>
        </w:rPr>
        <w:t>va pune la dispoziția</w:t>
      </w:r>
      <w:r w:rsidR="005B319E">
        <w:rPr>
          <w:lang w:val="ro-RO"/>
        </w:rPr>
        <w:t xml:space="preserve"> Contractantului</w:t>
      </w:r>
      <w:r w:rsidR="005B319E" w:rsidRPr="00505877">
        <w:rPr>
          <w:lang w:val="ro-RO"/>
        </w:rPr>
        <w:t xml:space="preserve">, cu promptitudine, orice informații și/sau documente pe care le deține și care pot fi relevante pentru realizarea </w:t>
      </w:r>
      <w:r w:rsidR="005B319E">
        <w:rPr>
          <w:lang w:val="ro-RO"/>
        </w:rPr>
        <w:t>obiectului Contractului Subsecvent</w:t>
      </w:r>
      <w:r w:rsidR="005B319E" w:rsidRPr="00505877">
        <w:rPr>
          <w:lang w:val="ro-RO"/>
        </w:rPr>
        <w:t>.</w:t>
      </w:r>
    </w:p>
    <w:p w14:paraId="48CED67A" w14:textId="4345552B" w:rsidR="00721BF3" w:rsidRPr="006A0D94" w:rsidRDefault="00721BF3" w:rsidP="00571DCB">
      <w:pPr>
        <w:pStyle w:val="Level3"/>
        <w:spacing w:after="0" w:line="240" w:lineRule="auto"/>
        <w:rPr>
          <w:lang w:val="ro-RO"/>
        </w:rPr>
      </w:pPr>
      <w:r>
        <w:rPr>
          <w:lang w:val="ro-RO"/>
        </w:rPr>
        <w:t>Autoritatea contractantă are obligația de a achita prețul aferent produselor livrate.</w:t>
      </w:r>
    </w:p>
    <w:p w14:paraId="4206E58F" w14:textId="5C5E3CC9" w:rsidR="00721BF3" w:rsidRDefault="00721BF3" w:rsidP="00571DCB">
      <w:pPr>
        <w:pStyle w:val="Level3"/>
        <w:spacing w:after="0" w:line="240" w:lineRule="auto"/>
        <w:rPr>
          <w:lang w:val="ro-RO"/>
        </w:rPr>
      </w:pPr>
      <w:r>
        <w:rPr>
          <w:lang w:val="ro-RO"/>
        </w:rPr>
        <w:t>Autoritatea contractantă are obligația de a respecta toate celelalte obligații stabilite în sarcina sa, așa cum ele au fost indicate în cuprinsul Acordului-Cadru</w:t>
      </w:r>
      <w:r w:rsidRPr="006A0D94">
        <w:rPr>
          <w:lang w:val="ro-RO"/>
        </w:rPr>
        <w:t>.</w:t>
      </w:r>
    </w:p>
    <w:p w14:paraId="0777BEA8" w14:textId="77777777" w:rsidR="00571DCB" w:rsidRPr="006A0D94" w:rsidRDefault="00571DCB" w:rsidP="00571DCB">
      <w:pPr>
        <w:pStyle w:val="Level3"/>
        <w:numPr>
          <w:ilvl w:val="0"/>
          <w:numId w:val="0"/>
        </w:numPr>
        <w:spacing w:after="0" w:line="240" w:lineRule="auto"/>
        <w:ind w:left="1361"/>
        <w:rPr>
          <w:lang w:val="ro-RO"/>
        </w:rPr>
      </w:pPr>
    </w:p>
    <w:p w14:paraId="1DA16443" w14:textId="77777777" w:rsidR="00721BF3" w:rsidRPr="006A0D94" w:rsidRDefault="00721BF3" w:rsidP="00721BF3">
      <w:pPr>
        <w:pStyle w:val="Level2"/>
        <w:rPr>
          <w:lang w:val="ro-RO"/>
        </w:rPr>
      </w:pPr>
      <w:r w:rsidRPr="006A0D94">
        <w:rPr>
          <w:b/>
          <w:bCs/>
          <w:lang w:val="ro-RO"/>
        </w:rPr>
        <w:t>Obligațiile generale ale Contractantului</w:t>
      </w:r>
    </w:p>
    <w:p w14:paraId="5390127D" w14:textId="2F88B4B7" w:rsidR="00721BF3" w:rsidRDefault="00721BF3" w:rsidP="00B701C8">
      <w:pPr>
        <w:pStyle w:val="Level3"/>
        <w:spacing w:after="0" w:line="240" w:lineRule="auto"/>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2C6A3C">
        <w:rPr>
          <w:lang w:val="ro-RO"/>
        </w:rPr>
        <w:t xml:space="preserve">documentația de atribuire și a ofertei în baza căreia i-a fost atribuit </w:t>
      </w:r>
      <w:r w:rsidR="00C45917">
        <w:rPr>
          <w:lang w:val="ro-RO"/>
        </w:rPr>
        <w:t>Acordul-cadru/C</w:t>
      </w:r>
      <w:r w:rsidRPr="002C6A3C">
        <w:rPr>
          <w:lang w:val="ro-RO"/>
        </w:rPr>
        <w:t>ontractul</w:t>
      </w:r>
      <w:r w:rsidR="00C45917">
        <w:rPr>
          <w:lang w:val="ro-RO"/>
        </w:rPr>
        <w:t xml:space="preserve"> subsecvent</w:t>
      </w:r>
      <w:r w:rsidRPr="002C6A3C">
        <w:rPr>
          <w:lang w:val="ro-RO"/>
        </w:rPr>
        <w:t>.</w:t>
      </w:r>
    </w:p>
    <w:p w14:paraId="0437823E" w14:textId="16007D20" w:rsidR="00DB1500" w:rsidRDefault="00DB1500" w:rsidP="00B701C8">
      <w:pPr>
        <w:pStyle w:val="Level3"/>
        <w:spacing w:after="0" w:line="240" w:lineRule="auto"/>
        <w:rPr>
          <w:lang w:val="ro-RO"/>
        </w:rPr>
      </w:pPr>
      <w:bookmarkStart w:id="8" w:name="_Hlk220584262"/>
      <w:r>
        <w:rPr>
          <w:lang w:val="ro-RO"/>
        </w:rPr>
        <w:t>Contractantul</w:t>
      </w:r>
      <w:bookmarkEnd w:id="8"/>
      <w:r>
        <w:rPr>
          <w:lang w:val="ro-RO"/>
        </w:rPr>
        <w:t xml:space="preserve"> </w:t>
      </w:r>
      <w:r w:rsidRPr="00505877">
        <w:rPr>
          <w:lang w:val="ro-RO"/>
        </w:rPr>
        <w:t xml:space="preserve">are obligația de a răspunde solicitărilor </w:t>
      </w:r>
      <w:r>
        <w:rPr>
          <w:lang w:val="ro-RO"/>
        </w:rPr>
        <w:t>A</w:t>
      </w:r>
      <w:r w:rsidRPr="00505877">
        <w:rPr>
          <w:lang w:val="ro-RO"/>
        </w:rPr>
        <w:t xml:space="preserve">utorității </w:t>
      </w:r>
      <w:r>
        <w:rPr>
          <w:lang w:val="ro-RO"/>
        </w:rPr>
        <w:t xml:space="preserve">contractante </w:t>
      </w:r>
      <w:r w:rsidRPr="00505877">
        <w:rPr>
          <w:lang w:val="ro-RO"/>
        </w:rPr>
        <w:t>de a executa contractele subsecvente solicitate</w:t>
      </w:r>
      <w:r>
        <w:rPr>
          <w:lang w:val="ro-RO"/>
        </w:rPr>
        <w:t xml:space="preserve"> si </w:t>
      </w:r>
      <w:r w:rsidRPr="0049578D">
        <w:rPr>
          <w:lang w:val="ro-RO"/>
        </w:rPr>
        <w:t xml:space="preserve">se obligă să respecte toate clauzele prevăzute în  </w:t>
      </w:r>
      <w:r>
        <w:rPr>
          <w:lang w:val="ro-RO"/>
        </w:rPr>
        <w:t>A</w:t>
      </w:r>
      <w:r w:rsidRPr="0049578D">
        <w:rPr>
          <w:lang w:val="ro-RO"/>
        </w:rPr>
        <w:t>cord</w:t>
      </w:r>
      <w:r>
        <w:rPr>
          <w:lang w:val="ro-RO"/>
        </w:rPr>
        <w:t>ul</w:t>
      </w:r>
      <w:r w:rsidRPr="0049578D">
        <w:rPr>
          <w:lang w:val="ro-RO"/>
        </w:rPr>
        <w:t>- cadru</w:t>
      </w:r>
      <w:r>
        <w:rPr>
          <w:lang w:val="ro-RO"/>
        </w:rPr>
        <w:t>.</w:t>
      </w:r>
    </w:p>
    <w:p w14:paraId="10FD8B90" w14:textId="5975FF4B" w:rsidR="006979DE" w:rsidRPr="00505877" w:rsidRDefault="00B701C8" w:rsidP="00B701C8">
      <w:pPr>
        <w:pStyle w:val="Level3"/>
        <w:spacing w:after="0" w:line="240" w:lineRule="auto"/>
        <w:rPr>
          <w:lang w:val="ro-RO"/>
        </w:rPr>
      </w:pPr>
      <w:r>
        <w:rPr>
          <w:lang w:val="ro-RO"/>
        </w:rPr>
        <w:t>Contractantul</w:t>
      </w:r>
      <w:r w:rsidRPr="00505877">
        <w:rPr>
          <w:lang w:val="ro-RO"/>
        </w:rPr>
        <w:t xml:space="preserve"> </w:t>
      </w:r>
      <w:r w:rsidR="006979DE" w:rsidRPr="00505877">
        <w:rPr>
          <w:lang w:val="ro-RO"/>
        </w:rPr>
        <w:t xml:space="preserve">are obligația de a livra Produsele în conformitate cu cerinţele tehnice şi de calitate prevăzute în Caietul de </w:t>
      </w:r>
      <w:r w:rsidR="006979DE">
        <w:rPr>
          <w:lang w:val="ro-RO"/>
        </w:rPr>
        <w:t>S</w:t>
      </w:r>
      <w:r w:rsidR="006979DE" w:rsidRPr="00505877">
        <w:rPr>
          <w:lang w:val="ro-RO"/>
        </w:rPr>
        <w:t>arcini şi Ofertă</w:t>
      </w:r>
      <w:r w:rsidR="006979DE">
        <w:rPr>
          <w:lang w:val="ro-RO"/>
        </w:rPr>
        <w:t xml:space="preserve">. </w:t>
      </w:r>
      <w:r w:rsidR="006979DE" w:rsidRPr="008E6B33">
        <w:rPr>
          <w:lang w:val="ro-RO"/>
        </w:rPr>
        <w:t xml:space="preserve">Carburantii trebuie să corespundă specificaţiilor tehnice de calitate prevăzute în Ordonanța de Urgență a Guvernului nr. 80 din 13 septembrie 2018 pentru stabilirea condiţiilor de introducere pe piaţă a benzinei şi motorinei, completata cu ORDONANTȚĂ DE URGENŢĂ 33 din 12 mai 2023.  Caracteristicile fizico-chimice si caracteristici generale pe care trebuie sa le indeplineasca benzina trebuie sa fie in conformitate cu standardul european SR EN 228+A1:2017. Caracteristicile fizico-chimice si </w:t>
      </w:r>
      <w:r w:rsidR="006979DE" w:rsidRPr="008E6B33">
        <w:rPr>
          <w:lang w:val="ro-RO"/>
        </w:rPr>
        <w:lastRenderedPageBreak/>
        <w:t>caracteristici generale pe care trebuie sa le indeplineasca motorina EURO 5 vor fi conform standardului european actual EN 590: 2022</w:t>
      </w:r>
      <w:r w:rsidR="006979DE">
        <w:rPr>
          <w:lang w:val="ro-RO"/>
        </w:rPr>
        <w:t>.</w:t>
      </w:r>
    </w:p>
    <w:p w14:paraId="666E66A0" w14:textId="3F43C320" w:rsidR="00B701C8" w:rsidRDefault="00B701C8" w:rsidP="00B701C8">
      <w:pPr>
        <w:pStyle w:val="Level3"/>
        <w:spacing w:after="0" w:line="240" w:lineRule="auto"/>
        <w:rPr>
          <w:lang w:val="ro-RO"/>
        </w:rPr>
      </w:pPr>
      <w:r>
        <w:rPr>
          <w:lang w:val="ro-RO"/>
        </w:rPr>
        <w:t>Contractantul</w:t>
      </w:r>
      <w:r w:rsidRPr="00225699">
        <w:rPr>
          <w:lang w:val="ro-RO"/>
        </w:rPr>
        <w:t xml:space="preserve"> se obligă sa emita cardurile gratuit, conform comenzii </w:t>
      </w:r>
      <w:r>
        <w:rPr>
          <w:lang w:val="ro-RO"/>
        </w:rPr>
        <w:t>Achizitorului,</w:t>
      </w:r>
      <w:r w:rsidRPr="00505877">
        <w:rPr>
          <w:lang w:val="ro-RO"/>
        </w:rPr>
        <w:t xml:space="preserve"> </w:t>
      </w:r>
      <w:r w:rsidRPr="00225699">
        <w:rPr>
          <w:lang w:val="ro-RO"/>
        </w:rPr>
        <w:t>cu posibilitatea informării asupra cantităţilor exacte de carburant alimentat, locaţia, data şi ora alimentării, subtotal cantitativ şi total general, cu posibilitatea ca aceste informaţii să poată fi accesate online permanent de către</w:t>
      </w:r>
      <w:r>
        <w:rPr>
          <w:lang w:val="ro-RO"/>
        </w:rPr>
        <w:t xml:space="preserve"> </w:t>
      </w:r>
      <w:r w:rsidRPr="00505877">
        <w:rPr>
          <w:lang w:val="ro-RO"/>
        </w:rPr>
        <w:t>Achizitor</w:t>
      </w:r>
      <w:r>
        <w:rPr>
          <w:lang w:val="ro-RO"/>
        </w:rPr>
        <w:t>.</w:t>
      </w:r>
      <w:r w:rsidRPr="00225699">
        <w:rPr>
          <w:lang w:val="ro-RO"/>
        </w:rPr>
        <w:t xml:space="preserve"> Cardurile vor permite creditarea fara dobanda a contravalorii consumului lunar de carburanti, prin asigurarea de catre </w:t>
      </w:r>
      <w:r>
        <w:rPr>
          <w:lang w:val="ro-RO"/>
        </w:rPr>
        <w:t xml:space="preserve">Contractant </w:t>
      </w:r>
      <w:r w:rsidRPr="00225699">
        <w:rPr>
          <w:lang w:val="ro-RO"/>
        </w:rPr>
        <w:t>a unei limite de credit lunara</w:t>
      </w:r>
      <w:r>
        <w:rPr>
          <w:lang w:val="ro-RO"/>
        </w:rPr>
        <w:t>.</w:t>
      </w:r>
    </w:p>
    <w:p w14:paraId="38E9E7F9" w14:textId="2C865F8F" w:rsidR="00DB1500" w:rsidRPr="00B701C8" w:rsidRDefault="00B701C8" w:rsidP="00B701C8">
      <w:pPr>
        <w:pStyle w:val="Level3"/>
        <w:spacing w:after="0" w:line="240" w:lineRule="auto"/>
        <w:rPr>
          <w:lang w:val="ro-RO"/>
        </w:rPr>
      </w:pPr>
      <w:bookmarkStart w:id="9" w:name="_Hlk220584446"/>
      <w:r>
        <w:rPr>
          <w:lang w:val="ro-RO"/>
        </w:rPr>
        <w:t xml:space="preserve">Contractantul </w:t>
      </w:r>
      <w:bookmarkEnd w:id="9"/>
      <w:r w:rsidRPr="008F26F2">
        <w:rPr>
          <w:lang w:val="ro-RO"/>
        </w:rPr>
        <w:t xml:space="preserve">se obligă sa acorde Limita de credit fara a se solicita constituirea de garantii din partea </w:t>
      </w:r>
      <w:r w:rsidRPr="00505877">
        <w:rPr>
          <w:lang w:val="ro-RO"/>
        </w:rPr>
        <w:t>Achizitor</w:t>
      </w:r>
      <w:r>
        <w:rPr>
          <w:lang w:val="ro-RO"/>
        </w:rPr>
        <w:t>ului</w:t>
      </w:r>
      <w:r w:rsidRPr="008F26F2">
        <w:rPr>
          <w:lang w:val="ro-RO"/>
        </w:rPr>
        <w:t xml:space="preserve">. </w:t>
      </w:r>
      <w:r w:rsidRPr="00505877">
        <w:rPr>
          <w:lang w:val="ro-RO"/>
        </w:rPr>
        <w:t xml:space="preserve"> </w:t>
      </w:r>
      <w:r>
        <w:rPr>
          <w:lang w:val="ro-RO"/>
        </w:rPr>
        <w:t xml:space="preserve">Contractantul </w:t>
      </w:r>
      <w:r w:rsidRPr="008F26F2">
        <w:rPr>
          <w:lang w:val="ro-RO"/>
        </w:rPr>
        <w:t>are dreptul sa determine valoarea limitei de credit, cat si perioada de valabilitate a acesteia, in conformitate cu procedurile sale interne.</w:t>
      </w:r>
      <w:r>
        <w:rPr>
          <w:lang w:val="ro-RO"/>
        </w:rPr>
        <w:t xml:space="preserve"> Contractantul</w:t>
      </w:r>
      <w:r w:rsidRPr="008F26F2">
        <w:rPr>
          <w:lang w:val="ro-RO"/>
        </w:rPr>
        <w:t xml:space="preserve"> va permite gratuit modificarea plafoanelor lunare la solicitarea </w:t>
      </w:r>
      <w:r>
        <w:rPr>
          <w:lang w:val="ro-RO"/>
        </w:rPr>
        <w:t xml:space="preserve"> </w:t>
      </w:r>
      <w:r w:rsidRPr="00505877">
        <w:rPr>
          <w:lang w:val="ro-RO"/>
        </w:rPr>
        <w:t>Achizitor</w:t>
      </w:r>
      <w:r>
        <w:rPr>
          <w:lang w:val="ro-RO"/>
        </w:rPr>
        <w:t>ului</w:t>
      </w:r>
      <w:r w:rsidRPr="008F26F2">
        <w:rPr>
          <w:lang w:val="ro-RO"/>
        </w:rPr>
        <w:t>, ori de cate ori este necesar, pentru fiecare card in parte.</w:t>
      </w:r>
    </w:p>
    <w:p w14:paraId="59222F6F" w14:textId="535ACD00" w:rsidR="00721BF3" w:rsidRDefault="00721BF3" w:rsidP="00B701C8">
      <w:pPr>
        <w:pStyle w:val="Level3"/>
        <w:spacing w:after="0" w:line="240" w:lineRule="auto"/>
        <w:rPr>
          <w:lang w:val="ro-RO"/>
        </w:rPr>
      </w:pPr>
      <w:r w:rsidRPr="002C6A3C">
        <w:rPr>
          <w:lang w:val="ro-RO"/>
        </w:rPr>
        <w:t xml:space="preserve">Contractantul are </w:t>
      </w:r>
      <w:r w:rsidR="00B701C8">
        <w:rPr>
          <w:lang w:val="ro-RO"/>
        </w:rPr>
        <w:t xml:space="preserve">de indeplinit </w:t>
      </w:r>
      <w:r w:rsidRPr="002C6A3C">
        <w:rPr>
          <w:lang w:val="ro-RO"/>
        </w:rPr>
        <w:t xml:space="preserve">toate celelalte obligații prevăzute în Acordul-Cadru în sarcina sa. </w:t>
      </w:r>
    </w:p>
    <w:p w14:paraId="157F3392" w14:textId="77777777" w:rsidR="00B701C8" w:rsidRPr="002C6A3C" w:rsidRDefault="00B701C8" w:rsidP="00B701C8">
      <w:pPr>
        <w:pStyle w:val="Level3"/>
        <w:numPr>
          <w:ilvl w:val="0"/>
          <w:numId w:val="0"/>
        </w:numPr>
        <w:spacing w:after="0" w:line="240" w:lineRule="auto"/>
        <w:ind w:left="1361"/>
        <w:rPr>
          <w:lang w:val="ro-RO"/>
        </w:rPr>
      </w:pPr>
    </w:p>
    <w:p w14:paraId="0F828FFE" w14:textId="77777777" w:rsidR="00721BF3" w:rsidRPr="002C6A3C" w:rsidRDefault="00721BF3" w:rsidP="00721BF3">
      <w:pPr>
        <w:pStyle w:val="Level2"/>
        <w:rPr>
          <w:lang w:val="ro-RO"/>
        </w:rPr>
      </w:pPr>
      <w:r w:rsidRPr="002C6A3C">
        <w:rPr>
          <w:b/>
          <w:bCs/>
          <w:lang w:val="ro-RO"/>
        </w:rPr>
        <w:t>Obligația Contractantului de a constitui garanția de bună-execuție</w:t>
      </w:r>
    </w:p>
    <w:p w14:paraId="1EDAAE82" w14:textId="5CE4B5E1" w:rsidR="00721BF3" w:rsidRPr="00A41640" w:rsidRDefault="00A41640" w:rsidP="00A41640">
      <w:pPr>
        <w:pStyle w:val="Level3"/>
        <w:spacing w:after="0" w:line="240" w:lineRule="auto"/>
        <w:rPr>
          <w:i/>
          <w:iCs/>
          <w:lang w:val="ro-RO"/>
        </w:rPr>
      </w:pPr>
      <w:r>
        <w:rPr>
          <w:lang w:val="ro-RO"/>
        </w:rPr>
        <w:t xml:space="preserve">Autoritatea contractanta nu solicita constituirea </w:t>
      </w:r>
      <w:r w:rsidRPr="00F83A6F">
        <w:rPr>
          <w:lang w:val="ro-RO"/>
        </w:rPr>
        <w:t>garanți</w:t>
      </w:r>
      <w:r>
        <w:rPr>
          <w:lang w:val="ro-RO"/>
        </w:rPr>
        <w:t>ei</w:t>
      </w:r>
      <w:r w:rsidRPr="00F83A6F">
        <w:rPr>
          <w:lang w:val="ro-RO"/>
        </w:rPr>
        <w:t xml:space="preserve"> de bună-execuție</w:t>
      </w:r>
      <w:r>
        <w:rPr>
          <w:lang w:val="ro-RO"/>
        </w:rPr>
        <w:t xml:space="preserve"> a contractelor subsecvente.</w:t>
      </w:r>
    </w:p>
    <w:p w14:paraId="48B31C91" w14:textId="77777777" w:rsidR="00A41640" w:rsidRPr="00A41640" w:rsidRDefault="00A41640" w:rsidP="00A41640">
      <w:pPr>
        <w:pStyle w:val="Level3"/>
        <w:numPr>
          <w:ilvl w:val="0"/>
          <w:numId w:val="0"/>
        </w:numPr>
        <w:spacing w:after="0" w:line="240" w:lineRule="auto"/>
        <w:ind w:left="1361"/>
        <w:rPr>
          <w:i/>
          <w:iCs/>
          <w:lang w:val="ro-RO"/>
        </w:rPr>
      </w:pPr>
    </w:p>
    <w:p w14:paraId="3F7849A7" w14:textId="77777777" w:rsidR="00721BF3" w:rsidRPr="006E05EA" w:rsidRDefault="00721BF3" w:rsidP="00721BF3">
      <w:pPr>
        <w:pStyle w:val="Level2"/>
        <w:rPr>
          <w:lang w:val="ro-RO"/>
        </w:rPr>
      </w:pPr>
      <w:r>
        <w:rPr>
          <w:b/>
          <w:bCs/>
          <w:lang w:val="ro-RO"/>
        </w:rPr>
        <w:t>Răspunderea contractuală</w:t>
      </w:r>
    </w:p>
    <w:p w14:paraId="1BCC4521" w14:textId="4969B736" w:rsidR="001A605B" w:rsidRPr="001A605B" w:rsidRDefault="00721BF3" w:rsidP="001A605B">
      <w:pPr>
        <w:pStyle w:val="Level3"/>
        <w:rPr>
          <w:lang w:val="ro-RO"/>
        </w:rPr>
      </w:pPr>
      <w:r>
        <w:rPr>
          <w:lang w:val="ro-RO"/>
        </w:rPr>
        <w:t>În cazul în care una dintre Părți nu își îndeplinește sau își îndeplinește în mod necorespunzător obligațiile contractuale, aceasta va răspunde contractual potrivit celor stabilite în Acordul-Cadru.</w:t>
      </w:r>
    </w:p>
    <w:p w14:paraId="2F4E36DC" w14:textId="1BE4BA26" w:rsidR="00721BF3" w:rsidRPr="006E05EA" w:rsidRDefault="00721BF3" w:rsidP="00721BF3">
      <w:pPr>
        <w:pStyle w:val="Level1"/>
        <w:rPr>
          <w:lang w:val="ro-RO"/>
        </w:rPr>
      </w:pPr>
      <w:r>
        <w:rPr>
          <w:lang w:val="ro-RO"/>
        </w:rPr>
        <w:t>CAPITOLUL 3 – DISPOZIȚII FINALE</w:t>
      </w:r>
    </w:p>
    <w:p w14:paraId="5D354C6B" w14:textId="0503FF1C" w:rsidR="001A605B" w:rsidRPr="001A605B" w:rsidRDefault="001A605B" w:rsidP="001A605B">
      <w:pPr>
        <w:pStyle w:val="Level2"/>
        <w:spacing w:after="0" w:line="240" w:lineRule="auto"/>
        <w:rPr>
          <w:lang w:val="ro-RO"/>
        </w:rPr>
      </w:pPr>
      <w:r w:rsidRPr="00505877">
        <w:rPr>
          <w:b/>
          <w:bCs/>
          <w:lang w:val="ro-RO"/>
        </w:rPr>
        <w:t xml:space="preserve">Limba </w:t>
      </w:r>
      <w:r>
        <w:rPr>
          <w:b/>
          <w:bCs/>
          <w:lang w:val="ro-RO"/>
        </w:rPr>
        <w:t>contractului subsecvent</w:t>
      </w:r>
    </w:p>
    <w:p w14:paraId="754CAC53" w14:textId="038FD779" w:rsidR="001A605B" w:rsidRDefault="001A605B" w:rsidP="001A605B">
      <w:pPr>
        <w:pStyle w:val="Level3"/>
        <w:spacing w:after="0" w:line="240" w:lineRule="auto"/>
        <w:rPr>
          <w:lang w:val="ro-RO"/>
        </w:rPr>
      </w:pPr>
      <w:r w:rsidRPr="00505877">
        <w:rPr>
          <w:lang w:val="ro-RO"/>
        </w:rPr>
        <w:t xml:space="preserve">Limba </w:t>
      </w:r>
      <w:r>
        <w:rPr>
          <w:lang w:val="ro-RO"/>
        </w:rPr>
        <w:t>Contract</w:t>
      </w:r>
      <w:r w:rsidR="00286D98">
        <w:rPr>
          <w:lang w:val="ro-RO"/>
        </w:rPr>
        <w:t>ului</w:t>
      </w:r>
      <w:r>
        <w:rPr>
          <w:lang w:val="ro-RO"/>
        </w:rPr>
        <w:t xml:space="preserve"> Subsecvent încheiat în baza </w:t>
      </w:r>
      <w:r w:rsidR="00286D98">
        <w:rPr>
          <w:lang w:val="ro-RO"/>
        </w:rPr>
        <w:t xml:space="preserve"> </w:t>
      </w:r>
      <w:r>
        <w:rPr>
          <w:lang w:val="ro-RO"/>
        </w:rPr>
        <w:t>Acord</w:t>
      </w:r>
      <w:r w:rsidR="00286D98">
        <w:rPr>
          <w:lang w:val="ro-RO"/>
        </w:rPr>
        <w:t>ului</w:t>
      </w:r>
      <w:r>
        <w:rPr>
          <w:lang w:val="ro-RO"/>
        </w:rPr>
        <w:t xml:space="preserve">-Cadru, precum </w:t>
      </w:r>
      <w:r w:rsidRPr="00505877">
        <w:rPr>
          <w:lang w:val="ro-RO"/>
        </w:rPr>
        <w:t>și a tuturor comunicărilor dintre Părți este limba română.</w:t>
      </w:r>
    </w:p>
    <w:p w14:paraId="2EB9A1C0" w14:textId="197BD5F4" w:rsidR="001A605B" w:rsidRPr="00505877" w:rsidRDefault="001A605B" w:rsidP="001A605B">
      <w:pPr>
        <w:pStyle w:val="Level2"/>
        <w:numPr>
          <w:ilvl w:val="0"/>
          <w:numId w:val="0"/>
        </w:numPr>
        <w:spacing w:after="0" w:line="240" w:lineRule="auto"/>
        <w:ind w:left="680"/>
        <w:rPr>
          <w:lang w:val="ro-RO"/>
        </w:rPr>
      </w:pPr>
    </w:p>
    <w:p w14:paraId="6CA9C264" w14:textId="06553AC7" w:rsidR="001A605B" w:rsidRPr="00505877" w:rsidRDefault="001A605B" w:rsidP="001A605B">
      <w:pPr>
        <w:pStyle w:val="Level2"/>
        <w:spacing w:after="0" w:line="240" w:lineRule="auto"/>
        <w:rPr>
          <w:lang w:val="ro-RO"/>
        </w:rPr>
      </w:pPr>
      <w:r w:rsidRPr="00505877">
        <w:rPr>
          <w:b/>
          <w:bCs/>
          <w:lang w:val="ro-RO"/>
        </w:rPr>
        <w:t xml:space="preserve">Legea care guvernează </w:t>
      </w:r>
      <w:r>
        <w:rPr>
          <w:b/>
          <w:bCs/>
          <w:lang w:val="ro-RO"/>
        </w:rPr>
        <w:t>contract</w:t>
      </w:r>
      <w:r w:rsidR="00286D98">
        <w:rPr>
          <w:b/>
          <w:bCs/>
          <w:lang w:val="ro-RO"/>
        </w:rPr>
        <w:t>ul</w:t>
      </w:r>
      <w:r>
        <w:rPr>
          <w:b/>
          <w:bCs/>
          <w:lang w:val="ro-RO"/>
        </w:rPr>
        <w:t xml:space="preserve"> subsecvent</w:t>
      </w:r>
    </w:p>
    <w:p w14:paraId="12B2B8C8" w14:textId="6F4209E2" w:rsidR="001A605B" w:rsidRDefault="001A605B" w:rsidP="00C1748F">
      <w:pPr>
        <w:pStyle w:val="Level3"/>
        <w:spacing w:after="0" w:line="240" w:lineRule="auto"/>
        <w:rPr>
          <w:lang w:val="ro-RO"/>
        </w:rPr>
      </w:pPr>
      <w:r w:rsidRPr="00505877">
        <w:rPr>
          <w:lang w:val="ro-RO"/>
        </w:rPr>
        <w:t xml:space="preserve">Legea aplicabilă prezentului </w:t>
      </w:r>
      <w:r>
        <w:rPr>
          <w:lang w:val="ro-RO"/>
        </w:rPr>
        <w:t xml:space="preserve">Contract Subsecvent încheiat în baza </w:t>
      </w:r>
      <w:r w:rsidR="00286D98">
        <w:rPr>
          <w:lang w:val="ro-RO"/>
        </w:rPr>
        <w:t xml:space="preserve"> </w:t>
      </w:r>
      <w:r>
        <w:rPr>
          <w:lang w:val="ro-RO"/>
        </w:rPr>
        <w:t>Acord</w:t>
      </w:r>
      <w:r w:rsidR="00286D98">
        <w:rPr>
          <w:lang w:val="ro-RO"/>
        </w:rPr>
        <w:t>ului</w:t>
      </w:r>
      <w:r>
        <w:rPr>
          <w:lang w:val="ro-RO"/>
        </w:rPr>
        <w:t>-Cadru</w:t>
      </w:r>
      <w:r w:rsidRPr="00505877">
        <w:rPr>
          <w:lang w:val="ro-RO"/>
        </w:rPr>
        <w:t xml:space="preserve"> este legea română, acest</w:t>
      </w:r>
      <w:r>
        <w:rPr>
          <w:lang w:val="ro-RO"/>
        </w:rPr>
        <w:t>e</w:t>
      </w:r>
      <w:r w:rsidRPr="00505877">
        <w:rPr>
          <w:lang w:val="ro-RO"/>
        </w:rPr>
        <w:t>a urmând a fi interpretat</w:t>
      </w:r>
      <w:r>
        <w:rPr>
          <w:lang w:val="ro-RO"/>
        </w:rPr>
        <w:t>e</w:t>
      </w:r>
      <w:r w:rsidRPr="00505877">
        <w:rPr>
          <w:lang w:val="ro-RO"/>
        </w:rPr>
        <w:t xml:space="preserve"> potrivit acestei legi.</w:t>
      </w:r>
    </w:p>
    <w:p w14:paraId="42BAD03E" w14:textId="77777777" w:rsidR="00C1748F" w:rsidRPr="00C1748F" w:rsidRDefault="00C1748F" w:rsidP="00C1748F">
      <w:pPr>
        <w:pStyle w:val="Level3"/>
        <w:numPr>
          <w:ilvl w:val="0"/>
          <w:numId w:val="0"/>
        </w:numPr>
        <w:spacing w:after="0" w:line="240" w:lineRule="auto"/>
        <w:ind w:left="1361"/>
        <w:rPr>
          <w:lang w:val="ro-RO"/>
        </w:rPr>
      </w:pPr>
    </w:p>
    <w:p w14:paraId="589F8E6C" w14:textId="77777777" w:rsidR="00E950B3" w:rsidRPr="00505877" w:rsidRDefault="00E950B3" w:rsidP="00E950B3">
      <w:pPr>
        <w:pStyle w:val="Level2"/>
        <w:spacing w:after="0" w:line="240" w:lineRule="auto"/>
        <w:rPr>
          <w:lang w:val="ro-RO"/>
        </w:rPr>
      </w:pPr>
      <w:bookmarkStart w:id="10" w:name="_Hlk220652879"/>
      <w:r w:rsidRPr="00505877">
        <w:rPr>
          <w:b/>
          <w:bCs/>
          <w:lang w:val="ro-RO"/>
        </w:rPr>
        <w:t>Definiții</w:t>
      </w:r>
    </w:p>
    <w:p w14:paraId="79FE701F" w14:textId="14731A0B" w:rsidR="00E950B3" w:rsidRPr="00505877" w:rsidRDefault="00E950B3" w:rsidP="00E950B3">
      <w:pPr>
        <w:pStyle w:val="Body"/>
        <w:spacing w:after="0" w:line="240" w:lineRule="auto"/>
        <w:rPr>
          <w:lang w:val="ro-RO"/>
        </w:rPr>
      </w:pPr>
      <w:r w:rsidRPr="00505877">
        <w:rPr>
          <w:lang w:val="ro-RO"/>
        </w:rPr>
        <w:t xml:space="preserve">În prezentul </w:t>
      </w:r>
      <w:r>
        <w:rPr>
          <w:lang w:val="ro-RO"/>
        </w:rPr>
        <w:t>Contract subsecvent</w:t>
      </w:r>
      <w:r w:rsidRPr="00505877">
        <w:rPr>
          <w:lang w:val="ro-RO"/>
        </w:rPr>
        <w:t xml:space="preserve"> următorii termeni vor fi interpretați astfel:</w:t>
      </w:r>
    </w:p>
    <w:p w14:paraId="31204CB3" w14:textId="77777777" w:rsidR="00E950B3" w:rsidRPr="00505877" w:rsidRDefault="00E950B3" w:rsidP="00E950B3">
      <w:pPr>
        <w:pStyle w:val="alpha1"/>
        <w:spacing w:after="0" w:line="240" w:lineRule="auto"/>
        <w:rPr>
          <w:lang w:val="ro-RO"/>
        </w:rPr>
      </w:pPr>
      <w:r w:rsidRPr="00505877">
        <w:rPr>
          <w:b/>
          <w:bCs/>
          <w:i/>
          <w:iCs/>
          <w:lang w:val="ro-RO"/>
        </w:rPr>
        <w:t xml:space="preserve">Acord-cadru </w:t>
      </w:r>
      <w:r w:rsidRPr="00505877">
        <w:rPr>
          <w:lang w:val="ro-RO"/>
        </w:rPr>
        <w:t xml:space="preserve">– reprezintă înțelegerea scrisă </w:t>
      </w:r>
      <w:r>
        <w:rPr>
          <w:lang w:val="ro-RO"/>
        </w:rPr>
        <w:t xml:space="preserve">intre </w:t>
      </w:r>
      <w:r w:rsidRPr="00505877">
        <w:rPr>
          <w:lang w:val="ro-RO"/>
        </w:rPr>
        <w:t>Promitentul-</w:t>
      </w:r>
      <w:r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Pr>
          <w:lang w:val="ro-RO"/>
        </w:rPr>
        <w:t>a tuturor</w:t>
      </w:r>
      <w:r w:rsidRPr="00505877">
        <w:rPr>
          <w:lang w:val="ro-RO"/>
        </w:rPr>
        <w:t xml:space="preserve"> anexel</w:t>
      </w:r>
      <w:r>
        <w:rPr>
          <w:lang w:val="ro-RO"/>
        </w:rPr>
        <w:t>or</w:t>
      </w:r>
      <w:r w:rsidRPr="00505877">
        <w:rPr>
          <w:lang w:val="ro-RO"/>
        </w:rPr>
        <w:t xml:space="preserve"> sale.</w:t>
      </w:r>
    </w:p>
    <w:p w14:paraId="3F2B372F" w14:textId="77777777" w:rsidR="00E950B3" w:rsidRDefault="00E950B3" w:rsidP="00E950B3">
      <w:pPr>
        <w:pStyle w:val="alpha1"/>
        <w:spacing w:after="0" w:line="240" w:lineRule="auto"/>
        <w:rPr>
          <w:lang w:val="ro-RO"/>
        </w:rPr>
      </w:pPr>
      <w:r w:rsidRPr="00505877">
        <w:rPr>
          <w:b/>
          <w:bCs/>
          <w:i/>
          <w:iCs/>
          <w:lang w:val="ro-RO"/>
        </w:rPr>
        <w:t>Act Adițional</w:t>
      </w:r>
      <w:r w:rsidRPr="00505877">
        <w:rPr>
          <w:lang w:val="ro-RO"/>
        </w:rPr>
        <w:t xml:space="preserve"> – document prin care se modifică termenii și condițiile prezentului </w:t>
      </w:r>
      <w:r>
        <w:rPr>
          <w:lang w:val="ro-RO"/>
        </w:rPr>
        <w:t>Acord-cadru</w:t>
      </w:r>
      <w:r w:rsidRPr="00505877">
        <w:rPr>
          <w:lang w:val="ro-RO"/>
        </w:rPr>
        <w:t xml:space="preserve">, în condițiile </w:t>
      </w:r>
      <w:r w:rsidRPr="00812785">
        <w:rPr>
          <w:i/>
          <w:lang w:val="ro-RO"/>
        </w:rPr>
        <w:t>Legii nr. 98/2016/ Legii nr. 99/2016</w:t>
      </w:r>
      <w:r w:rsidRPr="00505877">
        <w:rPr>
          <w:lang w:val="ro-RO"/>
        </w:rPr>
        <w:t xml:space="preserve"> privind achizițiile publice, cu modificările și completările ulterioare.</w:t>
      </w:r>
    </w:p>
    <w:p w14:paraId="77F0DCD7" w14:textId="77777777" w:rsidR="00E950B3" w:rsidRPr="00505877" w:rsidRDefault="00E950B3" w:rsidP="00E950B3">
      <w:pPr>
        <w:pStyle w:val="alpha1"/>
        <w:spacing w:after="0" w:line="240" w:lineRule="auto"/>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6E550AFB" w14:textId="77777777" w:rsidR="00E950B3" w:rsidRDefault="00E950B3" w:rsidP="00E950B3">
      <w:pPr>
        <w:pStyle w:val="alpha1"/>
        <w:spacing w:after="0" w:line="240" w:lineRule="auto"/>
        <w:rPr>
          <w:lang w:val="ro-RO"/>
        </w:rPr>
      </w:pPr>
      <w:r w:rsidRPr="00505877">
        <w:rPr>
          <w:b/>
          <w:bCs/>
          <w:i/>
          <w:iCs/>
          <w:lang w:val="ro-RO"/>
        </w:rPr>
        <w:t xml:space="preserve">Contract Subsecvent </w:t>
      </w:r>
      <w:r w:rsidRPr="00505877">
        <w:rPr>
          <w:lang w:val="ro-RO"/>
        </w:rPr>
        <w:t>–</w:t>
      </w:r>
      <w:bookmarkStart w:id="11" w:name="_Hlk220573616"/>
      <w:r w:rsidRPr="00505877">
        <w:rPr>
          <w:lang w:val="ro-RO"/>
        </w:rPr>
        <w:t>contract</w:t>
      </w:r>
      <w:r>
        <w:rPr>
          <w:lang w:val="ro-RO"/>
        </w:rPr>
        <w:t>ul</w:t>
      </w:r>
      <w:r w:rsidRPr="00505877">
        <w:rPr>
          <w:lang w:val="ro-RO"/>
        </w:rPr>
        <w:t xml:space="preserve"> încheiat între Promitentul-</w:t>
      </w:r>
      <w:r w:rsidRPr="00505877" w:rsidDel="00B67101">
        <w:rPr>
          <w:lang w:val="ro-RO"/>
        </w:rPr>
        <w:t xml:space="preserve"> </w:t>
      </w:r>
      <w:r w:rsidRPr="00505877">
        <w:rPr>
          <w:lang w:val="ro-RO"/>
        </w:rPr>
        <w:t>Achizitor în calitate de „</w:t>
      </w:r>
      <w:r>
        <w:rPr>
          <w:lang w:val="ro-RO"/>
        </w:rPr>
        <w:t>Autoritate contractantă / Achizitor</w:t>
      </w:r>
      <w:r w:rsidRPr="00505877">
        <w:rPr>
          <w:lang w:val="ro-RO"/>
        </w:rPr>
        <w:t xml:space="preserve">” și </w:t>
      </w:r>
      <w:r>
        <w:rPr>
          <w:lang w:val="ro-RO"/>
        </w:rPr>
        <w:t xml:space="preserve">Promitentul </w:t>
      </w:r>
      <w:r w:rsidRPr="00505877">
        <w:rPr>
          <w:lang w:val="ro-RO"/>
        </w:rPr>
        <w:t>Furnizor, în calitate de „</w:t>
      </w:r>
      <w:r>
        <w:rPr>
          <w:lang w:val="ro-RO"/>
        </w:rPr>
        <w:t>Contractant/Furnizor</w:t>
      </w:r>
      <w:r w:rsidRPr="00505877">
        <w:rPr>
          <w:lang w:val="ro-RO"/>
        </w:rPr>
        <w:t>”</w:t>
      </w:r>
      <w:r>
        <w:rPr>
          <w:lang w:val="ro-RO"/>
        </w:rPr>
        <w:t>.</w:t>
      </w:r>
      <w:bookmarkEnd w:id="11"/>
    </w:p>
    <w:p w14:paraId="4F932828" w14:textId="77777777" w:rsidR="00E950B3" w:rsidRDefault="00E950B3" w:rsidP="00E950B3">
      <w:pPr>
        <w:pStyle w:val="alpha1"/>
        <w:spacing w:after="0" w:line="240" w:lineRule="auto"/>
        <w:rPr>
          <w:lang w:val="ro-RO"/>
        </w:rPr>
      </w:pPr>
      <w:r>
        <w:rPr>
          <w:b/>
          <w:bCs/>
          <w:i/>
          <w:iCs/>
          <w:lang w:val="ro-RO"/>
        </w:rPr>
        <w:t xml:space="preserve">Contractant </w:t>
      </w:r>
      <w:r w:rsidRPr="00D67684">
        <w:rPr>
          <w:lang w:val="ro-RO"/>
        </w:rPr>
        <w:t>-</w:t>
      </w:r>
      <w:r>
        <w:rPr>
          <w:lang w:val="ro-RO"/>
        </w:rPr>
        <w:t xml:space="preserve"> </w:t>
      </w:r>
      <w:r w:rsidRPr="00505877">
        <w:rPr>
          <w:lang w:val="ro-RO"/>
        </w:rPr>
        <w:t>Promitentul-Furnizor semnatar al Acordului-cadru, parte semnatară a Contract</w:t>
      </w:r>
      <w:r>
        <w:rPr>
          <w:lang w:val="ro-RO"/>
        </w:rPr>
        <w:t>ului</w:t>
      </w:r>
      <w:r w:rsidRPr="00505877">
        <w:rPr>
          <w:lang w:val="ro-RO"/>
        </w:rPr>
        <w:t xml:space="preserve"> Subsecvent atribuit în baza Acordului-cadru</w:t>
      </w:r>
      <w:r>
        <w:rPr>
          <w:lang w:val="ro-RO"/>
        </w:rPr>
        <w:t>.</w:t>
      </w:r>
    </w:p>
    <w:p w14:paraId="5B7872CD" w14:textId="77777777" w:rsidR="00E950B3" w:rsidRPr="00F81B6F" w:rsidRDefault="00E950B3" w:rsidP="00E950B3">
      <w:pPr>
        <w:pStyle w:val="alpha1"/>
        <w:spacing w:after="0" w:line="240" w:lineRule="auto"/>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6D90E5F" w14:textId="77777777" w:rsidR="00E950B3" w:rsidRDefault="00E950B3" w:rsidP="00E950B3">
      <w:pPr>
        <w:pStyle w:val="alpha1"/>
        <w:numPr>
          <w:ilvl w:val="0"/>
          <w:numId w:val="0"/>
        </w:numPr>
        <w:spacing w:after="0" w:line="240" w:lineRule="auto"/>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0091B91" w14:textId="77777777" w:rsidR="00E950B3" w:rsidRPr="00240081" w:rsidRDefault="00E950B3" w:rsidP="00E950B3">
      <w:pPr>
        <w:pStyle w:val="alpha1"/>
        <w:spacing w:after="0" w:line="240" w:lineRule="auto"/>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38736756" w14:textId="77777777" w:rsidR="00E950B3" w:rsidRPr="00200108" w:rsidRDefault="00E950B3" w:rsidP="00E950B3">
      <w:pPr>
        <w:pStyle w:val="alpha1"/>
        <w:spacing w:after="0" w:line="240" w:lineRule="auto"/>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3E502A08" w14:textId="77777777" w:rsidR="00E950B3" w:rsidRPr="001D3159" w:rsidRDefault="00E950B3" w:rsidP="00E950B3">
      <w:pPr>
        <w:pStyle w:val="alpha1"/>
        <w:spacing w:after="0" w:line="240" w:lineRule="auto"/>
        <w:rPr>
          <w:lang w:val="ro-RO"/>
        </w:rPr>
      </w:pPr>
      <w:r w:rsidRPr="001D3159">
        <w:rPr>
          <w:b/>
          <w:bCs/>
          <w:i/>
          <w:iCs/>
          <w:lang w:val="ro-RO"/>
        </w:rPr>
        <w:t>Forță majoră</w:t>
      </w:r>
      <w:r w:rsidRPr="001D3159">
        <w:rPr>
          <w:lang w:val="ro-RO"/>
        </w:rPr>
        <w:t xml:space="preserve"> – eveniment independent de controlul Părților, care nu se datorează greșelii sau vinei acestora, care nu putea fi prevăzut în momentul încheierii </w:t>
      </w:r>
      <w:r>
        <w:rPr>
          <w:lang w:val="ro-RO"/>
        </w:rPr>
        <w:t>Acordului-Cadru</w:t>
      </w:r>
      <w:r w:rsidRPr="001D3159">
        <w:rPr>
          <w:lang w:val="ro-RO"/>
        </w:rPr>
        <w:t xml:space="preserve"> și care face imposibilă îndeplinirea obligațiilor de către una dintre Părți și include calamități, greve, sau alte perturbări ale activității industriale, acțiuni ale unui inamic public, </w:t>
      </w:r>
      <w:r w:rsidRPr="001D3159">
        <w:rPr>
          <w:lang w:val="ro-RO"/>
        </w:rPr>
        <w:lastRenderedPageBreak/>
        <w:t>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4693BF1" w14:textId="77777777" w:rsidR="00E950B3" w:rsidRPr="00505877" w:rsidRDefault="00E950B3" w:rsidP="00E950B3">
      <w:pPr>
        <w:pStyle w:val="alpha1"/>
        <w:spacing w:after="0" w:line="240" w:lineRule="auto"/>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742D4784" w14:textId="77777777" w:rsidR="00E950B3" w:rsidRPr="001D3159" w:rsidRDefault="00E950B3" w:rsidP="00E950B3">
      <w:pPr>
        <w:pStyle w:val="alpha1"/>
        <w:spacing w:after="0" w:line="240" w:lineRule="auto"/>
        <w:rPr>
          <w:lang w:val="ro-RO"/>
        </w:rPr>
      </w:pPr>
      <w:r w:rsidRPr="001D3159">
        <w:rPr>
          <w:b/>
          <w:bCs/>
          <w:i/>
          <w:iCs/>
          <w:lang w:val="ro-RO"/>
        </w:rPr>
        <w:t xml:space="preserve">În scris (scris) </w:t>
      </w:r>
      <w:r w:rsidRPr="001D3159">
        <w:rPr>
          <w:lang w:val="ro-RO"/>
        </w:rPr>
        <w:t>–  orice ansamblu de cuvinte sau cifre care poate fi citit, reprodus și comunicat ulterior, stocat pe suport de hârtie, inclusiv informații transmise și stocate prin Mijloace electronice de comunicare în cadrul Contractului.</w:t>
      </w:r>
    </w:p>
    <w:p w14:paraId="081D9149" w14:textId="77777777" w:rsidR="00E950B3" w:rsidRPr="00505877" w:rsidRDefault="00E950B3" w:rsidP="00E950B3">
      <w:pPr>
        <w:pStyle w:val="alpha1"/>
        <w:spacing w:after="0" w:line="240" w:lineRule="auto"/>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15B5A95" w14:textId="77777777" w:rsidR="00E950B3" w:rsidRPr="00505877" w:rsidRDefault="00E950B3" w:rsidP="00E950B3">
      <w:pPr>
        <w:pStyle w:val="alpha1"/>
        <w:spacing w:after="0" w:line="240" w:lineRule="auto"/>
        <w:rPr>
          <w:lang w:val="ro-RO"/>
        </w:rPr>
      </w:pPr>
      <w:r w:rsidRPr="00505877">
        <w:rPr>
          <w:b/>
          <w:bCs/>
          <w:lang w:val="ro-RO"/>
        </w:rPr>
        <w:t>Personalul Promitentul</w:t>
      </w:r>
      <w:r>
        <w:rPr>
          <w:b/>
          <w:bCs/>
          <w:lang w:val="ro-RO"/>
        </w:rPr>
        <w:t>ui-</w:t>
      </w:r>
      <w:r w:rsidRPr="00505877">
        <w:rPr>
          <w:b/>
          <w:bCs/>
          <w:lang w:val="ro-RO"/>
        </w:rPr>
        <w:t xml:space="preserve">Furnizor – </w:t>
      </w:r>
      <w:r w:rsidRPr="001D3159">
        <w:rPr>
          <w:lang w:val="ro-RO"/>
        </w:rPr>
        <w:t>persoanele desemnate de către Contractant sau de către oricare dintre Subcontractanți pentru îndeplinirea Contractului</w:t>
      </w:r>
      <w:r w:rsidRPr="00505877">
        <w:rPr>
          <w:lang w:val="ro-RO"/>
        </w:rPr>
        <w:t>.</w:t>
      </w:r>
    </w:p>
    <w:p w14:paraId="58AF07C1" w14:textId="77777777" w:rsidR="00E950B3" w:rsidRPr="00505877" w:rsidRDefault="00E950B3" w:rsidP="00E950B3">
      <w:pPr>
        <w:pStyle w:val="alpha1"/>
        <w:spacing w:after="0" w:line="240" w:lineRule="auto"/>
        <w:rPr>
          <w:lang w:val="ro-RO"/>
        </w:rPr>
      </w:pPr>
      <w:r w:rsidRPr="00505877">
        <w:rPr>
          <w:b/>
          <w:bCs/>
          <w:i/>
          <w:iCs/>
          <w:lang w:val="ro-RO"/>
        </w:rPr>
        <w:t>Preț</w:t>
      </w:r>
      <w:r>
        <w:rPr>
          <w:b/>
          <w:bCs/>
          <w:i/>
          <w:iCs/>
          <w:lang w:val="ro-RO"/>
        </w:rPr>
        <w:t xml:space="preserve"> - </w:t>
      </w:r>
      <w:r>
        <w:rPr>
          <w:lang w:val="ro-RO"/>
        </w:rPr>
        <w:t>p</w:t>
      </w:r>
      <w:r w:rsidRPr="002F7796">
        <w:rPr>
          <w:lang w:val="ro-RO"/>
        </w:rPr>
        <w:t>rețul plătibil Contractantului de către Autoritatea/entitatea contractantă, în baza și în conformitate cu prevederile Contractului</w:t>
      </w:r>
      <w:r>
        <w:rPr>
          <w:lang w:val="ro-RO"/>
        </w:rPr>
        <w:t xml:space="preserve"> Subsecvent</w:t>
      </w:r>
      <w:r w:rsidRPr="002F7796">
        <w:rPr>
          <w:lang w:val="ro-RO"/>
        </w:rPr>
        <w:t>, a ofertei Contractantului și a documentației de atribuire, pentru îndeplinirea integrală și corespunzătoare a tuturor obligațiilor asumate prin Contract</w:t>
      </w:r>
      <w:r w:rsidRPr="00505877">
        <w:rPr>
          <w:lang w:val="ro-RO"/>
        </w:rPr>
        <w:t>.</w:t>
      </w:r>
    </w:p>
    <w:p w14:paraId="4DC95A3E" w14:textId="77777777" w:rsidR="00E950B3" w:rsidRPr="00505877" w:rsidRDefault="00E950B3" w:rsidP="00E950B3">
      <w:pPr>
        <w:pStyle w:val="alpha1"/>
        <w:spacing w:after="0" w:line="240" w:lineRule="auto"/>
        <w:rPr>
          <w:lang w:val="ro-RO"/>
        </w:rPr>
      </w:pPr>
      <w:r w:rsidRPr="00505877">
        <w:rPr>
          <w:b/>
          <w:bCs/>
          <w:i/>
          <w:iCs/>
          <w:lang w:val="ro-RO"/>
        </w:rPr>
        <w:t>Prejudiciu</w:t>
      </w:r>
      <w:r w:rsidRPr="00505877">
        <w:rPr>
          <w:lang w:val="ro-RO"/>
        </w:rPr>
        <w:t xml:space="preserve"> – paguba produsă uneia dintre părţi de către cealaltă parte prin neexecutarea/ executarea necorespunzătoare ori cu întârziere a obligațiilor stabilite prin contractul subsecvent.</w:t>
      </w:r>
    </w:p>
    <w:p w14:paraId="4097E247" w14:textId="77777777" w:rsidR="00E950B3" w:rsidRPr="00505877" w:rsidRDefault="00E950B3" w:rsidP="00E950B3">
      <w:pPr>
        <w:pStyle w:val="alpha1"/>
        <w:spacing w:after="0" w:line="240" w:lineRule="auto"/>
        <w:rPr>
          <w:lang w:val="ro-RO"/>
        </w:rPr>
      </w:pPr>
      <w:r w:rsidRPr="00505877">
        <w:rPr>
          <w:b/>
          <w:bCs/>
          <w:i/>
          <w:iCs/>
          <w:lang w:val="ro-RO"/>
        </w:rPr>
        <w:t xml:space="preserve">Procesul verbal de Recepție </w:t>
      </w:r>
      <w:r w:rsidRPr="00505877">
        <w:rPr>
          <w:lang w:val="ro-RO"/>
        </w:rPr>
        <w:t xml:space="preserve">– </w:t>
      </w:r>
      <w:r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Pr>
          <w:lang w:val="ro-RO"/>
        </w:rPr>
        <w:t xml:space="preserve"> din punct de vedere calitativ și cantitativ</w:t>
      </w:r>
      <w:r w:rsidRPr="002F7796">
        <w:rPr>
          <w:lang w:val="ro-RO"/>
        </w:rPr>
        <w:t xml:space="preserve"> de către Autoritatea/entitatea contractantă</w:t>
      </w:r>
      <w:r w:rsidRPr="00505877">
        <w:rPr>
          <w:lang w:val="ro-RO"/>
        </w:rPr>
        <w:t>.</w:t>
      </w:r>
    </w:p>
    <w:p w14:paraId="1DD08AE6" w14:textId="77777777" w:rsidR="00E950B3" w:rsidRDefault="00E950B3" w:rsidP="00E950B3">
      <w:pPr>
        <w:pStyle w:val="alpha1"/>
        <w:spacing w:after="0" w:line="240" w:lineRule="auto"/>
        <w:rPr>
          <w:lang w:val="ro-RO"/>
        </w:rPr>
      </w:pPr>
      <w:r w:rsidRPr="001D3159">
        <w:rPr>
          <w:b/>
          <w:bCs/>
          <w:i/>
          <w:iCs/>
          <w:lang w:val="ro-RO"/>
        </w:rPr>
        <w:t xml:space="preserve">Recepție </w:t>
      </w:r>
      <w:r w:rsidRPr="001D3159">
        <w:rPr>
          <w:lang w:val="ro-RO"/>
        </w:rPr>
        <w:t>- reprezintă operațiunea prin care Autoritatea/entitatea contractantă își exprimă acceptarea cantitativă și calitativă față de produsele furnizate în cadrul contractului de achiziție publică/sectorială și pe baza căreia efectuează plata</w:t>
      </w:r>
      <w:r>
        <w:rPr>
          <w:lang w:val="ro-RO"/>
        </w:rPr>
        <w:t>.</w:t>
      </w:r>
    </w:p>
    <w:p w14:paraId="646D4982" w14:textId="77777777" w:rsidR="00E950B3" w:rsidRPr="00F81B6F" w:rsidRDefault="00E950B3" w:rsidP="00E950B3">
      <w:pPr>
        <w:pStyle w:val="alpha1"/>
        <w:spacing w:after="0" w:line="240" w:lineRule="auto"/>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C812B42" w14:textId="2E32D69E" w:rsidR="00E950B3" w:rsidRDefault="00E950B3" w:rsidP="00E950B3">
      <w:pPr>
        <w:pStyle w:val="alpha1"/>
        <w:spacing w:after="0" w:line="240" w:lineRule="auto"/>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5AE58B7D" w14:textId="77777777" w:rsidR="00E950B3" w:rsidRPr="00E950B3" w:rsidRDefault="00E950B3" w:rsidP="00E950B3">
      <w:pPr>
        <w:pStyle w:val="alpha1"/>
        <w:numPr>
          <w:ilvl w:val="0"/>
          <w:numId w:val="0"/>
        </w:numPr>
        <w:spacing w:after="0" w:line="240" w:lineRule="auto"/>
        <w:ind w:left="360"/>
        <w:rPr>
          <w:lang w:val="ro-RO"/>
        </w:rPr>
      </w:pPr>
    </w:p>
    <w:p w14:paraId="669B650B" w14:textId="18ADBEE6" w:rsidR="00721BF3" w:rsidRPr="000056FA" w:rsidRDefault="00721BF3" w:rsidP="00721BF3">
      <w:pPr>
        <w:pStyle w:val="Level2"/>
        <w:rPr>
          <w:b/>
          <w:bCs/>
          <w:lang w:val="fr-BE"/>
        </w:rPr>
      </w:pPr>
      <w:r w:rsidRPr="000056FA">
        <w:rPr>
          <w:b/>
          <w:bCs/>
          <w:lang w:val="fr-BE"/>
        </w:rPr>
        <w:t>Prevederile Acordului-Cadru cu privire la</w:t>
      </w:r>
      <w:bookmarkEnd w:id="10"/>
      <w:r w:rsidRPr="000056FA">
        <w:rPr>
          <w:b/>
          <w:bCs/>
          <w:lang w:val="fr-BE"/>
        </w:rPr>
        <w:t>:</w:t>
      </w:r>
    </w:p>
    <w:p w14:paraId="72805001" w14:textId="77777777" w:rsidR="00721BF3" w:rsidRPr="006676C1" w:rsidRDefault="00721BF3" w:rsidP="00721BF3">
      <w:pPr>
        <w:pStyle w:val="Level4"/>
        <w:rPr>
          <w:lang w:val="fr-BE"/>
        </w:rPr>
      </w:pPr>
      <w:r w:rsidRPr="006676C1">
        <w:rPr>
          <w:lang w:val="fr-BE"/>
        </w:rPr>
        <w:t>Încetarea și suspendarea Contractului Subsecvent;</w:t>
      </w:r>
    </w:p>
    <w:p w14:paraId="3F8A1D9D" w14:textId="77777777" w:rsidR="00721BF3" w:rsidRDefault="00721BF3" w:rsidP="00E950B3">
      <w:pPr>
        <w:pStyle w:val="Level4"/>
        <w:spacing w:after="0" w:line="240" w:lineRule="auto"/>
        <w:rPr>
          <w:lang w:val="fr-BE"/>
        </w:rPr>
      </w:pPr>
      <w:r w:rsidRPr="006676C1">
        <w:rPr>
          <w:lang w:val="fr-BE"/>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335C7052" w14:textId="77777777" w:rsidR="00E950B3" w:rsidRPr="006676C1" w:rsidRDefault="00E950B3" w:rsidP="00E950B3">
      <w:pPr>
        <w:pStyle w:val="Level4"/>
        <w:numPr>
          <w:ilvl w:val="0"/>
          <w:numId w:val="0"/>
        </w:numPr>
        <w:spacing w:after="0" w:line="240" w:lineRule="auto"/>
        <w:ind w:left="2041"/>
        <w:rPr>
          <w:lang w:val="fr-BE"/>
        </w:rPr>
      </w:pPr>
    </w:p>
    <w:p w14:paraId="309EF590" w14:textId="5659797F" w:rsidR="00721BF3" w:rsidRDefault="00721BF3" w:rsidP="00721BF3">
      <w:pPr>
        <w:pStyle w:val="Level2"/>
        <w:numPr>
          <w:ilvl w:val="0"/>
          <w:numId w:val="0"/>
        </w:numPr>
        <w:ind w:left="680" w:hanging="680"/>
        <w:rPr>
          <w:lang w:val="fr-BE"/>
        </w:rPr>
      </w:pPr>
      <w:r w:rsidRPr="006676C1">
        <w:rPr>
          <w:lang w:val="fr-BE"/>
        </w:rPr>
        <w:t xml:space="preserve">   Se aplică în mod corespunzător în cadrul prezentului Contract Subsecvent</w:t>
      </w:r>
      <w:r w:rsidR="001A605B">
        <w:rPr>
          <w:lang w:val="fr-BE"/>
        </w:rPr>
        <w:t>.</w:t>
      </w:r>
    </w:p>
    <w:p w14:paraId="5EEBD4E5" w14:textId="77777777" w:rsidR="000056FA" w:rsidRDefault="000056FA" w:rsidP="00457133">
      <w:pPr>
        <w:pStyle w:val="Body"/>
        <w:spacing w:after="0" w:line="240" w:lineRule="auto"/>
        <w:rPr>
          <w:lang w:val="ro-RO"/>
        </w:rPr>
      </w:pPr>
    </w:p>
    <w:p w14:paraId="420A84C0" w14:textId="5C7A67C5" w:rsidR="00457133" w:rsidRPr="00457133" w:rsidRDefault="00721BF3" w:rsidP="00457133">
      <w:pPr>
        <w:pStyle w:val="Body"/>
        <w:spacing w:after="0" w:line="240" w:lineRule="auto"/>
        <w:rPr>
          <w:lang w:val="ro-RO"/>
        </w:rPr>
      </w:pPr>
      <w:r w:rsidRPr="006A0D94">
        <w:rPr>
          <w:lang w:val="ro-RO"/>
        </w:rPr>
        <w:t xml:space="preserve">Prezentul Contract Subsecvent </w:t>
      </w:r>
      <w:r w:rsidR="00457133" w:rsidRPr="00457133">
        <w:rPr>
          <w:lang w:val="ro-RO"/>
        </w:rPr>
        <w:t>a fost încheiat în 2 (doua) exemplare originale, câte unul pentru fiecare parte semnatara, ambele având aceeași valoare juridică.</w:t>
      </w:r>
    </w:p>
    <w:p w14:paraId="5D3F73DF" w14:textId="2893856E" w:rsidR="00721BF3" w:rsidRDefault="00721BF3" w:rsidP="00721BF3">
      <w:pPr>
        <w:pStyle w:val="Body1"/>
        <w:rPr>
          <w:lang w:val="ro-RO"/>
        </w:rPr>
      </w:pPr>
    </w:p>
    <w:p w14:paraId="30547B7B" w14:textId="77777777" w:rsidR="00457133" w:rsidRPr="006A0D94" w:rsidRDefault="00457133" w:rsidP="00721BF3">
      <w:pPr>
        <w:pStyle w:val="Body1"/>
        <w:rPr>
          <w:lang w:val="ro-RO"/>
        </w:rPr>
      </w:pP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21BF3" w:rsidRPr="006A0D94" w14:paraId="782D9C22" w14:textId="77777777" w:rsidTr="00B2463F">
        <w:trPr>
          <w:trHeight w:val="599"/>
        </w:trPr>
        <w:tc>
          <w:tcPr>
            <w:tcW w:w="3710" w:type="dxa"/>
          </w:tcPr>
          <w:p w14:paraId="664D14B1" w14:textId="4F660B84" w:rsidR="00721BF3" w:rsidRPr="006A0D94" w:rsidRDefault="00721BF3" w:rsidP="00B2463F">
            <w:pPr>
              <w:pStyle w:val="Body"/>
              <w:rPr>
                <w:b/>
                <w:bCs/>
                <w:lang w:val="ro-RO"/>
              </w:rPr>
            </w:pPr>
            <w:r w:rsidRPr="006A0D94">
              <w:rPr>
                <w:b/>
                <w:bCs/>
                <w:lang w:val="ro-RO"/>
              </w:rPr>
              <w:t>A</w:t>
            </w:r>
            <w:r>
              <w:rPr>
                <w:b/>
                <w:bCs/>
                <w:lang w:val="ro-RO"/>
              </w:rPr>
              <w:t>UTORITATEA</w:t>
            </w:r>
            <w:r w:rsidR="00457133">
              <w:rPr>
                <w:b/>
                <w:bCs/>
                <w:lang w:val="ro-RO"/>
              </w:rPr>
              <w:t xml:space="preserve"> </w:t>
            </w:r>
            <w:r>
              <w:rPr>
                <w:b/>
                <w:bCs/>
                <w:lang w:val="ro-RO"/>
              </w:rPr>
              <w:t xml:space="preserve"> CONTRACTANTĂ</w:t>
            </w:r>
          </w:p>
        </w:tc>
        <w:tc>
          <w:tcPr>
            <w:tcW w:w="4331" w:type="dxa"/>
          </w:tcPr>
          <w:p w14:paraId="361FAC9C" w14:textId="77777777" w:rsidR="00721BF3" w:rsidRPr="006A0D94" w:rsidRDefault="00721BF3" w:rsidP="00B2463F">
            <w:pPr>
              <w:pStyle w:val="Body"/>
              <w:jc w:val="right"/>
              <w:rPr>
                <w:b/>
                <w:bCs/>
                <w:lang w:val="ro-RO"/>
              </w:rPr>
            </w:pPr>
            <w:r w:rsidRPr="006A0D94">
              <w:rPr>
                <w:b/>
                <w:bCs/>
                <w:lang w:val="ro-RO"/>
              </w:rPr>
              <w:t>CONTRACTANT</w:t>
            </w:r>
          </w:p>
        </w:tc>
      </w:tr>
      <w:tr w:rsidR="00721BF3" w:rsidRPr="006A0D94" w14:paraId="6EB89C86" w14:textId="77777777" w:rsidTr="00B2463F">
        <w:tc>
          <w:tcPr>
            <w:tcW w:w="3710" w:type="dxa"/>
          </w:tcPr>
          <w:p w14:paraId="08CBBECA" w14:textId="5FAA41DC" w:rsidR="00721BF3" w:rsidRPr="006A0D94" w:rsidRDefault="00457133" w:rsidP="00B2463F">
            <w:pPr>
              <w:pStyle w:val="Body"/>
              <w:rPr>
                <w:b/>
                <w:bCs/>
                <w:lang w:val="ro-RO"/>
              </w:rPr>
            </w:pPr>
            <w:r>
              <w:rPr>
                <w:b/>
                <w:bCs/>
                <w:lang w:val="ro-RO"/>
              </w:rPr>
              <w:t xml:space="preserve">      _________</w:t>
            </w:r>
            <w:r w:rsidR="00721BF3">
              <w:rPr>
                <w:b/>
                <w:bCs/>
                <w:lang w:val="ro-RO"/>
              </w:rPr>
              <w:t>____________</w:t>
            </w:r>
          </w:p>
        </w:tc>
        <w:tc>
          <w:tcPr>
            <w:tcW w:w="4331" w:type="dxa"/>
          </w:tcPr>
          <w:p w14:paraId="0B62F75F" w14:textId="4DFD3EFD" w:rsidR="00721BF3" w:rsidRPr="006A0D94" w:rsidRDefault="00457133" w:rsidP="00B2463F">
            <w:pPr>
              <w:pStyle w:val="Body"/>
              <w:jc w:val="right"/>
              <w:rPr>
                <w:b/>
                <w:bCs/>
                <w:lang w:val="ro-RO"/>
              </w:rPr>
            </w:pPr>
            <w:r>
              <w:rPr>
                <w:b/>
                <w:bCs/>
                <w:lang w:val="ro-RO"/>
              </w:rPr>
              <w:t xml:space="preserve">             _______</w:t>
            </w:r>
            <w:r w:rsidR="00721BF3">
              <w:rPr>
                <w:b/>
                <w:bCs/>
                <w:lang w:val="ro-RO"/>
              </w:rPr>
              <w:t>______________</w:t>
            </w:r>
          </w:p>
        </w:tc>
      </w:tr>
    </w:tbl>
    <w:p w14:paraId="3B59B68B" w14:textId="77777777" w:rsidR="00721BF3" w:rsidRDefault="00721BF3" w:rsidP="00721BF3">
      <w:pPr>
        <w:pStyle w:val="Body1"/>
        <w:rPr>
          <w:lang w:val="ro-RO"/>
        </w:rPr>
      </w:pPr>
    </w:p>
    <w:p w14:paraId="7BBCC1B1" w14:textId="77777777" w:rsidR="00721BF3" w:rsidRPr="0074253C" w:rsidRDefault="00721BF3" w:rsidP="00721BF3">
      <w:pPr>
        <w:rPr>
          <w:kern w:val="20"/>
          <w:lang w:val="ro-RO"/>
        </w:rPr>
      </w:pPr>
    </w:p>
    <w:p w14:paraId="2B35DFCF" w14:textId="77777777" w:rsidR="00721BF3" w:rsidRPr="00721BF3" w:rsidRDefault="00721BF3">
      <w:pPr>
        <w:rPr>
          <w:rFonts w:ascii="Arial" w:hAnsi="Arial" w:cs="Arial"/>
          <w:sz w:val="20"/>
          <w:szCs w:val="20"/>
        </w:rPr>
      </w:pPr>
    </w:p>
    <w:sectPr w:rsidR="00721BF3" w:rsidRPr="00721BF3" w:rsidSect="003C485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8BCA" w14:textId="77777777" w:rsidR="0030237A" w:rsidRDefault="0030237A" w:rsidP="00FC7C28">
      <w:pPr>
        <w:spacing w:after="0" w:line="240" w:lineRule="auto"/>
      </w:pPr>
      <w:r>
        <w:separator/>
      </w:r>
    </w:p>
  </w:endnote>
  <w:endnote w:type="continuationSeparator" w:id="0">
    <w:p w14:paraId="20F23370" w14:textId="77777777" w:rsidR="0030237A" w:rsidRDefault="0030237A" w:rsidP="00F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053002"/>
      <w:docPartObj>
        <w:docPartGallery w:val="Page Numbers (Bottom of Page)"/>
        <w:docPartUnique/>
      </w:docPartObj>
    </w:sdtPr>
    <w:sdtContent>
      <w:p w14:paraId="68A9571C" w14:textId="35EC627A" w:rsidR="00FC7C28" w:rsidRDefault="00FC7C28">
        <w:pPr>
          <w:pStyle w:val="Subsol"/>
          <w:jc w:val="right"/>
        </w:pPr>
        <w:r>
          <w:fldChar w:fldCharType="begin"/>
        </w:r>
        <w:r>
          <w:instrText>PAGE   \* MERGEFORMAT</w:instrText>
        </w:r>
        <w:r>
          <w:fldChar w:fldCharType="separate"/>
        </w:r>
        <w:r>
          <w:rPr>
            <w:lang w:val="ro-RO"/>
          </w:rPr>
          <w:t>2</w:t>
        </w:r>
        <w:r>
          <w:fldChar w:fldCharType="end"/>
        </w:r>
      </w:p>
    </w:sdtContent>
  </w:sdt>
  <w:p w14:paraId="56D657B6" w14:textId="77777777" w:rsidR="00FC7C28" w:rsidRDefault="00FC7C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646B" w14:textId="77777777" w:rsidR="0030237A" w:rsidRDefault="0030237A" w:rsidP="00FC7C28">
      <w:pPr>
        <w:spacing w:after="0" w:line="240" w:lineRule="auto"/>
      </w:pPr>
      <w:r>
        <w:separator/>
      </w:r>
    </w:p>
  </w:footnote>
  <w:footnote w:type="continuationSeparator" w:id="0">
    <w:p w14:paraId="7DFE80E8" w14:textId="77777777" w:rsidR="0030237A" w:rsidRDefault="0030237A" w:rsidP="00FC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3233"/>
        </w:tabs>
        <w:ind w:left="3233"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8809856">
    <w:abstractNumId w:val="2"/>
  </w:num>
  <w:num w:numId="2" w16cid:durableId="1354770267">
    <w:abstractNumId w:val="0"/>
  </w:num>
  <w:num w:numId="3" w16cid:durableId="417291998">
    <w:abstractNumId w:val="3"/>
  </w:num>
  <w:num w:numId="4" w16cid:durableId="144318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97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3"/>
    <w:rsid w:val="000056FA"/>
    <w:rsid w:val="000727D7"/>
    <w:rsid w:val="00090530"/>
    <w:rsid w:val="000C1228"/>
    <w:rsid w:val="000D0EF5"/>
    <w:rsid w:val="001170E4"/>
    <w:rsid w:val="001338A3"/>
    <w:rsid w:val="0015094F"/>
    <w:rsid w:val="001A605B"/>
    <w:rsid w:val="001C60FE"/>
    <w:rsid w:val="00286D98"/>
    <w:rsid w:val="002A351E"/>
    <w:rsid w:val="002E7C21"/>
    <w:rsid w:val="0030237A"/>
    <w:rsid w:val="003409BB"/>
    <w:rsid w:val="00345E16"/>
    <w:rsid w:val="00355BDD"/>
    <w:rsid w:val="003C4850"/>
    <w:rsid w:val="00445E7A"/>
    <w:rsid w:val="00450FB5"/>
    <w:rsid w:val="00457133"/>
    <w:rsid w:val="004D368F"/>
    <w:rsid w:val="00571DCB"/>
    <w:rsid w:val="005B319E"/>
    <w:rsid w:val="005B5676"/>
    <w:rsid w:val="0061377F"/>
    <w:rsid w:val="00666D04"/>
    <w:rsid w:val="006979DE"/>
    <w:rsid w:val="006C4479"/>
    <w:rsid w:val="00721BF3"/>
    <w:rsid w:val="0077656C"/>
    <w:rsid w:val="00784B80"/>
    <w:rsid w:val="007D3BA0"/>
    <w:rsid w:val="00927411"/>
    <w:rsid w:val="009334D0"/>
    <w:rsid w:val="009C0B66"/>
    <w:rsid w:val="00A0599C"/>
    <w:rsid w:val="00A41640"/>
    <w:rsid w:val="00AA0143"/>
    <w:rsid w:val="00B701C8"/>
    <w:rsid w:val="00C1748F"/>
    <w:rsid w:val="00C45917"/>
    <w:rsid w:val="00C6183F"/>
    <w:rsid w:val="00D25564"/>
    <w:rsid w:val="00D77A8A"/>
    <w:rsid w:val="00D83DAB"/>
    <w:rsid w:val="00DB1500"/>
    <w:rsid w:val="00DE7798"/>
    <w:rsid w:val="00E22D03"/>
    <w:rsid w:val="00E950B3"/>
    <w:rsid w:val="00FC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0B56"/>
  <w15:chartTrackingRefBased/>
  <w15:docId w15:val="{02ECF2C4-7B30-48B9-83EF-A77EC76C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33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33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338A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338A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338A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338A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338A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338A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338A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338A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338A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338A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338A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338A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338A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38A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38A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38A3"/>
    <w:rPr>
      <w:rFonts w:eastAsiaTheme="majorEastAsia" w:cstheme="majorBidi"/>
      <w:color w:val="272727" w:themeColor="text1" w:themeTint="D8"/>
    </w:rPr>
  </w:style>
  <w:style w:type="paragraph" w:styleId="Titlu">
    <w:name w:val="Title"/>
    <w:basedOn w:val="Normal"/>
    <w:next w:val="Normal"/>
    <w:link w:val="TitluCaracter"/>
    <w:uiPriority w:val="10"/>
    <w:qFormat/>
    <w:rsid w:val="0013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338A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338A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338A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38A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338A3"/>
    <w:rPr>
      <w:i/>
      <w:iCs/>
      <w:color w:val="404040" w:themeColor="text1" w:themeTint="BF"/>
    </w:rPr>
  </w:style>
  <w:style w:type="paragraph" w:styleId="Listparagraf">
    <w:name w:val="List Paragraph"/>
    <w:basedOn w:val="Normal"/>
    <w:uiPriority w:val="34"/>
    <w:qFormat/>
    <w:rsid w:val="001338A3"/>
    <w:pPr>
      <w:ind w:left="720"/>
      <w:contextualSpacing/>
    </w:pPr>
  </w:style>
  <w:style w:type="character" w:styleId="Accentuareintens">
    <w:name w:val="Intense Emphasis"/>
    <w:basedOn w:val="Fontdeparagrafimplicit"/>
    <w:uiPriority w:val="21"/>
    <w:qFormat/>
    <w:rsid w:val="001338A3"/>
    <w:rPr>
      <w:i/>
      <w:iCs/>
      <w:color w:val="2F5496" w:themeColor="accent1" w:themeShade="BF"/>
    </w:rPr>
  </w:style>
  <w:style w:type="paragraph" w:styleId="Citatintens">
    <w:name w:val="Intense Quote"/>
    <w:basedOn w:val="Normal"/>
    <w:next w:val="Normal"/>
    <w:link w:val="CitatintensCaracter"/>
    <w:uiPriority w:val="30"/>
    <w:qFormat/>
    <w:rsid w:val="00133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338A3"/>
    <w:rPr>
      <w:i/>
      <w:iCs/>
      <w:color w:val="2F5496" w:themeColor="accent1" w:themeShade="BF"/>
    </w:rPr>
  </w:style>
  <w:style w:type="character" w:styleId="Referireintens">
    <w:name w:val="Intense Reference"/>
    <w:basedOn w:val="Fontdeparagrafimplicit"/>
    <w:uiPriority w:val="32"/>
    <w:qFormat/>
    <w:rsid w:val="001338A3"/>
    <w:rPr>
      <w:b/>
      <w:bCs/>
      <w:smallCaps/>
      <w:color w:val="2F5496" w:themeColor="accent1" w:themeShade="BF"/>
      <w:spacing w:val="5"/>
    </w:rPr>
  </w:style>
  <w:style w:type="paragraph" w:customStyle="1" w:styleId="Body">
    <w:name w:val="Body"/>
    <w:basedOn w:val="Normal"/>
    <w:qFormat/>
    <w:rsid w:val="00721BF3"/>
    <w:pPr>
      <w:spacing w:after="140" w:line="290" w:lineRule="auto"/>
      <w:jc w:val="both"/>
    </w:pPr>
    <w:rPr>
      <w:rFonts w:ascii="Arial" w:eastAsia="Times New Roman" w:hAnsi="Arial" w:cs="Times New Roman"/>
      <w:kern w:val="20"/>
      <w:sz w:val="20"/>
      <w:lang w:val="en-GB"/>
      <w14:ligatures w14:val="none"/>
    </w:rPr>
  </w:style>
  <w:style w:type="paragraph" w:customStyle="1" w:styleId="Body1">
    <w:name w:val="Body 1"/>
    <w:basedOn w:val="Normal"/>
    <w:qFormat/>
    <w:rsid w:val="00721BF3"/>
    <w:pPr>
      <w:spacing w:after="140" w:line="290" w:lineRule="auto"/>
      <w:ind w:left="680"/>
      <w:jc w:val="both"/>
    </w:pPr>
    <w:rPr>
      <w:rFonts w:ascii="Arial" w:eastAsia="Times New Roman" w:hAnsi="Arial" w:cs="Times New Roman"/>
      <w:kern w:val="20"/>
      <w:sz w:val="20"/>
      <w:lang w:val="en-GB"/>
      <w14:ligatures w14:val="none"/>
    </w:rPr>
  </w:style>
  <w:style w:type="paragraph" w:customStyle="1" w:styleId="Body3">
    <w:name w:val="Body 3"/>
    <w:basedOn w:val="Normal"/>
    <w:qFormat/>
    <w:rsid w:val="00721BF3"/>
    <w:pPr>
      <w:spacing w:after="140" w:line="290" w:lineRule="auto"/>
      <w:ind w:left="1361"/>
      <w:jc w:val="both"/>
    </w:pPr>
    <w:rPr>
      <w:rFonts w:ascii="Arial" w:eastAsia="Times New Roman" w:hAnsi="Arial" w:cs="Times New Roman"/>
      <w:kern w:val="20"/>
      <w:sz w:val="20"/>
      <w:lang w:val="en-GB"/>
      <w14:ligatures w14:val="none"/>
    </w:rPr>
  </w:style>
  <w:style w:type="paragraph" w:customStyle="1" w:styleId="Level1">
    <w:name w:val="Level 1"/>
    <w:basedOn w:val="Normal"/>
    <w:next w:val="Body1"/>
    <w:qFormat/>
    <w:rsid w:val="00721BF3"/>
    <w:pPr>
      <w:keepNext/>
      <w:numPr>
        <w:numId w:val="1"/>
      </w:numPr>
      <w:spacing w:before="280" w:after="140" w:line="290" w:lineRule="auto"/>
      <w:jc w:val="both"/>
      <w:outlineLvl w:val="0"/>
    </w:pPr>
    <w:rPr>
      <w:rFonts w:ascii="Arial" w:eastAsia="Times New Roman" w:hAnsi="Arial" w:cs="Times New Roman"/>
      <w:b/>
      <w:bCs/>
      <w:kern w:val="20"/>
      <w:sz w:val="22"/>
      <w:szCs w:val="32"/>
      <w:lang w:val="en-GB"/>
      <w14:ligatures w14:val="none"/>
    </w:rPr>
  </w:style>
  <w:style w:type="paragraph" w:customStyle="1" w:styleId="Level2">
    <w:name w:val="Level 2"/>
    <w:basedOn w:val="Normal"/>
    <w:qFormat/>
    <w:rsid w:val="00721BF3"/>
    <w:pPr>
      <w:numPr>
        <w:ilvl w:val="1"/>
        <w:numId w:val="1"/>
      </w:numPr>
      <w:spacing w:after="140" w:line="290" w:lineRule="auto"/>
      <w:jc w:val="both"/>
    </w:pPr>
    <w:rPr>
      <w:rFonts w:ascii="Arial" w:eastAsia="Times New Roman" w:hAnsi="Arial" w:cs="Times New Roman"/>
      <w:kern w:val="20"/>
      <w:sz w:val="20"/>
      <w:szCs w:val="28"/>
      <w:lang w:val="en-GB"/>
      <w14:ligatures w14:val="none"/>
    </w:rPr>
  </w:style>
  <w:style w:type="paragraph" w:customStyle="1" w:styleId="Level3">
    <w:name w:val="Level 3"/>
    <w:basedOn w:val="Normal"/>
    <w:qFormat/>
    <w:rsid w:val="00721BF3"/>
    <w:pPr>
      <w:numPr>
        <w:ilvl w:val="2"/>
        <w:numId w:val="1"/>
      </w:numPr>
      <w:tabs>
        <w:tab w:val="clear" w:pos="3233"/>
        <w:tab w:val="num" w:pos="1361"/>
      </w:tabs>
      <w:spacing w:after="140" w:line="290" w:lineRule="auto"/>
      <w:ind w:left="1361"/>
      <w:jc w:val="both"/>
    </w:pPr>
    <w:rPr>
      <w:rFonts w:ascii="Arial" w:eastAsia="Times New Roman" w:hAnsi="Arial" w:cs="Times New Roman"/>
      <w:kern w:val="20"/>
      <w:sz w:val="20"/>
      <w:szCs w:val="28"/>
      <w:lang w:val="en-GB"/>
      <w14:ligatures w14:val="none"/>
    </w:rPr>
  </w:style>
  <w:style w:type="paragraph" w:customStyle="1" w:styleId="Level4">
    <w:name w:val="Level 4"/>
    <w:basedOn w:val="Normal"/>
    <w:qFormat/>
    <w:rsid w:val="00721BF3"/>
    <w:pPr>
      <w:numPr>
        <w:ilvl w:val="3"/>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Level5">
    <w:name w:val="Level 5"/>
    <w:basedOn w:val="Normal"/>
    <w:qFormat/>
    <w:rsid w:val="00721BF3"/>
    <w:pPr>
      <w:numPr>
        <w:ilvl w:val="4"/>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Level6">
    <w:name w:val="Level 6"/>
    <w:basedOn w:val="Normal"/>
    <w:rsid w:val="00721BF3"/>
    <w:pPr>
      <w:numPr>
        <w:ilvl w:val="5"/>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Parties">
    <w:name w:val="Parties"/>
    <w:basedOn w:val="Normal"/>
    <w:rsid w:val="00721BF3"/>
    <w:pPr>
      <w:numPr>
        <w:numId w:val="2"/>
      </w:numPr>
      <w:spacing w:after="140" w:line="290" w:lineRule="auto"/>
      <w:jc w:val="both"/>
    </w:pPr>
    <w:rPr>
      <w:rFonts w:ascii="Arial" w:eastAsia="Times New Roman" w:hAnsi="Arial" w:cs="Times New Roman"/>
      <w:kern w:val="20"/>
      <w:sz w:val="20"/>
      <w:lang w:val="en-GB"/>
      <w14:ligatures w14:val="none"/>
    </w:rPr>
  </w:style>
  <w:style w:type="paragraph" w:customStyle="1" w:styleId="Level7">
    <w:name w:val="Level 7"/>
    <w:basedOn w:val="Normal"/>
    <w:rsid w:val="00721BF3"/>
    <w:pPr>
      <w:numPr>
        <w:ilvl w:val="6"/>
        <w:numId w:val="1"/>
      </w:numPr>
      <w:spacing w:after="140" w:line="290" w:lineRule="auto"/>
      <w:jc w:val="both"/>
      <w:outlineLvl w:val="6"/>
    </w:pPr>
    <w:rPr>
      <w:rFonts w:ascii="Arial" w:eastAsia="Times New Roman" w:hAnsi="Arial" w:cs="Times New Roman"/>
      <w:kern w:val="20"/>
      <w:sz w:val="20"/>
      <w:lang w:val="en-GB"/>
      <w14:ligatures w14:val="none"/>
    </w:rPr>
  </w:style>
  <w:style w:type="paragraph" w:customStyle="1" w:styleId="Level8">
    <w:name w:val="Level 8"/>
    <w:basedOn w:val="Normal"/>
    <w:rsid w:val="00721BF3"/>
    <w:pPr>
      <w:numPr>
        <w:ilvl w:val="7"/>
        <w:numId w:val="1"/>
      </w:numPr>
      <w:spacing w:after="140" w:line="290" w:lineRule="auto"/>
      <w:jc w:val="both"/>
      <w:outlineLvl w:val="7"/>
    </w:pPr>
    <w:rPr>
      <w:rFonts w:ascii="Arial" w:eastAsia="Times New Roman" w:hAnsi="Arial" w:cs="Times New Roman"/>
      <w:kern w:val="20"/>
      <w:sz w:val="20"/>
      <w:lang w:val="en-GB"/>
      <w14:ligatures w14:val="none"/>
    </w:rPr>
  </w:style>
  <w:style w:type="paragraph" w:customStyle="1" w:styleId="Level9">
    <w:name w:val="Level 9"/>
    <w:basedOn w:val="Normal"/>
    <w:rsid w:val="00721BF3"/>
    <w:pPr>
      <w:numPr>
        <w:ilvl w:val="8"/>
        <w:numId w:val="1"/>
      </w:numPr>
      <w:spacing w:after="140" w:line="290" w:lineRule="auto"/>
      <w:jc w:val="both"/>
      <w:outlineLvl w:val="8"/>
    </w:pPr>
    <w:rPr>
      <w:rFonts w:ascii="Arial" w:eastAsia="Times New Roman" w:hAnsi="Arial" w:cs="Times New Roman"/>
      <w:kern w:val="20"/>
      <w:sz w:val="20"/>
      <w:lang w:val="en-GB"/>
      <w14:ligatures w14:val="none"/>
    </w:rPr>
  </w:style>
  <w:style w:type="paragraph" w:customStyle="1" w:styleId="ListNumbers">
    <w:name w:val="List Numbers"/>
    <w:basedOn w:val="Normal"/>
    <w:rsid w:val="00721BF3"/>
    <w:pPr>
      <w:numPr>
        <w:numId w:val="3"/>
      </w:numPr>
      <w:spacing w:after="140" w:line="290" w:lineRule="auto"/>
      <w:jc w:val="both"/>
      <w:outlineLvl w:val="0"/>
    </w:pPr>
    <w:rPr>
      <w:rFonts w:ascii="Arial" w:eastAsia="Times New Roman" w:hAnsi="Arial" w:cs="Times New Roman"/>
      <w:kern w:val="20"/>
      <w:sz w:val="20"/>
      <w:lang w:val="en-GB"/>
      <w14:ligatures w14:val="none"/>
    </w:rPr>
  </w:style>
  <w:style w:type="table" w:styleId="Tabelgril">
    <w:name w:val="Table Grid"/>
    <w:basedOn w:val="TabelNormal"/>
    <w:uiPriority w:val="39"/>
    <w:rsid w:val="00721B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C7C2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C28"/>
  </w:style>
  <w:style w:type="paragraph" w:styleId="Subsol">
    <w:name w:val="footer"/>
    <w:basedOn w:val="Normal"/>
    <w:link w:val="SubsolCaracter"/>
    <w:uiPriority w:val="99"/>
    <w:unhideWhenUsed/>
    <w:rsid w:val="00FC7C2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C28"/>
  </w:style>
  <w:style w:type="paragraph" w:customStyle="1" w:styleId="alpha1">
    <w:name w:val="alpha 1"/>
    <w:basedOn w:val="Normal"/>
    <w:rsid w:val="00E950B3"/>
    <w:pPr>
      <w:numPr>
        <w:numId w:val="5"/>
      </w:numPr>
      <w:spacing w:after="140" w:line="290" w:lineRule="auto"/>
      <w:jc w:val="both"/>
    </w:pPr>
    <w:rPr>
      <w:rFonts w:ascii="Arial" w:eastAsia="Times New Roman" w:hAnsi="Arial" w:cs="Times New Roman"/>
      <w:kern w:val="2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2921</Words>
  <Characters>16655</Characters>
  <Application>Microsoft Office Word</Application>
  <DocSecurity>0</DocSecurity>
  <Lines>138</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STANCIU</dc:creator>
  <cp:keywords/>
  <dc:description/>
  <cp:lastModifiedBy>Gheorghe STANCIU</cp:lastModifiedBy>
  <cp:revision>26</cp:revision>
  <dcterms:created xsi:type="dcterms:W3CDTF">2026-01-26T08:28:00Z</dcterms:created>
  <dcterms:modified xsi:type="dcterms:W3CDTF">2026-02-02T07:20:00Z</dcterms:modified>
</cp:coreProperties>
</file>