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84A2C" w14:textId="6136253A" w:rsidR="00701E03" w:rsidRPr="006240A6" w:rsidRDefault="00E51FFC" w:rsidP="00E51FFC">
      <w:pPr>
        <w:tabs>
          <w:tab w:val="left" w:pos="1665"/>
          <w:tab w:val="center" w:pos="4394"/>
          <w:tab w:val="left" w:pos="8505"/>
          <w:tab w:val="left" w:pos="8789"/>
        </w:tabs>
        <w:spacing w:line="240" w:lineRule="auto"/>
        <w:contextualSpacing/>
        <w:rPr>
          <w:rFonts w:ascii="Times New Roman" w:hAnsi="Times New Roman" w:cs="Times New Roman"/>
          <w:b/>
          <w:color w:val="000000" w:themeColor="text1"/>
          <w:sz w:val="24"/>
          <w:szCs w:val="24"/>
          <w:lang w:val="ro-RO"/>
        </w:rPr>
      </w:pPr>
      <w:r w:rsidRPr="006240A6">
        <w:rPr>
          <w:rFonts w:ascii="Times New Roman" w:hAnsi="Times New Roman" w:cs="Times New Roman"/>
          <w:b/>
          <w:noProof/>
          <w:color w:val="000000" w:themeColor="text1"/>
          <w:sz w:val="24"/>
          <w:szCs w:val="24"/>
          <w:lang w:val="ro-RO"/>
        </w:rPr>
        <w:drawing>
          <wp:inline distT="0" distB="0" distL="0" distR="0" wp14:anchorId="43DD2032" wp14:editId="247C9FDC">
            <wp:extent cx="3307715" cy="922352"/>
            <wp:effectExtent l="0" t="0" r="6985" b="0"/>
            <wp:docPr id="969685518"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9175" cy="933913"/>
                    </a:xfrm>
                    <a:prstGeom prst="rect">
                      <a:avLst/>
                    </a:prstGeom>
                    <a:noFill/>
                  </pic:spPr>
                </pic:pic>
              </a:graphicData>
            </a:graphic>
          </wp:inline>
        </w:drawing>
      </w:r>
    </w:p>
    <w:p w14:paraId="51EECB1C" w14:textId="77777777" w:rsidR="00701E03" w:rsidRPr="006240A6" w:rsidRDefault="00701E03" w:rsidP="005426DE">
      <w:pPr>
        <w:tabs>
          <w:tab w:val="left" w:pos="1665"/>
          <w:tab w:val="center" w:pos="4394"/>
          <w:tab w:val="left" w:pos="8505"/>
          <w:tab w:val="left" w:pos="8789"/>
        </w:tabs>
        <w:spacing w:line="240" w:lineRule="auto"/>
        <w:ind w:firstLine="450"/>
        <w:contextualSpacing/>
        <w:rPr>
          <w:rFonts w:ascii="Times New Roman" w:hAnsi="Times New Roman" w:cs="Times New Roman"/>
          <w:b/>
          <w:color w:val="000000" w:themeColor="text1"/>
          <w:sz w:val="24"/>
          <w:szCs w:val="24"/>
          <w:lang w:val="ro-RO"/>
        </w:rPr>
      </w:pPr>
    </w:p>
    <w:p w14:paraId="509755EE" w14:textId="6D8584CD" w:rsidR="009D1484" w:rsidRPr="006240A6" w:rsidRDefault="00A04377" w:rsidP="00701E03">
      <w:pPr>
        <w:tabs>
          <w:tab w:val="left" w:pos="1665"/>
          <w:tab w:val="center" w:pos="4394"/>
          <w:tab w:val="left" w:pos="8505"/>
          <w:tab w:val="left" w:pos="8789"/>
        </w:tabs>
        <w:spacing w:line="240" w:lineRule="auto"/>
        <w:ind w:firstLine="450"/>
        <w:contextualSpacing/>
        <w:rPr>
          <w:rFonts w:ascii="Times New Roman" w:hAnsi="Times New Roman" w:cs="Times New Roman"/>
          <w:b/>
          <w:color w:val="000000" w:themeColor="text1"/>
          <w:sz w:val="24"/>
          <w:szCs w:val="24"/>
          <w:lang w:val="ro-RO"/>
        </w:rPr>
      </w:pPr>
      <w:r w:rsidRPr="006240A6">
        <w:rPr>
          <w:rFonts w:ascii="Times New Roman" w:hAnsi="Times New Roman" w:cs="Times New Roman"/>
          <w:b/>
          <w:color w:val="000000" w:themeColor="text1"/>
          <w:sz w:val="24"/>
          <w:szCs w:val="24"/>
          <w:lang w:val="ro-RO"/>
        </w:rPr>
        <w:tab/>
      </w:r>
      <w:r w:rsidRPr="006240A6">
        <w:rPr>
          <w:rFonts w:ascii="Times New Roman" w:hAnsi="Times New Roman" w:cs="Times New Roman"/>
          <w:b/>
          <w:color w:val="000000" w:themeColor="text1"/>
          <w:sz w:val="24"/>
          <w:szCs w:val="24"/>
          <w:lang w:val="ro-RO"/>
        </w:rPr>
        <w:tab/>
      </w:r>
      <w:r w:rsidR="009D1484" w:rsidRPr="006240A6">
        <w:rPr>
          <w:rFonts w:ascii="Times New Roman" w:hAnsi="Times New Roman" w:cs="Times New Roman"/>
          <w:b/>
          <w:color w:val="000000" w:themeColor="text1"/>
          <w:sz w:val="24"/>
          <w:szCs w:val="24"/>
          <w:lang w:val="ro-RO"/>
        </w:rPr>
        <w:t xml:space="preserve">                                                                                                                                                            </w:t>
      </w:r>
    </w:p>
    <w:p w14:paraId="560BACAD" w14:textId="77777777" w:rsidR="009D1484" w:rsidRPr="006240A6" w:rsidRDefault="009D1484" w:rsidP="005426DE">
      <w:pPr>
        <w:tabs>
          <w:tab w:val="left" w:pos="3516"/>
          <w:tab w:val="center" w:pos="4536"/>
        </w:tabs>
        <w:spacing w:after="0" w:line="240" w:lineRule="auto"/>
        <w:ind w:firstLine="450"/>
        <w:contextualSpacing/>
        <w:jc w:val="center"/>
        <w:rPr>
          <w:rFonts w:ascii="Times New Roman" w:hAnsi="Times New Roman" w:cs="Times New Roman"/>
          <w:b/>
          <w:color w:val="000000" w:themeColor="text1"/>
          <w:sz w:val="24"/>
          <w:szCs w:val="24"/>
          <w:u w:val="single"/>
          <w:lang w:val="ro-RO"/>
        </w:rPr>
      </w:pPr>
    </w:p>
    <w:p w14:paraId="18EC3DD2" w14:textId="77777777" w:rsidR="009D1484" w:rsidRPr="006240A6" w:rsidRDefault="009D1484" w:rsidP="005426DE">
      <w:pPr>
        <w:tabs>
          <w:tab w:val="left" w:pos="3516"/>
          <w:tab w:val="center" w:pos="4536"/>
        </w:tabs>
        <w:spacing w:after="0" w:line="240" w:lineRule="auto"/>
        <w:ind w:firstLine="450"/>
        <w:contextualSpacing/>
        <w:jc w:val="center"/>
        <w:rPr>
          <w:rFonts w:ascii="Times New Roman" w:hAnsi="Times New Roman" w:cs="Times New Roman"/>
          <w:b/>
          <w:color w:val="000000" w:themeColor="text1"/>
          <w:sz w:val="24"/>
          <w:szCs w:val="24"/>
          <w:u w:val="single"/>
          <w:lang w:val="ro-RO"/>
        </w:rPr>
      </w:pPr>
    </w:p>
    <w:p w14:paraId="3A0C5404" w14:textId="77777777" w:rsidR="009D1484" w:rsidRPr="006240A6" w:rsidRDefault="009D1484" w:rsidP="005426DE">
      <w:pPr>
        <w:tabs>
          <w:tab w:val="left" w:pos="3516"/>
          <w:tab w:val="center" w:pos="4536"/>
        </w:tabs>
        <w:spacing w:after="0" w:line="240" w:lineRule="auto"/>
        <w:ind w:firstLine="450"/>
        <w:contextualSpacing/>
        <w:jc w:val="center"/>
        <w:rPr>
          <w:rFonts w:ascii="Times New Roman" w:hAnsi="Times New Roman" w:cs="Times New Roman"/>
          <w:b/>
          <w:color w:val="000000" w:themeColor="text1"/>
          <w:sz w:val="24"/>
          <w:szCs w:val="24"/>
          <w:u w:val="single"/>
          <w:lang w:val="ro-RO"/>
        </w:rPr>
      </w:pPr>
      <w:r w:rsidRPr="006240A6">
        <w:rPr>
          <w:rFonts w:ascii="Times New Roman" w:hAnsi="Times New Roman" w:cs="Times New Roman"/>
          <w:b/>
          <w:color w:val="000000" w:themeColor="text1"/>
          <w:sz w:val="24"/>
          <w:szCs w:val="24"/>
          <w:u w:val="single"/>
          <w:lang w:val="ro-RO"/>
        </w:rPr>
        <w:t>Caiet de Sarcini</w:t>
      </w:r>
    </w:p>
    <w:p w14:paraId="05FFF62C" w14:textId="77777777" w:rsidR="009D1484" w:rsidRPr="006240A6" w:rsidRDefault="009D1484" w:rsidP="005426DE">
      <w:pPr>
        <w:tabs>
          <w:tab w:val="left" w:pos="3516"/>
          <w:tab w:val="center" w:pos="4536"/>
        </w:tabs>
        <w:spacing w:after="0" w:line="240" w:lineRule="auto"/>
        <w:ind w:firstLine="450"/>
        <w:contextualSpacing/>
        <w:jc w:val="center"/>
        <w:rPr>
          <w:rFonts w:ascii="Times New Roman" w:hAnsi="Times New Roman" w:cs="Times New Roman"/>
          <w:b/>
          <w:color w:val="000000" w:themeColor="text1"/>
          <w:sz w:val="24"/>
          <w:szCs w:val="24"/>
          <w:u w:val="single"/>
          <w:lang w:val="ro-RO"/>
        </w:rPr>
      </w:pPr>
    </w:p>
    <w:p w14:paraId="4793ABDC" w14:textId="4BD858D5" w:rsidR="009D1484" w:rsidRPr="006240A6" w:rsidRDefault="009D1484" w:rsidP="005426DE">
      <w:pPr>
        <w:tabs>
          <w:tab w:val="left" w:pos="3516"/>
          <w:tab w:val="center" w:pos="4536"/>
        </w:tabs>
        <w:spacing w:after="0" w:line="240" w:lineRule="auto"/>
        <w:ind w:firstLine="450"/>
        <w:contextualSpacing/>
        <w:jc w:val="center"/>
        <w:rPr>
          <w:rFonts w:ascii="Times New Roman" w:hAnsi="Times New Roman" w:cs="Times New Roman"/>
          <w:b/>
          <w:color w:val="000000" w:themeColor="text1"/>
          <w:sz w:val="24"/>
          <w:szCs w:val="24"/>
          <w:u w:val="single"/>
          <w:lang w:val="ro-RO"/>
        </w:rPr>
      </w:pPr>
      <w:r w:rsidRPr="006240A6">
        <w:rPr>
          <w:rFonts w:ascii="Times New Roman" w:hAnsi="Times New Roman" w:cs="Times New Roman"/>
          <w:b/>
          <w:color w:val="000000" w:themeColor="text1"/>
          <w:sz w:val="24"/>
          <w:szCs w:val="24"/>
          <w:u w:val="single"/>
          <w:lang w:val="ro-RO"/>
        </w:rPr>
        <w:t>Pentru achiziţia serviciilor de cercetare-dezvoltare în vederea</w:t>
      </w:r>
      <w:r w:rsidR="00E65B86" w:rsidRPr="006240A6">
        <w:rPr>
          <w:rFonts w:ascii="Times New Roman" w:hAnsi="Times New Roman" w:cs="Times New Roman"/>
          <w:b/>
          <w:color w:val="000000" w:themeColor="text1"/>
          <w:sz w:val="24"/>
          <w:szCs w:val="24"/>
          <w:u w:val="single"/>
          <w:lang w:val="ro-RO"/>
        </w:rPr>
        <w:t xml:space="preserve"> </w:t>
      </w:r>
      <w:r w:rsidR="005455C3" w:rsidRPr="006240A6">
        <w:rPr>
          <w:rFonts w:ascii="Times New Roman" w:hAnsi="Times New Roman" w:cs="Times New Roman"/>
          <w:b/>
          <w:color w:val="000000" w:themeColor="text1"/>
          <w:sz w:val="24"/>
          <w:szCs w:val="24"/>
          <w:u w:val="single"/>
          <w:lang w:val="ro-RO"/>
        </w:rPr>
        <w:t>realizării</w:t>
      </w:r>
    </w:p>
    <w:p w14:paraId="0734E168" w14:textId="06FBAC81" w:rsidR="009D1484" w:rsidRPr="006240A6" w:rsidRDefault="009D1484" w:rsidP="005426DE">
      <w:pPr>
        <w:tabs>
          <w:tab w:val="left" w:pos="3516"/>
          <w:tab w:val="center" w:pos="4536"/>
        </w:tabs>
        <w:spacing w:after="0" w:line="240" w:lineRule="auto"/>
        <w:ind w:firstLine="450"/>
        <w:contextualSpacing/>
        <w:jc w:val="center"/>
        <w:rPr>
          <w:rFonts w:ascii="Times New Roman" w:hAnsi="Times New Roman" w:cs="Times New Roman"/>
          <w:b/>
          <w:color w:val="000000" w:themeColor="text1"/>
          <w:sz w:val="24"/>
          <w:szCs w:val="24"/>
          <w:u w:val="single"/>
          <w:lang w:val="ro-RO"/>
        </w:rPr>
      </w:pPr>
      <w:r w:rsidRPr="006240A6">
        <w:rPr>
          <w:rFonts w:ascii="Times New Roman" w:hAnsi="Times New Roman" w:cs="Times New Roman"/>
          <w:b/>
          <w:color w:val="000000" w:themeColor="text1"/>
          <w:sz w:val="24"/>
          <w:szCs w:val="24"/>
          <w:u w:val="single"/>
          <w:lang w:val="ro-RO"/>
        </w:rPr>
        <w:t>ciclului I</w:t>
      </w:r>
      <w:r w:rsidR="009477F0" w:rsidRPr="006240A6">
        <w:rPr>
          <w:rFonts w:ascii="Times New Roman" w:hAnsi="Times New Roman" w:cs="Times New Roman"/>
          <w:b/>
          <w:color w:val="000000" w:themeColor="text1"/>
          <w:sz w:val="24"/>
          <w:szCs w:val="24"/>
          <w:u w:val="single"/>
          <w:lang w:val="ro-RO"/>
        </w:rPr>
        <w:t>V</w:t>
      </w:r>
      <w:r w:rsidRPr="006240A6">
        <w:rPr>
          <w:rFonts w:ascii="Times New Roman" w:hAnsi="Times New Roman" w:cs="Times New Roman"/>
          <w:b/>
          <w:color w:val="000000" w:themeColor="text1"/>
          <w:sz w:val="24"/>
          <w:szCs w:val="24"/>
          <w:u w:val="single"/>
          <w:lang w:val="ro-RO"/>
        </w:rPr>
        <w:t xml:space="preserve"> al Inventarului Forestier Naţional</w:t>
      </w:r>
    </w:p>
    <w:p w14:paraId="12B7F507" w14:textId="77777777" w:rsidR="009D1484" w:rsidRPr="006240A6" w:rsidRDefault="009D1484" w:rsidP="005426DE">
      <w:pPr>
        <w:spacing w:after="0" w:line="240" w:lineRule="auto"/>
        <w:ind w:firstLine="450"/>
        <w:contextualSpacing/>
        <w:jc w:val="both"/>
        <w:rPr>
          <w:rFonts w:ascii="Times New Roman" w:hAnsi="Times New Roman" w:cs="Times New Roman"/>
          <w:color w:val="000000" w:themeColor="text1"/>
          <w:sz w:val="24"/>
          <w:szCs w:val="24"/>
          <w:lang w:val="ro-RO"/>
        </w:rPr>
      </w:pPr>
    </w:p>
    <w:p w14:paraId="363FC165" w14:textId="77777777" w:rsidR="009D1484" w:rsidRPr="006240A6" w:rsidRDefault="009D1484" w:rsidP="005426DE">
      <w:pPr>
        <w:spacing w:after="0" w:line="240" w:lineRule="auto"/>
        <w:ind w:firstLine="450"/>
        <w:contextualSpacing/>
        <w:jc w:val="both"/>
        <w:rPr>
          <w:rFonts w:ascii="Times New Roman" w:hAnsi="Times New Roman" w:cs="Times New Roman"/>
          <w:color w:val="000000" w:themeColor="text1"/>
          <w:sz w:val="24"/>
          <w:szCs w:val="24"/>
          <w:lang w:val="ro-RO"/>
        </w:rPr>
      </w:pPr>
    </w:p>
    <w:p w14:paraId="167EFB03" w14:textId="77777777" w:rsidR="009D1484" w:rsidRPr="006240A6" w:rsidRDefault="009D1484" w:rsidP="005426DE">
      <w:pPr>
        <w:spacing w:after="0" w:line="240" w:lineRule="auto"/>
        <w:ind w:firstLine="450"/>
        <w:contextualSpacing/>
        <w:jc w:val="both"/>
        <w:rPr>
          <w:rFonts w:ascii="Times New Roman" w:hAnsi="Times New Roman" w:cs="Times New Roman"/>
          <w:color w:val="000000" w:themeColor="text1"/>
          <w:sz w:val="24"/>
          <w:szCs w:val="24"/>
          <w:lang w:val="ro-RO"/>
        </w:rPr>
      </w:pPr>
    </w:p>
    <w:p w14:paraId="20706261" w14:textId="77777777" w:rsidR="009D1484" w:rsidRPr="006240A6" w:rsidRDefault="009D1484" w:rsidP="005426DE">
      <w:pPr>
        <w:pStyle w:val="Heading1"/>
        <w:numPr>
          <w:ilvl w:val="0"/>
          <w:numId w:val="1"/>
        </w:numPr>
        <w:spacing w:before="0" w:line="240" w:lineRule="auto"/>
        <w:ind w:firstLine="450"/>
        <w:contextualSpacing/>
        <w:rPr>
          <w:rFonts w:ascii="Times New Roman" w:hAnsi="Times New Roman" w:cs="Times New Roman"/>
          <w:color w:val="000000" w:themeColor="text1"/>
          <w:sz w:val="24"/>
          <w:szCs w:val="24"/>
          <w:lang w:val="ro-RO"/>
        </w:rPr>
      </w:pPr>
      <w:bookmarkStart w:id="0" w:name="_Toc485643548"/>
      <w:r w:rsidRPr="006240A6">
        <w:rPr>
          <w:rFonts w:ascii="Times New Roman" w:hAnsi="Times New Roman" w:cs="Times New Roman"/>
          <w:color w:val="000000" w:themeColor="text1"/>
          <w:sz w:val="24"/>
          <w:szCs w:val="24"/>
          <w:lang w:val="ro-RO"/>
        </w:rPr>
        <w:t>Introducere</w:t>
      </w:r>
      <w:bookmarkEnd w:id="0"/>
    </w:p>
    <w:p w14:paraId="127AF73C" w14:textId="77777777" w:rsidR="009D1484" w:rsidRPr="006240A6" w:rsidRDefault="009D1484" w:rsidP="005426DE">
      <w:pPr>
        <w:spacing w:after="0" w:line="240" w:lineRule="auto"/>
        <w:ind w:firstLine="450"/>
        <w:contextualSpacing/>
        <w:jc w:val="both"/>
        <w:rPr>
          <w:rFonts w:ascii="Times New Roman" w:hAnsi="Times New Roman" w:cs="Times New Roman"/>
          <w:color w:val="000000" w:themeColor="text1"/>
          <w:sz w:val="24"/>
          <w:szCs w:val="24"/>
          <w:lang w:val="ro-RO"/>
        </w:rPr>
      </w:pPr>
    </w:p>
    <w:p w14:paraId="126B8407" w14:textId="77777777" w:rsidR="009D1484" w:rsidRPr="006240A6" w:rsidRDefault="009D1484" w:rsidP="005426DE">
      <w:pPr>
        <w:spacing w:after="0"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Această secțiune a Documentației de Atribuire include ansamblul cerințelor pe baza cărora fiecare Ofertant va elabora Oferta (Propunerea Tehnică și Propunerea Financiară) pentru realizarea serviciilor care fac obiectul Contractului ce rezultă din această procedură.</w:t>
      </w:r>
    </w:p>
    <w:p w14:paraId="41B4C21B" w14:textId="77777777" w:rsidR="009D1484" w:rsidRPr="006240A6" w:rsidRDefault="009D1484" w:rsidP="005426DE">
      <w:pPr>
        <w:spacing w:after="0" w:line="240" w:lineRule="auto"/>
        <w:ind w:firstLine="450"/>
        <w:contextualSpacing/>
        <w:jc w:val="both"/>
        <w:rPr>
          <w:rFonts w:ascii="Times New Roman" w:hAnsi="Times New Roman" w:cs="Times New Roman"/>
          <w:color w:val="000000" w:themeColor="text1"/>
          <w:sz w:val="24"/>
          <w:szCs w:val="24"/>
          <w:lang w:val="ro-RO"/>
        </w:rPr>
      </w:pPr>
    </w:p>
    <w:p w14:paraId="4E875D2D" w14:textId="5488DD76" w:rsidR="009D1484" w:rsidRPr="006240A6" w:rsidRDefault="009D1484" w:rsidP="005426DE">
      <w:pPr>
        <w:spacing w:after="0"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În cadrul acestei proceduri, </w:t>
      </w:r>
      <w:r w:rsidRPr="006240A6">
        <w:rPr>
          <w:rFonts w:ascii="Times New Roman" w:hAnsi="Times New Roman" w:cs="Times New Roman"/>
          <w:iCs/>
          <w:color w:val="000000" w:themeColor="text1"/>
          <w:sz w:val="24"/>
          <w:szCs w:val="24"/>
          <w:shd w:val="clear" w:color="auto" w:fill="FFFFFF" w:themeFill="background1"/>
          <w:lang w:val="ro-RO"/>
        </w:rPr>
        <w:t xml:space="preserve">Ministerul </w:t>
      </w:r>
      <w:r w:rsidR="009477F0" w:rsidRPr="006240A6">
        <w:rPr>
          <w:rFonts w:ascii="Times New Roman" w:hAnsi="Times New Roman" w:cs="Times New Roman"/>
          <w:iCs/>
          <w:color w:val="000000" w:themeColor="text1"/>
          <w:sz w:val="24"/>
          <w:szCs w:val="24"/>
          <w:shd w:val="clear" w:color="auto" w:fill="FFFFFF" w:themeFill="background1"/>
          <w:lang w:val="ro-RO"/>
        </w:rPr>
        <w:t xml:space="preserve">Mediului, </w:t>
      </w:r>
      <w:r w:rsidRPr="006240A6">
        <w:rPr>
          <w:rFonts w:ascii="Times New Roman" w:hAnsi="Times New Roman" w:cs="Times New Roman"/>
          <w:iCs/>
          <w:color w:val="000000" w:themeColor="text1"/>
          <w:sz w:val="24"/>
          <w:szCs w:val="24"/>
          <w:shd w:val="clear" w:color="auto" w:fill="FFFFFF" w:themeFill="background1"/>
          <w:lang w:val="ro-RO"/>
        </w:rPr>
        <w:t xml:space="preserve">Apelor </w:t>
      </w:r>
      <w:r w:rsidR="00B87821" w:rsidRPr="006240A6">
        <w:rPr>
          <w:rFonts w:ascii="Times New Roman" w:hAnsi="Times New Roman" w:cs="Times New Roman"/>
          <w:iCs/>
          <w:color w:val="000000" w:themeColor="text1"/>
          <w:sz w:val="24"/>
          <w:szCs w:val="24"/>
          <w:shd w:val="clear" w:color="auto" w:fill="FFFFFF" w:themeFill="background1"/>
          <w:lang w:val="ro-RO"/>
        </w:rPr>
        <w:t>ș</w:t>
      </w:r>
      <w:r w:rsidRPr="006240A6">
        <w:rPr>
          <w:rFonts w:ascii="Times New Roman" w:hAnsi="Times New Roman" w:cs="Times New Roman"/>
          <w:iCs/>
          <w:color w:val="000000" w:themeColor="text1"/>
          <w:sz w:val="24"/>
          <w:szCs w:val="24"/>
          <w:shd w:val="clear" w:color="auto" w:fill="FFFFFF" w:themeFill="background1"/>
          <w:lang w:val="ro-RO"/>
        </w:rPr>
        <w:t>i P</w:t>
      </w:r>
      <w:r w:rsidR="00B87821" w:rsidRPr="006240A6">
        <w:rPr>
          <w:rFonts w:ascii="Times New Roman" w:hAnsi="Times New Roman" w:cs="Times New Roman"/>
          <w:iCs/>
          <w:color w:val="000000" w:themeColor="text1"/>
          <w:sz w:val="24"/>
          <w:szCs w:val="24"/>
          <w:shd w:val="clear" w:color="auto" w:fill="FFFFFF" w:themeFill="background1"/>
          <w:lang w:val="ro-RO"/>
        </w:rPr>
        <w:t>ă</w:t>
      </w:r>
      <w:r w:rsidRPr="006240A6">
        <w:rPr>
          <w:rFonts w:ascii="Times New Roman" w:hAnsi="Times New Roman" w:cs="Times New Roman"/>
          <w:iCs/>
          <w:color w:val="000000" w:themeColor="text1"/>
          <w:sz w:val="24"/>
          <w:szCs w:val="24"/>
          <w:shd w:val="clear" w:color="auto" w:fill="FFFFFF" w:themeFill="background1"/>
          <w:lang w:val="ro-RO"/>
        </w:rPr>
        <w:t>durilor</w:t>
      </w:r>
      <w:r w:rsidR="00B87821" w:rsidRPr="006240A6">
        <w:rPr>
          <w:rFonts w:ascii="Times New Roman" w:hAnsi="Times New Roman" w:cs="Times New Roman"/>
          <w:i/>
          <w:color w:val="000000" w:themeColor="text1"/>
          <w:sz w:val="24"/>
          <w:szCs w:val="24"/>
          <w:shd w:val="clear" w:color="auto" w:fill="FFFFFF" w:themeFill="background1"/>
          <w:lang w:val="ro-RO"/>
        </w:rPr>
        <w:t xml:space="preserve"> </w:t>
      </w:r>
      <w:r w:rsidRPr="006240A6">
        <w:rPr>
          <w:rFonts w:ascii="Times New Roman" w:hAnsi="Times New Roman" w:cs="Times New Roman"/>
          <w:color w:val="000000" w:themeColor="text1"/>
          <w:sz w:val="24"/>
          <w:szCs w:val="24"/>
          <w:lang w:val="ro-RO"/>
        </w:rPr>
        <w:t>îndeplinește rolul de Autoritate Contractantă, respectiv Achizitor în cadrul Contractului.</w:t>
      </w:r>
    </w:p>
    <w:p w14:paraId="3A0E593F" w14:textId="77777777" w:rsidR="009D1484" w:rsidRPr="006240A6" w:rsidRDefault="009D1484" w:rsidP="005426DE">
      <w:pPr>
        <w:spacing w:after="0" w:line="240" w:lineRule="auto"/>
        <w:ind w:firstLine="450"/>
        <w:contextualSpacing/>
        <w:jc w:val="both"/>
        <w:rPr>
          <w:rFonts w:ascii="Times New Roman" w:hAnsi="Times New Roman" w:cs="Times New Roman"/>
          <w:color w:val="000000" w:themeColor="text1"/>
          <w:sz w:val="24"/>
          <w:szCs w:val="24"/>
          <w:lang w:val="ro-RO"/>
        </w:rPr>
      </w:pPr>
    </w:p>
    <w:p w14:paraId="53828DD1" w14:textId="77777777" w:rsidR="009D1484" w:rsidRPr="006240A6" w:rsidRDefault="009D1484" w:rsidP="005426DE">
      <w:pPr>
        <w:spacing w:after="0"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31596C0C" w14:textId="77777777" w:rsidR="009D1484" w:rsidRPr="006240A6" w:rsidRDefault="009D1484" w:rsidP="003C1F3D">
      <w:pPr>
        <w:spacing w:after="0" w:line="240" w:lineRule="auto"/>
        <w:contextualSpacing/>
        <w:jc w:val="both"/>
        <w:rPr>
          <w:rFonts w:ascii="Times New Roman" w:hAnsi="Times New Roman" w:cs="Times New Roman"/>
          <w:color w:val="000000" w:themeColor="text1"/>
          <w:sz w:val="24"/>
          <w:szCs w:val="24"/>
          <w:lang w:val="ro-RO"/>
        </w:rPr>
      </w:pPr>
    </w:p>
    <w:p w14:paraId="4E92C9C5" w14:textId="77777777" w:rsidR="009D1484" w:rsidRPr="006240A6" w:rsidRDefault="009D1484" w:rsidP="005426DE">
      <w:pPr>
        <w:pStyle w:val="Heading1"/>
        <w:numPr>
          <w:ilvl w:val="0"/>
          <w:numId w:val="1"/>
        </w:numPr>
        <w:spacing w:before="0" w:line="240" w:lineRule="auto"/>
        <w:ind w:firstLine="450"/>
        <w:contextualSpacing/>
        <w:jc w:val="both"/>
        <w:rPr>
          <w:rFonts w:ascii="Times New Roman" w:hAnsi="Times New Roman" w:cs="Times New Roman"/>
          <w:color w:val="000000" w:themeColor="text1"/>
          <w:sz w:val="24"/>
          <w:szCs w:val="24"/>
          <w:lang w:val="ro-RO"/>
        </w:rPr>
      </w:pPr>
      <w:bookmarkStart w:id="1" w:name="_Toc485643549"/>
      <w:r w:rsidRPr="006240A6">
        <w:rPr>
          <w:rFonts w:ascii="Times New Roman" w:hAnsi="Times New Roman" w:cs="Times New Roman"/>
          <w:color w:val="000000" w:themeColor="text1"/>
          <w:sz w:val="24"/>
          <w:szCs w:val="24"/>
          <w:lang w:val="ro-RO"/>
        </w:rPr>
        <w:t>Contextul realizării acestei achiziții de servicii</w:t>
      </w:r>
      <w:bookmarkEnd w:id="1"/>
    </w:p>
    <w:p w14:paraId="70537A5B" w14:textId="77777777" w:rsidR="009D1484" w:rsidRPr="006240A6" w:rsidRDefault="009D1484" w:rsidP="005426DE">
      <w:pPr>
        <w:spacing w:after="0" w:line="240" w:lineRule="auto"/>
        <w:ind w:firstLine="450"/>
        <w:contextualSpacing/>
        <w:jc w:val="both"/>
        <w:rPr>
          <w:rFonts w:ascii="Times New Roman" w:hAnsi="Times New Roman" w:cs="Times New Roman"/>
          <w:color w:val="000000" w:themeColor="text1"/>
          <w:sz w:val="24"/>
          <w:szCs w:val="24"/>
          <w:lang w:val="ro-RO"/>
        </w:rPr>
      </w:pPr>
    </w:p>
    <w:p w14:paraId="4D89F58F" w14:textId="5AEEDC9A" w:rsidR="009D1484" w:rsidRPr="006240A6" w:rsidRDefault="009D1484" w:rsidP="005426DE">
      <w:pPr>
        <w:pStyle w:val="ListParagraph"/>
        <w:spacing w:line="240" w:lineRule="auto"/>
        <w:ind w:left="0" w:firstLine="450"/>
        <w:jc w:val="both"/>
        <w:outlineLvl w:val="1"/>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Conform prevederilor art.1 din HG </w:t>
      </w:r>
      <w:r w:rsidR="00B87821" w:rsidRPr="006240A6">
        <w:rPr>
          <w:rFonts w:ascii="Times New Roman" w:hAnsi="Times New Roman" w:cs="Times New Roman"/>
          <w:color w:val="000000" w:themeColor="text1"/>
          <w:sz w:val="24"/>
          <w:szCs w:val="24"/>
          <w:lang w:val="ro-RO"/>
        </w:rPr>
        <w:t>43</w:t>
      </w:r>
      <w:r w:rsidRPr="006240A6">
        <w:rPr>
          <w:rFonts w:ascii="Times New Roman" w:hAnsi="Times New Roman" w:cs="Times New Roman"/>
          <w:color w:val="000000" w:themeColor="text1"/>
          <w:sz w:val="24"/>
          <w:szCs w:val="24"/>
          <w:lang w:val="ro-RO"/>
        </w:rPr>
        <w:t>/20</w:t>
      </w:r>
      <w:r w:rsidR="00B87821" w:rsidRPr="006240A6">
        <w:rPr>
          <w:rFonts w:ascii="Times New Roman" w:hAnsi="Times New Roman" w:cs="Times New Roman"/>
          <w:color w:val="000000" w:themeColor="text1"/>
          <w:sz w:val="24"/>
          <w:szCs w:val="24"/>
          <w:lang w:val="ro-RO"/>
        </w:rPr>
        <w:t>20</w:t>
      </w:r>
      <w:r w:rsidRPr="006240A6">
        <w:rPr>
          <w:rFonts w:ascii="Times New Roman" w:hAnsi="Times New Roman" w:cs="Times New Roman"/>
          <w:color w:val="000000" w:themeColor="text1"/>
          <w:sz w:val="24"/>
          <w:szCs w:val="24"/>
          <w:lang w:val="ro-RO"/>
        </w:rPr>
        <w:t xml:space="preserve">, Ministerul </w:t>
      </w:r>
      <w:r w:rsidR="009477F0" w:rsidRPr="006240A6">
        <w:rPr>
          <w:rFonts w:ascii="Times New Roman" w:hAnsi="Times New Roman" w:cs="Times New Roman"/>
          <w:color w:val="000000" w:themeColor="text1"/>
          <w:sz w:val="24"/>
          <w:szCs w:val="24"/>
          <w:lang w:val="ro-RO"/>
        </w:rPr>
        <w:t xml:space="preserve">Mediului, </w:t>
      </w:r>
      <w:r w:rsidRPr="006240A6">
        <w:rPr>
          <w:rFonts w:ascii="Times New Roman" w:hAnsi="Times New Roman" w:cs="Times New Roman"/>
          <w:color w:val="000000" w:themeColor="text1"/>
          <w:sz w:val="24"/>
          <w:szCs w:val="24"/>
          <w:lang w:val="ro-RO"/>
        </w:rPr>
        <w:t>Apelor şi Pădurilor este organizat şi funcționează ca organ de specialitate al administrației publice centrale, cu personalitate juridică, în subordinea Guvernului.</w:t>
      </w:r>
    </w:p>
    <w:p w14:paraId="49985024" w14:textId="3622DCA9" w:rsidR="00B87821" w:rsidRPr="006240A6" w:rsidRDefault="009D1484" w:rsidP="005426DE">
      <w:pPr>
        <w:pStyle w:val="ListParagraph"/>
        <w:spacing w:line="240" w:lineRule="auto"/>
        <w:ind w:left="0" w:firstLine="450"/>
        <w:jc w:val="both"/>
        <w:outlineLvl w:val="1"/>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Misiunea Ministerului </w:t>
      </w:r>
      <w:r w:rsidR="009477F0" w:rsidRPr="006240A6">
        <w:rPr>
          <w:rFonts w:ascii="Times New Roman" w:hAnsi="Times New Roman" w:cs="Times New Roman"/>
          <w:color w:val="000000" w:themeColor="text1"/>
          <w:sz w:val="24"/>
          <w:szCs w:val="24"/>
          <w:lang w:val="ro-RO"/>
        </w:rPr>
        <w:t xml:space="preserve">Mediului, </w:t>
      </w:r>
      <w:r w:rsidRPr="006240A6">
        <w:rPr>
          <w:rFonts w:ascii="Times New Roman" w:hAnsi="Times New Roman" w:cs="Times New Roman"/>
          <w:color w:val="000000" w:themeColor="text1"/>
          <w:sz w:val="24"/>
          <w:szCs w:val="24"/>
          <w:lang w:val="ro-RO"/>
        </w:rPr>
        <w:t xml:space="preserve">Apelor și Pădurilor este de a realiza </w:t>
      </w:r>
      <w:r w:rsidR="00B87821" w:rsidRPr="006240A6">
        <w:rPr>
          <w:rFonts w:ascii="Times New Roman" w:hAnsi="Times New Roman" w:cs="Times New Roman"/>
          <w:color w:val="000000" w:themeColor="text1"/>
          <w:sz w:val="24"/>
          <w:szCs w:val="24"/>
          <w:lang w:val="ro-RO"/>
        </w:rPr>
        <w:t>politica la nivel național în domeniile protecției mediului înconjurător, economiei verzi, biodiversității, ariilor naturale protejate, schimbărilor climatice, economiei circulare și gestionării deșeurilor, gospodăririi apelor, siguranței construcțiilor și amenajărilor hidrotehnice, silvic și cinegetic, cu privire la toate sectoarele și subsectoarele pe care le administrează, elaborează strategia și reglementările specifice de dezvoltare și armonizare a acestor activități în cadrul politicii generale a Guvernului, asigură și coordonează aplicarea strategiei Guvernului în domeniile sale de competență, îndeplinind rolul de autoritate de stat, de sinteză, coordonare, reglementare, monitorizare, inspecție și control în aceste domenii.</w:t>
      </w:r>
    </w:p>
    <w:p w14:paraId="16521CEA" w14:textId="77777777" w:rsidR="009D1484" w:rsidRPr="006240A6" w:rsidRDefault="009D1484" w:rsidP="005426DE">
      <w:pPr>
        <w:spacing w:after="0" w:line="240" w:lineRule="auto"/>
        <w:ind w:firstLine="450"/>
        <w:contextualSpacing/>
        <w:jc w:val="both"/>
        <w:rPr>
          <w:rFonts w:ascii="Times New Roman" w:hAnsi="Times New Roman" w:cs="Times New Roman"/>
          <w:i/>
          <w:color w:val="000000" w:themeColor="text1"/>
          <w:sz w:val="24"/>
          <w:szCs w:val="24"/>
          <w:lang w:val="ro-RO"/>
        </w:rPr>
      </w:pPr>
    </w:p>
    <w:p w14:paraId="672C089C" w14:textId="77777777" w:rsidR="009D1484" w:rsidRPr="006240A6" w:rsidRDefault="009D1484" w:rsidP="005426DE">
      <w:pPr>
        <w:pStyle w:val="Heading2"/>
        <w:numPr>
          <w:ilvl w:val="1"/>
          <w:numId w:val="1"/>
        </w:numPr>
        <w:spacing w:before="0" w:line="240" w:lineRule="auto"/>
        <w:ind w:left="900" w:firstLine="450"/>
        <w:contextualSpacing/>
        <w:rPr>
          <w:rFonts w:ascii="Times New Roman" w:hAnsi="Times New Roman" w:cs="Times New Roman"/>
          <w:color w:val="000000" w:themeColor="text1"/>
          <w:sz w:val="24"/>
          <w:szCs w:val="24"/>
          <w:lang w:val="ro-RO"/>
        </w:rPr>
      </w:pPr>
      <w:bookmarkStart w:id="2" w:name="_Toc485643550"/>
      <w:r w:rsidRPr="006240A6">
        <w:rPr>
          <w:rFonts w:ascii="Times New Roman" w:hAnsi="Times New Roman" w:cs="Times New Roman"/>
          <w:color w:val="000000" w:themeColor="text1"/>
          <w:sz w:val="24"/>
          <w:szCs w:val="24"/>
          <w:lang w:val="ro-RO"/>
        </w:rPr>
        <w:t>Informații despre Autoritatea Contractantă</w:t>
      </w:r>
      <w:bookmarkEnd w:id="2"/>
    </w:p>
    <w:p w14:paraId="1F532D14" w14:textId="77777777" w:rsidR="009D1484" w:rsidRPr="006240A6" w:rsidRDefault="009D1484" w:rsidP="005426DE">
      <w:pPr>
        <w:spacing w:after="0" w:line="240" w:lineRule="auto"/>
        <w:ind w:firstLine="450"/>
        <w:contextualSpacing/>
        <w:rPr>
          <w:rFonts w:ascii="Times New Roman" w:hAnsi="Times New Roman" w:cs="Times New Roman"/>
          <w:color w:val="000000" w:themeColor="text1"/>
          <w:sz w:val="24"/>
          <w:szCs w:val="24"/>
          <w:lang w:val="ro-RO"/>
        </w:rPr>
      </w:pPr>
    </w:p>
    <w:p w14:paraId="54F51B07" w14:textId="7EEDBC8C" w:rsidR="009D1484" w:rsidRPr="006240A6" w:rsidRDefault="009D1484" w:rsidP="005426DE">
      <w:pPr>
        <w:pStyle w:val="ListParagraph"/>
        <w:spacing w:line="240" w:lineRule="auto"/>
        <w:ind w:left="0" w:firstLine="450"/>
        <w:jc w:val="both"/>
        <w:outlineLvl w:val="1"/>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Autoritate contractantă: </w:t>
      </w:r>
      <w:bookmarkStart w:id="3" w:name="_Hlk532910001"/>
      <w:r w:rsidRPr="006240A6">
        <w:rPr>
          <w:rFonts w:ascii="Times New Roman" w:hAnsi="Times New Roman" w:cs="Times New Roman"/>
          <w:color w:val="000000" w:themeColor="text1"/>
          <w:sz w:val="24"/>
          <w:szCs w:val="24"/>
          <w:lang w:val="ro-RO"/>
        </w:rPr>
        <w:t xml:space="preserve">Ministerul </w:t>
      </w:r>
      <w:r w:rsidR="009477F0" w:rsidRPr="006240A6">
        <w:rPr>
          <w:rFonts w:ascii="Times New Roman" w:hAnsi="Times New Roman" w:cs="Times New Roman"/>
          <w:color w:val="000000" w:themeColor="text1"/>
          <w:sz w:val="24"/>
          <w:szCs w:val="24"/>
          <w:lang w:val="ro-RO"/>
        </w:rPr>
        <w:t xml:space="preserve">Mediului, </w:t>
      </w:r>
      <w:r w:rsidRPr="006240A6">
        <w:rPr>
          <w:rFonts w:ascii="Times New Roman" w:hAnsi="Times New Roman" w:cs="Times New Roman"/>
          <w:color w:val="000000" w:themeColor="text1"/>
          <w:sz w:val="24"/>
          <w:szCs w:val="24"/>
          <w:lang w:val="ro-RO"/>
        </w:rPr>
        <w:t>Apelor și Pădurilor</w:t>
      </w:r>
      <w:bookmarkEnd w:id="3"/>
    </w:p>
    <w:p w14:paraId="5A1AAF50" w14:textId="6A40BA4C" w:rsidR="009D1484" w:rsidRPr="006240A6" w:rsidRDefault="009D1484" w:rsidP="005426DE">
      <w:pPr>
        <w:pStyle w:val="ListParagraph"/>
        <w:spacing w:line="240" w:lineRule="auto"/>
        <w:ind w:left="0" w:firstLine="450"/>
        <w:jc w:val="both"/>
        <w:outlineLvl w:val="1"/>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Adresa: </w:t>
      </w:r>
      <w:r w:rsidR="00B87821" w:rsidRPr="006240A6">
        <w:rPr>
          <w:rFonts w:ascii="Times New Roman" w:hAnsi="Times New Roman" w:cs="Times New Roman"/>
          <w:color w:val="000000" w:themeColor="text1"/>
          <w:sz w:val="24"/>
          <w:szCs w:val="24"/>
          <w:lang w:val="ro-RO"/>
        </w:rPr>
        <w:t>B</w:t>
      </w:r>
      <w:r w:rsidR="006E2F3F" w:rsidRPr="006240A6">
        <w:rPr>
          <w:rFonts w:ascii="Times New Roman" w:hAnsi="Times New Roman" w:cs="Times New Roman"/>
          <w:color w:val="000000" w:themeColor="text1"/>
          <w:sz w:val="24"/>
          <w:szCs w:val="24"/>
          <w:lang w:val="ro-RO"/>
        </w:rPr>
        <w:t>ulevardul</w:t>
      </w:r>
      <w:r w:rsidR="00B87821" w:rsidRPr="006240A6">
        <w:rPr>
          <w:rFonts w:ascii="Times New Roman" w:hAnsi="Times New Roman" w:cs="Times New Roman"/>
          <w:color w:val="000000" w:themeColor="text1"/>
          <w:sz w:val="24"/>
          <w:szCs w:val="24"/>
          <w:lang w:val="ro-RO"/>
        </w:rPr>
        <w:t xml:space="preserve"> Libertății</w:t>
      </w:r>
      <w:r w:rsidR="006E2F3F" w:rsidRPr="006240A6">
        <w:rPr>
          <w:rFonts w:ascii="Times New Roman" w:hAnsi="Times New Roman" w:cs="Times New Roman"/>
          <w:color w:val="000000" w:themeColor="text1"/>
          <w:sz w:val="24"/>
          <w:szCs w:val="24"/>
          <w:lang w:val="ro-RO"/>
        </w:rPr>
        <w:t>,</w:t>
      </w:r>
      <w:r w:rsidR="00B87821" w:rsidRPr="006240A6">
        <w:rPr>
          <w:rFonts w:ascii="Times New Roman" w:hAnsi="Times New Roman" w:cs="Times New Roman"/>
          <w:color w:val="000000" w:themeColor="text1"/>
          <w:sz w:val="24"/>
          <w:szCs w:val="24"/>
          <w:lang w:val="ro-RO"/>
        </w:rPr>
        <w:t xml:space="preserve"> nr. 12, </w:t>
      </w:r>
      <w:r w:rsidR="006E2F3F" w:rsidRPr="006240A6">
        <w:rPr>
          <w:rFonts w:ascii="Times New Roman" w:hAnsi="Times New Roman" w:cs="Times New Roman"/>
          <w:color w:val="000000" w:themeColor="text1"/>
          <w:sz w:val="24"/>
          <w:szCs w:val="24"/>
          <w:lang w:val="ro-RO"/>
        </w:rPr>
        <w:t>S</w:t>
      </w:r>
      <w:r w:rsidR="00B87821" w:rsidRPr="006240A6">
        <w:rPr>
          <w:rFonts w:ascii="Times New Roman" w:hAnsi="Times New Roman" w:cs="Times New Roman"/>
          <w:color w:val="000000" w:themeColor="text1"/>
          <w:sz w:val="24"/>
          <w:szCs w:val="24"/>
          <w:lang w:val="ro-RO"/>
        </w:rPr>
        <w:t>ector 5</w:t>
      </w:r>
      <w:r w:rsidR="006E2F3F" w:rsidRPr="006240A6">
        <w:rPr>
          <w:rFonts w:ascii="Times New Roman" w:hAnsi="Times New Roman" w:cs="Times New Roman"/>
          <w:color w:val="000000" w:themeColor="text1"/>
          <w:sz w:val="24"/>
          <w:szCs w:val="24"/>
          <w:lang w:val="ro-RO"/>
        </w:rPr>
        <w:t>, București</w:t>
      </w:r>
    </w:p>
    <w:p w14:paraId="4CC46CC0" w14:textId="77777777" w:rsidR="009D1484" w:rsidRPr="006240A6" w:rsidRDefault="009D1484" w:rsidP="005426DE">
      <w:pPr>
        <w:pStyle w:val="ListParagraph"/>
        <w:spacing w:line="240" w:lineRule="auto"/>
        <w:ind w:firstLine="450"/>
        <w:jc w:val="both"/>
        <w:outlineLvl w:val="1"/>
        <w:rPr>
          <w:rFonts w:ascii="Times New Roman" w:hAnsi="Times New Roman" w:cs="Times New Roman"/>
          <w:color w:val="000000" w:themeColor="text1"/>
          <w:sz w:val="24"/>
          <w:szCs w:val="24"/>
          <w:lang w:val="ro-RO"/>
        </w:rPr>
      </w:pPr>
    </w:p>
    <w:p w14:paraId="675148EF" w14:textId="0DB89FEB" w:rsidR="006E2F3F" w:rsidRPr="006240A6" w:rsidRDefault="009D1484" w:rsidP="005426DE">
      <w:pPr>
        <w:pStyle w:val="ListParagraph"/>
        <w:spacing w:line="240" w:lineRule="auto"/>
        <w:ind w:left="0" w:firstLine="450"/>
        <w:jc w:val="both"/>
        <w:outlineLvl w:val="1"/>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Ministerul </w:t>
      </w:r>
      <w:r w:rsidR="009477F0" w:rsidRPr="006240A6">
        <w:rPr>
          <w:rFonts w:ascii="Times New Roman" w:hAnsi="Times New Roman" w:cs="Times New Roman"/>
          <w:color w:val="000000" w:themeColor="text1"/>
          <w:sz w:val="24"/>
          <w:szCs w:val="24"/>
          <w:lang w:val="ro-RO"/>
        </w:rPr>
        <w:t xml:space="preserve">Mediului, </w:t>
      </w:r>
      <w:r w:rsidRPr="006240A6">
        <w:rPr>
          <w:rFonts w:ascii="Times New Roman" w:hAnsi="Times New Roman" w:cs="Times New Roman"/>
          <w:color w:val="000000" w:themeColor="text1"/>
          <w:sz w:val="24"/>
          <w:szCs w:val="24"/>
          <w:lang w:val="ro-RO"/>
        </w:rPr>
        <w:t xml:space="preserve">Apelor şi Pădurilor îşi desfășoară activitatea în domeniile: </w:t>
      </w:r>
      <w:r w:rsidR="006E2F3F" w:rsidRPr="006240A6">
        <w:rPr>
          <w:rFonts w:ascii="Times New Roman" w:hAnsi="Times New Roman" w:cs="Times New Roman"/>
          <w:color w:val="000000" w:themeColor="text1"/>
          <w:sz w:val="24"/>
          <w:szCs w:val="24"/>
          <w:lang w:val="ro-RO"/>
        </w:rPr>
        <w:t xml:space="preserve">planificare strategică, dezvoltare durabilă, economie verde, infrastructură de mediu, reziliență ecologică, meteorologie, schimbări climatice, protejarea, conservarea și ameliorarea capitalului natural, arii naturale protejate, biodiversitate, biosecuritate, protejarea cetățenilor la riscurile de mediu, economia circulară și gestionarea deșeurilor, gestionarea siturilor potențial contaminate și a celor contaminate, gestionarea substanțelor și preparatelor periculoase, evaluarea și gestionarea calității aerului și zgomotului ambiant, controlul poluării industriale și managementul riscului, protecția atmosferei, managementul fondului forestier și cinegetic, gospodărirea </w:t>
      </w:r>
      <w:r w:rsidR="006E2F3F" w:rsidRPr="006240A6">
        <w:rPr>
          <w:rFonts w:ascii="Times New Roman" w:hAnsi="Times New Roman" w:cs="Times New Roman"/>
          <w:color w:val="000000" w:themeColor="text1"/>
          <w:sz w:val="24"/>
          <w:szCs w:val="24"/>
          <w:lang w:val="ro-RO"/>
        </w:rPr>
        <w:lastRenderedPageBreak/>
        <w:t>apelor, siguranța construcțiilor și amenajărilor hidrotehnice, hidrologie, hidrogeologie, protecția, conservarea și refacerea capitalului natural din domeniul apelor și pădurilor, sistemul de management de mediu și audit - EMAS, eticheta UE ecologică și infrastructura națională pentru informații spațiale din domeniul de competență, conform prevederilor Hotărârii Guvernului nr. 579/2015 privind stabilirea responsabilităților specifice ale autorităților publice, precum și a structurilor tehnice pentru realizarea temelor de date spațiale și aprobarea măsurilor necesare pentru punerea în comun a acestora.</w:t>
      </w:r>
    </w:p>
    <w:p w14:paraId="72EB2EA6" w14:textId="4EDF7607" w:rsidR="006E2F3F" w:rsidRPr="006240A6" w:rsidRDefault="009D1484" w:rsidP="005426DE">
      <w:pPr>
        <w:spacing w:line="240" w:lineRule="auto"/>
        <w:ind w:firstLine="450"/>
        <w:contextualSpacing/>
        <w:jc w:val="both"/>
        <w:outlineLvl w:val="1"/>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Ministerul </w:t>
      </w:r>
      <w:r w:rsidR="009477F0" w:rsidRPr="006240A6">
        <w:rPr>
          <w:rFonts w:ascii="Times New Roman" w:hAnsi="Times New Roman" w:cs="Times New Roman"/>
          <w:color w:val="000000" w:themeColor="text1"/>
          <w:sz w:val="24"/>
          <w:szCs w:val="24"/>
          <w:lang w:val="ro-RO"/>
        </w:rPr>
        <w:t xml:space="preserve">Mediului, </w:t>
      </w:r>
      <w:r w:rsidRPr="006240A6">
        <w:rPr>
          <w:rFonts w:ascii="Times New Roman" w:hAnsi="Times New Roman" w:cs="Times New Roman"/>
          <w:color w:val="000000" w:themeColor="text1"/>
          <w:sz w:val="24"/>
          <w:szCs w:val="24"/>
          <w:lang w:val="ro-RO"/>
        </w:rPr>
        <w:t xml:space="preserve">Apelor si Pădurilor coordonează </w:t>
      </w:r>
      <w:r w:rsidR="006E2F3F" w:rsidRPr="006240A6">
        <w:rPr>
          <w:rFonts w:ascii="Times New Roman" w:hAnsi="Times New Roman" w:cs="Times New Roman"/>
          <w:color w:val="000000" w:themeColor="text1"/>
          <w:sz w:val="24"/>
          <w:szCs w:val="24"/>
          <w:lang w:val="ro-RO"/>
        </w:rPr>
        <w:t>activitatea de integrare a cerințelor privind planificarea strategică, mediu, managementul fondului forestier și cinegetic, gospodărirea apelor, siguranța construcțiilor și amenajărilor hidrotehnice, hidrologie, hidrogeologie, meteorologie, în celelalte politici sectoriale, în concordanță cu cerințele și standardele europene și internaționale.</w:t>
      </w:r>
    </w:p>
    <w:p w14:paraId="6378ACD1" w14:textId="7972FD9D" w:rsidR="009D1484" w:rsidRPr="006240A6" w:rsidRDefault="009477F0" w:rsidP="005426DE">
      <w:pPr>
        <w:spacing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Î</w:t>
      </w:r>
      <w:r w:rsidR="009D1484" w:rsidRPr="006240A6">
        <w:rPr>
          <w:rFonts w:ascii="Times New Roman" w:hAnsi="Times New Roman" w:cs="Times New Roman"/>
          <w:color w:val="000000" w:themeColor="text1"/>
          <w:sz w:val="24"/>
          <w:szCs w:val="24"/>
          <w:lang w:val="ro-RO"/>
        </w:rPr>
        <w:t xml:space="preserve">n conformitate cu prevederile </w:t>
      </w:r>
      <w:r w:rsidR="006E2F3F" w:rsidRPr="006240A6">
        <w:rPr>
          <w:rFonts w:ascii="Times New Roman" w:hAnsi="Times New Roman" w:cs="Times New Roman"/>
          <w:color w:val="000000" w:themeColor="text1"/>
          <w:sz w:val="24"/>
          <w:szCs w:val="24"/>
          <w:lang w:val="ro-RO"/>
        </w:rPr>
        <w:t xml:space="preserve">art. 19 alin. (1) din Legea nr. 331/2024 </w:t>
      </w:r>
      <w:r w:rsidR="00317B16" w:rsidRPr="006240A6">
        <w:rPr>
          <w:rFonts w:ascii="Times New Roman" w:hAnsi="Times New Roman" w:cs="Times New Roman"/>
          <w:color w:val="000000" w:themeColor="text1"/>
          <w:sz w:val="24"/>
          <w:szCs w:val="24"/>
          <w:lang w:val="ro-RO"/>
        </w:rPr>
        <w:t>privind</w:t>
      </w:r>
      <w:r w:rsidR="006E2F3F" w:rsidRPr="006240A6">
        <w:rPr>
          <w:rFonts w:ascii="Times New Roman" w:hAnsi="Times New Roman" w:cs="Times New Roman"/>
          <w:color w:val="000000" w:themeColor="text1"/>
          <w:sz w:val="24"/>
          <w:szCs w:val="24"/>
          <w:lang w:val="ro-RO"/>
        </w:rPr>
        <w:t xml:space="preserve"> </w:t>
      </w:r>
      <w:r w:rsidR="009D1484" w:rsidRPr="006240A6">
        <w:rPr>
          <w:rFonts w:ascii="Times New Roman" w:hAnsi="Times New Roman" w:cs="Times New Roman"/>
          <w:color w:val="000000" w:themeColor="text1"/>
          <w:sz w:val="24"/>
          <w:szCs w:val="24"/>
          <w:lang w:val="ro-RO"/>
        </w:rPr>
        <w:t>Codul silvic, cu modificările și completările ulterioare:</w:t>
      </w:r>
    </w:p>
    <w:p w14:paraId="7C66A35C" w14:textId="1B32361F" w:rsidR="00873829" w:rsidRPr="006240A6" w:rsidRDefault="009D1484" w:rsidP="005426DE">
      <w:pPr>
        <w:spacing w:line="240" w:lineRule="auto"/>
        <w:ind w:firstLine="450"/>
        <w:contextualSpacing/>
        <w:jc w:val="both"/>
        <w:rPr>
          <w:rFonts w:ascii="Times New Roman" w:hAnsi="Times New Roman" w:cs="Times New Roman"/>
          <w:i/>
          <w:iCs/>
          <w:color w:val="000000" w:themeColor="text1"/>
          <w:sz w:val="24"/>
          <w:szCs w:val="24"/>
          <w:lang w:val="ro-RO"/>
        </w:rPr>
      </w:pPr>
      <w:r w:rsidRPr="006240A6">
        <w:rPr>
          <w:rStyle w:val="salnbdy"/>
          <w:rFonts w:ascii="Times New Roman" w:hAnsi="Times New Roman" w:cs="Times New Roman"/>
          <w:color w:val="000000" w:themeColor="text1"/>
          <w:sz w:val="24"/>
          <w:szCs w:val="24"/>
          <w:bdr w:val="none" w:sz="0" w:space="0" w:color="auto" w:frame="1"/>
          <w:shd w:val="clear" w:color="auto" w:fill="FFFFFF"/>
          <w:lang w:val="ro-RO"/>
        </w:rPr>
        <w:t>“</w:t>
      </w:r>
      <w:r w:rsidR="006E2F3F" w:rsidRPr="006240A6">
        <w:rPr>
          <w:rFonts w:ascii="Times New Roman" w:hAnsi="Times New Roman" w:cs="Times New Roman"/>
          <w:lang w:val="ro-RO"/>
        </w:rPr>
        <w:t xml:space="preserve"> </w:t>
      </w:r>
      <w:r w:rsidR="00873829" w:rsidRPr="006240A6">
        <w:rPr>
          <w:rFonts w:ascii="Times New Roman" w:hAnsi="Times New Roman" w:cs="Times New Roman"/>
          <w:lang w:val="ro-RO"/>
        </w:rPr>
        <w:t>Art. 19- (1)</w:t>
      </w:r>
      <w:r w:rsidR="00873829" w:rsidRPr="006240A6">
        <w:rPr>
          <w:lang w:val="ro-RO"/>
        </w:rPr>
        <w:t xml:space="preserve"> </w:t>
      </w:r>
      <w:r w:rsidR="006E2F3F" w:rsidRPr="006240A6">
        <w:rPr>
          <w:rFonts w:ascii="Times New Roman" w:hAnsi="Times New Roman" w:cs="Times New Roman"/>
          <w:i/>
          <w:iCs/>
          <w:color w:val="000000" w:themeColor="text1"/>
          <w:sz w:val="24"/>
          <w:szCs w:val="24"/>
          <w:lang w:val="ro-RO"/>
        </w:rPr>
        <w:t>Autoritatea asigură finanțarea continuă și actualizează la fiecare 5 ani Inventarul forestier național, denumit în continuare IFN, în scopul evaluării resurselor forestiere și cunoașterii dinamicii acestora pe teritoriul României.</w:t>
      </w:r>
    </w:p>
    <w:p w14:paraId="5C835882" w14:textId="26E70CD1" w:rsidR="00873829" w:rsidRPr="006240A6" w:rsidRDefault="00873829" w:rsidP="00873829">
      <w:pPr>
        <w:spacing w:line="240" w:lineRule="auto"/>
        <w:ind w:firstLine="450"/>
        <w:contextualSpacing/>
        <w:jc w:val="both"/>
        <w:rPr>
          <w:rFonts w:ascii="Times New Roman" w:hAnsi="Times New Roman" w:cs="Times New Roman"/>
          <w:i/>
          <w:iCs/>
          <w:color w:val="000000" w:themeColor="text1"/>
          <w:sz w:val="24"/>
          <w:szCs w:val="24"/>
          <w:lang w:val="ro-RO"/>
        </w:rPr>
      </w:pPr>
      <w:r w:rsidRPr="006240A6">
        <w:rPr>
          <w:rFonts w:ascii="Times New Roman" w:hAnsi="Times New Roman" w:cs="Times New Roman"/>
          <w:i/>
          <w:iCs/>
          <w:color w:val="000000" w:themeColor="text1"/>
          <w:sz w:val="24"/>
          <w:szCs w:val="24"/>
          <w:lang w:val="ro-RO"/>
        </w:rPr>
        <w:t>(2) Metodologia de colectare, prelucrare și raportare a informațiilor din IFN se aprobă prin ordin al conducătorului Autorității în termen de maximum 18 luni de la data intrării în vigoare a prezentei legi. Metodologia se auditează periodic de către experți în Inventarul forestier național.</w:t>
      </w:r>
    </w:p>
    <w:p w14:paraId="35E755FC" w14:textId="77777777" w:rsidR="00873829" w:rsidRPr="006240A6" w:rsidRDefault="00873829" w:rsidP="00873829">
      <w:pPr>
        <w:spacing w:line="240" w:lineRule="auto"/>
        <w:ind w:firstLine="450"/>
        <w:contextualSpacing/>
        <w:jc w:val="both"/>
        <w:rPr>
          <w:rFonts w:ascii="Times New Roman" w:hAnsi="Times New Roman" w:cs="Times New Roman"/>
          <w:i/>
          <w:iCs/>
          <w:color w:val="000000" w:themeColor="text1"/>
          <w:sz w:val="24"/>
          <w:szCs w:val="24"/>
          <w:lang w:val="ro-RO"/>
        </w:rPr>
      </w:pPr>
      <w:r w:rsidRPr="006240A6">
        <w:rPr>
          <w:rFonts w:ascii="Times New Roman" w:hAnsi="Times New Roman" w:cs="Times New Roman"/>
          <w:i/>
          <w:iCs/>
          <w:color w:val="000000" w:themeColor="text1"/>
          <w:sz w:val="24"/>
          <w:szCs w:val="24"/>
          <w:lang w:val="ro-RO"/>
        </w:rPr>
        <w:t>(3) Rezultatele sintetice ale ciclurilor de inventar prezentate în rapoartele periodice avizate de Autoritate sunt informații de interes public, se aduc la cunoștința publicului cel puțin prin publicare pe pagina de internet proprie a Autorității și se citează, cu menționarea obligatorie a sursei, de către utilizator.</w:t>
      </w:r>
    </w:p>
    <w:p w14:paraId="278AAD50" w14:textId="06DA6776" w:rsidR="009D1484" w:rsidRPr="006240A6" w:rsidRDefault="00873829" w:rsidP="00873829">
      <w:pPr>
        <w:spacing w:line="240" w:lineRule="auto"/>
        <w:ind w:firstLine="450"/>
        <w:contextualSpacing/>
        <w:jc w:val="both"/>
        <w:rPr>
          <w:rFonts w:ascii="Times New Roman" w:hAnsi="Times New Roman" w:cs="Times New Roman"/>
          <w:i/>
          <w:iCs/>
          <w:color w:val="000000" w:themeColor="text1"/>
          <w:sz w:val="24"/>
          <w:szCs w:val="24"/>
          <w:lang w:val="ro-RO"/>
        </w:rPr>
      </w:pPr>
      <w:r w:rsidRPr="006240A6">
        <w:rPr>
          <w:rFonts w:ascii="Times New Roman" w:hAnsi="Times New Roman" w:cs="Times New Roman"/>
          <w:i/>
          <w:iCs/>
          <w:color w:val="000000" w:themeColor="text1"/>
          <w:sz w:val="24"/>
          <w:szCs w:val="24"/>
          <w:lang w:val="ro-RO"/>
        </w:rPr>
        <w:t>(4) Prin hotărâre a Guvernului, după încheierea ciclului III, departamentul IFN se organizează ca agenție cu personalitate juridică în subordinea Secretariatului General al Guvernului.</w:t>
      </w:r>
      <w:r w:rsidR="009D1484" w:rsidRPr="006240A6">
        <w:rPr>
          <w:rFonts w:ascii="Times New Roman" w:hAnsi="Times New Roman" w:cs="Times New Roman"/>
          <w:i/>
          <w:iCs/>
          <w:color w:val="000000" w:themeColor="text1"/>
          <w:sz w:val="24"/>
          <w:szCs w:val="24"/>
          <w:lang w:val="ro-RO"/>
        </w:rPr>
        <w:t xml:space="preserve">” </w:t>
      </w:r>
    </w:p>
    <w:p w14:paraId="0E27A950" w14:textId="77777777" w:rsidR="009D1484" w:rsidRPr="006240A6" w:rsidRDefault="009D1484" w:rsidP="005426DE">
      <w:pPr>
        <w:pStyle w:val="Heading2"/>
        <w:numPr>
          <w:ilvl w:val="1"/>
          <w:numId w:val="1"/>
        </w:numPr>
        <w:spacing w:before="0" w:line="240" w:lineRule="auto"/>
        <w:ind w:left="900" w:firstLine="450"/>
        <w:contextualSpacing/>
        <w:rPr>
          <w:rFonts w:ascii="Times New Roman" w:hAnsi="Times New Roman" w:cs="Times New Roman"/>
          <w:color w:val="000000" w:themeColor="text1"/>
          <w:sz w:val="24"/>
          <w:szCs w:val="24"/>
          <w:lang w:val="ro-RO"/>
        </w:rPr>
      </w:pPr>
      <w:bookmarkStart w:id="4" w:name="_Toc485643551"/>
      <w:r w:rsidRPr="006240A6">
        <w:rPr>
          <w:rFonts w:ascii="Times New Roman" w:hAnsi="Times New Roman" w:cs="Times New Roman"/>
          <w:color w:val="000000" w:themeColor="text1"/>
          <w:sz w:val="24"/>
          <w:szCs w:val="24"/>
          <w:lang w:val="ro-RO"/>
        </w:rPr>
        <w:t>Informații despre contextul care a determinat achiziționarea serviciilor</w:t>
      </w:r>
      <w:bookmarkEnd w:id="4"/>
    </w:p>
    <w:p w14:paraId="22970DF9" w14:textId="77777777" w:rsidR="009D1484" w:rsidRPr="006240A6" w:rsidRDefault="009D1484" w:rsidP="005426DE">
      <w:pPr>
        <w:spacing w:after="0" w:line="240" w:lineRule="auto"/>
        <w:ind w:firstLine="450"/>
        <w:contextualSpacing/>
        <w:rPr>
          <w:rFonts w:ascii="Times New Roman" w:hAnsi="Times New Roman" w:cs="Times New Roman"/>
          <w:color w:val="000000" w:themeColor="text1"/>
          <w:sz w:val="24"/>
          <w:szCs w:val="24"/>
          <w:lang w:val="ro-RO"/>
        </w:rPr>
      </w:pPr>
    </w:p>
    <w:p w14:paraId="17FFCDDF" w14:textId="1ACDCEF0" w:rsidR="009D1484" w:rsidRPr="006240A6" w:rsidRDefault="009D1484" w:rsidP="005426DE">
      <w:pPr>
        <w:spacing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Inventarul Forestier Naţional</w:t>
      </w:r>
      <w:r w:rsidR="00EF2BDF" w:rsidRPr="006240A6">
        <w:rPr>
          <w:rFonts w:ascii="Times New Roman" w:hAnsi="Times New Roman" w:cs="Times New Roman"/>
          <w:color w:val="000000" w:themeColor="text1"/>
          <w:sz w:val="24"/>
          <w:szCs w:val="24"/>
          <w:lang w:val="ro-RO"/>
        </w:rPr>
        <w:t xml:space="preserve"> (IFN)</w:t>
      </w:r>
      <w:r w:rsidRPr="006240A6">
        <w:rPr>
          <w:rFonts w:ascii="Times New Roman" w:hAnsi="Times New Roman" w:cs="Times New Roman"/>
          <w:color w:val="000000" w:themeColor="text1"/>
          <w:sz w:val="24"/>
          <w:szCs w:val="24"/>
          <w:lang w:val="ro-RO"/>
        </w:rPr>
        <w:t xml:space="preserve"> este principalul instrument de evaluare a resurselor forestiere naționale și este conceput ca un inventar forestier continuu, care se bazează pe eşantionajul sistematic care se realizează în două faze:</w:t>
      </w:r>
    </w:p>
    <w:p w14:paraId="4B899145" w14:textId="77777777" w:rsidR="009D1484" w:rsidRPr="006240A6" w:rsidRDefault="009D1484">
      <w:pPr>
        <w:numPr>
          <w:ilvl w:val="0"/>
          <w:numId w:val="20"/>
        </w:numPr>
        <w:spacing w:after="0"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faza de fotointerpretare, respectiv de evaluare forestieră pe materiale cartografice;</w:t>
      </w:r>
    </w:p>
    <w:p w14:paraId="7796D2D0" w14:textId="274223D0" w:rsidR="009D1484" w:rsidRPr="006240A6" w:rsidRDefault="009D1484">
      <w:pPr>
        <w:numPr>
          <w:ilvl w:val="0"/>
          <w:numId w:val="20"/>
        </w:numPr>
        <w:spacing w:after="0"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faza de culegere a datelor de teren despre vegetația forestieră, dintr-o rețea sistematică de suprafețe de probă permanente și temporare. </w:t>
      </w:r>
    </w:p>
    <w:p w14:paraId="70227217" w14:textId="77777777" w:rsidR="009D1484" w:rsidRPr="006240A6" w:rsidRDefault="009D1484" w:rsidP="005426DE">
      <w:pPr>
        <w:spacing w:after="0" w:line="240" w:lineRule="auto"/>
        <w:ind w:firstLine="450"/>
        <w:contextualSpacing/>
        <w:jc w:val="both"/>
        <w:rPr>
          <w:rFonts w:ascii="Times New Roman" w:hAnsi="Times New Roman" w:cs="Times New Roman"/>
          <w:color w:val="000000" w:themeColor="text1"/>
          <w:sz w:val="24"/>
          <w:szCs w:val="24"/>
          <w:lang w:val="ro-RO"/>
        </w:rPr>
      </w:pPr>
    </w:p>
    <w:p w14:paraId="747FD85C" w14:textId="77777777" w:rsidR="009D1484" w:rsidRPr="006240A6" w:rsidRDefault="009D1484" w:rsidP="005426DE">
      <w:pPr>
        <w:pStyle w:val="Heading2"/>
        <w:numPr>
          <w:ilvl w:val="1"/>
          <w:numId w:val="1"/>
        </w:numPr>
        <w:spacing w:before="0" w:line="240" w:lineRule="auto"/>
        <w:ind w:left="900" w:firstLine="450"/>
        <w:contextualSpacing/>
        <w:jc w:val="both"/>
        <w:rPr>
          <w:rFonts w:ascii="Times New Roman" w:hAnsi="Times New Roman" w:cs="Times New Roman"/>
          <w:bCs w:val="0"/>
          <w:color w:val="000000" w:themeColor="text1"/>
          <w:sz w:val="24"/>
          <w:szCs w:val="24"/>
          <w:lang w:val="ro-RO"/>
        </w:rPr>
      </w:pPr>
      <w:bookmarkStart w:id="5" w:name="_Toc485643552"/>
      <w:r w:rsidRPr="006240A6">
        <w:rPr>
          <w:rFonts w:ascii="Times New Roman" w:hAnsi="Times New Roman" w:cs="Times New Roman"/>
          <w:bCs w:val="0"/>
          <w:color w:val="000000" w:themeColor="text1"/>
          <w:sz w:val="24"/>
          <w:szCs w:val="24"/>
          <w:lang w:val="ro-RO"/>
        </w:rPr>
        <w:t>Informații despre beneficiile anticipate de către Autoritatea Contractantă</w:t>
      </w:r>
      <w:bookmarkEnd w:id="5"/>
    </w:p>
    <w:p w14:paraId="679C32F0" w14:textId="77777777" w:rsidR="009D1484" w:rsidRPr="006240A6" w:rsidRDefault="009D1484" w:rsidP="005426DE">
      <w:pPr>
        <w:spacing w:after="0" w:line="240" w:lineRule="auto"/>
        <w:ind w:firstLine="450"/>
        <w:contextualSpacing/>
        <w:rPr>
          <w:rFonts w:ascii="Times New Roman" w:hAnsi="Times New Roman" w:cs="Times New Roman"/>
          <w:color w:val="000000" w:themeColor="text1"/>
          <w:sz w:val="24"/>
          <w:szCs w:val="24"/>
          <w:lang w:val="ro-RO"/>
        </w:rPr>
      </w:pPr>
    </w:p>
    <w:p w14:paraId="6E5B0238" w14:textId="2CA87C60" w:rsidR="009D1484" w:rsidRPr="006240A6" w:rsidRDefault="009D1484" w:rsidP="005426DE">
      <w:pPr>
        <w:spacing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Lucrarea are drept scop realizarea ciclului I</w:t>
      </w:r>
      <w:r w:rsidR="001F4FCD" w:rsidRPr="006240A6">
        <w:rPr>
          <w:rFonts w:ascii="Times New Roman" w:hAnsi="Times New Roman" w:cs="Times New Roman"/>
          <w:color w:val="000000" w:themeColor="text1"/>
          <w:sz w:val="24"/>
          <w:szCs w:val="24"/>
          <w:lang w:val="ro-RO"/>
        </w:rPr>
        <w:t>V</w:t>
      </w:r>
      <w:r w:rsidRPr="006240A6">
        <w:rPr>
          <w:rFonts w:ascii="Times New Roman" w:hAnsi="Times New Roman" w:cs="Times New Roman"/>
          <w:color w:val="000000" w:themeColor="text1"/>
          <w:sz w:val="24"/>
          <w:szCs w:val="24"/>
          <w:lang w:val="ro-RO"/>
        </w:rPr>
        <w:t xml:space="preserve"> al Inventarului </w:t>
      </w:r>
      <w:r w:rsidR="00701E03" w:rsidRPr="006240A6">
        <w:rPr>
          <w:rFonts w:ascii="Times New Roman" w:hAnsi="Times New Roman" w:cs="Times New Roman"/>
          <w:color w:val="000000" w:themeColor="text1"/>
          <w:sz w:val="24"/>
          <w:szCs w:val="24"/>
          <w:lang w:val="ro-RO"/>
        </w:rPr>
        <w:t>F</w:t>
      </w:r>
      <w:r w:rsidRPr="006240A6">
        <w:rPr>
          <w:rFonts w:ascii="Times New Roman" w:hAnsi="Times New Roman" w:cs="Times New Roman"/>
          <w:color w:val="000000" w:themeColor="text1"/>
          <w:sz w:val="24"/>
          <w:szCs w:val="24"/>
          <w:lang w:val="ro-RO"/>
        </w:rPr>
        <w:t xml:space="preserve">orestier </w:t>
      </w:r>
      <w:r w:rsidR="00701E03" w:rsidRPr="006240A6">
        <w:rPr>
          <w:rFonts w:ascii="Times New Roman" w:hAnsi="Times New Roman" w:cs="Times New Roman"/>
          <w:color w:val="000000" w:themeColor="text1"/>
          <w:sz w:val="24"/>
          <w:szCs w:val="24"/>
          <w:lang w:val="ro-RO"/>
        </w:rPr>
        <w:t>N</w:t>
      </w:r>
      <w:r w:rsidRPr="006240A6">
        <w:rPr>
          <w:rFonts w:ascii="Times New Roman" w:hAnsi="Times New Roman" w:cs="Times New Roman"/>
          <w:color w:val="000000" w:themeColor="text1"/>
          <w:sz w:val="24"/>
          <w:szCs w:val="24"/>
          <w:lang w:val="ro-RO"/>
        </w:rPr>
        <w:t>aţional prin utilizarea unor procedee de inventariere bazate pe modele statistice de eşantionaj, astfel încât să se obţină cât mai multe informaţii de caracterizare a vegetaţiei forestiere din România.</w:t>
      </w:r>
    </w:p>
    <w:p w14:paraId="347100CD" w14:textId="738F6D99" w:rsidR="009D1484" w:rsidRPr="006240A6" w:rsidRDefault="009D1484" w:rsidP="005426DE">
      <w:pPr>
        <w:spacing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Necesitatea realizării Inventarului forestier naţional este determinată de obținerea de informaţii noi de caracterizare a vegetaţiei forestiere, corecte şi periodic actualizate, pe baza cărora </w:t>
      </w:r>
      <w:r w:rsidR="00475C71" w:rsidRPr="006240A6">
        <w:rPr>
          <w:rFonts w:ascii="Times New Roman" w:hAnsi="Times New Roman" w:cs="Times New Roman"/>
          <w:color w:val="000000" w:themeColor="text1"/>
          <w:sz w:val="24"/>
          <w:szCs w:val="24"/>
          <w:lang w:val="ro-RO"/>
        </w:rPr>
        <w:t>Autoritatea contractantă</w:t>
      </w:r>
      <w:r w:rsidRPr="006240A6">
        <w:rPr>
          <w:rFonts w:ascii="Times New Roman" w:hAnsi="Times New Roman" w:cs="Times New Roman"/>
          <w:color w:val="000000" w:themeColor="text1"/>
          <w:sz w:val="24"/>
          <w:szCs w:val="24"/>
          <w:lang w:val="ro-RO"/>
        </w:rPr>
        <w:t xml:space="preserve"> să poată elabora politica forestieră naţională, programele şi strategiile de dezvoltare a sectorului forestier şi să-şi fundamenteze deciziile şi măsurile de gestionare durabilă a pădurilor pe informații permanent actualizate. De asemenea, </w:t>
      </w:r>
      <w:r w:rsidR="00475C71" w:rsidRPr="006240A6">
        <w:rPr>
          <w:rFonts w:ascii="Times New Roman" w:hAnsi="Times New Roman" w:cs="Times New Roman"/>
          <w:color w:val="000000" w:themeColor="text1"/>
          <w:sz w:val="24"/>
          <w:szCs w:val="24"/>
          <w:lang w:val="ro-RO"/>
        </w:rPr>
        <w:t>Autoritatea contractantă</w:t>
      </w:r>
      <w:r w:rsidRPr="006240A6">
        <w:rPr>
          <w:rFonts w:ascii="Times New Roman" w:hAnsi="Times New Roman" w:cs="Times New Roman"/>
          <w:color w:val="000000" w:themeColor="text1"/>
          <w:sz w:val="24"/>
          <w:szCs w:val="24"/>
          <w:lang w:val="ro-RO"/>
        </w:rPr>
        <w:t xml:space="preserve"> trebuie să transmită periodic informaţii referitoare la terenurile forestiere şi modul de gestionare al acestora către organismele europene şi internaţionale, conform angajamentelor asumate de România.</w:t>
      </w:r>
    </w:p>
    <w:p w14:paraId="4E3006BC" w14:textId="12513CED" w:rsidR="00E97712" w:rsidRPr="006240A6" w:rsidRDefault="00E97712" w:rsidP="00E97712">
      <w:pPr>
        <w:spacing w:line="240" w:lineRule="auto"/>
        <w:ind w:hanging="9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  </w:t>
      </w:r>
      <w:r w:rsidR="00701E03" w:rsidRPr="006240A6">
        <w:rPr>
          <w:rFonts w:ascii="Times New Roman" w:hAnsi="Times New Roman" w:cs="Times New Roman"/>
          <w:color w:val="000000" w:themeColor="text1"/>
          <w:sz w:val="24"/>
          <w:szCs w:val="24"/>
          <w:lang w:val="ro-RO"/>
        </w:rPr>
        <w:t xml:space="preserve">       </w:t>
      </w:r>
      <w:r w:rsidRPr="006240A6">
        <w:rPr>
          <w:rFonts w:ascii="Times New Roman" w:hAnsi="Times New Roman" w:cs="Times New Roman"/>
          <w:color w:val="000000" w:themeColor="text1"/>
          <w:sz w:val="24"/>
          <w:szCs w:val="24"/>
          <w:lang w:val="ro-RO"/>
        </w:rPr>
        <w:t>Sistemul IFN a fost conceput pentru monitorizarea dinamicii resurselor forestiere naționale și cuprinde toate componentele instituționale, informaționale și științifice necesare pentru a fundamenta politicile naționale forestiere și de mediu și este cuprinzător în ceea ce privește îndeplinirea obiectivelor asumate și a cerințelor naționale și internaționale de raportare și a fost într-un permanent proces de adaptare, testare și comparare a rezultatelor în diferite proiecte naționale și internaționale (e.g., FutMon, E-Forest, DIABOLO, LULUCF, COST E43 și COST FP1001 – USEWOOD, GHG Europe, RemoteForest, Forest Flux)</w:t>
      </w:r>
      <w:r w:rsidR="00C97AA1" w:rsidRPr="006240A6">
        <w:rPr>
          <w:rFonts w:ascii="Times New Roman" w:hAnsi="Times New Roman" w:cs="Times New Roman"/>
          <w:color w:val="000000" w:themeColor="text1"/>
          <w:sz w:val="24"/>
          <w:szCs w:val="24"/>
          <w:lang w:val="ro-RO"/>
        </w:rPr>
        <w:t>.</w:t>
      </w:r>
    </w:p>
    <w:p w14:paraId="19FCF6E2" w14:textId="77777777" w:rsidR="00C97AA1" w:rsidRPr="006240A6" w:rsidRDefault="00C97AA1" w:rsidP="00E97712">
      <w:pPr>
        <w:spacing w:line="240" w:lineRule="auto"/>
        <w:ind w:hanging="90"/>
        <w:contextualSpacing/>
        <w:jc w:val="both"/>
        <w:rPr>
          <w:rFonts w:ascii="Times New Roman" w:hAnsi="Times New Roman" w:cs="Times New Roman"/>
          <w:color w:val="000000" w:themeColor="text1"/>
          <w:sz w:val="24"/>
          <w:szCs w:val="24"/>
          <w:lang w:val="ro-RO"/>
        </w:rPr>
      </w:pPr>
    </w:p>
    <w:p w14:paraId="663AFA38" w14:textId="77777777" w:rsidR="002D0AB1" w:rsidRPr="006240A6" w:rsidRDefault="002D0AB1" w:rsidP="00E97712">
      <w:pPr>
        <w:spacing w:line="240" w:lineRule="auto"/>
        <w:ind w:hanging="90"/>
        <w:contextualSpacing/>
        <w:jc w:val="both"/>
        <w:rPr>
          <w:rFonts w:ascii="Times New Roman" w:hAnsi="Times New Roman" w:cs="Times New Roman"/>
          <w:color w:val="000000" w:themeColor="text1"/>
          <w:sz w:val="24"/>
          <w:szCs w:val="24"/>
          <w:lang w:val="ro-RO"/>
        </w:rPr>
      </w:pPr>
    </w:p>
    <w:p w14:paraId="70DF2A37" w14:textId="77777777" w:rsidR="002D0AB1" w:rsidRPr="006240A6" w:rsidRDefault="002D0AB1" w:rsidP="00E97712">
      <w:pPr>
        <w:spacing w:line="240" w:lineRule="auto"/>
        <w:ind w:hanging="90"/>
        <w:contextualSpacing/>
        <w:jc w:val="both"/>
        <w:rPr>
          <w:rFonts w:ascii="Times New Roman" w:hAnsi="Times New Roman" w:cs="Times New Roman"/>
          <w:color w:val="000000" w:themeColor="text1"/>
          <w:sz w:val="24"/>
          <w:szCs w:val="24"/>
          <w:lang w:val="ro-RO"/>
        </w:rPr>
      </w:pPr>
    </w:p>
    <w:p w14:paraId="6E388605" w14:textId="77777777" w:rsidR="009D1484" w:rsidRPr="006240A6" w:rsidRDefault="009D1484" w:rsidP="005426DE">
      <w:pPr>
        <w:pStyle w:val="Heading2"/>
        <w:numPr>
          <w:ilvl w:val="1"/>
          <w:numId w:val="1"/>
        </w:numPr>
        <w:spacing w:before="0" w:line="240" w:lineRule="auto"/>
        <w:ind w:left="900" w:firstLine="450"/>
        <w:contextualSpacing/>
        <w:jc w:val="both"/>
        <w:rPr>
          <w:rFonts w:ascii="Times New Roman" w:hAnsi="Times New Roman" w:cs="Times New Roman"/>
          <w:color w:val="000000" w:themeColor="text1"/>
          <w:sz w:val="24"/>
          <w:szCs w:val="24"/>
          <w:lang w:val="ro-RO"/>
        </w:rPr>
      </w:pPr>
      <w:bookmarkStart w:id="6" w:name="_Toc485643553"/>
      <w:r w:rsidRPr="006240A6">
        <w:rPr>
          <w:rFonts w:ascii="Times New Roman" w:hAnsi="Times New Roman" w:cs="Times New Roman"/>
          <w:color w:val="000000" w:themeColor="text1"/>
          <w:sz w:val="24"/>
          <w:szCs w:val="24"/>
          <w:lang w:val="ro-RO"/>
        </w:rPr>
        <w:t>Alte proiecte asociate cu această achiziție de servicii</w:t>
      </w:r>
      <w:bookmarkEnd w:id="6"/>
    </w:p>
    <w:p w14:paraId="097A6DF3" w14:textId="77777777" w:rsidR="009D1484" w:rsidRPr="006240A6" w:rsidRDefault="009D1484" w:rsidP="005426DE">
      <w:pPr>
        <w:spacing w:after="0" w:line="240" w:lineRule="auto"/>
        <w:ind w:firstLine="450"/>
        <w:contextualSpacing/>
        <w:rPr>
          <w:rFonts w:ascii="Times New Roman" w:hAnsi="Times New Roman" w:cs="Times New Roman"/>
          <w:color w:val="000000" w:themeColor="text1"/>
          <w:sz w:val="24"/>
          <w:szCs w:val="24"/>
          <w:lang w:val="ro-RO"/>
        </w:rPr>
      </w:pPr>
    </w:p>
    <w:p w14:paraId="38D8A7C5" w14:textId="6DD37458" w:rsidR="009D1484" w:rsidRPr="006240A6" w:rsidRDefault="009D1484" w:rsidP="005426DE">
      <w:pPr>
        <w:spacing w:line="240" w:lineRule="auto"/>
        <w:ind w:right="-18" w:firstLine="450"/>
        <w:contextualSpacing/>
        <w:jc w:val="both"/>
        <w:rPr>
          <w:rFonts w:ascii="Times New Roman" w:hAnsi="Times New Roman" w:cs="Times New Roman"/>
          <w:color w:val="000000" w:themeColor="text1"/>
          <w:sz w:val="24"/>
          <w:szCs w:val="24"/>
          <w:lang w:val="ro-RO"/>
        </w:rPr>
      </w:pPr>
      <w:bookmarkStart w:id="7" w:name="_Hlk21502362"/>
      <w:r w:rsidRPr="006240A6">
        <w:rPr>
          <w:rFonts w:ascii="Times New Roman" w:hAnsi="Times New Roman" w:cs="Times New Roman"/>
          <w:color w:val="000000" w:themeColor="text1"/>
          <w:sz w:val="24"/>
          <w:szCs w:val="24"/>
          <w:lang w:val="ro-RO"/>
        </w:rPr>
        <w:lastRenderedPageBreak/>
        <w:t>În perioadele 2006-2012</w:t>
      </w:r>
      <w:r w:rsidR="001F4FCD" w:rsidRPr="006240A6">
        <w:rPr>
          <w:rFonts w:ascii="Times New Roman" w:hAnsi="Times New Roman" w:cs="Times New Roman"/>
          <w:color w:val="000000" w:themeColor="text1"/>
          <w:sz w:val="24"/>
          <w:szCs w:val="24"/>
          <w:lang w:val="ro-RO"/>
        </w:rPr>
        <w:t>,</w:t>
      </w:r>
      <w:r w:rsidRPr="006240A6">
        <w:rPr>
          <w:rFonts w:ascii="Times New Roman" w:hAnsi="Times New Roman" w:cs="Times New Roman"/>
          <w:color w:val="000000" w:themeColor="text1"/>
          <w:sz w:val="24"/>
          <w:szCs w:val="24"/>
          <w:lang w:val="ro-RO"/>
        </w:rPr>
        <w:t xml:space="preserve"> 2013-2018 </w:t>
      </w:r>
      <w:r w:rsidR="001F4FCD" w:rsidRPr="006240A6">
        <w:rPr>
          <w:rFonts w:ascii="Times New Roman" w:hAnsi="Times New Roman" w:cs="Times New Roman"/>
          <w:color w:val="000000" w:themeColor="text1"/>
          <w:sz w:val="24"/>
          <w:szCs w:val="24"/>
          <w:lang w:val="ro-RO"/>
        </w:rPr>
        <w:t xml:space="preserve">și 2020-2025 </w:t>
      </w:r>
      <w:r w:rsidRPr="006240A6">
        <w:rPr>
          <w:rFonts w:ascii="Times New Roman" w:hAnsi="Times New Roman" w:cs="Times New Roman"/>
          <w:color w:val="000000" w:themeColor="text1"/>
          <w:sz w:val="24"/>
          <w:szCs w:val="24"/>
          <w:lang w:val="ro-RO"/>
        </w:rPr>
        <w:t>s-au desfășurat lucrările pentru realizarea ciclurilor I</w:t>
      </w:r>
      <w:r w:rsidR="001F4FCD" w:rsidRPr="006240A6">
        <w:rPr>
          <w:rFonts w:ascii="Times New Roman" w:hAnsi="Times New Roman" w:cs="Times New Roman"/>
          <w:color w:val="000000" w:themeColor="text1"/>
          <w:sz w:val="24"/>
          <w:szCs w:val="24"/>
          <w:lang w:val="ro-RO"/>
        </w:rPr>
        <w:t>,</w:t>
      </w:r>
      <w:r w:rsidRPr="006240A6">
        <w:rPr>
          <w:rFonts w:ascii="Times New Roman" w:hAnsi="Times New Roman" w:cs="Times New Roman"/>
          <w:color w:val="000000" w:themeColor="text1"/>
          <w:sz w:val="24"/>
          <w:szCs w:val="24"/>
          <w:lang w:val="ro-RO"/>
        </w:rPr>
        <w:t xml:space="preserve"> II </w:t>
      </w:r>
      <w:r w:rsidR="001F4FCD" w:rsidRPr="006240A6">
        <w:rPr>
          <w:rFonts w:ascii="Times New Roman" w:hAnsi="Times New Roman" w:cs="Times New Roman"/>
          <w:color w:val="000000" w:themeColor="text1"/>
          <w:sz w:val="24"/>
          <w:szCs w:val="24"/>
          <w:lang w:val="ro-RO"/>
        </w:rPr>
        <w:t xml:space="preserve">și III </w:t>
      </w:r>
      <w:r w:rsidRPr="006240A6">
        <w:rPr>
          <w:rFonts w:ascii="Times New Roman" w:hAnsi="Times New Roman" w:cs="Times New Roman"/>
          <w:color w:val="000000" w:themeColor="text1"/>
          <w:sz w:val="24"/>
          <w:szCs w:val="24"/>
          <w:lang w:val="ro-RO"/>
        </w:rPr>
        <w:t xml:space="preserve">ale </w:t>
      </w:r>
      <w:r w:rsidR="00EF2BDF" w:rsidRPr="006240A6">
        <w:rPr>
          <w:rFonts w:ascii="Times New Roman" w:hAnsi="Times New Roman" w:cs="Times New Roman"/>
          <w:color w:val="000000" w:themeColor="text1"/>
          <w:sz w:val="24"/>
          <w:szCs w:val="24"/>
          <w:lang w:val="ro-RO"/>
        </w:rPr>
        <w:t>Inventarului Forestier Național</w:t>
      </w:r>
      <w:r w:rsidRPr="006240A6">
        <w:rPr>
          <w:rFonts w:ascii="Times New Roman" w:hAnsi="Times New Roman" w:cs="Times New Roman"/>
          <w:color w:val="000000" w:themeColor="text1"/>
          <w:sz w:val="24"/>
          <w:szCs w:val="24"/>
          <w:lang w:val="ro-RO"/>
        </w:rPr>
        <w:t xml:space="preserve">, iar conform prevederilor Legii nr. </w:t>
      </w:r>
      <w:r w:rsidR="00EF2BDF" w:rsidRPr="006240A6">
        <w:rPr>
          <w:rFonts w:ascii="Times New Roman" w:hAnsi="Times New Roman" w:cs="Times New Roman"/>
          <w:color w:val="000000" w:themeColor="text1"/>
          <w:sz w:val="24"/>
          <w:szCs w:val="24"/>
          <w:lang w:val="ro-RO"/>
        </w:rPr>
        <w:t xml:space="preserve">331/2024 </w:t>
      </w:r>
      <w:r w:rsidR="00317B16" w:rsidRPr="006240A6">
        <w:rPr>
          <w:rFonts w:ascii="Times New Roman" w:hAnsi="Times New Roman" w:cs="Times New Roman"/>
          <w:color w:val="000000" w:themeColor="text1"/>
          <w:sz w:val="24"/>
          <w:szCs w:val="24"/>
          <w:lang w:val="ro-RO"/>
        </w:rPr>
        <w:t>privind</w:t>
      </w:r>
      <w:r w:rsidRPr="006240A6">
        <w:rPr>
          <w:rFonts w:ascii="Times New Roman" w:hAnsi="Times New Roman" w:cs="Times New Roman"/>
          <w:color w:val="000000" w:themeColor="text1"/>
          <w:sz w:val="24"/>
          <w:szCs w:val="24"/>
          <w:lang w:val="ro-RO"/>
        </w:rPr>
        <w:t xml:space="preserve"> Codul </w:t>
      </w:r>
      <w:r w:rsidR="00EF2BDF" w:rsidRPr="006240A6">
        <w:rPr>
          <w:rFonts w:ascii="Times New Roman" w:hAnsi="Times New Roman" w:cs="Times New Roman"/>
          <w:color w:val="000000" w:themeColor="text1"/>
          <w:sz w:val="24"/>
          <w:szCs w:val="24"/>
          <w:lang w:val="ro-RO"/>
        </w:rPr>
        <w:t>s</w:t>
      </w:r>
      <w:r w:rsidRPr="006240A6">
        <w:rPr>
          <w:rFonts w:ascii="Times New Roman" w:hAnsi="Times New Roman" w:cs="Times New Roman"/>
          <w:color w:val="000000" w:themeColor="text1"/>
          <w:sz w:val="24"/>
          <w:szCs w:val="24"/>
          <w:lang w:val="ro-RO"/>
        </w:rPr>
        <w:t xml:space="preserve">ilvic, cu modificările și completările ulterioare, după finalizarea unui ciclu IFN trebuie să înceapă lucrările pentru realizarea unui nou ciclu IFN, cu o durată de 5 ani. </w:t>
      </w:r>
    </w:p>
    <w:p w14:paraId="6CD64210" w14:textId="77777777" w:rsidR="00E51FFC" w:rsidRPr="006240A6" w:rsidRDefault="00E51FFC" w:rsidP="005426DE">
      <w:pPr>
        <w:spacing w:line="240" w:lineRule="auto"/>
        <w:ind w:right="-18" w:firstLine="450"/>
        <w:contextualSpacing/>
        <w:jc w:val="both"/>
        <w:rPr>
          <w:rFonts w:ascii="Times New Roman" w:hAnsi="Times New Roman" w:cs="Times New Roman"/>
          <w:color w:val="000000" w:themeColor="text1"/>
          <w:sz w:val="24"/>
          <w:szCs w:val="24"/>
          <w:lang w:val="ro-RO"/>
        </w:rPr>
      </w:pPr>
    </w:p>
    <w:bookmarkEnd w:id="7"/>
    <w:p w14:paraId="6AA8F5A6" w14:textId="77777777" w:rsidR="009D1484" w:rsidRPr="006240A6" w:rsidRDefault="009D1484" w:rsidP="005426DE">
      <w:pPr>
        <w:spacing w:after="0" w:line="240" w:lineRule="auto"/>
        <w:ind w:firstLine="450"/>
        <w:contextualSpacing/>
        <w:jc w:val="both"/>
        <w:rPr>
          <w:rFonts w:ascii="Times New Roman" w:hAnsi="Times New Roman" w:cs="Times New Roman"/>
          <w:color w:val="000000" w:themeColor="text1"/>
          <w:sz w:val="24"/>
          <w:szCs w:val="24"/>
          <w:lang w:val="ro-RO"/>
        </w:rPr>
      </w:pPr>
    </w:p>
    <w:p w14:paraId="6EE4CD46" w14:textId="77777777" w:rsidR="009D1484" w:rsidRPr="006240A6" w:rsidRDefault="009D1484" w:rsidP="005426DE">
      <w:pPr>
        <w:pStyle w:val="Heading2"/>
        <w:numPr>
          <w:ilvl w:val="1"/>
          <w:numId w:val="1"/>
        </w:numPr>
        <w:spacing w:before="0" w:line="240" w:lineRule="auto"/>
        <w:ind w:left="900" w:firstLine="450"/>
        <w:contextualSpacing/>
        <w:jc w:val="both"/>
        <w:rPr>
          <w:rFonts w:ascii="Times New Roman" w:hAnsi="Times New Roman" w:cs="Times New Roman"/>
          <w:color w:val="000000" w:themeColor="text1"/>
          <w:sz w:val="24"/>
          <w:szCs w:val="24"/>
          <w:lang w:val="ro-RO"/>
        </w:rPr>
      </w:pPr>
      <w:bookmarkStart w:id="8" w:name="_Toc485643554"/>
      <w:r w:rsidRPr="006240A6">
        <w:rPr>
          <w:rFonts w:ascii="Times New Roman" w:hAnsi="Times New Roman" w:cs="Times New Roman"/>
          <w:color w:val="000000" w:themeColor="text1"/>
          <w:sz w:val="24"/>
          <w:szCs w:val="24"/>
          <w:lang w:val="ro-RO"/>
        </w:rPr>
        <w:t>Cadrul general al sectorului în care Autoritatea Contractantă își desfășoară activitatea</w:t>
      </w:r>
      <w:bookmarkEnd w:id="8"/>
    </w:p>
    <w:p w14:paraId="749DCC63" w14:textId="77777777" w:rsidR="00177FCA" w:rsidRPr="006240A6" w:rsidRDefault="00177FCA" w:rsidP="005426DE">
      <w:pPr>
        <w:spacing w:after="0" w:line="240" w:lineRule="auto"/>
        <w:ind w:firstLine="450"/>
        <w:contextualSpacing/>
        <w:rPr>
          <w:rFonts w:ascii="Times New Roman" w:hAnsi="Times New Roman" w:cs="Times New Roman"/>
          <w:color w:val="000000" w:themeColor="text1"/>
          <w:sz w:val="24"/>
          <w:szCs w:val="24"/>
          <w:lang w:val="ro-RO"/>
        </w:rPr>
      </w:pPr>
    </w:p>
    <w:p w14:paraId="5DC0E777" w14:textId="5D870582" w:rsidR="009D1484" w:rsidRPr="006240A6" w:rsidRDefault="00317B16" w:rsidP="005426DE">
      <w:pPr>
        <w:spacing w:line="240" w:lineRule="auto"/>
        <w:ind w:right="-18"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Culegerea</w:t>
      </w:r>
      <w:r w:rsidR="00275C96" w:rsidRPr="006240A6">
        <w:rPr>
          <w:rFonts w:ascii="Times New Roman" w:hAnsi="Times New Roman" w:cs="Times New Roman"/>
          <w:color w:val="000000" w:themeColor="text1"/>
          <w:sz w:val="24"/>
          <w:szCs w:val="24"/>
          <w:lang w:val="ro-RO"/>
        </w:rPr>
        <w:t>,</w:t>
      </w:r>
      <w:r w:rsidRPr="006240A6">
        <w:rPr>
          <w:rFonts w:ascii="Times New Roman" w:hAnsi="Times New Roman" w:cs="Times New Roman"/>
          <w:color w:val="000000" w:themeColor="text1"/>
          <w:sz w:val="24"/>
          <w:szCs w:val="24"/>
          <w:lang w:val="ro-RO"/>
        </w:rPr>
        <w:t xml:space="preserve"> </w:t>
      </w:r>
      <w:r w:rsidR="00275C96" w:rsidRPr="006240A6">
        <w:rPr>
          <w:rFonts w:ascii="Times New Roman" w:hAnsi="Times New Roman" w:cs="Times New Roman"/>
          <w:color w:val="000000" w:themeColor="text1"/>
          <w:sz w:val="24"/>
          <w:szCs w:val="24"/>
          <w:lang w:val="ro-RO"/>
        </w:rPr>
        <w:t xml:space="preserve">prelucrarea și raportarea </w:t>
      </w:r>
      <w:r w:rsidRPr="006240A6">
        <w:rPr>
          <w:rFonts w:ascii="Times New Roman" w:hAnsi="Times New Roman" w:cs="Times New Roman"/>
          <w:color w:val="000000" w:themeColor="text1"/>
          <w:sz w:val="24"/>
          <w:szCs w:val="24"/>
          <w:lang w:val="ro-RO"/>
        </w:rPr>
        <w:t>informațiilor din ciclul IV IFN se face în</w:t>
      </w:r>
      <w:r w:rsidR="009D1484" w:rsidRPr="006240A6">
        <w:rPr>
          <w:rFonts w:ascii="Times New Roman" w:hAnsi="Times New Roman" w:cs="Times New Roman"/>
          <w:color w:val="000000" w:themeColor="text1"/>
          <w:sz w:val="24"/>
          <w:szCs w:val="24"/>
          <w:lang w:val="ro-RO"/>
        </w:rPr>
        <w:t xml:space="preserve"> conformitate cu Legea </w:t>
      </w:r>
      <w:r w:rsidRPr="006240A6">
        <w:rPr>
          <w:rFonts w:ascii="Times New Roman" w:hAnsi="Times New Roman" w:cs="Times New Roman"/>
          <w:color w:val="000000" w:themeColor="text1"/>
          <w:sz w:val="24"/>
          <w:szCs w:val="24"/>
          <w:lang w:val="ro-RO"/>
        </w:rPr>
        <w:t xml:space="preserve">331/2024 privind </w:t>
      </w:r>
      <w:r w:rsidR="009D1484" w:rsidRPr="006240A6">
        <w:rPr>
          <w:rFonts w:ascii="Times New Roman" w:hAnsi="Times New Roman" w:cs="Times New Roman"/>
          <w:color w:val="000000" w:themeColor="text1"/>
          <w:sz w:val="24"/>
          <w:szCs w:val="24"/>
          <w:lang w:val="ro-RO"/>
        </w:rPr>
        <w:t>Codul silvic</w:t>
      </w:r>
      <w:r w:rsidRPr="006240A6">
        <w:rPr>
          <w:rFonts w:ascii="Times New Roman" w:hAnsi="Times New Roman" w:cs="Times New Roman"/>
          <w:color w:val="000000" w:themeColor="text1"/>
          <w:sz w:val="24"/>
          <w:szCs w:val="24"/>
          <w:lang w:val="ro-RO"/>
        </w:rPr>
        <w:t xml:space="preserve">, cu modificările și </w:t>
      </w:r>
      <w:r w:rsidRPr="006240A6">
        <w:rPr>
          <w:rFonts w:ascii="Times New Roman" w:hAnsi="Times New Roman" w:cs="Times New Roman"/>
          <w:sz w:val="24"/>
          <w:szCs w:val="24"/>
          <w:lang w:val="ro-RO"/>
        </w:rPr>
        <w:t>completările ulterioare</w:t>
      </w:r>
      <w:r w:rsidR="009D1484" w:rsidRPr="006240A6">
        <w:rPr>
          <w:rFonts w:ascii="Times New Roman" w:hAnsi="Times New Roman" w:cs="Times New Roman"/>
          <w:sz w:val="24"/>
          <w:szCs w:val="24"/>
          <w:lang w:val="ro-RO"/>
        </w:rPr>
        <w:t xml:space="preserve"> şi </w:t>
      </w:r>
      <w:r w:rsidRPr="006240A6">
        <w:rPr>
          <w:rFonts w:ascii="Times New Roman" w:hAnsi="Times New Roman" w:cs="Times New Roman"/>
          <w:sz w:val="24"/>
          <w:szCs w:val="24"/>
          <w:lang w:val="ro-RO"/>
        </w:rPr>
        <w:t xml:space="preserve">potrivit </w:t>
      </w:r>
      <w:bookmarkStart w:id="9" w:name="_Hlk215820381"/>
      <w:r w:rsidRPr="006240A6">
        <w:rPr>
          <w:rFonts w:ascii="Times New Roman" w:hAnsi="Times New Roman" w:cs="Times New Roman"/>
          <w:sz w:val="24"/>
          <w:szCs w:val="24"/>
          <w:lang w:val="ro-RO"/>
        </w:rPr>
        <w:t>Metodologiei de colectare, prelucrare și raportare a informațiilor din IFN</w:t>
      </w:r>
      <w:bookmarkEnd w:id="9"/>
      <w:r w:rsidR="00655D9A" w:rsidRPr="006240A6">
        <w:rPr>
          <w:rFonts w:ascii="Times New Roman" w:hAnsi="Times New Roman" w:cs="Times New Roman"/>
          <w:sz w:val="24"/>
          <w:szCs w:val="24"/>
          <w:lang w:val="ro-RO"/>
        </w:rPr>
        <w:t xml:space="preserve"> aprobată prin ordin</w:t>
      </w:r>
      <w:r w:rsidR="00177FCA" w:rsidRPr="006240A6">
        <w:rPr>
          <w:rFonts w:ascii="Times New Roman" w:hAnsi="Times New Roman" w:cs="Times New Roman"/>
          <w:sz w:val="24"/>
          <w:szCs w:val="24"/>
          <w:lang w:val="ro-RO"/>
        </w:rPr>
        <w:t>ul conducătorului Autorității</w:t>
      </w:r>
      <w:r w:rsidRPr="006240A6">
        <w:rPr>
          <w:rFonts w:ascii="Times New Roman" w:hAnsi="Times New Roman" w:cs="Times New Roman"/>
          <w:sz w:val="24"/>
          <w:szCs w:val="24"/>
          <w:lang w:val="ro-RO"/>
        </w:rPr>
        <w:t xml:space="preserve"> potrivit art. 19 alin. (2) din aceeași lege. Până la </w:t>
      </w:r>
      <w:r w:rsidR="00595BAF" w:rsidRPr="006240A6">
        <w:rPr>
          <w:rFonts w:ascii="Times New Roman" w:hAnsi="Times New Roman" w:cs="Times New Roman"/>
          <w:sz w:val="24"/>
          <w:szCs w:val="24"/>
          <w:lang w:val="ro-RO"/>
        </w:rPr>
        <w:t>aprobarea</w:t>
      </w:r>
      <w:r w:rsidRPr="006240A6">
        <w:rPr>
          <w:rFonts w:ascii="Times New Roman" w:hAnsi="Times New Roman" w:cs="Times New Roman"/>
          <w:sz w:val="24"/>
          <w:szCs w:val="24"/>
          <w:lang w:val="ro-RO"/>
        </w:rPr>
        <w:t xml:space="preserve"> </w:t>
      </w:r>
      <w:r w:rsidR="00595BAF" w:rsidRPr="006240A6">
        <w:rPr>
          <w:rFonts w:ascii="Times New Roman" w:hAnsi="Times New Roman" w:cs="Times New Roman"/>
          <w:sz w:val="24"/>
          <w:szCs w:val="24"/>
          <w:lang w:val="ro-RO"/>
        </w:rPr>
        <w:t xml:space="preserve">ordinului conducătorului Autorității </w:t>
      </w:r>
      <w:r w:rsidR="00655D9A" w:rsidRPr="006240A6">
        <w:rPr>
          <w:rFonts w:ascii="Times New Roman" w:hAnsi="Times New Roman" w:cs="Times New Roman"/>
          <w:sz w:val="24"/>
          <w:szCs w:val="24"/>
          <w:lang w:val="ro-RO"/>
        </w:rPr>
        <w:t>prevăzut la art. 19 al</w:t>
      </w:r>
      <w:r w:rsidR="00595BAF" w:rsidRPr="006240A6">
        <w:rPr>
          <w:rFonts w:ascii="Times New Roman" w:hAnsi="Times New Roman" w:cs="Times New Roman"/>
          <w:sz w:val="24"/>
          <w:szCs w:val="24"/>
          <w:lang w:val="ro-RO"/>
        </w:rPr>
        <w:t>in.</w:t>
      </w:r>
      <w:r w:rsidR="00655D9A" w:rsidRPr="006240A6">
        <w:rPr>
          <w:rFonts w:ascii="Times New Roman" w:hAnsi="Times New Roman" w:cs="Times New Roman"/>
          <w:sz w:val="24"/>
          <w:szCs w:val="24"/>
          <w:lang w:val="ro-RO"/>
        </w:rPr>
        <w:t xml:space="preserve"> </w:t>
      </w:r>
      <w:r w:rsidR="00595BAF" w:rsidRPr="006240A6">
        <w:rPr>
          <w:rFonts w:ascii="Times New Roman" w:hAnsi="Times New Roman" w:cs="Times New Roman"/>
          <w:sz w:val="24"/>
          <w:szCs w:val="24"/>
          <w:lang w:val="ro-RO"/>
        </w:rPr>
        <w:t>(</w:t>
      </w:r>
      <w:r w:rsidR="00655D9A" w:rsidRPr="006240A6">
        <w:rPr>
          <w:rFonts w:ascii="Times New Roman" w:hAnsi="Times New Roman" w:cs="Times New Roman"/>
          <w:sz w:val="24"/>
          <w:szCs w:val="24"/>
          <w:lang w:val="ro-RO"/>
        </w:rPr>
        <w:t>2</w:t>
      </w:r>
      <w:r w:rsidR="00595BAF" w:rsidRPr="006240A6">
        <w:rPr>
          <w:rFonts w:ascii="Times New Roman" w:hAnsi="Times New Roman" w:cs="Times New Roman"/>
          <w:sz w:val="24"/>
          <w:szCs w:val="24"/>
          <w:lang w:val="ro-RO"/>
        </w:rPr>
        <w:t>)</w:t>
      </w:r>
      <w:r w:rsidR="00655D9A" w:rsidRPr="006240A6">
        <w:rPr>
          <w:rFonts w:ascii="Times New Roman" w:hAnsi="Times New Roman" w:cs="Times New Roman"/>
          <w:sz w:val="24"/>
          <w:szCs w:val="24"/>
          <w:lang w:val="ro-RO"/>
        </w:rPr>
        <w:t xml:space="preserve"> </w:t>
      </w:r>
      <w:r w:rsidR="00595BAF" w:rsidRPr="006240A6">
        <w:rPr>
          <w:rFonts w:ascii="Times New Roman" w:hAnsi="Times New Roman" w:cs="Times New Roman"/>
          <w:sz w:val="24"/>
          <w:szCs w:val="24"/>
          <w:lang w:val="ro-RO"/>
        </w:rPr>
        <w:t xml:space="preserve">pentru aprobarea </w:t>
      </w:r>
      <w:r w:rsidRPr="006240A6">
        <w:rPr>
          <w:rFonts w:ascii="Times New Roman" w:hAnsi="Times New Roman" w:cs="Times New Roman"/>
          <w:sz w:val="24"/>
          <w:szCs w:val="24"/>
          <w:lang w:val="ro-RO"/>
        </w:rPr>
        <w:t xml:space="preserve">Metodologiei de colectare, prelucrare și raportare a informațiilor </w:t>
      </w:r>
      <w:r w:rsidRPr="006240A6">
        <w:rPr>
          <w:rFonts w:ascii="Times New Roman" w:hAnsi="Times New Roman" w:cs="Times New Roman"/>
          <w:color w:val="000000" w:themeColor="text1"/>
          <w:sz w:val="24"/>
          <w:szCs w:val="24"/>
          <w:lang w:val="ro-RO"/>
        </w:rPr>
        <w:t xml:space="preserve">din IFN sunt aplicabile prevederile </w:t>
      </w:r>
      <w:r w:rsidR="006D45FC" w:rsidRPr="006240A6">
        <w:rPr>
          <w:rFonts w:ascii="Times New Roman" w:hAnsi="Times New Roman" w:cs="Times New Roman"/>
          <w:color w:val="000000" w:themeColor="text1"/>
          <w:sz w:val="24"/>
          <w:szCs w:val="24"/>
          <w:lang w:val="ro-RO"/>
        </w:rPr>
        <w:t>Ordinului ministrului mediului și schimbărilor climatice nr. 1466/2013.</w:t>
      </w:r>
      <w:r w:rsidR="009D1484" w:rsidRPr="006240A6">
        <w:rPr>
          <w:rFonts w:ascii="Times New Roman" w:hAnsi="Times New Roman" w:cs="Times New Roman"/>
          <w:color w:val="000000" w:themeColor="text1"/>
          <w:sz w:val="24"/>
          <w:szCs w:val="24"/>
          <w:lang w:val="ro-RO"/>
        </w:rPr>
        <w:t xml:space="preserve"> </w:t>
      </w:r>
      <w:r w:rsidR="00595BAF" w:rsidRPr="006240A6">
        <w:rPr>
          <w:rFonts w:ascii="Times New Roman" w:hAnsi="Times New Roman" w:cs="Times New Roman"/>
          <w:color w:val="000000" w:themeColor="text1"/>
          <w:sz w:val="24"/>
          <w:szCs w:val="24"/>
          <w:lang w:val="ro-RO"/>
        </w:rPr>
        <w:t>M</w:t>
      </w:r>
      <w:r w:rsidR="009D1484" w:rsidRPr="006240A6">
        <w:rPr>
          <w:rFonts w:ascii="Times New Roman" w:hAnsi="Times New Roman" w:cs="Times New Roman"/>
          <w:color w:val="000000" w:themeColor="text1"/>
          <w:sz w:val="24"/>
          <w:szCs w:val="24"/>
          <w:lang w:val="ro-RO"/>
        </w:rPr>
        <w:t>etodologi</w:t>
      </w:r>
      <w:r w:rsidR="00595BAF" w:rsidRPr="006240A6">
        <w:rPr>
          <w:rFonts w:ascii="Times New Roman" w:hAnsi="Times New Roman" w:cs="Times New Roman"/>
          <w:color w:val="000000" w:themeColor="text1"/>
          <w:sz w:val="24"/>
          <w:szCs w:val="24"/>
          <w:lang w:val="ro-RO"/>
        </w:rPr>
        <w:t>a</w:t>
      </w:r>
      <w:r w:rsidR="009D1484" w:rsidRPr="006240A6">
        <w:rPr>
          <w:rFonts w:ascii="Times New Roman" w:hAnsi="Times New Roman" w:cs="Times New Roman"/>
          <w:color w:val="000000" w:themeColor="text1"/>
          <w:sz w:val="24"/>
          <w:szCs w:val="24"/>
          <w:lang w:val="ro-RO"/>
        </w:rPr>
        <w:t xml:space="preserve"> ţine seama de volumul mare al lucrărilor de culegere a datelor de teren specifice, care nu poate fi realizat într-un singur an, precum şi de costurile mari implicate. Ea prevede ca lucrările de teren să se desfăşoare în fiecare an într-o parte din suprafeţele de probă IFN, iar la sfârşitul fiecărui an să se prezinte un raport parţial al inventarului. </w:t>
      </w:r>
    </w:p>
    <w:p w14:paraId="4C7C9C64" w14:textId="642F1B78" w:rsidR="009D1484" w:rsidRPr="006240A6" w:rsidRDefault="009D1484" w:rsidP="005426DE">
      <w:pPr>
        <w:spacing w:after="0"/>
        <w:ind w:firstLine="450"/>
        <w:jc w:val="both"/>
        <w:rPr>
          <w:rFonts w:ascii="Times New Roman" w:hAnsi="Times New Roman" w:cs="Times New Roman"/>
          <w:color w:val="000000" w:themeColor="text1"/>
          <w:sz w:val="24"/>
          <w:szCs w:val="24"/>
          <w:lang w:val="it-IT"/>
        </w:rPr>
      </w:pPr>
      <w:r w:rsidRPr="006240A6">
        <w:rPr>
          <w:rFonts w:ascii="Times New Roman" w:hAnsi="Times New Roman" w:cs="Times New Roman"/>
          <w:color w:val="000000" w:themeColor="text1"/>
          <w:sz w:val="24"/>
          <w:szCs w:val="24"/>
          <w:lang w:val="it-IT"/>
        </w:rPr>
        <w:t xml:space="preserve">Număr estimat de sondaje </w:t>
      </w:r>
      <w:r w:rsidR="00A929FF" w:rsidRPr="006240A6">
        <w:rPr>
          <w:rFonts w:ascii="Times New Roman" w:hAnsi="Times New Roman" w:cs="Times New Roman"/>
          <w:color w:val="000000" w:themeColor="text1"/>
          <w:sz w:val="24"/>
          <w:szCs w:val="24"/>
          <w:lang w:val="it-IT"/>
        </w:rPr>
        <w:t xml:space="preserve">de </w:t>
      </w:r>
      <w:r w:rsidRPr="006240A6">
        <w:rPr>
          <w:rFonts w:ascii="Times New Roman" w:hAnsi="Times New Roman" w:cs="Times New Roman"/>
          <w:color w:val="000000" w:themeColor="text1"/>
          <w:sz w:val="24"/>
          <w:szCs w:val="24"/>
          <w:lang w:val="it-IT"/>
        </w:rPr>
        <w:t>teren din ciclul I</w:t>
      </w:r>
      <w:r w:rsidR="001F4FCD" w:rsidRPr="006240A6">
        <w:rPr>
          <w:rFonts w:ascii="Times New Roman" w:hAnsi="Times New Roman" w:cs="Times New Roman"/>
          <w:color w:val="000000" w:themeColor="text1"/>
          <w:sz w:val="24"/>
          <w:szCs w:val="24"/>
          <w:lang w:val="it-IT"/>
        </w:rPr>
        <w:t>V</w:t>
      </w:r>
      <w:r w:rsidRPr="006240A6">
        <w:rPr>
          <w:rFonts w:ascii="Times New Roman" w:hAnsi="Times New Roman" w:cs="Times New Roman"/>
          <w:color w:val="000000" w:themeColor="text1"/>
          <w:sz w:val="24"/>
          <w:szCs w:val="24"/>
          <w:lang w:val="it-IT"/>
        </w:rPr>
        <w:t xml:space="preserve"> </w:t>
      </w:r>
      <w:r w:rsidR="00061CB4" w:rsidRPr="006240A6">
        <w:rPr>
          <w:rFonts w:ascii="Times New Roman" w:hAnsi="Times New Roman" w:cs="Times New Roman"/>
          <w:color w:val="000000" w:themeColor="text1"/>
          <w:sz w:val="24"/>
          <w:szCs w:val="24"/>
          <w:lang w:val="it-IT"/>
        </w:rPr>
        <w:t xml:space="preserve">situate în terenuri cu vegetație forestieră </w:t>
      </w:r>
      <w:r w:rsidRPr="006240A6">
        <w:rPr>
          <w:rFonts w:ascii="Times New Roman" w:hAnsi="Times New Roman" w:cs="Times New Roman"/>
          <w:color w:val="000000" w:themeColor="text1"/>
          <w:sz w:val="24"/>
          <w:szCs w:val="24"/>
          <w:lang w:val="it-IT"/>
        </w:rPr>
        <w:t xml:space="preserve">(numărul </w:t>
      </w:r>
      <w:r w:rsidR="00A929FF" w:rsidRPr="006240A6">
        <w:rPr>
          <w:rFonts w:ascii="Times New Roman" w:hAnsi="Times New Roman" w:cs="Times New Roman"/>
          <w:color w:val="000000" w:themeColor="text1"/>
          <w:sz w:val="24"/>
          <w:szCs w:val="24"/>
          <w:lang w:val="it-IT"/>
        </w:rPr>
        <w:t>nu poate fi mai mic decât cel din ciclul IFN anterior)</w:t>
      </w:r>
      <w:r w:rsidRPr="006240A6">
        <w:rPr>
          <w:rFonts w:ascii="Times New Roman" w:hAnsi="Times New Roman" w:cs="Times New Roman"/>
          <w:color w:val="000000" w:themeColor="text1"/>
          <w:sz w:val="24"/>
          <w:szCs w:val="24"/>
          <w:lang w:val="it-IT"/>
        </w:rPr>
        <w:t xml:space="preserve">:                                                                     </w:t>
      </w:r>
    </w:p>
    <w:p w14:paraId="63889233" w14:textId="76E3C9D0" w:rsidR="009D1484" w:rsidRPr="006240A6" w:rsidRDefault="009D1484" w:rsidP="005426DE">
      <w:pPr>
        <w:spacing w:after="0"/>
        <w:ind w:firstLine="450"/>
        <w:jc w:val="both"/>
        <w:rPr>
          <w:rFonts w:ascii="Times New Roman" w:hAnsi="Times New Roman" w:cs="Times New Roman"/>
          <w:color w:val="000000" w:themeColor="text1"/>
          <w:sz w:val="24"/>
          <w:szCs w:val="24"/>
          <w:lang w:val="it-IT"/>
        </w:rPr>
      </w:pPr>
      <w:r w:rsidRPr="006240A6">
        <w:rPr>
          <w:rFonts w:ascii="Times New Roman" w:hAnsi="Times New Roman" w:cs="Times New Roman"/>
          <w:color w:val="000000" w:themeColor="text1"/>
          <w:sz w:val="24"/>
          <w:szCs w:val="24"/>
          <w:lang w:val="it-IT"/>
        </w:rPr>
        <w:t xml:space="preserve">                                                        Permanente</w:t>
      </w:r>
      <w:r w:rsidR="00701E03" w:rsidRPr="006240A6">
        <w:rPr>
          <w:rFonts w:ascii="Times New Roman" w:hAnsi="Times New Roman" w:cs="Times New Roman"/>
          <w:color w:val="000000" w:themeColor="text1"/>
          <w:sz w:val="24"/>
          <w:szCs w:val="24"/>
          <w:lang w:val="it-IT"/>
        </w:rPr>
        <w:t xml:space="preserve"> </w:t>
      </w:r>
      <w:r w:rsidRPr="006240A6">
        <w:rPr>
          <w:rFonts w:ascii="Times New Roman" w:hAnsi="Times New Roman" w:cs="Times New Roman"/>
          <w:color w:val="000000" w:themeColor="text1"/>
          <w:sz w:val="24"/>
          <w:szCs w:val="24"/>
          <w:lang w:val="it-IT"/>
        </w:rPr>
        <w:t>=</w:t>
      </w:r>
      <w:r w:rsidR="00701E03" w:rsidRPr="006240A6">
        <w:rPr>
          <w:rFonts w:ascii="Times New Roman" w:hAnsi="Times New Roman" w:cs="Times New Roman"/>
          <w:color w:val="000000" w:themeColor="text1"/>
          <w:sz w:val="24"/>
          <w:szCs w:val="24"/>
          <w:lang w:val="it-IT"/>
        </w:rPr>
        <w:t xml:space="preserve"> </w:t>
      </w:r>
      <w:r w:rsidRPr="006240A6">
        <w:rPr>
          <w:rFonts w:ascii="Times New Roman" w:hAnsi="Times New Roman" w:cs="Times New Roman"/>
          <w:color w:val="000000" w:themeColor="text1"/>
          <w:sz w:val="24"/>
          <w:szCs w:val="24"/>
          <w:lang w:val="it-IT"/>
        </w:rPr>
        <w:t>8.</w:t>
      </w:r>
      <w:r w:rsidR="001D6620" w:rsidRPr="006240A6">
        <w:rPr>
          <w:rFonts w:ascii="Times New Roman" w:hAnsi="Times New Roman" w:cs="Times New Roman"/>
          <w:color w:val="000000" w:themeColor="text1"/>
          <w:sz w:val="24"/>
          <w:szCs w:val="24"/>
          <w:lang w:val="it-IT"/>
        </w:rPr>
        <w:t>58</w:t>
      </w:r>
      <w:r w:rsidRPr="006240A6">
        <w:rPr>
          <w:rFonts w:ascii="Times New Roman" w:hAnsi="Times New Roman" w:cs="Times New Roman"/>
          <w:color w:val="000000" w:themeColor="text1"/>
          <w:sz w:val="24"/>
          <w:szCs w:val="24"/>
          <w:lang w:val="it-IT"/>
        </w:rPr>
        <w:t>0</w:t>
      </w:r>
    </w:p>
    <w:p w14:paraId="095DA19F" w14:textId="1BC22095" w:rsidR="009D1484" w:rsidRPr="006240A6" w:rsidRDefault="009D1484" w:rsidP="005426DE">
      <w:pPr>
        <w:spacing w:after="0"/>
        <w:ind w:firstLine="450"/>
        <w:jc w:val="both"/>
        <w:rPr>
          <w:rFonts w:ascii="Times New Roman" w:hAnsi="Times New Roman" w:cs="Times New Roman"/>
          <w:color w:val="000000" w:themeColor="text1"/>
          <w:sz w:val="24"/>
          <w:szCs w:val="24"/>
          <w:lang w:val="it-IT"/>
        </w:rPr>
      </w:pPr>
      <w:r w:rsidRPr="006240A6">
        <w:rPr>
          <w:rFonts w:ascii="Times New Roman" w:hAnsi="Times New Roman" w:cs="Times New Roman"/>
          <w:color w:val="000000" w:themeColor="text1"/>
          <w:sz w:val="24"/>
          <w:szCs w:val="24"/>
          <w:lang w:val="it-IT"/>
        </w:rPr>
        <w:tab/>
      </w:r>
      <w:r w:rsidRPr="006240A6">
        <w:rPr>
          <w:rFonts w:ascii="Times New Roman" w:hAnsi="Times New Roman" w:cs="Times New Roman"/>
          <w:color w:val="000000" w:themeColor="text1"/>
          <w:sz w:val="24"/>
          <w:szCs w:val="24"/>
          <w:lang w:val="it-IT"/>
        </w:rPr>
        <w:tab/>
      </w:r>
      <w:r w:rsidRPr="006240A6">
        <w:rPr>
          <w:rFonts w:ascii="Times New Roman" w:hAnsi="Times New Roman" w:cs="Times New Roman"/>
          <w:color w:val="000000" w:themeColor="text1"/>
          <w:sz w:val="24"/>
          <w:szCs w:val="24"/>
          <w:lang w:val="it-IT"/>
        </w:rPr>
        <w:tab/>
        <w:t xml:space="preserve">                           Temporare =</w:t>
      </w:r>
      <w:r w:rsidR="00701E03" w:rsidRPr="006240A6">
        <w:rPr>
          <w:rFonts w:ascii="Times New Roman" w:hAnsi="Times New Roman" w:cs="Times New Roman"/>
          <w:color w:val="000000" w:themeColor="text1"/>
          <w:sz w:val="24"/>
          <w:szCs w:val="24"/>
          <w:lang w:val="it-IT"/>
        </w:rPr>
        <w:t xml:space="preserve"> </w:t>
      </w:r>
      <w:r w:rsidRPr="006240A6">
        <w:rPr>
          <w:rFonts w:ascii="Times New Roman" w:hAnsi="Times New Roman" w:cs="Times New Roman"/>
          <w:color w:val="000000" w:themeColor="text1"/>
          <w:sz w:val="24"/>
          <w:szCs w:val="24"/>
          <w:lang w:val="it-IT"/>
        </w:rPr>
        <w:t>1.</w:t>
      </w:r>
      <w:r w:rsidR="001D6620" w:rsidRPr="006240A6">
        <w:rPr>
          <w:rFonts w:ascii="Times New Roman" w:hAnsi="Times New Roman" w:cs="Times New Roman"/>
          <w:color w:val="000000" w:themeColor="text1"/>
          <w:sz w:val="24"/>
          <w:szCs w:val="24"/>
          <w:lang w:val="it-IT"/>
        </w:rPr>
        <w:t>614</w:t>
      </w:r>
    </w:p>
    <w:p w14:paraId="680E043C" w14:textId="582DFCDF" w:rsidR="009D1484" w:rsidRPr="006240A6" w:rsidRDefault="009D1484" w:rsidP="005426DE">
      <w:pPr>
        <w:spacing w:after="0"/>
        <w:ind w:firstLine="450"/>
        <w:jc w:val="both"/>
        <w:rPr>
          <w:rFonts w:ascii="Times New Roman" w:hAnsi="Times New Roman" w:cs="Times New Roman"/>
          <w:b/>
          <w:color w:val="000000" w:themeColor="text1"/>
          <w:sz w:val="24"/>
          <w:szCs w:val="24"/>
          <w:lang w:val="it-IT"/>
        </w:rPr>
      </w:pPr>
      <w:r w:rsidRPr="006240A6">
        <w:rPr>
          <w:rFonts w:ascii="Times New Roman" w:hAnsi="Times New Roman" w:cs="Times New Roman"/>
          <w:b/>
          <w:color w:val="000000" w:themeColor="text1"/>
          <w:sz w:val="24"/>
          <w:szCs w:val="24"/>
          <w:lang w:val="it-IT"/>
        </w:rPr>
        <w:t>Total sondaje teren</w:t>
      </w:r>
      <w:r w:rsidR="001D6620" w:rsidRPr="006240A6">
        <w:rPr>
          <w:rFonts w:ascii="Times New Roman" w:hAnsi="Times New Roman" w:cs="Times New Roman"/>
          <w:b/>
          <w:color w:val="000000" w:themeColor="text1"/>
          <w:sz w:val="24"/>
          <w:szCs w:val="24"/>
          <w:lang w:val="it-IT"/>
        </w:rPr>
        <w:t xml:space="preserve"> </w:t>
      </w:r>
      <w:r w:rsidRPr="006240A6">
        <w:rPr>
          <w:rFonts w:ascii="Times New Roman" w:hAnsi="Times New Roman" w:cs="Times New Roman"/>
          <w:b/>
          <w:color w:val="000000" w:themeColor="text1"/>
          <w:sz w:val="24"/>
          <w:szCs w:val="24"/>
          <w:lang w:val="it-IT"/>
        </w:rPr>
        <w:t>=</w:t>
      </w:r>
      <w:r w:rsidR="001D6620" w:rsidRPr="006240A6">
        <w:rPr>
          <w:rFonts w:ascii="Times New Roman" w:hAnsi="Times New Roman" w:cs="Times New Roman"/>
          <w:b/>
          <w:color w:val="000000" w:themeColor="text1"/>
          <w:sz w:val="24"/>
          <w:szCs w:val="24"/>
          <w:lang w:val="it-IT"/>
        </w:rPr>
        <w:t xml:space="preserve"> </w:t>
      </w:r>
      <w:r w:rsidRPr="006240A6">
        <w:rPr>
          <w:rFonts w:ascii="Times New Roman" w:hAnsi="Times New Roman" w:cs="Times New Roman"/>
          <w:b/>
          <w:color w:val="000000" w:themeColor="text1"/>
          <w:sz w:val="24"/>
          <w:szCs w:val="24"/>
          <w:lang w:val="it-IT"/>
        </w:rPr>
        <w:t>10.</w:t>
      </w:r>
      <w:r w:rsidR="001D6620" w:rsidRPr="006240A6">
        <w:rPr>
          <w:rFonts w:ascii="Times New Roman" w:hAnsi="Times New Roman" w:cs="Times New Roman"/>
          <w:b/>
          <w:color w:val="000000" w:themeColor="text1"/>
          <w:sz w:val="24"/>
          <w:szCs w:val="24"/>
          <w:lang w:val="it-IT"/>
        </w:rPr>
        <w:t>19</w:t>
      </w:r>
      <w:r w:rsidRPr="006240A6">
        <w:rPr>
          <w:rFonts w:ascii="Times New Roman" w:hAnsi="Times New Roman" w:cs="Times New Roman"/>
          <w:b/>
          <w:color w:val="000000" w:themeColor="text1"/>
          <w:sz w:val="24"/>
          <w:szCs w:val="24"/>
          <w:lang w:val="it-IT"/>
        </w:rPr>
        <w:t>4</w:t>
      </w:r>
    </w:p>
    <w:p w14:paraId="7CC569D4" w14:textId="26DC43F8" w:rsidR="009D1484" w:rsidRPr="006240A6" w:rsidRDefault="009D1484" w:rsidP="005426DE">
      <w:pPr>
        <w:spacing w:after="0"/>
        <w:ind w:firstLine="450"/>
        <w:jc w:val="both"/>
        <w:rPr>
          <w:rFonts w:ascii="Times New Roman" w:hAnsi="Times New Roman" w:cs="Times New Roman"/>
          <w:color w:val="000000" w:themeColor="text1"/>
          <w:sz w:val="24"/>
          <w:szCs w:val="24"/>
          <w:lang w:val="it-IT"/>
        </w:rPr>
      </w:pPr>
      <w:r w:rsidRPr="006240A6">
        <w:rPr>
          <w:rFonts w:ascii="Times New Roman" w:hAnsi="Times New Roman" w:cs="Times New Roman"/>
          <w:color w:val="000000" w:themeColor="text1"/>
          <w:sz w:val="24"/>
          <w:szCs w:val="24"/>
          <w:lang w:val="it-IT"/>
        </w:rPr>
        <w:t xml:space="preserve"> Număr estimat de</w:t>
      </w:r>
      <w:r w:rsidR="00E0408B" w:rsidRPr="006240A6">
        <w:rPr>
          <w:rFonts w:ascii="Times New Roman" w:hAnsi="Times New Roman" w:cs="Times New Roman"/>
          <w:color w:val="000000" w:themeColor="text1"/>
          <w:sz w:val="24"/>
          <w:szCs w:val="24"/>
          <w:lang w:val="it-IT"/>
        </w:rPr>
        <w:t xml:space="preserve"> </w:t>
      </w:r>
      <w:r w:rsidRPr="006240A6">
        <w:rPr>
          <w:rFonts w:ascii="Times New Roman" w:hAnsi="Times New Roman" w:cs="Times New Roman"/>
          <w:color w:val="000000" w:themeColor="text1"/>
          <w:sz w:val="24"/>
          <w:szCs w:val="24"/>
          <w:lang w:val="it-IT"/>
        </w:rPr>
        <w:t xml:space="preserve">suprafețe de probă teren </w:t>
      </w:r>
      <w:r w:rsidR="00061CB4" w:rsidRPr="006240A6">
        <w:rPr>
          <w:rFonts w:ascii="Times New Roman" w:hAnsi="Times New Roman" w:cs="Times New Roman"/>
          <w:color w:val="000000" w:themeColor="text1"/>
          <w:sz w:val="24"/>
          <w:szCs w:val="24"/>
          <w:lang w:val="it-IT"/>
        </w:rPr>
        <w:t xml:space="preserve">situate în terenuri cu vegetație forestieră </w:t>
      </w:r>
      <w:r w:rsidRPr="006240A6">
        <w:rPr>
          <w:rFonts w:ascii="Times New Roman" w:hAnsi="Times New Roman" w:cs="Times New Roman"/>
          <w:color w:val="000000" w:themeColor="text1"/>
          <w:sz w:val="24"/>
          <w:szCs w:val="24"/>
          <w:lang w:val="it-IT"/>
        </w:rPr>
        <w:t xml:space="preserve">(numărul </w:t>
      </w:r>
      <w:r w:rsidR="00A929FF" w:rsidRPr="006240A6">
        <w:rPr>
          <w:rFonts w:ascii="Times New Roman" w:hAnsi="Times New Roman" w:cs="Times New Roman"/>
          <w:color w:val="000000" w:themeColor="text1"/>
          <w:sz w:val="24"/>
          <w:szCs w:val="24"/>
          <w:lang w:val="it-IT"/>
        </w:rPr>
        <w:t>nu poate fi mai mic decât cel din ciclul IFN anterior):</w:t>
      </w:r>
    </w:p>
    <w:p w14:paraId="3C79E9C5" w14:textId="1E800D86" w:rsidR="009D1484" w:rsidRPr="006240A6" w:rsidRDefault="009D1484" w:rsidP="005426DE">
      <w:pPr>
        <w:spacing w:after="0"/>
        <w:ind w:firstLine="450"/>
        <w:jc w:val="both"/>
        <w:rPr>
          <w:rFonts w:ascii="Times New Roman" w:hAnsi="Times New Roman" w:cs="Times New Roman"/>
          <w:b/>
          <w:color w:val="000000" w:themeColor="text1"/>
          <w:sz w:val="24"/>
          <w:szCs w:val="24"/>
          <w:lang w:val="it-IT"/>
        </w:rPr>
      </w:pPr>
      <w:r w:rsidRPr="006240A6">
        <w:rPr>
          <w:rFonts w:ascii="Times New Roman" w:hAnsi="Times New Roman" w:cs="Times New Roman"/>
          <w:color w:val="000000" w:themeColor="text1"/>
          <w:sz w:val="24"/>
          <w:szCs w:val="24"/>
          <w:lang w:val="it-IT"/>
        </w:rPr>
        <w:t xml:space="preserve">                                            Permanente =</w:t>
      </w:r>
      <w:r w:rsidR="00701E03" w:rsidRPr="006240A6">
        <w:rPr>
          <w:rFonts w:ascii="Times New Roman" w:hAnsi="Times New Roman" w:cs="Times New Roman"/>
          <w:color w:val="000000" w:themeColor="text1"/>
          <w:sz w:val="24"/>
          <w:szCs w:val="24"/>
          <w:lang w:val="it-IT"/>
        </w:rPr>
        <w:t xml:space="preserve"> </w:t>
      </w:r>
      <w:r w:rsidRPr="006240A6">
        <w:rPr>
          <w:rFonts w:ascii="Times New Roman" w:hAnsi="Times New Roman" w:cs="Times New Roman"/>
          <w:color w:val="000000" w:themeColor="text1"/>
          <w:sz w:val="24"/>
          <w:szCs w:val="24"/>
          <w:lang w:val="it-IT"/>
        </w:rPr>
        <w:t>2</w:t>
      </w:r>
      <w:r w:rsidR="001D6620" w:rsidRPr="006240A6">
        <w:rPr>
          <w:rFonts w:ascii="Times New Roman" w:hAnsi="Times New Roman" w:cs="Times New Roman"/>
          <w:color w:val="000000" w:themeColor="text1"/>
          <w:sz w:val="24"/>
          <w:szCs w:val="24"/>
          <w:lang w:val="it-IT"/>
        </w:rPr>
        <w:t>7</w:t>
      </w:r>
      <w:r w:rsidRPr="006240A6">
        <w:rPr>
          <w:rFonts w:ascii="Times New Roman" w:hAnsi="Times New Roman" w:cs="Times New Roman"/>
          <w:color w:val="000000" w:themeColor="text1"/>
          <w:sz w:val="24"/>
          <w:szCs w:val="24"/>
          <w:lang w:val="it-IT"/>
        </w:rPr>
        <w:t>.</w:t>
      </w:r>
      <w:r w:rsidR="001D6620" w:rsidRPr="006240A6">
        <w:rPr>
          <w:rFonts w:ascii="Times New Roman" w:hAnsi="Times New Roman" w:cs="Times New Roman"/>
          <w:color w:val="000000" w:themeColor="text1"/>
          <w:sz w:val="24"/>
          <w:szCs w:val="24"/>
          <w:lang w:val="it-IT"/>
        </w:rPr>
        <w:t>174</w:t>
      </w:r>
    </w:p>
    <w:p w14:paraId="2C09F8DE" w14:textId="578A2336" w:rsidR="009D1484" w:rsidRPr="006240A6" w:rsidRDefault="009D1484" w:rsidP="005426DE">
      <w:pPr>
        <w:spacing w:after="0"/>
        <w:ind w:firstLine="450"/>
        <w:jc w:val="both"/>
        <w:rPr>
          <w:rFonts w:ascii="Times New Roman" w:hAnsi="Times New Roman" w:cs="Times New Roman"/>
          <w:color w:val="000000" w:themeColor="text1"/>
          <w:sz w:val="24"/>
          <w:szCs w:val="24"/>
          <w:lang w:val="it-IT"/>
        </w:rPr>
      </w:pPr>
      <w:r w:rsidRPr="006240A6">
        <w:rPr>
          <w:rFonts w:ascii="Times New Roman" w:hAnsi="Times New Roman" w:cs="Times New Roman"/>
          <w:color w:val="000000" w:themeColor="text1"/>
          <w:sz w:val="24"/>
          <w:szCs w:val="24"/>
          <w:lang w:val="it-IT"/>
        </w:rPr>
        <w:t xml:space="preserve">                                            Temporare = 5.</w:t>
      </w:r>
      <w:r w:rsidR="001D6620" w:rsidRPr="006240A6">
        <w:rPr>
          <w:rFonts w:ascii="Times New Roman" w:hAnsi="Times New Roman" w:cs="Times New Roman"/>
          <w:color w:val="000000" w:themeColor="text1"/>
          <w:sz w:val="24"/>
          <w:szCs w:val="24"/>
          <w:lang w:val="it-IT"/>
        </w:rPr>
        <w:t>428</w:t>
      </w:r>
    </w:p>
    <w:p w14:paraId="159D2F5F" w14:textId="31939EB7" w:rsidR="009D1484" w:rsidRPr="006240A6" w:rsidRDefault="009D1484" w:rsidP="007C0950">
      <w:pPr>
        <w:spacing w:after="0"/>
        <w:ind w:firstLine="450"/>
        <w:jc w:val="both"/>
        <w:rPr>
          <w:rFonts w:ascii="Times New Roman" w:hAnsi="Times New Roman" w:cs="Times New Roman"/>
          <w:bCs/>
          <w:color w:val="000000" w:themeColor="text1"/>
          <w:sz w:val="24"/>
          <w:szCs w:val="24"/>
          <w:lang w:val="it-IT"/>
        </w:rPr>
      </w:pPr>
      <w:r w:rsidRPr="006240A6">
        <w:rPr>
          <w:rFonts w:ascii="Times New Roman" w:hAnsi="Times New Roman" w:cs="Times New Roman"/>
          <w:bCs/>
          <w:color w:val="000000" w:themeColor="text1"/>
          <w:sz w:val="24"/>
          <w:szCs w:val="24"/>
          <w:lang w:val="it-IT"/>
        </w:rPr>
        <w:t>Total suprafete de probă teren</w:t>
      </w:r>
      <w:r w:rsidR="006F7274" w:rsidRPr="006240A6">
        <w:rPr>
          <w:rFonts w:ascii="Times New Roman" w:hAnsi="Times New Roman" w:cs="Times New Roman"/>
          <w:bCs/>
          <w:color w:val="000000" w:themeColor="text1"/>
          <w:sz w:val="24"/>
          <w:szCs w:val="24"/>
          <w:lang w:val="it-IT"/>
        </w:rPr>
        <w:t xml:space="preserve"> estimate </w:t>
      </w:r>
      <w:r w:rsidRPr="006240A6">
        <w:rPr>
          <w:rFonts w:ascii="Times New Roman" w:hAnsi="Times New Roman" w:cs="Times New Roman"/>
          <w:bCs/>
          <w:color w:val="000000" w:themeColor="text1"/>
          <w:sz w:val="24"/>
          <w:szCs w:val="24"/>
          <w:lang w:val="it-IT"/>
        </w:rPr>
        <w:t>=</w:t>
      </w:r>
      <w:r w:rsidR="00701E03" w:rsidRPr="006240A6">
        <w:rPr>
          <w:rFonts w:ascii="Times New Roman" w:hAnsi="Times New Roman" w:cs="Times New Roman"/>
          <w:bCs/>
          <w:color w:val="000000" w:themeColor="text1"/>
          <w:sz w:val="24"/>
          <w:szCs w:val="24"/>
          <w:lang w:val="it-IT"/>
        </w:rPr>
        <w:t xml:space="preserve"> </w:t>
      </w:r>
      <w:r w:rsidRPr="006240A6">
        <w:rPr>
          <w:rFonts w:ascii="Times New Roman" w:hAnsi="Times New Roman" w:cs="Times New Roman"/>
          <w:bCs/>
          <w:color w:val="000000" w:themeColor="text1"/>
          <w:sz w:val="24"/>
          <w:szCs w:val="24"/>
          <w:lang w:val="it-IT"/>
        </w:rPr>
        <w:t>3</w:t>
      </w:r>
      <w:r w:rsidR="001D6620" w:rsidRPr="006240A6">
        <w:rPr>
          <w:rFonts w:ascii="Times New Roman" w:hAnsi="Times New Roman" w:cs="Times New Roman"/>
          <w:bCs/>
          <w:color w:val="000000" w:themeColor="text1"/>
          <w:sz w:val="24"/>
          <w:szCs w:val="24"/>
          <w:lang w:val="it-IT"/>
        </w:rPr>
        <w:t>2</w:t>
      </w:r>
      <w:r w:rsidRPr="006240A6">
        <w:rPr>
          <w:rFonts w:ascii="Times New Roman" w:hAnsi="Times New Roman" w:cs="Times New Roman"/>
          <w:bCs/>
          <w:color w:val="000000" w:themeColor="text1"/>
          <w:sz w:val="24"/>
          <w:szCs w:val="24"/>
          <w:lang w:val="it-IT"/>
        </w:rPr>
        <w:t>.6</w:t>
      </w:r>
      <w:r w:rsidR="001D6620" w:rsidRPr="006240A6">
        <w:rPr>
          <w:rFonts w:ascii="Times New Roman" w:hAnsi="Times New Roman" w:cs="Times New Roman"/>
          <w:bCs/>
          <w:color w:val="000000" w:themeColor="text1"/>
          <w:sz w:val="24"/>
          <w:szCs w:val="24"/>
          <w:lang w:val="it-IT"/>
        </w:rPr>
        <w:t>02</w:t>
      </w:r>
    </w:p>
    <w:p w14:paraId="5A2E6103" w14:textId="77777777" w:rsidR="00555131" w:rsidRPr="006240A6" w:rsidRDefault="00555131" w:rsidP="00555131">
      <w:pPr>
        <w:spacing w:after="0"/>
        <w:ind w:firstLine="450"/>
        <w:jc w:val="both"/>
        <w:rPr>
          <w:rFonts w:ascii="Times New Roman" w:hAnsi="Times New Roman" w:cs="Times New Roman"/>
          <w:bCs/>
          <w:color w:val="000000" w:themeColor="text1"/>
          <w:sz w:val="24"/>
          <w:szCs w:val="24"/>
          <w:lang w:val="it-IT"/>
        </w:rPr>
      </w:pPr>
      <w:bookmarkStart w:id="10" w:name="OLE_LINK1"/>
      <w:bookmarkStart w:id="11" w:name="OLE_LINK2"/>
    </w:p>
    <w:p w14:paraId="0E1E7647" w14:textId="33E84364" w:rsidR="00555131" w:rsidRPr="006240A6" w:rsidRDefault="00555131" w:rsidP="00555131">
      <w:pPr>
        <w:spacing w:after="0"/>
        <w:ind w:firstLine="450"/>
        <w:jc w:val="both"/>
        <w:rPr>
          <w:rFonts w:ascii="Times New Roman" w:hAnsi="Times New Roman" w:cs="Times New Roman"/>
          <w:bCs/>
          <w:color w:val="000000" w:themeColor="text1"/>
          <w:sz w:val="24"/>
          <w:szCs w:val="24"/>
          <w:lang w:val="it-IT"/>
        </w:rPr>
      </w:pPr>
      <w:r w:rsidRPr="006240A6">
        <w:rPr>
          <w:rFonts w:ascii="Times New Roman" w:hAnsi="Times New Roman" w:cs="Times New Roman"/>
          <w:bCs/>
          <w:color w:val="000000" w:themeColor="text1"/>
          <w:sz w:val="24"/>
          <w:szCs w:val="24"/>
          <w:lang w:val="it-IT"/>
        </w:rPr>
        <w:t>Trasarea rețelei naționale de eșantionaj asigură o eroare de eșantionare de maxim 2% pentru indicatorii suprafața totală</w:t>
      </w:r>
      <w:r w:rsidR="00061CB4" w:rsidRPr="006240A6">
        <w:rPr>
          <w:rFonts w:ascii="Times New Roman" w:hAnsi="Times New Roman" w:cs="Times New Roman"/>
          <w:bCs/>
          <w:color w:val="000000" w:themeColor="text1"/>
          <w:sz w:val="24"/>
          <w:szCs w:val="24"/>
          <w:lang w:val="it-IT"/>
        </w:rPr>
        <w:t xml:space="preserve"> a pădurilor și </w:t>
      </w:r>
      <w:r w:rsidRPr="006240A6">
        <w:rPr>
          <w:rFonts w:ascii="Times New Roman" w:hAnsi="Times New Roman" w:cs="Times New Roman"/>
          <w:bCs/>
          <w:color w:val="000000" w:themeColor="text1"/>
          <w:sz w:val="24"/>
          <w:szCs w:val="24"/>
          <w:lang w:val="it-IT"/>
        </w:rPr>
        <w:t>volumul total al pădurilor calculați la nivel național.</w:t>
      </w:r>
    </w:p>
    <w:bookmarkEnd w:id="10"/>
    <w:bookmarkEnd w:id="11"/>
    <w:p w14:paraId="10E6A07E" w14:textId="5B75AE27" w:rsidR="007C0950" w:rsidRPr="006240A6" w:rsidRDefault="007C0950" w:rsidP="007C0950">
      <w:pPr>
        <w:spacing w:after="0"/>
        <w:ind w:firstLine="450"/>
        <w:jc w:val="both"/>
        <w:rPr>
          <w:rFonts w:ascii="Times New Roman" w:hAnsi="Times New Roman" w:cs="Times New Roman"/>
          <w:bCs/>
          <w:color w:val="000000" w:themeColor="text1"/>
          <w:sz w:val="24"/>
          <w:szCs w:val="24"/>
          <w:lang w:val="it-IT"/>
        </w:rPr>
      </w:pPr>
    </w:p>
    <w:p w14:paraId="0BA05269" w14:textId="1659B036" w:rsidR="009D1484" w:rsidRPr="006240A6" w:rsidRDefault="00061CB4" w:rsidP="00061CB4">
      <w:pPr>
        <w:spacing w:line="240" w:lineRule="auto"/>
        <w:ind w:right="-18"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Raportul final care cuprinde indicatorii de caracterizare</w:t>
      </w:r>
      <w:r w:rsidR="005455C3" w:rsidRPr="006240A6">
        <w:rPr>
          <w:rFonts w:ascii="Times New Roman" w:hAnsi="Times New Roman" w:cs="Times New Roman"/>
          <w:color w:val="000000" w:themeColor="text1"/>
          <w:sz w:val="24"/>
          <w:szCs w:val="24"/>
          <w:lang w:val="ro-RO"/>
        </w:rPr>
        <w:t xml:space="preserve"> </w:t>
      </w:r>
      <w:r w:rsidRPr="006240A6">
        <w:rPr>
          <w:rFonts w:ascii="Times New Roman" w:hAnsi="Times New Roman" w:cs="Times New Roman"/>
          <w:color w:val="000000" w:themeColor="text1"/>
          <w:sz w:val="24"/>
          <w:szCs w:val="24"/>
          <w:lang w:val="ro-RO"/>
        </w:rPr>
        <w:t xml:space="preserve">a vegetaţiei forestiere de pe întreg teritoriul ţării se bazează pe prelucrarea </w:t>
      </w:r>
      <w:r w:rsidR="009D1484" w:rsidRPr="006240A6">
        <w:rPr>
          <w:rFonts w:ascii="Times New Roman" w:hAnsi="Times New Roman" w:cs="Times New Roman"/>
          <w:color w:val="000000" w:themeColor="text1"/>
          <w:sz w:val="24"/>
          <w:szCs w:val="24"/>
          <w:lang w:val="ro-RO"/>
        </w:rPr>
        <w:t xml:space="preserve">tuturor datelor </w:t>
      </w:r>
      <w:r w:rsidR="00317B16" w:rsidRPr="006240A6">
        <w:rPr>
          <w:rFonts w:ascii="Times New Roman" w:hAnsi="Times New Roman" w:cs="Times New Roman"/>
          <w:color w:val="000000" w:themeColor="text1"/>
          <w:sz w:val="24"/>
          <w:szCs w:val="24"/>
          <w:lang w:val="ro-RO"/>
        </w:rPr>
        <w:t>și informațiilor</w:t>
      </w:r>
      <w:r w:rsidRPr="006240A6">
        <w:rPr>
          <w:rFonts w:ascii="Times New Roman" w:hAnsi="Times New Roman" w:cs="Times New Roman"/>
          <w:color w:val="000000" w:themeColor="text1"/>
          <w:sz w:val="24"/>
          <w:szCs w:val="24"/>
          <w:lang w:val="ro-RO"/>
        </w:rPr>
        <w:t xml:space="preserve"> culese</w:t>
      </w:r>
      <w:r w:rsidR="00317B16" w:rsidRPr="006240A6">
        <w:rPr>
          <w:rFonts w:ascii="Times New Roman" w:hAnsi="Times New Roman" w:cs="Times New Roman"/>
          <w:color w:val="000000" w:themeColor="text1"/>
          <w:sz w:val="24"/>
          <w:szCs w:val="24"/>
          <w:lang w:val="ro-RO"/>
        </w:rPr>
        <w:t xml:space="preserve"> </w:t>
      </w:r>
      <w:r w:rsidR="009D1484" w:rsidRPr="006240A6">
        <w:rPr>
          <w:rFonts w:ascii="Times New Roman" w:hAnsi="Times New Roman" w:cs="Times New Roman"/>
          <w:color w:val="000000" w:themeColor="text1"/>
          <w:sz w:val="24"/>
          <w:szCs w:val="24"/>
          <w:lang w:val="ro-RO"/>
        </w:rPr>
        <w:t>pe parcursul celor 60 de luni ale ciclu</w:t>
      </w:r>
      <w:r w:rsidR="004E4CFE" w:rsidRPr="006240A6">
        <w:rPr>
          <w:rFonts w:ascii="Times New Roman" w:hAnsi="Times New Roman" w:cs="Times New Roman"/>
          <w:color w:val="000000" w:themeColor="text1"/>
          <w:sz w:val="24"/>
          <w:szCs w:val="24"/>
          <w:lang w:val="ro-RO"/>
        </w:rPr>
        <w:t>lui IV IFN</w:t>
      </w:r>
      <w:r w:rsidRPr="006240A6">
        <w:rPr>
          <w:rFonts w:ascii="Times New Roman" w:hAnsi="Times New Roman" w:cs="Times New Roman"/>
          <w:color w:val="000000" w:themeColor="text1"/>
          <w:sz w:val="24"/>
          <w:szCs w:val="24"/>
          <w:lang w:val="ro-RO"/>
        </w:rPr>
        <w:t>.</w:t>
      </w:r>
      <w:r w:rsidR="009D1484" w:rsidRPr="006240A6">
        <w:rPr>
          <w:rFonts w:ascii="Times New Roman" w:hAnsi="Times New Roman" w:cs="Times New Roman"/>
          <w:color w:val="000000" w:themeColor="text1"/>
          <w:sz w:val="24"/>
          <w:szCs w:val="24"/>
          <w:lang w:val="ro-RO"/>
        </w:rPr>
        <w:t xml:space="preserve">  </w:t>
      </w:r>
    </w:p>
    <w:p w14:paraId="208630C8" w14:textId="77777777" w:rsidR="009D1484" w:rsidRPr="006240A6" w:rsidRDefault="009D1484" w:rsidP="005426DE">
      <w:pPr>
        <w:spacing w:after="0" w:line="240" w:lineRule="auto"/>
        <w:ind w:firstLine="450"/>
        <w:contextualSpacing/>
        <w:jc w:val="both"/>
        <w:rPr>
          <w:rFonts w:ascii="Times New Roman" w:hAnsi="Times New Roman" w:cs="Times New Roman"/>
          <w:color w:val="000000" w:themeColor="text1"/>
          <w:sz w:val="24"/>
          <w:szCs w:val="24"/>
          <w:lang w:val="ro-RO"/>
        </w:rPr>
      </w:pPr>
    </w:p>
    <w:p w14:paraId="1E014386" w14:textId="77777777" w:rsidR="009D1484" w:rsidRPr="006240A6" w:rsidRDefault="009D1484" w:rsidP="005426DE">
      <w:pPr>
        <w:pStyle w:val="Heading1"/>
        <w:numPr>
          <w:ilvl w:val="0"/>
          <w:numId w:val="1"/>
        </w:numPr>
        <w:spacing w:before="0" w:line="240" w:lineRule="auto"/>
        <w:ind w:firstLine="450"/>
        <w:contextualSpacing/>
        <w:jc w:val="both"/>
        <w:rPr>
          <w:rFonts w:ascii="Times New Roman" w:hAnsi="Times New Roman" w:cs="Times New Roman"/>
          <w:color w:val="000000" w:themeColor="text1"/>
          <w:sz w:val="24"/>
          <w:szCs w:val="24"/>
          <w:lang w:val="ro-RO"/>
        </w:rPr>
      </w:pPr>
      <w:bookmarkStart w:id="12" w:name="_Toc485643556"/>
      <w:r w:rsidRPr="006240A6">
        <w:rPr>
          <w:rFonts w:ascii="Times New Roman" w:hAnsi="Times New Roman" w:cs="Times New Roman"/>
          <w:color w:val="000000" w:themeColor="text1"/>
          <w:sz w:val="24"/>
          <w:szCs w:val="24"/>
          <w:lang w:val="ro-RO"/>
        </w:rPr>
        <w:t>Descrierea serviciilor solicitate</w:t>
      </w:r>
      <w:bookmarkEnd w:id="12"/>
    </w:p>
    <w:p w14:paraId="31883D47" w14:textId="77777777" w:rsidR="009D1484" w:rsidRPr="006240A6" w:rsidRDefault="009D1484" w:rsidP="005426DE">
      <w:pPr>
        <w:spacing w:after="0" w:line="240" w:lineRule="auto"/>
        <w:ind w:firstLine="450"/>
        <w:contextualSpacing/>
        <w:rPr>
          <w:rFonts w:ascii="Times New Roman" w:hAnsi="Times New Roman" w:cs="Times New Roman"/>
          <w:color w:val="000000" w:themeColor="text1"/>
          <w:sz w:val="24"/>
          <w:szCs w:val="24"/>
          <w:lang w:val="ro-RO"/>
        </w:rPr>
      </w:pPr>
    </w:p>
    <w:p w14:paraId="52A39F37" w14:textId="77777777" w:rsidR="009D1484" w:rsidRPr="006240A6" w:rsidRDefault="009D1484" w:rsidP="005426DE">
      <w:pPr>
        <w:spacing w:line="240" w:lineRule="auto"/>
        <w:ind w:left="360" w:firstLine="450"/>
        <w:contextualSpacing/>
        <w:jc w:val="both"/>
        <w:rPr>
          <w:rFonts w:ascii="Times New Roman" w:hAnsi="Times New Roman" w:cs="Times New Roman"/>
          <w:color w:val="000000" w:themeColor="text1"/>
          <w:sz w:val="24"/>
          <w:szCs w:val="24"/>
          <w:lang w:val="ro-RO"/>
        </w:rPr>
      </w:pPr>
      <w:bookmarkStart w:id="13" w:name="OLE_LINK7"/>
      <w:bookmarkStart w:id="14" w:name="OLE_LINK8"/>
      <w:r w:rsidRPr="006240A6">
        <w:rPr>
          <w:rFonts w:ascii="Times New Roman" w:hAnsi="Times New Roman" w:cs="Times New Roman"/>
          <w:color w:val="000000" w:themeColor="text1"/>
          <w:sz w:val="24"/>
          <w:szCs w:val="24"/>
          <w:lang w:val="ro-RO"/>
        </w:rPr>
        <w:t>Ofertantul va trebui să presteze urmatoarele servicii:</w:t>
      </w:r>
    </w:p>
    <w:p w14:paraId="6A1FD353" w14:textId="39075BD7" w:rsidR="009D1484" w:rsidRPr="006240A6" w:rsidRDefault="009D1484" w:rsidP="003E32F9">
      <w:pPr>
        <w:spacing w:line="240" w:lineRule="auto"/>
        <w:ind w:left="360" w:firstLine="36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 a) efectuarea fotointerpretării pentru suprafeţele de probă IFN din reţeaua </w:t>
      </w:r>
      <w:r w:rsidR="00447EAC" w:rsidRPr="006240A6">
        <w:rPr>
          <w:rFonts w:ascii="Times New Roman" w:hAnsi="Times New Roman" w:cs="Times New Roman"/>
          <w:color w:val="000000" w:themeColor="text1"/>
          <w:sz w:val="24"/>
          <w:szCs w:val="24"/>
          <w:lang w:val="ro-RO"/>
        </w:rPr>
        <w:t xml:space="preserve">2x2 km şi 4x4 km </w:t>
      </w:r>
      <w:r w:rsidRPr="006240A6">
        <w:rPr>
          <w:rFonts w:ascii="Times New Roman" w:hAnsi="Times New Roman" w:cs="Times New Roman"/>
          <w:color w:val="000000" w:themeColor="text1"/>
          <w:sz w:val="24"/>
          <w:szCs w:val="24"/>
          <w:lang w:val="ro-RO"/>
        </w:rPr>
        <w:t>(</w:t>
      </w:r>
      <w:r w:rsidR="00D044A3" w:rsidRPr="006240A6">
        <w:rPr>
          <w:rFonts w:ascii="Times New Roman" w:hAnsi="Times New Roman" w:cs="Times New Roman"/>
          <w:color w:val="000000" w:themeColor="text1"/>
          <w:sz w:val="24"/>
          <w:szCs w:val="24"/>
          <w:lang w:val="ro-RO"/>
        </w:rPr>
        <w:t xml:space="preserve">pentru </w:t>
      </w:r>
      <w:r w:rsidRPr="006240A6">
        <w:rPr>
          <w:rFonts w:ascii="Times New Roman" w:hAnsi="Times New Roman" w:cs="Times New Roman"/>
          <w:color w:val="000000" w:themeColor="text1"/>
          <w:sz w:val="24"/>
          <w:szCs w:val="24"/>
          <w:lang w:val="ro-RO"/>
        </w:rPr>
        <w:t>stabilirea suprafeţelor de probă din care  urmează să fie culese date de teren) şi din reţeaua de 500x500m (</w:t>
      </w:r>
      <w:r w:rsidR="00D044A3" w:rsidRPr="006240A6">
        <w:rPr>
          <w:rFonts w:ascii="Times New Roman" w:hAnsi="Times New Roman" w:cs="Times New Roman"/>
          <w:color w:val="000000" w:themeColor="text1"/>
          <w:sz w:val="24"/>
          <w:szCs w:val="24"/>
          <w:lang w:val="ro-RO"/>
        </w:rPr>
        <w:t xml:space="preserve">pentru </w:t>
      </w:r>
      <w:r w:rsidRPr="006240A6">
        <w:rPr>
          <w:rFonts w:ascii="Times New Roman" w:hAnsi="Times New Roman" w:cs="Times New Roman"/>
          <w:color w:val="000000" w:themeColor="text1"/>
          <w:sz w:val="24"/>
          <w:szCs w:val="24"/>
          <w:lang w:val="ro-RO"/>
        </w:rPr>
        <w:t>determinarea suprafeţei terenurilor cu vegetaţie forestieră şi a acoperirii terenurilor din ţara noastră);</w:t>
      </w:r>
    </w:p>
    <w:p w14:paraId="769108B0" w14:textId="3C762E2D" w:rsidR="009D1484" w:rsidRPr="006240A6" w:rsidRDefault="00BB2C71" w:rsidP="005426DE">
      <w:pPr>
        <w:spacing w:line="240" w:lineRule="auto"/>
        <w:ind w:left="357"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b</w:t>
      </w:r>
      <w:r w:rsidR="009D1484" w:rsidRPr="006240A6">
        <w:rPr>
          <w:rFonts w:ascii="Times New Roman" w:hAnsi="Times New Roman" w:cs="Times New Roman"/>
          <w:color w:val="000000" w:themeColor="text1"/>
          <w:sz w:val="24"/>
          <w:szCs w:val="24"/>
          <w:lang w:val="ro-RO"/>
        </w:rPr>
        <w:t xml:space="preserve">) </w:t>
      </w:r>
      <w:r w:rsidR="00DA71F7" w:rsidRPr="006240A6">
        <w:rPr>
          <w:rFonts w:ascii="Times New Roman" w:hAnsi="Times New Roman" w:cs="Times New Roman"/>
          <w:color w:val="000000" w:themeColor="text1"/>
          <w:sz w:val="24"/>
          <w:szCs w:val="24"/>
          <w:lang w:val="ro-RO"/>
        </w:rPr>
        <w:t xml:space="preserve">culegerea datelor și informațiilor de </w:t>
      </w:r>
      <w:r w:rsidR="009D1484" w:rsidRPr="006240A6">
        <w:rPr>
          <w:rFonts w:ascii="Times New Roman" w:hAnsi="Times New Roman" w:cs="Times New Roman"/>
          <w:color w:val="000000" w:themeColor="text1"/>
          <w:sz w:val="24"/>
          <w:szCs w:val="24"/>
          <w:lang w:val="ro-RO"/>
        </w:rPr>
        <w:t>teren;</w:t>
      </w:r>
    </w:p>
    <w:p w14:paraId="5B09D08D" w14:textId="40CCBDC1" w:rsidR="00DA71F7" w:rsidRPr="006240A6" w:rsidRDefault="00BB2C71" w:rsidP="005426DE">
      <w:pPr>
        <w:spacing w:line="240" w:lineRule="auto"/>
        <w:ind w:left="357"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c</w:t>
      </w:r>
      <w:r w:rsidR="009D1484" w:rsidRPr="006240A6">
        <w:rPr>
          <w:rFonts w:ascii="Times New Roman" w:hAnsi="Times New Roman" w:cs="Times New Roman"/>
          <w:color w:val="000000" w:themeColor="text1"/>
          <w:sz w:val="24"/>
          <w:szCs w:val="24"/>
          <w:lang w:val="ro-RO"/>
        </w:rPr>
        <w:t xml:space="preserve">) </w:t>
      </w:r>
      <w:bookmarkStart w:id="15" w:name="_Hlk215652441"/>
      <w:r w:rsidR="00D044A3" w:rsidRPr="006240A6">
        <w:rPr>
          <w:rFonts w:ascii="Times New Roman" w:hAnsi="Times New Roman" w:cs="Times New Roman"/>
          <w:color w:val="000000" w:themeColor="text1"/>
          <w:sz w:val="24"/>
          <w:szCs w:val="24"/>
          <w:lang w:val="ro-RO"/>
        </w:rPr>
        <w:t>verificarea, validarea și stocarea datelor de teren recoltate</w:t>
      </w:r>
      <w:r w:rsidR="00DA71F7" w:rsidRPr="006240A6">
        <w:rPr>
          <w:rFonts w:ascii="Times New Roman" w:hAnsi="Times New Roman" w:cs="Times New Roman"/>
          <w:color w:val="000000" w:themeColor="text1"/>
          <w:sz w:val="24"/>
          <w:szCs w:val="24"/>
          <w:lang w:val="ro-RO"/>
        </w:rPr>
        <w:t xml:space="preserve"> cu respectarea procedurilor de asigurare a calității bazelor de date</w:t>
      </w:r>
      <w:r w:rsidR="00D044A3" w:rsidRPr="006240A6">
        <w:rPr>
          <w:rFonts w:ascii="Times New Roman" w:hAnsi="Times New Roman" w:cs="Times New Roman"/>
          <w:color w:val="000000" w:themeColor="text1"/>
          <w:sz w:val="24"/>
          <w:szCs w:val="24"/>
          <w:lang w:val="ro-RO"/>
        </w:rPr>
        <w:t xml:space="preserve">; </w:t>
      </w:r>
    </w:p>
    <w:p w14:paraId="7FE9C661" w14:textId="1C4CC9E1" w:rsidR="00DA71F7" w:rsidRPr="006240A6" w:rsidRDefault="00DA71F7" w:rsidP="005426DE">
      <w:pPr>
        <w:spacing w:line="240" w:lineRule="auto"/>
        <w:ind w:left="357"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d) prelucrarea datelor IFN conform metodologiei aprobate</w:t>
      </w:r>
      <w:r w:rsidR="001D6620" w:rsidRPr="006240A6">
        <w:rPr>
          <w:rFonts w:ascii="Times New Roman" w:hAnsi="Times New Roman" w:cs="Times New Roman"/>
          <w:color w:val="000000" w:themeColor="text1"/>
          <w:sz w:val="24"/>
          <w:szCs w:val="24"/>
          <w:lang w:val="ro-RO"/>
        </w:rPr>
        <w:t>;</w:t>
      </w:r>
      <w:r w:rsidR="00D044A3" w:rsidRPr="006240A6">
        <w:rPr>
          <w:rFonts w:ascii="Times New Roman" w:hAnsi="Times New Roman" w:cs="Times New Roman"/>
          <w:color w:val="000000" w:themeColor="text1"/>
          <w:sz w:val="24"/>
          <w:szCs w:val="24"/>
          <w:lang w:val="ro-RO"/>
        </w:rPr>
        <w:t xml:space="preserve"> </w:t>
      </w:r>
    </w:p>
    <w:bookmarkEnd w:id="15"/>
    <w:p w14:paraId="71CC513E" w14:textId="15CF4C63" w:rsidR="009D1484" w:rsidRPr="006240A6" w:rsidRDefault="00DA71F7" w:rsidP="005426DE">
      <w:pPr>
        <w:spacing w:line="240" w:lineRule="auto"/>
        <w:ind w:left="357"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e</w:t>
      </w:r>
      <w:r w:rsidR="009D1484" w:rsidRPr="006240A6">
        <w:rPr>
          <w:rFonts w:ascii="Times New Roman" w:hAnsi="Times New Roman" w:cs="Times New Roman"/>
          <w:color w:val="000000" w:themeColor="text1"/>
          <w:sz w:val="24"/>
          <w:szCs w:val="24"/>
          <w:lang w:val="ro-RO"/>
        </w:rPr>
        <w:t xml:space="preserve">) </w:t>
      </w:r>
      <w:r w:rsidR="00D044A3" w:rsidRPr="006240A6">
        <w:rPr>
          <w:rFonts w:ascii="Times New Roman" w:hAnsi="Times New Roman" w:cs="Times New Roman"/>
          <w:color w:val="000000" w:themeColor="text1"/>
          <w:sz w:val="24"/>
          <w:szCs w:val="24"/>
          <w:lang w:val="ro-RO"/>
        </w:rPr>
        <w:t>întocmirea documentaţiilor şi prezentarea rezultatelor obţinute</w:t>
      </w:r>
      <w:r w:rsidR="00D83A67" w:rsidRPr="006240A6">
        <w:rPr>
          <w:rFonts w:ascii="Times New Roman" w:hAnsi="Times New Roman" w:cs="Times New Roman"/>
          <w:color w:val="000000" w:themeColor="text1"/>
          <w:sz w:val="24"/>
          <w:szCs w:val="24"/>
          <w:lang w:val="ro-RO"/>
        </w:rPr>
        <w:t>;</w:t>
      </w:r>
    </w:p>
    <w:p w14:paraId="1BFA2211" w14:textId="4CB2377F" w:rsidR="009D1484" w:rsidRPr="006240A6" w:rsidRDefault="00D83A67" w:rsidP="005426DE">
      <w:pPr>
        <w:spacing w:line="240" w:lineRule="auto"/>
        <w:ind w:left="357"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f) efectuarea analizei cu privire la reprezentativitatea rețelei permanente prin remăsurarea suprafețelor temporare în anul IV IFN;</w:t>
      </w:r>
    </w:p>
    <w:p w14:paraId="3C5DA8D6" w14:textId="719E65A5" w:rsidR="00D83A67" w:rsidRPr="006240A6" w:rsidRDefault="00D83A67" w:rsidP="005426DE">
      <w:pPr>
        <w:spacing w:line="240" w:lineRule="auto"/>
        <w:ind w:left="357" w:firstLine="450"/>
        <w:contextualSpacing/>
        <w:jc w:val="both"/>
        <w:rPr>
          <w:rFonts w:ascii="Times New Roman" w:hAnsi="Times New Roman" w:cs="Times New Roman"/>
          <w:i/>
          <w:iCs/>
          <w:color w:val="000000" w:themeColor="text1"/>
          <w:sz w:val="24"/>
          <w:szCs w:val="24"/>
          <w:lang w:val="ro-RO"/>
        </w:rPr>
      </w:pPr>
      <w:r w:rsidRPr="006240A6">
        <w:rPr>
          <w:rFonts w:ascii="Times New Roman" w:hAnsi="Times New Roman" w:cs="Times New Roman"/>
          <w:color w:val="000000" w:themeColor="text1"/>
          <w:sz w:val="24"/>
          <w:szCs w:val="24"/>
          <w:lang w:val="ro-RO"/>
        </w:rPr>
        <w:t>g) efectuarea unor propuneri de optimizare a eșantionajului sau a metodologiei în Ciclul V</w:t>
      </w:r>
      <w:r w:rsidR="00177FCA" w:rsidRPr="006240A6">
        <w:rPr>
          <w:rFonts w:ascii="Times New Roman" w:hAnsi="Times New Roman" w:cs="Times New Roman"/>
          <w:color w:val="000000" w:themeColor="text1"/>
          <w:sz w:val="24"/>
          <w:szCs w:val="24"/>
          <w:lang w:val="ro-RO"/>
        </w:rPr>
        <w:t>, dacă se impune</w:t>
      </w:r>
      <w:r w:rsidRPr="006240A6">
        <w:rPr>
          <w:rFonts w:ascii="Times New Roman" w:hAnsi="Times New Roman" w:cs="Times New Roman"/>
          <w:i/>
          <w:iCs/>
          <w:color w:val="000000" w:themeColor="text1"/>
          <w:sz w:val="24"/>
          <w:szCs w:val="24"/>
          <w:lang w:val="ro-RO"/>
        </w:rPr>
        <w:t>.</w:t>
      </w:r>
    </w:p>
    <w:p w14:paraId="46592A6D" w14:textId="4E16F203" w:rsidR="007F6CA3" w:rsidRPr="006240A6" w:rsidRDefault="007F6CA3" w:rsidP="005426DE">
      <w:pPr>
        <w:spacing w:line="240" w:lineRule="auto"/>
        <w:ind w:left="357" w:firstLine="450"/>
        <w:contextualSpacing/>
        <w:jc w:val="both"/>
        <w:rPr>
          <w:rFonts w:ascii="Times New Roman" w:hAnsi="Times New Roman" w:cs="Times New Roman"/>
          <w:i/>
          <w:iCs/>
          <w:color w:val="000000" w:themeColor="text1"/>
          <w:sz w:val="24"/>
          <w:szCs w:val="24"/>
          <w:lang w:val="ro-RO"/>
        </w:rPr>
      </w:pPr>
      <w:r w:rsidRPr="006240A6">
        <w:rPr>
          <w:rFonts w:ascii="Times New Roman" w:hAnsi="Times New Roman" w:cs="Times New Roman"/>
          <w:color w:val="000000" w:themeColor="text1"/>
          <w:sz w:val="24"/>
          <w:szCs w:val="24"/>
          <w:lang w:val="ro-RO"/>
        </w:rPr>
        <w:t>e) efectuarea modificărilor și revizuirilor solicitate de Autoritatea Contractantă în termenul stabilit de acesta</w:t>
      </w:r>
    </w:p>
    <w:p w14:paraId="65F9A27E" w14:textId="77777777" w:rsidR="009D1484" w:rsidRPr="006240A6" w:rsidRDefault="009D1484" w:rsidP="005426DE">
      <w:pPr>
        <w:pStyle w:val="Heading2"/>
        <w:numPr>
          <w:ilvl w:val="1"/>
          <w:numId w:val="1"/>
        </w:numPr>
        <w:spacing w:before="0" w:line="240" w:lineRule="auto"/>
        <w:ind w:left="900" w:firstLine="450"/>
        <w:contextualSpacing/>
        <w:rPr>
          <w:rFonts w:ascii="Times New Roman" w:hAnsi="Times New Roman" w:cs="Times New Roman"/>
          <w:color w:val="000000" w:themeColor="text1"/>
          <w:sz w:val="24"/>
          <w:szCs w:val="24"/>
          <w:lang w:val="ro-RO"/>
        </w:rPr>
      </w:pPr>
      <w:bookmarkStart w:id="16" w:name="_Toc485643557"/>
      <w:bookmarkEnd w:id="13"/>
      <w:bookmarkEnd w:id="14"/>
      <w:r w:rsidRPr="006240A6">
        <w:rPr>
          <w:rFonts w:ascii="Times New Roman" w:hAnsi="Times New Roman" w:cs="Times New Roman"/>
          <w:color w:val="000000" w:themeColor="text1"/>
          <w:sz w:val="24"/>
          <w:szCs w:val="24"/>
          <w:lang w:val="ro-RO"/>
        </w:rPr>
        <w:lastRenderedPageBreak/>
        <w:t>Descrierea situației actuale la nivelul Autorității Contractante</w:t>
      </w:r>
      <w:bookmarkEnd w:id="16"/>
    </w:p>
    <w:p w14:paraId="34DB9E15" w14:textId="77777777" w:rsidR="009D1484" w:rsidRPr="006240A6" w:rsidRDefault="009D1484" w:rsidP="005426DE">
      <w:pPr>
        <w:spacing w:after="0" w:line="240" w:lineRule="auto"/>
        <w:ind w:firstLine="450"/>
        <w:contextualSpacing/>
        <w:rPr>
          <w:rFonts w:ascii="Times New Roman" w:hAnsi="Times New Roman" w:cs="Times New Roman"/>
          <w:color w:val="000000" w:themeColor="text1"/>
          <w:sz w:val="24"/>
          <w:szCs w:val="24"/>
          <w:lang w:val="ro-RO"/>
        </w:rPr>
      </w:pPr>
    </w:p>
    <w:p w14:paraId="684C4B17" w14:textId="529C89B4" w:rsidR="009D1484" w:rsidRPr="006240A6" w:rsidRDefault="009D1484" w:rsidP="005426DE">
      <w:pPr>
        <w:spacing w:line="240" w:lineRule="auto"/>
        <w:ind w:firstLine="450"/>
        <w:contextualSpacing/>
        <w:jc w:val="both"/>
        <w:rPr>
          <w:rFonts w:ascii="Times New Roman" w:hAnsi="Times New Roman" w:cs="Times New Roman"/>
          <w:iCs/>
          <w:color w:val="000000" w:themeColor="text1"/>
          <w:sz w:val="24"/>
          <w:szCs w:val="24"/>
          <w:lang w:val="ro-RO"/>
        </w:rPr>
      </w:pPr>
      <w:r w:rsidRPr="006240A6">
        <w:rPr>
          <w:rFonts w:ascii="Times New Roman" w:hAnsi="Times New Roman" w:cs="Times New Roman"/>
          <w:iCs/>
          <w:color w:val="000000" w:themeColor="text1"/>
          <w:sz w:val="24"/>
          <w:szCs w:val="24"/>
          <w:lang w:val="ro-RO"/>
        </w:rPr>
        <w:t>Av</w:t>
      </w:r>
      <w:r w:rsidR="00D044A3" w:rsidRPr="006240A6">
        <w:rPr>
          <w:rFonts w:ascii="Times New Roman" w:hAnsi="Times New Roman" w:cs="Times New Roman"/>
          <w:iCs/>
          <w:color w:val="000000" w:themeColor="text1"/>
          <w:sz w:val="24"/>
          <w:szCs w:val="24"/>
          <w:lang w:val="ro-RO"/>
        </w:rPr>
        <w:t>â</w:t>
      </w:r>
      <w:r w:rsidRPr="006240A6">
        <w:rPr>
          <w:rFonts w:ascii="Times New Roman" w:hAnsi="Times New Roman" w:cs="Times New Roman"/>
          <w:iCs/>
          <w:color w:val="000000" w:themeColor="text1"/>
          <w:sz w:val="24"/>
          <w:szCs w:val="24"/>
          <w:lang w:val="ro-RO"/>
        </w:rPr>
        <w:t xml:space="preserve">nd </w:t>
      </w:r>
      <w:r w:rsidR="00D044A3" w:rsidRPr="006240A6">
        <w:rPr>
          <w:rFonts w:ascii="Times New Roman" w:hAnsi="Times New Roman" w:cs="Times New Roman"/>
          <w:iCs/>
          <w:color w:val="000000" w:themeColor="text1"/>
          <w:sz w:val="24"/>
          <w:szCs w:val="24"/>
          <w:lang w:val="ro-RO"/>
        </w:rPr>
        <w:t>î</w:t>
      </w:r>
      <w:r w:rsidRPr="006240A6">
        <w:rPr>
          <w:rFonts w:ascii="Times New Roman" w:hAnsi="Times New Roman" w:cs="Times New Roman"/>
          <w:iCs/>
          <w:color w:val="000000" w:themeColor="text1"/>
          <w:sz w:val="24"/>
          <w:szCs w:val="24"/>
          <w:lang w:val="ro-RO"/>
        </w:rPr>
        <w:t>n vedere c</w:t>
      </w:r>
      <w:r w:rsidR="00D044A3" w:rsidRPr="006240A6">
        <w:rPr>
          <w:rFonts w:ascii="Times New Roman" w:hAnsi="Times New Roman" w:cs="Times New Roman"/>
          <w:iCs/>
          <w:color w:val="000000" w:themeColor="text1"/>
          <w:sz w:val="24"/>
          <w:szCs w:val="24"/>
          <w:lang w:val="ro-RO"/>
        </w:rPr>
        <w:t>ă</w:t>
      </w:r>
      <w:r w:rsidRPr="006240A6">
        <w:rPr>
          <w:rFonts w:ascii="Times New Roman" w:hAnsi="Times New Roman" w:cs="Times New Roman"/>
          <w:iCs/>
          <w:color w:val="000000" w:themeColor="text1"/>
          <w:sz w:val="24"/>
          <w:szCs w:val="24"/>
          <w:lang w:val="ro-RO"/>
        </w:rPr>
        <w:t xml:space="preserve"> </w:t>
      </w:r>
      <w:r w:rsidR="00D044A3" w:rsidRPr="006240A6">
        <w:rPr>
          <w:rFonts w:ascii="Times New Roman" w:hAnsi="Times New Roman" w:cs="Times New Roman"/>
          <w:iCs/>
          <w:color w:val="000000" w:themeColor="text1"/>
          <w:sz w:val="24"/>
          <w:szCs w:val="24"/>
          <w:lang w:val="ro-RO"/>
        </w:rPr>
        <w:t>î</w:t>
      </w:r>
      <w:r w:rsidRPr="006240A6">
        <w:rPr>
          <w:rFonts w:ascii="Times New Roman" w:hAnsi="Times New Roman" w:cs="Times New Roman"/>
          <w:iCs/>
          <w:color w:val="000000" w:themeColor="text1"/>
          <w:sz w:val="24"/>
          <w:szCs w:val="24"/>
          <w:lang w:val="ro-RO"/>
        </w:rPr>
        <w:t>n perioadele 2006-2012</w:t>
      </w:r>
      <w:r w:rsidR="00D044A3" w:rsidRPr="006240A6">
        <w:rPr>
          <w:rFonts w:ascii="Times New Roman" w:hAnsi="Times New Roman" w:cs="Times New Roman"/>
          <w:iCs/>
          <w:color w:val="000000" w:themeColor="text1"/>
          <w:sz w:val="24"/>
          <w:szCs w:val="24"/>
          <w:lang w:val="ro-RO"/>
        </w:rPr>
        <w:t>,</w:t>
      </w:r>
      <w:r w:rsidRPr="006240A6">
        <w:rPr>
          <w:rFonts w:ascii="Times New Roman" w:hAnsi="Times New Roman" w:cs="Times New Roman"/>
          <w:iCs/>
          <w:color w:val="000000" w:themeColor="text1"/>
          <w:sz w:val="24"/>
          <w:szCs w:val="24"/>
          <w:lang w:val="ro-RO"/>
        </w:rPr>
        <w:t xml:space="preserve"> 2013-2018 </w:t>
      </w:r>
      <w:r w:rsidR="00D044A3" w:rsidRPr="006240A6">
        <w:rPr>
          <w:rFonts w:ascii="Times New Roman" w:hAnsi="Times New Roman" w:cs="Times New Roman"/>
          <w:iCs/>
          <w:color w:val="000000" w:themeColor="text1"/>
          <w:sz w:val="24"/>
          <w:szCs w:val="24"/>
          <w:lang w:val="ro-RO"/>
        </w:rPr>
        <w:t xml:space="preserve">și 2020-2025 </w:t>
      </w:r>
      <w:r w:rsidRPr="006240A6">
        <w:rPr>
          <w:rFonts w:ascii="Times New Roman" w:hAnsi="Times New Roman" w:cs="Times New Roman"/>
          <w:iCs/>
          <w:color w:val="000000" w:themeColor="text1"/>
          <w:sz w:val="24"/>
          <w:szCs w:val="24"/>
          <w:lang w:val="ro-RO"/>
        </w:rPr>
        <w:t xml:space="preserve">s-au prestat servicii de cercetare-dezvoltare în vederea realizării Inventarului Forestier Naţional, </w:t>
      </w:r>
      <w:bookmarkStart w:id="17" w:name="_Toc485643558"/>
      <w:r w:rsidRPr="006240A6">
        <w:rPr>
          <w:rFonts w:ascii="Times New Roman" w:hAnsi="Times New Roman" w:cs="Times New Roman"/>
          <w:iCs/>
          <w:color w:val="000000" w:themeColor="text1"/>
          <w:sz w:val="24"/>
          <w:szCs w:val="24"/>
          <w:lang w:val="ro-RO"/>
        </w:rPr>
        <w:t>personalul de specialitate al Autorității Contractante de</w:t>
      </w:r>
      <w:r w:rsidR="00D044A3" w:rsidRPr="006240A6">
        <w:rPr>
          <w:rFonts w:ascii="Times New Roman" w:hAnsi="Times New Roman" w:cs="Times New Roman"/>
          <w:iCs/>
          <w:color w:val="000000" w:themeColor="text1"/>
          <w:sz w:val="24"/>
          <w:szCs w:val="24"/>
          <w:lang w:val="ro-RO"/>
        </w:rPr>
        <w:t>ț</w:t>
      </w:r>
      <w:r w:rsidRPr="006240A6">
        <w:rPr>
          <w:rFonts w:ascii="Times New Roman" w:hAnsi="Times New Roman" w:cs="Times New Roman"/>
          <w:iCs/>
          <w:color w:val="000000" w:themeColor="text1"/>
          <w:sz w:val="24"/>
          <w:szCs w:val="24"/>
          <w:lang w:val="ro-RO"/>
        </w:rPr>
        <w:t>ine o experien</w:t>
      </w:r>
      <w:r w:rsidR="00D044A3" w:rsidRPr="006240A6">
        <w:rPr>
          <w:rFonts w:ascii="Times New Roman" w:hAnsi="Times New Roman" w:cs="Times New Roman"/>
          <w:iCs/>
          <w:color w:val="000000" w:themeColor="text1"/>
          <w:sz w:val="24"/>
          <w:szCs w:val="24"/>
          <w:lang w:val="ro-RO"/>
        </w:rPr>
        <w:t>ță</w:t>
      </w:r>
      <w:r w:rsidRPr="006240A6">
        <w:rPr>
          <w:rFonts w:ascii="Times New Roman" w:hAnsi="Times New Roman" w:cs="Times New Roman"/>
          <w:iCs/>
          <w:color w:val="000000" w:themeColor="text1"/>
          <w:sz w:val="24"/>
          <w:szCs w:val="24"/>
          <w:lang w:val="ro-RO"/>
        </w:rPr>
        <w:t xml:space="preserve"> vast</w:t>
      </w:r>
      <w:r w:rsidR="00D044A3" w:rsidRPr="006240A6">
        <w:rPr>
          <w:rFonts w:ascii="Times New Roman" w:hAnsi="Times New Roman" w:cs="Times New Roman"/>
          <w:iCs/>
          <w:color w:val="000000" w:themeColor="text1"/>
          <w:sz w:val="24"/>
          <w:szCs w:val="24"/>
          <w:lang w:val="ro-RO"/>
        </w:rPr>
        <w:t>ă</w:t>
      </w:r>
      <w:r w:rsidRPr="006240A6">
        <w:rPr>
          <w:rFonts w:ascii="Times New Roman" w:hAnsi="Times New Roman" w:cs="Times New Roman"/>
          <w:iCs/>
          <w:color w:val="000000" w:themeColor="text1"/>
          <w:sz w:val="24"/>
          <w:szCs w:val="24"/>
          <w:lang w:val="ro-RO"/>
        </w:rPr>
        <w:t xml:space="preserve"> </w:t>
      </w:r>
      <w:r w:rsidR="00D044A3" w:rsidRPr="006240A6">
        <w:rPr>
          <w:rFonts w:ascii="Times New Roman" w:hAnsi="Times New Roman" w:cs="Times New Roman"/>
          <w:iCs/>
          <w:color w:val="000000" w:themeColor="text1"/>
          <w:sz w:val="24"/>
          <w:szCs w:val="24"/>
          <w:lang w:val="ro-RO"/>
        </w:rPr>
        <w:t>î</w:t>
      </w:r>
      <w:r w:rsidRPr="006240A6">
        <w:rPr>
          <w:rFonts w:ascii="Times New Roman" w:hAnsi="Times New Roman" w:cs="Times New Roman"/>
          <w:iCs/>
          <w:color w:val="000000" w:themeColor="text1"/>
          <w:sz w:val="24"/>
          <w:szCs w:val="24"/>
          <w:lang w:val="ro-RO"/>
        </w:rPr>
        <w:t xml:space="preserve">n acest </w:t>
      </w:r>
      <w:r w:rsidR="00BB2C71" w:rsidRPr="006240A6">
        <w:rPr>
          <w:rFonts w:ascii="Times New Roman" w:hAnsi="Times New Roman" w:cs="Times New Roman"/>
          <w:iCs/>
          <w:color w:val="000000" w:themeColor="text1"/>
          <w:sz w:val="24"/>
          <w:szCs w:val="24"/>
          <w:lang w:val="ro-RO"/>
        </w:rPr>
        <w:t>domeniu</w:t>
      </w:r>
      <w:r w:rsidRPr="006240A6">
        <w:rPr>
          <w:rFonts w:ascii="Times New Roman" w:hAnsi="Times New Roman" w:cs="Times New Roman"/>
          <w:iCs/>
          <w:color w:val="000000" w:themeColor="text1"/>
          <w:sz w:val="24"/>
          <w:szCs w:val="24"/>
          <w:lang w:val="ro-RO"/>
        </w:rPr>
        <w:t xml:space="preserve">. </w:t>
      </w:r>
      <w:bookmarkEnd w:id="17"/>
    </w:p>
    <w:p w14:paraId="51E9ABCA" w14:textId="77777777" w:rsidR="009D1484" w:rsidRPr="006240A6" w:rsidRDefault="009D1484" w:rsidP="005426DE">
      <w:pPr>
        <w:spacing w:after="0" w:line="240" w:lineRule="auto"/>
        <w:ind w:firstLine="450"/>
        <w:contextualSpacing/>
        <w:jc w:val="both"/>
        <w:rPr>
          <w:rFonts w:ascii="Times New Roman" w:hAnsi="Times New Roman" w:cs="Times New Roman"/>
          <w:i/>
          <w:color w:val="000000" w:themeColor="text1"/>
          <w:sz w:val="24"/>
          <w:szCs w:val="24"/>
          <w:lang w:val="ro-RO"/>
        </w:rPr>
      </w:pPr>
    </w:p>
    <w:p w14:paraId="0C703695" w14:textId="77777777" w:rsidR="009D1484" w:rsidRPr="006240A6" w:rsidRDefault="009D1484" w:rsidP="005426DE">
      <w:pPr>
        <w:pStyle w:val="Heading2"/>
        <w:numPr>
          <w:ilvl w:val="1"/>
          <w:numId w:val="1"/>
        </w:numPr>
        <w:spacing w:before="0" w:line="240" w:lineRule="auto"/>
        <w:ind w:left="900" w:firstLine="450"/>
        <w:contextualSpacing/>
        <w:jc w:val="both"/>
        <w:rPr>
          <w:rFonts w:ascii="Times New Roman" w:hAnsi="Times New Roman" w:cs="Times New Roman"/>
          <w:color w:val="000000" w:themeColor="text1"/>
          <w:sz w:val="24"/>
          <w:szCs w:val="24"/>
          <w:lang w:val="ro-RO"/>
        </w:rPr>
      </w:pPr>
      <w:bookmarkStart w:id="18" w:name="_Toc485643559"/>
      <w:r w:rsidRPr="006240A6">
        <w:rPr>
          <w:rFonts w:ascii="Times New Roman" w:hAnsi="Times New Roman" w:cs="Times New Roman"/>
          <w:color w:val="000000" w:themeColor="text1"/>
          <w:sz w:val="24"/>
          <w:szCs w:val="24"/>
          <w:lang w:val="ro-RO"/>
        </w:rPr>
        <w:t>Obiectivul specific la care contribuie realizarea serviciilor</w:t>
      </w:r>
      <w:bookmarkEnd w:id="18"/>
    </w:p>
    <w:p w14:paraId="47EAAF92" w14:textId="77777777" w:rsidR="009D1484" w:rsidRPr="006240A6" w:rsidRDefault="009D1484" w:rsidP="005426DE">
      <w:pPr>
        <w:spacing w:line="240" w:lineRule="auto"/>
        <w:ind w:firstLine="450"/>
        <w:contextualSpacing/>
        <w:rPr>
          <w:rFonts w:ascii="Times New Roman" w:hAnsi="Times New Roman" w:cs="Times New Roman"/>
          <w:color w:val="000000" w:themeColor="text1"/>
          <w:sz w:val="24"/>
          <w:szCs w:val="24"/>
          <w:lang w:val="ro-RO"/>
        </w:rPr>
      </w:pPr>
    </w:p>
    <w:p w14:paraId="698E0607" w14:textId="269E9ABE" w:rsidR="009D1484" w:rsidRPr="006240A6" w:rsidRDefault="009D1484" w:rsidP="005426DE">
      <w:pPr>
        <w:autoSpaceDE w:val="0"/>
        <w:autoSpaceDN w:val="0"/>
        <w:adjustRightInd w:val="0"/>
        <w:spacing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Obiectivul specific este realizarea ciclului I</w:t>
      </w:r>
      <w:r w:rsidR="00D044A3" w:rsidRPr="006240A6">
        <w:rPr>
          <w:rFonts w:ascii="Times New Roman" w:hAnsi="Times New Roman" w:cs="Times New Roman"/>
          <w:color w:val="000000" w:themeColor="text1"/>
          <w:sz w:val="24"/>
          <w:szCs w:val="24"/>
          <w:lang w:val="ro-RO"/>
        </w:rPr>
        <w:t>V</w:t>
      </w:r>
      <w:r w:rsidRPr="006240A6">
        <w:rPr>
          <w:rFonts w:ascii="Times New Roman" w:hAnsi="Times New Roman" w:cs="Times New Roman"/>
          <w:color w:val="000000" w:themeColor="text1"/>
          <w:sz w:val="24"/>
          <w:szCs w:val="24"/>
          <w:lang w:val="ro-RO"/>
        </w:rPr>
        <w:t xml:space="preserve"> al Inventarului forestier naţional în scopul obţinerii de informaţii actualizate despre starea şi evoluţia vegetaţiei forestiere de pe întreg teritoriul României. </w:t>
      </w:r>
      <w:r w:rsidR="005426DE" w:rsidRPr="006240A6">
        <w:rPr>
          <w:rFonts w:ascii="Times New Roman" w:hAnsi="Times New Roman" w:cs="Times New Roman"/>
          <w:color w:val="000000" w:themeColor="text1"/>
          <w:sz w:val="24"/>
          <w:szCs w:val="24"/>
          <w:lang w:val="ro-RO"/>
        </w:rPr>
        <w:t>Necesitatea realizării Inventarului forestier naţional este determinată de obținerea de informaţii noi de caracterizare a vegetaţiei forestiere, corecte şi periodic actualizate, pe baza cărora autoritatea publică centrală care răspunde de silvicultură să poată elabora politica forestieră naţională, programele şi strategiile de dezvoltare a</w:t>
      </w:r>
      <w:r w:rsidR="003E32F9" w:rsidRPr="006240A6">
        <w:rPr>
          <w:rFonts w:ascii="Times New Roman" w:hAnsi="Times New Roman" w:cs="Times New Roman"/>
          <w:color w:val="000000" w:themeColor="text1"/>
          <w:sz w:val="24"/>
          <w:szCs w:val="24"/>
          <w:lang w:val="ro-RO"/>
        </w:rPr>
        <w:t>le</w:t>
      </w:r>
      <w:r w:rsidR="005426DE" w:rsidRPr="006240A6">
        <w:rPr>
          <w:rFonts w:ascii="Times New Roman" w:hAnsi="Times New Roman" w:cs="Times New Roman"/>
          <w:color w:val="000000" w:themeColor="text1"/>
          <w:sz w:val="24"/>
          <w:szCs w:val="24"/>
          <w:lang w:val="ro-RO"/>
        </w:rPr>
        <w:t xml:space="preserve"> sectorului forestier şi să-şi fundamenteze deciziile şi măsurile de gestionare durabilă a pădurilor pe informații permanent actualizate. IFN este furnizor de date pentru raportarea indicatorilor de gestionare durabilă a pădurilor, conform angajamentelor asumate de țara noastră în cadrul Conferinței ministeriale pentru protecția pădurilor în Europa (MCPFE). El furnizează, de asemenea, date indispensabile raportărilor </w:t>
      </w:r>
      <w:r w:rsidR="00D83A67" w:rsidRPr="006240A6">
        <w:rPr>
          <w:rFonts w:ascii="Times New Roman" w:hAnsi="Times New Roman" w:cs="Times New Roman"/>
          <w:color w:val="000000" w:themeColor="text1"/>
          <w:sz w:val="24"/>
          <w:szCs w:val="24"/>
          <w:lang w:val="ro-RO"/>
        </w:rPr>
        <w:t xml:space="preserve">de țară conform obligațiilor internaționale asumate (ex. </w:t>
      </w:r>
      <w:r w:rsidR="005426DE" w:rsidRPr="006240A6">
        <w:rPr>
          <w:rFonts w:ascii="Times New Roman" w:hAnsi="Times New Roman" w:cs="Times New Roman"/>
          <w:color w:val="000000" w:themeColor="text1"/>
          <w:sz w:val="24"/>
          <w:szCs w:val="24"/>
          <w:lang w:val="ro-RO"/>
        </w:rPr>
        <w:t>Convenția-cadru a Națiunilor Unite privind schimbarea clime</w:t>
      </w:r>
      <w:r w:rsidR="00D83A67" w:rsidRPr="006240A6">
        <w:rPr>
          <w:rFonts w:ascii="Times New Roman" w:hAnsi="Times New Roman" w:cs="Times New Roman"/>
          <w:color w:val="000000" w:themeColor="text1"/>
          <w:sz w:val="24"/>
          <w:szCs w:val="24"/>
          <w:lang w:val="ro-RO"/>
        </w:rPr>
        <w:t xml:space="preserve">i, </w:t>
      </w:r>
      <w:r w:rsidR="005426DE" w:rsidRPr="006240A6">
        <w:rPr>
          <w:rFonts w:ascii="Times New Roman" w:hAnsi="Times New Roman" w:cs="Times New Roman"/>
          <w:color w:val="000000" w:themeColor="text1"/>
          <w:sz w:val="24"/>
          <w:szCs w:val="24"/>
          <w:lang w:val="ro-RO"/>
        </w:rPr>
        <w:t xml:space="preserve"> Organizația Națiunilor Unite pentru Agricultură și Alimentați</w:t>
      </w:r>
      <w:r w:rsidR="00D83A67" w:rsidRPr="006240A6">
        <w:rPr>
          <w:rFonts w:ascii="Times New Roman" w:hAnsi="Times New Roman" w:cs="Times New Roman"/>
          <w:color w:val="000000" w:themeColor="text1"/>
          <w:sz w:val="24"/>
          <w:szCs w:val="24"/>
          <w:lang w:val="ro-RO"/>
        </w:rPr>
        <w:t>,</w:t>
      </w:r>
      <w:r w:rsidR="005426DE" w:rsidRPr="006240A6">
        <w:rPr>
          <w:rFonts w:ascii="Times New Roman" w:hAnsi="Times New Roman" w:cs="Times New Roman"/>
          <w:color w:val="000000" w:themeColor="text1"/>
          <w:sz w:val="24"/>
          <w:szCs w:val="24"/>
          <w:lang w:val="ro-RO"/>
        </w:rPr>
        <w:t xml:space="preserve"> Convenția privind diversitatea biologică).</w:t>
      </w:r>
    </w:p>
    <w:p w14:paraId="088A3A99" w14:textId="77777777" w:rsidR="009D1484" w:rsidRPr="006240A6" w:rsidRDefault="009D1484" w:rsidP="005426DE">
      <w:pPr>
        <w:spacing w:after="0" w:line="240" w:lineRule="auto"/>
        <w:ind w:firstLine="450"/>
        <w:contextualSpacing/>
        <w:jc w:val="both"/>
        <w:rPr>
          <w:rFonts w:ascii="Times New Roman" w:hAnsi="Times New Roman" w:cs="Times New Roman"/>
          <w:color w:val="000000" w:themeColor="text1"/>
          <w:sz w:val="24"/>
          <w:szCs w:val="24"/>
          <w:lang w:val="ro-RO"/>
        </w:rPr>
      </w:pPr>
    </w:p>
    <w:p w14:paraId="39F6C351" w14:textId="77777777" w:rsidR="009D1484" w:rsidRPr="006240A6" w:rsidRDefault="009D1484" w:rsidP="005426DE">
      <w:pPr>
        <w:pStyle w:val="Heading2"/>
        <w:numPr>
          <w:ilvl w:val="1"/>
          <w:numId w:val="1"/>
        </w:numPr>
        <w:spacing w:before="0" w:line="240" w:lineRule="auto"/>
        <w:ind w:left="900" w:firstLine="450"/>
        <w:contextualSpacing/>
        <w:rPr>
          <w:rFonts w:ascii="Times New Roman" w:hAnsi="Times New Roman" w:cs="Times New Roman"/>
          <w:color w:val="000000" w:themeColor="text1"/>
          <w:sz w:val="24"/>
          <w:szCs w:val="24"/>
          <w:lang w:val="ro-RO"/>
        </w:rPr>
      </w:pPr>
      <w:bookmarkStart w:id="19" w:name="_Toc485643560"/>
      <w:r w:rsidRPr="006240A6">
        <w:rPr>
          <w:rFonts w:ascii="Times New Roman" w:hAnsi="Times New Roman" w:cs="Times New Roman"/>
          <w:color w:val="000000" w:themeColor="text1"/>
          <w:sz w:val="24"/>
          <w:szCs w:val="24"/>
          <w:lang w:val="ro-RO"/>
        </w:rPr>
        <w:t>Serviciile solicitate: activitățile ce vor fi realizate</w:t>
      </w:r>
      <w:bookmarkEnd w:id="19"/>
    </w:p>
    <w:p w14:paraId="74785A87" w14:textId="77777777" w:rsidR="00536080" w:rsidRPr="006240A6" w:rsidRDefault="00536080" w:rsidP="005426DE">
      <w:pPr>
        <w:pStyle w:val="ListParagraph"/>
        <w:spacing w:after="0" w:line="240" w:lineRule="auto"/>
        <w:ind w:left="360" w:firstLine="450"/>
        <w:jc w:val="both"/>
        <w:rPr>
          <w:rFonts w:ascii="Times New Roman" w:hAnsi="Times New Roman" w:cs="Times New Roman"/>
          <w:color w:val="000000" w:themeColor="text1"/>
          <w:sz w:val="24"/>
          <w:szCs w:val="24"/>
          <w:lang w:val="ro-RO"/>
        </w:rPr>
      </w:pPr>
    </w:p>
    <w:p w14:paraId="56D5C753" w14:textId="5124651F" w:rsidR="00536080" w:rsidRPr="006240A6" w:rsidRDefault="00536080" w:rsidP="005426DE">
      <w:pPr>
        <w:pStyle w:val="ListParagraph"/>
        <w:spacing w:after="0" w:line="240" w:lineRule="auto"/>
        <w:ind w:left="0" w:firstLine="450"/>
        <w:jc w:val="both"/>
        <w:rPr>
          <w:rFonts w:ascii="Times New Roman" w:hAnsi="Times New Roman" w:cs="Times New Roman"/>
          <w:color w:val="000000" w:themeColor="text1"/>
          <w:sz w:val="24"/>
          <w:szCs w:val="24"/>
          <w:lang w:val="ro-RO"/>
        </w:rPr>
      </w:pPr>
      <w:bookmarkStart w:id="20" w:name="_Hlk215653036"/>
      <w:r w:rsidRPr="006240A6">
        <w:rPr>
          <w:rFonts w:ascii="Times New Roman" w:hAnsi="Times New Roman" w:cs="Times New Roman"/>
          <w:color w:val="000000" w:themeColor="text1"/>
          <w:sz w:val="24"/>
          <w:szCs w:val="24"/>
          <w:lang w:val="ro-RO"/>
        </w:rPr>
        <w:t>1. Pregătirea ciclului IV IFN</w:t>
      </w:r>
      <w:r w:rsidR="003E32F9" w:rsidRPr="006240A6">
        <w:rPr>
          <w:rFonts w:ascii="Times New Roman" w:hAnsi="Times New Roman" w:cs="Times New Roman"/>
          <w:color w:val="000000" w:themeColor="text1"/>
          <w:sz w:val="24"/>
          <w:szCs w:val="24"/>
          <w:lang w:val="ro-RO"/>
        </w:rPr>
        <w:t>.</w:t>
      </w:r>
    </w:p>
    <w:p w14:paraId="460C1043" w14:textId="6108A127" w:rsidR="00536080" w:rsidRPr="006240A6" w:rsidRDefault="00536080" w:rsidP="005426DE">
      <w:pPr>
        <w:pStyle w:val="ListParagraph"/>
        <w:spacing w:after="0" w:line="240" w:lineRule="auto"/>
        <w:ind w:left="360" w:firstLine="450"/>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1.1. Actualizarea și testarea programului informatic pentru introducerea datelor de teren</w:t>
      </w:r>
      <w:r w:rsidR="009A17FD" w:rsidRPr="006240A6">
        <w:rPr>
          <w:rFonts w:ascii="Times New Roman" w:hAnsi="Times New Roman" w:cs="Times New Roman"/>
          <w:color w:val="000000" w:themeColor="text1"/>
          <w:sz w:val="24"/>
          <w:szCs w:val="24"/>
          <w:lang w:val="ro-RO"/>
        </w:rPr>
        <w:t>, inclusiv actualizarea codurilor statut ale arborilor (în principal cod statut 900)</w:t>
      </w:r>
      <w:r w:rsidR="00185251" w:rsidRPr="006240A6">
        <w:rPr>
          <w:rFonts w:ascii="Times New Roman" w:hAnsi="Times New Roman" w:cs="Times New Roman"/>
          <w:color w:val="000000" w:themeColor="text1"/>
          <w:sz w:val="24"/>
          <w:szCs w:val="24"/>
          <w:lang w:val="ro-RO"/>
        </w:rPr>
        <w:t xml:space="preserve"> în Instrucțiunile de teren IFN și în Programul IFN Data collector</w:t>
      </w:r>
      <w:r w:rsidR="006F7274" w:rsidRPr="006240A6">
        <w:rPr>
          <w:rFonts w:ascii="Times New Roman" w:hAnsi="Times New Roman" w:cs="Times New Roman"/>
          <w:color w:val="000000" w:themeColor="text1"/>
          <w:sz w:val="24"/>
          <w:szCs w:val="24"/>
          <w:lang w:val="ro-RO"/>
        </w:rPr>
        <w:t>.</w:t>
      </w:r>
    </w:p>
    <w:p w14:paraId="57D8A2F2" w14:textId="017285F3" w:rsidR="00536080" w:rsidRPr="006240A6" w:rsidRDefault="00536080" w:rsidP="005426DE">
      <w:pPr>
        <w:pStyle w:val="ListParagraph"/>
        <w:spacing w:after="0" w:line="240" w:lineRule="auto"/>
        <w:ind w:left="360" w:firstLine="450"/>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1.2. Actualizarea instrucțiunilor pentru lucrările de teren și a manualelor pentru determinarea speciilor de arbori, arbuști și flora indicatoare.</w:t>
      </w:r>
    </w:p>
    <w:p w14:paraId="2CEFF821" w14:textId="0F288996" w:rsidR="00536080" w:rsidRPr="006240A6" w:rsidRDefault="00536080" w:rsidP="005426DE">
      <w:pPr>
        <w:pStyle w:val="ListParagraph"/>
        <w:spacing w:after="0" w:line="240" w:lineRule="auto"/>
        <w:ind w:left="360" w:firstLine="450"/>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1.3. Recrutarea şi instruirea personalului de teren şi de birou</w:t>
      </w:r>
      <w:r w:rsidR="00A30663" w:rsidRPr="006240A6">
        <w:rPr>
          <w:rFonts w:ascii="Times New Roman" w:hAnsi="Times New Roman" w:cs="Times New Roman"/>
          <w:color w:val="000000" w:themeColor="text1"/>
          <w:sz w:val="24"/>
          <w:szCs w:val="24"/>
          <w:lang w:val="ro-RO"/>
        </w:rPr>
        <w:t>.</w:t>
      </w:r>
    </w:p>
    <w:bookmarkEnd w:id="20"/>
    <w:p w14:paraId="5799F8ED" w14:textId="64B9B62B" w:rsidR="009D1484" w:rsidRPr="006240A6" w:rsidRDefault="009D1484">
      <w:pPr>
        <w:pStyle w:val="ListParagraph"/>
        <w:numPr>
          <w:ilvl w:val="0"/>
          <w:numId w:val="24"/>
        </w:numPr>
        <w:spacing w:after="0" w:line="240" w:lineRule="auto"/>
        <w:ind w:left="426" w:firstLine="24"/>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Efectuarea fotointerpretării pentru suprafeţele de probă permanente</w:t>
      </w:r>
      <w:r w:rsidR="00536080" w:rsidRPr="006240A6">
        <w:rPr>
          <w:rFonts w:ascii="Times New Roman" w:hAnsi="Times New Roman" w:cs="Times New Roman"/>
          <w:color w:val="000000" w:themeColor="text1"/>
          <w:sz w:val="24"/>
          <w:szCs w:val="24"/>
          <w:lang w:val="ro-RO"/>
        </w:rPr>
        <w:t xml:space="preserve"> și temporare</w:t>
      </w:r>
      <w:r w:rsidRPr="006240A6">
        <w:rPr>
          <w:rFonts w:ascii="Times New Roman" w:hAnsi="Times New Roman" w:cs="Times New Roman"/>
          <w:color w:val="000000" w:themeColor="text1"/>
          <w:sz w:val="24"/>
          <w:szCs w:val="24"/>
          <w:lang w:val="ro-RO"/>
        </w:rPr>
        <w:t xml:space="preserve"> (rețeaua 2x2 km și 4x4 km) aferente anilor I-V de culegere a datelor de teren.</w:t>
      </w:r>
    </w:p>
    <w:p w14:paraId="48EF6EE5" w14:textId="5654BCF9" w:rsidR="009D1484" w:rsidRPr="006240A6" w:rsidRDefault="009D1484" w:rsidP="003E32F9">
      <w:pPr>
        <w:spacing w:after="0" w:line="240" w:lineRule="auto"/>
        <w:ind w:left="426" w:firstLine="384"/>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 </w:t>
      </w:r>
      <w:r w:rsidR="00536080" w:rsidRPr="006240A6">
        <w:rPr>
          <w:rFonts w:ascii="Times New Roman" w:hAnsi="Times New Roman" w:cs="Times New Roman"/>
          <w:color w:val="000000" w:themeColor="text1"/>
          <w:sz w:val="24"/>
          <w:szCs w:val="24"/>
          <w:lang w:val="ro-RO"/>
        </w:rPr>
        <w:t>2</w:t>
      </w:r>
      <w:r w:rsidRPr="006240A6">
        <w:rPr>
          <w:rFonts w:ascii="Times New Roman" w:hAnsi="Times New Roman" w:cs="Times New Roman"/>
          <w:color w:val="000000" w:themeColor="text1"/>
          <w:sz w:val="24"/>
          <w:szCs w:val="24"/>
          <w:lang w:val="ro-RO"/>
        </w:rPr>
        <w:t xml:space="preserve">.1. Stabilirea suprafeţelor de probă din reţeaua naţională IFN </w:t>
      </w:r>
      <w:bookmarkStart w:id="21" w:name="_Hlk215652711"/>
      <w:r w:rsidRPr="006240A6">
        <w:rPr>
          <w:rFonts w:ascii="Times New Roman" w:hAnsi="Times New Roman" w:cs="Times New Roman"/>
          <w:color w:val="000000" w:themeColor="text1"/>
          <w:sz w:val="24"/>
          <w:szCs w:val="24"/>
          <w:lang w:val="ro-RO"/>
        </w:rPr>
        <w:t xml:space="preserve">2x2 km </w:t>
      </w:r>
      <w:r w:rsidR="00447EAC" w:rsidRPr="006240A6">
        <w:rPr>
          <w:rFonts w:ascii="Times New Roman" w:hAnsi="Times New Roman" w:cs="Times New Roman"/>
          <w:color w:val="000000" w:themeColor="text1"/>
          <w:sz w:val="24"/>
          <w:szCs w:val="24"/>
          <w:lang w:val="ro-RO"/>
        </w:rPr>
        <w:t xml:space="preserve">şi 4x4 km </w:t>
      </w:r>
      <w:bookmarkEnd w:id="21"/>
      <w:r w:rsidRPr="006240A6">
        <w:rPr>
          <w:rFonts w:ascii="Times New Roman" w:hAnsi="Times New Roman" w:cs="Times New Roman"/>
          <w:color w:val="000000" w:themeColor="text1"/>
          <w:sz w:val="24"/>
          <w:szCs w:val="24"/>
          <w:lang w:val="ro-RO"/>
        </w:rPr>
        <w:t>aferente anilor I-V.</w:t>
      </w:r>
    </w:p>
    <w:p w14:paraId="247E1605" w14:textId="29DE0FAA" w:rsidR="009D1484" w:rsidRPr="006240A6" w:rsidRDefault="009D1484" w:rsidP="003E32F9">
      <w:pPr>
        <w:spacing w:after="0" w:line="240" w:lineRule="auto"/>
        <w:ind w:left="426" w:firstLine="384"/>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 </w:t>
      </w:r>
      <w:r w:rsidR="00536080" w:rsidRPr="006240A6">
        <w:rPr>
          <w:rFonts w:ascii="Times New Roman" w:hAnsi="Times New Roman" w:cs="Times New Roman"/>
          <w:color w:val="000000" w:themeColor="text1"/>
          <w:sz w:val="24"/>
          <w:szCs w:val="24"/>
          <w:lang w:val="ro-RO"/>
        </w:rPr>
        <w:t>2</w:t>
      </w:r>
      <w:r w:rsidRPr="006240A6">
        <w:rPr>
          <w:rFonts w:ascii="Times New Roman" w:hAnsi="Times New Roman" w:cs="Times New Roman"/>
          <w:color w:val="000000" w:themeColor="text1"/>
          <w:sz w:val="24"/>
          <w:szCs w:val="24"/>
          <w:lang w:val="ro-RO"/>
        </w:rPr>
        <w:t xml:space="preserve">.2. Stabilirea pe baza fotointerpretării ortofotoplanurilor </w:t>
      </w:r>
      <w:r w:rsidR="00D83A67" w:rsidRPr="006240A6">
        <w:rPr>
          <w:rFonts w:ascii="Times New Roman" w:hAnsi="Times New Roman" w:cs="Times New Roman"/>
          <w:color w:val="000000" w:themeColor="text1"/>
          <w:sz w:val="24"/>
          <w:szCs w:val="24"/>
          <w:lang w:val="ro-RO"/>
        </w:rPr>
        <w:t xml:space="preserve">la </w:t>
      </w:r>
      <w:r w:rsidRPr="006240A6">
        <w:rPr>
          <w:rFonts w:ascii="Times New Roman" w:hAnsi="Times New Roman" w:cs="Times New Roman"/>
          <w:color w:val="000000" w:themeColor="text1"/>
          <w:sz w:val="24"/>
          <w:szCs w:val="24"/>
          <w:lang w:val="ro-RO"/>
        </w:rPr>
        <w:t xml:space="preserve">scara 1:5000 a suprafeţelor de probă IFN aferente anilor I-V situate în terenurile cu vegetaţie forestieră. </w:t>
      </w:r>
    </w:p>
    <w:p w14:paraId="51AE5D98" w14:textId="77777777" w:rsidR="00536080" w:rsidRPr="006240A6" w:rsidRDefault="00536080" w:rsidP="005426DE">
      <w:pPr>
        <w:spacing w:after="0" w:line="240" w:lineRule="auto"/>
        <w:ind w:firstLine="450"/>
        <w:contextualSpacing/>
        <w:jc w:val="both"/>
        <w:rPr>
          <w:rFonts w:ascii="Times New Roman" w:hAnsi="Times New Roman" w:cs="Times New Roman"/>
          <w:color w:val="000000" w:themeColor="text1"/>
          <w:sz w:val="24"/>
          <w:szCs w:val="24"/>
          <w:lang w:val="ro-RO"/>
        </w:rPr>
      </w:pPr>
    </w:p>
    <w:p w14:paraId="140862CD" w14:textId="3C28CE92" w:rsidR="00536080" w:rsidRPr="006240A6" w:rsidRDefault="00536080" w:rsidP="005426DE">
      <w:pPr>
        <w:spacing w:after="0"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3. Efectuarea fotointerpretării în reţeaua naţională de 500x500</w:t>
      </w:r>
      <w:r w:rsidR="003E32F9" w:rsidRPr="006240A6">
        <w:rPr>
          <w:rFonts w:ascii="Times New Roman" w:hAnsi="Times New Roman" w:cs="Times New Roman"/>
          <w:color w:val="000000" w:themeColor="text1"/>
          <w:sz w:val="24"/>
          <w:szCs w:val="24"/>
          <w:lang w:val="ro-RO"/>
        </w:rPr>
        <w:t xml:space="preserve"> </w:t>
      </w:r>
      <w:r w:rsidRPr="006240A6">
        <w:rPr>
          <w:rFonts w:ascii="Times New Roman" w:hAnsi="Times New Roman" w:cs="Times New Roman"/>
          <w:color w:val="000000" w:themeColor="text1"/>
          <w:sz w:val="24"/>
          <w:szCs w:val="24"/>
          <w:lang w:val="ro-RO"/>
        </w:rPr>
        <w:t>m, anii I-V</w:t>
      </w:r>
      <w:r w:rsidR="00A30663" w:rsidRPr="006240A6">
        <w:rPr>
          <w:rFonts w:ascii="Times New Roman" w:hAnsi="Times New Roman" w:cs="Times New Roman"/>
          <w:color w:val="000000" w:themeColor="text1"/>
          <w:sz w:val="24"/>
          <w:szCs w:val="24"/>
          <w:lang w:val="ro-RO"/>
        </w:rPr>
        <w:t>.</w:t>
      </w:r>
    </w:p>
    <w:p w14:paraId="20C30474" w14:textId="048987AA" w:rsidR="00536080" w:rsidRPr="006240A6" w:rsidRDefault="00536080" w:rsidP="005426DE">
      <w:pPr>
        <w:spacing w:after="0" w:line="240" w:lineRule="auto"/>
        <w:ind w:left="426"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3.1. Fotointerpretarea punctelor din reţeaua 500x500</w:t>
      </w:r>
      <w:r w:rsidR="003E32F9" w:rsidRPr="006240A6">
        <w:rPr>
          <w:rFonts w:ascii="Times New Roman" w:hAnsi="Times New Roman" w:cs="Times New Roman"/>
          <w:color w:val="000000" w:themeColor="text1"/>
          <w:sz w:val="24"/>
          <w:szCs w:val="24"/>
          <w:lang w:val="ro-RO"/>
        </w:rPr>
        <w:t xml:space="preserve"> </w:t>
      </w:r>
      <w:r w:rsidRPr="006240A6">
        <w:rPr>
          <w:rFonts w:ascii="Times New Roman" w:hAnsi="Times New Roman" w:cs="Times New Roman"/>
          <w:color w:val="000000" w:themeColor="text1"/>
          <w:sz w:val="24"/>
          <w:szCs w:val="24"/>
          <w:lang w:val="ro-RO"/>
        </w:rPr>
        <w:t>m pentru determinarea suprafeţelor acoperite cu vegetaţie forestieră, conform definiţiilor internaţionale.</w:t>
      </w:r>
    </w:p>
    <w:p w14:paraId="748E8F88" w14:textId="68188162" w:rsidR="00536080" w:rsidRPr="006240A6" w:rsidRDefault="00536080" w:rsidP="005426DE">
      <w:pPr>
        <w:spacing w:after="0" w:line="240" w:lineRule="auto"/>
        <w:ind w:left="426"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3.2. Determinarea acoperirii terenurilor, pe clasele, grupele şi categoriile folosite în clasificările internaţionale</w:t>
      </w:r>
      <w:r w:rsidR="00A30663" w:rsidRPr="006240A6">
        <w:rPr>
          <w:rFonts w:ascii="Times New Roman" w:hAnsi="Times New Roman" w:cs="Times New Roman"/>
          <w:color w:val="000000" w:themeColor="text1"/>
          <w:sz w:val="24"/>
          <w:szCs w:val="24"/>
          <w:lang w:val="ro-RO"/>
        </w:rPr>
        <w:t>.</w:t>
      </w:r>
      <w:r w:rsidRPr="006240A6">
        <w:rPr>
          <w:rFonts w:ascii="Times New Roman" w:hAnsi="Times New Roman" w:cs="Times New Roman"/>
          <w:color w:val="000000" w:themeColor="text1"/>
          <w:sz w:val="24"/>
          <w:szCs w:val="24"/>
          <w:lang w:val="ro-RO"/>
        </w:rPr>
        <w:t xml:space="preserve"> </w:t>
      </w:r>
    </w:p>
    <w:p w14:paraId="141F7498" w14:textId="77777777" w:rsidR="009D1484" w:rsidRPr="006240A6" w:rsidRDefault="009D1484" w:rsidP="005426DE">
      <w:pPr>
        <w:spacing w:after="0" w:line="240" w:lineRule="auto"/>
        <w:ind w:left="426" w:firstLine="450"/>
        <w:contextualSpacing/>
        <w:jc w:val="both"/>
        <w:rPr>
          <w:rFonts w:ascii="Times New Roman" w:hAnsi="Times New Roman" w:cs="Times New Roman"/>
          <w:color w:val="000000" w:themeColor="text1"/>
          <w:sz w:val="24"/>
          <w:szCs w:val="24"/>
          <w:lang w:val="ro-RO"/>
        </w:rPr>
      </w:pPr>
    </w:p>
    <w:p w14:paraId="5FFD5337" w14:textId="76D789FB" w:rsidR="009D1484" w:rsidRPr="006240A6" w:rsidRDefault="00536080" w:rsidP="005426DE">
      <w:pPr>
        <w:spacing w:after="0"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4</w:t>
      </w:r>
      <w:r w:rsidR="009D1484" w:rsidRPr="006240A6">
        <w:rPr>
          <w:rFonts w:ascii="Times New Roman" w:hAnsi="Times New Roman" w:cs="Times New Roman"/>
          <w:color w:val="000000" w:themeColor="text1"/>
          <w:sz w:val="24"/>
          <w:szCs w:val="24"/>
          <w:lang w:val="ro-RO"/>
        </w:rPr>
        <w:t>. Culegerea datelor de teren IFN (reţeaua 4x4 km şi 2x2 km) anii I-V</w:t>
      </w:r>
      <w:r w:rsidR="003E32F9" w:rsidRPr="006240A6">
        <w:rPr>
          <w:rFonts w:ascii="Times New Roman" w:hAnsi="Times New Roman" w:cs="Times New Roman"/>
          <w:color w:val="000000" w:themeColor="text1"/>
          <w:sz w:val="24"/>
          <w:szCs w:val="24"/>
          <w:lang w:val="ro-RO"/>
        </w:rPr>
        <w:t>.</w:t>
      </w:r>
    </w:p>
    <w:p w14:paraId="146E3FDF" w14:textId="5566C363" w:rsidR="009D1484" w:rsidRPr="006240A6" w:rsidRDefault="009D1484" w:rsidP="005426DE">
      <w:pPr>
        <w:spacing w:after="0" w:line="240" w:lineRule="auto"/>
        <w:ind w:left="284"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 </w:t>
      </w:r>
      <w:r w:rsidR="00536080" w:rsidRPr="006240A6">
        <w:rPr>
          <w:rFonts w:ascii="Times New Roman" w:hAnsi="Times New Roman" w:cs="Times New Roman"/>
          <w:color w:val="000000" w:themeColor="text1"/>
          <w:sz w:val="24"/>
          <w:szCs w:val="24"/>
          <w:lang w:val="ro-RO"/>
        </w:rPr>
        <w:t>4</w:t>
      </w:r>
      <w:r w:rsidRPr="006240A6">
        <w:rPr>
          <w:rFonts w:ascii="Times New Roman" w:hAnsi="Times New Roman" w:cs="Times New Roman"/>
          <w:color w:val="000000" w:themeColor="text1"/>
          <w:sz w:val="24"/>
          <w:szCs w:val="24"/>
          <w:lang w:val="ro-RO"/>
        </w:rPr>
        <w:t xml:space="preserve">.1. Deplasări </w:t>
      </w:r>
      <w:r w:rsidR="008B49F7" w:rsidRPr="006240A6">
        <w:rPr>
          <w:rFonts w:ascii="Times New Roman" w:hAnsi="Times New Roman" w:cs="Times New Roman"/>
          <w:color w:val="000000" w:themeColor="text1"/>
          <w:sz w:val="24"/>
          <w:szCs w:val="24"/>
          <w:lang w:val="ro-RO"/>
        </w:rPr>
        <w:t xml:space="preserve">la </w:t>
      </w:r>
      <w:r w:rsidRPr="006240A6">
        <w:rPr>
          <w:rFonts w:ascii="Times New Roman" w:hAnsi="Times New Roman" w:cs="Times New Roman"/>
          <w:color w:val="000000" w:themeColor="text1"/>
          <w:sz w:val="24"/>
          <w:szCs w:val="24"/>
          <w:lang w:val="ro-RO"/>
        </w:rPr>
        <w:t>suprafeţele de probă IFN stabilite în faza de fotointerpretare ca fiind situate în terenurile cu vegetaţie forestieră şi identificarea în teren a acestora</w:t>
      </w:r>
      <w:r w:rsidR="003E32F9" w:rsidRPr="006240A6">
        <w:rPr>
          <w:rFonts w:ascii="Times New Roman" w:hAnsi="Times New Roman" w:cs="Times New Roman"/>
          <w:color w:val="000000" w:themeColor="text1"/>
          <w:sz w:val="24"/>
          <w:szCs w:val="24"/>
          <w:lang w:val="ro-RO"/>
        </w:rPr>
        <w:t>.</w:t>
      </w:r>
    </w:p>
    <w:p w14:paraId="64950E26" w14:textId="7D1C454D" w:rsidR="009D1484" w:rsidRPr="006240A6" w:rsidRDefault="009D1484" w:rsidP="005426DE">
      <w:pPr>
        <w:spacing w:after="0" w:line="240" w:lineRule="auto"/>
        <w:ind w:left="284"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 </w:t>
      </w:r>
      <w:r w:rsidR="00536080" w:rsidRPr="006240A6">
        <w:rPr>
          <w:rFonts w:ascii="Times New Roman" w:hAnsi="Times New Roman" w:cs="Times New Roman"/>
          <w:color w:val="000000" w:themeColor="text1"/>
          <w:sz w:val="24"/>
          <w:szCs w:val="24"/>
          <w:lang w:val="ro-RO"/>
        </w:rPr>
        <w:t>4</w:t>
      </w:r>
      <w:r w:rsidRPr="006240A6">
        <w:rPr>
          <w:rFonts w:ascii="Times New Roman" w:hAnsi="Times New Roman" w:cs="Times New Roman"/>
          <w:color w:val="000000" w:themeColor="text1"/>
          <w:sz w:val="24"/>
          <w:szCs w:val="24"/>
          <w:lang w:val="ro-RO"/>
        </w:rPr>
        <w:t>.2. Efectuarea măsurătorilor de teren IFN privind:</w:t>
      </w:r>
    </w:p>
    <w:p w14:paraId="454CB43A" w14:textId="77777777" w:rsidR="009D1484" w:rsidRPr="006240A6" w:rsidRDefault="009D1484" w:rsidP="005426DE">
      <w:pPr>
        <w:spacing w:after="0" w:line="240" w:lineRule="auto"/>
        <w:ind w:left="284"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Liziera pădurii.</w:t>
      </w:r>
    </w:p>
    <w:p w14:paraId="2AAAE88B" w14:textId="77777777" w:rsidR="009D1484" w:rsidRPr="006240A6" w:rsidRDefault="009D1484" w:rsidP="005426DE">
      <w:pPr>
        <w:spacing w:after="0" w:line="240" w:lineRule="auto"/>
        <w:ind w:left="284"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Caracteristicile arborilor (specia, diametrul, înălţimea etc.), inclusiv date referitoare la defecte, vătămări, rupturi, stare de sănătate şi diversitatea biologică a arborilor.</w:t>
      </w:r>
    </w:p>
    <w:p w14:paraId="79A7DD4E" w14:textId="77777777" w:rsidR="009D1484" w:rsidRPr="006240A6" w:rsidRDefault="009D1484" w:rsidP="005426DE">
      <w:pPr>
        <w:spacing w:after="0" w:line="240" w:lineRule="auto"/>
        <w:ind w:left="284"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 Regenerarea pădurii. </w:t>
      </w:r>
    </w:p>
    <w:p w14:paraId="37E1FE1C" w14:textId="77777777" w:rsidR="009D1484" w:rsidRPr="006240A6" w:rsidRDefault="009D1484" w:rsidP="005426DE">
      <w:pPr>
        <w:spacing w:after="0" w:line="240" w:lineRule="auto"/>
        <w:ind w:left="284"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 Lemnul mort căzut la pământ şi cioate. </w:t>
      </w:r>
    </w:p>
    <w:p w14:paraId="73DE4CEA" w14:textId="77777777" w:rsidR="009D1484" w:rsidRPr="006240A6" w:rsidRDefault="009D1484" w:rsidP="005426DE">
      <w:pPr>
        <w:spacing w:after="0" w:line="240" w:lineRule="auto"/>
        <w:ind w:left="284"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 Arboretul. </w:t>
      </w:r>
    </w:p>
    <w:p w14:paraId="3239978F" w14:textId="77777777" w:rsidR="009D1484" w:rsidRPr="006240A6" w:rsidRDefault="009D1484" w:rsidP="005426DE">
      <w:pPr>
        <w:spacing w:after="0" w:line="240" w:lineRule="auto"/>
        <w:ind w:left="284"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 Subarboretul. </w:t>
      </w:r>
    </w:p>
    <w:p w14:paraId="667807D0" w14:textId="77777777" w:rsidR="009D1484" w:rsidRPr="006240A6" w:rsidRDefault="009D1484" w:rsidP="005426DE">
      <w:pPr>
        <w:spacing w:after="0" w:line="240" w:lineRule="auto"/>
        <w:ind w:left="284"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 Staţiunea forestieră. </w:t>
      </w:r>
    </w:p>
    <w:p w14:paraId="25D09F9D" w14:textId="77777777" w:rsidR="009D1484" w:rsidRPr="006240A6" w:rsidRDefault="009D1484" w:rsidP="005426DE">
      <w:pPr>
        <w:spacing w:after="0" w:line="240" w:lineRule="auto"/>
        <w:ind w:left="284"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 Gestionarea arboretelor. </w:t>
      </w:r>
    </w:p>
    <w:p w14:paraId="4F8816D6" w14:textId="08D73458" w:rsidR="009D1484" w:rsidRPr="006240A6" w:rsidRDefault="009D1484" w:rsidP="005426DE">
      <w:pPr>
        <w:spacing w:after="0" w:line="240" w:lineRule="auto"/>
        <w:ind w:left="284"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 Funcţiile de recreere ale pădurii. </w:t>
      </w:r>
    </w:p>
    <w:p w14:paraId="32E0F08D" w14:textId="77777777" w:rsidR="009D1484" w:rsidRPr="006240A6" w:rsidRDefault="009D1484" w:rsidP="005426DE">
      <w:pPr>
        <w:spacing w:after="0" w:line="240" w:lineRule="auto"/>
        <w:ind w:left="284"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 Accesibilitatea pădurilor şi instalaţiile de transport. </w:t>
      </w:r>
    </w:p>
    <w:p w14:paraId="7A791EC5" w14:textId="62629D81" w:rsidR="009D1484" w:rsidRPr="006240A6" w:rsidRDefault="009D1484" w:rsidP="005426DE">
      <w:pPr>
        <w:spacing w:after="0" w:line="240" w:lineRule="auto"/>
        <w:ind w:left="284"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  </w:t>
      </w:r>
      <w:r w:rsidR="00536080" w:rsidRPr="006240A6">
        <w:rPr>
          <w:rFonts w:ascii="Times New Roman" w:hAnsi="Times New Roman" w:cs="Times New Roman"/>
          <w:color w:val="000000" w:themeColor="text1"/>
          <w:sz w:val="24"/>
          <w:szCs w:val="24"/>
          <w:lang w:val="ro-RO"/>
        </w:rPr>
        <w:t>4</w:t>
      </w:r>
      <w:r w:rsidRPr="006240A6">
        <w:rPr>
          <w:rFonts w:ascii="Times New Roman" w:hAnsi="Times New Roman" w:cs="Times New Roman"/>
          <w:color w:val="000000" w:themeColor="text1"/>
          <w:sz w:val="24"/>
          <w:szCs w:val="24"/>
          <w:lang w:val="ro-RO"/>
        </w:rPr>
        <w:t xml:space="preserve">.3. Înregistrarea şi transmiterea </w:t>
      </w:r>
      <w:r w:rsidR="008B49F7" w:rsidRPr="006240A6">
        <w:rPr>
          <w:rFonts w:ascii="Times New Roman" w:hAnsi="Times New Roman" w:cs="Times New Roman"/>
          <w:color w:val="000000" w:themeColor="text1"/>
          <w:sz w:val="24"/>
          <w:szCs w:val="24"/>
          <w:lang w:val="ro-RO"/>
        </w:rPr>
        <w:t>către</w:t>
      </w:r>
      <w:r w:rsidRPr="006240A6">
        <w:rPr>
          <w:rFonts w:ascii="Times New Roman" w:hAnsi="Times New Roman" w:cs="Times New Roman"/>
          <w:color w:val="000000" w:themeColor="text1"/>
          <w:sz w:val="24"/>
          <w:szCs w:val="24"/>
          <w:lang w:val="ro-RO"/>
        </w:rPr>
        <w:t xml:space="preserve"> echipa de coordonare IFN a datelor de teren recoltate.</w:t>
      </w:r>
    </w:p>
    <w:p w14:paraId="139E6BB2" w14:textId="77777777" w:rsidR="009D1484" w:rsidRPr="006240A6" w:rsidRDefault="009D1484" w:rsidP="005426DE">
      <w:pPr>
        <w:spacing w:after="0" w:line="240" w:lineRule="auto"/>
        <w:ind w:firstLine="450"/>
        <w:contextualSpacing/>
        <w:jc w:val="both"/>
        <w:rPr>
          <w:rFonts w:ascii="Times New Roman" w:hAnsi="Times New Roman" w:cs="Times New Roman"/>
          <w:color w:val="000000" w:themeColor="text1"/>
          <w:sz w:val="24"/>
          <w:szCs w:val="24"/>
          <w:lang w:val="ro-RO"/>
        </w:rPr>
      </w:pPr>
    </w:p>
    <w:p w14:paraId="5CEC6424" w14:textId="08ECA28D" w:rsidR="009D1484" w:rsidRPr="006240A6" w:rsidRDefault="00536080" w:rsidP="005426DE">
      <w:pPr>
        <w:spacing w:after="0" w:line="240" w:lineRule="auto"/>
        <w:ind w:firstLine="450"/>
        <w:contextualSpacing/>
        <w:jc w:val="both"/>
        <w:rPr>
          <w:rFonts w:ascii="Times New Roman" w:hAnsi="Times New Roman" w:cs="Times New Roman"/>
          <w:color w:val="000000" w:themeColor="text1"/>
          <w:sz w:val="24"/>
          <w:szCs w:val="24"/>
          <w:lang w:val="ro-RO"/>
        </w:rPr>
      </w:pPr>
      <w:bookmarkStart w:id="22" w:name="_Hlk215654985"/>
      <w:r w:rsidRPr="006240A6">
        <w:rPr>
          <w:rFonts w:ascii="Times New Roman" w:hAnsi="Times New Roman" w:cs="Times New Roman"/>
          <w:color w:val="000000" w:themeColor="text1"/>
          <w:sz w:val="24"/>
          <w:szCs w:val="24"/>
          <w:lang w:val="ro-RO"/>
        </w:rPr>
        <w:t>5</w:t>
      </w:r>
      <w:r w:rsidR="009D1484" w:rsidRPr="006240A6">
        <w:rPr>
          <w:rFonts w:ascii="Times New Roman" w:hAnsi="Times New Roman" w:cs="Times New Roman"/>
          <w:color w:val="000000" w:themeColor="text1"/>
          <w:sz w:val="24"/>
          <w:szCs w:val="24"/>
          <w:lang w:val="ro-RO"/>
        </w:rPr>
        <w:t xml:space="preserve">. </w:t>
      </w:r>
      <w:r w:rsidR="008B49F7" w:rsidRPr="006240A6">
        <w:rPr>
          <w:rFonts w:ascii="Times New Roman" w:hAnsi="Times New Roman" w:cs="Times New Roman"/>
          <w:color w:val="000000" w:themeColor="text1"/>
          <w:sz w:val="24"/>
          <w:szCs w:val="24"/>
          <w:lang w:val="ro-RO"/>
        </w:rPr>
        <w:t>Verificarea, validarea și stocarea datelor de teren recoltate cu respectarea procedurilor de asigurare a calității bazelor de date;</w:t>
      </w:r>
      <w:bookmarkStart w:id="23" w:name="_Hlk215652538"/>
    </w:p>
    <w:bookmarkEnd w:id="23"/>
    <w:p w14:paraId="3D92715D" w14:textId="36FEBE7A" w:rsidR="004F5911" w:rsidRPr="006240A6" w:rsidRDefault="00447EAC" w:rsidP="005426DE">
      <w:pPr>
        <w:spacing w:after="0" w:line="240" w:lineRule="auto"/>
        <w:ind w:left="426"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5</w:t>
      </w:r>
      <w:r w:rsidR="009D1484" w:rsidRPr="006240A6">
        <w:rPr>
          <w:rFonts w:ascii="Times New Roman" w:hAnsi="Times New Roman" w:cs="Times New Roman"/>
          <w:color w:val="000000" w:themeColor="text1"/>
          <w:sz w:val="24"/>
          <w:szCs w:val="24"/>
          <w:lang w:val="ro-RO"/>
        </w:rPr>
        <w:t xml:space="preserve">.1. </w:t>
      </w:r>
      <w:r w:rsidR="004F5911" w:rsidRPr="006240A6">
        <w:rPr>
          <w:rFonts w:ascii="Times New Roman" w:hAnsi="Times New Roman" w:cs="Times New Roman"/>
          <w:color w:val="000000" w:themeColor="text1"/>
          <w:sz w:val="24"/>
          <w:szCs w:val="24"/>
          <w:lang w:val="ro-RO"/>
        </w:rPr>
        <w:t>Verificarea și validarea datelor culese prin control</w:t>
      </w:r>
      <w:r w:rsidR="005455C3" w:rsidRPr="006240A6">
        <w:rPr>
          <w:rFonts w:ascii="Times New Roman" w:hAnsi="Times New Roman" w:cs="Times New Roman"/>
          <w:color w:val="000000" w:themeColor="text1"/>
          <w:sz w:val="24"/>
          <w:szCs w:val="24"/>
          <w:lang w:val="ro-RO"/>
        </w:rPr>
        <w:t>,</w:t>
      </w:r>
      <w:r w:rsidR="004F5911" w:rsidRPr="006240A6">
        <w:rPr>
          <w:rFonts w:ascii="Times New Roman" w:hAnsi="Times New Roman" w:cs="Times New Roman"/>
          <w:color w:val="000000" w:themeColor="text1"/>
          <w:sz w:val="24"/>
          <w:szCs w:val="24"/>
          <w:lang w:val="ro-RO"/>
        </w:rPr>
        <w:t xml:space="preserve"> în teren</w:t>
      </w:r>
      <w:r w:rsidR="005455C3" w:rsidRPr="006240A6">
        <w:rPr>
          <w:rFonts w:ascii="Times New Roman" w:hAnsi="Times New Roman" w:cs="Times New Roman"/>
          <w:color w:val="000000" w:themeColor="text1"/>
          <w:sz w:val="24"/>
          <w:szCs w:val="24"/>
          <w:lang w:val="ro-RO"/>
        </w:rPr>
        <w:t>,</w:t>
      </w:r>
      <w:r w:rsidR="004F5911" w:rsidRPr="006240A6">
        <w:rPr>
          <w:rFonts w:ascii="Times New Roman" w:hAnsi="Times New Roman" w:cs="Times New Roman"/>
          <w:color w:val="000000" w:themeColor="text1"/>
          <w:sz w:val="24"/>
          <w:szCs w:val="24"/>
          <w:lang w:val="ro-RO"/>
        </w:rPr>
        <w:t xml:space="preserve"> cu echipă special constituită</w:t>
      </w:r>
      <w:r w:rsidR="005455C3" w:rsidRPr="006240A6">
        <w:rPr>
          <w:rFonts w:ascii="Times New Roman" w:hAnsi="Times New Roman" w:cs="Times New Roman"/>
          <w:color w:val="000000" w:themeColor="text1"/>
          <w:sz w:val="24"/>
          <w:szCs w:val="24"/>
          <w:lang w:val="ro-RO"/>
        </w:rPr>
        <w:t>,</w:t>
      </w:r>
      <w:r w:rsidR="004F5911" w:rsidRPr="006240A6">
        <w:rPr>
          <w:rFonts w:ascii="Times New Roman" w:hAnsi="Times New Roman" w:cs="Times New Roman"/>
          <w:color w:val="000000" w:themeColor="text1"/>
          <w:sz w:val="24"/>
          <w:szCs w:val="24"/>
          <w:lang w:val="ro-RO"/>
        </w:rPr>
        <w:t xml:space="preserve"> a cel puțin 5% din sondajele parcurse.</w:t>
      </w:r>
    </w:p>
    <w:p w14:paraId="73CAA2F3" w14:textId="3FFE88A0" w:rsidR="009D1484" w:rsidRPr="006240A6" w:rsidRDefault="004F5911" w:rsidP="005426DE">
      <w:pPr>
        <w:spacing w:after="0" w:line="240" w:lineRule="auto"/>
        <w:ind w:left="426"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5.2. S</w:t>
      </w:r>
      <w:r w:rsidR="00447EAC" w:rsidRPr="006240A6">
        <w:rPr>
          <w:rFonts w:ascii="Times New Roman" w:hAnsi="Times New Roman" w:cs="Times New Roman"/>
          <w:color w:val="000000" w:themeColor="text1"/>
          <w:sz w:val="24"/>
          <w:szCs w:val="24"/>
          <w:lang w:val="ro-RO"/>
        </w:rPr>
        <w:t>tocarea datelor</w:t>
      </w:r>
      <w:r w:rsidR="00447EAC" w:rsidRPr="006240A6">
        <w:rPr>
          <w:lang w:val="it-IT"/>
        </w:rPr>
        <w:t xml:space="preserve"> </w:t>
      </w:r>
      <w:r w:rsidR="00447EAC" w:rsidRPr="006240A6">
        <w:rPr>
          <w:rFonts w:ascii="Times New Roman" w:hAnsi="Times New Roman" w:cs="Times New Roman"/>
          <w:color w:val="000000" w:themeColor="text1"/>
          <w:sz w:val="24"/>
          <w:szCs w:val="24"/>
          <w:lang w:val="ro-RO"/>
        </w:rPr>
        <w:t>de teren</w:t>
      </w:r>
      <w:r w:rsidRPr="006240A6">
        <w:rPr>
          <w:rFonts w:ascii="Times New Roman" w:hAnsi="Times New Roman" w:cs="Times New Roman"/>
          <w:color w:val="000000" w:themeColor="text1"/>
          <w:sz w:val="24"/>
          <w:szCs w:val="24"/>
          <w:lang w:val="ro-RO"/>
        </w:rPr>
        <w:t xml:space="preserve"> și alcătuirea bazelor de date IFN</w:t>
      </w:r>
      <w:r w:rsidR="003E32F9" w:rsidRPr="006240A6">
        <w:rPr>
          <w:rFonts w:ascii="Times New Roman" w:hAnsi="Times New Roman" w:cs="Times New Roman"/>
          <w:color w:val="000000" w:themeColor="text1"/>
          <w:sz w:val="24"/>
          <w:szCs w:val="24"/>
          <w:lang w:val="ro-RO"/>
        </w:rPr>
        <w:t>.</w:t>
      </w:r>
    </w:p>
    <w:p w14:paraId="3FDA375E" w14:textId="0E6B9094" w:rsidR="009D1484" w:rsidRPr="006240A6" w:rsidRDefault="00447EAC" w:rsidP="005426DE">
      <w:pPr>
        <w:spacing w:after="0" w:line="240" w:lineRule="auto"/>
        <w:ind w:left="426"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5</w:t>
      </w:r>
      <w:r w:rsidR="009D1484" w:rsidRPr="006240A6">
        <w:rPr>
          <w:rFonts w:ascii="Times New Roman" w:hAnsi="Times New Roman" w:cs="Times New Roman"/>
          <w:color w:val="000000" w:themeColor="text1"/>
          <w:sz w:val="24"/>
          <w:szCs w:val="24"/>
          <w:lang w:val="ro-RO"/>
        </w:rPr>
        <w:t>.</w:t>
      </w:r>
      <w:r w:rsidR="004F5911" w:rsidRPr="006240A6">
        <w:rPr>
          <w:rFonts w:ascii="Times New Roman" w:hAnsi="Times New Roman" w:cs="Times New Roman"/>
          <w:color w:val="000000" w:themeColor="text1"/>
          <w:sz w:val="24"/>
          <w:szCs w:val="24"/>
          <w:lang w:val="ro-RO"/>
        </w:rPr>
        <w:t>3</w:t>
      </w:r>
      <w:r w:rsidR="009D1484" w:rsidRPr="006240A6">
        <w:rPr>
          <w:rFonts w:ascii="Times New Roman" w:hAnsi="Times New Roman" w:cs="Times New Roman"/>
          <w:color w:val="000000" w:themeColor="text1"/>
          <w:sz w:val="24"/>
          <w:szCs w:val="24"/>
          <w:lang w:val="ro-RO"/>
        </w:rPr>
        <w:t xml:space="preserve">. </w:t>
      </w:r>
      <w:r w:rsidR="004F5911" w:rsidRPr="006240A6">
        <w:rPr>
          <w:rFonts w:ascii="Times New Roman" w:hAnsi="Times New Roman" w:cs="Times New Roman"/>
          <w:color w:val="000000" w:themeColor="text1"/>
          <w:sz w:val="24"/>
          <w:szCs w:val="24"/>
          <w:lang w:val="ro-RO"/>
        </w:rPr>
        <w:t>Verificarea și validarea bazelor de date IFN cu respectarea procedurilor de asigurare a calității bazelor de date</w:t>
      </w:r>
      <w:r w:rsidR="003E32F9" w:rsidRPr="006240A6">
        <w:rPr>
          <w:rFonts w:ascii="Times New Roman" w:hAnsi="Times New Roman" w:cs="Times New Roman"/>
          <w:color w:val="000000" w:themeColor="text1"/>
          <w:sz w:val="24"/>
          <w:szCs w:val="24"/>
          <w:lang w:val="ro-RO"/>
        </w:rPr>
        <w:t>.</w:t>
      </w:r>
    </w:p>
    <w:bookmarkEnd w:id="22"/>
    <w:p w14:paraId="12CBDC82" w14:textId="3F95B84E" w:rsidR="004F5911" w:rsidRPr="006240A6" w:rsidRDefault="00101298" w:rsidP="005426DE">
      <w:pPr>
        <w:spacing w:after="0" w:line="240" w:lineRule="auto"/>
        <w:ind w:firstLine="450"/>
        <w:contextualSpacing/>
        <w:jc w:val="both"/>
        <w:rPr>
          <w:rFonts w:ascii="Times New Roman" w:hAnsi="Times New Roman" w:cs="Times New Roman"/>
          <w:i/>
          <w:iCs/>
          <w:color w:val="000000" w:themeColor="text1"/>
          <w:sz w:val="24"/>
          <w:szCs w:val="24"/>
          <w:lang w:val="ro-RO"/>
        </w:rPr>
      </w:pPr>
      <w:r w:rsidRPr="006240A6">
        <w:rPr>
          <w:rFonts w:ascii="Times New Roman" w:hAnsi="Times New Roman" w:cs="Times New Roman"/>
          <w:color w:val="000000" w:themeColor="text1"/>
          <w:sz w:val="24"/>
          <w:szCs w:val="24"/>
          <w:lang w:val="ro-RO"/>
        </w:rPr>
        <w:t>6 Elaborarea studiului de verificare a reprezentativității rețelei IFN din punctul de vedere al intervențiilor silvice, fundamentat pe baza înregistrărilor din suprafețele de probă temporare, precum si prin introducerea în fișa de teren a observa</w:t>
      </w:r>
      <w:r w:rsidR="004F5083" w:rsidRPr="006240A6">
        <w:rPr>
          <w:rFonts w:ascii="Times New Roman" w:hAnsi="Times New Roman" w:cs="Times New Roman"/>
          <w:color w:val="000000" w:themeColor="text1"/>
          <w:sz w:val="24"/>
          <w:szCs w:val="24"/>
          <w:lang w:val="ro-RO"/>
        </w:rPr>
        <w:t>ț</w:t>
      </w:r>
      <w:r w:rsidRPr="006240A6">
        <w:rPr>
          <w:rFonts w:ascii="Times New Roman" w:hAnsi="Times New Roman" w:cs="Times New Roman"/>
          <w:color w:val="000000" w:themeColor="text1"/>
          <w:sz w:val="24"/>
          <w:szCs w:val="24"/>
          <w:lang w:val="ro-RO"/>
        </w:rPr>
        <w:t xml:space="preserve">iei </w:t>
      </w:r>
      <w:r w:rsidRPr="006240A6">
        <w:rPr>
          <w:rFonts w:ascii="Times New Roman" w:hAnsi="Times New Roman" w:cs="Times New Roman"/>
          <w:i/>
          <w:iCs/>
          <w:color w:val="000000" w:themeColor="text1"/>
          <w:sz w:val="24"/>
          <w:szCs w:val="24"/>
          <w:lang w:val="ro-RO"/>
        </w:rPr>
        <w:t>“intervențiile silvotehnice sunt efectuate în mod similar în sondaj și în parcela/parcelele în care este aplasat sondajul/SPP”</w:t>
      </w:r>
    </w:p>
    <w:p w14:paraId="3965BD95" w14:textId="2FF3CEEB" w:rsidR="009D1484" w:rsidRPr="006240A6" w:rsidRDefault="00101298" w:rsidP="005426DE">
      <w:pPr>
        <w:spacing w:after="0"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7</w:t>
      </w:r>
      <w:r w:rsidR="004F5911" w:rsidRPr="006240A6">
        <w:rPr>
          <w:rFonts w:ascii="Times New Roman" w:hAnsi="Times New Roman" w:cs="Times New Roman"/>
          <w:color w:val="000000" w:themeColor="text1"/>
          <w:sz w:val="24"/>
          <w:szCs w:val="24"/>
          <w:lang w:val="ro-RO"/>
        </w:rPr>
        <w:t>.  Prelucrarea datelor IFN conform metodologiei aprobate.</w:t>
      </w:r>
    </w:p>
    <w:p w14:paraId="0F26D686" w14:textId="3755E7BC" w:rsidR="009D1484" w:rsidRPr="006240A6" w:rsidRDefault="00101298" w:rsidP="005426DE">
      <w:pPr>
        <w:spacing w:after="0" w:line="240" w:lineRule="auto"/>
        <w:ind w:firstLine="450"/>
        <w:contextualSpacing/>
        <w:jc w:val="both"/>
        <w:rPr>
          <w:rFonts w:ascii="Times New Roman" w:hAnsi="Times New Roman" w:cs="Times New Roman"/>
          <w:color w:val="000000" w:themeColor="text1"/>
          <w:sz w:val="24"/>
          <w:szCs w:val="24"/>
          <w:lang w:val="ro-RO"/>
        </w:rPr>
      </w:pPr>
      <w:bookmarkStart w:id="24" w:name="OLE_LINK9"/>
      <w:bookmarkStart w:id="25" w:name="OLE_LINK10"/>
      <w:r w:rsidRPr="006240A6">
        <w:rPr>
          <w:rFonts w:ascii="Times New Roman" w:hAnsi="Times New Roman" w:cs="Times New Roman"/>
          <w:color w:val="000000" w:themeColor="text1"/>
          <w:sz w:val="24"/>
          <w:szCs w:val="24"/>
          <w:lang w:val="ro-RO"/>
        </w:rPr>
        <w:t>8</w:t>
      </w:r>
      <w:r w:rsidR="009D1484" w:rsidRPr="006240A6">
        <w:rPr>
          <w:rFonts w:ascii="Times New Roman" w:hAnsi="Times New Roman" w:cs="Times New Roman"/>
          <w:color w:val="000000" w:themeColor="text1"/>
          <w:sz w:val="24"/>
          <w:szCs w:val="24"/>
          <w:lang w:val="ro-RO"/>
        </w:rPr>
        <w:t xml:space="preserve">. Întocmirea </w:t>
      </w:r>
      <w:r w:rsidR="004F5911" w:rsidRPr="006240A6">
        <w:rPr>
          <w:rFonts w:ascii="Times New Roman" w:hAnsi="Times New Roman" w:cs="Times New Roman"/>
          <w:color w:val="000000" w:themeColor="text1"/>
          <w:sz w:val="24"/>
          <w:szCs w:val="24"/>
          <w:lang w:val="ro-RO"/>
        </w:rPr>
        <w:t xml:space="preserve">Rapoartelor </w:t>
      </w:r>
      <w:r w:rsidR="009D1484" w:rsidRPr="006240A6">
        <w:rPr>
          <w:rFonts w:ascii="Times New Roman" w:hAnsi="Times New Roman" w:cs="Times New Roman"/>
          <w:color w:val="000000" w:themeColor="text1"/>
          <w:sz w:val="24"/>
          <w:szCs w:val="24"/>
          <w:lang w:val="ro-RO"/>
        </w:rPr>
        <w:t>parţial</w:t>
      </w:r>
      <w:r w:rsidR="00447EAC" w:rsidRPr="006240A6">
        <w:rPr>
          <w:rFonts w:ascii="Times New Roman" w:hAnsi="Times New Roman" w:cs="Times New Roman"/>
          <w:color w:val="000000" w:themeColor="text1"/>
          <w:sz w:val="24"/>
          <w:szCs w:val="24"/>
          <w:lang w:val="ro-RO"/>
        </w:rPr>
        <w:t>e și</w:t>
      </w:r>
      <w:r w:rsidR="004F5911" w:rsidRPr="006240A6">
        <w:rPr>
          <w:rFonts w:ascii="Times New Roman" w:hAnsi="Times New Roman" w:cs="Times New Roman"/>
          <w:color w:val="000000" w:themeColor="text1"/>
          <w:sz w:val="24"/>
          <w:szCs w:val="24"/>
          <w:lang w:val="ro-RO"/>
        </w:rPr>
        <w:t xml:space="preserve"> a Raportului</w:t>
      </w:r>
      <w:r w:rsidR="00447EAC" w:rsidRPr="006240A6">
        <w:rPr>
          <w:rFonts w:ascii="Times New Roman" w:hAnsi="Times New Roman" w:cs="Times New Roman"/>
          <w:color w:val="000000" w:themeColor="text1"/>
          <w:sz w:val="24"/>
          <w:szCs w:val="24"/>
          <w:lang w:val="ro-RO"/>
        </w:rPr>
        <w:t xml:space="preserve"> final</w:t>
      </w:r>
      <w:r w:rsidR="009D1484" w:rsidRPr="006240A6">
        <w:rPr>
          <w:rFonts w:ascii="Times New Roman" w:hAnsi="Times New Roman" w:cs="Times New Roman"/>
          <w:color w:val="000000" w:themeColor="text1"/>
          <w:sz w:val="24"/>
          <w:szCs w:val="24"/>
          <w:lang w:val="ro-RO"/>
        </w:rPr>
        <w:t xml:space="preserve"> şi</w:t>
      </w:r>
      <w:r w:rsidR="00345793" w:rsidRPr="006240A6">
        <w:rPr>
          <w:rFonts w:ascii="Times New Roman" w:hAnsi="Times New Roman" w:cs="Times New Roman"/>
          <w:color w:val="000000" w:themeColor="text1"/>
          <w:sz w:val="24"/>
          <w:szCs w:val="24"/>
          <w:lang w:val="ro-RO"/>
        </w:rPr>
        <w:t xml:space="preserve"> înaintarea rapoartelor Autorității</w:t>
      </w:r>
      <w:r w:rsidR="009D1484" w:rsidRPr="006240A6">
        <w:rPr>
          <w:rFonts w:ascii="Times New Roman" w:hAnsi="Times New Roman" w:cs="Times New Roman"/>
          <w:color w:val="000000" w:themeColor="text1"/>
          <w:sz w:val="24"/>
          <w:szCs w:val="24"/>
          <w:lang w:val="ro-RO"/>
        </w:rPr>
        <w:t>.</w:t>
      </w:r>
      <w:r w:rsidR="00345793" w:rsidRPr="006240A6">
        <w:rPr>
          <w:rFonts w:ascii="Times New Roman" w:hAnsi="Times New Roman" w:cs="Times New Roman"/>
          <w:color w:val="000000" w:themeColor="text1"/>
          <w:sz w:val="24"/>
          <w:szCs w:val="24"/>
          <w:lang w:val="ro-RO"/>
        </w:rPr>
        <w:t xml:space="preserve"> </w:t>
      </w:r>
      <w:r w:rsidR="007F6CA3" w:rsidRPr="006240A6">
        <w:rPr>
          <w:rFonts w:ascii="Times New Roman" w:hAnsi="Times New Roman" w:cs="Times New Roman"/>
          <w:color w:val="000000" w:themeColor="text1"/>
          <w:sz w:val="24"/>
          <w:szCs w:val="24"/>
          <w:lang w:val="ro-RO"/>
        </w:rPr>
        <w:t>Efectuarea modificărilor și revizuirilor solicitate de Autoritatea Contractantă.</w:t>
      </w:r>
    </w:p>
    <w:bookmarkEnd w:id="24"/>
    <w:bookmarkEnd w:id="25"/>
    <w:p w14:paraId="60007A8A" w14:textId="75A7F361" w:rsidR="009D1484" w:rsidRPr="006240A6" w:rsidRDefault="00101298" w:rsidP="005426DE">
      <w:pPr>
        <w:spacing w:after="0"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9</w:t>
      </w:r>
      <w:r w:rsidR="009D1484" w:rsidRPr="006240A6">
        <w:rPr>
          <w:rFonts w:ascii="Times New Roman" w:hAnsi="Times New Roman" w:cs="Times New Roman"/>
          <w:color w:val="000000" w:themeColor="text1"/>
          <w:sz w:val="24"/>
          <w:szCs w:val="24"/>
          <w:lang w:val="ro-RO"/>
        </w:rPr>
        <w:t>. Dacă la deplas</w:t>
      </w:r>
      <w:r w:rsidR="00447EAC" w:rsidRPr="006240A6">
        <w:rPr>
          <w:rFonts w:ascii="Times New Roman" w:hAnsi="Times New Roman" w:cs="Times New Roman"/>
          <w:color w:val="000000" w:themeColor="text1"/>
          <w:sz w:val="24"/>
          <w:szCs w:val="24"/>
          <w:lang w:val="ro-RO"/>
        </w:rPr>
        <w:t>ările</w:t>
      </w:r>
      <w:r w:rsidR="009D1484" w:rsidRPr="006240A6">
        <w:rPr>
          <w:rFonts w:ascii="Times New Roman" w:hAnsi="Times New Roman" w:cs="Times New Roman"/>
          <w:color w:val="000000" w:themeColor="text1"/>
          <w:sz w:val="24"/>
          <w:szCs w:val="24"/>
          <w:lang w:val="ro-RO"/>
        </w:rPr>
        <w:t xml:space="preserve"> în teren, cu ocazia efectuării măsurătorilor, se constată lipsa unor arbori măsurați în ciclul anterior și neidentificați în ciclul curent, se va notifica </w:t>
      </w:r>
      <w:r w:rsidR="005305D1" w:rsidRPr="006240A6">
        <w:rPr>
          <w:rFonts w:ascii="Times New Roman" w:hAnsi="Times New Roman" w:cs="Times New Roman"/>
          <w:color w:val="000000" w:themeColor="text1"/>
          <w:sz w:val="24"/>
          <w:szCs w:val="24"/>
          <w:lang w:val="ro-RO"/>
        </w:rPr>
        <w:t xml:space="preserve">anual </w:t>
      </w:r>
      <w:r w:rsidR="00475C71" w:rsidRPr="006240A6">
        <w:rPr>
          <w:rFonts w:ascii="Times New Roman" w:hAnsi="Times New Roman" w:cs="Times New Roman"/>
          <w:color w:val="000000" w:themeColor="text1"/>
          <w:sz w:val="24"/>
          <w:szCs w:val="24"/>
          <w:lang w:val="ro-RO"/>
        </w:rPr>
        <w:t>Autoritatea contractantă</w:t>
      </w:r>
      <w:r w:rsidR="009D1484" w:rsidRPr="006240A6">
        <w:rPr>
          <w:rFonts w:ascii="Times New Roman" w:hAnsi="Times New Roman" w:cs="Times New Roman"/>
          <w:color w:val="000000" w:themeColor="text1"/>
          <w:sz w:val="24"/>
          <w:szCs w:val="24"/>
          <w:lang w:val="ro-RO"/>
        </w:rPr>
        <w:t>, în vederea efectuării de verificări specifice.</w:t>
      </w:r>
    </w:p>
    <w:p w14:paraId="71AAC884" w14:textId="77777777" w:rsidR="009D1484" w:rsidRPr="006240A6" w:rsidRDefault="009D1484" w:rsidP="003C1F3D">
      <w:pPr>
        <w:tabs>
          <w:tab w:val="left" w:pos="1620"/>
        </w:tabs>
        <w:spacing w:after="0" w:line="240" w:lineRule="auto"/>
        <w:contextualSpacing/>
        <w:jc w:val="both"/>
        <w:rPr>
          <w:rFonts w:ascii="Times New Roman" w:hAnsi="Times New Roman" w:cs="Times New Roman"/>
          <w:i/>
          <w:color w:val="000000" w:themeColor="text1"/>
          <w:sz w:val="24"/>
          <w:szCs w:val="24"/>
          <w:lang w:val="ro-RO"/>
        </w:rPr>
      </w:pPr>
    </w:p>
    <w:p w14:paraId="3FDB655E" w14:textId="627FAC67" w:rsidR="009D1484" w:rsidRPr="006240A6" w:rsidRDefault="009D1484" w:rsidP="005455C3">
      <w:pPr>
        <w:pStyle w:val="Heading1"/>
        <w:numPr>
          <w:ilvl w:val="0"/>
          <w:numId w:val="1"/>
        </w:numPr>
        <w:spacing w:before="0" w:line="240" w:lineRule="auto"/>
        <w:ind w:firstLine="450"/>
        <w:contextualSpacing/>
        <w:jc w:val="both"/>
        <w:rPr>
          <w:rFonts w:ascii="Times New Roman" w:hAnsi="Times New Roman" w:cs="Times New Roman"/>
          <w:color w:val="000000" w:themeColor="text1"/>
          <w:sz w:val="24"/>
          <w:szCs w:val="24"/>
          <w:lang w:val="ro-RO"/>
        </w:rPr>
      </w:pPr>
      <w:bookmarkStart w:id="26" w:name="_Toc485643562"/>
      <w:r w:rsidRPr="006240A6">
        <w:rPr>
          <w:rFonts w:ascii="Times New Roman" w:hAnsi="Times New Roman" w:cs="Times New Roman"/>
          <w:color w:val="000000" w:themeColor="text1"/>
          <w:sz w:val="24"/>
          <w:szCs w:val="24"/>
          <w:lang w:val="ro-RO"/>
        </w:rPr>
        <w:t>Atribuțiile și responsabilitățile Părților</w:t>
      </w:r>
      <w:bookmarkEnd w:id="26"/>
    </w:p>
    <w:p w14:paraId="5ECC92E6" w14:textId="77777777" w:rsidR="009D1484" w:rsidRPr="006240A6" w:rsidRDefault="009D1484" w:rsidP="005D0EE7">
      <w:pPr>
        <w:tabs>
          <w:tab w:val="left" w:pos="1620"/>
        </w:tabs>
        <w:spacing w:after="0" w:line="240" w:lineRule="auto"/>
        <w:ind w:firstLine="450"/>
        <w:contextualSpacing/>
        <w:jc w:val="both"/>
        <w:rPr>
          <w:rFonts w:ascii="Times New Roman" w:hAnsi="Times New Roman" w:cs="Times New Roman"/>
          <w:color w:val="000000" w:themeColor="text1"/>
          <w:sz w:val="24"/>
          <w:szCs w:val="24"/>
          <w:lang w:val="ro-RO"/>
        </w:rPr>
      </w:pPr>
    </w:p>
    <w:p w14:paraId="692C73E5" w14:textId="77777777" w:rsidR="009D1484" w:rsidRPr="006240A6" w:rsidRDefault="009D1484" w:rsidP="005426DE">
      <w:pPr>
        <w:spacing w:after="0" w:line="240" w:lineRule="auto"/>
        <w:ind w:firstLine="450"/>
        <w:contextualSpacing/>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Contractantul este pe deplin responsabil pentru:</w:t>
      </w:r>
    </w:p>
    <w:p w14:paraId="6966F912" w14:textId="77777777" w:rsidR="009D1484" w:rsidRPr="006240A6" w:rsidRDefault="009D1484" w:rsidP="005426DE">
      <w:pPr>
        <w:pStyle w:val="ListParagraph"/>
        <w:numPr>
          <w:ilvl w:val="0"/>
          <w:numId w:val="6"/>
        </w:numPr>
        <w:spacing w:after="0" w:line="240" w:lineRule="auto"/>
        <w:ind w:left="360" w:firstLine="450"/>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asigurarea planificării resurselor în raport cu graficul estimat pentru derularea contractului și prezentat în cadrul acestui document;</w:t>
      </w:r>
    </w:p>
    <w:p w14:paraId="2E6E226C" w14:textId="77777777" w:rsidR="009D1484" w:rsidRPr="006240A6" w:rsidRDefault="009D1484" w:rsidP="005426DE">
      <w:pPr>
        <w:pStyle w:val="ListParagraph"/>
        <w:numPr>
          <w:ilvl w:val="0"/>
          <w:numId w:val="6"/>
        </w:numPr>
        <w:tabs>
          <w:tab w:val="left" w:pos="360"/>
        </w:tabs>
        <w:spacing w:after="0" w:line="240" w:lineRule="auto"/>
        <w:ind w:left="360" w:firstLine="450"/>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îndeplinirea obligațiilor sale, cu respectarea celor mai bune practici din domeniu, a prevederilor legale și contractuale relevante precum și cu deplina înțelegere a complexității legate de derularea cu succes a Contractului, astfel încât să se asigure îndeplinirea obiectivelor stabilite, inclusiv prin furnizarea – prin intermediul Planului de management al calității – a asigurării că activitățile și rezultatele sunt realizate la parametrii calitativi solicitați;</w:t>
      </w:r>
    </w:p>
    <w:p w14:paraId="522B5EE0" w14:textId="77777777" w:rsidR="009D1484" w:rsidRPr="006240A6" w:rsidRDefault="009D1484" w:rsidP="005426DE">
      <w:pPr>
        <w:pStyle w:val="ListParagraph"/>
        <w:numPr>
          <w:ilvl w:val="0"/>
          <w:numId w:val="6"/>
        </w:numPr>
        <w:spacing w:after="0" w:line="240" w:lineRule="auto"/>
        <w:ind w:left="360" w:firstLine="450"/>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asigurarea valabilității tuturor autorizațiilor și certificatelor (atât pentru organizația sa, cât și pentru personalul/echipamentul propus pentru realizarea serviciilor), care sunt necesare (conform legislației în vigoare) pentru prestarea serviciilor;</w:t>
      </w:r>
    </w:p>
    <w:p w14:paraId="64E3A8D1" w14:textId="77777777" w:rsidR="009D1484" w:rsidRPr="006240A6" w:rsidRDefault="009D1484" w:rsidP="005426DE">
      <w:pPr>
        <w:pStyle w:val="ListParagraph"/>
        <w:numPr>
          <w:ilvl w:val="0"/>
          <w:numId w:val="6"/>
        </w:numPr>
        <w:spacing w:after="0" w:line="240" w:lineRule="auto"/>
        <w:ind w:left="360" w:firstLine="450"/>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asigurarea unui anumit grad de flexibilitate în prestarea serviciilor în funcție de necesitățile obiective ale Autorității Contractante la orice moment în derularea contractului (acest grad de flexibilitate trebuie definit în Caietul de Sarcini și în nici un caz nu trebuie definit astfel încât să poată fi asociat unei modificări la Contract;</w:t>
      </w:r>
    </w:p>
    <w:p w14:paraId="0CD033EB" w14:textId="16AE4FEB" w:rsidR="009D1484" w:rsidRPr="006240A6" w:rsidRDefault="009D1484" w:rsidP="005426DE">
      <w:pPr>
        <w:pStyle w:val="ListParagraph"/>
        <w:numPr>
          <w:ilvl w:val="0"/>
          <w:numId w:val="6"/>
        </w:numPr>
        <w:spacing w:after="0" w:line="240" w:lineRule="auto"/>
        <w:ind w:left="360" w:firstLine="450"/>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prestarea serviciilor în conformitate cu cerințele Caietului de </w:t>
      </w:r>
      <w:r w:rsidR="003E32F9" w:rsidRPr="006240A6">
        <w:rPr>
          <w:rFonts w:ascii="Times New Roman" w:hAnsi="Times New Roman" w:cs="Times New Roman"/>
          <w:color w:val="000000" w:themeColor="text1"/>
          <w:sz w:val="24"/>
          <w:szCs w:val="24"/>
          <w:lang w:val="ro-RO"/>
        </w:rPr>
        <w:t>s</w:t>
      </w:r>
      <w:r w:rsidRPr="006240A6">
        <w:rPr>
          <w:rFonts w:ascii="Times New Roman" w:hAnsi="Times New Roman" w:cs="Times New Roman"/>
          <w:color w:val="000000" w:themeColor="text1"/>
          <w:sz w:val="24"/>
          <w:szCs w:val="24"/>
          <w:lang w:val="ro-RO"/>
        </w:rPr>
        <w:t>arcini</w:t>
      </w:r>
      <w:r w:rsidR="004F4A12" w:rsidRPr="006240A6">
        <w:rPr>
          <w:rFonts w:ascii="Times New Roman" w:hAnsi="Times New Roman" w:cs="Times New Roman"/>
          <w:color w:val="000000" w:themeColor="text1"/>
          <w:sz w:val="24"/>
          <w:szCs w:val="24"/>
          <w:lang w:val="ro-RO"/>
        </w:rPr>
        <w:t xml:space="preserve"> și prevederile metodologiei aprobate prin ordinul conducătorului Autorității</w:t>
      </w:r>
      <w:r w:rsidRPr="006240A6">
        <w:rPr>
          <w:rFonts w:ascii="Times New Roman" w:hAnsi="Times New Roman" w:cs="Times New Roman"/>
          <w:color w:val="000000" w:themeColor="text1"/>
          <w:sz w:val="24"/>
          <w:szCs w:val="24"/>
          <w:lang w:val="ro-RO"/>
        </w:rPr>
        <w:t>;</w:t>
      </w:r>
    </w:p>
    <w:p w14:paraId="2A64779E" w14:textId="0860363C" w:rsidR="009D1484" w:rsidRPr="006240A6" w:rsidRDefault="009D1484" w:rsidP="005426DE">
      <w:pPr>
        <w:pStyle w:val="ListParagraph"/>
        <w:numPr>
          <w:ilvl w:val="0"/>
          <w:numId w:val="6"/>
        </w:numPr>
        <w:spacing w:after="0" w:line="240" w:lineRule="auto"/>
        <w:ind w:left="360" w:firstLine="450"/>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prezentarea rezultatelor în formatul/formatele care să respecte cerințele Autorității Contractante;</w:t>
      </w:r>
    </w:p>
    <w:p w14:paraId="6B4DB98B" w14:textId="77777777" w:rsidR="009D1484" w:rsidRPr="006240A6" w:rsidRDefault="009D1484" w:rsidP="005426DE">
      <w:pPr>
        <w:pStyle w:val="ListParagraph"/>
        <w:numPr>
          <w:ilvl w:val="0"/>
          <w:numId w:val="6"/>
        </w:numPr>
        <w:spacing w:after="0" w:line="240" w:lineRule="auto"/>
        <w:ind w:left="360" w:firstLine="450"/>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colaborarea cu personalul Autorității Contractante alocat pentru serviciile desfășurate conform Contractului (monitorizarea progresului activităților în cadrul Contractului, coordonarea activităților în cadrul Contractului, feedback).</w:t>
      </w:r>
    </w:p>
    <w:p w14:paraId="0AC778C5" w14:textId="77777777" w:rsidR="00E46213" w:rsidRPr="006240A6" w:rsidRDefault="00E46213" w:rsidP="00E46213">
      <w:pPr>
        <w:pStyle w:val="ListParagraph"/>
        <w:numPr>
          <w:ilvl w:val="0"/>
          <w:numId w:val="6"/>
        </w:numPr>
        <w:spacing w:after="0" w:line="240" w:lineRule="auto"/>
        <w:ind w:left="360" w:firstLine="450"/>
        <w:jc w:val="both"/>
        <w:rPr>
          <w:rFonts w:ascii="Times New Roman" w:hAnsi="Times New Roman" w:cs="Times New Roman"/>
          <w:sz w:val="24"/>
          <w:szCs w:val="24"/>
          <w:lang w:val="ro-RO"/>
        </w:rPr>
      </w:pPr>
      <w:r w:rsidRPr="006240A6">
        <w:rPr>
          <w:rFonts w:ascii="Times New Roman" w:hAnsi="Times New Roman" w:cs="Times New Roman"/>
          <w:sz w:val="24"/>
          <w:szCs w:val="24"/>
          <w:lang w:val="ro-RO"/>
        </w:rPr>
        <w:t>refacerea rapoartelor și livrabilelor conform recomandărilor primite prin auditul tehnic efectuat înaintea recepției livrabilelor și rapoartelor.</w:t>
      </w:r>
    </w:p>
    <w:p w14:paraId="1FD3FED6" w14:textId="77777777" w:rsidR="009D1484" w:rsidRPr="006240A6" w:rsidRDefault="009D1484" w:rsidP="005426DE">
      <w:pPr>
        <w:spacing w:after="0" w:line="240" w:lineRule="auto"/>
        <w:ind w:firstLine="450"/>
        <w:contextualSpacing/>
        <w:rPr>
          <w:rFonts w:ascii="Times New Roman" w:hAnsi="Times New Roman" w:cs="Times New Roman"/>
          <w:sz w:val="24"/>
          <w:szCs w:val="24"/>
          <w:lang w:val="ro-RO"/>
        </w:rPr>
      </w:pPr>
    </w:p>
    <w:p w14:paraId="22E41C9A" w14:textId="77777777" w:rsidR="009D1484" w:rsidRPr="006240A6" w:rsidRDefault="009D1484" w:rsidP="005426DE">
      <w:pPr>
        <w:spacing w:after="0" w:line="240" w:lineRule="auto"/>
        <w:ind w:firstLine="450"/>
        <w:contextualSpacing/>
        <w:jc w:val="both"/>
        <w:rPr>
          <w:rFonts w:ascii="Times New Roman" w:hAnsi="Times New Roman" w:cs="Times New Roman"/>
          <w:color w:val="000000" w:themeColor="text1"/>
          <w:sz w:val="24"/>
          <w:szCs w:val="24"/>
          <w:lang w:val="ro-RO"/>
        </w:rPr>
      </w:pPr>
      <w:bookmarkStart w:id="27" w:name="OLE_LINK11"/>
      <w:bookmarkStart w:id="28" w:name="OLE_LINK12"/>
      <w:r w:rsidRPr="006240A6">
        <w:rPr>
          <w:rFonts w:ascii="Times New Roman" w:hAnsi="Times New Roman" w:cs="Times New Roman"/>
          <w:color w:val="000000" w:themeColor="text1"/>
          <w:sz w:val="24"/>
          <w:szCs w:val="24"/>
          <w:lang w:val="ro-RO"/>
        </w:rPr>
        <w:t xml:space="preserve">Autoritatea Contractantă este responsabilă pentru: </w:t>
      </w:r>
    </w:p>
    <w:p w14:paraId="242A1704" w14:textId="77777777" w:rsidR="009D1484" w:rsidRPr="006240A6" w:rsidRDefault="009D1484" w:rsidP="00C97AA1">
      <w:pPr>
        <w:pStyle w:val="ListParagraph"/>
        <w:numPr>
          <w:ilvl w:val="0"/>
          <w:numId w:val="7"/>
        </w:numPr>
        <w:tabs>
          <w:tab w:val="left" w:pos="1080"/>
        </w:tabs>
        <w:autoSpaceDE w:val="0"/>
        <w:autoSpaceDN w:val="0"/>
        <w:adjustRightInd w:val="0"/>
        <w:spacing w:after="0" w:line="240" w:lineRule="auto"/>
        <w:ind w:left="360" w:firstLine="450"/>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punerea la dispoziția Contractantului a tuturor informațiilor disponibile pentru obținerea rezultatelor așteptate, cum ar fi: date de intrare, raportări, situații specifice;</w:t>
      </w:r>
    </w:p>
    <w:p w14:paraId="7DC1AA79" w14:textId="77777777" w:rsidR="009D1484" w:rsidRPr="006240A6" w:rsidRDefault="009D1484" w:rsidP="00C97AA1">
      <w:pPr>
        <w:pStyle w:val="ListParagraph"/>
        <w:numPr>
          <w:ilvl w:val="0"/>
          <w:numId w:val="7"/>
        </w:numPr>
        <w:tabs>
          <w:tab w:val="left" w:pos="1080"/>
        </w:tabs>
        <w:autoSpaceDE w:val="0"/>
        <w:autoSpaceDN w:val="0"/>
        <w:adjustRightInd w:val="0"/>
        <w:spacing w:after="0" w:line="240" w:lineRule="auto"/>
        <w:ind w:left="360" w:firstLine="450"/>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desemnarea echipei implicate și responsabile cu interacțiunea și suportul oferit Contractantului;</w:t>
      </w:r>
    </w:p>
    <w:p w14:paraId="09B5E2BD" w14:textId="560BB987" w:rsidR="009D1484" w:rsidRPr="006240A6" w:rsidRDefault="009D1484" w:rsidP="00C97AA1">
      <w:pPr>
        <w:pStyle w:val="ListParagraph"/>
        <w:numPr>
          <w:ilvl w:val="0"/>
          <w:numId w:val="7"/>
        </w:numPr>
        <w:tabs>
          <w:tab w:val="left" w:pos="1080"/>
        </w:tabs>
        <w:spacing w:after="0" w:line="240" w:lineRule="auto"/>
        <w:ind w:left="360" w:firstLine="450"/>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asigurarea tuturor resurselor care sunt în sarcina sa pentru buna derulare a Contractului</w:t>
      </w:r>
      <w:r w:rsidR="007F6CA3" w:rsidRPr="006240A6">
        <w:rPr>
          <w:rFonts w:ascii="Times New Roman" w:hAnsi="Times New Roman" w:cs="Times New Roman"/>
          <w:color w:val="000000" w:themeColor="text1"/>
          <w:sz w:val="24"/>
          <w:szCs w:val="24"/>
          <w:lang w:val="ro-RO"/>
        </w:rPr>
        <w:t>;</w:t>
      </w:r>
    </w:p>
    <w:p w14:paraId="40CC1341" w14:textId="17CF8F79" w:rsidR="007F6CA3" w:rsidRPr="006240A6" w:rsidRDefault="001D0159" w:rsidP="00C97AA1">
      <w:pPr>
        <w:pStyle w:val="ListParagraph"/>
        <w:numPr>
          <w:ilvl w:val="0"/>
          <w:numId w:val="7"/>
        </w:numPr>
        <w:tabs>
          <w:tab w:val="left" w:pos="1080"/>
        </w:tabs>
        <w:spacing w:after="0" w:line="240" w:lineRule="auto"/>
        <w:ind w:left="360" w:firstLine="450"/>
        <w:jc w:val="both"/>
        <w:rPr>
          <w:rStyle w:val="Strong"/>
          <w:rFonts w:ascii="Times New Roman" w:hAnsi="Times New Roman" w:cs="Times New Roman"/>
          <w:b w:val="0"/>
          <w:bCs w:val="0"/>
          <w:color w:val="000000" w:themeColor="text1"/>
          <w:sz w:val="24"/>
          <w:szCs w:val="24"/>
          <w:lang w:val="ro-RO"/>
        </w:rPr>
      </w:pPr>
      <w:r w:rsidRPr="006240A6">
        <w:rPr>
          <w:rFonts w:ascii="Times New Roman" w:hAnsi="Times New Roman" w:cs="Times New Roman"/>
          <w:color w:val="000000" w:themeColor="text1"/>
          <w:sz w:val="24"/>
          <w:szCs w:val="24"/>
          <w:lang w:val="ro-RO"/>
        </w:rPr>
        <w:t xml:space="preserve">auditarea tehnică a raportului/rapoartelor </w:t>
      </w:r>
      <w:r w:rsidRPr="006240A6">
        <w:rPr>
          <w:rStyle w:val="Strong"/>
          <w:rFonts w:ascii="Times New Roman" w:hAnsi="Times New Roman" w:cs="Times New Roman"/>
          <w:b w:val="0"/>
          <w:bCs w:val="0"/>
          <w:sz w:val="24"/>
          <w:szCs w:val="24"/>
          <w:lang w:val="fr-FR"/>
        </w:rPr>
        <w:t xml:space="preserve">care implică </w:t>
      </w:r>
      <w:r w:rsidR="004116DC" w:rsidRPr="006240A6">
        <w:rPr>
          <w:rStyle w:val="Strong"/>
          <w:rFonts w:ascii="Times New Roman" w:hAnsi="Times New Roman" w:cs="Times New Roman"/>
          <w:b w:val="0"/>
          <w:bCs w:val="0"/>
          <w:sz w:val="24"/>
          <w:szCs w:val="24"/>
          <w:lang w:val="fr-FR"/>
        </w:rPr>
        <w:t xml:space="preserve">metodologie sau </w:t>
      </w:r>
      <w:r w:rsidRPr="006240A6">
        <w:rPr>
          <w:rStyle w:val="Strong"/>
          <w:rFonts w:ascii="Times New Roman" w:hAnsi="Times New Roman" w:cs="Times New Roman"/>
          <w:b w:val="0"/>
          <w:bCs w:val="0"/>
          <w:sz w:val="24"/>
          <w:szCs w:val="24"/>
          <w:lang w:val="fr-FR"/>
        </w:rPr>
        <w:t xml:space="preserve">prelucrare de date/ gestionare baze de date, </w:t>
      </w:r>
      <w:r w:rsidRPr="006240A6" w:rsidDel="000939A2">
        <w:rPr>
          <w:rFonts w:ascii="Times New Roman" w:hAnsi="Times New Roman" w:cs="Times New Roman"/>
          <w:b/>
          <w:color w:val="000000" w:themeColor="text1"/>
          <w:sz w:val="24"/>
          <w:szCs w:val="24"/>
          <w:lang w:val="ro-RO"/>
        </w:rPr>
        <w:t xml:space="preserve"> </w:t>
      </w:r>
      <w:r w:rsidRPr="006240A6">
        <w:rPr>
          <w:rFonts w:ascii="Times New Roman" w:hAnsi="Times New Roman" w:cs="Times New Roman"/>
          <w:color w:val="000000" w:themeColor="text1"/>
          <w:sz w:val="24"/>
          <w:szCs w:val="24"/>
          <w:lang w:val="ro-RO"/>
        </w:rPr>
        <w:t>în vederea efectuării recepției,</w:t>
      </w:r>
      <w:r w:rsidR="004116DC" w:rsidRPr="006240A6">
        <w:rPr>
          <w:rFonts w:ascii="Times New Roman" w:hAnsi="Times New Roman" w:cs="Times New Roman"/>
          <w:color w:val="000000" w:themeColor="text1"/>
          <w:sz w:val="24"/>
          <w:szCs w:val="24"/>
          <w:lang w:val="ro-RO"/>
        </w:rPr>
        <w:t xml:space="preserve"> cu scopul identificării coerenței </w:t>
      </w:r>
      <w:r w:rsidR="00D97934" w:rsidRPr="006240A6">
        <w:rPr>
          <w:rFonts w:ascii="Times New Roman" w:hAnsi="Times New Roman" w:cs="Times New Roman"/>
          <w:color w:val="000000" w:themeColor="text1"/>
          <w:sz w:val="24"/>
          <w:szCs w:val="24"/>
          <w:lang w:val="ro-RO"/>
        </w:rPr>
        <w:t>î</w:t>
      </w:r>
      <w:r w:rsidR="004116DC" w:rsidRPr="006240A6">
        <w:rPr>
          <w:rFonts w:ascii="Times New Roman" w:hAnsi="Times New Roman" w:cs="Times New Roman"/>
          <w:color w:val="000000" w:themeColor="text1"/>
          <w:sz w:val="24"/>
          <w:szCs w:val="24"/>
          <w:lang w:val="ro-RO"/>
        </w:rPr>
        <w:t xml:space="preserve">nregistrărilor IFN din ciclul IV cu înregistrările din ciclul anterior, verificării exactitudinii și acurateței bazelor de date utilizate în calculul valorilor indicatorilor și verificării replicabilității   rezultatelor furnizate de prestator în urma activității de prelucrare a datelor IFN, </w:t>
      </w:r>
      <w:r w:rsidRPr="006240A6">
        <w:rPr>
          <w:rFonts w:ascii="Times New Roman" w:hAnsi="Times New Roman" w:cs="Times New Roman"/>
          <w:color w:val="000000" w:themeColor="text1"/>
          <w:sz w:val="24"/>
          <w:szCs w:val="24"/>
          <w:lang w:val="ro-RO"/>
        </w:rPr>
        <w:t xml:space="preserve"> care se realizează</w:t>
      </w:r>
      <w:r w:rsidR="00BA46C8" w:rsidRPr="006240A6">
        <w:rPr>
          <w:rFonts w:ascii="Times New Roman" w:hAnsi="Times New Roman" w:cs="Times New Roman"/>
          <w:color w:val="000000" w:themeColor="text1"/>
          <w:sz w:val="24"/>
          <w:szCs w:val="24"/>
          <w:lang w:val="ro-RO"/>
        </w:rPr>
        <w:t xml:space="preserve"> </w:t>
      </w:r>
      <w:r w:rsidR="00430D6F" w:rsidRPr="006240A6">
        <w:rPr>
          <w:rFonts w:ascii="Times New Roman" w:hAnsi="Times New Roman" w:cs="Times New Roman"/>
          <w:color w:val="000000" w:themeColor="text1"/>
          <w:sz w:val="24"/>
          <w:szCs w:val="24"/>
          <w:lang w:val="ro-RO"/>
        </w:rPr>
        <w:t>de către persoane juridice selectate în urma derulării unei</w:t>
      </w:r>
      <w:r w:rsidR="00BA46C8" w:rsidRPr="006240A6">
        <w:rPr>
          <w:rFonts w:ascii="Times New Roman" w:hAnsi="Times New Roman" w:cs="Times New Roman"/>
          <w:color w:val="000000" w:themeColor="text1"/>
          <w:sz w:val="24"/>
          <w:szCs w:val="24"/>
          <w:lang w:val="ro-RO"/>
        </w:rPr>
        <w:t xml:space="preserve"> </w:t>
      </w:r>
      <w:r w:rsidR="00A74592" w:rsidRPr="006240A6">
        <w:rPr>
          <w:rFonts w:ascii="Times New Roman" w:hAnsi="Times New Roman" w:cs="Times New Roman"/>
          <w:color w:val="000000" w:themeColor="text1"/>
          <w:sz w:val="24"/>
          <w:szCs w:val="24"/>
          <w:lang w:val="ro-RO"/>
        </w:rPr>
        <w:t>procedur</w:t>
      </w:r>
      <w:r w:rsidR="00430D6F" w:rsidRPr="006240A6">
        <w:rPr>
          <w:rFonts w:ascii="Times New Roman" w:hAnsi="Times New Roman" w:cs="Times New Roman"/>
          <w:color w:val="000000" w:themeColor="text1"/>
          <w:sz w:val="24"/>
          <w:szCs w:val="24"/>
          <w:lang w:val="ro-RO"/>
        </w:rPr>
        <w:t>i</w:t>
      </w:r>
      <w:r w:rsidR="00A74592" w:rsidRPr="006240A6">
        <w:rPr>
          <w:rFonts w:ascii="Times New Roman" w:hAnsi="Times New Roman" w:cs="Times New Roman"/>
          <w:color w:val="000000" w:themeColor="text1"/>
          <w:sz w:val="24"/>
          <w:szCs w:val="24"/>
          <w:lang w:val="ro-RO"/>
        </w:rPr>
        <w:t xml:space="preserve"> de </w:t>
      </w:r>
      <w:r w:rsidR="00BA46C8" w:rsidRPr="006240A6">
        <w:rPr>
          <w:rFonts w:ascii="Times New Roman" w:hAnsi="Times New Roman" w:cs="Times New Roman"/>
          <w:color w:val="000000" w:themeColor="text1"/>
          <w:sz w:val="24"/>
          <w:szCs w:val="24"/>
          <w:lang w:val="ro-RO"/>
        </w:rPr>
        <w:t>achiziție</w:t>
      </w:r>
      <w:r w:rsidR="00A74592" w:rsidRPr="006240A6">
        <w:rPr>
          <w:rFonts w:ascii="Times New Roman" w:hAnsi="Times New Roman" w:cs="Times New Roman"/>
          <w:color w:val="000000" w:themeColor="text1"/>
          <w:sz w:val="24"/>
          <w:szCs w:val="24"/>
          <w:lang w:val="ro-RO"/>
        </w:rPr>
        <w:t xml:space="preserve"> publică</w:t>
      </w:r>
      <w:r w:rsidRPr="006240A6">
        <w:rPr>
          <w:rFonts w:ascii="Times New Roman" w:hAnsi="Times New Roman" w:cs="Times New Roman"/>
          <w:color w:val="000000" w:themeColor="text1"/>
          <w:sz w:val="24"/>
          <w:szCs w:val="24"/>
          <w:lang w:val="ro-RO"/>
        </w:rPr>
        <w:t>.</w:t>
      </w:r>
      <w:r w:rsidR="00BA46C8" w:rsidRPr="006240A6">
        <w:rPr>
          <w:rFonts w:ascii="Times New Roman" w:hAnsi="Times New Roman" w:cs="Times New Roman"/>
          <w:color w:val="000000" w:themeColor="text1"/>
          <w:sz w:val="24"/>
          <w:szCs w:val="24"/>
          <w:lang w:val="ro-RO"/>
        </w:rPr>
        <w:t xml:space="preserve"> </w:t>
      </w:r>
    </w:p>
    <w:bookmarkEnd w:id="27"/>
    <w:bookmarkEnd w:id="28"/>
    <w:p w14:paraId="21C82D07" w14:textId="77777777" w:rsidR="009D1484" w:rsidRPr="006240A6" w:rsidRDefault="009D1484" w:rsidP="005426DE">
      <w:pPr>
        <w:spacing w:after="0" w:line="240" w:lineRule="auto"/>
        <w:ind w:firstLine="450"/>
        <w:contextualSpacing/>
        <w:jc w:val="both"/>
        <w:rPr>
          <w:rFonts w:ascii="Times New Roman" w:hAnsi="Times New Roman" w:cs="Times New Roman"/>
          <w:color w:val="000000" w:themeColor="text1"/>
          <w:sz w:val="24"/>
          <w:szCs w:val="24"/>
          <w:lang w:val="ro-RO"/>
        </w:rPr>
      </w:pPr>
    </w:p>
    <w:p w14:paraId="5C1BC48C" w14:textId="50BE79E7" w:rsidR="009D1484" w:rsidRPr="006240A6" w:rsidRDefault="009D1484" w:rsidP="000C05EC">
      <w:pPr>
        <w:pStyle w:val="Heading1"/>
        <w:numPr>
          <w:ilvl w:val="0"/>
          <w:numId w:val="1"/>
        </w:numPr>
        <w:spacing w:before="0" w:line="240" w:lineRule="auto"/>
        <w:ind w:firstLine="810"/>
        <w:contextualSpacing/>
        <w:rPr>
          <w:rFonts w:ascii="Times New Roman" w:hAnsi="Times New Roman" w:cs="Times New Roman"/>
          <w:color w:val="000000" w:themeColor="text1"/>
          <w:sz w:val="24"/>
          <w:szCs w:val="24"/>
          <w:lang w:val="ro-RO"/>
        </w:rPr>
      </w:pPr>
      <w:bookmarkStart w:id="29" w:name="_Toc485643563"/>
      <w:r w:rsidRPr="006240A6">
        <w:rPr>
          <w:rFonts w:ascii="Times New Roman" w:hAnsi="Times New Roman" w:cs="Times New Roman"/>
          <w:color w:val="000000" w:themeColor="text1"/>
          <w:sz w:val="24"/>
          <w:szCs w:val="24"/>
          <w:lang w:val="ro-RO"/>
        </w:rPr>
        <w:t>Ipoteze și riscuri</w:t>
      </w:r>
      <w:bookmarkEnd w:id="29"/>
    </w:p>
    <w:p w14:paraId="30501729" w14:textId="77777777" w:rsidR="009D1484" w:rsidRPr="006240A6" w:rsidRDefault="009D1484" w:rsidP="005426DE">
      <w:pPr>
        <w:spacing w:after="0"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În pregătirea Ofertei, Ofertanții trebuie să aibă în vedere cel puțin riscurile și ipotezele descrise în continuare. În acest sens, la întocmirea ofertei, Ofertantul trebuie să ia în considerare resursele necesare (de timp, financiare și de orice altă natură), pentru implementarea strategiilor de risc propuse.</w:t>
      </w:r>
    </w:p>
    <w:p w14:paraId="0B9553BE" w14:textId="77777777" w:rsidR="009D1484" w:rsidRPr="006240A6" w:rsidRDefault="009D1484" w:rsidP="005426DE">
      <w:pPr>
        <w:spacing w:after="0"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Riscuri care pot apărea în derularea contractului sunt următoarele:</w:t>
      </w:r>
    </w:p>
    <w:p w14:paraId="7ABA5D50" w14:textId="77777777" w:rsidR="009D1484" w:rsidRPr="006240A6" w:rsidRDefault="009D1484" w:rsidP="005426DE">
      <w:pPr>
        <w:numPr>
          <w:ilvl w:val="0"/>
          <w:numId w:val="8"/>
        </w:numPr>
        <w:spacing w:after="0" w:line="240" w:lineRule="auto"/>
        <w:ind w:left="360"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dificultăți de colaborare și comunicare între factorii interesați implicați;</w:t>
      </w:r>
    </w:p>
    <w:p w14:paraId="5A9AB63B" w14:textId="77777777" w:rsidR="009D1484" w:rsidRPr="006240A6" w:rsidRDefault="009D1484" w:rsidP="005426DE">
      <w:pPr>
        <w:numPr>
          <w:ilvl w:val="0"/>
          <w:numId w:val="8"/>
        </w:numPr>
        <w:spacing w:after="0" w:line="240" w:lineRule="auto"/>
        <w:ind w:left="360"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datele și informațiile necesare desfășurării serviciilor comunicate de către Autoritatea Contractantă nu sunt suficiente pentru îndeplinirea cerințelor solicitate prin Caietul de Sarcini;</w:t>
      </w:r>
    </w:p>
    <w:p w14:paraId="7C4DCC1F" w14:textId="77777777" w:rsidR="009D1484" w:rsidRPr="006240A6" w:rsidRDefault="009D1484" w:rsidP="005426DE">
      <w:pPr>
        <w:numPr>
          <w:ilvl w:val="0"/>
          <w:numId w:val="8"/>
        </w:numPr>
        <w:spacing w:after="0" w:line="240" w:lineRule="auto"/>
        <w:ind w:left="360"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adăugarea de activități/ solicitări de informații noi, în funcție de progresul activităților.</w:t>
      </w:r>
    </w:p>
    <w:p w14:paraId="231DE909" w14:textId="77777777" w:rsidR="009261A2" w:rsidRPr="006240A6" w:rsidRDefault="009261A2" w:rsidP="009261A2">
      <w:pPr>
        <w:spacing w:after="0" w:line="240" w:lineRule="auto"/>
        <w:ind w:left="810"/>
        <w:contextualSpacing/>
        <w:jc w:val="both"/>
        <w:rPr>
          <w:rFonts w:ascii="Times New Roman" w:hAnsi="Times New Roman" w:cs="Times New Roman"/>
          <w:color w:val="000000" w:themeColor="text1"/>
          <w:sz w:val="24"/>
          <w:szCs w:val="24"/>
          <w:lang w:val="ro-RO"/>
        </w:rPr>
      </w:pPr>
    </w:p>
    <w:p w14:paraId="72C98BF5" w14:textId="263CA1F2" w:rsidR="009261A2" w:rsidRPr="006240A6" w:rsidRDefault="009261A2" w:rsidP="009261A2">
      <w:pPr>
        <w:spacing w:after="0" w:line="240" w:lineRule="auto"/>
        <w:contextualSpacing/>
        <w:jc w:val="both"/>
        <w:rPr>
          <w:rFonts w:ascii="Times New Roman" w:hAnsi="Times New Roman" w:cs="Times New Roman"/>
          <w:b/>
          <w:bCs/>
          <w:color w:val="000000" w:themeColor="text1"/>
          <w:sz w:val="24"/>
          <w:szCs w:val="24"/>
          <w:lang w:val="ro-RO"/>
        </w:rPr>
      </w:pPr>
      <w:r w:rsidRPr="006240A6">
        <w:rPr>
          <w:rFonts w:ascii="Times New Roman" w:hAnsi="Times New Roman" w:cs="Times New Roman"/>
          <w:b/>
          <w:bCs/>
          <w:color w:val="000000" w:themeColor="text1"/>
          <w:sz w:val="24"/>
          <w:szCs w:val="24"/>
          <w:lang w:val="ro-RO"/>
        </w:rPr>
        <w:t xml:space="preserve">                 Măsuri de gestionare a riscurilor aferente implementării contractului</w:t>
      </w:r>
    </w:p>
    <w:p w14:paraId="295FE27C" w14:textId="77777777" w:rsidR="009261A2" w:rsidRPr="006240A6" w:rsidRDefault="009261A2" w:rsidP="009261A2">
      <w:pPr>
        <w:spacing w:after="0" w:line="240" w:lineRule="auto"/>
        <w:contextualSpacing/>
        <w:jc w:val="both"/>
        <w:rPr>
          <w:rFonts w:ascii="Times New Roman" w:hAnsi="Times New Roman" w:cs="Times New Roman"/>
          <w:b/>
          <w:bCs/>
          <w:color w:val="000000" w:themeColor="text1"/>
          <w:sz w:val="24"/>
          <w:szCs w:val="24"/>
          <w:lang w:val="ro-RO"/>
        </w:rPr>
      </w:pPr>
    </w:p>
    <w:tbl>
      <w:tblPr>
        <w:tblStyle w:val="TableGrid"/>
        <w:tblW w:w="0" w:type="auto"/>
        <w:jc w:val="center"/>
        <w:tblLook w:val="04A0" w:firstRow="1" w:lastRow="0" w:firstColumn="1" w:lastColumn="0" w:noHBand="0" w:noVBand="1"/>
      </w:tblPr>
      <w:tblGrid>
        <w:gridCol w:w="3447"/>
        <w:gridCol w:w="4808"/>
        <w:gridCol w:w="2265"/>
      </w:tblGrid>
      <w:tr w:rsidR="009261A2" w:rsidRPr="006240A6" w14:paraId="5CE2FAAA" w14:textId="77777777" w:rsidTr="00402E1F">
        <w:trPr>
          <w:jc w:val="center"/>
        </w:trPr>
        <w:tc>
          <w:tcPr>
            <w:tcW w:w="3456" w:type="dxa"/>
          </w:tcPr>
          <w:p w14:paraId="71705168" w14:textId="77777777" w:rsidR="009261A2" w:rsidRPr="006240A6" w:rsidRDefault="009261A2" w:rsidP="0070416B">
            <w:pPr>
              <w:jc w:val="center"/>
            </w:pPr>
            <w:r w:rsidRPr="006240A6">
              <w:rPr>
                <w:b/>
              </w:rPr>
              <w:t>Risc identificat</w:t>
            </w:r>
          </w:p>
        </w:tc>
        <w:tc>
          <w:tcPr>
            <w:tcW w:w="4819" w:type="dxa"/>
          </w:tcPr>
          <w:p w14:paraId="7CEFE635" w14:textId="77777777" w:rsidR="009261A2" w:rsidRPr="006240A6" w:rsidRDefault="009261A2" w:rsidP="0070416B">
            <w:pPr>
              <w:jc w:val="center"/>
            </w:pPr>
            <w:r w:rsidRPr="006240A6">
              <w:rPr>
                <w:b/>
              </w:rPr>
              <w:t>Măsuri de gestionare</w:t>
            </w:r>
          </w:p>
        </w:tc>
        <w:tc>
          <w:tcPr>
            <w:tcW w:w="2268" w:type="dxa"/>
          </w:tcPr>
          <w:p w14:paraId="1A5F80F5" w14:textId="77777777" w:rsidR="009261A2" w:rsidRPr="006240A6" w:rsidRDefault="009261A2" w:rsidP="0070416B">
            <w:pPr>
              <w:jc w:val="center"/>
            </w:pPr>
            <w:r w:rsidRPr="006240A6">
              <w:rPr>
                <w:b/>
              </w:rPr>
              <w:t>Responsabil / moment</w:t>
            </w:r>
          </w:p>
        </w:tc>
      </w:tr>
      <w:tr w:rsidR="009261A2" w:rsidRPr="006240A6" w14:paraId="6E82F1D1" w14:textId="77777777" w:rsidTr="0070416B">
        <w:trPr>
          <w:trHeight w:val="1839"/>
          <w:jc w:val="center"/>
        </w:trPr>
        <w:tc>
          <w:tcPr>
            <w:tcW w:w="3456" w:type="dxa"/>
          </w:tcPr>
          <w:p w14:paraId="0AB7266D" w14:textId="77777777" w:rsidR="009261A2" w:rsidRPr="006240A6" w:rsidRDefault="009261A2" w:rsidP="0070416B">
            <w:pPr>
              <w:jc w:val="both"/>
              <w:rPr>
                <w:rFonts w:ascii="Times New Roman" w:hAnsi="Times New Roman" w:cs="Times New Roman"/>
                <w:sz w:val="24"/>
                <w:szCs w:val="24"/>
              </w:rPr>
            </w:pPr>
            <w:r w:rsidRPr="006240A6">
              <w:rPr>
                <w:rFonts w:ascii="Times New Roman" w:hAnsi="Times New Roman" w:cs="Times New Roman"/>
                <w:sz w:val="24"/>
                <w:szCs w:val="24"/>
              </w:rPr>
              <w:t>Dificultăți de colaborare și comunicare între factorii interesați implicați</w:t>
            </w:r>
          </w:p>
        </w:tc>
        <w:tc>
          <w:tcPr>
            <w:tcW w:w="4819" w:type="dxa"/>
          </w:tcPr>
          <w:p w14:paraId="2F49CED5" w14:textId="77777777" w:rsidR="009261A2" w:rsidRPr="006240A6" w:rsidRDefault="009261A2" w:rsidP="0070416B">
            <w:pPr>
              <w:jc w:val="both"/>
              <w:rPr>
                <w:rFonts w:ascii="Times New Roman" w:hAnsi="Times New Roman" w:cs="Times New Roman"/>
                <w:sz w:val="24"/>
                <w:szCs w:val="24"/>
              </w:rPr>
            </w:pPr>
            <w:r w:rsidRPr="006240A6">
              <w:rPr>
                <w:rFonts w:ascii="Times New Roman" w:hAnsi="Times New Roman" w:cs="Times New Roman"/>
                <w:sz w:val="24"/>
                <w:szCs w:val="24"/>
              </w:rPr>
              <w:t>Stabilirea, la demararea contractului, a canalelor de comunicare, a persoanelor de contact și a calendarului întâlnirilor de lucru; consemnarea deciziilor în minute/procese-verbale; escaladarea situațiilor care afectează graficul de implementare.</w:t>
            </w:r>
          </w:p>
        </w:tc>
        <w:tc>
          <w:tcPr>
            <w:tcW w:w="2268" w:type="dxa"/>
          </w:tcPr>
          <w:p w14:paraId="3D9093CD" w14:textId="77777777" w:rsidR="009261A2" w:rsidRPr="006240A6" w:rsidRDefault="009261A2" w:rsidP="0070416B">
            <w:pPr>
              <w:jc w:val="both"/>
              <w:rPr>
                <w:rFonts w:ascii="Times New Roman" w:hAnsi="Times New Roman" w:cs="Times New Roman"/>
                <w:sz w:val="24"/>
                <w:szCs w:val="24"/>
              </w:rPr>
            </w:pPr>
            <w:r w:rsidRPr="006240A6">
              <w:rPr>
                <w:rFonts w:ascii="Times New Roman" w:hAnsi="Times New Roman" w:cs="Times New Roman"/>
                <w:sz w:val="24"/>
                <w:szCs w:val="24"/>
              </w:rPr>
              <w:t>Contractant și Autoritatea Contractantă / pe toată durata contractului</w:t>
            </w:r>
          </w:p>
        </w:tc>
      </w:tr>
      <w:tr w:rsidR="009261A2" w:rsidRPr="006240A6" w14:paraId="2349BBE5" w14:textId="77777777" w:rsidTr="0070416B">
        <w:trPr>
          <w:trHeight w:val="1794"/>
          <w:jc w:val="center"/>
        </w:trPr>
        <w:tc>
          <w:tcPr>
            <w:tcW w:w="3456" w:type="dxa"/>
          </w:tcPr>
          <w:p w14:paraId="3083D0AB" w14:textId="77777777" w:rsidR="009261A2" w:rsidRPr="006240A6" w:rsidRDefault="009261A2" w:rsidP="0070416B">
            <w:pPr>
              <w:jc w:val="both"/>
              <w:rPr>
                <w:rFonts w:ascii="Times New Roman" w:hAnsi="Times New Roman" w:cs="Times New Roman"/>
                <w:sz w:val="24"/>
                <w:szCs w:val="24"/>
              </w:rPr>
            </w:pPr>
            <w:r w:rsidRPr="006240A6">
              <w:rPr>
                <w:rFonts w:ascii="Times New Roman" w:hAnsi="Times New Roman" w:cs="Times New Roman"/>
                <w:sz w:val="24"/>
                <w:szCs w:val="24"/>
              </w:rPr>
              <w:t>Datele și informațiile comunicate nu sunt suficiente pentru îndeplinirea cerințelor</w:t>
            </w:r>
          </w:p>
        </w:tc>
        <w:tc>
          <w:tcPr>
            <w:tcW w:w="4819" w:type="dxa"/>
          </w:tcPr>
          <w:p w14:paraId="4BE8FFC5" w14:textId="77777777" w:rsidR="009261A2" w:rsidRPr="006240A6" w:rsidRDefault="009261A2" w:rsidP="0070416B">
            <w:pPr>
              <w:jc w:val="both"/>
              <w:rPr>
                <w:rFonts w:ascii="Times New Roman" w:hAnsi="Times New Roman" w:cs="Times New Roman"/>
                <w:sz w:val="24"/>
                <w:szCs w:val="24"/>
              </w:rPr>
            </w:pPr>
            <w:r w:rsidRPr="006240A6">
              <w:rPr>
                <w:rFonts w:ascii="Times New Roman" w:hAnsi="Times New Roman" w:cs="Times New Roman"/>
                <w:sz w:val="24"/>
                <w:szCs w:val="24"/>
              </w:rPr>
              <w:t>Inventarierea datelor de intrare la începutul fiecărei etape; transmiterea solicitărilor de clarificare în scris; completarea/actualizarea datelor disponibile; validarea seturilor de date utilizate înainte de prelucrare și raportare.</w:t>
            </w:r>
          </w:p>
        </w:tc>
        <w:tc>
          <w:tcPr>
            <w:tcW w:w="2268" w:type="dxa"/>
          </w:tcPr>
          <w:p w14:paraId="44A905A1" w14:textId="77777777" w:rsidR="009261A2" w:rsidRPr="006240A6" w:rsidRDefault="009261A2" w:rsidP="0070416B">
            <w:pPr>
              <w:jc w:val="both"/>
              <w:rPr>
                <w:rFonts w:ascii="Times New Roman" w:hAnsi="Times New Roman" w:cs="Times New Roman"/>
                <w:sz w:val="24"/>
                <w:szCs w:val="24"/>
              </w:rPr>
            </w:pPr>
            <w:r w:rsidRPr="006240A6">
              <w:rPr>
                <w:rFonts w:ascii="Times New Roman" w:hAnsi="Times New Roman" w:cs="Times New Roman"/>
                <w:sz w:val="24"/>
                <w:szCs w:val="24"/>
              </w:rPr>
              <w:t>Contractant, cu sprijinul Autorității Contractante / la începutul fiecărei etape și ori de câte ori este necesar</w:t>
            </w:r>
          </w:p>
        </w:tc>
      </w:tr>
      <w:tr w:rsidR="009261A2" w:rsidRPr="006240A6" w14:paraId="3F74CC43" w14:textId="77777777" w:rsidTr="0070416B">
        <w:trPr>
          <w:jc w:val="center"/>
        </w:trPr>
        <w:tc>
          <w:tcPr>
            <w:tcW w:w="3456" w:type="dxa"/>
          </w:tcPr>
          <w:p w14:paraId="5EBA01D4" w14:textId="77777777" w:rsidR="009261A2" w:rsidRPr="006240A6" w:rsidRDefault="009261A2" w:rsidP="0070416B">
            <w:pPr>
              <w:jc w:val="both"/>
              <w:rPr>
                <w:rFonts w:ascii="Times New Roman" w:hAnsi="Times New Roman" w:cs="Times New Roman"/>
                <w:sz w:val="24"/>
                <w:szCs w:val="24"/>
              </w:rPr>
            </w:pPr>
            <w:r w:rsidRPr="006240A6">
              <w:rPr>
                <w:rFonts w:ascii="Times New Roman" w:hAnsi="Times New Roman" w:cs="Times New Roman"/>
                <w:sz w:val="24"/>
                <w:szCs w:val="24"/>
              </w:rPr>
              <w:t>Adăugarea de activități sau solicitări de informații noi, în funcție de progresul activităților</w:t>
            </w:r>
          </w:p>
        </w:tc>
        <w:tc>
          <w:tcPr>
            <w:tcW w:w="4819" w:type="dxa"/>
          </w:tcPr>
          <w:p w14:paraId="20E5005A" w14:textId="77777777" w:rsidR="009261A2" w:rsidRPr="006240A6" w:rsidRDefault="009261A2" w:rsidP="0070416B">
            <w:pPr>
              <w:jc w:val="both"/>
              <w:rPr>
                <w:rFonts w:ascii="Times New Roman" w:hAnsi="Times New Roman" w:cs="Times New Roman"/>
                <w:sz w:val="24"/>
                <w:szCs w:val="24"/>
              </w:rPr>
            </w:pPr>
            <w:r w:rsidRPr="006240A6">
              <w:rPr>
                <w:rFonts w:ascii="Times New Roman" w:hAnsi="Times New Roman" w:cs="Times New Roman"/>
                <w:sz w:val="24"/>
                <w:szCs w:val="24"/>
              </w:rPr>
              <w:t>Aplicarea procedurii de gestionare a cererilor de schimbare prevăzute în capitolul 13.1; evaluarea impactului asupra resurselor, termenelor, costurilor și livrabilelor; aprobarea prealabilă a modificărilor de către părți, cu respectarea clauzelor contractuale.</w:t>
            </w:r>
          </w:p>
        </w:tc>
        <w:tc>
          <w:tcPr>
            <w:tcW w:w="2268" w:type="dxa"/>
          </w:tcPr>
          <w:p w14:paraId="0C4B4A79" w14:textId="77777777" w:rsidR="009261A2" w:rsidRPr="006240A6" w:rsidRDefault="009261A2" w:rsidP="0070416B">
            <w:pPr>
              <w:jc w:val="both"/>
              <w:rPr>
                <w:rFonts w:ascii="Times New Roman" w:hAnsi="Times New Roman" w:cs="Times New Roman"/>
                <w:sz w:val="24"/>
                <w:szCs w:val="24"/>
              </w:rPr>
            </w:pPr>
            <w:r w:rsidRPr="006240A6">
              <w:rPr>
                <w:rFonts w:ascii="Times New Roman" w:hAnsi="Times New Roman" w:cs="Times New Roman"/>
                <w:sz w:val="24"/>
                <w:szCs w:val="24"/>
              </w:rPr>
              <w:t>Contractant și Autoritatea Contractantă / înainte de implementarea oricărei schimbări</w:t>
            </w:r>
          </w:p>
        </w:tc>
      </w:tr>
      <w:tr w:rsidR="009261A2" w:rsidRPr="006240A6" w14:paraId="247879C6" w14:textId="77777777" w:rsidTr="0070416B">
        <w:trPr>
          <w:jc w:val="center"/>
        </w:trPr>
        <w:tc>
          <w:tcPr>
            <w:tcW w:w="3456" w:type="dxa"/>
          </w:tcPr>
          <w:p w14:paraId="7ECD0B0A" w14:textId="77777777" w:rsidR="009261A2" w:rsidRPr="006240A6" w:rsidRDefault="009261A2" w:rsidP="0070416B">
            <w:pPr>
              <w:jc w:val="both"/>
              <w:rPr>
                <w:rFonts w:ascii="Times New Roman" w:hAnsi="Times New Roman" w:cs="Times New Roman"/>
                <w:sz w:val="24"/>
                <w:szCs w:val="24"/>
              </w:rPr>
            </w:pPr>
            <w:r w:rsidRPr="006240A6">
              <w:rPr>
                <w:rFonts w:ascii="Times New Roman" w:hAnsi="Times New Roman" w:cs="Times New Roman"/>
                <w:sz w:val="24"/>
                <w:szCs w:val="24"/>
              </w:rPr>
              <w:t>Întârzieri în realizarea activităților de teren, determinate de condiții meteorologice, accesibilitate sau restricții locale</w:t>
            </w:r>
          </w:p>
        </w:tc>
        <w:tc>
          <w:tcPr>
            <w:tcW w:w="4819" w:type="dxa"/>
          </w:tcPr>
          <w:p w14:paraId="1B2D83A2" w14:textId="77777777" w:rsidR="009261A2" w:rsidRPr="006240A6" w:rsidRDefault="009261A2" w:rsidP="0070416B">
            <w:pPr>
              <w:jc w:val="both"/>
              <w:rPr>
                <w:rFonts w:ascii="Times New Roman" w:hAnsi="Times New Roman" w:cs="Times New Roman"/>
                <w:sz w:val="24"/>
                <w:szCs w:val="24"/>
              </w:rPr>
            </w:pPr>
            <w:r w:rsidRPr="006240A6">
              <w:rPr>
                <w:rFonts w:ascii="Times New Roman" w:hAnsi="Times New Roman" w:cs="Times New Roman"/>
                <w:sz w:val="24"/>
                <w:szCs w:val="24"/>
              </w:rPr>
              <w:t>Planificarea etapizată a deplasărilor; constituirea de rezerve de timp în graficul de lucru; prioritizarea sondajelor accesibile; raportarea periodică a întârzierilor și propunerea de măsuri de recuperare.</w:t>
            </w:r>
          </w:p>
        </w:tc>
        <w:tc>
          <w:tcPr>
            <w:tcW w:w="2268" w:type="dxa"/>
          </w:tcPr>
          <w:p w14:paraId="3C1FA136" w14:textId="77777777" w:rsidR="009261A2" w:rsidRPr="006240A6" w:rsidRDefault="009261A2" w:rsidP="0070416B">
            <w:pPr>
              <w:jc w:val="both"/>
              <w:rPr>
                <w:rFonts w:ascii="Times New Roman" w:hAnsi="Times New Roman" w:cs="Times New Roman"/>
                <w:sz w:val="24"/>
                <w:szCs w:val="24"/>
              </w:rPr>
            </w:pPr>
            <w:r w:rsidRPr="006240A6">
              <w:rPr>
                <w:rFonts w:ascii="Times New Roman" w:hAnsi="Times New Roman" w:cs="Times New Roman"/>
                <w:sz w:val="24"/>
                <w:szCs w:val="24"/>
              </w:rPr>
              <w:t>Contractant / pe durata activităților de teren</w:t>
            </w:r>
          </w:p>
        </w:tc>
      </w:tr>
      <w:tr w:rsidR="009261A2" w:rsidRPr="006240A6" w14:paraId="451697F0" w14:textId="77777777" w:rsidTr="0070416B">
        <w:trPr>
          <w:trHeight w:val="534"/>
          <w:jc w:val="center"/>
        </w:trPr>
        <w:tc>
          <w:tcPr>
            <w:tcW w:w="3456" w:type="dxa"/>
          </w:tcPr>
          <w:p w14:paraId="3CE45CA6" w14:textId="77777777" w:rsidR="009261A2" w:rsidRPr="006240A6" w:rsidRDefault="009261A2" w:rsidP="0070416B">
            <w:pPr>
              <w:jc w:val="both"/>
              <w:rPr>
                <w:rFonts w:ascii="Times New Roman" w:hAnsi="Times New Roman" w:cs="Times New Roman"/>
                <w:sz w:val="24"/>
                <w:szCs w:val="24"/>
              </w:rPr>
            </w:pPr>
            <w:r w:rsidRPr="006240A6">
              <w:rPr>
                <w:rFonts w:ascii="Times New Roman" w:hAnsi="Times New Roman" w:cs="Times New Roman"/>
                <w:sz w:val="24"/>
                <w:szCs w:val="24"/>
              </w:rPr>
              <w:t>Neconformități sau erori în bazele de date și în livrabilele raportate</w:t>
            </w:r>
          </w:p>
        </w:tc>
        <w:tc>
          <w:tcPr>
            <w:tcW w:w="4819" w:type="dxa"/>
          </w:tcPr>
          <w:p w14:paraId="1FC31D3B" w14:textId="77777777" w:rsidR="009261A2" w:rsidRPr="006240A6" w:rsidRDefault="009261A2" w:rsidP="0070416B">
            <w:pPr>
              <w:jc w:val="both"/>
              <w:rPr>
                <w:rFonts w:ascii="Times New Roman" w:hAnsi="Times New Roman" w:cs="Times New Roman"/>
                <w:sz w:val="24"/>
                <w:szCs w:val="24"/>
              </w:rPr>
            </w:pPr>
            <w:r w:rsidRPr="006240A6">
              <w:rPr>
                <w:rFonts w:ascii="Times New Roman" w:hAnsi="Times New Roman" w:cs="Times New Roman"/>
                <w:sz w:val="24"/>
                <w:szCs w:val="24"/>
              </w:rPr>
              <w:t>Aplicarea procedurilor de verificare, validare și control al calității; control în teren pentru minimum 5% din sondajele parcurse; corectarea neconformităților identificate prin verificările interne, auditul tehnic și observațiile Autorității Contractante.</w:t>
            </w:r>
          </w:p>
        </w:tc>
        <w:tc>
          <w:tcPr>
            <w:tcW w:w="2268" w:type="dxa"/>
          </w:tcPr>
          <w:p w14:paraId="1B451A81" w14:textId="77777777" w:rsidR="009261A2" w:rsidRPr="006240A6" w:rsidRDefault="009261A2" w:rsidP="0070416B">
            <w:pPr>
              <w:jc w:val="both"/>
              <w:rPr>
                <w:rFonts w:ascii="Times New Roman" w:hAnsi="Times New Roman" w:cs="Times New Roman"/>
                <w:sz w:val="24"/>
                <w:szCs w:val="24"/>
              </w:rPr>
            </w:pPr>
            <w:r w:rsidRPr="006240A6">
              <w:rPr>
                <w:rFonts w:ascii="Times New Roman" w:hAnsi="Times New Roman" w:cs="Times New Roman"/>
                <w:sz w:val="24"/>
                <w:szCs w:val="24"/>
              </w:rPr>
              <w:t>Contractant / înaintea predării livrabilelor și în etapa de remediere</w:t>
            </w:r>
          </w:p>
        </w:tc>
      </w:tr>
    </w:tbl>
    <w:p w14:paraId="7EE5F9A0" w14:textId="77777777" w:rsidR="009261A2" w:rsidRPr="006240A6" w:rsidRDefault="009261A2" w:rsidP="009261A2">
      <w:pPr>
        <w:spacing w:after="0" w:line="240" w:lineRule="auto"/>
        <w:contextualSpacing/>
        <w:jc w:val="both"/>
        <w:rPr>
          <w:rFonts w:ascii="Times New Roman" w:hAnsi="Times New Roman" w:cs="Times New Roman"/>
          <w:b/>
          <w:bCs/>
          <w:sz w:val="24"/>
          <w:szCs w:val="24"/>
          <w:lang w:val="ro-RO"/>
        </w:rPr>
      </w:pPr>
    </w:p>
    <w:p w14:paraId="4F9CC788" w14:textId="77777777" w:rsidR="009D1484" w:rsidRPr="006240A6" w:rsidRDefault="009D1484" w:rsidP="003C1F3D">
      <w:pPr>
        <w:spacing w:after="0" w:line="240" w:lineRule="auto"/>
        <w:contextualSpacing/>
        <w:jc w:val="both"/>
        <w:rPr>
          <w:rFonts w:ascii="Times New Roman" w:hAnsi="Times New Roman" w:cs="Times New Roman"/>
          <w:color w:val="000000" w:themeColor="text1"/>
          <w:sz w:val="24"/>
          <w:szCs w:val="24"/>
          <w:lang w:val="ro-RO"/>
        </w:rPr>
      </w:pPr>
    </w:p>
    <w:p w14:paraId="4C9F996D" w14:textId="77777777" w:rsidR="009D1484" w:rsidRPr="006240A6" w:rsidRDefault="009D1484" w:rsidP="000C05EC">
      <w:pPr>
        <w:pStyle w:val="Heading1"/>
        <w:numPr>
          <w:ilvl w:val="0"/>
          <w:numId w:val="1"/>
        </w:numPr>
        <w:spacing w:before="0" w:line="240" w:lineRule="auto"/>
        <w:ind w:firstLine="450"/>
        <w:contextualSpacing/>
        <w:jc w:val="both"/>
        <w:rPr>
          <w:rFonts w:ascii="Times New Roman" w:hAnsi="Times New Roman" w:cs="Times New Roman"/>
          <w:color w:val="000000" w:themeColor="text1"/>
          <w:sz w:val="24"/>
          <w:szCs w:val="24"/>
          <w:lang w:val="ro-RO"/>
        </w:rPr>
      </w:pPr>
      <w:bookmarkStart w:id="30" w:name="_Toc485643564"/>
      <w:r w:rsidRPr="006240A6">
        <w:rPr>
          <w:rFonts w:ascii="Times New Roman" w:hAnsi="Times New Roman" w:cs="Times New Roman"/>
          <w:color w:val="000000" w:themeColor="text1"/>
          <w:sz w:val="24"/>
          <w:szCs w:val="24"/>
          <w:lang w:val="ro-RO"/>
        </w:rPr>
        <w:t>Abordare și metodologie în cadrul Contractului</w:t>
      </w:r>
      <w:bookmarkEnd w:id="30"/>
    </w:p>
    <w:p w14:paraId="21CDCF74" w14:textId="77777777" w:rsidR="009D1484" w:rsidRPr="006240A6" w:rsidRDefault="009D1484" w:rsidP="005426DE">
      <w:pPr>
        <w:spacing w:after="0" w:line="240" w:lineRule="auto"/>
        <w:ind w:firstLine="450"/>
        <w:contextualSpacing/>
        <w:rPr>
          <w:rFonts w:ascii="Times New Roman" w:hAnsi="Times New Roman" w:cs="Times New Roman"/>
          <w:color w:val="000000" w:themeColor="text1"/>
          <w:sz w:val="24"/>
          <w:szCs w:val="24"/>
          <w:lang w:val="ro-RO"/>
        </w:rPr>
      </w:pPr>
    </w:p>
    <w:p w14:paraId="6F9C5B59" w14:textId="531C41C5" w:rsidR="009D1484" w:rsidRPr="006240A6" w:rsidRDefault="003E32F9" w:rsidP="005426DE">
      <w:pPr>
        <w:spacing w:after="0" w:line="240" w:lineRule="auto"/>
        <w:ind w:left="-142"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lastRenderedPageBreak/>
        <w:t xml:space="preserve">  </w:t>
      </w:r>
      <w:r w:rsidR="009D1484" w:rsidRPr="006240A6">
        <w:rPr>
          <w:rFonts w:ascii="Times New Roman" w:hAnsi="Times New Roman" w:cs="Times New Roman"/>
          <w:color w:val="000000" w:themeColor="text1"/>
          <w:sz w:val="24"/>
          <w:szCs w:val="24"/>
          <w:lang w:val="ro-RO"/>
        </w:rPr>
        <w:t>Inventarul Forestier Național ciclul I</w:t>
      </w:r>
      <w:r w:rsidR="00C712A6" w:rsidRPr="006240A6">
        <w:rPr>
          <w:rFonts w:ascii="Times New Roman" w:hAnsi="Times New Roman" w:cs="Times New Roman"/>
          <w:color w:val="000000" w:themeColor="text1"/>
          <w:sz w:val="24"/>
          <w:szCs w:val="24"/>
          <w:lang w:val="ro-RO"/>
        </w:rPr>
        <w:t>V</w:t>
      </w:r>
      <w:r w:rsidR="009D1484" w:rsidRPr="006240A6">
        <w:rPr>
          <w:rFonts w:ascii="Times New Roman" w:hAnsi="Times New Roman" w:cs="Times New Roman"/>
          <w:color w:val="000000" w:themeColor="text1"/>
          <w:sz w:val="24"/>
          <w:szCs w:val="24"/>
          <w:lang w:val="ro-RO"/>
        </w:rPr>
        <w:t xml:space="preserve"> se realizează potrivit </w:t>
      </w:r>
      <w:r w:rsidR="00B95182" w:rsidRPr="006240A6">
        <w:rPr>
          <w:rFonts w:ascii="Times New Roman" w:hAnsi="Times New Roman" w:cs="Times New Roman"/>
          <w:color w:val="000000" w:themeColor="text1"/>
          <w:sz w:val="24"/>
          <w:szCs w:val="24"/>
          <w:lang w:val="ro-RO"/>
        </w:rPr>
        <w:t xml:space="preserve">Metodologiei de colectare, prelucrare și raportare a informațiilor din IFN, elaborată potrivit art. 19 alin. (2) din Legea 331/2024 privind Codul silvic, cu modificările și completările ulterioare. Până la aprobarea Metodologiei de colectare, prelucrare și raportare a informațiilor din IFN se aplică </w:t>
      </w:r>
      <w:r w:rsidR="009D1484" w:rsidRPr="006240A6">
        <w:rPr>
          <w:rFonts w:ascii="Times New Roman" w:hAnsi="Times New Roman" w:cs="Times New Roman"/>
          <w:color w:val="000000" w:themeColor="text1"/>
          <w:sz w:val="24"/>
          <w:szCs w:val="24"/>
          <w:lang w:val="ro-RO"/>
        </w:rPr>
        <w:t>Metodologi</w:t>
      </w:r>
      <w:r w:rsidR="00B95182" w:rsidRPr="006240A6">
        <w:rPr>
          <w:rFonts w:ascii="Times New Roman" w:hAnsi="Times New Roman" w:cs="Times New Roman"/>
          <w:color w:val="000000" w:themeColor="text1"/>
          <w:sz w:val="24"/>
          <w:szCs w:val="24"/>
          <w:lang w:val="ro-RO"/>
        </w:rPr>
        <w:t>a</w:t>
      </w:r>
      <w:r w:rsidR="009D1484" w:rsidRPr="006240A6">
        <w:rPr>
          <w:rFonts w:ascii="Times New Roman" w:hAnsi="Times New Roman" w:cs="Times New Roman"/>
          <w:color w:val="000000" w:themeColor="text1"/>
          <w:sz w:val="24"/>
          <w:szCs w:val="24"/>
          <w:lang w:val="ro-RO"/>
        </w:rPr>
        <w:t xml:space="preserve"> privind realizarea Inventarului Forestier Național aprobată prin Ordinul ministrului mediului și schimbărilor climatice nr. 1466/2013.</w:t>
      </w:r>
    </w:p>
    <w:p w14:paraId="5C6946BD" w14:textId="77777777" w:rsidR="009D1484" w:rsidRPr="006240A6" w:rsidRDefault="009D1484" w:rsidP="005426DE">
      <w:pPr>
        <w:spacing w:after="0" w:line="240" w:lineRule="auto"/>
        <w:ind w:firstLine="450"/>
        <w:contextualSpacing/>
        <w:rPr>
          <w:rFonts w:ascii="Times New Roman" w:hAnsi="Times New Roman" w:cs="Times New Roman"/>
          <w:color w:val="000000" w:themeColor="text1"/>
          <w:sz w:val="24"/>
          <w:szCs w:val="24"/>
          <w:lang w:val="ro-RO"/>
        </w:rPr>
      </w:pPr>
    </w:p>
    <w:p w14:paraId="4DCB9F98" w14:textId="77777777" w:rsidR="009D1484" w:rsidRPr="006240A6" w:rsidRDefault="009D1484" w:rsidP="000C05EC">
      <w:pPr>
        <w:pStyle w:val="Heading1"/>
        <w:numPr>
          <w:ilvl w:val="0"/>
          <w:numId w:val="1"/>
        </w:numPr>
        <w:spacing w:before="0" w:line="240" w:lineRule="auto"/>
        <w:ind w:firstLine="450"/>
        <w:contextualSpacing/>
        <w:jc w:val="both"/>
        <w:rPr>
          <w:rFonts w:ascii="Times New Roman" w:hAnsi="Times New Roman" w:cs="Times New Roman"/>
          <w:color w:val="000000" w:themeColor="text1"/>
          <w:sz w:val="24"/>
          <w:szCs w:val="24"/>
          <w:lang w:val="ro-RO"/>
        </w:rPr>
      </w:pPr>
      <w:bookmarkStart w:id="31" w:name="_Toc485643565"/>
      <w:r w:rsidRPr="006240A6">
        <w:rPr>
          <w:rFonts w:ascii="Times New Roman" w:hAnsi="Times New Roman" w:cs="Times New Roman"/>
          <w:color w:val="000000" w:themeColor="text1"/>
          <w:sz w:val="24"/>
          <w:szCs w:val="24"/>
          <w:lang w:val="ro-RO"/>
        </w:rPr>
        <w:t>Plan de lucru pentru activitățile/serviciile solicitate</w:t>
      </w:r>
      <w:bookmarkEnd w:id="31"/>
    </w:p>
    <w:p w14:paraId="17B66961" w14:textId="77777777" w:rsidR="009D1484" w:rsidRPr="006240A6" w:rsidRDefault="009D1484" w:rsidP="005426DE">
      <w:pPr>
        <w:spacing w:after="0" w:line="240" w:lineRule="auto"/>
        <w:ind w:firstLine="450"/>
        <w:contextualSpacing/>
        <w:rPr>
          <w:rFonts w:ascii="Times New Roman" w:hAnsi="Times New Roman" w:cs="Times New Roman"/>
          <w:color w:val="000000" w:themeColor="text1"/>
          <w:sz w:val="24"/>
          <w:szCs w:val="24"/>
          <w:lang w:val="ro-RO"/>
        </w:rPr>
      </w:pPr>
    </w:p>
    <w:p w14:paraId="4BF57BF0" w14:textId="31B41EA0" w:rsidR="009D1484" w:rsidRPr="006240A6" w:rsidRDefault="009D1484" w:rsidP="005426DE">
      <w:pPr>
        <w:spacing w:line="240" w:lineRule="auto"/>
        <w:ind w:firstLine="450"/>
        <w:contextualSpacing/>
        <w:jc w:val="both"/>
        <w:rPr>
          <w:rFonts w:ascii="Times New Roman" w:hAnsi="Times New Roman" w:cs="Times New Roman"/>
          <w:color w:val="000000" w:themeColor="text1"/>
          <w:sz w:val="24"/>
          <w:szCs w:val="24"/>
          <w:lang w:val="it-IT"/>
        </w:rPr>
      </w:pPr>
      <w:r w:rsidRPr="006240A6">
        <w:rPr>
          <w:rFonts w:ascii="Times New Roman" w:hAnsi="Times New Roman" w:cs="Times New Roman"/>
          <w:color w:val="000000" w:themeColor="text1"/>
          <w:sz w:val="24"/>
          <w:szCs w:val="24"/>
          <w:lang w:val="it-IT"/>
        </w:rPr>
        <w:t>Fazele care se vor executa în perioada de 60 luni în vederea realizării ciclului I</w:t>
      </w:r>
      <w:r w:rsidR="004F4A12" w:rsidRPr="006240A6">
        <w:rPr>
          <w:rFonts w:ascii="Times New Roman" w:hAnsi="Times New Roman" w:cs="Times New Roman"/>
          <w:color w:val="000000" w:themeColor="text1"/>
          <w:sz w:val="24"/>
          <w:szCs w:val="24"/>
          <w:lang w:val="it-IT"/>
        </w:rPr>
        <w:t>V</w:t>
      </w:r>
      <w:r w:rsidRPr="006240A6">
        <w:rPr>
          <w:rFonts w:ascii="Times New Roman" w:hAnsi="Times New Roman" w:cs="Times New Roman"/>
          <w:color w:val="000000" w:themeColor="text1"/>
          <w:sz w:val="24"/>
          <w:szCs w:val="24"/>
          <w:lang w:val="it-IT"/>
        </w:rPr>
        <w:t xml:space="preserve"> al Inventarului forestier naţional sunt:</w:t>
      </w:r>
    </w:p>
    <w:p w14:paraId="23A08DE4" w14:textId="77777777" w:rsidR="009D1484" w:rsidRPr="006240A6" w:rsidRDefault="009D1484" w:rsidP="00AC12F3">
      <w:pPr>
        <w:spacing w:line="240" w:lineRule="auto"/>
        <w:contextualSpacing/>
        <w:jc w:val="both"/>
        <w:rPr>
          <w:rFonts w:ascii="Times New Roman" w:hAnsi="Times New Roman" w:cs="Times New Roman"/>
          <w:color w:val="000000" w:themeColor="text1"/>
          <w:sz w:val="24"/>
          <w:szCs w:val="24"/>
          <w:lang w:val="it-IT"/>
        </w:rPr>
      </w:pPr>
    </w:p>
    <w:p w14:paraId="6170264A" w14:textId="77777777" w:rsidR="009D1484" w:rsidRPr="006240A6" w:rsidRDefault="009D1484" w:rsidP="005426DE">
      <w:pPr>
        <w:spacing w:line="240" w:lineRule="auto"/>
        <w:ind w:firstLine="450"/>
        <w:contextualSpacing/>
        <w:jc w:val="center"/>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Anul I</w:t>
      </w:r>
    </w:p>
    <w:p w14:paraId="03AB8B4C" w14:textId="5359FA89" w:rsidR="00447EAC" w:rsidRPr="006240A6" w:rsidRDefault="00447EAC" w:rsidP="005426DE">
      <w:pPr>
        <w:pStyle w:val="ListParagraph"/>
        <w:spacing w:after="0" w:line="240" w:lineRule="auto"/>
        <w:ind w:left="0" w:firstLine="450"/>
        <w:jc w:val="both"/>
        <w:rPr>
          <w:rFonts w:ascii="Times New Roman" w:hAnsi="Times New Roman" w:cs="Times New Roman"/>
          <w:color w:val="000000" w:themeColor="text1"/>
          <w:sz w:val="24"/>
          <w:szCs w:val="24"/>
          <w:lang w:val="ro-RO"/>
        </w:rPr>
      </w:pPr>
      <w:bookmarkStart w:id="32" w:name="_Hlk215655214"/>
      <w:r w:rsidRPr="006240A6">
        <w:rPr>
          <w:rFonts w:ascii="Times New Roman" w:hAnsi="Times New Roman" w:cs="Times New Roman"/>
          <w:color w:val="000000" w:themeColor="text1"/>
          <w:sz w:val="24"/>
          <w:szCs w:val="24"/>
          <w:lang w:val="ro-RO"/>
        </w:rPr>
        <w:t>1. Pregătirea ciclului IV IFN</w:t>
      </w:r>
      <w:r w:rsidR="003E32F9" w:rsidRPr="006240A6">
        <w:rPr>
          <w:rFonts w:ascii="Times New Roman" w:hAnsi="Times New Roman" w:cs="Times New Roman"/>
          <w:color w:val="000000" w:themeColor="text1"/>
          <w:sz w:val="24"/>
          <w:szCs w:val="24"/>
          <w:lang w:val="ro-RO"/>
        </w:rPr>
        <w:t>.</w:t>
      </w:r>
    </w:p>
    <w:p w14:paraId="670B97A8" w14:textId="543AAB33" w:rsidR="00447EAC" w:rsidRPr="006240A6" w:rsidRDefault="00447EAC" w:rsidP="005426DE">
      <w:pPr>
        <w:spacing w:after="0" w:line="240" w:lineRule="auto"/>
        <w:ind w:left="284"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1.1. Actualizarea și testarea programului informatic pentru introducerea datelor de teren</w:t>
      </w:r>
      <w:r w:rsidR="00A30663" w:rsidRPr="006240A6">
        <w:rPr>
          <w:rFonts w:ascii="Times New Roman" w:hAnsi="Times New Roman" w:cs="Times New Roman"/>
          <w:color w:val="000000" w:themeColor="text1"/>
          <w:sz w:val="24"/>
          <w:szCs w:val="24"/>
          <w:lang w:val="ro-RO"/>
        </w:rPr>
        <w:t>.</w:t>
      </w:r>
    </w:p>
    <w:p w14:paraId="42C5F8F3" w14:textId="77777777" w:rsidR="00447EAC" w:rsidRPr="006240A6" w:rsidRDefault="00447EAC" w:rsidP="005426DE">
      <w:pPr>
        <w:spacing w:after="0" w:line="240" w:lineRule="auto"/>
        <w:ind w:left="284"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1.2. Actualizarea instrucțiunilor pentru lucrările de teren și a manualelor pentru determinarea speciilor de arbori, arbuști și flora indicatoare.</w:t>
      </w:r>
    </w:p>
    <w:p w14:paraId="3FEC51DA" w14:textId="69C696B2" w:rsidR="00447EAC" w:rsidRPr="006240A6" w:rsidRDefault="00447EAC" w:rsidP="005426DE">
      <w:pPr>
        <w:spacing w:after="0" w:line="240" w:lineRule="auto"/>
        <w:ind w:left="284"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1.3. Recrutarea şi instruirea personalului de teren şi de birou</w:t>
      </w:r>
      <w:r w:rsidR="00A30663" w:rsidRPr="006240A6">
        <w:rPr>
          <w:rFonts w:ascii="Times New Roman" w:hAnsi="Times New Roman" w:cs="Times New Roman"/>
          <w:color w:val="000000" w:themeColor="text1"/>
          <w:sz w:val="24"/>
          <w:szCs w:val="24"/>
          <w:lang w:val="ro-RO"/>
        </w:rPr>
        <w:t>.</w:t>
      </w:r>
    </w:p>
    <w:p w14:paraId="13AFF1DA" w14:textId="77777777" w:rsidR="00447EAC" w:rsidRPr="006240A6" w:rsidRDefault="00447EAC" w:rsidP="005426DE">
      <w:pPr>
        <w:spacing w:line="240" w:lineRule="auto"/>
        <w:ind w:firstLine="450"/>
        <w:contextualSpacing/>
        <w:jc w:val="center"/>
        <w:rPr>
          <w:rFonts w:ascii="Times New Roman" w:hAnsi="Times New Roman" w:cs="Times New Roman"/>
          <w:color w:val="000000" w:themeColor="text1"/>
          <w:sz w:val="24"/>
          <w:szCs w:val="24"/>
          <w:lang w:val="ro-RO"/>
        </w:rPr>
      </w:pPr>
    </w:p>
    <w:p w14:paraId="2679C325" w14:textId="794F7A56" w:rsidR="009D1484" w:rsidRPr="006240A6" w:rsidRDefault="00447EAC" w:rsidP="005426DE">
      <w:pPr>
        <w:spacing w:after="0" w:line="240" w:lineRule="auto"/>
        <w:ind w:firstLine="450"/>
        <w:contextualSpacing/>
        <w:jc w:val="both"/>
        <w:rPr>
          <w:rFonts w:ascii="Times New Roman" w:hAnsi="Times New Roman" w:cs="Times New Roman"/>
          <w:color w:val="000000" w:themeColor="text1"/>
          <w:sz w:val="24"/>
          <w:szCs w:val="24"/>
          <w:lang w:val="ro-RO"/>
        </w:rPr>
      </w:pPr>
      <w:bookmarkStart w:id="33" w:name="_Hlk21503497"/>
      <w:r w:rsidRPr="006240A6">
        <w:rPr>
          <w:rFonts w:ascii="Times New Roman" w:hAnsi="Times New Roman" w:cs="Times New Roman"/>
          <w:color w:val="000000" w:themeColor="text1"/>
          <w:sz w:val="24"/>
          <w:szCs w:val="24"/>
          <w:lang w:val="ro-RO"/>
        </w:rPr>
        <w:t>2</w:t>
      </w:r>
      <w:r w:rsidR="009D1484" w:rsidRPr="006240A6">
        <w:rPr>
          <w:rFonts w:ascii="Times New Roman" w:hAnsi="Times New Roman" w:cs="Times New Roman"/>
          <w:color w:val="000000" w:themeColor="text1"/>
          <w:sz w:val="24"/>
          <w:szCs w:val="24"/>
          <w:lang w:val="ro-RO"/>
        </w:rPr>
        <w:t>. Efectuarea fotointerpretării pentru suprafeţele de probă permanente (rețeaua 2x2</w:t>
      </w:r>
      <w:r w:rsidR="00B12285" w:rsidRPr="006240A6">
        <w:rPr>
          <w:rFonts w:ascii="Times New Roman" w:hAnsi="Times New Roman" w:cs="Times New Roman"/>
          <w:color w:val="000000" w:themeColor="text1"/>
          <w:sz w:val="24"/>
          <w:szCs w:val="24"/>
          <w:lang w:val="ro-RO"/>
        </w:rPr>
        <w:t xml:space="preserve"> </w:t>
      </w:r>
      <w:r w:rsidR="009D1484" w:rsidRPr="006240A6">
        <w:rPr>
          <w:rFonts w:ascii="Times New Roman" w:hAnsi="Times New Roman" w:cs="Times New Roman"/>
          <w:color w:val="000000" w:themeColor="text1"/>
          <w:sz w:val="24"/>
          <w:szCs w:val="24"/>
          <w:lang w:val="ro-RO"/>
        </w:rPr>
        <w:t>km și 4x4 km) aferente anului I de culegere a datelor de teren.</w:t>
      </w:r>
    </w:p>
    <w:p w14:paraId="407B48AD" w14:textId="79152B1A" w:rsidR="009D1484" w:rsidRPr="006240A6" w:rsidRDefault="00447EAC" w:rsidP="005426DE">
      <w:pPr>
        <w:spacing w:after="0" w:line="240" w:lineRule="auto"/>
        <w:ind w:left="240"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2</w:t>
      </w:r>
      <w:r w:rsidR="009D1484" w:rsidRPr="006240A6">
        <w:rPr>
          <w:rFonts w:ascii="Times New Roman" w:hAnsi="Times New Roman" w:cs="Times New Roman"/>
          <w:color w:val="000000" w:themeColor="text1"/>
          <w:sz w:val="24"/>
          <w:szCs w:val="24"/>
          <w:lang w:val="ro-RO"/>
        </w:rPr>
        <w:t xml:space="preserve">.1. Stabilirea suprafeţelor de probă din reţeaua naţională IFN </w:t>
      </w:r>
      <w:r w:rsidR="00B12285" w:rsidRPr="006240A6">
        <w:rPr>
          <w:rFonts w:ascii="Times New Roman" w:hAnsi="Times New Roman" w:cs="Times New Roman"/>
          <w:color w:val="000000" w:themeColor="text1"/>
          <w:sz w:val="24"/>
          <w:szCs w:val="24"/>
          <w:lang w:val="ro-RO"/>
        </w:rPr>
        <w:t xml:space="preserve">2x2 km și 4x4 km </w:t>
      </w:r>
      <w:r w:rsidR="009D1484" w:rsidRPr="006240A6">
        <w:rPr>
          <w:rFonts w:ascii="Times New Roman" w:hAnsi="Times New Roman" w:cs="Times New Roman"/>
          <w:color w:val="000000" w:themeColor="text1"/>
          <w:sz w:val="24"/>
          <w:szCs w:val="24"/>
          <w:lang w:val="ro-RO"/>
        </w:rPr>
        <w:t>aferente anului I.</w:t>
      </w:r>
    </w:p>
    <w:p w14:paraId="549FF92D" w14:textId="7951DD30" w:rsidR="009D1484" w:rsidRPr="006240A6" w:rsidRDefault="00447EAC" w:rsidP="005426DE">
      <w:pPr>
        <w:spacing w:after="0" w:line="240" w:lineRule="auto"/>
        <w:ind w:left="240"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2</w:t>
      </w:r>
      <w:r w:rsidR="009D1484" w:rsidRPr="006240A6">
        <w:rPr>
          <w:rFonts w:ascii="Times New Roman" w:hAnsi="Times New Roman" w:cs="Times New Roman"/>
          <w:color w:val="000000" w:themeColor="text1"/>
          <w:sz w:val="24"/>
          <w:szCs w:val="24"/>
          <w:lang w:val="ro-RO"/>
        </w:rPr>
        <w:t xml:space="preserve">.2. Stabilirea pe baza fotointerpretării ortofotoplanurilor scara 1:5000 a suprafeţelor de probă IFN aferente anului I situate în terenurile cu vegetaţie forestieră. </w:t>
      </w:r>
    </w:p>
    <w:p w14:paraId="18271582" w14:textId="77777777" w:rsidR="009D1484" w:rsidRPr="006240A6" w:rsidRDefault="009D1484" w:rsidP="005426DE">
      <w:pPr>
        <w:spacing w:after="0" w:line="240" w:lineRule="auto"/>
        <w:ind w:firstLine="450"/>
        <w:contextualSpacing/>
        <w:jc w:val="both"/>
        <w:rPr>
          <w:rFonts w:ascii="Times New Roman" w:hAnsi="Times New Roman" w:cs="Times New Roman"/>
          <w:color w:val="000000" w:themeColor="text1"/>
          <w:sz w:val="24"/>
          <w:szCs w:val="24"/>
          <w:lang w:val="ro-RO"/>
        </w:rPr>
      </w:pPr>
    </w:p>
    <w:p w14:paraId="02FF2AFB" w14:textId="26F16F35" w:rsidR="00B12285" w:rsidRPr="006240A6" w:rsidRDefault="00B12285" w:rsidP="005426DE">
      <w:pPr>
        <w:spacing w:after="0"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3. Efectuarea fotointerpretării în reţeaua naţională de 500x500</w:t>
      </w:r>
      <w:r w:rsidR="00530F1B" w:rsidRPr="006240A6">
        <w:rPr>
          <w:rFonts w:ascii="Times New Roman" w:hAnsi="Times New Roman" w:cs="Times New Roman"/>
          <w:color w:val="000000" w:themeColor="text1"/>
          <w:sz w:val="24"/>
          <w:szCs w:val="24"/>
          <w:lang w:val="ro-RO"/>
        </w:rPr>
        <w:t xml:space="preserve"> </w:t>
      </w:r>
      <w:r w:rsidRPr="006240A6">
        <w:rPr>
          <w:rFonts w:ascii="Times New Roman" w:hAnsi="Times New Roman" w:cs="Times New Roman"/>
          <w:color w:val="000000" w:themeColor="text1"/>
          <w:sz w:val="24"/>
          <w:szCs w:val="24"/>
          <w:lang w:val="ro-RO"/>
        </w:rPr>
        <w:t>m (anul I)</w:t>
      </w:r>
      <w:r w:rsidR="00A30663" w:rsidRPr="006240A6">
        <w:rPr>
          <w:rFonts w:ascii="Times New Roman" w:hAnsi="Times New Roman" w:cs="Times New Roman"/>
          <w:color w:val="000000" w:themeColor="text1"/>
          <w:sz w:val="24"/>
          <w:szCs w:val="24"/>
          <w:lang w:val="ro-RO"/>
        </w:rPr>
        <w:t>.</w:t>
      </w:r>
    </w:p>
    <w:p w14:paraId="087E99DD" w14:textId="17440140" w:rsidR="00B12285" w:rsidRPr="006240A6" w:rsidRDefault="00B12285" w:rsidP="005426DE">
      <w:pPr>
        <w:spacing w:after="0"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     3.1. Fotointerpretarea punctelor din reţeaua 500x500</w:t>
      </w:r>
      <w:r w:rsidR="00530F1B" w:rsidRPr="006240A6">
        <w:rPr>
          <w:rFonts w:ascii="Times New Roman" w:hAnsi="Times New Roman" w:cs="Times New Roman"/>
          <w:color w:val="000000" w:themeColor="text1"/>
          <w:sz w:val="24"/>
          <w:szCs w:val="24"/>
          <w:lang w:val="ro-RO"/>
        </w:rPr>
        <w:t xml:space="preserve"> </w:t>
      </w:r>
      <w:r w:rsidRPr="006240A6">
        <w:rPr>
          <w:rFonts w:ascii="Times New Roman" w:hAnsi="Times New Roman" w:cs="Times New Roman"/>
          <w:color w:val="000000" w:themeColor="text1"/>
          <w:sz w:val="24"/>
          <w:szCs w:val="24"/>
          <w:lang w:val="ro-RO"/>
        </w:rPr>
        <w:t>m pentru determinarea suprafeţelor acoperite cu vegetaţie forestieră, conform definiţiilor internaţionale.</w:t>
      </w:r>
    </w:p>
    <w:p w14:paraId="7BE165A2" w14:textId="5195E2A7" w:rsidR="00B12285" w:rsidRPr="006240A6" w:rsidRDefault="00B12285" w:rsidP="005426DE">
      <w:pPr>
        <w:spacing w:after="0"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     3.2. Determinarea acoperirii terenurilor, pe clasele, grupele şi categoriile folosite în clasificările internaţionale</w:t>
      </w:r>
      <w:r w:rsidR="00A30663" w:rsidRPr="006240A6">
        <w:rPr>
          <w:rFonts w:ascii="Times New Roman" w:hAnsi="Times New Roman" w:cs="Times New Roman"/>
          <w:color w:val="000000" w:themeColor="text1"/>
          <w:sz w:val="24"/>
          <w:szCs w:val="24"/>
          <w:lang w:val="ro-RO"/>
        </w:rPr>
        <w:t>.</w:t>
      </w:r>
    </w:p>
    <w:p w14:paraId="64021C8F" w14:textId="400E7BA8" w:rsidR="001076B5" w:rsidRPr="006240A6" w:rsidRDefault="00B12285" w:rsidP="005426DE">
      <w:pPr>
        <w:spacing w:after="0"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     </w:t>
      </w:r>
    </w:p>
    <w:p w14:paraId="5817F6CD" w14:textId="1F40F521" w:rsidR="009D1484" w:rsidRPr="006240A6" w:rsidRDefault="001076B5" w:rsidP="005426DE">
      <w:pPr>
        <w:spacing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4</w:t>
      </w:r>
      <w:r w:rsidR="009D1484" w:rsidRPr="006240A6">
        <w:rPr>
          <w:rFonts w:ascii="Times New Roman" w:hAnsi="Times New Roman" w:cs="Times New Roman"/>
          <w:color w:val="000000" w:themeColor="text1"/>
          <w:sz w:val="24"/>
          <w:szCs w:val="24"/>
          <w:lang w:val="ro-RO"/>
        </w:rPr>
        <w:t xml:space="preserve">. Culegerea datelor de teren IFN (reţeaua </w:t>
      </w:r>
      <w:r w:rsidR="00B12285" w:rsidRPr="006240A6">
        <w:rPr>
          <w:rFonts w:ascii="Times New Roman" w:hAnsi="Times New Roman" w:cs="Times New Roman"/>
          <w:color w:val="000000" w:themeColor="text1"/>
          <w:sz w:val="24"/>
          <w:szCs w:val="24"/>
          <w:lang w:val="ro-RO"/>
        </w:rPr>
        <w:t>2x2 km și 4x4 km</w:t>
      </w:r>
      <w:r w:rsidR="009D1484" w:rsidRPr="006240A6">
        <w:rPr>
          <w:rFonts w:ascii="Times New Roman" w:hAnsi="Times New Roman" w:cs="Times New Roman"/>
          <w:color w:val="000000" w:themeColor="text1"/>
          <w:sz w:val="24"/>
          <w:szCs w:val="24"/>
          <w:lang w:val="ro-RO"/>
        </w:rPr>
        <w:t>) aferente anului I.</w:t>
      </w:r>
    </w:p>
    <w:p w14:paraId="55E4ABCC" w14:textId="42EF725B" w:rsidR="009D1484" w:rsidRPr="006240A6" w:rsidRDefault="009D1484" w:rsidP="005426DE">
      <w:pPr>
        <w:spacing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     </w:t>
      </w:r>
      <w:r w:rsidR="001076B5" w:rsidRPr="006240A6">
        <w:rPr>
          <w:rFonts w:ascii="Times New Roman" w:hAnsi="Times New Roman" w:cs="Times New Roman"/>
          <w:color w:val="000000" w:themeColor="text1"/>
          <w:sz w:val="24"/>
          <w:szCs w:val="24"/>
          <w:lang w:val="ro-RO"/>
        </w:rPr>
        <w:t>4</w:t>
      </w:r>
      <w:r w:rsidRPr="006240A6">
        <w:rPr>
          <w:rFonts w:ascii="Times New Roman" w:hAnsi="Times New Roman" w:cs="Times New Roman"/>
          <w:color w:val="000000" w:themeColor="text1"/>
          <w:sz w:val="24"/>
          <w:szCs w:val="24"/>
          <w:lang w:val="ro-RO"/>
        </w:rPr>
        <w:t>.1. Deplasări la sondajele şi suprafeţele de probă IFN stabilite în faza de fotointerpretare ca fiind situate în terenurile cu vegetaţie forestieră şi identificarea în teren a acestora</w:t>
      </w:r>
    </w:p>
    <w:p w14:paraId="409F84BB" w14:textId="46C54731" w:rsidR="009D1484" w:rsidRPr="006240A6" w:rsidRDefault="009D1484" w:rsidP="005426DE">
      <w:pPr>
        <w:spacing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     </w:t>
      </w:r>
      <w:r w:rsidR="001076B5" w:rsidRPr="006240A6">
        <w:rPr>
          <w:rFonts w:ascii="Times New Roman" w:hAnsi="Times New Roman" w:cs="Times New Roman"/>
          <w:color w:val="000000" w:themeColor="text1"/>
          <w:sz w:val="24"/>
          <w:szCs w:val="24"/>
          <w:lang w:val="ro-RO"/>
        </w:rPr>
        <w:t>4</w:t>
      </w:r>
      <w:r w:rsidRPr="006240A6">
        <w:rPr>
          <w:rFonts w:ascii="Times New Roman" w:hAnsi="Times New Roman" w:cs="Times New Roman"/>
          <w:color w:val="000000" w:themeColor="text1"/>
          <w:sz w:val="24"/>
          <w:szCs w:val="24"/>
          <w:lang w:val="ro-RO"/>
        </w:rPr>
        <w:t>.2. Efectuarea măsurătorilor de teren IFN privind:</w:t>
      </w:r>
    </w:p>
    <w:p w14:paraId="42B3C8AF" w14:textId="77777777" w:rsidR="009D1484" w:rsidRPr="006240A6" w:rsidRDefault="009D1484" w:rsidP="00530F1B">
      <w:pPr>
        <w:spacing w:line="240" w:lineRule="auto"/>
        <w:ind w:left="360" w:firstLine="36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Liziera pădurii.</w:t>
      </w:r>
    </w:p>
    <w:p w14:paraId="0626B7BF" w14:textId="0ECBFBB1" w:rsidR="009D1484" w:rsidRPr="006240A6" w:rsidRDefault="00530F1B" w:rsidP="00530F1B">
      <w:pPr>
        <w:spacing w:line="240" w:lineRule="auto"/>
        <w:ind w:left="720" w:hanging="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       </w:t>
      </w:r>
      <w:r w:rsidR="009D1484" w:rsidRPr="006240A6">
        <w:rPr>
          <w:rFonts w:ascii="Times New Roman" w:hAnsi="Times New Roman" w:cs="Times New Roman"/>
          <w:color w:val="000000" w:themeColor="text1"/>
          <w:sz w:val="24"/>
          <w:szCs w:val="24"/>
          <w:lang w:val="ro-RO"/>
        </w:rPr>
        <w:t>Caracteristicile arborilor (specia, diametrul, înălţimea etc.), inclusiv date referitoare la defecte,</w:t>
      </w:r>
      <w:r w:rsidRPr="006240A6">
        <w:rPr>
          <w:rFonts w:ascii="Times New Roman" w:hAnsi="Times New Roman" w:cs="Times New Roman"/>
          <w:color w:val="000000" w:themeColor="text1"/>
          <w:sz w:val="24"/>
          <w:szCs w:val="24"/>
          <w:lang w:val="ro-RO"/>
        </w:rPr>
        <w:t xml:space="preserve"> </w:t>
      </w:r>
      <w:r w:rsidR="009D1484" w:rsidRPr="006240A6">
        <w:rPr>
          <w:rFonts w:ascii="Times New Roman" w:hAnsi="Times New Roman" w:cs="Times New Roman"/>
          <w:color w:val="000000" w:themeColor="text1"/>
          <w:sz w:val="24"/>
          <w:szCs w:val="24"/>
          <w:lang w:val="ro-RO"/>
        </w:rPr>
        <w:t>vătămări, rupturi, stare de sănătate şi diversitatea biologică a arborilor.</w:t>
      </w:r>
    </w:p>
    <w:p w14:paraId="1663C985" w14:textId="77777777" w:rsidR="009D1484" w:rsidRPr="006240A6" w:rsidRDefault="009D1484" w:rsidP="00530F1B">
      <w:pPr>
        <w:spacing w:line="240" w:lineRule="auto"/>
        <w:ind w:firstLine="72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Regenerarea pădurii. </w:t>
      </w:r>
    </w:p>
    <w:p w14:paraId="0D36B076" w14:textId="77777777" w:rsidR="009D1484" w:rsidRPr="006240A6" w:rsidRDefault="009D1484" w:rsidP="00530F1B">
      <w:pPr>
        <w:spacing w:line="240" w:lineRule="auto"/>
        <w:ind w:firstLine="72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Lemnul mort căzut la pământ şi cioate. </w:t>
      </w:r>
    </w:p>
    <w:p w14:paraId="061C5ABD" w14:textId="77777777" w:rsidR="009D1484" w:rsidRPr="006240A6" w:rsidRDefault="009D1484" w:rsidP="00530F1B">
      <w:pPr>
        <w:spacing w:line="240" w:lineRule="auto"/>
        <w:ind w:firstLine="720"/>
        <w:contextualSpacing/>
        <w:jc w:val="both"/>
        <w:rPr>
          <w:rFonts w:ascii="Times New Roman" w:hAnsi="Times New Roman" w:cs="Times New Roman"/>
          <w:b/>
          <w:color w:val="000000" w:themeColor="text1"/>
          <w:sz w:val="24"/>
          <w:szCs w:val="24"/>
          <w:lang w:val="ro-RO"/>
        </w:rPr>
      </w:pPr>
      <w:r w:rsidRPr="006240A6">
        <w:rPr>
          <w:rFonts w:ascii="Times New Roman" w:hAnsi="Times New Roman" w:cs="Times New Roman"/>
          <w:color w:val="000000" w:themeColor="text1"/>
          <w:sz w:val="24"/>
          <w:szCs w:val="24"/>
          <w:lang w:val="ro-RO"/>
        </w:rPr>
        <w:t xml:space="preserve">Arboretul. </w:t>
      </w:r>
    </w:p>
    <w:p w14:paraId="08D1BD29" w14:textId="77777777" w:rsidR="009D1484" w:rsidRPr="006240A6" w:rsidRDefault="009D1484" w:rsidP="00530F1B">
      <w:pPr>
        <w:spacing w:line="240" w:lineRule="auto"/>
        <w:ind w:firstLine="72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Subarboretul. </w:t>
      </w:r>
    </w:p>
    <w:p w14:paraId="71527FB8" w14:textId="77777777" w:rsidR="009D1484" w:rsidRPr="006240A6" w:rsidRDefault="009D1484" w:rsidP="00530F1B">
      <w:pPr>
        <w:spacing w:line="240" w:lineRule="auto"/>
        <w:ind w:firstLine="720"/>
        <w:contextualSpacing/>
        <w:jc w:val="both"/>
        <w:rPr>
          <w:rFonts w:ascii="Times New Roman" w:hAnsi="Times New Roman" w:cs="Times New Roman"/>
          <w:b/>
          <w:color w:val="000000" w:themeColor="text1"/>
          <w:sz w:val="24"/>
          <w:szCs w:val="24"/>
          <w:lang w:val="ro-RO"/>
        </w:rPr>
      </w:pPr>
      <w:r w:rsidRPr="006240A6">
        <w:rPr>
          <w:rFonts w:ascii="Times New Roman" w:hAnsi="Times New Roman" w:cs="Times New Roman"/>
          <w:color w:val="000000" w:themeColor="text1"/>
          <w:sz w:val="24"/>
          <w:szCs w:val="24"/>
          <w:lang w:val="ro-RO"/>
        </w:rPr>
        <w:t xml:space="preserve">Staţiunea forestieră. </w:t>
      </w:r>
    </w:p>
    <w:p w14:paraId="04FAAE08" w14:textId="77777777" w:rsidR="009D1484" w:rsidRPr="006240A6" w:rsidRDefault="009D1484" w:rsidP="00530F1B">
      <w:pPr>
        <w:spacing w:line="240" w:lineRule="auto"/>
        <w:ind w:firstLine="72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Gestionarea arboretelor. </w:t>
      </w:r>
    </w:p>
    <w:p w14:paraId="1FF329DF" w14:textId="77777777" w:rsidR="009D1484" w:rsidRPr="006240A6" w:rsidRDefault="009D1484" w:rsidP="00530F1B">
      <w:pPr>
        <w:spacing w:line="240" w:lineRule="auto"/>
        <w:ind w:firstLine="72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Funcţiile de recreere ale pădurii. </w:t>
      </w:r>
    </w:p>
    <w:p w14:paraId="4E9A15FF" w14:textId="77777777" w:rsidR="009D1484" w:rsidRPr="006240A6" w:rsidRDefault="009D1484" w:rsidP="00530F1B">
      <w:pPr>
        <w:spacing w:line="240" w:lineRule="auto"/>
        <w:ind w:firstLine="72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Accesibilitatea pădurilor şi instalaţiile de transport. </w:t>
      </w:r>
    </w:p>
    <w:p w14:paraId="04DB1C44" w14:textId="77777777" w:rsidR="00E46213" w:rsidRPr="006240A6" w:rsidRDefault="00E46213" w:rsidP="00E46213">
      <w:pPr>
        <w:spacing w:line="240" w:lineRule="auto"/>
        <w:ind w:firstLine="720"/>
        <w:contextualSpacing/>
        <w:jc w:val="both"/>
        <w:rPr>
          <w:rFonts w:ascii="Times New Roman" w:hAnsi="Times New Roman" w:cs="Times New Roman"/>
          <w:sz w:val="24"/>
          <w:szCs w:val="24"/>
          <w:lang w:val="ro-RO"/>
        </w:rPr>
      </w:pPr>
      <w:r w:rsidRPr="006240A6">
        <w:rPr>
          <w:rFonts w:ascii="Times New Roman" w:hAnsi="Times New Roman" w:cs="Times New Roman"/>
          <w:sz w:val="24"/>
          <w:szCs w:val="24"/>
          <w:lang w:val="ro-RO"/>
        </w:rPr>
        <w:t>Gradul de intensitate a intervențiilor silvotehnice constatat pe suprafața de probă, comparativ cu arboretul din aceeași parcelă în care se află suprafața de probă (același, mai slab, mai puternic).</w:t>
      </w:r>
    </w:p>
    <w:p w14:paraId="7CA559E8" w14:textId="77777777" w:rsidR="00E46213" w:rsidRPr="006240A6" w:rsidRDefault="00E46213" w:rsidP="00530F1B">
      <w:pPr>
        <w:spacing w:line="240" w:lineRule="auto"/>
        <w:ind w:firstLine="720"/>
        <w:contextualSpacing/>
        <w:jc w:val="both"/>
        <w:rPr>
          <w:rFonts w:ascii="Times New Roman" w:hAnsi="Times New Roman" w:cs="Times New Roman"/>
          <w:sz w:val="24"/>
          <w:szCs w:val="24"/>
          <w:lang w:val="ro-RO"/>
        </w:rPr>
      </w:pPr>
    </w:p>
    <w:p w14:paraId="084AA424" w14:textId="1E2E06FB" w:rsidR="009D1484" w:rsidRPr="006240A6" w:rsidRDefault="009D1484" w:rsidP="005426DE">
      <w:pPr>
        <w:spacing w:line="240" w:lineRule="auto"/>
        <w:ind w:firstLine="450"/>
        <w:contextualSpacing/>
        <w:jc w:val="both"/>
        <w:rPr>
          <w:rFonts w:ascii="Times New Roman" w:hAnsi="Times New Roman" w:cs="Times New Roman"/>
          <w:sz w:val="24"/>
          <w:szCs w:val="24"/>
          <w:lang w:val="ro-RO"/>
        </w:rPr>
      </w:pPr>
      <w:r w:rsidRPr="006240A6">
        <w:rPr>
          <w:rFonts w:ascii="Times New Roman" w:hAnsi="Times New Roman" w:cs="Times New Roman"/>
          <w:sz w:val="24"/>
          <w:szCs w:val="24"/>
          <w:lang w:val="ro-RO"/>
        </w:rPr>
        <w:t xml:space="preserve">    </w:t>
      </w:r>
      <w:r w:rsidR="001076B5" w:rsidRPr="006240A6">
        <w:rPr>
          <w:rFonts w:ascii="Times New Roman" w:hAnsi="Times New Roman" w:cs="Times New Roman"/>
          <w:sz w:val="24"/>
          <w:szCs w:val="24"/>
          <w:lang w:val="ro-RO"/>
        </w:rPr>
        <w:t>4</w:t>
      </w:r>
      <w:r w:rsidRPr="006240A6">
        <w:rPr>
          <w:rFonts w:ascii="Times New Roman" w:hAnsi="Times New Roman" w:cs="Times New Roman"/>
          <w:sz w:val="24"/>
          <w:szCs w:val="24"/>
          <w:lang w:val="ro-RO"/>
        </w:rPr>
        <w:t>.3. Înregistrarea şi transmiterea la echipa de coordonare IFN a datelor de teren recoltate.</w:t>
      </w:r>
    </w:p>
    <w:p w14:paraId="3287BE03" w14:textId="77777777" w:rsidR="009D1484" w:rsidRPr="006240A6" w:rsidRDefault="009D1484" w:rsidP="005426DE">
      <w:pPr>
        <w:spacing w:line="240" w:lineRule="auto"/>
        <w:ind w:firstLine="450"/>
        <w:contextualSpacing/>
        <w:jc w:val="both"/>
        <w:rPr>
          <w:rFonts w:ascii="Times New Roman" w:hAnsi="Times New Roman" w:cs="Times New Roman"/>
          <w:sz w:val="24"/>
          <w:szCs w:val="24"/>
          <w:lang w:val="ro-RO"/>
        </w:rPr>
      </w:pPr>
    </w:p>
    <w:p w14:paraId="6BDAAD64" w14:textId="77777777" w:rsidR="004F4A12" w:rsidRPr="006240A6" w:rsidRDefault="004F4A12" w:rsidP="004F4A12">
      <w:pPr>
        <w:spacing w:after="0" w:line="240" w:lineRule="auto"/>
        <w:ind w:firstLine="450"/>
        <w:contextualSpacing/>
        <w:jc w:val="both"/>
        <w:rPr>
          <w:rFonts w:ascii="Times New Roman" w:hAnsi="Times New Roman" w:cs="Times New Roman"/>
          <w:sz w:val="24"/>
          <w:szCs w:val="24"/>
          <w:lang w:val="ro-RO"/>
        </w:rPr>
      </w:pPr>
      <w:r w:rsidRPr="006240A6">
        <w:rPr>
          <w:rFonts w:ascii="Times New Roman" w:hAnsi="Times New Roman" w:cs="Times New Roman"/>
          <w:sz w:val="24"/>
          <w:szCs w:val="24"/>
          <w:lang w:val="ro-RO"/>
        </w:rPr>
        <w:t>5. Verificarea, validarea și stocarea datelor de teren recoltate cu respectarea procedurilor de asigurare a calității bazelor de date;</w:t>
      </w:r>
    </w:p>
    <w:p w14:paraId="3F3ABD07" w14:textId="77777777" w:rsidR="004F4A12" w:rsidRPr="006240A6" w:rsidRDefault="004F4A12" w:rsidP="004F4A12">
      <w:pPr>
        <w:spacing w:after="0" w:line="240" w:lineRule="auto"/>
        <w:ind w:left="426" w:firstLine="450"/>
        <w:contextualSpacing/>
        <w:jc w:val="both"/>
        <w:rPr>
          <w:rFonts w:ascii="Times New Roman" w:hAnsi="Times New Roman" w:cs="Times New Roman"/>
          <w:sz w:val="24"/>
          <w:szCs w:val="24"/>
          <w:lang w:val="ro-RO"/>
        </w:rPr>
      </w:pPr>
      <w:r w:rsidRPr="006240A6">
        <w:rPr>
          <w:rFonts w:ascii="Times New Roman" w:hAnsi="Times New Roman" w:cs="Times New Roman"/>
          <w:sz w:val="24"/>
          <w:szCs w:val="24"/>
          <w:lang w:val="ro-RO"/>
        </w:rPr>
        <w:t>5.1. Verificarea și validarea datelor culese prin control în teren cu echipă special constituită a cel puțin 5% din sondajele parcurse.</w:t>
      </w:r>
    </w:p>
    <w:p w14:paraId="4B729E5E" w14:textId="77777777" w:rsidR="004F4A12" w:rsidRPr="006240A6" w:rsidRDefault="004F4A12" w:rsidP="004F4A12">
      <w:pPr>
        <w:spacing w:after="0" w:line="240" w:lineRule="auto"/>
        <w:ind w:left="426" w:firstLine="450"/>
        <w:contextualSpacing/>
        <w:jc w:val="both"/>
        <w:rPr>
          <w:rFonts w:ascii="Times New Roman" w:hAnsi="Times New Roman" w:cs="Times New Roman"/>
          <w:sz w:val="24"/>
          <w:szCs w:val="24"/>
          <w:lang w:val="ro-RO"/>
        </w:rPr>
      </w:pPr>
      <w:r w:rsidRPr="006240A6">
        <w:rPr>
          <w:rFonts w:ascii="Times New Roman" w:hAnsi="Times New Roman" w:cs="Times New Roman"/>
          <w:sz w:val="24"/>
          <w:szCs w:val="24"/>
          <w:lang w:val="ro-RO"/>
        </w:rPr>
        <w:t>5.2. Stocarea datelor</w:t>
      </w:r>
      <w:r w:rsidRPr="006240A6">
        <w:rPr>
          <w:lang w:val="it-IT"/>
        </w:rPr>
        <w:t xml:space="preserve"> </w:t>
      </w:r>
      <w:r w:rsidRPr="006240A6">
        <w:rPr>
          <w:rFonts w:ascii="Times New Roman" w:hAnsi="Times New Roman" w:cs="Times New Roman"/>
          <w:sz w:val="24"/>
          <w:szCs w:val="24"/>
          <w:lang w:val="ro-RO"/>
        </w:rPr>
        <w:t>de teren și alcătuirea bazelor de date IFN.</w:t>
      </w:r>
    </w:p>
    <w:p w14:paraId="07325A69" w14:textId="77777777" w:rsidR="004F4A12" w:rsidRPr="006240A6" w:rsidRDefault="004F4A12" w:rsidP="004F4A12">
      <w:pPr>
        <w:spacing w:after="0" w:line="240" w:lineRule="auto"/>
        <w:ind w:left="426" w:firstLine="450"/>
        <w:contextualSpacing/>
        <w:jc w:val="both"/>
        <w:rPr>
          <w:rFonts w:ascii="Times New Roman" w:hAnsi="Times New Roman" w:cs="Times New Roman"/>
          <w:sz w:val="24"/>
          <w:szCs w:val="24"/>
          <w:lang w:val="ro-RO"/>
        </w:rPr>
      </w:pPr>
      <w:r w:rsidRPr="006240A6">
        <w:rPr>
          <w:rFonts w:ascii="Times New Roman" w:hAnsi="Times New Roman" w:cs="Times New Roman"/>
          <w:sz w:val="24"/>
          <w:szCs w:val="24"/>
          <w:lang w:val="ro-RO"/>
        </w:rPr>
        <w:lastRenderedPageBreak/>
        <w:t>5.3. Verificarea și validarea bazelor de date IFN cu respectarea procedurilor de asigurare a calității bazelor de date.</w:t>
      </w:r>
    </w:p>
    <w:p w14:paraId="380D909A" w14:textId="77777777" w:rsidR="00E46213" w:rsidRPr="006240A6" w:rsidRDefault="00E46213" w:rsidP="00E46213">
      <w:pPr>
        <w:spacing w:after="0" w:line="240" w:lineRule="auto"/>
        <w:ind w:firstLine="450"/>
        <w:contextualSpacing/>
        <w:jc w:val="both"/>
        <w:rPr>
          <w:rFonts w:ascii="Times New Roman" w:hAnsi="Times New Roman" w:cs="Times New Roman"/>
          <w:sz w:val="24"/>
          <w:szCs w:val="24"/>
          <w:lang w:val="ro-RO"/>
        </w:rPr>
      </w:pPr>
      <w:r w:rsidRPr="006240A6">
        <w:rPr>
          <w:rFonts w:ascii="Times New Roman" w:hAnsi="Times New Roman" w:cs="Times New Roman"/>
          <w:sz w:val="24"/>
          <w:szCs w:val="24"/>
          <w:lang w:val="ro-RO"/>
        </w:rPr>
        <w:t>6. Întocmirea „Studiului de verificare a reprezentativității rețelei IFN din punctul de vedere al impactului intervențiilor silvice”, fundamentat pe baza înregistrărilor din suprafețelor de probă temporare din ciclul anterior.</w:t>
      </w:r>
    </w:p>
    <w:p w14:paraId="7B712FB2" w14:textId="77777777" w:rsidR="00E46213" w:rsidRPr="006240A6" w:rsidRDefault="00E46213" w:rsidP="00E46213">
      <w:pPr>
        <w:spacing w:after="0" w:line="240" w:lineRule="auto"/>
        <w:ind w:firstLine="450"/>
        <w:contextualSpacing/>
        <w:jc w:val="both"/>
        <w:rPr>
          <w:rFonts w:ascii="Times New Roman" w:hAnsi="Times New Roman" w:cs="Times New Roman"/>
          <w:sz w:val="24"/>
          <w:szCs w:val="24"/>
          <w:lang w:val="ro-RO"/>
        </w:rPr>
      </w:pPr>
      <w:r w:rsidRPr="006240A6">
        <w:rPr>
          <w:rFonts w:ascii="Times New Roman" w:hAnsi="Times New Roman" w:cs="Times New Roman"/>
          <w:sz w:val="24"/>
          <w:szCs w:val="24"/>
          <w:lang w:val="ro-RO"/>
        </w:rPr>
        <w:t>7. Asigurarea transparenței asupra datelor IFN colectate</w:t>
      </w:r>
    </w:p>
    <w:p w14:paraId="403FB201" w14:textId="77777777" w:rsidR="00E46213" w:rsidRPr="006240A6" w:rsidRDefault="00E46213" w:rsidP="00E46213">
      <w:pPr>
        <w:spacing w:after="0" w:line="240" w:lineRule="auto"/>
        <w:ind w:firstLine="450"/>
        <w:contextualSpacing/>
        <w:jc w:val="both"/>
        <w:rPr>
          <w:rFonts w:ascii="Times New Roman" w:hAnsi="Times New Roman" w:cs="Times New Roman"/>
          <w:sz w:val="24"/>
          <w:szCs w:val="24"/>
          <w:lang w:val="ro-RO"/>
        </w:rPr>
      </w:pPr>
      <w:r w:rsidRPr="006240A6">
        <w:rPr>
          <w:rFonts w:ascii="Times New Roman" w:hAnsi="Times New Roman" w:cs="Times New Roman"/>
          <w:sz w:val="24"/>
          <w:szCs w:val="24"/>
          <w:lang w:val="ro-RO"/>
        </w:rPr>
        <w:t>7.1. Livrarea unui sistem de acces public asupra datelor brute IFN, similar celor prezente în inventare forestiere din Europa cu acces public asupra datelor IFN, în format agreat cu Autoritatea, cu asigurarea confidențialității asupra localizării suprafeței de probă și a naturii proprietații.</w:t>
      </w:r>
    </w:p>
    <w:p w14:paraId="669CB165" w14:textId="77777777" w:rsidR="00E46213" w:rsidRPr="006240A6" w:rsidRDefault="00E46213" w:rsidP="00E46213">
      <w:pPr>
        <w:spacing w:after="0" w:line="240" w:lineRule="auto"/>
        <w:ind w:firstLine="450"/>
        <w:contextualSpacing/>
        <w:jc w:val="both"/>
        <w:rPr>
          <w:rFonts w:ascii="Times New Roman" w:hAnsi="Times New Roman" w:cs="Times New Roman"/>
          <w:sz w:val="24"/>
          <w:szCs w:val="24"/>
          <w:lang w:val="ro-RO"/>
        </w:rPr>
      </w:pPr>
      <w:r w:rsidRPr="006240A6">
        <w:rPr>
          <w:rFonts w:ascii="Times New Roman" w:hAnsi="Times New Roman" w:cs="Times New Roman"/>
          <w:sz w:val="24"/>
          <w:szCs w:val="24"/>
          <w:lang w:val="ro-RO"/>
        </w:rPr>
        <w:t>7.2. Operaționalizarea sistemului de acces public prin includerea de date IFN din ciclurile anterioare și din anul I al ciclului IV.</w:t>
      </w:r>
    </w:p>
    <w:p w14:paraId="244E5226" w14:textId="77777777" w:rsidR="00E46213" w:rsidRPr="006240A6" w:rsidRDefault="00E46213" w:rsidP="00E46213">
      <w:pPr>
        <w:spacing w:after="0" w:line="240" w:lineRule="auto"/>
        <w:ind w:firstLine="450"/>
        <w:contextualSpacing/>
        <w:jc w:val="both"/>
        <w:rPr>
          <w:rFonts w:ascii="Times New Roman" w:hAnsi="Times New Roman" w:cs="Times New Roman"/>
          <w:sz w:val="24"/>
          <w:szCs w:val="24"/>
          <w:lang w:val="ro-RO"/>
        </w:rPr>
      </w:pPr>
    </w:p>
    <w:p w14:paraId="6BB24934" w14:textId="77777777" w:rsidR="00E46213" w:rsidRPr="006240A6" w:rsidRDefault="00E46213" w:rsidP="00E46213">
      <w:pPr>
        <w:spacing w:after="0" w:line="240" w:lineRule="auto"/>
        <w:ind w:firstLine="450"/>
        <w:contextualSpacing/>
        <w:jc w:val="both"/>
        <w:rPr>
          <w:rFonts w:ascii="Times New Roman" w:hAnsi="Times New Roman" w:cs="Times New Roman"/>
          <w:sz w:val="24"/>
          <w:szCs w:val="24"/>
          <w:lang w:val="ro-RO"/>
        </w:rPr>
      </w:pPr>
      <w:r w:rsidRPr="006240A6">
        <w:rPr>
          <w:rFonts w:ascii="Times New Roman" w:hAnsi="Times New Roman" w:cs="Times New Roman"/>
          <w:sz w:val="24"/>
          <w:szCs w:val="24"/>
          <w:lang w:val="ro-RO"/>
        </w:rPr>
        <w:t xml:space="preserve">8. Întocmirea Raportului parţial și înaintarea raportului Autorității. </w:t>
      </w:r>
    </w:p>
    <w:p w14:paraId="31AF4215" w14:textId="77777777" w:rsidR="00E46213" w:rsidRPr="006240A6" w:rsidRDefault="00E46213" w:rsidP="00E46213">
      <w:pPr>
        <w:spacing w:line="240" w:lineRule="auto"/>
        <w:ind w:firstLine="450"/>
        <w:contextualSpacing/>
        <w:jc w:val="both"/>
        <w:rPr>
          <w:rFonts w:ascii="Times New Roman" w:hAnsi="Times New Roman" w:cs="Times New Roman"/>
          <w:sz w:val="24"/>
          <w:szCs w:val="24"/>
          <w:lang w:val="ro-RO"/>
        </w:rPr>
      </w:pPr>
    </w:p>
    <w:p w14:paraId="2B86F293" w14:textId="77777777" w:rsidR="00E46213" w:rsidRPr="006240A6" w:rsidRDefault="00E46213" w:rsidP="00E46213">
      <w:pPr>
        <w:spacing w:line="240" w:lineRule="auto"/>
        <w:ind w:firstLine="450"/>
        <w:contextualSpacing/>
        <w:jc w:val="both"/>
        <w:rPr>
          <w:rFonts w:ascii="Times New Roman" w:hAnsi="Times New Roman" w:cs="Times New Roman"/>
          <w:sz w:val="24"/>
          <w:szCs w:val="24"/>
          <w:lang w:val="ro-RO"/>
        </w:rPr>
      </w:pPr>
      <w:r w:rsidRPr="006240A6">
        <w:rPr>
          <w:rFonts w:ascii="Times New Roman" w:hAnsi="Times New Roman" w:cs="Times New Roman"/>
          <w:sz w:val="24"/>
          <w:szCs w:val="24"/>
          <w:lang w:val="ro-RO"/>
        </w:rPr>
        <w:t>9. Dacă la deplasarea în teren, cu ocazia efectuării măsurătorilor, se constată lipsa unor arbori măsurați în ciclul anterior și neidentificați în ciclul curent, se va notifica Autoritatea contractantă, în vederea efectuării de verificări specifice.</w:t>
      </w:r>
    </w:p>
    <w:bookmarkEnd w:id="32"/>
    <w:bookmarkEnd w:id="33"/>
    <w:p w14:paraId="39EFFF46" w14:textId="77777777" w:rsidR="00AC12F3" w:rsidRPr="006240A6" w:rsidRDefault="00AC12F3" w:rsidP="00E51FFC">
      <w:pPr>
        <w:spacing w:line="240" w:lineRule="auto"/>
        <w:contextualSpacing/>
        <w:jc w:val="both"/>
        <w:rPr>
          <w:rFonts w:ascii="Times New Roman" w:hAnsi="Times New Roman" w:cs="Times New Roman"/>
          <w:sz w:val="24"/>
          <w:szCs w:val="24"/>
          <w:lang w:val="ro-RO"/>
        </w:rPr>
      </w:pPr>
    </w:p>
    <w:p w14:paraId="6A71FB86" w14:textId="77777777" w:rsidR="009D1484" w:rsidRPr="006240A6" w:rsidRDefault="009D1484" w:rsidP="005426DE">
      <w:pPr>
        <w:spacing w:line="240" w:lineRule="auto"/>
        <w:ind w:firstLine="450"/>
        <w:contextualSpacing/>
        <w:jc w:val="center"/>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Anul II</w:t>
      </w:r>
    </w:p>
    <w:p w14:paraId="31CB3D37" w14:textId="77777777" w:rsidR="009D1484" w:rsidRPr="006240A6" w:rsidRDefault="009D1484" w:rsidP="005426DE">
      <w:pPr>
        <w:spacing w:line="240" w:lineRule="auto"/>
        <w:ind w:firstLine="450"/>
        <w:contextualSpacing/>
        <w:jc w:val="center"/>
        <w:rPr>
          <w:rFonts w:ascii="Times New Roman" w:hAnsi="Times New Roman" w:cs="Times New Roman"/>
          <w:color w:val="000000" w:themeColor="text1"/>
          <w:sz w:val="24"/>
          <w:szCs w:val="24"/>
          <w:lang w:val="ro-RO"/>
        </w:rPr>
      </w:pPr>
    </w:p>
    <w:p w14:paraId="562E42BD" w14:textId="6FC228CA" w:rsidR="00542346" w:rsidRPr="006240A6" w:rsidRDefault="00542346" w:rsidP="005426DE">
      <w:pPr>
        <w:spacing w:after="0" w:line="240" w:lineRule="auto"/>
        <w:ind w:firstLine="450"/>
        <w:contextualSpacing/>
        <w:jc w:val="both"/>
        <w:rPr>
          <w:rFonts w:ascii="Times New Roman" w:hAnsi="Times New Roman" w:cs="Times New Roman"/>
          <w:color w:val="000000" w:themeColor="text1"/>
          <w:sz w:val="24"/>
          <w:szCs w:val="24"/>
          <w:lang w:val="ro-RO"/>
        </w:rPr>
      </w:pPr>
      <w:bookmarkStart w:id="34" w:name="_Hlk215655358"/>
      <w:r w:rsidRPr="006240A6">
        <w:rPr>
          <w:rFonts w:ascii="Times New Roman" w:hAnsi="Times New Roman" w:cs="Times New Roman"/>
          <w:color w:val="000000" w:themeColor="text1"/>
          <w:sz w:val="24"/>
          <w:szCs w:val="24"/>
          <w:lang w:val="ro-RO"/>
        </w:rPr>
        <w:t>1. Efectuarea fotointerpretării pentru suprafeţele de probă permanente (rețeaua 2x2 km și 4x4 km) aferente anului II de culegere a datelor de teren.</w:t>
      </w:r>
    </w:p>
    <w:p w14:paraId="47C32CB8" w14:textId="52CE1F5D" w:rsidR="00542346" w:rsidRPr="006240A6" w:rsidRDefault="00542346" w:rsidP="005426DE">
      <w:pPr>
        <w:spacing w:after="0" w:line="240" w:lineRule="auto"/>
        <w:ind w:left="240"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1.1. Stabilirea suprafeţelor de probă din reţeaua naţională IFN 2x2 km și 4x4 km aferente anului II.</w:t>
      </w:r>
    </w:p>
    <w:p w14:paraId="25976371" w14:textId="3EAE9076" w:rsidR="00542346" w:rsidRPr="006240A6" w:rsidRDefault="00542346" w:rsidP="005426DE">
      <w:pPr>
        <w:spacing w:after="0" w:line="240" w:lineRule="auto"/>
        <w:ind w:left="240"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1.2. Stabilirea pe baza fotointerpretării ortofotoplanurilor scara 1:5000 a suprafeţelor de probă IFN aferente anului II situate în terenurile cu vegetaţie forestieră. </w:t>
      </w:r>
    </w:p>
    <w:p w14:paraId="3BCE9C4D" w14:textId="77777777" w:rsidR="00542346" w:rsidRPr="006240A6" w:rsidRDefault="00542346" w:rsidP="005426DE">
      <w:pPr>
        <w:spacing w:after="0" w:line="240" w:lineRule="auto"/>
        <w:ind w:firstLine="450"/>
        <w:contextualSpacing/>
        <w:jc w:val="both"/>
        <w:rPr>
          <w:rFonts w:ascii="Times New Roman" w:hAnsi="Times New Roman" w:cs="Times New Roman"/>
          <w:color w:val="000000" w:themeColor="text1"/>
          <w:sz w:val="24"/>
          <w:szCs w:val="24"/>
          <w:lang w:val="ro-RO"/>
        </w:rPr>
      </w:pPr>
    </w:p>
    <w:p w14:paraId="004EFCEF" w14:textId="1ECF7A6C" w:rsidR="00542346" w:rsidRPr="006240A6" w:rsidRDefault="00542346" w:rsidP="005426DE">
      <w:pPr>
        <w:spacing w:after="0"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2. Efectuarea fotointerpretării în reţeaua naţională de 500x500</w:t>
      </w:r>
      <w:r w:rsidR="00530F1B" w:rsidRPr="006240A6">
        <w:rPr>
          <w:rFonts w:ascii="Times New Roman" w:hAnsi="Times New Roman" w:cs="Times New Roman"/>
          <w:color w:val="000000" w:themeColor="text1"/>
          <w:sz w:val="24"/>
          <w:szCs w:val="24"/>
          <w:lang w:val="ro-RO"/>
        </w:rPr>
        <w:t xml:space="preserve"> </w:t>
      </w:r>
      <w:r w:rsidRPr="006240A6">
        <w:rPr>
          <w:rFonts w:ascii="Times New Roman" w:hAnsi="Times New Roman" w:cs="Times New Roman"/>
          <w:color w:val="000000" w:themeColor="text1"/>
          <w:sz w:val="24"/>
          <w:szCs w:val="24"/>
          <w:lang w:val="ro-RO"/>
        </w:rPr>
        <w:t>m (anul II)</w:t>
      </w:r>
      <w:r w:rsidR="00530F1B" w:rsidRPr="006240A6">
        <w:rPr>
          <w:rFonts w:ascii="Times New Roman" w:hAnsi="Times New Roman" w:cs="Times New Roman"/>
          <w:color w:val="000000" w:themeColor="text1"/>
          <w:sz w:val="24"/>
          <w:szCs w:val="24"/>
          <w:lang w:val="ro-RO"/>
        </w:rPr>
        <w:t>.</w:t>
      </w:r>
    </w:p>
    <w:p w14:paraId="714A10D2" w14:textId="6CAF5EA9" w:rsidR="00542346" w:rsidRPr="006240A6" w:rsidRDefault="00542346" w:rsidP="005426DE">
      <w:pPr>
        <w:spacing w:after="0"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     2.1. Fotointerpretarea punctelor din reţeaua 500x500</w:t>
      </w:r>
      <w:r w:rsidR="00530F1B" w:rsidRPr="006240A6">
        <w:rPr>
          <w:rFonts w:ascii="Times New Roman" w:hAnsi="Times New Roman" w:cs="Times New Roman"/>
          <w:color w:val="000000" w:themeColor="text1"/>
          <w:sz w:val="24"/>
          <w:szCs w:val="24"/>
          <w:lang w:val="ro-RO"/>
        </w:rPr>
        <w:t xml:space="preserve"> </w:t>
      </w:r>
      <w:r w:rsidRPr="006240A6">
        <w:rPr>
          <w:rFonts w:ascii="Times New Roman" w:hAnsi="Times New Roman" w:cs="Times New Roman"/>
          <w:color w:val="000000" w:themeColor="text1"/>
          <w:sz w:val="24"/>
          <w:szCs w:val="24"/>
          <w:lang w:val="ro-RO"/>
        </w:rPr>
        <w:t>m pentru determinarea suprafeţelor acoperite cu vegetaţie forestieră, conform definiţiilor internaţionale.</w:t>
      </w:r>
    </w:p>
    <w:p w14:paraId="41744ABE" w14:textId="189852FC" w:rsidR="00542346" w:rsidRPr="006240A6" w:rsidRDefault="00542346" w:rsidP="005426DE">
      <w:pPr>
        <w:spacing w:after="0"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     2.2. Determinarea acoperirii terenurilor, pe clasele, grupele şi categoriile folosite în clasificările internaţionale</w:t>
      </w:r>
      <w:r w:rsidR="00530F1B" w:rsidRPr="006240A6">
        <w:rPr>
          <w:rFonts w:ascii="Times New Roman" w:hAnsi="Times New Roman" w:cs="Times New Roman"/>
          <w:color w:val="000000" w:themeColor="text1"/>
          <w:sz w:val="24"/>
          <w:szCs w:val="24"/>
          <w:lang w:val="ro-RO"/>
        </w:rPr>
        <w:t>.</w:t>
      </w:r>
      <w:r w:rsidRPr="006240A6">
        <w:rPr>
          <w:rFonts w:ascii="Times New Roman" w:hAnsi="Times New Roman" w:cs="Times New Roman"/>
          <w:color w:val="000000" w:themeColor="text1"/>
          <w:sz w:val="24"/>
          <w:szCs w:val="24"/>
          <w:lang w:val="ro-RO"/>
        </w:rPr>
        <w:t xml:space="preserve"> </w:t>
      </w:r>
    </w:p>
    <w:p w14:paraId="25642607" w14:textId="77777777" w:rsidR="00542346" w:rsidRPr="006240A6" w:rsidRDefault="00542346" w:rsidP="005426DE">
      <w:pPr>
        <w:spacing w:after="0"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     </w:t>
      </w:r>
    </w:p>
    <w:p w14:paraId="0E13AD91" w14:textId="773AFAF2" w:rsidR="00542346" w:rsidRPr="006240A6" w:rsidRDefault="00542346" w:rsidP="005426DE">
      <w:pPr>
        <w:spacing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3. Culegerea datelor de teren IFN (reţeaua 2x2 km și 4x4 km) aferente anului II.</w:t>
      </w:r>
    </w:p>
    <w:p w14:paraId="23F6510B" w14:textId="7E24F51C" w:rsidR="00542346" w:rsidRPr="006240A6" w:rsidRDefault="00542346" w:rsidP="005426DE">
      <w:pPr>
        <w:spacing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     3.1. Deplasări la sondajele şi suprafeţele de probă IFN stabilite în faza de fotointerpretare ca fiind situate în terenurile cu vegetaţie forestieră şi identificarea în teren a acestora</w:t>
      </w:r>
      <w:r w:rsidR="00A30663" w:rsidRPr="006240A6">
        <w:rPr>
          <w:rFonts w:ascii="Times New Roman" w:hAnsi="Times New Roman" w:cs="Times New Roman"/>
          <w:color w:val="000000" w:themeColor="text1"/>
          <w:sz w:val="24"/>
          <w:szCs w:val="24"/>
          <w:lang w:val="ro-RO"/>
        </w:rPr>
        <w:t>.</w:t>
      </w:r>
    </w:p>
    <w:p w14:paraId="3B8FE3C5" w14:textId="074C0596" w:rsidR="00542346" w:rsidRPr="006240A6" w:rsidRDefault="00542346" w:rsidP="005426DE">
      <w:pPr>
        <w:spacing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     3.2. Efectuarea măsurătorilor de teren IFN privind:</w:t>
      </w:r>
    </w:p>
    <w:p w14:paraId="1A21CF11" w14:textId="77777777" w:rsidR="00542346" w:rsidRPr="006240A6" w:rsidRDefault="00542346" w:rsidP="00530F1B">
      <w:pPr>
        <w:spacing w:line="240" w:lineRule="auto"/>
        <w:ind w:left="72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Liziera pădurii.</w:t>
      </w:r>
    </w:p>
    <w:p w14:paraId="1E117221" w14:textId="77777777" w:rsidR="00542346" w:rsidRPr="006240A6" w:rsidRDefault="00542346" w:rsidP="00530F1B">
      <w:pPr>
        <w:spacing w:line="240" w:lineRule="auto"/>
        <w:ind w:left="72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Caracteristicile arborilor (specia, diametrul, înălţimea etc.), inclusiv date referitoare la defecte, vătămări, rupturi, stare de sănătate şi diversitatea biologică a arborilor.</w:t>
      </w:r>
    </w:p>
    <w:p w14:paraId="1E54233F" w14:textId="77777777" w:rsidR="00542346" w:rsidRPr="006240A6" w:rsidRDefault="00542346" w:rsidP="00530F1B">
      <w:pPr>
        <w:spacing w:line="240" w:lineRule="auto"/>
        <w:ind w:left="72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Regenerarea pădurii. </w:t>
      </w:r>
    </w:p>
    <w:p w14:paraId="1CD8F7C3" w14:textId="77777777" w:rsidR="00542346" w:rsidRPr="006240A6" w:rsidRDefault="00542346" w:rsidP="00530F1B">
      <w:pPr>
        <w:spacing w:line="240" w:lineRule="auto"/>
        <w:ind w:left="72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Lemnul mort căzut la pământ şi cioate. </w:t>
      </w:r>
    </w:p>
    <w:p w14:paraId="4AA5BF71" w14:textId="77777777" w:rsidR="00542346" w:rsidRPr="006240A6" w:rsidRDefault="00542346" w:rsidP="00530F1B">
      <w:pPr>
        <w:spacing w:line="240" w:lineRule="auto"/>
        <w:ind w:left="720"/>
        <w:contextualSpacing/>
        <w:jc w:val="both"/>
        <w:rPr>
          <w:rFonts w:ascii="Times New Roman" w:hAnsi="Times New Roman" w:cs="Times New Roman"/>
          <w:b/>
          <w:color w:val="000000" w:themeColor="text1"/>
          <w:sz w:val="24"/>
          <w:szCs w:val="24"/>
          <w:lang w:val="ro-RO"/>
        </w:rPr>
      </w:pPr>
      <w:r w:rsidRPr="006240A6">
        <w:rPr>
          <w:rFonts w:ascii="Times New Roman" w:hAnsi="Times New Roman" w:cs="Times New Roman"/>
          <w:color w:val="000000" w:themeColor="text1"/>
          <w:sz w:val="24"/>
          <w:szCs w:val="24"/>
          <w:lang w:val="ro-RO"/>
        </w:rPr>
        <w:t xml:space="preserve">Arboretul. </w:t>
      </w:r>
    </w:p>
    <w:p w14:paraId="53AE3674" w14:textId="77777777" w:rsidR="00542346" w:rsidRPr="006240A6" w:rsidRDefault="00542346" w:rsidP="00530F1B">
      <w:pPr>
        <w:spacing w:line="240" w:lineRule="auto"/>
        <w:ind w:left="72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Subarboretul. </w:t>
      </w:r>
    </w:p>
    <w:p w14:paraId="5D6BE943" w14:textId="77777777" w:rsidR="00542346" w:rsidRPr="006240A6" w:rsidRDefault="00542346" w:rsidP="00530F1B">
      <w:pPr>
        <w:spacing w:line="240" w:lineRule="auto"/>
        <w:ind w:left="720"/>
        <w:contextualSpacing/>
        <w:jc w:val="both"/>
        <w:rPr>
          <w:rFonts w:ascii="Times New Roman" w:hAnsi="Times New Roman" w:cs="Times New Roman"/>
          <w:b/>
          <w:color w:val="000000" w:themeColor="text1"/>
          <w:sz w:val="24"/>
          <w:szCs w:val="24"/>
          <w:lang w:val="ro-RO"/>
        </w:rPr>
      </w:pPr>
      <w:r w:rsidRPr="006240A6">
        <w:rPr>
          <w:rFonts w:ascii="Times New Roman" w:hAnsi="Times New Roman" w:cs="Times New Roman"/>
          <w:color w:val="000000" w:themeColor="text1"/>
          <w:sz w:val="24"/>
          <w:szCs w:val="24"/>
          <w:lang w:val="ro-RO"/>
        </w:rPr>
        <w:t xml:space="preserve">Staţiunea forestieră. </w:t>
      </w:r>
    </w:p>
    <w:p w14:paraId="0FE0A97A" w14:textId="77777777" w:rsidR="00542346" w:rsidRPr="006240A6" w:rsidRDefault="00542346" w:rsidP="00530F1B">
      <w:pPr>
        <w:spacing w:line="240" w:lineRule="auto"/>
        <w:ind w:left="72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Gestionarea arboretelor. </w:t>
      </w:r>
    </w:p>
    <w:p w14:paraId="38D263A5" w14:textId="77777777" w:rsidR="00542346" w:rsidRPr="006240A6" w:rsidRDefault="00542346" w:rsidP="00530F1B">
      <w:pPr>
        <w:spacing w:line="240" w:lineRule="auto"/>
        <w:ind w:left="72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Funcţiile de recreere ale pădurii. </w:t>
      </w:r>
    </w:p>
    <w:p w14:paraId="7A457EDD" w14:textId="77777777" w:rsidR="00542346" w:rsidRPr="006240A6" w:rsidRDefault="00542346" w:rsidP="00530F1B">
      <w:pPr>
        <w:spacing w:line="240" w:lineRule="auto"/>
        <w:ind w:left="72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Accesibilitatea pădurilor şi instalaţiile de transport. </w:t>
      </w:r>
    </w:p>
    <w:bookmarkEnd w:id="34"/>
    <w:p w14:paraId="260FC54F" w14:textId="77777777" w:rsidR="00C24323" w:rsidRPr="006240A6" w:rsidRDefault="00C24323" w:rsidP="00C24323">
      <w:pPr>
        <w:spacing w:line="240" w:lineRule="auto"/>
        <w:ind w:firstLine="720"/>
        <w:contextualSpacing/>
        <w:jc w:val="both"/>
        <w:rPr>
          <w:rFonts w:ascii="Times New Roman" w:hAnsi="Times New Roman" w:cs="Times New Roman"/>
          <w:sz w:val="24"/>
          <w:szCs w:val="24"/>
          <w:lang w:val="ro-RO"/>
        </w:rPr>
      </w:pPr>
      <w:r w:rsidRPr="006240A6">
        <w:rPr>
          <w:rFonts w:ascii="Times New Roman" w:hAnsi="Times New Roman" w:cs="Times New Roman"/>
          <w:sz w:val="24"/>
          <w:szCs w:val="24"/>
          <w:lang w:val="ro-RO"/>
        </w:rPr>
        <w:t>Gradul de intensitate a intervențiilor silvotehnice constatat pe suprafața de probă, comparativ cu arboretul din aceeași parcelă în care se află suprafața de probă (același, mai slab, mai puternic).</w:t>
      </w:r>
    </w:p>
    <w:p w14:paraId="1A3254AD" w14:textId="77777777" w:rsidR="00C24323" w:rsidRPr="006240A6" w:rsidRDefault="00C24323" w:rsidP="00C24323">
      <w:pPr>
        <w:spacing w:line="240" w:lineRule="auto"/>
        <w:ind w:firstLine="450"/>
        <w:contextualSpacing/>
        <w:jc w:val="both"/>
        <w:rPr>
          <w:rFonts w:ascii="Times New Roman" w:hAnsi="Times New Roman" w:cs="Times New Roman"/>
          <w:sz w:val="24"/>
          <w:szCs w:val="24"/>
          <w:lang w:val="ro-RO"/>
        </w:rPr>
      </w:pPr>
      <w:r w:rsidRPr="006240A6">
        <w:rPr>
          <w:rFonts w:ascii="Times New Roman" w:hAnsi="Times New Roman" w:cs="Times New Roman"/>
          <w:sz w:val="24"/>
          <w:szCs w:val="24"/>
          <w:lang w:val="ro-RO"/>
        </w:rPr>
        <w:t xml:space="preserve">    3.3. Înregistrarea şi transmiterea la echipa de coordonare IFN a datelor de teren recoltate.</w:t>
      </w:r>
    </w:p>
    <w:p w14:paraId="17E73376" w14:textId="77777777" w:rsidR="00C24323" w:rsidRPr="006240A6" w:rsidRDefault="00C24323" w:rsidP="00C24323">
      <w:pPr>
        <w:spacing w:line="240" w:lineRule="auto"/>
        <w:ind w:firstLine="450"/>
        <w:contextualSpacing/>
        <w:jc w:val="both"/>
        <w:rPr>
          <w:rFonts w:ascii="Times New Roman" w:hAnsi="Times New Roman" w:cs="Times New Roman"/>
          <w:sz w:val="24"/>
          <w:szCs w:val="24"/>
          <w:lang w:val="ro-RO"/>
        </w:rPr>
      </w:pPr>
    </w:p>
    <w:p w14:paraId="1BADFBB4" w14:textId="77777777" w:rsidR="00C24323" w:rsidRPr="006240A6" w:rsidRDefault="00C24323" w:rsidP="00C24323">
      <w:pPr>
        <w:spacing w:after="0" w:line="240" w:lineRule="auto"/>
        <w:ind w:firstLine="450"/>
        <w:contextualSpacing/>
        <w:jc w:val="both"/>
        <w:rPr>
          <w:rFonts w:ascii="Times New Roman" w:hAnsi="Times New Roman" w:cs="Times New Roman"/>
          <w:sz w:val="24"/>
          <w:szCs w:val="24"/>
          <w:lang w:val="ro-RO"/>
        </w:rPr>
      </w:pPr>
      <w:r w:rsidRPr="006240A6">
        <w:rPr>
          <w:rFonts w:ascii="Times New Roman" w:hAnsi="Times New Roman" w:cs="Times New Roman"/>
          <w:sz w:val="24"/>
          <w:szCs w:val="24"/>
          <w:lang w:val="ro-RO"/>
        </w:rPr>
        <w:t>4. Verificarea, validarea și stocarea datelor de teren recoltate; prelucrarea datelor și analiza informațiilor obținute.</w:t>
      </w:r>
    </w:p>
    <w:p w14:paraId="7C9DE6F4" w14:textId="77777777" w:rsidR="00C24323" w:rsidRPr="006240A6" w:rsidRDefault="00C24323" w:rsidP="00C24323">
      <w:pPr>
        <w:spacing w:after="0" w:line="240" w:lineRule="auto"/>
        <w:ind w:left="426" w:firstLine="450"/>
        <w:contextualSpacing/>
        <w:jc w:val="both"/>
        <w:rPr>
          <w:rFonts w:ascii="Times New Roman" w:hAnsi="Times New Roman" w:cs="Times New Roman"/>
          <w:sz w:val="24"/>
          <w:szCs w:val="24"/>
          <w:lang w:val="ro-RO"/>
        </w:rPr>
      </w:pPr>
      <w:r w:rsidRPr="006240A6">
        <w:rPr>
          <w:rFonts w:ascii="Times New Roman" w:hAnsi="Times New Roman" w:cs="Times New Roman"/>
          <w:sz w:val="24"/>
          <w:szCs w:val="24"/>
          <w:lang w:val="ro-RO"/>
        </w:rPr>
        <w:t>4.1. Verificarea, validarea și stocarea datelor</w:t>
      </w:r>
      <w:r w:rsidRPr="006240A6">
        <w:rPr>
          <w:lang w:val="it-IT"/>
        </w:rPr>
        <w:t xml:space="preserve"> </w:t>
      </w:r>
      <w:r w:rsidRPr="006240A6">
        <w:rPr>
          <w:rFonts w:ascii="Times New Roman" w:hAnsi="Times New Roman" w:cs="Times New Roman"/>
          <w:sz w:val="24"/>
          <w:szCs w:val="24"/>
          <w:lang w:val="ro-RO"/>
        </w:rPr>
        <w:t>de teren.</w:t>
      </w:r>
    </w:p>
    <w:p w14:paraId="50B2122E" w14:textId="77777777" w:rsidR="00C24323" w:rsidRPr="006240A6" w:rsidRDefault="00C24323" w:rsidP="00C24323">
      <w:pPr>
        <w:spacing w:after="0" w:line="240" w:lineRule="auto"/>
        <w:ind w:left="426" w:firstLine="450"/>
        <w:contextualSpacing/>
        <w:jc w:val="both"/>
        <w:rPr>
          <w:rFonts w:ascii="Times New Roman" w:hAnsi="Times New Roman" w:cs="Times New Roman"/>
          <w:sz w:val="24"/>
          <w:szCs w:val="24"/>
          <w:lang w:val="ro-RO"/>
        </w:rPr>
      </w:pPr>
      <w:r w:rsidRPr="006240A6">
        <w:rPr>
          <w:rFonts w:ascii="Times New Roman" w:hAnsi="Times New Roman" w:cs="Times New Roman"/>
          <w:sz w:val="24"/>
          <w:szCs w:val="24"/>
          <w:lang w:val="ro-RO"/>
        </w:rPr>
        <w:t>4.2. Prelucrarea datelor din anul I IFN potrivit metodologiei aprobate și analiza  informațiilor obținute.</w:t>
      </w:r>
    </w:p>
    <w:p w14:paraId="5A704C25" w14:textId="77777777" w:rsidR="00C24323" w:rsidRPr="006240A6" w:rsidRDefault="00C24323" w:rsidP="00C24323">
      <w:pPr>
        <w:spacing w:after="0" w:line="240" w:lineRule="auto"/>
        <w:ind w:left="426" w:firstLine="450"/>
        <w:contextualSpacing/>
        <w:jc w:val="both"/>
        <w:rPr>
          <w:rFonts w:ascii="Times New Roman" w:hAnsi="Times New Roman" w:cs="Times New Roman"/>
          <w:sz w:val="24"/>
          <w:szCs w:val="24"/>
          <w:lang w:val="ro-RO"/>
        </w:rPr>
      </w:pPr>
      <w:r w:rsidRPr="006240A6">
        <w:rPr>
          <w:rFonts w:ascii="Times New Roman" w:hAnsi="Times New Roman" w:cs="Times New Roman"/>
          <w:sz w:val="24"/>
          <w:szCs w:val="24"/>
          <w:lang w:val="ro-RO"/>
        </w:rPr>
        <w:t>4.3. Asigurarea accesului public la datele brute colectate în anul II prin publicarea acestora în forma agreată cu autoritatea prin sistemul de acces public dezvoltat în primul an.</w:t>
      </w:r>
    </w:p>
    <w:p w14:paraId="212614B0" w14:textId="77777777" w:rsidR="00C24323" w:rsidRPr="006240A6" w:rsidRDefault="00C24323" w:rsidP="00C24323">
      <w:pPr>
        <w:spacing w:line="240" w:lineRule="auto"/>
        <w:ind w:firstLine="450"/>
        <w:contextualSpacing/>
        <w:jc w:val="both"/>
        <w:rPr>
          <w:rFonts w:ascii="Times New Roman" w:hAnsi="Times New Roman" w:cs="Times New Roman"/>
          <w:color w:val="000000" w:themeColor="text1"/>
          <w:sz w:val="24"/>
          <w:szCs w:val="24"/>
          <w:lang w:val="ro-RO"/>
        </w:rPr>
      </w:pPr>
    </w:p>
    <w:p w14:paraId="4CF47755" w14:textId="5A0AE009" w:rsidR="00C24323" w:rsidRPr="006240A6" w:rsidRDefault="00C24323" w:rsidP="00C24323">
      <w:pPr>
        <w:spacing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5. Întocmirea r</w:t>
      </w:r>
      <w:r w:rsidR="009E7EC8" w:rsidRPr="006240A6">
        <w:rPr>
          <w:rFonts w:ascii="Times New Roman" w:hAnsi="Times New Roman" w:cs="Times New Roman"/>
          <w:color w:val="000000" w:themeColor="text1"/>
          <w:sz w:val="24"/>
          <w:szCs w:val="24"/>
          <w:lang w:val="ro-RO"/>
        </w:rPr>
        <w:t>aportului</w:t>
      </w:r>
      <w:r w:rsidRPr="006240A6">
        <w:rPr>
          <w:rFonts w:ascii="Times New Roman" w:hAnsi="Times New Roman" w:cs="Times New Roman"/>
          <w:color w:val="000000" w:themeColor="text1"/>
          <w:sz w:val="24"/>
          <w:szCs w:val="24"/>
          <w:lang w:val="ro-RO"/>
        </w:rPr>
        <w:t xml:space="preserve"> parţial şi avizarea lucrării.</w:t>
      </w:r>
    </w:p>
    <w:p w14:paraId="5992D816" w14:textId="77777777" w:rsidR="00C24323" w:rsidRPr="006240A6" w:rsidRDefault="00C24323" w:rsidP="00C24323">
      <w:pPr>
        <w:spacing w:line="240" w:lineRule="auto"/>
        <w:ind w:firstLine="450"/>
        <w:contextualSpacing/>
        <w:jc w:val="both"/>
        <w:rPr>
          <w:rFonts w:ascii="Times New Roman" w:hAnsi="Times New Roman" w:cs="Times New Roman"/>
          <w:color w:val="000000" w:themeColor="text1"/>
          <w:sz w:val="24"/>
          <w:szCs w:val="24"/>
          <w:lang w:val="ro-RO"/>
        </w:rPr>
      </w:pPr>
    </w:p>
    <w:p w14:paraId="7178A685" w14:textId="77777777" w:rsidR="00C24323" w:rsidRPr="006240A6" w:rsidRDefault="00C24323" w:rsidP="00C24323">
      <w:pPr>
        <w:spacing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6. Dacă la deplasarea în teren, cu ocazia efectuării măsurătorilor, se constată lipsa unor arbori măsurați în ciclul anterior și neidentificați în ciclul curent, se va notifica trimestrial Autoritatea contractantă, în vederea efectuării de verificări specifice.</w:t>
      </w:r>
    </w:p>
    <w:p w14:paraId="2A5BDC1F" w14:textId="77777777" w:rsidR="009D1484" w:rsidRPr="006240A6" w:rsidRDefault="009D1484" w:rsidP="00AC12F3">
      <w:pPr>
        <w:spacing w:line="240" w:lineRule="auto"/>
        <w:contextualSpacing/>
        <w:jc w:val="both"/>
        <w:rPr>
          <w:rFonts w:ascii="Times New Roman" w:hAnsi="Times New Roman" w:cs="Times New Roman"/>
          <w:color w:val="000000" w:themeColor="text1"/>
          <w:sz w:val="24"/>
          <w:szCs w:val="24"/>
          <w:lang w:val="ro-RO"/>
        </w:rPr>
      </w:pPr>
    </w:p>
    <w:p w14:paraId="2118590C" w14:textId="77777777" w:rsidR="009D1484" w:rsidRPr="006240A6" w:rsidRDefault="009D1484" w:rsidP="005426DE">
      <w:pPr>
        <w:spacing w:line="240" w:lineRule="auto"/>
        <w:ind w:firstLine="450"/>
        <w:contextualSpacing/>
        <w:jc w:val="center"/>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Anul III</w:t>
      </w:r>
    </w:p>
    <w:p w14:paraId="002148EB" w14:textId="77777777" w:rsidR="00AC12F3" w:rsidRPr="006240A6" w:rsidRDefault="00AC12F3" w:rsidP="005426DE">
      <w:pPr>
        <w:spacing w:line="240" w:lineRule="auto"/>
        <w:ind w:firstLine="450"/>
        <w:contextualSpacing/>
        <w:jc w:val="center"/>
        <w:rPr>
          <w:rFonts w:ascii="Times New Roman" w:hAnsi="Times New Roman" w:cs="Times New Roman"/>
          <w:color w:val="000000" w:themeColor="text1"/>
          <w:sz w:val="24"/>
          <w:szCs w:val="24"/>
          <w:lang w:val="ro-RO"/>
        </w:rPr>
      </w:pPr>
    </w:p>
    <w:p w14:paraId="642E308F" w14:textId="3DAF4EEC" w:rsidR="00542346" w:rsidRPr="006240A6" w:rsidRDefault="00542346" w:rsidP="005426DE">
      <w:pPr>
        <w:spacing w:after="0"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1. Efectuarea fotointerpretării pentru suprafeţele de probă permanente (rețeaua 2x2 km și 4x4 km) aferente anului III de culegere a datelor de teren.</w:t>
      </w:r>
    </w:p>
    <w:p w14:paraId="5B09D469" w14:textId="097384BC" w:rsidR="00542346" w:rsidRPr="006240A6" w:rsidRDefault="00542346" w:rsidP="005426DE">
      <w:pPr>
        <w:spacing w:after="0" w:line="240" w:lineRule="auto"/>
        <w:ind w:left="240"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1.1. Stabilirea suprafeţelor de probă din reţeaua naţională IFN 2x2 km și 4x4 km aferente anului III.</w:t>
      </w:r>
    </w:p>
    <w:p w14:paraId="2326A0A7" w14:textId="2FB7E156" w:rsidR="00542346" w:rsidRPr="006240A6" w:rsidRDefault="00542346" w:rsidP="005426DE">
      <w:pPr>
        <w:spacing w:after="0" w:line="240" w:lineRule="auto"/>
        <w:ind w:left="240"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1.2. Stabilirea pe baza fotointerpretării ortofotoplanurilor scara 1:5000 a suprafeţelor de probă IFN aferente anului III situate în terenurile cu vegetaţie forestieră. </w:t>
      </w:r>
    </w:p>
    <w:p w14:paraId="1BEDFEB6" w14:textId="77777777" w:rsidR="00542346" w:rsidRPr="006240A6" w:rsidRDefault="00542346" w:rsidP="005426DE">
      <w:pPr>
        <w:spacing w:after="0" w:line="240" w:lineRule="auto"/>
        <w:ind w:firstLine="450"/>
        <w:contextualSpacing/>
        <w:jc w:val="both"/>
        <w:rPr>
          <w:rFonts w:ascii="Times New Roman" w:hAnsi="Times New Roman" w:cs="Times New Roman"/>
          <w:color w:val="000000" w:themeColor="text1"/>
          <w:sz w:val="24"/>
          <w:szCs w:val="24"/>
          <w:lang w:val="ro-RO"/>
        </w:rPr>
      </w:pPr>
    </w:p>
    <w:p w14:paraId="14515001" w14:textId="3FBBC1ED" w:rsidR="00542346" w:rsidRPr="006240A6" w:rsidRDefault="00542346" w:rsidP="005426DE">
      <w:pPr>
        <w:spacing w:after="0"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2. Efectuarea fotointerpretării în reţeaua naţională de 500x500</w:t>
      </w:r>
      <w:r w:rsidR="00530F1B" w:rsidRPr="006240A6">
        <w:rPr>
          <w:rFonts w:ascii="Times New Roman" w:hAnsi="Times New Roman" w:cs="Times New Roman"/>
          <w:color w:val="000000" w:themeColor="text1"/>
          <w:sz w:val="24"/>
          <w:szCs w:val="24"/>
          <w:lang w:val="ro-RO"/>
        </w:rPr>
        <w:t xml:space="preserve"> </w:t>
      </w:r>
      <w:r w:rsidRPr="006240A6">
        <w:rPr>
          <w:rFonts w:ascii="Times New Roman" w:hAnsi="Times New Roman" w:cs="Times New Roman"/>
          <w:color w:val="000000" w:themeColor="text1"/>
          <w:sz w:val="24"/>
          <w:szCs w:val="24"/>
          <w:lang w:val="ro-RO"/>
        </w:rPr>
        <w:t>m (anul III)</w:t>
      </w:r>
      <w:r w:rsidR="00530F1B" w:rsidRPr="006240A6">
        <w:rPr>
          <w:rFonts w:ascii="Times New Roman" w:hAnsi="Times New Roman" w:cs="Times New Roman"/>
          <w:color w:val="000000" w:themeColor="text1"/>
          <w:sz w:val="24"/>
          <w:szCs w:val="24"/>
          <w:lang w:val="ro-RO"/>
        </w:rPr>
        <w:t>.</w:t>
      </w:r>
    </w:p>
    <w:p w14:paraId="0E76FF92" w14:textId="74BADCF6" w:rsidR="00542346" w:rsidRPr="006240A6" w:rsidRDefault="00542346" w:rsidP="005426DE">
      <w:pPr>
        <w:spacing w:after="0"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     2.1. Fotointerpretarea punctelor din reţeaua 500x500</w:t>
      </w:r>
      <w:r w:rsidR="00530F1B" w:rsidRPr="006240A6">
        <w:rPr>
          <w:rFonts w:ascii="Times New Roman" w:hAnsi="Times New Roman" w:cs="Times New Roman"/>
          <w:color w:val="000000" w:themeColor="text1"/>
          <w:sz w:val="24"/>
          <w:szCs w:val="24"/>
          <w:lang w:val="ro-RO"/>
        </w:rPr>
        <w:t xml:space="preserve"> </w:t>
      </w:r>
      <w:r w:rsidRPr="006240A6">
        <w:rPr>
          <w:rFonts w:ascii="Times New Roman" w:hAnsi="Times New Roman" w:cs="Times New Roman"/>
          <w:color w:val="000000" w:themeColor="text1"/>
          <w:sz w:val="24"/>
          <w:szCs w:val="24"/>
          <w:lang w:val="ro-RO"/>
        </w:rPr>
        <w:t>m pentru determinarea suprafeţelor acoperite cu vegetaţie forestieră, conform definiţiilor internaţionale.</w:t>
      </w:r>
    </w:p>
    <w:p w14:paraId="06374947" w14:textId="77777777" w:rsidR="00542346" w:rsidRPr="006240A6" w:rsidRDefault="00542346" w:rsidP="005426DE">
      <w:pPr>
        <w:spacing w:after="0"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     2.2. Determinarea acoperirii terenurilor, pe clasele, grupele şi categoriile folosite în clasificările internaţionale </w:t>
      </w:r>
    </w:p>
    <w:p w14:paraId="1202D5FA" w14:textId="77777777" w:rsidR="00542346" w:rsidRPr="006240A6" w:rsidRDefault="00542346" w:rsidP="005426DE">
      <w:pPr>
        <w:spacing w:after="0"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     </w:t>
      </w:r>
    </w:p>
    <w:p w14:paraId="11D79F9B" w14:textId="5B05DF8B" w:rsidR="00542346" w:rsidRPr="006240A6" w:rsidRDefault="00542346" w:rsidP="005426DE">
      <w:pPr>
        <w:spacing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3. Culegerea datelor de teren IFN (reţeaua 2x2 km și 4x4 km) aferente anului III.</w:t>
      </w:r>
    </w:p>
    <w:p w14:paraId="1812B13D" w14:textId="77777777" w:rsidR="00542346" w:rsidRPr="006240A6" w:rsidRDefault="00542346" w:rsidP="005426DE">
      <w:pPr>
        <w:spacing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     3.1. Deplasări la sondajele şi suprafeţele de probă IFN stabilite în faza de fotointerpretare ca fiind situate în terenurile cu vegetaţie forestieră şi identificarea în teren a acestora</w:t>
      </w:r>
    </w:p>
    <w:p w14:paraId="20261FEB" w14:textId="77777777" w:rsidR="00542346" w:rsidRPr="006240A6" w:rsidRDefault="00542346" w:rsidP="005426DE">
      <w:pPr>
        <w:spacing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     3.2. Efectuarea măsurătorilor de teren IFN privind:</w:t>
      </w:r>
    </w:p>
    <w:p w14:paraId="71A33B08" w14:textId="77777777" w:rsidR="00542346" w:rsidRPr="006240A6" w:rsidRDefault="00542346" w:rsidP="00530F1B">
      <w:pPr>
        <w:spacing w:line="240" w:lineRule="auto"/>
        <w:ind w:firstLine="72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Liziera pădurii.</w:t>
      </w:r>
    </w:p>
    <w:p w14:paraId="1E1C98BF" w14:textId="77777777" w:rsidR="00542346" w:rsidRPr="006240A6" w:rsidRDefault="00542346" w:rsidP="00530F1B">
      <w:pPr>
        <w:spacing w:line="240" w:lineRule="auto"/>
        <w:ind w:left="72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Caracteristicile arborilor (specia, diametrul, înălţimea etc.), inclusiv date referitoare la defecte, vătămări, rupturi, stare de sănătate şi diversitatea biologică a arborilor.</w:t>
      </w:r>
    </w:p>
    <w:p w14:paraId="4A1C8E29" w14:textId="77777777" w:rsidR="00542346" w:rsidRPr="006240A6" w:rsidRDefault="00542346" w:rsidP="00530F1B">
      <w:pPr>
        <w:spacing w:line="240" w:lineRule="auto"/>
        <w:ind w:firstLine="72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Regenerarea pădurii. </w:t>
      </w:r>
    </w:p>
    <w:p w14:paraId="44868C44" w14:textId="77777777" w:rsidR="00542346" w:rsidRPr="006240A6" w:rsidRDefault="00542346" w:rsidP="00530F1B">
      <w:pPr>
        <w:spacing w:line="240" w:lineRule="auto"/>
        <w:ind w:firstLine="72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Lemnul mort căzut la pământ şi cioate. </w:t>
      </w:r>
    </w:p>
    <w:p w14:paraId="78BFF094" w14:textId="77777777" w:rsidR="00542346" w:rsidRPr="006240A6" w:rsidRDefault="00542346" w:rsidP="00530F1B">
      <w:pPr>
        <w:spacing w:line="240" w:lineRule="auto"/>
        <w:ind w:firstLine="720"/>
        <w:contextualSpacing/>
        <w:jc w:val="both"/>
        <w:rPr>
          <w:rFonts w:ascii="Times New Roman" w:hAnsi="Times New Roman" w:cs="Times New Roman"/>
          <w:b/>
          <w:color w:val="000000" w:themeColor="text1"/>
          <w:sz w:val="24"/>
          <w:szCs w:val="24"/>
          <w:lang w:val="ro-RO"/>
        </w:rPr>
      </w:pPr>
      <w:r w:rsidRPr="006240A6">
        <w:rPr>
          <w:rFonts w:ascii="Times New Roman" w:hAnsi="Times New Roman" w:cs="Times New Roman"/>
          <w:color w:val="000000" w:themeColor="text1"/>
          <w:sz w:val="24"/>
          <w:szCs w:val="24"/>
          <w:lang w:val="ro-RO"/>
        </w:rPr>
        <w:t xml:space="preserve">Arboretul. </w:t>
      </w:r>
    </w:p>
    <w:p w14:paraId="767D62D6" w14:textId="77777777" w:rsidR="00542346" w:rsidRPr="006240A6" w:rsidRDefault="00542346" w:rsidP="00530F1B">
      <w:pPr>
        <w:spacing w:line="240" w:lineRule="auto"/>
        <w:ind w:firstLine="72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Subarboretul. </w:t>
      </w:r>
    </w:p>
    <w:p w14:paraId="43459C5C" w14:textId="77777777" w:rsidR="00542346" w:rsidRPr="006240A6" w:rsidRDefault="00542346" w:rsidP="00530F1B">
      <w:pPr>
        <w:spacing w:line="240" w:lineRule="auto"/>
        <w:ind w:firstLine="720"/>
        <w:contextualSpacing/>
        <w:jc w:val="both"/>
        <w:rPr>
          <w:rFonts w:ascii="Times New Roman" w:hAnsi="Times New Roman" w:cs="Times New Roman"/>
          <w:b/>
          <w:color w:val="000000" w:themeColor="text1"/>
          <w:sz w:val="24"/>
          <w:szCs w:val="24"/>
          <w:lang w:val="ro-RO"/>
        </w:rPr>
      </w:pPr>
      <w:r w:rsidRPr="006240A6">
        <w:rPr>
          <w:rFonts w:ascii="Times New Roman" w:hAnsi="Times New Roman" w:cs="Times New Roman"/>
          <w:color w:val="000000" w:themeColor="text1"/>
          <w:sz w:val="24"/>
          <w:szCs w:val="24"/>
          <w:lang w:val="ro-RO"/>
        </w:rPr>
        <w:t xml:space="preserve">Staţiunea forestieră. </w:t>
      </w:r>
    </w:p>
    <w:p w14:paraId="608C4F8F" w14:textId="77777777" w:rsidR="00542346" w:rsidRPr="006240A6" w:rsidRDefault="00542346" w:rsidP="00530F1B">
      <w:pPr>
        <w:spacing w:line="240" w:lineRule="auto"/>
        <w:ind w:firstLine="72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Gestionarea arboretelor. </w:t>
      </w:r>
    </w:p>
    <w:p w14:paraId="01D50E80" w14:textId="77777777" w:rsidR="00542346" w:rsidRPr="006240A6" w:rsidRDefault="00542346" w:rsidP="00530F1B">
      <w:pPr>
        <w:spacing w:line="240" w:lineRule="auto"/>
        <w:ind w:firstLine="72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Funcţiile de recreere ale pădurii. </w:t>
      </w:r>
    </w:p>
    <w:p w14:paraId="6599E70A" w14:textId="77777777" w:rsidR="00542346" w:rsidRPr="006240A6" w:rsidRDefault="00542346" w:rsidP="00530F1B">
      <w:pPr>
        <w:spacing w:line="240" w:lineRule="auto"/>
        <w:ind w:firstLine="72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Accesibilitatea pădurilor şi instalaţiile de transport. </w:t>
      </w:r>
    </w:p>
    <w:p w14:paraId="282DC675" w14:textId="77777777" w:rsidR="00AD3355" w:rsidRPr="006240A6" w:rsidRDefault="00AD3355" w:rsidP="00AD3355">
      <w:pPr>
        <w:spacing w:line="240" w:lineRule="auto"/>
        <w:ind w:firstLine="720"/>
        <w:contextualSpacing/>
        <w:jc w:val="both"/>
        <w:rPr>
          <w:rFonts w:ascii="Times New Roman" w:hAnsi="Times New Roman" w:cs="Times New Roman"/>
          <w:sz w:val="24"/>
          <w:szCs w:val="24"/>
          <w:lang w:val="ro-RO"/>
        </w:rPr>
      </w:pPr>
      <w:r w:rsidRPr="006240A6">
        <w:rPr>
          <w:rFonts w:ascii="Times New Roman" w:hAnsi="Times New Roman" w:cs="Times New Roman"/>
          <w:sz w:val="24"/>
          <w:szCs w:val="24"/>
          <w:lang w:val="ro-RO"/>
        </w:rPr>
        <w:t>Gradul de intensitate a intervențiilor silvotehnice constatat pe suprafața de probă, comparativ cu arboretul din aceeași parcelă în care se află suprafața de probă (același, mai slab, mai puternic).</w:t>
      </w:r>
    </w:p>
    <w:p w14:paraId="0541BA83" w14:textId="77777777" w:rsidR="00AD3355" w:rsidRPr="006240A6" w:rsidRDefault="00AD3355" w:rsidP="00AD3355">
      <w:pPr>
        <w:spacing w:line="240" w:lineRule="auto"/>
        <w:ind w:firstLine="450"/>
        <w:contextualSpacing/>
        <w:jc w:val="both"/>
        <w:rPr>
          <w:rFonts w:ascii="Times New Roman" w:hAnsi="Times New Roman" w:cs="Times New Roman"/>
          <w:sz w:val="24"/>
          <w:szCs w:val="24"/>
          <w:lang w:val="ro-RO"/>
        </w:rPr>
      </w:pPr>
      <w:r w:rsidRPr="006240A6">
        <w:rPr>
          <w:rFonts w:ascii="Times New Roman" w:hAnsi="Times New Roman" w:cs="Times New Roman"/>
          <w:sz w:val="24"/>
          <w:szCs w:val="24"/>
          <w:lang w:val="ro-RO"/>
        </w:rPr>
        <w:t xml:space="preserve">    3.3. Înregistrarea şi transmiterea la echipa de coordonare IFN a datelor de teren recoltate.</w:t>
      </w:r>
    </w:p>
    <w:p w14:paraId="459CE4AB" w14:textId="77777777" w:rsidR="00AD3355" w:rsidRPr="006240A6" w:rsidRDefault="00AD3355" w:rsidP="00AD3355">
      <w:pPr>
        <w:spacing w:line="240" w:lineRule="auto"/>
        <w:ind w:firstLine="450"/>
        <w:contextualSpacing/>
        <w:jc w:val="both"/>
        <w:rPr>
          <w:rFonts w:ascii="Times New Roman" w:hAnsi="Times New Roman" w:cs="Times New Roman"/>
          <w:sz w:val="24"/>
          <w:szCs w:val="24"/>
          <w:lang w:val="ro-RO"/>
        </w:rPr>
      </w:pPr>
    </w:p>
    <w:p w14:paraId="2EFD4CFD" w14:textId="77777777" w:rsidR="00AD3355" w:rsidRPr="006240A6" w:rsidRDefault="00AD3355" w:rsidP="00AD3355">
      <w:pPr>
        <w:spacing w:after="0" w:line="240" w:lineRule="auto"/>
        <w:ind w:firstLine="450"/>
        <w:contextualSpacing/>
        <w:jc w:val="both"/>
        <w:rPr>
          <w:rFonts w:ascii="Times New Roman" w:hAnsi="Times New Roman" w:cs="Times New Roman"/>
          <w:sz w:val="24"/>
          <w:szCs w:val="24"/>
          <w:lang w:val="ro-RO"/>
        </w:rPr>
      </w:pPr>
      <w:bookmarkStart w:id="35" w:name="_Hlk215655645"/>
      <w:r w:rsidRPr="006240A6">
        <w:rPr>
          <w:rFonts w:ascii="Times New Roman" w:hAnsi="Times New Roman" w:cs="Times New Roman"/>
          <w:sz w:val="24"/>
          <w:szCs w:val="24"/>
          <w:lang w:val="ro-RO"/>
        </w:rPr>
        <w:t>4. Verificarea, validarea și stocarea datelor de teren recoltate; prelucrarea datelor și analiza informațiilor obținute.</w:t>
      </w:r>
    </w:p>
    <w:p w14:paraId="467F49B8" w14:textId="77777777" w:rsidR="00AD3355" w:rsidRPr="006240A6" w:rsidRDefault="00AD3355" w:rsidP="00AD3355">
      <w:pPr>
        <w:spacing w:after="0" w:line="240" w:lineRule="auto"/>
        <w:ind w:left="426" w:firstLine="450"/>
        <w:contextualSpacing/>
        <w:jc w:val="both"/>
        <w:rPr>
          <w:rFonts w:ascii="Times New Roman" w:hAnsi="Times New Roman" w:cs="Times New Roman"/>
          <w:sz w:val="24"/>
          <w:szCs w:val="24"/>
          <w:lang w:val="ro-RO"/>
        </w:rPr>
      </w:pPr>
      <w:r w:rsidRPr="006240A6">
        <w:rPr>
          <w:rFonts w:ascii="Times New Roman" w:hAnsi="Times New Roman" w:cs="Times New Roman"/>
          <w:sz w:val="24"/>
          <w:szCs w:val="24"/>
          <w:lang w:val="ro-RO"/>
        </w:rPr>
        <w:t>4.1. Verificarea, validarea și stocarea datelor</w:t>
      </w:r>
      <w:r w:rsidRPr="006240A6">
        <w:rPr>
          <w:lang w:val="it-IT"/>
        </w:rPr>
        <w:t xml:space="preserve"> </w:t>
      </w:r>
      <w:r w:rsidRPr="006240A6">
        <w:rPr>
          <w:rFonts w:ascii="Times New Roman" w:hAnsi="Times New Roman" w:cs="Times New Roman"/>
          <w:sz w:val="24"/>
          <w:szCs w:val="24"/>
          <w:lang w:val="ro-RO"/>
        </w:rPr>
        <w:t>de teren.</w:t>
      </w:r>
    </w:p>
    <w:p w14:paraId="1C3C0072" w14:textId="77777777" w:rsidR="00AD3355" w:rsidRPr="006240A6" w:rsidRDefault="00AD3355" w:rsidP="00AD3355">
      <w:pPr>
        <w:spacing w:after="0" w:line="240" w:lineRule="auto"/>
        <w:ind w:left="426" w:firstLine="450"/>
        <w:contextualSpacing/>
        <w:jc w:val="both"/>
        <w:rPr>
          <w:rFonts w:ascii="Times New Roman" w:hAnsi="Times New Roman" w:cs="Times New Roman"/>
          <w:sz w:val="24"/>
          <w:szCs w:val="24"/>
          <w:lang w:val="ro-RO"/>
        </w:rPr>
      </w:pPr>
      <w:r w:rsidRPr="006240A6">
        <w:rPr>
          <w:rFonts w:ascii="Times New Roman" w:hAnsi="Times New Roman" w:cs="Times New Roman"/>
          <w:sz w:val="24"/>
          <w:szCs w:val="24"/>
          <w:lang w:val="ro-RO"/>
        </w:rPr>
        <w:t>4.2. Prelucrarea datelor culese în anul/anii precedent/precedenți potrivit metodologiei aprobate și analiza  informațiilor obținute.</w:t>
      </w:r>
      <w:bookmarkEnd w:id="35"/>
    </w:p>
    <w:p w14:paraId="44E9DEC5" w14:textId="77777777" w:rsidR="00AD3355" w:rsidRPr="006240A6" w:rsidRDefault="00AD3355" w:rsidP="00AD3355">
      <w:pPr>
        <w:spacing w:after="0" w:line="240" w:lineRule="auto"/>
        <w:ind w:left="426" w:firstLine="450"/>
        <w:contextualSpacing/>
        <w:jc w:val="both"/>
        <w:rPr>
          <w:rFonts w:ascii="Times New Roman" w:hAnsi="Times New Roman" w:cs="Times New Roman"/>
          <w:sz w:val="24"/>
          <w:szCs w:val="24"/>
          <w:lang w:val="ro-RO"/>
        </w:rPr>
      </w:pPr>
      <w:r w:rsidRPr="006240A6">
        <w:rPr>
          <w:rFonts w:ascii="Times New Roman" w:hAnsi="Times New Roman" w:cs="Times New Roman"/>
          <w:sz w:val="24"/>
          <w:szCs w:val="24"/>
          <w:lang w:val="ro-RO"/>
        </w:rPr>
        <w:t>4.3. Asigurarea accesului public la datele brute colectate în anul III prin publicarea acestora în forma agreată cu autoritatea prin sistemul de acces public dezvoltat în primul an.</w:t>
      </w:r>
    </w:p>
    <w:p w14:paraId="5B13FEBC" w14:textId="77777777" w:rsidR="00AD3355" w:rsidRPr="006240A6" w:rsidRDefault="00AD3355" w:rsidP="00AD3355">
      <w:pPr>
        <w:spacing w:after="0" w:line="240" w:lineRule="auto"/>
        <w:ind w:left="426" w:firstLine="450"/>
        <w:contextualSpacing/>
        <w:jc w:val="both"/>
        <w:rPr>
          <w:rFonts w:ascii="Times New Roman" w:hAnsi="Times New Roman" w:cs="Times New Roman"/>
          <w:color w:val="000000" w:themeColor="text1"/>
          <w:sz w:val="24"/>
          <w:szCs w:val="24"/>
          <w:lang w:val="ro-RO"/>
        </w:rPr>
      </w:pPr>
    </w:p>
    <w:p w14:paraId="292063F7" w14:textId="73B60786" w:rsidR="00AD3355" w:rsidRPr="006240A6" w:rsidRDefault="00AD3355" w:rsidP="00AD3355">
      <w:pPr>
        <w:spacing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5. Întocmirea r</w:t>
      </w:r>
      <w:r w:rsidR="009E7EC8" w:rsidRPr="006240A6">
        <w:rPr>
          <w:rFonts w:ascii="Times New Roman" w:hAnsi="Times New Roman" w:cs="Times New Roman"/>
          <w:color w:val="000000" w:themeColor="text1"/>
          <w:sz w:val="24"/>
          <w:szCs w:val="24"/>
          <w:lang w:val="ro-RO"/>
        </w:rPr>
        <w:t>aportului</w:t>
      </w:r>
      <w:r w:rsidRPr="006240A6">
        <w:rPr>
          <w:rFonts w:ascii="Times New Roman" w:hAnsi="Times New Roman" w:cs="Times New Roman"/>
          <w:color w:val="000000" w:themeColor="text1"/>
          <w:sz w:val="24"/>
          <w:szCs w:val="24"/>
          <w:lang w:val="ro-RO"/>
        </w:rPr>
        <w:t xml:space="preserve"> parţial şi avizarea lucrării.</w:t>
      </w:r>
    </w:p>
    <w:p w14:paraId="5AA7C342" w14:textId="77777777" w:rsidR="00AD3355" w:rsidRPr="006240A6" w:rsidRDefault="00AD3355" w:rsidP="00AD3355">
      <w:pPr>
        <w:spacing w:line="240" w:lineRule="auto"/>
        <w:ind w:firstLine="450"/>
        <w:contextualSpacing/>
        <w:jc w:val="both"/>
        <w:rPr>
          <w:rFonts w:ascii="Times New Roman" w:hAnsi="Times New Roman" w:cs="Times New Roman"/>
          <w:color w:val="000000" w:themeColor="text1"/>
          <w:sz w:val="24"/>
          <w:szCs w:val="24"/>
          <w:lang w:val="ro-RO"/>
        </w:rPr>
      </w:pPr>
    </w:p>
    <w:p w14:paraId="70FAB495" w14:textId="77777777" w:rsidR="00AD3355" w:rsidRPr="006240A6" w:rsidRDefault="00AD3355" w:rsidP="00AD3355">
      <w:pPr>
        <w:spacing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6. Dacă la deplasarea în teren, cu ocazia efectuării măsurătorilor, se constată lipsa unor arbori măsurați în ciclul anterior și neidentificați în ciclul curent, se va notifica trimestrial Autoritatea contractantă, în vederea efectuării de verificări specifice.</w:t>
      </w:r>
    </w:p>
    <w:p w14:paraId="78D6F361" w14:textId="77777777" w:rsidR="009D1484" w:rsidRPr="006240A6" w:rsidRDefault="009D1484" w:rsidP="003C1F3D">
      <w:pPr>
        <w:spacing w:line="240" w:lineRule="auto"/>
        <w:contextualSpacing/>
        <w:jc w:val="both"/>
        <w:rPr>
          <w:rFonts w:ascii="Times New Roman" w:hAnsi="Times New Roman" w:cs="Times New Roman"/>
          <w:color w:val="000000" w:themeColor="text1"/>
          <w:sz w:val="24"/>
          <w:szCs w:val="24"/>
          <w:lang w:val="ro-RO"/>
        </w:rPr>
      </w:pPr>
    </w:p>
    <w:p w14:paraId="6943C845" w14:textId="77777777" w:rsidR="009D1484" w:rsidRPr="006240A6" w:rsidRDefault="009D1484" w:rsidP="005426DE">
      <w:pPr>
        <w:spacing w:line="240" w:lineRule="auto"/>
        <w:ind w:firstLine="450"/>
        <w:contextualSpacing/>
        <w:jc w:val="center"/>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Anul IV</w:t>
      </w:r>
    </w:p>
    <w:p w14:paraId="6866FEF8" w14:textId="77777777" w:rsidR="009D1484" w:rsidRPr="006240A6" w:rsidRDefault="009D1484" w:rsidP="005426DE">
      <w:pPr>
        <w:spacing w:line="240" w:lineRule="auto"/>
        <w:ind w:firstLine="450"/>
        <w:contextualSpacing/>
        <w:jc w:val="center"/>
        <w:rPr>
          <w:rFonts w:ascii="Times New Roman" w:hAnsi="Times New Roman" w:cs="Times New Roman"/>
          <w:color w:val="000000" w:themeColor="text1"/>
          <w:sz w:val="24"/>
          <w:szCs w:val="24"/>
          <w:lang w:val="ro-RO"/>
        </w:rPr>
      </w:pPr>
    </w:p>
    <w:p w14:paraId="0B5DC32C" w14:textId="5C1B1DE6" w:rsidR="00542346" w:rsidRPr="006240A6" w:rsidRDefault="00542346" w:rsidP="005426DE">
      <w:pPr>
        <w:spacing w:after="0"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lastRenderedPageBreak/>
        <w:t>1. Efectuarea fotointerpretării pentru suprafeţele de probă permanente (rețeaua 2x2 km și 4x4 km) aferente anului IV de culegere a datelor de teren.</w:t>
      </w:r>
    </w:p>
    <w:p w14:paraId="27152323" w14:textId="7B3E7843" w:rsidR="00542346" w:rsidRPr="006240A6" w:rsidRDefault="00542346" w:rsidP="005426DE">
      <w:pPr>
        <w:spacing w:after="0" w:line="240" w:lineRule="auto"/>
        <w:ind w:left="240"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1.1. Stabilirea suprafeţelor de probă din reţeaua naţională IFN 2x2 km și 4x4 km aferente anului IV.</w:t>
      </w:r>
    </w:p>
    <w:p w14:paraId="70F1B95F" w14:textId="4A3B8DD3" w:rsidR="00542346" w:rsidRPr="006240A6" w:rsidRDefault="00542346" w:rsidP="005426DE">
      <w:pPr>
        <w:spacing w:after="0" w:line="240" w:lineRule="auto"/>
        <w:ind w:left="240"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1.2. Stabilirea pe baza fotointerpretării ortofotoplanurilor scara 1:5000 a suprafeţelor de probă IFN aferente anului IV situate în terenurile cu vegetaţie forestieră. </w:t>
      </w:r>
    </w:p>
    <w:p w14:paraId="0461728B" w14:textId="77777777" w:rsidR="00542346" w:rsidRPr="006240A6" w:rsidRDefault="00542346" w:rsidP="005426DE">
      <w:pPr>
        <w:spacing w:after="0" w:line="240" w:lineRule="auto"/>
        <w:ind w:firstLine="450"/>
        <w:contextualSpacing/>
        <w:jc w:val="both"/>
        <w:rPr>
          <w:rFonts w:ascii="Times New Roman" w:hAnsi="Times New Roman" w:cs="Times New Roman"/>
          <w:color w:val="000000" w:themeColor="text1"/>
          <w:sz w:val="24"/>
          <w:szCs w:val="24"/>
          <w:lang w:val="ro-RO"/>
        </w:rPr>
      </w:pPr>
    </w:p>
    <w:p w14:paraId="2973E9E2" w14:textId="665ED10C" w:rsidR="00542346" w:rsidRPr="006240A6" w:rsidRDefault="00542346" w:rsidP="005426DE">
      <w:pPr>
        <w:spacing w:after="0"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2. Efectuarea fotointerpretării în reţeaua naţională de 500x500</w:t>
      </w:r>
      <w:r w:rsidR="00530F1B" w:rsidRPr="006240A6">
        <w:rPr>
          <w:rFonts w:ascii="Times New Roman" w:hAnsi="Times New Roman" w:cs="Times New Roman"/>
          <w:color w:val="000000" w:themeColor="text1"/>
          <w:sz w:val="24"/>
          <w:szCs w:val="24"/>
          <w:lang w:val="ro-RO"/>
        </w:rPr>
        <w:t xml:space="preserve"> </w:t>
      </w:r>
      <w:r w:rsidRPr="006240A6">
        <w:rPr>
          <w:rFonts w:ascii="Times New Roman" w:hAnsi="Times New Roman" w:cs="Times New Roman"/>
          <w:color w:val="000000" w:themeColor="text1"/>
          <w:sz w:val="24"/>
          <w:szCs w:val="24"/>
          <w:lang w:val="ro-RO"/>
        </w:rPr>
        <w:t>m (anul IV)</w:t>
      </w:r>
      <w:r w:rsidR="00530F1B" w:rsidRPr="006240A6">
        <w:rPr>
          <w:rFonts w:ascii="Times New Roman" w:hAnsi="Times New Roman" w:cs="Times New Roman"/>
          <w:color w:val="000000" w:themeColor="text1"/>
          <w:sz w:val="24"/>
          <w:szCs w:val="24"/>
          <w:lang w:val="ro-RO"/>
        </w:rPr>
        <w:t>.</w:t>
      </w:r>
    </w:p>
    <w:p w14:paraId="5EE03D18" w14:textId="5E86A15C" w:rsidR="00542346" w:rsidRPr="006240A6" w:rsidRDefault="00542346" w:rsidP="005426DE">
      <w:pPr>
        <w:spacing w:after="0"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     2.1. Fotointerpretarea punctelor din reţeaua 500x500</w:t>
      </w:r>
      <w:r w:rsidR="00530F1B" w:rsidRPr="006240A6">
        <w:rPr>
          <w:rFonts w:ascii="Times New Roman" w:hAnsi="Times New Roman" w:cs="Times New Roman"/>
          <w:color w:val="000000" w:themeColor="text1"/>
          <w:sz w:val="24"/>
          <w:szCs w:val="24"/>
          <w:lang w:val="ro-RO"/>
        </w:rPr>
        <w:t xml:space="preserve"> </w:t>
      </w:r>
      <w:r w:rsidRPr="006240A6">
        <w:rPr>
          <w:rFonts w:ascii="Times New Roman" w:hAnsi="Times New Roman" w:cs="Times New Roman"/>
          <w:color w:val="000000" w:themeColor="text1"/>
          <w:sz w:val="24"/>
          <w:szCs w:val="24"/>
          <w:lang w:val="ro-RO"/>
        </w:rPr>
        <w:t>m pentru determinarea suprafeţelor acoperite cu vegetaţie forestieră, conform definiţiilor internaţionale.</w:t>
      </w:r>
    </w:p>
    <w:p w14:paraId="5B94B22F" w14:textId="6DE924C1" w:rsidR="00542346" w:rsidRPr="006240A6" w:rsidRDefault="00542346" w:rsidP="005426DE">
      <w:pPr>
        <w:spacing w:after="0"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     2.2. Determinarea acoperirii terenurilor, pe clasele, grupele şi categoriile folosite în clasificările internaţionale</w:t>
      </w:r>
      <w:r w:rsidR="00530F1B" w:rsidRPr="006240A6">
        <w:rPr>
          <w:rFonts w:ascii="Times New Roman" w:hAnsi="Times New Roman" w:cs="Times New Roman"/>
          <w:color w:val="000000" w:themeColor="text1"/>
          <w:sz w:val="24"/>
          <w:szCs w:val="24"/>
          <w:lang w:val="ro-RO"/>
        </w:rPr>
        <w:t>.</w:t>
      </w:r>
      <w:r w:rsidRPr="006240A6">
        <w:rPr>
          <w:rFonts w:ascii="Times New Roman" w:hAnsi="Times New Roman" w:cs="Times New Roman"/>
          <w:color w:val="000000" w:themeColor="text1"/>
          <w:sz w:val="24"/>
          <w:szCs w:val="24"/>
          <w:lang w:val="ro-RO"/>
        </w:rPr>
        <w:t xml:space="preserve"> </w:t>
      </w:r>
    </w:p>
    <w:p w14:paraId="7284A790" w14:textId="77777777" w:rsidR="00542346" w:rsidRPr="006240A6" w:rsidRDefault="00542346" w:rsidP="005426DE">
      <w:pPr>
        <w:spacing w:after="0"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     </w:t>
      </w:r>
    </w:p>
    <w:p w14:paraId="661D2E21" w14:textId="73E3920B" w:rsidR="00542346" w:rsidRPr="006240A6" w:rsidRDefault="00542346" w:rsidP="005426DE">
      <w:pPr>
        <w:spacing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3. Culegerea datelor de teren IFN (reţeaua 2x2 km și 4x4 km) aferente anului IV.</w:t>
      </w:r>
    </w:p>
    <w:p w14:paraId="087F9AB5" w14:textId="2433F441" w:rsidR="00542346" w:rsidRPr="006240A6" w:rsidRDefault="00542346" w:rsidP="005426DE">
      <w:pPr>
        <w:spacing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     3.1. Deplasări la sondajele şi suprafeţele de probă IFN stabilite în faza de fotointerpretare ca fiind situate în terenurile cu vegetaţie forestieră şi identificarea în teren a acestora</w:t>
      </w:r>
      <w:r w:rsidR="00530F1B" w:rsidRPr="006240A6">
        <w:rPr>
          <w:rFonts w:ascii="Times New Roman" w:hAnsi="Times New Roman" w:cs="Times New Roman"/>
          <w:color w:val="000000" w:themeColor="text1"/>
          <w:sz w:val="24"/>
          <w:szCs w:val="24"/>
          <w:lang w:val="ro-RO"/>
        </w:rPr>
        <w:t>.</w:t>
      </w:r>
    </w:p>
    <w:p w14:paraId="225EC8C1" w14:textId="77777777" w:rsidR="00542346" w:rsidRPr="006240A6" w:rsidRDefault="00542346" w:rsidP="005426DE">
      <w:pPr>
        <w:spacing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     3.2. Efectuarea măsurătorilor de teren IFN privind:</w:t>
      </w:r>
    </w:p>
    <w:p w14:paraId="29485407" w14:textId="77777777" w:rsidR="00542346" w:rsidRPr="006240A6" w:rsidRDefault="00542346" w:rsidP="00530F1B">
      <w:pPr>
        <w:spacing w:line="240" w:lineRule="auto"/>
        <w:ind w:firstLine="72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Liziera pădurii.</w:t>
      </w:r>
    </w:p>
    <w:p w14:paraId="56CC680F" w14:textId="77777777" w:rsidR="00542346" w:rsidRPr="006240A6" w:rsidRDefault="00542346" w:rsidP="00530F1B">
      <w:pPr>
        <w:spacing w:line="240" w:lineRule="auto"/>
        <w:ind w:left="72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Caracteristicile arborilor (specia, diametrul, înălţimea etc.), inclusiv date referitoare la defecte, vătămări, rupturi, stare de sănătate şi diversitatea biologică a arborilor.</w:t>
      </w:r>
    </w:p>
    <w:p w14:paraId="7AC0E747" w14:textId="77777777" w:rsidR="00542346" w:rsidRPr="006240A6" w:rsidRDefault="00542346" w:rsidP="00530F1B">
      <w:pPr>
        <w:spacing w:line="240" w:lineRule="auto"/>
        <w:ind w:firstLine="72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Regenerarea pădurii. </w:t>
      </w:r>
    </w:p>
    <w:p w14:paraId="55759B35" w14:textId="77777777" w:rsidR="00542346" w:rsidRPr="006240A6" w:rsidRDefault="00542346" w:rsidP="00530F1B">
      <w:pPr>
        <w:spacing w:line="240" w:lineRule="auto"/>
        <w:ind w:firstLine="72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Lemnul mort căzut la pământ şi cioate. </w:t>
      </w:r>
    </w:p>
    <w:p w14:paraId="1BD02961" w14:textId="77777777" w:rsidR="00542346" w:rsidRPr="006240A6" w:rsidRDefault="00542346" w:rsidP="00530F1B">
      <w:pPr>
        <w:spacing w:line="240" w:lineRule="auto"/>
        <w:ind w:firstLine="720"/>
        <w:contextualSpacing/>
        <w:jc w:val="both"/>
        <w:rPr>
          <w:rFonts w:ascii="Times New Roman" w:hAnsi="Times New Roman" w:cs="Times New Roman"/>
          <w:b/>
          <w:color w:val="000000" w:themeColor="text1"/>
          <w:sz w:val="24"/>
          <w:szCs w:val="24"/>
          <w:lang w:val="ro-RO"/>
        </w:rPr>
      </w:pPr>
      <w:r w:rsidRPr="006240A6">
        <w:rPr>
          <w:rFonts w:ascii="Times New Roman" w:hAnsi="Times New Roman" w:cs="Times New Roman"/>
          <w:color w:val="000000" w:themeColor="text1"/>
          <w:sz w:val="24"/>
          <w:szCs w:val="24"/>
          <w:lang w:val="ro-RO"/>
        </w:rPr>
        <w:t xml:space="preserve">Arboretul. </w:t>
      </w:r>
    </w:p>
    <w:p w14:paraId="1BD04203" w14:textId="77777777" w:rsidR="00542346" w:rsidRPr="006240A6" w:rsidRDefault="00542346" w:rsidP="00530F1B">
      <w:pPr>
        <w:spacing w:line="240" w:lineRule="auto"/>
        <w:ind w:firstLine="72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Subarboretul. </w:t>
      </w:r>
    </w:p>
    <w:p w14:paraId="1F81236A" w14:textId="77777777" w:rsidR="00542346" w:rsidRPr="006240A6" w:rsidRDefault="00542346" w:rsidP="00530F1B">
      <w:pPr>
        <w:spacing w:line="240" w:lineRule="auto"/>
        <w:ind w:firstLine="720"/>
        <w:contextualSpacing/>
        <w:jc w:val="both"/>
        <w:rPr>
          <w:rFonts w:ascii="Times New Roman" w:hAnsi="Times New Roman" w:cs="Times New Roman"/>
          <w:b/>
          <w:color w:val="000000" w:themeColor="text1"/>
          <w:sz w:val="24"/>
          <w:szCs w:val="24"/>
          <w:lang w:val="ro-RO"/>
        </w:rPr>
      </w:pPr>
      <w:r w:rsidRPr="006240A6">
        <w:rPr>
          <w:rFonts w:ascii="Times New Roman" w:hAnsi="Times New Roman" w:cs="Times New Roman"/>
          <w:color w:val="000000" w:themeColor="text1"/>
          <w:sz w:val="24"/>
          <w:szCs w:val="24"/>
          <w:lang w:val="ro-RO"/>
        </w:rPr>
        <w:t xml:space="preserve">Staţiunea forestieră. </w:t>
      </w:r>
    </w:p>
    <w:p w14:paraId="3838676F" w14:textId="77777777" w:rsidR="00542346" w:rsidRPr="006240A6" w:rsidRDefault="00542346" w:rsidP="00530F1B">
      <w:pPr>
        <w:spacing w:line="240" w:lineRule="auto"/>
        <w:ind w:firstLine="72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Gestionarea arboretelor. </w:t>
      </w:r>
    </w:p>
    <w:p w14:paraId="66E4E391" w14:textId="77777777" w:rsidR="00542346" w:rsidRPr="006240A6" w:rsidRDefault="00542346" w:rsidP="00530F1B">
      <w:pPr>
        <w:spacing w:line="240" w:lineRule="auto"/>
        <w:ind w:firstLine="72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Funcţiile de recreere ale pădurii. </w:t>
      </w:r>
    </w:p>
    <w:p w14:paraId="75FB0E22" w14:textId="77777777" w:rsidR="00542346" w:rsidRPr="006240A6" w:rsidRDefault="00542346" w:rsidP="00530F1B">
      <w:pPr>
        <w:spacing w:line="240" w:lineRule="auto"/>
        <w:ind w:firstLine="72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Accesibilitatea pădurilor şi instalaţiile de transport. </w:t>
      </w:r>
    </w:p>
    <w:p w14:paraId="276C8455" w14:textId="77777777" w:rsidR="00AA749D" w:rsidRPr="006240A6" w:rsidRDefault="00AA749D" w:rsidP="00AA749D">
      <w:pPr>
        <w:spacing w:line="240" w:lineRule="auto"/>
        <w:ind w:firstLine="720"/>
        <w:contextualSpacing/>
        <w:jc w:val="both"/>
        <w:rPr>
          <w:rFonts w:ascii="Times New Roman" w:hAnsi="Times New Roman" w:cs="Times New Roman"/>
          <w:sz w:val="24"/>
          <w:szCs w:val="24"/>
          <w:lang w:val="ro-RO"/>
        </w:rPr>
      </w:pPr>
      <w:r w:rsidRPr="006240A6">
        <w:rPr>
          <w:rFonts w:ascii="Times New Roman" w:hAnsi="Times New Roman" w:cs="Times New Roman"/>
          <w:sz w:val="24"/>
          <w:szCs w:val="24"/>
          <w:lang w:val="ro-RO"/>
        </w:rPr>
        <w:t>Gradul de intensitate a intervențiilor silvotehnice constatat pe suprafața de probă, comparativ cu arboretul din aceeași parcelă în care se află suprafața de probă (același, mai slab, mai puternic).</w:t>
      </w:r>
    </w:p>
    <w:p w14:paraId="091D6F39" w14:textId="77777777" w:rsidR="00AA749D" w:rsidRPr="006240A6" w:rsidRDefault="00AA749D" w:rsidP="00AA749D">
      <w:pPr>
        <w:spacing w:line="240" w:lineRule="auto"/>
        <w:ind w:firstLine="720"/>
        <w:contextualSpacing/>
        <w:jc w:val="both"/>
        <w:rPr>
          <w:rFonts w:ascii="Times New Roman" w:hAnsi="Times New Roman" w:cs="Times New Roman"/>
          <w:sz w:val="24"/>
          <w:szCs w:val="24"/>
          <w:lang w:val="ro-RO"/>
        </w:rPr>
      </w:pPr>
      <w:r w:rsidRPr="006240A6">
        <w:rPr>
          <w:rFonts w:ascii="Times New Roman" w:hAnsi="Times New Roman" w:cs="Times New Roman"/>
          <w:sz w:val="24"/>
          <w:szCs w:val="24"/>
          <w:lang w:val="ro-RO"/>
        </w:rPr>
        <w:t xml:space="preserve"> </w:t>
      </w:r>
    </w:p>
    <w:p w14:paraId="494095FA" w14:textId="77777777" w:rsidR="00AA749D" w:rsidRPr="006240A6" w:rsidRDefault="00AA749D" w:rsidP="00AA749D">
      <w:pPr>
        <w:spacing w:line="240" w:lineRule="auto"/>
        <w:ind w:firstLine="450"/>
        <w:contextualSpacing/>
        <w:jc w:val="both"/>
        <w:rPr>
          <w:rFonts w:ascii="Times New Roman" w:hAnsi="Times New Roman" w:cs="Times New Roman"/>
          <w:sz w:val="24"/>
          <w:szCs w:val="24"/>
          <w:lang w:val="ro-RO"/>
        </w:rPr>
      </w:pPr>
      <w:r w:rsidRPr="006240A6">
        <w:rPr>
          <w:rFonts w:ascii="Times New Roman" w:hAnsi="Times New Roman" w:cs="Times New Roman"/>
          <w:sz w:val="24"/>
          <w:szCs w:val="24"/>
          <w:lang w:val="ro-RO"/>
        </w:rPr>
        <w:t xml:space="preserve">    3.3. Înregistrarea şi transmiterea la echipa de coordonare IFN a datelor de teren recoltate.</w:t>
      </w:r>
    </w:p>
    <w:p w14:paraId="4DC68178" w14:textId="77777777" w:rsidR="00AA749D" w:rsidRPr="006240A6" w:rsidRDefault="00AA749D" w:rsidP="00AA749D">
      <w:pPr>
        <w:spacing w:line="240" w:lineRule="auto"/>
        <w:ind w:firstLine="450"/>
        <w:contextualSpacing/>
        <w:jc w:val="both"/>
        <w:rPr>
          <w:rFonts w:ascii="Times New Roman" w:hAnsi="Times New Roman" w:cs="Times New Roman"/>
          <w:sz w:val="24"/>
          <w:szCs w:val="24"/>
          <w:lang w:val="ro-RO"/>
        </w:rPr>
      </w:pPr>
    </w:p>
    <w:p w14:paraId="5361B6C7" w14:textId="00725821" w:rsidR="00AA749D" w:rsidRPr="006240A6" w:rsidRDefault="0066059F" w:rsidP="00AA749D">
      <w:pPr>
        <w:spacing w:after="0" w:line="240" w:lineRule="auto"/>
        <w:ind w:firstLine="450"/>
        <w:contextualSpacing/>
        <w:jc w:val="both"/>
        <w:rPr>
          <w:rFonts w:ascii="Times New Roman" w:hAnsi="Times New Roman" w:cs="Times New Roman"/>
          <w:sz w:val="24"/>
          <w:szCs w:val="24"/>
          <w:lang w:val="ro-RO"/>
        </w:rPr>
      </w:pPr>
      <w:r w:rsidRPr="006240A6">
        <w:rPr>
          <w:rFonts w:ascii="Times New Roman" w:hAnsi="Times New Roman" w:cs="Times New Roman"/>
          <w:sz w:val="24"/>
          <w:szCs w:val="24"/>
          <w:lang w:val="ro-RO"/>
        </w:rPr>
        <w:t>4</w:t>
      </w:r>
      <w:r w:rsidR="00AA749D" w:rsidRPr="006240A6">
        <w:rPr>
          <w:rFonts w:ascii="Times New Roman" w:hAnsi="Times New Roman" w:cs="Times New Roman"/>
          <w:sz w:val="24"/>
          <w:szCs w:val="24"/>
          <w:lang w:val="ro-RO"/>
        </w:rPr>
        <w:t>. Verificarea, validarea și stocarea datelor de teren recoltate cu respectarea procedurilor de asigurare a calității bazelor de date;</w:t>
      </w:r>
    </w:p>
    <w:p w14:paraId="66ADD67E" w14:textId="7C238BA2" w:rsidR="00AA749D" w:rsidRPr="006240A6" w:rsidRDefault="0066059F" w:rsidP="00AA749D">
      <w:pPr>
        <w:spacing w:after="0" w:line="240" w:lineRule="auto"/>
        <w:ind w:left="426" w:firstLine="450"/>
        <w:contextualSpacing/>
        <w:jc w:val="both"/>
        <w:rPr>
          <w:rFonts w:ascii="Times New Roman" w:hAnsi="Times New Roman" w:cs="Times New Roman"/>
          <w:sz w:val="24"/>
          <w:szCs w:val="24"/>
          <w:lang w:val="ro-RO"/>
        </w:rPr>
      </w:pPr>
      <w:r w:rsidRPr="006240A6">
        <w:rPr>
          <w:rFonts w:ascii="Times New Roman" w:hAnsi="Times New Roman" w:cs="Times New Roman"/>
          <w:sz w:val="24"/>
          <w:szCs w:val="24"/>
          <w:lang w:val="ro-RO"/>
        </w:rPr>
        <w:t>4</w:t>
      </w:r>
      <w:r w:rsidR="00AA749D" w:rsidRPr="006240A6">
        <w:rPr>
          <w:rFonts w:ascii="Times New Roman" w:hAnsi="Times New Roman" w:cs="Times New Roman"/>
          <w:sz w:val="24"/>
          <w:szCs w:val="24"/>
          <w:lang w:val="ro-RO"/>
        </w:rPr>
        <w:t>.1. Verificarea și validarea datelor culese prin control în teren cu echipă special constituită a cel puțin 5% din sondajele parcurse.</w:t>
      </w:r>
    </w:p>
    <w:p w14:paraId="360A96B0" w14:textId="3A3B01A8" w:rsidR="00AA749D" w:rsidRPr="006240A6" w:rsidRDefault="0066059F" w:rsidP="00AA749D">
      <w:pPr>
        <w:spacing w:after="0" w:line="240" w:lineRule="auto"/>
        <w:ind w:left="426" w:firstLine="450"/>
        <w:contextualSpacing/>
        <w:jc w:val="both"/>
        <w:rPr>
          <w:rFonts w:ascii="Times New Roman" w:hAnsi="Times New Roman" w:cs="Times New Roman"/>
          <w:sz w:val="24"/>
          <w:szCs w:val="24"/>
          <w:lang w:val="ro-RO"/>
        </w:rPr>
      </w:pPr>
      <w:r w:rsidRPr="006240A6">
        <w:rPr>
          <w:rFonts w:ascii="Times New Roman" w:hAnsi="Times New Roman" w:cs="Times New Roman"/>
          <w:sz w:val="24"/>
          <w:szCs w:val="24"/>
          <w:lang w:val="ro-RO"/>
        </w:rPr>
        <w:t>4</w:t>
      </w:r>
      <w:r w:rsidR="00AA749D" w:rsidRPr="006240A6">
        <w:rPr>
          <w:rFonts w:ascii="Times New Roman" w:hAnsi="Times New Roman" w:cs="Times New Roman"/>
          <w:sz w:val="24"/>
          <w:szCs w:val="24"/>
          <w:lang w:val="ro-RO"/>
        </w:rPr>
        <w:t>.2. Stocarea datelor</w:t>
      </w:r>
      <w:r w:rsidR="00AA749D" w:rsidRPr="006240A6">
        <w:rPr>
          <w:lang w:val="it-IT"/>
        </w:rPr>
        <w:t xml:space="preserve"> </w:t>
      </w:r>
      <w:r w:rsidR="00AA749D" w:rsidRPr="006240A6">
        <w:rPr>
          <w:rFonts w:ascii="Times New Roman" w:hAnsi="Times New Roman" w:cs="Times New Roman"/>
          <w:sz w:val="24"/>
          <w:szCs w:val="24"/>
          <w:lang w:val="ro-RO"/>
        </w:rPr>
        <w:t>de teren și alcătuirea bazelor de date IFN.</w:t>
      </w:r>
    </w:p>
    <w:p w14:paraId="4F439B87" w14:textId="23D954D9" w:rsidR="00AA749D" w:rsidRPr="006240A6" w:rsidRDefault="0066059F" w:rsidP="00AA749D">
      <w:pPr>
        <w:spacing w:after="0" w:line="240" w:lineRule="auto"/>
        <w:ind w:left="426" w:firstLine="450"/>
        <w:contextualSpacing/>
        <w:jc w:val="both"/>
        <w:rPr>
          <w:rFonts w:ascii="Times New Roman" w:hAnsi="Times New Roman" w:cs="Times New Roman"/>
          <w:sz w:val="24"/>
          <w:szCs w:val="24"/>
          <w:lang w:val="ro-RO"/>
        </w:rPr>
      </w:pPr>
      <w:r w:rsidRPr="006240A6">
        <w:rPr>
          <w:rFonts w:ascii="Times New Roman" w:hAnsi="Times New Roman" w:cs="Times New Roman"/>
          <w:sz w:val="24"/>
          <w:szCs w:val="24"/>
          <w:lang w:val="ro-RO"/>
        </w:rPr>
        <w:t>4</w:t>
      </w:r>
      <w:r w:rsidR="00AA749D" w:rsidRPr="006240A6">
        <w:rPr>
          <w:rFonts w:ascii="Times New Roman" w:hAnsi="Times New Roman" w:cs="Times New Roman"/>
          <w:sz w:val="24"/>
          <w:szCs w:val="24"/>
          <w:lang w:val="ro-RO"/>
        </w:rPr>
        <w:t>.3. Verificarea și validarea bazelor de date IFN cu respectarea procedurilor de asigurare a calității bazelor de date.</w:t>
      </w:r>
    </w:p>
    <w:p w14:paraId="6FB26FB8" w14:textId="7AFA9521" w:rsidR="00AA749D" w:rsidRPr="006240A6" w:rsidRDefault="0066059F" w:rsidP="00AA749D">
      <w:pPr>
        <w:spacing w:after="0" w:line="240" w:lineRule="auto"/>
        <w:ind w:left="426" w:firstLine="450"/>
        <w:contextualSpacing/>
        <w:jc w:val="both"/>
        <w:rPr>
          <w:rFonts w:ascii="Times New Roman" w:hAnsi="Times New Roman" w:cs="Times New Roman"/>
          <w:sz w:val="24"/>
          <w:szCs w:val="24"/>
          <w:lang w:val="ro-RO"/>
        </w:rPr>
      </w:pPr>
      <w:r w:rsidRPr="006240A6">
        <w:rPr>
          <w:rFonts w:ascii="Times New Roman" w:hAnsi="Times New Roman" w:cs="Times New Roman"/>
          <w:sz w:val="24"/>
          <w:szCs w:val="24"/>
          <w:lang w:val="ro-RO"/>
        </w:rPr>
        <w:t>4</w:t>
      </w:r>
      <w:r w:rsidR="00AA749D" w:rsidRPr="006240A6">
        <w:rPr>
          <w:rFonts w:ascii="Times New Roman" w:hAnsi="Times New Roman" w:cs="Times New Roman"/>
          <w:sz w:val="24"/>
          <w:szCs w:val="24"/>
          <w:lang w:val="ro-RO"/>
        </w:rPr>
        <w:t>.4. Asigurarea accesului public la datele brute colectate în anul IV prin publicarea acestora în forma agreată cu autoritatea prin sistemul de acces public dezvoltat în primul an.</w:t>
      </w:r>
    </w:p>
    <w:p w14:paraId="3BB62E0B" w14:textId="77777777" w:rsidR="00AA749D" w:rsidRPr="006240A6" w:rsidRDefault="00AA749D" w:rsidP="003C1F3D">
      <w:pPr>
        <w:spacing w:after="0" w:line="240" w:lineRule="auto"/>
        <w:contextualSpacing/>
        <w:jc w:val="both"/>
        <w:rPr>
          <w:rFonts w:ascii="Times New Roman" w:hAnsi="Times New Roman" w:cs="Times New Roman"/>
          <w:color w:val="000000" w:themeColor="text1"/>
          <w:sz w:val="24"/>
          <w:szCs w:val="24"/>
          <w:lang w:val="ro-RO"/>
        </w:rPr>
      </w:pPr>
    </w:p>
    <w:p w14:paraId="57113F0D" w14:textId="14D5F0D6" w:rsidR="00AA749D" w:rsidRPr="006240A6" w:rsidRDefault="0066059F" w:rsidP="00AA749D">
      <w:pPr>
        <w:spacing w:after="0"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5</w:t>
      </w:r>
      <w:r w:rsidR="00AA749D" w:rsidRPr="006240A6">
        <w:rPr>
          <w:rFonts w:ascii="Times New Roman" w:hAnsi="Times New Roman" w:cs="Times New Roman"/>
          <w:color w:val="000000" w:themeColor="text1"/>
          <w:sz w:val="24"/>
          <w:szCs w:val="24"/>
          <w:lang w:val="ro-RO"/>
        </w:rPr>
        <w:t>.  Prelucrarea datelor IFN culese în anul/anii precedent/precedenți conform metodologiei aprobate.</w:t>
      </w:r>
    </w:p>
    <w:p w14:paraId="4BACB482" w14:textId="7D55DBCC" w:rsidR="00AA749D" w:rsidRPr="006240A6" w:rsidRDefault="0066059F" w:rsidP="00AA749D">
      <w:pPr>
        <w:spacing w:after="0"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6</w:t>
      </w:r>
      <w:r w:rsidR="00AA749D" w:rsidRPr="006240A6">
        <w:rPr>
          <w:rFonts w:ascii="Times New Roman" w:hAnsi="Times New Roman" w:cs="Times New Roman"/>
          <w:color w:val="000000" w:themeColor="text1"/>
          <w:sz w:val="24"/>
          <w:szCs w:val="24"/>
          <w:lang w:val="ro-RO"/>
        </w:rPr>
        <w:t xml:space="preserve">. Întocmirea Raportului parţial  care să cuprindă şi rezultatul remăsurării suprafețelor de probă temporare și înaintarea rapoartelor Autorității. </w:t>
      </w:r>
    </w:p>
    <w:p w14:paraId="3B95B073" w14:textId="77777777" w:rsidR="00AA749D" w:rsidRPr="006240A6" w:rsidRDefault="00AA749D" w:rsidP="00AA749D">
      <w:pPr>
        <w:spacing w:line="240" w:lineRule="auto"/>
        <w:ind w:firstLine="450"/>
        <w:contextualSpacing/>
        <w:jc w:val="both"/>
        <w:rPr>
          <w:rFonts w:ascii="Times New Roman" w:hAnsi="Times New Roman" w:cs="Times New Roman"/>
          <w:color w:val="000000" w:themeColor="text1"/>
          <w:sz w:val="24"/>
          <w:szCs w:val="24"/>
          <w:lang w:val="ro-RO"/>
        </w:rPr>
      </w:pPr>
    </w:p>
    <w:p w14:paraId="789F01B8" w14:textId="35A246E9" w:rsidR="00AA749D" w:rsidRPr="006240A6" w:rsidRDefault="00AA749D" w:rsidP="003C1F3D">
      <w:pPr>
        <w:pStyle w:val="ListParagraph"/>
        <w:numPr>
          <w:ilvl w:val="0"/>
          <w:numId w:val="1"/>
        </w:numPr>
        <w:spacing w:line="240" w:lineRule="auto"/>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Dacă la deplasarea în teren, cu ocazia efectuării măsurătorilor, se constată lipsa unor arbori măsurați în ciclul anterior și neidentificați în ciclul curent, se va notifica Autoritatea contractantă, în vederea efectuării de verificări specifice.</w:t>
      </w:r>
    </w:p>
    <w:p w14:paraId="06F6658B" w14:textId="26F1740F" w:rsidR="003C1F3D" w:rsidRPr="006240A6" w:rsidRDefault="003C1F3D" w:rsidP="003C1F3D">
      <w:pPr>
        <w:pStyle w:val="ListParagraph"/>
        <w:spacing w:line="240" w:lineRule="auto"/>
        <w:ind w:left="360"/>
        <w:jc w:val="both"/>
        <w:rPr>
          <w:rFonts w:ascii="Times New Roman" w:hAnsi="Times New Roman" w:cs="Times New Roman"/>
          <w:color w:val="000000" w:themeColor="text1"/>
          <w:sz w:val="24"/>
          <w:szCs w:val="24"/>
          <w:lang w:val="ro-RO"/>
        </w:rPr>
      </w:pPr>
    </w:p>
    <w:p w14:paraId="0F40011B" w14:textId="77777777" w:rsidR="009D1484" w:rsidRPr="006240A6" w:rsidRDefault="009D1484" w:rsidP="005426DE">
      <w:pPr>
        <w:spacing w:line="240" w:lineRule="auto"/>
        <w:ind w:firstLine="450"/>
        <w:contextualSpacing/>
        <w:jc w:val="center"/>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Anul V</w:t>
      </w:r>
    </w:p>
    <w:p w14:paraId="257724C1" w14:textId="77777777" w:rsidR="009D1484" w:rsidRPr="006240A6" w:rsidRDefault="009D1484" w:rsidP="005426DE">
      <w:pPr>
        <w:spacing w:line="240" w:lineRule="auto"/>
        <w:ind w:firstLine="450"/>
        <w:contextualSpacing/>
        <w:jc w:val="center"/>
        <w:rPr>
          <w:rFonts w:ascii="Times New Roman" w:hAnsi="Times New Roman" w:cs="Times New Roman"/>
          <w:color w:val="000000" w:themeColor="text1"/>
          <w:sz w:val="24"/>
          <w:szCs w:val="24"/>
          <w:lang w:val="ro-RO"/>
        </w:rPr>
      </w:pPr>
    </w:p>
    <w:p w14:paraId="66C9BF93" w14:textId="589A396A" w:rsidR="009D1484" w:rsidRPr="006240A6" w:rsidRDefault="00542346" w:rsidP="005426DE">
      <w:pPr>
        <w:spacing w:after="0" w:line="240" w:lineRule="auto"/>
        <w:ind w:firstLine="450"/>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1. </w:t>
      </w:r>
      <w:r w:rsidR="009D1484" w:rsidRPr="006240A6">
        <w:rPr>
          <w:rFonts w:ascii="Times New Roman" w:hAnsi="Times New Roman" w:cs="Times New Roman"/>
          <w:color w:val="000000" w:themeColor="text1"/>
          <w:sz w:val="24"/>
          <w:szCs w:val="24"/>
          <w:lang w:val="ro-RO"/>
        </w:rPr>
        <w:t>Efectuarea fotointerpretării pentru suprafeţele de probă temporare aferente ciclului I</w:t>
      </w:r>
      <w:r w:rsidRPr="006240A6">
        <w:rPr>
          <w:rFonts w:ascii="Times New Roman" w:hAnsi="Times New Roman" w:cs="Times New Roman"/>
          <w:color w:val="000000" w:themeColor="text1"/>
          <w:sz w:val="24"/>
          <w:szCs w:val="24"/>
          <w:lang w:val="ro-RO"/>
        </w:rPr>
        <w:t>V</w:t>
      </w:r>
      <w:r w:rsidR="009D1484" w:rsidRPr="006240A6">
        <w:rPr>
          <w:rFonts w:ascii="Times New Roman" w:hAnsi="Times New Roman" w:cs="Times New Roman"/>
          <w:color w:val="000000" w:themeColor="text1"/>
          <w:sz w:val="24"/>
          <w:szCs w:val="24"/>
          <w:lang w:val="ro-RO"/>
        </w:rPr>
        <w:t xml:space="preserve"> IFN.</w:t>
      </w:r>
    </w:p>
    <w:p w14:paraId="64C764D5" w14:textId="65D88439" w:rsidR="009D1484" w:rsidRPr="006240A6" w:rsidRDefault="009D1484" w:rsidP="005426DE">
      <w:pPr>
        <w:spacing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    1.1. Stabilirea suprafeţelor de probă temporare aferente ciclului I</w:t>
      </w:r>
      <w:r w:rsidR="00542346" w:rsidRPr="006240A6">
        <w:rPr>
          <w:rFonts w:ascii="Times New Roman" w:hAnsi="Times New Roman" w:cs="Times New Roman"/>
          <w:color w:val="000000" w:themeColor="text1"/>
          <w:sz w:val="24"/>
          <w:szCs w:val="24"/>
          <w:lang w:val="ro-RO"/>
        </w:rPr>
        <w:t>V</w:t>
      </w:r>
      <w:r w:rsidRPr="006240A6">
        <w:rPr>
          <w:rFonts w:ascii="Times New Roman" w:hAnsi="Times New Roman" w:cs="Times New Roman"/>
          <w:color w:val="000000" w:themeColor="text1"/>
          <w:sz w:val="24"/>
          <w:szCs w:val="24"/>
          <w:lang w:val="ro-RO"/>
        </w:rPr>
        <w:t xml:space="preserve"> IFN.</w:t>
      </w:r>
    </w:p>
    <w:p w14:paraId="507437F0" w14:textId="504DA31A" w:rsidR="009D1484" w:rsidRPr="006240A6" w:rsidRDefault="009D1484" w:rsidP="005426DE">
      <w:pPr>
        <w:spacing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lastRenderedPageBreak/>
        <w:t xml:space="preserve">    1.2. Stabilirea pe baza fotointerpretării ortofotoplanurilor scara 1:5000 a suprafeţelor de probă temporare IFN aferente ciclului I</w:t>
      </w:r>
      <w:r w:rsidR="00542346" w:rsidRPr="006240A6">
        <w:rPr>
          <w:rFonts w:ascii="Times New Roman" w:hAnsi="Times New Roman" w:cs="Times New Roman"/>
          <w:color w:val="000000" w:themeColor="text1"/>
          <w:sz w:val="24"/>
          <w:szCs w:val="24"/>
          <w:lang w:val="ro-RO"/>
        </w:rPr>
        <w:t>V</w:t>
      </w:r>
      <w:r w:rsidRPr="006240A6">
        <w:rPr>
          <w:rFonts w:ascii="Times New Roman" w:hAnsi="Times New Roman" w:cs="Times New Roman"/>
          <w:color w:val="000000" w:themeColor="text1"/>
          <w:sz w:val="24"/>
          <w:szCs w:val="24"/>
          <w:lang w:val="ro-RO"/>
        </w:rPr>
        <w:t xml:space="preserve"> situate în terenurile cu vegetaţie forestieră. </w:t>
      </w:r>
    </w:p>
    <w:p w14:paraId="1592D5FF" w14:textId="77777777" w:rsidR="009D1484" w:rsidRPr="006240A6" w:rsidRDefault="009D1484" w:rsidP="005426DE">
      <w:pPr>
        <w:spacing w:line="240" w:lineRule="auto"/>
        <w:ind w:firstLine="450"/>
        <w:contextualSpacing/>
        <w:jc w:val="both"/>
        <w:rPr>
          <w:rFonts w:ascii="Times New Roman" w:hAnsi="Times New Roman" w:cs="Times New Roman"/>
          <w:color w:val="000000" w:themeColor="text1"/>
          <w:sz w:val="24"/>
          <w:szCs w:val="24"/>
          <w:lang w:val="ro-RO"/>
        </w:rPr>
      </w:pPr>
    </w:p>
    <w:p w14:paraId="26E2D237" w14:textId="158107A6" w:rsidR="00542346" w:rsidRPr="006240A6" w:rsidRDefault="00542346" w:rsidP="005426DE">
      <w:pPr>
        <w:spacing w:after="0"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2. Efectuarea fotointerpretării în reţeaua naţională de 500x500m (anul V)</w:t>
      </w:r>
      <w:r w:rsidR="00D47FC9" w:rsidRPr="006240A6">
        <w:rPr>
          <w:rFonts w:ascii="Times New Roman" w:hAnsi="Times New Roman" w:cs="Times New Roman"/>
          <w:color w:val="000000" w:themeColor="text1"/>
          <w:sz w:val="24"/>
          <w:szCs w:val="24"/>
          <w:lang w:val="ro-RO"/>
        </w:rPr>
        <w:t>.</w:t>
      </w:r>
    </w:p>
    <w:p w14:paraId="66A761D1" w14:textId="77777777" w:rsidR="00542346" w:rsidRPr="006240A6" w:rsidRDefault="00542346" w:rsidP="005426DE">
      <w:pPr>
        <w:spacing w:after="0"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     2.1. Fotointerpretarea punctelor din reţeaua 500x500m pentru determinarea suprafeţelor acoperite cu vegetaţie forestieră, conform definiţiilor internaţionale.</w:t>
      </w:r>
    </w:p>
    <w:p w14:paraId="3E6086F6" w14:textId="68F47223" w:rsidR="00542346" w:rsidRPr="006240A6" w:rsidRDefault="00542346" w:rsidP="005426DE">
      <w:pPr>
        <w:spacing w:after="0"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     2.2. Determinarea acoperirii terenurilor, pe clasele, grupele şi categoriile folosite în clasificările internaţionale</w:t>
      </w:r>
      <w:r w:rsidR="00D47FC9" w:rsidRPr="006240A6">
        <w:rPr>
          <w:rFonts w:ascii="Times New Roman" w:hAnsi="Times New Roman" w:cs="Times New Roman"/>
          <w:color w:val="000000" w:themeColor="text1"/>
          <w:sz w:val="24"/>
          <w:szCs w:val="24"/>
          <w:lang w:val="ro-RO"/>
        </w:rPr>
        <w:t>.</w:t>
      </w:r>
    </w:p>
    <w:p w14:paraId="5CFAA786" w14:textId="77777777" w:rsidR="009D1484" w:rsidRPr="006240A6" w:rsidRDefault="009D1484" w:rsidP="005426DE">
      <w:pPr>
        <w:spacing w:line="240" w:lineRule="auto"/>
        <w:ind w:firstLine="450"/>
        <w:contextualSpacing/>
        <w:jc w:val="both"/>
        <w:rPr>
          <w:rFonts w:ascii="Times New Roman" w:hAnsi="Times New Roman" w:cs="Times New Roman"/>
          <w:color w:val="000000" w:themeColor="text1"/>
          <w:sz w:val="24"/>
          <w:szCs w:val="24"/>
          <w:lang w:val="ro-RO"/>
        </w:rPr>
      </w:pPr>
    </w:p>
    <w:p w14:paraId="16F9B3E5" w14:textId="77DB01A1" w:rsidR="009D1484" w:rsidRPr="006240A6" w:rsidRDefault="00542346" w:rsidP="005426DE">
      <w:pPr>
        <w:spacing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3</w:t>
      </w:r>
      <w:r w:rsidR="009D1484" w:rsidRPr="006240A6">
        <w:rPr>
          <w:rFonts w:ascii="Times New Roman" w:hAnsi="Times New Roman" w:cs="Times New Roman"/>
          <w:color w:val="000000" w:themeColor="text1"/>
          <w:sz w:val="24"/>
          <w:szCs w:val="24"/>
          <w:lang w:val="ro-RO"/>
        </w:rPr>
        <w:t>. Culegerea datelor de teren IFN din rețeaua de suprafețe de probă temporare aferente ciclului I</w:t>
      </w:r>
      <w:r w:rsidRPr="006240A6">
        <w:rPr>
          <w:rFonts w:ascii="Times New Roman" w:hAnsi="Times New Roman" w:cs="Times New Roman"/>
          <w:color w:val="000000" w:themeColor="text1"/>
          <w:sz w:val="24"/>
          <w:szCs w:val="24"/>
          <w:lang w:val="ro-RO"/>
        </w:rPr>
        <w:t>V</w:t>
      </w:r>
      <w:r w:rsidR="009D1484" w:rsidRPr="006240A6">
        <w:rPr>
          <w:rFonts w:ascii="Times New Roman" w:hAnsi="Times New Roman" w:cs="Times New Roman"/>
          <w:color w:val="000000" w:themeColor="text1"/>
          <w:sz w:val="24"/>
          <w:szCs w:val="24"/>
          <w:lang w:val="ro-RO"/>
        </w:rPr>
        <w:t xml:space="preserve"> IFN.</w:t>
      </w:r>
    </w:p>
    <w:p w14:paraId="04772778" w14:textId="04CB9571" w:rsidR="009D1484" w:rsidRPr="006240A6" w:rsidRDefault="009D1484" w:rsidP="005426DE">
      <w:pPr>
        <w:spacing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     </w:t>
      </w:r>
      <w:r w:rsidR="00542346" w:rsidRPr="006240A6">
        <w:rPr>
          <w:rFonts w:ascii="Times New Roman" w:hAnsi="Times New Roman" w:cs="Times New Roman"/>
          <w:color w:val="000000" w:themeColor="text1"/>
          <w:sz w:val="24"/>
          <w:szCs w:val="24"/>
          <w:lang w:val="ro-RO"/>
        </w:rPr>
        <w:t>3</w:t>
      </w:r>
      <w:r w:rsidRPr="006240A6">
        <w:rPr>
          <w:rFonts w:ascii="Times New Roman" w:hAnsi="Times New Roman" w:cs="Times New Roman"/>
          <w:color w:val="000000" w:themeColor="text1"/>
          <w:sz w:val="24"/>
          <w:szCs w:val="24"/>
          <w:lang w:val="ro-RO"/>
        </w:rPr>
        <w:t xml:space="preserve">.1. Deplasări la sondajele şi suprafeţele de probă </w:t>
      </w:r>
      <w:r w:rsidR="00542346" w:rsidRPr="006240A6">
        <w:rPr>
          <w:rFonts w:ascii="Times New Roman" w:hAnsi="Times New Roman" w:cs="Times New Roman"/>
          <w:color w:val="000000" w:themeColor="text1"/>
          <w:sz w:val="24"/>
          <w:szCs w:val="24"/>
          <w:lang w:val="ro-RO"/>
        </w:rPr>
        <w:t xml:space="preserve">temporare </w:t>
      </w:r>
      <w:r w:rsidRPr="006240A6">
        <w:rPr>
          <w:rFonts w:ascii="Times New Roman" w:hAnsi="Times New Roman" w:cs="Times New Roman"/>
          <w:color w:val="000000" w:themeColor="text1"/>
          <w:sz w:val="24"/>
          <w:szCs w:val="24"/>
          <w:lang w:val="ro-RO"/>
        </w:rPr>
        <w:t>IFN stabilite în faza de fotointerpretare ca fiind situate în terenurile cu vegetaţie forestieră şi identificarea în teren a acestora</w:t>
      </w:r>
      <w:r w:rsidR="00D47FC9" w:rsidRPr="006240A6">
        <w:rPr>
          <w:rFonts w:ascii="Times New Roman" w:hAnsi="Times New Roman" w:cs="Times New Roman"/>
          <w:color w:val="000000" w:themeColor="text1"/>
          <w:sz w:val="24"/>
          <w:szCs w:val="24"/>
          <w:lang w:val="ro-RO"/>
        </w:rPr>
        <w:t>.</w:t>
      </w:r>
    </w:p>
    <w:p w14:paraId="6A31E0D0" w14:textId="1130B2AC" w:rsidR="009D1484" w:rsidRPr="006240A6" w:rsidRDefault="009D1484" w:rsidP="005426DE">
      <w:pPr>
        <w:spacing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     </w:t>
      </w:r>
      <w:r w:rsidR="00542346" w:rsidRPr="006240A6">
        <w:rPr>
          <w:rFonts w:ascii="Times New Roman" w:hAnsi="Times New Roman" w:cs="Times New Roman"/>
          <w:color w:val="000000" w:themeColor="text1"/>
          <w:sz w:val="24"/>
          <w:szCs w:val="24"/>
          <w:lang w:val="ro-RO"/>
        </w:rPr>
        <w:t>3</w:t>
      </w:r>
      <w:r w:rsidRPr="006240A6">
        <w:rPr>
          <w:rFonts w:ascii="Times New Roman" w:hAnsi="Times New Roman" w:cs="Times New Roman"/>
          <w:color w:val="000000" w:themeColor="text1"/>
          <w:sz w:val="24"/>
          <w:szCs w:val="24"/>
          <w:lang w:val="ro-RO"/>
        </w:rPr>
        <w:t>.2. Efectuarea măsurătorilor IFN în suprafețele de probă temporare</w:t>
      </w:r>
      <w:r w:rsidR="00D47FC9" w:rsidRPr="006240A6">
        <w:rPr>
          <w:rFonts w:ascii="Times New Roman" w:hAnsi="Times New Roman" w:cs="Times New Roman"/>
          <w:color w:val="000000" w:themeColor="text1"/>
          <w:sz w:val="24"/>
          <w:szCs w:val="24"/>
          <w:lang w:val="ro-RO"/>
        </w:rPr>
        <w:t>.</w:t>
      </w:r>
    </w:p>
    <w:p w14:paraId="168A6A93" w14:textId="77777777" w:rsidR="009D1484" w:rsidRPr="006240A6" w:rsidRDefault="009D1484" w:rsidP="005426DE">
      <w:pPr>
        <w:spacing w:line="240" w:lineRule="auto"/>
        <w:ind w:firstLine="450"/>
        <w:contextualSpacing/>
        <w:jc w:val="both"/>
        <w:rPr>
          <w:rFonts w:ascii="Times New Roman" w:hAnsi="Times New Roman" w:cs="Times New Roman"/>
          <w:color w:val="000000" w:themeColor="text1"/>
          <w:sz w:val="24"/>
          <w:szCs w:val="24"/>
          <w:lang w:val="ro-RO"/>
        </w:rPr>
      </w:pPr>
    </w:p>
    <w:p w14:paraId="43445C9E" w14:textId="6E4EAB78" w:rsidR="00542346" w:rsidRPr="006240A6" w:rsidRDefault="00542346" w:rsidP="005426DE">
      <w:pPr>
        <w:spacing w:after="0"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4. Verificarea, validarea și stocarea datelor de teren recoltate; prelucrarea datelor și analiza informațiilor obținute</w:t>
      </w:r>
      <w:r w:rsidR="00D47FC9" w:rsidRPr="006240A6">
        <w:rPr>
          <w:rFonts w:ascii="Times New Roman" w:hAnsi="Times New Roman" w:cs="Times New Roman"/>
          <w:color w:val="000000" w:themeColor="text1"/>
          <w:sz w:val="24"/>
          <w:szCs w:val="24"/>
          <w:lang w:val="ro-RO"/>
        </w:rPr>
        <w:t>.</w:t>
      </w:r>
    </w:p>
    <w:p w14:paraId="30A1F436" w14:textId="5B15079D" w:rsidR="00542346" w:rsidRPr="006240A6" w:rsidRDefault="00542346" w:rsidP="005426DE">
      <w:pPr>
        <w:spacing w:after="0" w:line="240" w:lineRule="auto"/>
        <w:ind w:left="426"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4.1. Verificarea, validarea și stocarea datelor</w:t>
      </w:r>
      <w:r w:rsidRPr="006240A6">
        <w:rPr>
          <w:lang w:val="it-IT"/>
        </w:rPr>
        <w:t xml:space="preserve"> </w:t>
      </w:r>
      <w:r w:rsidRPr="006240A6">
        <w:rPr>
          <w:rFonts w:ascii="Times New Roman" w:hAnsi="Times New Roman" w:cs="Times New Roman"/>
          <w:color w:val="000000" w:themeColor="text1"/>
          <w:sz w:val="24"/>
          <w:szCs w:val="24"/>
          <w:lang w:val="ro-RO"/>
        </w:rPr>
        <w:t>de teren</w:t>
      </w:r>
      <w:r w:rsidR="00D47FC9" w:rsidRPr="006240A6">
        <w:rPr>
          <w:rFonts w:ascii="Times New Roman" w:hAnsi="Times New Roman" w:cs="Times New Roman"/>
          <w:color w:val="000000" w:themeColor="text1"/>
          <w:sz w:val="24"/>
          <w:szCs w:val="24"/>
          <w:lang w:val="ro-RO"/>
        </w:rPr>
        <w:t>.</w:t>
      </w:r>
    </w:p>
    <w:p w14:paraId="50229B26" w14:textId="3D215B55" w:rsidR="00542346" w:rsidRPr="006240A6" w:rsidRDefault="00542346" w:rsidP="005426DE">
      <w:pPr>
        <w:spacing w:after="0" w:line="240" w:lineRule="auto"/>
        <w:ind w:left="426"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4.2. Prelucrarea datelor și analiza  informațiilor obținute (anii I-V).</w:t>
      </w:r>
    </w:p>
    <w:p w14:paraId="3A5EF08E" w14:textId="77777777" w:rsidR="009D1484" w:rsidRPr="006240A6" w:rsidRDefault="009D1484" w:rsidP="005426DE">
      <w:pPr>
        <w:spacing w:line="240" w:lineRule="auto"/>
        <w:ind w:firstLine="450"/>
        <w:contextualSpacing/>
        <w:jc w:val="both"/>
        <w:rPr>
          <w:rFonts w:ascii="Times New Roman" w:hAnsi="Times New Roman" w:cs="Times New Roman"/>
          <w:color w:val="000000" w:themeColor="text1"/>
          <w:sz w:val="24"/>
          <w:szCs w:val="24"/>
          <w:lang w:val="ro-RO"/>
        </w:rPr>
      </w:pPr>
    </w:p>
    <w:p w14:paraId="4F22E576" w14:textId="77777777" w:rsidR="00160A68" w:rsidRPr="006240A6" w:rsidRDefault="00160A68" w:rsidP="00160A68">
      <w:pPr>
        <w:spacing w:after="0" w:line="240" w:lineRule="auto"/>
        <w:ind w:firstLine="450"/>
        <w:contextualSpacing/>
        <w:jc w:val="both"/>
        <w:rPr>
          <w:rFonts w:ascii="Times New Roman" w:hAnsi="Times New Roman" w:cs="Times New Roman"/>
          <w:sz w:val="24"/>
          <w:szCs w:val="24"/>
          <w:lang w:val="ro-RO"/>
        </w:rPr>
      </w:pPr>
      <w:r w:rsidRPr="006240A6">
        <w:rPr>
          <w:rFonts w:ascii="Times New Roman" w:hAnsi="Times New Roman" w:cs="Times New Roman"/>
          <w:sz w:val="24"/>
          <w:szCs w:val="24"/>
          <w:lang w:val="ro-RO"/>
        </w:rPr>
        <w:t>5. Întocmirea „Studiului de verificare a reprezentativității rețelei IFN din punctul de vedere al impactului intervențiilor silvice”, fundamentat pe baza înregistrărilor din suprafețelor de probă temporare din ciclul IV și a înregistrărilor din fișele de teren cu privire la gradul de intensitate a intervențiilor silvotehnice.</w:t>
      </w:r>
    </w:p>
    <w:p w14:paraId="08C9BB5C" w14:textId="77777777" w:rsidR="00160A68" w:rsidRPr="006240A6" w:rsidRDefault="00160A68" w:rsidP="00160A68">
      <w:pPr>
        <w:spacing w:line="240" w:lineRule="auto"/>
        <w:ind w:firstLine="450"/>
        <w:contextualSpacing/>
        <w:jc w:val="both"/>
        <w:rPr>
          <w:rFonts w:ascii="Times New Roman" w:hAnsi="Times New Roman" w:cs="Times New Roman"/>
          <w:sz w:val="24"/>
          <w:szCs w:val="24"/>
          <w:lang w:val="ro-RO"/>
        </w:rPr>
      </w:pPr>
    </w:p>
    <w:p w14:paraId="3E256395" w14:textId="4E1A6E3C" w:rsidR="00160A68" w:rsidRPr="006240A6" w:rsidRDefault="00160A68" w:rsidP="00160A68">
      <w:pPr>
        <w:spacing w:line="240" w:lineRule="auto"/>
        <w:ind w:firstLine="450"/>
        <w:contextualSpacing/>
        <w:jc w:val="both"/>
        <w:rPr>
          <w:rFonts w:ascii="Times New Roman" w:hAnsi="Times New Roman" w:cs="Times New Roman"/>
          <w:sz w:val="24"/>
          <w:szCs w:val="24"/>
          <w:lang w:val="ro-RO"/>
        </w:rPr>
      </w:pPr>
      <w:r w:rsidRPr="006240A6">
        <w:rPr>
          <w:rFonts w:ascii="Times New Roman" w:hAnsi="Times New Roman" w:cs="Times New Roman"/>
          <w:sz w:val="24"/>
          <w:szCs w:val="24"/>
          <w:lang w:val="ro-RO"/>
        </w:rPr>
        <w:t>6. Întocmirea r</w:t>
      </w:r>
      <w:r w:rsidR="009E7EC8" w:rsidRPr="006240A6">
        <w:rPr>
          <w:rFonts w:ascii="Times New Roman" w:hAnsi="Times New Roman" w:cs="Times New Roman"/>
          <w:sz w:val="24"/>
          <w:szCs w:val="24"/>
          <w:lang w:val="ro-RO"/>
        </w:rPr>
        <w:t>aportului</w:t>
      </w:r>
      <w:r w:rsidRPr="006240A6">
        <w:rPr>
          <w:rFonts w:ascii="Times New Roman" w:hAnsi="Times New Roman" w:cs="Times New Roman"/>
          <w:sz w:val="24"/>
          <w:szCs w:val="24"/>
          <w:lang w:val="ro-RO"/>
        </w:rPr>
        <w:t xml:space="preserve"> final şi avizarea lucrării.</w:t>
      </w:r>
    </w:p>
    <w:p w14:paraId="3B6A1695" w14:textId="77777777" w:rsidR="00160A68" w:rsidRPr="006240A6" w:rsidRDefault="00160A68" w:rsidP="00160A68">
      <w:pPr>
        <w:spacing w:line="240" w:lineRule="auto"/>
        <w:ind w:firstLine="450"/>
        <w:contextualSpacing/>
        <w:jc w:val="both"/>
        <w:rPr>
          <w:rFonts w:ascii="Times New Roman" w:hAnsi="Times New Roman" w:cs="Times New Roman"/>
          <w:sz w:val="24"/>
          <w:szCs w:val="24"/>
          <w:lang w:val="ro-RO"/>
        </w:rPr>
      </w:pPr>
    </w:p>
    <w:p w14:paraId="6FF12898" w14:textId="77777777" w:rsidR="00160A68" w:rsidRPr="006240A6" w:rsidRDefault="00160A68" w:rsidP="00160A68">
      <w:pPr>
        <w:spacing w:line="240" w:lineRule="auto"/>
        <w:ind w:firstLine="450"/>
        <w:contextualSpacing/>
        <w:jc w:val="both"/>
        <w:rPr>
          <w:rFonts w:ascii="Times New Roman" w:hAnsi="Times New Roman" w:cs="Times New Roman"/>
          <w:sz w:val="24"/>
          <w:szCs w:val="24"/>
          <w:lang w:val="ro-RO"/>
        </w:rPr>
      </w:pPr>
      <w:r w:rsidRPr="006240A6">
        <w:rPr>
          <w:rFonts w:ascii="Times New Roman" w:hAnsi="Times New Roman" w:cs="Times New Roman"/>
          <w:sz w:val="24"/>
          <w:szCs w:val="24"/>
          <w:lang w:val="ro-RO"/>
        </w:rPr>
        <w:t>7. Publicarea rezultatelor obţinute după recepția lucrărilor de către Autoritate și implementarea eventualelor modificări solicitate.</w:t>
      </w:r>
    </w:p>
    <w:p w14:paraId="11AF4097" w14:textId="77777777" w:rsidR="00160A68" w:rsidRPr="006240A6" w:rsidRDefault="00160A68" w:rsidP="00160A68">
      <w:pPr>
        <w:spacing w:line="240" w:lineRule="auto"/>
        <w:ind w:firstLine="450"/>
        <w:contextualSpacing/>
        <w:jc w:val="both"/>
        <w:rPr>
          <w:rFonts w:ascii="Times New Roman" w:hAnsi="Times New Roman" w:cs="Times New Roman"/>
          <w:sz w:val="24"/>
          <w:szCs w:val="24"/>
          <w:lang w:val="ro-RO"/>
        </w:rPr>
      </w:pPr>
      <w:r w:rsidRPr="006240A6">
        <w:rPr>
          <w:rFonts w:ascii="Times New Roman" w:hAnsi="Times New Roman" w:cs="Times New Roman"/>
          <w:sz w:val="24"/>
          <w:szCs w:val="24"/>
          <w:lang w:val="ro-RO"/>
        </w:rPr>
        <w:t xml:space="preserve">      7.1. Diseminarea informaţiilor IFN (pagina web, broşuri, comunicări ştiinţifice etc.).</w:t>
      </w:r>
    </w:p>
    <w:p w14:paraId="0B4D8D97" w14:textId="77777777" w:rsidR="00160A68" w:rsidRPr="006240A6" w:rsidRDefault="00160A68" w:rsidP="00160A68">
      <w:pPr>
        <w:pStyle w:val="ListParagraph"/>
        <w:spacing w:line="240" w:lineRule="auto"/>
        <w:ind w:left="360"/>
        <w:jc w:val="both"/>
        <w:rPr>
          <w:rFonts w:ascii="Times New Roman" w:hAnsi="Times New Roman" w:cs="Times New Roman"/>
          <w:sz w:val="24"/>
          <w:szCs w:val="24"/>
          <w:lang w:val="ro-RO"/>
        </w:rPr>
      </w:pPr>
      <w:r w:rsidRPr="006240A6">
        <w:rPr>
          <w:rFonts w:ascii="Times New Roman" w:hAnsi="Times New Roman" w:cs="Times New Roman"/>
          <w:sz w:val="24"/>
          <w:szCs w:val="24"/>
          <w:lang w:val="ro-RO"/>
        </w:rPr>
        <w:t>8. Transmiterea către Autoritatea contractantă a bazei de date care a stat la fundamentarea rezultatelor IFN și a rapoartelor finale.</w:t>
      </w:r>
    </w:p>
    <w:p w14:paraId="736B9AE2" w14:textId="77777777" w:rsidR="006E4C5C" w:rsidRPr="006240A6" w:rsidRDefault="006E4C5C" w:rsidP="006E4C5C">
      <w:pPr>
        <w:pStyle w:val="ListParagraph"/>
        <w:spacing w:line="240" w:lineRule="auto"/>
        <w:ind w:left="360"/>
        <w:jc w:val="both"/>
        <w:rPr>
          <w:rFonts w:ascii="Times New Roman" w:hAnsi="Times New Roman" w:cs="Times New Roman"/>
          <w:color w:val="EE0000"/>
          <w:sz w:val="24"/>
          <w:szCs w:val="24"/>
          <w:lang w:val="ro-RO"/>
        </w:rPr>
      </w:pPr>
    </w:p>
    <w:p w14:paraId="2452DF12" w14:textId="7B4B262D" w:rsidR="006E4C5C" w:rsidRPr="006240A6" w:rsidRDefault="006E4C5C" w:rsidP="00AC12F3">
      <w:pPr>
        <w:pStyle w:val="ListParagraph"/>
        <w:spacing w:line="240" w:lineRule="auto"/>
        <w:ind w:left="0" w:firstLine="360"/>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La finalul Ciclului IV al Inventarului Forestier Național se vor prezenta informații </w:t>
      </w:r>
      <w:r w:rsidR="00017CD7" w:rsidRPr="006240A6">
        <w:rPr>
          <w:rFonts w:ascii="Times New Roman" w:hAnsi="Times New Roman" w:cs="Times New Roman"/>
          <w:color w:val="000000" w:themeColor="text1"/>
          <w:sz w:val="24"/>
          <w:szCs w:val="24"/>
          <w:lang w:val="ro-RO"/>
        </w:rPr>
        <w:t xml:space="preserve">cel puțin </w:t>
      </w:r>
      <w:r w:rsidRPr="006240A6">
        <w:rPr>
          <w:rFonts w:ascii="Times New Roman" w:hAnsi="Times New Roman" w:cs="Times New Roman"/>
          <w:color w:val="000000" w:themeColor="text1"/>
          <w:sz w:val="24"/>
          <w:szCs w:val="24"/>
          <w:lang w:val="ro-RO"/>
        </w:rPr>
        <w:t>cu privire la următorii indicatori de caracterizare ai vegetației forestiere:</w:t>
      </w:r>
    </w:p>
    <w:p w14:paraId="50F80BEE" w14:textId="77777777" w:rsidR="00E51FFC" w:rsidRPr="006240A6" w:rsidRDefault="00E51FFC" w:rsidP="00AC12F3">
      <w:pPr>
        <w:pStyle w:val="ListParagraph"/>
        <w:spacing w:line="240" w:lineRule="auto"/>
        <w:ind w:left="0" w:firstLine="360"/>
        <w:jc w:val="both"/>
        <w:rPr>
          <w:rFonts w:ascii="Times New Roman" w:hAnsi="Times New Roman" w:cs="Times New Roman"/>
          <w:color w:val="000000" w:themeColor="text1"/>
          <w:sz w:val="24"/>
          <w:szCs w:val="24"/>
          <w:lang w:val="ro-RO"/>
        </w:rPr>
      </w:pPr>
    </w:p>
    <w:p w14:paraId="37EDABC1"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A. Pădure</w:t>
      </w:r>
      <w:r w:rsidRPr="006240A6">
        <w:rPr>
          <w:rFonts w:ascii="Times New Roman" w:eastAsia="Calibri" w:hAnsi="Times New Roman" w:cs="Times New Roman"/>
          <w:kern w:val="2"/>
          <w:sz w:val="24"/>
          <w:szCs w:val="24"/>
          <w:lang w:val="it-IT" w:eastAsia="en-US"/>
          <w14:ligatures w14:val="standardContextual"/>
        </w:rPr>
        <w:tab/>
      </w:r>
    </w:p>
    <w:p w14:paraId="33E2D4FE"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A.1. Suprafața pădurii</w:t>
      </w:r>
      <w:r w:rsidRPr="006240A6">
        <w:rPr>
          <w:rFonts w:ascii="Times New Roman" w:eastAsia="Calibri" w:hAnsi="Times New Roman" w:cs="Times New Roman"/>
          <w:kern w:val="2"/>
          <w:sz w:val="24"/>
          <w:szCs w:val="24"/>
          <w:lang w:val="it-IT" w:eastAsia="en-US"/>
          <w14:ligatures w14:val="standardContextual"/>
        </w:rPr>
        <w:tab/>
      </w:r>
    </w:p>
    <w:p w14:paraId="2011F1DC"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A.1.0.1. Suprafața pădurii pe regiuni</w:t>
      </w:r>
      <w:r w:rsidRPr="006240A6">
        <w:rPr>
          <w:rFonts w:ascii="Times New Roman" w:eastAsia="Calibri" w:hAnsi="Times New Roman" w:cs="Times New Roman"/>
          <w:kern w:val="2"/>
          <w:sz w:val="24"/>
          <w:szCs w:val="24"/>
          <w:lang w:val="it-IT" w:eastAsia="en-US"/>
          <w14:ligatures w14:val="standardContextual"/>
        </w:rPr>
        <w:tab/>
      </w:r>
    </w:p>
    <w:p w14:paraId="6B7859BD"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A.1.0.2. Suprafața pădurii pe forme de relief</w:t>
      </w:r>
      <w:r w:rsidRPr="006240A6">
        <w:rPr>
          <w:rFonts w:ascii="Times New Roman" w:eastAsia="Calibri" w:hAnsi="Times New Roman" w:cs="Times New Roman"/>
          <w:kern w:val="2"/>
          <w:sz w:val="24"/>
          <w:szCs w:val="24"/>
          <w:lang w:val="it-IT" w:eastAsia="en-US"/>
          <w14:ligatures w14:val="standardContextual"/>
        </w:rPr>
        <w:tab/>
      </w:r>
    </w:p>
    <w:p w14:paraId="0317992E"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A.1.1. Suprafața pădurii pe grupe de specii și regiuni</w:t>
      </w:r>
      <w:r w:rsidRPr="006240A6">
        <w:rPr>
          <w:rFonts w:ascii="Times New Roman" w:eastAsia="Calibri" w:hAnsi="Times New Roman" w:cs="Times New Roman"/>
          <w:kern w:val="2"/>
          <w:sz w:val="24"/>
          <w:szCs w:val="24"/>
          <w:lang w:val="it-IT" w:eastAsia="en-US"/>
          <w14:ligatures w14:val="standardContextual"/>
        </w:rPr>
        <w:tab/>
      </w:r>
    </w:p>
    <w:p w14:paraId="3B5C3461"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A.1.2. Suprafața pădurii pe clase de vârstă și regiuni</w:t>
      </w:r>
      <w:r w:rsidRPr="006240A6">
        <w:rPr>
          <w:rFonts w:ascii="Times New Roman" w:eastAsia="Calibri" w:hAnsi="Times New Roman" w:cs="Times New Roman"/>
          <w:kern w:val="2"/>
          <w:sz w:val="24"/>
          <w:szCs w:val="24"/>
          <w:lang w:val="it-IT" w:eastAsia="en-US"/>
          <w14:ligatures w14:val="standardContextual"/>
        </w:rPr>
        <w:tab/>
      </w:r>
    </w:p>
    <w:p w14:paraId="5B524FB2"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A.1.3. Suprafața pădurii în raport cu modul de regenerare, pe regiuni</w:t>
      </w:r>
      <w:r w:rsidRPr="006240A6">
        <w:rPr>
          <w:rFonts w:ascii="Times New Roman" w:eastAsia="Calibri" w:hAnsi="Times New Roman" w:cs="Times New Roman"/>
          <w:kern w:val="2"/>
          <w:sz w:val="24"/>
          <w:szCs w:val="24"/>
          <w:lang w:val="it-IT" w:eastAsia="en-US"/>
          <w14:ligatures w14:val="standardContextual"/>
        </w:rPr>
        <w:tab/>
      </w:r>
    </w:p>
    <w:p w14:paraId="7FC84410"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A.1.4. Suprafața pădurii în raport cu amestecul de specii, pe regiuni</w:t>
      </w:r>
      <w:r w:rsidRPr="006240A6">
        <w:rPr>
          <w:rFonts w:ascii="Times New Roman" w:eastAsia="Calibri" w:hAnsi="Times New Roman" w:cs="Times New Roman"/>
          <w:kern w:val="2"/>
          <w:sz w:val="24"/>
          <w:szCs w:val="24"/>
          <w:lang w:val="it-IT" w:eastAsia="en-US"/>
          <w14:ligatures w14:val="standardContextual"/>
        </w:rPr>
        <w:tab/>
      </w:r>
    </w:p>
    <w:p w14:paraId="40E8294D"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A.1.5. Suprafața pădurii în raport cu tipul funcțional pe regiuni</w:t>
      </w:r>
      <w:r w:rsidRPr="006240A6">
        <w:rPr>
          <w:rFonts w:ascii="Times New Roman" w:eastAsia="Calibri" w:hAnsi="Times New Roman" w:cs="Times New Roman"/>
          <w:kern w:val="2"/>
          <w:sz w:val="24"/>
          <w:szCs w:val="24"/>
          <w:lang w:val="it-IT" w:eastAsia="en-US"/>
          <w14:ligatures w14:val="standardContextual"/>
        </w:rPr>
        <w:tab/>
      </w:r>
    </w:p>
    <w:p w14:paraId="258542D2"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A.1.6. Suprafața pădurii în raport cu etajul fitoclimatic pe regiuni</w:t>
      </w:r>
      <w:r w:rsidRPr="006240A6">
        <w:rPr>
          <w:rFonts w:ascii="Times New Roman" w:eastAsia="Calibri" w:hAnsi="Times New Roman" w:cs="Times New Roman"/>
          <w:kern w:val="2"/>
          <w:sz w:val="24"/>
          <w:szCs w:val="24"/>
          <w:lang w:val="it-IT" w:eastAsia="en-US"/>
          <w14:ligatures w14:val="standardContextual"/>
        </w:rPr>
        <w:tab/>
      </w:r>
    </w:p>
    <w:p w14:paraId="04612F96"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A.1.7. Suprafața pădurii în raport cu utilizare pentru recoltarea lemnului pe regiuni</w:t>
      </w:r>
      <w:r w:rsidRPr="006240A6">
        <w:rPr>
          <w:rFonts w:ascii="Times New Roman" w:eastAsia="Calibri" w:hAnsi="Times New Roman" w:cs="Times New Roman"/>
          <w:kern w:val="2"/>
          <w:sz w:val="24"/>
          <w:szCs w:val="24"/>
          <w:lang w:val="it-IT" w:eastAsia="en-US"/>
          <w14:ligatures w14:val="standardContextual"/>
        </w:rPr>
        <w:tab/>
      </w:r>
    </w:p>
    <w:p w14:paraId="1F6B30F0"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A1.8 Suprafata pădurii în raport cu forma de proprietate</w:t>
      </w:r>
    </w:p>
    <w:p w14:paraId="6E411770"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A.2. Volumul de lemn pe picior din păduri</w:t>
      </w:r>
      <w:r w:rsidRPr="006240A6">
        <w:rPr>
          <w:rFonts w:ascii="Times New Roman" w:eastAsia="Calibri" w:hAnsi="Times New Roman" w:cs="Times New Roman"/>
          <w:kern w:val="2"/>
          <w:sz w:val="24"/>
          <w:szCs w:val="24"/>
          <w:lang w:val="it-IT" w:eastAsia="en-US"/>
          <w14:ligatures w14:val="standardContextual"/>
        </w:rPr>
        <w:tab/>
      </w:r>
    </w:p>
    <w:p w14:paraId="522D22FD"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A.2.1. Volumul de lemn pe picior din păduri pe grupe de specii și regiuni</w:t>
      </w:r>
      <w:r w:rsidRPr="006240A6">
        <w:rPr>
          <w:rFonts w:ascii="Times New Roman" w:eastAsia="Calibri" w:hAnsi="Times New Roman" w:cs="Times New Roman"/>
          <w:kern w:val="2"/>
          <w:sz w:val="24"/>
          <w:szCs w:val="24"/>
          <w:lang w:val="it-IT" w:eastAsia="en-US"/>
          <w14:ligatures w14:val="standardContextual"/>
        </w:rPr>
        <w:tab/>
      </w:r>
    </w:p>
    <w:p w14:paraId="28A43521"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A.2.2. Volumul de lemn pe picior din păduri pe clase de vârstă și regiuni</w:t>
      </w:r>
      <w:r w:rsidRPr="006240A6">
        <w:rPr>
          <w:rFonts w:ascii="Times New Roman" w:eastAsia="Calibri" w:hAnsi="Times New Roman" w:cs="Times New Roman"/>
          <w:kern w:val="2"/>
          <w:sz w:val="24"/>
          <w:szCs w:val="24"/>
          <w:lang w:val="it-IT" w:eastAsia="en-US"/>
          <w14:ligatures w14:val="standardContextual"/>
        </w:rPr>
        <w:tab/>
      </w:r>
    </w:p>
    <w:p w14:paraId="3E96F813"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A.2.3. Volumul de lemn pe picior din păduri în raport cu tipul funcțional, pe regiuni</w:t>
      </w:r>
      <w:r w:rsidRPr="006240A6">
        <w:rPr>
          <w:rFonts w:ascii="Times New Roman" w:eastAsia="Calibri" w:hAnsi="Times New Roman" w:cs="Times New Roman"/>
          <w:kern w:val="2"/>
          <w:sz w:val="24"/>
          <w:szCs w:val="24"/>
          <w:lang w:val="it-IT" w:eastAsia="en-US"/>
          <w14:ligatures w14:val="standardContextual"/>
        </w:rPr>
        <w:tab/>
      </w:r>
    </w:p>
    <w:p w14:paraId="40B7B683"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A.2.4. Volumul de lemn pe picior din păduri în raport cu etajul fitoclimatic, pe regiuni</w:t>
      </w:r>
      <w:r w:rsidRPr="006240A6">
        <w:rPr>
          <w:rFonts w:ascii="Times New Roman" w:eastAsia="Calibri" w:hAnsi="Times New Roman" w:cs="Times New Roman"/>
          <w:kern w:val="2"/>
          <w:sz w:val="24"/>
          <w:szCs w:val="24"/>
          <w:lang w:val="it-IT" w:eastAsia="en-US"/>
          <w14:ligatures w14:val="standardContextual"/>
        </w:rPr>
        <w:tab/>
      </w:r>
    </w:p>
    <w:p w14:paraId="62E18F9D"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A.2.5. Volumul de lemn pe picior din păduri în raport cu utilizare pentru recoltarea lemnului, pe regiuni</w:t>
      </w:r>
      <w:r w:rsidRPr="006240A6">
        <w:rPr>
          <w:rFonts w:ascii="Times New Roman" w:eastAsia="Calibri" w:hAnsi="Times New Roman" w:cs="Times New Roman"/>
          <w:kern w:val="2"/>
          <w:sz w:val="24"/>
          <w:szCs w:val="24"/>
          <w:lang w:val="it-IT" w:eastAsia="en-US"/>
          <w14:ligatures w14:val="standardContextual"/>
        </w:rPr>
        <w:tab/>
      </w:r>
    </w:p>
    <w:p w14:paraId="024F5394"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A.2.6. Volumul de lemn pe picior în raport cu forma de proprietate</w:t>
      </w:r>
    </w:p>
    <w:p w14:paraId="38460A91"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A.2.6.1 Volumul de lemn mort pe picior din păduri, pe grupe de specii și regiuni</w:t>
      </w:r>
      <w:r w:rsidRPr="006240A6">
        <w:rPr>
          <w:rFonts w:ascii="Times New Roman" w:eastAsia="Calibri" w:hAnsi="Times New Roman" w:cs="Times New Roman"/>
          <w:kern w:val="2"/>
          <w:sz w:val="24"/>
          <w:szCs w:val="24"/>
          <w:lang w:val="it-IT" w:eastAsia="en-US"/>
          <w14:ligatures w14:val="standardContextual"/>
        </w:rPr>
        <w:tab/>
      </w:r>
    </w:p>
    <w:p w14:paraId="72102030"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lastRenderedPageBreak/>
        <w:t>A.2.7.2 Volumul de lemn mort pe picior din păduri, pe clase de vârstă și regiuni</w:t>
      </w:r>
      <w:r w:rsidRPr="006240A6">
        <w:rPr>
          <w:rFonts w:ascii="Times New Roman" w:eastAsia="Calibri" w:hAnsi="Times New Roman" w:cs="Times New Roman"/>
          <w:kern w:val="2"/>
          <w:sz w:val="24"/>
          <w:szCs w:val="24"/>
          <w:lang w:val="it-IT" w:eastAsia="en-US"/>
          <w14:ligatures w14:val="standardContextual"/>
        </w:rPr>
        <w:tab/>
      </w:r>
    </w:p>
    <w:p w14:paraId="6FAFB52A"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A.2.8. Volumul de lemn mort căzut la pământ din păduri, pe grupe de specii și regiuni</w:t>
      </w:r>
      <w:r w:rsidRPr="006240A6">
        <w:rPr>
          <w:rFonts w:ascii="Times New Roman" w:eastAsia="Calibri" w:hAnsi="Times New Roman" w:cs="Times New Roman"/>
          <w:kern w:val="2"/>
          <w:sz w:val="24"/>
          <w:szCs w:val="24"/>
          <w:lang w:val="it-IT" w:eastAsia="en-US"/>
          <w14:ligatures w14:val="standardContextual"/>
        </w:rPr>
        <w:tab/>
      </w:r>
    </w:p>
    <w:p w14:paraId="42C60378"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A.3.  Volumul mediu la hectar al pădurii</w:t>
      </w:r>
      <w:r w:rsidRPr="006240A6">
        <w:rPr>
          <w:rFonts w:ascii="Times New Roman" w:eastAsia="Calibri" w:hAnsi="Times New Roman" w:cs="Times New Roman"/>
          <w:kern w:val="2"/>
          <w:sz w:val="24"/>
          <w:szCs w:val="24"/>
          <w:lang w:val="it-IT" w:eastAsia="en-US"/>
          <w14:ligatures w14:val="standardContextual"/>
        </w:rPr>
        <w:tab/>
      </w:r>
    </w:p>
    <w:p w14:paraId="417FEC22"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A.3.1. Volumul mediu la hectar al pădurii pe grupe de specii și regiuni</w:t>
      </w:r>
      <w:r w:rsidRPr="006240A6">
        <w:rPr>
          <w:rFonts w:ascii="Times New Roman" w:eastAsia="Calibri" w:hAnsi="Times New Roman" w:cs="Times New Roman"/>
          <w:kern w:val="2"/>
          <w:sz w:val="24"/>
          <w:szCs w:val="24"/>
          <w:lang w:val="it-IT" w:eastAsia="en-US"/>
          <w14:ligatures w14:val="standardContextual"/>
        </w:rPr>
        <w:tab/>
      </w:r>
    </w:p>
    <w:p w14:paraId="6392B083"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A.3.2. Volumul mediu la hectar al pădurii pe clase de vârstă și regiuni</w:t>
      </w:r>
      <w:r w:rsidRPr="006240A6">
        <w:rPr>
          <w:rFonts w:ascii="Times New Roman" w:eastAsia="Calibri" w:hAnsi="Times New Roman" w:cs="Times New Roman"/>
          <w:kern w:val="2"/>
          <w:sz w:val="24"/>
          <w:szCs w:val="24"/>
          <w:lang w:val="it-IT" w:eastAsia="en-US"/>
          <w14:ligatures w14:val="standardContextual"/>
        </w:rPr>
        <w:tab/>
      </w:r>
    </w:p>
    <w:p w14:paraId="0D8A7B78"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A.3.3. Volumul mediu la hectar al pădurii în raport cu tipul funcțional, pe regiuni</w:t>
      </w:r>
      <w:r w:rsidRPr="006240A6">
        <w:rPr>
          <w:rFonts w:ascii="Times New Roman" w:eastAsia="Calibri" w:hAnsi="Times New Roman" w:cs="Times New Roman"/>
          <w:kern w:val="2"/>
          <w:sz w:val="24"/>
          <w:szCs w:val="24"/>
          <w:lang w:val="it-IT" w:eastAsia="en-US"/>
          <w14:ligatures w14:val="standardContextual"/>
        </w:rPr>
        <w:tab/>
      </w:r>
    </w:p>
    <w:p w14:paraId="14AF50F6"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A.3.4. Volumul mediu la hectar al pădurii în raport cu utilizare pentru recoltarea lemnului, pe regiuni</w:t>
      </w:r>
    </w:p>
    <w:p w14:paraId="24C1A0D8"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A.3.5. Volumul mediu la hectar al lemnului mort căzut la pământ din pădure, pe grupe de specii și regiuni</w:t>
      </w:r>
      <w:r w:rsidRPr="006240A6">
        <w:rPr>
          <w:rFonts w:ascii="Times New Roman" w:eastAsia="Calibri" w:hAnsi="Times New Roman" w:cs="Times New Roman"/>
          <w:kern w:val="2"/>
          <w:sz w:val="24"/>
          <w:szCs w:val="24"/>
          <w:lang w:val="it-IT" w:eastAsia="en-US"/>
          <w14:ligatures w14:val="standardContextual"/>
        </w:rPr>
        <w:tab/>
      </w:r>
    </w:p>
    <w:p w14:paraId="33445024"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A.3.7. Volumul mediu la hectar al pădurii în raport cu forma de proprietate</w:t>
      </w:r>
    </w:p>
    <w:p w14:paraId="5EC34E77"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A.4. Creșterea curentă anuală a pădurii</w:t>
      </w:r>
      <w:r w:rsidRPr="006240A6">
        <w:rPr>
          <w:rFonts w:ascii="Times New Roman" w:eastAsia="Calibri" w:hAnsi="Times New Roman" w:cs="Times New Roman"/>
          <w:kern w:val="2"/>
          <w:sz w:val="24"/>
          <w:szCs w:val="24"/>
          <w:lang w:val="it-IT" w:eastAsia="en-US"/>
          <w14:ligatures w14:val="standardContextual"/>
        </w:rPr>
        <w:tab/>
      </w:r>
    </w:p>
    <w:p w14:paraId="05A61FD3"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A.4.1. Creșterea curentă anuală a pădurii pe grupe de specii și regiuni</w:t>
      </w:r>
      <w:r w:rsidRPr="006240A6">
        <w:rPr>
          <w:rFonts w:ascii="Times New Roman" w:eastAsia="Calibri" w:hAnsi="Times New Roman" w:cs="Times New Roman"/>
          <w:kern w:val="2"/>
          <w:sz w:val="24"/>
          <w:szCs w:val="24"/>
          <w:lang w:val="it-IT" w:eastAsia="en-US"/>
          <w14:ligatures w14:val="standardContextual"/>
        </w:rPr>
        <w:tab/>
      </w:r>
    </w:p>
    <w:p w14:paraId="511F870A"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A.4.1.1 Creșterea curentă anuală a pădurii (arbori vii) pe grupe de specii și regiuni</w:t>
      </w:r>
      <w:r w:rsidRPr="006240A6">
        <w:rPr>
          <w:rFonts w:ascii="Times New Roman" w:eastAsia="Calibri" w:hAnsi="Times New Roman" w:cs="Times New Roman"/>
          <w:kern w:val="2"/>
          <w:sz w:val="24"/>
          <w:szCs w:val="24"/>
          <w:lang w:val="it-IT" w:eastAsia="en-US"/>
          <w14:ligatures w14:val="standardContextual"/>
        </w:rPr>
        <w:tab/>
      </w:r>
    </w:p>
    <w:p w14:paraId="418C7CF9"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A.4.2. Creșterea curentă anuală a pădurii pe clase de vârstă și regiuni</w:t>
      </w:r>
      <w:r w:rsidRPr="006240A6">
        <w:rPr>
          <w:rFonts w:ascii="Times New Roman" w:eastAsia="Calibri" w:hAnsi="Times New Roman" w:cs="Times New Roman"/>
          <w:kern w:val="2"/>
          <w:sz w:val="24"/>
          <w:szCs w:val="24"/>
          <w:lang w:val="it-IT" w:eastAsia="en-US"/>
          <w14:ligatures w14:val="standardContextual"/>
        </w:rPr>
        <w:tab/>
      </w:r>
    </w:p>
    <w:p w14:paraId="45A33D57"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A.4.2.1 Creșterea curentă anuală a pădurii (arbori vii) pe clase de vârstă și regiuni</w:t>
      </w:r>
      <w:r w:rsidRPr="006240A6">
        <w:rPr>
          <w:rFonts w:ascii="Times New Roman" w:eastAsia="Calibri" w:hAnsi="Times New Roman" w:cs="Times New Roman"/>
          <w:kern w:val="2"/>
          <w:sz w:val="24"/>
          <w:szCs w:val="24"/>
          <w:lang w:val="it-IT" w:eastAsia="en-US"/>
          <w14:ligatures w14:val="standardContextual"/>
        </w:rPr>
        <w:tab/>
      </w:r>
    </w:p>
    <w:p w14:paraId="22750720"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A.4.3. Creșterea curentă anuală a pădurii în raport cu utilizarea pentru recoltarea lemnului, pe regiuni</w:t>
      </w:r>
      <w:r w:rsidRPr="006240A6">
        <w:rPr>
          <w:rFonts w:ascii="Times New Roman" w:eastAsia="Calibri" w:hAnsi="Times New Roman" w:cs="Times New Roman"/>
          <w:kern w:val="2"/>
          <w:sz w:val="24"/>
          <w:szCs w:val="24"/>
          <w:lang w:val="it-IT" w:eastAsia="en-US"/>
          <w14:ligatures w14:val="standardContextual"/>
        </w:rPr>
        <w:tab/>
      </w:r>
    </w:p>
    <w:p w14:paraId="7E9F2C44"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A.4.4. Creșterea curentă anuală a pădurii în raport cu forma de proprietate</w:t>
      </w:r>
    </w:p>
    <w:p w14:paraId="3B721E25"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A.5. Creșterea curentă anuală la hectar a pădurii</w:t>
      </w:r>
      <w:r w:rsidRPr="006240A6">
        <w:rPr>
          <w:rFonts w:ascii="Times New Roman" w:eastAsia="Calibri" w:hAnsi="Times New Roman" w:cs="Times New Roman"/>
          <w:kern w:val="2"/>
          <w:sz w:val="24"/>
          <w:szCs w:val="24"/>
          <w:lang w:val="it-IT" w:eastAsia="en-US"/>
          <w14:ligatures w14:val="standardContextual"/>
        </w:rPr>
        <w:tab/>
      </w:r>
    </w:p>
    <w:p w14:paraId="23FB4B95"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A.5.1. Creșterea curentă anuală la hectar a pădurii pe grupe de specii și regiuni</w:t>
      </w:r>
      <w:r w:rsidRPr="006240A6">
        <w:rPr>
          <w:rFonts w:ascii="Times New Roman" w:eastAsia="Calibri" w:hAnsi="Times New Roman" w:cs="Times New Roman"/>
          <w:kern w:val="2"/>
          <w:sz w:val="24"/>
          <w:szCs w:val="24"/>
          <w:lang w:val="it-IT" w:eastAsia="en-US"/>
          <w14:ligatures w14:val="standardContextual"/>
        </w:rPr>
        <w:tab/>
      </w:r>
    </w:p>
    <w:p w14:paraId="7A8F5A4F"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A.5.2. Creșterea curentă anuală la hectar a pădurii pe clase de vârstă și regiuni</w:t>
      </w:r>
      <w:r w:rsidRPr="006240A6">
        <w:rPr>
          <w:rFonts w:ascii="Times New Roman" w:eastAsia="Calibri" w:hAnsi="Times New Roman" w:cs="Times New Roman"/>
          <w:kern w:val="2"/>
          <w:sz w:val="24"/>
          <w:szCs w:val="24"/>
          <w:lang w:val="it-IT" w:eastAsia="en-US"/>
          <w14:ligatures w14:val="standardContextual"/>
        </w:rPr>
        <w:tab/>
      </w:r>
    </w:p>
    <w:p w14:paraId="688877F7"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A.5.3. Creșterea curentă anuală la hectar a pădurii în raport cu utilizarea pentru recoltarea lemnului, pe regiuni</w:t>
      </w:r>
      <w:r w:rsidRPr="006240A6">
        <w:rPr>
          <w:rFonts w:ascii="Times New Roman" w:eastAsia="Calibri" w:hAnsi="Times New Roman" w:cs="Times New Roman"/>
          <w:kern w:val="2"/>
          <w:sz w:val="24"/>
          <w:szCs w:val="24"/>
          <w:lang w:val="it-IT" w:eastAsia="en-US"/>
          <w14:ligatures w14:val="standardContextual"/>
        </w:rPr>
        <w:tab/>
      </w:r>
    </w:p>
    <w:p w14:paraId="566F34E4"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A.5.4. Creșterea curentă anuală la hectar a pădurii în raport cu forma de proprietate</w:t>
      </w:r>
    </w:p>
    <w:p w14:paraId="034CF9D4"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A.6. Volumul de lemn recoltat anual din păduri</w:t>
      </w:r>
      <w:r w:rsidRPr="006240A6">
        <w:rPr>
          <w:rFonts w:ascii="Times New Roman" w:eastAsia="Calibri" w:hAnsi="Times New Roman" w:cs="Times New Roman"/>
          <w:kern w:val="2"/>
          <w:sz w:val="24"/>
          <w:szCs w:val="24"/>
          <w:lang w:val="it-IT" w:eastAsia="en-US"/>
          <w14:ligatures w14:val="standardContextual"/>
        </w:rPr>
        <w:tab/>
      </w:r>
    </w:p>
    <w:p w14:paraId="3B18FC2E"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A.6.1 Volumul de lemn recoltat anual din păduri pe grupe de specii, pe regiuni</w:t>
      </w:r>
      <w:r w:rsidRPr="006240A6">
        <w:rPr>
          <w:rFonts w:ascii="Times New Roman" w:eastAsia="Calibri" w:hAnsi="Times New Roman" w:cs="Times New Roman"/>
          <w:kern w:val="2"/>
          <w:sz w:val="24"/>
          <w:szCs w:val="24"/>
          <w:lang w:val="it-IT" w:eastAsia="en-US"/>
          <w14:ligatures w14:val="standardContextual"/>
        </w:rPr>
        <w:tab/>
      </w:r>
    </w:p>
    <w:p w14:paraId="488F3319"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A.6.2. Volumul de lemn recoltat anual din păduri în raport cu utilizarea pentru recoltarea lemnului</w:t>
      </w:r>
    </w:p>
    <w:p w14:paraId="38A83461"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A.6.3. Volumul de lemn recoltat anual din păduri în raport cu forma de proprietate</w:t>
      </w:r>
    </w:p>
    <w:p w14:paraId="27EE2F1A"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B. Alte terenuri cu vegetație forestieră</w:t>
      </w:r>
    </w:p>
    <w:p w14:paraId="7791C552"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B.1. Suprafața altor terenuri cu vegetație forestieră</w:t>
      </w:r>
      <w:r w:rsidRPr="006240A6">
        <w:rPr>
          <w:rFonts w:ascii="Times New Roman" w:eastAsia="Calibri" w:hAnsi="Times New Roman" w:cs="Times New Roman"/>
          <w:kern w:val="2"/>
          <w:sz w:val="24"/>
          <w:szCs w:val="24"/>
          <w:lang w:val="it-IT" w:eastAsia="en-US"/>
          <w14:ligatures w14:val="standardContextual"/>
        </w:rPr>
        <w:tab/>
      </w:r>
    </w:p>
    <w:p w14:paraId="2E4BC291"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B.1.0.1. Suprafața altor terenuri cu vegetație forestieră pe regiuni</w:t>
      </w:r>
      <w:r w:rsidRPr="006240A6">
        <w:rPr>
          <w:rFonts w:ascii="Times New Roman" w:eastAsia="Calibri" w:hAnsi="Times New Roman" w:cs="Times New Roman"/>
          <w:kern w:val="2"/>
          <w:sz w:val="24"/>
          <w:szCs w:val="24"/>
          <w:lang w:val="it-IT" w:eastAsia="en-US"/>
          <w14:ligatures w14:val="standardContextual"/>
        </w:rPr>
        <w:tab/>
      </w:r>
    </w:p>
    <w:p w14:paraId="2B73FE2F"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B.1.0.2. Suprafața altor terenuri cu vegetație forestieră pe forme de relief</w:t>
      </w:r>
      <w:r w:rsidRPr="006240A6">
        <w:rPr>
          <w:rFonts w:ascii="Times New Roman" w:eastAsia="Calibri" w:hAnsi="Times New Roman" w:cs="Times New Roman"/>
          <w:kern w:val="2"/>
          <w:sz w:val="24"/>
          <w:szCs w:val="24"/>
          <w:lang w:val="it-IT" w:eastAsia="en-US"/>
          <w14:ligatures w14:val="standardContextual"/>
        </w:rPr>
        <w:tab/>
      </w:r>
    </w:p>
    <w:p w14:paraId="1BEB0BD2"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B.1.1. Suprafața altor terenuri cu vegetație forestieră pe grupe de specii și regiuni</w:t>
      </w:r>
      <w:r w:rsidRPr="006240A6">
        <w:rPr>
          <w:rFonts w:ascii="Times New Roman" w:eastAsia="Calibri" w:hAnsi="Times New Roman" w:cs="Times New Roman"/>
          <w:kern w:val="2"/>
          <w:sz w:val="24"/>
          <w:szCs w:val="24"/>
          <w:lang w:val="it-IT" w:eastAsia="en-US"/>
          <w14:ligatures w14:val="standardContextual"/>
        </w:rPr>
        <w:tab/>
      </w:r>
    </w:p>
    <w:p w14:paraId="23313A5A"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B.1.2. Suprafața altor terenuri cu vegetație forestieră pe clase de vârstă și regiuni</w:t>
      </w:r>
      <w:r w:rsidRPr="006240A6">
        <w:rPr>
          <w:rFonts w:ascii="Times New Roman" w:eastAsia="Calibri" w:hAnsi="Times New Roman" w:cs="Times New Roman"/>
          <w:kern w:val="2"/>
          <w:sz w:val="24"/>
          <w:szCs w:val="24"/>
          <w:lang w:val="it-IT" w:eastAsia="en-US"/>
          <w14:ligatures w14:val="standardContextual"/>
        </w:rPr>
        <w:tab/>
      </w:r>
    </w:p>
    <w:p w14:paraId="329857FA"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B.2. Volumul de lemn pe picior din alte terenuri cu vegetație forestieră</w:t>
      </w:r>
      <w:r w:rsidRPr="006240A6">
        <w:rPr>
          <w:rFonts w:ascii="Times New Roman" w:eastAsia="Calibri" w:hAnsi="Times New Roman" w:cs="Times New Roman"/>
          <w:kern w:val="2"/>
          <w:sz w:val="24"/>
          <w:szCs w:val="24"/>
          <w:lang w:val="it-IT" w:eastAsia="en-US"/>
          <w14:ligatures w14:val="standardContextual"/>
        </w:rPr>
        <w:tab/>
      </w:r>
    </w:p>
    <w:p w14:paraId="1973DE06"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B.2.1. Volumul de lemn pe picior din alte terenuri cu vegetație forestieră pe grupe de specii si regiuni</w:t>
      </w:r>
    </w:p>
    <w:p w14:paraId="0D195B9B"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B.2.2. Volumul de lemn pe picior din alte terenuri cu vegetație forestieră pe clase de vârstă și regiuni</w:t>
      </w:r>
    </w:p>
    <w:p w14:paraId="20DC1177"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B.3. Volumul mediu la hectar din alte terenuri cu vegetație forestieră</w:t>
      </w:r>
      <w:r w:rsidRPr="006240A6">
        <w:rPr>
          <w:rFonts w:ascii="Times New Roman" w:eastAsia="Calibri" w:hAnsi="Times New Roman" w:cs="Times New Roman"/>
          <w:kern w:val="2"/>
          <w:sz w:val="24"/>
          <w:szCs w:val="24"/>
          <w:lang w:val="it-IT" w:eastAsia="en-US"/>
          <w14:ligatures w14:val="standardContextual"/>
        </w:rPr>
        <w:tab/>
      </w:r>
    </w:p>
    <w:p w14:paraId="3596D900"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B.3.1. Volumul mediu la hectar din alte terenuri cu vegetație forestieră pe grupe de specii și regiuni</w:t>
      </w:r>
    </w:p>
    <w:p w14:paraId="770F9583"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B.3.2. Volumul mediu la hectar din alte terenuri cu vegetație forestieră pe clase de vârstă și regiuni</w:t>
      </w:r>
    </w:p>
    <w:p w14:paraId="2BE7AB7E"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B.4. Creșterea curentă anuală din alte terenuri cu vegetație forestieră</w:t>
      </w:r>
      <w:r w:rsidRPr="006240A6">
        <w:rPr>
          <w:rFonts w:ascii="Times New Roman" w:eastAsia="Calibri" w:hAnsi="Times New Roman" w:cs="Times New Roman"/>
          <w:kern w:val="2"/>
          <w:sz w:val="24"/>
          <w:szCs w:val="24"/>
          <w:lang w:val="it-IT" w:eastAsia="en-US"/>
          <w14:ligatures w14:val="standardContextual"/>
        </w:rPr>
        <w:tab/>
      </w:r>
    </w:p>
    <w:p w14:paraId="71AABFA3"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B.4.1. Creșterea curentă anuală din alte terenuri cu vegetație forestieră pe grupe de specii și regiuni</w:t>
      </w:r>
    </w:p>
    <w:p w14:paraId="3E86B944"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B.4.2. Creșterea curentă anuală din alte terenuri cu vegetație forestieră pe clase de vârstă și regiuni</w:t>
      </w:r>
    </w:p>
    <w:p w14:paraId="517E32A7"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B.5. Creșterea curentă anuală la hectar din alte terenuri cu vegetație forestieră</w:t>
      </w:r>
      <w:r w:rsidRPr="006240A6">
        <w:rPr>
          <w:rFonts w:ascii="Times New Roman" w:eastAsia="Calibri" w:hAnsi="Times New Roman" w:cs="Times New Roman"/>
          <w:kern w:val="2"/>
          <w:sz w:val="24"/>
          <w:szCs w:val="24"/>
          <w:lang w:val="it-IT" w:eastAsia="en-US"/>
          <w14:ligatures w14:val="standardContextual"/>
        </w:rPr>
        <w:tab/>
      </w:r>
    </w:p>
    <w:p w14:paraId="716A1F69"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B.5.1. Creșterea curentă anuală la hectar din alte terenuri cu vegetație forestieră pe grupe de specii și regiuni</w:t>
      </w:r>
      <w:r w:rsidRPr="006240A6">
        <w:rPr>
          <w:rFonts w:ascii="Times New Roman" w:eastAsia="Calibri" w:hAnsi="Times New Roman" w:cs="Times New Roman"/>
          <w:kern w:val="2"/>
          <w:sz w:val="24"/>
          <w:szCs w:val="24"/>
          <w:lang w:val="it-IT" w:eastAsia="en-US"/>
          <w14:ligatures w14:val="standardContextual"/>
        </w:rPr>
        <w:tab/>
      </w:r>
    </w:p>
    <w:p w14:paraId="0F43EAD2"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B.5.2. Creșterea curentă anuală la hectar din alte terenuri cu vegetație forestieră pe clase de vârstă și regiuni</w:t>
      </w:r>
      <w:r w:rsidRPr="006240A6">
        <w:rPr>
          <w:rFonts w:ascii="Times New Roman" w:eastAsia="Calibri" w:hAnsi="Times New Roman" w:cs="Times New Roman"/>
          <w:kern w:val="2"/>
          <w:sz w:val="24"/>
          <w:szCs w:val="24"/>
          <w:lang w:val="it-IT" w:eastAsia="en-US"/>
          <w14:ligatures w14:val="standardContextual"/>
        </w:rPr>
        <w:tab/>
      </w:r>
    </w:p>
    <w:p w14:paraId="3B942E84"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B.6. Volumul de lemn recoltat anual din alte terenuri cu vegetație forestieră</w:t>
      </w:r>
      <w:r w:rsidRPr="006240A6">
        <w:rPr>
          <w:rFonts w:ascii="Times New Roman" w:eastAsia="Calibri" w:hAnsi="Times New Roman" w:cs="Times New Roman"/>
          <w:kern w:val="2"/>
          <w:sz w:val="24"/>
          <w:szCs w:val="24"/>
          <w:lang w:val="it-IT" w:eastAsia="en-US"/>
          <w14:ligatures w14:val="standardContextual"/>
        </w:rPr>
        <w:tab/>
      </w:r>
    </w:p>
    <w:p w14:paraId="3EC94895"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B.6.1. Volumul de lemn recoltat anual din alte terenuri cu vegetație forestieră pe grupe de specii și regiuni</w:t>
      </w:r>
      <w:r w:rsidRPr="006240A6">
        <w:rPr>
          <w:rFonts w:ascii="Times New Roman" w:eastAsia="Calibri" w:hAnsi="Times New Roman" w:cs="Times New Roman"/>
          <w:kern w:val="2"/>
          <w:sz w:val="24"/>
          <w:szCs w:val="24"/>
          <w:lang w:val="it-IT" w:eastAsia="en-US"/>
          <w14:ligatures w14:val="standardContextual"/>
        </w:rPr>
        <w:tab/>
      </w:r>
    </w:p>
    <w:p w14:paraId="4AF252AC"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C. Arbori din afara pădurii</w:t>
      </w:r>
      <w:r w:rsidRPr="006240A6">
        <w:rPr>
          <w:rFonts w:ascii="Times New Roman" w:eastAsia="Calibri" w:hAnsi="Times New Roman" w:cs="Times New Roman"/>
          <w:kern w:val="2"/>
          <w:sz w:val="24"/>
          <w:szCs w:val="24"/>
          <w:lang w:val="it-IT" w:eastAsia="en-US"/>
          <w14:ligatures w14:val="standardContextual"/>
        </w:rPr>
        <w:tab/>
      </w:r>
    </w:p>
    <w:p w14:paraId="4D5A6275"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C.1. Suprafața arborilor din afara pădurii</w:t>
      </w:r>
      <w:r w:rsidRPr="006240A6">
        <w:rPr>
          <w:rFonts w:ascii="Times New Roman" w:eastAsia="Calibri" w:hAnsi="Times New Roman" w:cs="Times New Roman"/>
          <w:kern w:val="2"/>
          <w:sz w:val="24"/>
          <w:szCs w:val="24"/>
          <w:lang w:val="it-IT" w:eastAsia="en-US"/>
          <w14:ligatures w14:val="standardContextual"/>
        </w:rPr>
        <w:tab/>
      </w:r>
    </w:p>
    <w:p w14:paraId="1F7FF168"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C.1.0.1. Suprafața arborilor din afara pădurii pe regiuni</w:t>
      </w:r>
      <w:r w:rsidRPr="006240A6">
        <w:rPr>
          <w:rFonts w:ascii="Times New Roman" w:eastAsia="Calibri" w:hAnsi="Times New Roman" w:cs="Times New Roman"/>
          <w:kern w:val="2"/>
          <w:sz w:val="24"/>
          <w:szCs w:val="24"/>
          <w:lang w:val="it-IT" w:eastAsia="en-US"/>
          <w14:ligatures w14:val="standardContextual"/>
        </w:rPr>
        <w:tab/>
      </w:r>
    </w:p>
    <w:p w14:paraId="0A5CE087"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C.1.0.2. Suprafața arborilor din afara pădurii pe forme de relief</w:t>
      </w:r>
      <w:r w:rsidRPr="006240A6">
        <w:rPr>
          <w:rFonts w:ascii="Times New Roman" w:eastAsia="Calibri" w:hAnsi="Times New Roman" w:cs="Times New Roman"/>
          <w:kern w:val="2"/>
          <w:sz w:val="24"/>
          <w:szCs w:val="24"/>
          <w:lang w:val="it-IT" w:eastAsia="en-US"/>
          <w14:ligatures w14:val="standardContextual"/>
        </w:rPr>
        <w:tab/>
      </w:r>
    </w:p>
    <w:p w14:paraId="281E41EF"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C.1.1. Suprafața arborilor din afara pădurii pe grupe de specii și regiuni</w:t>
      </w:r>
      <w:r w:rsidRPr="006240A6">
        <w:rPr>
          <w:rFonts w:ascii="Times New Roman" w:eastAsia="Calibri" w:hAnsi="Times New Roman" w:cs="Times New Roman"/>
          <w:kern w:val="2"/>
          <w:sz w:val="24"/>
          <w:szCs w:val="24"/>
          <w:lang w:val="it-IT" w:eastAsia="en-US"/>
          <w14:ligatures w14:val="standardContextual"/>
        </w:rPr>
        <w:tab/>
      </w:r>
    </w:p>
    <w:p w14:paraId="2BD42BB7"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C.2. Volumul de lemn pe picior al arborilor din afara pădurii</w:t>
      </w:r>
      <w:r w:rsidRPr="006240A6">
        <w:rPr>
          <w:rFonts w:ascii="Times New Roman" w:eastAsia="Calibri" w:hAnsi="Times New Roman" w:cs="Times New Roman"/>
          <w:kern w:val="2"/>
          <w:sz w:val="24"/>
          <w:szCs w:val="24"/>
          <w:lang w:val="it-IT" w:eastAsia="en-US"/>
          <w14:ligatures w14:val="standardContextual"/>
        </w:rPr>
        <w:tab/>
      </w:r>
    </w:p>
    <w:p w14:paraId="059DE6AC"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C.2.1. Volumul de lemn pe picior al arborilor din afara pădurii pe grupe de specii și regiuni</w:t>
      </w:r>
      <w:r w:rsidRPr="006240A6">
        <w:rPr>
          <w:rFonts w:ascii="Times New Roman" w:eastAsia="Calibri" w:hAnsi="Times New Roman" w:cs="Times New Roman"/>
          <w:kern w:val="2"/>
          <w:sz w:val="24"/>
          <w:szCs w:val="24"/>
          <w:lang w:val="it-IT" w:eastAsia="en-US"/>
          <w14:ligatures w14:val="standardContextual"/>
        </w:rPr>
        <w:tab/>
      </w:r>
    </w:p>
    <w:p w14:paraId="15A70A23"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C.2.2. Volumul de lemn pe picior al arborilor din afara pădurii în raport cu vârsta, pe regiuni</w:t>
      </w:r>
      <w:r w:rsidRPr="006240A6">
        <w:rPr>
          <w:rFonts w:ascii="Times New Roman" w:eastAsia="Calibri" w:hAnsi="Times New Roman" w:cs="Times New Roman"/>
          <w:kern w:val="2"/>
          <w:sz w:val="24"/>
          <w:szCs w:val="24"/>
          <w:lang w:val="it-IT" w:eastAsia="en-US"/>
          <w14:ligatures w14:val="standardContextual"/>
        </w:rPr>
        <w:tab/>
      </w:r>
    </w:p>
    <w:p w14:paraId="443C964A"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lastRenderedPageBreak/>
        <w:t>C.3. Volumul mediu la hectar al arborilor din afara pădurii</w:t>
      </w:r>
      <w:r w:rsidRPr="006240A6">
        <w:rPr>
          <w:rFonts w:ascii="Times New Roman" w:eastAsia="Calibri" w:hAnsi="Times New Roman" w:cs="Times New Roman"/>
          <w:kern w:val="2"/>
          <w:sz w:val="24"/>
          <w:szCs w:val="24"/>
          <w:lang w:val="it-IT" w:eastAsia="en-US"/>
          <w14:ligatures w14:val="standardContextual"/>
        </w:rPr>
        <w:tab/>
      </w:r>
    </w:p>
    <w:p w14:paraId="635E69DA"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C.3.1. Volumul mediu la hectar al arborilor din afara pădurii pe grupe de specii și regiuni</w:t>
      </w:r>
      <w:r w:rsidRPr="006240A6">
        <w:rPr>
          <w:rFonts w:ascii="Times New Roman" w:eastAsia="Calibri" w:hAnsi="Times New Roman" w:cs="Times New Roman"/>
          <w:kern w:val="2"/>
          <w:sz w:val="24"/>
          <w:szCs w:val="24"/>
          <w:lang w:val="it-IT" w:eastAsia="en-US"/>
          <w14:ligatures w14:val="standardContextual"/>
        </w:rPr>
        <w:tab/>
      </w:r>
    </w:p>
    <w:p w14:paraId="380FA949"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C.4. Creșterea curentă anuală a arborilor din afara pădurii</w:t>
      </w:r>
      <w:r w:rsidRPr="006240A6">
        <w:rPr>
          <w:rFonts w:ascii="Times New Roman" w:eastAsia="Calibri" w:hAnsi="Times New Roman" w:cs="Times New Roman"/>
          <w:kern w:val="2"/>
          <w:sz w:val="24"/>
          <w:szCs w:val="24"/>
          <w:lang w:val="it-IT" w:eastAsia="en-US"/>
          <w14:ligatures w14:val="standardContextual"/>
        </w:rPr>
        <w:tab/>
      </w:r>
    </w:p>
    <w:p w14:paraId="4BDE2E3C"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C.4.1. Creșterea curentă anuală a arborilor din afara pădurii pe grupe de specii și regiuni</w:t>
      </w:r>
      <w:r w:rsidRPr="006240A6">
        <w:rPr>
          <w:rFonts w:ascii="Times New Roman" w:eastAsia="Calibri" w:hAnsi="Times New Roman" w:cs="Times New Roman"/>
          <w:kern w:val="2"/>
          <w:sz w:val="24"/>
          <w:szCs w:val="24"/>
          <w:lang w:val="it-IT" w:eastAsia="en-US"/>
          <w14:ligatures w14:val="standardContextual"/>
        </w:rPr>
        <w:tab/>
      </w:r>
    </w:p>
    <w:p w14:paraId="25A09009"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C.5. Creșterea curentă anuală la hectar a arborilor din afara pădurii</w:t>
      </w:r>
      <w:r w:rsidRPr="006240A6">
        <w:rPr>
          <w:rFonts w:ascii="Times New Roman" w:eastAsia="Calibri" w:hAnsi="Times New Roman" w:cs="Times New Roman"/>
          <w:kern w:val="2"/>
          <w:sz w:val="24"/>
          <w:szCs w:val="24"/>
          <w:lang w:val="it-IT" w:eastAsia="en-US"/>
          <w14:ligatures w14:val="standardContextual"/>
        </w:rPr>
        <w:tab/>
      </w:r>
    </w:p>
    <w:p w14:paraId="1BC273C0"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C.5.1. Creșterea curentă anuală la hectar a arborilor din afara pădurii pe grupe de specii și regiuni</w:t>
      </w:r>
      <w:r w:rsidRPr="006240A6">
        <w:rPr>
          <w:rFonts w:ascii="Times New Roman" w:eastAsia="Calibri" w:hAnsi="Times New Roman" w:cs="Times New Roman"/>
          <w:kern w:val="2"/>
          <w:sz w:val="24"/>
          <w:szCs w:val="24"/>
          <w:lang w:val="it-IT" w:eastAsia="en-US"/>
          <w14:ligatures w14:val="standardContextual"/>
        </w:rPr>
        <w:tab/>
      </w:r>
    </w:p>
    <w:p w14:paraId="0DDF555C"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C.6. Volumul de lemn recoltat anual din categoria arbori din afara pădurii</w:t>
      </w:r>
      <w:r w:rsidRPr="006240A6">
        <w:rPr>
          <w:rFonts w:ascii="Times New Roman" w:eastAsia="Calibri" w:hAnsi="Times New Roman" w:cs="Times New Roman"/>
          <w:kern w:val="2"/>
          <w:sz w:val="24"/>
          <w:szCs w:val="24"/>
          <w:lang w:val="it-IT" w:eastAsia="en-US"/>
          <w14:ligatures w14:val="standardContextual"/>
        </w:rPr>
        <w:tab/>
      </w:r>
    </w:p>
    <w:p w14:paraId="4BDA5E46"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C.6.1. Volumul de lemn recoltat anual din categoria arbori din afara pădurii pe grupe de specii și regiuni</w:t>
      </w:r>
      <w:r w:rsidRPr="006240A6">
        <w:rPr>
          <w:rFonts w:ascii="Times New Roman" w:eastAsia="Calibri" w:hAnsi="Times New Roman" w:cs="Times New Roman"/>
          <w:kern w:val="2"/>
          <w:sz w:val="24"/>
          <w:szCs w:val="24"/>
          <w:lang w:val="it-IT" w:eastAsia="en-US"/>
          <w14:ligatures w14:val="standardContextual"/>
        </w:rPr>
        <w:tab/>
      </w:r>
    </w:p>
    <w:p w14:paraId="135F7195"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D.1. Volumul arborilor morți</w:t>
      </w:r>
      <w:r w:rsidRPr="006240A6">
        <w:rPr>
          <w:rFonts w:ascii="Times New Roman" w:eastAsia="Calibri" w:hAnsi="Times New Roman" w:cs="Times New Roman"/>
          <w:kern w:val="2"/>
          <w:sz w:val="24"/>
          <w:szCs w:val="24"/>
          <w:lang w:val="it-IT" w:eastAsia="en-US"/>
          <w14:ligatures w14:val="standardContextual"/>
        </w:rPr>
        <w:tab/>
      </w:r>
    </w:p>
    <w:p w14:paraId="4F9525EA"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D.1.1 Volumul arborilor morți pe grupe de specii și regiuni</w:t>
      </w:r>
      <w:r w:rsidRPr="006240A6">
        <w:rPr>
          <w:rFonts w:ascii="Times New Roman" w:eastAsia="Calibri" w:hAnsi="Times New Roman" w:cs="Times New Roman"/>
          <w:kern w:val="2"/>
          <w:sz w:val="24"/>
          <w:szCs w:val="24"/>
          <w:lang w:val="it-IT" w:eastAsia="en-US"/>
          <w14:ligatures w14:val="standardContextual"/>
        </w:rPr>
        <w:tab/>
      </w:r>
    </w:p>
    <w:p w14:paraId="27DC521C"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D.1.2. Volumul arborilor morți pe clase de vârstă și regiuni</w:t>
      </w:r>
      <w:r w:rsidRPr="006240A6">
        <w:rPr>
          <w:rFonts w:ascii="Times New Roman" w:eastAsia="Calibri" w:hAnsi="Times New Roman" w:cs="Times New Roman"/>
          <w:kern w:val="2"/>
          <w:sz w:val="24"/>
          <w:szCs w:val="24"/>
          <w:lang w:val="it-IT" w:eastAsia="en-US"/>
          <w14:ligatures w14:val="standardContextual"/>
        </w:rPr>
        <w:tab/>
      </w:r>
    </w:p>
    <w:p w14:paraId="4A46B651"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D.1.3. Volumul arborilor morți în raport cu modul de regenerare și regiuni</w:t>
      </w:r>
      <w:r w:rsidRPr="006240A6">
        <w:rPr>
          <w:rFonts w:ascii="Times New Roman" w:eastAsia="Calibri" w:hAnsi="Times New Roman" w:cs="Times New Roman"/>
          <w:kern w:val="2"/>
          <w:sz w:val="24"/>
          <w:szCs w:val="24"/>
          <w:lang w:val="it-IT" w:eastAsia="en-US"/>
          <w14:ligatures w14:val="standardContextual"/>
        </w:rPr>
        <w:tab/>
      </w:r>
    </w:p>
    <w:p w14:paraId="15CD1978"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D.1.4. Volumul arborilor morți  pe picior pe grupe de specii și regiuni</w:t>
      </w:r>
      <w:r w:rsidRPr="006240A6">
        <w:rPr>
          <w:rFonts w:ascii="Times New Roman" w:eastAsia="Calibri" w:hAnsi="Times New Roman" w:cs="Times New Roman"/>
          <w:kern w:val="2"/>
          <w:sz w:val="24"/>
          <w:szCs w:val="24"/>
          <w:lang w:val="it-IT" w:eastAsia="en-US"/>
          <w14:ligatures w14:val="standardContextual"/>
        </w:rPr>
        <w:tab/>
      </w:r>
    </w:p>
    <w:p w14:paraId="7856D47A"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D.1.5. Volumul arborilor morți  pe picior pe clase de vârstă și regiuni</w:t>
      </w:r>
      <w:r w:rsidRPr="006240A6">
        <w:rPr>
          <w:rFonts w:ascii="Times New Roman" w:eastAsia="Calibri" w:hAnsi="Times New Roman" w:cs="Times New Roman"/>
          <w:kern w:val="2"/>
          <w:sz w:val="24"/>
          <w:szCs w:val="24"/>
          <w:lang w:val="it-IT" w:eastAsia="en-US"/>
          <w14:ligatures w14:val="standardContextual"/>
        </w:rPr>
        <w:tab/>
      </w:r>
    </w:p>
    <w:p w14:paraId="36223BE4"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D.1.6. Volumul arborilor morți pe picior în raport cu modul de regenerare și regiunea</w:t>
      </w:r>
      <w:r w:rsidRPr="006240A6">
        <w:rPr>
          <w:rFonts w:ascii="Times New Roman" w:eastAsia="Calibri" w:hAnsi="Times New Roman" w:cs="Times New Roman"/>
          <w:kern w:val="2"/>
          <w:sz w:val="24"/>
          <w:szCs w:val="24"/>
          <w:lang w:val="it-IT" w:eastAsia="en-US"/>
          <w14:ligatures w14:val="standardContextual"/>
        </w:rPr>
        <w:tab/>
      </w:r>
    </w:p>
    <w:p w14:paraId="5A605F23" w14:textId="77777777" w:rsidR="00807C99" w:rsidRPr="006240A6" w:rsidRDefault="00807C99" w:rsidP="003C1F3D">
      <w:pPr>
        <w:spacing w:after="0" w:line="259" w:lineRule="auto"/>
        <w:jc w:val="both"/>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E1. Pădurile din fondul forestier național și din vegetația forestieră din afara acestuia conform definițiilor naționale</w:t>
      </w:r>
    </w:p>
    <w:p w14:paraId="3E2E9C3B"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E1.1. Suprafața de pădure cu arbori (fondul forestier și vegetația forestieră din afara acestuia)</w:t>
      </w:r>
      <w:r w:rsidRPr="006240A6">
        <w:rPr>
          <w:rFonts w:ascii="Times New Roman" w:eastAsia="Calibri" w:hAnsi="Times New Roman" w:cs="Times New Roman"/>
          <w:kern w:val="2"/>
          <w:sz w:val="24"/>
          <w:szCs w:val="24"/>
          <w:lang w:val="it-IT" w:eastAsia="en-US"/>
          <w14:ligatures w14:val="standardContextual"/>
        </w:rPr>
        <w:tab/>
      </w:r>
    </w:p>
    <w:p w14:paraId="1D2C4719"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E1.2 Volumul pe picior (fondul forestier și vegetația forestieră din afara acestuia)</w:t>
      </w:r>
      <w:r w:rsidRPr="006240A6">
        <w:rPr>
          <w:rFonts w:ascii="Times New Roman" w:eastAsia="Calibri" w:hAnsi="Times New Roman" w:cs="Times New Roman"/>
          <w:kern w:val="2"/>
          <w:sz w:val="24"/>
          <w:szCs w:val="24"/>
          <w:lang w:val="it-IT" w:eastAsia="en-US"/>
          <w14:ligatures w14:val="standardContextual"/>
        </w:rPr>
        <w:tab/>
      </w:r>
    </w:p>
    <w:p w14:paraId="46B03E62"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E1.3 Creșterea curentă anuală (fondul forestier și vegetația forestieră din afara acestuia)</w:t>
      </w:r>
    </w:p>
    <w:p w14:paraId="72560732" w14:textId="77777777" w:rsidR="00807C99" w:rsidRPr="006240A6" w:rsidRDefault="00807C99" w:rsidP="00807C99">
      <w:pPr>
        <w:spacing w:after="0" w:line="259" w:lineRule="auto"/>
        <w:ind w:right="-613"/>
        <w:rPr>
          <w:rFonts w:ascii="Times New Roman" w:eastAsia="Calibri" w:hAnsi="Times New Roman" w:cs="Times New Roman"/>
          <w:kern w:val="2"/>
          <w:sz w:val="24"/>
          <w:szCs w:val="24"/>
          <w:lang w:val="it-IT" w:eastAsia="en-US"/>
          <w14:ligatures w14:val="standardContextual"/>
        </w:rPr>
      </w:pPr>
      <w:r w:rsidRPr="006240A6">
        <w:rPr>
          <w:rFonts w:ascii="Times New Roman" w:eastAsia="Calibri" w:hAnsi="Times New Roman" w:cs="Times New Roman"/>
          <w:kern w:val="2"/>
          <w:sz w:val="24"/>
          <w:szCs w:val="24"/>
          <w:lang w:val="it-IT" w:eastAsia="en-US"/>
          <w14:ligatures w14:val="standardContextual"/>
        </w:rPr>
        <w:t>E1.4 Volumul de lemn exploatat (fondul forestier și vegetația forestieră din afara acestuia)</w:t>
      </w:r>
      <w:r w:rsidRPr="006240A6">
        <w:rPr>
          <w:rFonts w:ascii="Times New Roman" w:eastAsia="Calibri" w:hAnsi="Times New Roman" w:cs="Times New Roman"/>
          <w:kern w:val="2"/>
          <w:sz w:val="24"/>
          <w:szCs w:val="24"/>
          <w:lang w:val="it-IT" w:eastAsia="en-US"/>
          <w14:ligatures w14:val="standardContextual"/>
        </w:rPr>
        <w:tab/>
      </w:r>
    </w:p>
    <w:p w14:paraId="695F01F2" w14:textId="77777777" w:rsidR="00807C99" w:rsidRPr="006240A6" w:rsidRDefault="00807C99" w:rsidP="00807C99">
      <w:pPr>
        <w:pStyle w:val="ListParagraph"/>
        <w:spacing w:line="240" w:lineRule="auto"/>
        <w:ind w:left="0"/>
        <w:jc w:val="both"/>
        <w:rPr>
          <w:lang w:val="it-IT"/>
        </w:rPr>
      </w:pPr>
      <w:r w:rsidRPr="006240A6">
        <w:rPr>
          <w:rFonts w:ascii="Times New Roman" w:eastAsia="Calibri" w:hAnsi="Times New Roman" w:cs="Times New Roman"/>
          <w:kern w:val="2"/>
          <w:sz w:val="24"/>
          <w:szCs w:val="24"/>
          <w:lang w:val="it-IT" w:eastAsia="en-US"/>
          <w14:ligatures w14:val="standardContextual"/>
        </w:rPr>
        <w:t>E1.5 Mortalitatea anuală a arborilor (fondul forestier și vegetația forestieră din afara acestuia)</w:t>
      </w:r>
    </w:p>
    <w:p w14:paraId="7CDA999F" w14:textId="77777777" w:rsidR="00807C99" w:rsidRPr="006240A6" w:rsidRDefault="00807C99" w:rsidP="00807C99">
      <w:pPr>
        <w:spacing w:after="0"/>
        <w:ind w:firstLine="450"/>
        <w:jc w:val="both"/>
        <w:rPr>
          <w:rFonts w:ascii="Times New Roman" w:hAnsi="Times New Roman" w:cs="Times New Roman"/>
          <w:bCs/>
          <w:sz w:val="24"/>
          <w:szCs w:val="24"/>
          <w:lang w:val="it-IT"/>
        </w:rPr>
      </w:pPr>
      <w:r w:rsidRPr="006240A6">
        <w:rPr>
          <w:rFonts w:ascii="Times New Roman" w:hAnsi="Times New Roman" w:cs="Times New Roman"/>
          <w:bCs/>
          <w:sz w:val="24"/>
          <w:szCs w:val="24"/>
          <w:lang w:val="it-IT"/>
        </w:rPr>
        <w:t>Valorile indicatorilor rezultați în ciclul IV calculați la nivel național: suprafața totală, volumul total al pădurilor se încadrează într-o eroare maximă ce derivă din trasarea rețelei naționale de eșantionaj. Pentru ceilalți indicatori, erorile asociate pot fi mai mari decît pragul maxim, variind în raport cu volumul datelor.</w:t>
      </w:r>
    </w:p>
    <w:p w14:paraId="69445A80" w14:textId="77777777" w:rsidR="00807C99" w:rsidRPr="006240A6" w:rsidRDefault="00807C99" w:rsidP="00807C99">
      <w:pPr>
        <w:pStyle w:val="ListParagraph"/>
        <w:spacing w:line="240" w:lineRule="auto"/>
        <w:ind w:left="0"/>
        <w:jc w:val="both"/>
        <w:rPr>
          <w:rFonts w:ascii="Times New Roman" w:eastAsia="Calibri" w:hAnsi="Times New Roman" w:cs="Times New Roman"/>
          <w:kern w:val="2"/>
          <w:sz w:val="24"/>
          <w:szCs w:val="24"/>
          <w:lang w:val="it-IT" w:eastAsia="en-US"/>
          <w14:ligatures w14:val="standardContextual"/>
        </w:rPr>
      </w:pPr>
    </w:p>
    <w:p w14:paraId="7E50D682" w14:textId="77777777" w:rsidR="00807C99" w:rsidRPr="006240A6" w:rsidRDefault="00807C99" w:rsidP="00807C99">
      <w:pPr>
        <w:pStyle w:val="ListParagraph"/>
        <w:spacing w:line="240" w:lineRule="auto"/>
        <w:ind w:left="0"/>
        <w:jc w:val="both"/>
        <w:rPr>
          <w:lang w:val="ro-RO"/>
        </w:rPr>
      </w:pPr>
      <w:r w:rsidRPr="006240A6">
        <w:rPr>
          <w:rFonts w:ascii="Times New Roman" w:eastAsia="Calibri" w:hAnsi="Times New Roman" w:cs="Times New Roman"/>
          <w:kern w:val="2"/>
          <w:sz w:val="24"/>
          <w:szCs w:val="24"/>
          <w:lang w:val="it-IT" w:eastAsia="en-US"/>
          <w14:ligatures w14:val="standardContextual"/>
        </w:rPr>
        <w:t xml:space="preserve">        În completarea indicatorilor de mai sus, în ciclul IV se vor calcula și alți indicatori conform Metodologiei aprobate.</w:t>
      </w:r>
    </w:p>
    <w:p w14:paraId="0656A1AD" w14:textId="0C91808E" w:rsidR="009D1484" w:rsidRPr="006240A6" w:rsidRDefault="009D1484">
      <w:pPr>
        <w:pStyle w:val="Heading1"/>
        <w:numPr>
          <w:ilvl w:val="0"/>
          <w:numId w:val="27"/>
        </w:numPr>
        <w:spacing w:before="0" w:line="240" w:lineRule="auto"/>
        <w:contextualSpacing/>
        <w:jc w:val="both"/>
        <w:rPr>
          <w:rFonts w:ascii="Times New Roman" w:hAnsi="Times New Roman" w:cs="Times New Roman"/>
          <w:color w:val="000000" w:themeColor="text1"/>
          <w:sz w:val="24"/>
          <w:szCs w:val="24"/>
          <w:lang w:val="ro-RO"/>
        </w:rPr>
      </w:pPr>
      <w:bookmarkStart w:id="36" w:name="_Toc485643566"/>
      <w:r w:rsidRPr="006240A6">
        <w:rPr>
          <w:rFonts w:ascii="Times New Roman" w:hAnsi="Times New Roman" w:cs="Times New Roman"/>
          <w:color w:val="000000" w:themeColor="text1"/>
          <w:sz w:val="24"/>
          <w:szCs w:val="24"/>
          <w:lang w:val="ro-RO"/>
        </w:rPr>
        <w:t>Locul și durata desfășurării activităților</w:t>
      </w:r>
      <w:bookmarkEnd w:id="36"/>
    </w:p>
    <w:p w14:paraId="44850B7E" w14:textId="77777777" w:rsidR="009D1484" w:rsidRPr="006240A6" w:rsidRDefault="009D1484" w:rsidP="005426DE">
      <w:pPr>
        <w:spacing w:after="0" w:line="240" w:lineRule="auto"/>
        <w:ind w:firstLine="450"/>
        <w:contextualSpacing/>
        <w:rPr>
          <w:rFonts w:ascii="Times New Roman" w:hAnsi="Times New Roman" w:cs="Times New Roman"/>
          <w:color w:val="000000" w:themeColor="text1"/>
          <w:sz w:val="24"/>
          <w:szCs w:val="24"/>
          <w:lang w:val="ro-RO"/>
        </w:rPr>
      </w:pPr>
    </w:p>
    <w:p w14:paraId="3F16A99B" w14:textId="2E044360" w:rsidR="009D1484" w:rsidRPr="006240A6" w:rsidRDefault="00D97934" w:rsidP="00D97934">
      <w:pPr>
        <w:pStyle w:val="Heading2"/>
        <w:numPr>
          <w:ilvl w:val="0"/>
          <w:numId w:val="0"/>
        </w:numPr>
        <w:spacing w:before="0" w:line="240" w:lineRule="auto"/>
        <w:contextualSpacing/>
        <w:jc w:val="both"/>
        <w:rPr>
          <w:rFonts w:ascii="Times New Roman" w:hAnsi="Times New Roman" w:cs="Times New Roman"/>
          <w:color w:val="000000" w:themeColor="text1"/>
          <w:sz w:val="24"/>
          <w:szCs w:val="24"/>
          <w:lang w:val="ro-RO"/>
        </w:rPr>
      </w:pPr>
      <w:bookmarkStart w:id="37" w:name="_Toc485643567"/>
      <w:r w:rsidRPr="006240A6">
        <w:rPr>
          <w:rFonts w:ascii="Times New Roman" w:hAnsi="Times New Roman" w:cs="Times New Roman"/>
          <w:color w:val="000000" w:themeColor="text1"/>
          <w:sz w:val="24"/>
          <w:szCs w:val="24"/>
          <w:lang w:val="ro-RO"/>
        </w:rPr>
        <w:t xml:space="preserve">8.1. </w:t>
      </w:r>
      <w:r w:rsidR="009D1484" w:rsidRPr="006240A6">
        <w:rPr>
          <w:rFonts w:ascii="Times New Roman" w:hAnsi="Times New Roman" w:cs="Times New Roman"/>
          <w:color w:val="000000" w:themeColor="text1"/>
          <w:sz w:val="24"/>
          <w:szCs w:val="24"/>
          <w:lang w:val="ro-RO"/>
        </w:rPr>
        <w:t>Locul desfășurării activităților</w:t>
      </w:r>
      <w:bookmarkEnd w:id="37"/>
    </w:p>
    <w:p w14:paraId="63756810" w14:textId="57F1CA25" w:rsidR="009D1484" w:rsidRPr="006240A6" w:rsidRDefault="0018197D" w:rsidP="005426DE">
      <w:pPr>
        <w:spacing w:after="0"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  </w:t>
      </w:r>
      <w:r w:rsidR="009D1484" w:rsidRPr="006240A6">
        <w:rPr>
          <w:rFonts w:ascii="Times New Roman" w:hAnsi="Times New Roman" w:cs="Times New Roman"/>
          <w:color w:val="000000" w:themeColor="text1"/>
          <w:sz w:val="24"/>
          <w:szCs w:val="24"/>
          <w:lang w:val="ro-RO"/>
        </w:rPr>
        <w:t xml:space="preserve">Activitățile privind culegerea informațiilor și datelor de teren se realizează pe tot teritoriul național acoperit de vegetație forestieră, iar prelucrarea și stocarea informațiilor rezultate se realizează la sediul </w:t>
      </w:r>
      <w:r w:rsidR="00C712A6" w:rsidRPr="006240A6">
        <w:rPr>
          <w:rFonts w:ascii="Times New Roman" w:hAnsi="Times New Roman" w:cs="Times New Roman"/>
          <w:color w:val="000000" w:themeColor="text1"/>
          <w:sz w:val="24"/>
          <w:szCs w:val="24"/>
          <w:lang w:val="ro-RO"/>
        </w:rPr>
        <w:t>Contractantului</w:t>
      </w:r>
      <w:r w:rsidR="009D1484" w:rsidRPr="006240A6">
        <w:rPr>
          <w:rFonts w:ascii="Times New Roman" w:hAnsi="Times New Roman" w:cs="Times New Roman"/>
          <w:color w:val="000000" w:themeColor="text1"/>
          <w:sz w:val="24"/>
          <w:szCs w:val="24"/>
          <w:lang w:val="ro-RO"/>
        </w:rPr>
        <w:t>.</w:t>
      </w:r>
    </w:p>
    <w:p w14:paraId="7B6F2632" w14:textId="77777777" w:rsidR="0032169B" w:rsidRPr="006240A6" w:rsidRDefault="0032169B" w:rsidP="005426DE">
      <w:pPr>
        <w:spacing w:after="0" w:line="240" w:lineRule="auto"/>
        <w:ind w:firstLine="450"/>
        <w:contextualSpacing/>
        <w:jc w:val="both"/>
        <w:rPr>
          <w:rFonts w:ascii="Times New Roman" w:hAnsi="Times New Roman" w:cs="Times New Roman"/>
          <w:color w:val="000000" w:themeColor="text1"/>
          <w:sz w:val="24"/>
          <w:szCs w:val="24"/>
          <w:lang w:val="ro-RO"/>
        </w:rPr>
      </w:pPr>
    </w:p>
    <w:p w14:paraId="2A2615F7" w14:textId="77777777" w:rsidR="00B27D24" w:rsidRPr="006240A6" w:rsidRDefault="00B27D24" w:rsidP="005426DE">
      <w:pPr>
        <w:spacing w:after="0" w:line="240" w:lineRule="auto"/>
        <w:ind w:firstLine="450"/>
        <w:contextualSpacing/>
        <w:rPr>
          <w:rFonts w:ascii="Times New Roman" w:hAnsi="Times New Roman" w:cs="Times New Roman"/>
          <w:color w:val="000000" w:themeColor="text1"/>
          <w:sz w:val="24"/>
          <w:szCs w:val="24"/>
          <w:lang w:val="ro-RO"/>
        </w:rPr>
      </w:pPr>
    </w:p>
    <w:p w14:paraId="12256AA4" w14:textId="74534CDE" w:rsidR="009D1484" w:rsidRPr="006240A6" w:rsidRDefault="00D97934" w:rsidP="00D97934">
      <w:pPr>
        <w:pStyle w:val="Heading2"/>
        <w:numPr>
          <w:ilvl w:val="0"/>
          <w:numId w:val="0"/>
        </w:numPr>
        <w:spacing w:before="0" w:line="240" w:lineRule="auto"/>
        <w:ind w:left="576" w:hanging="576"/>
        <w:contextualSpacing/>
        <w:jc w:val="both"/>
        <w:rPr>
          <w:rFonts w:ascii="Times New Roman" w:hAnsi="Times New Roman" w:cs="Times New Roman"/>
          <w:color w:val="000000" w:themeColor="text1"/>
          <w:sz w:val="24"/>
          <w:szCs w:val="24"/>
          <w:lang w:val="ro-RO"/>
        </w:rPr>
      </w:pPr>
      <w:bookmarkStart w:id="38" w:name="_Toc485643568"/>
      <w:r w:rsidRPr="006240A6">
        <w:rPr>
          <w:rFonts w:ascii="Times New Roman" w:hAnsi="Times New Roman" w:cs="Times New Roman"/>
          <w:color w:val="000000" w:themeColor="text1"/>
          <w:sz w:val="24"/>
          <w:szCs w:val="24"/>
          <w:lang w:val="ro-RO"/>
        </w:rPr>
        <w:t xml:space="preserve">8.2. </w:t>
      </w:r>
      <w:r w:rsidR="009D1484" w:rsidRPr="006240A6">
        <w:rPr>
          <w:rFonts w:ascii="Times New Roman" w:hAnsi="Times New Roman" w:cs="Times New Roman"/>
          <w:color w:val="000000" w:themeColor="text1"/>
          <w:sz w:val="24"/>
          <w:szCs w:val="24"/>
          <w:lang w:val="ro-RO"/>
        </w:rPr>
        <w:t>Data de început și data de încheiere a prestării serviciilor sau durata prestării serviciilor</w:t>
      </w:r>
      <w:bookmarkEnd w:id="38"/>
    </w:p>
    <w:p w14:paraId="4078DB1D" w14:textId="77777777" w:rsidR="009D1484" w:rsidRPr="006240A6" w:rsidRDefault="009D1484" w:rsidP="005426DE">
      <w:pPr>
        <w:spacing w:after="0" w:line="240" w:lineRule="auto"/>
        <w:ind w:firstLine="450"/>
        <w:contextualSpacing/>
        <w:rPr>
          <w:rFonts w:ascii="Times New Roman" w:hAnsi="Times New Roman" w:cs="Times New Roman"/>
          <w:color w:val="000000" w:themeColor="text1"/>
          <w:sz w:val="24"/>
          <w:szCs w:val="24"/>
          <w:lang w:val="ro-RO"/>
        </w:rPr>
      </w:pPr>
    </w:p>
    <w:p w14:paraId="777AB096" w14:textId="0191A3AE" w:rsidR="009D1484" w:rsidRPr="006240A6" w:rsidRDefault="009D1484" w:rsidP="005426DE">
      <w:pPr>
        <w:spacing w:after="0"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Se va încheia un acord-cadru pentru o perioadă de </w:t>
      </w:r>
      <w:r w:rsidR="00284EA3" w:rsidRPr="006240A6">
        <w:rPr>
          <w:rFonts w:ascii="Times New Roman" w:hAnsi="Times New Roman" w:cs="Times New Roman"/>
          <w:color w:val="000000" w:themeColor="text1"/>
          <w:sz w:val="24"/>
          <w:szCs w:val="24"/>
          <w:lang w:val="ro-RO"/>
        </w:rPr>
        <w:t>60 de luni</w:t>
      </w:r>
      <w:r w:rsidRPr="006240A6">
        <w:rPr>
          <w:rFonts w:ascii="Times New Roman" w:hAnsi="Times New Roman" w:cs="Times New Roman"/>
          <w:color w:val="000000" w:themeColor="text1"/>
          <w:sz w:val="24"/>
          <w:szCs w:val="24"/>
          <w:lang w:val="ro-RO"/>
        </w:rPr>
        <w:t xml:space="preserve"> în vederea realizării ciclului I</w:t>
      </w:r>
      <w:r w:rsidR="00C712A6" w:rsidRPr="006240A6">
        <w:rPr>
          <w:rFonts w:ascii="Times New Roman" w:hAnsi="Times New Roman" w:cs="Times New Roman"/>
          <w:color w:val="000000" w:themeColor="text1"/>
          <w:sz w:val="24"/>
          <w:szCs w:val="24"/>
          <w:lang w:val="ro-RO"/>
        </w:rPr>
        <w:t>V</w:t>
      </w:r>
      <w:r w:rsidRPr="006240A6">
        <w:rPr>
          <w:rFonts w:ascii="Times New Roman" w:hAnsi="Times New Roman" w:cs="Times New Roman"/>
          <w:color w:val="000000" w:themeColor="text1"/>
          <w:sz w:val="24"/>
          <w:szCs w:val="24"/>
          <w:lang w:val="ro-RO"/>
        </w:rPr>
        <w:t xml:space="preserve"> al Inventarului forestier naţional</w:t>
      </w:r>
      <w:r w:rsidR="00C712A6" w:rsidRPr="006240A6">
        <w:rPr>
          <w:rFonts w:ascii="Times New Roman" w:hAnsi="Times New Roman" w:cs="Times New Roman"/>
          <w:color w:val="000000" w:themeColor="text1"/>
          <w:sz w:val="24"/>
          <w:szCs w:val="24"/>
          <w:lang w:val="ro-RO"/>
        </w:rPr>
        <w:t>.</w:t>
      </w:r>
    </w:p>
    <w:p w14:paraId="4BF4C231" w14:textId="43682085" w:rsidR="00807C99" w:rsidRPr="006240A6" w:rsidRDefault="00807C99" w:rsidP="00807C99">
      <w:pPr>
        <w:spacing w:after="0" w:line="240" w:lineRule="auto"/>
        <w:ind w:firstLine="450"/>
        <w:contextualSpacing/>
        <w:jc w:val="both"/>
        <w:rPr>
          <w:rFonts w:ascii="Times New Roman" w:hAnsi="Times New Roman" w:cs="Times New Roman"/>
          <w:strike/>
          <w:color w:val="000000" w:themeColor="text1"/>
          <w:sz w:val="24"/>
          <w:szCs w:val="24"/>
          <w:lang w:val="ro-RO"/>
        </w:rPr>
      </w:pPr>
      <w:r w:rsidRPr="006240A6">
        <w:rPr>
          <w:rFonts w:ascii="Times New Roman" w:hAnsi="Times New Roman" w:cs="Times New Roman"/>
          <w:strike/>
          <w:color w:val="000000" w:themeColor="text1"/>
          <w:sz w:val="24"/>
          <w:szCs w:val="24"/>
          <w:lang w:val="ro-RO"/>
        </w:rPr>
        <w:t>Acordul-cadru încetează să producă efecte după 62 de luni de la data semnării contractului subsecvent nr. 1 sau în cazul nerespectării obligațiilor asumate prin prezentul caiet de sarcini.</w:t>
      </w:r>
    </w:p>
    <w:p w14:paraId="38D56E84" w14:textId="318EB491" w:rsidR="009D1484" w:rsidRPr="006240A6" w:rsidRDefault="00BA5873" w:rsidP="00BA5873">
      <w:pPr>
        <w:spacing w:after="0"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În baza acestui Acord-cadru, anual vor fi încheiate contracte de servicii, în care vor fi stipulate toate clauzele contractuale specifice</w:t>
      </w:r>
      <w:r w:rsidR="007F6CA3" w:rsidRPr="006240A6">
        <w:rPr>
          <w:rFonts w:ascii="Times New Roman" w:hAnsi="Times New Roman" w:cs="Times New Roman"/>
          <w:color w:val="000000" w:themeColor="text1"/>
          <w:sz w:val="24"/>
          <w:szCs w:val="24"/>
          <w:lang w:val="ro-RO"/>
        </w:rPr>
        <w:t>, inclusiv modalitatea de efectuare a recepției lucrărilor</w:t>
      </w:r>
      <w:r w:rsidRPr="006240A6">
        <w:rPr>
          <w:rFonts w:ascii="Times New Roman" w:hAnsi="Times New Roman" w:cs="Times New Roman"/>
          <w:color w:val="000000" w:themeColor="text1"/>
          <w:sz w:val="24"/>
          <w:szCs w:val="24"/>
          <w:lang w:val="ro-RO"/>
        </w:rPr>
        <w:t>.</w:t>
      </w:r>
    </w:p>
    <w:p w14:paraId="67C847ED" w14:textId="11A661A0" w:rsidR="000C05EC" w:rsidRPr="006240A6" w:rsidRDefault="007F0DE1" w:rsidP="00BA5873">
      <w:pPr>
        <w:spacing w:after="0"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Cantitățile estimate ale acordului-cadru sunt: minimum 5 pachete anuale de activități și maximum 5 pachete anuale de activități, corespunzătoare anilor I-V ai ciclului IV IFN. Pentru un singur contract subsecvent, cantitatea estimată este de minimum 1 pachet anual de activități și maximum 1 pachet anual de activități, cu livrabilele aferente anului respectiv, astfel cum sunt detaliate în capitolele 7 și 13 din prezentul Caiet de sarcini.</w:t>
      </w:r>
    </w:p>
    <w:p w14:paraId="33307184" w14:textId="77777777" w:rsidR="00BA5873" w:rsidRPr="006240A6" w:rsidRDefault="00BA5873" w:rsidP="00E51FFC">
      <w:pPr>
        <w:spacing w:after="0" w:line="240" w:lineRule="auto"/>
        <w:contextualSpacing/>
        <w:jc w:val="both"/>
        <w:rPr>
          <w:rFonts w:ascii="Times New Roman" w:hAnsi="Times New Roman" w:cs="Times New Roman"/>
          <w:color w:val="000000" w:themeColor="text1"/>
          <w:sz w:val="24"/>
          <w:szCs w:val="24"/>
          <w:lang w:val="ro-RO"/>
        </w:rPr>
      </w:pPr>
    </w:p>
    <w:p w14:paraId="6EFD99E3" w14:textId="77777777" w:rsidR="009D1484" w:rsidRPr="006240A6" w:rsidRDefault="009D1484">
      <w:pPr>
        <w:pStyle w:val="Heading1"/>
        <w:numPr>
          <w:ilvl w:val="0"/>
          <w:numId w:val="27"/>
        </w:numPr>
        <w:spacing w:before="0" w:line="240" w:lineRule="auto"/>
        <w:contextualSpacing/>
        <w:jc w:val="both"/>
        <w:rPr>
          <w:rFonts w:ascii="Times New Roman" w:hAnsi="Times New Roman" w:cs="Times New Roman"/>
          <w:color w:val="000000" w:themeColor="text1"/>
          <w:sz w:val="24"/>
          <w:szCs w:val="24"/>
          <w:lang w:val="ro-RO"/>
        </w:rPr>
      </w:pPr>
      <w:bookmarkStart w:id="39" w:name="_Toc485643569"/>
      <w:r w:rsidRPr="006240A6">
        <w:rPr>
          <w:rFonts w:ascii="Times New Roman" w:hAnsi="Times New Roman" w:cs="Times New Roman"/>
          <w:color w:val="000000" w:themeColor="text1"/>
          <w:sz w:val="24"/>
          <w:szCs w:val="24"/>
          <w:lang w:val="ro-RO"/>
        </w:rPr>
        <w:t>Resursele necesare/expertiza necesară pentru realizarea activităților în Contract și obținerea rezultatelor</w:t>
      </w:r>
      <w:bookmarkEnd w:id="39"/>
    </w:p>
    <w:p w14:paraId="120594CD" w14:textId="77777777" w:rsidR="009D1484" w:rsidRPr="006240A6" w:rsidRDefault="009D1484" w:rsidP="005426DE">
      <w:pPr>
        <w:spacing w:after="0" w:line="240" w:lineRule="auto"/>
        <w:ind w:firstLine="450"/>
        <w:contextualSpacing/>
        <w:rPr>
          <w:rFonts w:ascii="Times New Roman" w:hAnsi="Times New Roman" w:cs="Times New Roman"/>
          <w:color w:val="000000" w:themeColor="text1"/>
          <w:sz w:val="24"/>
          <w:szCs w:val="24"/>
          <w:lang w:val="ro-RO"/>
        </w:rPr>
      </w:pPr>
    </w:p>
    <w:p w14:paraId="7B2A2F58" w14:textId="72BBB273" w:rsidR="00646465" w:rsidRPr="006240A6" w:rsidRDefault="00D97934" w:rsidP="00D97934">
      <w:pPr>
        <w:spacing w:after="0"/>
        <w:ind w:left="360"/>
        <w:rPr>
          <w:rFonts w:ascii="Times New Roman" w:hAnsi="Times New Roman" w:cs="Times New Roman"/>
          <w:color w:val="000000" w:themeColor="text1"/>
          <w:sz w:val="24"/>
          <w:szCs w:val="24"/>
          <w:lang w:val="it-IT"/>
        </w:rPr>
      </w:pPr>
      <w:r w:rsidRPr="006240A6">
        <w:rPr>
          <w:rFonts w:ascii="Times New Roman" w:hAnsi="Times New Roman" w:cs="Times New Roman"/>
          <w:b/>
          <w:bCs/>
          <w:color w:val="000000" w:themeColor="text1"/>
          <w:sz w:val="24"/>
          <w:szCs w:val="24"/>
          <w:lang w:val="it-IT"/>
        </w:rPr>
        <w:lastRenderedPageBreak/>
        <w:t>9.1</w:t>
      </w:r>
      <w:r w:rsidR="00630990" w:rsidRPr="006240A6">
        <w:rPr>
          <w:rFonts w:ascii="Times New Roman" w:hAnsi="Times New Roman" w:cs="Times New Roman"/>
          <w:b/>
          <w:bCs/>
          <w:color w:val="000000" w:themeColor="text1"/>
          <w:sz w:val="24"/>
          <w:szCs w:val="24"/>
          <w:lang w:val="it-IT"/>
        </w:rPr>
        <w:t>.</w:t>
      </w:r>
      <w:r w:rsidRPr="006240A6">
        <w:rPr>
          <w:rFonts w:ascii="Times New Roman" w:hAnsi="Times New Roman" w:cs="Times New Roman"/>
          <w:color w:val="000000" w:themeColor="text1"/>
          <w:sz w:val="24"/>
          <w:szCs w:val="24"/>
          <w:lang w:val="it-IT"/>
        </w:rPr>
        <w:t xml:space="preserve"> </w:t>
      </w:r>
      <w:r w:rsidR="00646465" w:rsidRPr="006240A6">
        <w:rPr>
          <w:rFonts w:ascii="Times New Roman" w:hAnsi="Times New Roman" w:cs="Times New Roman"/>
          <w:color w:val="000000" w:themeColor="text1"/>
          <w:sz w:val="24"/>
          <w:szCs w:val="24"/>
          <w:lang w:val="it-IT"/>
        </w:rPr>
        <w:t>Numărul minim de persoane necesare realizării IFN ciclul I</w:t>
      </w:r>
      <w:r w:rsidR="006A681E" w:rsidRPr="006240A6">
        <w:rPr>
          <w:rFonts w:ascii="Times New Roman" w:hAnsi="Times New Roman" w:cs="Times New Roman"/>
          <w:color w:val="000000" w:themeColor="text1"/>
          <w:sz w:val="24"/>
          <w:szCs w:val="24"/>
          <w:lang w:val="it-IT"/>
        </w:rPr>
        <w:t>V</w:t>
      </w:r>
      <w:r w:rsidR="00646465" w:rsidRPr="006240A6">
        <w:rPr>
          <w:rFonts w:ascii="Times New Roman" w:hAnsi="Times New Roman" w:cs="Times New Roman"/>
          <w:color w:val="000000" w:themeColor="text1"/>
          <w:sz w:val="24"/>
          <w:szCs w:val="24"/>
          <w:lang w:val="it-IT"/>
        </w:rPr>
        <w:t xml:space="preserve"> este de </w:t>
      </w:r>
      <w:r w:rsidR="00C712A6" w:rsidRPr="006240A6">
        <w:rPr>
          <w:rFonts w:ascii="Times New Roman" w:hAnsi="Times New Roman" w:cs="Times New Roman"/>
          <w:color w:val="000000" w:themeColor="text1"/>
          <w:sz w:val="24"/>
          <w:szCs w:val="24"/>
          <w:lang w:val="it-IT"/>
        </w:rPr>
        <w:t>7</w:t>
      </w:r>
      <w:r w:rsidR="00284EA3" w:rsidRPr="006240A6">
        <w:rPr>
          <w:rFonts w:ascii="Times New Roman" w:hAnsi="Times New Roman" w:cs="Times New Roman"/>
          <w:color w:val="000000" w:themeColor="text1"/>
          <w:sz w:val="24"/>
          <w:szCs w:val="24"/>
          <w:lang w:val="it-IT"/>
        </w:rPr>
        <w:t>7</w:t>
      </w:r>
      <w:r w:rsidR="00646465" w:rsidRPr="006240A6">
        <w:rPr>
          <w:rFonts w:ascii="Times New Roman" w:hAnsi="Times New Roman" w:cs="Times New Roman"/>
          <w:color w:val="000000" w:themeColor="text1"/>
          <w:sz w:val="24"/>
          <w:szCs w:val="24"/>
          <w:lang w:val="it-IT"/>
        </w:rPr>
        <w:t xml:space="preserve">, din care minim </w:t>
      </w:r>
      <w:r w:rsidR="006A681E" w:rsidRPr="006240A6">
        <w:rPr>
          <w:rFonts w:ascii="Times New Roman" w:hAnsi="Times New Roman" w:cs="Times New Roman"/>
          <w:color w:val="000000" w:themeColor="text1"/>
          <w:sz w:val="24"/>
          <w:szCs w:val="24"/>
          <w:lang w:val="it-IT"/>
        </w:rPr>
        <w:t>5</w:t>
      </w:r>
      <w:r w:rsidR="00284EA3" w:rsidRPr="006240A6">
        <w:rPr>
          <w:rFonts w:ascii="Times New Roman" w:hAnsi="Times New Roman" w:cs="Times New Roman"/>
          <w:color w:val="000000" w:themeColor="text1"/>
          <w:sz w:val="24"/>
          <w:szCs w:val="24"/>
          <w:lang w:val="it-IT"/>
        </w:rPr>
        <w:t>0</w:t>
      </w:r>
      <w:r w:rsidR="00646465" w:rsidRPr="006240A6">
        <w:rPr>
          <w:rFonts w:ascii="Times New Roman" w:hAnsi="Times New Roman" w:cs="Times New Roman"/>
          <w:color w:val="000000" w:themeColor="text1"/>
          <w:sz w:val="24"/>
          <w:szCs w:val="24"/>
          <w:lang w:val="it-IT"/>
        </w:rPr>
        <w:t xml:space="preserve"> cu studii superioare de speci</w:t>
      </w:r>
      <w:r w:rsidR="005F77C4" w:rsidRPr="006240A6">
        <w:rPr>
          <w:rFonts w:ascii="Times New Roman" w:hAnsi="Times New Roman" w:cs="Times New Roman"/>
          <w:color w:val="000000" w:themeColor="text1"/>
          <w:sz w:val="24"/>
          <w:szCs w:val="24"/>
          <w:lang w:val="it-IT"/>
        </w:rPr>
        <w:t>alitate în domeniul silvicultură, astfel:</w:t>
      </w:r>
    </w:p>
    <w:p w14:paraId="34555E79" w14:textId="0DDB7C42" w:rsidR="002F2067" w:rsidRPr="006240A6" w:rsidRDefault="002F2067" w:rsidP="005426DE">
      <w:pPr>
        <w:spacing w:after="0"/>
        <w:ind w:left="-142" w:firstLine="450"/>
        <w:rPr>
          <w:rFonts w:ascii="Times New Roman" w:hAnsi="Times New Roman" w:cs="Times New Roman"/>
          <w:color w:val="000000" w:themeColor="text1"/>
          <w:sz w:val="24"/>
          <w:szCs w:val="24"/>
          <w:lang w:val="it-IT"/>
        </w:rPr>
      </w:pPr>
      <w:r w:rsidRPr="006240A6">
        <w:rPr>
          <w:rFonts w:ascii="Times New Roman" w:hAnsi="Times New Roman" w:cs="Times New Roman"/>
          <w:color w:val="000000" w:themeColor="text1"/>
          <w:sz w:val="24"/>
          <w:szCs w:val="24"/>
          <w:lang w:val="it-IT"/>
        </w:rPr>
        <w:t xml:space="preserve">  </w:t>
      </w:r>
      <w:r w:rsidR="004414C8" w:rsidRPr="006240A6">
        <w:rPr>
          <w:rFonts w:ascii="Times New Roman" w:hAnsi="Times New Roman" w:cs="Times New Roman"/>
          <w:color w:val="000000" w:themeColor="text1"/>
          <w:sz w:val="24"/>
          <w:szCs w:val="24"/>
          <w:lang w:val="it-IT"/>
        </w:rPr>
        <w:t xml:space="preserve">Coordonator </w:t>
      </w:r>
      <w:r w:rsidRPr="006240A6">
        <w:rPr>
          <w:rFonts w:ascii="Times New Roman" w:hAnsi="Times New Roman" w:cs="Times New Roman"/>
          <w:color w:val="000000" w:themeColor="text1"/>
          <w:sz w:val="24"/>
          <w:szCs w:val="24"/>
          <w:lang w:val="it-IT"/>
        </w:rPr>
        <w:t>IFN: 1 persoană</w:t>
      </w:r>
      <w:r w:rsidR="00D47FC9" w:rsidRPr="006240A6">
        <w:rPr>
          <w:rFonts w:ascii="Times New Roman" w:hAnsi="Times New Roman" w:cs="Times New Roman"/>
          <w:color w:val="000000" w:themeColor="text1"/>
          <w:sz w:val="24"/>
          <w:szCs w:val="24"/>
          <w:lang w:val="it-IT"/>
        </w:rPr>
        <w:t>;</w:t>
      </w:r>
    </w:p>
    <w:p w14:paraId="1C674FFC" w14:textId="17A9F661" w:rsidR="005F77C4" w:rsidRPr="006240A6" w:rsidRDefault="005F77C4" w:rsidP="005426DE">
      <w:pPr>
        <w:spacing w:after="0"/>
        <w:ind w:firstLine="450"/>
        <w:rPr>
          <w:rFonts w:ascii="Times New Roman" w:hAnsi="Times New Roman" w:cs="Times New Roman"/>
          <w:color w:val="000000" w:themeColor="text1"/>
          <w:sz w:val="24"/>
          <w:szCs w:val="24"/>
          <w:lang w:val="it-IT"/>
        </w:rPr>
      </w:pPr>
      <w:r w:rsidRPr="006240A6">
        <w:rPr>
          <w:rFonts w:ascii="Times New Roman" w:hAnsi="Times New Roman" w:cs="Times New Roman"/>
          <w:color w:val="000000" w:themeColor="text1"/>
          <w:sz w:val="24"/>
          <w:szCs w:val="24"/>
          <w:lang w:val="it-IT"/>
        </w:rPr>
        <w:t xml:space="preserve">Fotointerpretare: </w:t>
      </w:r>
      <w:r w:rsidR="00C712A6" w:rsidRPr="006240A6">
        <w:rPr>
          <w:rFonts w:ascii="Times New Roman" w:hAnsi="Times New Roman" w:cs="Times New Roman"/>
          <w:color w:val="000000" w:themeColor="text1"/>
          <w:sz w:val="24"/>
          <w:szCs w:val="24"/>
          <w:lang w:val="it-IT"/>
        </w:rPr>
        <w:t>4</w:t>
      </w:r>
      <w:r w:rsidRPr="006240A6">
        <w:rPr>
          <w:rFonts w:ascii="Times New Roman" w:hAnsi="Times New Roman" w:cs="Times New Roman"/>
          <w:color w:val="000000" w:themeColor="text1"/>
          <w:sz w:val="24"/>
          <w:szCs w:val="24"/>
          <w:lang w:val="it-IT"/>
        </w:rPr>
        <w:t xml:space="preserve"> persoane</w:t>
      </w:r>
      <w:r w:rsidR="00D47FC9" w:rsidRPr="006240A6">
        <w:rPr>
          <w:rFonts w:ascii="Times New Roman" w:hAnsi="Times New Roman" w:cs="Times New Roman"/>
          <w:color w:val="000000" w:themeColor="text1"/>
          <w:sz w:val="24"/>
          <w:szCs w:val="24"/>
          <w:lang w:val="it-IT"/>
        </w:rPr>
        <w:t>;</w:t>
      </w:r>
    </w:p>
    <w:p w14:paraId="42744AB1" w14:textId="0837FDA5" w:rsidR="005F77C4" w:rsidRPr="006240A6" w:rsidRDefault="005F77C4" w:rsidP="005426DE">
      <w:pPr>
        <w:spacing w:after="0"/>
        <w:ind w:firstLine="450"/>
        <w:rPr>
          <w:rFonts w:ascii="Times New Roman" w:hAnsi="Times New Roman" w:cs="Times New Roman"/>
          <w:color w:val="000000" w:themeColor="text1"/>
          <w:sz w:val="24"/>
          <w:szCs w:val="24"/>
          <w:lang w:val="it-IT"/>
        </w:rPr>
      </w:pPr>
      <w:r w:rsidRPr="006240A6">
        <w:rPr>
          <w:rFonts w:ascii="Times New Roman" w:hAnsi="Times New Roman" w:cs="Times New Roman"/>
          <w:color w:val="000000" w:themeColor="text1"/>
          <w:sz w:val="24"/>
          <w:szCs w:val="24"/>
          <w:lang w:val="it-IT"/>
        </w:rPr>
        <w:t>Culegere date teren: 6</w:t>
      </w:r>
      <w:r w:rsidR="00C712A6" w:rsidRPr="006240A6">
        <w:rPr>
          <w:rFonts w:ascii="Times New Roman" w:hAnsi="Times New Roman" w:cs="Times New Roman"/>
          <w:color w:val="000000" w:themeColor="text1"/>
          <w:sz w:val="24"/>
          <w:szCs w:val="24"/>
          <w:lang w:val="it-IT"/>
        </w:rPr>
        <w:t>5</w:t>
      </w:r>
      <w:r w:rsidRPr="006240A6">
        <w:rPr>
          <w:rFonts w:ascii="Times New Roman" w:hAnsi="Times New Roman" w:cs="Times New Roman"/>
          <w:color w:val="000000" w:themeColor="text1"/>
          <w:sz w:val="24"/>
          <w:szCs w:val="24"/>
          <w:lang w:val="it-IT"/>
        </w:rPr>
        <w:t xml:space="preserve"> persoane</w:t>
      </w:r>
      <w:r w:rsidR="006A681E" w:rsidRPr="006240A6">
        <w:rPr>
          <w:rFonts w:ascii="Times New Roman" w:hAnsi="Times New Roman" w:cs="Times New Roman"/>
          <w:color w:val="000000" w:themeColor="text1"/>
          <w:sz w:val="24"/>
          <w:szCs w:val="24"/>
          <w:lang w:val="it-IT"/>
        </w:rPr>
        <w:t xml:space="preserve"> </w:t>
      </w:r>
      <w:r w:rsidRPr="006240A6">
        <w:rPr>
          <w:rFonts w:ascii="Times New Roman" w:hAnsi="Times New Roman" w:cs="Times New Roman"/>
          <w:color w:val="000000" w:themeColor="text1"/>
          <w:sz w:val="24"/>
          <w:szCs w:val="24"/>
          <w:lang w:val="it-IT"/>
        </w:rPr>
        <w:t>(2</w:t>
      </w:r>
      <w:r w:rsidR="00C712A6" w:rsidRPr="006240A6">
        <w:rPr>
          <w:rFonts w:ascii="Times New Roman" w:hAnsi="Times New Roman" w:cs="Times New Roman"/>
          <w:color w:val="000000" w:themeColor="text1"/>
          <w:sz w:val="24"/>
          <w:szCs w:val="24"/>
          <w:lang w:val="it-IT"/>
        </w:rPr>
        <w:t>1</w:t>
      </w:r>
      <w:r w:rsidRPr="006240A6">
        <w:rPr>
          <w:rFonts w:ascii="Times New Roman" w:hAnsi="Times New Roman" w:cs="Times New Roman"/>
          <w:color w:val="000000" w:themeColor="text1"/>
          <w:sz w:val="24"/>
          <w:szCs w:val="24"/>
          <w:lang w:val="it-IT"/>
        </w:rPr>
        <w:t xml:space="preserve"> echipe</w:t>
      </w:r>
      <w:r w:rsidR="00C712A6" w:rsidRPr="006240A6">
        <w:rPr>
          <w:rFonts w:ascii="Times New Roman" w:hAnsi="Times New Roman" w:cs="Times New Roman"/>
          <w:color w:val="000000" w:themeColor="text1"/>
          <w:sz w:val="24"/>
          <w:szCs w:val="24"/>
          <w:lang w:val="it-IT"/>
        </w:rPr>
        <w:t xml:space="preserve"> de teren și o echipă de control</w:t>
      </w:r>
      <w:r w:rsidR="009A17FD" w:rsidRPr="006240A6">
        <w:rPr>
          <w:rFonts w:ascii="Times New Roman" w:hAnsi="Times New Roman" w:cs="Times New Roman"/>
          <w:color w:val="000000" w:themeColor="text1"/>
          <w:sz w:val="24"/>
          <w:szCs w:val="24"/>
          <w:lang w:val="it-IT"/>
        </w:rPr>
        <w:t xml:space="preserve"> intern</w:t>
      </w:r>
      <w:r w:rsidRPr="006240A6">
        <w:rPr>
          <w:rFonts w:ascii="Times New Roman" w:hAnsi="Times New Roman" w:cs="Times New Roman"/>
          <w:color w:val="000000" w:themeColor="text1"/>
          <w:sz w:val="24"/>
          <w:szCs w:val="24"/>
          <w:lang w:val="it-IT"/>
        </w:rPr>
        <w:t>)</w:t>
      </w:r>
      <w:r w:rsidR="00D47FC9" w:rsidRPr="006240A6">
        <w:rPr>
          <w:rFonts w:ascii="Times New Roman" w:hAnsi="Times New Roman" w:cs="Times New Roman"/>
          <w:color w:val="000000" w:themeColor="text1"/>
          <w:sz w:val="24"/>
          <w:szCs w:val="24"/>
          <w:lang w:val="it-IT"/>
        </w:rPr>
        <w:t>;</w:t>
      </w:r>
      <w:r w:rsidRPr="006240A6">
        <w:rPr>
          <w:rFonts w:ascii="Times New Roman" w:hAnsi="Times New Roman" w:cs="Times New Roman"/>
          <w:color w:val="000000" w:themeColor="text1"/>
          <w:sz w:val="24"/>
          <w:szCs w:val="24"/>
          <w:lang w:val="it-IT"/>
        </w:rPr>
        <w:t xml:space="preserve">   </w:t>
      </w:r>
    </w:p>
    <w:p w14:paraId="02624178" w14:textId="1C54FE7E" w:rsidR="005F77C4" w:rsidRPr="006240A6" w:rsidRDefault="005F77C4" w:rsidP="005426DE">
      <w:pPr>
        <w:spacing w:after="0"/>
        <w:ind w:firstLine="450"/>
        <w:rPr>
          <w:rFonts w:ascii="Times New Roman" w:hAnsi="Times New Roman" w:cs="Times New Roman"/>
          <w:color w:val="000000" w:themeColor="text1"/>
          <w:sz w:val="24"/>
          <w:szCs w:val="24"/>
          <w:lang w:val="it-IT"/>
        </w:rPr>
      </w:pPr>
      <w:r w:rsidRPr="006240A6">
        <w:rPr>
          <w:rFonts w:ascii="Times New Roman" w:hAnsi="Times New Roman" w:cs="Times New Roman"/>
          <w:color w:val="000000" w:themeColor="text1"/>
          <w:sz w:val="24"/>
          <w:szCs w:val="24"/>
          <w:lang w:val="it-IT"/>
        </w:rPr>
        <w:t xml:space="preserve">Prelucrare date: </w:t>
      </w:r>
      <w:r w:rsidR="00284EA3" w:rsidRPr="006240A6">
        <w:rPr>
          <w:rFonts w:ascii="Times New Roman" w:hAnsi="Times New Roman" w:cs="Times New Roman"/>
          <w:color w:val="000000" w:themeColor="text1"/>
          <w:sz w:val="24"/>
          <w:szCs w:val="24"/>
          <w:lang w:val="it-IT"/>
        </w:rPr>
        <w:t>5</w:t>
      </w:r>
      <w:r w:rsidRPr="006240A6">
        <w:rPr>
          <w:rFonts w:ascii="Times New Roman" w:hAnsi="Times New Roman" w:cs="Times New Roman"/>
          <w:color w:val="000000" w:themeColor="text1"/>
          <w:sz w:val="24"/>
          <w:szCs w:val="24"/>
          <w:lang w:val="it-IT"/>
        </w:rPr>
        <w:t xml:space="preserve"> persoane</w:t>
      </w:r>
      <w:r w:rsidR="00D47FC9" w:rsidRPr="006240A6">
        <w:rPr>
          <w:rFonts w:ascii="Times New Roman" w:hAnsi="Times New Roman" w:cs="Times New Roman"/>
          <w:color w:val="000000" w:themeColor="text1"/>
          <w:sz w:val="24"/>
          <w:szCs w:val="24"/>
          <w:lang w:val="it-IT"/>
        </w:rPr>
        <w:t>;</w:t>
      </w:r>
    </w:p>
    <w:p w14:paraId="0E7651EB" w14:textId="7814ECC2" w:rsidR="005F77C4" w:rsidRPr="006240A6" w:rsidRDefault="00B27422" w:rsidP="005426DE">
      <w:pPr>
        <w:spacing w:after="0"/>
        <w:ind w:firstLine="450"/>
        <w:rPr>
          <w:rFonts w:ascii="Times New Roman" w:hAnsi="Times New Roman" w:cs="Times New Roman"/>
          <w:color w:val="000000" w:themeColor="text1"/>
          <w:sz w:val="24"/>
          <w:szCs w:val="24"/>
          <w:lang w:val="it-IT"/>
        </w:rPr>
      </w:pPr>
      <w:r w:rsidRPr="006240A6">
        <w:rPr>
          <w:rFonts w:ascii="Times New Roman" w:hAnsi="Times New Roman" w:cs="Times New Roman"/>
          <w:color w:val="000000" w:themeColor="text1"/>
          <w:sz w:val="24"/>
          <w:szCs w:val="24"/>
          <w:lang w:val="it-IT"/>
        </w:rPr>
        <w:t>Gestionarea bazelor de date</w:t>
      </w:r>
      <w:r w:rsidR="005F77C4" w:rsidRPr="006240A6">
        <w:rPr>
          <w:rFonts w:ascii="Times New Roman" w:hAnsi="Times New Roman" w:cs="Times New Roman"/>
          <w:color w:val="000000" w:themeColor="text1"/>
          <w:sz w:val="24"/>
          <w:szCs w:val="24"/>
          <w:lang w:val="it-IT"/>
        </w:rPr>
        <w:t>: 2 persoane</w:t>
      </w:r>
      <w:r w:rsidR="006A681E" w:rsidRPr="006240A6">
        <w:rPr>
          <w:rFonts w:ascii="Times New Roman" w:hAnsi="Times New Roman" w:cs="Times New Roman"/>
          <w:color w:val="000000" w:themeColor="text1"/>
          <w:sz w:val="24"/>
          <w:szCs w:val="24"/>
          <w:lang w:val="it-IT"/>
        </w:rPr>
        <w:t>.</w:t>
      </w:r>
    </w:p>
    <w:p w14:paraId="6C315620" w14:textId="77777777" w:rsidR="005F77C4" w:rsidRPr="006240A6" w:rsidRDefault="005F77C4" w:rsidP="005426DE">
      <w:pPr>
        <w:spacing w:after="0"/>
        <w:ind w:left="-142" w:firstLine="450"/>
        <w:rPr>
          <w:rFonts w:ascii="Times New Roman" w:hAnsi="Times New Roman" w:cs="Times New Roman"/>
          <w:color w:val="000000" w:themeColor="text1"/>
          <w:sz w:val="24"/>
          <w:szCs w:val="24"/>
          <w:lang w:val="it-IT"/>
        </w:rPr>
      </w:pPr>
    </w:p>
    <w:p w14:paraId="5D39A07A" w14:textId="25B9CC5B" w:rsidR="009D1484" w:rsidRPr="006240A6" w:rsidRDefault="00D97934" w:rsidP="00D97934">
      <w:pPr>
        <w:pStyle w:val="Heading2"/>
        <w:numPr>
          <w:ilvl w:val="0"/>
          <w:numId w:val="0"/>
        </w:numPr>
        <w:spacing w:before="0" w:line="240" w:lineRule="auto"/>
        <w:ind w:left="576" w:hanging="576"/>
        <w:contextualSpacing/>
        <w:jc w:val="both"/>
        <w:rPr>
          <w:rFonts w:ascii="Times New Roman" w:hAnsi="Times New Roman" w:cs="Times New Roman"/>
          <w:color w:val="000000" w:themeColor="text1"/>
          <w:sz w:val="24"/>
          <w:szCs w:val="24"/>
          <w:lang w:val="ro-RO"/>
        </w:rPr>
      </w:pPr>
      <w:bookmarkStart w:id="40" w:name="_Toc485643570"/>
      <w:r w:rsidRPr="006240A6">
        <w:rPr>
          <w:rFonts w:ascii="Times New Roman" w:hAnsi="Times New Roman" w:cs="Times New Roman"/>
          <w:color w:val="000000" w:themeColor="text1"/>
          <w:sz w:val="24"/>
          <w:szCs w:val="24"/>
          <w:lang w:val="ro-RO"/>
        </w:rPr>
        <w:t>9.2</w:t>
      </w:r>
      <w:r w:rsidR="00630990" w:rsidRPr="006240A6">
        <w:rPr>
          <w:rFonts w:ascii="Times New Roman" w:hAnsi="Times New Roman" w:cs="Times New Roman"/>
          <w:color w:val="000000" w:themeColor="text1"/>
          <w:sz w:val="24"/>
          <w:szCs w:val="24"/>
          <w:lang w:val="ro-RO"/>
        </w:rPr>
        <w:t>.</w:t>
      </w:r>
      <w:r w:rsidRPr="006240A6">
        <w:rPr>
          <w:rFonts w:ascii="Times New Roman" w:hAnsi="Times New Roman" w:cs="Times New Roman"/>
          <w:color w:val="000000" w:themeColor="text1"/>
          <w:sz w:val="24"/>
          <w:szCs w:val="24"/>
          <w:lang w:val="ro-RO"/>
        </w:rPr>
        <w:t xml:space="preserve"> </w:t>
      </w:r>
      <w:r w:rsidR="009D1484" w:rsidRPr="006240A6">
        <w:rPr>
          <w:rFonts w:ascii="Times New Roman" w:hAnsi="Times New Roman" w:cs="Times New Roman"/>
          <w:color w:val="000000" w:themeColor="text1"/>
          <w:sz w:val="24"/>
          <w:szCs w:val="24"/>
          <w:lang w:val="ro-RO"/>
        </w:rPr>
        <w:t>Numărul de experți pe categorie de expertiză necesară</w:t>
      </w:r>
      <w:bookmarkEnd w:id="40"/>
    </w:p>
    <w:p w14:paraId="06CE5040" w14:textId="77777777" w:rsidR="009D1484" w:rsidRPr="006240A6" w:rsidRDefault="009D1484" w:rsidP="005426DE">
      <w:pPr>
        <w:spacing w:after="0" w:line="240" w:lineRule="auto"/>
        <w:ind w:firstLine="450"/>
        <w:contextualSpacing/>
        <w:rPr>
          <w:rFonts w:ascii="Times New Roman" w:hAnsi="Times New Roman" w:cs="Times New Roman"/>
          <w:color w:val="000000" w:themeColor="text1"/>
          <w:sz w:val="24"/>
          <w:szCs w:val="24"/>
          <w:lang w:val="ro-RO"/>
        </w:rPr>
      </w:pPr>
    </w:p>
    <w:p w14:paraId="7E7DADC6" w14:textId="77777777" w:rsidR="00253EEE" w:rsidRPr="006240A6" w:rsidRDefault="00253EEE" w:rsidP="00253EEE">
      <w:pPr>
        <w:spacing w:after="0"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Pentru realizarea activităților în cadrul Contractului, Autoritatea Contractantă anticipează că sunt necesare anumite domenii de expertiză sau următoarele categorii de profesii:</w:t>
      </w:r>
    </w:p>
    <w:p w14:paraId="36808642" w14:textId="77777777" w:rsidR="00253EEE" w:rsidRPr="006240A6" w:rsidRDefault="00253EEE" w:rsidP="00253EEE">
      <w:pPr>
        <w:spacing w:after="0" w:line="240" w:lineRule="auto"/>
        <w:ind w:firstLine="450"/>
        <w:contextualSpacing/>
        <w:jc w:val="both"/>
        <w:rPr>
          <w:rFonts w:ascii="Times New Roman" w:hAnsi="Times New Roman" w:cs="Times New Roman"/>
          <w:color w:val="000000" w:themeColor="text1"/>
          <w:sz w:val="24"/>
          <w:szCs w:val="24"/>
          <w:lang w:val="ro-RO"/>
        </w:rPr>
      </w:pPr>
    </w:p>
    <w:tbl>
      <w:tblPr>
        <w:tblStyle w:val="TableGrid"/>
        <w:tblW w:w="0" w:type="auto"/>
        <w:tblLook w:val="04A0" w:firstRow="1" w:lastRow="0" w:firstColumn="1" w:lastColumn="0" w:noHBand="0" w:noVBand="1"/>
      </w:tblPr>
      <w:tblGrid>
        <w:gridCol w:w="6115"/>
        <w:gridCol w:w="3510"/>
      </w:tblGrid>
      <w:tr w:rsidR="00253EEE" w:rsidRPr="006240A6" w14:paraId="2FBDEC3D" w14:textId="77777777" w:rsidTr="00253EEE">
        <w:tc>
          <w:tcPr>
            <w:tcW w:w="6115" w:type="dxa"/>
            <w:vAlign w:val="center"/>
          </w:tcPr>
          <w:p w14:paraId="7BAB593B" w14:textId="77777777" w:rsidR="00253EEE" w:rsidRPr="006240A6" w:rsidRDefault="00253EEE" w:rsidP="00F170A5">
            <w:pPr>
              <w:ind w:firstLine="450"/>
              <w:contextualSpacing/>
              <w:jc w:val="center"/>
              <w:rPr>
                <w:rFonts w:ascii="Times New Roman" w:hAnsi="Times New Roman" w:cs="Times New Roman"/>
                <w:b/>
                <w:color w:val="000000" w:themeColor="text1"/>
                <w:sz w:val="24"/>
                <w:szCs w:val="24"/>
                <w:lang w:val="ro-RO"/>
              </w:rPr>
            </w:pPr>
            <w:r w:rsidRPr="006240A6">
              <w:rPr>
                <w:rFonts w:ascii="Times New Roman" w:hAnsi="Times New Roman" w:cs="Times New Roman"/>
                <w:b/>
                <w:color w:val="000000" w:themeColor="text1"/>
                <w:sz w:val="24"/>
                <w:szCs w:val="24"/>
                <w:lang w:val="ro-RO"/>
              </w:rPr>
              <w:t>Categorie de profesii/domeniu al specializării</w:t>
            </w:r>
          </w:p>
        </w:tc>
        <w:tc>
          <w:tcPr>
            <w:tcW w:w="3510" w:type="dxa"/>
            <w:vAlign w:val="center"/>
          </w:tcPr>
          <w:p w14:paraId="778B22AB" w14:textId="77777777" w:rsidR="00253EEE" w:rsidRPr="006240A6" w:rsidRDefault="00253EEE" w:rsidP="00F170A5">
            <w:pPr>
              <w:ind w:firstLine="450"/>
              <w:contextualSpacing/>
              <w:jc w:val="center"/>
              <w:rPr>
                <w:rFonts w:ascii="Times New Roman" w:hAnsi="Times New Roman" w:cs="Times New Roman"/>
                <w:b/>
                <w:color w:val="000000" w:themeColor="text1"/>
                <w:sz w:val="24"/>
                <w:szCs w:val="24"/>
                <w:lang w:val="ro-RO"/>
              </w:rPr>
            </w:pPr>
            <w:r w:rsidRPr="006240A6">
              <w:rPr>
                <w:rFonts w:ascii="Times New Roman" w:hAnsi="Times New Roman" w:cs="Times New Roman"/>
                <w:b/>
                <w:color w:val="000000" w:themeColor="text1"/>
                <w:sz w:val="24"/>
                <w:szCs w:val="24"/>
                <w:lang w:val="ro-RO"/>
              </w:rPr>
              <w:t>Număr de experți</w:t>
            </w:r>
          </w:p>
        </w:tc>
      </w:tr>
      <w:tr w:rsidR="00253EEE" w:rsidRPr="006240A6" w14:paraId="69187AFD" w14:textId="77777777" w:rsidTr="00253EEE">
        <w:tc>
          <w:tcPr>
            <w:tcW w:w="6115" w:type="dxa"/>
            <w:vAlign w:val="center"/>
          </w:tcPr>
          <w:p w14:paraId="241CAC37" w14:textId="77777777" w:rsidR="00253EEE" w:rsidRPr="006240A6" w:rsidRDefault="00253EEE" w:rsidP="00F170A5">
            <w:pPr>
              <w:ind w:firstLine="450"/>
              <w:contextualSpacing/>
              <w:jc w:val="both"/>
              <w:rPr>
                <w:rFonts w:ascii="Times New Roman" w:hAnsi="Times New Roman" w:cs="Times New Roman"/>
                <w:bCs/>
                <w:iCs/>
                <w:color w:val="000000" w:themeColor="text1"/>
                <w:sz w:val="24"/>
                <w:szCs w:val="24"/>
                <w:lang w:val="ro-RO"/>
              </w:rPr>
            </w:pPr>
            <w:r w:rsidRPr="006240A6">
              <w:rPr>
                <w:rFonts w:ascii="Times New Roman" w:hAnsi="Times New Roman" w:cs="Times New Roman"/>
                <w:bCs/>
                <w:iCs/>
                <w:color w:val="000000" w:themeColor="text1"/>
                <w:sz w:val="24"/>
                <w:szCs w:val="24"/>
                <w:lang w:val="ro-RO"/>
              </w:rPr>
              <w:t>Ingineri/subingineri în domeniul silvicultură</w:t>
            </w:r>
          </w:p>
        </w:tc>
        <w:tc>
          <w:tcPr>
            <w:tcW w:w="3510" w:type="dxa"/>
            <w:vAlign w:val="center"/>
          </w:tcPr>
          <w:p w14:paraId="7B077B77" w14:textId="77777777" w:rsidR="00253EEE" w:rsidRPr="006240A6" w:rsidRDefault="00253EEE" w:rsidP="00F170A5">
            <w:pPr>
              <w:ind w:firstLine="450"/>
              <w:contextualSpacing/>
              <w:rPr>
                <w:rFonts w:ascii="Times New Roman" w:hAnsi="Times New Roman" w:cs="Times New Roman"/>
                <w:bCs/>
                <w:iCs/>
                <w:color w:val="000000" w:themeColor="text1"/>
                <w:sz w:val="24"/>
                <w:szCs w:val="24"/>
                <w:lang w:val="ro-RO"/>
              </w:rPr>
            </w:pPr>
            <w:r w:rsidRPr="006240A6">
              <w:rPr>
                <w:rFonts w:ascii="Times New Roman" w:hAnsi="Times New Roman" w:cs="Times New Roman"/>
                <w:bCs/>
                <w:iCs/>
                <w:color w:val="000000" w:themeColor="text1"/>
                <w:sz w:val="24"/>
                <w:szCs w:val="24"/>
                <w:lang w:val="ro-RO"/>
              </w:rPr>
              <w:t>Minim 50</w:t>
            </w:r>
          </w:p>
        </w:tc>
      </w:tr>
      <w:tr w:rsidR="00253EEE" w:rsidRPr="006240A6" w14:paraId="35527A1C" w14:textId="77777777" w:rsidTr="00253EEE">
        <w:tc>
          <w:tcPr>
            <w:tcW w:w="6115" w:type="dxa"/>
            <w:vAlign w:val="center"/>
          </w:tcPr>
          <w:p w14:paraId="6B33385D" w14:textId="7DB04A7E" w:rsidR="00253EEE" w:rsidRPr="006240A6" w:rsidRDefault="00253EEE" w:rsidP="00F170A5">
            <w:pPr>
              <w:ind w:firstLine="450"/>
              <w:contextualSpacing/>
              <w:rPr>
                <w:rFonts w:ascii="Times New Roman" w:hAnsi="Times New Roman" w:cs="Times New Roman"/>
                <w:bCs/>
                <w:iCs/>
                <w:color w:val="000000" w:themeColor="text1"/>
                <w:sz w:val="24"/>
                <w:szCs w:val="24"/>
                <w:lang w:val="ro-RO"/>
              </w:rPr>
            </w:pPr>
            <w:r w:rsidRPr="006240A6">
              <w:rPr>
                <w:rFonts w:ascii="Times New Roman" w:hAnsi="Times New Roman" w:cs="Times New Roman"/>
                <w:bCs/>
                <w:iCs/>
                <w:color w:val="000000" w:themeColor="text1"/>
                <w:sz w:val="24"/>
                <w:szCs w:val="24"/>
                <w:lang w:val="ro-RO"/>
              </w:rPr>
              <w:t xml:space="preserve">Ingineri cu pregătire IT și/sau alte specializări </w:t>
            </w:r>
          </w:p>
        </w:tc>
        <w:tc>
          <w:tcPr>
            <w:tcW w:w="3510" w:type="dxa"/>
            <w:vAlign w:val="center"/>
          </w:tcPr>
          <w:p w14:paraId="27063CAD" w14:textId="77777777" w:rsidR="00253EEE" w:rsidRPr="006240A6" w:rsidRDefault="00253EEE" w:rsidP="00F170A5">
            <w:pPr>
              <w:ind w:firstLine="450"/>
              <w:contextualSpacing/>
              <w:rPr>
                <w:rFonts w:ascii="Times New Roman" w:hAnsi="Times New Roman" w:cs="Times New Roman"/>
                <w:bCs/>
                <w:iCs/>
                <w:color w:val="000000" w:themeColor="text1"/>
                <w:sz w:val="24"/>
                <w:szCs w:val="24"/>
                <w:lang w:val="ro-RO"/>
              </w:rPr>
            </w:pPr>
            <w:r w:rsidRPr="006240A6">
              <w:rPr>
                <w:rFonts w:ascii="Times New Roman" w:hAnsi="Times New Roman" w:cs="Times New Roman"/>
                <w:bCs/>
                <w:iCs/>
                <w:color w:val="000000" w:themeColor="text1"/>
                <w:sz w:val="24"/>
                <w:szCs w:val="24"/>
                <w:lang w:val="ro-RO"/>
              </w:rPr>
              <w:t>Maxim 12</w:t>
            </w:r>
          </w:p>
        </w:tc>
      </w:tr>
      <w:tr w:rsidR="00253EEE" w:rsidRPr="006240A6" w14:paraId="50ACD688" w14:textId="77777777" w:rsidTr="00253EEE">
        <w:tc>
          <w:tcPr>
            <w:tcW w:w="6115" w:type="dxa"/>
            <w:vAlign w:val="center"/>
          </w:tcPr>
          <w:p w14:paraId="38236607" w14:textId="77777777" w:rsidR="00253EEE" w:rsidRPr="006240A6" w:rsidRDefault="00253EEE" w:rsidP="00F170A5">
            <w:pPr>
              <w:ind w:firstLine="450"/>
              <w:contextualSpacing/>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Tehnicieni în domeniul silvicultură</w:t>
            </w:r>
          </w:p>
        </w:tc>
        <w:tc>
          <w:tcPr>
            <w:tcW w:w="3510" w:type="dxa"/>
            <w:vAlign w:val="center"/>
          </w:tcPr>
          <w:p w14:paraId="410DFCED" w14:textId="77777777" w:rsidR="00253EEE" w:rsidRPr="006240A6" w:rsidRDefault="00253EEE" w:rsidP="00F170A5">
            <w:pPr>
              <w:ind w:firstLine="450"/>
              <w:contextualSpacing/>
              <w:rPr>
                <w:rFonts w:ascii="Times New Roman" w:hAnsi="Times New Roman" w:cs="Times New Roman"/>
                <w:bCs/>
                <w:color w:val="000000" w:themeColor="text1"/>
                <w:sz w:val="24"/>
                <w:szCs w:val="24"/>
                <w:lang w:val="ro-RO"/>
              </w:rPr>
            </w:pPr>
            <w:r w:rsidRPr="006240A6">
              <w:rPr>
                <w:rFonts w:ascii="Times New Roman" w:hAnsi="Times New Roman" w:cs="Times New Roman"/>
                <w:bCs/>
                <w:color w:val="000000" w:themeColor="text1"/>
                <w:sz w:val="24"/>
                <w:szCs w:val="24"/>
                <w:lang w:val="ro-RO"/>
              </w:rPr>
              <w:t>Maxim 15</w:t>
            </w:r>
          </w:p>
        </w:tc>
      </w:tr>
    </w:tbl>
    <w:p w14:paraId="11AEEF5C" w14:textId="77777777" w:rsidR="00253EEE" w:rsidRPr="006240A6" w:rsidRDefault="00253EEE" w:rsidP="00253EEE">
      <w:pPr>
        <w:spacing w:after="0" w:line="240" w:lineRule="auto"/>
        <w:ind w:firstLine="450"/>
        <w:contextualSpacing/>
        <w:rPr>
          <w:rFonts w:ascii="Times New Roman" w:hAnsi="Times New Roman" w:cs="Times New Roman"/>
          <w:b/>
          <w:color w:val="000000" w:themeColor="text1"/>
          <w:sz w:val="24"/>
          <w:szCs w:val="24"/>
          <w:lang w:val="ro-RO"/>
        </w:rPr>
      </w:pPr>
    </w:p>
    <w:p w14:paraId="7F2148A0" w14:textId="5DCDA48B" w:rsidR="00253EEE" w:rsidRPr="006240A6" w:rsidRDefault="00630990">
      <w:pPr>
        <w:pStyle w:val="Heading2"/>
        <w:numPr>
          <w:ilvl w:val="1"/>
          <w:numId w:val="26"/>
        </w:numPr>
        <w:spacing w:before="0" w:line="240" w:lineRule="auto"/>
        <w:contextualSpacing/>
        <w:jc w:val="both"/>
        <w:rPr>
          <w:rFonts w:ascii="Times New Roman" w:hAnsi="Times New Roman" w:cs="Times New Roman"/>
          <w:color w:val="000000" w:themeColor="text1"/>
          <w:sz w:val="24"/>
          <w:szCs w:val="24"/>
          <w:lang w:val="ro-RO"/>
        </w:rPr>
      </w:pPr>
      <w:bookmarkStart w:id="41" w:name="_Toc485643571"/>
      <w:r w:rsidRPr="006240A6">
        <w:rPr>
          <w:rFonts w:ascii="Times New Roman" w:hAnsi="Times New Roman" w:cs="Times New Roman"/>
          <w:color w:val="000000" w:themeColor="text1"/>
          <w:sz w:val="24"/>
          <w:szCs w:val="24"/>
          <w:lang w:val="ro-RO"/>
        </w:rPr>
        <w:t xml:space="preserve"> </w:t>
      </w:r>
      <w:r w:rsidR="00253EEE" w:rsidRPr="006240A6">
        <w:rPr>
          <w:rFonts w:ascii="Times New Roman" w:hAnsi="Times New Roman" w:cs="Times New Roman"/>
          <w:color w:val="000000" w:themeColor="text1"/>
          <w:sz w:val="24"/>
          <w:szCs w:val="24"/>
          <w:lang w:val="ro-RO"/>
        </w:rPr>
        <w:t>Numărul de zile/categorie expert cheie/principal</w:t>
      </w:r>
      <w:bookmarkEnd w:id="41"/>
    </w:p>
    <w:p w14:paraId="0510E6EA" w14:textId="77777777" w:rsidR="003C1F3D" w:rsidRPr="006240A6" w:rsidRDefault="003C1F3D" w:rsidP="003C1F3D">
      <w:pPr>
        <w:rPr>
          <w:lang w:val="ro-RO"/>
        </w:rPr>
      </w:pPr>
    </w:p>
    <w:tbl>
      <w:tblPr>
        <w:tblStyle w:val="TableGrid"/>
        <w:tblW w:w="0" w:type="auto"/>
        <w:tblInd w:w="108" w:type="dxa"/>
        <w:tblLook w:val="04A0" w:firstRow="1" w:lastRow="0" w:firstColumn="1" w:lastColumn="0" w:noHBand="0" w:noVBand="1"/>
      </w:tblPr>
      <w:tblGrid>
        <w:gridCol w:w="4597"/>
        <w:gridCol w:w="3483"/>
      </w:tblGrid>
      <w:tr w:rsidR="00253EEE" w:rsidRPr="006240A6" w14:paraId="3AE9F74C" w14:textId="77777777" w:rsidTr="00F170A5">
        <w:tc>
          <w:tcPr>
            <w:tcW w:w="4597" w:type="dxa"/>
            <w:vAlign w:val="center"/>
          </w:tcPr>
          <w:p w14:paraId="3AEC28C6" w14:textId="77777777" w:rsidR="00253EEE" w:rsidRPr="006240A6" w:rsidRDefault="00253EEE" w:rsidP="00F170A5">
            <w:pPr>
              <w:ind w:firstLine="450"/>
              <w:contextualSpacing/>
              <w:jc w:val="center"/>
              <w:rPr>
                <w:rFonts w:ascii="Times New Roman" w:hAnsi="Times New Roman" w:cs="Times New Roman"/>
                <w:b/>
                <w:color w:val="000000" w:themeColor="text1"/>
                <w:sz w:val="24"/>
                <w:szCs w:val="24"/>
                <w:lang w:val="ro-RO"/>
              </w:rPr>
            </w:pPr>
            <w:r w:rsidRPr="006240A6">
              <w:rPr>
                <w:rFonts w:ascii="Times New Roman" w:hAnsi="Times New Roman" w:cs="Times New Roman"/>
                <w:b/>
                <w:color w:val="000000" w:themeColor="text1"/>
                <w:sz w:val="24"/>
                <w:szCs w:val="24"/>
                <w:lang w:val="ro-RO"/>
              </w:rPr>
              <w:t>Rol expert cheie/principal</w:t>
            </w:r>
          </w:p>
        </w:tc>
        <w:tc>
          <w:tcPr>
            <w:tcW w:w="3483" w:type="dxa"/>
            <w:vAlign w:val="center"/>
          </w:tcPr>
          <w:p w14:paraId="10E4F725" w14:textId="77777777" w:rsidR="00253EEE" w:rsidRPr="006240A6" w:rsidRDefault="00253EEE" w:rsidP="00F170A5">
            <w:pPr>
              <w:ind w:firstLine="450"/>
              <w:contextualSpacing/>
              <w:jc w:val="center"/>
              <w:rPr>
                <w:rFonts w:ascii="Times New Roman" w:hAnsi="Times New Roman" w:cs="Times New Roman"/>
                <w:b/>
                <w:color w:val="000000" w:themeColor="text1"/>
                <w:sz w:val="24"/>
                <w:szCs w:val="24"/>
                <w:lang w:val="ro-RO"/>
              </w:rPr>
            </w:pPr>
            <w:r w:rsidRPr="006240A6">
              <w:rPr>
                <w:rFonts w:ascii="Times New Roman" w:hAnsi="Times New Roman" w:cs="Times New Roman"/>
                <w:b/>
                <w:color w:val="000000" w:themeColor="text1"/>
                <w:sz w:val="24"/>
                <w:szCs w:val="24"/>
                <w:lang w:val="ro-RO"/>
              </w:rPr>
              <w:t>Număr de zile pe expert</w:t>
            </w:r>
          </w:p>
        </w:tc>
      </w:tr>
      <w:tr w:rsidR="00253EEE" w:rsidRPr="006240A6" w14:paraId="5540BE18" w14:textId="77777777" w:rsidTr="00F170A5">
        <w:tc>
          <w:tcPr>
            <w:tcW w:w="4597" w:type="dxa"/>
            <w:vAlign w:val="center"/>
          </w:tcPr>
          <w:p w14:paraId="3CC0E292" w14:textId="77777777" w:rsidR="00253EEE" w:rsidRPr="006240A6" w:rsidRDefault="00253EEE" w:rsidP="00F170A5">
            <w:pPr>
              <w:ind w:firstLine="450"/>
              <w:contextualSpacing/>
              <w:rPr>
                <w:rFonts w:ascii="Times New Roman" w:hAnsi="Times New Roman" w:cs="Times New Roman"/>
                <w:bCs/>
                <w:i/>
                <w:color w:val="000000" w:themeColor="text1"/>
                <w:sz w:val="24"/>
                <w:szCs w:val="24"/>
                <w:lang w:val="ro-RO"/>
              </w:rPr>
            </w:pPr>
            <w:r w:rsidRPr="006240A6">
              <w:rPr>
                <w:rFonts w:ascii="Times New Roman" w:hAnsi="Times New Roman" w:cs="Times New Roman"/>
                <w:bCs/>
                <w:i/>
                <w:color w:val="000000" w:themeColor="text1"/>
                <w:sz w:val="24"/>
                <w:szCs w:val="24"/>
                <w:lang w:val="ro-RO"/>
              </w:rPr>
              <w:t>Coordonator proiect -1</w:t>
            </w:r>
          </w:p>
        </w:tc>
        <w:tc>
          <w:tcPr>
            <w:tcW w:w="3483" w:type="dxa"/>
            <w:vAlign w:val="center"/>
          </w:tcPr>
          <w:p w14:paraId="4EC0CB36" w14:textId="77777777" w:rsidR="00253EEE" w:rsidRPr="006240A6" w:rsidRDefault="00253EEE" w:rsidP="00F170A5">
            <w:pPr>
              <w:ind w:firstLine="450"/>
              <w:contextualSpacing/>
              <w:rPr>
                <w:rFonts w:ascii="Times New Roman" w:hAnsi="Times New Roman" w:cs="Times New Roman"/>
                <w:bCs/>
                <w:i/>
                <w:color w:val="000000" w:themeColor="text1"/>
                <w:sz w:val="24"/>
                <w:szCs w:val="24"/>
                <w:lang w:val="ro-RO"/>
              </w:rPr>
            </w:pPr>
            <w:r w:rsidRPr="006240A6">
              <w:rPr>
                <w:rFonts w:ascii="Times New Roman" w:hAnsi="Times New Roman" w:cs="Times New Roman"/>
                <w:bCs/>
                <w:i/>
                <w:color w:val="000000" w:themeColor="text1"/>
                <w:sz w:val="24"/>
                <w:szCs w:val="24"/>
                <w:lang w:val="ro-RO"/>
              </w:rPr>
              <w:t>244 zile/an timp de 60 luni</w:t>
            </w:r>
          </w:p>
        </w:tc>
      </w:tr>
      <w:tr w:rsidR="00253EEE" w:rsidRPr="006240A6" w14:paraId="4EFC1ACA" w14:textId="77777777" w:rsidTr="00F170A5">
        <w:tc>
          <w:tcPr>
            <w:tcW w:w="4597" w:type="dxa"/>
            <w:vAlign w:val="center"/>
          </w:tcPr>
          <w:p w14:paraId="2FC972A4" w14:textId="77777777" w:rsidR="00253EEE" w:rsidRPr="006240A6" w:rsidRDefault="00253EEE" w:rsidP="00F170A5">
            <w:pPr>
              <w:ind w:firstLine="450"/>
              <w:contextualSpacing/>
              <w:rPr>
                <w:rFonts w:ascii="Times New Roman" w:hAnsi="Times New Roman" w:cs="Times New Roman"/>
                <w:bCs/>
                <w:i/>
                <w:color w:val="000000" w:themeColor="text1"/>
                <w:sz w:val="24"/>
                <w:szCs w:val="24"/>
                <w:lang w:val="ro-RO"/>
              </w:rPr>
            </w:pPr>
            <w:r w:rsidRPr="006240A6">
              <w:rPr>
                <w:rFonts w:ascii="Times New Roman" w:hAnsi="Times New Roman" w:cs="Times New Roman"/>
                <w:bCs/>
                <w:i/>
                <w:color w:val="000000" w:themeColor="text1"/>
                <w:sz w:val="24"/>
                <w:szCs w:val="24"/>
                <w:lang w:val="ro-RO"/>
              </w:rPr>
              <w:t>Șefi echipă de teren IFN - 21</w:t>
            </w:r>
          </w:p>
        </w:tc>
        <w:tc>
          <w:tcPr>
            <w:tcW w:w="3483" w:type="dxa"/>
            <w:vAlign w:val="center"/>
          </w:tcPr>
          <w:p w14:paraId="5E3FC1D6" w14:textId="77777777" w:rsidR="00253EEE" w:rsidRPr="006240A6" w:rsidRDefault="00253EEE" w:rsidP="00F170A5">
            <w:pPr>
              <w:ind w:firstLine="450"/>
              <w:contextualSpacing/>
              <w:rPr>
                <w:rFonts w:ascii="Times New Roman" w:hAnsi="Times New Roman" w:cs="Times New Roman"/>
                <w:bCs/>
                <w:i/>
                <w:color w:val="000000" w:themeColor="text1"/>
                <w:sz w:val="24"/>
                <w:szCs w:val="24"/>
                <w:lang w:val="ro-RO"/>
              </w:rPr>
            </w:pPr>
            <w:r w:rsidRPr="006240A6">
              <w:rPr>
                <w:rFonts w:ascii="Times New Roman" w:hAnsi="Times New Roman" w:cs="Times New Roman"/>
                <w:bCs/>
                <w:i/>
                <w:color w:val="000000" w:themeColor="text1"/>
                <w:sz w:val="24"/>
                <w:szCs w:val="24"/>
                <w:lang w:val="ro-RO"/>
              </w:rPr>
              <w:t>244 zile/an timp de 60 luni</w:t>
            </w:r>
          </w:p>
        </w:tc>
      </w:tr>
      <w:tr w:rsidR="00253EEE" w:rsidRPr="006240A6" w14:paraId="780CEFC8" w14:textId="77777777" w:rsidTr="00F170A5">
        <w:tc>
          <w:tcPr>
            <w:tcW w:w="4597" w:type="dxa"/>
            <w:vAlign w:val="center"/>
          </w:tcPr>
          <w:p w14:paraId="389C8E60" w14:textId="77777777" w:rsidR="00253EEE" w:rsidRPr="006240A6" w:rsidRDefault="00253EEE" w:rsidP="00F170A5">
            <w:pPr>
              <w:ind w:firstLine="450"/>
              <w:contextualSpacing/>
              <w:rPr>
                <w:rFonts w:ascii="Times New Roman" w:hAnsi="Times New Roman" w:cs="Times New Roman"/>
                <w:bCs/>
                <w:color w:val="000000" w:themeColor="text1"/>
                <w:sz w:val="24"/>
                <w:szCs w:val="24"/>
                <w:lang w:val="ro-RO"/>
              </w:rPr>
            </w:pPr>
            <w:r w:rsidRPr="006240A6">
              <w:rPr>
                <w:rFonts w:ascii="Times New Roman" w:hAnsi="Times New Roman" w:cs="Times New Roman"/>
                <w:bCs/>
                <w:color w:val="000000" w:themeColor="text1"/>
                <w:sz w:val="24"/>
                <w:szCs w:val="24"/>
                <w:lang w:val="ro-RO"/>
              </w:rPr>
              <w:t>Experți fotointerpretare - 2</w:t>
            </w:r>
          </w:p>
        </w:tc>
        <w:tc>
          <w:tcPr>
            <w:tcW w:w="3483" w:type="dxa"/>
            <w:vAlign w:val="center"/>
          </w:tcPr>
          <w:p w14:paraId="690ECE4B" w14:textId="77777777" w:rsidR="00253EEE" w:rsidRPr="006240A6" w:rsidRDefault="00253EEE" w:rsidP="00F170A5">
            <w:pPr>
              <w:ind w:firstLine="450"/>
              <w:contextualSpacing/>
              <w:rPr>
                <w:rFonts w:ascii="Times New Roman" w:hAnsi="Times New Roman" w:cs="Times New Roman"/>
                <w:bCs/>
                <w:i/>
                <w:color w:val="000000" w:themeColor="text1"/>
                <w:sz w:val="24"/>
                <w:szCs w:val="24"/>
                <w:lang w:val="ro-RO"/>
              </w:rPr>
            </w:pPr>
            <w:r w:rsidRPr="006240A6">
              <w:rPr>
                <w:rFonts w:ascii="Times New Roman" w:hAnsi="Times New Roman" w:cs="Times New Roman"/>
                <w:bCs/>
                <w:i/>
                <w:color w:val="000000" w:themeColor="text1"/>
                <w:sz w:val="24"/>
                <w:szCs w:val="24"/>
                <w:lang w:val="ro-RO"/>
              </w:rPr>
              <w:t>244 zile/an timp de 60 luni</w:t>
            </w:r>
          </w:p>
        </w:tc>
      </w:tr>
      <w:tr w:rsidR="00253EEE" w:rsidRPr="006240A6" w14:paraId="2F8A1412" w14:textId="77777777" w:rsidTr="00F170A5">
        <w:tc>
          <w:tcPr>
            <w:tcW w:w="4597" w:type="dxa"/>
            <w:vAlign w:val="center"/>
          </w:tcPr>
          <w:p w14:paraId="2357B203" w14:textId="77777777" w:rsidR="00253EEE" w:rsidRPr="006240A6" w:rsidRDefault="00253EEE" w:rsidP="00F170A5">
            <w:pPr>
              <w:ind w:firstLine="450"/>
              <w:contextualSpacing/>
              <w:rPr>
                <w:rFonts w:ascii="Times New Roman" w:hAnsi="Times New Roman" w:cs="Times New Roman"/>
                <w:bCs/>
                <w:color w:val="000000" w:themeColor="text1"/>
                <w:sz w:val="24"/>
                <w:szCs w:val="24"/>
                <w:lang w:val="ro-RO"/>
              </w:rPr>
            </w:pPr>
            <w:r w:rsidRPr="006240A6">
              <w:rPr>
                <w:rFonts w:ascii="Times New Roman" w:hAnsi="Times New Roman" w:cs="Times New Roman"/>
                <w:bCs/>
                <w:color w:val="000000" w:themeColor="text1"/>
                <w:sz w:val="24"/>
                <w:szCs w:val="24"/>
                <w:lang w:val="ro-RO"/>
              </w:rPr>
              <w:t>Experți prelucrare date - 2</w:t>
            </w:r>
          </w:p>
        </w:tc>
        <w:tc>
          <w:tcPr>
            <w:tcW w:w="3483" w:type="dxa"/>
            <w:vAlign w:val="center"/>
          </w:tcPr>
          <w:p w14:paraId="7654D55C" w14:textId="77777777" w:rsidR="00253EEE" w:rsidRPr="006240A6" w:rsidRDefault="00253EEE" w:rsidP="00F170A5">
            <w:pPr>
              <w:ind w:firstLine="450"/>
              <w:contextualSpacing/>
              <w:rPr>
                <w:rFonts w:ascii="Times New Roman" w:hAnsi="Times New Roman" w:cs="Times New Roman"/>
                <w:bCs/>
                <w:i/>
                <w:color w:val="000000" w:themeColor="text1"/>
                <w:sz w:val="24"/>
                <w:szCs w:val="24"/>
                <w:lang w:val="ro-RO"/>
              </w:rPr>
            </w:pPr>
            <w:r w:rsidRPr="006240A6">
              <w:rPr>
                <w:rFonts w:ascii="Times New Roman" w:hAnsi="Times New Roman" w:cs="Times New Roman"/>
                <w:bCs/>
                <w:i/>
                <w:color w:val="000000" w:themeColor="text1"/>
                <w:sz w:val="24"/>
                <w:szCs w:val="24"/>
                <w:lang w:val="ro-RO"/>
              </w:rPr>
              <w:t>70 zile/an timp de 60 luni</w:t>
            </w:r>
          </w:p>
        </w:tc>
      </w:tr>
      <w:tr w:rsidR="00253EEE" w:rsidRPr="006240A6" w14:paraId="52DF9779" w14:textId="77777777" w:rsidTr="00F170A5">
        <w:tc>
          <w:tcPr>
            <w:tcW w:w="4597" w:type="dxa"/>
            <w:vAlign w:val="center"/>
          </w:tcPr>
          <w:p w14:paraId="5F30D4DF" w14:textId="77777777" w:rsidR="00253EEE" w:rsidRPr="006240A6" w:rsidRDefault="00253EEE" w:rsidP="00F170A5">
            <w:pPr>
              <w:ind w:firstLine="450"/>
              <w:contextualSpacing/>
              <w:rPr>
                <w:rStyle w:val="Strong"/>
                <w:rFonts w:ascii="Times New Roman" w:hAnsi="Times New Roman" w:cs="Times New Roman"/>
                <w:b w:val="0"/>
                <w:color w:val="000000" w:themeColor="text1"/>
                <w:sz w:val="24"/>
                <w:szCs w:val="24"/>
                <w:lang w:val="ro-RO"/>
              </w:rPr>
            </w:pPr>
            <w:r w:rsidRPr="006240A6">
              <w:rPr>
                <w:rStyle w:val="Strong"/>
                <w:rFonts w:ascii="Times New Roman" w:hAnsi="Times New Roman" w:cs="Times New Roman"/>
                <w:b w:val="0"/>
                <w:color w:val="000000" w:themeColor="text1"/>
                <w:sz w:val="24"/>
                <w:szCs w:val="24"/>
                <w:lang w:val="ro-RO"/>
              </w:rPr>
              <w:t xml:space="preserve">Experți verificare și </w:t>
            </w:r>
            <w:r w:rsidRPr="006240A6">
              <w:rPr>
                <w:rFonts w:ascii="Times New Roman" w:hAnsi="Times New Roman" w:cs="Times New Roman"/>
                <w:bCs/>
                <w:color w:val="000000" w:themeColor="text1"/>
                <w:sz w:val="24"/>
                <w:szCs w:val="24"/>
                <w:lang w:val="ro-RO"/>
              </w:rPr>
              <w:t>stocare</w:t>
            </w:r>
            <w:r w:rsidRPr="006240A6">
              <w:rPr>
                <w:rStyle w:val="Strong"/>
                <w:rFonts w:ascii="Times New Roman" w:hAnsi="Times New Roman" w:cs="Times New Roman"/>
                <w:b w:val="0"/>
                <w:color w:val="000000" w:themeColor="text1"/>
                <w:sz w:val="24"/>
                <w:szCs w:val="24"/>
                <w:lang w:val="ro-RO"/>
              </w:rPr>
              <w:t xml:space="preserve"> date - 2</w:t>
            </w:r>
          </w:p>
        </w:tc>
        <w:tc>
          <w:tcPr>
            <w:tcW w:w="3483" w:type="dxa"/>
            <w:vAlign w:val="center"/>
          </w:tcPr>
          <w:p w14:paraId="6F636326" w14:textId="77777777" w:rsidR="00253EEE" w:rsidRPr="006240A6" w:rsidRDefault="00253EEE" w:rsidP="00F170A5">
            <w:pPr>
              <w:ind w:firstLine="450"/>
              <w:contextualSpacing/>
              <w:rPr>
                <w:rStyle w:val="Strong"/>
                <w:rFonts w:ascii="Times New Roman" w:hAnsi="Times New Roman" w:cs="Times New Roman"/>
                <w:b w:val="0"/>
                <w:i/>
                <w:color w:val="000000" w:themeColor="text1"/>
                <w:sz w:val="24"/>
                <w:szCs w:val="24"/>
                <w:lang w:val="ro-RO"/>
              </w:rPr>
            </w:pPr>
            <w:r w:rsidRPr="006240A6">
              <w:rPr>
                <w:rStyle w:val="Strong"/>
                <w:rFonts w:ascii="Times New Roman" w:hAnsi="Times New Roman" w:cs="Times New Roman"/>
                <w:b w:val="0"/>
                <w:i/>
                <w:color w:val="000000" w:themeColor="text1"/>
                <w:sz w:val="24"/>
                <w:szCs w:val="24"/>
                <w:lang w:val="ro-RO"/>
              </w:rPr>
              <w:t xml:space="preserve">244 zile/an timp de </w:t>
            </w:r>
            <w:r w:rsidRPr="006240A6">
              <w:rPr>
                <w:rFonts w:ascii="Times New Roman" w:hAnsi="Times New Roman" w:cs="Times New Roman"/>
                <w:bCs/>
                <w:i/>
                <w:color w:val="000000" w:themeColor="text1"/>
                <w:sz w:val="24"/>
                <w:szCs w:val="24"/>
                <w:lang w:val="ro-RO"/>
              </w:rPr>
              <w:t>60 luni</w:t>
            </w:r>
          </w:p>
        </w:tc>
      </w:tr>
    </w:tbl>
    <w:p w14:paraId="66C2E1BC" w14:textId="77777777" w:rsidR="00253EEE" w:rsidRPr="006240A6" w:rsidRDefault="00253EEE" w:rsidP="00253EEE">
      <w:pPr>
        <w:spacing w:after="0" w:line="240" w:lineRule="auto"/>
        <w:ind w:firstLine="450"/>
        <w:contextualSpacing/>
        <w:jc w:val="both"/>
        <w:rPr>
          <w:rFonts w:ascii="Times New Roman" w:hAnsi="Times New Roman" w:cs="Times New Roman"/>
          <w:i/>
          <w:color w:val="000000" w:themeColor="text1"/>
          <w:sz w:val="24"/>
          <w:szCs w:val="24"/>
          <w:lang w:val="ro-RO"/>
        </w:rPr>
      </w:pPr>
    </w:p>
    <w:p w14:paraId="5D5ACEE6" w14:textId="77777777" w:rsidR="00253EEE" w:rsidRPr="006240A6" w:rsidRDefault="00253EEE">
      <w:pPr>
        <w:pStyle w:val="Heading2"/>
        <w:numPr>
          <w:ilvl w:val="1"/>
          <w:numId w:val="26"/>
        </w:numPr>
        <w:spacing w:before="0" w:line="240" w:lineRule="auto"/>
        <w:contextualSpacing/>
        <w:jc w:val="both"/>
        <w:rPr>
          <w:rFonts w:ascii="Times New Roman" w:hAnsi="Times New Roman" w:cs="Times New Roman"/>
          <w:color w:val="000000" w:themeColor="text1"/>
          <w:sz w:val="24"/>
          <w:szCs w:val="24"/>
          <w:lang w:val="ro-RO"/>
        </w:rPr>
      </w:pPr>
      <w:bookmarkStart w:id="42" w:name="_Toc485643572"/>
      <w:r w:rsidRPr="006240A6">
        <w:rPr>
          <w:rFonts w:ascii="Times New Roman" w:hAnsi="Times New Roman" w:cs="Times New Roman"/>
          <w:color w:val="000000" w:themeColor="text1"/>
          <w:sz w:val="24"/>
          <w:szCs w:val="24"/>
          <w:lang w:val="ro-RO"/>
        </w:rPr>
        <w:t>Profilul experților cheie/principali</w:t>
      </w:r>
      <w:bookmarkEnd w:id="42"/>
    </w:p>
    <w:p w14:paraId="7FC03314" w14:textId="77777777" w:rsidR="00253EEE" w:rsidRPr="006240A6" w:rsidRDefault="00253EEE" w:rsidP="00253EEE">
      <w:pPr>
        <w:spacing w:after="0" w:line="240" w:lineRule="auto"/>
        <w:ind w:firstLine="450"/>
        <w:contextualSpacing/>
        <w:rPr>
          <w:rFonts w:ascii="Times New Roman" w:hAnsi="Times New Roman" w:cs="Times New Roman"/>
          <w:color w:val="000000" w:themeColor="text1"/>
          <w:sz w:val="24"/>
          <w:szCs w:val="24"/>
          <w:lang w:val="ro-RO"/>
        </w:rPr>
      </w:pPr>
    </w:p>
    <w:p w14:paraId="0B748B31" w14:textId="77777777" w:rsidR="00253EEE" w:rsidRPr="006240A6" w:rsidRDefault="00253EEE" w:rsidP="00253EEE">
      <w:pPr>
        <w:spacing w:after="0"/>
        <w:ind w:left="-142" w:firstLine="450"/>
        <w:jc w:val="both"/>
        <w:rPr>
          <w:rFonts w:ascii="Times New Roman" w:hAnsi="Times New Roman" w:cs="Times New Roman"/>
          <w:color w:val="000000" w:themeColor="text1"/>
          <w:sz w:val="24"/>
          <w:szCs w:val="24"/>
          <w:lang w:val="it-IT"/>
        </w:rPr>
      </w:pPr>
      <w:r w:rsidRPr="006240A6">
        <w:rPr>
          <w:rFonts w:ascii="Times New Roman" w:hAnsi="Times New Roman" w:cs="Times New Roman"/>
          <w:color w:val="000000" w:themeColor="text1"/>
          <w:sz w:val="24"/>
          <w:szCs w:val="24"/>
          <w:lang w:val="it-IT"/>
        </w:rPr>
        <w:t>Competențele minime pentru experții principali sunt cele stabilite potrivit Metodologiei privind realizarea Inventarului Forestier Național aprobată prin Ordinul ministrului mediului și schimbărilor climatice nr. 1466/2013.</w:t>
      </w:r>
    </w:p>
    <w:p w14:paraId="110C9345" w14:textId="77777777" w:rsidR="00253EEE" w:rsidRPr="006240A6" w:rsidRDefault="00253EEE" w:rsidP="00253EEE">
      <w:pPr>
        <w:spacing w:after="0"/>
        <w:ind w:left="-142" w:firstLine="450"/>
        <w:jc w:val="both"/>
        <w:rPr>
          <w:rFonts w:ascii="Times New Roman" w:hAnsi="Times New Roman" w:cs="Times New Roman"/>
          <w:strike/>
          <w:color w:val="000000" w:themeColor="text1"/>
          <w:sz w:val="24"/>
          <w:szCs w:val="24"/>
          <w:lang w:val="it-IT"/>
        </w:rPr>
      </w:pPr>
      <w:r w:rsidRPr="006240A6">
        <w:rPr>
          <w:rFonts w:ascii="Times New Roman" w:hAnsi="Times New Roman" w:cs="Times New Roman"/>
          <w:strike/>
          <w:color w:val="000000" w:themeColor="text1"/>
          <w:sz w:val="24"/>
          <w:szCs w:val="24"/>
          <w:lang w:val="it-IT"/>
        </w:rPr>
        <w:t>Coordonatorul proiectului trebuie să aibă o experiență de minim 10 ani în domeniul silvicultură și să facă dovada participării la realizarea minim a unui ciclu IFN.</w:t>
      </w:r>
    </w:p>
    <w:p w14:paraId="29664214" w14:textId="40536C05" w:rsidR="00826D3B" w:rsidRPr="006240A6" w:rsidRDefault="00826D3B" w:rsidP="00253EEE">
      <w:pPr>
        <w:spacing w:after="0"/>
        <w:ind w:left="-142" w:firstLine="450"/>
        <w:jc w:val="both"/>
        <w:rPr>
          <w:rFonts w:ascii="Times New Roman" w:hAnsi="Times New Roman" w:cs="Times New Roman"/>
          <w:color w:val="000000" w:themeColor="text1"/>
          <w:sz w:val="24"/>
          <w:szCs w:val="24"/>
          <w:lang w:val="it-IT"/>
        </w:rPr>
      </w:pPr>
      <w:r w:rsidRPr="006240A6">
        <w:rPr>
          <w:rFonts w:ascii="Times New Roman" w:hAnsi="Times New Roman" w:cs="Times New Roman"/>
          <w:color w:val="000000" w:themeColor="text1"/>
          <w:sz w:val="24"/>
          <w:szCs w:val="24"/>
          <w:lang w:val="it-IT"/>
        </w:rPr>
        <w:t>Coordonatorul proiectului trebuie să aibă o experiență generală de minimum 5 ani în domeniul silvicultură și să facă dovada participării la realizarea a minimum unui ciclu IFN sau a unui proiect/contract similar privind inventarierea/evaluarea resurselor forestiere, în acord cu nivelul maxim prevăzut ca regulă generală de Instrucțiunea ANAP nr. 1/2017.</w:t>
      </w:r>
    </w:p>
    <w:p w14:paraId="2A7A87F3" w14:textId="77777777" w:rsidR="00253EEE" w:rsidRPr="006240A6" w:rsidRDefault="00253EEE" w:rsidP="00253EEE">
      <w:pPr>
        <w:spacing w:after="0"/>
        <w:ind w:left="-142" w:firstLine="450"/>
        <w:jc w:val="both"/>
        <w:rPr>
          <w:rFonts w:ascii="Times New Roman" w:hAnsi="Times New Roman" w:cs="Times New Roman"/>
          <w:color w:val="000000" w:themeColor="text1"/>
          <w:sz w:val="24"/>
          <w:szCs w:val="24"/>
          <w:lang w:val="it-IT"/>
        </w:rPr>
      </w:pPr>
      <w:r w:rsidRPr="006240A6">
        <w:rPr>
          <w:rFonts w:ascii="Times New Roman" w:hAnsi="Times New Roman" w:cs="Times New Roman"/>
          <w:color w:val="000000" w:themeColor="text1"/>
          <w:sz w:val="24"/>
          <w:szCs w:val="24"/>
          <w:lang w:val="it-IT"/>
        </w:rPr>
        <w:t>Șefii echipelor de teren trebuie să aibă o experiență de minim 3 ani în domeniul silvicultură și experiență de minim 1 an în inventarierea, amenajarea sau administrarea pădurilor.</w:t>
      </w:r>
    </w:p>
    <w:p w14:paraId="39BE2C80" w14:textId="2C88A159" w:rsidR="00253EEE" w:rsidRPr="006240A6" w:rsidRDefault="00253EEE" w:rsidP="00253EEE">
      <w:pPr>
        <w:spacing w:after="0"/>
        <w:ind w:left="-142" w:firstLine="450"/>
        <w:jc w:val="both"/>
        <w:rPr>
          <w:rFonts w:ascii="Times New Roman" w:hAnsi="Times New Roman" w:cs="Times New Roman"/>
          <w:strike/>
          <w:color w:val="000000" w:themeColor="text1"/>
          <w:sz w:val="24"/>
          <w:szCs w:val="24"/>
          <w:lang w:val="it-IT"/>
        </w:rPr>
      </w:pPr>
      <w:r w:rsidRPr="006240A6">
        <w:rPr>
          <w:rFonts w:ascii="Times New Roman" w:hAnsi="Times New Roman" w:cs="Times New Roman"/>
          <w:strike/>
          <w:color w:val="000000" w:themeColor="text1"/>
          <w:sz w:val="24"/>
          <w:szCs w:val="24"/>
          <w:lang w:val="it-IT"/>
        </w:rPr>
        <w:t xml:space="preserve">Experții în prelucrarea datelor IFN trebuie să aibă o experiență în  elaborarea metodelor și modelelor statistice specifice inventarului forestier, dovedită prin publicații în reviste de specialitate cotate internațional. Cel puțin un expert trebuie să aibă expertiză de minim </w:t>
      </w:r>
      <w:r w:rsidR="004E45DE" w:rsidRPr="006240A6">
        <w:rPr>
          <w:rFonts w:ascii="Times New Roman" w:hAnsi="Times New Roman" w:cs="Times New Roman"/>
          <w:strike/>
          <w:color w:val="000000" w:themeColor="text1"/>
          <w:sz w:val="24"/>
          <w:szCs w:val="24"/>
          <w:lang w:val="it-IT"/>
        </w:rPr>
        <w:t>2</w:t>
      </w:r>
      <w:r w:rsidRPr="006240A6">
        <w:rPr>
          <w:rFonts w:ascii="Times New Roman" w:hAnsi="Times New Roman" w:cs="Times New Roman"/>
          <w:strike/>
          <w:color w:val="000000" w:themeColor="text1"/>
          <w:sz w:val="24"/>
          <w:szCs w:val="24"/>
          <w:lang w:val="it-IT"/>
        </w:rPr>
        <w:t xml:space="preserve"> ani în prelucrarea acestora.</w:t>
      </w:r>
    </w:p>
    <w:p w14:paraId="5F4277F5" w14:textId="74E06B02" w:rsidR="00826D3B" w:rsidRPr="006240A6" w:rsidRDefault="00826D3B" w:rsidP="00253EEE">
      <w:pPr>
        <w:spacing w:after="0"/>
        <w:ind w:left="-142" w:firstLine="450"/>
        <w:jc w:val="both"/>
        <w:rPr>
          <w:rFonts w:ascii="Times New Roman" w:hAnsi="Times New Roman" w:cs="Times New Roman"/>
          <w:color w:val="000000" w:themeColor="text1"/>
          <w:sz w:val="24"/>
          <w:szCs w:val="24"/>
          <w:lang w:val="it-IT"/>
        </w:rPr>
      </w:pPr>
      <w:r w:rsidRPr="006240A6">
        <w:rPr>
          <w:rFonts w:ascii="Times New Roman" w:hAnsi="Times New Roman" w:cs="Times New Roman"/>
          <w:color w:val="000000" w:themeColor="text1"/>
          <w:sz w:val="24"/>
          <w:szCs w:val="24"/>
          <w:lang w:val="it-IT"/>
        </w:rPr>
        <w:t>Experții în prelucrarea datelor IFN trebuie să aibă experiență în elaborarea metodelor și modelelor statistice specifice inventarului forestier, dovedită prin cel puțin o publicație în revistă de specialitate cotată internațional și/sau național ori prin documente suport relevante care confirmă participarea la elaborarea/aplicarea unor metode și modele statistice similare. Cel puțin un expert trebuie să aibă expertiză de minimum 2 ani în prelucrarea datelor IFN sau a datelor forestiere similare.</w:t>
      </w:r>
    </w:p>
    <w:p w14:paraId="4FBDFF51" w14:textId="4A75D2B1" w:rsidR="00253EEE" w:rsidRPr="006240A6" w:rsidRDefault="00253EEE" w:rsidP="00253EEE">
      <w:pPr>
        <w:spacing w:after="0"/>
        <w:ind w:left="-142" w:firstLine="450"/>
        <w:jc w:val="both"/>
        <w:rPr>
          <w:rFonts w:ascii="Times New Roman" w:hAnsi="Times New Roman" w:cs="Times New Roman"/>
          <w:color w:val="000000" w:themeColor="text1"/>
          <w:sz w:val="24"/>
          <w:szCs w:val="24"/>
          <w:lang w:val="it-IT"/>
        </w:rPr>
      </w:pPr>
      <w:r w:rsidRPr="006240A6">
        <w:rPr>
          <w:rFonts w:ascii="Times New Roman" w:hAnsi="Times New Roman" w:cs="Times New Roman"/>
          <w:color w:val="000000" w:themeColor="text1"/>
          <w:sz w:val="24"/>
          <w:szCs w:val="24"/>
          <w:lang w:val="it-IT"/>
        </w:rPr>
        <w:t xml:space="preserve">Cel puțin un expert în gestionarea bazelor de date trebuie să aibă o experiență de minim </w:t>
      </w:r>
      <w:r w:rsidR="004E45DE" w:rsidRPr="006240A6">
        <w:rPr>
          <w:rFonts w:ascii="Times New Roman" w:hAnsi="Times New Roman" w:cs="Times New Roman"/>
          <w:color w:val="000000" w:themeColor="text1"/>
          <w:sz w:val="24"/>
          <w:szCs w:val="24"/>
          <w:lang w:val="it-IT"/>
        </w:rPr>
        <w:t>2</w:t>
      </w:r>
      <w:r w:rsidRPr="006240A6">
        <w:rPr>
          <w:rFonts w:ascii="Times New Roman" w:hAnsi="Times New Roman" w:cs="Times New Roman"/>
          <w:color w:val="000000" w:themeColor="text1"/>
          <w:sz w:val="24"/>
          <w:szCs w:val="24"/>
          <w:lang w:val="it-IT"/>
        </w:rPr>
        <w:t xml:space="preserve"> ani în elaborarea metodelor și modelelor statistice și/sau integrarea și interogarea bazelor de date. </w:t>
      </w:r>
    </w:p>
    <w:p w14:paraId="5BED5E58" w14:textId="77777777" w:rsidR="00E124F8" w:rsidRPr="006240A6" w:rsidRDefault="00E124F8" w:rsidP="00253EEE">
      <w:pPr>
        <w:spacing w:after="0"/>
        <w:ind w:left="-142" w:firstLine="450"/>
        <w:jc w:val="both"/>
        <w:rPr>
          <w:rFonts w:ascii="Times New Roman" w:hAnsi="Times New Roman" w:cs="Times New Roman"/>
          <w:color w:val="000000" w:themeColor="text1"/>
          <w:sz w:val="24"/>
          <w:szCs w:val="24"/>
          <w:lang w:val="it-IT"/>
        </w:rPr>
      </w:pPr>
    </w:p>
    <w:p w14:paraId="782F5488" w14:textId="77777777" w:rsidR="00E124F8" w:rsidRPr="006240A6" w:rsidRDefault="00E124F8" w:rsidP="00E124F8">
      <w:pPr>
        <w:spacing w:after="0"/>
        <w:ind w:left="-142" w:firstLine="450"/>
        <w:jc w:val="both"/>
        <w:rPr>
          <w:rFonts w:ascii="Times New Roman" w:hAnsi="Times New Roman" w:cs="Times New Roman"/>
          <w:b/>
          <w:bCs/>
          <w:color w:val="000000" w:themeColor="text1"/>
          <w:sz w:val="24"/>
          <w:szCs w:val="24"/>
          <w:lang w:val="it-IT"/>
        </w:rPr>
      </w:pPr>
      <w:r w:rsidRPr="006240A6">
        <w:rPr>
          <w:rFonts w:ascii="Times New Roman" w:hAnsi="Times New Roman" w:cs="Times New Roman"/>
          <w:b/>
          <w:bCs/>
          <w:color w:val="000000" w:themeColor="text1"/>
          <w:sz w:val="24"/>
          <w:szCs w:val="24"/>
          <w:lang w:val="it-IT"/>
        </w:rPr>
        <w:t>Documente justificative și responsabilități minime pentru experții cheie/principali</w:t>
      </w:r>
    </w:p>
    <w:p w14:paraId="6EE94D93" w14:textId="77777777" w:rsidR="00E124F8" w:rsidRPr="006240A6" w:rsidRDefault="00E124F8" w:rsidP="00E124F8">
      <w:pPr>
        <w:spacing w:after="0"/>
        <w:ind w:left="-142" w:firstLine="450"/>
        <w:jc w:val="both"/>
        <w:rPr>
          <w:rFonts w:ascii="Times New Roman" w:hAnsi="Times New Roman" w:cs="Times New Roman"/>
          <w:b/>
          <w:bCs/>
          <w:color w:val="000000" w:themeColor="text1"/>
          <w:sz w:val="24"/>
          <w:szCs w:val="24"/>
          <w:lang w:val="it-IT"/>
        </w:rPr>
      </w:pPr>
    </w:p>
    <w:p w14:paraId="5EDB8872" w14:textId="4ACAEFA6" w:rsidR="00E124F8" w:rsidRPr="006240A6" w:rsidRDefault="00E124F8" w:rsidP="00E124F8">
      <w:pPr>
        <w:spacing w:after="0"/>
        <w:ind w:left="-142" w:firstLine="450"/>
        <w:jc w:val="both"/>
        <w:rPr>
          <w:rFonts w:ascii="Times New Roman" w:hAnsi="Times New Roman" w:cs="Times New Roman"/>
          <w:color w:val="000000" w:themeColor="text1"/>
          <w:sz w:val="24"/>
          <w:szCs w:val="24"/>
          <w:lang w:val="it-IT"/>
        </w:rPr>
      </w:pPr>
      <w:r w:rsidRPr="006240A6">
        <w:rPr>
          <w:rFonts w:ascii="Times New Roman" w:hAnsi="Times New Roman" w:cs="Times New Roman"/>
          <w:color w:val="000000" w:themeColor="text1"/>
          <w:sz w:val="24"/>
          <w:szCs w:val="24"/>
          <w:lang w:val="it-IT"/>
        </w:rPr>
        <w:t>Pentru personalul încadrat în categoria experți cheie/principali, documentele justificative se vor prezenta în cadrul propunerii tehnice. Pentru demonstrarea cerințelor referitoare la experiența generală și/sau experiența specifică se acceptă, după caz, fișa de post, contractul de muncă, recomandarea, procese-verbale/adeverințe de participare la proiecte, publicații de specialitate sau orice alte documente similare relevante. Pentru personalul încadrat în categoria non-cheie, la termenul stabilit pentru depunerea ofertelor se va prezenta modalitatea de acces la acesta, urmând ca, după semnarea contractului subsecvent și anterior începerii activităților/atribuțiilor de care este responsabil, să fie prezentate documentele justificative.</w:t>
      </w:r>
    </w:p>
    <w:p w14:paraId="70D954DF" w14:textId="77777777" w:rsidR="00E124F8" w:rsidRPr="006240A6" w:rsidRDefault="00E124F8" w:rsidP="00253EEE">
      <w:pPr>
        <w:spacing w:after="0"/>
        <w:ind w:left="-142" w:firstLine="450"/>
        <w:jc w:val="both"/>
        <w:rPr>
          <w:rFonts w:ascii="Times New Roman" w:hAnsi="Times New Roman" w:cs="Times New Roman"/>
          <w:color w:val="000000" w:themeColor="text1"/>
          <w:sz w:val="24"/>
          <w:szCs w:val="24"/>
          <w:lang w:val="it-IT"/>
        </w:rPr>
      </w:pPr>
    </w:p>
    <w:tbl>
      <w:tblPr>
        <w:tblStyle w:val="TableGrid"/>
        <w:tblpPr w:leftFromText="180" w:rightFromText="180" w:vertAnchor="text" w:horzAnchor="margin" w:tblpY="43"/>
        <w:tblW w:w="10525" w:type="dxa"/>
        <w:tblLook w:val="04A0" w:firstRow="1" w:lastRow="0" w:firstColumn="1" w:lastColumn="0" w:noHBand="0" w:noVBand="1"/>
      </w:tblPr>
      <w:tblGrid>
        <w:gridCol w:w="1885"/>
        <w:gridCol w:w="3960"/>
        <w:gridCol w:w="4680"/>
      </w:tblGrid>
      <w:tr w:rsidR="00E124F8" w:rsidRPr="006240A6" w14:paraId="17361829" w14:textId="77777777" w:rsidTr="00402E1F">
        <w:tc>
          <w:tcPr>
            <w:tcW w:w="1885" w:type="dxa"/>
          </w:tcPr>
          <w:p w14:paraId="7C95667C" w14:textId="77777777" w:rsidR="00E124F8" w:rsidRPr="006240A6" w:rsidRDefault="00E124F8" w:rsidP="00402E1F">
            <w:pPr>
              <w:jc w:val="center"/>
              <w:rPr>
                <w:rFonts w:ascii="Times New Roman" w:hAnsi="Times New Roman" w:cs="Times New Roman"/>
                <w:sz w:val="24"/>
                <w:szCs w:val="24"/>
              </w:rPr>
            </w:pPr>
            <w:r w:rsidRPr="006240A6">
              <w:rPr>
                <w:rFonts w:ascii="Times New Roman" w:hAnsi="Times New Roman" w:cs="Times New Roman"/>
                <w:b/>
                <w:sz w:val="24"/>
                <w:szCs w:val="24"/>
              </w:rPr>
              <w:t>Expert cheie/principal</w:t>
            </w:r>
          </w:p>
        </w:tc>
        <w:tc>
          <w:tcPr>
            <w:tcW w:w="3960" w:type="dxa"/>
          </w:tcPr>
          <w:p w14:paraId="0A899817" w14:textId="77777777" w:rsidR="00E124F8" w:rsidRPr="006240A6" w:rsidRDefault="00E124F8" w:rsidP="00402E1F">
            <w:pPr>
              <w:jc w:val="center"/>
              <w:rPr>
                <w:rFonts w:ascii="Times New Roman" w:hAnsi="Times New Roman" w:cs="Times New Roman"/>
                <w:sz w:val="24"/>
                <w:szCs w:val="24"/>
              </w:rPr>
            </w:pPr>
            <w:r w:rsidRPr="006240A6">
              <w:rPr>
                <w:rFonts w:ascii="Times New Roman" w:hAnsi="Times New Roman" w:cs="Times New Roman"/>
                <w:b/>
                <w:sz w:val="24"/>
                <w:szCs w:val="24"/>
              </w:rPr>
              <w:t>Competențe minime și raportare la Metodologia IFN</w:t>
            </w:r>
          </w:p>
        </w:tc>
        <w:tc>
          <w:tcPr>
            <w:tcW w:w="4680" w:type="dxa"/>
          </w:tcPr>
          <w:p w14:paraId="5B9C5357" w14:textId="77777777" w:rsidR="00E124F8" w:rsidRPr="006240A6" w:rsidRDefault="00E124F8" w:rsidP="00402E1F">
            <w:pPr>
              <w:jc w:val="center"/>
              <w:rPr>
                <w:rFonts w:ascii="Times New Roman" w:hAnsi="Times New Roman" w:cs="Times New Roman"/>
                <w:sz w:val="24"/>
                <w:szCs w:val="24"/>
              </w:rPr>
            </w:pPr>
            <w:r w:rsidRPr="006240A6">
              <w:rPr>
                <w:rFonts w:ascii="Times New Roman" w:hAnsi="Times New Roman" w:cs="Times New Roman"/>
                <w:b/>
                <w:sz w:val="24"/>
                <w:szCs w:val="24"/>
              </w:rPr>
              <w:t>Responsabilități minime în cadrul contractului</w:t>
            </w:r>
          </w:p>
        </w:tc>
      </w:tr>
      <w:tr w:rsidR="00E124F8" w:rsidRPr="006240A6" w14:paraId="45E0A84B" w14:textId="77777777" w:rsidTr="00E124F8">
        <w:tc>
          <w:tcPr>
            <w:tcW w:w="1885" w:type="dxa"/>
          </w:tcPr>
          <w:p w14:paraId="1149916C" w14:textId="77777777" w:rsidR="00E124F8" w:rsidRPr="006240A6" w:rsidRDefault="00E124F8" w:rsidP="00E124F8">
            <w:pPr>
              <w:jc w:val="both"/>
              <w:rPr>
                <w:rFonts w:ascii="Times New Roman" w:hAnsi="Times New Roman" w:cs="Times New Roman"/>
                <w:sz w:val="24"/>
                <w:szCs w:val="24"/>
              </w:rPr>
            </w:pPr>
            <w:r w:rsidRPr="006240A6">
              <w:rPr>
                <w:rFonts w:ascii="Times New Roman" w:hAnsi="Times New Roman" w:cs="Times New Roman"/>
                <w:sz w:val="24"/>
                <w:szCs w:val="24"/>
              </w:rPr>
              <w:t>Coordonator proiect</w:t>
            </w:r>
          </w:p>
        </w:tc>
        <w:tc>
          <w:tcPr>
            <w:tcW w:w="3960" w:type="dxa"/>
          </w:tcPr>
          <w:p w14:paraId="4E5C9C5F" w14:textId="77777777" w:rsidR="00E124F8" w:rsidRPr="006240A6" w:rsidRDefault="00E124F8" w:rsidP="00E124F8">
            <w:pPr>
              <w:jc w:val="both"/>
              <w:rPr>
                <w:rFonts w:ascii="Times New Roman" w:hAnsi="Times New Roman" w:cs="Times New Roman"/>
                <w:sz w:val="24"/>
                <w:szCs w:val="24"/>
              </w:rPr>
            </w:pPr>
            <w:r w:rsidRPr="006240A6">
              <w:rPr>
                <w:rFonts w:ascii="Times New Roman" w:hAnsi="Times New Roman" w:cs="Times New Roman"/>
                <w:sz w:val="24"/>
                <w:szCs w:val="24"/>
              </w:rPr>
              <w:t xml:space="preserve">Competențe de coordonare </w:t>
            </w:r>
            <w:proofErr w:type="gramStart"/>
            <w:r w:rsidRPr="006240A6">
              <w:rPr>
                <w:rFonts w:ascii="Times New Roman" w:hAnsi="Times New Roman" w:cs="Times New Roman"/>
                <w:sz w:val="24"/>
                <w:szCs w:val="24"/>
              </w:rPr>
              <w:t>a</w:t>
            </w:r>
            <w:proofErr w:type="gramEnd"/>
            <w:r w:rsidRPr="006240A6">
              <w:rPr>
                <w:rFonts w:ascii="Times New Roman" w:hAnsi="Times New Roman" w:cs="Times New Roman"/>
                <w:sz w:val="24"/>
                <w:szCs w:val="24"/>
              </w:rPr>
              <w:t xml:space="preserve"> activităților IFN, planificare, control al calității și raportare; raportare la Metodologia IFN aprobată prin Ordinul nr. 1466/2013, capitolele privind eșantionajul IFN, fotointerpretarea, culegerea datelor de teren, sistemul informatic/prelucrarea datelor și raportarea rezultatelor.</w:t>
            </w:r>
          </w:p>
        </w:tc>
        <w:tc>
          <w:tcPr>
            <w:tcW w:w="4680" w:type="dxa"/>
          </w:tcPr>
          <w:p w14:paraId="51E7D4EF" w14:textId="77777777" w:rsidR="00E124F8" w:rsidRPr="006240A6" w:rsidRDefault="00E124F8" w:rsidP="00E124F8">
            <w:pPr>
              <w:jc w:val="both"/>
              <w:rPr>
                <w:rFonts w:ascii="Times New Roman" w:hAnsi="Times New Roman" w:cs="Times New Roman"/>
                <w:sz w:val="24"/>
                <w:szCs w:val="24"/>
              </w:rPr>
            </w:pPr>
            <w:r w:rsidRPr="006240A6">
              <w:rPr>
                <w:rFonts w:ascii="Times New Roman" w:hAnsi="Times New Roman" w:cs="Times New Roman"/>
                <w:sz w:val="24"/>
                <w:szCs w:val="24"/>
              </w:rPr>
              <w:t>Coordonează implementarea contractului; aprobă planificarea resurselor; urmărește graficul de activități; asigură comunicarea cu Autoritatea Contractantă; coordonează elaborarea și transmiterea rapoartelor/livrabilelor; asigură implementarea observațiilor Autorității Contractante și ale auditului tehnic.</w:t>
            </w:r>
          </w:p>
        </w:tc>
      </w:tr>
      <w:tr w:rsidR="00E124F8" w:rsidRPr="006240A6" w14:paraId="79E1CB1E" w14:textId="77777777" w:rsidTr="00E124F8">
        <w:tc>
          <w:tcPr>
            <w:tcW w:w="1885" w:type="dxa"/>
          </w:tcPr>
          <w:p w14:paraId="56A52C6C" w14:textId="77777777" w:rsidR="00E124F8" w:rsidRPr="006240A6" w:rsidRDefault="00E124F8" w:rsidP="00E124F8">
            <w:pPr>
              <w:jc w:val="both"/>
              <w:rPr>
                <w:rFonts w:ascii="Times New Roman" w:hAnsi="Times New Roman" w:cs="Times New Roman"/>
                <w:sz w:val="24"/>
                <w:szCs w:val="24"/>
              </w:rPr>
            </w:pPr>
            <w:r w:rsidRPr="006240A6">
              <w:rPr>
                <w:rFonts w:ascii="Times New Roman" w:hAnsi="Times New Roman" w:cs="Times New Roman"/>
                <w:sz w:val="24"/>
                <w:szCs w:val="24"/>
              </w:rPr>
              <w:t>Șefi echipă de teren IFN</w:t>
            </w:r>
          </w:p>
        </w:tc>
        <w:tc>
          <w:tcPr>
            <w:tcW w:w="3960" w:type="dxa"/>
          </w:tcPr>
          <w:p w14:paraId="19A609A6" w14:textId="77777777" w:rsidR="00E124F8" w:rsidRPr="006240A6" w:rsidRDefault="00E124F8" w:rsidP="00E124F8">
            <w:pPr>
              <w:jc w:val="both"/>
              <w:rPr>
                <w:rFonts w:ascii="Times New Roman" w:hAnsi="Times New Roman" w:cs="Times New Roman"/>
                <w:sz w:val="24"/>
                <w:szCs w:val="24"/>
              </w:rPr>
            </w:pPr>
            <w:r w:rsidRPr="006240A6">
              <w:rPr>
                <w:rFonts w:ascii="Times New Roman" w:hAnsi="Times New Roman" w:cs="Times New Roman"/>
                <w:sz w:val="24"/>
                <w:szCs w:val="24"/>
              </w:rPr>
              <w:t>Competențe privind identificarea suprafețelor de probă, efectuarea măsurătorilor IFN și aplicarea instrucțiunilor de teren; raportare la Metodologia IFN, capitolul privind Faza II - culegerea datelor de teren.</w:t>
            </w:r>
          </w:p>
        </w:tc>
        <w:tc>
          <w:tcPr>
            <w:tcW w:w="4680" w:type="dxa"/>
          </w:tcPr>
          <w:p w14:paraId="11CCD3B0" w14:textId="31FBF38C" w:rsidR="00E124F8" w:rsidRPr="006240A6" w:rsidRDefault="00E124F8" w:rsidP="00E124F8">
            <w:pPr>
              <w:jc w:val="both"/>
              <w:rPr>
                <w:rFonts w:ascii="Times New Roman" w:hAnsi="Times New Roman" w:cs="Times New Roman"/>
                <w:sz w:val="24"/>
                <w:szCs w:val="24"/>
              </w:rPr>
            </w:pPr>
            <w:r w:rsidRPr="006240A6">
              <w:rPr>
                <w:rFonts w:ascii="Times New Roman" w:hAnsi="Times New Roman" w:cs="Times New Roman"/>
                <w:sz w:val="24"/>
                <w:szCs w:val="24"/>
              </w:rPr>
              <w:t>Coordonează/verific</w:t>
            </w:r>
            <w:r w:rsidRPr="006240A6">
              <w:rPr>
                <w:rFonts w:ascii="Times New Roman" w:hAnsi="Times New Roman" w:cs="Times New Roman"/>
                <w:sz w:val="24"/>
                <w:szCs w:val="24"/>
                <w:lang w:val="ro-RO"/>
              </w:rPr>
              <w:t>ă</w:t>
            </w:r>
            <w:r w:rsidRPr="006240A6">
              <w:rPr>
                <w:rFonts w:ascii="Times New Roman" w:hAnsi="Times New Roman" w:cs="Times New Roman"/>
                <w:sz w:val="24"/>
                <w:szCs w:val="24"/>
              </w:rPr>
              <w:t xml:space="preserve"> echipele de teren; verifică respectarea instrucțiunilor de teren; asigură calitatea măsurătorilor; transmite datele către echipa de coordonare; semnalează neconformitățile și lipsa arborilor măsurați anterior.</w:t>
            </w:r>
          </w:p>
        </w:tc>
      </w:tr>
      <w:tr w:rsidR="00E124F8" w:rsidRPr="006240A6" w14:paraId="1A402A6B" w14:textId="77777777" w:rsidTr="00E124F8">
        <w:tc>
          <w:tcPr>
            <w:tcW w:w="1885" w:type="dxa"/>
          </w:tcPr>
          <w:p w14:paraId="663A4957" w14:textId="77777777" w:rsidR="00E124F8" w:rsidRPr="006240A6" w:rsidRDefault="00E124F8" w:rsidP="00E124F8">
            <w:pPr>
              <w:jc w:val="both"/>
              <w:rPr>
                <w:rFonts w:ascii="Times New Roman" w:hAnsi="Times New Roman" w:cs="Times New Roman"/>
                <w:sz w:val="24"/>
                <w:szCs w:val="24"/>
              </w:rPr>
            </w:pPr>
            <w:r w:rsidRPr="006240A6">
              <w:rPr>
                <w:rFonts w:ascii="Times New Roman" w:hAnsi="Times New Roman" w:cs="Times New Roman"/>
                <w:sz w:val="24"/>
                <w:szCs w:val="24"/>
              </w:rPr>
              <w:t>Experți fotointerpretare</w:t>
            </w:r>
          </w:p>
        </w:tc>
        <w:tc>
          <w:tcPr>
            <w:tcW w:w="3960" w:type="dxa"/>
          </w:tcPr>
          <w:p w14:paraId="651C69CB" w14:textId="77777777" w:rsidR="00E124F8" w:rsidRPr="006240A6" w:rsidRDefault="00E124F8" w:rsidP="00E124F8">
            <w:pPr>
              <w:jc w:val="both"/>
              <w:rPr>
                <w:rFonts w:ascii="Times New Roman" w:hAnsi="Times New Roman" w:cs="Times New Roman"/>
                <w:sz w:val="24"/>
                <w:szCs w:val="24"/>
              </w:rPr>
            </w:pPr>
            <w:r w:rsidRPr="006240A6">
              <w:rPr>
                <w:rFonts w:ascii="Times New Roman" w:hAnsi="Times New Roman" w:cs="Times New Roman"/>
                <w:sz w:val="24"/>
                <w:szCs w:val="24"/>
              </w:rPr>
              <w:t>Competențe privind fotointerpretarea ortofotoplanurilor/materialelor cartografice și determinarea acoperirii terenurilor; raportare la Metodologia IFN, capitolele privind eșantionajul IFN și Faza I - fotointerpretarea.</w:t>
            </w:r>
          </w:p>
        </w:tc>
        <w:tc>
          <w:tcPr>
            <w:tcW w:w="4680" w:type="dxa"/>
          </w:tcPr>
          <w:p w14:paraId="0E136CC3" w14:textId="2D2C45E2" w:rsidR="00E124F8" w:rsidRPr="006240A6" w:rsidRDefault="00E124F8" w:rsidP="00E124F8">
            <w:pPr>
              <w:jc w:val="both"/>
              <w:rPr>
                <w:rFonts w:ascii="Times New Roman" w:hAnsi="Times New Roman" w:cs="Times New Roman"/>
                <w:sz w:val="24"/>
                <w:szCs w:val="24"/>
              </w:rPr>
            </w:pPr>
            <w:r w:rsidRPr="006240A6">
              <w:rPr>
                <w:rFonts w:ascii="Times New Roman" w:hAnsi="Times New Roman" w:cs="Times New Roman"/>
                <w:sz w:val="24"/>
                <w:szCs w:val="24"/>
              </w:rPr>
              <w:t>Realizează fotointerpretarea suprafețelor de probă; documentează rezultatele; asigură corelarea datelor fotointerpretate cu planul de teren; participă la clarificarea neconcordanțelor.</w:t>
            </w:r>
          </w:p>
        </w:tc>
      </w:tr>
      <w:tr w:rsidR="00E124F8" w:rsidRPr="006240A6" w14:paraId="63255E28" w14:textId="77777777" w:rsidTr="00E124F8">
        <w:tc>
          <w:tcPr>
            <w:tcW w:w="1885" w:type="dxa"/>
          </w:tcPr>
          <w:p w14:paraId="2AA7F97A" w14:textId="77777777" w:rsidR="00E124F8" w:rsidRPr="006240A6" w:rsidRDefault="00E124F8" w:rsidP="00E124F8">
            <w:pPr>
              <w:jc w:val="both"/>
              <w:rPr>
                <w:rFonts w:ascii="Times New Roman" w:hAnsi="Times New Roman" w:cs="Times New Roman"/>
                <w:sz w:val="24"/>
                <w:szCs w:val="24"/>
              </w:rPr>
            </w:pPr>
            <w:r w:rsidRPr="006240A6">
              <w:rPr>
                <w:rFonts w:ascii="Times New Roman" w:hAnsi="Times New Roman" w:cs="Times New Roman"/>
                <w:sz w:val="24"/>
                <w:szCs w:val="24"/>
              </w:rPr>
              <w:t>Experți prelucrare date IFN</w:t>
            </w:r>
          </w:p>
        </w:tc>
        <w:tc>
          <w:tcPr>
            <w:tcW w:w="3960" w:type="dxa"/>
          </w:tcPr>
          <w:p w14:paraId="091A966A" w14:textId="77777777" w:rsidR="00E124F8" w:rsidRPr="006240A6" w:rsidRDefault="00E124F8" w:rsidP="00E124F8">
            <w:pPr>
              <w:jc w:val="both"/>
              <w:rPr>
                <w:rFonts w:ascii="Times New Roman" w:hAnsi="Times New Roman" w:cs="Times New Roman"/>
                <w:sz w:val="24"/>
                <w:szCs w:val="24"/>
              </w:rPr>
            </w:pPr>
            <w:r w:rsidRPr="006240A6">
              <w:rPr>
                <w:rFonts w:ascii="Times New Roman" w:hAnsi="Times New Roman" w:cs="Times New Roman"/>
                <w:sz w:val="24"/>
                <w:szCs w:val="24"/>
              </w:rPr>
              <w:t xml:space="preserve">Competențe privind metodele și modelele statistice specifice inventarului forestier și prelucrarea datelor IFN; raportare la Metodologia IFN și la metodologia de prelucrare/raportare </w:t>
            </w:r>
            <w:proofErr w:type="gramStart"/>
            <w:r w:rsidRPr="006240A6">
              <w:rPr>
                <w:rFonts w:ascii="Times New Roman" w:hAnsi="Times New Roman" w:cs="Times New Roman"/>
                <w:sz w:val="24"/>
                <w:szCs w:val="24"/>
              </w:rPr>
              <w:t>a</w:t>
            </w:r>
            <w:proofErr w:type="gramEnd"/>
            <w:r w:rsidRPr="006240A6">
              <w:rPr>
                <w:rFonts w:ascii="Times New Roman" w:hAnsi="Times New Roman" w:cs="Times New Roman"/>
                <w:sz w:val="24"/>
                <w:szCs w:val="24"/>
              </w:rPr>
              <w:t xml:space="preserve"> informațiilor IFN.</w:t>
            </w:r>
          </w:p>
        </w:tc>
        <w:tc>
          <w:tcPr>
            <w:tcW w:w="4680" w:type="dxa"/>
          </w:tcPr>
          <w:p w14:paraId="5C0912DC" w14:textId="77777777" w:rsidR="00E124F8" w:rsidRPr="006240A6" w:rsidRDefault="00E124F8" w:rsidP="00E124F8">
            <w:pPr>
              <w:jc w:val="both"/>
              <w:rPr>
                <w:rFonts w:ascii="Times New Roman" w:hAnsi="Times New Roman" w:cs="Times New Roman"/>
                <w:sz w:val="24"/>
                <w:szCs w:val="24"/>
              </w:rPr>
            </w:pPr>
            <w:r w:rsidRPr="006240A6">
              <w:rPr>
                <w:rFonts w:ascii="Times New Roman" w:hAnsi="Times New Roman" w:cs="Times New Roman"/>
                <w:sz w:val="24"/>
                <w:szCs w:val="24"/>
              </w:rPr>
              <w:t>Elaborează/aplică metodele de prelucrare; calculează indicatorii IFN; verifică replicabilitatea rezultatelor; fundamentează tabelele, analizele și rapoartele; răspunde la observațiile privind calculele și modelele utilizate.</w:t>
            </w:r>
          </w:p>
        </w:tc>
      </w:tr>
      <w:tr w:rsidR="00E124F8" w:rsidRPr="006240A6" w14:paraId="0FBA99B5" w14:textId="77777777" w:rsidTr="00E124F8">
        <w:tc>
          <w:tcPr>
            <w:tcW w:w="1885" w:type="dxa"/>
          </w:tcPr>
          <w:p w14:paraId="2B9A1560" w14:textId="77777777" w:rsidR="00E124F8" w:rsidRPr="006240A6" w:rsidRDefault="00E124F8" w:rsidP="00E124F8">
            <w:pPr>
              <w:jc w:val="both"/>
              <w:rPr>
                <w:rFonts w:ascii="Times New Roman" w:hAnsi="Times New Roman" w:cs="Times New Roman"/>
                <w:sz w:val="24"/>
                <w:szCs w:val="24"/>
              </w:rPr>
            </w:pPr>
            <w:r w:rsidRPr="006240A6">
              <w:rPr>
                <w:rFonts w:ascii="Times New Roman" w:hAnsi="Times New Roman" w:cs="Times New Roman"/>
                <w:sz w:val="24"/>
                <w:szCs w:val="24"/>
              </w:rPr>
              <w:t>Experți verificare și stocare date</w:t>
            </w:r>
          </w:p>
        </w:tc>
        <w:tc>
          <w:tcPr>
            <w:tcW w:w="3960" w:type="dxa"/>
          </w:tcPr>
          <w:p w14:paraId="5132CC7B" w14:textId="77777777" w:rsidR="00E124F8" w:rsidRPr="006240A6" w:rsidRDefault="00E124F8" w:rsidP="00E124F8">
            <w:pPr>
              <w:jc w:val="both"/>
              <w:rPr>
                <w:rFonts w:ascii="Times New Roman" w:hAnsi="Times New Roman" w:cs="Times New Roman"/>
                <w:sz w:val="24"/>
                <w:szCs w:val="24"/>
              </w:rPr>
            </w:pPr>
            <w:r w:rsidRPr="006240A6">
              <w:rPr>
                <w:rFonts w:ascii="Times New Roman" w:hAnsi="Times New Roman" w:cs="Times New Roman"/>
                <w:sz w:val="24"/>
                <w:szCs w:val="24"/>
              </w:rPr>
              <w:t xml:space="preserve">Competențe privind verificarea, validarea, stocarea și interogarea bazelor de date IFN; raportare la Metodologia IFN, capitolele privind </w:t>
            </w:r>
            <w:r w:rsidRPr="006240A6">
              <w:rPr>
                <w:rFonts w:ascii="Times New Roman" w:hAnsi="Times New Roman" w:cs="Times New Roman"/>
                <w:sz w:val="24"/>
                <w:szCs w:val="24"/>
              </w:rPr>
              <w:lastRenderedPageBreak/>
              <w:t>culegerea datelor, verificarea/validarea și sistemul informatic IFN.</w:t>
            </w:r>
          </w:p>
        </w:tc>
        <w:tc>
          <w:tcPr>
            <w:tcW w:w="4680" w:type="dxa"/>
          </w:tcPr>
          <w:p w14:paraId="24DB64E6" w14:textId="77777777" w:rsidR="00E124F8" w:rsidRPr="006240A6" w:rsidRDefault="00E124F8" w:rsidP="00E124F8">
            <w:pPr>
              <w:jc w:val="both"/>
              <w:rPr>
                <w:rFonts w:ascii="Times New Roman" w:hAnsi="Times New Roman" w:cs="Times New Roman"/>
                <w:sz w:val="24"/>
                <w:szCs w:val="24"/>
              </w:rPr>
            </w:pPr>
            <w:r w:rsidRPr="006240A6">
              <w:rPr>
                <w:rFonts w:ascii="Times New Roman" w:hAnsi="Times New Roman" w:cs="Times New Roman"/>
                <w:sz w:val="24"/>
                <w:szCs w:val="24"/>
              </w:rPr>
              <w:lastRenderedPageBreak/>
              <w:t xml:space="preserve">Asigură recepția și validarea datelor; administrează bazele de date; implementează procedurile de control al calității; generează seturile de date necesare prelucrării și auditării; </w:t>
            </w:r>
            <w:r w:rsidRPr="006240A6">
              <w:rPr>
                <w:rFonts w:ascii="Times New Roman" w:hAnsi="Times New Roman" w:cs="Times New Roman"/>
                <w:sz w:val="24"/>
                <w:szCs w:val="24"/>
              </w:rPr>
              <w:lastRenderedPageBreak/>
              <w:t>asigură trasabilitatea modificărilor în bazele de date.</w:t>
            </w:r>
          </w:p>
        </w:tc>
      </w:tr>
    </w:tbl>
    <w:p w14:paraId="48BAD40C" w14:textId="77777777" w:rsidR="00E124F8" w:rsidRPr="006240A6" w:rsidRDefault="00E124F8" w:rsidP="00253EEE">
      <w:pPr>
        <w:spacing w:after="0"/>
        <w:ind w:left="-142" w:firstLine="450"/>
        <w:jc w:val="both"/>
        <w:rPr>
          <w:rFonts w:ascii="Times New Roman" w:hAnsi="Times New Roman" w:cs="Times New Roman"/>
          <w:color w:val="000000" w:themeColor="text1"/>
          <w:sz w:val="24"/>
          <w:szCs w:val="24"/>
          <w:lang w:val="it-IT"/>
        </w:rPr>
      </w:pPr>
    </w:p>
    <w:p w14:paraId="4EC6D4A6" w14:textId="77777777" w:rsidR="00E124F8" w:rsidRPr="006240A6" w:rsidRDefault="00E124F8" w:rsidP="00253EEE">
      <w:pPr>
        <w:spacing w:after="0"/>
        <w:ind w:left="-142" w:firstLine="450"/>
        <w:jc w:val="both"/>
        <w:rPr>
          <w:rFonts w:ascii="Times New Roman" w:hAnsi="Times New Roman" w:cs="Times New Roman"/>
          <w:color w:val="000000" w:themeColor="text1"/>
          <w:sz w:val="24"/>
          <w:szCs w:val="24"/>
          <w:lang w:val="it-IT"/>
        </w:rPr>
      </w:pPr>
    </w:p>
    <w:p w14:paraId="46F8B7F1" w14:textId="77777777" w:rsidR="00253EEE" w:rsidRPr="006240A6" w:rsidRDefault="00253EEE" w:rsidP="00253EEE">
      <w:pPr>
        <w:spacing w:after="0" w:line="240" w:lineRule="auto"/>
        <w:ind w:firstLine="450"/>
        <w:contextualSpacing/>
        <w:jc w:val="both"/>
        <w:rPr>
          <w:rFonts w:ascii="Times New Roman" w:hAnsi="Times New Roman" w:cs="Times New Roman"/>
          <w:color w:val="000000" w:themeColor="text1"/>
          <w:sz w:val="24"/>
          <w:szCs w:val="24"/>
          <w:lang w:val="ro-RO"/>
        </w:rPr>
      </w:pPr>
    </w:p>
    <w:p w14:paraId="4EB57982" w14:textId="77777777" w:rsidR="00253EEE" w:rsidRPr="006240A6" w:rsidRDefault="00253EEE" w:rsidP="00253EEE">
      <w:pPr>
        <w:spacing w:after="0" w:line="240" w:lineRule="auto"/>
        <w:ind w:firstLine="450"/>
        <w:contextualSpacing/>
        <w:jc w:val="both"/>
        <w:rPr>
          <w:rFonts w:ascii="Times New Roman" w:hAnsi="Times New Roman" w:cs="Times New Roman"/>
          <w:i/>
          <w:color w:val="000000" w:themeColor="text1"/>
          <w:sz w:val="24"/>
          <w:szCs w:val="24"/>
          <w:lang w:val="ro-RO"/>
        </w:rPr>
      </w:pPr>
    </w:p>
    <w:p w14:paraId="178D740A" w14:textId="77777777" w:rsidR="009D1484" w:rsidRPr="006240A6" w:rsidRDefault="009D1484" w:rsidP="005426DE">
      <w:pPr>
        <w:spacing w:after="0" w:line="240" w:lineRule="auto"/>
        <w:ind w:firstLine="450"/>
        <w:contextualSpacing/>
        <w:jc w:val="both"/>
        <w:rPr>
          <w:rFonts w:ascii="Times New Roman" w:hAnsi="Times New Roman" w:cs="Times New Roman"/>
          <w:i/>
          <w:color w:val="000000" w:themeColor="text1"/>
          <w:sz w:val="24"/>
          <w:szCs w:val="24"/>
          <w:lang w:val="ro-RO"/>
        </w:rPr>
      </w:pP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800"/>
        <w:gridCol w:w="6664"/>
      </w:tblGrid>
      <w:tr w:rsidR="009D1484" w:rsidRPr="006240A6" w14:paraId="0709161C" w14:textId="77777777" w:rsidTr="00646465">
        <w:trPr>
          <w:cantSplit/>
          <w:trHeight w:val="564"/>
        </w:trPr>
        <w:tc>
          <w:tcPr>
            <w:tcW w:w="9464" w:type="dxa"/>
            <w:gridSpan w:val="2"/>
            <w:tcBorders>
              <w:top w:val="single" w:sz="12" w:space="0" w:color="auto"/>
            </w:tcBorders>
            <w:vAlign w:val="center"/>
          </w:tcPr>
          <w:p w14:paraId="28A96EB6" w14:textId="77777777" w:rsidR="009D1484" w:rsidRPr="006240A6" w:rsidRDefault="009D1484" w:rsidP="005426DE">
            <w:pPr>
              <w:pStyle w:val="Norm"/>
              <w:keepNext/>
              <w:keepLines/>
              <w:framePr w:hSpace="0" w:wrap="auto" w:vAnchor="margin" w:hAnchor="text" w:xAlign="left" w:yAlign="inline"/>
              <w:spacing w:line="240" w:lineRule="auto"/>
              <w:ind w:firstLine="450"/>
              <w:contextualSpacing/>
              <w:suppressOverlap w:val="0"/>
              <w:jc w:val="left"/>
              <w:rPr>
                <w:rStyle w:val="Strong"/>
                <w:rFonts w:ascii="Times New Roman" w:hAnsi="Times New Roman" w:cs="Times New Roman"/>
                <w:color w:val="000000" w:themeColor="text1"/>
                <w:sz w:val="24"/>
                <w:lang w:val="ro-RO"/>
              </w:rPr>
            </w:pPr>
            <w:r w:rsidRPr="006240A6">
              <w:rPr>
                <w:rStyle w:val="Strong"/>
                <w:rFonts w:ascii="Times New Roman" w:hAnsi="Times New Roman" w:cs="Times New Roman"/>
                <w:color w:val="000000" w:themeColor="text1"/>
                <w:sz w:val="24"/>
                <w:lang w:val="ro-RO"/>
              </w:rPr>
              <w:t>Rol expert  inginer</w:t>
            </w:r>
            <w:r w:rsidR="00C37E77" w:rsidRPr="006240A6">
              <w:rPr>
                <w:rStyle w:val="Strong"/>
                <w:rFonts w:ascii="Times New Roman" w:hAnsi="Times New Roman" w:cs="Times New Roman"/>
                <w:color w:val="000000" w:themeColor="text1"/>
                <w:sz w:val="24"/>
                <w:lang w:val="ro-RO"/>
              </w:rPr>
              <w:t xml:space="preserve"> silvic</w:t>
            </w:r>
            <w:r w:rsidR="00C37E77" w:rsidRPr="006240A6">
              <w:rPr>
                <w:rStyle w:val="Strong"/>
                <w:rFonts w:ascii="Times New Roman" w:hAnsi="Times New Roman" w:cs="Times New Roman"/>
                <w:i/>
                <w:color w:val="000000" w:themeColor="text1"/>
                <w:sz w:val="24"/>
                <w:lang w:val="ro-RO"/>
              </w:rPr>
              <w:t xml:space="preserve"> </w:t>
            </w:r>
            <w:r w:rsidRPr="006240A6">
              <w:rPr>
                <w:rStyle w:val="Strong"/>
                <w:rFonts w:ascii="Times New Roman" w:hAnsi="Times New Roman" w:cs="Times New Roman"/>
                <w:i/>
                <w:color w:val="000000" w:themeColor="text1"/>
                <w:sz w:val="24"/>
                <w:lang w:val="ro-RO"/>
              </w:rPr>
              <w:t xml:space="preserve"> </w:t>
            </w:r>
          </w:p>
        </w:tc>
      </w:tr>
      <w:tr w:rsidR="009D1484" w:rsidRPr="006240A6" w14:paraId="44F69475" w14:textId="77777777" w:rsidTr="00646465">
        <w:trPr>
          <w:cantSplit/>
          <w:trHeight w:val="564"/>
        </w:trPr>
        <w:tc>
          <w:tcPr>
            <w:tcW w:w="2518" w:type="dxa"/>
            <w:tcBorders>
              <w:top w:val="single" w:sz="12" w:space="0" w:color="auto"/>
            </w:tcBorders>
            <w:vAlign w:val="center"/>
          </w:tcPr>
          <w:p w14:paraId="02A1E96C" w14:textId="77777777" w:rsidR="009D1484" w:rsidRPr="006240A6" w:rsidRDefault="009D1484" w:rsidP="005426DE">
            <w:pPr>
              <w:pStyle w:val="Norm"/>
              <w:keepNext/>
              <w:keepLines/>
              <w:framePr w:hSpace="0" w:wrap="auto" w:vAnchor="margin" w:hAnchor="text" w:xAlign="left" w:yAlign="inline"/>
              <w:spacing w:line="240" w:lineRule="auto"/>
              <w:ind w:firstLine="450"/>
              <w:contextualSpacing/>
              <w:suppressOverlap w:val="0"/>
              <w:jc w:val="left"/>
              <w:rPr>
                <w:rStyle w:val="Strong"/>
                <w:rFonts w:ascii="Times New Roman" w:hAnsi="Times New Roman" w:cs="Times New Roman"/>
                <w:color w:val="000000" w:themeColor="text1"/>
                <w:sz w:val="24"/>
                <w:lang w:val="ro-RO"/>
              </w:rPr>
            </w:pPr>
            <w:r w:rsidRPr="006240A6">
              <w:rPr>
                <w:rStyle w:val="Strong"/>
                <w:rFonts w:ascii="Times New Roman" w:hAnsi="Times New Roman" w:cs="Times New Roman"/>
                <w:color w:val="000000" w:themeColor="text1"/>
                <w:sz w:val="24"/>
                <w:lang w:val="ro-RO"/>
              </w:rPr>
              <w:t>Calificare educațională și/sau profesională</w:t>
            </w:r>
          </w:p>
        </w:tc>
        <w:tc>
          <w:tcPr>
            <w:tcW w:w="6946" w:type="dxa"/>
            <w:tcBorders>
              <w:top w:val="single" w:sz="12" w:space="0" w:color="auto"/>
            </w:tcBorders>
            <w:vAlign w:val="center"/>
          </w:tcPr>
          <w:p w14:paraId="4606F23B" w14:textId="77777777" w:rsidR="009D1484" w:rsidRPr="006240A6" w:rsidRDefault="00D47FC9" w:rsidP="00E124F8">
            <w:pPr>
              <w:pStyle w:val="Norm"/>
              <w:keepNext/>
              <w:keepLines/>
              <w:framePr w:hSpace="0" w:wrap="auto" w:vAnchor="margin" w:hAnchor="text" w:xAlign="left" w:yAlign="inline"/>
              <w:spacing w:line="240" w:lineRule="auto"/>
              <w:contextualSpacing/>
              <w:suppressOverlap w:val="0"/>
              <w:rPr>
                <w:rFonts w:ascii="Times New Roman" w:hAnsi="Times New Roman" w:cs="Times New Roman"/>
                <w:bCs/>
                <w:iCs/>
                <w:strike/>
                <w:color w:val="000000" w:themeColor="text1"/>
                <w:sz w:val="24"/>
                <w:lang w:val="ro-RO"/>
              </w:rPr>
            </w:pPr>
            <w:r w:rsidRPr="006240A6">
              <w:rPr>
                <w:rStyle w:val="Strong"/>
                <w:rFonts w:ascii="Times New Roman" w:hAnsi="Times New Roman" w:cs="Times New Roman"/>
                <w:b w:val="0"/>
                <w:iCs/>
                <w:strike/>
                <w:color w:val="000000" w:themeColor="text1"/>
                <w:sz w:val="24"/>
                <w:lang w:val="ro-RO"/>
              </w:rPr>
              <w:t>C</w:t>
            </w:r>
            <w:r w:rsidR="009D1484" w:rsidRPr="006240A6">
              <w:rPr>
                <w:rStyle w:val="Strong"/>
                <w:rFonts w:ascii="Times New Roman" w:hAnsi="Times New Roman" w:cs="Times New Roman"/>
                <w:b w:val="0"/>
                <w:iCs/>
                <w:strike/>
                <w:color w:val="000000" w:themeColor="text1"/>
                <w:sz w:val="24"/>
                <w:lang w:val="ro-RO"/>
              </w:rPr>
              <w:t>erință minimă –</w:t>
            </w:r>
            <w:r w:rsidR="00C37E77" w:rsidRPr="006240A6">
              <w:rPr>
                <w:rStyle w:val="Strong"/>
                <w:rFonts w:ascii="Times New Roman" w:hAnsi="Times New Roman" w:cs="Times New Roman"/>
                <w:b w:val="0"/>
                <w:iCs/>
                <w:strike/>
                <w:color w:val="000000" w:themeColor="text1"/>
                <w:sz w:val="24"/>
                <w:lang w:val="ro-RO"/>
              </w:rPr>
              <w:t xml:space="preserve"> </w:t>
            </w:r>
            <w:r w:rsidR="009D1484" w:rsidRPr="006240A6">
              <w:rPr>
                <w:rFonts w:ascii="Times New Roman" w:hAnsi="Times New Roman" w:cs="Times New Roman"/>
                <w:bCs/>
                <w:iCs/>
                <w:strike/>
                <w:color w:val="000000" w:themeColor="text1"/>
                <w:sz w:val="24"/>
                <w:lang w:val="ro-RO"/>
              </w:rPr>
              <w:t xml:space="preserve">studii universitare finalizate cu diplomă de licență </w:t>
            </w:r>
            <w:r w:rsidR="0000436A" w:rsidRPr="006240A6">
              <w:rPr>
                <w:rFonts w:ascii="Times New Roman" w:hAnsi="Times New Roman" w:cs="Times New Roman"/>
                <w:bCs/>
                <w:iCs/>
                <w:strike/>
                <w:color w:val="000000" w:themeColor="text1"/>
                <w:sz w:val="24"/>
                <w:lang w:val="ro-RO"/>
              </w:rPr>
              <w:t>-</w:t>
            </w:r>
            <w:r w:rsidR="009D1484" w:rsidRPr="006240A6">
              <w:rPr>
                <w:rFonts w:ascii="Times New Roman" w:hAnsi="Times New Roman" w:cs="Times New Roman"/>
                <w:bCs/>
                <w:iCs/>
                <w:strike/>
                <w:color w:val="000000" w:themeColor="text1"/>
                <w:sz w:val="24"/>
                <w:lang w:val="ro-RO"/>
              </w:rPr>
              <w:t>nivelul de calificare - 4 valabil anterior momentului intrării în vigoare a Cadrului National al Calificărilor/Cadrul European al Calificărilor (2013) și nivelul 5 de calificare după momentul intrării în vigoare a Cadrului Na</w:t>
            </w:r>
            <w:r w:rsidRPr="006240A6">
              <w:rPr>
                <w:rFonts w:ascii="Times New Roman" w:hAnsi="Times New Roman" w:cs="Times New Roman"/>
                <w:bCs/>
                <w:iCs/>
                <w:strike/>
                <w:color w:val="000000" w:themeColor="text1"/>
                <w:sz w:val="24"/>
                <w:lang w:val="ro-RO"/>
              </w:rPr>
              <w:t>ț</w:t>
            </w:r>
            <w:r w:rsidR="009D1484" w:rsidRPr="006240A6">
              <w:rPr>
                <w:rFonts w:ascii="Times New Roman" w:hAnsi="Times New Roman" w:cs="Times New Roman"/>
                <w:bCs/>
                <w:iCs/>
                <w:strike/>
                <w:color w:val="000000" w:themeColor="text1"/>
                <w:sz w:val="24"/>
                <w:lang w:val="ro-RO"/>
              </w:rPr>
              <w:t xml:space="preserve">ional al Calificărilor (2013) </w:t>
            </w:r>
          </w:p>
          <w:p w14:paraId="2E09B1CB" w14:textId="48911D75" w:rsidR="00E124F8" w:rsidRPr="006240A6" w:rsidRDefault="00E124F8" w:rsidP="00E124F8">
            <w:pPr>
              <w:pStyle w:val="Norm"/>
              <w:keepNext/>
              <w:keepLines/>
              <w:framePr w:hSpace="0" w:wrap="auto" w:vAnchor="margin" w:hAnchor="text" w:xAlign="left" w:yAlign="inline"/>
              <w:spacing w:line="240" w:lineRule="auto"/>
              <w:contextualSpacing/>
              <w:suppressOverlap w:val="0"/>
              <w:rPr>
                <w:rStyle w:val="Strong"/>
                <w:rFonts w:ascii="Times New Roman" w:hAnsi="Times New Roman" w:cs="Times New Roman"/>
                <w:b w:val="0"/>
                <w:iCs/>
                <w:color w:val="000000" w:themeColor="text1"/>
                <w:sz w:val="24"/>
                <w:lang w:val="ro-RO"/>
              </w:rPr>
            </w:pPr>
            <w:r w:rsidRPr="006240A6">
              <w:rPr>
                <w:rStyle w:val="Strong"/>
                <w:rFonts w:ascii="Times New Roman" w:hAnsi="Times New Roman" w:cs="Times New Roman"/>
                <w:b w:val="0"/>
                <w:iCs/>
                <w:color w:val="000000" w:themeColor="text1"/>
                <w:sz w:val="24"/>
                <w:lang w:val="ro-RO"/>
              </w:rPr>
              <w:t>Cerință minimă – studii superioare în domeniul silvicultură, dovedite prin diplomă de absolvire, diplomă de licență sau document echivalent. Se acceptă documente echivalente emise în conformitate cu legislația aplicabilă, cu mențiunea „sau echivalent”.</w:t>
            </w:r>
          </w:p>
        </w:tc>
      </w:tr>
      <w:tr w:rsidR="009D1484" w:rsidRPr="006240A6" w14:paraId="7D991D98" w14:textId="77777777" w:rsidTr="00646465">
        <w:trPr>
          <w:cantSplit/>
          <w:trHeight w:val="732"/>
        </w:trPr>
        <w:tc>
          <w:tcPr>
            <w:tcW w:w="2518" w:type="dxa"/>
            <w:vAlign w:val="center"/>
          </w:tcPr>
          <w:p w14:paraId="42AA32EE" w14:textId="0B0E6822" w:rsidR="009D1484" w:rsidRPr="006240A6" w:rsidRDefault="009D1484" w:rsidP="005426DE">
            <w:pPr>
              <w:pStyle w:val="Norm"/>
              <w:keepNext/>
              <w:keepLines/>
              <w:framePr w:hSpace="0" w:wrap="auto" w:vAnchor="margin" w:hAnchor="text" w:xAlign="left" w:yAlign="inline"/>
              <w:spacing w:line="240" w:lineRule="auto"/>
              <w:ind w:firstLine="450"/>
              <w:contextualSpacing/>
              <w:suppressOverlap w:val="0"/>
              <w:rPr>
                <w:rStyle w:val="Strong"/>
                <w:rFonts w:ascii="Times New Roman" w:hAnsi="Times New Roman" w:cs="Times New Roman"/>
                <w:color w:val="000000" w:themeColor="text1"/>
                <w:sz w:val="24"/>
                <w:lang w:val="ro-RO"/>
              </w:rPr>
            </w:pPr>
            <w:r w:rsidRPr="006240A6">
              <w:rPr>
                <w:rStyle w:val="Strong"/>
                <w:rFonts w:ascii="Times New Roman" w:hAnsi="Times New Roman" w:cs="Times New Roman"/>
                <w:color w:val="000000" w:themeColor="text1"/>
                <w:sz w:val="24"/>
                <w:lang w:val="ro-RO"/>
              </w:rPr>
              <w:t>Abilit</w:t>
            </w:r>
            <w:r w:rsidR="00E124F8" w:rsidRPr="006240A6">
              <w:rPr>
                <w:rStyle w:val="Strong"/>
                <w:rFonts w:ascii="Times New Roman" w:hAnsi="Times New Roman" w:cs="Times New Roman"/>
                <w:color w:val="000000" w:themeColor="text1"/>
                <w:sz w:val="24"/>
                <w:lang w:val="ro-RO"/>
              </w:rPr>
              <w:t>ă</w:t>
            </w:r>
            <w:r w:rsidRPr="006240A6">
              <w:rPr>
                <w:rStyle w:val="Strong"/>
                <w:rFonts w:ascii="Times New Roman" w:hAnsi="Times New Roman" w:cs="Times New Roman"/>
                <w:color w:val="000000" w:themeColor="text1"/>
                <w:sz w:val="24"/>
                <w:lang w:val="ro-RO"/>
              </w:rPr>
              <w:t>ți</w:t>
            </w:r>
            <w:r w:rsidR="00E124F8" w:rsidRPr="006240A6">
              <w:rPr>
                <w:rStyle w:val="Strong"/>
                <w:rFonts w:ascii="Times New Roman" w:hAnsi="Times New Roman" w:cs="Times New Roman"/>
                <w:color w:val="000000" w:themeColor="text1"/>
                <w:sz w:val="24"/>
                <w:lang w:val="ro-RO"/>
              </w:rPr>
              <w:t>/modalitatea de îndeplinire</w:t>
            </w:r>
          </w:p>
        </w:tc>
        <w:tc>
          <w:tcPr>
            <w:tcW w:w="6946" w:type="dxa"/>
            <w:vAlign w:val="center"/>
          </w:tcPr>
          <w:p w14:paraId="7D6CE2BA" w14:textId="77777777" w:rsidR="009D1484" w:rsidRPr="006240A6" w:rsidRDefault="00D47FC9" w:rsidP="00E124F8">
            <w:pPr>
              <w:pStyle w:val="Norm"/>
              <w:keepNext/>
              <w:keepLines/>
              <w:framePr w:hSpace="0" w:wrap="auto" w:vAnchor="margin" w:hAnchor="text" w:xAlign="left" w:yAlign="inline"/>
              <w:spacing w:line="240" w:lineRule="auto"/>
              <w:contextualSpacing/>
              <w:suppressOverlap w:val="0"/>
              <w:rPr>
                <w:rStyle w:val="Strong"/>
                <w:rFonts w:ascii="Times New Roman" w:hAnsi="Times New Roman" w:cs="Times New Roman"/>
                <w:b w:val="0"/>
                <w:iCs/>
                <w:strike/>
                <w:color w:val="000000" w:themeColor="text1"/>
                <w:sz w:val="24"/>
                <w:lang w:val="ro-RO"/>
              </w:rPr>
            </w:pPr>
            <w:r w:rsidRPr="006240A6">
              <w:rPr>
                <w:rStyle w:val="Strong"/>
                <w:rFonts w:ascii="Times New Roman" w:hAnsi="Times New Roman" w:cs="Times New Roman"/>
                <w:b w:val="0"/>
                <w:iCs/>
                <w:strike/>
                <w:color w:val="000000" w:themeColor="text1"/>
                <w:sz w:val="24"/>
                <w:lang w:val="ro-RO"/>
              </w:rPr>
              <w:t>A</w:t>
            </w:r>
            <w:r w:rsidR="009D1484" w:rsidRPr="006240A6">
              <w:rPr>
                <w:rStyle w:val="Strong"/>
                <w:rFonts w:ascii="Times New Roman" w:hAnsi="Times New Roman" w:cs="Times New Roman"/>
                <w:b w:val="0"/>
                <w:iCs/>
                <w:strike/>
                <w:color w:val="000000" w:themeColor="text1"/>
                <w:sz w:val="24"/>
                <w:lang w:val="ro-RO"/>
              </w:rPr>
              <w:t>bilitatea de a lucra în echipă, de a utiliza în activitatea profesionala software-uri și orice alt tip de instrumente necesare pentru desfășurarea activității</w:t>
            </w:r>
          </w:p>
          <w:p w14:paraId="1670B9EB" w14:textId="2109E8F5" w:rsidR="00E124F8" w:rsidRPr="006240A6" w:rsidRDefault="009A4A81" w:rsidP="00E124F8">
            <w:pPr>
              <w:pStyle w:val="Norm"/>
              <w:keepNext/>
              <w:keepLines/>
              <w:framePr w:hSpace="0" w:wrap="auto" w:vAnchor="margin" w:hAnchor="text" w:xAlign="left" w:yAlign="inline"/>
              <w:spacing w:line="240" w:lineRule="auto"/>
              <w:contextualSpacing/>
              <w:suppressOverlap w:val="0"/>
              <w:rPr>
                <w:rStyle w:val="Strong"/>
                <w:rFonts w:ascii="Times New Roman" w:hAnsi="Times New Roman" w:cs="Times New Roman"/>
                <w:b w:val="0"/>
                <w:iCs/>
                <w:color w:val="000000" w:themeColor="text1"/>
                <w:sz w:val="24"/>
                <w:lang w:val="ro-RO"/>
              </w:rPr>
            </w:pPr>
            <w:r w:rsidRPr="006240A6">
              <w:rPr>
                <w:rStyle w:val="Strong"/>
                <w:rFonts w:ascii="Times New Roman" w:hAnsi="Times New Roman" w:cs="Times New Roman"/>
                <w:b w:val="0"/>
                <w:iCs/>
                <w:color w:val="000000" w:themeColor="text1"/>
                <w:sz w:val="24"/>
                <w:lang w:val="ro-RO"/>
              </w:rPr>
              <w:t>Abilitățile necesare îndeplinirii responsabilităților sunt: lucru în echipă, utilizarea aplicațiilor/software-urilor și a instrumentelor specifice activităților IFN, comunicare și raportare. Îndeplinirea acestora se demonstrează prin CV, declarație pe propria răspundere și/sau documente suport relevante din care rezultă utilizarea acestor abilități în activități similare.</w:t>
            </w:r>
          </w:p>
        </w:tc>
      </w:tr>
      <w:tr w:rsidR="009D1484" w:rsidRPr="006240A6" w14:paraId="73F5FCD4" w14:textId="77777777" w:rsidTr="00646465">
        <w:trPr>
          <w:cantSplit/>
          <w:trHeight w:val="732"/>
        </w:trPr>
        <w:tc>
          <w:tcPr>
            <w:tcW w:w="2518" w:type="dxa"/>
            <w:vAlign w:val="center"/>
          </w:tcPr>
          <w:p w14:paraId="76115D61" w14:textId="77777777" w:rsidR="009D1484" w:rsidRPr="006240A6" w:rsidRDefault="009D1484" w:rsidP="005426DE">
            <w:pPr>
              <w:pStyle w:val="Norm"/>
              <w:keepNext/>
              <w:keepLines/>
              <w:framePr w:hSpace="0" w:wrap="auto" w:vAnchor="margin" w:hAnchor="text" w:xAlign="left" w:yAlign="inline"/>
              <w:spacing w:line="240" w:lineRule="auto"/>
              <w:ind w:firstLine="450"/>
              <w:contextualSpacing/>
              <w:suppressOverlap w:val="0"/>
              <w:jc w:val="left"/>
              <w:rPr>
                <w:rStyle w:val="Strong"/>
                <w:rFonts w:ascii="Times New Roman" w:hAnsi="Times New Roman" w:cs="Times New Roman"/>
                <w:color w:val="000000" w:themeColor="text1"/>
                <w:sz w:val="24"/>
                <w:lang w:val="ro-RO"/>
              </w:rPr>
            </w:pPr>
            <w:r w:rsidRPr="006240A6">
              <w:rPr>
                <w:rStyle w:val="Strong"/>
                <w:rFonts w:ascii="Times New Roman" w:hAnsi="Times New Roman" w:cs="Times New Roman"/>
                <w:color w:val="000000" w:themeColor="text1"/>
                <w:sz w:val="24"/>
                <w:lang w:val="ro-RO"/>
              </w:rPr>
              <w:t>Experiența profesională generală</w:t>
            </w:r>
          </w:p>
        </w:tc>
        <w:tc>
          <w:tcPr>
            <w:tcW w:w="6946" w:type="dxa"/>
            <w:vAlign w:val="center"/>
          </w:tcPr>
          <w:p w14:paraId="13385A89" w14:textId="7F68093A" w:rsidR="009D1484" w:rsidRPr="006240A6" w:rsidRDefault="000016A1" w:rsidP="001108C3">
            <w:pPr>
              <w:pStyle w:val="Norm"/>
              <w:keepNext/>
              <w:keepLines/>
              <w:framePr w:hSpace="0" w:wrap="auto" w:vAnchor="margin" w:hAnchor="text" w:xAlign="left" w:yAlign="inline"/>
              <w:spacing w:line="240" w:lineRule="auto"/>
              <w:contextualSpacing/>
              <w:suppressOverlap w:val="0"/>
              <w:jc w:val="left"/>
              <w:rPr>
                <w:rStyle w:val="Strong"/>
                <w:rFonts w:ascii="Times New Roman" w:hAnsi="Times New Roman" w:cs="Times New Roman"/>
                <w:b w:val="0"/>
                <w:bCs w:val="0"/>
                <w:iCs/>
                <w:color w:val="000000" w:themeColor="text1"/>
                <w:sz w:val="24"/>
                <w:lang w:val="ro-RO"/>
              </w:rPr>
            </w:pPr>
            <w:r w:rsidRPr="006240A6">
              <w:rPr>
                <w:rStyle w:val="Strong"/>
                <w:rFonts w:ascii="Times New Roman" w:hAnsi="Times New Roman" w:cs="Times New Roman"/>
                <w:b w:val="0"/>
                <w:iCs/>
                <w:color w:val="000000" w:themeColor="text1"/>
                <w:sz w:val="24"/>
                <w:lang w:val="ro-RO"/>
              </w:rPr>
              <w:t>1</w:t>
            </w:r>
            <w:r w:rsidR="009D1484" w:rsidRPr="006240A6">
              <w:rPr>
                <w:rStyle w:val="Strong"/>
                <w:rFonts w:ascii="Times New Roman" w:hAnsi="Times New Roman" w:cs="Times New Roman"/>
                <w:b w:val="0"/>
                <w:iCs/>
                <w:color w:val="000000" w:themeColor="text1"/>
                <w:sz w:val="24"/>
                <w:lang w:val="ro-RO"/>
              </w:rPr>
              <w:t xml:space="preserve"> an experiență</w:t>
            </w:r>
            <w:r w:rsidR="0000436A" w:rsidRPr="006240A6">
              <w:rPr>
                <w:rStyle w:val="Strong"/>
                <w:rFonts w:ascii="Times New Roman" w:hAnsi="Times New Roman" w:cs="Times New Roman"/>
                <w:b w:val="0"/>
                <w:iCs/>
                <w:color w:val="000000" w:themeColor="text1"/>
                <w:sz w:val="24"/>
                <w:lang w:val="ro-RO"/>
              </w:rPr>
              <w:t xml:space="preserve"> </w:t>
            </w:r>
          </w:p>
        </w:tc>
      </w:tr>
      <w:tr w:rsidR="009D1484" w:rsidRPr="006240A6" w14:paraId="6847FFBF" w14:textId="77777777" w:rsidTr="00646465">
        <w:trPr>
          <w:cantSplit/>
          <w:trHeight w:val="624"/>
        </w:trPr>
        <w:tc>
          <w:tcPr>
            <w:tcW w:w="2518" w:type="dxa"/>
            <w:vAlign w:val="center"/>
          </w:tcPr>
          <w:p w14:paraId="3EF140A9" w14:textId="77777777" w:rsidR="009D1484" w:rsidRPr="006240A6" w:rsidRDefault="009D1484" w:rsidP="005426DE">
            <w:pPr>
              <w:pStyle w:val="Norm"/>
              <w:keepNext/>
              <w:keepLines/>
              <w:framePr w:hSpace="0" w:wrap="auto" w:vAnchor="margin" w:hAnchor="text" w:xAlign="left" w:yAlign="inline"/>
              <w:spacing w:line="240" w:lineRule="auto"/>
              <w:ind w:firstLine="450"/>
              <w:contextualSpacing/>
              <w:suppressOverlap w:val="0"/>
              <w:jc w:val="left"/>
              <w:rPr>
                <w:rStyle w:val="Strong"/>
                <w:rFonts w:ascii="Times New Roman" w:hAnsi="Times New Roman" w:cs="Times New Roman"/>
                <w:color w:val="000000" w:themeColor="text1"/>
                <w:sz w:val="24"/>
                <w:lang w:val="ro-RO"/>
              </w:rPr>
            </w:pPr>
            <w:r w:rsidRPr="006240A6">
              <w:rPr>
                <w:rStyle w:val="Strong"/>
                <w:rFonts w:ascii="Times New Roman" w:hAnsi="Times New Roman" w:cs="Times New Roman"/>
                <w:color w:val="000000" w:themeColor="text1"/>
                <w:sz w:val="24"/>
                <w:lang w:val="ro-RO"/>
              </w:rPr>
              <w:t>Experiența profesională specifică</w:t>
            </w:r>
          </w:p>
        </w:tc>
        <w:tc>
          <w:tcPr>
            <w:tcW w:w="6946" w:type="dxa"/>
            <w:vAlign w:val="center"/>
          </w:tcPr>
          <w:p w14:paraId="484A5FBF" w14:textId="57AAE896" w:rsidR="009D1484" w:rsidRPr="006240A6" w:rsidRDefault="000016A1" w:rsidP="001108C3">
            <w:pPr>
              <w:pStyle w:val="Norm"/>
              <w:keepNext/>
              <w:keepLines/>
              <w:framePr w:hSpace="0" w:wrap="auto" w:vAnchor="margin" w:hAnchor="text" w:xAlign="left" w:yAlign="inline"/>
              <w:spacing w:line="240" w:lineRule="auto"/>
              <w:contextualSpacing/>
              <w:suppressOverlap w:val="0"/>
              <w:jc w:val="left"/>
              <w:rPr>
                <w:rFonts w:ascii="Times New Roman" w:hAnsi="Times New Roman" w:cs="Times New Roman"/>
                <w:bCs/>
                <w:iCs/>
                <w:color w:val="000000" w:themeColor="text1"/>
                <w:sz w:val="24"/>
                <w:lang w:val="ro-RO"/>
              </w:rPr>
            </w:pPr>
            <w:r w:rsidRPr="006240A6">
              <w:rPr>
                <w:rStyle w:val="Strong"/>
                <w:rFonts w:ascii="Times New Roman" w:hAnsi="Times New Roman" w:cs="Times New Roman"/>
                <w:b w:val="0"/>
                <w:iCs/>
                <w:color w:val="000000" w:themeColor="text1"/>
                <w:sz w:val="24"/>
                <w:lang w:val="ro-RO"/>
              </w:rPr>
              <w:t xml:space="preserve">1 </w:t>
            </w:r>
            <w:r w:rsidR="0000436A" w:rsidRPr="006240A6">
              <w:rPr>
                <w:rStyle w:val="Strong"/>
                <w:rFonts w:ascii="Times New Roman" w:hAnsi="Times New Roman" w:cs="Times New Roman"/>
                <w:b w:val="0"/>
                <w:iCs/>
                <w:color w:val="000000" w:themeColor="text1"/>
                <w:sz w:val="24"/>
                <w:lang w:val="ro-RO"/>
              </w:rPr>
              <w:t>an</w:t>
            </w:r>
            <w:r w:rsidRPr="006240A6">
              <w:rPr>
                <w:rStyle w:val="Strong"/>
                <w:rFonts w:ascii="Times New Roman" w:hAnsi="Times New Roman" w:cs="Times New Roman"/>
                <w:b w:val="0"/>
                <w:iCs/>
                <w:color w:val="000000" w:themeColor="text1"/>
                <w:sz w:val="24"/>
                <w:lang w:val="ro-RO"/>
              </w:rPr>
              <w:t xml:space="preserve"> </w:t>
            </w:r>
            <w:r w:rsidR="0000436A" w:rsidRPr="006240A6">
              <w:rPr>
                <w:rStyle w:val="Strong"/>
                <w:rFonts w:ascii="Times New Roman" w:hAnsi="Times New Roman" w:cs="Times New Roman"/>
                <w:b w:val="0"/>
                <w:iCs/>
                <w:color w:val="000000" w:themeColor="text1"/>
                <w:sz w:val="24"/>
                <w:lang w:val="ro-RO"/>
              </w:rPr>
              <w:t>experiență în domeniul silvicultură</w:t>
            </w:r>
          </w:p>
        </w:tc>
      </w:tr>
      <w:tr w:rsidR="009D1484" w:rsidRPr="006240A6" w14:paraId="53733243" w14:textId="77777777" w:rsidTr="00646465">
        <w:trPr>
          <w:cantSplit/>
        </w:trPr>
        <w:tc>
          <w:tcPr>
            <w:tcW w:w="2518" w:type="dxa"/>
            <w:tcBorders>
              <w:bottom w:val="single" w:sz="12" w:space="0" w:color="auto"/>
            </w:tcBorders>
            <w:vAlign w:val="center"/>
          </w:tcPr>
          <w:p w14:paraId="2D2B28AA" w14:textId="77777777" w:rsidR="009D1484" w:rsidRPr="006240A6" w:rsidRDefault="009D1484" w:rsidP="005426DE">
            <w:pPr>
              <w:pStyle w:val="Norm"/>
              <w:keepNext/>
              <w:keepLines/>
              <w:framePr w:hSpace="0" w:wrap="auto" w:vAnchor="margin" w:hAnchor="text" w:xAlign="left" w:yAlign="inline"/>
              <w:spacing w:line="240" w:lineRule="auto"/>
              <w:ind w:firstLine="450"/>
              <w:contextualSpacing/>
              <w:suppressOverlap w:val="0"/>
              <w:jc w:val="left"/>
              <w:rPr>
                <w:rStyle w:val="Strong"/>
                <w:rFonts w:ascii="Times New Roman" w:hAnsi="Times New Roman" w:cs="Times New Roman"/>
                <w:color w:val="000000" w:themeColor="text1"/>
                <w:sz w:val="24"/>
                <w:lang w:val="ro-RO"/>
              </w:rPr>
            </w:pPr>
            <w:r w:rsidRPr="006240A6">
              <w:rPr>
                <w:rStyle w:val="Strong"/>
                <w:rFonts w:ascii="Times New Roman" w:hAnsi="Times New Roman" w:cs="Times New Roman"/>
                <w:color w:val="000000" w:themeColor="text1"/>
                <w:sz w:val="24"/>
                <w:lang w:val="ro-RO"/>
              </w:rPr>
              <w:t xml:space="preserve">Responsabilități în cadrul Contractului </w:t>
            </w:r>
          </w:p>
        </w:tc>
        <w:tc>
          <w:tcPr>
            <w:tcW w:w="6946" w:type="dxa"/>
            <w:tcBorders>
              <w:bottom w:val="single" w:sz="12" w:space="0" w:color="auto"/>
            </w:tcBorders>
            <w:vAlign w:val="center"/>
          </w:tcPr>
          <w:p w14:paraId="22F1DDBA" w14:textId="77777777" w:rsidR="004C7F38" w:rsidRPr="006240A6" w:rsidRDefault="009D1484" w:rsidP="004C7F38">
            <w:pPr>
              <w:pStyle w:val="Bulet"/>
              <w:keepNext/>
              <w:keepLines/>
              <w:numPr>
                <w:ilvl w:val="0"/>
                <w:numId w:val="0"/>
              </w:numPr>
              <w:spacing w:line="240" w:lineRule="auto"/>
              <w:contextualSpacing/>
              <w:rPr>
                <w:rFonts w:ascii="Times New Roman" w:hAnsi="Times New Roman" w:cs="Times New Roman"/>
                <w:iCs/>
                <w:strike/>
                <w:color w:val="000000" w:themeColor="text1"/>
                <w:sz w:val="24"/>
                <w:lang w:val="ro-RO"/>
              </w:rPr>
            </w:pPr>
            <w:r w:rsidRPr="006240A6">
              <w:rPr>
                <w:rFonts w:ascii="Times New Roman" w:hAnsi="Times New Roman" w:cs="Times New Roman"/>
                <w:iCs/>
                <w:strike/>
                <w:color w:val="000000" w:themeColor="text1"/>
                <w:sz w:val="24"/>
                <w:lang w:val="ro-RO"/>
              </w:rPr>
              <w:t>Raportări regulate privind activitățile desfășurate, progresul și rezultatele obținute în cadrul perioadei de raportare Menținerea unui contact permanent și strâns cu reprezentantul Autorității Contractante</w:t>
            </w:r>
          </w:p>
          <w:p w14:paraId="6BC3D946" w14:textId="7BDABF06" w:rsidR="004C7F38" w:rsidRPr="006240A6" w:rsidRDefault="004C7F38" w:rsidP="004C7F38">
            <w:pPr>
              <w:pStyle w:val="Body"/>
              <w:rPr>
                <w:rFonts w:ascii="Times New Roman" w:hAnsi="Times New Roman" w:cs="Times New Roman"/>
                <w:sz w:val="24"/>
                <w:lang w:val="ro-RO"/>
              </w:rPr>
            </w:pPr>
            <w:r w:rsidRPr="006240A6">
              <w:rPr>
                <w:rFonts w:ascii="Times New Roman" w:hAnsi="Times New Roman" w:cs="Times New Roman"/>
                <w:sz w:val="24"/>
                <w:lang w:val="ro-RO"/>
              </w:rPr>
              <w:t>Raportări regulate privind activitățile desfășurate, progresul și rezultatele obținute în cadrul perioadei de raportare; menținerea unui contact permanent cu reprezentantul Autorității Contractante; participarea la culegerea/validarea datelor de teren, conform atribuțiilor stabilite; remedierea neconformităților identificate în etapa de verificare sau recepție.</w:t>
            </w:r>
          </w:p>
        </w:tc>
      </w:tr>
    </w:tbl>
    <w:p w14:paraId="055C1A79" w14:textId="77777777" w:rsidR="009D1484" w:rsidRPr="006240A6" w:rsidRDefault="009D1484" w:rsidP="005426DE">
      <w:pPr>
        <w:spacing w:after="0" w:line="240" w:lineRule="auto"/>
        <w:ind w:firstLine="450"/>
        <w:contextualSpacing/>
        <w:jc w:val="both"/>
        <w:rPr>
          <w:rFonts w:ascii="Times New Roman" w:hAnsi="Times New Roman" w:cs="Times New Roman"/>
          <w:color w:val="000000" w:themeColor="text1"/>
          <w:sz w:val="24"/>
          <w:szCs w:val="24"/>
          <w:lang w:val="ro-RO"/>
        </w:rPr>
      </w:pPr>
    </w:p>
    <w:p w14:paraId="3970372D" w14:textId="4639BF96" w:rsidR="009D1484" w:rsidRPr="006240A6" w:rsidRDefault="009D1484" w:rsidP="00D97934">
      <w:pPr>
        <w:pStyle w:val="Heading2"/>
        <w:numPr>
          <w:ilvl w:val="0"/>
          <w:numId w:val="0"/>
        </w:numPr>
        <w:spacing w:before="0" w:line="240" w:lineRule="auto"/>
        <w:ind w:left="1560"/>
        <w:contextualSpacing/>
        <w:jc w:val="both"/>
        <w:rPr>
          <w:rFonts w:ascii="Times New Roman" w:hAnsi="Times New Roman" w:cs="Times New Roman"/>
          <w:color w:val="000000" w:themeColor="text1"/>
          <w:sz w:val="24"/>
          <w:szCs w:val="24"/>
          <w:lang w:val="ro-RO"/>
        </w:rPr>
      </w:pPr>
      <w:bookmarkStart w:id="43" w:name="bookmark25"/>
      <w:bookmarkStart w:id="44" w:name="_Toc388967791"/>
      <w:bookmarkStart w:id="45" w:name="_Toc395352078"/>
      <w:bookmarkStart w:id="46" w:name="_Toc467053976"/>
      <w:bookmarkStart w:id="47" w:name="_Toc485643573"/>
      <w:r w:rsidRPr="006240A6">
        <w:rPr>
          <w:rFonts w:ascii="Times New Roman" w:hAnsi="Times New Roman" w:cs="Times New Roman"/>
          <w:color w:val="000000" w:themeColor="text1"/>
          <w:sz w:val="24"/>
          <w:szCs w:val="24"/>
          <w:lang w:val="ro-RO"/>
        </w:rPr>
        <w:t>Experți secundari (experți non-cheie)</w:t>
      </w:r>
      <w:bookmarkEnd w:id="43"/>
      <w:bookmarkEnd w:id="44"/>
      <w:bookmarkEnd w:id="45"/>
      <w:bookmarkEnd w:id="46"/>
      <w:bookmarkEnd w:id="47"/>
    </w:p>
    <w:p w14:paraId="7CCE6C2A" w14:textId="77777777" w:rsidR="009220D4" w:rsidRPr="006240A6" w:rsidRDefault="009220D4" w:rsidP="009220D4">
      <w:pPr>
        <w:spacing w:after="0" w:line="240" w:lineRule="auto"/>
        <w:ind w:firstLine="450"/>
        <w:contextualSpacing/>
        <w:jc w:val="both"/>
        <w:rPr>
          <w:rFonts w:ascii="Times New Roman" w:hAnsi="Times New Roman" w:cs="Times New Roman"/>
          <w:i/>
          <w:color w:val="000000" w:themeColor="text1"/>
          <w:sz w:val="24"/>
          <w:szCs w:val="24"/>
          <w:lang w:val="ro-RO"/>
        </w:rPr>
      </w:pPr>
    </w:p>
    <w:tbl>
      <w:tblPr>
        <w:tblStyle w:val="TableGrid"/>
        <w:tblW w:w="0" w:type="auto"/>
        <w:tblInd w:w="108" w:type="dxa"/>
        <w:tblLook w:val="04A0" w:firstRow="1" w:lastRow="0" w:firstColumn="1" w:lastColumn="0" w:noHBand="0" w:noVBand="1"/>
      </w:tblPr>
      <w:tblGrid>
        <w:gridCol w:w="5737"/>
        <w:gridCol w:w="3600"/>
      </w:tblGrid>
      <w:tr w:rsidR="000B03D4" w:rsidRPr="006240A6" w14:paraId="44256CBF" w14:textId="77777777" w:rsidTr="000B03D4">
        <w:tc>
          <w:tcPr>
            <w:tcW w:w="5737" w:type="dxa"/>
            <w:vAlign w:val="center"/>
          </w:tcPr>
          <w:p w14:paraId="2032315B" w14:textId="77777777" w:rsidR="000B03D4" w:rsidRPr="006240A6" w:rsidRDefault="000B03D4" w:rsidP="00F170A5">
            <w:pPr>
              <w:ind w:firstLine="450"/>
              <w:contextualSpacing/>
              <w:jc w:val="center"/>
              <w:rPr>
                <w:rFonts w:ascii="Times New Roman" w:hAnsi="Times New Roman" w:cs="Times New Roman"/>
                <w:b/>
                <w:color w:val="000000" w:themeColor="text1"/>
                <w:sz w:val="24"/>
                <w:szCs w:val="24"/>
                <w:lang w:val="ro-RO"/>
              </w:rPr>
            </w:pPr>
            <w:r w:rsidRPr="006240A6">
              <w:rPr>
                <w:rFonts w:ascii="Times New Roman" w:hAnsi="Times New Roman" w:cs="Times New Roman"/>
                <w:b/>
                <w:color w:val="000000" w:themeColor="text1"/>
                <w:sz w:val="24"/>
                <w:szCs w:val="24"/>
                <w:lang w:val="ro-RO"/>
              </w:rPr>
              <w:t>Rol expert secundar</w:t>
            </w:r>
          </w:p>
        </w:tc>
        <w:tc>
          <w:tcPr>
            <w:tcW w:w="3600" w:type="dxa"/>
            <w:vAlign w:val="center"/>
          </w:tcPr>
          <w:p w14:paraId="409C3837" w14:textId="77777777" w:rsidR="000B03D4" w:rsidRPr="006240A6" w:rsidRDefault="000B03D4" w:rsidP="00F170A5">
            <w:pPr>
              <w:ind w:firstLine="450"/>
              <w:contextualSpacing/>
              <w:jc w:val="center"/>
              <w:rPr>
                <w:rFonts w:ascii="Times New Roman" w:hAnsi="Times New Roman" w:cs="Times New Roman"/>
                <w:b/>
                <w:color w:val="000000" w:themeColor="text1"/>
                <w:sz w:val="24"/>
                <w:szCs w:val="24"/>
                <w:lang w:val="ro-RO"/>
              </w:rPr>
            </w:pPr>
            <w:r w:rsidRPr="006240A6">
              <w:rPr>
                <w:rFonts w:ascii="Times New Roman" w:hAnsi="Times New Roman" w:cs="Times New Roman"/>
                <w:b/>
                <w:color w:val="000000" w:themeColor="text1"/>
                <w:sz w:val="24"/>
                <w:szCs w:val="24"/>
                <w:lang w:val="ro-RO"/>
              </w:rPr>
              <w:t>Număr de zile pe expert</w:t>
            </w:r>
          </w:p>
        </w:tc>
      </w:tr>
      <w:tr w:rsidR="000B03D4" w:rsidRPr="006240A6" w14:paraId="6521A263" w14:textId="77777777" w:rsidTr="000B03D4">
        <w:tc>
          <w:tcPr>
            <w:tcW w:w="5737" w:type="dxa"/>
            <w:vAlign w:val="center"/>
          </w:tcPr>
          <w:p w14:paraId="6AC9C243" w14:textId="7A15892A" w:rsidR="000B03D4" w:rsidRPr="006240A6" w:rsidRDefault="000B03D4" w:rsidP="00F170A5">
            <w:pPr>
              <w:ind w:firstLine="450"/>
              <w:contextualSpacing/>
              <w:rPr>
                <w:rFonts w:ascii="Times New Roman" w:hAnsi="Times New Roman" w:cs="Times New Roman"/>
                <w:bCs/>
                <w:iCs/>
                <w:color w:val="000000" w:themeColor="text1"/>
                <w:sz w:val="24"/>
                <w:szCs w:val="24"/>
                <w:lang w:val="ro-RO"/>
              </w:rPr>
            </w:pPr>
            <w:r w:rsidRPr="006240A6">
              <w:rPr>
                <w:rFonts w:ascii="Times New Roman" w:hAnsi="Times New Roman" w:cs="Times New Roman"/>
                <w:bCs/>
                <w:iCs/>
                <w:color w:val="000000" w:themeColor="text1"/>
                <w:sz w:val="24"/>
                <w:szCs w:val="24"/>
                <w:lang w:val="ro-RO"/>
              </w:rPr>
              <w:t>Echipă IFN teren -</w:t>
            </w:r>
            <w:r w:rsidR="00A96AA6" w:rsidRPr="006240A6">
              <w:rPr>
                <w:rFonts w:ascii="Times New Roman" w:hAnsi="Times New Roman" w:cs="Times New Roman"/>
                <w:bCs/>
                <w:iCs/>
                <w:color w:val="000000" w:themeColor="text1"/>
                <w:sz w:val="24"/>
                <w:szCs w:val="24"/>
                <w:lang w:val="ro-RO"/>
              </w:rPr>
              <w:t xml:space="preserve"> </w:t>
            </w:r>
            <w:r w:rsidRPr="006240A6">
              <w:rPr>
                <w:rFonts w:ascii="Times New Roman" w:hAnsi="Times New Roman" w:cs="Times New Roman"/>
                <w:bCs/>
                <w:iCs/>
                <w:color w:val="000000" w:themeColor="text1"/>
                <w:sz w:val="24"/>
                <w:szCs w:val="24"/>
                <w:lang w:val="ro-RO"/>
              </w:rPr>
              <w:t>42</w:t>
            </w:r>
          </w:p>
        </w:tc>
        <w:tc>
          <w:tcPr>
            <w:tcW w:w="3600" w:type="dxa"/>
            <w:vAlign w:val="center"/>
          </w:tcPr>
          <w:p w14:paraId="592E6D3D" w14:textId="77777777" w:rsidR="000B03D4" w:rsidRPr="006240A6" w:rsidRDefault="000B03D4" w:rsidP="00F170A5">
            <w:pPr>
              <w:ind w:firstLine="450"/>
              <w:contextualSpacing/>
              <w:rPr>
                <w:rFonts w:ascii="Times New Roman" w:hAnsi="Times New Roman" w:cs="Times New Roman"/>
                <w:bCs/>
                <w:i/>
                <w:color w:val="000000" w:themeColor="text1"/>
                <w:sz w:val="24"/>
                <w:szCs w:val="24"/>
                <w:lang w:val="ro-RO"/>
              </w:rPr>
            </w:pPr>
            <w:r w:rsidRPr="006240A6">
              <w:rPr>
                <w:rFonts w:ascii="Times New Roman" w:hAnsi="Times New Roman" w:cs="Times New Roman"/>
                <w:bCs/>
                <w:i/>
                <w:color w:val="000000" w:themeColor="text1"/>
                <w:sz w:val="24"/>
                <w:szCs w:val="24"/>
                <w:lang w:val="ro-RO"/>
              </w:rPr>
              <w:t>244 zile/an timp de 60 luni</w:t>
            </w:r>
          </w:p>
        </w:tc>
      </w:tr>
      <w:tr w:rsidR="000B03D4" w:rsidRPr="006240A6" w14:paraId="781CCD6B" w14:textId="77777777" w:rsidTr="000B03D4">
        <w:tc>
          <w:tcPr>
            <w:tcW w:w="5737" w:type="dxa"/>
            <w:vAlign w:val="center"/>
          </w:tcPr>
          <w:p w14:paraId="565F9903" w14:textId="77777777" w:rsidR="000B03D4" w:rsidRPr="006240A6" w:rsidRDefault="000B03D4" w:rsidP="00F170A5">
            <w:pPr>
              <w:ind w:firstLine="450"/>
              <w:contextualSpacing/>
              <w:rPr>
                <w:rFonts w:ascii="Times New Roman" w:hAnsi="Times New Roman" w:cs="Times New Roman"/>
                <w:bCs/>
                <w:iCs/>
                <w:color w:val="000000" w:themeColor="text1"/>
                <w:sz w:val="24"/>
                <w:szCs w:val="24"/>
                <w:lang w:val="ro-RO"/>
              </w:rPr>
            </w:pPr>
            <w:r w:rsidRPr="006240A6">
              <w:rPr>
                <w:rFonts w:ascii="Times New Roman" w:hAnsi="Times New Roman" w:cs="Times New Roman"/>
                <w:bCs/>
                <w:iCs/>
                <w:color w:val="000000" w:themeColor="text1"/>
                <w:sz w:val="24"/>
                <w:szCs w:val="24"/>
                <w:lang w:val="ro-RO"/>
              </w:rPr>
              <w:t>Echipă de control culegere date de teren - 2</w:t>
            </w:r>
          </w:p>
        </w:tc>
        <w:tc>
          <w:tcPr>
            <w:tcW w:w="3600" w:type="dxa"/>
            <w:vAlign w:val="center"/>
          </w:tcPr>
          <w:p w14:paraId="2C7DFB42" w14:textId="77777777" w:rsidR="000B03D4" w:rsidRPr="006240A6" w:rsidRDefault="000B03D4" w:rsidP="00F170A5">
            <w:pPr>
              <w:ind w:firstLine="450"/>
              <w:contextualSpacing/>
              <w:rPr>
                <w:rFonts w:ascii="Times New Roman" w:hAnsi="Times New Roman" w:cs="Times New Roman"/>
                <w:bCs/>
                <w:i/>
                <w:color w:val="000000" w:themeColor="text1"/>
                <w:sz w:val="24"/>
                <w:szCs w:val="24"/>
                <w:lang w:val="ro-RO"/>
              </w:rPr>
            </w:pPr>
            <w:r w:rsidRPr="006240A6">
              <w:rPr>
                <w:rFonts w:ascii="Times New Roman" w:hAnsi="Times New Roman" w:cs="Times New Roman"/>
                <w:bCs/>
                <w:i/>
                <w:color w:val="000000" w:themeColor="text1"/>
                <w:sz w:val="24"/>
                <w:szCs w:val="24"/>
                <w:lang w:val="ro-RO"/>
              </w:rPr>
              <w:t>244 zile/an timp de 60 luni</w:t>
            </w:r>
          </w:p>
        </w:tc>
      </w:tr>
      <w:tr w:rsidR="000B03D4" w:rsidRPr="006240A6" w14:paraId="5E1FBE98" w14:textId="77777777" w:rsidTr="000B03D4">
        <w:tc>
          <w:tcPr>
            <w:tcW w:w="5737" w:type="dxa"/>
            <w:vAlign w:val="center"/>
          </w:tcPr>
          <w:p w14:paraId="040175CA" w14:textId="77777777" w:rsidR="000B03D4" w:rsidRPr="006240A6" w:rsidRDefault="000B03D4" w:rsidP="00F170A5">
            <w:pPr>
              <w:ind w:firstLine="450"/>
              <w:contextualSpacing/>
              <w:rPr>
                <w:rFonts w:ascii="Times New Roman" w:hAnsi="Times New Roman" w:cs="Times New Roman"/>
                <w:bCs/>
                <w:color w:val="000000" w:themeColor="text1"/>
                <w:sz w:val="24"/>
                <w:szCs w:val="24"/>
                <w:lang w:val="ro-RO"/>
              </w:rPr>
            </w:pPr>
            <w:r w:rsidRPr="006240A6">
              <w:rPr>
                <w:rFonts w:ascii="Times New Roman" w:hAnsi="Times New Roman" w:cs="Times New Roman"/>
                <w:bCs/>
                <w:color w:val="000000" w:themeColor="text1"/>
                <w:sz w:val="24"/>
                <w:szCs w:val="24"/>
                <w:lang w:val="ro-RO"/>
              </w:rPr>
              <w:t>Experți fotointerpretare - 2</w:t>
            </w:r>
          </w:p>
        </w:tc>
        <w:tc>
          <w:tcPr>
            <w:tcW w:w="3600" w:type="dxa"/>
            <w:vAlign w:val="center"/>
          </w:tcPr>
          <w:p w14:paraId="471079DC" w14:textId="77777777" w:rsidR="000B03D4" w:rsidRPr="006240A6" w:rsidRDefault="000B03D4" w:rsidP="00F170A5">
            <w:pPr>
              <w:ind w:firstLine="450"/>
              <w:contextualSpacing/>
              <w:rPr>
                <w:rFonts w:ascii="Times New Roman" w:hAnsi="Times New Roman" w:cs="Times New Roman"/>
                <w:bCs/>
                <w:i/>
                <w:color w:val="000000" w:themeColor="text1"/>
                <w:sz w:val="24"/>
                <w:szCs w:val="24"/>
                <w:lang w:val="ro-RO"/>
              </w:rPr>
            </w:pPr>
            <w:r w:rsidRPr="006240A6">
              <w:rPr>
                <w:rFonts w:ascii="Times New Roman" w:hAnsi="Times New Roman" w:cs="Times New Roman"/>
                <w:bCs/>
                <w:i/>
                <w:color w:val="000000" w:themeColor="text1"/>
                <w:sz w:val="24"/>
                <w:szCs w:val="24"/>
                <w:lang w:val="ro-RO"/>
              </w:rPr>
              <w:t>244 zile/an timp de 60 luni</w:t>
            </w:r>
          </w:p>
        </w:tc>
      </w:tr>
    </w:tbl>
    <w:p w14:paraId="07F5DC66" w14:textId="77777777" w:rsidR="00C97AA1" w:rsidRPr="006240A6" w:rsidRDefault="00C97AA1" w:rsidP="005426DE">
      <w:pPr>
        <w:spacing w:after="0" w:line="240" w:lineRule="auto"/>
        <w:ind w:firstLine="450"/>
        <w:contextualSpacing/>
        <w:jc w:val="both"/>
        <w:rPr>
          <w:rFonts w:ascii="Times New Roman" w:hAnsi="Times New Roman" w:cs="Times New Roman"/>
          <w:i/>
          <w:color w:val="000000" w:themeColor="text1"/>
          <w:sz w:val="24"/>
          <w:szCs w:val="24"/>
          <w:lang w:val="ro-RO"/>
        </w:rPr>
      </w:pPr>
    </w:p>
    <w:p w14:paraId="55347D36" w14:textId="0CEE1450" w:rsidR="009D1484" w:rsidRPr="006240A6" w:rsidRDefault="009D1484" w:rsidP="00D97934">
      <w:pPr>
        <w:pStyle w:val="Heading2"/>
        <w:numPr>
          <w:ilvl w:val="0"/>
          <w:numId w:val="0"/>
        </w:numPr>
        <w:spacing w:before="0" w:line="240" w:lineRule="auto"/>
        <w:ind w:left="576" w:hanging="576"/>
        <w:contextualSpacing/>
        <w:jc w:val="both"/>
        <w:rPr>
          <w:rFonts w:ascii="Times New Roman" w:hAnsi="Times New Roman" w:cs="Times New Roman"/>
          <w:color w:val="000000" w:themeColor="text1"/>
          <w:sz w:val="24"/>
          <w:szCs w:val="24"/>
          <w:lang w:val="ro-RO"/>
        </w:rPr>
      </w:pPr>
      <w:bookmarkStart w:id="48" w:name="bookmark26"/>
      <w:bookmarkStart w:id="49" w:name="_Toc388967792"/>
      <w:bookmarkStart w:id="50" w:name="_Toc395352079"/>
      <w:bookmarkStart w:id="51" w:name="_Toc467053977"/>
      <w:bookmarkStart w:id="52" w:name="_Toc485643574"/>
      <w:r w:rsidRPr="006240A6">
        <w:rPr>
          <w:rFonts w:ascii="Times New Roman" w:hAnsi="Times New Roman" w:cs="Times New Roman"/>
          <w:color w:val="000000" w:themeColor="text1"/>
          <w:sz w:val="24"/>
          <w:szCs w:val="24"/>
          <w:lang w:val="ro-RO"/>
        </w:rPr>
        <w:t xml:space="preserve">Personalul </w:t>
      </w:r>
      <w:bookmarkEnd w:id="48"/>
      <w:bookmarkEnd w:id="49"/>
      <w:bookmarkEnd w:id="50"/>
      <w:bookmarkEnd w:id="51"/>
      <w:r w:rsidRPr="006240A6">
        <w:rPr>
          <w:rFonts w:ascii="Times New Roman" w:hAnsi="Times New Roman" w:cs="Times New Roman"/>
          <w:color w:val="000000" w:themeColor="text1"/>
          <w:sz w:val="24"/>
          <w:szCs w:val="24"/>
          <w:lang w:val="ro-RO"/>
        </w:rPr>
        <w:t>administrativ și personalul suport/backstopping pentru activitatea experților principali în cadrul Contractului</w:t>
      </w:r>
      <w:bookmarkEnd w:id="52"/>
    </w:p>
    <w:p w14:paraId="59B450F0" w14:textId="77777777" w:rsidR="009D1484" w:rsidRPr="006240A6" w:rsidRDefault="009D1484" w:rsidP="005426DE">
      <w:pPr>
        <w:spacing w:after="0" w:line="240" w:lineRule="auto"/>
        <w:ind w:firstLine="450"/>
        <w:contextualSpacing/>
        <w:jc w:val="both"/>
        <w:rPr>
          <w:rFonts w:ascii="Times New Roman" w:hAnsi="Times New Roman" w:cs="Times New Roman"/>
          <w:i/>
          <w:color w:val="000000" w:themeColor="text1"/>
          <w:sz w:val="24"/>
          <w:szCs w:val="24"/>
          <w:lang w:val="ro-RO"/>
        </w:rPr>
      </w:pPr>
    </w:p>
    <w:p w14:paraId="7E159487" w14:textId="3A43F902" w:rsidR="0068724F" w:rsidRPr="006240A6" w:rsidRDefault="0068724F" w:rsidP="005426DE">
      <w:pPr>
        <w:pStyle w:val="CommentText"/>
        <w:spacing w:after="0"/>
        <w:ind w:firstLine="450"/>
        <w:rPr>
          <w:rFonts w:ascii="Times New Roman" w:hAnsi="Times New Roman" w:cs="Times New Roman"/>
          <w:color w:val="000000" w:themeColor="text1"/>
          <w:sz w:val="24"/>
          <w:szCs w:val="24"/>
          <w:lang w:val="it-IT"/>
        </w:rPr>
      </w:pPr>
      <w:r w:rsidRPr="006240A6">
        <w:rPr>
          <w:rFonts w:ascii="Times New Roman" w:hAnsi="Times New Roman" w:cs="Times New Roman"/>
          <w:color w:val="000000" w:themeColor="text1"/>
          <w:sz w:val="24"/>
          <w:szCs w:val="24"/>
          <w:lang w:val="it-IT"/>
        </w:rPr>
        <w:t>Ofertantul va asigura personalul administrativ necesar pentru desfășurarea activității echipei sale.</w:t>
      </w:r>
    </w:p>
    <w:p w14:paraId="1CEFFC2D" w14:textId="489007A8" w:rsidR="0068724F" w:rsidRPr="006240A6" w:rsidRDefault="0068724F" w:rsidP="005426DE">
      <w:pPr>
        <w:pStyle w:val="CommentText"/>
        <w:spacing w:after="0"/>
        <w:ind w:firstLine="450"/>
        <w:jc w:val="both"/>
        <w:rPr>
          <w:rFonts w:ascii="Times New Roman" w:hAnsi="Times New Roman" w:cs="Times New Roman"/>
          <w:color w:val="000000" w:themeColor="text1"/>
          <w:sz w:val="24"/>
          <w:szCs w:val="24"/>
          <w:lang w:val="it-IT"/>
        </w:rPr>
      </w:pPr>
      <w:r w:rsidRPr="006240A6">
        <w:rPr>
          <w:rFonts w:ascii="Times New Roman" w:hAnsi="Times New Roman" w:cs="Times New Roman"/>
          <w:color w:val="000000" w:themeColor="text1"/>
          <w:sz w:val="24"/>
          <w:szCs w:val="24"/>
          <w:lang w:val="it-IT"/>
        </w:rPr>
        <w:lastRenderedPageBreak/>
        <w:t xml:space="preserve">Prin personal suport se </w:t>
      </w:r>
      <w:r w:rsidR="006B062F" w:rsidRPr="006240A6">
        <w:rPr>
          <w:rFonts w:ascii="Times New Roman" w:hAnsi="Times New Roman" w:cs="Times New Roman"/>
          <w:color w:val="000000" w:themeColor="text1"/>
          <w:sz w:val="24"/>
          <w:szCs w:val="24"/>
          <w:lang w:val="it-IT"/>
        </w:rPr>
        <w:t>î</w:t>
      </w:r>
      <w:r w:rsidRPr="006240A6">
        <w:rPr>
          <w:rFonts w:ascii="Times New Roman" w:hAnsi="Times New Roman" w:cs="Times New Roman"/>
          <w:color w:val="000000" w:themeColor="text1"/>
          <w:sz w:val="24"/>
          <w:szCs w:val="24"/>
          <w:lang w:val="it-IT"/>
        </w:rPr>
        <w:t>n</w:t>
      </w:r>
      <w:r w:rsidR="006B062F" w:rsidRPr="006240A6">
        <w:rPr>
          <w:rFonts w:ascii="Times New Roman" w:hAnsi="Times New Roman" w:cs="Times New Roman"/>
          <w:color w:val="000000" w:themeColor="text1"/>
          <w:sz w:val="24"/>
          <w:szCs w:val="24"/>
          <w:lang w:val="it-IT"/>
        </w:rPr>
        <w:t>ț</w:t>
      </w:r>
      <w:r w:rsidRPr="006240A6">
        <w:rPr>
          <w:rFonts w:ascii="Times New Roman" w:hAnsi="Times New Roman" w:cs="Times New Roman"/>
          <w:color w:val="000000" w:themeColor="text1"/>
          <w:sz w:val="24"/>
          <w:szCs w:val="24"/>
          <w:lang w:val="it-IT"/>
        </w:rPr>
        <w:t>elege personalul de înaltă calificare al contractantului, care acordă sprijin managerial și tehnic echipei de experţi implicaţi în proiect.</w:t>
      </w:r>
    </w:p>
    <w:p w14:paraId="4658CE4E" w14:textId="5CB49844" w:rsidR="006336D8" w:rsidRPr="006240A6" w:rsidRDefault="0068724F" w:rsidP="005426DE">
      <w:pPr>
        <w:spacing w:after="0" w:line="240" w:lineRule="auto"/>
        <w:ind w:firstLine="450"/>
        <w:contextualSpacing/>
        <w:jc w:val="both"/>
        <w:rPr>
          <w:rFonts w:ascii="Times New Roman" w:hAnsi="Times New Roman" w:cs="Times New Roman"/>
          <w:color w:val="000000" w:themeColor="text1"/>
          <w:sz w:val="24"/>
          <w:szCs w:val="24"/>
        </w:rPr>
      </w:pPr>
      <w:r w:rsidRPr="006240A6">
        <w:rPr>
          <w:rFonts w:ascii="Times New Roman" w:hAnsi="Times New Roman" w:cs="Times New Roman"/>
          <w:color w:val="000000" w:themeColor="text1"/>
          <w:sz w:val="24"/>
          <w:szCs w:val="24"/>
        </w:rPr>
        <w:t>Sprijin înseamnă orice activitate care contribuie la îndeplinirea serviciilor conform contractului</w:t>
      </w:r>
      <w:r w:rsidR="006336D8" w:rsidRPr="006240A6">
        <w:rPr>
          <w:rFonts w:ascii="Times New Roman" w:hAnsi="Times New Roman" w:cs="Times New Roman"/>
          <w:color w:val="000000" w:themeColor="text1"/>
          <w:sz w:val="24"/>
          <w:szCs w:val="24"/>
        </w:rPr>
        <w:t>.</w:t>
      </w:r>
    </w:p>
    <w:p w14:paraId="07B92B8B" w14:textId="77777777" w:rsidR="000D70DE" w:rsidRPr="006240A6" w:rsidRDefault="000D70DE" w:rsidP="005426DE">
      <w:pPr>
        <w:spacing w:after="0" w:line="240" w:lineRule="auto"/>
        <w:ind w:firstLine="450"/>
        <w:contextualSpacing/>
        <w:jc w:val="both"/>
        <w:rPr>
          <w:rFonts w:ascii="Times New Roman" w:hAnsi="Times New Roman" w:cs="Times New Roman"/>
          <w:color w:val="000000" w:themeColor="text1"/>
          <w:sz w:val="24"/>
          <w:szCs w:val="24"/>
        </w:rPr>
      </w:pPr>
    </w:p>
    <w:p w14:paraId="60DA3614" w14:textId="77777777" w:rsidR="000D70DE" w:rsidRPr="006240A6" w:rsidRDefault="000D70DE" w:rsidP="005426DE">
      <w:pPr>
        <w:spacing w:after="0" w:line="240" w:lineRule="auto"/>
        <w:ind w:firstLine="450"/>
        <w:contextualSpacing/>
        <w:jc w:val="both"/>
        <w:rPr>
          <w:rFonts w:ascii="Times New Roman" w:hAnsi="Times New Roman" w:cs="Times New Roman"/>
          <w:color w:val="000000" w:themeColor="text1"/>
          <w:sz w:val="24"/>
          <w:szCs w:val="24"/>
        </w:rPr>
      </w:pPr>
    </w:p>
    <w:p w14:paraId="7C946B9F" w14:textId="5AB17756" w:rsidR="009D1484" w:rsidRPr="006240A6" w:rsidRDefault="000C05EC">
      <w:pPr>
        <w:pStyle w:val="Heading2"/>
        <w:numPr>
          <w:ilvl w:val="0"/>
          <w:numId w:val="26"/>
        </w:numPr>
        <w:spacing w:before="0" w:line="240" w:lineRule="auto"/>
        <w:contextualSpacing/>
        <w:jc w:val="both"/>
        <w:rPr>
          <w:rFonts w:ascii="Times New Roman" w:hAnsi="Times New Roman" w:cs="Times New Roman"/>
          <w:color w:val="000000" w:themeColor="text1"/>
          <w:sz w:val="24"/>
          <w:szCs w:val="24"/>
          <w:lang w:val="ro-RO"/>
        </w:rPr>
      </w:pPr>
      <w:bookmarkStart w:id="53" w:name="_Toc388967793"/>
      <w:bookmarkStart w:id="54" w:name="_Toc395352080"/>
      <w:bookmarkStart w:id="55" w:name="_Toc467053978"/>
      <w:bookmarkStart w:id="56" w:name="_Toc485643575"/>
      <w:r w:rsidRPr="006240A6">
        <w:rPr>
          <w:rFonts w:ascii="Times New Roman" w:hAnsi="Times New Roman" w:cs="Times New Roman"/>
          <w:color w:val="000000" w:themeColor="text1"/>
          <w:sz w:val="24"/>
          <w:szCs w:val="24"/>
          <w:lang w:val="ro-RO"/>
        </w:rPr>
        <w:t xml:space="preserve"> </w:t>
      </w:r>
      <w:r w:rsidR="009D1484" w:rsidRPr="006240A6">
        <w:rPr>
          <w:rFonts w:ascii="Times New Roman" w:hAnsi="Times New Roman" w:cs="Times New Roman"/>
          <w:color w:val="000000" w:themeColor="text1"/>
          <w:sz w:val="24"/>
          <w:szCs w:val="24"/>
          <w:lang w:val="ro-RO"/>
        </w:rPr>
        <w:t>Alte cerințe legate de personalul direct implicat în prestarea serviciilor</w:t>
      </w:r>
      <w:bookmarkEnd w:id="53"/>
      <w:bookmarkEnd w:id="54"/>
      <w:bookmarkEnd w:id="55"/>
      <w:bookmarkEnd w:id="56"/>
    </w:p>
    <w:p w14:paraId="64F19E48" w14:textId="77777777" w:rsidR="009D1484" w:rsidRPr="006240A6" w:rsidRDefault="009D1484" w:rsidP="005426DE">
      <w:pPr>
        <w:spacing w:after="0" w:line="240" w:lineRule="auto"/>
        <w:ind w:firstLine="450"/>
        <w:contextualSpacing/>
        <w:rPr>
          <w:rFonts w:ascii="Times New Roman" w:hAnsi="Times New Roman" w:cs="Times New Roman"/>
          <w:color w:val="000000" w:themeColor="text1"/>
          <w:sz w:val="24"/>
          <w:szCs w:val="24"/>
          <w:lang w:val="ro-RO"/>
        </w:rPr>
      </w:pPr>
    </w:p>
    <w:p w14:paraId="67B676E7" w14:textId="4D94BA74" w:rsidR="006571ED" w:rsidRPr="006240A6" w:rsidRDefault="006571ED" w:rsidP="005426DE">
      <w:pPr>
        <w:pStyle w:val="CommentText"/>
        <w:ind w:firstLine="450"/>
        <w:jc w:val="both"/>
        <w:rPr>
          <w:rFonts w:ascii="Times New Roman" w:hAnsi="Times New Roman" w:cs="Times New Roman"/>
          <w:color w:val="000000" w:themeColor="text1"/>
          <w:sz w:val="24"/>
          <w:szCs w:val="24"/>
          <w:lang w:val="it-IT"/>
        </w:rPr>
      </w:pPr>
      <w:r w:rsidRPr="006240A6">
        <w:rPr>
          <w:rFonts w:ascii="Times New Roman" w:hAnsi="Times New Roman" w:cs="Times New Roman"/>
          <w:color w:val="000000" w:themeColor="text1"/>
          <w:sz w:val="24"/>
          <w:szCs w:val="24"/>
          <w:lang w:val="it-IT"/>
        </w:rPr>
        <w:tab/>
        <w:t>Obligația contractantului de a asigura personalul adecvat (din punct de vedere al calificării educaționale și profesionale)</w:t>
      </w:r>
      <w:r w:rsidR="000D70DE" w:rsidRPr="006240A6">
        <w:rPr>
          <w:rFonts w:ascii="Times New Roman" w:hAnsi="Times New Roman" w:cs="Times New Roman"/>
          <w:color w:val="000000" w:themeColor="text1"/>
          <w:sz w:val="24"/>
          <w:szCs w:val="24"/>
          <w:lang w:val="it-IT"/>
        </w:rPr>
        <w:t xml:space="preserve"> </w:t>
      </w:r>
      <w:r w:rsidRPr="006240A6">
        <w:rPr>
          <w:rFonts w:ascii="Times New Roman" w:hAnsi="Times New Roman" w:cs="Times New Roman"/>
          <w:color w:val="000000" w:themeColor="text1"/>
          <w:sz w:val="24"/>
          <w:szCs w:val="24"/>
          <w:lang w:val="it-IT"/>
        </w:rPr>
        <w:t>și infrastructura/echipamentele necesare pentru efectuarea eficientă a tuturor activităților enumerate în caietul de sarcini și pentru realizarea obiectivelor contractului din punct de vedere al termenelor, costurilor și nivelului calitativ solicitat.</w:t>
      </w:r>
    </w:p>
    <w:p w14:paraId="5DFC5BC0" w14:textId="77777777" w:rsidR="006571ED" w:rsidRPr="006240A6" w:rsidRDefault="006571ED" w:rsidP="005426DE">
      <w:pPr>
        <w:pStyle w:val="CommentText"/>
        <w:ind w:firstLine="450"/>
        <w:jc w:val="both"/>
        <w:rPr>
          <w:rFonts w:ascii="Times New Roman" w:hAnsi="Times New Roman" w:cs="Times New Roman"/>
          <w:color w:val="000000" w:themeColor="text1"/>
          <w:sz w:val="24"/>
          <w:szCs w:val="24"/>
          <w:lang w:val="it-IT"/>
        </w:rPr>
      </w:pPr>
      <w:r w:rsidRPr="006240A6">
        <w:rPr>
          <w:rFonts w:ascii="Times New Roman" w:hAnsi="Times New Roman" w:cs="Times New Roman"/>
          <w:color w:val="000000" w:themeColor="text1"/>
          <w:sz w:val="24"/>
          <w:szCs w:val="24"/>
          <w:lang w:val="it-IT"/>
        </w:rPr>
        <w:t>b.</w:t>
      </w:r>
      <w:r w:rsidRPr="006240A6">
        <w:rPr>
          <w:rFonts w:ascii="Times New Roman" w:hAnsi="Times New Roman" w:cs="Times New Roman"/>
          <w:color w:val="000000" w:themeColor="text1"/>
          <w:sz w:val="24"/>
          <w:szCs w:val="24"/>
          <w:lang w:val="it-IT"/>
        </w:rPr>
        <w:tab/>
        <w:t>Pe toată durata de implementare a contractului, contractantul va lua toate măsurile necesare pentru a preveni orice situație de natură să compromită realizarea cu imparțialitate și obiectivitate a activităților desfășurate pentru realizarea obiectivelor.</w:t>
      </w:r>
    </w:p>
    <w:p w14:paraId="7070DC44" w14:textId="72194D30" w:rsidR="003C1F3D" w:rsidRPr="006240A6" w:rsidRDefault="006571ED" w:rsidP="0032169B">
      <w:pPr>
        <w:pStyle w:val="CommentText"/>
        <w:ind w:firstLine="450"/>
        <w:jc w:val="both"/>
        <w:rPr>
          <w:rStyle w:val="Strong"/>
          <w:rFonts w:ascii="Times New Roman" w:hAnsi="Times New Roman" w:cs="Times New Roman"/>
          <w:b w:val="0"/>
          <w:bCs w:val="0"/>
          <w:color w:val="000000" w:themeColor="text1"/>
          <w:sz w:val="24"/>
          <w:szCs w:val="24"/>
          <w:lang w:val="it-IT"/>
        </w:rPr>
      </w:pPr>
      <w:r w:rsidRPr="006240A6">
        <w:rPr>
          <w:rFonts w:ascii="Times New Roman" w:hAnsi="Times New Roman" w:cs="Times New Roman"/>
          <w:color w:val="000000" w:themeColor="text1"/>
          <w:sz w:val="24"/>
          <w:szCs w:val="24"/>
          <w:lang w:val="it-IT"/>
        </w:rPr>
        <w:t>c.</w:t>
      </w:r>
      <w:r w:rsidRPr="006240A6">
        <w:rPr>
          <w:rFonts w:ascii="Times New Roman" w:hAnsi="Times New Roman" w:cs="Times New Roman"/>
          <w:color w:val="000000" w:themeColor="text1"/>
          <w:sz w:val="24"/>
          <w:szCs w:val="24"/>
          <w:lang w:val="it-IT"/>
        </w:rPr>
        <w:tab/>
        <w:t>Aspecte legate de specificul activităților din contract, cum ar fi responsabilitatea contractantului să se asigure și să urmărească cu strictețe ca oricare dintre experții cheie şi non-cheie propuși să cunoască foarte bine și să înțeleagă cerințele, scopul și obiectivele contractului, cerințele legislației românești relevante, specificul activităților pe care urmează să le desfășoare în cadrul contractului, precum și a responsabilităților atribuite.</w:t>
      </w:r>
    </w:p>
    <w:p w14:paraId="184BA45B" w14:textId="46A937A3" w:rsidR="009D1484" w:rsidRPr="006240A6" w:rsidRDefault="009D1484">
      <w:pPr>
        <w:pStyle w:val="Heading2"/>
        <w:numPr>
          <w:ilvl w:val="0"/>
          <w:numId w:val="26"/>
        </w:numPr>
        <w:spacing w:before="0" w:line="240" w:lineRule="auto"/>
        <w:contextualSpacing/>
        <w:jc w:val="both"/>
        <w:rPr>
          <w:rFonts w:ascii="Times New Roman" w:hAnsi="Times New Roman" w:cs="Times New Roman"/>
          <w:color w:val="000000" w:themeColor="text1"/>
          <w:sz w:val="24"/>
          <w:szCs w:val="24"/>
          <w:lang w:val="ro-RO"/>
        </w:rPr>
      </w:pPr>
      <w:bookmarkStart w:id="57" w:name="_Toc485643576"/>
      <w:r w:rsidRPr="006240A6">
        <w:rPr>
          <w:rFonts w:ascii="Times New Roman" w:hAnsi="Times New Roman" w:cs="Times New Roman"/>
          <w:color w:val="000000" w:themeColor="text1"/>
          <w:sz w:val="24"/>
          <w:szCs w:val="24"/>
          <w:lang w:val="ro-RO"/>
        </w:rPr>
        <w:t>Infrastructura Contractantului necesară pentru desfășurarea activităților Contractului</w:t>
      </w:r>
      <w:bookmarkEnd w:id="57"/>
    </w:p>
    <w:p w14:paraId="28ECE9C9" w14:textId="77777777" w:rsidR="009D1484" w:rsidRPr="006240A6" w:rsidRDefault="009D1484" w:rsidP="005426DE">
      <w:pPr>
        <w:spacing w:after="0" w:line="240" w:lineRule="auto"/>
        <w:ind w:firstLine="450"/>
        <w:contextualSpacing/>
        <w:rPr>
          <w:rFonts w:ascii="Times New Roman" w:hAnsi="Times New Roman" w:cs="Times New Roman"/>
          <w:color w:val="000000" w:themeColor="text1"/>
          <w:sz w:val="24"/>
          <w:szCs w:val="24"/>
          <w:lang w:val="ro-RO"/>
        </w:rPr>
      </w:pPr>
    </w:p>
    <w:p w14:paraId="23D19CBD" w14:textId="77777777" w:rsidR="009D1484" w:rsidRPr="006240A6" w:rsidRDefault="009D1484" w:rsidP="005426DE">
      <w:pPr>
        <w:spacing w:after="0"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Ofertantul devenit Contractant trebuie să se asigure că personalul care își desfășoară activitatea în cadrul Contractului, dispune de sprijinul material și de infrastructura necesară pentru a permite acestuia să se concentreze asupra realizării activităților din cadrul Contractului.</w:t>
      </w:r>
    </w:p>
    <w:p w14:paraId="3B76B489" w14:textId="77777777" w:rsidR="009D1484" w:rsidRPr="006240A6" w:rsidRDefault="009D1484" w:rsidP="005426DE">
      <w:pPr>
        <w:spacing w:after="0" w:line="240" w:lineRule="auto"/>
        <w:ind w:firstLine="450"/>
        <w:contextualSpacing/>
        <w:rPr>
          <w:rFonts w:ascii="Times New Roman" w:hAnsi="Times New Roman" w:cs="Times New Roman"/>
          <w:color w:val="000000" w:themeColor="text1"/>
          <w:sz w:val="24"/>
          <w:szCs w:val="24"/>
          <w:lang w:val="ro-RO"/>
        </w:rPr>
      </w:pPr>
    </w:p>
    <w:p w14:paraId="1B0D14C6" w14:textId="4880AE46" w:rsidR="009D1484" w:rsidRPr="006240A6" w:rsidRDefault="006E6C79" w:rsidP="006E6C79">
      <w:pPr>
        <w:pStyle w:val="CommentText"/>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        </w:t>
      </w:r>
      <w:r w:rsidR="009D1484" w:rsidRPr="006240A6">
        <w:rPr>
          <w:rFonts w:ascii="Times New Roman" w:hAnsi="Times New Roman" w:cs="Times New Roman"/>
          <w:color w:val="000000" w:themeColor="text1"/>
          <w:sz w:val="24"/>
          <w:szCs w:val="24"/>
          <w:lang w:val="ro-RO"/>
        </w:rPr>
        <w:t xml:space="preserve">Infrastructura prezentată de Ofertant în Propunerea Tehnică trebuie </w:t>
      </w:r>
      <w:r w:rsidR="009D1484" w:rsidRPr="006240A6">
        <w:rPr>
          <w:rStyle w:val="Strong"/>
          <w:rFonts w:ascii="Times New Roman" w:hAnsi="Times New Roman" w:cs="Times New Roman"/>
          <w:b w:val="0"/>
          <w:color w:val="000000" w:themeColor="text1"/>
          <w:sz w:val="24"/>
          <w:szCs w:val="24"/>
          <w:lang w:val="ro-RO"/>
        </w:rPr>
        <w:t>să</w:t>
      </w:r>
      <w:r w:rsidR="009D1484" w:rsidRPr="006240A6">
        <w:rPr>
          <w:rFonts w:ascii="Times New Roman" w:hAnsi="Times New Roman" w:cs="Times New Roman"/>
          <w:color w:val="000000" w:themeColor="text1"/>
          <w:sz w:val="24"/>
          <w:szCs w:val="24"/>
          <w:lang w:val="ro-RO"/>
        </w:rPr>
        <w:t xml:space="preserve"> fie corespunzătoare scopului Contractului și </w:t>
      </w:r>
      <w:r w:rsidR="009D1484" w:rsidRPr="006240A6">
        <w:rPr>
          <w:rStyle w:val="Strong"/>
          <w:rFonts w:ascii="Times New Roman" w:hAnsi="Times New Roman" w:cs="Times New Roman"/>
          <w:b w:val="0"/>
          <w:color w:val="000000" w:themeColor="text1"/>
          <w:sz w:val="24"/>
          <w:szCs w:val="24"/>
          <w:lang w:val="ro-RO"/>
        </w:rPr>
        <w:t>să</w:t>
      </w:r>
      <w:r w:rsidR="009D1484" w:rsidRPr="006240A6">
        <w:rPr>
          <w:rFonts w:ascii="Times New Roman" w:hAnsi="Times New Roman" w:cs="Times New Roman"/>
          <w:color w:val="000000" w:themeColor="text1"/>
          <w:sz w:val="24"/>
          <w:szCs w:val="24"/>
          <w:lang w:val="ro-RO"/>
        </w:rPr>
        <w:t xml:space="preserve"> îndeplinească toate cerințele de funcționalitate și pentru utilizare (inclusiv aspecte legate de protecția mediului) stabilite prin legislația în vigoare sau va avea acces la infrastructura/sprijinul material necesar(ă), demonstrând asta prin prezentarea aranjamentelor întreprinse în acest sens.</w:t>
      </w:r>
      <w:r w:rsidR="007B3B90" w:rsidRPr="006240A6">
        <w:rPr>
          <w:rFonts w:ascii="Times New Roman" w:hAnsi="Times New Roman" w:cs="Times New Roman"/>
          <w:color w:val="000000" w:themeColor="text1"/>
          <w:sz w:val="24"/>
          <w:szCs w:val="24"/>
          <w:lang w:val="ro-RO"/>
        </w:rPr>
        <w:t xml:space="preserve"> </w:t>
      </w:r>
    </w:p>
    <w:p w14:paraId="5FE2BE14" w14:textId="7A627A9F" w:rsidR="009D1484" w:rsidRPr="006240A6" w:rsidRDefault="00C46554" w:rsidP="00D97934">
      <w:pPr>
        <w:pStyle w:val="Heading2"/>
        <w:numPr>
          <w:ilvl w:val="0"/>
          <w:numId w:val="0"/>
        </w:numPr>
        <w:spacing w:before="0" w:line="240" w:lineRule="auto"/>
        <w:ind w:left="576" w:hanging="576"/>
        <w:contextualSpacing/>
        <w:jc w:val="both"/>
        <w:rPr>
          <w:rFonts w:ascii="Times New Roman" w:hAnsi="Times New Roman" w:cs="Times New Roman"/>
          <w:color w:val="000000" w:themeColor="text1"/>
          <w:sz w:val="24"/>
          <w:szCs w:val="24"/>
          <w:lang w:val="ro-RO"/>
        </w:rPr>
      </w:pPr>
      <w:bookmarkStart w:id="58" w:name="_Toc485643577"/>
      <w:r w:rsidRPr="006240A6">
        <w:rPr>
          <w:rFonts w:ascii="Times New Roman" w:hAnsi="Times New Roman" w:cs="Times New Roman"/>
          <w:color w:val="000000" w:themeColor="text1"/>
          <w:sz w:val="24"/>
          <w:szCs w:val="24"/>
          <w:lang w:val="ro-RO"/>
        </w:rPr>
        <w:t xml:space="preserve">11.1. </w:t>
      </w:r>
      <w:r w:rsidR="009D1484" w:rsidRPr="006240A6">
        <w:rPr>
          <w:rFonts w:ascii="Times New Roman" w:hAnsi="Times New Roman" w:cs="Times New Roman"/>
          <w:color w:val="000000" w:themeColor="text1"/>
          <w:sz w:val="24"/>
          <w:szCs w:val="24"/>
          <w:lang w:val="ro-RO"/>
        </w:rPr>
        <w:t>Infrastructura și resursele disponibile la nivel de Autoritate Contractantă pentru îndeplinirea Contractului</w:t>
      </w:r>
      <w:bookmarkEnd w:id="58"/>
    </w:p>
    <w:p w14:paraId="18A2F06A" w14:textId="77777777" w:rsidR="009D1484" w:rsidRPr="006240A6" w:rsidRDefault="009D1484" w:rsidP="005426DE">
      <w:pPr>
        <w:spacing w:after="0" w:line="240" w:lineRule="auto"/>
        <w:ind w:firstLine="450"/>
        <w:contextualSpacing/>
        <w:jc w:val="both"/>
        <w:rPr>
          <w:rFonts w:ascii="Times New Roman" w:hAnsi="Times New Roman" w:cs="Times New Roman"/>
          <w:i/>
          <w:color w:val="000000" w:themeColor="text1"/>
          <w:sz w:val="24"/>
          <w:szCs w:val="24"/>
          <w:lang w:val="ro-RO"/>
        </w:rPr>
      </w:pPr>
    </w:p>
    <w:p w14:paraId="3DEDE29B" w14:textId="20421C87" w:rsidR="009D1484" w:rsidRPr="006240A6" w:rsidRDefault="0018197D" w:rsidP="005426DE">
      <w:pPr>
        <w:spacing w:after="0"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 Nu este cazul</w:t>
      </w:r>
      <w:r w:rsidR="00F570F8" w:rsidRPr="006240A6">
        <w:rPr>
          <w:rFonts w:ascii="Times New Roman" w:hAnsi="Times New Roman" w:cs="Times New Roman"/>
          <w:color w:val="000000" w:themeColor="text1"/>
          <w:sz w:val="24"/>
          <w:szCs w:val="24"/>
          <w:lang w:val="ro-RO"/>
        </w:rPr>
        <w:t>.</w:t>
      </w:r>
    </w:p>
    <w:p w14:paraId="25705AAF" w14:textId="77777777" w:rsidR="006B062F" w:rsidRPr="006240A6" w:rsidRDefault="006B062F" w:rsidP="005426DE">
      <w:pPr>
        <w:spacing w:after="0" w:line="240" w:lineRule="auto"/>
        <w:ind w:firstLine="450"/>
        <w:contextualSpacing/>
        <w:jc w:val="both"/>
        <w:rPr>
          <w:rFonts w:ascii="Times New Roman" w:hAnsi="Times New Roman" w:cs="Times New Roman"/>
          <w:color w:val="000000" w:themeColor="text1"/>
          <w:sz w:val="24"/>
          <w:szCs w:val="24"/>
          <w:lang w:val="ro-RO"/>
        </w:rPr>
      </w:pPr>
    </w:p>
    <w:p w14:paraId="6A1B34D0" w14:textId="77777777" w:rsidR="009D1484" w:rsidRPr="006240A6" w:rsidRDefault="009D1484">
      <w:pPr>
        <w:pStyle w:val="Heading1"/>
        <w:numPr>
          <w:ilvl w:val="0"/>
          <w:numId w:val="26"/>
        </w:numPr>
        <w:spacing w:before="0" w:line="240" w:lineRule="auto"/>
        <w:contextualSpacing/>
        <w:jc w:val="both"/>
        <w:rPr>
          <w:rFonts w:ascii="Times New Roman" w:hAnsi="Times New Roman" w:cs="Times New Roman"/>
          <w:color w:val="000000" w:themeColor="text1"/>
          <w:sz w:val="24"/>
          <w:szCs w:val="24"/>
          <w:lang w:val="ro-RO"/>
        </w:rPr>
      </w:pPr>
      <w:bookmarkStart w:id="59" w:name="_Toc485643578"/>
      <w:r w:rsidRPr="006240A6">
        <w:rPr>
          <w:rFonts w:ascii="Times New Roman" w:hAnsi="Times New Roman" w:cs="Times New Roman"/>
          <w:color w:val="000000" w:themeColor="text1"/>
          <w:sz w:val="24"/>
          <w:szCs w:val="24"/>
          <w:lang w:val="ro-RO"/>
        </w:rPr>
        <w:t>Cadrul legal care guvernează relația dintre Autoritatea Contractantă și Contractant (inclusiv în domeniile mediului, social și al relațiilor de muncă)</w:t>
      </w:r>
      <w:bookmarkEnd w:id="59"/>
    </w:p>
    <w:p w14:paraId="30C60DF8" w14:textId="77777777" w:rsidR="009D1484" w:rsidRPr="006240A6" w:rsidRDefault="009D1484" w:rsidP="005426DE">
      <w:pPr>
        <w:ind w:firstLine="450"/>
        <w:rPr>
          <w:color w:val="000000" w:themeColor="text1"/>
          <w:lang w:val="ro-RO"/>
        </w:rPr>
      </w:pPr>
    </w:p>
    <w:p w14:paraId="3912A6FB" w14:textId="77777777" w:rsidR="009D1484" w:rsidRPr="006240A6" w:rsidRDefault="009D1484" w:rsidP="005426DE">
      <w:pPr>
        <w:ind w:firstLine="450"/>
        <w:jc w:val="both"/>
        <w:rPr>
          <w:rFonts w:ascii="Times New Roman" w:eastAsia="MS Mincho" w:hAnsi="Times New Roman" w:cs="Times New Roman"/>
          <w:color w:val="000000" w:themeColor="text1"/>
          <w:sz w:val="24"/>
          <w:szCs w:val="24"/>
          <w:lang w:val="it-IT"/>
        </w:rPr>
      </w:pPr>
      <w:r w:rsidRPr="006240A6">
        <w:rPr>
          <w:rFonts w:ascii="Times New Roman" w:eastAsia="MS Mincho" w:hAnsi="Times New Roman" w:cs="Times New Roman"/>
          <w:color w:val="000000" w:themeColor="text1"/>
          <w:sz w:val="24"/>
          <w:szCs w:val="24"/>
          <w:lang w:val="it-IT"/>
        </w:rPr>
        <w:t>La încheierea acordului-cadru se vor avea în vedere:</w:t>
      </w:r>
    </w:p>
    <w:p w14:paraId="1B9CB464" w14:textId="77777777" w:rsidR="009D1484" w:rsidRPr="006240A6" w:rsidRDefault="009D1484">
      <w:pPr>
        <w:numPr>
          <w:ilvl w:val="0"/>
          <w:numId w:val="21"/>
        </w:numPr>
        <w:spacing w:after="0" w:line="240" w:lineRule="auto"/>
        <w:ind w:left="0" w:firstLine="450"/>
        <w:contextualSpacing/>
        <w:jc w:val="both"/>
        <w:rPr>
          <w:rFonts w:ascii="Times New Roman" w:eastAsia="MS Mincho" w:hAnsi="Times New Roman" w:cs="Times New Roman"/>
          <w:color w:val="000000" w:themeColor="text1"/>
          <w:sz w:val="24"/>
          <w:szCs w:val="24"/>
          <w:lang w:val="it-IT"/>
        </w:rPr>
      </w:pPr>
      <w:r w:rsidRPr="006240A6">
        <w:rPr>
          <w:rFonts w:ascii="Times New Roman" w:eastAsia="MS Mincho" w:hAnsi="Times New Roman" w:cs="Times New Roman"/>
          <w:color w:val="000000" w:themeColor="text1"/>
          <w:sz w:val="24"/>
          <w:szCs w:val="24"/>
          <w:lang w:val="it-IT"/>
        </w:rPr>
        <w:t>prevederile art. 3 lit. m) din  Legea nr. 51/1991,</w:t>
      </w:r>
      <w:r w:rsidRPr="006240A6">
        <w:rPr>
          <w:rFonts w:ascii="Times New Roman" w:hAnsi="Times New Roman" w:cs="Times New Roman"/>
          <w:color w:val="000000" w:themeColor="text1"/>
          <w:sz w:val="24"/>
          <w:szCs w:val="24"/>
          <w:lang w:val="it-IT"/>
        </w:rPr>
        <w:t> </w:t>
      </w:r>
      <w:r w:rsidRPr="006240A6">
        <w:rPr>
          <w:rFonts w:ascii="Times New Roman" w:eastAsia="MS Mincho" w:hAnsi="Times New Roman" w:cs="Times New Roman"/>
          <w:color w:val="000000" w:themeColor="text1"/>
          <w:sz w:val="24"/>
          <w:szCs w:val="24"/>
          <w:lang w:val="it-IT"/>
        </w:rPr>
        <w:t>republicată, cu modificările și completările ulterioare:</w:t>
      </w:r>
    </w:p>
    <w:p w14:paraId="65C1258F" w14:textId="60442EE2" w:rsidR="009D1484" w:rsidRPr="006240A6" w:rsidRDefault="009D1484" w:rsidP="005426DE">
      <w:pPr>
        <w:ind w:left="66" w:firstLine="450"/>
        <w:jc w:val="both"/>
        <w:rPr>
          <w:rFonts w:ascii="Times New Roman" w:hAnsi="Times New Roman" w:cs="Times New Roman"/>
          <w:iCs/>
          <w:color w:val="000000" w:themeColor="text1"/>
          <w:sz w:val="24"/>
          <w:szCs w:val="24"/>
          <w:lang w:val="it-IT"/>
        </w:rPr>
      </w:pPr>
      <w:r w:rsidRPr="006240A6">
        <w:rPr>
          <w:rFonts w:ascii="Times New Roman" w:eastAsia="MS Mincho" w:hAnsi="Times New Roman" w:cs="Times New Roman"/>
          <w:iCs/>
          <w:color w:val="000000" w:themeColor="text1"/>
          <w:sz w:val="24"/>
          <w:szCs w:val="24"/>
          <w:lang w:val="it-IT"/>
        </w:rPr>
        <w:t xml:space="preserve">   “m) </w:t>
      </w:r>
      <w:r w:rsidRPr="006240A6">
        <w:rPr>
          <w:rFonts w:ascii="Times New Roman" w:hAnsi="Times New Roman" w:cs="Times New Roman"/>
          <w:iCs/>
          <w:color w:val="000000" w:themeColor="text1"/>
          <w:sz w:val="24"/>
          <w:szCs w:val="24"/>
          <w:lang w:val="it-IT"/>
        </w:rPr>
        <w:t>orice acțiuni sau inacțiuni care lezează interesele economice strategice ale României, cele care au ca efect periclitarea, gestionarea ilegală, degradarea ori distrugerea resurselor naturale, fondurilor forestier, cinegetic și piscicol, apelor și altor asemenea resurse, precum și monopolizarea ori blocarea accesului la acestea, cu consecințe la nivel național sau regional.”</w:t>
      </w:r>
    </w:p>
    <w:p w14:paraId="123E6FCE" w14:textId="6A7450A0" w:rsidR="00E8058C" w:rsidRPr="006240A6" w:rsidRDefault="0032169B">
      <w:pPr>
        <w:pStyle w:val="ListParagraph"/>
        <w:numPr>
          <w:ilvl w:val="0"/>
          <w:numId w:val="21"/>
        </w:numPr>
        <w:shd w:val="clear" w:color="auto" w:fill="FFFFFF" w:themeFill="background1"/>
        <w:spacing w:after="0" w:line="240" w:lineRule="auto"/>
        <w:ind w:left="0" w:firstLine="450"/>
        <w:jc w:val="both"/>
        <w:rPr>
          <w:rFonts w:ascii="Times New Roman" w:eastAsia="MS Mincho" w:hAnsi="Times New Roman" w:cs="Times New Roman"/>
          <w:i/>
          <w:iCs/>
          <w:color w:val="000000" w:themeColor="text1"/>
          <w:sz w:val="24"/>
          <w:szCs w:val="24"/>
          <w:lang w:val="it-IT"/>
        </w:rPr>
      </w:pPr>
      <w:r w:rsidRPr="006240A6">
        <w:rPr>
          <w:rFonts w:ascii="Times New Roman" w:eastAsia="MS Mincho" w:hAnsi="Times New Roman" w:cs="Times New Roman"/>
          <w:color w:val="000000" w:themeColor="text1"/>
          <w:sz w:val="24"/>
          <w:szCs w:val="24"/>
          <w:lang w:val="it-IT"/>
        </w:rPr>
        <w:t>p</w:t>
      </w:r>
      <w:r w:rsidR="006F7274" w:rsidRPr="006240A6">
        <w:rPr>
          <w:rFonts w:ascii="Times New Roman" w:eastAsia="MS Mincho" w:hAnsi="Times New Roman" w:cs="Times New Roman"/>
          <w:color w:val="000000" w:themeColor="text1"/>
          <w:sz w:val="24"/>
          <w:szCs w:val="24"/>
          <w:lang w:val="it-IT"/>
        </w:rPr>
        <w:t>revederile  art. 19 alin. (3)</w:t>
      </w:r>
      <w:r w:rsidR="00E24EB5" w:rsidRPr="006240A6">
        <w:rPr>
          <w:rFonts w:ascii="Times New Roman" w:eastAsia="MS Mincho" w:hAnsi="Times New Roman" w:cs="Times New Roman"/>
          <w:color w:val="000000" w:themeColor="text1"/>
          <w:sz w:val="24"/>
          <w:szCs w:val="24"/>
          <w:lang w:val="it-IT"/>
        </w:rPr>
        <w:t xml:space="preserve"> și (4)</w:t>
      </w:r>
      <w:r w:rsidR="00C97AA1" w:rsidRPr="006240A6">
        <w:rPr>
          <w:rFonts w:ascii="Times New Roman" w:eastAsia="MS Mincho" w:hAnsi="Times New Roman" w:cs="Times New Roman"/>
          <w:color w:val="000000" w:themeColor="text1"/>
          <w:sz w:val="24"/>
          <w:szCs w:val="24"/>
          <w:lang w:val="it-IT"/>
        </w:rPr>
        <w:t xml:space="preserve"> </w:t>
      </w:r>
      <w:r w:rsidR="006F7274" w:rsidRPr="006240A6">
        <w:rPr>
          <w:rFonts w:ascii="Times New Roman" w:eastAsia="MS Mincho" w:hAnsi="Times New Roman" w:cs="Times New Roman"/>
          <w:color w:val="000000" w:themeColor="text1"/>
          <w:sz w:val="24"/>
          <w:szCs w:val="24"/>
          <w:lang w:val="it-IT"/>
        </w:rPr>
        <w:t>din Legea nr. 331/2024 privind Codul silvic, cu modific</w:t>
      </w:r>
      <w:r w:rsidR="00F570F8" w:rsidRPr="006240A6">
        <w:rPr>
          <w:rFonts w:ascii="Times New Roman" w:eastAsia="MS Mincho" w:hAnsi="Times New Roman" w:cs="Times New Roman"/>
          <w:color w:val="000000" w:themeColor="text1"/>
          <w:sz w:val="24"/>
          <w:szCs w:val="24"/>
          <w:lang w:val="it-IT"/>
        </w:rPr>
        <w:t>ă</w:t>
      </w:r>
      <w:r w:rsidR="006F7274" w:rsidRPr="006240A6">
        <w:rPr>
          <w:rFonts w:ascii="Times New Roman" w:eastAsia="MS Mincho" w:hAnsi="Times New Roman" w:cs="Times New Roman"/>
          <w:color w:val="000000" w:themeColor="text1"/>
          <w:sz w:val="24"/>
          <w:szCs w:val="24"/>
          <w:lang w:val="it-IT"/>
        </w:rPr>
        <w:t xml:space="preserve">rile </w:t>
      </w:r>
      <w:r w:rsidR="00F570F8" w:rsidRPr="006240A6">
        <w:rPr>
          <w:rFonts w:ascii="Times New Roman" w:eastAsia="MS Mincho" w:hAnsi="Times New Roman" w:cs="Times New Roman"/>
          <w:color w:val="000000" w:themeColor="text1"/>
          <w:sz w:val="24"/>
          <w:szCs w:val="24"/>
          <w:lang w:val="it-IT"/>
        </w:rPr>
        <w:t>ș</w:t>
      </w:r>
      <w:r w:rsidR="006F7274" w:rsidRPr="006240A6">
        <w:rPr>
          <w:rFonts w:ascii="Times New Roman" w:eastAsia="MS Mincho" w:hAnsi="Times New Roman" w:cs="Times New Roman"/>
          <w:color w:val="000000" w:themeColor="text1"/>
          <w:sz w:val="24"/>
          <w:szCs w:val="24"/>
          <w:lang w:val="it-IT"/>
        </w:rPr>
        <w:t>i complet</w:t>
      </w:r>
      <w:r w:rsidR="00F570F8" w:rsidRPr="006240A6">
        <w:rPr>
          <w:rFonts w:ascii="Times New Roman" w:eastAsia="MS Mincho" w:hAnsi="Times New Roman" w:cs="Times New Roman"/>
          <w:color w:val="000000" w:themeColor="text1"/>
          <w:sz w:val="24"/>
          <w:szCs w:val="24"/>
          <w:lang w:val="it-IT"/>
        </w:rPr>
        <w:t>ă</w:t>
      </w:r>
      <w:r w:rsidR="006F7274" w:rsidRPr="006240A6">
        <w:rPr>
          <w:rFonts w:ascii="Times New Roman" w:eastAsia="MS Mincho" w:hAnsi="Times New Roman" w:cs="Times New Roman"/>
          <w:color w:val="000000" w:themeColor="text1"/>
          <w:sz w:val="24"/>
          <w:szCs w:val="24"/>
          <w:lang w:val="it-IT"/>
        </w:rPr>
        <w:t>rile ulterioare</w:t>
      </w:r>
      <w:r w:rsidR="00E8058C" w:rsidRPr="006240A6">
        <w:rPr>
          <w:rFonts w:ascii="Times New Roman" w:eastAsia="MS Mincho" w:hAnsi="Times New Roman" w:cs="Times New Roman"/>
          <w:color w:val="000000" w:themeColor="text1"/>
          <w:sz w:val="24"/>
          <w:szCs w:val="24"/>
          <w:lang w:val="it-IT"/>
        </w:rPr>
        <w:t>:</w:t>
      </w:r>
    </w:p>
    <w:p w14:paraId="1A254359" w14:textId="77777777" w:rsidR="00E24EB5" w:rsidRPr="006240A6" w:rsidRDefault="00E8058C" w:rsidP="00E8058C">
      <w:pPr>
        <w:shd w:val="clear" w:color="auto" w:fill="FFFFFF" w:themeFill="background1"/>
        <w:spacing w:after="0" w:line="240" w:lineRule="auto"/>
        <w:jc w:val="both"/>
        <w:rPr>
          <w:rFonts w:ascii="Times New Roman" w:eastAsia="MS Mincho" w:hAnsi="Times New Roman" w:cs="Times New Roman"/>
          <w:color w:val="000000" w:themeColor="text1"/>
          <w:sz w:val="24"/>
          <w:szCs w:val="24"/>
          <w:lang w:val="it-IT"/>
        </w:rPr>
      </w:pPr>
      <w:r w:rsidRPr="006240A6">
        <w:rPr>
          <w:rFonts w:ascii="Times New Roman" w:eastAsia="MS Mincho" w:hAnsi="Times New Roman" w:cs="Times New Roman"/>
          <w:color w:val="000000" w:themeColor="text1"/>
          <w:sz w:val="24"/>
          <w:szCs w:val="24"/>
          <w:lang w:val="it-IT"/>
        </w:rPr>
        <w:t xml:space="preserve">   “(3) </w:t>
      </w:r>
      <w:r w:rsidR="006F7274" w:rsidRPr="006240A6">
        <w:rPr>
          <w:rFonts w:ascii="Times New Roman" w:eastAsia="MS Mincho" w:hAnsi="Times New Roman" w:cs="Times New Roman"/>
          <w:color w:val="000000" w:themeColor="text1"/>
          <w:sz w:val="24"/>
          <w:szCs w:val="24"/>
          <w:lang w:val="it-IT"/>
        </w:rPr>
        <w:t>Rezultatele sintetice ale ciclurilor de inventar prezentate în rapoartele periodice avizate de Autoritate sunt informații de interes public, se aduc la cunoștința publicului cel puțin prin publicare pe pagina de internet proprie a Autorității și se citează, cu menționarea obligatorie a sursei, de către utilizator.</w:t>
      </w:r>
    </w:p>
    <w:p w14:paraId="6EC7683D" w14:textId="4F2858AA" w:rsidR="004D746B" w:rsidRPr="006240A6" w:rsidRDefault="00C97AA1" w:rsidP="00E8058C">
      <w:pPr>
        <w:shd w:val="clear" w:color="auto" w:fill="FFFFFF" w:themeFill="background1"/>
        <w:spacing w:after="0" w:line="240" w:lineRule="auto"/>
        <w:jc w:val="both"/>
        <w:rPr>
          <w:rFonts w:ascii="Times New Roman" w:eastAsia="MS Mincho" w:hAnsi="Times New Roman" w:cs="Times New Roman"/>
          <w:color w:val="000000" w:themeColor="text1"/>
          <w:sz w:val="24"/>
          <w:szCs w:val="24"/>
          <w:lang w:val="it-IT"/>
        </w:rPr>
      </w:pPr>
      <w:r w:rsidRPr="006240A6">
        <w:rPr>
          <w:rFonts w:ascii="Times New Roman" w:eastAsia="MS Mincho" w:hAnsi="Times New Roman" w:cs="Times New Roman"/>
          <w:color w:val="000000" w:themeColor="text1"/>
          <w:sz w:val="24"/>
          <w:szCs w:val="24"/>
          <w:lang w:val="it-IT"/>
        </w:rPr>
        <w:t xml:space="preserve">     </w:t>
      </w:r>
      <w:r w:rsidR="00E24EB5" w:rsidRPr="006240A6">
        <w:rPr>
          <w:rFonts w:ascii="Times New Roman" w:eastAsia="MS Mincho" w:hAnsi="Times New Roman" w:cs="Times New Roman"/>
          <w:color w:val="000000" w:themeColor="text1"/>
          <w:sz w:val="24"/>
          <w:szCs w:val="24"/>
          <w:lang w:val="it-IT"/>
        </w:rPr>
        <w:t>(4) Prin hotărâre a Guvernului, după încheierea ciclului III, departamentul IFN se organizează ca agenție cu personalitate juridică în subordinea Secretariatului General al Guvernului.</w:t>
      </w:r>
      <w:r w:rsidR="00E8058C" w:rsidRPr="006240A6">
        <w:rPr>
          <w:rFonts w:ascii="Times New Roman" w:eastAsia="MS Mincho" w:hAnsi="Times New Roman" w:cs="Times New Roman"/>
          <w:color w:val="000000" w:themeColor="text1"/>
          <w:sz w:val="24"/>
          <w:szCs w:val="24"/>
          <w:lang w:val="it-IT"/>
        </w:rPr>
        <w:t>”</w:t>
      </w:r>
    </w:p>
    <w:p w14:paraId="72F6E757" w14:textId="77777777" w:rsidR="009D1484" w:rsidRPr="006240A6" w:rsidRDefault="009D1484" w:rsidP="005426DE">
      <w:pPr>
        <w:shd w:val="clear" w:color="auto" w:fill="FFFFFF" w:themeFill="background1"/>
        <w:spacing w:after="0" w:line="240" w:lineRule="auto"/>
        <w:ind w:firstLine="450"/>
        <w:contextualSpacing/>
        <w:jc w:val="both"/>
        <w:rPr>
          <w:rFonts w:ascii="Times New Roman" w:eastAsia="MS Mincho" w:hAnsi="Times New Roman" w:cs="Times New Roman"/>
          <w:color w:val="000000" w:themeColor="text1"/>
          <w:sz w:val="24"/>
          <w:szCs w:val="24"/>
          <w:lang w:val="it-IT"/>
        </w:rPr>
      </w:pPr>
      <w:r w:rsidRPr="006240A6">
        <w:rPr>
          <w:rFonts w:ascii="Times New Roman" w:eastAsia="MS Mincho" w:hAnsi="Times New Roman" w:cs="Times New Roman"/>
          <w:color w:val="000000" w:themeColor="text1"/>
          <w:sz w:val="24"/>
          <w:szCs w:val="24"/>
          <w:lang w:val="it-IT"/>
        </w:rPr>
        <w:lastRenderedPageBreak/>
        <w:t>Pe perioada realizării tuturor activităților din cadrul Contractului, Contractantul este responsabil pentru implementarea celor mai bune practici, în conformitate cu legislația și regulamentele existente la nivel național și la nivelul Uniunii Europene. Contractantul va fi ținut deplin responsabil pentru subcontractanții săi în prestarea serviciilor prevăzute în Caietul de Sarcini, urmând să răspundă față de Autoritatea Contractantă, pentru orice nerespectare sau omisiune a respectării oricăror prevederi legale și normative aplicabile. Autoritatea Contractantă nu va fi ținută responsabilă pentru nerespectarea sau omisiunea respectării de către Contractant sau de către subcontractanții acestuia a oricărei prevederi legale sau a oricărui act normativ aplicabil precum și atât pentru prestarea serviciilor cât și pentru rezultatele generate de prestarea serviciilor.</w:t>
      </w:r>
    </w:p>
    <w:p w14:paraId="0515F1AA" w14:textId="77777777" w:rsidR="009D1484" w:rsidRPr="006240A6" w:rsidRDefault="009D1484" w:rsidP="005426DE">
      <w:pPr>
        <w:spacing w:after="0" w:line="240" w:lineRule="auto"/>
        <w:ind w:firstLine="450"/>
        <w:contextualSpacing/>
        <w:jc w:val="both"/>
        <w:rPr>
          <w:rFonts w:ascii="Times New Roman" w:hAnsi="Times New Roman" w:cs="Times New Roman"/>
          <w:i/>
          <w:color w:val="000000" w:themeColor="text1"/>
          <w:sz w:val="24"/>
          <w:szCs w:val="24"/>
          <w:lang w:val="ro-RO"/>
        </w:rPr>
      </w:pPr>
    </w:p>
    <w:p w14:paraId="35E4C061" w14:textId="19F23E4A" w:rsidR="009D1484" w:rsidRPr="006240A6" w:rsidRDefault="009D1484" w:rsidP="005426DE">
      <w:pPr>
        <w:shd w:val="clear" w:color="auto" w:fill="FFFFFF" w:themeFill="background1"/>
        <w:spacing w:after="0" w:line="240" w:lineRule="auto"/>
        <w:ind w:firstLine="450"/>
        <w:contextualSpacing/>
        <w:jc w:val="both"/>
        <w:rPr>
          <w:rFonts w:ascii="Times New Roman" w:hAnsi="Times New Roman" w:cs="Times New Roman"/>
          <w:i/>
          <w:color w:val="000000" w:themeColor="text1"/>
          <w:sz w:val="24"/>
          <w:szCs w:val="24"/>
          <w:lang w:val="ro-RO"/>
        </w:rPr>
      </w:pPr>
      <w:r w:rsidRPr="006240A6">
        <w:rPr>
          <w:rFonts w:ascii="Times New Roman" w:hAnsi="Times New Roman" w:cs="Times New Roman"/>
          <w:color w:val="000000" w:themeColor="text1"/>
          <w:sz w:val="24"/>
          <w:szCs w:val="24"/>
          <w:lang w:val="ro-RO"/>
        </w:rPr>
        <w:t>Ofertantul devenit Contractant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r w:rsidRPr="006240A6">
        <w:rPr>
          <w:rFonts w:ascii="Times New Roman" w:hAnsi="Times New Roman" w:cs="Times New Roman"/>
          <w:i/>
          <w:color w:val="000000" w:themeColor="text1"/>
          <w:sz w:val="24"/>
          <w:szCs w:val="24"/>
          <w:lang w:val="ro-RO"/>
        </w:rPr>
        <w:t xml:space="preserve"> </w:t>
      </w:r>
      <w:r w:rsidRPr="006240A6">
        <w:rPr>
          <w:rFonts w:ascii="Times New Roman" w:hAnsi="Times New Roman" w:cs="Times New Roman"/>
          <w:color w:val="000000" w:themeColor="text1"/>
          <w:sz w:val="24"/>
          <w:szCs w:val="24"/>
          <w:lang w:val="ro-RO"/>
        </w:rPr>
        <w:t>respectiv</w:t>
      </w:r>
      <w:r w:rsidR="00943E4F" w:rsidRPr="006240A6">
        <w:rPr>
          <w:rFonts w:ascii="Times New Roman" w:hAnsi="Times New Roman" w:cs="Times New Roman"/>
          <w:color w:val="000000" w:themeColor="text1"/>
          <w:sz w:val="24"/>
          <w:szCs w:val="24"/>
          <w:lang w:val="ro-RO"/>
        </w:rPr>
        <w:t>:</w:t>
      </w:r>
      <w:r w:rsidRPr="006240A6">
        <w:rPr>
          <w:rFonts w:ascii="Times New Roman" w:hAnsi="Times New Roman" w:cs="Times New Roman"/>
          <w:color w:val="000000" w:themeColor="text1"/>
          <w:sz w:val="24"/>
          <w:szCs w:val="24"/>
          <w:lang w:val="ro-RO"/>
        </w:rPr>
        <w:t xml:space="preserve"> </w:t>
      </w:r>
    </w:p>
    <w:p w14:paraId="23B516DE" w14:textId="77777777" w:rsidR="009D1484" w:rsidRPr="006240A6" w:rsidRDefault="009D1484">
      <w:pPr>
        <w:pStyle w:val="ListParagraph"/>
        <w:numPr>
          <w:ilvl w:val="0"/>
          <w:numId w:val="14"/>
        </w:numPr>
        <w:shd w:val="clear" w:color="auto" w:fill="FFFFFF" w:themeFill="background1"/>
        <w:spacing w:after="0" w:line="240" w:lineRule="auto"/>
        <w:ind w:left="360" w:firstLine="450"/>
        <w:jc w:val="both"/>
        <w:rPr>
          <w:rFonts w:ascii="Times New Roman" w:hAnsi="Times New Roman" w:cs="Times New Roman"/>
          <w:iCs/>
          <w:color w:val="000000" w:themeColor="text1"/>
          <w:sz w:val="24"/>
          <w:szCs w:val="24"/>
          <w:lang w:val="ro-RO"/>
        </w:rPr>
      </w:pPr>
      <w:r w:rsidRPr="006240A6">
        <w:rPr>
          <w:rFonts w:ascii="Times New Roman" w:hAnsi="Times New Roman" w:cs="Times New Roman"/>
          <w:iCs/>
          <w:color w:val="000000" w:themeColor="text1"/>
          <w:sz w:val="24"/>
          <w:szCs w:val="24"/>
          <w:lang w:val="ro-RO"/>
        </w:rPr>
        <w:t>Convenția nr. 29 a OIM privind munca forțată;</w:t>
      </w:r>
    </w:p>
    <w:p w14:paraId="753AFD04" w14:textId="77777777" w:rsidR="009D1484" w:rsidRPr="006240A6" w:rsidRDefault="009D1484">
      <w:pPr>
        <w:pStyle w:val="ListParagraph"/>
        <w:numPr>
          <w:ilvl w:val="0"/>
          <w:numId w:val="14"/>
        </w:numPr>
        <w:shd w:val="clear" w:color="auto" w:fill="FFFFFF" w:themeFill="background1"/>
        <w:spacing w:after="0" w:line="240" w:lineRule="auto"/>
        <w:ind w:left="360" w:firstLine="450"/>
        <w:jc w:val="both"/>
        <w:rPr>
          <w:rFonts w:ascii="Times New Roman" w:hAnsi="Times New Roman" w:cs="Times New Roman"/>
          <w:iCs/>
          <w:color w:val="000000" w:themeColor="text1"/>
          <w:sz w:val="24"/>
          <w:szCs w:val="24"/>
          <w:lang w:val="ro-RO"/>
        </w:rPr>
      </w:pPr>
      <w:r w:rsidRPr="006240A6">
        <w:rPr>
          <w:rFonts w:ascii="Times New Roman" w:hAnsi="Times New Roman" w:cs="Times New Roman"/>
          <w:iCs/>
          <w:color w:val="000000" w:themeColor="text1"/>
          <w:sz w:val="24"/>
          <w:szCs w:val="24"/>
          <w:lang w:val="ro-RO"/>
        </w:rPr>
        <w:t>Convenția nr. 105 a OIM privind abolirea muncii forțate;</w:t>
      </w:r>
    </w:p>
    <w:p w14:paraId="73096F65" w14:textId="77777777" w:rsidR="009D1484" w:rsidRPr="006240A6" w:rsidRDefault="009D1484">
      <w:pPr>
        <w:pStyle w:val="ListParagraph"/>
        <w:numPr>
          <w:ilvl w:val="0"/>
          <w:numId w:val="14"/>
        </w:numPr>
        <w:shd w:val="clear" w:color="auto" w:fill="FFFFFF" w:themeFill="background1"/>
        <w:spacing w:after="0" w:line="240" w:lineRule="auto"/>
        <w:ind w:left="360" w:firstLine="450"/>
        <w:jc w:val="both"/>
        <w:rPr>
          <w:rFonts w:ascii="Times New Roman" w:hAnsi="Times New Roman" w:cs="Times New Roman"/>
          <w:iCs/>
          <w:color w:val="000000" w:themeColor="text1"/>
          <w:sz w:val="24"/>
          <w:szCs w:val="24"/>
          <w:lang w:val="ro-RO"/>
        </w:rPr>
      </w:pPr>
      <w:r w:rsidRPr="006240A6">
        <w:rPr>
          <w:rFonts w:ascii="Times New Roman" w:hAnsi="Times New Roman" w:cs="Times New Roman"/>
          <w:iCs/>
          <w:color w:val="000000" w:themeColor="text1"/>
          <w:sz w:val="24"/>
          <w:szCs w:val="24"/>
          <w:lang w:val="ro-RO"/>
        </w:rPr>
        <w:t>Convenția nr. 138 a OIM privind vârsta minimă de încadrare în muncă;</w:t>
      </w:r>
    </w:p>
    <w:p w14:paraId="4C037A17" w14:textId="77777777" w:rsidR="009D1484" w:rsidRPr="006240A6" w:rsidRDefault="009D1484">
      <w:pPr>
        <w:pStyle w:val="ListParagraph"/>
        <w:numPr>
          <w:ilvl w:val="0"/>
          <w:numId w:val="14"/>
        </w:numPr>
        <w:shd w:val="clear" w:color="auto" w:fill="FFFFFF" w:themeFill="background1"/>
        <w:spacing w:after="0" w:line="240" w:lineRule="auto"/>
        <w:ind w:left="360" w:firstLine="450"/>
        <w:jc w:val="both"/>
        <w:rPr>
          <w:rFonts w:ascii="Times New Roman" w:hAnsi="Times New Roman" w:cs="Times New Roman"/>
          <w:iCs/>
          <w:color w:val="000000" w:themeColor="text1"/>
          <w:sz w:val="24"/>
          <w:szCs w:val="24"/>
          <w:lang w:val="ro-RO"/>
        </w:rPr>
      </w:pPr>
      <w:r w:rsidRPr="006240A6">
        <w:rPr>
          <w:rFonts w:ascii="Times New Roman" w:hAnsi="Times New Roman" w:cs="Times New Roman"/>
          <w:iCs/>
          <w:color w:val="000000" w:themeColor="text1"/>
          <w:sz w:val="24"/>
          <w:szCs w:val="24"/>
          <w:lang w:val="ro-RO"/>
        </w:rPr>
        <w:t>Convenția nr. 111 a OIM privind discriminarea (ocuparea forței de muncă și profesie);</w:t>
      </w:r>
    </w:p>
    <w:p w14:paraId="3C6F9CB2" w14:textId="661B978B" w:rsidR="009D1484" w:rsidRPr="006240A6" w:rsidRDefault="009D1484">
      <w:pPr>
        <w:pStyle w:val="ListParagraph"/>
        <w:numPr>
          <w:ilvl w:val="0"/>
          <w:numId w:val="14"/>
        </w:numPr>
        <w:shd w:val="clear" w:color="auto" w:fill="FFFFFF" w:themeFill="background1"/>
        <w:spacing w:after="0" w:line="240" w:lineRule="auto"/>
        <w:ind w:left="360" w:firstLine="450"/>
        <w:jc w:val="both"/>
        <w:rPr>
          <w:rFonts w:ascii="Times New Roman" w:hAnsi="Times New Roman" w:cs="Times New Roman"/>
          <w:iCs/>
          <w:color w:val="000000" w:themeColor="text1"/>
          <w:sz w:val="24"/>
          <w:szCs w:val="24"/>
          <w:lang w:val="ro-RO"/>
        </w:rPr>
      </w:pPr>
      <w:r w:rsidRPr="006240A6">
        <w:rPr>
          <w:rFonts w:ascii="Times New Roman" w:hAnsi="Times New Roman" w:cs="Times New Roman"/>
          <w:iCs/>
          <w:color w:val="000000" w:themeColor="text1"/>
          <w:sz w:val="24"/>
          <w:szCs w:val="24"/>
          <w:lang w:val="ro-RO"/>
        </w:rPr>
        <w:t>Convenția nr. 100 a OIM privind egalitatea remunerației</w:t>
      </w:r>
      <w:r w:rsidR="00874137" w:rsidRPr="006240A6">
        <w:rPr>
          <w:rFonts w:ascii="Times New Roman" w:hAnsi="Times New Roman" w:cs="Times New Roman"/>
          <w:iCs/>
          <w:color w:val="000000" w:themeColor="text1"/>
          <w:sz w:val="24"/>
          <w:szCs w:val="24"/>
          <w:lang w:val="ro-RO"/>
        </w:rPr>
        <w:t>.</w:t>
      </w:r>
    </w:p>
    <w:p w14:paraId="20DB386D" w14:textId="77777777" w:rsidR="009D1484" w:rsidRPr="006240A6" w:rsidRDefault="009D1484" w:rsidP="00402E1F">
      <w:pPr>
        <w:spacing w:after="0" w:line="240" w:lineRule="auto"/>
        <w:contextualSpacing/>
        <w:rPr>
          <w:rFonts w:ascii="Times New Roman" w:hAnsi="Times New Roman" w:cs="Times New Roman"/>
          <w:color w:val="000000" w:themeColor="text1"/>
          <w:sz w:val="24"/>
          <w:szCs w:val="24"/>
          <w:lang w:val="ro-RO"/>
        </w:rPr>
      </w:pPr>
    </w:p>
    <w:p w14:paraId="15106652" w14:textId="77777777" w:rsidR="009D1484" w:rsidRPr="006240A6" w:rsidRDefault="009D1484">
      <w:pPr>
        <w:pStyle w:val="Heading1"/>
        <w:numPr>
          <w:ilvl w:val="0"/>
          <w:numId w:val="26"/>
        </w:numPr>
        <w:spacing w:before="0" w:line="240" w:lineRule="auto"/>
        <w:contextualSpacing/>
        <w:jc w:val="both"/>
        <w:rPr>
          <w:rFonts w:ascii="Times New Roman" w:hAnsi="Times New Roman" w:cs="Times New Roman"/>
          <w:color w:val="000000" w:themeColor="text1"/>
          <w:sz w:val="24"/>
          <w:szCs w:val="24"/>
          <w:lang w:val="ro-RO"/>
        </w:rPr>
      </w:pPr>
      <w:bookmarkStart w:id="60" w:name="_Toc485643579"/>
      <w:r w:rsidRPr="006240A6">
        <w:rPr>
          <w:rFonts w:ascii="Times New Roman" w:hAnsi="Times New Roman" w:cs="Times New Roman"/>
          <w:color w:val="000000" w:themeColor="text1"/>
          <w:sz w:val="24"/>
          <w:szCs w:val="24"/>
          <w:lang w:val="ro-RO"/>
        </w:rPr>
        <w:t>Managementul/Gestionarea Contractului și activități de raportare în cadrul Contractului</w:t>
      </w:r>
      <w:bookmarkEnd w:id="60"/>
    </w:p>
    <w:p w14:paraId="31321E86" w14:textId="77777777" w:rsidR="009D1484" w:rsidRPr="006240A6" w:rsidRDefault="009D1484" w:rsidP="005426DE">
      <w:pPr>
        <w:spacing w:after="0" w:line="240" w:lineRule="auto"/>
        <w:ind w:firstLine="450"/>
        <w:contextualSpacing/>
        <w:jc w:val="both"/>
        <w:rPr>
          <w:rFonts w:ascii="Times New Roman" w:hAnsi="Times New Roman" w:cs="Times New Roman"/>
          <w:i/>
          <w:color w:val="000000" w:themeColor="text1"/>
          <w:sz w:val="24"/>
          <w:szCs w:val="24"/>
          <w:lang w:val="ro-RO"/>
        </w:rPr>
      </w:pPr>
    </w:p>
    <w:p w14:paraId="6AC9C023" w14:textId="60B8ED8F" w:rsidR="009D1484" w:rsidRPr="006240A6" w:rsidRDefault="004D746B" w:rsidP="005426DE">
      <w:pPr>
        <w:spacing w:after="0" w:line="240" w:lineRule="auto"/>
        <w:ind w:firstLine="450"/>
        <w:contextualSpacing/>
        <w:jc w:val="both"/>
        <w:rPr>
          <w:rFonts w:ascii="Times New Roman" w:hAnsi="Times New Roman" w:cs="Times New Roman"/>
          <w:iCs/>
          <w:color w:val="000000" w:themeColor="text1"/>
          <w:sz w:val="24"/>
          <w:szCs w:val="24"/>
          <w:lang w:val="ro-RO"/>
        </w:rPr>
      </w:pPr>
      <w:r w:rsidRPr="006240A6">
        <w:rPr>
          <w:rFonts w:ascii="Times New Roman" w:hAnsi="Times New Roman" w:cs="Times New Roman"/>
          <w:iCs/>
          <w:color w:val="000000" w:themeColor="text1"/>
          <w:sz w:val="24"/>
          <w:szCs w:val="24"/>
          <w:lang w:val="ro-RO"/>
        </w:rPr>
        <w:t xml:space="preserve">   </w:t>
      </w:r>
      <w:r w:rsidR="009D1484" w:rsidRPr="006240A6">
        <w:rPr>
          <w:rFonts w:ascii="Times New Roman" w:hAnsi="Times New Roman" w:cs="Times New Roman"/>
          <w:iCs/>
          <w:color w:val="000000" w:themeColor="text1"/>
          <w:sz w:val="24"/>
          <w:szCs w:val="24"/>
          <w:lang w:val="ro-RO"/>
        </w:rPr>
        <w:t>Managementul contractului include o componentă de management și o componentă administrativă – de administrare efectivă a Contractului – și presupune coordonarea continuă, monitorizarea  și controlul tuturor activităților și rezultatelor realizate de Contractant, având ca date de intrare:</w:t>
      </w:r>
    </w:p>
    <w:p w14:paraId="58DCE72A" w14:textId="317E643D" w:rsidR="009D1484" w:rsidRPr="006240A6" w:rsidRDefault="009D1484">
      <w:pPr>
        <w:pStyle w:val="ListParagraph"/>
        <w:numPr>
          <w:ilvl w:val="0"/>
          <w:numId w:val="15"/>
        </w:numPr>
        <w:tabs>
          <w:tab w:val="left" w:pos="360"/>
          <w:tab w:val="left" w:pos="990"/>
        </w:tabs>
        <w:spacing w:after="0" w:line="240" w:lineRule="auto"/>
        <w:ind w:left="360" w:firstLine="450"/>
        <w:jc w:val="both"/>
        <w:rPr>
          <w:rFonts w:ascii="Times New Roman" w:hAnsi="Times New Roman" w:cs="Times New Roman"/>
          <w:iCs/>
          <w:color w:val="000000" w:themeColor="text1"/>
          <w:sz w:val="24"/>
          <w:szCs w:val="24"/>
          <w:lang w:val="ro-RO"/>
        </w:rPr>
      </w:pPr>
      <w:r w:rsidRPr="006240A6">
        <w:rPr>
          <w:rFonts w:ascii="Times New Roman" w:hAnsi="Times New Roman" w:cs="Times New Roman"/>
          <w:iCs/>
          <w:color w:val="000000" w:themeColor="text1"/>
          <w:sz w:val="24"/>
          <w:szCs w:val="24"/>
          <w:lang w:val="ro-RO"/>
        </w:rPr>
        <w:t>Planul de lucru al activităților acceptat de părți, așa cum este definit în Contract</w:t>
      </w:r>
      <w:r w:rsidR="00B10485" w:rsidRPr="006240A6">
        <w:rPr>
          <w:rFonts w:ascii="Times New Roman" w:hAnsi="Times New Roman" w:cs="Times New Roman"/>
          <w:iCs/>
          <w:color w:val="000000" w:themeColor="text1"/>
          <w:sz w:val="24"/>
          <w:szCs w:val="24"/>
          <w:lang w:val="ro-RO"/>
        </w:rPr>
        <w:t>.</w:t>
      </w:r>
    </w:p>
    <w:p w14:paraId="2D9D1831" w14:textId="77777777" w:rsidR="009D1484" w:rsidRPr="006240A6" w:rsidRDefault="009D1484">
      <w:pPr>
        <w:pStyle w:val="ListParagraph"/>
        <w:numPr>
          <w:ilvl w:val="0"/>
          <w:numId w:val="15"/>
        </w:numPr>
        <w:tabs>
          <w:tab w:val="left" w:pos="360"/>
          <w:tab w:val="left" w:pos="990"/>
        </w:tabs>
        <w:spacing w:after="0" w:line="240" w:lineRule="auto"/>
        <w:ind w:left="360" w:firstLine="450"/>
        <w:jc w:val="both"/>
        <w:rPr>
          <w:rFonts w:ascii="Times New Roman" w:hAnsi="Times New Roman" w:cs="Times New Roman"/>
          <w:iCs/>
          <w:color w:val="000000" w:themeColor="text1"/>
          <w:sz w:val="24"/>
          <w:szCs w:val="24"/>
          <w:lang w:val="ro-RO"/>
        </w:rPr>
      </w:pPr>
      <w:r w:rsidRPr="006240A6">
        <w:rPr>
          <w:rFonts w:ascii="Times New Roman" w:hAnsi="Times New Roman" w:cs="Times New Roman"/>
          <w:iCs/>
          <w:color w:val="000000" w:themeColor="text1"/>
          <w:sz w:val="24"/>
          <w:szCs w:val="24"/>
          <w:lang w:val="ro-RO"/>
        </w:rPr>
        <w:t>Informații despre implicarea efectiva a terților susținători cu resursele puse la dispoziție</w:t>
      </w:r>
    </w:p>
    <w:p w14:paraId="7EB5D2C8" w14:textId="77777777" w:rsidR="009D1484" w:rsidRPr="006240A6" w:rsidRDefault="009D1484" w:rsidP="0027588B">
      <w:pPr>
        <w:tabs>
          <w:tab w:val="left" w:pos="990"/>
        </w:tabs>
        <w:spacing w:after="0" w:line="240" w:lineRule="auto"/>
        <w:ind w:firstLine="450"/>
        <w:contextualSpacing/>
        <w:jc w:val="both"/>
        <w:rPr>
          <w:rFonts w:ascii="Times New Roman" w:hAnsi="Times New Roman" w:cs="Times New Roman"/>
          <w:iCs/>
          <w:color w:val="000000" w:themeColor="text1"/>
          <w:sz w:val="24"/>
          <w:szCs w:val="24"/>
          <w:lang w:val="ro-RO"/>
        </w:rPr>
      </w:pPr>
      <w:r w:rsidRPr="006240A6">
        <w:rPr>
          <w:rFonts w:ascii="Times New Roman" w:hAnsi="Times New Roman" w:cs="Times New Roman"/>
          <w:iCs/>
          <w:color w:val="000000" w:themeColor="text1"/>
          <w:sz w:val="24"/>
          <w:szCs w:val="24"/>
          <w:lang w:val="ro-RO"/>
        </w:rPr>
        <w:t>elaborării Caietului de Sarcini și a Contractului.</w:t>
      </w:r>
    </w:p>
    <w:p w14:paraId="206451B2" w14:textId="77777777" w:rsidR="009D1484" w:rsidRPr="006240A6" w:rsidRDefault="009D1484" w:rsidP="0027588B">
      <w:pPr>
        <w:tabs>
          <w:tab w:val="left" w:pos="990"/>
        </w:tabs>
        <w:spacing w:after="0" w:line="240" w:lineRule="auto"/>
        <w:ind w:firstLine="450"/>
        <w:contextualSpacing/>
        <w:jc w:val="both"/>
        <w:rPr>
          <w:rFonts w:ascii="Times New Roman" w:hAnsi="Times New Roman" w:cs="Times New Roman"/>
          <w:i/>
          <w:color w:val="000000" w:themeColor="text1"/>
          <w:sz w:val="24"/>
          <w:szCs w:val="24"/>
          <w:lang w:val="ro-RO"/>
        </w:rPr>
      </w:pPr>
    </w:p>
    <w:p w14:paraId="439EEA10" w14:textId="77777777" w:rsidR="009D1484" w:rsidRPr="006240A6" w:rsidRDefault="009D1484" w:rsidP="0027588B">
      <w:pPr>
        <w:tabs>
          <w:tab w:val="left" w:pos="990"/>
        </w:tabs>
        <w:spacing w:after="0" w:line="240" w:lineRule="auto"/>
        <w:ind w:firstLine="450"/>
        <w:contextualSpacing/>
        <w:jc w:val="both"/>
        <w:rPr>
          <w:rFonts w:ascii="Times New Roman" w:hAnsi="Times New Roman" w:cs="Times New Roman"/>
          <w:iCs/>
          <w:color w:val="000000" w:themeColor="text1"/>
          <w:sz w:val="24"/>
          <w:szCs w:val="24"/>
          <w:lang w:val="ro-RO"/>
        </w:rPr>
      </w:pPr>
      <w:r w:rsidRPr="006240A6">
        <w:rPr>
          <w:rFonts w:ascii="Times New Roman" w:hAnsi="Times New Roman" w:cs="Times New Roman"/>
          <w:iCs/>
          <w:color w:val="000000" w:themeColor="text1"/>
          <w:sz w:val="24"/>
          <w:szCs w:val="24"/>
          <w:lang w:val="ro-RO"/>
        </w:rPr>
        <w:t>Coordonarea implică:</w:t>
      </w:r>
    </w:p>
    <w:p w14:paraId="42863DD5" w14:textId="2C2B78F0" w:rsidR="009D1484" w:rsidRPr="006240A6" w:rsidRDefault="009D1484">
      <w:pPr>
        <w:pStyle w:val="ListParagraph"/>
        <w:numPr>
          <w:ilvl w:val="0"/>
          <w:numId w:val="13"/>
        </w:numPr>
        <w:tabs>
          <w:tab w:val="left" w:pos="990"/>
        </w:tabs>
        <w:autoSpaceDE w:val="0"/>
        <w:autoSpaceDN w:val="0"/>
        <w:adjustRightInd w:val="0"/>
        <w:spacing w:after="0" w:line="240" w:lineRule="auto"/>
        <w:ind w:left="360" w:firstLine="450"/>
        <w:jc w:val="both"/>
        <w:rPr>
          <w:rFonts w:ascii="Times New Roman" w:hAnsi="Times New Roman" w:cs="Times New Roman"/>
          <w:iCs/>
          <w:color w:val="000000" w:themeColor="text1"/>
          <w:sz w:val="24"/>
          <w:szCs w:val="24"/>
          <w:lang w:val="ro-RO"/>
        </w:rPr>
      </w:pPr>
      <w:r w:rsidRPr="006240A6">
        <w:rPr>
          <w:rFonts w:ascii="Times New Roman" w:hAnsi="Times New Roman" w:cs="Times New Roman"/>
          <w:iCs/>
          <w:color w:val="000000" w:themeColor="text1"/>
          <w:sz w:val="24"/>
          <w:szCs w:val="24"/>
          <w:lang w:val="ro-RO"/>
        </w:rPr>
        <w:t>Organizarea întâlnirii de demarare a activităților în Contract, pentru obținerea asigurării că Autoritatea Contractantă și Contractantul au aceeași perspectivă asupra activităților și rezultatelor din Contract</w:t>
      </w:r>
      <w:r w:rsidR="00874137" w:rsidRPr="006240A6">
        <w:rPr>
          <w:rFonts w:ascii="Times New Roman" w:hAnsi="Times New Roman" w:cs="Times New Roman"/>
          <w:iCs/>
          <w:color w:val="000000" w:themeColor="text1"/>
          <w:sz w:val="24"/>
          <w:szCs w:val="24"/>
          <w:lang w:val="ro-RO"/>
        </w:rPr>
        <w:t>.</w:t>
      </w:r>
    </w:p>
    <w:p w14:paraId="32FEDBF0" w14:textId="1ACB5985" w:rsidR="009D1484" w:rsidRPr="006240A6" w:rsidRDefault="009D1484">
      <w:pPr>
        <w:pStyle w:val="ListParagraph"/>
        <w:numPr>
          <w:ilvl w:val="0"/>
          <w:numId w:val="13"/>
        </w:numPr>
        <w:tabs>
          <w:tab w:val="left" w:pos="990"/>
        </w:tabs>
        <w:autoSpaceDE w:val="0"/>
        <w:autoSpaceDN w:val="0"/>
        <w:adjustRightInd w:val="0"/>
        <w:spacing w:after="0" w:line="240" w:lineRule="auto"/>
        <w:ind w:left="360" w:firstLine="450"/>
        <w:jc w:val="both"/>
        <w:rPr>
          <w:rFonts w:ascii="Times New Roman" w:hAnsi="Times New Roman" w:cs="Times New Roman"/>
          <w:iCs/>
          <w:color w:val="000000" w:themeColor="text1"/>
          <w:sz w:val="24"/>
          <w:szCs w:val="24"/>
          <w:lang w:val="ro-RO"/>
        </w:rPr>
      </w:pPr>
      <w:r w:rsidRPr="006240A6">
        <w:rPr>
          <w:rFonts w:ascii="Times New Roman" w:hAnsi="Times New Roman" w:cs="Times New Roman"/>
          <w:iCs/>
          <w:color w:val="000000" w:themeColor="text1"/>
          <w:sz w:val="24"/>
          <w:szCs w:val="24"/>
          <w:lang w:val="ro-RO"/>
        </w:rPr>
        <w:t>Organizarea întâlnirilor de lucru, de monitorizare a progresului activităților și de analiză a rezultatelor intermediare, corespunzătoare fiecărei etape din Contract/pachet de activități sau activitate din contract, după caz</w:t>
      </w:r>
      <w:r w:rsidR="00874137" w:rsidRPr="006240A6">
        <w:rPr>
          <w:rFonts w:ascii="Times New Roman" w:hAnsi="Times New Roman" w:cs="Times New Roman"/>
          <w:iCs/>
          <w:color w:val="000000" w:themeColor="text1"/>
          <w:sz w:val="24"/>
          <w:szCs w:val="24"/>
          <w:lang w:val="ro-RO"/>
        </w:rPr>
        <w:t>.</w:t>
      </w:r>
    </w:p>
    <w:p w14:paraId="76484B91" w14:textId="0635FDFD" w:rsidR="009D1484" w:rsidRPr="006240A6" w:rsidRDefault="009D1484">
      <w:pPr>
        <w:pStyle w:val="ListParagraph"/>
        <w:numPr>
          <w:ilvl w:val="0"/>
          <w:numId w:val="13"/>
        </w:numPr>
        <w:tabs>
          <w:tab w:val="left" w:pos="990"/>
        </w:tabs>
        <w:autoSpaceDE w:val="0"/>
        <w:autoSpaceDN w:val="0"/>
        <w:adjustRightInd w:val="0"/>
        <w:spacing w:after="0" w:line="240" w:lineRule="auto"/>
        <w:ind w:left="360" w:firstLine="450"/>
        <w:jc w:val="both"/>
        <w:rPr>
          <w:rFonts w:ascii="Times New Roman" w:hAnsi="Times New Roman" w:cs="Times New Roman"/>
          <w:iCs/>
          <w:color w:val="000000" w:themeColor="text1"/>
          <w:sz w:val="24"/>
          <w:szCs w:val="24"/>
          <w:lang w:val="ro-RO"/>
        </w:rPr>
      </w:pPr>
      <w:r w:rsidRPr="006240A6">
        <w:rPr>
          <w:rFonts w:ascii="Times New Roman" w:hAnsi="Times New Roman" w:cs="Times New Roman"/>
          <w:iCs/>
          <w:color w:val="000000" w:themeColor="text1"/>
          <w:sz w:val="24"/>
          <w:szCs w:val="24"/>
          <w:lang w:val="ro-RO"/>
        </w:rPr>
        <w:t>Coordonarea resurselor și activităților de către fiecare parte contractantă separat și împreună</w:t>
      </w:r>
      <w:r w:rsidR="00874137" w:rsidRPr="006240A6">
        <w:rPr>
          <w:rFonts w:ascii="Times New Roman" w:hAnsi="Times New Roman" w:cs="Times New Roman"/>
          <w:iCs/>
          <w:color w:val="000000" w:themeColor="text1"/>
          <w:sz w:val="24"/>
          <w:szCs w:val="24"/>
          <w:lang w:val="ro-RO"/>
        </w:rPr>
        <w:t>.</w:t>
      </w:r>
    </w:p>
    <w:p w14:paraId="4E880185" w14:textId="605D8F00" w:rsidR="009D1484" w:rsidRPr="006240A6" w:rsidRDefault="009D1484">
      <w:pPr>
        <w:pStyle w:val="ListParagraph"/>
        <w:numPr>
          <w:ilvl w:val="0"/>
          <w:numId w:val="13"/>
        </w:numPr>
        <w:tabs>
          <w:tab w:val="left" w:pos="990"/>
        </w:tabs>
        <w:autoSpaceDE w:val="0"/>
        <w:autoSpaceDN w:val="0"/>
        <w:adjustRightInd w:val="0"/>
        <w:spacing w:after="0" w:line="240" w:lineRule="auto"/>
        <w:ind w:left="360" w:firstLine="450"/>
        <w:jc w:val="both"/>
        <w:rPr>
          <w:rFonts w:ascii="Times New Roman" w:hAnsi="Times New Roman" w:cs="Times New Roman"/>
          <w:iCs/>
          <w:color w:val="000000" w:themeColor="text1"/>
          <w:sz w:val="24"/>
          <w:szCs w:val="24"/>
          <w:lang w:val="ro-RO"/>
        </w:rPr>
      </w:pPr>
      <w:r w:rsidRPr="006240A6">
        <w:rPr>
          <w:rFonts w:ascii="Times New Roman" w:hAnsi="Times New Roman" w:cs="Times New Roman"/>
          <w:iCs/>
          <w:color w:val="000000" w:themeColor="text1"/>
          <w:sz w:val="24"/>
          <w:szCs w:val="24"/>
          <w:lang w:val="ro-RO"/>
        </w:rPr>
        <w:t>Distribuirea informațiilor privind rezultatele/documentele intermediare și finale factorilor interesați relevanți identificați în Caietul de Sarcini și în Propunerea Tehnică</w:t>
      </w:r>
      <w:r w:rsidR="00874137" w:rsidRPr="006240A6">
        <w:rPr>
          <w:rFonts w:ascii="Times New Roman" w:hAnsi="Times New Roman" w:cs="Times New Roman"/>
          <w:iCs/>
          <w:color w:val="000000" w:themeColor="text1"/>
          <w:sz w:val="24"/>
          <w:szCs w:val="24"/>
          <w:lang w:val="ro-RO"/>
        </w:rPr>
        <w:t>.</w:t>
      </w:r>
    </w:p>
    <w:p w14:paraId="52AF314B" w14:textId="77777777" w:rsidR="009D1484" w:rsidRPr="006240A6" w:rsidRDefault="009D1484" w:rsidP="005426DE">
      <w:pPr>
        <w:spacing w:after="0" w:line="240" w:lineRule="auto"/>
        <w:ind w:firstLine="450"/>
        <w:contextualSpacing/>
        <w:jc w:val="both"/>
        <w:rPr>
          <w:rFonts w:ascii="Times New Roman" w:hAnsi="Times New Roman" w:cs="Times New Roman"/>
          <w:i/>
          <w:color w:val="000000" w:themeColor="text1"/>
          <w:sz w:val="24"/>
          <w:szCs w:val="24"/>
          <w:lang w:val="ro-RO"/>
        </w:rPr>
      </w:pPr>
    </w:p>
    <w:p w14:paraId="2602EC41" w14:textId="77777777" w:rsidR="009D1484" w:rsidRPr="006240A6" w:rsidRDefault="009D1484" w:rsidP="005426DE">
      <w:pPr>
        <w:spacing w:after="0" w:line="240" w:lineRule="auto"/>
        <w:ind w:firstLine="450"/>
        <w:contextualSpacing/>
        <w:jc w:val="both"/>
        <w:rPr>
          <w:rFonts w:ascii="Times New Roman" w:hAnsi="Times New Roman" w:cs="Times New Roman"/>
          <w:iCs/>
          <w:color w:val="000000" w:themeColor="text1"/>
          <w:sz w:val="24"/>
          <w:szCs w:val="24"/>
          <w:lang w:val="ro-RO"/>
        </w:rPr>
      </w:pPr>
      <w:r w:rsidRPr="006240A6">
        <w:rPr>
          <w:rFonts w:ascii="Times New Roman" w:hAnsi="Times New Roman" w:cs="Times New Roman"/>
          <w:iCs/>
          <w:color w:val="000000" w:themeColor="text1"/>
          <w:sz w:val="24"/>
          <w:szCs w:val="24"/>
          <w:lang w:val="ro-RO"/>
        </w:rPr>
        <w:t>Monitorizarea implică:</w:t>
      </w:r>
    </w:p>
    <w:p w14:paraId="592E4391" w14:textId="77777777" w:rsidR="009D1484" w:rsidRPr="006240A6" w:rsidRDefault="009D1484">
      <w:pPr>
        <w:pStyle w:val="ListParagraph"/>
        <w:numPr>
          <w:ilvl w:val="7"/>
          <w:numId w:val="16"/>
        </w:numPr>
        <w:spacing w:after="0" w:line="240" w:lineRule="auto"/>
        <w:ind w:left="360" w:firstLine="450"/>
        <w:jc w:val="both"/>
        <w:rPr>
          <w:rFonts w:ascii="Times New Roman" w:hAnsi="Times New Roman" w:cs="Times New Roman"/>
          <w:iCs/>
          <w:color w:val="000000" w:themeColor="text1"/>
          <w:sz w:val="24"/>
          <w:szCs w:val="24"/>
          <w:lang w:val="ro-RO"/>
        </w:rPr>
      </w:pPr>
      <w:r w:rsidRPr="006240A6">
        <w:rPr>
          <w:rFonts w:ascii="Times New Roman" w:hAnsi="Times New Roman" w:cs="Times New Roman"/>
          <w:iCs/>
          <w:color w:val="000000" w:themeColor="text1"/>
          <w:sz w:val="24"/>
          <w:szCs w:val="24"/>
          <w:lang w:val="ro-RO"/>
        </w:rPr>
        <w:t>Măsurarea progresului activităților din Contract prin raportare la Contract. Pentru măsurarea progresului de utilizează în practică cel puțin următoarele elemente:</w:t>
      </w:r>
    </w:p>
    <w:p w14:paraId="5EE2F63A" w14:textId="5456B0DE" w:rsidR="009D1484" w:rsidRPr="006240A6" w:rsidRDefault="009D1484">
      <w:pPr>
        <w:pStyle w:val="ListParagraph"/>
        <w:numPr>
          <w:ilvl w:val="1"/>
          <w:numId w:val="17"/>
        </w:numPr>
        <w:spacing w:after="0" w:line="240" w:lineRule="auto"/>
        <w:ind w:firstLine="450"/>
        <w:jc w:val="both"/>
        <w:rPr>
          <w:rFonts w:ascii="Times New Roman" w:hAnsi="Times New Roman" w:cs="Times New Roman"/>
          <w:iCs/>
          <w:color w:val="000000" w:themeColor="text1"/>
          <w:sz w:val="24"/>
          <w:szCs w:val="24"/>
          <w:lang w:val="ro-RO"/>
        </w:rPr>
      </w:pPr>
      <w:r w:rsidRPr="006240A6">
        <w:rPr>
          <w:rFonts w:ascii="Times New Roman" w:hAnsi="Times New Roman" w:cs="Times New Roman"/>
          <w:iCs/>
          <w:color w:val="000000" w:themeColor="text1"/>
          <w:sz w:val="24"/>
          <w:szCs w:val="24"/>
          <w:lang w:val="ro-RO"/>
        </w:rPr>
        <w:t>Planul de lucru inclus de Ofertant în Propunerea Tehnică pe baza cerințelor din Caietul de Sarcini, așa cum este acesta acceptat de părți</w:t>
      </w:r>
      <w:r w:rsidR="00674B8F" w:rsidRPr="006240A6">
        <w:rPr>
          <w:rFonts w:ascii="Times New Roman" w:hAnsi="Times New Roman" w:cs="Times New Roman"/>
          <w:iCs/>
          <w:color w:val="000000" w:themeColor="text1"/>
          <w:sz w:val="24"/>
          <w:szCs w:val="24"/>
          <w:lang w:val="ro-RO"/>
        </w:rPr>
        <w:t>.</w:t>
      </w:r>
      <w:r w:rsidRPr="006240A6">
        <w:rPr>
          <w:rFonts w:ascii="Times New Roman" w:hAnsi="Times New Roman" w:cs="Times New Roman"/>
          <w:iCs/>
          <w:color w:val="000000" w:themeColor="text1"/>
          <w:sz w:val="24"/>
          <w:szCs w:val="24"/>
          <w:lang w:val="ro-RO"/>
        </w:rPr>
        <w:t xml:space="preserve"> </w:t>
      </w:r>
    </w:p>
    <w:p w14:paraId="440D0622" w14:textId="7F5DB70A" w:rsidR="009D1484" w:rsidRPr="006240A6" w:rsidRDefault="009D1484">
      <w:pPr>
        <w:pStyle w:val="ListParagraph"/>
        <w:numPr>
          <w:ilvl w:val="1"/>
          <w:numId w:val="17"/>
        </w:numPr>
        <w:spacing w:after="0" w:line="240" w:lineRule="auto"/>
        <w:ind w:firstLine="450"/>
        <w:jc w:val="both"/>
        <w:rPr>
          <w:rFonts w:ascii="Times New Roman" w:hAnsi="Times New Roman" w:cs="Times New Roman"/>
          <w:iCs/>
          <w:color w:val="000000" w:themeColor="text1"/>
          <w:sz w:val="24"/>
          <w:szCs w:val="24"/>
          <w:lang w:val="ro-RO"/>
        </w:rPr>
      </w:pPr>
      <w:r w:rsidRPr="006240A6">
        <w:rPr>
          <w:rFonts w:ascii="Times New Roman" w:hAnsi="Times New Roman" w:cs="Times New Roman"/>
          <w:iCs/>
          <w:color w:val="000000" w:themeColor="text1"/>
          <w:sz w:val="24"/>
          <w:szCs w:val="24"/>
          <w:lang w:val="ro-RO"/>
        </w:rPr>
        <w:t>Informațiile din Propunerea Financiară și clauzele contractuale privind modalitatea de plată</w:t>
      </w:r>
      <w:r w:rsidR="00874137" w:rsidRPr="006240A6">
        <w:rPr>
          <w:rFonts w:ascii="Times New Roman" w:hAnsi="Times New Roman" w:cs="Times New Roman"/>
          <w:iCs/>
          <w:color w:val="000000" w:themeColor="text1"/>
          <w:sz w:val="24"/>
          <w:szCs w:val="24"/>
          <w:lang w:val="ro-RO"/>
        </w:rPr>
        <w:t>.</w:t>
      </w:r>
    </w:p>
    <w:p w14:paraId="42B111E1" w14:textId="4943EF72" w:rsidR="009D1484" w:rsidRPr="006240A6" w:rsidRDefault="009D1484">
      <w:pPr>
        <w:pStyle w:val="ListParagraph"/>
        <w:numPr>
          <w:ilvl w:val="1"/>
          <w:numId w:val="17"/>
        </w:numPr>
        <w:spacing w:after="0" w:line="240" w:lineRule="auto"/>
        <w:ind w:firstLine="450"/>
        <w:jc w:val="both"/>
        <w:rPr>
          <w:rFonts w:ascii="Times New Roman" w:hAnsi="Times New Roman" w:cs="Times New Roman"/>
          <w:iCs/>
          <w:color w:val="000000" w:themeColor="text1"/>
          <w:sz w:val="24"/>
          <w:szCs w:val="24"/>
          <w:lang w:val="ro-RO"/>
        </w:rPr>
      </w:pPr>
      <w:r w:rsidRPr="006240A6">
        <w:rPr>
          <w:rFonts w:ascii="Times New Roman" w:hAnsi="Times New Roman" w:cs="Times New Roman"/>
          <w:iCs/>
          <w:color w:val="000000" w:themeColor="text1"/>
          <w:sz w:val="24"/>
          <w:szCs w:val="24"/>
          <w:lang w:val="ro-RO"/>
        </w:rPr>
        <w:t>Planul de management al riscurilor inclus în Propunerea Tehnică, acolo unde este aplicabil</w:t>
      </w:r>
      <w:r w:rsidR="00874137" w:rsidRPr="006240A6">
        <w:rPr>
          <w:rFonts w:ascii="Times New Roman" w:hAnsi="Times New Roman" w:cs="Times New Roman"/>
          <w:iCs/>
          <w:color w:val="000000" w:themeColor="text1"/>
          <w:sz w:val="24"/>
          <w:szCs w:val="24"/>
          <w:lang w:val="ro-RO"/>
        </w:rPr>
        <w:t>.</w:t>
      </w:r>
    </w:p>
    <w:p w14:paraId="1E07C22D" w14:textId="77777777" w:rsidR="009D1484" w:rsidRPr="006240A6" w:rsidRDefault="009D1484">
      <w:pPr>
        <w:pStyle w:val="ListParagraph"/>
        <w:numPr>
          <w:ilvl w:val="1"/>
          <w:numId w:val="17"/>
        </w:numPr>
        <w:spacing w:after="0" w:line="240" w:lineRule="auto"/>
        <w:ind w:firstLine="450"/>
        <w:jc w:val="both"/>
        <w:rPr>
          <w:rFonts w:ascii="Times New Roman" w:hAnsi="Times New Roman" w:cs="Times New Roman"/>
          <w:iCs/>
          <w:color w:val="000000" w:themeColor="text1"/>
          <w:sz w:val="24"/>
          <w:szCs w:val="24"/>
          <w:lang w:val="ro-RO"/>
        </w:rPr>
      </w:pPr>
      <w:r w:rsidRPr="006240A6">
        <w:rPr>
          <w:rFonts w:ascii="Times New Roman" w:hAnsi="Times New Roman" w:cs="Times New Roman"/>
          <w:iCs/>
          <w:color w:val="000000" w:themeColor="text1"/>
          <w:sz w:val="24"/>
          <w:szCs w:val="24"/>
          <w:lang w:val="ro-RO"/>
        </w:rPr>
        <w:t>Oricare și toate din elementele Propunerii Tehnice și ale Caietului de Sarcini care:</w:t>
      </w:r>
    </w:p>
    <w:p w14:paraId="2AB0FF3B" w14:textId="4E45C925" w:rsidR="009D1484" w:rsidRPr="006240A6" w:rsidRDefault="009D1484">
      <w:pPr>
        <w:pStyle w:val="ListParagraph"/>
        <w:numPr>
          <w:ilvl w:val="6"/>
          <w:numId w:val="18"/>
        </w:numPr>
        <w:spacing w:after="0" w:line="240" w:lineRule="auto"/>
        <w:ind w:left="1080" w:firstLine="450"/>
        <w:jc w:val="both"/>
        <w:rPr>
          <w:rFonts w:ascii="Times New Roman" w:hAnsi="Times New Roman" w:cs="Times New Roman"/>
          <w:iCs/>
          <w:color w:val="000000" w:themeColor="text1"/>
          <w:sz w:val="24"/>
          <w:szCs w:val="24"/>
          <w:lang w:val="ro-RO"/>
        </w:rPr>
      </w:pPr>
      <w:r w:rsidRPr="006240A6">
        <w:rPr>
          <w:rFonts w:ascii="Times New Roman" w:hAnsi="Times New Roman" w:cs="Times New Roman"/>
          <w:iCs/>
          <w:color w:val="000000" w:themeColor="text1"/>
          <w:sz w:val="24"/>
          <w:szCs w:val="24"/>
          <w:lang w:val="ro-RO"/>
        </w:rPr>
        <w:t>constituie planuri pentru desfășurarea activităților în cadrul Contractului și care pot lua forma planului de management al părților interesate, planului de control/asigurare/management al calității inclus în Propunerea Tehnică, după caz</w:t>
      </w:r>
      <w:r w:rsidR="00874137" w:rsidRPr="006240A6">
        <w:rPr>
          <w:rFonts w:ascii="Times New Roman" w:hAnsi="Times New Roman" w:cs="Times New Roman"/>
          <w:iCs/>
          <w:color w:val="000000" w:themeColor="text1"/>
          <w:sz w:val="24"/>
          <w:szCs w:val="24"/>
          <w:lang w:val="ro-RO"/>
        </w:rPr>
        <w:t>.</w:t>
      </w:r>
    </w:p>
    <w:p w14:paraId="633C4DD4" w14:textId="66427D63" w:rsidR="009D1484" w:rsidRPr="006240A6" w:rsidRDefault="009D1484">
      <w:pPr>
        <w:pStyle w:val="ListParagraph"/>
        <w:numPr>
          <w:ilvl w:val="6"/>
          <w:numId w:val="18"/>
        </w:numPr>
        <w:spacing w:after="0" w:line="240" w:lineRule="auto"/>
        <w:ind w:left="1080" w:firstLine="450"/>
        <w:jc w:val="both"/>
        <w:rPr>
          <w:rFonts w:ascii="Times New Roman" w:hAnsi="Times New Roman" w:cs="Times New Roman"/>
          <w:iCs/>
          <w:color w:val="000000" w:themeColor="text1"/>
          <w:sz w:val="24"/>
          <w:szCs w:val="24"/>
          <w:lang w:val="ro-RO"/>
        </w:rPr>
      </w:pPr>
      <w:r w:rsidRPr="006240A6">
        <w:rPr>
          <w:rFonts w:ascii="Times New Roman" w:hAnsi="Times New Roman" w:cs="Times New Roman"/>
          <w:iCs/>
          <w:color w:val="000000" w:themeColor="text1"/>
          <w:sz w:val="24"/>
          <w:szCs w:val="24"/>
          <w:lang w:val="ro-RO"/>
        </w:rPr>
        <w:t>au stat la baza obținerii de către Contractant a unui avantaj competitiv la aplicarea criteriului de atribuire și în stabilirea Ofertantului câștigător la momentul atribuirii Contractului</w:t>
      </w:r>
      <w:r w:rsidR="00874137" w:rsidRPr="006240A6">
        <w:rPr>
          <w:rFonts w:ascii="Times New Roman" w:hAnsi="Times New Roman" w:cs="Times New Roman"/>
          <w:iCs/>
          <w:color w:val="000000" w:themeColor="text1"/>
          <w:sz w:val="24"/>
          <w:szCs w:val="24"/>
          <w:lang w:val="ro-RO"/>
        </w:rPr>
        <w:t>.</w:t>
      </w:r>
      <w:r w:rsidRPr="006240A6">
        <w:rPr>
          <w:rFonts w:ascii="Times New Roman" w:hAnsi="Times New Roman" w:cs="Times New Roman"/>
          <w:iCs/>
          <w:color w:val="000000" w:themeColor="text1"/>
          <w:sz w:val="24"/>
          <w:szCs w:val="24"/>
          <w:lang w:val="ro-RO"/>
        </w:rPr>
        <w:t xml:space="preserve"> </w:t>
      </w:r>
    </w:p>
    <w:p w14:paraId="1B829E3A" w14:textId="77777777" w:rsidR="009D1484" w:rsidRPr="006240A6" w:rsidRDefault="009D1484">
      <w:pPr>
        <w:pStyle w:val="ListParagraph"/>
        <w:numPr>
          <w:ilvl w:val="0"/>
          <w:numId w:val="16"/>
        </w:numPr>
        <w:spacing w:after="0" w:line="240" w:lineRule="auto"/>
        <w:ind w:left="360" w:firstLine="450"/>
        <w:jc w:val="both"/>
        <w:rPr>
          <w:rFonts w:ascii="Times New Roman" w:hAnsi="Times New Roman" w:cs="Times New Roman"/>
          <w:iCs/>
          <w:color w:val="000000" w:themeColor="text1"/>
          <w:sz w:val="24"/>
          <w:szCs w:val="24"/>
          <w:lang w:val="ro-RO"/>
        </w:rPr>
      </w:pPr>
      <w:r w:rsidRPr="006240A6">
        <w:rPr>
          <w:rFonts w:ascii="Times New Roman" w:hAnsi="Times New Roman" w:cs="Times New Roman"/>
          <w:iCs/>
          <w:color w:val="000000" w:themeColor="text1"/>
          <w:sz w:val="24"/>
          <w:szCs w:val="24"/>
          <w:lang w:val="ro-RO"/>
        </w:rPr>
        <w:t>Constatarea conformității prin acceptarea rezultatelor/documentelor parțiale pe baza criteriilor predefinite, incluse în Contract și a deviațiilor pozitive sau negative de la cerințele incluse în Contract.</w:t>
      </w:r>
    </w:p>
    <w:p w14:paraId="7CFCD33C" w14:textId="77777777" w:rsidR="009D1484" w:rsidRPr="006240A6" w:rsidRDefault="009D1484" w:rsidP="005426DE">
      <w:pPr>
        <w:spacing w:after="0" w:line="240" w:lineRule="auto"/>
        <w:ind w:firstLine="450"/>
        <w:contextualSpacing/>
        <w:jc w:val="both"/>
        <w:rPr>
          <w:rFonts w:ascii="Times New Roman" w:hAnsi="Times New Roman" w:cs="Times New Roman"/>
          <w:i/>
          <w:color w:val="000000" w:themeColor="text1"/>
          <w:sz w:val="24"/>
          <w:szCs w:val="24"/>
          <w:lang w:val="ro-RO"/>
        </w:rPr>
      </w:pPr>
    </w:p>
    <w:p w14:paraId="67B81E91" w14:textId="77777777" w:rsidR="006C7E89" w:rsidRPr="006240A6" w:rsidRDefault="006C7E89" w:rsidP="006C7E89">
      <w:pPr>
        <w:spacing w:after="0" w:line="240" w:lineRule="auto"/>
        <w:ind w:firstLine="450"/>
        <w:contextualSpacing/>
        <w:jc w:val="both"/>
        <w:rPr>
          <w:rFonts w:ascii="Times New Roman" w:hAnsi="Times New Roman" w:cs="Times New Roman"/>
          <w:iCs/>
          <w:color w:val="000000" w:themeColor="text1"/>
          <w:sz w:val="24"/>
          <w:szCs w:val="24"/>
          <w:lang w:val="ro-RO"/>
        </w:rPr>
      </w:pPr>
      <w:r w:rsidRPr="006240A6">
        <w:rPr>
          <w:rFonts w:ascii="Times New Roman" w:hAnsi="Times New Roman" w:cs="Times New Roman"/>
          <w:iCs/>
          <w:color w:val="000000" w:themeColor="text1"/>
          <w:sz w:val="24"/>
          <w:szCs w:val="24"/>
          <w:lang w:val="ro-RO"/>
        </w:rPr>
        <w:t>Cu luarea în considerare a volumului activităților în Contract, complexitatea Contractului, necesitatea aprobărilor de către Autoritatea Contractantă a rezultatelor intermediare etc., se includ informații legate de:</w:t>
      </w:r>
    </w:p>
    <w:p w14:paraId="1D799BB6" w14:textId="77777777" w:rsidR="006C7E89" w:rsidRPr="006240A6" w:rsidRDefault="006C7E89">
      <w:pPr>
        <w:pStyle w:val="ListParagraph"/>
        <w:numPr>
          <w:ilvl w:val="0"/>
          <w:numId w:val="9"/>
        </w:numPr>
        <w:spacing w:after="0" w:line="240" w:lineRule="auto"/>
        <w:ind w:left="360" w:firstLine="450"/>
        <w:jc w:val="both"/>
        <w:rPr>
          <w:rFonts w:ascii="Times New Roman" w:hAnsi="Times New Roman" w:cs="Times New Roman"/>
          <w:iCs/>
          <w:color w:val="000000" w:themeColor="text1"/>
          <w:sz w:val="24"/>
          <w:szCs w:val="24"/>
          <w:lang w:val="ro-RO"/>
        </w:rPr>
      </w:pPr>
      <w:r w:rsidRPr="006240A6">
        <w:rPr>
          <w:rFonts w:ascii="Times New Roman" w:hAnsi="Times New Roman" w:cs="Times New Roman"/>
          <w:iCs/>
          <w:color w:val="000000" w:themeColor="text1"/>
          <w:sz w:val="24"/>
          <w:szCs w:val="24"/>
          <w:lang w:val="ro-RO"/>
        </w:rPr>
        <w:lastRenderedPageBreak/>
        <w:t>Gestionarea relației dintre Contractant și Autoritatea Contractantă, din perspectiva managementului și administrării acesteia;</w:t>
      </w:r>
    </w:p>
    <w:p w14:paraId="5D575255" w14:textId="77777777" w:rsidR="006C7E89" w:rsidRPr="006240A6" w:rsidRDefault="006C7E89">
      <w:pPr>
        <w:pStyle w:val="ListParagraph"/>
        <w:numPr>
          <w:ilvl w:val="0"/>
          <w:numId w:val="9"/>
        </w:numPr>
        <w:spacing w:after="0" w:line="240" w:lineRule="auto"/>
        <w:ind w:left="360" w:firstLine="450"/>
        <w:jc w:val="both"/>
        <w:rPr>
          <w:rFonts w:ascii="Times New Roman" w:hAnsi="Times New Roman" w:cs="Times New Roman"/>
          <w:iCs/>
          <w:color w:val="000000" w:themeColor="text1"/>
          <w:sz w:val="24"/>
          <w:szCs w:val="24"/>
          <w:lang w:val="ro-RO"/>
        </w:rPr>
      </w:pPr>
      <w:r w:rsidRPr="006240A6">
        <w:rPr>
          <w:rFonts w:ascii="Times New Roman" w:hAnsi="Times New Roman" w:cs="Times New Roman"/>
          <w:iCs/>
          <w:color w:val="000000" w:themeColor="text1"/>
          <w:sz w:val="24"/>
          <w:szCs w:val="24"/>
          <w:lang w:val="ro-RO"/>
        </w:rPr>
        <w:t>Raportarea în cadrul Contractului;</w:t>
      </w:r>
    </w:p>
    <w:p w14:paraId="79FE7013" w14:textId="6E1882F3" w:rsidR="006C7E89" w:rsidRPr="006240A6" w:rsidRDefault="006C7E89">
      <w:pPr>
        <w:pStyle w:val="ListParagraph"/>
        <w:numPr>
          <w:ilvl w:val="0"/>
          <w:numId w:val="9"/>
        </w:numPr>
        <w:spacing w:after="0" w:line="240" w:lineRule="auto"/>
        <w:ind w:left="360" w:firstLine="450"/>
        <w:jc w:val="both"/>
        <w:rPr>
          <w:rFonts w:ascii="Times New Roman" w:hAnsi="Times New Roman" w:cs="Times New Roman"/>
          <w:iCs/>
          <w:color w:val="000000" w:themeColor="text1"/>
          <w:sz w:val="24"/>
          <w:szCs w:val="24"/>
          <w:lang w:val="ro-RO"/>
        </w:rPr>
      </w:pPr>
      <w:r w:rsidRPr="006240A6">
        <w:rPr>
          <w:rFonts w:ascii="Times New Roman" w:hAnsi="Times New Roman" w:cs="Times New Roman"/>
          <w:iCs/>
          <w:color w:val="000000" w:themeColor="text1"/>
          <w:sz w:val="24"/>
          <w:szCs w:val="24"/>
          <w:lang w:val="ro-RO"/>
        </w:rPr>
        <w:t>Acceptarea rezultatelor intermediare/finale în cadrul Contractului, care se face după recepția calitativă și cantitativă a rezultatelor. Recepția cantitativă și calitativă</w:t>
      </w:r>
      <w:r w:rsidR="00242A45" w:rsidRPr="006240A6">
        <w:rPr>
          <w:rFonts w:ascii="Times New Roman" w:hAnsi="Times New Roman" w:cs="Times New Roman"/>
          <w:iCs/>
          <w:color w:val="000000" w:themeColor="text1"/>
          <w:sz w:val="24"/>
          <w:szCs w:val="24"/>
          <w:lang w:val="ro-RO"/>
        </w:rPr>
        <w:t>,</w:t>
      </w:r>
      <w:r w:rsidRPr="006240A6">
        <w:rPr>
          <w:rFonts w:ascii="Times New Roman" w:hAnsi="Times New Roman" w:cs="Times New Roman"/>
          <w:iCs/>
          <w:color w:val="000000" w:themeColor="text1"/>
          <w:sz w:val="24"/>
          <w:szCs w:val="24"/>
          <w:lang w:val="ro-RO"/>
        </w:rPr>
        <w:t xml:space="preserve"> </w:t>
      </w:r>
      <w:r w:rsidR="00242A45" w:rsidRPr="006240A6">
        <w:rPr>
          <w:rFonts w:ascii="Times New Roman" w:hAnsi="Times New Roman" w:cs="Times New Roman"/>
          <w:iCs/>
          <w:color w:val="000000" w:themeColor="text1"/>
          <w:sz w:val="24"/>
          <w:szCs w:val="24"/>
          <w:lang w:val="ro-RO"/>
        </w:rPr>
        <w:t xml:space="preserve">strict </w:t>
      </w:r>
      <w:r w:rsidR="00F745B6" w:rsidRPr="006240A6">
        <w:rPr>
          <w:rFonts w:ascii="Times New Roman" w:hAnsi="Times New Roman" w:cs="Times New Roman"/>
          <w:iCs/>
          <w:color w:val="000000" w:themeColor="text1"/>
          <w:sz w:val="24"/>
          <w:szCs w:val="24"/>
          <w:lang w:val="ro-RO"/>
        </w:rPr>
        <w:t>pentru rapoartele care implică metodologie sau prelucrare de date/gestionare baze de date</w:t>
      </w:r>
      <w:r w:rsidR="00242A45" w:rsidRPr="006240A6">
        <w:rPr>
          <w:rFonts w:ascii="Times New Roman" w:hAnsi="Times New Roman" w:cs="Times New Roman"/>
          <w:iCs/>
          <w:color w:val="000000" w:themeColor="text1"/>
          <w:sz w:val="24"/>
          <w:szCs w:val="24"/>
          <w:lang w:val="ro-RO"/>
        </w:rPr>
        <w:t>,</w:t>
      </w:r>
      <w:r w:rsidRPr="006240A6">
        <w:rPr>
          <w:rFonts w:ascii="Times New Roman" w:hAnsi="Times New Roman" w:cs="Times New Roman"/>
          <w:iCs/>
          <w:color w:val="000000" w:themeColor="text1"/>
          <w:sz w:val="24"/>
          <w:szCs w:val="24"/>
          <w:lang w:val="ro-RO"/>
        </w:rPr>
        <w:t xml:space="preserve"> se face numai după auditarea tehnică externă și independentă a lucrărilor parțiale/totale aferente unui an sau lucrările finale ale ciclului IV IFN conform capitolul 4, sectiunea 4.2, punctul d) și efectuarea modificărilor solicitate de Autoritatea Contractantă;</w:t>
      </w:r>
    </w:p>
    <w:p w14:paraId="311E8A01" w14:textId="77777777" w:rsidR="006C7E89" w:rsidRPr="006240A6" w:rsidRDefault="006C7E89">
      <w:pPr>
        <w:pStyle w:val="ListParagraph"/>
        <w:numPr>
          <w:ilvl w:val="0"/>
          <w:numId w:val="9"/>
        </w:numPr>
        <w:spacing w:after="0" w:line="240" w:lineRule="auto"/>
        <w:ind w:left="360" w:firstLine="450"/>
        <w:jc w:val="both"/>
        <w:rPr>
          <w:rFonts w:ascii="Times New Roman" w:hAnsi="Times New Roman" w:cs="Times New Roman"/>
          <w:iCs/>
          <w:color w:val="000000" w:themeColor="text1"/>
          <w:sz w:val="24"/>
          <w:szCs w:val="24"/>
          <w:lang w:val="ro-RO"/>
        </w:rPr>
      </w:pPr>
      <w:r w:rsidRPr="006240A6">
        <w:rPr>
          <w:rFonts w:ascii="Times New Roman" w:hAnsi="Times New Roman" w:cs="Times New Roman"/>
          <w:iCs/>
          <w:color w:val="000000" w:themeColor="text1"/>
          <w:sz w:val="24"/>
          <w:szCs w:val="24"/>
          <w:lang w:val="ro-RO"/>
        </w:rPr>
        <w:t>Monitorizarea performanței pe perioada derulării Contractului se face pe baza recepțiilor parțiale;</w:t>
      </w:r>
    </w:p>
    <w:p w14:paraId="7BA12100" w14:textId="77777777" w:rsidR="006C7E89" w:rsidRPr="006240A6" w:rsidRDefault="006C7E89">
      <w:pPr>
        <w:pStyle w:val="ListParagraph"/>
        <w:numPr>
          <w:ilvl w:val="0"/>
          <w:numId w:val="9"/>
        </w:numPr>
        <w:spacing w:after="0" w:line="240" w:lineRule="auto"/>
        <w:ind w:left="360" w:firstLine="450"/>
        <w:jc w:val="both"/>
        <w:rPr>
          <w:rFonts w:ascii="Times New Roman" w:hAnsi="Times New Roman" w:cs="Times New Roman"/>
          <w:iCs/>
          <w:color w:val="000000" w:themeColor="text1"/>
          <w:sz w:val="24"/>
          <w:szCs w:val="24"/>
          <w:lang w:val="ro-RO"/>
        </w:rPr>
      </w:pPr>
      <w:r w:rsidRPr="006240A6">
        <w:rPr>
          <w:rFonts w:ascii="Times New Roman" w:hAnsi="Times New Roman" w:cs="Times New Roman"/>
          <w:iCs/>
          <w:color w:val="000000" w:themeColor="text1"/>
          <w:sz w:val="24"/>
          <w:szCs w:val="24"/>
          <w:lang w:val="ro-RO"/>
        </w:rPr>
        <w:t>Evaluarea performanței Contractantului la finalul Contractului se face pe baza calității Raportului privind rezultatele ciclului IV IFN.</w:t>
      </w:r>
    </w:p>
    <w:p w14:paraId="459A2935" w14:textId="77777777" w:rsidR="0032169B" w:rsidRPr="006240A6" w:rsidRDefault="0032169B" w:rsidP="00402E1F">
      <w:pPr>
        <w:spacing w:after="0" w:line="240" w:lineRule="auto"/>
        <w:contextualSpacing/>
        <w:rPr>
          <w:rFonts w:ascii="Times New Roman" w:hAnsi="Times New Roman" w:cs="Times New Roman"/>
          <w:i/>
          <w:color w:val="000000" w:themeColor="text1"/>
          <w:sz w:val="24"/>
          <w:szCs w:val="24"/>
          <w:lang w:val="ro-RO"/>
        </w:rPr>
      </w:pPr>
    </w:p>
    <w:p w14:paraId="03F18240" w14:textId="63E18C28" w:rsidR="009D1484" w:rsidRPr="006240A6" w:rsidRDefault="00D97934" w:rsidP="00D97934">
      <w:pPr>
        <w:pStyle w:val="Heading2"/>
        <w:numPr>
          <w:ilvl w:val="0"/>
          <w:numId w:val="0"/>
        </w:numPr>
        <w:spacing w:before="0" w:line="240" w:lineRule="auto"/>
        <w:ind w:left="576" w:hanging="576"/>
        <w:contextualSpacing/>
        <w:jc w:val="both"/>
        <w:rPr>
          <w:rFonts w:ascii="Times New Roman" w:hAnsi="Times New Roman" w:cs="Times New Roman"/>
          <w:color w:val="000000" w:themeColor="text1"/>
          <w:sz w:val="24"/>
          <w:szCs w:val="24"/>
          <w:lang w:val="ro-RO"/>
        </w:rPr>
      </w:pPr>
      <w:bookmarkStart w:id="61" w:name="_Toc485643580"/>
      <w:r w:rsidRPr="006240A6">
        <w:rPr>
          <w:rFonts w:ascii="Times New Roman" w:hAnsi="Times New Roman" w:cs="Times New Roman"/>
          <w:color w:val="000000" w:themeColor="text1"/>
          <w:sz w:val="24"/>
          <w:szCs w:val="24"/>
          <w:lang w:val="ro-RO"/>
        </w:rPr>
        <w:t>13</w:t>
      </w:r>
      <w:r w:rsidR="006C7E89" w:rsidRPr="006240A6">
        <w:rPr>
          <w:rFonts w:ascii="Times New Roman" w:hAnsi="Times New Roman" w:cs="Times New Roman"/>
          <w:color w:val="000000" w:themeColor="text1"/>
          <w:sz w:val="24"/>
          <w:szCs w:val="24"/>
          <w:lang w:val="ro-RO"/>
        </w:rPr>
        <w:t>.1</w:t>
      </w:r>
      <w:r w:rsidR="00630990" w:rsidRPr="006240A6">
        <w:rPr>
          <w:rFonts w:ascii="Times New Roman" w:hAnsi="Times New Roman" w:cs="Times New Roman"/>
          <w:color w:val="000000" w:themeColor="text1"/>
          <w:sz w:val="24"/>
          <w:szCs w:val="24"/>
          <w:lang w:val="ro-RO"/>
        </w:rPr>
        <w:t>.</w:t>
      </w:r>
      <w:r w:rsidRPr="006240A6">
        <w:rPr>
          <w:rFonts w:ascii="Times New Roman" w:hAnsi="Times New Roman" w:cs="Times New Roman"/>
          <w:color w:val="000000" w:themeColor="text1"/>
          <w:sz w:val="24"/>
          <w:szCs w:val="24"/>
          <w:lang w:val="ro-RO"/>
        </w:rPr>
        <w:t xml:space="preserve">  </w:t>
      </w:r>
      <w:r w:rsidR="009D1484" w:rsidRPr="006240A6">
        <w:rPr>
          <w:rFonts w:ascii="Times New Roman" w:hAnsi="Times New Roman" w:cs="Times New Roman"/>
          <w:color w:val="000000" w:themeColor="text1"/>
          <w:sz w:val="24"/>
          <w:szCs w:val="24"/>
          <w:lang w:val="ro-RO"/>
        </w:rPr>
        <w:t>Gestionarea relației dintre Contractant și Autoritatea Contractantă</w:t>
      </w:r>
      <w:bookmarkEnd w:id="61"/>
    </w:p>
    <w:p w14:paraId="631E919D" w14:textId="77777777" w:rsidR="009D1484" w:rsidRPr="006240A6" w:rsidRDefault="009D1484" w:rsidP="005426DE">
      <w:pPr>
        <w:spacing w:after="0" w:line="240" w:lineRule="auto"/>
        <w:ind w:firstLine="450"/>
        <w:contextualSpacing/>
        <w:rPr>
          <w:rFonts w:ascii="Times New Roman" w:hAnsi="Times New Roman" w:cs="Times New Roman"/>
          <w:color w:val="000000" w:themeColor="text1"/>
          <w:sz w:val="24"/>
          <w:szCs w:val="24"/>
          <w:lang w:val="ro-RO"/>
        </w:rPr>
      </w:pPr>
    </w:p>
    <w:p w14:paraId="720B061B" w14:textId="69D58E6C" w:rsidR="009D1484" w:rsidRPr="006240A6" w:rsidRDefault="009D1484" w:rsidP="005426DE">
      <w:pPr>
        <w:pStyle w:val="ListParagraph"/>
        <w:numPr>
          <w:ilvl w:val="0"/>
          <w:numId w:val="5"/>
        </w:numPr>
        <w:spacing w:after="0" w:line="240" w:lineRule="auto"/>
        <w:ind w:left="450" w:firstLine="450"/>
        <w:rPr>
          <w:rFonts w:ascii="Times New Roman" w:hAnsi="Times New Roman" w:cs="Times New Roman"/>
          <w:iCs/>
          <w:color w:val="000000" w:themeColor="text1"/>
          <w:sz w:val="24"/>
          <w:szCs w:val="24"/>
          <w:lang w:val="ro-RO"/>
        </w:rPr>
      </w:pPr>
      <w:r w:rsidRPr="006240A6">
        <w:rPr>
          <w:rFonts w:ascii="Times New Roman" w:hAnsi="Times New Roman" w:cs="Times New Roman"/>
          <w:iCs/>
          <w:color w:val="000000" w:themeColor="text1"/>
          <w:sz w:val="24"/>
          <w:szCs w:val="24"/>
          <w:lang w:val="ro-RO"/>
        </w:rPr>
        <w:t>Gestionarea cererilor de schimbare/modificare pe perioada derulării Contractului, ca urmare a deviațiilor identificate în cadrul întâlnirilor dintre Contractant și Autoritatea Contractantă</w:t>
      </w:r>
      <w:r w:rsidR="00874137" w:rsidRPr="006240A6">
        <w:rPr>
          <w:rFonts w:ascii="Times New Roman" w:hAnsi="Times New Roman" w:cs="Times New Roman"/>
          <w:iCs/>
          <w:color w:val="000000" w:themeColor="text1"/>
          <w:sz w:val="24"/>
          <w:szCs w:val="24"/>
          <w:lang w:val="ro-RO"/>
        </w:rPr>
        <w:t>.</w:t>
      </w:r>
    </w:p>
    <w:p w14:paraId="2BF63405" w14:textId="77777777" w:rsidR="009D1484" w:rsidRPr="006240A6" w:rsidRDefault="009D1484" w:rsidP="005426DE">
      <w:pPr>
        <w:spacing w:after="0" w:line="240" w:lineRule="auto"/>
        <w:ind w:firstLine="450"/>
        <w:contextualSpacing/>
        <w:rPr>
          <w:rFonts w:ascii="Times New Roman" w:hAnsi="Times New Roman" w:cs="Times New Roman"/>
          <w:iCs/>
          <w:color w:val="000000" w:themeColor="text1"/>
          <w:sz w:val="24"/>
          <w:szCs w:val="24"/>
          <w:lang w:val="ro-RO"/>
        </w:rPr>
      </w:pPr>
    </w:p>
    <w:p w14:paraId="1F36612F" w14:textId="77777777" w:rsidR="009D1484" w:rsidRPr="006240A6" w:rsidRDefault="009D1484">
      <w:pPr>
        <w:pStyle w:val="ListParagraph"/>
        <w:numPr>
          <w:ilvl w:val="0"/>
          <w:numId w:val="12"/>
        </w:numPr>
        <w:spacing w:after="0" w:line="240" w:lineRule="auto"/>
        <w:ind w:left="360" w:firstLine="450"/>
        <w:jc w:val="both"/>
        <w:rPr>
          <w:rFonts w:ascii="Times New Roman" w:hAnsi="Times New Roman" w:cs="Times New Roman"/>
          <w:iCs/>
          <w:color w:val="000000" w:themeColor="text1"/>
          <w:spacing w:val="-3"/>
          <w:sz w:val="24"/>
          <w:szCs w:val="24"/>
          <w:lang w:val="ro-RO"/>
        </w:rPr>
      </w:pPr>
      <w:r w:rsidRPr="006240A6">
        <w:rPr>
          <w:rFonts w:ascii="Times New Roman" w:hAnsi="Times New Roman" w:cs="Times New Roman"/>
          <w:iCs/>
          <w:color w:val="000000" w:themeColor="text1"/>
          <w:sz w:val="24"/>
          <w:szCs w:val="24"/>
          <w:lang w:val="ro-RO"/>
        </w:rPr>
        <w:t>Contractantul/Autoritatea contractantă trebuie să furnizeze următoarele informații:</w:t>
      </w:r>
    </w:p>
    <w:p w14:paraId="043B18DA" w14:textId="77777777" w:rsidR="009D1484" w:rsidRPr="006240A6" w:rsidRDefault="009D1484">
      <w:pPr>
        <w:pStyle w:val="ListParagraph"/>
        <w:numPr>
          <w:ilvl w:val="1"/>
          <w:numId w:val="19"/>
        </w:numPr>
        <w:spacing w:after="0" w:line="240" w:lineRule="auto"/>
        <w:ind w:left="720" w:firstLine="450"/>
        <w:jc w:val="both"/>
        <w:rPr>
          <w:rFonts w:ascii="Times New Roman" w:hAnsi="Times New Roman" w:cs="Times New Roman"/>
          <w:iCs/>
          <w:color w:val="000000" w:themeColor="text1"/>
          <w:spacing w:val="-3"/>
          <w:sz w:val="24"/>
          <w:szCs w:val="24"/>
          <w:lang w:val="ro-RO"/>
        </w:rPr>
      </w:pPr>
      <w:r w:rsidRPr="006240A6">
        <w:rPr>
          <w:rFonts w:ascii="Times New Roman" w:hAnsi="Times New Roman" w:cs="Times New Roman"/>
          <w:iCs/>
          <w:color w:val="000000" w:themeColor="text1"/>
          <w:sz w:val="24"/>
          <w:szCs w:val="24"/>
          <w:lang w:val="ro-RO"/>
        </w:rPr>
        <w:t>Numărul de identificare a cererii privind modificarea;</w:t>
      </w:r>
    </w:p>
    <w:p w14:paraId="6A350F53" w14:textId="77777777" w:rsidR="009D1484" w:rsidRPr="006240A6" w:rsidRDefault="009D1484">
      <w:pPr>
        <w:pStyle w:val="ListParagraph"/>
        <w:numPr>
          <w:ilvl w:val="1"/>
          <w:numId w:val="19"/>
        </w:numPr>
        <w:spacing w:after="0" w:line="240" w:lineRule="auto"/>
        <w:ind w:left="720" w:firstLine="450"/>
        <w:jc w:val="both"/>
        <w:rPr>
          <w:rFonts w:ascii="Times New Roman" w:hAnsi="Times New Roman" w:cs="Times New Roman"/>
          <w:iCs/>
          <w:color w:val="000000" w:themeColor="text1"/>
          <w:spacing w:val="-3"/>
          <w:sz w:val="24"/>
          <w:szCs w:val="24"/>
          <w:lang w:val="ro-RO"/>
        </w:rPr>
      </w:pPr>
      <w:r w:rsidRPr="006240A6">
        <w:rPr>
          <w:rFonts w:ascii="Times New Roman" w:hAnsi="Times New Roman" w:cs="Times New Roman"/>
          <w:iCs/>
          <w:color w:val="000000" w:themeColor="text1"/>
          <w:sz w:val="24"/>
          <w:szCs w:val="24"/>
          <w:lang w:val="ro-RO"/>
        </w:rPr>
        <w:t>Autor, datele de creare/validare;</w:t>
      </w:r>
    </w:p>
    <w:p w14:paraId="1099E2D5" w14:textId="77777777" w:rsidR="009D1484" w:rsidRPr="006240A6" w:rsidRDefault="009D1484">
      <w:pPr>
        <w:pStyle w:val="ListParagraph"/>
        <w:numPr>
          <w:ilvl w:val="1"/>
          <w:numId w:val="19"/>
        </w:numPr>
        <w:spacing w:after="0" w:line="240" w:lineRule="auto"/>
        <w:ind w:left="720" w:firstLine="450"/>
        <w:jc w:val="both"/>
        <w:rPr>
          <w:rFonts w:ascii="Times New Roman" w:hAnsi="Times New Roman" w:cs="Times New Roman"/>
          <w:iCs/>
          <w:color w:val="000000" w:themeColor="text1"/>
          <w:spacing w:val="-3"/>
          <w:sz w:val="24"/>
          <w:szCs w:val="24"/>
          <w:lang w:val="ro-RO"/>
        </w:rPr>
      </w:pPr>
      <w:r w:rsidRPr="006240A6">
        <w:rPr>
          <w:rFonts w:ascii="Times New Roman" w:hAnsi="Times New Roman" w:cs="Times New Roman"/>
          <w:iCs/>
          <w:color w:val="000000" w:themeColor="text1"/>
          <w:sz w:val="24"/>
          <w:szCs w:val="24"/>
          <w:lang w:val="ro-RO"/>
        </w:rPr>
        <w:t>Descriere (rezumat și detaliat);</w:t>
      </w:r>
    </w:p>
    <w:p w14:paraId="7A9FCCA2" w14:textId="77777777" w:rsidR="009D1484" w:rsidRPr="006240A6" w:rsidRDefault="009D1484">
      <w:pPr>
        <w:pStyle w:val="ListParagraph"/>
        <w:numPr>
          <w:ilvl w:val="1"/>
          <w:numId w:val="19"/>
        </w:numPr>
        <w:spacing w:after="0" w:line="240" w:lineRule="auto"/>
        <w:ind w:left="720" w:firstLine="450"/>
        <w:jc w:val="both"/>
        <w:rPr>
          <w:rFonts w:ascii="Times New Roman" w:hAnsi="Times New Roman" w:cs="Times New Roman"/>
          <w:iCs/>
          <w:color w:val="000000" w:themeColor="text1"/>
          <w:spacing w:val="-3"/>
          <w:sz w:val="24"/>
          <w:szCs w:val="24"/>
          <w:lang w:val="ro-RO"/>
        </w:rPr>
      </w:pPr>
      <w:r w:rsidRPr="006240A6">
        <w:rPr>
          <w:rFonts w:ascii="Times New Roman" w:hAnsi="Times New Roman" w:cs="Times New Roman"/>
          <w:iCs/>
          <w:color w:val="000000" w:themeColor="text1"/>
          <w:sz w:val="24"/>
          <w:szCs w:val="24"/>
          <w:lang w:val="ro-RO"/>
        </w:rPr>
        <w:t>Volumul de muncă pe profil;</w:t>
      </w:r>
    </w:p>
    <w:p w14:paraId="5F7A5916" w14:textId="77777777" w:rsidR="009D1484" w:rsidRPr="006240A6" w:rsidRDefault="009D1484">
      <w:pPr>
        <w:pStyle w:val="ListParagraph"/>
        <w:numPr>
          <w:ilvl w:val="1"/>
          <w:numId w:val="19"/>
        </w:numPr>
        <w:spacing w:after="0" w:line="240" w:lineRule="auto"/>
        <w:ind w:left="720" w:firstLine="450"/>
        <w:jc w:val="both"/>
        <w:rPr>
          <w:rFonts w:ascii="Times New Roman" w:hAnsi="Times New Roman" w:cs="Times New Roman"/>
          <w:iCs/>
          <w:color w:val="000000" w:themeColor="text1"/>
          <w:spacing w:val="-3"/>
          <w:sz w:val="24"/>
          <w:szCs w:val="24"/>
          <w:lang w:val="ro-RO"/>
        </w:rPr>
      </w:pPr>
      <w:r w:rsidRPr="006240A6">
        <w:rPr>
          <w:rFonts w:ascii="Times New Roman" w:hAnsi="Times New Roman" w:cs="Times New Roman"/>
          <w:iCs/>
          <w:color w:val="000000" w:themeColor="text1"/>
          <w:sz w:val="24"/>
          <w:szCs w:val="24"/>
          <w:lang w:val="ro-RO"/>
        </w:rPr>
        <w:t>Impactul în ceea ce privește planificarea activităților din punct de vedere preț, cost (în cazul în care este aplicabil), timp și a altor elemente cu impact;</w:t>
      </w:r>
    </w:p>
    <w:p w14:paraId="73B8931B" w14:textId="77777777" w:rsidR="009D1484" w:rsidRPr="006240A6" w:rsidRDefault="009D1484">
      <w:pPr>
        <w:pStyle w:val="ListParagraph"/>
        <w:numPr>
          <w:ilvl w:val="1"/>
          <w:numId w:val="19"/>
        </w:numPr>
        <w:spacing w:after="0" w:line="240" w:lineRule="auto"/>
        <w:ind w:left="720" w:firstLine="450"/>
        <w:jc w:val="both"/>
        <w:rPr>
          <w:rFonts w:ascii="Times New Roman" w:hAnsi="Times New Roman" w:cs="Times New Roman"/>
          <w:iCs/>
          <w:color w:val="000000" w:themeColor="text1"/>
          <w:spacing w:val="-3"/>
          <w:sz w:val="24"/>
          <w:szCs w:val="24"/>
          <w:lang w:val="ro-RO"/>
        </w:rPr>
      </w:pPr>
      <w:r w:rsidRPr="006240A6">
        <w:rPr>
          <w:rFonts w:ascii="Times New Roman" w:hAnsi="Times New Roman" w:cs="Times New Roman"/>
          <w:iCs/>
          <w:color w:val="000000" w:themeColor="text1"/>
          <w:sz w:val="24"/>
          <w:szCs w:val="24"/>
          <w:lang w:val="ro-RO"/>
        </w:rPr>
        <w:t>Riscuri asociate cererii de schimbare;</w:t>
      </w:r>
    </w:p>
    <w:p w14:paraId="0AF06527" w14:textId="36C75495" w:rsidR="009D1484" w:rsidRPr="006240A6" w:rsidRDefault="009D1484">
      <w:pPr>
        <w:pStyle w:val="ListParagraph"/>
        <w:numPr>
          <w:ilvl w:val="1"/>
          <w:numId w:val="19"/>
        </w:numPr>
        <w:spacing w:after="0" w:line="240" w:lineRule="auto"/>
        <w:ind w:left="720" w:firstLine="450"/>
        <w:jc w:val="both"/>
        <w:rPr>
          <w:rFonts w:ascii="Times New Roman" w:hAnsi="Times New Roman" w:cs="Times New Roman"/>
          <w:iCs/>
          <w:color w:val="000000" w:themeColor="text1"/>
          <w:spacing w:val="-3"/>
          <w:sz w:val="24"/>
          <w:szCs w:val="24"/>
          <w:lang w:val="ro-RO"/>
        </w:rPr>
      </w:pPr>
      <w:r w:rsidRPr="006240A6">
        <w:rPr>
          <w:rFonts w:ascii="Times New Roman" w:hAnsi="Times New Roman" w:cs="Times New Roman"/>
          <w:iCs/>
          <w:color w:val="000000" w:themeColor="text1"/>
          <w:sz w:val="24"/>
          <w:szCs w:val="24"/>
          <w:lang w:val="ro-RO"/>
        </w:rPr>
        <w:t>Modul în care urmează să fie abordate schimbările incluse în cerere</w:t>
      </w:r>
      <w:r w:rsidR="00F83650" w:rsidRPr="006240A6">
        <w:rPr>
          <w:rFonts w:ascii="Times New Roman" w:hAnsi="Times New Roman" w:cs="Times New Roman"/>
          <w:iCs/>
          <w:color w:val="000000" w:themeColor="text1"/>
          <w:sz w:val="24"/>
          <w:szCs w:val="24"/>
          <w:lang w:val="ro-RO"/>
        </w:rPr>
        <w:t>.</w:t>
      </w:r>
    </w:p>
    <w:p w14:paraId="5099B0ED" w14:textId="2886DC36" w:rsidR="009D1484" w:rsidRPr="006240A6" w:rsidRDefault="009D1484">
      <w:pPr>
        <w:pStyle w:val="ListParagraph"/>
        <w:numPr>
          <w:ilvl w:val="0"/>
          <w:numId w:val="12"/>
        </w:numPr>
        <w:spacing w:after="0" w:line="240" w:lineRule="auto"/>
        <w:ind w:left="360" w:firstLine="450"/>
        <w:rPr>
          <w:rFonts w:ascii="Times New Roman" w:hAnsi="Times New Roman" w:cs="Times New Roman"/>
          <w:iCs/>
          <w:color w:val="000000" w:themeColor="text1"/>
          <w:sz w:val="24"/>
          <w:szCs w:val="24"/>
          <w:lang w:val="ro-RO"/>
        </w:rPr>
      </w:pPr>
      <w:r w:rsidRPr="006240A6">
        <w:rPr>
          <w:rFonts w:ascii="Times New Roman" w:hAnsi="Times New Roman" w:cs="Times New Roman"/>
          <w:iCs/>
          <w:color w:val="000000" w:themeColor="text1"/>
          <w:sz w:val="24"/>
          <w:szCs w:val="24"/>
          <w:lang w:val="ro-RO"/>
        </w:rPr>
        <w:t>Care este evenimentul generator al acestei schimbări</w:t>
      </w:r>
      <w:r w:rsidR="007C5AC9" w:rsidRPr="006240A6">
        <w:rPr>
          <w:rFonts w:ascii="Times New Roman" w:hAnsi="Times New Roman" w:cs="Times New Roman"/>
          <w:iCs/>
          <w:color w:val="000000" w:themeColor="text1"/>
          <w:sz w:val="24"/>
          <w:szCs w:val="24"/>
          <w:lang w:val="ro-RO"/>
        </w:rPr>
        <w:t>.</w:t>
      </w:r>
      <w:r w:rsidRPr="006240A6">
        <w:rPr>
          <w:rFonts w:ascii="Times New Roman" w:hAnsi="Times New Roman" w:cs="Times New Roman"/>
          <w:iCs/>
          <w:color w:val="000000" w:themeColor="text1"/>
          <w:sz w:val="24"/>
          <w:szCs w:val="24"/>
          <w:lang w:val="ro-RO"/>
        </w:rPr>
        <w:t xml:space="preserve"> Numai după ce a primit oficial această informație, Autoritatea Contractantă și Contractantul vor demara discuții pe tema cererii de schimbare. </w:t>
      </w:r>
    </w:p>
    <w:p w14:paraId="58BAC6E7" w14:textId="77777777" w:rsidR="0059638B" w:rsidRPr="006240A6" w:rsidRDefault="0059638B" w:rsidP="006E6C79">
      <w:pPr>
        <w:pStyle w:val="ListParagraph"/>
        <w:spacing w:after="0" w:line="240" w:lineRule="auto"/>
        <w:ind w:left="810"/>
        <w:rPr>
          <w:rFonts w:ascii="Times New Roman" w:hAnsi="Times New Roman" w:cs="Times New Roman"/>
          <w:iCs/>
          <w:color w:val="000000" w:themeColor="text1"/>
          <w:sz w:val="24"/>
          <w:szCs w:val="24"/>
          <w:lang w:val="ro-RO"/>
        </w:rPr>
      </w:pPr>
    </w:p>
    <w:p w14:paraId="24556635" w14:textId="23258DC0" w:rsidR="006C7E89" w:rsidRPr="006240A6" w:rsidRDefault="00630990">
      <w:pPr>
        <w:pStyle w:val="Heading2"/>
        <w:numPr>
          <w:ilvl w:val="1"/>
          <w:numId w:val="25"/>
        </w:numPr>
        <w:spacing w:before="0" w:line="240" w:lineRule="auto"/>
        <w:contextualSpacing/>
        <w:jc w:val="both"/>
        <w:rPr>
          <w:rFonts w:ascii="Times New Roman" w:hAnsi="Times New Roman" w:cs="Times New Roman"/>
          <w:color w:val="000000" w:themeColor="text1"/>
          <w:sz w:val="24"/>
          <w:szCs w:val="24"/>
          <w:lang w:val="ro-RO"/>
        </w:rPr>
      </w:pPr>
      <w:bookmarkStart w:id="62" w:name="_Toc485643581"/>
      <w:r w:rsidRPr="006240A6">
        <w:rPr>
          <w:rFonts w:ascii="Times New Roman" w:hAnsi="Times New Roman" w:cs="Times New Roman"/>
          <w:color w:val="000000" w:themeColor="text1"/>
          <w:sz w:val="24"/>
          <w:szCs w:val="24"/>
          <w:lang w:val="ro-RO"/>
        </w:rPr>
        <w:t>.</w:t>
      </w:r>
      <w:r w:rsidR="006C7E89" w:rsidRPr="006240A6">
        <w:rPr>
          <w:rFonts w:ascii="Times New Roman" w:hAnsi="Times New Roman" w:cs="Times New Roman"/>
          <w:color w:val="000000" w:themeColor="text1"/>
          <w:sz w:val="24"/>
          <w:szCs w:val="24"/>
          <w:lang w:val="ro-RO"/>
        </w:rPr>
        <w:t xml:space="preserve"> Rapoartele/documentele solicitate de la Contractant</w:t>
      </w:r>
      <w:bookmarkEnd w:id="62"/>
    </w:p>
    <w:p w14:paraId="7B3EB593" w14:textId="77777777" w:rsidR="006C7E89" w:rsidRPr="006240A6" w:rsidRDefault="006C7E89" w:rsidP="006C7E89">
      <w:pPr>
        <w:spacing w:after="0" w:line="240" w:lineRule="auto"/>
        <w:ind w:firstLine="450"/>
        <w:contextualSpacing/>
        <w:rPr>
          <w:rFonts w:ascii="Times New Roman" w:hAnsi="Times New Roman" w:cs="Times New Roman"/>
          <w:color w:val="000000" w:themeColor="text1"/>
          <w:sz w:val="24"/>
          <w:szCs w:val="24"/>
          <w:lang w:val="ro-RO"/>
        </w:rPr>
      </w:pPr>
    </w:p>
    <w:p w14:paraId="2FC8BCB1" w14:textId="77777777" w:rsidR="006C7E89" w:rsidRPr="006240A6" w:rsidRDefault="006C7E89" w:rsidP="006C7E89">
      <w:pPr>
        <w:spacing w:after="0" w:line="240" w:lineRule="auto"/>
        <w:ind w:firstLine="450"/>
        <w:contextualSpacing/>
        <w:jc w:val="both"/>
        <w:rPr>
          <w:rFonts w:ascii="Times New Roman" w:hAnsi="Times New Roman" w:cs="Times New Roman"/>
          <w:iCs/>
          <w:color w:val="000000" w:themeColor="text1"/>
          <w:sz w:val="24"/>
          <w:szCs w:val="24"/>
          <w:lang w:val="ro-RO"/>
        </w:rPr>
      </w:pPr>
      <w:r w:rsidRPr="006240A6">
        <w:rPr>
          <w:rFonts w:ascii="Times New Roman" w:hAnsi="Times New Roman" w:cs="Times New Roman"/>
          <w:iCs/>
          <w:color w:val="000000" w:themeColor="text1"/>
          <w:sz w:val="24"/>
          <w:szCs w:val="24"/>
          <w:lang w:val="ro-RO"/>
        </w:rPr>
        <w:t>Documentele solicitate sunt:</w:t>
      </w:r>
    </w:p>
    <w:p w14:paraId="42FBA88B" w14:textId="77777777" w:rsidR="006C7E89" w:rsidRPr="006240A6" w:rsidRDefault="006C7E89" w:rsidP="006C7E89">
      <w:pPr>
        <w:spacing w:after="0" w:line="240" w:lineRule="auto"/>
        <w:ind w:firstLine="450"/>
        <w:contextualSpacing/>
        <w:jc w:val="both"/>
        <w:rPr>
          <w:rFonts w:ascii="Times New Roman" w:hAnsi="Times New Roman" w:cs="Times New Roman"/>
          <w:i/>
          <w:color w:val="000000" w:themeColor="text1"/>
          <w:sz w:val="24"/>
          <w:szCs w:val="24"/>
          <w:lang w:val="ro-RO"/>
        </w:rPr>
      </w:pPr>
    </w:p>
    <w:p w14:paraId="4B7DB8F5" w14:textId="77777777" w:rsidR="006C7E89" w:rsidRPr="006240A6" w:rsidRDefault="006C7E89" w:rsidP="006C7E89">
      <w:pPr>
        <w:spacing w:after="0" w:line="240" w:lineRule="auto"/>
        <w:ind w:firstLine="450"/>
        <w:contextualSpacing/>
        <w:jc w:val="both"/>
        <w:rPr>
          <w:rFonts w:ascii="Times New Roman" w:hAnsi="Times New Roman" w:cs="Times New Roman"/>
          <w:b/>
          <w:iCs/>
          <w:color w:val="000000" w:themeColor="text1"/>
          <w:sz w:val="24"/>
          <w:szCs w:val="24"/>
          <w:lang w:val="ro-RO"/>
        </w:rPr>
      </w:pPr>
      <w:r w:rsidRPr="006240A6">
        <w:rPr>
          <w:rFonts w:ascii="Times New Roman" w:hAnsi="Times New Roman" w:cs="Times New Roman"/>
          <w:b/>
          <w:iCs/>
          <w:color w:val="000000" w:themeColor="text1"/>
          <w:sz w:val="24"/>
          <w:szCs w:val="24"/>
          <w:lang w:val="ro-RO"/>
        </w:rPr>
        <w:t>Anual:</w:t>
      </w:r>
    </w:p>
    <w:p w14:paraId="312D6E64" w14:textId="41D952BF" w:rsidR="006C7E89" w:rsidRPr="006240A6" w:rsidRDefault="006C7E89" w:rsidP="006C7E89">
      <w:pPr>
        <w:spacing w:after="0" w:line="240" w:lineRule="auto"/>
        <w:ind w:firstLine="450"/>
        <w:contextualSpacing/>
        <w:jc w:val="both"/>
        <w:rPr>
          <w:rFonts w:ascii="Times New Roman" w:hAnsi="Times New Roman" w:cs="Times New Roman"/>
          <w:iCs/>
          <w:color w:val="000000" w:themeColor="text1"/>
          <w:sz w:val="24"/>
          <w:szCs w:val="24"/>
          <w:lang w:val="ro-RO"/>
        </w:rPr>
      </w:pPr>
      <w:r w:rsidRPr="006240A6">
        <w:rPr>
          <w:rFonts w:ascii="Times New Roman" w:hAnsi="Times New Roman" w:cs="Times New Roman"/>
          <w:iCs/>
          <w:color w:val="000000" w:themeColor="text1"/>
          <w:sz w:val="24"/>
          <w:szCs w:val="24"/>
          <w:lang w:val="ro-RO"/>
        </w:rPr>
        <w:t>R</w:t>
      </w:r>
      <w:r w:rsidR="009E7EC8" w:rsidRPr="006240A6">
        <w:rPr>
          <w:rFonts w:ascii="Times New Roman" w:hAnsi="Times New Roman" w:cs="Times New Roman"/>
          <w:iCs/>
          <w:color w:val="000000" w:themeColor="text1"/>
          <w:sz w:val="24"/>
          <w:szCs w:val="24"/>
          <w:lang w:val="ro-RO"/>
        </w:rPr>
        <w:t>aportul</w:t>
      </w:r>
      <w:r w:rsidRPr="006240A6">
        <w:rPr>
          <w:rFonts w:ascii="Times New Roman" w:hAnsi="Times New Roman" w:cs="Times New Roman"/>
          <w:iCs/>
          <w:color w:val="000000" w:themeColor="text1"/>
          <w:sz w:val="24"/>
          <w:szCs w:val="24"/>
          <w:lang w:val="ro-RO"/>
        </w:rPr>
        <w:t>/r</w:t>
      </w:r>
      <w:r w:rsidR="009E7EC8" w:rsidRPr="006240A6">
        <w:rPr>
          <w:rFonts w:ascii="Times New Roman" w:hAnsi="Times New Roman" w:cs="Times New Roman"/>
          <w:iCs/>
          <w:color w:val="000000" w:themeColor="text1"/>
          <w:sz w:val="24"/>
          <w:szCs w:val="24"/>
          <w:lang w:val="ro-RO"/>
        </w:rPr>
        <w:t>apoartele</w:t>
      </w:r>
      <w:r w:rsidRPr="006240A6">
        <w:rPr>
          <w:rFonts w:ascii="Times New Roman" w:hAnsi="Times New Roman" w:cs="Times New Roman"/>
          <w:iCs/>
          <w:color w:val="000000" w:themeColor="text1"/>
          <w:sz w:val="24"/>
          <w:szCs w:val="24"/>
          <w:lang w:val="ro-RO"/>
        </w:rPr>
        <w:t xml:space="preserve"> parțial/parțiale.</w:t>
      </w:r>
    </w:p>
    <w:p w14:paraId="36F0AE92" w14:textId="77777777" w:rsidR="006C7E89" w:rsidRPr="006240A6" w:rsidRDefault="006C7E89" w:rsidP="006C7E89">
      <w:pPr>
        <w:spacing w:after="0" w:line="240" w:lineRule="auto"/>
        <w:ind w:firstLine="450"/>
        <w:contextualSpacing/>
        <w:jc w:val="both"/>
        <w:rPr>
          <w:rFonts w:ascii="Times New Roman" w:hAnsi="Times New Roman" w:cs="Times New Roman"/>
          <w:iCs/>
          <w:color w:val="000000" w:themeColor="text1"/>
          <w:sz w:val="24"/>
          <w:szCs w:val="24"/>
          <w:lang w:val="ro-RO"/>
        </w:rPr>
      </w:pPr>
      <w:r w:rsidRPr="006240A6">
        <w:rPr>
          <w:rFonts w:ascii="Times New Roman" w:hAnsi="Times New Roman" w:cs="Times New Roman"/>
          <w:iCs/>
          <w:color w:val="000000" w:themeColor="text1"/>
          <w:sz w:val="24"/>
          <w:szCs w:val="24"/>
          <w:lang w:val="ro-RO"/>
        </w:rPr>
        <w:t>Lipsa unor arbori măsurați în ciclul anterior și neidentificați în ciclul curent. Se va notifica trimestrial Autoritatea  contractantă, în vederea efectuării de verificări specifice.</w:t>
      </w:r>
    </w:p>
    <w:p w14:paraId="4A65F260" w14:textId="77777777" w:rsidR="006C7E89" w:rsidRPr="006240A6" w:rsidRDefault="006C7E89" w:rsidP="006C7E89">
      <w:pPr>
        <w:spacing w:after="0" w:line="240" w:lineRule="auto"/>
        <w:ind w:firstLine="450"/>
        <w:contextualSpacing/>
        <w:jc w:val="both"/>
        <w:rPr>
          <w:rFonts w:ascii="Times New Roman" w:hAnsi="Times New Roman" w:cs="Times New Roman"/>
          <w:iCs/>
          <w:color w:val="000000" w:themeColor="text1"/>
          <w:sz w:val="24"/>
          <w:szCs w:val="24"/>
          <w:lang w:val="ro-RO"/>
        </w:rPr>
      </w:pPr>
      <w:r w:rsidRPr="006240A6">
        <w:rPr>
          <w:rFonts w:ascii="Times New Roman" w:hAnsi="Times New Roman" w:cs="Times New Roman"/>
          <w:iCs/>
          <w:color w:val="000000" w:themeColor="text1"/>
          <w:sz w:val="24"/>
          <w:szCs w:val="24"/>
          <w:lang w:val="ro-RO"/>
        </w:rPr>
        <w:t>Sistem de acces public la datele IFN funcțional.</w:t>
      </w:r>
    </w:p>
    <w:p w14:paraId="441036D3" w14:textId="77777777" w:rsidR="006C7E89" w:rsidRPr="006240A6" w:rsidRDefault="006C7E89" w:rsidP="006C7E89">
      <w:pPr>
        <w:spacing w:after="0" w:line="240" w:lineRule="auto"/>
        <w:ind w:firstLine="450"/>
        <w:contextualSpacing/>
        <w:jc w:val="both"/>
        <w:rPr>
          <w:rFonts w:ascii="Times New Roman" w:hAnsi="Times New Roman" w:cs="Times New Roman"/>
          <w:iCs/>
          <w:color w:val="000000" w:themeColor="text1"/>
          <w:sz w:val="24"/>
          <w:szCs w:val="24"/>
          <w:lang w:val="ro-RO"/>
        </w:rPr>
      </w:pPr>
    </w:p>
    <w:p w14:paraId="3D141059" w14:textId="77777777" w:rsidR="006C7E89" w:rsidRPr="006240A6" w:rsidRDefault="006C7E89" w:rsidP="006C7E89">
      <w:pPr>
        <w:spacing w:after="0" w:line="240" w:lineRule="auto"/>
        <w:ind w:firstLine="450"/>
        <w:contextualSpacing/>
        <w:jc w:val="both"/>
        <w:rPr>
          <w:rFonts w:ascii="Times New Roman" w:hAnsi="Times New Roman" w:cs="Times New Roman"/>
          <w:b/>
          <w:iCs/>
          <w:color w:val="000000" w:themeColor="text1"/>
          <w:sz w:val="24"/>
          <w:szCs w:val="24"/>
          <w:lang w:val="ro-RO"/>
        </w:rPr>
      </w:pPr>
      <w:r w:rsidRPr="006240A6">
        <w:rPr>
          <w:rFonts w:ascii="Times New Roman" w:hAnsi="Times New Roman" w:cs="Times New Roman"/>
          <w:b/>
          <w:iCs/>
          <w:color w:val="000000" w:themeColor="text1"/>
          <w:sz w:val="24"/>
          <w:szCs w:val="24"/>
          <w:lang w:val="ro-RO"/>
        </w:rPr>
        <w:t xml:space="preserve">La finalul ciclului IV IFN: </w:t>
      </w:r>
    </w:p>
    <w:p w14:paraId="45C3FC0D" w14:textId="77777777" w:rsidR="006C7E89" w:rsidRPr="006240A6" w:rsidRDefault="006C7E89" w:rsidP="006C7E89">
      <w:pPr>
        <w:spacing w:after="0" w:line="240" w:lineRule="auto"/>
        <w:ind w:firstLine="450"/>
        <w:contextualSpacing/>
        <w:jc w:val="both"/>
        <w:rPr>
          <w:rFonts w:ascii="Times New Roman" w:hAnsi="Times New Roman" w:cs="Times New Roman"/>
          <w:iCs/>
          <w:color w:val="000000" w:themeColor="text1"/>
          <w:sz w:val="24"/>
          <w:szCs w:val="24"/>
          <w:lang w:val="ro-RO"/>
        </w:rPr>
      </w:pPr>
      <w:r w:rsidRPr="006240A6">
        <w:rPr>
          <w:rFonts w:ascii="Times New Roman" w:hAnsi="Times New Roman" w:cs="Times New Roman"/>
          <w:iCs/>
          <w:color w:val="000000" w:themeColor="text1"/>
          <w:sz w:val="24"/>
          <w:szCs w:val="24"/>
          <w:lang w:val="ro-RO"/>
        </w:rPr>
        <w:t>Raportul final privind ciclul IV IFN.</w:t>
      </w:r>
    </w:p>
    <w:p w14:paraId="0AA950C6" w14:textId="77777777" w:rsidR="006C7E89" w:rsidRPr="006240A6" w:rsidRDefault="006C7E89" w:rsidP="006C7E89">
      <w:pPr>
        <w:spacing w:line="240" w:lineRule="auto"/>
        <w:ind w:firstLine="450"/>
        <w:contextualSpacing/>
        <w:jc w:val="both"/>
        <w:rPr>
          <w:rFonts w:ascii="Times New Roman" w:hAnsi="Times New Roman" w:cs="Times New Roman"/>
          <w:iCs/>
          <w:color w:val="000000" w:themeColor="text1"/>
          <w:sz w:val="24"/>
          <w:szCs w:val="24"/>
          <w:lang w:val="ro-RO"/>
        </w:rPr>
      </w:pPr>
      <w:r w:rsidRPr="006240A6">
        <w:rPr>
          <w:rFonts w:ascii="Times New Roman" w:hAnsi="Times New Roman" w:cs="Times New Roman"/>
          <w:iCs/>
          <w:color w:val="000000" w:themeColor="text1"/>
          <w:sz w:val="24"/>
          <w:szCs w:val="24"/>
          <w:lang w:val="ro-RO"/>
        </w:rPr>
        <w:t xml:space="preserve">Baza de date care a stat la fundamentarea rezultatelor IFN. </w:t>
      </w:r>
    </w:p>
    <w:p w14:paraId="1C8C6B70" w14:textId="77777777" w:rsidR="006C7E89" w:rsidRPr="006240A6" w:rsidRDefault="006C7E89" w:rsidP="006C7E89">
      <w:pPr>
        <w:spacing w:after="0" w:line="240" w:lineRule="auto"/>
        <w:ind w:firstLine="450"/>
        <w:contextualSpacing/>
        <w:jc w:val="both"/>
        <w:rPr>
          <w:rFonts w:ascii="Times New Roman" w:hAnsi="Times New Roman" w:cs="Times New Roman"/>
          <w:iCs/>
          <w:color w:val="000000" w:themeColor="text1"/>
          <w:sz w:val="24"/>
          <w:szCs w:val="24"/>
          <w:lang w:val="ro-RO"/>
        </w:rPr>
      </w:pPr>
      <w:r w:rsidRPr="006240A6">
        <w:rPr>
          <w:rFonts w:ascii="Times New Roman" w:hAnsi="Times New Roman" w:cs="Times New Roman"/>
          <w:iCs/>
          <w:color w:val="000000" w:themeColor="text1"/>
          <w:sz w:val="24"/>
          <w:szCs w:val="24"/>
          <w:lang w:val="ro-RO"/>
        </w:rPr>
        <w:t>Sistem de acces public la datele IFN funcțional și actualizat cu datele culese pe întregul ciclu IFN.</w:t>
      </w:r>
    </w:p>
    <w:p w14:paraId="405BE153" w14:textId="109B8ED9" w:rsidR="006C7E89" w:rsidRPr="006240A6" w:rsidRDefault="006C7E89" w:rsidP="003C1F3D">
      <w:pPr>
        <w:spacing w:line="240" w:lineRule="auto"/>
        <w:contextualSpacing/>
        <w:jc w:val="both"/>
        <w:rPr>
          <w:rFonts w:ascii="Times New Roman" w:hAnsi="Times New Roman" w:cs="Times New Roman"/>
          <w:color w:val="000000" w:themeColor="text1"/>
          <w:sz w:val="24"/>
          <w:szCs w:val="24"/>
          <w:lang w:val="ro-RO"/>
        </w:rPr>
      </w:pPr>
    </w:p>
    <w:p w14:paraId="1FE00DE3" w14:textId="4C34DD95" w:rsidR="006C7E89" w:rsidRPr="006240A6" w:rsidRDefault="00630990">
      <w:pPr>
        <w:pStyle w:val="Heading2"/>
        <w:numPr>
          <w:ilvl w:val="1"/>
          <w:numId w:val="25"/>
        </w:numPr>
        <w:spacing w:before="0" w:line="240" w:lineRule="auto"/>
        <w:contextualSpacing/>
        <w:jc w:val="both"/>
        <w:rPr>
          <w:rFonts w:ascii="Times New Roman" w:hAnsi="Times New Roman" w:cs="Times New Roman"/>
          <w:color w:val="000000" w:themeColor="text1"/>
          <w:sz w:val="24"/>
          <w:szCs w:val="24"/>
          <w:lang w:val="ro-RO"/>
        </w:rPr>
      </w:pPr>
      <w:bookmarkStart w:id="63" w:name="_Toc267781930"/>
      <w:bookmarkStart w:id="64" w:name="_Toc268280008"/>
      <w:bookmarkStart w:id="65" w:name="_Toc467053988"/>
      <w:bookmarkStart w:id="66" w:name="_Toc485643582"/>
      <w:r w:rsidRPr="006240A6">
        <w:rPr>
          <w:rFonts w:ascii="Times New Roman" w:hAnsi="Times New Roman" w:cs="Times New Roman"/>
          <w:color w:val="000000" w:themeColor="text1"/>
          <w:sz w:val="24"/>
          <w:szCs w:val="24"/>
          <w:lang w:val="ro-RO"/>
        </w:rPr>
        <w:t xml:space="preserve">. </w:t>
      </w:r>
      <w:r w:rsidR="006C7E89" w:rsidRPr="006240A6">
        <w:rPr>
          <w:rFonts w:ascii="Times New Roman" w:hAnsi="Times New Roman" w:cs="Times New Roman"/>
          <w:color w:val="000000" w:themeColor="text1"/>
          <w:sz w:val="24"/>
          <w:szCs w:val="24"/>
          <w:lang w:val="ro-RO"/>
        </w:rPr>
        <w:t>Acceptarea rezultatelor parțiale și finale în cadrul Contractului</w:t>
      </w:r>
      <w:bookmarkEnd w:id="63"/>
      <w:bookmarkEnd w:id="64"/>
      <w:bookmarkEnd w:id="65"/>
      <w:bookmarkEnd w:id="66"/>
    </w:p>
    <w:p w14:paraId="7181840B" w14:textId="77777777" w:rsidR="006C7E89" w:rsidRPr="006240A6" w:rsidRDefault="006C7E89" w:rsidP="006C7E89">
      <w:pPr>
        <w:spacing w:after="0" w:line="240" w:lineRule="auto"/>
        <w:ind w:firstLine="450"/>
        <w:contextualSpacing/>
        <w:rPr>
          <w:rFonts w:ascii="Times New Roman" w:hAnsi="Times New Roman" w:cs="Times New Roman"/>
          <w:color w:val="000000" w:themeColor="text1"/>
          <w:sz w:val="24"/>
          <w:szCs w:val="24"/>
          <w:lang w:val="ro-RO"/>
        </w:rPr>
      </w:pPr>
    </w:p>
    <w:p w14:paraId="64D544A9" w14:textId="77777777" w:rsidR="00786A98" w:rsidRPr="006240A6" w:rsidRDefault="00786A98" w:rsidP="00786A98">
      <w:pPr>
        <w:rPr>
          <w:rFonts w:ascii="Times New Roman" w:hAnsi="Times New Roman" w:cs="Times New Roman"/>
          <w:sz w:val="24"/>
          <w:szCs w:val="24"/>
        </w:rPr>
      </w:pPr>
      <w:r w:rsidRPr="006240A6">
        <w:rPr>
          <w:rFonts w:ascii="Times New Roman" w:hAnsi="Times New Roman" w:cs="Times New Roman"/>
          <w:b/>
          <w:sz w:val="24"/>
          <w:szCs w:val="24"/>
        </w:rPr>
        <w:t>Calendarul termenelor pentru acceptanța/recepția livrabilelor/rapoartelor</w:t>
      </w:r>
    </w:p>
    <w:p w14:paraId="64B7F337" w14:textId="77777777" w:rsidR="00786A98" w:rsidRPr="006240A6" w:rsidRDefault="00786A98" w:rsidP="00786A98">
      <w:pPr>
        <w:rPr>
          <w:rFonts w:ascii="Times New Roman" w:hAnsi="Times New Roman" w:cs="Times New Roman"/>
          <w:sz w:val="24"/>
          <w:szCs w:val="24"/>
        </w:rPr>
      </w:pPr>
      <w:r w:rsidRPr="006240A6">
        <w:rPr>
          <w:rFonts w:ascii="Times New Roman" w:hAnsi="Times New Roman" w:cs="Times New Roman"/>
          <w:sz w:val="24"/>
          <w:szCs w:val="24"/>
        </w:rPr>
        <w:t>Graficul de plăți se va corela cu termenele de predare, verificare, remediere și recepție prevăzute mai jos și cu clauzele fiecărui contract subsecvent.</w:t>
      </w:r>
    </w:p>
    <w:tbl>
      <w:tblPr>
        <w:tblStyle w:val="TableGrid"/>
        <w:tblW w:w="0" w:type="auto"/>
        <w:jc w:val="center"/>
        <w:tblLook w:val="04A0" w:firstRow="1" w:lastRow="0" w:firstColumn="1" w:lastColumn="0" w:noHBand="0" w:noVBand="1"/>
      </w:tblPr>
      <w:tblGrid>
        <w:gridCol w:w="3358"/>
        <w:gridCol w:w="3005"/>
        <w:gridCol w:w="3717"/>
      </w:tblGrid>
      <w:tr w:rsidR="00786A98" w:rsidRPr="006240A6" w14:paraId="091E3E15" w14:textId="77777777" w:rsidTr="00402E1F">
        <w:trPr>
          <w:jc w:val="center"/>
        </w:trPr>
        <w:tc>
          <w:tcPr>
            <w:tcW w:w="3358" w:type="dxa"/>
          </w:tcPr>
          <w:p w14:paraId="74B37ED1" w14:textId="77777777" w:rsidR="00786A98" w:rsidRPr="006240A6" w:rsidRDefault="00786A98" w:rsidP="00402E1F">
            <w:pPr>
              <w:jc w:val="center"/>
              <w:rPr>
                <w:rFonts w:ascii="Times New Roman" w:hAnsi="Times New Roman" w:cs="Times New Roman"/>
                <w:sz w:val="24"/>
                <w:szCs w:val="24"/>
              </w:rPr>
            </w:pPr>
            <w:r w:rsidRPr="006240A6">
              <w:rPr>
                <w:rFonts w:ascii="Times New Roman" w:hAnsi="Times New Roman" w:cs="Times New Roman"/>
                <w:b/>
                <w:sz w:val="24"/>
                <w:szCs w:val="24"/>
              </w:rPr>
              <w:t>Rezultat / livrabil</w:t>
            </w:r>
          </w:p>
        </w:tc>
        <w:tc>
          <w:tcPr>
            <w:tcW w:w="3005" w:type="dxa"/>
          </w:tcPr>
          <w:p w14:paraId="2514FB0F" w14:textId="77777777" w:rsidR="00786A98" w:rsidRPr="006240A6" w:rsidRDefault="00786A98" w:rsidP="00402E1F">
            <w:pPr>
              <w:jc w:val="center"/>
              <w:rPr>
                <w:rFonts w:ascii="Times New Roman" w:hAnsi="Times New Roman" w:cs="Times New Roman"/>
                <w:sz w:val="24"/>
                <w:szCs w:val="24"/>
              </w:rPr>
            </w:pPr>
            <w:r w:rsidRPr="006240A6">
              <w:rPr>
                <w:rFonts w:ascii="Times New Roman" w:hAnsi="Times New Roman" w:cs="Times New Roman"/>
                <w:b/>
                <w:sz w:val="24"/>
                <w:szCs w:val="24"/>
              </w:rPr>
              <w:t>Termen de predare</w:t>
            </w:r>
          </w:p>
        </w:tc>
        <w:tc>
          <w:tcPr>
            <w:tcW w:w="3717" w:type="dxa"/>
          </w:tcPr>
          <w:p w14:paraId="30F02DEA" w14:textId="77777777" w:rsidR="00786A98" w:rsidRPr="006240A6" w:rsidRDefault="00786A98" w:rsidP="00402E1F">
            <w:pPr>
              <w:jc w:val="center"/>
              <w:rPr>
                <w:rFonts w:ascii="Times New Roman" w:hAnsi="Times New Roman" w:cs="Times New Roman"/>
                <w:sz w:val="24"/>
                <w:szCs w:val="24"/>
              </w:rPr>
            </w:pPr>
            <w:r w:rsidRPr="006240A6">
              <w:rPr>
                <w:rFonts w:ascii="Times New Roman" w:hAnsi="Times New Roman" w:cs="Times New Roman"/>
                <w:b/>
                <w:sz w:val="24"/>
                <w:szCs w:val="24"/>
              </w:rPr>
              <w:t>Termen de verificare/acceptanță/recepție</w:t>
            </w:r>
          </w:p>
        </w:tc>
      </w:tr>
      <w:tr w:rsidR="00786A98" w:rsidRPr="006240A6" w14:paraId="00953A73" w14:textId="77777777" w:rsidTr="00786A98">
        <w:trPr>
          <w:jc w:val="center"/>
        </w:trPr>
        <w:tc>
          <w:tcPr>
            <w:tcW w:w="3358" w:type="dxa"/>
          </w:tcPr>
          <w:p w14:paraId="68405776" w14:textId="77777777" w:rsidR="00786A98" w:rsidRPr="006240A6" w:rsidRDefault="00786A98" w:rsidP="00786A98">
            <w:pPr>
              <w:jc w:val="both"/>
              <w:rPr>
                <w:rFonts w:ascii="Times New Roman" w:hAnsi="Times New Roman" w:cs="Times New Roman"/>
                <w:sz w:val="24"/>
                <w:szCs w:val="24"/>
              </w:rPr>
            </w:pPr>
            <w:r w:rsidRPr="006240A6">
              <w:rPr>
                <w:rFonts w:ascii="Times New Roman" w:hAnsi="Times New Roman" w:cs="Times New Roman"/>
                <w:sz w:val="24"/>
                <w:szCs w:val="24"/>
              </w:rPr>
              <w:lastRenderedPageBreak/>
              <w:t>Raport/rapoarte parțial/parțiale anuale</w:t>
            </w:r>
          </w:p>
        </w:tc>
        <w:tc>
          <w:tcPr>
            <w:tcW w:w="3005" w:type="dxa"/>
          </w:tcPr>
          <w:p w14:paraId="07682DAD" w14:textId="77777777" w:rsidR="00786A98" w:rsidRPr="006240A6" w:rsidRDefault="00786A98" w:rsidP="00786A98">
            <w:pPr>
              <w:jc w:val="both"/>
              <w:rPr>
                <w:rFonts w:ascii="Times New Roman" w:hAnsi="Times New Roman" w:cs="Times New Roman"/>
                <w:sz w:val="24"/>
                <w:szCs w:val="24"/>
              </w:rPr>
            </w:pPr>
            <w:r w:rsidRPr="006240A6">
              <w:rPr>
                <w:rFonts w:ascii="Times New Roman" w:hAnsi="Times New Roman" w:cs="Times New Roman"/>
                <w:sz w:val="24"/>
                <w:szCs w:val="24"/>
              </w:rPr>
              <w:t>Conform graficului anual aprobat prin contractul subsecvent; cel târziu la finalul fiecărui an de activitate aferent contractului subsecvent.</w:t>
            </w:r>
          </w:p>
        </w:tc>
        <w:tc>
          <w:tcPr>
            <w:tcW w:w="3717" w:type="dxa"/>
          </w:tcPr>
          <w:p w14:paraId="42ACF73A" w14:textId="78A5730A" w:rsidR="00786A98" w:rsidRPr="006240A6" w:rsidRDefault="00786A98" w:rsidP="00786A98">
            <w:pPr>
              <w:jc w:val="both"/>
              <w:rPr>
                <w:rFonts w:ascii="Times New Roman" w:hAnsi="Times New Roman" w:cs="Times New Roman"/>
                <w:sz w:val="24"/>
                <w:szCs w:val="24"/>
              </w:rPr>
            </w:pPr>
            <w:r w:rsidRPr="006240A6">
              <w:rPr>
                <w:rFonts w:ascii="Times New Roman" w:hAnsi="Times New Roman" w:cs="Times New Roman"/>
                <w:sz w:val="24"/>
                <w:szCs w:val="24"/>
              </w:rPr>
              <w:t xml:space="preserve">Verificare preliminară în maximum 10 zile lucrătoare de la primire; remediere de către Contractant în maximum 10 zile lucrătoare de la comunicarea observațiilor; recepție cantitativă și calitativă în maximum </w:t>
            </w:r>
            <w:r w:rsidR="00201F25" w:rsidRPr="006240A6">
              <w:rPr>
                <w:rFonts w:ascii="Times New Roman" w:hAnsi="Times New Roman" w:cs="Times New Roman"/>
                <w:sz w:val="24"/>
                <w:szCs w:val="24"/>
              </w:rPr>
              <w:t>30</w:t>
            </w:r>
            <w:r w:rsidRPr="006240A6">
              <w:rPr>
                <w:rFonts w:ascii="Times New Roman" w:hAnsi="Times New Roman" w:cs="Times New Roman"/>
                <w:sz w:val="24"/>
                <w:szCs w:val="24"/>
              </w:rPr>
              <w:t xml:space="preserve"> zile calendaristice de la depunerea formei complete și, după caz, după auditarea tehnică externă și implementarea modificărilor solicitate.</w:t>
            </w:r>
          </w:p>
        </w:tc>
      </w:tr>
      <w:tr w:rsidR="00786A98" w:rsidRPr="006240A6" w14:paraId="3E8D158C" w14:textId="77777777" w:rsidTr="00786A98">
        <w:trPr>
          <w:jc w:val="center"/>
        </w:trPr>
        <w:tc>
          <w:tcPr>
            <w:tcW w:w="3358" w:type="dxa"/>
          </w:tcPr>
          <w:p w14:paraId="77F0011A" w14:textId="77777777" w:rsidR="00786A98" w:rsidRPr="006240A6" w:rsidRDefault="00786A98" w:rsidP="00786A98">
            <w:pPr>
              <w:jc w:val="both"/>
              <w:rPr>
                <w:rFonts w:ascii="Times New Roman" w:hAnsi="Times New Roman" w:cs="Times New Roman"/>
                <w:sz w:val="24"/>
                <w:szCs w:val="24"/>
              </w:rPr>
            </w:pPr>
            <w:r w:rsidRPr="006240A6">
              <w:rPr>
                <w:rFonts w:ascii="Times New Roman" w:hAnsi="Times New Roman" w:cs="Times New Roman"/>
                <w:sz w:val="24"/>
                <w:szCs w:val="24"/>
              </w:rPr>
              <w:t>Notificări privind lipsa unor arbori măsurați în ciclul anterior și neidentificați în ciclul curent</w:t>
            </w:r>
          </w:p>
        </w:tc>
        <w:tc>
          <w:tcPr>
            <w:tcW w:w="3005" w:type="dxa"/>
          </w:tcPr>
          <w:p w14:paraId="4D672C8B" w14:textId="77777777" w:rsidR="00786A98" w:rsidRPr="006240A6" w:rsidRDefault="00786A98" w:rsidP="00786A98">
            <w:pPr>
              <w:jc w:val="both"/>
              <w:rPr>
                <w:rFonts w:ascii="Times New Roman" w:hAnsi="Times New Roman" w:cs="Times New Roman"/>
                <w:sz w:val="24"/>
                <w:szCs w:val="24"/>
              </w:rPr>
            </w:pPr>
            <w:r w:rsidRPr="006240A6">
              <w:rPr>
                <w:rFonts w:ascii="Times New Roman" w:hAnsi="Times New Roman" w:cs="Times New Roman"/>
                <w:sz w:val="24"/>
                <w:szCs w:val="24"/>
              </w:rPr>
              <w:t>Trimestrial, pentru situațiile constatate în teren.</w:t>
            </w:r>
          </w:p>
        </w:tc>
        <w:tc>
          <w:tcPr>
            <w:tcW w:w="3717" w:type="dxa"/>
          </w:tcPr>
          <w:p w14:paraId="0A24BDAC" w14:textId="77777777" w:rsidR="00786A98" w:rsidRPr="006240A6" w:rsidRDefault="00786A98" w:rsidP="00786A98">
            <w:pPr>
              <w:jc w:val="both"/>
              <w:rPr>
                <w:rFonts w:ascii="Times New Roman" w:hAnsi="Times New Roman" w:cs="Times New Roman"/>
                <w:sz w:val="24"/>
                <w:szCs w:val="24"/>
              </w:rPr>
            </w:pPr>
            <w:r w:rsidRPr="006240A6">
              <w:rPr>
                <w:rFonts w:ascii="Times New Roman" w:hAnsi="Times New Roman" w:cs="Times New Roman"/>
                <w:sz w:val="24"/>
                <w:szCs w:val="24"/>
              </w:rPr>
              <w:t>Înregistrare și analiză de către Autoritatea Contractantă în maximum 5 zile lucrătoare de la primire, în vederea dispunerii verificărilor specifice.</w:t>
            </w:r>
          </w:p>
        </w:tc>
      </w:tr>
      <w:tr w:rsidR="00786A98" w:rsidRPr="006240A6" w14:paraId="41E83C8F" w14:textId="77777777" w:rsidTr="00786A98">
        <w:trPr>
          <w:jc w:val="center"/>
        </w:trPr>
        <w:tc>
          <w:tcPr>
            <w:tcW w:w="3358" w:type="dxa"/>
          </w:tcPr>
          <w:p w14:paraId="45808030" w14:textId="77777777" w:rsidR="00786A98" w:rsidRPr="006240A6" w:rsidRDefault="00786A98" w:rsidP="00786A98">
            <w:pPr>
              <w:jc w:val="both"/>
              <w:rPr>
                <w:rFonts w:ascii="Times New Roman" w:hAnsi="Times New Roman" w:cs="Times New Roman"/>
                <w:sz w:val="24"/>
                <w:szCs w:val="24"/>
              </w:rPr>
            </w:pPr>
            <w:r w:rsidRPr="006240A6">
              <w:rPr>
                <w:rFonts w:ascii="Times New Roman" w:hAnsi="Times New Roman" w:cs="Times New Roman"/>
                <w:sz w:val="24"/>
                <w:szCs w:val="24"/>
              </w:rPr>
              <w:t>Sistem de acces public la datele IFN funcțional/actualizat anual</w:t>
            </w:r>
          </w:p>
        </w:tc>
        <w:tc>
          <w:tcPr>
            <w:tcW w:w="3005" w:type="dxa"/>
          </w:tcPr>
          <w:p w14:paraId="6DC29397" w14:textId="77777777" w:rsidR="00786A98" w:rsidRPr="006240A6" w:rsidRDefault="00786A98" w:rsidP="00786A98">
            <w:pPr>
              <w:jc w:val="both"/>
              <w:rPr>
                <w:rFonts w:ascii="Times New Roman" w:hAnsi="Times New Roman" w:cs="Times New Roman"/>
                <w:sz w:val="24"/>
                <w:szCs w:val="24"/>
              </w:rPr>
            </w:pPr>
            <w:r w:rsidRPr="006240A6">
              <w:rPr>
                <w:rFonts w:ascii="Times New Roman" w:hAnsi="Times New Roman" w:cs="Times New Roman"/>
                <w:sz w:val="24"/>
                <w:szCs w:val="24"/>
              </w:rPr>
              <w:t>Conform graficului anual de implementare, odată cu livrabilele aferente fiecărui an de activitate.</w:t>
            </w:r>
          </w:p>
        </w:tc>
        <w:tc>
          <w:tcPr>
            <w:tcW w:w="3717" w:type="dxa"/>
          </w:tcPr>
          <w:p w14:paraId="5CA5061C" w14:textId="77777777" w:rsidR="00786A98" w:rsidRPr="006240A6" w:rsidRDefault="00786A98" w:rsidP="00786A98">
            <w:pPr>
              <w:jc w:val="both"/>
              <w:rPr>
                <w:rFonts w:ascii="Times New Roman" w:hAnsi="Times New Roman" w:cs="Times New Roman"/>
                <w:sz w:val="24"/>
                <w:szCs w:val="24"/>
              </w:rPr>
            </w:pPr>
            <w:r w:rsidRPr="006240A6">
              <w:rPr>
                <w:rFonts w:ascii="Times New Roman" w:hAnsi="Times New Roman" w:cs="Times New Roman"/>
                <w:sz w:val="24"/>
                <w:szCs w:val="24"/>
              </w:rPr>
              <w:t>Verificare funcțională în maximum 15 zile lucrătoare; remediere în maximum 10 zile lucrătoare de la comunicarea observațiilor; recepție în maximum 30 zile calendaristice de la depunerea formei funcționale complete.</w:t>
            </w:r>
          </w:p>
        </w:tc>
      </w:tr>
      <w:tr w:rsidR="00786A98" w:rsidRPr="006240A6" w14:paraId="497F7AB1" w14:textId="77777777" w:rsidTr="00786A98">
        <w:trPr>
          <w:jc w:val="center"/>
        </w:trPr>
        <w:tc>
          <w:tcPr>
            <w:tcW w:w="3358" w:type="dxa"/>
          </w:tcPr>
          <w:p w14:paraId="0568125E" w14:textId="77777777" w:rsidR="00786A98" w:rsidRPr="006240A6" w:rsidRDefault="00786A98" w:rsidP="00786A98">
            <w:pPr>
              <w:jc w:val="both"/>
              <w:rPr>
                <w:rFonts w:ascii="Times New Roman" w:hAnsi="Times New Roman" w:cs="Times New Roman"/>
                <w:sz w:val="24"/>
                <w:szCs w:val="24"/>
              </w:rPr>
            </w:pPr>
            <w:r w:rsidRPr="006240A6">
              <w:rPr>
                <w:rFonts w:ascii="Times New Roman" w:hAnsi="Times New Roman" w:cs="Times New Roman"/>
                <w:sz w:val="24"/>
                <w:szCs w:val="24"/>
              </w:rPr>
              <w:t>Raportul final privind ciclul IV IFN</w:t>
            </w:r>
          </w:p>
        </w:tc>
        <w:tc>
          <w:tcPr>
            <w:tcW w:w="3005" w:type="dxa"/>
          </w:tcPr>
          <w:p w14:paraId="04956084" w14:textId="77777777" w:rsidR="00786A98" w:rsidRPr="006240A6" w:rsidRDefault="00786A98" w:rsidP="00786A98">
            <w:pPr>
              <w:jc w:val="both"/>
              <w:rPr>
                <w:rFonts w:ascii="Times New Roman" w:hAnsi="Times New Roman" w:cs="Times New Roman"/>
                <w:sz w:val="24"/>
                <w:szCs w:val="24"/>
              </w:rPr>
            </w:pPr>
            <w:r w:rsidRPr="006240A6">
              <w:rPr>
                <w:rFonts w:ascii="Times New Roman" w:hAnsi="Times New Roman" w:cs="Times New Roman"/>
                <w:sz w:val="24"/>
                <w:szCs w:val="24"/>
              </w:rPr>
              <w:t>La finalul ciclului IV IFN, conform graficului contractului subsecvent final.</w:t>
            </w:r>
          </w:p>
        </w:tc>
        <w:tc>
          <w:tcPr>
            <w:tcW w:w="3717" w:type="dxa"/>
          </w:tcPr>
          <w:p w14:paraId="71A45C8D" w14:textId="77777777" w:rsidR="00786A98" w:rsidRPr="006240A6" w:rsidRDefault="00786A98" w:rsidP="00786A98">
            <w:pPr>
              <w:jc w:val="both"/>
              <w:rPr>
                <w:rFonts w:ascii="Times New Roman" w:hAnsi="Times New Roman" w:cs="Times New Roman"/>
                <w:sz w:val="24"/>
                <w:szCs w:val="24"/>
              </w:rPr>
            </w:pPr>
            <w:r w:rsidRPr="006240A6">
              <w:rPr>
                <w:rFonts w:ascii="Times New Roman" w:hAnsi="Times New Roman" w:cs="Times New Roman"/>
                <w:sz w:val="24"/>
                <w:szCs w:val="24"/>
              </w:rPr>
              <w:t>Verificare preliminară în maximum 20 zile lucrătoare; remediere în maximum 15 zile lucrătoare; recepție cantitativă și calitativă în maximum 60 zile calendaristice de la depunerea formei finale complete și, după caz, după auditarea tehnică externă și implementarea modificărilor solicitate.</w:t>
            </w:r>
          </w:p>
        </w:tc>
      </w:tr>
      <w:tr w:rsidR="00786A98" w:rsidRPr="006240A6" w14:paraId="19B79DA5" w14:textId="77777777" w:rsidTr="00786A98">
        <w:trPr>
          <w:jc w:val="center"/>
        </w:trPr>
        <w:tc>
          <w:tcPr>
            <w:tcW w:w="3358" w:type="dxa"/>
          </w:tcPr>
          <w:p w14:paraId="3A92C0AD" w14:textId="77777777" w:rsidR="00786A98" w:rsidRPr="006240A6" w:rsidRDefault="00786A98" w:rsidP="00786A98">
            <w:pPr>
              <w:jc w:val="both"/>
              <w:rPr>
                <w:rFonts w:ascii="Times New Roman" w:hAnsi="Times New Roman" w:cs="Times New Roman"/>
                <w:sz w:val="24"/>
                <w:szCs w:val="24"/>
              </w:rPr>
            </w:pPr>
            <w:r w:rsidRPr="006240A6">
              <w:rPr>
                <w:rFonts w:ascii="Times New Roman" w:hAnsi="Times New Roman" w:cs="Times New Roman"/>
                <w:sz w:val="24"/>
                <w:szCs w:val="24"/>
              </w:rPr>
              <w:t xml:space="preserve">Baza de date </w:t>
            </w:r>
            <w:proofErr w:type="gramStart"/>
            <w:r w:rsidRPr="006240A6">
              <w:rPr>
                <w:rFonts w:ascii="Times New Roman" w:hAnsi="Times New Roman" w:cs="Times New Roman"/>
                <w:sz w:val="24"/>
                <w:szCs w:val="24"/>
              </w:rPr>
              <w:t>care</w:t>
            </w:r>
            <w:proofErr w:type="gramEnd"/>
            <w:r w:rsidRPr="006240A6">
              <w:rPr>
                <w:rFonts w:ascii="Times New Roman" w:hAnsi="Times New Roman" w:cs="Times New Roman"/>
                <w:sz w:val="24"/>
                <w:szCs w:val="24"/>
              </w:rPr>
              <w:t xml:space="preserve"> a stat la fundamentarea rezultatelor IFN</w:t>
            </w:r>
          </w:p>
        </w:tc>
        <w:tc>
          <w:tcPr>
            <w:tcW w:w="3005" w:type="dxa"/>
          </w:tcPr>
          <w:p w14:paraId="2AF687AA" w14:textId="77777777" w:rsidR="00786A98" w:rsidRPr="006240A6" w:rsidRDefault="00786A98" w:rsidP="00786A98">
            <w:pPr>
              <w:jc w:val="both"/>
              <w:rPr>
                <w:rFonts w:ascii="Times New Roman" w:hAnsi="Times New Roman" w:cs="Times New Roman"/>
                <w:sz w:val="24"/>
                <w:szCs w:val="24"/>
              </w:rPr>
            </w:pPr>
            <w:r w:rsidRPr="006240A6">
              <w:rPr>
                <w:rFonts w:ascii="Times New Roman" w:hAnsi="Times New Roman" w:cs="Times New Roman"/>
                <w:sz w:val="24"/>
                <w:szCs w:val="24"/>
              </w:rPr>
              <w:t>Odată cu rapoartele anuale/finale, în formatul agreat cu Autoritatea Contractantă.</w:t>
            </w:r>
          </w:p>
        </w:tc>
        <w:tc>
          <w:tcPr>
            <w:tcW w:w="3717" w:type="dxa"/>
          </w:tcPr>
          <w:p w14:paraId="4EBF3DED" w14:textId="77777777" w:rsidR="00786A98" w:rsidRPr="006240A6" w:rsidRDefault="00786A98" w:rsidP="00786A98">
            <w:pPr>
              <w:jc w:val="both"/>
              <w:rPr>
                <w:rFonts w:ascii="Times New Roman" w:hAnsi="Times New Roman" w:cs="Times New Roman"/>
                <w:sz w:val="24"/>
                <w:szCs w:val="24"/>
              </w:rPr>
            </w:pPr>
            <w:r w:rsidRPr="006240A6">
              <w:rPr>
                <w:rFonts w:ascii="Times New Roman" w:hAnsi="Times New Roman" w:cs="Times New Roman"/>
                <w:sz w:val="24"/>
                <w:szCs w:val="24"/>
              </w:rPr>
              <w:t>Predare-primire prin proces-verbal; verificare tehnică și de integritate în maximum 20 zile lucrătoare; remediere în maximum 10 zile lucrătoare; recepție în maximum 30 zile calendaristice de la depunerea setului complet.</w:t>
            </w:r>
          </w:p>
        </w:tc>
      </w:tr>
    </w:tbl>
    <w:p w14:paraId="1DB10479" w14:textId="77777777" w:rsidR="00786A98" w:rsidRPr="006240A6" w:rsidRDefault="00786A98" w:rsidP="00786A98">
      <w:pPr>
        <w:rPr>
          <w:rFonts w:ascii="Times New Roman" w:hAnsi="Times New Roman" w:cs="Times New Roman"/>
          <w:sz w:val="24"/>
          <w:szCs w:val="24"/>
        </w:rPr>
      </w:pPr>
    </w:p>
    <w:p w14:paraId="03FC94DB" w14:textId="77777777" w:rsidR="00CE32F0" w:rsidRPr="006240A6" w:rsidRDefault="00CE32F0" w:rsidP="00786A98">
      <w:pPr>
        <w:rPr>
          <w:rFonts w:ascii="Times New Roman" w:hAnsi="Times New Roman" w:cs="Times New Roman"/>
          <w:sz w:val="24"/>
          <w:szCs w:val="24"/>
        </w:rPr>
      </w:pPr>
    </w:p>
    <w:p w14:paraId="10B39E3F" w14:textId="77777777" w:rsidR="006C7E89" w:rsidRPr="006240A6" w:rsidRDefault="006C7E89" w:rsidP="006C7E89">
      <w:pPr>
        <w:spacing w:after="0" w:line="240" w:lineRule="auto"/>
        <w:ind w:firstLine="450"/>
        <w:contextualSpacing/>
        <w:rPr>
          <w:rFonts w:ascii="Times New Roman" w:hAnsi="Times New Roman" w:cs="Times New Roman"/>
          <w:color w:val="000000" w:themeColor="text1"/>
          <w:sz w:val="24"/>
          <w:szCs w:val="24"/>
          <w:lang w:val="ro-RO"/>
        </w:rPr>
      </w:pPr>
    </w:p>
    <w:tbl>
      <w:tblPr>
        <w:tblW w:w="8550" w:type="dxa"/>
        <w:tblInd w:w="52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3453"/>
        <w:gridCol w:w="5097"/>
      </w:tblGrid>
      <w:tr w:rsidR="006C7E89" w:rsidRPr="006240A6" w14:paraId="168F6B70" w14:textId="77777777" w:rsidTr="00F170A5">
        <w:tc>
          <w:tcPr>
            <w:tcW w:w="2970" w:type="dxa"/>
            <w:tcBorders>
              <w:top w:val="single" w:sz="12" w:space="0" w:color="auto"/>
            </w:tcBorders>
            <w:vAlign w:val="center"/>
          </w:tcPr>
          <w:p w14:paraId="55CAA14A" w14:textId="77777777" w:rsidR="006C7E89" w:rsidRPr="006240A6" w:rsidRDefault="006C7E89" w:rsidP="00F170A5">
            <w:pPr>
              <w:spacing w:after="0" w:line="240" w:lineRule="auto"/>
              <w:ind w:firstLine="450"/>
              <w:contextualSpacing/>
              <w:jc w:val="center"/>
              <w:rPr>
                <w:rFonts w:ascii="Times New Roman" w:hAnsi="Times New Roman" w:cs="Times New Roman"/>
                <w:b/>
                <w:color w:val="000000" w:themeColor="text1"/>
                <w:sz w:val="24"/>
                <w:szCs w:val="24"/>
                <w:lang w:val="ro-RO"/>
              </w:rPr>
            </w:pPr>
            <w:r w:rsidRPr="006240A6">
              <w:rPr>
                <w:rFonts w:ascii="Times New Roman" w:hAnsi="Times New Roman" w:cs="Times New Roman"/>
                <w:b/>
                <w:color w:val="000000" w:themeColor="text1"/>
                <w:sz w:val="24"/>
                <w:szCs w:val="24"/>
                <w:lang w:val="ro-RO"/>
              </w:rPr>
              <w:t>Rezultat/Document/Raport</w:t>
            </w:r>
          </w:p>
        </w:tc>
        <w:tc>
          <w:tcPr>
            <w:tcW w:w="5580" w:type="dxa"/>
            <w:tcBorders>
              <w:top w:val="single" w:sz="12" w:space="0" w:color="auto"/>
            </w:tcBorders>
            <w:vAlign w:val="center"/>
          </w:tcPr>
          <w:p w14:paraId="599A7BE2" w14:textId="77777777" w:rsidR="006C7E89" w:rsidRPr="006240A6" w:rsidRDefault="006C7E89" w:rsidP="00F170A5">
            <w:pPr>
              <w:spacing w:after="0" w:line="240" w:lineRule="auto"/>
              <w:ind w:firstLine="450"/>
              <w:contextualSpacing/>
              <w:jc w:val="center"/>
              <w:rPr>
                <w:rFonts w:ascii="Times New Roman" w:hAnsi="Times New Roman" w:cs="Times New Roman"/>
                <w:b/>
                <w:color w:val="000000" w:themeColor="text1"/>
                <w:sz w:val="24"/>
                <w:szCs w:val="24"/>
                <w:lang w:val="ro-RO"/>
              </w:rPr>
            </w:pPr>
            <w:r w:rsidRPr="006240A6">
              <w:rPr>
                <w:rFonts w:ascii="Times New Roman" w:hAnsi="Times New Roman" w:cs="Times New Roman"/>
                <w:b/>
                <w:color w:val="000000" w:themeColor="text1"/>
                <w:sz w:val="24"/>
                <w:szCs w:val="24"/>
                <w:lang w:val="ro-RO"/>
              </w:rPr>
              <w:t>Descrierea mecanismului de acceptare a rezultatelor/rapoartelor/documentelor</w:t>
            </w:r>
          </w:p>
        </w:tc>
      </w:tr>
      <w:tr w:rsidR="006C7E89" w:rsidRPr="006240A6" w14:paraId="4BA4B5DC" w14:textId="77777777" w:rsidTr="00F170A5">
        <w:tc>
          <w:tcPr>
            <w:tcW w:w="2970" w:type="dxa"/>
            <w:tcBorders>
              <w:bottom w:val="single" w:sz="4" w:space="0" w:color="auto"/>
            </w:tcBorders>
            <w:vAlign w:val="center"/>
          </w:tcPr>
          <w:p w14:paraId="17197577" w14:textId="77777777" w:rsidR="006C7E89" w:rsidRPr="006240A6" w:rsidRDefault="006C7E89" w:rsidP="00F170A5">
            <w:pPr>
              <w:spacing w:after="0" w:line="240" w:lineRule="auto"/>
              <w:ind w:firstLine="450"/>
              <w:contextualSpacing/>
              <w:jc w:val="both"/>
              <w:rPr>
                <w:rFonts w:ascii="Times New Roman" w:hAnsi="Times New Roman" w:cs="Times New Roman"/>
                <w:b/>
                <w:color w:val="000000" w:themeColor="text1"/>
                <w:sz w:val="24"/>
                <w:szCs w:val="24"/>
                <w:lang w:val="ro-RO"/>
              </w:rPr>
            </w:pPr>
            <w:r w:rsidRPr="006240A6">
              <w:rPr>
                <w:rFonts w:ascii="Times New Roman" w:hAnsi="Times New Roman" w:cs="Times New Roman"/>
                <w:b/>
                <w:color w:val="000000" w:themeColor="text1"/>
                <w:sz w:val="24"/>
                <w:szCs w:val="24"/>
                <w:lang w:val="ro-RO"/>
              </w:rPr>
              <w:lastRenderedPageBreak/>
              <w:t>Anual</w:t>
            </w:r>
          </w:p>
          <w:p w14:paraId="46BC1E89" w14:textId="77777777" w:rsidR="006C7E89" w:rsidRPr="006240A6" w:rsidRDefault="006C7E89" w:rsidP="00F170A5">
            <w:pPr>
              <w:spacing w:after="0" w:line="240" w:lineRule="auto"/>
              <w:ind w:firstLine="450"/>
              <w:contextualSpacing/>
              <w:jc w:val="both"/>
              <w:rPr>
                <w:rFonts w:ascii="Times New Roman" w:hAnsi="Times New Roman" w:cs="Times New Roman"/>
                <w:bCs/>
                <w:color w:val="000000" w:themeColor="text1"/>
                <w:sz w:val="24"/>
                <w:szCs w:val="24"/>
                <w:lang w:val="ro-RO"/>
              </w:rPr>
            </w:pPr>
            <w:r w:rsidRPr="006240A6">
              <w:rPr>
                <w:rFonts w:ascii="Times New Roman" w:hAnsi="Times New Roman" w:cs="Times New Roman"/>
                <w:bCs/>
                <w:color w:val="000000" w:themeColor="text1"/>
                <w:sz w:val="24"/>
                <w:szCs w:val="24"/>
                <w:lang w:val="ro-RO"/>
              </w:rPr>
              <w:t>Raport/Rapoarte parțial/parțiale</w:t>
            </w:r>
          </w:p>
        </w:tc>
        <w:tc>
          <w:tcPr>
            <w:tcW w:w="5580" w:type="dxa"/>
          </w:tcPr>
          <w:p w14:paraId="39EC5279" w14:textId="77777777" w:rsidR="006C7E89" w:rsidRPr="006240A6" w:rsidRDefault="006C7E89" w:rsidP="00F170A5">
            <w:pPr>
              <w:shd w:val="clear" w:color="auto" w:fill="FFFFFF" w:themeFill="background1"/>
              <w:spacing w:after="0" w:line="240" w:lineRule="auto"/>
              <w:ind w:firstLine="450"/>
              <w:contextualSpacing/>
              <w:jc w:val="both"/>
              <w:rPr>
                <w:rStyle w:val="Strong"/>
                <w:rFonts w:ascii="Times New Roman" w:hAnsi="Times New Roman" w:cs="Times New Roman"/>
                <w:b w:val="0"/>
                <w:bCs w:val="0"/>
                <w:color w:val="000000" w:themeColor="text1"/>
                <w:sz w:val="24"/>
                <w:szCs w:val="24"/>
                <w:lang w:val="ro-RO"/>
              </w:rPr>
            </w:pPr>
            <w:r w:rsidRPr="006240A6">
              <w:rPr>
                <w:rFonts w:ascii="Times New Roman" w:hAnsi="Times New Roman" w:cs="Times New Roman"/>
                <w:color w:val="000000" w:themeColor="text1"/>
                <w:sz w:val="24"/>
                <w:szCs w:val="24"/>
                <w:lang w:val="ro-RO"/>
              </w:rPr>
              <w:t xml:space="preserve">Avizarea Rapoartelor/parțiale/finale de către Contractant în </w:t>
            </w:r>
            <w:r w:rsidRPr="006240A6">
              <w:rPr>
                <w:rStyle w:val="Strong"/>
                <w:rFonts w:ascii="Times New Roman" w:hAnsi="Times New Roman" w:cs="Times New Roman"/>
                <w:b w:val="0"/>
                <w:bCs w:val="0"/>
                <w:color w:val="000000" w:themeColor="text1"/>
                <w:sz w:val="24"/>
                <w:szCs w:val="24"/>
                <w:lang w:val="ro-RO"/>
              </w:rPr>
              <w:t xml:space="preserve">Comisia tehnică de avizare pentru silvicultură pentru fiecare raport în parte și ulterior, recepția calitativă și cantitativă în condițiile prezentului contract. </w:t>
            </w:r>
          </w:p>
          <w:p w14:paraId="3A24CA98" w14:textId="77777777" w:rsidR="006C7E89" w:rsidRPr="006240A6" w:rsidRDefault="006C7E89" w:rsidP="00F170A5">
            <w:pPr>
              <w:shd w:val="clear" w:color="auto" w:fill="FFFFFF" w:themeFill="background1"/>
              <w:spacing w:after="0" w:line="240" w:lineRule="auto"/>
              <w:ind w:firstLine="450"/>
              <w:contextualSpacing/>
              <w:jc w:val="both"/>
              <w:rPr>
                <w:rStyle w:val="Strong"/>
                <w:rFonts w:ascii="Times New Roman" w:hAnsi="Times New Roman" w:cs="Times New Roman"/>
                <w:b w:val="0"/>
                <w:bCs w:val="0"/>
                <w:color w:val="000000" w:themeColor="text1"/>
                <w:sz w:val="24"/>
                <w:szCs w:val="24"/>
                <w:lang w:val="ro-RO"/>
              </w:rPr>
            </w:pPr>
            <w:r w:rsidRPr="006240A6">
              <w:rPr>
                <w:rStyle w:val="Strong"/>
                <w:rFonts w:ascii="Times New Roman" w:hAnsi="Times New Roman" w:cs="Times New Roman"/>
                <w:b w:val="0"/>
                <w:bCs w:val="0"/>
                <w:color w:val="000000" w:themeColor="text1"/>
                <w:sz w:val="24"/>
                <w:szCs w:val="24"/>
                <w:lang w:val="ro-RO"/>
              </w:rPr>
              <w:t>Auditarea tehnică externă și independentă a acestor documente prin auditor contractat de Autoritatea Contractantă înaintea realizării recepțiilor.</w:t>
            </w:r>
          </w:p>
          <w:p w14:paraId="307CEC81" w14:textId="77777777" w:rsidR="006C7E89" w:rsidRPr="006240A6" w:rsidRDefault="006C7E89" w:rsidP="00F170A5">
            <w:pPr>
              <w:shd w:val="clear" w:color="auto" w:fill="FFFFFF" w:themeFill="background1"/>
              <w:spacing w:after="0" w:line="240" w:lineRule="auto"/>
              <w:ind w:firstLine="450"/>
              <w:contextualSpacing/>
              <w:jc w:val="both"/>
              <w:rPr>
                <w:rStyle w:val="Strong"/>
                <w:rFonts w:ascii="Times New Roman" w:hAnsi="Times New Roman" w:cs="Times New Roman"/>
                <w:b w:val="0"/>
                <w:bCs w:val="0"/>
                <w:color w:val="000000" w:themeColor="text1"/>
                <w:sz w:val="24"/>
                <w:szCs w:val="24"/>
                <w:lang w:val="ro-RO"/>
              </w:rPr>
            </w:pPr>
            <w:r w:rsidRPr="006240A6">
              <w:rPr>
                <w:rStyle w:val="Strong"/>
                <w:rFonts w:ascii="Times New Roman" w:hAnsi="Times New Roman" w:cs="Times New Roman"/>
                <w:b w:val="0"/>
                <w:bCs w:val="0"/>
                <w:color w:val="000000" w:themeColor="text1"/>
                <w:sz w:val="24"/>
                <w:szCs w:val="24"/>
                <w:lang w:val="ro-RO"/>
              </w:rPr>
              <w:t>Realizarea recepției cantitative și calitative.</w:t>
            </w:r>
          </w:p>
          <w:p w14:paraId="4389EF0C" w14:textId="77777777" w:rsidR="006C7E89" w:rsidRPr="006240A6" w:rsidRDefault="006C7E89" w:rsidP="00F170A5">
            <w:pPr>
              <w:shd w:val="clear" w:color="auto" w:fill="FFFFFF" w:themeFill="background1"/>
              <w:spacing w:after="0" w:line="240" w:lineRule="auto"/>
              <w:ind w:firstLine="450"/>
              <w:contextualSpacing/>
              <w:jc w:val="both"/>
              <w:rPr>
                <w:rStyle w:val="Strong"/>
                <w:rFonts w:ascii="Times New Roman" w:hAnsi="Times New Roman" w:cs="Times New Roman"/>
                <w:b w:val="0"/>
                <w:bCs w:val="0"/>
                <w:color w:val="000000" w:themeColor="text1"/>
                <w:sz w:val="24"/>
                <w:szCs w:val="24"/>
                <w:lang w:val="ro-RO"/>
              </w:rPr>
            </w:pPr>
            <w:r w:rsidRPr="006240A6">
              <w:rPr>
                <w:rStyle w:val="Strong"/>
                <w:rFonts w:ascii="Times New Roman" w:hAnsi="Times New Roman" w:cs="Times New Roman"/>
                <w:b w:val="0"/>
                <w:bCs w:val="0"/>
                <w:color w:val="000000" w:themeColor="text1"/>
                <w:sz w:val="24"/>
                <w:szCs w:val="24"/>
                <w:lang w:val="ro-RO"/>
              </w:rPr>
              <w:t>Pentru rapoartele  care implică prelucrare de date/ gestionare baze de date, recepția se realizează în baza raportului de auditare  prevăzut la cap. 4 și după implementarea modificărilor solicitate prin auditul tehnic.</w:t>
            </w:r>
          </w:p>
          <w:p w14:paraId="1DA48590" w14:textId="77777777" w:rsidR="006C7E89" w:rsidRPr="006240A6" w:rsidRDefault="006C7E89" w:rsidP="00F170A5">
            <w:pPr>
              <w:shd w:val="clear" w:color="auto" w:fill="FFFFFF" w:themeFill="background1"/>
              <w:spacing w:after="0" w:line="240" w:lineRule="auto"/>
              <w:ind w:firstLine="450"/>
              <w:contextualSpacing/>
              <w:jc w:val="both"/>
              <w:rPr>
                <w:rFonts w:ascii="Times New Roman" w:hAnsi="Times New Roman" w:cs="Times New Roman"/>
                <w:color w:val="000000" w:themeColor="text1"/>
                <w:sz w:val="24"/>
                <w:szCs w:val="24"/>
                <w:lang w:val="fr-FR"/>
              </w:rPr>
            </w:pPr>
          </w:p>
        </w:tc>
      </w:tr>
      <w:tr w:rsidR="006C7E89" w:rsidRPr="006240A6" w14:paraId="5384C7C4" w14:textId="77777777" w:rsidTr="00F170A5">
        <w:trPr>
          <w:trHeight w:val="513"/>
        </w:trPr>
        <w:tc>
          <w:tcPr>
            <w:tcW w:w="2970" w:type="dxa"/>
            <w:tcBorders>
              <w:top w:val="single" w:sz="4" w:space="0" w:color="auto"/>
              <w:bottom w:val="single" w:sz="4" w:space="0" w:color="auto"/>
            </w:tcBorders>
          </w:tcPr>
          <w:p w14:paraId="08E19CE1" w14:textId="77777777" w:rsidR="006C7E89" w:rsidRPr="006240A6" w:rsidRDefault="006C7E89" w:rsidP="00F170A5">
            <w:pPr>
              <w:spacing w:after="0" w:line="240" w:lineRule="auto"/>
              <w:ind w:firstLine="450"/>
              <w:contextualSpacing/>
              <w:jc w:val="both"/>
              <w:rPr>
                <w:rFonts w:ascii="Times New Roman" w:hAnsi="Times New Roman" w:cs="Times New Roman"/>
                <w:b/>
                <w:bCs/>
                <w:color w:val="000000" w:themeColor="text1"/>
                <w:sz w:val="24"/>
                <w:szCs w:val="24"/>
                <w:lang w:val="ro-RO"/>
              </w:rPr>
            </w:pPr>
            <w:r w:rsidRPr="006240A6">
              <w:rPr>
                <w:rFonts w:ascii="Times New Roman" w:hAnsi="Times New Roman" w:cs="Times New Roman"/>
                <w:b/>
                <w:bCs/>
                <w:color w:val="000000" w:themeColor="text1"/>
                <w:sz w:val="24"/>
                <w:szCs w:val="24"/>
                <w:lang w:val="ro-RO"/>
              </w:rPr>
              <w:t>La finalul ciclului IV IFN</w:t>
            </w:r>
          </w:p>
          <w:p w14:paraId="524C230D" w14:textId="77777777" w:rsidR="006C7E89" w:rsidRPr="006240A6" w:rsidRDefault="006C7E89" w:rsidP="00F170A5">
            <w:pPr>
              <w:spacing w:after="0" w:line="240" w:lineRule="auto"/>
              <w:ind w:firstLine="450"/>
              <w:contextualSpacing/>
              <w:jc w:val="both"/>
              <w:rPr>
                <w:rFonts w:ascii="Times New Roman" w:hAnsi="Times New Roman" w:cs="Times New Roman"/>
                <w:color w:val="000000" w:themeColor="text1"/>
                <w:sz w:val="24"/>
                <w:szCs w:val="24"/>
                <w:lang w:val="ro-RO"/>
              </w:rPr>
            </w:pPr>
          </w:p>
          <w:p w14:paraId="4DE99638" w14:textId="77777777" w:rsidR="006C7E89" w:rsidRPr="006240A6" w:rsidRDefault="006C7E89" w:rsidP="00F170A5">
            <w:pPr>
              <w:spacing w:after="0" w:line="240" w:lineRule="auto"/>
              <w:ind w:firstLine="450"/>
              <w:contextualSpacing/>
              <w:jc w:val="both"/>
              <w:rPr>
                <w:rFonts w:ascii="Times New Roman" w:hAnsi="Times New Roman" w:cs="Times New Roman"/>
                <w:iCs/>
                <w:color w:val="000000" w:themeColor="text1"/>
                <w:sz w:val="24"/>
                <w:szCs w:val="24"/>
                <w:lang w:val="ro-RO"/>
              </w:rPr>
            </w:pPr>
            <w:r w:rsidRPr="006240A6">
              <w:rPr>
                <w:rFonts w:ascii="Times New Roman" w:hAnsi="Times New Roman" w:cs="Times New Roman"/>
                <w:iCs/>
                <w:color w:val="000000" w:themeColor="text1"/>
                <w:sz w:val="24"/>
                <w:szCs w:val="24"/>
                <w:lang w:val="ro-RO"/>
              </w:rPr>
              <w:t>Raportul privind ciclul IV IFN</w:t>
            </w:r>
          </w:p>
          <w:p w14:paraId="1534BCC9" w14:textId="77777777" w:rsidR="006C7E89" w:rsidRPr="006240A6" w:rsidRDefault="006C7E89" w:rsidP="00F170A5">
            <w:pPr>
              <w:spacing w:line="240" w:lineRule="auto"/>
              <w:ind w:firstLine="450"/>
              <w:contextualSpacing/>
              <w:jc w:val="both"/>
              <w:rPr>
                <w:rFonts w:ascii="Times New Roman" w:eastAsia="MS Mincho" w:hAnsi="Times New Roman" w:cs="Times New Roman"/>
                <w:color w:val="000000" w:themeColor="text1"/>
                <w:sz w:val="24"/>
                <w:szCs w:val="24"/>
                <w:lang w:val="ro-RO"/>
              </w:rPr>
            </w:pPr>
            <w:r w:rsidRPr="006240A6">
              <w:rPr>
                <w:rFonts w:ascii="Times New Roman" w:eastAsia="MS Mincho" w:hAnsi="Times New Roman" w:cs="Times New Roman"/>
                <w:color w:val="000000" w:themeColor="text1"/>
                <w:sz w:val="24"/>
                <w:szCs w:val="24"/>
                <w:lang w:val="ro-RO"/>
              </w:rPr>
              <w:t xml:space="preserve"> </w:t>
            </w:r>
            <w:r w:rsidRPr="006240A6">
              <w:rPr>
                <w:rFonts w:ascii="Times New Roman" w:eastAsia="MS Mincho" w:hAnsi="Times New Roman" w:cs="Times New Roman"/>
                <w:color w:val="000000" w:themeColor="text1"/>
                <w:sz w:val="24"/>
                <w:szCs w:val="24"/>
                <w:lang w:val="ro-RO"/>
              </w:rPr>
              <w:tab/>
            </w:r>
          </w:p>
          <w:p w14:paraId="233B27B7" w14:textId="77777777" w:rsidR="006C7E89" w:rsidRPr="006240A6" w:rsidRDefault="006C7E89" w:rsidP="00F170A5">
            <w:pPr>
              <w:spacing w:after="0" w:line="240" w:lineRule="auto"/>
              <w:ind w:firstLine="450"/>
              <w:contextualSpacing/>
              <w:rPr>
                <w:rFonts w:ascii="Times New Roman" w:hAnsi="Times New Roman" w:cs="Times New Roman"/>
                <w:color w:val="000000" w:themeColor="text1"/>
                <w:sz w:val="24"/>
                <w:szCs w:val="24"/>
                <w:lang w:val="ro-RO"/>
              </w:rPr>
            </w:pPr>
          </w:p>
        </w:tc>
        <w:tc>
          <w:tcPr>
            <w:tcW w:w="5580" w:type="dxa"/>
            <w:tcBorders>
              <w:bottom w:val="single" w:sz="4" w:space="0" w:color="auto"/>
            </w:tcBorders>
          </w:tcPr>
          <w:p w14:paraId="2F6F4FE7" w14:textId="22C9B6D8" w:rsidR="006C7E89" w:rsidRPr="006240A6" w:rsidRDefault="006C7E89" w:rsidP="00F170A5">
            <w:pPr>
              <w:spacing w:after="0" w:line="240" w:lineRule="auto"/>
              <w:ind w:firstLine="450"/>
              <w:contextualSpacing/>
              <w:jc w:val="both"/>
              <w:rPr>
                <w:rStyle w:val="Strong"/>
                <w:rFonts w:ascii="Times New Roman" w:hAnsi="Times New Roman" w:cs="Times New Roman"/>
                <w:b w:val="0"/>
                <w:bCs w:val="0"/>
                <w:color w:val="000000" w:themeColor="text1"/>
                <w:sz w:val="24"/>
                <w:szCs w:val="24"/>
                <w:lang w:val="ro-RO"/>
              </w:rPr>
            </w:pPr>
            <w:r w:rsidRPr="006240A6">
              <w:rPr>
                <w:rFonts w:ascii="Times New Roman" w:hAnsi="Times New Roman" w:cs="Times New Roman"/>
                <w:color w:val="000000" w:themeColor="text1"/>
                <w:sz w:val="24"/>
                <w:szCs w:val="24"/>
                <w:lang w:val="ro-RO"/>
              </w:rPr>
              <w:t xml:space="preserve">Avizarea </w:t>
            </w:r>
            <w:r w:rsidR="009E7EC8" w:rsidRPr="006240A6">
              <w:rPr>
                <w:rFonts w:ascii="Times New Roman" w:hAnsi="Times New Roman" w:cs="Times New Roman"/>
                <w:color w:val="000000" w:themeColor="text1"/>
                <w:sz w:val="24"/>
                <w:szCs w:val="24"/>
                <w:lang w:val="ro-RO"/>
              </w:rPr>
              <w:t>raportului</w:t>
            </w:r>
            <w:r w:rsidRPr="006240A6">
              <w:rPr>
                <w:rFonts w:ascii="Times New Roman" w:hAnsi="Times New Roman" w:cs="Times New Roman"/>
                <w:color w:val="000000" w:themeColor="text1"/>
                <w:sz w:val="24"/>
                <w:szCs w:val="24"/>
                <w:lang w:val="ro-RO"/>
              </w:rPr>
              <w:t xml:space="preserve"> final de către Contractant în </w:t>
            </w:r>
            <w:r w:rsidRPr="006240A6">
              <w:rPr>
                <w:rStyle w:val="Strong"/>
                <w:rFonts w:ascii="Times New Roman" w:hAnsi="Times New Roman" w:cs="Times New Roman"/>
                <w:b w:val="0"/>
                <w:bCs w:val="0"/>
                <w:color w:val="000000" w:themeColor="text1"/>
                <w:sz w:val="24"/>
                <w:szCs w:val="24"/>
                <w:lang w:val="ro-RO"/>
              </w:rPr>
              <w:t>Comisia tehnică de avizare pentru silvicultură pentru fiecare raport în parte și ulterior, recepția calitativă și cantitativă în condițiile prezentului contract.</w:t>
            </w:r>
          </w:p>
          <w:p w14:paraId="5C592224" w14:textId="77777777" w:rsidR="006C7E89" w:rsidRPr="006240A6" w:rsidRDefault="006C7E89" w:rsidP="00F170A5">
            <w:pPr>
              <w:shd w:val="clear" w:color="auto" w:fill="FFFFFF" w:themeFill="background1"/>
              <w:spacing w:after="0" w:line="240" w:lineRule="auto"/>
              <w:ind w:firstLine="450"/>
              <w:contextualSpacing/>
              <w:jc w:val="both"/>
              <w:rPr>
                <w:rStyle w:val="Strong"/>
                <w:rFonts w:ascii="Times New Roman" w:hAnsi="Times New Roman" w:cs="Times New Roman"/>
                <w:b w:val="0"/>
                <w:bCs w:val="0"/>
                <w:color w:val="000000" w:themeColor="text1"/>
                <w:sz w:val="24"/>
                <w:szCs w:val="24"/>
                <w:lang w:val="ro-RO"/>
              </w:rPr>
            </w:pPr>
            <w:r w:rsidRPr="006240A6">
              <w:rPr>
                <w:rStyle w:val="Strong"/>
                <w:rFonts w:ascii="Times New Roman" w:hAnsi="Times New Roman" w:cs="Times New Roman"/>
                <w:b w:val="0"/>
                <w:bCs w:val="0"/>
                <w:color w:val="000000" w:themeColor="text1"/>
                <w:sz w:val="24"/>
                <w:szCs w:val="24"/>
                <w:lang w:val="ro-RO"/>
              </w:rPr>
              <w:t>Auditarea tehnică externă și independentă a acestor documente prin auditor contractat de Autoritatea Contractantă înaintea realizării recepțiilor.</w:t>
            </w:r>
          </w:p>
          <w:p w14:paraId="627F9505" w14:textId="77777777" w:rsidR="006C7E89" w:rsidRPr="006240A6" w:rsidRDefault="006C7E89" w:rsidP="00F170A5">
            <w:pPr>
              <w:spacing w:after="0" w:line="240" w:lineRule="auto"/>
              <w:ind w:firstLine="450"/>
              <w:contextualSpacing/>
              <w:jc w:val="both"/>
              <w:rPr>
                <w:rFonts w:ascii="Times New Roman" w:hAnsi="Times New Roman" w:cs="Times New Roman"/>
                <w:b/>
                <w:color w:val="000000" w:themeColor="text1"/>
                <w:sz w:val="24"/>
                <w:szCs w:val="24"/>
                <w:lang w:val="ro-RO"/>
              </w:rPr>
            </w:pPr>
            <w:r w:rsidRPr="006240A6">
              <w:rPr>
                <w:rStyle w:val="Strong"/>
                <w:rFonts w:ascii="Times New Roman" w:hAnsi="Times New Roman" w:cs="Times New Roman"/>
                <w:b w:val="0"/>
                <w:bCs w:val="0"/>
                <w:sz w:val="24"/>
                <w:szCs w:val="24"/>
                <w:lang w:val="ro-RO"/>
              </w:rPr>
              <w:t>Pentru raportu</w:t>
            </w:r>
            <w:r w:rsidRPr="006240A6">
              <w:rPr>
                <w:rStyle w:val="Strong"/>
                <w:b w:val="0"/>
                <w:bCs w:val="0"/>
                <w:lang w:val="ro-RO"/>
              </w:rPr>
              <w:t>l final</w:t>
            </w:r>
            <w:r w:rsidRPr="006240A6">
              <w:rPr>
                <w:rStyle w:val="Strong"/>
                <w:rFonts w:ascii="Times New Roman" w:hAnsi="Times New Roman" w:cs="Times New Roman"/>
                <w:b w:val="0"/>
                <w:bCs w:val="0"/>
                <w:sz w:val="24"/>
                <w:szCs w:val="24"/>
                <w:lang w:val="ro-RO"/>
              </w:rPr>
              <w:t xml:space="preserve">, recepția se realizează în baza raportului de auditare  prevăzut la cap. 4 </w:t>
            </w:r>
            <w:r w:rsidRPr="006240A6">
              <w:rPr>
                <w:rStyle w:val="Strong"/>
                <w:rFonts w:ascii="Times New Roman" w:hAnsi="Times New Roman" w:cs="Times New Roman"/>
                <w:b w:val="0"/>
                <w:bCs w:val="0"/>
                <w:color w:val="000000" w:themeColor="text1"/>
                <w:sz w:val="24"/>
                <w:szCs w:val="24"/>
                <w:lang w:val="ro-RO"/>
              </w:rPr>
              <w:t>și după implementarea modificărilor solicitate prin auditul tehnic.</w:t>
            </w:r>
          </w:p>
        </w:tc>
      </w:tr>
      <w:tr w:rsidR="006C7E89" w:rsidRPr="006240A6" w14:paraId="27BD836E" w14:textId="77777777" w:rsidTr="00F170A5">
        <w:trPr>
          <w:trHeight w:val="1758"/>
        </w:trPr>
        <w:tc>
          <w:tcPr>
            <w:tcW w:w="2970" w:type="dxa"/>
            <w:tcBorders>
              <w:top w:val="single" w:sz="4" w:space="0" w:color="auto"/>
            </w:tcBorders>
          </w:tcPr>
          <w:p w14:paraId="27F09A13" w14:textId="77777777" w:rsidR="006C7E89" w:rsidRPr="006240A6" w:rsidRDefault="006C7E89" w:rsidP="00F170A5">
            <w:pPr>
              <w:spacing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Baza de date care a stat la fundamentarea rezultatelor IFN.  </w:t>
            </w:r>
          </w:p>
        </w:tc>
        <w:tc>
          <w:tcPr>
            <w:tcW w:w="5580" w:type="dxa"/>
            <w:tcBorders>
              <w:top w:val="single" w:sz="4" w:space="0" w:color="auto"/>
            </w:tcBorders>
          </w:tcPr>
          <w:p w14:paraId="545385A5" w14:textId="77777777" w:rsidR="006C7E89" w:rsidRPr="006240A6" w:rsidRDefault="006C7E89" w:rsidP="00F170A5">
            <w:pPr>
              <w:spacing w:after="0"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Proces-verbal de predare-primire între Contractant și Autoritatea contractantă.</w:t>
            </w:r>
          </w:p>
          <w:p w14:paraId="233AF45E" w14:textId="77777777" w:rsidR="006C7E89" w:rsidRPr="006240A6" w:rsidRDefault="006C7E89" w:rsidP="00F170A5">
            <w:pPr>
              <w:spacing w:after="0"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Verificare anuală în teren pentru 2% din suprafețele de probă permanente din care s-au cules informații statistice IFN în cursul unui an, executată de Garda Forestieră Națională si de Gărzile forestiere competente teritorial.</w:t>
            </w:r>
          </w:p>
        </w:tc>
      </w:tr>
    </w:tbl>
    <w:p w14:paraId="2C67DF2A" w14:textId="77777777" w:rsidR="006C7E89" w:rsidRPr="006240A6" w:rsidRDefault="006C7E89" w:rsidP="006C7E89">
      <w:pPr>
        <w:spacing w:after="0" w:line="240" w:lineRule="auto"/>
        <w:ind w:firstLine="450"/>
        <w:contextualSpacing/>
        <w:rPr>
          <w:rFonts w:ascii="Times New Roman" w:hAnsi="Times New Roman" w:cs="Times New Roman"/>
          <w:color w:val="000000" w:themeColor="text1"/>
          <w:sz w:val="24"/>
          <w:szCs w:val="24"/>
          <w:lang w:val="ro-RO"/>
        </w:rPr>
      </w:pPr>
    </w:p>
    <w:p w14:paraId="72D31945" w14:textId="77777777" w:rsidR="009D1484" w:rsidRPr="006240A6" w:rsidRDefault="009D1484" w:rsidP="003C1F3D">
      <w:pPr>
        <w:spacing w:after="0" w:line="240" w:lineRule="auto"/>
        <w:contextualSpacing/>
        <w:rPr>
          <w:rFonts w:ascii="Times New Roman" w:hAnsi="Times New Roman" w:cs="Times New Roman"/>
          <w:color w:val="000000" w:themeColor="text1"/>
          <w:sz w:val="24"/>
          <w:szCs w:val="24"/>
          <w:lang w:val="ro-RO"/>
        </w:rPr>
      </w:pPr>
    </w:p>
    <w:p w14:paraId="277D5917" w14:textId="03C758A9" w:rsidR="009D1484" w:rsidRPr="006240A6" w:rsidRDefault="002D0AB1" w:rsidP="002D0AB1">
      <w:pPr>
        <w:pStyle w:val="Heading2"/>
        <w:numPr>
          <w:ilvl w:val="0"/>
          <w:numId w:val="0"/>
        </w:numPr>
        <w:spacing w:before="0" w:line="240" w:lineRule="auto"/>
        <w:ind w:left="576" w:hanging="576"/>
        <w:contextualSpacing/>
        <w:jc w:val="both"/>
        <w:rPr>
          <w:rFonts w:ascii="Times New Roman" w:hAnsi="Times New Roman" w:cs="Times New Roman"/>
          <w:color w:val="000000" w:themeColor="text1"/>
          <w:sz w:val="24"/>
          <w:szCs w:val="24"/>
          <w:lang w:val="ro-RO"/>
        </w:rPr>
      </w:pPr>
      <w:bookmarkStart w:id="67" w:name="_Toc485643583"/>
      <w:r w:rsidRPr="006240A6">
        <w:rPr>
          <w:rFonts w:ascii="Times New Roman" w:hAnsi="Times New Roman" w:cs="Times New Roman"/>
          <w:color w:val="000000" w:themeColor="text1"/>
          <w:sz w:val="24"/>
          <w:szCs w:val="24"/>
          <w:lang w:val="ro-RO"/>
        </w:rPr>
        <w:t>13.</w:t>
      </w:r>
      <w:r w:rsidR="006C7E89" w:rsidRPr="006240A6">
        <w:rPr>
          <w:rFonts w:ascii="Times New Roman" w:hAnsi="Times New Roman" w:cs="Times New Roman"/>
          <w:color w:val="000000" w:themeColor="text1"/>
          <w:sz w:val="24"/>
          <w:szCs w:val="24"/>
          <w:lang w:val="ro-RO"/>
        </w:rPr>
        <w:t>4</w:t>
      </w:r>
      <w:r w:rsidRPr="006240A6">
        <w:rPr>
          <w:rFonts w:ascii="Times New Roman" w:hAnsi="Times New Roman" w:cs="Times New Roman"/>
          <w:color w:val="000000" w:themeColor="text1"/>
          <w:sz w:val="24"/>
          <w:szCs w:val="24"/>
          <w:lang w:val="ro-RO"/>
        </w:rPr>
        <w:t xml:space="preserve">. </w:t>
      </w:r>
      <w:r w:rsidR="009D1484" w:rsidRPr="006240A6">
        <w:rPr>
          <w:rFonts w:ascii="Times New Roman" w:hAnsi="Times New Roman" w:cs="Times New Roman"/>
          <w:color w:val="000000" w:themeColor="text1"/>
          <w:sz w:val="24"/>
          <w:szCs w:val="24"/>
          <w:lang w:val="ro-RO"/>
        </w:rPr>
        <w:t>Finalizarea serviciilor în cadrul Contractului</w:t>
      </w:r>
      <w:bookmarkEnd w:id="67"/>
    </w:p>
    <w:p w14:paraId="0ECF85ED" w14:textId="7FAF25B3" w:rsidR="009D1484" w:rsidRPr="006240A6" w:rsidRDefault="00F83650" w:rsidP="005426DE">
      <w:pPr>
        <w:spacing w:after="0" w:line="240" w:lineRule="auto"/>
        <w:ind w:firstLine="450"/>
        <w:contextualSpacing/>
        <w:jc w:val="both"/>
        <w:rPr>
          <w:rFonts w:ascii="Times New Roman" w:hAnsi="Times New Roman" w:cs="Times New Roman"/>
          <w:iCs/>
          <w:color w:val="000000" w:themeColor="text1"/>
          <w:sz w:val="24"/>
          <w:szCs w:val="24"/>
          <w:lang w:val="ro-RO"/>
        </w:rPr>
      </w:pPr>
      <w:r w:rsidRPr="006240A6">
        <w:rPr>
          <w:rFonts w:ascii="Times New Roman" w:hAnsi="Times New Roman" w:cs="Times New Roman"/>
          <w:iCs/>
          <w:color w:val="000000" w:themeColor="text1"/>
          <w:sz w:val="24"/>
          <w:szCs w:val="24"/>
          <w:lang w:val="ro-RO"/>
        </w:rPr>
        <w:t xml:space="preserve">      </w:t>
      </w:r>
      <w:r w:rsidR="009D1484" w:rsidRPr="006240A6">
        <w:rPr>
          <w:rFonts w:ascii="Times New Roman" w:hAnsi="Times New Roman" w:cs="Times New Roman"/>
          <w:iCs/>
          <w:color w:val="000000" w:themeColor="text1"/>
          <w:sz w:val="24"/>
          <w:szCs w:val="24"/>
          <w:lang w:val="ro-RO"/>
        </w:rPr>
        <w:t>Autoritatea Contractantă va considera serviciile din cadrul Contractului finalizate în momentul în care:</w:t>
      </w:r>
    </w:p>
    <w:p w14:paraId="4A517BE9" w14:textId="77777777" w:rsidR="009D1484" w:rsidRPr="006240A6" w:rsidRDefault="009D1484">
      <w:pPr>
        <w:pStyle w:val="ListParagraph"/>
        <w:numPr>
          <w:ilvl w:val="0"/>
          <w:numId w:val="10"/>
        </w:numPr>
        <w:spacing w:after="0" w:line="240" w:lineRule="auto"/>
        <w:ind w:left="360" w:firstLine="450"/>
        <w:jc w:val="both"/>
        <w:rPr>
          <w:rFonts w:ascii="Times New Roman" w:hAnsi="Times New Roman" w:cs="Times New Roman"/>
          <w:iCs/>
          <w:color w:val="000000" w:themeColor="text1"/>
          <w:sz w:val="24"/>
          <w:szCs w:val="24"/>
          <w:lang w:val="ro-RO"/>
        </w:rPr>
      </w:pPr>
      <w:r w:rsidRPr="006240A6">
        <w:rPr>
          <w:rFonts w:ascii="Times New Roman" w:hAnsi="Times New Roman" w:cs="Times New Roman"/>
          <w:iCs/>
          <w:color w:val="000000" w:themeColor="text1"/>
          <w:sz w:val="24"/>
          <w:szCs w:val="24"/>
          <w:lang w:val="ro-RO"/>
        </w:rPr>
        <w:t>toate cerințele cuprinse în Caietul de Sarcini au fost îndeplinite;</w:t>
      </w:r>
    </w:p>
    <w:p w14:paraId="330B76EE" w14:textId="7EAA0369" w:rsidR="009D1484" w:rsidRPr="006240A6" w:rsidRDefault="009D1484">
      <w:pPr>
        <w:pStyle w:val="ListParagraph"/>
        <w:numPr>
          <w:ilvl w:val="0"/>
          <w:numId w:val="10"/>
        </w:numPr>
        <w:spacing w:after="0" w:line="240" w:lineRule="auto"/>
        <w:ind w:left="360" w:firstLine="450"/>
        <w:jc w:val="both"/>
        <w:rPr>
          <w:rFonts w:ascii="Times New Roman" w:hAnsi="Times New Roman" w:cs="Times New Roman"/>
          <w:iCs/>
          <w:color w:val="000000" w:themeColor="text1"/>
          <w:sz w:val="24"/>
          <w:szCs w:val="24"/>
          <w:lang w:val="ro-RO"/>
        </w:rPr>
      </w:pPr>
      <w:r w:rsidRPr="006240A6">
        <w:rPr>
          <w:rFonts w:ascii="Times New Roman" w:hAnsi="Times New Roman" w:cs="Times New Roman"/>
          <w:iCs/>
          <w:color w:val="000000" w:themeColor="text1"/>
          <w:sz w:val="24"/>
          <w:szCs w:val="24"/>
          <w:lang w:val="ro-RO"/>
        </w:rPr>
        <w:t>rezultatele au fost aprobate de Autoritatea Contractantă, pe baza cerințelor incluse în Contract</w:t>
      </w:r>
      <w:r w:rsidR="00943E4F" w:rsidRPr="006240A6">
        <w:rPr>
          <w:rFonts w:ascii="Times New Roman" w:hAnsi="Times New Roman" w:cs="Times New Roman"/>
          <w:iCs/>
          <w:color w:val="000000" w:themeColor="text1"/>
          <w:sz w:val="24"/>
          <w:szCs w:val="24"/>
          <w:lang w:val="ro-RO"/>
        </w:rPr>
        <w:t>.</w:t>
      </w:r>
      <w:r w:rsidRPr="006240A6">
        <w:rPr>
          <w:rFonts w:ascii="Times New Roman" w:hAnsi="Times New Roman" w:cs="Times New Roman"/>
          <w:iCs/>
          <w:color w:val="000000" w:themeColor="text1"/>
          <w:sz w:val="24"/>
          <w:szCs w:val="24"/>
          <w:lang w:val="ro-RO"/>
        </w:rPr>
        <w:t xml:space="preserve"> </w:t>
      </w:r>
    </w:p>
    <w:p w14:paraId="59DE67C5" w14:textId="77777777" w:rsidR="009D1484" w:rsidRPr="006240A6" w:rsidRDefault="009D1484" w:rsidP="005426DE">
      <w:pPr>
        <w:spacing w:after="0" w:line="240" w:lineRule="auto"/>
        <w:ind w:firstLine="450"/>
        <w:contextualSpacing/>
        <w:jc w:val="both"/>
        <w:rPr>
          <w:rFonts w:ascii="Times New Roman" w:hAnsi="Times New Roman" w:cs="Times New Roman"/>
          <w:color w:val="000000" w:themeColor="text1"/>
          <w:sz w:val="24"/>
          <w:szCs w:val="24"/>
          <w:lang w:val="ro-RO"/>
        </w:rPr>
      </w:pPr>
    </w:p>
    <w:p w14:paraId="443FCC34" w14:textId="6A8389FB" w:rsidR="009D1484" w:rsidRPr="006240A6" w:rsidRDefault="002D0AB1" w:rsidP="002D0AB1">
      <w:pPr>
        <w:pStyle w:val="Heading2"/>
        <w:numPr>
          <w:ilvl w:val="0"/>
          <w:numId w:val="0"/>
        </w:numPr>
        <w:spacing w:before="0" w:line="240" w:lineRule="auto"/>
        <w:contextualSpacing/>
        <w:jc w:val="both"/>
        <w:rPr>
          <w:rFonts w:ascii="Times New Roman" w:hAnsi="Times New Roman" w:cs="Times New Roman"/>
          <w:color w:val="000000" w:themeColor="text1"/>
          <w:sz w:val="24"/>
          <w:szCs w:val="24"/>
          <w:lang w:val="ro-RO"/>
        </w:rPr>
      </w:pPr>
      <w:bookmarkStart w:id="68" w:name="_Toc485643584"/>
      <w:r w:rsidRPr="006240A6">
        <w:rPr>
          <w:rFonts w:ascii="Times New Roman" w:hAnsi="Times New Roman" w:cs="Times New Roman"/>
          <w:color w:val="000000" w:themeColor="text1"/>
          <w:sz w:val="24"/>
          <w:szCs w:val="24"/>
          <w:lang w:val="ro-RO"/>
        </w:rPr>
        <w:t>13.</w:t>
      </w:r>
      <w:r w:rsidR="006C7E89" w:rsidRPr="006240A6">
        <w:rPr>
          <w:rFonts w:ascii="Times New Roman" w:hAnsi="Times New Roman" w:cs="Times New Roman"/>
          <w:color w:val="000000" w:themeColor="text1"/>
          <w:sz w:val="24"/>
          <w:szCs w:val="24"/>
          <w:lang w:val="ro-RO"/>
        </w:rPr>
        <w:t>5</w:t>
      </w:r>
      <w:r w:rsidRPr="006240A6">
        <w:rPr>
          <w:rFonts w:ascii="Times New Roman" w:hAnsi="Times New Roman" w:cs="Times New Roman"/>
          <w:color w:val="000000" w:themeColor="text1"/>
          <w:sz w:val="24"/>
          <w:szCs w:val="24"/>
          <w:lang w:val="ro-RO"/>
        </w:rPr>
        <w:t xml:space="preserve">. </w:t>
      </w:r>
      <w:r w:rsidR="009D1484" w:rsidRPr="006240A6">
        <w:rPr>
          <w:rFonts w:ascii="Times New Roman" w:hAnsi="Times New Roman" w:cs="Times New Roman"/>
          <w:color w:val="000000" w:themeColor="text1"/>
          <w:sz w:val="24"/>
          <w:szCs w:val="24"/>
          <w:lang w:val="ro-RO"/>
        </w:rPr>
        <w:t>Monitorizarea realizării activităților și a rezultatelor pe perioada derulării Contractului</w:t>
      </w:r>
      <w:bookmarkEnd w:id="68"/>
    </w:p>
    <w:p w14:paraId="668B2DE7" w14:textId="3D844E55" w:rsidR="009D1484" w:rsidRPr="006240A6" w:rsidRDefault="00B73D79" w:rsidP="005426DE">
      <w:pPr>
        <w:spacing w:after="0"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Monitorizarea se face în condițiile </w:t>
      </w:r>
      <w:r w:rsidR="00BF26EB" w:rsidRPr="006240A6">
        <w:rPr>
          <w:rFonts w:ascii="Times New Roman" w:hAnsi="Times New Roman" w:cs="Times New Roman"/>
          <w:color w:val="000000" w:themeColor="text1"/>
          <w:sz w:val="24"/>
          <w:szCs w:val="24"/>
          <w:lang w:val="ro-RO"/>
        </w:rPr>
        <w:t xml:space="preserve">pct. </w:t>
      </w:r>
      <w:r w:rsidR="000C05EC" w:rsidRPr="006240A6">
        <w:rPr>
          <w:rFonts w:ascii="Times New Roman" w:hAnsi="Times New Roman" w:cs="Times New Roman"/>
          <w:color w:val="000000" w:themeColor="text1"/>
          <w:sz w:val="24"/>
          <w:szCs w:val="24"/>
          <w:lang w:val="ro-RO"/>
        </w:rPr>
        <w:t>1</w:t>
      </w:r>
      <w:r w:rsidR="004F173A" w:rsidRPr="006240A6">
        <w:rPr>
          <w:rFonts w:ascii="Times New Roman" w:hAnsi="Times New Roman" w:cs="Times New Roman"/>
          <w:color w:val="000000" w:themeColor="text1"/>
          <w:sz w:val="24"/>
          <w:szCs w:val="24"/>
          <w:lang w:val="ro-RO"/>
        </w:rPr>
        <w:t>3</w:t>
      </w:r>
      <w:r w:rsidR="00BF26EB" w:rsidRPr="006240A6">
        <w:rPr>
          <w:rFonts w:ascii="Times New Roman" w:hAnsi="Times New Roman" w:cs="Times New Roman"/>
          <w:color w:val="000000" w:themeColor="text1"/>
          <w:sz w:val="24"/>
          <w:szCs w:val="24"/>
          <w:lang w:val="ro-RO"/>
        </w:rPr>
        <w:t>.</w:t>
      </w:r>
      <w:r w:rsidR="000C05EC" w:rsidRPr="006240A6">
        <w:rPr>
          <w:rFonts w:ascii="Times New Roman" w:hAnsi="Times New Roman" w:cs="Times New Roman"/>
          <w:color w:val="000000" w:themeColor="text1"/>
          <w:sz w:val="24"/>
          <w:szCs w:val="24"/>
          <w:lang w:val="ro-RO"/>
        </w:rPr>
        <w:t>2</w:t>
      </w:r>
      <w:r w:rsidR="00BF26EB" w:rsidRPr="006240A6">
        <w:rPr>
          <w:rFonts w:ascii="Times New Roman" w:hAnsi="Times New Roman" w:cs="Times New Roman"/>
          <w:color w:val="000000" w:themeColor="text1"/>
          <w:sz w:val="24"/>
          <w:szCs w:val="24"/>
          <w:lang w:val="ro-RO"/>
        </w:rPr>
        <w:t>.</w:t>
      </w:r>
    </w:p>
    <w:p w14:paraId="046CF480" w14:textId="77777777" w:rsidR="00B73D79" w:rsidRPr="006240A6" w:rsidRDefault="00B73D79" w:rsidP="005426DE">
      <w:pPr>
        <w:spacing w:after="0" w:line="240" w:lineRule="auto"/>
        <w:ind w:firstLine="450"/>
        <w:contextualSpacing/>
        <w:jc w:val="both"/>
        <w:rPr>
          <w:rFonts w:ascii="Times New Roman" w:hAnsi="Times New Roman" w:cs="Times New Roman"/>
          <w:color w:val="000000" w:themeColor="text1"/>
          <w:sz w:val="24"/>
          <w:szCs w:val="24"/>
          <w:lang w:val="ro-RO"/>
        </w:rPr>
      </w:pPr>
    </w:p>
    <w:p w14:paraId="62EC9675" w14:textId="712D44AE" w:rsidR="009D1484" w:rsidRPr="006240A6" w:rsidRDefault="002D0AB1" w:rsidP="002D0AB1">
      <w:pPr>
        <w:pStyle w:val="Heading2"/>
        <w:numPr>
          <w:ilvl w:val="0"/>
          <w:numId w:val="0"/>
        </w:numPr>
        <w:spacing w:before="0" w:line="240" w:lineRule="auto"/>
        <w:ind w:left="576" w:hanging="576"/>
        <w:contextualSpacing/>
        <w:jc w:val="both"/>
        <w:rPr>
          <w:rFonts w:ascii="Times New Roman" w:hAnsi="Times New Roman" w:cs="Times New Roman"/>
          <w:color w:val="000000" w:themeColor="text1"/>
          <w:sz w:val="24"/>
          <w:szCs w:val="24"/>
          <w:lang w:val="ro-RO"/>
        </w:rPr>
      </w:pPr>
      <w:bookmarkStart w:id="69" w:name="_Toc485643585"/>
      <w:r w:rsidRPr="006240A6">
        <w:rPr>
          <w:rFonts w:ascii="Times New Roman" w:hAnsi="Times New Roman" w:cs="Times New Roman"/>
          <w:color w:val="000000" w:themeColor="text1"/>
          <w:sz w:val="24"/>
          <w:szCs w:val="24"/>
          <w:lang w:val="ro-RO"/>
        </w:rPr>
        <w:t>13.</w:t>
      </w:r>
      <w:r w:rsidR="006C7E89" w:rsidRPr="006240A6">
        <w:rPr>
          <w:rFonts w:ascii="Times New Roman" w:hAnsi="Times New Roman" w:cs="Times New Roman"/>
          <w:color w:val="000000" w:themeColor="text1"/>
          <w:sz w:val="24"/>
          <w:szCs w:val="24"/>
          <w:lang w:val="ro-RO"/>
        </w:rPr>
        <w:t>6</w:t>
      </w:r>
      <w:r w:rsidRPr="006240A6">
        <w:rPr>
          <w:rFonts w:ascii="Times New Roman" w:hAnsi="Times New Roman" w:cs="Times New Roman"/>
          <w:color w:val="000000" w:themeColor="text1"/>
          <w:sz w:val="24"/>
          <w:szCs w:val="24"/>
          <w:lang w:val="ro-RO"/>
        </w:rPr>
        <w:t xml:space="preserve">. </w:t>
      </w:r>
      <w:r w:rsidR="009D1484" w:rsidRPr="006240A6">
        <w:rPr>
          <w:rFonts w:ascii="Times New Roman" w:hAnsi="Times New Roman" w:cs="Times New Roman"/>
          <w:color w:val="000000" w:themeColor="text1"/>
          <w:sz w:val="24"/>
          <w:szCs w:val="24"/>
          <w:lang w:val="ro-RO"/>
        </w:rPr>
        <w:t>Evaluarea performanței Contractantului</w:t>
      </w:r>
      <w:bookmarkEnd w:id="69"/>
    </w:p>
    <w:p w14:paraId="2954FD0B" w14:textId="77777777" w:rsidR="009D1484" w:rsidRPr="006240A6" w:rsidRDefault="009D1484" w:rsidP="005426DE">
      <w:pPr>
        <w:spacing w:after="0" w:line="240" w:lineRule="auto"/>
        <w:ind w:firstLine="450"/>
        <w:contextualSpacing/>
        <w:rPr>
          <w:rFonts w:ascii="Times New Roman" w:hAnsi="Times New Roman" w:cs="Times New Roman"/>
          <w:color w:val="000000" w:themeColor="text1"/>
          <w:sz w:val="24"/>
          <w:szCs w:val="24"/>
          <w:lang w:val="ro-RO"/>
        </w:rPr>
      </w:pPr>
    </w:p>
    <w:p w14:paraId="3C7C501C" w14:textId="77777777" w:rsidR="009D1484" w:rsidRPr="006240A6" w:rsidRDefault="00D96238" w:rsidP="005426DE">
      <w:pPr>
        <w:spacing w:after="0" w:line="240" w:lineRule="auto"/>
        <w:ind w:firstLine="450"/>
        <w:contextualSpacing/>
        <w:jc w:val="both"/>
        <w:rPr>
          <w:rFonts w:ascii="Times New Roman" w:hAnsi="Times New Roman" w:cs="Times New Roman"/>
          <w:iCs/>
          <w:color w:val="000000" w:themeColor="text1"/>
          <w:sz w:val="24"/>
          <w:szCs w:val="24"/>
          <w:lang w:val="ro-RO"/>
        </w:rPr>
      </w:pPr>
      <w:r w:rsidRPr="006240A6">
        <w:rPr>
          <w:rFonts w:ascii="Times New Roman" w:hAnsi="Times New Roman" w:cs="Times New Roman"/>
          <w:iCs/>
          <w:color w:val="000000" w:themeColor="text1"/>
          <w:sz w:val="24"/>
          <w:szCs w:val="24"/>
          <w:lang w:val="ro-RO"/>
        </w:rPr>
        <w:t>Evaluarea vizează</w:t>
      </w:r>
      <w:r w:rsidR="009D1484" w:rsidRPr="006240A6">
        <w:rPr>
          <w:rFonts w:ascii="Times New Roman" w:hAnsi="Times New Roman" w:cs="Times New Roman"/>
          <w:iCs/>
          <w:color w:val="000000" w:themeColor="text1"/>
          <w:sz w:val="24"/>
          <w:szCs w:val="24"/>
          <w:lang w:val="ro-RO"/>
        </w:rPr>
        <w:t>:</w:t>
      </w:r>
    </w:p>
    <w:p w14:paraId="081A1618" w14:textId="77777777" w:rsidR="009D1484" w:rsidRPr="006240A6" w:rsidRDefault="009D1484">
      <w:pPr>
        <w:pStyle w:val="ListParagraph"/>
        <w:numPr>
          <w:ilvl w:val="0"/>
          <w:numId w:val="11"/>
        </w:numPr>
        <w:spacing w:after="0" w:line="240" w:lineRule="auto"/>
        <w:ind w:left="360" w:firstLine="450"/>
        <w:jc w:val="both"/>
        <w:rPr>
          <w:rFonts w:ascii="Times New Roman" w:hAnsi="Times New Roman" w:cs="Times New Roman"/>
          <w:iCs/>
          <w:color w:val="000000" w:themeColor="text1"/>
          <w:sz w:val="24"/>
          <w:szCs w:val="24"/>
          <w:lang w:val="ro-RO"/>
        </w:rPr>
      </w:pPr>
      <w:r w:rsidRPr="006240A6">
        <w:rPr>
          <w:rFonts w:ascii="Times New Roman" w:hAnsi="Times New Roman" w:cs="Times New Roman"/>
          <w:iCs/>
          <w:color w:val="000000" w:themeColor="text1"/>
          <w:sz w:val="24"/>
          <w:szCs w:val="24"/>
          <w:lang w:val="ro-RO"/>
        </w:rPr>
        <w:t>Nivelul așteptat pentru performanță în cadrul Contractului,</w:t>
      </w:r>
    </w:p>
    <w:p w14:paraId="6BCE5AFA" w14:textId="77777777" w:rsidR="009D1484" w:rsidRPr="006240A6" w:rsidRDefault="009D1484">
      <w:pPr>
        <w:pStyle w:val="ListParagraph"/>
        <w:numPr>
          <w:ilvl w:val="0"/>
          <w:numId w:val="11"/>
        </w:numPr>
        <w:spacing w:after="0" w:line="240" w:lineRule="auto"/>
        <w:ind w:left="360" w:firstLine="450"/>
        <w:jc w:val="both"/>
        <w:rPr>
          <w:rFonts w:ascii="Times New Roman" w:hAnsi="Times New Roman" w:cs="Times New Roman"/>
          <w:iCs/>
          <w:color w:val="000000" w:themeColor="text1"/>
          <w:sz w:val="24"/>
          <w:szCs w:val="24"/>
          <w:lang w:val="ro-RO"/>
        </w:rPr>
      </w:pPr>
      <w:r w:rsidRPr="006240A6">
        <w:rPr>
          <w:rFonts w:ascii="Times New Roman" w:hAnsi="Times New Roman" w:cs="Times New Roman"/>
          <w:iCs/>
          <w:color w:val="000000" w:themeColor="text1"/>
          <w:sz w:val="24"/>
          <w:szCs w:val="24"/>
          <w:lang w:val="ro-RO"/>
        </w:rPr>
        <w:t>Intervalul/momentul la care se măsoară performanța și modalitatea de măsurare.</w:t>
      </w:r>
    </w:p>
    <w:p w14:paraId="668514DD" w14:textId="77777777" w:rsidR="009D1484" w:rsidRPr="006240A6" w:rsidRDefault="009D1484" w:rsidP="005426DE">
      <w:pPr>
        <w:autoSpaceDE w:val="0"/>
        <w:autoSpaceDN w:val="0"/>
        <w:adjustRightInd w:val="0"/>
        <w:spacing w:after="0"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Autoritatea Contractantă utilizează indicatorii de performanță stabiliți în tabelul de mai jos:</w:t>
      </w:r>
    </w:p>
    <w:p w14:paraId="411DC4A2" w14:textId="77777777" w:rsidR="00CE32F0" w:rsidRPr="006240A6" w:rsidRDefault="00CE32F0" w:rsidP="005426DE">
      <w:pPr>
        <w:autoSpaceDE w:val="0"/>
        <w:autoSpaceDN w:val="0"/>
        <w:adjustRightInd w:val="0"/>
        <w:spacing w:after="0" w:line="240" w:lineRule="auto"/>
        <w:ind w:firstLine="450"/>
        <w:contextualSpacing/>
        <w:jc w:val="both"/>
        <w:rPr>
          <w:rFonts w:ascii="Times New Roman" w:hAnsi="Times New Roman" w:cs="Times New Roman"/>
          <w:color w:val="000000" w:themeColor="text1"/>
          <w:sz w:val="24"/>
          <w:szCs w:val="24"/>
          <w:lang w:val="ro-RO"/>
        </w:rPr>
      </w:pPr>
    </w:p>
    <w:p w14:paraId="1A7E5FCB" w14:textId="77777777" w:rsidR="009D1484" w:rsidRPr="006240A6" w:rsidRDefault="009D1484" w:rsidP="005426DE">
      <w:pPr>
        <w:autoSpaceDE w:val="0"/>
        <w:autoSpaceDN w:val="0"/>
        <w:adjustRightInd w:val="0"/>
        <w:spacing w:after="0" w:line="240" w:lineRule="auto"/>
        <w:ind w:firstLine="450"/>
        <w:contextualSpacing/>
        <w:jc w:val="both"/>
        <w:rPr>
          <w:rFonts w:ascii="Times New Roman" w:hAnsi="Times New Roman" w:cs="Times New Roman"/>
          <w:color w:val="000000" w:themeColor="text1"/>
          <w:sz w:val="24"/>
          <w:szCs w:val="24"/>
          <w:lang w:val="ro-RO"/>
        </w:rPr>
      </w:pPr>
    </w:p>
    <w:tbl>
      <w:tblPr>
        <w:tblW w:w="501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0"/>
        <w:gridCol w:w="7662"/>
      </w:tblGrid>
      <w:tr w:rsidR="009D1484" w:rsidRPr="006240A6" w14:paraId="29E288D2" w14:textId="77777777" w:rsidTr="00402E1F">
        <w:trPr>
          <w:trHeight w:val="170"/>
        </w:trPr>
        <w:tc>
          <w:tcPr>
            <w:tcW w:w="2384" w:type="dxa"/>
          </w:tcPr>
          <w:p w14:paraId="7D2DABBC" w14:textId="77777777" w:rsidR="009D1484" w:rsidRPr="006240A6" w:rsidRDefault="009D1484" w:rsidP="005426DE">
            <w:pPr>
              <w:spacing w:after="0" w:line="240" w:lineRule="auto"/>
              <w:ind w:firstLine="450"/>
              <w:contextualSpacing/>
              <w:jc w:val="center"/>
              <w:rPr>
                <w:rFonts w:ascii="Times New Roman" w:hAnsi="Times New Roman" w:cs="Times New Roman"/>
                <w:b/>
                <w:bCs/>
                <w:color w:val="000000" w:themeColor="text1"/>
                <w:sz w:val="24"/>
                <w:szCs w:val="24"/>
                <w:lang w:val="ro-RO"/>
              </w:rPr>
            </w:pPr>
            <w:r w:rsidRPr="006240A6">
              <w:rPr>
                <w:rFonts w:ascii="Times New Roman" w:hAnsi="Times New Roman" w:cs="Times New Roman"/>
                <w:b/>
                <w:bCs/>
                <w:color w:val="000000" w:themeColor="text1"/>
                <w:sz w:val="24"/>
                <w:szCs w:val="24"/>
                <w:lang w:val="ro-RO"/>
              </w:rPr>
              <w:t>Atribut</w:t>
            </w:r>
          </w:p>
        </w:tc>
        <w:tc>
          <w:tcPr>
            <w:tcW w:w="6706" w:type="dxa"/>
          </w:tcPr>
          <w:p w14:paraId="5C2245F4" w14:textId="77777777" w:rsidR="009D1484" w:rsidRPr="006240A6" w:rsidRDefault="009D1484" w:rsidP="005426DE">
            <w:pPr>
              <w:spacing w:after="0" w:line="240" w:lineRule="auto"/>
              <w:ind w:firstLine="450"/>
              <w:contextualSpacing/>
              <w:jc w:val="center"/>
              <w:rPr>
                <w:rFonts w:ascii="Times New Roman" w:hAnsi="Times New Roman" w:cs="Times New Roman"/>
                <w:b/>
                <w:bCs/>
                <w:color w:val="000000" w:themeColor="text1"/>
                <w:sz w:val="24"/>
                <w:szCs w:val="24"/>
                <w:lang w:val="ro-RO"/>
              </w:rPr>
            </w:pPr>
            <w:r w:rsidRPr="006240A6">
              <w:rPr>
                <w:rFonts w:ascii="Times New Roman" w:hAnsi="Times New Roman" w:cs="Times New Roman"/>
                <w:b/>
                <w:bCs/>
                <w:color w:val="000000" w:themeColor="text1"/>
                <w:sz w:val="24"/>
                <w:szCs w:val="24"/>
                <w:lang w:val="ro-RO"/>
              </w:rPr>
              <w:t>Descrierea atributului</w:t>
            </w:r>
          </w:p>
        </w:tc>
      </w:tr>
      <w:tr w:rsidR="00D96238" w:rsidRPr="006240A6" w14:paraId="6D82812B" w14:textId="77777777" w:rsidTr="00646465">
        <w:trPr>
          <w:trHeight w:val="170"/>
        </w:trPr>
        <w:tc>
          <w:tcPr>
            <w:tcW w:w="2384" w:type="dxa"/>
            <w:vAlign w:val="center"/>
          </w:tcPr>
          <w:p w14:paraId="72A79855" w14:textId="77777777" w:rsidR="009D1484" w:rsidRPr="006240A6" w:rsidRDefault="009D1484" w:rsidP="00782ACF">
            <w:pPr>
              <w:spacing w:after="0" w:line="240" w:lineRule="auto"/>
              <w:contextualSpacing/>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lastRenderedPageBreak/>
              <w:t>Categorie indicator</w:t>
            </w:r>
          </w:p>
        </w:tc>
        <w:tc>
          <w:tcPr>
            <w:tcW w:w="6706" w:type="dxa"/>
            <w:vAlign w:val="center"/>
          </w:tcPr>
          <w:p w14:paraId="228BEFFD" w14:textId="201E6D15" w:rsidR="009D1484" w:rsidRPr="006240A6" w:rsidRDefault="009D1484" w:rsidP="00F83650">
            <w:pPr>
              <w:spacing w:after="0" w:line="240" w:lineRule="auto"/>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Reprezintă expresia factorului critic de succes identificat de Autoritatea Contractantă, respectiv calitate</w:t>
            </w:r>
            <w:r w:rsidR="00F83650" w:rsidRPr="006240A6">
              <w:rPr>
                <w:rFonts w:ascii="Times New Roman" w:hAnsi="Times New Roman" w:cs="Times New Roman"/>
                <w:color w:val="000000" w:themeColor="text1"/>
                <w:sz w:val="24"/>
                <w:szCs w:val="24"/>
                <w:lang w:val="ro-RO"/>
              </w:rPr>
              <w:t>.</w:t>
            </w:r>
          </w:p>
        </w:tc>
      </w:tr>
      <w:tr w:rsidR="009D1484" w:rsidRPr="006240A6" w14:paraId="09EBB2B3" w14:textId="77777777" w:rsidTr="00646465">
        <w:trPr>
          <w:trHeight w:val="170"/>
        </w:trPr>
        <w:tc>
          <w:tcPr>
            <w:tcW w:w="2384" w:type="dxa"/>
            <w:vAlign w:val="center"/>
          </w:tcPr>
          <w:p w14:paraId="42A23AAB" w14:textId="77777777" w:rsidR="009D1484" w:rsidRPr="006240A6" w:rsidRDefault="009D1484" w:rsidP="00782ACF">
            <w:pPr>
              <w:spacing w:after="0" w:line="240" w:lineRule="auto"/>
              <w:contextualSpacing/>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Denumire indicator de performanță</w:t>
            </w:r>
          </w:p>
        </w:tc>
        <w:tc>
          <w:tcPr>
            <w:tcW w:w="6706" w:type="dxa"/>
          </w:tcPr>
          <w:p w14:paraId="64B18943" w14:textId="77777777" w:rsidR="009D1484" w:rsidRPr="006240A6" w:rsidRDefault="009D1484" w:rsidP="00F83650">
            <w:pPr>
              <w:spacing w:after="0" w:line="240" w:lineRule="auto"/>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Reprezintă denumirea indicatorului de performanță, așa cum este acesta identificat în Caietul de Sarcini/Contract, după caz.</w:t>
            </w:r>
          </w:p>
        </w:tc>
      </w:tr>
      <w:tr w:rsidR="00D96238" w:rsidRPr="006240A6" w14:paraId="5FB94340" w14:textId="77777777" w:rsidTr="00646465">
        <w:trPr>
          <w:trHeight w:val="170"/>
        </w:trPr>
        <w:tc>
          <w:tcPr>
            <w:tcW w:w="2384" w:type="dxa"/>
            <w:vAlign w:val="center"/>
          </w:tcPr>
          <w:p w14:paraId="32332AF6" w14:textId="77777777" w:rsidR="009D1484" w:rsidRPr="006240A6" w:rsidRDefault="009D1484" w:rsidP="00782ACF">
            <w:pPr>
              <w:spacing w:after="0" w:line="240" w:lineRule="auto"/>
              <w:contextualSpacing/>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Referința din Caiet de Sarcini/Contract/Ofertă, după caz </w:t>
            </w:r>
          </w:p>
        </w:tc>
        <w:tc>
          <w:tcPr>
            <w:tcW w:w="6706" w:type="dxa"/>
          </w:tcPr>
          <w:p w14:paraId="7003E01A" w14:textId="4A4B8669" w:rsidR="009D1484" w:rsidRPr="006240A6" w:rsidRDefault="009D1484" w:rsidP="00F83650">
            <w:pPr>
              <w:spacing w:after="0"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Reprezintă identificarea cerinței din Caietul de Sarcini sau clauza contractuală sau informația din Oferta Contractantului care este utilizată în legătură cu indicatorul de performanță:</w:t>
            </w:r>
            <w:r w:rsidR="00D96238" w:rsidRPr="006240A6">
              <w:rPr>
                <w:rFonts w:ascii="Times New Roman" w:hAnsi="Times New Roman" w:cs="Times New Roman"/>
                <w:color w:val="000000" w:themeColor="text1"/>
                <w:sz w:val="24"/>
                <w:szCs w:val="24"/>
                <w:lang w:val="ro-RO"/>
              </w:rPr>
              <w:t xml:space="preserve"> p</w:t>
            </w:r>
            <w:r w:rsidRPr="006240A6">
              <w:rPr>
                <w:rFonts w:ascii="Times New Roman" w:hAnsi="Times New Roman" w:cs="Times New Roman"/>
                <w:color w:val="000000" w:themeColor="text1"/>
                <w:sz w:val="24"/>
                <w:szCs w:val="24"/>
                <w:lang w:val="ro-RO"/>
              </w:rPr>
              <w:t>rețul serviciilor</w:t>
            </w:r>
            <w:r w:rsidR="00F83650" w:rsidRPr="006240A6">
              <w:rPr>
                <w:rFonts w:ascii="Times New Roman" w:hAnsi="Times New Roman" w:cs="Times New Roman"/>
                <w:color w:val="000000" w:themeColor="text1"/>
                <w:sz w:val="24"/>
                <w:szCs w:val="24"/>
                <w:lang w:val="ro-RO"/>
              </w:rPr>
              <w:t>.</w:t>
            </w:r>
          </w:p>
        </w:tc>
      </w:tr>
      <w:tr w:rsidR="000634F9" w:rsidRPr="006240A6" w14:paraId="188D599E" w14:textId="77777777" w:rsidTr="00646465">
        <w:trPr>
          <w:trHeight w:val="170"/>
        </w:trPr>
        <w:tc>
          <w:tcPr>
            <w:tcW w:w="2384" w:type="dxa"/>
            <w:vAlign w:val="center"/>
          </w:tcPr>
          <w:p w14:paraId="6155C730" w14:textId="77777777" w:rsidR="009D1484" w:rsidRPr="006240A6" w:rsidRDefault="009D1484" w:rsidP="00F83650">
            <w:pPr>
              <w:spacing w:after="0" w:line="240" w:lineRule="auto"/>
              <w:contextualSpacing/>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Nivelul de performanță așteptat </w:t>
            </w:r>
          </w:p>
        </w:tc>
        <w:tc>
          <w:tcPr>
            <w:tcW w:w="6706" w:type="dxa"/>
          </w:tcPr>
          <w:p w14:paraId="32C76D95" w14:textId="77777777" w:rsidR="009D1484" w:rsidRPr="006240A6" w:rsidRDefault="009D1484" w:rsidP="00F83650">
            <w:pPr>
              <w:spacing w:after="0" w:line="240" w:lineRule="auto"/>
              <w:ind w:hanging="27"/>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Reprezintă expresia cantitativă sau calitativă a performanței așteptate.</w:t>
            </w:r>
          </w:p>
          <w:p w14:paraId="27C3AB3F" w14:textId="29F8FF14" w:rsidR="009D1484" w:rsidRPr="006240A6" w:rsidRDefault="00D96238" w:rsidP="00F83650">
            <w:pPr>
              <w:spacing w:after="0" w:line="240" w:lineRule="auto"/>
              <w:ind w:hanging="27"/>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Culegerea, stocarea și prelucrarea informațiilor culese </w:t>
            </w:r>
            <w:r w:rsidR="006162B0" w:rsidRPr="006240A6">
              <w:rPr>
                <w:rFonts w:ascii="Times New Roman" w:hAnsi="Times New Roman" w:cs="Times New Roman"/>
                <w:color w:val="000000" w:themeColor="text1"/>
                <w:sz w:val="24"/>
                <w:szCs w:val="24"/>
                <w:lang w:val="ro-RO"/>
              </w:rPr>
              <w:t xml:space="preserve">potrivit </w:t>
            </w:r>
            <w:r w:rsidR="00BF26EB" w:rsidRPr="006240A6">
              <w:rPr>
                <w:rFonts w:ascii="Times New Roman" w:hAnsi="Times New Roman" w:cs="Times New Roman"/>
                <w:color w:val="000000" w:themeColor="text1"/>
                <w:sz w:val="24"/>
                <w:szCs w:val="24"/>
                <w:lang w:val="ro-RO"/>
              </w:rPr>
              <w:t>Metodologiei de colectare, prelucrare și raportare a informațiilor din IFN, elaborată potrivit art. 19 alin. (2) din Legea nr. 331/2024 privind Codul silvic, cu modificările și completările ulterioare. Până la elaborarea Metodologiei de colectare, prelucrare și raportare a informațiilor din IFN sunt aplicabile prevederile Ordinului ministrului mediului și schimbărilor climatice nr. 1466/2013.</w:t>
            </w:r>
          </w:p>
        </w:tc>
      </w:tr>
      <w:tr w:rsidR="009D1484" w:rsidRPr="006240A6" w14:paraId="62C040A4" w14:textId="77777777" w:rsidTr="00646465">
        <w:trPr>
          <w:trHeight w:val="170"/>
        </w:trPr>
        <w:tc>
          <w:tcPr>
            <w:tcW w:w="2384" w:type="dxa"/>
            <w:vAlign w:val="center"/>
          </w:tcPr>
          <w:p w14:paraId="01B3D20D" w14:textId="77777777" w:rsidR="009D1484" w:rsidRPr="006240A6" w:rsidRDefault="009D1484" w:rsidP="005426DE">
            <w:pPr>
              <w:spacing w:after="0" w:line="240" w:lineRule="auto"/>
              <w:ind w:firstLine="450"/>
              <w:contextualSpacing/>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Formula de calcul</w:t>
            </w:r>
          </w:p>
        </w:tc>
        <w:tc>
          <w:tcPr>
            <w:tcW w:w="6706" w:type="dxa"/>
          </w:tcPr>
          <w:p w14:paraId="6A8DF36B" w14:textId="77777777" w:rsidR="009D1484" w:rsidRPr="006240A6" w:rsidRDefault="006A7570" w:rsidP="00F83650">
            <w:pPr>
              <w:spacing w:after="0" w:line="240" w:lineRule="auto"/>
              <w:ind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Realizare 100%</w:t>
            </w:r>
          </w:p>
        </w:tc>
      </w:tr>
      <w:tr w:rsidR="009D1484" w:rsidRPr="006240A6" w14:paraId="7D2F16A2" w14:textId="77777777" w:rsidTr="00646465">
        <w:trPr>
          <w:trHeight w:val="170"/>
        </w:trPr>
        <w:tc>
          <w:tcPr>
            <w:tcW w:w="2384" w:type="dxa"/>
            <w:vAlign w:val="center"/>
          </w:tcPr>
          <w:p w14:paraId="047CAC39" w14:textId="77777777" w:rsidR="009D1484" w:rsidRPr="006240A6" w:rsidRDefault="009D1484" w:rsidP="00F83650">
            <w:pPr>
              <w:spacing w:after="0" w:line="240" w:lineRule="auto"/>
              <w:contextualSpacing/>
              <w:rPr>
                <w:rFonts w:ascii="Times New Roman" w:hAnsi="Times New Roman" w:cs="Times New Roman"/>
                <w:strike/>
                <w:color w:val="000000" w:themeColor="text1"/>
                <w:sz w:val="24"/>
                <w:szCs w:val="24"/>
                <w:lang w:val="ro-RO"/>
              </w:rPr>
            </w:pPr>
            <w:r w:rsidRPr="006240A6">
              <w:rPr>
                <w:rFonts w:ascii="Times New Roman" w:hAnsi="Times New Roman" w:cs="Times New Roman"/>
                <w:color w:val="000000" w:themeColor="text1"/>
                <w:sz w:val="24"/>
                <w:szCs w:val="24"/>
                <w:lang w:val="ro-RO"/>
              </w:rPr>
              <w:t xml:space="preserve">Modalitatea de măsurare </w:t>
            </w:r>
          </w:p>
        </w:tc>
        <w:tc>
          <w:tcPr>
            <w:tcW w:w="6706" w:type="dxa"/>
          </w:tcPr>
          <w:p w14:paraId="3DE7B59D" w14:textId="08D57515" w:rsidR="009D1484" w:rsidRPr="006240A6" w:rsidRDefault="009D1484" w:rsidP="00F83650">
            <w:pPr>
              <w:spacing w:after="0" w:line="240" w:lineRule="auto"/>
              <w:contextualSpacing/>
              <w:jc w:val="both"/>
              <w:rPr>
                <w:rFonts w:ascii="Times New Roman" w:hAnsi="Times New Roman" w:cs="Times New Roman"/>
                <w:iCs/>
                <w:color w:val="000000" w:themeColor="text1"/>
                <w:sz w:val="24"/>
                <w:szCs w:val="24"/>
                <w:lang w:val="ro-RO"/>
              </w:rPr>
            </w:pPr>
            <w:r w:rsidRPr="006240A6">
              <w:rPr>
                <w:rFonts w:ascii="Times New Roman" w:hAnsi="Times New Roman" w:cs="Times New Roman"/>
                <w:iCs/>
                <w:color w:val="000000" w:themeColor="text1"/>
                <w:sz w:val="24"/>
                <w:szCs w:val="24"/>
                <w:lang w:val="ro-RO"/>
              </w:rPr>
              <w:t>Prețul final plătit Contractantului – suma pl</w:t>
            </w:r>
            <w:r w:rsidR="00F83650" w:rsidRPr="006240A6">
              <w:rPr>
                <w:rFonts w:ascii="Times New Roman" w:hAnsi="Times New Roman" w:cs="Times New Roman"/>
                <w:iCs/>
                <w:color w:val="000000" w:themeColor="text1"/>
                <w:sz w:val="24"/>
                <w:szCs w:val="24"/>
                <w:lang w:val="ro-RO"/>
              </w:rPr>
              <w:t>ă</w:t>
            </w:r>
            <w:r w:rsidRPr="006240A6">
              <w:rPr>
                <w:rFonts w:ascii="Times New Roman" w:hAnsi="Times New Roman" w:cs="Times New Roman"/>
                <w:iCs/>
                <w:color w:val="000000" w:themeColor="text1"/>
                <w:sz w:val="24"/>
                <w:szCs w:val="24"/>
                <w:lang w:val="ro-RO"/>
              </w:rPr>
              <w:t>ților efectuate către Contractant în schimbul serviciilor prestate, așa cum sunt acestea înregistrate în contabilitatea Autorității Contractante.</w:t>
            </w:r>
          </w:p>
        </w:tc>
      </w:tr>
    </w:tbl>
    <w:p w14:paraId="12843373" w14:textId="77777777" w:rsidR="009D1484" w:rsidRPr="006240A6" w:rsidRDefault="009D1484" w:rsidP="005426DE">
      <w:pPr>
        <w:spacing w:after="0" w:line="240" w:lineRule="auto"/>
        <w:ind w:firstLine="450"/>
        <w:contextualSpacing/>
        <w:jc w:val="both"/>
        <w:rPr>
          <w:rFonts w:ascii="Times New Roman" w:hAnsi="Times New Roman" w:cs="Times New Roman"/>
          <w:color w:val="000000" w:themeColor="text1"/>
          <w:sz w:val="24"/>
          <w:szCs w:val="24"/>
          <w:lang w:val="ro-RO"/>
        </w:rPr>
      </w:pPr>
    </w:p>
    <w:p w14:paraId="3A0C2760" w14:textId="77777777" w:rsidR="0032169B" w:rsidRPr="006240A6" w:rsidRDefault="0032169B" w:rsidP="005426DE">
      <w:pPr>
        <w:spacing w:after="0" w:line="240" w:lineRule="auto"/>
        <w:ind w:firstLine="450"/>
        <w:contextualSpacing/>
        <w:jc w:val="both"/>
        <w:rPr>
          <w:rFonts w:ascii="Times New Roman" w:hAnsi="Times New Roman" w:cs="Times New Roman"/>
          <w:color w:val="000000" w:themeColor="text1"/>
          <w:sz w:val="24"/>
          <w:szCs w:val="24"/>
          <w:lang w:val="ro-RO"/>
        </w:rPr>
      </w:pPr>
    </w:p>
    <w:p w14:paraId="1778E690" w14:textId="3FEAFBD7" w:rsidR="009D1484" w:rsidRPr="006240A6" w:rsidRDefault="009D1484">
      <w:pPr>
        <w:pStyle w:val="Heading1"/>
        <w:numPr>
          <w:ilvl w:val="0"/>
          <w:numId w:val="26"/>
        </w:numPr>
        <w:spacing w:before="0" w:line="240" w:lineRule="auto"/>
        <w:contextualSpacing/>
        <w:rPr>
          <w:rFonts w:ascii="Times New Roman" w:hAnsi="Times New Roman" w:cs="Times New Roman"/>
          <w:color w:val="000000" w:themeColor="text1"/>
          <w:sz w:val="24"/>
          <w:szCs w:val="24"/>
          <w:lang w:val="ro-RO"/>
        </w:rPr>
      </w:pPr>
      <w:bookmarkStart w:id="70" w:name="_Toc485643586"/>
      <w:r w:rsidRPr="006240A6">
        <w:rPr>
          <w:rFonts w:ascii="Times New Roman" w:hAnsi="Times New Roman" w:cs="Times New Roman"/>
          <w:color w:val="000000" w:themeColor="text1"/>
          <w:sz w:val="24"/>
          <w:szCs w:val="24"/>
          <w:lang w:val="ro-RO"/>
        </w:rPr>
        <w:t>Bugetul Contractului și efectuarea plăților în cadrul Contractului</w:t>
      </w:r>
      <w:bookmarkEnd w:id="70"/>
    </w:p>
    <w:p w14:paraId="1431E560" w14:textId="77777777" w:rsidR="009D1484" w:rsidRPr="006240A6" w:rsidRDefault="009D1484" w:rsidP="005426DE">
      <w:pPr>
        <w:spacing w:after="0" w:line="240" w:lineRule="auto"/>
        <w:ind w:firstLine="450"/>
        <w:contextualSpacing/>
        <w:jc w:val="both"/>
        <w:rPr>
          <w:rFonts w:ascii="Times New Roman" w:hAnsi="Times New Roman" w:cs="Times New Roman"/>
          <w:color w:val="000000" w:themeColor="text1"/>
          <w:sz w:val="24"/>
          <w:szCs w:val="24"/>
          <w:lang w:val="ro-RO"/>
        </w:rPr>
      </w:pPr>
    </w:p>
    <w:p w14:paraId="3BF0675F" w14:textId="127027DE" w:rsidR="00994BCE" w:rsidRPr="006240A6" w:rsidRDefault="00994BCE" w:rsidP="00994BCE">
      <w:pPr>
        <w:ind w:right="-22" w:firstLine="720"/>
        <w:jc w:val="both"/>
        <w:rPr>
          <w:rFonts w:ascii="Times New Roman" w:hAnsi="Times New Roman" w:cs="Times New Roman"/>
          <w:strike/>
          <w:color w:val="000000" w:themeColor="text1"/>
          <w:sz w:val="24"/>
          <w:szCs w:val="24"/>
          <w:lang w:val="ro-RO"/>
        </w:rPr>
      </w:pPr>
      <w:r w:rsidRPr="006240A6">
        <w:rPr>
          <w:rFonts w:ascii="Times New Roman" w:hAnsi="Times New Roman" w:cs="Times New Roman"/>
          <w:strike/>
          <w:color w:val="000000" w:themeColor="text1"/>
          <w:sz w:val="24"/>
          <w:szCs w:val="24"/>
          <w:lang w:val="ro-RO"/>
        </w:rPr>
        <w:t xml:space="preserve">Valoarea totală estimată a lucrărilor necesare pentru realizarea ciclului IV al IFN, la prețurile din anul 2026, va fi de </w:t>
      </w:r>
      <w:r w:rsidR="0032169B" w:rsidRPr="006240A6">
        <w:rPr>
          <w:rFonts w:ascii="Times New Roman" w:hAnsi="Times New Roman" w:cs="Times New Roman"/>
          <w:strike/>
          <w:color w:val="000000" w:themeColor="text1"/>
          <w:sz w:val="24"/>
          <w:szCs w:val="24"/>
          <w:lang w:val="ro-RO"/>
        </w:rPr>
        <w:t>8</w:t>
      </w:r>
      <w:r w:rsidR="008171FA" w:rsidRPr="006240A6">
        <w:rPr>
          <w:rFonts w:ascii="Times New Roman" w:hAnsi="Times New Roman" w:cs="Times New Roman"/>
          <w:strike/>
          <w:color w:val="000000" w:themeColor="text1"/>
          <w:sz w:val="24"/>
          <w:szCs w:val="24"/>
          <w:lang w:val="ro-RO"/>
        </w:rPr>
        <w:t>2</w:t>
      </w:r>
      <w:r w:rsidR="0032169B" w:rsidRPr="006240A6">
        <w:rPr>
          <w:rFonts w:ascii="Times New Roman" w:hAnsi="Times New Roman" w:cs="Times New Roman"/>
          <w:strike/>
          <w:color w:val="000000" w:themeColor="text1"/>
          <w:sz w:val="24"/>
          <w:szCs w:val="24"/>
          <w:lang w:val="ro-RO"/>
        </w:rPr>
        <w:t>.</w:t>
      </w:r>
      <w:r w:rsidR="008171FA" w:rsidRPr="006240A6">
        <w:rPr>
          <w:rFonts w:ascii="Times New Roman" w:hAnsi="Times New Roman" w:cs="Times New Roman"/>
          <w:strike/>
          <w:color w:val="000000" w:themeColor="text1"/>
          <w:sz w:val="24"/>
          <w:szCs w:val="24"/>
          <w:lang w:val="ro-RO"/>
        </w:rPr>
        <w:t>934</w:t>
      </w:r>
      <w:r w:rsidR="0032169B" w:rsidRPr="006240A6">
        <w:rPr>
          <w:rFonts w:ascii="Times New Roman" w:hAnsi="Times New Roman" w:cs="Times New Roman"/>
          <w:strike/>
          <w:color w:val="000000" w:themeColor="text1"/>
          <w:sz w:val="24"/>
          <w:szCs w:val="24"/>
          <w:lang w:val="ro-RO"/>
        </w:rPr>
        <w:t>.400</w:t>
      </w:r>
      <w:r w:rsidRPr="006240A6">
        <w:rPr>
          <w:rFonts w:ascii="Times New Roman" w:hAnsi="Times New Roman" w:cs="Times New Roman"/>
          <w:strike/>
          <w:color w:val="000000" w:themeColor="text1"/>
          <w:sz w:val="24"/>
          <w:szCs w:val="24"/>
          <w:lang w:val="ro-RO"/>
        </w:rPr>
        <w:t xml:space="preserve"> lei fără TVA și de 1</w:t>
      </w:r>
      <w:r w:rsidR="0032169B" w:rsidRPr="006240A6">
        <w:rPr>
          <w:rFonts w:ascii="Times New Roman" w:hAnsi="Times New Roman" w:cs="Times New Roman"/>
          <w:strike/>
          <w:color w:val="000000" w:themeColor="text1"/>
          <w:sz w:val="24"/>
          <w:szCs w:val="24"/>
          <w:lang w:val="ro-RO"/>
        </w:rPr>
        <w:t>00</w:t>
      </w:r>
      <w:r w:rsidRPr="006240A6">
        <w:rPr>
          <w:rFonts w:ascii="Times New Roman" w:hAnsi="Times New Roman" w:cs="Times New Roman"/>
          <w:strike/>
          <w:color w:val="000000" w:themeColor="text1"/>
          <w:sz w:val="24"/>
          <w:szCs w:val="24"/>
          <w:lang w:val="ro-RO"/>
        </w:rPr>
        <w:t>.</w:t>
      </w:r>
      <w:r w:rsidR="008171FA" w:rsidRPr="006240A6">
        <w:rPr>
          <w:rFonts w:ascii="Times New Roman" w:hAnsi="Times New Roman" w:cs="Times New Roman"/>
          <w:strike/>
          <w:color w:val="000000" w:themeColor="text1"/>
          <w:sz w:val="24"/>
          <w:szCs w:val="24"/>
          <w:lang w:val="ro-RO"/>
        </w:rPr>
        <w:t>350</w:t>
      </w:r>
      <w:r w:rsidRPr="006240A6">
        <w:rPr>
          <w:rFonts w:ascii="Times New Roman" w:hAnsi="Times New Roman" w:cs="Times New Roman"/>
          <w:strike/>
          <w:color w:val="000000" w:themeColor="text1"/>
          <w:sz w:val="24"/>
          <w:szCs w:val="24"/>
          <w:lang w:val="ro-RO"/>
        </w:rPr>
        <w:t>.</w:t>
      </w:r>
      <w:r w:rsidR="008171FA" w:rsidRPr="006240A6">
        <w:rPr>
          <w:rFonts w:ascii="Times New Roman" w:hAnsi="Times New Roman" w:cs="Times New Roman"/>
          <w:strike/>
          <w:color w:val="000000" w:themeColor="text1"/>
          <w:sz w:val="24"/>
          <w:szCs w:val="24"/>
          <w:lang w:val="ro-RO"/>
        </w:rPr>
        <w:t>62</w:t>
      </w:r>
      <w:r w:rsidR="0032169B" w:rsidRPr="006240A6">
        <w:rPr>
          <w:rFonts w:ascii="Times New Roman" w:hAnsi="Times New Roman" w:cs="Times New Roman"/>
          <w:strike/>
          <w:color w:val="000000" w:themeColor="text1"/>
          <w:sz w:val="24"/>
          <w:szCs w:val="24"/>
          <w:lang w:val="ro-RO"/>
        </w:rPr>
        <w:t>4</w:t>
      </w:r>
      <w:r w:rsidRPr="006240A6">
        <w:rPr>
          <w:rFonts w:ascii="Times New Roman" w:hAnsi="Times New Roman" w:cs="Times New Roman"/>
          <w:strike/>
          <w:color w:val="000000" w:themeColor="text1"/>
          <w:sz w:val="24"/>
          <w:szCs w:val="24"/>
          <w:lang w:val="ro-RO"/>
        </w:rPr>
        <w:t xml:space="preserve"> lei, inclusiv TVA. Valoarea totală va fi asigurată de la bugetul de  stat.</w:t>
      </w:r>
    </w:p>
    <w:p w14:paraId="4A6CFA3E" w14:textId="1B6E1C3E" w:rsidR="00FE2FA2" w:rsidRPr="006240A6" w:rsidRDefault="00FE2FA2" w:rsidP="00994BCE">
      <w:pPr>
        <w:ind w:right="-22" w:firstLine="720"/>
        <w:jc w:val="both"/>
        <w:rPr>
          <w:rFonts w:ascii="Times New Roman" w:eastAsia="Times New Roman" w:hAnsi="Times New Roman" w:cs="Times New Roman"/>
          <w:color w:val="000000" w:themeColor="text1"/>
          <w:sz w:val="24"/>
          <w:szCs w:val="24"/>
          <w:lang w:val="ro-RO" w:eastAsia="en-US"/>
        </w:rPr>
      </w:pPr>
      <w:r w:rsidRPr="006240A6">
        <w:rPr>
          <w:rFonts w:ascii="Times New Roman" w:eastAsia="Times New Roman" w:hAnsi="Times New Roman" w:cs="Times New Roman"/>
          <w:color w:val="000000" w:themeColor="text1"/>
          <w:sz w:val="24"/>
          <w:szCs w:val="24"/>
          <w:lang w:val="ro-RO" w:eastAsia="en-US"/>
        </w:rPr>
        <w:t xml:space="preserve">Valoarea totală </w:t>
      </w:r>
      <w:r w:rsidR="00201F25" w:rsidRPr="006240A6">
        <w:rPr>
          <w:rFonts w:ascii="Times New Roman" w:eastAsia="Times New Roman" w:hAnsi="Times New Roman" w:cs="Times New Roman"/>
          <w:color w:val="000000" w:themeColor="text1"/>
          <w:sz w:val="24"/>
          <w:szCs w:val="24"/>
          <w:lang w:val="ro-RO" w:eastAsia="en-US"/>
        </w:rPr>
        <w:t xml:space="preserve">maximă </w:t>
      </w:r>
      <w:r w:rsidRPr="006240A6">
        <w:rPr>
          <w:rFonts w:ascii="Times New Roman" w:eastAsia="Times New Roman" w:hAnsi="Times New Roman" w:cs="Times New Roman"/>
          <w:color w:val="000000" w:themeColor="text1"/>
          <w:sz w:val="24"/>
          <w:szCs w:val="24"/>
          <w:lang w:val="ro-RO" w:eastAsia="en-US"/>
        </w:rPr>
        <w:t xml:space="preserve">estimată a acordului-cadru pentru serviciile necesare realizării ciclului IV al IFN, la prețurile din anul 2026, este de 82.934.400 lei fără TVA, respectiv 100.350.624 lei inclusiv TVA. Valoarea estimată se corelează cu informațiile din Fișa de date și din Strategia de contractare. Având în vedere durata de 60 de luni și încheierea anuală a contractelor subsecvente, valoarea </w:t>
      </w:r>
      <w:r w:rsidR="003A3D36" w:rsidRPr="006240A6">
        <w:rPr>
          <w:rFonts w:ascii="Times New Roman" w:eastAsia="Times New Roman" w:hAnsi="Times New Roman" w:cs="Times New Roman"/>
          <w:color w:val="000000" w:themeColor="text1"/>
          <w:sz w:val="24"/>
          <w:szCs w:val="24"/>
          <w:lang w:val="ro-RO" w:eastAsia="en-US"/>
        </w:rPr>
        <w:t xml:space="preserve">maximă </w:t>
      </w:r>
      <w:r w:rsidRPr="006240A6">
        <w:rPr>
          <w:rFonts w:ascii="Times New Roman" w:eastAsia="Times New Roman" w:hAnsi="Times New Roman" w:cs="Times New Roman"/>
          <w:color w:val="000000" w:themeColor="text1"/>
          <w:sz w:val="24"/>
          <w:szCs w:val="24"/>
          <w:lang w:val="ro-RO" w:eastAsia="en-US"/>
        </w:rPr>
        <w:t>estimată orientativă a unui contract subsecvent anual este de 16.586.880 lei fără TVA, respectiv 20.070.124,80 lei inclusiv TVA, urmând ca valorile efective să fie stabilite prin contractele subsecvente, în limita valorii totale a acordului-cadru și a livrabilelor aferente. Valoarea totală va fi asigurată de la bugetul de stat.</w:t>
      </w:r>
    </w:p>
    <w:p w14:paraId="6880FB68" w14:textId="77777777" w:rsidR="0032169B" w:rsidRPr="006240A6" w:rsidRDefault="0032169B" w:rsidP="003C1F3D">
      <w:pPr>
        <w:spacing w:after="0" w:line="240" w:lineRule="auto"/>
        <w:contextualSpacing/>
        <w:jc w:val="both"/>
        <w:rPr>
          <w:rFonts w:ascii="Times New Roman" w:hAnsi="Times New Roman" w:cs="Times New Roman"/>
          <w:color w:val="000000" w:themeColor="text1"/>
          <w:sz w:val="24"/>
          <w:szCs w:val="24"/>
          <w:lang w:val="ro-RO"/>
        </w:rPr>
      </w:pPr>
    </w:p>
    <w:p w14:paraId="2D33291A" w14:textId="77777777" w:rsidR="009D1484" w:rsidRPr="006240A6" w:rsidRDefault="009D1484">
      <w:pPr>
        <w:pStyle w:val="Heading1"/>
        <w:numPr>
          <w:ilvl w:val="0"/>
          <w:numId w:val="26"/>
        </w:numPr>
        <w:spacing w:before="0" w:line="240" w:lineRule="auto"/>
        <w:contextualSpacing/>
        <w:rPr>
          <w:rFonts w:ascii="Times New Roman" w:hAnsi="Times New Roman" w:cs="Times New Roman"/>
          <w:color w:val="000000" w:themeColor="text1"/>
          <w:sz w:val="24"/>
          <w:szCs w:val="24"/>
          <w:lang w:val="ro-RO"/>
        </w:rPr>
      </w:pPr>
      <w:bookmarkStart w:id="71" w:name="_Toc485643587"/>
      <w:r w:rsidRPr="006240A6">
        <w:rPr>
          <w:rFonts w:ascii="Times New Roman" w:hAnsi="Times New Roman" w:cs="Times New Roman"/>
          <w:color w:val="000000" w:themeColor="text1"/>
          <w:sz w:val="24"/>
          <w:szCs w:val="24"/>
          <w:lang w:val="ro-RO"/>
        </w:rPr>
        <w:t>Metodologia de evaluare a Ofertelor prezentate</w:t>
      </w:r>
      <w:bookmarkEnd w:id="71"/>
    </w:p>
    <w:p w14:paraId="1EBC8CFC" w14:textId="77777777" w:rsidR="009D1484" w:rsidRPr="006240A6" w:rsidRDefault="009D1484" w:rsidP="005426DE">
      <w:pPr>
        <w:spacing w:after="0" w:line="240" w:lineRule="auto"/>
        <w:ind w:firstLine="450"/>
        <w:contextualSpacing/>
        <w:jc w:val="both"/>
        <w:rPr>
          <w:rFonts w:ascii="Times New Roman" w:hAnsi="Times New Roman" w:cs="Times New Roman"/>
          <w:color w:val="000000" w:themeColor="text1"/>
          <w:sz w:val="24"/>
          <w:szCs w:val="24"/>
          <w:lang w:val="ro-RO"/>
        </w:rPr>
      </w:pPr>
    </w:p>
    <w:p w14:paraId="42795E69" w14:textId="77777777" w:rsidR="009D1484" w:rsidRPr="006240A6" w:rsidRDefault="009D1484">
      <w:pPr>
        <w:pStyle w:val="normaltableau"/>
        <w:numPr>
          <w:ilvl w:val="0"/>
          <w:numId w:val="23"/>
        </w:numPr>
        <w:spacing w:before="0" w:after="0"/>
        <w:ind w:left="426" w:firstLine="450"/>
        <w:contextualSpacing/>
        <w:rPr>
          <w:rFonts w:ascii="Times New Roman" w:hAnsi="Times New Roman"/>
          <w:noProof/>
          <w:color w:val="000000" w:themeColor="text1"/>
          <w:sz w:val="24"/>
          <w:szCs w:val="24"/>
          <w:lang w:val="ro-RO" w:eastAsia="ro-RO"/>
        </w:rPr>
      </w:pPr>
      <w:r w:rsidRPr="006240A6">
        <w:rPr>
          <w:rFonts w:ascii="Times New Roman" w:hAnsi="Times New Roman"/>
          <w:noProof/>
          <w:color w:val="000000" w:themeColor="text1"/>
          <w:sz w:val="24"/>
          <w:szCs w:val="24"/>
          <w:lang w:val="ro-RO" w:eastAsia="ro-RO"/>
        </w:rPr>
        <w:t>Ofertantul va prezenta propunerea tehnică, în corelaţie cu Caietul de Sarcini, furnizând toate datele solicitate.</w:t>
      </w:r>
    </w:p>
    <w:p w14:paraId="4527CB32" w14:textId="77777777" w:rsidR="009D1484" w:rsidRPr="006240A6" w:rsidRDefault="009D1484">
      <w:pPr>
        <w:numPr>
          <w:ilvl w:val="0"/>
          <w:numId w:val="23"/>
        </w:numPr>
        <w:spacing w:after="0" w:line="240" w:lineRule="auto"/>
        <w:ind w:left="426"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 xml:space="preserve">Oferta tehnică trebuie să conţină descrierea detaliată a caracteristicilor tehnice şi funcţionale ale serviciilor oferite. </w:t>
      </w:r>
    </w:p>
    <w:p w14:paraId="22AB09F8" w14:textId="218EA85D" w:rsidR="009D1484" w:rsidRPr="006240A6" w:rsidRDefault="009D1484">
      <w:pPr>
        <w:numPr>
          <w:ilvl w:val="0"/>
          <w:numId w:val="23"/>
        </w:numPr>
        <w:spacing w:after="0" w:line="240" w:lineRule="auto"/>
        <w:ind w:left="426" w:firstLine="450"/>
        <w:contextualSpacing/>
        <w:jc w:val="both"/>
        <w:rPr>
          <w:rFonts w:ascii="Times New Roman" w:hAnsi="Times New Roman" w:cs="Times New Roman"/>
          <w:bCs/>
          <w:color w:val="000000" w:themeColor="text1"/>
          <w:sz w:val="24"/>
          <w:szCs w:val="24"/>
          <w:lang w:val="ro-RO"/>
        </w:rPr>
      </w:pPr>
      <w:r w:rsidRPr="006240A6">
        <w:rPr>
          <w:rFonts w:ascii="Times New Roman" w:hAnsi="Times New Roman" w:cs="Times New Roman"/>
          <w:color w:val="000000" w:themeColor="text1"/>
          <w:sz w:val="24"/>
          <w:szCs w:val="24"/>
          <w:lang w:val="ro-RO"/>
        </w:rPr>
        <w:t xml:space="preserve">Operatorul economic trebuie să prezinte </w:t>
      </w:r>
      <w:r w:rsidRPr="006240A6">
        <w:rPr>
          <w:rFonts w:ascii="Times New Roman" w:hAnsi="Times New Roman" w:cs="Times New Roman"/>
          <w:iCs/>
          <w:color w:val="000000" w:themeColor="text1"/>
          <w:sz w:val="24"/>
          <w:szCs w:val="24"/>
          <w:lang w:val="ro-RO"/>
        </w:rPr>
        <w:t>programarea şi detalierea activităţilor pe faze de execuţie–aspect temporal (desfăşurarea activităţilor pe luni), inclusiv reprezentare grafică</w:t>
      </w:r>
      <w:r w:rsidRPr="006240A6">
        <w:rPr>
          <w:rFonts w:ascii="Times New Roman" w:hAnsi="Times New Roman" w:cs="Times New Roman"/>
          <w:bCs/>
          <w:color w:val="000000" w:themeColor="text1"/>
          <w:sz w:val="24"/>
          <w:szCs w:val="24"/>
          <w:lang w:val="ro-RO"/>
        </w:rPr>
        <w:t>.</w:t>
      </w:r>
    </w:p>
    <w:p w14:paraId="16AA298A" w14:textId="77777777" w:rsidR="009D1484" w:rsidRPr="006240A6" w:rsidRDefault="009D1484">
      <w:pPr>
        <w:numPr>
          <w:ilvl w:val="0"/>
          <w:numId w:val="23"/>
        </w:numPr>
        <w:spacing w:after="0" w:line="240" w:lineRule="auto"/>
        <w:ind w:left="426"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Autoritatea contractantă solicită prezentarea personalului tehnic de specialitate</w:t>
      </w:r>
      <w:r w:rsidRPr="006240A6">
        <w:rPr>
          <w:rFonts w:ascii="Times New Roman" w:hAnsi="Times New Roman" w:cs="Times New Roman"/>
          <w:b/>
          <w:color w:val="000000" w:themeColor="text1"/>
          <w:sz w:val="24"/>
          <w:szCs w:val="24"/>
          <w:lang w:val="ro-RO"/>
        </w:rPr>
        <w:t xml:space="preserve">, </w:t>
      </w:r>
      <w:r w:rsidRPr="006240A6">
        <w:rPr>
          <w:rFonts w:ascii="Times New Roman" w:hAnsi="Times New Roman" w:cs="Times New Roman"/>
          <w:color w:val="000000" w:themeColor="text1"/>
          <w:sz w:val="24"/>
          <w:szCs w:val="24"/>
          <w:lang w:val="ro-RO"/>
        </w:rPr>
        <w:t>precum şi persoanele responsabile direct de îndeplinirea contractului ce urmează a fi atribuit. În acest sens, operatorul economic va prezenta în cadrul ofertei tehnice o declaraţie privind  personalul de specialitate, numărul şi pregătirea acestora, precum şi persoanele responsabile direct de îndeplinirea contractului.</w:t>
      </w:r>
    </w:p>
    <w:p w14:paraId="190860B0" w14:textId="78DDAF74" w:rsidR="009D1484" w:rsidRPr="006240A6" w:rsidRDefault="009D1484">
      <w:pPr>
        <w:numPr>
          <w:ilvl w:val="0"/>
          <w:numId w:val="22"/>
        </w:numPr>
        <w:spacing w:before="80" w:after="80" w:line="240" w:lineRule="auto"/>
        <w:ind w:left="426" w:firstLine="450"/>
        <w:contextualSpacing/>
        <w:jc w:val="both"/>
        <w:rPr>
          <w:rFonts w:ascii="Times New Roman" w:hAnsi="Times New Roman" w:cs="Times New Roman"/>
          <w:strike/>
          <w:color w:val="000000" w:themeColor="text1"/>
          <w:sz w:val="24"/>
          <w:szCs w:val="24"/>
          <w:lang w:val="ro-RO"/>
        </w:rPr>
      </w:pPr>
      <w:r w:rsidRPr="006240A6">
        <w:rPr>
          <w:rFonts w:ascii="Times New Roman" w:hAnsi="Times New Roman" w:cs="Times New Roman"/>
          <w:strike/>
          <w:color w:val="000000" w:themeColor="text1"/>
          <w:sz w:val="24"/>
          <w:szCs w:val="24"/>
          <w:lang w:val="ro-RO"/>
        </w:rPr>
        <w:t>Personalul responsabil direct de implementarea contractului trebuie să fie absolvenţi de studii universitare de lungă durată în domenii relevante ale proiectului.</w:t>
      </w:r>
    </w:p>
    <w:p w14:paraId="6FB7C636" w14:textId="109F7688" w:rsidR="001108C3" w:rsidRPr="006240A6" w:rsidRDefault="001108C3" w:rsidP="001108C3">
      <w:pPr>
        <w:numPr>
          <w:ilvl w:val="0"/>
          <w:numId w:val="22"/>
        </w:numPr>
        <w:spacing w:before="80" w:after="80" w:line="240" w:lineRule="auto"/>
        <w:ind w:left="426"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Personalul responsabil direct de implementarea contractului trebuie să aibă studii superioare în domenii relevante pentru activitățile proiectului, respectiv silvicultură, ingineria mediului, geografie/topografie/cartografie, statistică/matematică, informatică/IT sau alte domenii echivalente justificate prin raportare la activitățile prestate. Nu se impune limitarea la studii universitare de lungă durată; documentele de studii vor fi diplome de absolvire, diplome de licență sau documente echivalente, după caz.</w:t>
      </w:r>
    </w:p>
    <w:p w14:paraId="7171F356" w14:textId="77777777" w:rsidR="009D1484" w:rsidRPr="006240A6" w:rsidRDefault="009D1484">
      <w:pPr>
        <w:numPr>
          <w:ilvl w:val="0"/>
          <w:numId w:val="22"/>
        </w:numPr>
        <w:spacing w:before="80" w:after="80" w:line="240" w:lineRule="auto"/>
        <w:ind w:left="426" w:firstLine="450"/>
        <w:contextualSpacing/>
        <w:jc w:val="both"/>
        <w:rPr>
          <w:rFonts w:ascii="Times New Roman" w:hAnsi="Times New Roman" w:cs="Times New Roman"/>
          <w:color w:val="000000" w:themeColor="text1"/>
          <w:sz w:val="24"/>
          <w:szCs w:val="24"/>
          <w:lang w:val="ro-RO"/>
        </w:rPr>
      </w:pPr>
      <w:bookmarkStart w:id="72" w:name="_Hlk21500998"/>
      <w:r w:rsidRPr="006240A6">
        <w:rPr>
          <w:rFonts w:ascii="Times New Roman" w:hAnsi="Times New Roman" w:cs="Times New Roman"/>
          <w:color w:val="000000" w:themeColor="text1"/>
          <w:sz w:val="24"/>
          <w:szCs w:val="24"/>
          <w:lang w:val="ro-RO"/>
        </w:rPr>
        <w:lastRenderedPageBreak/>
        <w:t>Echipa de lucru va efectua activități de teren în vederea colectării şi validării informaţiilor specifice</w:t>
      </w:r>
      <w:bookmarkEnd w:id="72"/>
      <w:r w:rsidRPr="006240A6">
        <w:rPr>
          <w:rFonts w:ascii="Times New Roman" w:hAnsi="Times New Roman" w:cs="Times New Roman"/>
          <w:color w:val="000000" w:themeColor="text1"/>
          <w:sz w:val="24"/>
          <w:szCs w:val="24"/>
          <w:lang w:val="ro-RO"/>
        </w:rPr>
        <w:t xml:space="preserve">. </w:t>
      </w:r>
    </w:p>
    <w:p w14:paraId="26A86588" w14:textId="2C05C1CF" w:rsidR="002211DE" w:rsidRPr="006240A6" w:rsidRDefault="002211DE">
      <w:pPr>
        <w:numPr>
          <w:ilvl w:val="0"/>
          <w:numId w:val="22"/>
        </w:numPr>
        <w:spacing w:before="80" w:after="80" w:line="240" w:lineRule="auto"/>
        <w:ind w:left="426" w:firstLine="450"/>
        <w:contextualSpacing/>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Propunerea tehnică va include o secțiune distinctă privind măsurile de protecție a mediului aplicabile pe durata executării contractului, inclusiv planificarea eficientă a deplasărilor în teren, reducerea consumului de hârtie prin utilizarea documentelor și fluxurilor electronice, gestionarea responsabilă a deșeurilor generate în activitățile de teren și utilizarea, acolo unde este posibil, a echipamentelor și resurselor cu impact redus asupra mediului.</w:t>
      </w:r>
    </w:p>
    <w:p w14:paraId="6031F251" w14:textId="77777777" w:rsidR="00846037" w:rsidRPr="006240A6" w:rsidRDefault="00846037" w:rsidP="00846037">
      <w:pPr>
        <w:spacing w:before="80" w:after="80" w:line="240" w:lineRule="auto"/>
        <w:contextualSpacing/>
        <w:jc w:val="both"/>
        <w:rPr>
          <w:rFonts w:ascii="Times New Roman" w:hAnsi="Times New Roman" w:cs="Times New Roman"/>
          <w:color w:val="000000" w:themeColor="text1"/>
          <w:sz w:val="24"/>
          <w:szCs w:val="24"/>
          <w:lang w:val="ro-RO"/>
        </w:rPr>
      </w:pPr>
    </w:p>
    <w:p w14:paraId="2100E631" w14:textId="28F68A31" w:rsidR="00846037" w:rsidRPr="006240A6" w:rsidRDefault="00846037">
      <w:pPr>
        <w:pStyle w:val="ListParagraph"/>
        <w:numPr>
          <w:ilvl w:val="0"/>
          <w:numId w:val="26"/>
        </w:numPr>
        <w:spacing w:before="80" w:after="80" w:line="240" w:lineRule="auto"/>
        <w:jc w:val="both"/>
        <w:rPr>
          <w:rFonts w:ascii="Times New Roman" w:hAnsi="Times New Roman" w:cs="Times New Roman"/>
          <w:b/>
          <w:bCs/>
          <w:color w:val="000000" w:themeColor="text1"/>
          <w:sz w:val="24"/>
          <w:szCs w:val="24"/>
          <w:lang w:val="ro-RO"/>
        </w:rPr>
      </w:pPr>
      <w:r w:rsidRPr="006240A6">
        <w:rPr>
          <w:rFonts w:ascii="Times New Roman" w:hAnsi="Times New Roman" w:cs="Times New Roman"/>
          <w:b/>
          <w:bCs/>
          <w:color w:val="000000" w:themeColor="text1"/>
          <w:sz w:val="24"/>
          <w:szCs w:val="24"/>
          <w:lang w:val="ro-RO"/>
        </w:rPr>
        <w:t>Criteriu de atribuire</w:t>
      </w:r>
    </w:p>
    <w:p w14:paraId="4EA6BCE1" w14:textId="77777777" w:rsidR="00846037" w:rsidRPr="006240A6" w:rsidRDefault="00846037" w:rsidP="00846037">
      <w:pPr>
        <w:pStyle w:val="ListParagraph"/>
        <w:spacing w:before="80" w:after="80" w:line="240" w:lineRule="auto"/>
        <w:ind w:left="360"/>
        <w:jc w:val="both"/>
        <w:rPr>
          <w:rFonts w:ascii="Times New Roman" w:hAnsi="Times New Roman" w:cs="Times New Roman"/>
          <w:color w:val="000000" w:themeColor="text1"/>
          <w:sz w:val="24"/>
          <w:szCs w:val="24"/>
          <w:lang w:val="ro-RO"/>
        </w:rPr>
      </w:pPr>
    </w:p>
    <w:p w14:paraId="724B414D" w14:textId="77777777" w:rsidR="00846037" w:rsidRPr="006240A6" w:rsidRDefault="00846037" w:rsidP="00846037">
      <w:pPr>
        <w:pStyle w:val="ListParagraph"/>
        <w:spacing w:before="80" w:after="80" w:line="240" w:lineRule="auto"/>
        <w:ind w:left="360"/>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Punctajul total acordat pentru fiecare ofertă se calculează pe baza formulei:</w:t>
      </w:r>
    </w:p>
    <w:p w14:paraId="4C1525C0" w14:textId="77777777" w:rsidR="00846037" w:rsidRPr="006240A6" w:rsidRDefault="00846037" w:rsidP="00846037">
      <w:pPr>
        <w:pStyle w:val="ListParagraph"/>
        <w:spacing w:before="80" w:after="80" w:line="240" w:lineRule="auto"/>
        <w:ind w:left="360"/>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P(total) = P(financiar)+P(tehnic)</w:t>
      </w:r>
    </w:p>
    <w:p w14:paraId="62561D7A" w14:textId="77777777" w:rsidR="00846037" w:rsidRPr="006240A6" w:rsidRDefault="00846037" w:rsidP="00846037">
      <w:pPr>
        <w:pStyle w:val="ListParagraph"/>
        <w:spacing w:before="80" w:after="80" w:line="240" w:lineRule="auto"/>
        <w:ind w:left="360"/>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în care:</w:t>
      </w:r>
    </w:p>
    <w:p w14:paraId="1CB5AC49" w14:textId="77777777" w:rsidR="00846037" w:rsidRPr="006240A6" w:rsidRDefault="00846037" w:rsidP="00846037">
      <w:pPr>
        <w:pStyle w:val="ListParagraph"/>
        <w:spacing w:before="80" w:after="80" w:line="240" w:lineRule="auto"/>
        <w:ind w:left="360"/>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P(financiar) = reprezintă punctajul financiar și anume: 40 puncte</w:t>
      </w:r>
    </w:p>
    <w:p w14:paraId="768C696C" w14:textId="12DF003D" w:rsidR="00846037" w:rsidRPr="006240A6" w:rsidRDefault="00846037" w:rsidP="00846037">
      <w:pPr>
        <w:pStyle w:val="ListParagraph"/>
        <w:spacing w:before="80" w:after="80" w:line="240" w:lineRule="auto"/>
        <w:ind w:left="360"/>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P(tehnic) = reprezintă punctajul tehnic și anume: 60 puncte</w:t>
      </w:r>
    </w:p>
    <w:p w14:paraId="03B54E73" w14:textId="77777777" w:rsidR="00846037" w:rsidRPr="006240A6" w:rsidRDefault="00846037" w:rsidP="00846037">
      <w:pPr>
        <w:pStyle w:val="ListParagraph"/>
        <w:spacing w:before="80" w:after="80" w:line="240" w:lineRule="auto"/>
        <w:ind w:left="360"/>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1.</w:t>
      </w:r>
      <w:r w:rsidRPr="006240A6">
        <w:rPr>
          <w:rFonts w:ascii="Times New Roman" w:hAnsi="Times New Roman" w:cs="Times New Roman"/>
          <w:color w:val="000000" w:themeColor="text1"/>
          <w:sz w:val="24"/>
          <w:szCs w:val="24"/>
          <w:lang w:val="ro-RO"/>
        </w:rPr>
        <w:tab/>
        <w:t>Punctajul financiar se acordă astfel:</w:t>
      </w:r>
    </w:p>
    <w:p w14:paraId="5D8F3451" w14:textId="77777777" w:rsidR="00846037" w:rsidRPr="006240A6" w:rsidRDefault="00846037" w:rsidP="00846037">
      <w:pPr>
        <w:pStyle w:val="ListParagraph"/>
        <w:spacing w:before="80" w:after="80" w:line="240" w:lineRule="auto"/>
        <w:ind w:left="360"/>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a)</w:t>
      </w:r>
      <w:r w:rsidRPr="006240A6">
        <w:rPr>
          <w:rFonts w:ascii="Times New Roman" w:hAnsi="Times New Roman" w:cs="Times New Roman"/>
          <w:color w:val="000000" w:themeColor="text1"/>
          <w:sz w:val="24"/>
          <w:szCs w:val="24"/>
          <w:lang w:val="ro-RO"/>
        </w:rPr>
        <w:tab/>
        <w:t>pentru cel mai scăzut dintre prețurile ofertelor se acordă 40 de puncte;</w:t>
      </w:r>
    </w:p>
    <w:p w14:paraId="59D6FD83" w14:textId="77777777" w:rsidR="00846037" w:rsidRPr="006240A6" w:rsidRDefault="00846037" w:rsidP="00846037">
      <w:pPr>
        <w:pStyle w:val="ListParagraph"/>
        <w:spacing w:before="80" w:after="80" w:line="240" w:lineRule="auto"/>
        <w:ind w:left="360"/>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b)</w:t>
      </w:r>
      <w:r w:rsidRPr="006240A6">
        <w:rPr>
          <w:rFonts w:ascii="Times New Roman" w:hAnsi="Times New Roman" w:cs="Times New Roman"/>
          <w:color w:val="000000" w:themeColor="text1"/>
          <w:sz w:val="24"/>
          <w:szCs w:val="24"/>
          <w:lang w:val="ro-RO"/>
        </w:rPr>
        <w:tab/>
        <w:t>pentru alt preț decât cel prevăzut la lit.a) se acordă punctajul astfel:</w:t>
      </w:r>
    </w:p>
    <w:p w14:paraId="27C86E9F" w14:textId="77777777" w:rsidR="00846037" w:rsidRPr="006240A6" w:rsidRDefault="00846037" w:rsidP="00846037">
      <w:pPr>
        <w:pStyle w:val="ListParagraph"/>
        <w:spacing w:before="80" w:after="80" w:line="240" w:lineRule="auto"/>
        <w:ind w:left="360"/>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P(financiar n) = preț minim/preț(n) x 40</w:t>
      </w:r>
    </w:p>
    <w:p w14:paraId="2DCADE5F" w14:textId="53207199" w:rsidR="00846037" w:rsidRPr="006240A6" w:rsidRDefault="00846037" w:rsidP="00846037">
      <w:pPr>
        <w:pStyle w:val="ListParagraph"/>
        <w:spacing w:before="80" w:after="80" w:line="240" w:lineRule="auto"/>
        <w:ind w:left="360"/>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Prețurile care se compară în vederea acordării punctajului sunt prețurile ofertate pentru prestarea integrală a serviciilor.</w:t>
      </w:r>
    </w:p>
    <w:p w14:paraId="5AC1BD53" w14:textId="77777777" w:rsidR="00846037" w:rsidRPr="006240A6" w:rsidRDefault="00846037" w:rsidP="00846037">
      <w:pPr>
        <w:pStyle w:val="ListParagraph"/>
        <w:spacing w:before="80" w:after="80" w:line="240" w:lineRule="auto"/>
        <w:ind w:left="360"/>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Punctajul tehnic se calculează conform algoritmului de mai jos:</w:t>
      </w:r>
    </w:p>
    <w:p w14:paraId="5588F8AF" w14:textId="77777777" w:rsidR="00846037" w:rsidRPr="006240A6" w:rsidRDefault="00846037" w:rsidP="00846037">
      <w:pPr>
        <w:pStyle w:val="ListParagraph"/>
        <w:spacing w:before="80" w:after="80" w:line="240" w:lineRule="auto"/>
        <w:ind w:left="360"/>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P (tehnic) = 60 de puncte</w:t>
      </w:r>
    </w:p>
    <w:p w14:paraId="182A4BFF" w14:textId="4BE8C5E3" w:rsidR="00846037" w:rsidRPr="006240A6" w:rsidRDefault="00846037" w:rsidP="00846037">
      <w:pPr>
        <w:pStyle w:val="ListParagraph"/>
        <w:spacing w:before="80" w:after="80" w:line="240" w:lineRule="auto"/>
        <w:ind w:left="360"/>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unde:</w:t>
      </w:r>
    </w:p>
    <w:p w14:paraId="3566E91D" w14:textId="23FA1579" w:rsidR="00846037" w:rsidRPr="006240A6" w:rsidRDefault="00846037" w:rsidP="00846037">
      <w:pPr>
        <w:pStyle w:val="ListParagraph"/>
        <w:spacing w:before="80" w:after="80" w:line="240" w:lineRule="auto"/>
        <w:ind w:left="360"/>
        <w:jc w:val="both"/>
        <w:rPr>
          <w:rFonts w:ascii="Times New Roman" w:hAnsi="Times New Roman" w:cs="Times New Roman"/>
          <w:strike/>
          <w:color w:val="000000" w:themeColor="text1"/>
          <w:sz w:val="24"/>
          <w:szCs w:val="24"/>
          <w:lang w:val="ro-RO"/>
        </w:rPr>
      </w:pPr>
      <w:r w:rsidRPr="006240A6">
        <w:rPr>
          <w:rFonts w:ascii="Times New Roman" w:hAnsi="Times New Roman" w:cs="Times New Roman"/>
          <w:strike/>
          <w:color w:val="000000" w:themeColor="text1"/>
          <w:sz w:val="24"/>
          <w:szCs w:val="24"/>
          <w:lang w:val="ro-RO"/>
        </w:rPr>
        <w:t xml:space="preserve">P (tehnic) reprezintă punctajul pentru factorul de evaluare Demonstrarea unei metodologii adecvate de implementare a contractului, precum şi o planificare adecvată a resurselor umane și a activităților”. </w:t>
      </w:r>
    </w:p>
    <w:p w14:paraId="4809C757" w14:textId="644067E4" w:rsidR="00846037" w:rsidRPr="006240A6" w:rsidRDefault="00846037" w:rsidP="00846037">
      <w:pPr>
        <w:pStyle w:val="ListParagraph"/>
        <w:spacing w:before="80" w:after="80" w:line="240" w:lineRule="auto"/>
        <w:ind w:left="360"/>
        <w:jc w:val="both"/>
        <w:rPr>
          <w:rFonts w:ascii="Times New Roman" w:hAnsi="Times New Roman" w:cs="Times New Roman"/>
          <w:strike/>
          <w:color w:val="000000" w:themeColor="text1"/>
          <w:sz w:val="24"/>
          <w:szCs w:val="24"/>
          <w:lang w:val="ro-RO"/>
        </w:rPr>
      </w:pPr>
      <w:r w:rsidRPr="006240A6">
        <w:rPr>
          <w:rFonts w:ascii="Times New Roman" w:hAnsi="Times New Roman" w:cs="Times New Roman"/>
          <w:strike/>
          <w:color w:val="000000" w:themeColor="text1"/>
          <w:sz w:val="24"/>
          <w:szCs w:val="24"/>
          <w:lang w:val="ro-RO"/>
        </w:rPr>
        <w:t xml:space="preserve">Pentru factorul de evaluare "Demonstrarea unei metodologii adecvate de implementare a contractului, precum și o planificare adecvată a resurselor umane și a activităților" a fost stabilit un număr de 5 (cinci) subfactori care vor fi utilizați de comisia de evaluare ca puncte de reper în aprecierea factorului. </w:t>
      </w:r>
    </w:p>
    <w:p w14:paraId="1665A77D" w14:textId="77777777" w:rsidR="002211DE" w:rsidRPr="006240A6" w:rsidRDefault="002211DE" w:rsidP="002211DE">
      <w:pPr>
        <w:pStyle w:val="ListParagraph"/>
        <w:spacing w:before="80" w:after="80" w:line="240" w:lineRule="auto"/>
        <w:ind w:left="360"/>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P(tehnic) reprezintă punctajul tehnic, în cuantum de maximum 60 de puncte, compus din: A. demonstrarea unei metodologii adecvate de implementare a contractului și planificarea resurselor umane și a activităților - maximum 36 puncte; B. experiența specifică suplimentară a experților-cheie/principali - maximum 16 puncte; C. măsuri privind protecția mediului/criterii ecologice aplicabile implementării contractului - maximum 8 puncte.</w:t>
      </w:r>
    </w:p>
    <w:p w14:paraId="49FE1B49" w14:textId="54D73456" w:rsidR="002211DE" w:rsidRPr="006240A6" w:rsidRDefault="002211DE" w:rsidP="002211DE">
      <w:pPr>
        <w:pStyle w:val="ListParagraph"/>
        <w:spacing w:before="80" w:after="80" w:line="240" w:lineRule="auto"/>
        <w:ind w:left="360"/>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Pentru factorul A - „Demonstrarea unei metodologii adecvate de implementare a contractului, precum și o planificare adecvată a resurselor umane și a activităților” - a fost stabilit un număr de 5 (cinci) subfactori, cu punctaj maxim cumulat de 36 de puncte, care vor fi utilizați de comisia de evaluare ca repere în aprecierea metodologiei de prestare a serviciilor.</w:t>
      </w:r>
    </w:p>
    <w:p w14:paraId="3A312B39" w14:textId="7EAA8724" w:rsidR="00846037" w:rsidRPr="006240A6" w:rsidRDefault="00846037" w:rsidP="00846037">
      <w:pPr>
        <w:pStyle w:val="ListParagraph"/>
        <w:spacing w:before="80" w:after="80" w:line="240" w:lineRule="auto"/>
        <w:ind w:left="360"/>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a)</w:t>
      </w:r>
      <w:r w:rsidRPr="006240A6">
        <w:rPr>
          <w:rFonts w:ascii="Times New Roman" w:hAnsi="Times New Roman" w:cs="Times New Roman"/>
          <w:color w:val="000000" w:themeColor="text1"/>
          <w:sz w:val="24"/>
          <w:szCs w:val="24"/>
          <w:lang w:val="ro-RO"/>
        </w:rPr>
        <w:tab/>
        <w:t xml:space="preserve">Fiecare subfactor va fi apreciat în funcție de calificativul "foarte bine/bine/acceptabil". Comisia de evaluare va acorda calificativul luând în considerare liniile directoare prezentate în tabelul de mai jos. </w:t>
      </w:r>
    </w:p>
    <w:p w14:paraId="0B5402A7" w14:textId="2194C0BB" w:rsidR="00846037" w:rsidRPr="006240A6" w:rsidRDefault="00846037" w:rsidP="00846037">
      <w:pPr>
        <w:pStyle w:val="ListParagraph"/>
        <w:spacing w:before="80" w:after="80" w:line="240" w:lineRule="auto"/>
        <w:ind w:left="360"/>
        <w:jc w:val="both"/>
        <w:rPr>
          <w:rFonts w:ascii="Times New Roman" w:hAnsi="Times New Roman" w:cs="Times New Roman"/>
          <w:strike/>
          <w:color w:val="000000" w:themeColor="text1"/>
          <w:sz w:val="24"/>
          <w:szCs w:val="24"/>
          <w:lang w:val="ro-RO"/>
        </w:rPr>
      </w:pPr>
      <w:r w:rsidRPr="006240A6">
        <w:rPr>
          <w:rFonts w:ascii="Times New Roman" w:hAnsi="Times New Roman" w:cs="Times New Roman"/>
          <w:strike/>
          <w:color w:val="000000" w:themeColor="text1"/>
          <w:sz w:val="24"/>
          <w:szCs w:val="24"/>
          <w:lang w:val="ro-RO"/>
        </w:rPr>
        <w:t>b)</w:t>
      </w:r>
      <w:r w:rsidRPr="006240A6">
        <w:rPr>
          <w:rFonts w:ascii="Times New Roman" w:hAnsi="Times New Roman" w:cs="Times New Roman"/>
          <w:strike/>
          <w:color w:val="000000" w:themeColor="text1"/>
          <w:sz w:val="24"/>
          <w:szCs w:val="24"/>
          <w:lang w:val="ro-RO"/>
        </w:rPr>
        <w:tab/>
        <w:t>Fiecărui calificativ îi corespunde o notă. Nota pentru calificativul "foarte bine" este 12, nota pentru calificativul "bine" este 6, nota pentru calificativul "acceptabil" este 1.</w:t>
      </w:r>
    </w:p>
    <w:p w14:paraId="0F497A83" w14:textId="2927B217" w:rsidR="002211DE" w:rsidRPr="006240A6" w:rsidRDefault="002211DE" w:rsidP="00846037">
      <w:pPr>
        <w:pStyle w:val="ListParagraph"/>
        <w:spacing w:before="80" w:after="80" w:line="240" w:lineRule="auto"/>
        <w:ind w:left="360"/>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b) Fiecărui calificativ îi corespunde punctajul prevăzut în tabelul aferent fiecărui subfactor; punctajul maxim cumulat pentru factorul A este de 36 de puncte.</w:t>
      </w:r>
    </w:p>
    <w:p w14:paraId="30F66516" w14:textId="547818CA" w:rsidR="00846037" w:rsidRPr="006240A6" w:rsidRDefault="00846037" w:rsidP="00846037">
      <w:pPr>
        <w:pStyle w:val="ListParagraph"/>
        <w:spacing w:before="80" w:after="80" w:line="240" w:lineRule="auto"/>
        <w:ind w:left="360"/>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c)</w:t>
      </w:r>
      <w:r w:rsidRPr="006240A6">
        <w:rPr>
          <w:rFonts w:ascii="Times New Roman" w:hAnsi="Times New Roman" w:cs="Times New Roman"/>
          <w:color w:val="000000" w:themeColor="text1"/>
          <w:sz w:val="24"/>
          <w:szCs w:val="24"/>
          <w:lang w:val="ro-RO"/>
        </w:rPr>
        <w:tab/>
        <w:t xml:space="preserve">Punctajul tehnic total al ofertei tehnice se calculează prin însumarea punctajelor tehnice obținute în urma aplicării fiecărui subfactor de evaluare. Punctajul aferent unui subfactor de evaluare va fi obținut prin acordarea notei corespunzătoare calificativului obținut de oferta respectivă la evaluarea acelui subfactor. </w:t>
      </w:r>
    </w:p>
    <w:p w14:paraId="601154E4" w14:textId="7790BB1B" w:rsidR="00846037" w:rsidRPr="006240A6" w:rsidRDefault="00846037" w:rsidP="00846037">
      <w:pPr>
        <w:pStyle w:val="ListParagraph"/>
        <w:spacing w:before="80" w:after="80" w:line="240" w:lineRule="auto"/>
        <w:ind w:left="360"/>
        <w:jc w:val="both"/>
        <w:rPr>
          <w:rFonts w:ascii="Times New Roman" w:hAnsi="Times New Roman" w:cs="Times New Roman"/>
          <w:strike/>
          <w:color w:val="000000" w:themeColor="text1"/>
          <w:sz w:val="24"/>
          <w:szCs w:val="24"/>
          <w:lang w:val="ro-RO"/>
        </w:rPr>
      </w:pPr>
      <w:r w:rsidRPr="006240A6">
        <w:rPr>
          <w:rFonts w:ascii="Times New Roman" w:hAnsi="Times New Roman" w:cs="Times New Roman"/>
          <w:strike/>
          <w:color w:val="000000" w:themeColor="text1"/>
          <w:sz w:val="24"/>
          <w:szCs w:val="24"/>
          <w:lang w:val="ro-RO"/>
        </w:rPr>
        <w:t>d)</w:t>
      </w:r>
      <w:r w:rsidRPr="006240A6">
        <w:rPr>
          <w:rFonts w:ascii="Times New Roman" w:hAnsi="Times New Roman" w:cs="Times New Roman"/>
          <w:strike/>
          <w:color w:val="000000" w:themeColor="text1"/>
          <w:sz w:val="24"/>
          <w:szCs w:val="24"/>
          <w:lang w:val="ro-RO"/>
        </w:rPr>
        <w:tab/>
        <w:t>Punctajul tehnic total maxim ce poate fi acordat unei propuneri tehnice este de 60 de puncte (nu se acordă punctaj intermediar).</w:t>
      </w:r>
    </w:p>
    <w:p w14:paraId="6A07532C" w14:textId="040A0B56" w:rsidR="00856657" w:rsidRPr="006240A6" w:rsidRDefault="00856657" w:rsidP="00846037">
      <w:pPr>
        <w:pStyle w:val="ListParagraph"/>
        <w:spacing w:before="80" w:after="80" w:line="240" w:lineRule="auto"/>
        <w:ind w:left="360"/>
        <w:jc w:val="both"/>
        <w:rPr>
          <w:rFonts w:ascii="Times New Roman" w:hAnsi="Times New Roman" w:cs="Times New Roman"/>
          <w:color w:val="000000" w:themeColor="text1"/>
          <w:sz w:val="24"/>
          <w:szCs w:val="24"/>
          <w:lang w:val="ro-RO"/>
        </w:rPr>
      </w:pPr>
      <w:r w:rsidRPr="006240A6">
        <w:rPr>
          <w:rFonts w:ascii="Times New Roman" w:hAnsi="Times New Roman" w:cs="Times New Roman"/>
          <w:color w:val="000000" w:themeColor="text1"/>
          <w:sz w:val="24"/>
          <w:szCs w:val="24"/>
          <w:lang w:val="ro-RO"/>
        </w:rPr>
        <w:t>d) Punctajul tehnic total maxim ce poate fi acordat unei propuneri tehnice este de 60 de puncte, rezultat din însumarea punctajelor obținute pentru factorii A, B și C.</w:t>
      </w:r>
    </w:p>
    <w:p w14:paraId="1A2E7756" w14:textId="77777777" w:rsidR="00846037" w:rsidRPr="006240A6" w:rsidRDefault="00846037" w:rsidP="00846037">
      <w:pPr>
        <w:pStyle w:val="ListParagraph"/>
        <w:spacing w:before="80" w:after="80" w:line="240" w:lineRule="auto"/>
        <w:ind w:left="360"/>
        <w:jc w:val="both"/>
        <w:rPr>
          <w:rFonts w:ascii="Times New Roman" w:hAnsi="Times New Roman" w:cs="Times New Roman"/>
          <w:color w:val="000000" w:themeColor="text1"/>
          <w:sz w:val="24"/>
          <w:szCs w:val="24"/>
          <w:lang w:val="ro-RO"/>
        </w:rPr>
      </w:pPr>
    </w:p>
    <w:p w14:paraId="55D7EA1A" w14:textId="6C8DE416" w:rsidR="00846037" w:rsidRPr="006240A6" w:rsidRDefault="00846037" w:rsidP="00846037">
      <w:pPr>
        <w:pStyle w:val="ListParagraph"/>
        <w:spacing w:before="80" w:after="80" w:line="240" w:lineRule="auto"/>
        <w:ind w:left="360"/>
        <w:jc w:val="both"/>
        <w:rPr>
          <w:rFonts w:ascii="Times New Roman" w:hAnsi="Times New Roman" w:cs="Times New Roman"/>
          <w:b/>
          <w:bCs/>
          <w:strike/>
          <w:color w:val="000000" w:themeColor="text1"/>
          <w:sz w:val="24"/>
          <w:szCs w:val="24"/>
          <w:lang w:val="ro-RO"/>
        </w:rPr>
      </w:pPr>
      <w:r w:rsidRPr="006240A6">
        <w:rPr>
          <w:rFonts w:ascii="Times New Roman" w:hAnsi="Times New Roman" w:cs="Times New Roman"/>
          <w:b/>
          <w:bCs/>
          <w:strike/>
          <w:color w:val="000000" w:themeColor="text1"/>
          <w:sz w:val="24"/>
          <w:szCs w:val="24"/>
          <w:lang w:val="ro-RO"/>
        </w:rPr>
        <w:t>Factorul de evaluare – Evaluarea Ofertei tehnice</w:t>
      </w:r>
    </w:p>
    <w:p w14:paraId="573CD91C" w14:textId="5C66EF3E" w:rsidR="00846037" w:rsidRPr="006240A6" w:rsidRDefault="00846037" w:rsidP="00846037">
      <w:pPr>
        <w:pStyle w:val="ListParagraph"/>
        <w:spacing w:before="80" w:after="80" w:line="240" w:lineRule="auto"/>
        <w:ind w:left="360"/>
        <w:jc w:val="both"/>
        <w:rPr>
          <w:rFonts w:ascii="Times New Roman" w:hAnsi="Times New Roman" w:cs="Times New Roman"/>
          <w:strike/>
          <w:color w:val="000000" w:themeColor="text1"/>
          <w:sz w:val="24"/>
          <w:szCs w:val="24"/>
          <w:lang w:val="ro-RO"/>
        </w:rPr>
      </w:pPr>
      <w:r w:rsidRPr="006240A6">
        <w:rPr>
          <w:rFonts w:ascii="Times New Roman" w:hAnsi="Times New Roman" w:cs="Times New Roman"/>
          <w:strike/>
          <w:color w:val="000000" w:themeColor="text1"/>
          <w:sz w:val="24"/>
          <w:szCs w:val="24"/>
          <w:lang w:val="ro-RO"/>
        </w:rPr>
        <w:t>a)</w:t>
      </w:r>
      <w:r w:rsidRPr="006240A6">
        <w:rPr>
          <w:rFonts w:ascii="Times New Roman" w:hAnsi="Times New Roman" w:cs="Times New Roman"/>
          <w:strike/>
          <w:color w:val="000000" w:themeColor="text1"/>
          <w:sz w:val="24"/>
          <w:szCs w:val="24"/>
          <w:lang w:val="ro-RO"/>
        </w:rPr>
        <w:tab/>
        <w:t xml:space="preserve">Pentru factorul de evaluare "Demonstrarea unei metodologii adecvate de implementare a contractului, precum și o planificare adecvată a resurselor umane și a activităților" a fost stabilit un număr de 5 (cinci) subfactori care vor fi utilizați de comisia de evaluare ca puncte de reper în aprecierea factorului. </w:t>
      </w:r>
    </w:p>
    <w:p w14:paraId="5461F611" w14:textId="4673BBD1" w:rsidR="00846037" w:rsidRPr="006240A6" w:rsidRDefault="00846037" w:rsidP="00846037">
      <w:pPr>
        <w:pStyle w:val="ListParagraph"/>
        <w:spacing w:before="80" w:after="80" w:line="240" w:lineRule="auto"/>
        <w:ind w:left="360"/>
        <w:jc w:val="both"/>
        <w:rPr>
          <w:rFonts w:ascii="Times New Roman" w:hAnsi="Times New Roman" w:cs="Times New Roman"/>
          <w:strike/>
          <w:color w:val="000000" w:themeColor="text1"/>
          <w:sz w:val="24"/>
          <w:szCs w:val="24"/>
          <w:lang w:val="ro-RO"/>
        </w:rPr>
      </w:pPr>
      <w:r w:rsidRPr="006240A6">
        <w:rPr>
          <w:rFonts w:ascii="Times New Roman" w:hAnsi="Times New Roman" w:cs="Times New Roman"/>
          <w:strike/>
          <w:color w:val="000000" w:themeColor="text1"/>
          <w:sz w:val="24"/>
          <w:szCs w:val="24"/>
          <w:lang w:val="ro-RO"/>
        </w:rPr>
        <w:lastRenderedPageBreak/>
        <w:t>b)</w:t>
      </w:r>
      <w:r w:rsidRPr="006240A6">
        <w:rPr>
          <w:rFonts w:ascii="Times New Roman" w:hAnsi="Times New Roman" w:cs="Times New Roman"/>
          <w:strike/>
          <w:color w:val="000000" w:themeColor="text1"/>
          <w:sz w:val="24"/>
          <w:szCs w:val="24"/>
          <w:lang w:val="ro-RO"/>
        </w:rPr>
        <w:tab/>
        <w:t xml:space="preserve">Fiecare subfactor va fi apreciat </w:t>
      </w:r>
      <w:r w:rsidR="006405CC" w:rsidRPr="006240A6">
        <w:rPr>
          <w:rFonts w:ascii="Times New Roman" w:hAnsi="Times New Roman" w:cs="Times New Roman"/>
          <w:strike/>
          <w:color w:val="000000" w:themeColor="text1"/>
          <w:sz w:val="24"/>
          <w:szCs w:val="24"/>
          <w:lang w:val="ro-RO"/>
        </w:rPr>
        <w:t>î</w:t>
      </w:r>
      <w:r w:rsidRPr="006240A6">
        <w:rPr>
          <w:rFonts w:ascii="Times New Roman" w:hAnsi="Times New Roman" w:cs="Times New Roman"/>
          <w:strike/>
          <w:color w:val="000000" w:themeColor="text1"/>
          <w:sz w:val="24"/>
          <w:szCs w:val="24"/>
          <w:lang w:val="ro-RO"/>
        </w:rPr>
        <w:t xml:space="preserve">n funcție de calificativul "foarte bine/bine/acceptabil". Comisia de evaluare va acorda calificativul luând în considerare liniile directoare prezentate </w:t>
      </w:r>
      <w:r w:rsidR="006405CC" w:rsidRPr="006240A6">
        <w:rPr>
          <w:rFonts w:ascii="Times New Roman" w:hAnsi="Times New Roman" w:cs="Times New Roman"/>
          <w:strike/>
          <w:color w:val="000000" w:themeColor="text1"/>
          <w:sz w:val="24"/>
          <w:szCs w:val="24"/>
          <w:lang w:val="ro-RO"/>
        </w:rPr>
        <w:t>î</w:t>
      </w:r>
      <w:r w:rsidRPr="006240A6">
        <w:rPr>
          <w:rFonts w:ascii="Times New Roman" w:hAnsi="Times New Roman" w:cs="Times New Roman"/>
          <w:strike/>
          <w:color w:val="000000" w:themeColor="text1"/>
          <w:sz w:val="24"/>
          <w:szCs w:val="24"/>
          <w:lang w:val="ro-RO"/>
        </w:rPr>
        <w:t xml:space="preserve">n tabelul de mai jos. </w:t>
      </w:r>
    </w:p>
    <w:p w14:paraId="4D29BD6C" w14:textId="30D6E696" w:rsidR="00846037" w:rsidRPr="006240A6" w:rsidRDefault="00846037" w:rsidP="00846037">
      <w:pPr>
        <w:pStyle w:val="ListParagraph"/>
        <w:spacing w:before="80" w:after="80" w:line="240" w:lineRule="auto"/>
        <w:ind w:left="360"/>
        <w:jc w:val="both"/>
        <w:rPr>
          <w:rFonts w:ascii="Times New Roman" w:hAnsi="Times New Roman" w:cs="Times New Roman"/>
          <w:strike/>
          <w:color w:val="000000" w:themeColor="text1"/>
          <w:sz w:val="24"/>
          <w:szCs w:val="24"/>
          <w:lang w:val="ro-RO"/>
        </w:rPr>
      </w:pPr>
      <w:r w:rsidRPr="006240A6">
        <w:rPr>
          <w:rFonts w:ascii="Times New Roman" w:hAnsi="Times New Roman" w:cs="Times New Roman"/>
          <w:strike/>
          <w:color w:val="000000" w:themeColor="text1"/>
          <w:sz w:val="24"/>
          <w:szCs w:val="24"/>
          <w:lang w:val="ro-RO"/>
        </w:rPr>
        <w:t>c)</w:t>
      </w:r>
      <w:r w:rsidRPr="006240A6">
        <w:rPr>
          <w:rFonts w:ascii="Times New Roman" w:hAnsi="Times New Roman" w:cs="Times New Roman"/>
          <w:strike/>
          <w:color w:val="000000" w:themeColor="text1"/>
          <w:sz w:val="24"/>
          <w:szCs w:val="24"/>
          <w:lang w:val="ro-RO"/>
        </w:rPr>
        <w:tab/>
        <w:t>Fiec</w:t>
      </w:r>
      <w:r w:rsidR="006405CC" w:rsidRPr="006240A6">
        <w:rPr>
          <w:rFonts w:ascii="Times New Roman" w:hAnsi="Times New Roman" w:cs="Times New Roman"/>
          <w:strike/>
          <w:color w:val="000000" w:themeColor="text1"/>
          <w:sz w:val="24"/>
          <w:szCs w:val="24"/>
          <w:lang w:val="ro-RO"/>
        </w:rPr>
        <w:t>ă</w:t>
      </w:r>
      <w:r w:rsidRPr="006240A6">
        <w:rPr>
          <w:rFonts w:ascii="Times New Roman" w:hAnsi="Times New Roman" w:cs="Times New Roman"/>
          <w:strike/>
          <w:color w:val="000000" w:themeColor="text1"/>
          <w:sz w:val="24"/>
          <w:szCs w:val="24"/>
          <w:lang w:val="ro-RO"/>
        </w:rPr>
        <w:t xml:space="preserve">rui calificativ </w:t>
      </w:r>
      <w:r w:rsidR="006405CC" w:rsidRPr="006240A6">
        <w:rPr>
          <w:rFonts w:ascii="Times New Roman" w:hAnsi="Times New Roman" w:cs="Times New Roman"/>
          <w:strike/>
          <w:color w:val="000000" w:themeColor="text1"/>
          <w:sz w:val="24"/>
          <w:szCs w:val="24"/>
          <w:lang w:val="ro-RO"/>
        </w:rPr>
        <w:t>î</w:t>
      </w:r>
      <w:r w:rsidRPr="006240A6">
        <w:rPr>
          <w:rFonts w:ascii="Times New Roman" w:hAnsi="Times New Roman" w:cs="Times New Roman"/>
          <w:strike/>
          <w:color w:val="000000" w:themeColor="text1"/>
          <w:sz w:val="24"/>
          <w:szCs w:val="24"/>
          <w:lang w:val="ro-RO"/>
        </w:rPr>
        <w:t>i corespunde o not</w:t>
      </w:r>
      <w:r w:rsidR="006405CC" w:rsidRPr="006240A6">
        <w:rPr>
          <w:rFonts w:ascii="Times New Roman" w:hAnsi="Times New Roman" w:cs="Times New Roman"/>
          <w:strike/>
          <w:color w:val="000000" w:themeColor="text1"/>
          <w:sz w:val="24"/>
          <w:szCs w:val="24"/>
          <w:lang w:val="ro-RO"/>
        </w:rPr>
        <w:t>ă</w:t>
      </w:r>
      <w:r w:rsidRPr="006240A6">
        <w:rPr>
          <w:rFonts w:ascii="Times New Roman" w:hAnsi="Times New Roman" w:cs="Times New Roman"/>
          <w:strike/>
          <w:color w:val="000000" w:themeColor="text1"/>
          <w:sz w:val="24"/>
          <w:szCs w:val="24"/>
          <w:lang w:val="ro-RO"/>
        </w:rPr>
        <w:t>. Nota pentru calificativul "foarte bine" este 12, nota pentru calificativul "bine" este 6, nota pentru calificativul "acceptabil" este 1.</w:t>
      </w:r>
    </w:p>
    <w:p w14:paraId="5554AA81" w14:textId="1C6639BB" w:rsidR="00846037" w:rsidRPr="006240A6" w:rsidRDefault="00846037" w:rsidP="00846037">
      <w:pPr>
        <w:pStyle w:val="ListParagraph"/>
        <w:spacing w:before="80" w:after="80" w:line="240" w:lineRule="auto"/>
        <w:ind w:left="360"/>
        <w:jc w:val="both"/>
        <w:rPr>
          <w:rFonts w:ascii="Times New Roman" w:hAnsi="Times New Roman" w:cs="Times New Roman"/>
          <w:strike/>
          <w:color w:val="000000" w:themeColor="text1"/>
          <w:sz w:val="24"/>
          <w:szCs w:val="24"/>
          <w:lang w:val="ro-RO"/>
        </w:rPr>
      </w:pPr>
      <w:r w:rsidRPr="006240A6">
        <w:rPr>
          <w:rFonts w:ascii="Times New Roman" w:hAnsi="Times New Roman" w:cs="Times New Roman"/>
          <w:strike/>
          <w:color w:val="000000" w:themeColor="text1"/>
          <w:sz w:val="24"/>
          <w:szCs w:val="24"/>
          <w:lang w:val="ro-RO"/>
        </w:rPr>
        <w:t>d)</w:t>
      </w:r>
      <w:r w:rsidRPr="006240A6">
        <w:rPr>
          <w:rFonts w:ascii="Times New Roman" w:hAnsi="Times New Roman" w:cs="Times New Roman"/>
          <w:strike/>
          <w:color w:val="000000" w:themeColor="text1"/>
          <w:sz w:val="24"/>
          <w:szCs w:val="24"/>
          <w:lang w:val="ro-RO"/>
        </w:rPr>
        <w:tab/>
        <w:t>Punctajul tehnic total al ofertei tehnice se calculeaz</w:t>
      </w:r>
      <w:r w:rsidR="006405CC" w:rsidRPr="006240A6">
        <w:rPr>
          <w:rFonts w:ascii="Times New Roman" w:hAnsi="Times New Roman" w:cs="Times New Roman"/>
          <w:strike/>
          <w:color w:val="000000" w:themeColor="text1"/>
          <w:sz w:val="24"/>
          <w:szCs w:val="24"/>
          <w:lang w:val="ro-RO"/>
        </w:rPr>
        <w:t>ă</w:t>
      </w:r>
      <w:r w:rsidRPr="006240A6">
        <w:rPr>
          <w:rFonts w:ascii="Times New Roman" w:hAnsi="Times New Roman" w:cs="Times New Roman"/>
          <w:strike/>
          <w:color w:val="000000" w:themeColor="text1"/>
          <w:sz w:val="24"/>
          <w:szCs w:val="24"/>
          <w:lang w:val="ro-RO"/>
        </w:rPr>
        <w:t xml:space="preserve"> prin </w:t>
      </w:r>
      <w:r w:rsidR="006405CC" w:rsidRPr="006240A6">
        <w:rPr>
          <w:rFonts w:ascii="Times New Roman" w:hAnsi="Times New Roman" w:cs="Times New Roman"/>
          <w:strike/>
          <w:color w:val="000000" w:themeColor="text1"/>
          <w:sz w:val="24"/>
          <w:szCs w:val="24"/>
          <w:lang w:val="ro-RO"/>
        </w:rPr>
        <w:t>î</w:t>
      </w:r>
      <w:r w:rsidRPr="006240A6">
        <w:rPr>
          <w:rFonts w:ascii="Times New Roman" w:hAnsi="Times New Roman" w:cs="Times New Roman"/>
          <w:strike/>
          <w:color w:val="000000" w:themeColor="text1"/>
          <w:sz w:val="24"/>
          <w:szCs w:val="24"/>
          <w:lang w:val="ro-RO"/>
        </w:rPr>
        <w:t>nsumarea punctajelor tehnice ob</w:t>
      </w:r>
      <w:r w:rsidR="006405CC" w:rsidRPr="006240A6">
        <w:rPr>
          <w:rFonts w:ascii="Times New Roman" w:hAnsi="Times New Roman" w:cs="Times New Roman"/>
          <w:strike/>
          <w:color w:val="000000" w:themeColor="text1"/>
          <w:sz w:val="24"/>
          <w:szCs w:val="24"/>
          <w:lang w:val="ro-RO"/>
        </w:rPr>
        <w:t>ț</w:t>
      </w:r>
      <w:r w:rsidRPr="006240A6">
        <w:rPr>
          <w:rFonts w:ascii="Times New Roman" w:hAnsi="Times New Roman" w:cs="Times New Roman"/>
          <w:strike/>
          <w:color w:val="000000" w:themeColor="text1"/>
          <w:sz w:val="24"/>
          <w:szCs w:val="24"/>
          <w:lang w:val="ro-RO"/>
        </w:rPr>
        <w:t xml:space="preserve">inute </w:t>
      </w:r>
      <w:r w:rsidR="006405CC" w:rsidRPr="006240A6">
        <w:rPr>
          <w:rFonts w:ascii="Times New Roman" w:hAnsi="Times New Roman" w:cs="Times New Roman"/>
          <w:strike/>
          <w:color w:val="000000" w:themeColor="text1"/>
          <w:sz w:val="24"/>
          <w:szCs w:val="24"/>
          <w:lang w:val="ro-RO"/>
        </w:rPr>
        <w:t>î</w:t>
      </w:r>
      <w:r w:rsidRPr="006240A6">
        <w:rPr>
          <w:rFonts w:ascii="Times New Roman" w:hAnsi="Times New Roman" w:cs="Times New Roman"/>
          <w:strike/>
          <w:color w:val="000000" w:themeColor="text1"/>
          <w:sz w:val="24"/>
          <w:szCs w:val="24"/>
          <w:lang w:val="ro-RO"/>
        </w:rPr>
        <w:t>n urma aplic</w:t>
      </w:r>
      <w:r w:rsidR="006405CC" w:rsidRPr="006240A6">
        <w:rPr>
          <w:rFonts w:ascii="Times New Roman" w:hAnsi="Times New Roman" w:cs="Times New Roman"/>
          <w:strike/>
          <w:color w:val="000000" w:themeColor="text1"/>
          <w:sz w:val="24"/>
          <w:szCs w:val="24"/>
          <w:lang w:val="ro-RO"/>
        </w:rPr>
        <w:t>ă</w:t>
      </w:r>
      <w:r w:rsidRPr="006240A6">
        <w:rPr>
          <w:rFonts w:ascii="Times New Roman" w:hAnsi="Times New Roman" w:cs="Times New Roman"/>
          <w:strike/>
          <w:color w:val="000000" w:themeColor="text1"/>
          <w:sz w:val="24"/>
          <w:szCs w:val="24"/>
          <w:lang w:val="ro-RO"/>
        </w:rPr>
        <w:t>rii fiec</w:t>
      </w:r>
      <w:r w:rsidR="006405CC" w:rsidRPr="006240A6">
        <w:rPr>
          <w:rFonts w:ascii="Times New Roman" w:hAnsi="Times New Roman" w:cs="Times New Roman"/>
          <w:strike/>
          <w:color w:val="000000" w:themeColor="text1"/>
          <w:sz w:val="24"/>
          <w:szCs w:val="24"/>
          <w:lang w:val="ro-RO"/>
        </w:rPr>
        <w:t>ă</w:t>
      </w:r>
      <w:r w:rsidRPr="006240A6">
        <w:rPr>
          <w:rFonts w:ascii="Times New Roman" w:hAnsi="Times New Roman" w:cs="Times New Roman"/>
          <w:strike/>
          <w:color w:val="000000" w:themeColor="text1"/>
          <w:sz w:val="24"/>
          <w:szCs w:val="24"/>
          <w:lang w:val="ro-RO"/>
        </w:rPr>
        <w:t>rui subfactor de evaluare. Punctajul aferent unui subfactor de evaluare va fi ob</w:t>
      </w:r>
      <w:r w:rsidR="006405CC" w:rsidRPr="006240A6">
        <w:rPr>
          <w:rFonts w:ascii="Times New Roman" w:hAnsi="Times New Roman" w:cs="Times New Roman"/>
          <w:strike/>
          <w:color w:val="000000" w:themeColor="text1"/>
          <w:sz w:val="24"/>
          <w:szCs w:val="24"/>
          <w:lang w:val="ro-RO"/>
        </w:rPr>
        <w:t>ț</w:t>
      </w:r>
      <w:r w:rsidRPr="006240A6">
        <w:rPr>
          <w:rFonts w:ascii="Times New Roman" w:hAnsi="Times New Roman" w:cs="Times New Roman"/>
          <w:strike/>
          <w:color w:val="000000" w:themeColor="text1"/>
          <w:sz w:val="24"/>
          <w:szCs w:val="24"/>
          <w:lang w:val="ro-RO"/>
        </w:rPr>
        <w:t>inut prin acordarea notei corespunz</w:t>
      </w:r>
      <w:r w:rsidR="006405CC" w:rsidRPr="006240A6">
        <w:rPr>
          <w:rFonts w:ascii="Times New Roman" w:hAnsi="Times New Roman" w:cs="Times New Roman"/>
          <w:strike/>
          <w:color w:val="000000" w:themeColor="text1"/>
          <w:sz w:val="24"/>
          <w:szCs w:val="24"/>
          <w:lang w:val="ro-RO"/>
        </w:rPr>
        <w:t>ă</w:t>
      </w:r>
      <w:r w:rsidRPr="006240A6">
        <w:rPr>
          <w:rFonts w:ascii="Times New Roman" w:hAnsi="Times New Roman" w:cs="Times New Roman"/>
          <w:strike/>
          <w:color w:val="000000" w:themeColor="text1"/>
          <w:sz w:val="24"/>
          <w:szCs w:val="24"/>
          <w:lang w:val="ro-RO"/>
        </w:rPr>
        <w:t>toare calificativului ob</w:t>
      </w:r>
      <w:r w:rsidR="006405CC" w:rsidRPr="006240A6">
        <w:rPr>
          <w:rFonts w:ascii="Times New Roman" w:hAnsi="Times New Roman" w:cs="Times New Roman"/>
          <w:strike/>
          <w:color w:val="000000" w:themeColor="text1"/>
          <w:sz w:val="24"/>
          <w:szCs w:val="24"/>
          <w:lang w:val="ro-RO"/>
        </w:rPr>
        <w:t>ț</w:t>
      </w:r>
      <w:r w:rsidRPr="006240A6">
        <w:rPr>
          <w:rFonts w:ascii="Times New Roman" w:hAnsi="Times New Roman" w:cs="Times New Roman"/>
          <w:strike/>
          <w:color w:val="000000" w:themeColor="text1"/>
          <w:sz w:val="24"/>
          <w:szCs w:val="24"/>
          <w:lang w:val="ro-RO"/>
        </w:rPr>
        <w:t>inut de oferta respectiv</w:t>
      </w:r>
      <w:r w:rsidR="006405CC" w:rsidRPr="006240A6">
        <w:rPr>
          <w:rFonts w:ascii="Times New Roman" w:hAnsi="Times New Roman" w:cs="Times New Roman"/>
          <w:strike/>
          <w:color w:val="000000" w:themeColor="text1"/>
          <w:sz w:val="24"/>
          <w:szCs w:val="24"/>
          <w:lang w:val="ro-RO"/>
        </w:rPr>
        <w:t>ă</w:t>
      </w:r>
      <w:r w:rsidRPr="006240A6">
        <w:rPr>
          <w:rFonts w:ascii="Times New Roman" w:hAnsi="Times New Roman" w:cs="Times New Roman"/>
          <w:strike/>
          <w:color w:val="000000" w:themeColor="text1"/>
          <w:sz w:val="24"/>
          <w:szCs w:val="24"/>
          <w:lang w:val="ro-RO"/>
        </w:rPr>
        <w:t xml:space="preserve"> la evaluarea acelui subfactor. </w:t>
      </w:r>
    </w:p>
    <w:p w14:paraId="68C5C6B5" w14:textId="1AC4CB9A" w:rsidR="00846037" w:rsidRPr="006240A6" w:rsidRDefault="00846037" w:rsidP="00846037">
      <w:pPr>
        <w:pStyle w:val="ListParagraph"/>
        <w:spacing w:before="80" w:after="80" w:line="240" w:lineRule="auto"/>
        <w:ind w:left="360"/>
        <w:jc w:val="both"/>
        <w:rPr>
          <w:rFonts w:ascii="Times New Roman" w:hAnsi="Times New Roman" w:cs="Times New Roman"/>
          <w:strike/>
          <w:color w:val="000000" w:themeColor="text1"/>
          <w:sz w:val="24"/>
          <w:szCs w:val="24"/>
          <w:lang w:val="ro-RO"/>
        </w:rPr>
      </w:pPr>
      <w:r w:rsidRPr="006240A6">
        <w:rPr>
          <w:rFonts w:ascii="Times New Roman" w:hAnsi="Times New Roman" w:cs="Times New Roman"/>
          <w:strike/>
          <w:color w:val="000000" w:themeColor="text1"/>
          <w:sz w:val="24"/>
          <w:szCs w:val="24"/>
          <w:lang w:val="ro-RO"/>
        </w:rPr>
        <w:t>e)</w:t>
      </w:r>
      <w:r w:rsidRPr="006240A6">
        <w:rPr>
          <w:rFonts w:ascii="Times New Roman" w:hAnsi="Times New Roman" w:cs="Times New Roman"/>
          <w:strike/>
          <w:color w:val="000000" w:themeColor="text1"/>
          <w:sz w:val="24"/>
          <w:szCs w:val="24"/>
          <w:lang w:val="ro-RO"/>
        </w:rPr>
        <w:tab/>
        <w:t>Punctajul tehnic total maxim ce poate fi acordat unei propuneri tehnice este de 60 de puncte (nu se acordă punctaj intermediar).</w:t>
      </w:r>
    </w:p>
    <w:p w14:paraId="697ECD85" w14:textId="77777777" w:rsidR="00846037" w:rsidRPr="006240A6" w:rsidRDefault="00846037" w:rsidP="00846037">
      <w:pPr>
        <w:pStyle w:val="ListParagraph"/>
        <w:spacing w:before="80" w:after="80" w:line="240" w:lineRule="auto"/>
        <w:ind w:left="360"/>
        <w:jc w:val="both"/>
        <w:rPr>
          <w:rFonts w:ascii="Times New Roman" w:hAnsi="Times New Roman" w:cs="Times New Roman"/>
          <w:color w:val="000000" w:themeColor="text1"/>
          <w:sz w:val="24"/>
          <w:szCs w:val="24"/>
          <w:lang w:val="ro-RO"/>
        </w:rPr>
      </w:pPr>
    </w:p>
    <w:p w14:paraId="4BB40334" w14:textId="41957EF7" w:rsidR="00856657" w:rsidRPr="006240A6" w:rsidRDefault="00856657" w:rsidP="00846037">
      <w:pPr>
        <w:pStyle w:val="ListParagraph"/>
        <w:spacing w:before="80" w:after="80" w:line="240" w:lineRule="auto"/>
        <w:ind w:left="360"/>
        <w:jc w:val="both"/>
        <w:rPr>
          <w:rFonts w:ascii="Times New Roman" w:hAnsi="Times New Roman" w:cs="Times New Roman"/>
          <w:sz w:val="24"/>
          <w:szCs w:val="24"/>
          <w:lang w:val="ro-RO"/>
        </w:rPr>
      </w:pPr>
      <w:r w:rsidRPr="006240A6">
        <w:rPr>
          <w:rFonts w:ascii="Times New Roman" w:hAnsi="Times New Roman" w:cs="Times New Roman"/>
          <w:b/>
          <w:sz w:val="24"/>
          <w:szCs w:val="24"/>
        </w:rPr>
        <w:t xml:space="preserve">Factorul A – Demonstrarea unei metodologii adecvate de implementare a Contractului, precum și o planificare adecvată a resurselor umane și </w:t>
      </w:r>
      <w:proofErr w:type="gramStart"/>
      <w:r w:rsidRPr="006240A6">
        <w:rPr>
          <w:rFonts w:ascii="Times New Roman" w:hAnsi="Times New Roman" w:cs="Times New Roman"/>
          <w:b/>
          <w:sz w:val="24"/>
          <w:szCs w:val="24"/>
        </w:rPr>
        <w:t>a</w:t>
      </w:r>
      <w:proofErr w:type="gramEnd"/>
      <w:r w:rsidRPr="006240A6">
        <w:rPr>
          <w:rFonts w:ascii="Times New Roman" w:hAnsi="Times New Roman" w:cs="Times New Roman"/>
          <w:b/>
          <w:sz w:val="24"/>
          <w:szCs w:val="24"/>
        </w:rPr>
        <w:t xml:space="preserve"> activităților (maximum 36 puncte)</w:t>
      </w:r>
    </w:p>
    <w:tbl>
      <w:tblPr>
        <w:tblpPr w:leftFromText="180" w:rightFromText="180" w:vertAnchor="text" w:horzAnchor="margin" w:tblpXSpec="center" w:tblpY="31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1417"/>
        <w:gridCol w:w="1276"/>
      </w:tblGrid>
      <w:tr w:rsidR="00846037" w:rsidRPr="006240A6" w14:paraId="52ED1C71" w14:textId="77777777" w:rsidTr="002D42FE">
        <w:trPr>
          <w:tblHeader/>
        </w:trPr>
        <w:tc>
          <w:tcPr>
            <w:tcW w:w="9918" w:type="dxa"/>
            <w:gridSpan w:val="3"/>
          </w:tcPr>
          <w:p w14:paraId="5ECF5497" w14:textId="710A0A48" w:rsidR="00846037" w:rsidRPr="006240A6" w:rsidRDefault="00C10195" w:rsidP="00C10195">
            <w:pPr>
              <w:spacing w:after="0" w:line="240" w:lineRule="auto"/>
              <w:jc w:val="both"/>
              <w:rPr>
                <w:rFonts w:ascii="Times New Roman" w:eastAsia="MS Mincho" w:hAnsi="Times New Roman" w:cs="Times New Roman"/>
                <w:b/>
                <w:noProof/>
                <w:sz w:val="24"/>
                <w:szCs w:val="24"/>
                <w:lang w:val="en-US" w:eastAsia="en-US"/>
              </w:rPr>
            </w:pPr>
            <w:r w:rsidRPr="006240A6">
              <w:rPr>
                <w:rFonts w:ascii="Times New Roman" w:eastAsia="MS Mincho" w:hAnsi="Times New Roman" w:cs="Times New Roman"/>
                <w:b/>
                <w:noProof/>
                <w:sz w:val="24"/>
                <w:szCs w:val="24"/>
                <w:lang w:val="en-US" w:eastAsia="en-US"/>
              </w:rPr>
              <w:t>Factorul A – Demonstrarea unei metodologii adecvate de implementare a Contractului, precum și o planificare adecvată a resurselor umane și a activităților (maximum 36 puncte)</w:t>
            </w:r>
          </w:p>
        </w:tc>
      </w:tr>
      <w:tr w:rsidR="00846037" w:rsidRPr="006240A6" w14:paraId="54FD9953" w14:textId="77777777" w:rsidTr="002D42FE">
        <w:trPr>
          <w:tblHeader/>
        </w:trPr>
        <w:tc>
          <w:tcPr>
            <w:tcW w:w="7225" w:type="dxa"/>
            <w:vAlign w:val="center"/>
          </w:tcPr>
          <w:p w14:paraId="6D68F0FE" w14:textId="77777777" w:rsidR="00846037" w:rsidRPr="006240A6" w:rsidRDefault="00846037" w:rsidP="00846037">
            <w:pPr>
              <w:spacing w:after="0" w:line="240" w:lineRule="auto"/>
              <w:ind w:left="709"/>
              <w:jc w:val="center"/>
              <w:rPr>
                <w:rFonts w:ascii="Times New Roman" w:eastAsia="MS Mincho" w:hAnsi="Times New Roman" w:cs="Times New Roman"/>
                <w:i/>
                <w:noProof/>
                <w:sz w:val="24"/>
                <w:szCs w:val="24"/>
                <w:lang w:val="en-US" w:eastAsia="en-US"/>
              </w:rPr>
            </w:pPr>
            <w:r w:rsidRPr="006240A6">
              <w:rPr>
                <w:rFonts w:ascii="Times New Roman" w:eastAsia="MS Mincho" w:hAnsi="Times New Roman" w:cs="Times New Roman"/>
                <w:i/>
                <w:noProof/>
                <w:sz w:val="24"/>
                <w:szCs w:val="24"/>
                <w:lang w:val="en-US" w:eastAsia="en-US"/>
              </w:rPr>
              <w:t>5 Subfactori</w:t>
            </w:r>
          </w:p>
        </w:tc>
        <w:tc>
          <w:tcPr>
            <w:tcW w:w="1417" w:type="dxa"/>
            <w:vAlign w:val="center"/>
          </w:tcPr>
          <w:p w14:paraId="6DF22739" w14:textId="77777777" w:rsidR="00846037" w:rsidRPr="006240A6" w:rsidRDefault="00846037" w:rsidP="00846037">
            <w:pPr>
              <w:spacing w:after="0" w:line="240" w:lineRule="auto"/>
              <w:ind w:left="37"/>
              <w:jc w:val="center"/>
              <w:rPr>
                <w:rFonts w:ascii="Times New Roman" w:eastAsia="MS Mincho" w:hAnsi="Times New Roman" w:cs="Times New Roman"/>
                <w:i/>
                <w:noProof/>
                <w:sz w:val="24"/>
                <w:szCs w:val="24"/>
                <w:lang w:val="en-US" w:eastAsia="en-US"/>
              </w:rPr>
            </w:pPr>
            <w:r w:rsidRPr="006240A6">
              <w:rPr>
                <w:rFonts w:ascii="Times New Roman" w:eastAsia="MS Mincho" w:hAnsi="Times New Roman" w:cs="Times New Roman"/>
                <w:i/>
                <w:noProof/>
                <w:sz w:val="24"/>
                <w:szCs w:val="24"/>
                <w:lang w:val="en-US" w:eastAsia="en-US"/>
              </w:rPr>
              <w:t>Calificativ</w:t>
            </w:r>
          </w:p>
        </w:tc>
        <w:tc>
          <w:tcPr>
            <w:tcW w:w="1276" w:type="dxa"/>
            <w:vAlign w:val="center"/>
          </w:tcPr>
          <w:p w14:paraId="7DD7A5B9" w14:textId="77777777" w:rsidR="00846037" w:rsidRPr="006240A6" w:rsidRDefault="00846037" w:rsidP="00846037">
            <w:pPr>
              <w:spacing w:after="0" w:line="240" w:lineRule="auto"/>
              <w:ind w:left="30"/>
              <w:jc w:val="center"/>
              <w:rPr>
                <w:rFonts w:ascii="Times New Roman" w:eastAsia="MS Mincho" w:hAnsi="Times New Roman" w:cs="Times New Roman"/>
                <w:i/>
                <w:noProof/>
                <w:sz w:val="24"/>
                <w:szCs w:val="24"/>
                <w:lang w:val="en-US" w:eastAsia="en-US"/>
              </w:rPr>
            </w:pPr>
            <w:r w:rsidRPr="006240A6">
              <w:rPr>
                <w:rFonts w:ascii="Times New Roman" w:eastAsia="MS Mincho" w:hAnsi="Times New Roman" w:cs="Times New Roman"/>
                <w:i/>
                <w:noProof/>
                <w:sz w:val="24"/>
                <w:szCs w:val="24"/>
                <w:lang w:val="en-US" w:eastAsia="en-US"/>
              </w:rPr>
              <w:t>Punctaj</w:t>
            </w:r>
          </w:p>
        </w:tc>
      </w:tr>
      <w:tr w:rsidR="00846037" w:rsidRPr="006240A6" w14:paraId="08A92D7F" w14:textId="77777777" w:rsidTr="002D42FE">
        <w:trPr>
          <w:trHeight w:val="662"/>
        </w:trPr>
        <w:tc>
          <w:tcPr>
            <w:tcW w:w="7225" w:type="dxa"/>
          </w:tcPr>
          <w:p w14:paraId="1FEFED61" w14:textId="4CF9CC72" w:rsidR="00846037" w:rsidRPr="006240A6" w:rsidRDefault="00846037" w:rsidP="00846037">
            <w:pPr>
              <w:spacing w:after="0" w:line="240" w:lineRule="auto"/>
              <w:ind w:left="22"/>
              <w:jc w:val="both"/>
              <w:rPr>
                <w:rFonts w:ascii="Times New Roman" w:eastAsia="MS Mincho" w:hAnsi="Times New Roman" w:cs="Times New Roman"/>
                <w:noProof/>
                <w:sz w:val="24"/>
                <w:szCs w:val="24"/>
                <w:lang w:val="en-US" w:eastAsia="en-US"/>
              </w:rPr>
            </w:pPr>
            <w:r w:rsidRPr="006240A6">
              <w:rPr>
                <w:rFonts w:ascii="Times New Roman" w:eastAsia="MS Mincho" w:hAnsi="Times New Roman" w:cs="Times New Roman"/>
                <w:noProof/>
                <w:sz w:val="24"/>
                <w:szCs w:val="24"/>
                <w:lang w:val="en-US" w:eastAsia="en-US"/>
              </w:rPr>
              <w:t xml:space="preserve">Abordarea propusă pentru implementarea Contractului este în </w:t>
            </w:r>
            <w:r w:rsidRPr="006240A6">
              <w:rPr>
                <w:rFonts w:ascii="Times New Roman" w:eastAsia="MS Mincho" w:hAnsi="Times New Roman" w:cs="Times New Roman"/>
                <w:b/>
                <w:noProof/>
                <w:sz w:val="24"/>
                <w:szCs w:val="24"/>
                <w:u w:val="single"/>
                <w:lang w:val="en-US" w:eastAsia="en-US"/>
              </w:rPr>
              <w:t>perfectă coroborare</w:t>
            </w:r>
            <w:r w:rsidRPr="006240A6">
              <w:rPr>
                <w:rFonts w:ascii="Times New Roman" w:eastAsia="MS Mincho" w:hAnsi="Times New Roman" w:cs="Times New Roman"/>
                <w:noProof/>
                <w:sz w:val="24"/>
                <w:szCs w:val="24"/>
                <w:lang w:val="en-US" w:eastAsia="en-US"/>
              </w:rPr>
              <w:t xml:space="preserve"> cu specificul Contractului, respectiv metodologia și tehnicile utilizate, în conformitate cu prevederile Specificației tehnice sunt prezentate </w:t>
            </w:r>
            <w:r w:rsidRPr="006240A6">
              <w:rPr>
                <w:rFonts w:ascii="Times New Roman" w:eastAsia="MS Mincho" w:hAnsi="Times New Roman" w:cs="Times New Roman"/>
                <w:b/>
                <w:noProof/>
                <w:sz w:val="24"/>
                <w:szCs w:val="24"/>
                <w:u w:val="single"/>
                <w:lang w:val="en-US" w:eastAsia="en-US"/>
              </w:rPr>
              <w:t>detaliat și se bazează în mare măsură</w:t>
            </w:r>
            <w:r w:rsidRPr="006240A6">
              <w:rPr>
                <w:rFonts w:ascii="Times New Roman" w:eastAsia="MS Mincho" w:hAnsi="Times New Roman" w:cs="Times New Roman"/>
                <w:noProof/>
                <w:sz w:val="24"/>
                <w:szCs w:val="24"/>
                <w:lang w:val="en-US" w:eastAsia="en-US"/>
              </w:rPr>
              <w:t xml:space="preserve"> pe o serie de metodologii, metode și/sau instrumente testate*1), recunoscute*2) </w:t>
            </w:r>
            <w:r w:rsidR="006405CC" w:rsidRPr="006240A6">
              <w:rPr>
                <w:rFonts w:ascii="Times New Roman" w:eastAsia="MS Mincho" w:hAnsi="Times New Roman" w:cs="Times New Roman"/>
                <w:noProof/>
                <w:sz w:val="24"/>
                <w:szCs w:val="24"/>
                <w:lang w:val="en-US" w:eastAsia="en-US"/>
              </w:rPr>
              <w:t>ș</w:t>
            </w:r>
            <w:r w:rsidRPr="006240A6">
              <w:rPr>
                <w:rFonts w:ascii="Times New Roman" w:eastAsia="MS Mincho" w:hAnsi="Times New Roman" w:cs="Times New Roman"/>
                <w:noProof/>
                <w:sz w:val="24"/>
                <w:szCs w:val="24"/>
                <w:lang w:val="en-US" w:eastAsia="en-US"/>
              </w:rPr>
              <w:t xml:space="preserve">i care demonstrează o foarte bună înțelegere a contextului, respectiv a particularității sarcinilor stabilite în caietul de sarcini, în corelație cu aspectele-cheie, precum și cu riscurile </w:t>
            </w:r>
            <w:r w:rsidR="006405CC" w:rsidRPr="006240A6">
              <w:rPr>
                <w:rFonts w:ascii="Times New Roman" w:eastAsia="MS Mincho" w:hAnsi="Times New Roman" w:cs="Times New Roman"/>
                <w:noProof/>
                <w:sz w:val="24"/>
                <w:szCs w:val="24"/>
                <w:lang w:val="en-US" w:eastAsia="en-US"/>
              </w:rPr>
              <w:t>ș</w:t>
            </w:r>
            <w:r w:rsidRPr="006240A6">
              <w:rPr>
                <w:rFonts w:ascii="Times New Roman" w:eastAsia="MS Mincho" w:hAnsi="Times New Roman" w:cs="Times New Roman"/>
                <w:noProof/>
                <w:sz w:val="24"/>
                <w:szCs w:val="24"/>
                <w:lang w:val="en-US" w:eastAsia="en-US"/>
              </w:rPr>
              <w:t xml:space="preserve">i ipotezele identificate. </w:t>
            </w:r>
          </w:p>
        </w:tc>
        <w:tc>
          <w:tcPr>
            <w:tcW w:w="1417" w:type="dxa"/>
            <w:vAlign w:val="center"/>
          </w:tcPr>
          <w:p w14:paraId="52726F1D" w14:textId="77777777" w:rsidR="00846037" w:rsidRPr="006240A6" w:rsidRDefault="00846037" w:rsidP="00846037">
            <w:pPr>
              <w:spacing w:after="0" w:line="240" w:lineRule="auto"/>
              <w:ind w:left="37"/>
              <w:jc w:val="center"/>
              <w:rPr>
                <w:rFonts w:ascii="Times New Roman" w:eastAsia="MS Mincho" w:hAnsi="Times New Roman" w:cs="Times New Roman"/>
                <w:noProof/>
                <w:sz w:val="24"/>
                <w:szCs w:val="24"/>
                <w:lang w:val="en-US" w:eastAsia="en-US"/>
              </w:rPr>
            </w:pPr>
            <w:r w:rsidRPr="006240A6">
              <w:rPr>
                <w:rFonts w:ascii="Times New Roman" w:eastAsia="MS Mincho" w:hAnsi="Times New Roman" w:cs="Times New Roman"/>
                <w:noProof/>
                <w:sz w:val="24"/>
                <w:szCs w:val="24"/>
                <w:lang w:val="en-US" w:eastAsia="en-US"/>
              </w:rPr>
              <w:t>Foarte bine</w:t>
            </w:r>
          </w:p>
        </w:tc>
        <w:tc>
          <w:tcPr>
            <w:tcW w:w="1276" w:type="dxa"/>
            <w:vAlign w:val="center"/>
          </w:tcPr>
          <w:p w14:paraId="0B1D9350" w14:textId="26204ACF" w:rsidR="00846037" w:rsidRPr="006240A6" w:rsidRDefault="00C10195" w:rsidP="00846037">
            <w:pPr>
              <w:spacing w:after="0" w:line="240" w:lineRule="auto"/>
              <w:ind w:left="30"/>
              <w:jc w:val="center"/>
              <w:rPr>
                <w:rFonts w:ascii="Times New Roman" w:eastAsia="MS Mincho" w:hAnsi="Times New Roman" w:cs="Times New Roman"/>
                <w:noProof/>
                <w:sz w:val="24"/>
                <w:szCs w:val="24"/>
                <w:lang w:val="en-US" w:eastAsia="en-US"/>
              </w:rPr>
            </w:pPr>
            <w:r w:rsidRPr="006240A6">
              <w:rPr>
                <w:rFonts w:ascii="Times New Roman" w:eastAsia="MS Mincho" w:hAnsi="Times New Roman" w:cs="Times New Roman"/>
                <w:noProof/>
                <w:sz w:val="24"/>
                <w:szCs w:val="24"/>
                <w:lang w:val="en-US" w:eastAsia="en-US"/>
              </w:rPr>
              <w:t>8</w:t>
            </w:r>
          </w:p>
        </w:tc>
      </w:tr>
      <w:tr w:rsidR="00846037" w:rsidRPr="006240A6" w14:paraId="772F8B8D" w14:textId="77777777" w:rsidTr="002D42FE">
        <w:tc>
          <w:tcPr>
            <w:tcW w:w="7225" w:type="dxa"/>
          </w:tcPr>
          <w:p w14:paraId="5D4314E9" w14:textId="7C74459F" w:rsidR="00846037" w:rsidRPr="006240A6" w:rsidRDefault="00846037" w:rsidP="00846037">
            <w:pPr>
              <w:spacing w:after="0" w:line="240" w:lineRule="auto"/>
              <w:ind w:left="22"/>
              <w:jc w:val="both"/>
              <w:rPr>
                <w:rFonts w:ascii="Times New Roman" w:eastAsia="MS Mincho" w:hAnsi="Times New Roman" w:cs="Times New Roman"/>
                <w:noProof/>
                <w:sz w:val="24"/>
                <w:szCs w:val="24"/>
                <w:lang w:val="en-US" w:eastAsia="en-US"/>
              </w:rPr>
            </w:pPr>
            <w:r w:rsidRPr="006240A6">
              <w:rPr>
                <w:rFonts w:ascii="Times New Roman" w:eastAsia="MS Mincho" w:hAnsi="Times New Roman" w:cs="Times New Roman"/>
                <w:noProof/>
                <w:sz w:val="24"/>
                <w:szCs w:val="24"/>
                <w:lang w:val="en-US" w:eastAsia="en-US"/>
              </w:rPr>
              <w:t>Abordarea propus</w:t>
            </w:r>
            <w:r w:rsidR="006405CC" w:rsidRPr="006240A6">
              <w:rPr>
                <w:rFonts w:ascii="Times New Roman" w:eastAsia="MS Mincho" w:hAnsi="Times New Roman" w:cs="Times New Roman"/>
                <w:noProof/>
                <w:sz w:val="24"/>
                <w:szCs w:val="24"/>
                <w:lang w:val="en-US" w:eastAsia="en-US"/>
              </w:rPr>
              <w:t>ă</w:t>
            </w:r>
            <w:r w:rsidRPr="006240A6">
              <w:rPr>
                <w:rFonts w:ascii="Times New Roman" w:eastAsia="MS Mincho" w:hAnsi="Times New Roman" w:cs="Times New Roman"/>
                <w:noProof/>
                <w:sz w:val="24"/>
                <w:szCs w:val="24"/>
                <w:lang w:val="en-US" w:eastAsia="en-US"/>
              </w:rPr>
              <w:t xml:space="preserve"> pentru implementarea Contractului este </w:t>
            </w:r>
            <w:r w:rsidRPr="006240A6">
              <w:rPr>
                <w:rFonts w:ascii="Times New Roman" w:eastAsia="MS Mincho" w:hAnsi="Times New Roman" w:cs="Times New Roman"/>
                <w:b/>
                <w:noProof/>
                <w:sz w:val="24"/>
                <w:szCs w:val="24"/>
                <w:u w:val="single"/>
                <w:lang w:val="en-US" w:eastAsia="en-US"/>
              </w:rPr>
              <w:t>pu</w:t>
            </w:r>
            <w:r w:rsidR="006405CC" w:rsidRPr="006240A6">
              <w:rPr>
                <w:rFonts w:ascii="Times New Roman" w:eastAsia="MS Mincho" w:hAnsi="Times New Roman" w:cs="Times New Roman"/>
                <w:b/>
                <w:noProof/>
                <w:sz w:val="24"/>
                <w:szCs w:val="24"/>
                <w:u w:val="single"/>
                <w:lang w:val="en-US" w:eastAsia="en-US"/>
              </w:rPr>
              <w:t>ț</w:t>
            </w:r>
            <w:r w:rsidRPr="006240A6">
              <w:rPr>
                <w:rFonts w:ascii="Times New Roman" w:eastAsia="MS Mincho" w:hAnsi="Times New Roman" w:cs="Times New Roman"/>
                <w:b/>
                <w:noProof/>
                <w:sz w:val="24"/>
                <w:szCs w:val="24"/>
                <w:u w:val="single"/>
                <w:lang w:val="en-US" w:eastAsia="en-US"/>
              </w:rPr>
              <w:t>in coroborat</w:t>
            </w:r>
            <w:r w:rsidR="006405CC" w:rsidRPr="006240A6">
              <w:rPr>
                <w:rFonts w:ascii="Times New Roman" w:eastAsia="MS Mincho" w:hAnsi="Times New Roman" w:cs="Times New Roman"/>
                <w:b/>
                <w:noProof/>
                <w:sz w:val="24"/>
                <w:szCs w:val="24"/>
                <w:u w:val="single"/>
                <w:lang w:val="en-US" w:eastAsia="en-US"/>
              </w:rPr>
              <w:t>ă</w:t>
            </w:r>
            <w:r w:rsidRPr="006240A6">
              <w:rPr>
                <w:rFonts w:ascii="Times New Roman" w:eastAsia="MS Mincho" w:hAnsi="Times New Roman" w:cs="Times New Roman"/>
                <w:noProof/>
                <w:sz w:val="24"/>
                <w:szCs w:val="24"/>
                <w:lang w:val="en-US" w:eastAsia="en-US"/>
              </w:rPr>
              <w:t xml:space="preserve"> cu specificul Contractului, respectiv metodologia </w:t>
            </w:r>
            <w:r w:rsidR="006405CC" w:rsidRPr="006240A6">
              <w:rPr>
                <w:rFonts w:ascii="Times New Roman" w:eastAsia="MS Mincho" w:hAnsi="Times New Roman" w:cs="Times New Roman"/>
                <w:noProof/>
                <w:sz w:val="24"/>
                <w:szCs w:val="24"/>
                <w:lang w:val="en-US" w:eastAsia="en-US"/>
              </w:rPr>
              <w:t>ș</w:t>
            </w:r>
            <w:r w:rsidRPr="006240A6">
              <w:rPr>
                <w:rFonts w:ascii="Times New Roman" w:eastAsia="MS Mincho" w:hAnsi="Times New Roman" w:cs="Times New Roman"/>
                <w:noProof/>
                <w:sz w:val="24"/>
                <w:szCs w:val="24"/>
                <w:lang w:val="en-US" w:eastAsia="en-US"/>
              </w:rPr>
              <w:t xml:space="preserve">i tehnicile utilizate, </w:t>
            </w:r>
            <w:r w:rsidR="006405CC" w:rsidRPr="006240A6">
              <w:rPr>
                <w:rFonts w:ascii="Times New Roman" w:eastAsia="MS Mincho" w:hAnsi="Times New Roman" w:cs="Times New Roman"/>
                <w:noProof/>
                <w:sz w:val="24"/>
                <w:szCs w:val="24"/>
                <w:lang w:val="en-US" w:eastAsia="en-US"/>
              </w:rPr>
              <w:t>î</w:t>
            </w:r>
            <w:r w:rsidRPr="006240A6">
              <w:rPr>
                <w:rFonts w:ascii="Times New Roman" w:eastAsia="MS Mincho" w:hAnsi="Times New Roman" w:cs="Times New Roman"/>
                <w:noProof/>
                <w:sz w:val="24"/>
                <w:szCs w:val="24"/>
                <w:lang w:val="en-US" w:eastAsia="en-US"/>
              </w:rPr>
              <w:t>n conformitate cu prevederile Specifica</w:t>
            </w:r>
            <w:r w:rsidR="006405CC" w:rsidRPr="006240A6">
              <w:rPr>
                <w:rFonts w:ascii="Times New Roman" w:eastAsia="MS Mincho" w:hAnsi="Times New Roman" w:cs="Times New Roman"/>
                <w:noProof/>
                <w:sz w:val="24"/>
                <w:szCs w:val="24"/>
                <w:lang w:val="en-US" w:eastAsia="en-US"/>
              </w:rPr>
              <w:t>ț</w:t>
            </w:r>
            <w:r w:rsidRPr="006240A6">
              <w:rPr>
                <w:rFonts w:ascii="Times New Roman" w:eastAsia="MS Mincho" w:hAnsi="Times New Roman" w:cs="Times New Roman"/>
                <w:noProof/>
                <w:sz w:val="24"/>
                <w:szCs w:val="24"/>
                <w:lang w:val="en-US" w:eastAsia="en-US"/>
              </w:rPr>
              <w:t xml:space="preserve">iei tehnice, sunt prezentate </w:t>
            </w:r>
            <w:r w:rsidRPr="006240A6">
              <w:rPr>
                <w:rFonts w:ascii="Times New Roman" w:eastAsia="MS Mincho" w:hAnsi="Times New Roman" w:cs="Times New Roman"/>
                <w:b/>
                <w:noProof/>
                <w:sz w:val="24"/>
                <w:szCs w:val="24"/>
                <w:u w:val="single"/>
                <w:lang w:val="en-US" w:eastAsia="en-US"/>
              </w:rPr>
              <w:t>pu</w:t>
            </w:r>
            <w:r w:rsidR="006405CC" w:rsidRPr="006240A6">
              <w:rPr>
                <w:rFonts w:ascii="Times New Roman" w:eastAsia="MS Mincho" w:hAnsi="Times New Roman" w:cs="Times New Roman"/>
                <w:b/>
                <w:noProof/>
                <w:sz w:val="24"/>
                <w:szCs w:val="24"/>
                <w:u w:val="single"/>
                <w:lang w:val="en-US" w:eastAsia="en-US"/>
              </w:rPr>
              <w:t>ț</w:t>
            </w:r>
            <w:r w:rsidRPr="006240A6">
              <w:rPr>
                <w:rFonts w:ascii="Times New Roman" w:eastAsia="MS Mincho" w:hAnsi="Times New Roman" w:cs="Times New Roman"/>
                <w:b/>
                <w:noProof/>
                <w:sz w:val="24"/>
                <w:szCs w:val="24"/>
                <w:u w:val="single"/>
                <w:lang w:val="en-US" w:eastAsia="en-US"/>
              </w:rPr>
              <w:t xml:space="preserve">in detaliat </w:t>
            </w:r>
            <w:r w:rsidR="006405CC" w:rsidRPr="006240A6">
              <w:rPr>
                <w:rFonts w:ascii="Times New Roman" w:eastAsia="MS Mincho" w:hAnsi="Times New Roman" w:cs="Times New Roman"/>
                <w:b/>
                <w:noProof/>
                <w:sz w:val="24"/>
                <w:szCs w:val="24"/>
                <w:u w:val="single"/>
                <w:lang w:val="en-US" w:eastAsia="en-US"/>
              </w:rPr>
              <w:t>ș</w:t>
            </w:r>
            <w:r w:rsidRPr="006240A6">
              <w:rPr>
                <w:rFonts w:ascii="Times New Roman" w:eastAsia="MS Mincho" w:hAnsi="Times New Roman" w:cs="Times New Roman"/>
                <w:b/>
                <w:noProof/>
                <w:sz w:val="24"/>
                <w:szCs w:val="24"/>
                <w:u w:val="single"/>
                <w:lang w:val="en-US" w:eastAsia="en-US"/>
              </w:rPr>
              <w:t>i se bazeaz</w:t>
            </w:r>
            <w:r w:rsidR="006405CC" w:rsidRPr="006240A6">
              <w:rPr>
                <w:rFonts w:ascii="Times New Roman" w:eastAsia="MS Mincho" w:hAnsi="Times New Roman" w:cs="Times New Roman"/>
                <w:b/>
                <w:noProof/>
                <w:sz w:val="24"/>
                <w:szCs w:val="24"/>
                <w:u w:val="single"/>
                <w:lang w:val="en-US" w:eastAsia="en-US"/>
              </w:rPr>
              <w:t>ă</w:t>
            </w:r>
            <w:r w:rsidRPr="006240A6">
              <w:rPr>
                <w:rFonts w:ascii="Times New Roman" w:eastAsia="MS Mincho" w:hAnsi="Times New Roman" w:cs="Times New Roman"/>
                <w:b/>
                <w:noProof/>
                <w:sz w:val="24"/>
                <w:szCs w:val="24"/>
                <w:u w:val="single"/>
                <w:lang w:val="en-US" w:eastAsia="en-US"/>
              </w:rPr>
              <w:t xml:space="preserve"> par</w:t>
            </w:r>
            <w:r w:rsidR="006405CC" w:rsidRPr="006240A6">
              <w:rPr>
                <w:rFonts w:ascii="Times New Roman" w:eastAsia="MS Mincho" w:hAnsi="Times New Roman" w:cs="Times New Roman"/>
                <w:b/>
                <w:noProof/>
                <w:sz w:val="24"/>
                <w:szCs w:val="24"/>
                <w:u w:val="single"/>
                <w:lang w:val="en-US" w:eastAsia="en-US"/>
              </w:rPr>
              <w:t>ț</w:t>
            </w:r>
            <w:r w:rsidRPr="006240A6">
              <w:rPr>
                <w:rFonts w:ascii="Times New Roman" w:eastAsia="MS Mincho" w:hAnsi="Times New Roman" w:cs="Times New Roman"/>
                <w:b/>
                <w:noProof/>
                <w:sz w:val="24"/>
                <w:szCs w:val="24"/>
                <w:u w:val="single"/>
                <w:lang w:val="en-US" w:eastAsia="en-US"/>
              </w:rPr>
              <w:t>ial</w:t>
            </w:r>
            <w:r w:rsidRPr="006240A6">
              <w:rPr>
                <w:rFonts w:ascii="Times New Roman" w:eastAsia="MS Mincho" w:hAnsi="Times New Roman" w:cs="Times New Roman"/>
                <w:noProof/>
                <w:sz w:val="24"/>
                <w:szCs w:val="24"/>
                <w:lang w:val="en-US" w:eastAsia="en-US"/>
              </w:rPr>
              <w:t xml:space="preserve"> pe o serie de metodologii, metode </w:t>
            </w:r>
            <w:r w:rsidR="006405CC" w:rsidRPr="006240A6">
              <w:rPr>
                <w:rFonts w:ascii="Times New Roman" w:eastAsia="MS Mincho" w:hAnsi="Times New Roman" w:cs="Times New Roman"/>
                <w:noProof/>
                <w:sz w:val="24"/>
                <w:szCs w:val="24"/>
                <w:lang w:val="en-US" w:eastAsia="en-US"/>
              </w:rPr>
              <w:t>ș</w:t>
            </w:r>
            <w:r w:rsidRPr="006240A6">
              <w:rPr>
                <w:rFonts w:ascii="Times New Roman" w:eastAsia="MS Mincho" w:hAnsi="Times New Roman" w:cs="Times New Roman"/>
                <w:noProof/>
                <w:sz w:val="24"/>
                <w:szCs w:val="24"/>
                <w:lang w:val="en-US" w:eastAsia="en-US"/>
              </w:rPr>
              <w:t xml:space="preserve">i/sau instrumente testate*1), recunoscute*2) </w:t>
            </w:r>
            <w:r w:rsidR="006405CC" w:rsidRPr="006240A6">
              <w:rPr>
                <w:rFonts w:ascii="Times New Roman" w:eastAsia="MS Mincho" w:hAnsi="Times New Roman" w:cs="Times New Roman"/>
                <w:noProof/>
                <w:sz w:val="24"/>
                <w:szCs w:val="24"/>
                <w:lang w:val="en-US" w:eastAsia="en-US"/>
              </w:rPr>
              <w:t>ș</w:t>
            </w:r>
            <w:r w:rsidRPr="006240A6">
              <w:rPr>
                <w:rFonts w:ascii="Times New Roman" w:eastAsia="MS Mincho" w:hAnsi="Times New Roman" w:cs="Times New Roman"/>
                <w:noProof/>
                <w:sz w:val="24"/>
                <w:szCs w:val="24"/>
                <w:lang w:val="en-US" w:eastAsia="en-US"/>
              </w:rPr>
              <w:t>i care demonstreaz</w:t>
            </w:r>
            <w:r w:rsidR="006405CC" w:rsidRPr="006240A6">
              <w:rPr>
                <w:rFonts w:ascii="Times New Roman" w:eastAsia="MS Mincho" w:hAnsi="Times New Roman" w:cs="Times New Roman"/>
                <w:noProof/>
                <w:sz w:val="24"/>
                <w:szCs w:val="24"/>
                <w:lang w:val="en-US" w:eastAsia="en-US"/>
              </w:rPr>
              <w:t>ă</w:t>
            </w:r>
            <w:r w:rsidRPr="006240A6">
              <w:rPr>
                <w:rFonts w:ascii="Times New Roman" w:eastAsia="MS Mincho" w:hAnsi="Times New Roman" w:cs="Times New Roman"/>
                <w:noProof/>
                <w:sz w:val="24"/>
                <w:szCs w:val="24"/>
                <w:lang w:val="en-US" w:eastAsia="en-US"/>
              </w:rPr>
              <w:t xml:space="preserve"> </w:t>
            </w:r>
            <w:r w:rsidR="006405CC" w:rsidRPr="006240A6">
              <w:rPr>
                <w:rFonts w:ascii="Times New Roman" w:eastAsia="MS Mincho" w:hAnsi="Times New Roman" w:cs="Times New Roman"/>
                <w:noProof/>
                <w:sz w:val="24"/>
                <w:szCs w:val="24"/>
                <w:lang w:val="en-US" w:eastAsia="en-US"/>
              </w:rPr>
              <w:t>î</w:t>
            </w:r>
            <w:r w:rsidRPr="006240A6">
              <w:rPr>
                <w:rFonts w:ascii="Times New Roman" w:eastAsia="MS Mincho" w:hAnsi="Times New Roman" w:cs="Times New Roman"/>
                <w:noProof/>
                <w:sz w:val="24"/>
                <w:szCs w:val="24"/>
                <w:lang w:val="en-US" w:eastAsia="en-US"/>
              </w:rPr>
              <w:t>n</w:t>
            </w:r>
            <w:r w:rsidR="006405CC" w:rsidRPr="006240A6">
              <w:rPr>
                <w:rFonts w:ascii="Times New Roman" w:eastAsia="MS Mincho" w:hAnsi="Times New Roman" w:cs="Times New Roman"/>
                <w:noProof/>
                <w:sz w:val="24"/>
                <w:szCs w:val="24"/>
                <w:lang w:val="en-US" w:eastAsia="en-US"/>
              </w:rPr>
              <w:t>ț</w:t>
            </w:r>
            <w:r w:rsidRPr="006240A6">
              <w:rPr>
                <w:rFonts w:ascii="Times New Roman" w:eastAsia="MS Mincho" w:hAnsi="Times New Roman" w:cs="Times New Roman"/>
                <w:noProof/>
                <w:sz w:val="24"/>
                <w:szCs w:val="24"/>
                <w:lang w:val="en-US" w:eastAsia="en-US"/>
              </w:rPr>
              <w:t>elegerea contextului, respectiv a particularit</w:t>
            </w:r>
            <w:r w:rsidR="006405CC" w:rsidRPr="006240A6">
              <w:rPr>
                <w:rFonts w:ascii="Times New Roman" w:eastAsia="MS Mincho" w:hAnsi="Times New Roman" w:cs="Times New Roman"/>
                <w:noProof/>
                <w:sz w:val="24"/>
                <w:szCs w:val="24"/>
                <w:lang w:val="en-US" w:eastAsia="en-US"/>
              </w:rPr>
              <w:t>ăț</w:t>
            </w:r>
            <w:r w:rsidRPr="006240A6">
              <w:rPr>
                <w:rFonts w:ascii="Times New Roman" w:eastAsia="MS Mincho" w:hAnsi="Times New Roman" w:cs="Times New Roman"/>
                <w:noProof/>
                <w:sz w:val="24"/>
                <w:szCs w:val="24"/>
                <w:lang w:val="en-US" w:eastAsia="en-US"/>
              </w:rPr>
              <w:t xml:space="preserve">ii sarcinilor stabilite </w:t>
            </w:r>
            <w:r w:rsidR="006405CC" w:rsidRPr="006240A6">
              <w:rPr>
                <w:rFonts w:ascii="Times New Roman" w:eastAsia="MS Mincho" w:hAnsi="Times New Roman" w:cs="Times New Roman"/>
                <w:noProof/>
                <w:sz w:val="24"/>
                <w:szCs w:val="24"/>
                <w:lang w:val="en-US" w:eastAsia="en-US"/>
              </w:rPr>
              <w:t>î</w:t>
            </w:r>
            <w:r w:rsidRPr="006240A6">
              <w:rPr>
                <w:rFonts w:ascii="Times New Roman" w:eastAsia="MS Mincho" w:hAnsi="Times New Roman" w:cs="Times New Roman"/>
                <w:noProof/>
                <w:sz w:val="24"/>
                <w:szCs w:val="24"/>
                <w:lang w:val="en-US" w:eastAsia="en-US"/>
              </w:rPr>
              <w:t xml:space="preserve">n caietul de sarcini, </w:t>
            </w:r>
            <w:r w:rsidR="006405CC" w:rsidRPr="006240A6">
              <w:rPr>
                <w:rFonts w:ascii="Times New Roman" w:eastAsia="MS Mincho" w:hAnsi="Times New Roman" w:cs="Times New Roman"/>
                <w:noProof/>
                <w:sz w:val="24"/>
                <w:szCs w:val="24"/>
                <w:lang w:val="en-US" w:eastAsia="en-US"/>
              </w:rPr>
              <w:t>î</w:t>
            </w:r>
            <w:r w:rsidRPr="006240A6">
              <w:rPr>
                <w:rFonts w:ascii="Times New Roman" w:eastAsia="MS Mincho" w:hAnsi="Times New Roman" w:cs="Times New Roman"/>
                <w:noProof/>
                <w:sz w:val="24"/>
                <w:szCs w:val="24"/>
                <w:lang w:val="en-US" w:eastAsia="en-US"/>
              </w:rPr>
              <w:t>n corela</w:t>
            </w:r>
            <w:r w:rsidR="006405CC" w:rsidRPr="006240A6">
              <w:rPr>
                <w:rFonts w:ascii="Times New Roman" w:eastAsia="MS Mincho" w:hAnsi="Times New Roman" w:cs="Times New Roman"/>
                <w:noProof/>
                <w:sz w:val="24"/>
                <w:szCs w:val="24"/>
                <w:lang w:val="en-US" w:eastAsia="en-US"/>
              </w:rPr>
              <w:t>ț</w:t>
            </w:r>
            <w:r w:rsidRPr="006240A6">
              <w:rPr>
                <w:rFonts w:ascii="Times New Roman" w:eastAsia="MS Mincho" w:hAnsi="Times New Roman" w:cs="Times New Roman"/>
                <w:noProof/>
                <w:sz w:val="24"/>
                <w:szCs w:val="24"/>
                <w:lang w:val="en-US" w:eastAsia="en-US"/>
              </w:rPr>
              <w:t xml:space="preserve">ie cu aspectele-cheie, precum </w:t>
            </w:r>
            <w:r w:rsidR="006405CC" w:rsidRPr="006240A6">
              <w:rPr>
                <w:rFonts w:ascii="Times New Roman" w:eastAsia="MS Mincho" w:hAnsi="Times New Roman" w:cs="Times New Roman"/>
                <w:noProof/>
                <w:sz w:val="24"/>
                <w:szCs w:val="24"/>
                <w:lang w:val="en-US" w:eastAsia="en-US"/>
              </w:rPr>
              <w:t>ș</w:t>
            </w:r>
            <w:r w:rsidRPr="006240A6">
              <w:rPr>
                <w:rFonts w:ascii="Times New Roman" w:eastAsia="MS Mincho" w:hAnsi="Times New Roman" w:cs="Times New Roman"/>
                <w:noProof/>
                <w:sz w:val="24"/>
                <w:szCs w:val="24"/>
                <w:lang w:val="en-US" w:eastAsia="en-US"/>
              </w:rPr>
              <w:t xml:space="preserve">i cu riscurile </w:t>
            </w:r>
            <w:r w:rsidR="006405CC" w:rsidRPr="006240A6">
              <w:rPr>
                <w:rFonts w:ascii="Times New Roman" w:eastAsia="MS Mincho" w:hAnsi="Times New Roman" w:cs="Times New Roman"/>
                <w:noProof/>
                <w:sz w:val="24"/>
                <w:szCs w:val="24"/>
                <w:lang w:val="en-US" w:eastAsia="en-US"/>
              </w:rPr>
              <w:t>ș</w:t>
            </w:r>
            <w:r w:rsidRPr="006240A6">
              <w:rPr>
                <w:rFonts w:ascii="Times New Roman" w:eastAsia="MS Mincho" w:hAnsi="Times New Roman" w:cs="Times New Roman"/>
                <w:noProof/>
                <w:sz w:val="24"/>
                <w:szCs w:val="24"/>
                <w:lang w:val="en-US" w:eastAsia="en-US"/>
              </w:rPr>
              <w:t>i ipotezele identificate.</w:t>
            </w:r>
          </w:p>
        </w:tc>
        <w:tc>
          <w:tcPr>
            <w:tcW w:w="1417" w:type="dxa"/>
            <w:vAlign w:val="center"/>
          </w:tcPr>
          <w:p w14:paraId="71861C30" w14:textId="77777777" w:rsidR="00846037" w:rsidRPr="006240A6" w:rsidRDefault="00846037" w:rsidP="00846037">
            <w:pPr>
              <w:spacing w:after="0" w:line="240" w:lineRule="auto"/>
              <w:ind w:left="37"/>
              <w:jc w:val="center"/>
              <w:rPr>
                <w:rFonts w:ascii="Times New Roman" w:eastAsia="MS Mincho" w:hAnsi="Times New Roman" w:cs="Times New Roman"/>
                <w:noProof/>
                <w:sz w:val="24"/>
                <w:szCs w:val="24"/>
                <w:lang w:val="en-US" w:eastAsia="en-US"/>
              </w:rPr>
            </w:pPr>
            <w:r w:rsidRPr="006240A6">
              <w:rPr>
                <w:rFonts w:ascii="Times New Roman" w:eastAsia="MS Mincho" w:hAnsi="Times New Roman" w:cs="Times New Roman"/>
                <w:noProof/>
                <w:sz w:val="24"/>
                <w:szCs w:val="24"/>
                <w:lang w:val="en-US" w:eastAsia="en-US"/>
              </w:rPr>
              <w:t>Bine</w:t>
            </w:r>
          </w:p>
        </w:tc>
        <w:tc>
          <w:tcPr>
            <w:tcW w:w="1276" w:type="dxa"/>
            <w:vAlign w:val="center"/>
          </w:tcPr>
          <w:p w14:paraId="40F44CB5" w14:textId="7714C552" w:rsidR="00846037" w:rsidRPr="006240A6" w:rsidRDefault="00C10195" w:rsidP="00846037">
            <w:pPr>
              <w:spacing w:after="0" w:line="240" w:lineRule="auto"/>
              <w:ind w:left="30"/>
              <w:jc w:val="center"/>
              <w:rPr>
                <w:rFonts w:ascii="Times New Roman" w:eastAsia="MS Mincho" w:hAnsi="Times New Roman" w:cs="Times New Roman"/>
                <w:noProof/>
                <w:sz w:val="24"/>
                <w:szCs w:val="24"/>
                <w:lang w:val="en-US" w:eastAsia="en-US"/>
              </w:rPr>
            </w:pPr>
            <w:r w:rsidRPr="006240A6">
              <w:rPr>
                <w:rFonts w:ascii="Times New Roman" w:eastAsia="MS Mincho" w:hAnsi="Times New Roman" w:cs="Times New Roman"/>
                <w:noProof/>
                <w:sz w:val="24"/>
                <w:szCs w:val="24"/>
                <w:lang w:val="en-US" w:eastAsia="en-US"/>
              </w:rPr>
              <w:t>4</w:t>
            </w:r>
          </w:p>
        </w:tc>
      </w:tr>
      <w:tr w:rsidR="00846037" w:rsidRPr="006240A6" w14:paraId="5A2FBC37" w14:textId="77777777" w:rsidTr="002D42FE">
        <w:tc>
          <w:tcPr>
            <w:tcW w:w="7225" w:type="dxa"/>
          </w:tcPr>
          <w:p w14:paraId="76098B38" w14:textId="5548AEB1" w:rsidR="00846037" w:rsidRPr="006240A6" w:rsidRDefault="00846037" w:rsidP="00846037">
            <w:pPr>
              <w:spacing w:after="0" w:line="240" w:lineRule="auto"/>
              <w:ind w:left="22"/>
              <w:jc w:val="both"/>
              <w:rPr>
                <w:rFonts w:ascii="Times New Roman" w:eastAsia="MS Mincho" w:hAnsi="Times New Roman" w:cs="Times New Roman"/>
                <w:noProof/>
                <w:sz w:val="24"/>
                <w:szCs w:val="24"/>
                <w:lang w:val="en-US" w:eastAsia="en-US"/>
              </w:rPr>
            </w:pPr>
            <w:r w:rsidRPr="006240A6">
              <w:rPr>
                <w:rFonts w:ascii="Times New Roman" w:eastAsia="MS Mincho" w:hAnsi="Times New Roman" w:cs="Times New Roman"/>
                <w:noProof/>
                <w:sz w:val="24"/>
                <w:szCs w:val="24"/>
                <w:lang w:val="en-US" w:eastAsia="en-US"/>
              </w:rPr>
              <w:t>Abordarea propus</w:t>
            </w:r>
            <w:r w:rsidR="006405CC" w:rsidRPr="006240A6">
              <w:rPr>
                <w:rFonts w:ascii="Times New Roman" w:eastAsia="MS Mincho" w:hAnsi="Times New Roman" w:cs="Times New Roman"/>
                <w:noProof/>
                <w:sz w:val="24"/>
                <w:szCs w:val="24"/>
                <w:lang w:val="en-US" w:eastAsia="en-US"/>
              </w:rPr>
              <w:t>ă</w:t>
            </w:r>
            <w:r w:rsidRPr="006240A6">
              <w:rPr>
                <w:rFonts w:ascii="Times New Roman" w:eastAsia="MS Mincho" w:hAnsi="Times New Roman" w:cs="Times New Roman"/>
                <w:noProof/>
                <w:sz w:val="24"/>
                <w:szCs w:val="24"/>
                <w:lang w:val="en-US" w:eastAsia="en-US"/>
              </w:rPr>
              <w:t xml:space="preserve"> pentru implementarea Contractului </w:t>
            </w:r>
            <w:r w:rsidRPr="006240A6">
              <w:rPr>
                <w:rFonts w:ascii="Times New Roman" w:eastAsia="MS Mincho" w:hAnsi="Times New Roman" w:cs="Times New Roman"/>
                <w:b/>
                <w:noProof/>
                <w:sz w:val="24"/>
                <w:szCs w:val="24"/>
                <w:u w:val="single"/>
                <w:lang w:val="en-US" w:eastAsia="en-US"/>
              </w:rPr>
              <w:t>nu este coroborată</w:t>
            </w:r>
            <w:r w:rsidRPr="006240A6">
              <w:rPr>
                <w:rFonts w:ascii="Times New Roman" w:eastAsia="MS Mincho" w:hAnsi="Times New Roman" w:cs="Times New Roman"/>
                <w:noProof/>
                <w:sz w:val="24"/>
                <w:szCs w:val="24"/>
                <w:lang w:val="en-US" w:eastAsia="en-US"/>
              </w:rPr>
              <w:t xml:space="preserve"> cu specificul Contractului, respectiv metodologia </w:t>
            </w:r>
            <w:r w:rsidR="006405CC" w:rsidRPr="006240A6">
              <w:rPr>
                <w:rFonts w:ascii="Times New Roman" w:eastAsia="MS Mincho" w:hAnsi="Times New Roman" w:cs="Times New Roman"/>
                <w:noProof/>
                <w:sz w:val="24"/>
                <w:szCs w:val="24"/>
                <w:lang w:val="en-US" w:eastAsia="en-US"/>
              </w:rPr>
              <w:t>ș</w:t>
            </w:r>
            <w:r w:rsidRPr="006240A6">
              <w:rPr>
                <w:rFonts w:ascii="Times New Roman" w:eastAsia="MS Mincho" w:hAnsi="Times New Roman" w:cs="Times New Roman"/>
                <w:noProof/>
                <w:sz w:val="24"/>
                <w:szCs w:val="24"/>
                <w:lang w:val="en-US" w:eastAsia="en-US"/>
              </w:rPr>
              <w:t xml:space="preserve">i tehnicile utilizate, </w:t>
            </w:r>
            <w:r w:rsidR="006405CC" w:rsidRPr="006240A6">
              <w:rPr>
                <w:rFonts w:ascii="Times New Roman" w:eastAsia="MS Mincho" w:hAnsi="Times New Roman" w:cs="Times New Roman"/>
                <w:noProof/>
                <w:sz w:val="24"/>
                <w:szCs w:val="24"/>
                <w:lang w:val="en-US" w:eastAsia="en-US"/>
              </w:rPr>
              <w:t>î</w:t>
            </w:r>
            <w:r w:rsidRPr="006240A6">
              <w:rPr>
                <w:rFonts w:ascii="Times New Roman" w:eastAsia="MS Mincho" w:hAnsi="Times New Roman" w:cs="Times New Roman"/>
                <w:noProof/>
                <w:sz w:val="24"/>
                <w:szCs w:val="24"/>
                <w:lang w:val="en-US" w:eastAsia="en-US"/>
              </w:rPr>
              <w:t>n conformitate cu prevederile Specifica</w:t>
            </w:r>
            <w:r w:rsidR="006405CC" w:rsidRPr="006240A6">
              <w:rPr>
                <w:rFonts w:ascii="Times New Roman" w:eastAsia="MS Mincho" w:hAnsi="Times New Roman" w:cs="Times New Roman"/>
                <w:noProof/>
                <w:sz w:val="24"/>
                <w:szCs w:val="24"/>
                <w:lang w:val="en-US" w:eastAsia="en-US"/>
              </w:rPr>
              <w:t>ț</w:t>
            </w:r>
            <w:r w:rsidRPr="006240A6">
              <w:rPr>
                <w:rFonts w:ascii="Times New Roman" w:eastAsia="MS Mincho" w:hAnsi="Times New Roman" w:cs="Times New Roman"/>
                <w:noProof/>
                <w:sz w:val="24"/>
                <w:szCs w:val="24"/>
                <w:lang w:val="en-US" w:eastAsia="en-US"/>
              </w:rPr>
              <w:t xml:space="preserve">iei tehnice </w:t>
            </w:r>
            <w:r w:rsidRPr="006240A6">
              <w:rPr>
                <w:rFonts w:ascii="Times New Roman" w:eastAsia="MS Mincho" w:hAnsi="Times New Roman" w:cs="Times New Roman"/>
                <w:b/>
                <w:noProof/>
                <w:sz w:val="24"/>
                <w:szCs w:val="24"/>
                <w:u w:val="single"/>
                <w:lang w:val="en-US" w:eastAsia="en-US"/>
              </w:rPr>
              <w:t xml:space="preserve">nu sunt detaliate </w:t>
            </w:r>
            <w:r w:rsidR="006405CC" w:rsidRPr="006240A6">
              <w:rPr>
                <w:rFonts w:ascii="Times New Roman" w:eastAsia="MS Mincho" w:hAnsi="Times New Roman" w:cs="Times New Roman"/>
                <w:b/>
                <w:noProof/>
                <w:sz w:val="24"/>
                <w:szCs w:val="24"/>
                <w:u w:val="single"/>
                <w:lang w:val="en-US" w:eastAsia="en-US"/>
              </w:rPr>
              <w:t>ș</w:t>
            </w:r>
            <w:r w:rsidRPr="006240A6">
              <w:rPr>
                <w:rFonts w:ascii="Times New Roman" w:eastAsia="MS Mincho" w:hAnsi="Times New Roman" w:cs="Times New Roman"/>
                <w:b/>
                <w:noProof/>
                <w:sz w:val="24"/>
                <w:szCs w:val="24"/>
                <w:u w:val="single"/>
                <w:lang w:val="en-US" w:eastAsia="en-US"/>
              </w:rPr>
              <w:t>i nu se bazeaz</w:t>
            </w:r>
            <w:r w:rsidR="006405CC" w:rsidRPr="006240A6">
              <w:rPr>
                <w:rFonts w:ascii="Times New Roman" w:eastAsia="MS Mincho" w:hAnsi="Times New Roman" w:cs="Times New Roman"/>
                <w:b/>
                <w:noProof/>
                <w:sz w:val="24"/>
                <w:szCs w:val="24"/>
                <w:u w:val="single"/>
                <w:lang w:val="en-US" w:eastAsia="en-US"/>
              </w:rPr>
              <w:t>ă</w:t>
            </w:r>
            <w:r w:rsidRPr="006240A6">
              <w:rPr>
                <w:rFonts w:ascii="Times New Roman" w:eastAsia="MS Mincho" w:hAnsi="Times New Roman" w:cs="Times New Roman"/>
                <w:noProof/>
                <w:sz w:val="24"/>
                <w:szCs w:val="24"/>
                <w:lang w:val="en-US" w:eastAsia="en-US"/>
              </w:rPr>
              <w:t xml:space="preserve"> pe metodologii, metode </w:t>
            </w:r>
            <w:r w:rsidR="006405CC" w:rsidRPr="006240A6">
              <w:rPr>
                <w:rFonts w:ascii="Times New Roman" w:eastAsia="MS Mincho" w:hAnsi="Times New Roman" w:cs="Times New Roman"/>
                <w:noProof/>
                <w:sz w:val="24"/>
                <w:szCs w:val="24"/>
                <w:lang w:val="en-US" w:eastAsia="en-US"/>
              </w:rPr>
              <w:t>ș</w:t>
            </w:r>
            <w:r w:rsidRPr="006240A6">
              <w:rPr>
                <w:rFonts w:ascii="Times New Roman" w:eastAsia="MS Mincho" w:hAnsi="Times New Roman" w:cs="Times New Roman"/>
                <w:noProof/>
                <w:sz w:val="24"/>
                <w:szCs w:val="24"/>
                <w:lang w:val="en-US" w:eastAsia="en-US"/>
              </w:rPr>
              <w:t xml:space="preserve">i/sau instrumente testate*1), recunoscute*2) </w:t>
            </w:r>
            <w:r w:rsidR="006405CC" w:rsidRPr="006240A6">
              <w:rPr>
                <w:rFonts w:ascii="Times New Roman" w:eastAsia="MS Mincho" w:hAnsi="Times New Roman" w:cs="Times New Roman"/>
                <w:noProof/>
                <w:sz w:val="24"/>
                <w:szCs w:val="24"/>
                <w:lang w:val="en-US" w:eastAsia="en-US"/>
              </w:rPr>
              <w:t>ș</w:t>
            </w:r>
            <w:r w:rsidRPr="006240A6">
              <w:rPr>
                <w:rFonts w:ascii="Times New Roman" w:eastAsia="MS Mincho" w:hAnsi="Times New Roman" w:cs="Times New Roman"/>
                <w:noProof/>
                <w:sz w:val="24"/>
                <w:szCs w:val="24"/>
                <w:lang w:val="en-US" w:eastAsia="en-US"/>
              </w:rPr>
              <w:t>i care demonstreaz</w:t>
            </w:r>
            <w:r w:rsidR="006405CC" w:rsidRPr="006240A6">
              <w:rPr>
                <w:rFonts w:ascii="Times New Roman" w:eastAsia="MS Mincho" w:hAnsi="Times New Roman" w:cs="Times New Roman"/>
                <w:noProof/>
                <w:sz w:val="24"/>
                <w:szCs w:val="24"/>
                <w:lang w:val="en-US" w:eastAsia="en-US"/>
              </w:rPr>
              <w:t>ă</w:t>
            </w:r>
            <w:r w:rsidRPr="006240A6">
              <w:rPr>
                <w:rFonts w:ascii="Times New Roman" w:eastAsia="MS Mincho" w:hAnsi="Times New Roman" w:cs="Times New Roman"/>
                <w:noProof/>
                <w:sz w:val="24"/>
                <w:szCs w:val="24"/>
                <w:lang w:val="en-US" w:eastAsia="en-US"/>
              </w:rPr>
              <w:t xml:space="preserve"> </w:t>
            </w:r>
            <w:r w:rsidR="006405CC" w:rsidRPr="006240A6">
              <w:rPr>
                <w:rFonts w:ascii="Times New Roman" w:eastAsia="MS Mincho" w:hAnsi="Times New Roman" w:cs="Times New Roman"/>
                <w:noProof/>
                <w:sz w:val="24"/>
                <w:szCs w:val="24"/>
                <w:lang w:val="en-US" w:eastAsia="en-US"/>
              </w:rPr>
              <w:t>î</w:t>
            </w:r>
            <w:r w:rsidRPr="006240A6">
              <w:rPr>
                <w:rFonts w:ascii="Times New Roman" w:eastAsia="MS Mincho" w:hAnsi="Times New Roman" w:cs="Times New Roman"/>
                <w:noProof/>
                <w:sz w:val="24"/>
                <w:szCs w:val="24"/>
                <w:lang w:val="en-US" w:eastAsia="en-US"/>
              </w:rPr>
              <w:t>n</w:t>
            </w:r>
            <w:r w:rsidR="006405CC" w:rsidRPr="006240A6">
              <w:rPr>
                <w:rFonts w:ascii="Times New Roman" w:eastAsia="MS Mincho" w:hAnsi="Times New Roman" w:cs="Times New Roman"/>
                <w:noProof/>
                <w:sz w:val="24"/>
                <w:szCs w:val="24"/>
                <w:lang w:val="en-US" w:eastAsia="en-US"/>
              </w:rPr>
              <w:t>ț</w:t>
            </w:r>
            <w:r w:rsidRPr="006240A6">
              <w:rPr>
                <w:rFonts w:ascii="Times New Roman" w:eastAsia="MS Mincho" w:hAnsi="Times New Roman" w:cs="Times New Roman"/>
                <w:noProof/>
                <w:sz w:val="24"/>
                <w:szCs w:val="24"/>
                <w:lang w:val="en-US" w:eastAsia="en-US"/>
              </w:rPr>
              <w:t xml:space="preserve">elegerea contextului, respectiv a particularității sarcinilor stabilite </w:t>
            </w:r>
            <w:r w:rsidR="006405CC" w:rsidRPr="006240A6">
              <w:rPr>
                <w:rFonts w:ascii="Times New Roman" w:eastAsia="MS Mincho" w:hAnsi="Times New Roman" w:cs="Times New Roman"/>
                <w:noProof/>
                <w:sz w:val="24"/>
                <w:szCs w:val="24"/>
                <w:lang w:val="en-US" w:eastAsia="en-US"/>
              </w:rPr>
              <w:t>î</w:t>
            </w:r>
            <w:r w:rsidRPr="006240A6">
              <w:rPr>
                <w:rFonts w:ascii="Times New Roman" w:eastAsia="MS Mincho" w:hAnsi="Times New Roman" w:cs="Times New Roman"/>
                <w:noProof/>
                <w:sz w:val="24"/>
                <w:szCs w:val="24"/>
                <w:lang w:val="en-US" w:eastAsia="en-US"/>
              </w:rPr>
              <w:t xml:space="preserve">n caietul de sarcini, </w:t>
            </w:r>
            <w:r w:rsidR="006405CC" w:rsidRPr="006240A6">
              <w:rPr>
                <w:rFonts w:ascii="Times New Roman" w:eastAsia="MS Mincho" w:hAnsi="Times New Roman" w:cs="Times New Roman"/>
                <w:noProof/>
                <w:sz w:val="24"/>
                <w:szCs w:val="24"/>
                <w:lang w:val="en-US" w:eastAsia="en-US"/>
              </w:rPr>
              <w:t>î</w:t>
            </w:r>
            <w:r w:rsidRPr="006240A6">
              <w:rPr>
                <w:rFonts w:ascii="Times New Roman" w:eastAsia="MS Mincho" w:hAnsi="Times New Roman" w:cs="Times New Roman"/>
                <w:noProof/>
                <w:sz w:val="24"/>
                <w:szCs w:val="24"/>
                <w:lang w:val="en-US" w:eastAsia="en-US"/>
              </w:rPr>
              <w:t>n corela</w:t>
            </w:r>
            <w:r w:rsidR="006405CC" w:rsidRPr="006240A6">
              <w:rPr>
                <w:rFonts w:ascii="Times New Roman" w:eastAsia="MS Mincho" w:hAnsi="Times New Roman" w:cs="Times New Roman"/>
                <w:noProof/>
                <w:sz w:val="24"/>
                <w:szCs w:val="24"/>
                <w:lang w:val="en-US" w:eastAsia="en-US"/>
              </w:rPr>
              <w:t>ț</w:t>
            </w:r>
            <w:r w:rsidRPr="006240A6">
              <w:rPr>
                <w:rFonts w:ascii="Times New Roman" w:eastAsia="MS Mincho" w:hAnsi="Times New Roman" w:cs="Times New Roman"/>
                <w:noProof/>
                <w:sz w:val="24"/>
                <w:szCs w:val="24"/>
                <w:lang w:val="en-US" w:eastAsia="en-US"/>
              </w:rPr>
              <w:t xml:space="preserve">ie cu aspectele-cheie, precum </w:t>
            </w:r>
            <w:r w:rsidR="006405CC" w:rsidRPr="006240A6">
              <w:rPr>
                <w:rFonts w:ascii="Times New Roman" w:eastAsia="MS Mincho" w:hAnsi="Times New Roman" w:cs="Times New Roman"/>
                <w:noProof/>
                <w:sz w:val="24"/>
                <w:szCs w:val="24"/>
                <w:lang w:val="en-US" w:eastAsia="en-US"/>
              </w:rPr>
              <w:t>ș</w:t>
            </w:r>
            <w:r w:rsidRPr="006240A6">
              <w:rPr>
                <w:rFonts w:ascii="Times New Roman" w:eastAsia="MS Mincho" w:hAnsi="Times New Roman" w:cs="Times New Roman"/>
                <w:noProof/>
                <w:sz w:val="24"/>
                <w:szCs w:val="24"/>
                <w:lang w:val="en-US" w:eastAsia="en-US"/>
              </w:rPr>
              <w:t xml:space="preserve">i cu riscurile </w:t>
            </w:r>
            <w:r w:rsidR="006405CC" w:rsidRPr="006240A6">
              <w:rPr>
                <w:rFonts w:ascii="Times New Roman" w:eastAsia="MS Mincho" w:hAnsi="Times New Roman" w:cs="Times New Roman"/>
                <w:noProof/>
                <w:sz w:val="24"/>
                <w:szCs w:val="24"/>
                <w:lang w:val="en-US" w:eastAsia="en-US"/>
              </w:rPr>
              <w:t>ș</w:t>
            </w:r>
            <w:r w:rsidRPr="006240A6">
              <w:rPr>
                <w:rFonts w:ascii="Times New Roman" w:eastAsia="MS Mincho" w:hAnsi="Times New Roman" w:cs="Times New Roman"/>
                <w:noProof/>
                <w:sz w:val="24"/>
                <w:szCs w:val="24"/>
                <w:lang w:val="en-US" w:eastAsia="en-US"/>
              </w:rPr>
              <w:t>i ipotezele identificate.</w:t>
            </w:r>
          </w:p>
        </w:tc>
        <w:tc>
          <w:tcPr>
            <w:tcW w:w="1417" w:type="dxa"/>
            <w:vAlign w:val="center"/>
          </w:tcPr>
          <w:p w14:paraId="672ECBDE" w14:textId="77777777" w:rsidR="00846037" w:rsidRPr="006240A6" w:rsidRDefault="00846037" w:rsidP="00846037">
            <w:pPr>
              <w:spacing w:after="0" w:line="240" w:lineRule="auto"/>
              <w:ind w:left="37"/>
              <w:jc w:val="center"/>
              <w:rPr>
                <w:rFonts w:ascii="Times New Roman" w:eastAsia="MS Mincho" w:hAnsi="Times New Roman" w:cs="Times New Roman"/>
                <w:noProof/>
                <w:sz w:val="24"/>
                <w:szCs w:val="24"/>
                <w:lang w:val="en-US" w:eastAsia="en-US"/>
              </w:rPr>
            </w:pPr>
            <w:r w:rsidRPr="006240A6">
              <w:rPr>
                <w:rFonts w:ascii="Times New Roman" w:eastAsia="MS Mincho" w:hAnsi="Times New Roman" w:cs="Times New Roman"/>
                <w:noProof/>
                <w:sz w:val="24"/>
                <w:szCs w:val="24"/>
                <w:lang w:val="en-US" w:eastAsia="en-US"/>
              </w:rPr>
              <w:t>Acceptabil</w:t>
            </w:r>
          </w:p>
        </w:tc>
        <w:tc>
          <w:tcPr>
            <w:tcW w:w="1276" w:type="dxa"/>
            <w:vAlign w:val="center"/>
          </w:tcPr>
          <w:p w14:paraId="094FEC7A" w14:textId="77777777" w:rsidR="00846037" w:rsidRPr="006240A6" w:rsidRDefault="00846037" w:rsidP="00846037">
            <w:pPr>
              <w:spacing w:after="0" w:line="240" w:lineRule="auto"/>
              <w:ind w:left="30"/>
              <w:jc w:val="center"/>
              <w:rPr>
                <w:rFonts w:ascii="Times New Roman" w:eastAsia="MS Mincho" w:hAnsi="Times New Roman" w:cs="Times New Roman"/>
                <w:noProof/>
                <w:sz w:val="24"/>
                <w:szCs w:val="24"/>
                <w:lang w:val="en-US" w:eastAsia="en-US"/>
              </w:rPr>
            </w:pPr>
            <w:r w:rsidRPr="006240A6">
              <w:rPr>
                <w:rFonts w:ascii="Times New Roman" w:eastAsia="MS Mincho" w:hAnsi="Times New Roman" w:cs="Times New Roman"/>
                <w:noProof/>
                <w:sz w:val="24"/>
                <w:szCs w:val="24"/>
                <w:lang w:val="en-US" w:eastAsia="en-US"/>
              </w:rPr>
              <w:t>1</w:t>
            </w:r>
          </w:p>
        </w:tc>
      </w:tr>
      <w:tr w:rsidR="00846037" w:rsidRPr="006240A6" w14:paraId="7ACE1303" w14:textId="77777777" w:rsidTr="002D42FE">
        <w:tc>
          <w:tcPr>
            <w:tcW w:w="7225" w:type="dxa"/>
          </w:tcPr>
          <w:p w14:paraId="74547726" w14:textId="5E06C7AD" w:rsidR="00846037" w:rsidRPr="006240A6" w:rsidRDefault="00846037" w:rsidP="00846037">
            <w:pPr>
              <w:spacing w:after="0" w:line="240" w:lineRule="auto"/>
              <w:ind w:left="22"/>
              <w:jc w:val="both"/>
              <w:rPr>
                <w:rFonts w:ascii="Times New Roman" w:eastAsia="MS Mincho" w:hAnsi="Times New Roman" w:cs="Times New Roman"/>
                <w:noProof/>
                <w:sz w:val="24"/>
                <w:szCs w:val="24"/>
                <w:lang w:val="en-US" w:eastAsia="en-US"/>
              </w:rPr>
            </w:pPr>
            <w:r w:rsidRPr="006240A6">
              <w:rPr>
                <w:rFonts w:ascii="Times New Roman" w:eastAsia="MS Mincho" w:hAnsi="Times New Roman" w:cs="Times New Roman"/>
                <w:noProof/>
                <w:sz w:val="24"/>
                <w:szCs w:val="24"/>
                <w:lang w:val="en-US" w:eastAsia="en-US"/>
              </w:rPr>
              <w:t>Gradul de detaliere privind organizarea activit</w:t>
            </w:r>
            <w:r w:rsidR="006405CC" w:rsidRPr="006240A6">
              <w:rPr>
                <w:rFonts w:ascii="Times New Roman" w:eastAsia="MS Mincho" w:hAnsi="Times New Roman" w:cs="Times New Roman"/>
                <w:noProof/>
                <w:sz w:val="24"/>
                <w:szCs w:val="24"/>
                <w:lang w:val="en-US" w:eastAsia="en-US"/>
              </w:rPr>
              <w:t>ăț</w:t>
            </w:r>
            <w:r w:rsidRPr="006240A6">
              <w:rPr>
                <w:rFonts w:ascii="Times New Roman" w:eastAsia="MS Mincho" w:hAnsi="Times New Roman" w:cs="Times New Roman"/>
                <w:noProof/>
                <w:sz w:val="24"/>
                <w:szCs w:val="24"/>
                <w:lang w:val="en-US" w:eastAsia="en-US"/>
              </w:rPr>
              <w:t xml:space="preserve">ilor necesare </w:t>
            </w:r>
            <w:r w:rsidR="006405CC" w:rsidRPr="006240A6">
              <w:rPr>
                <w:rFonts w:ascii="Times New Roman" w:eastAsia="MS Mincho" w:hAnsi="Times New Roman" w:cs="Times New Roman"/>
                <w:noProof/>
                <w:sz w:val="24"/>
                <w:szCs w:val="24"/>
                <w:lang w:val="en-US" w:eastAsia="en-US"/>
              </w:rPr>
              <w:t>î</w:t>
            </w:r>
            <w:r w:rsidRPr="006240A6">
              <w:rPr>
                <w:rFonts w:ascii="Times New Roman" w:eastAsia="MS Mincho" w:hAnsi="Times New Roman" w:cs="Times New Roman"/>
                <w:noProof/>
                <w:sz w:val="24"/>
                <w:szCs w:val="24"/>
                <w:lang w:val="en-US" w:eastAsia="en-US"/>
              </w:rPr>
              <w:t xml:space="preserve">ndeplinirii scopului propus </w:t>
            </w:r>
            <w:r w:rsidR="006405CC" w:rsidRPr="006240A6">
              <w:rPr>
                <w:rFonts w:ascii="Times New Roman" w:eastAsia="MS Mincho" w:hAnsi="Times New Roman" w:cs="Times New Roman"/>
                <w:noProof/>
                <w:sz w:val="24"/>
                <w:szCs w:val="24"/>
                <w:lang w:val="en-US" w:eastAsia="en-US"/>
              </w:rPr>
              <w:t>î</w:t>
            </w:r>
            <w:r w:rsidRPr="006240A6">
              <w:rPr>
                <w:rFonts w:ascii="Times New Roman" w:eastAsia="MS Mincho" w:hAnsi="Times New Roman" w:cs="Times New Roman"/>
                <w:noProof/>
                <w:sz w:val="24"/>
                <w:szCs w:val="24"/>
                <w:lang w:val="en-US" w:eastAsia="en-US"/>
              </w:rPr>
              <w:t>n urma derul</w:t>
            </w:r>
            <w:r w:rsidR="006405CC" w:rsidRPr="006240A6">
              <w:rPr>
                <w:rFonts w:ascii="Times New Roman" w:eastAsia="MS Mincho" w:hAnsi="Times New Roman" w:cs="Times New Roman"/>
                <w:noProof/>
                <w:sz w:val="24"/>
                <w:szCs w:val="24"/>
                <w:lang w:val="en-US" w:eastAsia="en-US"/>
              </w:rPr>
              <w:t>ă</w:t>
            </w:r>
            <w:r w:rsidRPr="006240A6">
              <w:rPr>
                <w:rFonts w:ascii="Times New Roman" w:eastAsia="MS Mincho" w:hAnsi="Times New Roman" w:cs="Times New Roman"/>
                <w:noProof/>
                <w:sz w:val="24"/>
                <w:szCs w:val="24"/>
                <w:lang w:val="en-US" w:eastAsia="en-US"/>
              </w:rPr>
              <w:t xml:space="preserve">rii tuturor sarcinilor care decurg din Contract, este unul </w:t>
            </w:r>
            <w:r w:rsidRPr="006240A6">
              <w:rPr>
                <w:rFonts w:ascii="Times New Roman" w:eastAsia="MS Mincho" w:hAnsi="Times New Roman" w:cs="Times New Roman"/>
                <w:b/>
                <w:noProof/>
                <w:sz w:val="24"/>
                <w:szCs w:val="24"/>
                <w:u w:val="single"/>
                <w:lang w:val="en-US" w:eastAsia="en-US"/>
              </w:rPr>
              <w:t>ridicat</w:t>
            </w:r>
            <w:r w:rsidRPr="006240A6">
              <w:rPr>
                <w:rFonts w:ascii="Times New Roman" w:eastAsia="MS Mincho" w:hAnsi="Times New Roman" w:cs="Times New Roman"/>
                <w:noProof/>
                <w:sz w:val="24"/>
                <w:szCs w:val="24"/>
                <w:lang w:val="en-US" w:eastAsia="en-US"/>
              </w:rPr>
              <w:t xml:space="preserve"> </w:t>
            </w:r>
            <w:r w:rsidR="006405CC" w:rsidRPr="006240A6">
              <w:rPr>
                <w:rFonts w:ascii="Times New Roman" w:eastAsia="MS Mincho" w:hAnsi="Times New Roman" w:cs="Times New Roman"/>
                <w:noProof/>
                <w:sz w:val="24"/>
                <w:szCs w:val="24"/>
                <w:lang w:val="en-US" w:eastAsia="en-US"/>
              </w:rPr>
              <w:t>ș</w:t>
            </w:r>
            <w:r w:rsidRPr="006240A6">
              <w:rPr>
                <w:rFonts w:ascii="Times New Roman" w:eastAsia="MS Mincho" w:hAnsi="Times New Roman" w:cs="Times New Roman"/>
                <w:noProof/>
                <w:sz w:val="24"/>
                <w:szCs w:val="24"/>
                <w:lang w:val="en-US" w:eastAsia="en-US"/>
              </w:rPr>
              <w:t xml:space="preserve">i </w:t>
            </w:r>
            <w:r w:rsidRPr="006240A6">
              <w:rPr>
                <w:rFonts w:ascii="Times New Roman" w:eastAsia="MS Mincho" w:hAnsi="Times New Roman" w:cs="Times New Roman"/>
                <w:b/>
                <w:noProof/>
                <w:sz w:val="24"/>
                <w:szCs w:val="24"/>
                <w:u w:val="single"/>
                <w:lang w:val="en-US" w:eastAsia="en-US"/>
              </w:rPr>
              <w:t>eviden</w:t>
            </w:r>
            <w:r w:rsidR="006405CC" w:rsidRPr="006240A6">
              <w:rPr>
                <w:rFonts w:ascii="Times New Roman" w:eastAsia="MS Mincho" w:hAnsi="Times New Roman" w:cs="Times New Roman"/>
                <w:b/>
                <w:noProof/>
                <w:sz w:val="24"/>
                <w:szCs w:val="24"/>
                <w:u w:val="single"/>
                <w:lang w:val="en-US" w:eastAsia="en-US"/>
              </w:rPr>
              <w:t>ț</w:t>
            </w:r>
            <w:r w:rsidRPr="006240A6">
              <w:rPr>
                <w:rFonts w:ascii="Times New Roman" w:eastAsia="MS Mincho" w:hAnsi="Times New Roman" w:cs="Times New Roman"/>
                <w:b/>
                <w:noProof/>
                <w:sz w:val="24"/>
                <w:szCs w:val="24"/>
                <w:u w:val="single"/>
                <w:lang w:val="en-US" w:eastAsia="en-US"/>
              </w:rPr>
              <w:t>iaz</w:t>
            </w:r>
            <w:r w:rsidR="006405CC" w:rsidRPr="006240A6">
              <w:rPr>
                <w:rFonts w:ascii="Times New Roman" w:eastAsia="MS Mincho" w:hAnsi="Times New Roman" w:cs="Times New Roman"/>
                <w:b/>
                <w:noProof/>
                <w:sz w:val="24"/>
                <w:szCs w:val="24"/>
                <w:u w:val="single"/>
                <w:lang w:val="en-US" w:eastAsia="en-US"/>
              </w:rPr>
              <w:t>ă</w:t>
            </w:r>
            <w:r w:rsidRPr="006240A6">
              <w:rPr>
                <w:rFonts w:ascii="Times New Roman" w:eastAsia="MS Mincho" w:hAnsi="Times New Roman" w:cs="Times New Roman"/>
                <w:noProof/>
                <w:sz w:val="24"/>
                <w:szCs w:val="24"/>
                <w:lang w:val="en-US" w:eastAsia="en-US"/>
              </w:rPr>
              <w:t xml:space="preserve"> rela</w:t>
            </w:r>
            <w:r w:rsidR="006405CC" w:rsidRPr="006240A6">
              <w:rPr>
                <w:rFonts w:ascii="Times New Roman" w:eastAsia="MS Mincho" w:hAnsi="Times New Roman" w:cs="Times New Roman"/>
                <w:noProof/>
                <w:sz w:val="24"/>
                <w:szCs w:val="24"/>
                <w:lang w:val="en-US" w:eastAsia="en-US"/>
              </w:rPr>
              <w:t>ț</w:t>
            </w:r>
            <w:r w:rsidRPr="006240A6">
              <w:rPr>
                <w:rFonts w:ascii="Times New Roman" w:eastAsia="MS Mincho" w:hAnsi="Times New Roman" w:cs="Times New Roman"/>
                <w:noProof/>
                <w:sz w:val="24"/>
                <w:szCs w:val="24"/>
                <w:lang w:val="en-US" w:eastAsia="en-US"/>
              </w:rPr>
              <w:t>iile logice dintre activit</w:t>
            </w:r>
            <w:r w:rsidR="006405CC" w:rsidRPr="006240A6">
              <w:rPr>
                <w:rFonts w:ascii="Times New Roman" w:eastAsia="MS Mincho" w:hAnsi="Times New Roman" w:cs="Times New Roman"/>
                <w:noProof/>
                <w:sz w:val="24"/>
                <w:szCs w:val="24"/>
                <w:lang w:val="en-US" w:eastAsia="en-US"/>
              </w:rPr>
              <w:t>ăț</w:t>
            </w:r>
            <w:r w:rsidRPr="006240A6">
              <w:rPr>
                <w:rFonts w:ascii="Times New Roman" w:eastAsia="MS Mincho" w:hAnsi="Times New Roman" w:cs="Times New Roman"/>
                <w:noProof/>
                <w:sz w:val="24"/>
                <w:szCs w:val="24"/>
                <w:lang w:val="en-US" w:eastAsia="en-US"/>
              </w:rPr>
              <w:t xml:space="preserve">i </w:t>
            </w:r>
            <w:r w:rsidR="00C10195" w:rsidRPr="006240A6">
              <w:rPr>
                <w:rFonts w:ascii="Times New Roman" w:eastAsia="MS Mincho" w:hAnsi="Times New Roman" w:cs="Times New Roman"/>
                <w:noProof/>
                <w:sz w:val="24"/>
                <w:szCs w:val="24"/>
                <w:lang w:val="ro-RO" w:eastAsia="en-US"/>
              </w:rPr>
              <w:t>ș</w:t>
            </w:r>
            <w:r w:rsidRPr="006240A6">
              <w:rPr>
                <w:rFonts w:ascii="Times New Roman" w:eastAsia="MS Mincho" w:hAnsi="Times New Roman" w:cs="Times New Roman"/>
                <w:noProof/>
                <w:sz w:val="24"/>
                <w:szCs w:val="24"/>
                <w:lang w:val="en-US" w:eastAsia="en-US"/>
              </w:rPr>
              <w:t>i raport</w:t>
            </w:r>
            <w:r w:rsidR="006405CC" w:rsidRPr="006240A6">
              <w:rPr>
                <w:rFonts w:ascii="Times New Roman" w:eastAsia="MS Mincho" w:hAnsi="Times New Roman" w:cs="Times New Roman"/>
                <w:noProof/>
                <w:sz w:val="24"/>
                <w:szCs w:val="24"/>
                <w:lang w:val="en-US" w:eastAsia="en-US"/>
              </w:rPr>
              <w:t>ă</w:t>
            </w:r>
            <w:r w:rsidRPr="006240A6">
              <w:rPr>
                <w:rFonts w:ascii="Times New Roman" w:eastAsia="MS Mincho" w:hAnsi="Times New Roman" w:cs="Times New Roman"/>
                <w:noProof/>
                <w:sz w:val="24"/>
                <w:szCs w:val="24"/>
                <w:lang w:val="en-US" w:eastAsia="en-US"/>
              </w:rPr>
              <w:t>rile aferente.</w:t>
            </w:r>
          </w:p>
        </w:tc>
        <w:tc>
          <w:tcPr>
            <w:tcW w:w="1417" w:type="dxa"/>
            <w:vAlign w:val="center"/>
          </w:tcPr>
          <w:p w14:paraId="676BDF98" w14:textId="77777777" w:rsidR="00846037" w:rsidRPr="006240A6" w:rsidRDefault="00846037" w:rsidP="00846037">
            <w:pPr>
              <w:spacing w:after="0" w:line="240" w:lineRule="auto"/>
              <w:ind w:left="37"/>
              <w:jc w:val="center"/>
              <w:rPr>
                <w:rFonts w:ascii="Times New Roman" w:eastAsia="MS Mincho" w:hAnsi="Times New Roman" w:cs="Times New Roman"/>
                <w:noProof/>
                <w:sz w:val="24"/>
                <w:szCs w:val="24"/>
                <w:lang w:val="en-US" w:eastAsia="en-US"/>
              </w:rPr>
            </w:pPr>
            <w:r w:rsidRPr="006240A6">
              <w:rPr>
                <w:rFonts w:ascii="Times New Roman" w:eastAsia="MS Mincho" w:hAnsi="Times New Roman" w:cs="Times New Roman"/>
                <w:noProof/>
                <w:sz w:val="24"/>
                <w:szCs w:val="24"/>
                <w:lang w:val="en-US" w:eastAsia="en-US"/>
              </w:rPr>
              <w:t>Foarte bine</w:t>
            </w:r>
          </w:p>
        </w:tc>
        <w:tc>
          <w:tcPr>
            <w:tcW w:w="1276" w:type="dxa"/>
            <w:vAlign w:val="center"/>
          </w:tcPr>
          <w:p w14:paraId="306DAE8D" w14:textId="2FFBE1F2" w:rsidR="00846037" w:rsidRPr="006240A6" w:rsidRDefault="00C10195" w:rsidP="00846037">
            <w:pPr>
              <w:spacing w:after="0" w:line="240" w:lineRule="auto"/>
              <w:ind w:left="30"/>
              <w:jc w:val="center"/>
              <w:rPr>
                <w:rFonts w:ascii="Times New Roman" w:eastAsia="MS Mincho" w:hAnsi="Times New Roman" w:cs="Times New Roman"/>
                <w:noProof/>
                <w:sz w:val="24"/>
                <w:szCs w:val="24"/>
                <w:lang w:val="en-US" w:eastAsia="en-US"/>
              </w:rPr>
            </w:pPr>
            <w:r w:rsidRPr="006240A6">
              <w:rPr>
                <w:rFonts w:ascii="Times New Roman" w:eastAsia="MS Mincho" w:hAnsi="Times New Roman" w:cs="Times New Roman"/>
                <w:noProof/>
                <w:sz w:val="24"/>
                <w:szCs w:val="24"/>
                <w:lang w:val="en-US" w:eastAsia="en-US"/>
              </w:rPr>
              <w:t>7</w:t>
            </w:r>
          </w:p>
        </w:tc>
      </w:tr>
      <w:tr w:rsidR="00846037" w:rsidRPr="006240A6" w14:paraId="0EBCDBB0" w14:textId="77777777" w:rsidTr="002D42FE">
        <w:tc>
          <w:tcPr>
            <w:tcW w:w="7225" w:type="dxa"/>
          </w:tcPr>
          <w:p w14:paraId="4EBC5858" w14:textId="0928C43B" w:rsidR="00846037" w:rsidRPr="006240A6" w:rsidRDefault="00846037" w:rsidP="00846037">
            <w:pPr>
              <w:spacing w:after="0" w:line="240" w:lineRule="auto"/>
              <w:ind w:left="22"/>
              <w:jc w:val="both"/>
              <w:rPr>
                <w:rFonts w:ascii="Times New Roman" w:eastAsia="MS Mincho" w:hAnsi="Times New Roman" w:cs="Times New Roman"/>
                <w:noProof/>
                <w:sz w:val="24"/>
                <w:szCs w:val="24"/>
                <w:lang w:val="en-US" w:eastAsia="en-US"/>
              </w:rPr>
            </w:pPr>
            <w:r w:rsidRPr="006240A6">
              <w:rPr>
                <w:rFonts w:ascii="Times New Roman" w:eastAsia="MS Mincho" w:hAnsi="Times New Roman" w:cs="Times New Roman"/>
                <w:noProof/>
                <w:sz w:val="24"/>
                <w:szCs w:val="24"/>
                <w:lang w:val="en-US" w:eastAsia="en-US"/>
              </w:rPr>
              <w:t>Gradul de detaliere privind organizarea activit</w:t>
            </w:r>
            <w:r w:rsidR="006405CC" w:rsidRPr="006240A6">
              <w:rPr>
                <w:rFonts w:ascii="Times New Roman" w:eastAsia="MS Mincho" w:hAnsi="Times New Roman" w:cs="Times New Roman"/>
                <w:noProof/>
                <w:sz w:val="24"/>
                <w:szCs w:val="24"/>
                <w:lang w:val="en-US" w:eastAsia="en-US"/>
              </w:rPr>
              <w:t>ăț</w:t>
            </w:r>
            <w:r w:rsidRPr="006240A6">
              <w:rPr>
                <w:rFonts w:ascii="Times New Roman" w:eastAsia="MS Mincho" w:hAnsi="Times New Roman" w:cs="Times New Roman"/>
                <w:noProof/>
                <w:sz w:val="24"/>
                <w:szCs w:val="24"/>
                <w:lang w:val="en-US" w:eastAsia="en-US"/>
              </w:rPr>
              <w:t xml:space="preserve">ilor necesare </w:t>
            </w:r>
            <w:r w:rsidR="006405CC" w:rsidRPr="006240A6">
              <w:rPr>
                <w:rFonts w:ascii="Times New Roman" w:eastAsia="MS Mincho" w:hAnsi="Times New Roman" w:cs="Times New Roman"/>
                <w:noProof/>
                <w:sz w:val="24"/>
                <w:szCs w:val="24"/>
                <w:lang w:val="en-US" w:eastAsia="en-US"/>
              </w:rPr>
              <w:t>î</w:t>
            </w:r>
            <w:r w:rsidRPr="006240A6">
              <w:rPr>
                <w:rFonts w:ascii="Times New Roman" w:eastAsia="MS Mincho" w:hAnsi="Times New Roman" w:cs="Times New Roman"/>
                <w:noProof/>
                <w:sz w:val="24"/>
                <w:szCs w:val="24"/>
                <w:lang w:val="en-US" w:eastAsia="en-US"/>
              </w:rPr>
              <w:t xml:space="preserve">ndeplinirii scopului propus </w:t>
            </w:r>
            <w:r w:rsidR="006405CC" w:rsidRPr="006240A6">
              <w:rPr>
                <w:rFonts w:ascii="Times New Roman" w:eastAsia="MS Mincho" w:hAnsi="Times New Roman" w:cs="Times New Roman"/>
                <w:noProof/>
                <w:sz w:val="24"/>
                <w:szCs w:val="24"/>
                <w:lang w:val="en-US" w:eastAsia="en-US"/>
              </w:rPr>
              <w:t>î</w:t>
            </w:r>
            <w:r w:rsidRPr="006240A6">
              <w:rPr>
                <w:rFonts w:ascii="Times New Roman" w:eastAsia="MS Mincho" w:hAnsi="Times New Roman" w:cs="Times New Roman"/>
                <w:noProof/>
                <w:sz w:val="24"/>
                <w:szCs w:val="24"/>
                <w:lang w:val="en-US" w:eastAsia="en-US"/>
              </w:rPr>
              <w:t>n urma derul</w:t>
            </w:r>
            <w:r w:rsidR="006405CC" w:rsidRPr="006240A6">
              <w:rPr>
                <w:rFonts w:ascii="Times New Roman" w:eastAsia="MS Mincho" w:hAnsi="Times New Roman" w:cs="Times New Roman"/>
                <w:noProof/>
                <w:sz w:val="24"/>
                <w:szCs w:val="24"/>
                <w:lang w:val="en-US" w:eastAsia="en-US"/>
              </w:rPr>
              <w:t>ă</w:t>
            </w:r>
            <w:r w:rsidRPr="006240A6">
              <w:rPr>
                <w:rFonts w:ascii="Times New Roman" w:eastAsia="MS Mincho" w:hAnsi="Times New Roman" w:cs="Times New Roman"/>
                <w:noProof/>
                <w:sz w:val="24"/>
                <w:szCs w:val="24"/>
                <w:lang w:val="en-US" w:eastAsia="en-US"/>
              </w:rPr>
              <w:t xml:space="preserve">rii tuturor sarcinilor care decurg din Contract, este unul </w:t>
            </w:r>
            <w:r w:rsidRPr="006240A6">
              <w:rPr>
                <w:rFonts w:ascii="Times New Roman" w:eastAsia="MS Mincho" w:hAnsi="Times New Roman" w:cs="Times New Roman"/>
                <w:b/>
                <w:noProof/>
                <w:sz w:val="24"/>
                <w:szCs w:val="24"/>
                <w:u w:val="single"/>
                <w:lang w:val="en-US" w:eastAsia="en-US"/>
              </w:rPr>
              <w:t>mediu</w:t>
            </w:r>
            <w:r w:rsidRPr="006240A6">
              <w:rPr>
                <w:rFonts w:ascii="Times New Roman" w:eastAsia="MS Mincho" w:hAnsi="Times New Roman" w:cs="Times New Roman"/>
                <w:noProof/>
                <w:sz w:val="24"/>
                <w:szCs w:val="24"/>
                <w:lang w:val="en-US" w:eastAsia="en-US"/>
              </w:rPr>
              <w:t xml:space="preserve"> </w:t>
            </w:r>
            <w:r w:rsidR="00C10195" w:rsidRPr="006240A6">
              <w:rPr>
                <w:rFonts w:ascii="Times New Roman" w:eastAsia="MS Mincho" w:hAnsi="Times New Roman" w:cs="Times New Roman"/>
                <w:noProof/>
                <w:sz w:val="24"/>
                <w:szCs w:val="24"/>
                <w:lang w:val="en-US" w:eastAsia="en-US"/>
              </w:rPr>
              <w:t>ș</w:t>
            </w:r>
            <w:r w:rsidRPr="006240A6">
              <w:rPr>
                <w:rFonts w:ascii="Times New Roman" w:eastAsia="MS Mincho" w:hAnsi="Times New Roman" w:cs="Times New Roman"/>
                <w:noProof/>
                <w:sz w:val="24"/>
                <w:szCs w:val="24"/>
                <w:lang w:val="en-US" w:eastAsia="en-US"/>
              </w:rPr>
              <w:t xml:space="preserve">i </w:t>
            </w:r>
            <w:r w:rsidRPr="006240A6">
              <w:rPr>
                <w:rFonts w:ascii="Times New Roman" w:eastAsia="MS Mincho" w:hAnsi="Times New Roman" w:cs="Times New Roman"/>
                <w:b/>
                <w:noProof/>
                <w:sz w:val="24"/>
                <w:szCs w:val="24"/>
                <w:u w:val="single"/>
                <w:lang w:val="en-US" w:eastAsia="en-US"/>
              </w:rPr>
              <w:t>eviden</w:t>
            </w:r>
            <w:r w:rsidR="006405CC" w:rsidRPr="006240A6">
              <w:rPr>
                <w:rFonts w:ascii="Times New Roman" w:eastAsia="MS Mincho" w:hAnsi="Times New Roman" w:cs="Times New Roman"/>
                <w:b/>
                <w:noProof/>
                <w:sz w:val="24"/>
                <w:szCs w:val="24"/>
                <w:u w:val="single"/>
                <w:lang w:val="en-US" w:eastAsia="en-US"/>
              </w:rPr>
              <w:t>ț</w:t>
            </w:r>
            <w:r w:rsidRPr="006240A6">
              <w:rPr>
                <w:rFonts w:ascii="Times New Roman" w:eastAsia="MS Mincho" w:hAnsi="Times New Roman" w:cs="Times New Roman"/>
                <w:b/>
                <w:noProof/>
                <w:sz w:val="24"/>
                <w:szCs w:val="24"/>
                <w:u w:val="single"/>
                <w:lang w:val="en-US" w:eastAsia="en-US"/>
              </w:rPr>
              <w:t>iaz</w:t>
            </w:r>
            <w:r w:rsidR="006405CC" w:rsidRPr="006240A6">
              <w:rPr>
                <w:rFonts w:ascii="Times New Roman" w:eastAsia="MS Mincho" w:hAnsi="Times New Roman" w:cs="Times New Roman"/>
                <w:b/>
                <w:noProof/>
                <w:sz w:val="24"/>
                <w:szCs w:val="24"/>
                <w:u w:val="single"/>
                <w:lang w:val="en-US" w:eastAsia="en-US"/>
              </w:rPr>
              <w:t>ă</w:t>
            </w:r>
            <w:r w:rsidRPr="006240A6">
              <w:rPr>
                <w:rFonts w:ascii="Times New Roman" w:eastAsia="MS Mincho" w:hAnsi="Times New Roman" w:cs="Times New Roman"/>
                <w:b/>
                <w:noProof/>
                <w:sz w:val="24"/>
                <w:szCs w:val="24"/>
                <w:u w:val="single"/>
                <w:lang w:val="en-US" w:eastAsia="en-US"/>
              </w:rPr>
              <w:t xml:space="preserve"> </w:t>
            </w:r>
            <w:r w:rsidR="006405CC" w:rsidRPr="006240A6">
              <w:rPr>
                <w:rFonts w:ascii="Times New Roman" w:eastAsia="MS Mincho" w:hAnsi="Times New Roman" w:cs="Times New Roman"/>
                <w:b/>
                <w:noProof/>
                <w:sz w:val="24"/>
                <w:szCs w:val="24"/>
                <w:u w:val="single"/>
                <w:lang w:val="en-US" w:eastAsia="en-US"/>
              </w:rPr>
              <w:t>î</w:t>
            </w:r>
            <w:r w:rsidRPr="006240A6">
              <w:rPr>
                <w:rFonts w:ascii="Times New Roman" w:eastAsia="MS Mincho" w:hAnsi="Times New Roman" w:cs="Times New Roman"/>
                <w:b/>
                <w:noProof/>
                <w:sz w:val="24"/>
                <w:szCs w:val="24"/>
                <w:u w:val="single"/>
                <w:lang w:val="en-US" w:eastAsia="en-US"/>
              </w:rPr>
              <w:t>n mic</w:t>
            </w:r>
            <w:r w:rsidR="006405CC" w:rsidRPr="006240A6">
              <w:rPr>
                <w:rFonts w:ascii="Times New Roman" w:eastAsia="MS Mincho" w:hAnsi="Times New Roman" w:cs="Times New Roman"/>
                <w:b/>
                <w:noProof/>
                <w:sz w:val="24"/>
                <w:szCs w:val="24"/>
                <w:u w:val="single"/>
                <w:lang w:val="en-US" w:eastAsia="en-US"/>
              </w:rPr>
              <w:t>ă</w:t>
            </w:r>
            <w:r w:rsidRPr="006240A6">
              <w:rPr>
                <w:rFonts w:ascii="Times New Roman" w:eastAsia="MS Mincho" w:hAnsi="Times New Roman" w:cs="Times New Roman"/>
                <w:b/>
                <w:noProof/>
                <w:sz w:val="24"/>
                <w:szCs w:val="24"/>
                <w:u w:val="single"/>
                <w:lang w:val="en-US" w:eastAsia="en-US"/>
              </w:rPr>
              <w:t xml:space="preserve"> m</w:t>
            </w:r>
            <w:r w:rsidR="006405CC" w:rsidRPr="006240A6">
              <w:rPr>
                <w:rFonts w:ascii="Times New Roman" w:eastAsia="MS Mincho" w:hAnsi="Times New Roman" w:cs="Times New Roman"/>
                <w:b/>
                <w:noProof/>
                <w:sz w:val="24"/>
                <w:szCs w:val="24"/>
                <w:u w:val="single"/>
                <w:lang w:val="en-US" w:eastAsia="en-US"/>
              </w:rPr>
              <w:t>ă</w:t>
            </w:r>
            <w:r w:rsidRPr="006240A6">
              <w:rPr>
                <w:rFonts w:ascii="Times New Roman" w:eastAsia="MS Mincho" w:hAnsi="Times New Roman" w:cs="Times New Roman"/>
                <w:b/>
                <w:noProof/>
                <w:sz w:val="24"/>
                <w:szCs w:val="24"/>
                <w:u w:val="single"/>
                <w:lang w:val="en-US" w:eastAsia="en-US"/>
              </w:rPr>
              <w:t>sur</w:t>
            </w:r>
            <w:r w:rsidR="006405CC" w:rsidRPr="006240A6">
              <w:rPr>
                <w:rFonts w:ascii="Times New Roman" w:eastAsia="MS Mincho" w:hAnsi="Times New Roman" w:cs="Times New Roman"/>
                <w:b/>
                <w:noProof/>
                <w:sz w:val="24"/>
                <w:szCs w:val="24"/>
                <w:u w:val="single"/>
                <w:lang w:val="en-US" w:eastAsia="en-US"/>
              </w:rPr>
              <w:t>ă</w:t>
            </w:r>
            <w:r w:rsidRPr="006240A6">
              <w:rPr>
                <w:rFonts w:ascii="Times New Roman" w:eastAsia="MS Mincho" w:hAnsi="Times New Roman" w:cs="Times New Roman"/>
                <w:noProof/>
                <w:sz w:val="24"/>
                <w:szCs w:val="24"/>
                <w:lang w:val="en-US" w:eastAsia="en-US"/>
              </w:rPr>
              <w:t xml:space="preserve"> rela</w:t>
            </w:r>
            <w:r w:rsidR="006405CC" w:rsidRPr="006240A6">
              <w:rPr>
                <w:rFonts w:ascii="Times New Roman" w:eastAsia="MS Mincho" w:hAnsi="Times New Roman" w:cs="Times New Roman"/>
                <w:noProof/>
                <w:sz w:val="24"/>
                <w:szCs w:val="24"/>
                <w:lang w:val="en-US" w:eastAsia="en-US"/>
              </w:rPr>
              <w:t>ț</w:t>
            </w:r>
            <w:r w:rsidRPr="006240A6">
              <w:rPr>
                <w:rFonts w:ascii="Times New Roman" w:eastAsia="MS Mincho" w:hAnsi="Times New Roman" w:cs="Times New Roman"/>
                <w:noProof/>
                <w:sz w:val="24"/>
                <w:szCs w:val="24"/>
                <w:lang w:val="en-US" w:eastAsia="en-US"/>
              </w:rPr>
              <w:t>iile logice dintre activități și raportările aferente.</w:t>
            </w:r>
          </w:p>
        </w:tc>
        <w:tc>
          <w:tcPr>
            <w:tcW w:w="1417" w:type="dxa"/>
            <w:vAlign w:val="center"/>
          </w:tcPr>
          <w:p w14:paraId="2A96045B" w14:textId="77777777" w:rsidR="00846037" w:rsidRPr="006240A6" w:rsidRDefault="00846037" w:rsidP="00846037">
            <w:pPr>
              <w:spacing w:after="0" w:line="240" w:lineRule="auto"/>
              <w:ind w:left="37"/>
              <w:jc w:val="center"/>
              <w:rPr>
                <w:rFonts w:ascii="Times New Roman" w:eastAsia="MS Mincho" w:hAnsi="Times New Roman" w:cs="Times New Roman"/>
                <w:noProof/>
                <w:sz w:val="24"/>
                <w:szCs w:val="24"/>
                <w:lang w:val="en-US" w:eastAsia="en-US"/>
              </w:rPr>
            </w:pPr>
            <w:r w:rsidRPr="006240A6">
              <w:rPr>
                <w:rFonts w:ascii="Times New Roman" w:eastAsia="MS Mincho" w:hAnsi="Times New Roman" w:cs="Times New Roman"/>
                <w:noProof/>
                <w:sz w:val="24"/>
                <w:szCs w:val="24"/>
                <w:lang w:val="en-US" w:eastAsia="en-US"/>
              </w:rPr>
              <w:t>Bine</w:t>
            </w:r>
          </w:p>
        </w:tc>
        <w:tc>
          <w:tcPr>
            <w:tcW w:w="1276" w:type="dxa"/>
            <w:vAlign w:val="center"/>
          </w:tcPr>
          <w:p w14:paraId="5831EF79" w14:textId="42C362BD" w:rsidR="00846037" w:rsidRPr="006240A6" w:rsidRDefault="00C10195" w:rsidP="00846037">
            <w:pPr>
              <w:spacing w:after="0" w:line="240" w:lineRule="auto"/>
              <w:ind w:left="30"/>
              <w:jc w:val="center"/>
              <w:rPr>
                <w:rFonts w:ascii="Times New Roman" w:eastAsia="MS Mincho" w:hAnsi="Times New Roman" w:cs="Times New Roman"/>
                <w:noProof/>
                <w:sz w:val="24"/>
                <w:szCs w:val="24"/>
                <w:lang w:val="en-US" w:eastAsia="en-US"/>
              </w:rPr>
            </w:pPr>
            <w:r w:rsidRPr="006240A6">
              <w:rPr>
                <w:rFonts w:ascii="Times New Roman" w:eastAsia="MS Mincho" w:hAnsi="Times New Roman" w:cs="Times New Roman"/>
                <w:noProof/>
                <w:sz w:val="24"/>
                <w:szCs w:val="24"/>
                <w:lang w:val="en-US" w:eastAsia="en-US"/>
              </w:rPr>
              <w:t>4</w:t>
            </w:r>
          </w:p>
        </w:tc>
      </w:tr>
      <w:tr w:rsidR="00846037" w:rsidRPr="006240A6" w14:paraId="7340CA94" w14:textId="77777777" w:rsidTr="002D42FE">
        <w:tc>
          <w:tcPr>
            <w:tcW w:w="7225" w:type="dxa"/>
          </w:tcPr>
          <w:p w14:paraId="7E44A389" w14:textId="2AA1FD67" w:rsidR="00846037" w:rsidRPr="006240A6" w:rsidRDefault="00846037" w:rsidP="00846037">
            <w:pPr>
              <w:spacing w:after="0" w:line="240" w:lineRule="auto"/>
              <w:ind w:left="22"/>
              <w:jc w:val="both"/>
              <w:rPr>
                <w:rFonts w:ascii="Times New Roman" w:eastAsia="MS Mincho" w:hAnsi="Times New Roman" w:cs="Times New Roman"/>
                <w:noProof/>
                <w:sz w:val="24"/>
                <w:szCs w:val="24"/>
                <w:lang w:val="en-US" w:eastAsia="en-US"/>
              </w:rPr>
            </w:pPr>
            <w:r w:rsidRPr="006240A6">
              <w:rPr>
                <w:rFonts w:ascii="Times New Roman" w:eastAsia="MS Mincho" w:hAnsi="Times New Roman" w:cs="Times New Roman"/>
                <w:noProof/>
                <w:sz w:val="24"/>
                <w:szCs w:val="24"/>
                <w:lang w:val="en-US" w:eastAsia="en-US"/>
              </w:rPr>
              <w:t>Gradul de detaliere privind organizarea activit</w:t>
            </w:r>
            <w:r w:rsidR="006405CC" w:rsidRPr="006240A6">
              <w:rPr>
                <w:rFonts w:ascii="Times New Roman" w:eastAsia="MS Mincho" w:hAnsi="Times New Roman" w:cs="Times New Roman"/>
                <w:noProof/>
                <w:sz w:val="24"/>
                <w:szCs w:val="24"/>
                <w:lang w:val="en-US" w:eastAsia="en-US"/>
              </w:rPr>
              <w:t>ăț</w:t>
            </w:r>
            <w:r w:rsidRPr="006240A6">
              <w:rPr>
                <w:rFonts w:ascii="Times New Roman" w:eastAsia="MS Mincho" w:hAnsi="Times New Roman" w:cs="Times New Roman"/>
                <w:noProof/>
                <w:sz w:val="24"/>
                <w:szCs w:val="24"/>
                <w:lang w:val="en-US" w:eastAsia="en-US"/>
              </w:rPr>
              <w:t xml:space="preserve">ilor necesare </w:t>
            </w:r>
            <w:r w:rsidR="006405CC" w:rsidRPr="006240A6">
              <w:rPr>
                <w:rFonts w:ascii="Times New Roman" w:eastAsia="MS Mincho" w:hAnsi="Times New Roman" w:cs="Times New Roman"/>
                <w:noProof/>
                <w:sz w:val="24"/>
                <w:szCs w:val="24"/>
                <w:lang w:val="en-US" w:eastAsia="en-US"/>
              </w:rPr>
              <w:t>î</w:t>
            </w:r>
            <w:r w:rsidRPr="006240A6">
              <w:rPr>
                <w:rFonts w:ascii="Times New Roman" w:eastAsia="MS Mincho" w:hAnsi="Times New Roman" w:cs="Times New Roman"/>
                <w:noProof/>
                <w:sz w:val="24"/>
                <w:szCs w:val="24"/>
                <w:lang w:val="en-US" w:eastAsia="en-US"/>
              </w:rPr>
              <w:t xml:space="preserve">ndeplinirii scopului propus </w:t>
            </w:r>
            <w:r w:rsidR="006405CC" w:rsidRPr="006240A6">
              <w:rPr>
                <w:rFonts w:ascii="Times New Roman" w:eastAsia="MS Mincho" w:hAnsi="Times New Roman" w:cs="Times New Roman"/>
                <w:noProof/>
                <w:sz w:val="24"/>
                <w:szCs w:val="24"/>
                <w:lang w:val="en-US" w:eastAsia="en-US"/>
              </w:rPr>
              <w:t>î</w:t>
            </w:r>
            <w:r w:rsidRPr="006240A6">
              <w:rPr>
                <w:rFonts w:ascii="Times New Roman" w:eastAsia="MS Mincho" w:hAnsi="Times New Roman" w:cs="Times New Roman"/>
                <w:noProof/>
                <w:sz w:val="24"/>
                <w:szCs w:val="24"/>
                <w:lang w:val="en-US" w:eastAsia="en-US"/>
              </w:rPr>
              <w:t>n urma derul</w:t>
            </w:r>
            <w:r w:rsidR="006405CC" w:rsidRPr="006240A6">
              <w:rPr>
                <w:rFonts w:ascii="Times New Roman" w:eastAsia="MS Mincho" w:hAnsi="Times New Roman" w:cs="Times New Roman"/>
                <w:noProof/>
                <w:sz w:val="24"/>
                <w:szCs w:val="24"/>
                <w:lang w:val="en-US" w:eastAsia="en-US"/>
              </w:rPr>
              <w:t>ă</w:t>
            </w:r>
            <w:r w:rsidRPr="006240A6">
              <w:rPr>
                <w:rFonts w:ascii="Times New Roman" w:eastAsia="MS Mincho" w:hAnsi="Times New Roman" w:cs="Times New Roman"/>
                <w:noProof/>
                <w:sz w:val="24"/>
                <w:szCs w:val="24"/>
                <w:lang w:val="en-US" w:eastAsia="en-US"/>
              </w:rPr>
              <w:t xml:space="preserve">rii tuturor sarcinilor care decurg din Contract, este unul </w:t>
            </w:r>
            <w:r w:rsidRPr="006240A6">
              <w:rPr>
                <w:rFonts w:ascii="Times New Roman" w:eastAsia="MS Mincho" w:hAnsi="Times New Roman" w:cs="Times New Roman"/>
                <w:b/>
                <w:noProof/>
                <w:sz w:val="24"/>
                <w:szCs w:val="24"/>
                <w:u w:val="single"/>
                <w:lang w:val="en-US" w:eastAsia="en-US"/>
              </w:rPr>
              <w:t>sc</w:t>
            </w:r>
            <w:r w:rsidR="006405CC" w:rsidRPr="006240A6">
              <w:rPr>
                <w:rFonts w:ascii="Times New Roman" w:eastAsia="MS Mincho" w:hAnsi="Times New Roman" w:cs="Times New Roman"/>
                <w:b/>
                <w:noProof/>
                <w:sz w:val="24"/>
                <w:szCs w:val="24"/>
                <w:u w:val="single"/>
                <w:lang w:val="en-US" w:eastAsia="en-US"/>
              </w:rPr>
              <w:t>ă</w:t>
            </w:r>
            <w:r w:rsidRPr="006240A6">
              <w:rPr>
                <w:rFonts w:ascii="Times New Roman" w:eastAsia="MS Mincho" w:hAnsi="Times New Roman" w:cs="Times New Roman"/>
                <w:b/>
                <w:noProof/>
                <w:sz w:val="24"/>
                <w:szCs w:val="24"/>
                <w:u w:val="single"/>
                <w:lang w:val="en-US" w:eastAsia="en-US"/>
              </w:rPr>
              <w:t>zut</w:t>
            </w:r>
            <w:r w:rsidRPr="006240A6">
              <w:rPr>
                <w:rFonts w:ascii="Times New Roman" w:eastAsia="MS Mincho" w:hAnsi="Times New Roman" w:cs="Times New Roman"/>
                <w:noProof/>
                <w:sz w:val="24"/>
                <w:szCs w:val="24"/>
                <w:lang w:val="en-US" w:eastAsia="en-US"/>
              </w:rPr>
              <w:t xml:space="preserve"> </w:t>
            </w:r>
            <w:r w:rsidR="00C10195" w:rsidRPr="006240A6">
              <w:rPr>
                <w:rFonts w:ascii="Times New Roman" w:eastAsia="MS Mincho" w:hAnsi="Times New Roman" w:cs="Times New Roman"/>
                <w:noProof/>
                <w:sz w:val="24"/>
                <w:szCs w:val="24"/>
                <w:lang w:val="en-US" w:eastAsia="en-US"/>
              </w:rPr>
              <w:t>ș</w:t>
            </w:r>
            <w:r w:rsidRPr="006240A6">
              <w:rPr>
                <w:rFonts w:ascii="Times New Roman" w:eastAsia="MS Mincho" w:hAnsi="Times New Roman" w:cs="Times New Roman"/>
                <w:noProof/>
                <w:sz w:val="24"/>
                <w:szCs w:val="24"/>
                <w:lang w:val="en-US" w:eastAsia="en-US"/>
              </w:rPr>
              <w:t xml:space="preserve">i </w:t>
            </w:r>
            <w:r w:rsidRPr="006240A6">
              <w:rPr>
                <w:rFonts w:ascii="Times New Roman" w:eastAsia="MS Mincho" w:hAnsi="Times New Roman" w:cs="Times New Roman"/>
                <w:b/>
                <w:noProof/>
                <w:sz w:val="24"/>
                <w:szCs w:val="24"/>
                <w:u w:val="single"/>
                <w:lang w:val="en-US" w:eastAsia="en-US"/>
              </w:rPr>
              <w:t>nu eviden</w:t>
            </w:r>
            <w:r w:rsidR="006405CC" w:rsidRPr="006240A6">
              <w:rPr>
                <w:rFonts w:ascii="Times New Roman" w:eastAsia="MS Mincho" w:hAnsi="Times New Roman" w:cs="Times New Roman"/>
                <w:b/>
                <w:noProof/>
                <w:sz w:val="24"/>
                <w:szCs w:val="24"/>
                <w:u w:val="single"/>
                <w:lang w:val="en-US" w:eastAsia="en-US"/>
              </w:rPr>
              <w:t>ț</w:t>
            </w:r>
            <w:r w:rsidRPr="006240A6">
              <w:rPr>
                <w:rFonts w:ascii="Times New Roman" w:eastAsia="MS Mincho" w:hAnsi="Times New Roman" w:cs="Times New Roman"/>
                <w:b/>
                <w:noProof/>
                <w:sz w:val="24"/>
                <w:szCs w:val="24"/>
                <w:u w:val="single"/>
                <w:lang w:val="en-US" w:eastAsia="en-US"/>
              </w:rPr>
              <w:t>iaz</w:t>
            </w:r>
            <w:r w:rsidR="006405CC" w:rsidRPr="006240A6">
              <w:rPr>
                <w:rFonts w:ascii="Times New Roman" w:eastAsia="MS Mincho" w:hAnsi="Times New Roman" w:cs="Times New Roman"/>
                <w:b/>
                <w:noProof/>
                <w:sz w:val="24"/>
                <w:szCs w:val="24"/>
                <w:u w:val="single"/>
                <w:lang w:val="en-US" w:eastAsia="en-US"/>
              </w:rPr>
              <w:t>ă</w:t>
            </w:r>
            <w:r w:rsidRPr="006240A6">
              <w:rPr>
                <w:rFonts w:ascii="Times New Roman" w:eastAsia="MS Mincho" w:hAnsi="Times New Roman" w:cs="Times New Roman"/>
                <w:b/>
                <w:noProof/>
                <w:sz w:val="24"/>
                <w:szCs w:val="24"/>
                <w:u w:val="single"/>
                <w:lang w:val="en-US" w:eastAsia="en-US"/>
              </w:rPr>
              <w:t xml:space="preserve"> </w:t>
            </w:r>
            <w:r w:rsidRPr="006240A6">
              <w:rPr>
                <w:rFonts w:ascii="Times New Roman" w:eastAsia="MS Mincho" w:hAnsi="Times New Roman" w:cs="Times New Roman"/>
                <w:noProof/>
                <w:sz w:val="24"/>
                <w:szCs w:val="24"/>
                <w:lang w:val="en-US" w:eastAsia="en-US"/>
              </w:rPr>
              <w:t>rela</w:t>
            </w:r>
            <w:r w:rsidR="006405CC" w:rsidRPr="006240A6">
              <w:rPr>
                <w:rFonts w:ascii="Times New Roman" w:eastAsia="MS Mincho" w:hAnsi="Times New Roman" w:cs="Times New Roman"/>
                <w:noProof/>
                <w:sz w:val="24"/>
                <w:szCs w:val="24"/>
                <w:lang w:val="en-US" w:eastAsia="en-US"/>
              </w:rPr>
              <w:t>ț</w:t>
            </w:r>
            <w:r w:rsidRPr="006240A6">
              <w:rPr>
                <w:rFonts w:ascii="Times New Roman" w:eastAsia="MS Mincho" w:hAnsi="Times New Roman" w:cs="Times New Roman"/>
                <w:noProof/>
                <w:sz w:val="24"/>
                <w:szCs w:val="24"/>
                <w:lang w:val="en-US" w:eastAsia="en-US"/>
              </w:rPr>
              <w:t>iile logice dintre activit</w:t>
            </w:r>
            <w:r w:rsidR="006405CC" w:rsidRPr="006240A6">
              <w:rPr>
                <w:rFonts w:ascii="Times New Roman" w:eastAsia="MS Mincho" w:hAnsi="Times New Roman" w:cs="Times New Roman"/>
                <w:noProof/>
                <w:sz w:val="24"/>
                <w:szCs w:val="24"/>
                <w:lang w:val="en-US" w:eastAsia="en-US"/>
              </w:rPr>
              <w:t>ăț</w:t>
            </w:r>
            <w:r w:rsidRPr="006240A6">
              <w:rPr>
                <w:rFonts w:ascii="Times New Roman" w:eastAsia="MS Mincho" w:hAnsi="Times New Roman" w:cs="Times New Roman"/>
                <w:noProof/>
                <w:sz w:val="24"/>
                <w:szCs w:val="24"/>
                <w:lang w:val="en-US" w:eastAsia="en-US"/>
              </w:rPr>
              <w:t xml:space="preserve">i </w:t>
            </w:r>
            <w:r w:rsidR="006405CC" w:rsidRPr="006240A6">
              <w:rPr>
                <w:rFonts w:ascii="Times New Roman" w:eastAsia="MS Mincho" w:hAnsi="Times New Roman" w:cs="Times New Roman"/>
                <w:noProof/>
                <w:sz w:val="24"/>
                <w:szCs w:val="24"/>
                <w:lang w:val="en-US" w:eastAsia="en-US"/>
              </w:rPr>
              <w:t>ș</w:t>
            </w:r>
            <w:r w:rsidRPr="006240A6">
              <w:rPr>
                <w:rFonts w:ascii="Times New Roman" w:eastAsia="MS Mincho" w:hAnsi="Times New Roman" w:cs="Times New Roman"/>
                <w:noProof/>
                <w:sz w:val="24"/>
                <w:szCs w:val="24"/>
                <w:lang w:val="en-US" w:eastAsia="en-US"/>
              </w:rPr>
              <w:t>i raport</w:t>
            </w:r>
            <w:r w:rsidR="006405CC" w:rsidRPr="006240A6">
              <w:rPr>
                <w:rFonts w:ascii="Times New Roman" w:eastAsia="MS Mincho" w:hAnsi="Times New Roman" w:cs="Times New Roman"/>
                <w:noProof/>
                <w:sz w:val="24"/>
                <w:szCs w:val="24"/>
                <w:lang w:val="en-US" w:eastAsia="en-US"/>
              </w:rPr>
              <w:t>ă</w:t>
            </w:r>
            <w:r w:rsidRPr="006240A6">
              <w:rPr>
                <w:rFonts w:ascii="Times New Roman" w:eastAsia="MS Mincho" w:hAnsi="Times New Roman" w:cs="Times New Roman"/>
                <w:noProof/>
                <w:sz w:val="24"/>
                <w:szCs w:val="24"/>
                <w:lang w:val="en-US" w:eastAsia="en-US"/>
              </w:rPr>
              <w:t>rile aferente.</w:t>
            </w:r>
          </w:p>
        </w:tc>
        <w:tc>
          <w:tcPr>
            <w:tcW w:w="1417" w:type="dxa"/>
            <w:vAlign w:val="center"/>
          </w:tcPr>
          <w:p w14:paraId="2A42AC3E" w14:textId="77777777" w:rsidR="00846037" w:rsidRPr="006240A6" w:rsidRDefault="00846037" w:rsidP="00846037">
            <w:pPr>
              <w:spacing w:after="0" w:line="240" w:lineRule="auto"/>
              <w:ind w:left="37"/>
              <w:jc w:val="center"/>
              <w:rPr>
                <w:rFonts w:ascii="Times New Roman" w:eastAsia="MS Mincho" w:hAnsi="Times New Roman" w:cs="Times New Roman"/>
                <w:noProof/>
                <w:sz w:val="24"/>
                <w:szCs w:val="24"/>
                <w:lang w:val="en-US" w:eastAsia="en-US"/>
              </w:rPr>
            </w:pPr>
            <w:r w:rsidRPr="006240A6">
              <w:rPr>
                <w:rFonts w:ascii="Times New Roman" w:eastAsia="MS Mincho" w:hAnsi="Times New Roman" w:cs="Times New Roman"/>
                <w:noProof/>
                <w:sz w:val="24"/>
                <w:szCs w:val="24"/>
                <w:lang w:val="en-US" w:eastAsia="en-US"/>
              </w:rPr>
              <w:t>Acceptabil</w:t>
            </w:r>
          </w:p>
        </w:tc>
        <w:tc>
          <w:tcPr>
            <w:tcW w:w="1276" w:type="dxa"/>
            <w:vAlign w:val="center"/>
          </w:tcPr>
          <w:p w14:paraId="5AD68889" w14:textId="77777777" w:rsidR="00846037" w:rsidRPr="006240A6" w:rsidRDefault="00846037" w:rsidP="00846037">
            <w:pPr>
              <w:spacing w:after="0" w:line="240" w:lineRule="auto"/>
              <w:ind w:left="30"/>
              <w:jc w:val="center"/>
              <w:rPr>
                <w:rFonts w:ascii="Times New Roman" w:eastAsia="MS Mincho" w:hAnsi="Times New Roman" w:cs="Times New Roman"/>
                <w:noProof/>
                <w:sz w:val="24"/>
                <w:szCs w:val="24"/>
                <w:lang w:val="en-US" w:eastAsia="en-US"/>
              </w:rPr>
            </w:pPr>
            <w:r w:rsidRPr="006240A6">
              <w:rPr>
                <w:rFonts w:ascii="Times New Roman" w:eastAsia="MS Mincho" w:hAnsi="Times New Roman" w:cs="Times New Roman"/>
                <w:noProof/>
                <w:sz w:val="24"/>
                <w:szCs w:val="24"/>
                <w:lang w:val="en-US" w:eastAsia="en-US"/>
              </w:rPr>
              <w:t>1</w:t>
            </w:r>
          </w:p>
        </w:tc>
      </w:tr>
      <w:tr w:rsidR="00846037" w:rsidRPr="006240A6" w14:paraId="2F4804BF" w14:textId="77777777" w:rsidTr="002D42FE">
        <w:tc>
          <w:tcPr>
            <w:tcW w:w="7225" w:type="dxa"/>
          </w:tcPr>
          <w:p w14:paraId="17A895AA" w14:textId="6359391C" w:rsidR="00846037" w:rsidRPr="006240A6" w:rsidRDefault="00846037" w:rsidP="00846037">
            <w:pPr>
              <w:spacing w:after="0" w:line="240" w:lineRule="auto"/>
              <w:ind w:left="22"/>
              <w:jc w:val="both"/>
              <w:rPr>
                <w:rFonts w:ascii="Times New Roman" w:eastAsia="MS Mincho" w:hAnsi="Times New Roman" w:cs="Times New Roman"/>
                <w:noProof/>
                <w:sz w:val="24"/>
                <w:szCs w:val="24"/>
                <w:lang w:val="en-US" w:eastAsia="en-US"/>
              </w:rPr>
            </w:pPr>
            <w:r w:rsidRPr="006240A6">
              <w:rPr>
                <w:rFonts w:ascii="Times New Roman" w:eastAsia="MS Mincho" w:hAnsi="Times New Roman" w:cs="Times New Roman"/>
                <w:noProof/>
                <w:sz w:val="24"/>
                <w:szCs w:val="24"/>
                <w:lang w:val="en-US" w:eastAsia="en-US"/>
              </w:rPr>
              <w:t xml:space="preserve">Resursele*3) </w:t>
            </w:r>
            <w:r w:rsidR="006405CC" w:rsidRPr="006240A6">
              <w:rPr>
                <w:rFonts w:ascii="Times New Roman" w:eastAsia="MS Mincho" w:hAnsi="Times New Roman" w:cs="Times New Roman"/>
                <w:noProof/>
                <w:sz w:val="24"/>
                <w:szCs w:val="24"/>
                <w:lang w:val="en-US" w:eastAsia="en-US"/>
              </w:rPr>
              <w:t>ș</w:t>
            </w:r>
            <w:r w:rsidRPr="006240A6">
              <w:rPr>
                <w:rFonts w:ascii="Times New Roman" w:eastAsia="MS Mincho" w:hAnsi="Times New Roman" w:cs="Times New Roman"/>
                <w:noProof/>
                <w:sz w:val="24"/>
                <w:szCs w:val="24"/>
                <w:lang w:val="en-US" w:eastAsia="en-US"/>
              </w:rPr>
              <w:t>i realiz</w:t>
            </w:r>
            <w:r w:rsidR="006405CC" w:rsidRPr="006240A6">
              <w:rPr>
                <w:rFonts w:ascii="Times New Roman" w:eastAsia="MS Mincho" w:hAnsi="Times New Roman" w:cs="Times New Roman"/>
                <w:noProof/>
                <w:sz w:val="24"/>
                <w:szCs w:val="24"/>
                <w:lang w:val="en-US" w:eastAsia="en-US"/>
              </w:rPr>
              <w:t>ă</w:t>
            </w:r>
            <w:r w:rsidRPr="006240A6">
              <w:rPr>
                <w:rFonts w:ascii="Times New Roman" w:eastAsia="MS Mincho" w:hAnsi="Times New Roman" w:cs="Times New Roman"/>
                <w:noProof/>
                <w:sz w:val="24"/>
                <w:szCs w:val="24"/>
                <w:lang w:val="en-US" w:eastAsia="en-US"/>
              </w:rPr>
              <w:t>rile corespunz</w:t>
            </w:r>
            <w:r w:rsidR="006405CC" w:rsidRPr="006240A6">
              <w:rPr>
                <w:rFonts w:ascii="Times New Roman" w:eastAsia="MS Mincho" w:hAnsi="Times New Roman" w:cs="Times New Roman"/>
                <w:noProof/>
                <w:sz w:val="24"/>
                <w:szCs w:val="24"/>
                <w:lang w:val="en-US" w:eastAsia="en-US"/>
              </w:rPr>
              <w:t>ă</w:t>
            </w:r>
            <w:r w:rsidRPr="006240A6">
              <w:rPr>
                <w:rFonts w:ascii="Times New Roman" w:eastAsia="MS Mincho" w:hAnsi="Times New Roman" w:cs="Times New Roman"/>
                <w:noProof/>
                <w:sz w:val="24"/>
                <w:szCs w:val="24"/>
                <w:lang w:val="en-US" w:eastAsia="en-US"/>
              </w:rPr>
              <w:t>toare fiec</w:t>
            </w:r>
            <w:r w:rsidR="006405CC" w:rsidRPr="006240A6">
              <w:rPr>
                <w:rFonts w:ascii="Times New Roman" w:eastAsia="MS Mincho" w:hAnsi="Times New Roman" w:cs="Times New Roman"/>
                <w:noProof/>
                <w:sz w:val="24"/>
                <w:szCs w:val="24"/>
                <w:lang w:val="en-US" w:eastAsia="en-US"/>
              </w:rPr>
              <w:t>ă</w:t>
            </w:r>
            <w:r w:rsidRPr="006240A6">
              <w:rPr>
                <w:rFonts w:ascii="Times New Roman" w:eastAsia="MS Mincho" w:hAnsi="Times New Roman" w:cs="Times New Roman"/>
                <w:noProof/>
                <w:sz w:val="24"/>
                <w:szCs w:val="24"/>
                <w:lang w:val="en-US" w:eastAsia="en-US"/>
              </w:rPr>
              <w:t>rei activit</w:t>
            </w:r>
            <w:r w:rsidR="006405CC" w:rsidRPr="006240A6">
              <w:rPr>
                <w:rFonts w:ascii="Times New Roman" w:eastAsia="MS Mincho" w:hAnsi="Times New Roman" w:cs="Times New Roman"/>
                <w:noProof/>
                <w:sz w:val="24"/>
                <w:szCs w:val="24"/>
                <w:lang w:val="en-US" w:eastAsia="en-US"/>
              </w:rPr>
              <w:t>ăț</w:t>
            </w:r>
            <w:r w:rsidRPr="006240A6">
              <w:rPr>
                <w:rFonts w:ascii="Times New Roman" w:eastAsia="MS Mincho" w:hAnsi="Times New Roman" w:cs="Times New Roman"/>
                <w:noProof/>
                <w:sz w:val="24"/>
                <w:szCs w:val="24"/>
                <w:lang w:val="en-US" w:eastAsia="en-US"/>
              </w:rPr>
              <w:t xml:space="preserve">i, sunt corelate </w:t>
            </w:r>
            <w:r w:rsidRPr="006240A6">
              <w:rPr>
                <w:rFonts w:ascii="Times New Roman" w:eastAsia="MS Mincho" w:hAnsi="Times New Roman" w:cs="Times New Roman"/>
                <w:b/>
                <w:noProof/>
                <w:sz w:val="24"/>
                <w:szCs w:val="24"/>
                <w:u w:val="single"/>
                <w:lang w:val="en-US" w:eastAsia="en-US"/>
              </w:rPr>
              <w:t>deplin/</w:t>
            </w:r>
            <w:r w:rsidR="006405CC" w:rsidRPr="006240A6">
              <w:rPr>
                <w:rFonts w:ascii="Times New Roman" w:eastAsia="MS Mincho" w:hAnsi="Times New Roman" w:cs="Times New Roman"/>
                <w:b/>
                <w:noProof/>
                <w:sz w:val="24"/>
                <w:szCs w:val="24"/>
                <w:u w:val="single"/>
                <w:lang w:val="en-US" w:eastAsia="en-US"/>
              </w:rPr>
              <w:t>î</w:t>
            </w:r>
            <w:r w:rsidRPr="006240A6">
              <w:rPr>
                <w:rFonts w:ascii="Times New Roman" w:eastAsia="MS Mincho" w:hAnsi="Times New Roman" w:cs="Times New Roman"/>
                <w:b/>
                <w:noProof/>
                <w:sz w:val="24"/>
                <w:szCs w:val="24"/>
                <w:u w:val="single"/>
                <w:lang w:val="en-US" w:eastAsia="en-US"/>
              </w:rPr>
              <w:t>n mare masur</w:t>
            </w:r>
            <w:r w:rsidR="006405CC" w:rsidRPr="006240A6">
              <w:rPr>
                <w:rFonts w:ascii="Times New Roman" w:eastAsia="MS Mincho" w:hAnsi="Times New Roman" w:cs="Times New Roman"/>
                <w:b/>
                <w:noProof/>
                <w:sz w:val="24"/>
                <w:szCs w:val="24"/>
                <w:u w:val="single"/>
                <w:lang w:val="en-US" w:eastAsia="en-US"/>
              </w:rPr>
              <w:t>ă</w:t>
            </w:r>
            <w:r w:rsidRPr="006240A6">
              <w:rPr>
                <w:rFonts w:ascii="Times New Roman" w:eastAsia="MS Mincho" w:hAnsi="Times New Roman" w:cs="Times New Roman"/>
                <w:noProof/>
                <w:sz w:val="24"/>
                <w:szCs w:val="24"/>
                <w:lang w:val="en-US" w:eastAsia="en-US"/>
              </w:rPr>
              <w:t xml:space="preserve"> cu complexitatea fiec</w:t>
            </w:r>
            <w:r w:rsidR="006405CC" w:rsidRPr="006240A6">
              <w:rPr>
                <w:rFonts w:ascii="Times New Roman" w:eastAsia="MS Mincho" w:hAnsi="Times New Roman" w:cs="Times New Roman"/>
                <w:noProof/>
                <w:sz w:val="24"/>
                <w:szCs w:val="24"/>
                <w:lang w:val="en-US" w:eastAsia="en-US"/>
              </w:rPr>
              <w:t>ă</w:t>
            </w:r>
            <w:r w:rsidRPr="006240A6">
              <w:rPr>
                <w:rFonts w:ascii="Times New Roman" w:eastAsia="MS Mincho" w:hAnsi="Times New Roman" w:cs="Times New Roman"/>
                <w:noProof/>
                <w:sz w:val="24"/>
                <w:szCs w:val="24"/>
                <w:lang w:val="en-US" w:eastAsia="en-US"/>
              </w:rPr>
              <w:t>rei activit</w:t>
            </w:r>
            <w:r w:rsidR="006405CC" w:rsidRPr="006240A6">
              <w:rPr>
                <w:rFonts w:ascii="Times New Roman" w:eastAsia="MS Mincho" w:hAnsi="Times New Roman" w:cs="Times New Roman"/>
                <w:noProof/>
                <w:sz w:val="24"/>
                <w:szCs w:val="24"/>
                <w:lang w:val="en-US" w:eastAsia="en-US"/>
              </w:rPr>
              <w:t>ăț</w:t>
            </w:r>
            <w:r w:rsidRPr="006240A6">
              <w:rPr>
                <w:rFonts w:ascii="Times New Roman" w:eastAsia="MS Mincho" w:hAnsi="Times New Roman" w:cs="Times New Roman"/>
                <w:noProof/>
                <w:sz w:val="24"/>
                <w:szCs w:val="24"/>
                <w:lang w:val="en-US" w:eastAsia="en-US"/>
              </w:rPr>
              <w:t>i propuse.</w:t>
            </w:r>
          </w:p>
        </w:tc>
        <w:tc>
          <w:tcPr>
            <w:tcW w:w="1417" w:type="dxa"/>
            <w:vAlign w:val="center"/>
          </w:tcPr>
          <w:p w14:paraId="39826503" w14:textId="77777777" w:rsidR="00846037" w:rsidRPr="006240A6" w:rsidRDefault="00846037" w:rsidP="00846037">
            <w:pPr>
              <w:spacing w:after="0" w:line="240" w:lineRule="auto"/>
              <w:ind w:left="37"/>
              <w:jc w:val="center"/>
              <w:rPr>
                <w:rFonts w:ascii="Times New Roman" w:eastAsia="MS Mincho" w:hAnsi="Times New Roman" w:cs="Times New Roman"/>
                <w:noProof/>
                <w:sz w:val="24"/>
                <w:szCs w:val="24"/>
                <w:lang w:val="en-US" w:eastAsia="en-US"/>
              </w:rPr>
            </w:pPr>
            <w:r w:rsidRPr="006240A6">
              <w:rPr>
                <w:rFonts w:ascii="Times New Roman" w:eastAsia="MS Mincho" w:hAnsi="Times New Roman" w:cs="Times New Roman"/>
                <w:noProof/>
                <w:sz w:val="24"/>
                <w:szCs w:val="24"/>
                <w:lang w:val="en-US" w:eastAsia="en-US"/>
              </w:rPr>
              <w:t>Foarte bine</w:t>
            </w:r>
          </w:p>
        </w:tc>
        <w:tc>
          <w:tcPr>
            <w:tcW w:w="1276" w:type="dxa"/>
            <w:vAlign w:val="center"/>
          </w:tcPr>
          <w:p w14:paraId="5A69FE27" w14:textId="66E615E1" w:rsidR="00846037" w:rsidRPr="006240A6" w:rsidRDefault="00C10195" w:rsidP="00846037">
            <w:pPr>
              <w:spacing w:after="0" w:line="240" w:lineRule="auto"/>
              <w:ind w:left="30"/>
              <w:jc w:val="center"/>
              <w:rPr>
                <w:rFonts w:ascii="Times New Roman" w:eastAsia="MS Mincho" w:hAnsi="Times New Roman" w:cs="Times New Roman"/>
                <w:noProof/>
                <w:sz w:val="24"/>
                <w:szCs w:val="24"/>
                <w:lang w:val="en-US" w:eastAsia="en-US"/>
              </w:rPr>
            </w:pPr>
            <w:r w:rsidRPr="006240A6">
              <w:rPr>
                <w:rFonts w:ascii="Times New Roman" w:eastAsia="MS Mincho" w:hAnsi="Times New Roman" w:cs="Times New Roman"/>
                <w:noProof/>
                <w:sz w:val="24"/>
                <w:szCs w:val="24"/>
                <w:lang w:val="en-US" w:eastAsia="en-US"/>
              </w:rPr>
              <w:t>7</w:t>
            </w:r>
          </w:p>
        </w:tc>
      </w:tr>
      <w:tr w:rsidR="00846037" w:rsidRPr="006240A6" w14:paraId="46F07AEE" w14:textId="77777777" w:rsidTr="002D42FE">
        <w:tc>
          <w:tcPr>
            <w:tcW w:w="7225" w:type="dxa"/>
          </w:tcPr>
          <w:p w14:paraId="78EAE069" w14:textId="0D36AFCF" w:rsidR="00846037" w:rsidRPr="006240A6" w:rsidRDefault="00846037" w:rsidP="00846037">
            <w:pPr>
              <w:spacing w:after="0" w:line="240" w:lineRule="auto"/>
              <w:jc w:val="both"/>
              <w:rPr>
                <w:rFonts w:ascii="Times New Roman" w:eastAsia="MS Mincho" w:hAnsi="Times New Roman" w:cs="Times New Roman"/>
                <w:noProof/>
                <w:sz w:val="24"/>
                <w:szCs w:val="24"/>
                <w:lang w:val="en-US" w:eastAsia="en-US"/>
              </w:rPr>
            </w:pPr>
            <w:r w:rsidRPr="006240A6">
              <w:rPr>
                <w:rFonts w:ascii="Times New Roman" w:eastAsia="MS Mincho" w:hAnsi="Times New Roman" w:cs="Times New Roman"/>
                <w:noProof/>
                <w:sz w:val="24"/>
                <w:szCs w:val="24"/>
                <w:lang w:val="en-US" w:eastAsia="en-US"/>
              </w:rPr>
              <w:lastRenderedPageBreak/>
              <w:t xml:space="preserve">Resursele*3) </w:t>
            </w:r>
            <w:r w:rsidR="006405CC" w:rsidRPr="006240A6">
              <w:rPr>
                <w:rFonts w:ascii="Times New Roman" w:eastAsia="MS Mincho" w:hAnsi="Times New Roman" w:cs="Times New Roman"/>
                <w:noProof/>
                <w:sz w:val="24"/>
                <w:szCs w:val="24"/>
                <w:lang w:val="en-US" w:eastAsia="en-US"/>
              </w:rPr>
              <w:t>ș</w:t>
            </w:r>
            <w:r w:rsidRPr="006240A6">
              <w:rPr>
                <w:rFonts w:ascii="Times New Roman" w:eastAsia="MS Mincho" w:hAnsi="Times New Roman" w:cs="Times New Roman"/>
                <w:noProof/>
                <w:sz w:val="24"/>
                <w:szCs w:val="24"/>
                <w:lang w:val="en-US" w:eastAsia="en-US"/>
              </w:rPr>
              <w:t>i realiz</w:t>
            </w:r>
            <w:r w:rsidR="006405CC" w:rsidRPr="006240A6">
              <w:rPr>
                <w:rFonts w:ascii="Times New Roman" w:eastAsia="MS Mincho" w:hAnsi="Times New Roman" w:cs="Times New Roman"/>
                <w:noProof/>
                <w:sz w:val="24"/>
                <w:szCs w:val="24"/>
                <w:lang w:val="en-US" w:eastAsia="en-US"/>
              </w:rPr>
              <w:t>ă</w:t>
            </w:r>
            <w:r w:rsidRPr="006240A6">
              <w:rPr>
                <w:rFonts w:ascii="Times New Roman" w:eastAsia="MS Mincho" w:hAnsi="Times New Roman" w:cs="Times New Roman"/>
                <w:noProof/>
                <w:sz w:val="24"/>
                <w:szCs w:val="24"/>
                <w:lang w:val="en-US" w:eastAsia="en-US"/>
              </w:rPr>
              <w:t>rile corespunz</w:t>
            </w:r>
            <w:r w:rsidR="006405CC" w:rsidRPr="006240A6">
              <w:rPr>
                <w:rFonts w:ascii="Times New Roman" w:eastAsia="MS Mincho" w:hAnsi="Times New Roman" w:cs="Times New Roman"/>
                <w:noProof/>
                <w:sz w:val="24"/>
                <w:szCs w:val="24"/>
                <w:lang w:val="en-US" w:eastAsia="en-US"/>
              </w:rPr>
              <w:t>ă</w:t>
            </w:r>
            <w:r w:rsidRPr="006240A6">
              <w:rPr>
                <w:rFonts w:ascii="Times New Roman" w:eastAsia="MS Mincho" w:hAnsi="Times New Roman" w:cs="Times New Roman"/>
                <w:noProof/>
                <w:sz w:val="24"/>
                <w:szCs w:val="24"/>
                <w:lang w:val="en-US" w:eastAsia="en-US"/>
              </w:rPr>
              <w:t>toare fiec</w:t>
            </w:r>
            <w:r w:rsidR="006405CC" w:rsidRPr="006240A6">
              <w:rPr>
                <w:rFonts w:ascii="Times New Roman" w:eastAsia="MS Mincho" w:hAnsi="Times New Roman" w:cs="Times New Roman"/>
                <w:noProof/>
                <w:sz w:val="24"/>
                <w:szCs w:val="24"/>
                <w:lang w:val="en-US" w:eastAsia="en-US"/>
              </w:rPr>
              <w:t>ă</w:t>
            </w:r>
            <w:r w:rsidRPr="006240A6">
              <w:rPr>
                <w:rFonts w:ascii="Times New Roman" w:eastAsia="MS Mincho" w:hAnsi="Times New Roman" w:cs="Times New Roman"/>
                <w:noProof/>
                <w:sz w:val="24"/>
                <w:szCs w:val="24"/>
                <w:lang w:val="en-US" w:eastAsia="en-US"/>
              </w:rPr>
              <w:t>rei activit</w:t>
            </w:r>
            <w:r w:rsidR="006405CC" w:rsidRPr="006240A6">
              <w:rPr>
                <w:rFonts w:ascii="Times New Roman" w:eastAsia="MS Mincho" w:hAnsi="Times New Roman" w:cs="Times New Roman"/>
                <w:noProof/>
                <w:sz w:val="24"/>
                <w:szCs w:val="24"/>
                <w:lang w:val="en-US" w:eastAsia="en-US"/>
              </w:rPr>
              <w:t>ăț</w:t>
            </w:r>
            <w:r w:rsidRPr="006240A6">
              <w:rPr>
                <w:rFonts w:ascii="Times New Roman" w:eastAsia="MS Mincho" w:hAnsi="Times New Roman" w:cs="Times New Roman"/>
                <w:noProof/>
                <w:sz w:val="24"/>
                <w:szCs w:val="24"/>
                <w:lang w:val="en-US" w:eastAsia="en-US"/>
              </w:rPr>
              <w:t xml:space="preserve">i, sunt corelate </w:t>
            </w:r>
            <w:r w:rsidRPr="006240A6">
              <w:rPr>
                <w:rFonts w:ascii="Times New Roman" w:eastAsia="MS Mincho" w:hAnsi="Times New Roman" w:cs="Times New Roman"/>
                <w:b/>
                <w:noProof/>
                <w:sz w:val="24"/>
                <w:szCs w:val="24"/>
                <w:u w:val="single"/>
                <w:lang w:val="en-US" w:eastAsia="en-US"/>
              </w:rPr>
              <w:t>par</w:t>
            </w:r>
            <w:r w:rsidR="006405CC" w:rsidRPr="006240A6">
              <w:rPr>
                <w:rFonts w:ascii="Times New Roman" w:eastAsia="MS Mincho" w:hAnsi="Times New Roman" w:cs="Times New Roman"/>
                <w:b/>
                <w:noProof/>
                <w:sz w:val="24"/>
                <w:szCs w:val="24"/>
                <w:u w:val="single"/>
                <w:lang w:val="en-US" w:eastAsia="en-US"/>
              </w:rPr>
              <w:t>ț</w:t>
            </w:r>
            <w:r w:rsidRPr="006240A6">
              <w:rPr>
                <w:rFonts w:ascii="Times New Roman" w:eastAsia="MS Mincho" w:hAnsi="Times New Roman" w:cs="Times New Roman"/>
                <w:b/>
                <w:noProof/>
                <w:sz w:val="24"/>
                <w:szCs w:val="24"/>
                <w:u w:val="single"/>
                <w:lang w:val="en-US" w:eastAsia="en-US"/>
              </w:rPr>
              <w:t>ial</w:t>
            </w:r>
            <w:r w:rsidRPr="006240A6">
              <w:rPr>
                <w:rFonts w:ascii="Times New Roman" w:eastAsia="MS Mincho" w:hAnsi="Times New Roman" w:cs="Times New Roman"/>
                <w:noProof/>
                <w:sz w:val="24"/>
                <w:szCs w:val="24"/>
                <w:lang w:val="en-US" w:eastAsia="en-US"/>
              </w:rPr>
              <w:t xml:space="preserve"> cu complexitatea fiec</w:t>
            </w:r>
            <w:r w:rsidR="006405CC" w:rsidRPr="006240A6">
              <w:rPr>
                <w:rFonts w:ascii="Times New Roman" w:eastAsia="MS Mincho" w:hAnsi="Times New Roman" w:cs="Times New Roman"/>
                <w:noProof/>
                <w:sz w:val="24"/>
                <w:szCs w:val="24"/>
                <w:lang w:val="en-US" w:eastAsia="en-US"/>
              </w:rPr>
              <w:t>ă</w:t>
            </w:r>
            <w:r w:rsidRPr="006240A6">
              <w:rPr>
                <w:rFonts w:ascii="Times New Roman" w:eastAsia="MS Mincho" w:hAnsi="Times New Roman" w:cs="Times New Roman"/>
                <w:noProof/>
                <w:sz w:val="24"/>
                <w:szCs w:val="24"/>
                <w:lang w:val="en-US" w:eastAsia="en-US"/>
              </w:rPr>
              <w:t>rei activit</w:t>
            </w:r>
            <w:r w:rsidR="006405CC" w:rsidRPr="006240A6">
              <w:rPr>
                <w:rFonts w:ascii="Times New Roman" w:eastAsia="MS Mincho" w:hAnsi="Times New Roman" w:cs="Times New Roman"/>
                <w:noProof/>
                <w:sz w:val="24"/>
                <w:szCs w:val="24"/>
                <w:lang w:val="en-US" w:eastAsia="en-US"/>
              </w:rPr>
              <w:t>ăț</w:t>
            </w:r>
            <w:r w:rsidRPr="006240A6">
              <w:rPr>
                <w:rFonts w:ascii="Times New Roman" w:eastAsia="MS Mincho" w:hAnsi="Times New Roman" w:cs="Times New Roman"/>
                <w:noProof/>
                <w:sz w:val="24"/>
                <w:szCs w:val="24"/>
                <w:lang w:val="en-US" w:eastAsia="en-US"/>
              </w:rPr>
              <w:t>i propuse.</w:t>
            </w:r>
          </w:p>
        </w:tc>
        <w:tc>
          <w:tcPr>
            <w:tcW w:w="1417" w:type="dxa"/>
            <w:vAlign w:val="center"/>
          </w:tcPr>
          <w:p w14:paraId="65B011DB" w14:textId="77777777" w:rsidR="00846037" w:rsidRPr="006240A6" w:rsidRDefault="00846037" w:rsidP="00846037">
            <w:pPr>
              <w:spacing w:after="0" w:line="240" w:lineRule="auto"/>
              <w:ind w:left="37"/>
              <w:jc w:val="center"/>
              <w:rPr>
                <w:rFonts w:ascii="Times New Roman" w:eastAsia="MS Mincho" w:hAnsi="Times New Roman" w:cs="Times New Roman"/>
                <w:noProof/>
                <w:sz w:val="24"/>
                <w:szCs w:val="24"/>
                <w:lang w:val="en-US" w:eastAsia="en-US"/>
              </w:rPr>
            </w:pPr>
            <w:r w:rsidRPr="006240A6">
              <w:rPr>
                <w:rFonts w:ascii="Times New Roman" w:eastAsia="MS Mincho" w:hAnsi="Times New Roman" w:cs="Times New Roman"/>
                <w:noProof/>
                <w:sz w:val="24"/>
                <w:szCs w:val="24"/>
                <w:lang w:val="en-US" w:eastAsia="en-US"/>
              </w:rPr>
              <w:t>Bine</w:t>
            </w:r>
          </w:p>
        </w:tc>
        <w:tc>
          <w:tcPr>
            <w:tcW w:w="1276" w:type="dxa"/>
            <w:vAlign w:val="center"/>
          </w:tcPr>
          <w:p w14:paraId="2EA9E630" w14:textId="3939783D" w:rsidR="00846037" w:rsidRPr="006240A6" w:rsidRDefault="00C10195" w:rsidP="00846037">
            <w:pPr>
              <w:spacing w:after="0" w:line="240" w:lineRule="auto"/>
              <w:ind w:left="30"/>
              <w:jc w:val="center"/>
              <w:rPr>
                <w:rFonts w:ascii="Times New Roman" w:eastAsia="MS Mincho" w:hAnsi="Times New Roman" w:cs="Times New Roman"/>
                <w:noProof/>
                <w:sz w:val="24"/>
                <w:szCs w:val="24"/>
                <w:lang w:val="en-US" w:eastAsia="en-US"/>
              </w:rPr>
            </w:pPr>
            <w:r w:rsidRPr="006240A6">
              <w:rPr>
                <w:rFonts w:ascii="Times New Roman" w:eastAsia="MS Mincho" w:hAnsi="Times New Roman" w:cs="Times New Roman"/>
                <w:noProof/>
                <w:sz w:val="24"/>
                <w:szCs w:val="24"/>
                <w:lang w:val="en-US" w:eastAsia="en-US"/>
              </w:rPr>
              <w:t>4</w:t>
            </w:r>
          </w:p>
        </w:tc>
      </w:tr>
      <w:tr w:rsidR="00846037" w:rsidRPr="006240A6" w14:paraId="50584A4B" w14:textId="77777777" w:rsidTr="002D42FE">
        <w:tc>
          <w:tcPr>
            <w:tcW w:w="7225" w:type="dxa"/>
          </w:tcPr>
          <w:p w14:paraId="12A8DED8" w14:textId="0D4D6011" w:rsidR="00846037" w:rsidRPr="006240A6" w:rsidRDefault="00846037" w:rsidP="00846037">
            <w:pPr>
              <w:spacing w:after="0" w:line="240" w:lineRule="auto"/>
              <w:jc w:val="both"/>
              <w:rPr>
                <w:rFonts w:ascii="Times New Roman" w:eastAsia="MS Mincho" w:hAnsi="Times New Roman" w:cs="Times New Roman"/>
                <w:noProof/>
                <w:sz w:val="24"/>
                <w:szCs w:val="24"/>
                <w:lang w:val="en-US" w:eastAsia="en-US"/>
              </w:rPr>
            </w:pPr>
            <w:r w:rsidRPr="006240A6">
              <w:rPr>
                <w:rFonts w:ascii="Times New Roman" w:eastAsia="MS Mincho" w:hAnsi="Times New Roman" w:cs="Times New Roman"/>
                <w:noProof/>
                <w:sz w:val="24"/>
                <w:szCs w:val="24"/>
                <w:lang w:val="en-US" w:eastAsia="en-US"/>
              </w:rPr>
              <w:t xml:space="preserve">Resursele*3) </w:t>
            </w:r>
            <w:r w:rsidR="006405CC" w:rsidRPr="006240A6">
              <w:rPr>
                <w:rFonts w:ascii="Times New Roman" w:eastAsia="MS Mincho" w:hAnsi="Times New Roman" w:cs="Times New Roman"/>
                <w:noProof/>
                <w:sz w:val="24"/>
                <w:szCs w:val="24"/>
                <w:lang w:val="en-US" w:eastAsia="en-US"/>
              </w:rPr>
              <w:t>ș</w:t>
            </w:r>
            <w:r w:rsidRPr="006240A6">
              <w:rPr>
                <w:rFonts w:ascii="Times New Roman" w:eastAsia="MS Mincho" w:hAnsi="Times New Roman" w:cs="Times New Roman"/>
                <w:noProof/>
                <w:sz w:val="24"/>
                <w:szCs w:val="24"/>
                <w:lang w:val="en-US" w:eastAsia="en-US"/>
              </w:rPr>
              <w:t>i realiz</w:t>
            </w:r>
            <w:r w:rsidR="006405CC" w:rsidRPr="006240A6">
              <w:rPr>
                <w:rFonts w:ascii="Times New Roman" w:eastAsia="MS Mincho" w:hAnsi="Times New Roman" w:cs="Times New Roman"/>
                <w:noProof/>
                <w:sz w:val="24"/>
                <w:szCs w:val="24"/>
                <w:lang w:val="en-US" w:eastAsia="en-US"/>
              </w:rPr>
              <w:t>ă</w:t>
            </w:r>
            <w:r w:rsidRPr="006240A6">
              <w:rPr>
                <w:rFonts w:ascii="Times New Roman" w:eastAsia="MS Mincho" w:hAnsi="Times New Roman" w:cs="Times New Roman"/>
                <w:noProof/>
                <w:sz w:val="24"/>
                <w:szCs w:val="24"/>
                <w:lang w:val="en-US" w:eastAsia="en-US"/>
              </w:rPr>
              <w:t>rile corespunz</w:t>
            </w:r>
            <w:r w:rsidR="006405CC" w:rsidRPr="006240A6">
              <w:rPr>
                <w:rFonts w:ascii="Times New Roman" w:eastAsia="MS Mincho" w:hAnsi="Times New Roman" w:cs="Times New Roman"/>
                <w:noProof/>
                <w:sz w:val="24"/>
                <w:szCs w:val="24"/>
                <w:lang w:val="en-US" w:eastAsia="en-US"/>
              </w:rPr>
              <w:t>ă</w:t>
            </w:r>
            <w:r w:rsidRPr="006240A6">
              <w:rPr>
                <w:rFonts w:ascii="Times New Roman" w:eastAsia="MS Mincho" w:hAnsi="Times New Roman" w:cs="Times New Roman"/>
                <w:noProof/>
                <w:sz w:val="24"/>
                <w:szCs w:val="24"/>
                <w:lang w:val="en-US" w:eastAsia="en-US"/>
              </w:rPr>
              <w:t>toare fiec</w:t>
            </w:r>
            <w:r w:rsidR="006405CC" w:rsidRPr="006240A6">
              <w:rPr>
                <w:rFonts w:ascii="Times New Roman" w:eastAsia="MS Mincho" w:hAnsi="Times New Roman" w:cs="Times New Roman"/>
                <w:noProof/>
                <w:sz w:val="24"/>
                <w:szCs w:val="24"/>
                <w:lang w:val="en-US" w:eastAsia="en-US"/>
              </w:rPr>
              <w:t>ă</w:t>
            </w:r>
            <w:r w:rsidRPr="006240A6">
              <w:rPr>
                <w:rFonts w:ascii="Times New Roman" w:eastAsia="MS Mincho" w:hAnsi="Times New Roman" w:cs="Times New Roman"/>
                <w:noProof/>
                <w:sz w:val="24"/>
                <w:szCs w:val="24"/>
                <w:lang w:val="en-US" w:eastAsia="en-US"/>
              </w:rPr>
              <w:t>rei activit</w:t>
            </w:r>
            <w:r w:rsidR="006405CC" w:rsidRPr="006240A6">
              <w:rPr>
                <w:rFonts w:ascii="Times New Roman" w:eastAsia="MS Mincho" w:hAnsi="Times New Roman" w:cs="Times New Roman"/>
                <w:noProof/>
                <w:sz w:val="24"/>
                <w:szCs w:val="24"/>
                <w:lang w:val="en-US" w:eastAsia="en-US"/>
              </w:rPr>
              <w:t>ăț</w:t>
            </w:r>
            <w:r w:rsidRPr="006240A6">
              <w:rPr>
                <w:rFonts w:ascii="Times New Roman" w:eastAsia="MS Mincho" w:hAnsi="Times New Roman" w:cs="Times New Roman"/>
                <w:noProof/>
                <w:sz w:val="24"/>
                <w:szCs w:val="24"/>
                <w:lang w:val="en-US" w:eastAsia="en-US"/>
              </w:rPr>
              <w:t xml:space="preserve">i, sunt corelate </w:t>
            </w:r>
            <w:r w:rsidR="006405CC" w:rsidRPr="006240A6">
              <w:rPr>
                <w:rFonts w:ascii="Times New Roman" w:eastAsia="MS Mincho" w:hAnsi="Times New Roman" w:cs="Times New Roman"/>
                <w:b/>
                <w:noProof/>
                <w:sz w:val="24"/>
                <w:szCs w:val="24"/>
                <w:u w:val="single"/>
                <w:lang w:val="en-US" w:eastAsia="en-US"/>
              </w:rPr>
              <w:t>î</w:t>
            </w:r>
            <w:r w:rsidRPr="006240A6">
              <w:rPr>
                <w:rFonts w:ascii="Times New Roman" w:eastAsia="MS Mincho" w:hAnsi="Times New Roman" w:cs="Times New Roman"/>
                <w:b/>
                <w:noProof/>
                <w:sz w:val="24"/>
                <w:szCs w:val="24"/>
                <w:u w:val="single"/>
                <w:lang w:val="en-US" w:eastAsia="en-US"/>
              </w:rPr>
              <w:t>ntr-un mod limitat</w:t>
            </w:r>
            <w:r w:rsidRPr="006240A6">
              <w:rPr>
                <w:rFonts w:ascii="Times New Roman" w:eastAsia="MS Mincho" w:hAnsi="Times New Roman" w:cs="Times New Roman"/>
                <w:noProof/>
                <w:sz w:val="24"/>
                <w:szCs w:val="24"/>
                <w:lang w:val="en-US" w:eastAsia="en-US"/>
              </w:rPr>
              <w:t xml:space="preserve"> cu complexitatea fiec</w:t>
            </w:r>
            <w:r w:rsidR="006405CC" w:rsidRPr="006240A6">
              <w:rPr>
                <w:rFonts w:ascii="Times New Roman" w:eastAsia="MS Mincho" w:hAnsi="Times New Roman" w:cs="Times New Roman"/>
                <w:noProof/>
                <w:sz w:val="24"/>
                <w:szCs w:val="24"/>
                <w:lang w:val="en-US" w:eastAsia="en-US"/>
              </w:rPr>
              <w:t>ă</w:t>
            </w:r>
            <w:r w:rsidRPr="006240A6">
              <w:rPr>
                <w:rFonts w:ascii="Times New Roman" w:eastAsia="MS Mincho" w:hAnsi="Times New Roman" w:cs="Times New Roman"/>
                <w:noProof/>
                <w:sz w:val="24"/>
                <w:szCs w:val="24"/>
                <w:lang w:val="en-US" w:eastAsia="en-US"/>
              </w:rPr>
              <w:t>rei activit</w:t>
            </w:r>
            <w:r w:rsidR="006405CC" w:rsidRPr="006240A6">
              <w:rPr>
                <w:rFonts w:ascii="Times New Roman" w:eastAsia="MS Mincho" w:hAnsi="Times New Roman" w:cs="Times New Roman"/>
                <w:noProof/>
                <w:sz w:val="24"/>
                <w:szCs w:val="24"/>
                <w:lang w:val="en-US" w:eastAsia="en-US"/>
              </w:rPr>
              <w:t>ăț</w:t>
            </w:r>
            <w:r w:rsidRPr="006240A6">
              <w:rPr>
                <w:rFonts w:ascii="Times New Roman" w:eastAsia="MS Mincho" w:hAnsi="Times New Roman" w:cs="Times New Roman"/>
                <w:noProof/>
                <w:sz w:val="24"/>
                <w:szCs w:val="24"/>
                <w:lang w:val="en-US" w:eastAsia="en-US"/>
              </w:rPr>
              <w:t>i propuse.</w:t>
            </w:r>
          </w:p>
        </w:tc>
        <w:tc>
          <w:tcPr>
            <w:tcW w:w="1417" w:type="dxa"/>
            <w:vAlign w:val="center"/>
          </w:tcPr>
          <w:p w14:paraId="7379CAE6" w14:textId="77777777" w:rsidR="00846037" w:rsidRPr="006240A6" w:rsidRDefault="00846037" w:rsidP="00846037">
            <w:pPr>
              <w:spacing w:after="0" w:line="240" w:lineRule="auto"/>
              <w:ind w:left="37"/>
              <w:jc w:val="center"/>
              <w:rPr>
                <w:rFonts w:ascii="Times New Roman" w:eastAsia="MS Mincho" w:hAnsi="Times New Roman" w:cs="Times New Roman"/>
                <w:noProof/>
                <w:sz w:val="24"/>
                <w:szCs w:val="24"/>
                <w:lang w:val="en-US" w:eastAsia="en-US"/>
              </w:rPr>
            </w:pPr>
            <w:r w:rsidRPr="006240A6">
              <w:rPr>
                <w:rFonts w:ascii="Times New Roman" w:eastAsia="MS Mincho" w:hAnsi="Times New Roman" w:cs="Times New Roman"/>
                <w:noProof/>
                <w:sz w:val="24"/>
                <w:szCs w:val="24"/>
                <w:lang w:val="en-US" w:eastAsia="en-US"/>
              </w:rPr>
              <w:t>Acceptabil</w:t>
            </w:r>
          </w:p>
        </w:tc>
        <w:tc>
          <w:tcPr>
            <w:tcW w:w="1276" w:type="dxa"/>
            <w:vAlign w:val="center"/>
          </w:tcPr>
          <w:p w14:paraId="2269CFDE" w14:textId="77777777" w:rsidR="00846037" w:rsidRPr="006240A6" w:rsidRDefault="00846037" w:rsidP="00846037">
            <w:pPr>
              <w:spacing w:after="0" w:line="240" w:lineRule="auto"/>
              <w:ind w:left="30"/>
              <w:jc w:val="center"/>
              <w:rPr>
                <w:rFonts w:ascii="Times New Roman" w:eastAsia="MS Mincho" w:hAnsi="Times New Roman" w:cs="Times New Roman"/>
                <w:noProof/>
                <w:sz w:val="24"/>
                <w:szCs w:val="24"/>
                <w:lang w:val="en-US" w:eastAsia="en-US"/>
              </w:rPr>
            </w:pPr>
            <w:r w:rsidRPr="006240A6">
              <w:rPr>
                <w:rFonts w:ascii="Times New Roman" w:eastAsia="MS Mincho" w:hAnsi="Times New Roman" w:cs="Times New Roman"/>
                <w:noProof/>
                <w:sz w:val="24"/>
                <w:szCs w:val="24"/>
                <w:lang w:val="en-US" w:eastAsia="en-US"/>
              </w:rPr>
              <w:t>1</w:t>
            </w:r>
          </w:p>
        </w:tc>
      </w:tr>
      <w:tr w:rsidR="00846037" w:rsidRPr="006240A6" w14:paraId="6B075D53" w14:textId="77777777" w:rsidTr="002D42FE">
        <w:tc>
          <w:tcPr>
            <w:tcW w:w="7225" w:type="dxa"/>
          </w:tcPr>
          <w:p w14:paraId="6627067F" w14:textId="6CC68A88" w:rsidR="00846037" w:rsidRPr="006240A6" w:rsidRDefault="00846037" w:rsidP="00846037">
            <w:pPr>
              <w:spacing w:after="0" w:line="240" w:lineRule="auto"/>
              <w:ind w:left="22"/>
              <w:jc w:val="both"/>
              <w:rPr>
                <w:rFonts w:ascii="Times New Roman" w:eastAsia="MS Mincho" w:hAnsi="Times New Roman" w:cs="Times New Roman"/>
                <w:noProof/>
                <w:sz w:val="24"/>
                <w:szCs w:val="24"/>
                <w:lang w:val="en-US" w:eastAsia="en-US"/>
              </w:rPr>
            </w:pPr>
            <w:r w:rsidRPr="006240A6">
              <w:rPr>
                <w:rFonts w:ascii="Times New Roman" w:eastAsia="MS Mincho" w:hAnsi="Times New Roman" w:cs="Times New Roman"/>
                <w:noProof/>
                <w:sz w:val="24"/>
                <w:szCs w:val="24"/>
                <w:lang w:val="en-US" w:eastAsia="en-US"/>
              </w:rPr>
              <w:t>Ofertantul dovede</w:t>
            </w:r>
            <w:r w:rsidR="006405CC" w:rsidRPr="006240A6">
              <w:rPr>
                <w:rFonts w:ascii="Times New Roman" w:eastAsia="MS Mincho" w:hAnsi="Times New Roman" w:cs="Times New Roman"/>
                <w:noProof/>
                <w:sz w:val="24"/>
                <w:szCs w:val="24"/>
                <w:lang w:val="en-US" w:eastAsia="en-US"/>
              </w:rPr>
              <w:t>ș</w:t>
            </w:r>
            <w:r w:rsidRPr="006240A6">
              <w:rPr>
                <w:rFonts w:ascii="Times New Roman" w:eastAsia="MS Mincho" w:hAnsi="Times New Roman" w:cs="Times New Roman"/>
                <w:noProof/>
                <w:sz w:val="24"/>
                <w:szCs w:val="24"/>
                <w:lang w:val="en-US" w:eastAsia="en-US"/>
              </w:rPr>
              <w:t>te utilizarea eficient</w:t>
            </w:r>
            <w:r w:rsidR="006405CC" w:rsidRPr="006240A6">
              <w:rPr>
                <w:rFonts w:ascii="Times New Roman" w:eastAsia="MS Mincho" w:hAnsi="Times New Roman" w:cs="Times New Roman"/>
                <w:noProof/>
                <w:sz w:val="24"/>
                <w:szCs w:val="24"/>
                <w:lang w:val="en-US" w:eastAsia="en-US"/>
              </w:rPr>
              <w:t>ă</w:t>
            </w:r>
            <w:r w:rsidRPr="006240A6">
              <w:rPr>
                <w:rFonts w:ascii="Times New Roman" w:eastAsia="MS Mincho" w:hAnsi="Times New Roman" w:cs="Times New Roman"/>
                <w:noProof/>
                <w:sz w:val="24"/>
                <w:szCs w:val="24"/>
                <w:lang w:val="en-US" w:eastAsia="en-US"/>
              </w:rPr>
              <w:t xml:space="preserve"> a resurselor alocate </w:t>
            </w:r>
            <w:r w:rsidR="006405CC" w:rsidRPr="006240A6">
              <w:rPr>
                <w:rFonts w:ascii="Times New Roman" w:eastAsia="MS Mincho" w:hAnsi="Times New Roman" w:cs="Times New Roman"/>
                <w:noProof/>
                <w:sz w:val="24"/>
                <w:szCs w:val="24"/>
                <w:lang w:val="en-US" w:eastAsia="en-US"/>
              </w:rPr>
              <w:t>î</w:t>
            </w:r>
            <w:r w:rsidRPr="006240A6">
              <w:rPr>
                <w:rFonts w:ascii="Times New Roman" w:eastAsia="MS Mincho" w:hAnsi="Times New Roman" w:cs="Times New Roman"/>
                <w:noProof/>
                <w:sz w:val="24"/>
                <w:szCs w:val="24"/>
                <w:lang w:val="en-US" w:eastAsia="en-US"/>
              </w:rPr>
              <w:t xml:space="preserve">n vederea </w:t>
            </w:r>
            <w:r w:rsidR="006405CC" w:rsidRPr="006240A6">
              <w:rPr>
                <w:rFonts w:ascii="Times New Roman" w:eastAsia="MS Mincho" w:hAnsi="Times New Roman" w:cs="Times New Roman"/>
                <w:noProof/>
                <w:sz w:val="24"/>
                <w:szCs w:val="24"/>
                <w:lang w:val="en-US" w:eastAsia="en-US"/>
              </w:rPr>
              <w:t>î</w:t>
            </w:r>
            <w:r w:rsidRPr="006240A6">
              <w:rPr>
                <w:rFonts w:ascii="Times New Roman" w:eastAsia="MS Mincho" w:hAnsi="Times New Roman" w:cs="Times New Roman"/>
                <w:noProof/>
                <w:sz w:val="24"/>
                <w:szCs w:val="24"/>
                <w:lang w:val="en-US" w:eastAsia="en-US"/>
              </w:rPr>
              <w:t>ndeplinirii cu succes a tuturor activit</w:t>
            </w:r>
            <w:r w:rsidR="006405CC" w:rsidRPr="006240A6">
              <w:rPr>
                <w:rFonts w:ascii="Times New Roman" w:eastAsia="MS Mincho" w:hAnsi="Times New Roman" w:cs="Times New Roman"/>
                <w:noProof/>
                <w:sz w:val="24"/>
                <w:szCs w:val="24"/>
                <w:lang w:val="en-US" w:eastAsia="en-US"/>
              </w:rPr>
              <w:t>ăț</w:t>
            </w:r>
            <w:r w:rsidRPr="006240A6">
              <w:rPr>
                <w:rFonts w:ascii="Times New Roman" w:eastAsia="MS Mincho" w:hAnsi="Times New Roman" w:cs="Times New Roman"/>
                <w:noProof/>
                <w:sz w:val="24"/>
                <w:szCs w:val="24"/>
                <w:lang w:val="en-US" w:eastAsia="en-US"/>
              </w:rPr>
              <w:t>ilor specifice proiectului, respectiv Ofertantul dovede</w:t>
            </w:r>
            <w:r w:rsidR="006405CC" w:rsidRPr="006240A6">
              <w:rPr>
                <w:rFonts w:ascii="Times New Roman" w:eastAsia="MS Mincho" w:hAnsi="Times New Roman" w:cs="Times New Roman"/>
                <w:noProof/>
                <w:sz w:val="24"/>
                <w:szCs w:val="24"/>
                <w:lang w:val="en-US" w:eastAsia="en-US"/>
              </w:rPr>
              <w:t>ș</w:t>
            </w:r>
            <w:r w:rsidRPr="006240A6">
              <w:rPr>
                <w:rFonts w:ascii="Times New Roman" w:eastAsia="MS Mincho" w:hAnsi="Times New Roman" w:cs="Times New Roman"/>
                <w:noProof/>
                <w:sz w:val="24"/>
                <w:szCs w:val="24"/>
                <w:lang w:val="en-US" w:eastAsia="en-US"/>
              </w:rPr>
              <w:t>te c</w:t>
            </w:r>
            <w:r w:rsidR="006405CC" w:rsidRPr="006240A6">
              <w:rPr>
                <w:rFonts w:ascii="Times New Roman" w:eastAsia="MS Mincho" w:hAnsi="Times New Roman" w:cs="Times New Roman"/>
                <w:noProof/>
                <w:sz w:val="24"/>
                <w:szCs w:val="24"/>
                <w:lang w:val="en-US" w:eastAsia="en-US"/>
              </w:rPr>
              <w:t>ă</w:t>
            </w:r>
            <w:r w:rsidRPr="006240A6">
              <w:rPr>
                <w:rFonts w:ascii="Times New Roman" w:eastAsia="MS Mincho" w:hAnsi="Times New Roman" w:cs="Times New Roman"/>
                <w:noProof/>
                <w:sz w:val="24"/>
                <w:szCs w:val="24"/>
                <w:lang w:val="en-US" w:eastAsia="en-US"/>
              </w:rPr>
              <w:t xml:space="preserve"> pentru fiecare activitate derulat</w:t>
            </w:r>
            <w:r w:rsidR="006405CC" w:rsidRPr="006240A6">
              <w:rPr>
                <w:rFonts w:ascii="Times New Roman" w:eastAsia="MS Mincho" w:hAnsi="Times New Roman" w:cs="Times New Roman"/>
                <w:noProof/>
                <w:sz w:val="24"/>
                <w:szCs w:val="24"/>
                <w:lang w:val="en-US" w:eastAsia="en-US"/>
              </w:rPr>
              <w:t>ă</w:t>
            </w:r>
            <w:r w:rsidRPr="006240A6">
              <w:rPr>
                <w:rFonts w:ascii="Times New Roman" w:eastAsia="MS Mincho" w:hAnsi="Times New Roman" w:cs="Times New Roman"/>
                <w:noProof/>
                <w:sz w:val="24"/>
                <w:szCs w:val="24"/>
                <w:lang w:val="en-US" w:eastAsia="en-US"/>
              </w:rPr>
              <w:t xml:space="preserve"> a alocat </w:t>
            </w:r>
            <w:r w:rsidRPr="006240A6">
              <w:rPr>
                <w:rFonts w:ascii="Times New Roman" w:eastAsia="MS Mincho" w:hAnsi="Times New Roman" w:cs="Times New Roman"/>
                <w:b/>
                <w:noProof/>
                <w:sz w:val="24"/>
                <w:szCs w:val="24"/>
                <w:u w:val="single"/>
                <w:lang w:val="en-US" w:eastAsia="en-US"/>
              </w:rPr>
              <w:t>toate resursele</w:t>
            </w:r>
            <w:r w:rsidRPr="006240A6">
              <w:rPr>
                <w:rFonts w:ascii="Times New Roman" w:eastAsia="MS Mincho" w:hAnsi="Times New Roman" w:cs="Times New Roman"/>
                <w:noProof/>
                <w:sz w:val="24"/>
                <w:szCs w:val="24"/>
                <w:lang w:val="en-US" w:eastAsia="en-US"/>
              </w:rPr>
              <w:t>, necesare ob</w:t>
            </w:r>
            <w:r w:rsidR="006405CC" w:rsidRPr="006240A6">
              <w:rPr>
                <w:rFonts w:ascii="Times New Roman" w:eastAsia="MS Mincho" w:hAnsi="Times New Roman" w:cs="Times New Roman"/>
                <w:noProof/>
                <w:sz w:val="24"/>
                <w:szCs w:val="24"/>
                <w:lang w:val="en-US" w:eastAsia="en-US"/>
              </w:rPr>
              <w:t>ț</w:t>
            </w:r>
            <w:r w:rsidRPr="006240A6">
              <w:rPr>
                <w:rFonts w:ascii="Times New Roman" w:eastAsia="MS Mincho" w:hAnsi="Times New Roman" w:cs="Times New Roman"/>
                <w:noProof/>
                <w:sz w:val="24"/>
                <w:szCs w:val="24"/>
                <w:lang w:val="en-US" w:eastAsia="en-US"/>
              </w:rPr>
              <w:t xml:space="preserve">inerii unor rezultate de un nivel calitativ ridicat, </w:t>
            </w:r>
            <w:r w:rsidR="006405CC" w:rsidRPr="006240A6">
              <w:rPr>
                <w:rFonts w:ascii="Times New Roman" w:eastAsia="MS Mincho" w:hAnsi="Times New Roman" w:cs="Times New Roman"/>
                <w:noProof/>
                <w:sz w:val="24"/>
                <w:szCs w:val="24"/>
                <w:lang w:val="en-US" w:eastAsia="en-US"/>
              </w:rPr>
              <w:t>î</w:t>
            </w:r>
            <w:r w:rsidRPr="006240A6">
              <w:rPr>
                <w:rFonts w:ascii="Times New Roman" w:eastAsia="MS Mincho" w:hAnsi="Times New Roman" w:cs="Times New Roman"/>
                <w:noProof/>
                <w:sz w:val="24"/>
                <w:szCs w:val="24"/>
                <w:lang w:val="en-US" w:eastAsia="en-US"/>
              </w:rPr>
              <w:t xml:space="preserve">n graficul de timp alocat </w:t>
            </w:r>
            <w:r w:rsidR="006405CC" w:rsidRPr="006240A6">
              <w:rPr>
                <w:rFonts w:ascii="Times New Roman" w:eastAsia="MS Mincho" w:hAnsi="Times New Roman" w:cs="Times New Roman"/>
                <w:noProof/>
                <w:sz w:val="24"/>
                <w:szCs w:val="24"/>
                <w:lang w:val="en-US" w:eastAsia="en-US"/>
              </w:rPr>
              <w:t>ș</w:t>
            </w:r>
            <w:r w:rsidRPr="006240A6">
              <w:rPr>
                <w:rFonts w:ascii="Times New Roman" w:eastAsia="MS Mincho" w:hAnsi="Times New Roman" w:cs="Times New Roman"/>
                <w:noProof/>
                <w:sz w:val="24"/>
                <w:szCs w:val="24"/>
                <w:lang w:val="en-US" w:eastAsia="en-US"/>
              </w:rPr>
              <w:t xml:space="preserve">i </w:t>
            </w:r>
            <w:r w:rsidRPr="006240A6">
              <w:rPr>
                <w:rFonts w:ascii="Times New Roman" w:eastAsia="MS Mincho" w:hAnsi="Times New Roman" w:cs="Times New Roman"/>
                <w:b/>
                <w:noProof/>
                <w:sz w:val="24"/>
                <w:szCs w:val="24"/>
                <w:u w:val="single"/>
                <w:lang w:val="en-US" w:eastAsia="en-US"/>
              </w:rPr>
              <w:t>a asigurat toate</w:t>
            </w:r>
            <w:r w:rsidRPr="006240A6">
              <w:rPr>
                <w:rFonts w:ascii="Times New Roman" w:eastAsia="MS Mincho" w:hAnsi="Times New Roman" w:cs="Times New Roman"/>
                <w:noProof/>
                <w:sz w:val="24"/>
                <w:szCs w:val="24"/>
                <w:lang w:val="en-US" w:eastAsia="en-US"/>
              </w:rPr>
              <w:t xml:space="preserve"> domeniile de expertiz</w:t>
            </w:r>
            <w:r w:rsidR="006405CC" w:rsidRPr="006240A6">
              <w:rPr>
                <w:rFonts w:ascii="Times New Roman" w:eastAsia="MS Mincho" w:hAnsi="Times New Roman" w:cs="Times New Roman"/>
                <w:noProof/>
                <w:sz w:val="24"/>
                <w:szCs w:val="24"/>
                <w:lang w:val="en-US" w:eastAsia="en-US"/>
              </w:rPr>
              <w:t>ă</w:t>
            </w:r>
            <w:r w:rsidRPr="006240A6">
              <w:rPr>
                <w:rFonts w:ascii="Times New Roman" w:eastAsia="MS Mincho" w:hAnsi="Times New Roman" w:cs="Times New Roman"/>
                <w:noProof/>
                <w:sz w:val="24"/>
                <w:szCs w:val="24"/>
                <w:lang w:val="en-US" w:eastAsia="en-US"/>
              </w:rPr>
              <w:t xml:space="preserve"> necesare.</w:t>
            </w:r>
          </w:p>
        </w:tc>
        <w:tc>
          <w:tcPr>
            <w:tcW w:w="1417" w:type="dxa"/>
            <w:vAlign w:val="center"/>
          </w:tcPr>
          <w:p w14:paraId="02311B85" w14:textId="77777777" w:rsidR="00846037" w:rsidRPr="006240A6" w:rsidRDefault="00846037" w:rsidP="00846037">
            <w:pPr>
              <w:spacing w:after="0" w:line="240" w:lineRule="auto"/>
              <w:ind w:left="37"/>
              <w:jc w:val="center"/>
              <w:rPr>
                <w:rFonts w:ascii="Times New Roman" w:eastAsia="MS Mincho" w:hAnsi="Times New Roman" w:cs="Times New Roman"/>
                <w:noProof/>
                <w:sz w:val="24"/>
                <w:szCs w:val="24"/>
                <w:lang w:val="en-US" w:eastAsia="en-US"/>
              </w:rPr>
            </w:pPr>
            <w:r w:rsidRPr="006240A6">
              <w:rPr>
                <w:rFonts w:ascii="Times New Roman" w:eastAsia="MS Mincho" w:hAnsi="Times New Roman" w:cs="Times New Roman"/>
                <w:noProof/>
                <w:sz w:val="24"/>
                <w:szCs w:val="24"/>
                <w:lang w:val="en-US" w:eastAsia="en-US"/>
              </w:rPr>
              <w:t>Foarte bine</w:t>
            </w:r>
          </w:p>
        </w:tc>
        <w:tc>
          <w:tcPr>
            <w:tcW w:w="1276" w:type="dxa"/>
            <w:vAlign w:val="center"/>
          </w:tcPr>
          <w:p w14:paraId="30F96794" w14:textId="0CF47723" w:rsidR="00846037" w:rsidRPr="006240A6" w:rsidRDefault="00C10195" w:rsidP="00846037">
            <w:pPr>
              <w:spacing w:after="0" w:line="240" w:lineRule="auto"/>
              <w:ind w:left="30"/>
              <w:jc w:val="center"/>
              <w:rPr>
                <w:rFonts w:ascii="Times New Roman" w:eastAsia="MS Mincho" w:hAnsi="Times New Roman" w:cs="Times New Roman"/>
                <w:noProof/>
                <w:sz w:val="24"/>
                <w:szCs w:val="24"/>
                <w:lang w:val="en-US" w:eastAsia="en-US"/>
              </w:rPr>
            </w:pPr>
            <w:r w:rsidRPr="006240A6">
              <w:rPr>
                <w:rFonts w:ascii="Times New Roman" w:eastAsia="MS Mincho" w:hAnsi="Times New Roman" w:cs="Times New Roman"/>
                <w:noProof/>
                <w:sz w:val="24"/>
                <w:szCs w:val="24"/>
                <w:lang w:val="en-US" w:eastAsia="en-US"/>
              </w:rPr>
              <w:t>7</w:t>
            </w:r>
          </w:p>
        </w:tc>
      </w:tr>
      <w:tr w:rsidR="00846037" w:rsidRPr="006240A6" w14:paraId="31C0E796" w14:textId="77777777" w:rsidTr="002D42FE">
        <w:tc>
          <w:tcPr>
            <w:tcW w:w="7225" w:type="dxa"/>
          </w:tcPr>
          <w:p w14:paraId="149431B7" w14:textId="17BD8376" w:rsidR="00846037" w:rsidRPr="006240A6" w:rsidRDefault="00846037" w:rsidP="00846037">
            <w:pPr>
              <w:spacing w:after="0" w:line="240" w:lineRule="auto"/>
              <w:ind w:left="22"/>
              <w:jc w:val="both"/>
              <w:rPr>
                <w:rFonts w:ascii="Times New Roman" w:eastAsia="MS Mincho" w:hAnsi="Times New Roman" w:cs="Times New Roman"/>
                <w:noProof/>
                <w:sz w:val="24"/>
                <w:szCs w:val="24"/>
                <w:lang w:val="en-US" w:eastAsia="en-US"/>
              </w:rPr>
            </w:pPr>
            <w:r w:rsidRPr="006240A6">
              <w:rPr>
                <w:rFonts w:ascii="Times New Roman" w:eastAsia="MS Mincho" w:hAnsi="Times New Roman" w:cs="Times New Roman"/>
                <w:noProof/>
                <w:sz w:val="24"/>
                <w:szCs w:val="24"/>
                <w:lang w:val="en-US" w:eastAsia="en-US"/>
              </w:rPr>
              <w:t>Ofertantul dovede</w:t>
            </w:r>
            <w:r w:rsidR="006405CC" w:rsidRPr="006240A6">
              <w:rPr>
                <w:rFonts w:ascii="Times New Roman" w:eastAsia="MS Mincho" w:hAnsi="Times New Roman" w:cs="Times New Roman"/>
                <w:noProof/>
                <w:sz w:val="24"/>
                <w:szCs w:val="24"/>
                <w:lang w:val="en-US" w:eastAsia="en-US"/>
              </w:rPr>
              <w:t>ș</w:t>
            </w:r>
            <w:r w:rsidRPr="006240A6">
              <w:rPr>
                <w:rFonts w:ascii="Times New Roman" w:eastAsia="MS Mincho" w:hAnsi="Times New Roman" w:cs="Times New Roman"/>
                <w:noProof/>
                <w:sz w:val="24"/>
                <w:szCs w:val="24"/>
                <w:lang w:val="en-US" w:eastAsia="en-US"/>
              </w:rPr>
              <w:t>te utilizarea eficient</w:t>
            </w:r>
            <w:r w:rsidR="006405CC" w:rsidRPr="006240A6">
              <w:rPr>
                <w:rFonts w:ascii="Times New Roman" w:eastAsia="MS Mincho" w:hAnsi="Times New Roman" w:cs="Times New Roman"/>
                <w:noProof/>
                <w:sz w:val="24"/>
                <w:szCs w:val="24"/>
                <w:lang w:val="en-US" w:eastAsia="en-US"/>
              </w:rPr>
              <w:t>ă</w:t>
            </w:r>
            <w:r w:rsidRPr="006240A6">
              <w:rPr>
                <w:rFonts w:ascii="Times New Roman" w:eastAsia="MS Mincho" w:hAnsi="Times New Roman" w:cs="Times New Roman"/>
                <w:noProof/>
                <w:sz w:val="24"/>
                <w:szCs w:val="24"/>
                <w:lang w:val="en-US" w:eastAsia="en-US"/>
              </w:rPr>
              <w:t xml:space="preserve"> a resurselor alocate </w:t>
            </w:r>
            <w:r w:rsidR="006405CC" w:rsidRPr="006240A6">
              <w:rPr>
                <w:rFonts w:ascii="Times New Roman" w:eastAsia="MS Mincho" w:hAnsi="Times New Roman" w:cs="Times New Roman"/>
                <w:noProof/>
                <w:sz w:val="24"/>
                <w:szCs w:val="24"/>
                <w:lang w:val="en-US" w:eastAsia="en-US"/>
              </w:rPr>
              <w:t>î</w:t>
            </w:r>
            <w:r w:rsidRPr="006240A6">
              <w:rPr>
                <w:rFonts w:ascii="Times New Roman" w:eastAsia="MS Mincho" w:hAnsi="Times New Roman" w:cs="Times New Roman"/>
                <w:noProof/>
                <w:sz w:val="24"/>
                <w:szCs w:val="24"/>
                <w:lang w:val="en-US" w:eastAsia="en-US"/>
              </w:rPr>
              <w:t xml:space="preserve">n vederea </w:t>
            </w:r>
            <w:r w:rsidR="006405CC" w:rsidRPr="006240A6">
              <w:rPr>
                <w:rFonts w:ascii="Times New Roman" w:eastAsia="MS Mincho" w:hAnsi="Times New Roman" w:cs="Times New Roman"/>
                <w:noProof/>
                <w:sz w:val="24"/>
                <w:szCs w:val="24"/>
                <w:lang w:val="en-US" w:eastAsia="en-US"/>
              </w:rPr>
              <w:t>î</w:t>
            </w:r>
            <w:r w:rsidRPr="006240A6">
              <w:rPr>
                <w:rFonts w:ascii="Times New Roman" w:eastAsia="MS Mincho" w:hAnsi="Times New Roman" w:cs="Times New Roman"/>
                <w:noProof/>
                <w:sz w:val="24"/>
                <w:szCs w:val="24"/>
                <w:lang w:val="en-US" w:eastAsia="en-US"/>
              </w:rPr>
              <w:t>ndeplinirii cu succes a tuturor activit</w:t>
            </w:r>
            <w:r w:rsidR="006405CC" w:rsidRPr="006240A6">
              <w:rPr>
                <w:rFonts w:ascii="Times New Roman" w:eastAsia="MS Mincho" w:hAnsi="Times New Roman" w:cs="Times New Roman"/>
                <w:noProof/>
                <w:sz w:val="24"/>
                <w:szCs w:val="24"/>
                <w:lang w:val="en-US" w:eastAsia="en-US"/>
              </w:rPr>
              <w:t>ăț</w:t>
            </w:r>
            <w:r w:rsidRPr="006240A6">
              <w:rPr>
                <w:rFonts w:ascii="Times New Roman" w:eastAsia="MS Mincho" w:hAnsi="Times New Roman" w:cs="Times New Roman"/>
                <w:noProof/>
                <w:sz w:val="24"/>
                <w:szCs w:val="24"/>
                <w:lang w:val="en-US" w:eastAsia="en-US"/>
              </w:rPr>
              <w:t>ilor specifice proiectului, respectiv Ofertantul dovede</w:t>
            </w:r>
            <w:r w:rsidR="006405CC" w:rsidRPr="006240A6">
              <w:rPr>
                <w:rFonts w:ascii="Times New Roman" w:eastAsia="MS Mincho" w:hAnsi="Times New Roman" w:cs="Times New Roman"/>
                <w:noProof/>
                <w:sz w:val="24"/>
                <w:szCs w:val="24"/>
                <w:lang w:val="en-US" w:eastAsia="en-US"/>
              </w:rPr>
              <w:t>ș</w:t>
            </w:r>
            <w:r w:rsidRPr="006240A6">
              <w:rPr>
                <w:rFonts w:ascii="Times New Roman" w:eastAsia="MS Mincho" w:hAnsi="Times New Roman" w:cs="Times New Roman"/>
                <w:noProof/>
                <w:sz w:val="24"/>
                <w:szCs w:val="24"/>
                <w:lang w:val="en-US" w:eastAsia="en-US"/>
              </w:rPr>
              <w:t>te c</w:t>
            </w:r>
            <w:r w:rsidR="006405CC" w:rsidRPr="006240A6">
              <w:rPr>
                <w:rFonts w:ascii="Times New Roman" w:eastAsia="MS Mincho" w:hAnsi="Times New Roman" w:cs="Times New Roman"/>
                <w:noProof/>
                <w:sz w:val="24"/>
                <w:szCs w:val="24"/>
                <w:lang w:val="en-US" w:eastAsia="en-US"/>
              </w:rPr>
              <w:t>ă</w:t>
            </w:r>
            <w:r w:rsidRPr="006240A6">
              <w:rPr>
                <w:rFonts w:ascii="Times New Roman" w:eastAsia="MS Mincho" w:hAnsi="Times New Roman" w:cs="Times New Roman"/>
                <w:noProof/>
                <w:sz w:val="24"/>
                <w:szCs w:val="24"/>
                <w:lang w:val="en-US" w:eastAsia="en-US"/>
              </w:rPr>
              <w:t xml:space="preserve"> pentru fiecare activitate derulat</w:t>
            </w:r>
            <w:r w:rsidR="006405CC" w:rsidRPr="006240A6">
              <w:rPr>
                <w:rFonts w:ascii="Times New Roman" w:eastAsia="MS Mincho" w:hAnsi="Times New Roman" w:cs="Times New Roman"/>
                <w:noProof/>
                <w:sz w:val="24"/>
                <w:szCs w:val="24"/>
                <w:lang w:val="en-US" w:eastAsia="en-US"/>
              </w:rPr>
              <w:t>ă</w:t>
            </w:r>
            <w:r w:rsidRPr="006240A6">
              <w:rPr>
                <w:rFonts w:ascii="Times New Roman" w:eastAsia="MS Mincho" w:hAnsi="Times New Roman" w:cs="Times New Roman"/>
                <w:noProof/>
                <w:sz w:val="24"/>
                <w:szCs w:val="24"/>
                <w:lang w:val="en-US" w:eastAsia="en-US"/>
              </w:rPr>
              <w:t xml:space="preserve"> a alocat </w:t>
            </w:r>
            <w:r w:rsidRPr="006240A6">
              <w:rPr>
                <w:rFonts w:ascii="Times New Roman" w:eastAsia="MS Mincho" w:hAnsi="Times New Roman" w:cs="Times New Roman"/>
                <w:b/>
                <w:noProof/>
                <w:sz w:val="24"/>
                <w:szCs w:val="24"/>
                <w:u w:val="single"/>
                <w:lang w:val="en-US" w:eastAsia="en-US"/>
              </w:rPr>
              <w:t>par</w:t>
            </w:r>
            <w:r w:rsidR="006405CC" w:rsidRPr="006240A6">
              <w:rPr>
                <w:rFonts w:ascii="Times New Roman" w:eastAsia="MS Mincho" w:hAnsi="Times New Roman" w:cs="Times New Roman"/>
                <w:b/>
                <w:noProof/>
                <w:sz w:val="24"/>
                <w:szCs w:val="24"/>
                <w:u w:val="single"/>
                <w:lang w:val="en-US" w:eastAsia="en-US"/>
              </w:rPr>
              <w:t>ț</w:t>
            </w:r>
            <w:r w:rsidRPr="006240A6">
              <w:rPr>
                <w:rFonts w:ascii="Times New Roman" w:eastAsia="MS Mincho" w:hAnsi="Times New Roman" w:cs="Times New Roman"/>
                <w:b/>
                <w:noProof/>
                <w:sz w:val="24"/>
                <w:szCs w:val="24"/>
                <w:u w:val="single"/>
                <w:lang w:val="en-US" w:eastAsia="en-US"/>
              </w:rPr>
              <w:t>ial resursele</w:t>
            </w:r>
            <w:r w:rsidRPr="006240A6">
              <w:rPr>
                <w:rFonts w:ascii="Times New Roman" w:eastAsia="MS Mincho" w:hAnsi="Times New Roman" w:cs="Times New Roman"/>
                <w:noProof/>
                <w:sz w:val="24"/>
                <w:szCs w:val="24"/>
                <w:lang w:val="en-US" w:eastAsia="en-US"/>
              </w:rPr>
              <w:t xml:space="preserve"> necesare ob</w:t>
            </w:r>
            <w:r w:rsidR="006405CC" w:rsidRPr="006240A6">
              <w:rPr>
                <w:rFonts w:ascii="Times New Roman" w:eastAsia="MS Mincho" w:hAnsi="Times New Roman" w:cs="Times New Roman"/>
                <w:noProof/>
                <w:sz w:val="24"/>
                <w:szCs w:val="24"/>
                <w:lang w:val="en-US" w:eastAsia="en-US"/>
              </w:rPr>
              <w:t>ț</w:t>
            </w:r>
            <w:r w:rsidRPr="006240A6">
              <w:rPr>
                <w:rFonts w:ascii="Times New Roman" w:eastAsia="MS Mincho" w:hAnsi="Times New Roman" w:cs="Times New Roman"/>
                <w:noProof/>
                <w:sz w:val="24"/>
                <w:szCs w:val="24"/>
                <w:lang w:val="en-US" w:eastAsia="en-US"/>
              </w:rPr>
              <w:t xml:space="preserve">inerii unor rezultate de un nivel calitativ ridicat, </w:t>
            </w:r>
            <w:r w:rsidR="006405CC" w:rsidRPr="006240A6">
              <w:rPr>
                <w:rFonts w:ascii="Times New Roman" w:eastAsia="MS Mincho" w:hAnsi="Times New Roman" w:cs="Times New Roman"/>
                <w:noProof/>
                <w:sz w:val="24"/>
                <w:szCs w:val="24"/>
                <w:lang w:val="en-US" w:eastAsia="en-US"/>
              </w:rPr>
              <w:t>î</w:t>
            </w:r>
            <w:r w:rsidRPr="006240A6">
              <w:rPr>
                <w:rFonts w:ascii="Times New Roman" w:eastAsia="MS Mincho" w:hAnsi="Times New Roman" w:cs="Times New Roman"/>
                <w:noProof/>
                <w:sz w:val="24"/>
                <w:szCs w:val="24"/>
                <w:lang w:val="en-US" w:eastAsia="en-US"/>
              </w:rPr>
              <w:t xml:space="preserve">n graficul de timp alocat </w:t>
            </w:r>
            <w:r w:rsidR="006405CC" w:rsidRPr="006240A6">
              <w:rPr>
                <w:rFonts w:ascii="Times New Roman" w:eastAsia="MS Mincho" w:hAnsi="Times New Roman" w:cs="Times New Roman"/>
                <w:noProof/>
                <w:sz w:val="24"/>
                <w:szCs w:val="24"/>
                <w:lang w:val="en-US" w:eastAsia="en-US"/>
              </w:rPr>
              <w:t>ș</w:t>
            </w:r>
            <w:r w:rsidRPr="006240A6">
              <w:rPr>
                <w:rFonts w:ascii="Times New Roman" w:eastAsia="MS Mincho" w:hAnsi="Times New Roman" w:cs="Times New Roman"/>
                <w:noProof/>
                <w:sz w:val="24"/>
                <w:szCs w:val="24"/>
                <w:lang w:val="en-US" w:eastAsia="en-US"/>
              </w:rPr>
              <w:t xml:space="preserve">i </w:t>
            </w:r>
            <w:r w:rsidRPr="006240A6">
              <w:rPr>
                <w:rFonts w:ascii="Times New Roman" w:eastAsia="MS Mincho" w:hAnsi="Times New Roman" w:cs="Times New Roman"/>
                <w:b/>
                <w:noProof/>
                <w:sz w:val="24"/>
                <w:szCs w:val="24"/>
                <w:u w:val="single"/>
                <w:lang w:val="en-US" w:eastAsia="en-US"/>
              </w:rPr>
              <w:t>a asigurat par</w:t>
            </w:r>
            <w:r w:rsidR="006405CC" w:rsidRPr="006240A6">
              <w:rPr>
                <w:rFonts w:ascii="Times New Roman" w:eastAsia="MS Mincho" w:hAnsi="Times New Roman" w:cs="Times New Roman"/>
                <w:b/>
                <w:noProof/>
                <w:sz w:val="24"/>
                <w:szCs w:val="24"/>
                <w:u w:val="single"/>
                <w:lang w:val="en-US" w:eastAsia="en-US"/>
              </w:rPr>
              <w:t>ț</w:t>
            </w:r>
            <w:r w:rsidRPr="006240A6">
              <w:rPr>
                <w:rFonts w:ascii="Times New Roman" w:eastAsia="MS Mincho" w:hAnsi="Times New Roman" w:cs="Times New Roman"/>
                <w:b/>
                <w:noProof/>
                <w:sz w:val="24"/>
                <w:szCs w:val="24"/>
                <w:u w:val="single"/>
                <w:lang w:val="en-US" w:eastAsia="en-US"/>
              </w:rPr>
              <w:t>ial</w:t>
            </w:r>
            <w:r w:rsidRPr="006240A6">
              <w:rPr>
                <w:rFonts w:ascii="Times New Roman" w:eastAsia="MS Mincho" w:hAnsi="Times New Roman" w:cs="Times New Roman"/>
                <w:noProof/>
                <w:sz w:val="24"/>
                <w:szCs w:val="24"/>
                <w:lang w:val="en-US" w:eastAsia="en-US"/>
              </w:rPr>
              <w:t xml:space="preserve"> domeniile de expertiz</w:t>
            </w:r>
            <w:r w:rsidR="006405CC" w:rsidRPr="006240A6">
              <w:rPr>
                <w:rFonts w:ascii="Times New Roman" w:eastAsia="MS Mincho" w:hAnsi="Times New Roman" w:cs="Times New Roman"/>
                <w:noProof/>
                <w:sz w:val="24"/>
                <w:szCs w:val="24"/>
                <w:lang w:val="en-US" w:eastAsia="en-US"/>
              </w:rPr>
              <w:t>ă</w:t>
            </w:r>
            <w:r w:rsidRPr="006240A6">
              <w:rPr>
                <w:rFonts w:ascii="Times New Roman" w:eastAsia="MS Mincho" w:hAnsi="Times New Roman" w:cs="Times New Roman"/>
                <w:noProof/>
                <w:sz w:val="24"/>
                <w:szCs w:val="24"/>
                <w:lang w:val="en-US" w:eastAsia="en-US"/>
              </w:rPr>
              <w:t xml:space="preserve"> necesare.</w:t>
            </w:r>
          </w:p>
        </w:tc>
        <w:tc>
          <w:tcPr>
            <w:tcW w:w="1417" w:type="dxa"/>
            <w:vAlign w:val="center"/>
          </w:tcPr>
          <w:p w14:paraId="1443F700" w14:textId="77777777" w:rsidR="00846037" w:rsidRPr="006240A6" w:rsidRDefault="00846037" w:rsidP="00846037">
            <w:pPr>
              <w:spacing w:after="0" w:line="240" w:lineRule="auto"/>
              <w:ind w:left="37"/>
              <w:jc w:val="center"/>
              <w:rPr>
                <w:rFonts w:ascii="Times New Roman" w:eastAsia="MS Mincho" w:hAnsi="Times New Roman" w:cs="Times New Roman"/>
                <w:noProof/>
                <w:sz w:val="24"/>
                <w:szCs w:val="24"/>
                <w:lang w:val="en-US" w:eastAsia="en-US"/>
              </w:rPr>
            </w:pPr>
            <w:r w:rsidRPr="006240A6">
              <w:rPr>
                <w:rFonts w:ascii="Times New Roman" w:eastAsia="MS Mincho" w:hAnsi="Times New Roman" w:cs="Times New Roman"/>
                <w:noProof/>
                <w:sz w:val="24"/>
                <w:szCs w:val="24"/>
                <w:lang w:val="en-US" w:eastAsia="en-US"/>
              </w:rPr>
              <w:t>Bine</w:t>
            </w:r>
          </w:p>
        </w:tc>
        <w:tc>
          <w:tcPr>
            <w:tcW w:w="1276" w:type="dxa"/>
            <w:vAlign w:val="center"/>
          </w:tcPr>
          <w:p w14:paraId="0E677359" w14:textId="0A51ADFC" w:rsidR="00846037" w:rsidRPr="006240A6" w:rsidRDefault="00C10195" w:rsidP="00846037">
            <w:pPr>
              <w:spacing w:after="0" w:line="240" w:lineRule="auto"/>
              <w:ind w:left="30"/>
              <w:jc w:val="center"/>
              <w:rPr>
                <w:rFonts w:ascii="Times New Roman" w:eastAsia="MS Mincho" w:hAnsi="Times New Roman" w:cs="Times New Roman"/>
                <w:noProof/>
                <w:sz w:val="24"/>
                <w:szCs w:val="24"/>
                <w:lang w:val="en-US" w:eastAsia="en-US"/>
              </w:rPr>
            </w:pPr>
            <w:r w:rsidRPr="006240A6">
              <w:rPr>
                <w:rFonts w:ascii="Times New Roman" w:eastAsia="MS Mincho" w:hAnsi="Times New Roman" w:cs="Times New Roman"/>
                <w:noProof/>
                <w:sz w:val="24"/>
                <w:szCs w:val="24"/>
                <w:lang w:val="en-US" w:eastAsia="en-US"/>
              </w:rPr>
              <w:t>4</w:t>
            </w:r>
          </w:p>
        </w:tc>
      </w:tr>
      <w:tr w:rsidR="00846037" w:rsidRPr="006240A6" w14:paraId="1B21D0DF" w14:textId="77777777" w:rsidTr="002D42FE">
        <w:tc>
          <w:tcPr>
            <w:tcW w:w="7225" w:type="dxa"/>
          </w:tcPr>
          <w:p w14:paraId="50813F8E" w14:textId="7A8C6513" w:rsidR="00846037" w:rsidRPr="006240A6" w:rsidRDefault="00846037" w:rsidP="00846037">
            <w:pPr>
              <w:spacing w:after="0" w:line="240" w:lineRule="auto"/>
              <w:jc w:val="both"/>
              <w:rPr>
                <w:rFonts w:ascii="Times New Roman" w:eastAsia="MS Mincho" w:hAnsi="Times New Roman" w:cs="Times New Roman"/>
                <w:noProof/>
                <w:sz w:val="24"/>
                <w:szCs w:val="24"/>
                <w:lang w:val="en-US" w:eastAsia="en-US"/>
              </w:rPr>
            </w:pPr>
            <w:r w:rsidRPr="006240A6">
              <w:rPr>
                <w:rFonts w:ascii="Times New Roman" w:eastAsia="MS Mincho" w:hAnsi="Times New Roman" w:cs="Times New Roman"/>
                <w:noProof/>
                <w:sz w:val="24"/>
                <w:szCs w:val="24"/>
                <w:lang w:val="en-US" w:eastAsia="en-US"/>
              </w:rPr>
              <w:t>Ofertantul dovede</w:t>
            </w:r>
            <w:r w:rsidR="006405CC" w:rsidRPr="006240A6">
              <w:rPr>
                <w:rFonts w:ascii="Times New Roman" w:eastAsia="MS Mincho" w:hAnsi="Times New Roman" w:cs="Times New Roman"/>
                <w:noProof/>
                <w:sz w:val="24"/>
                <w:szCs w:val="24"/>
                <w:lang w:val="en-US" w:eastAsia="en-US"/>
              </w:rPr>
              <w:t>ș</w:t>
            </w:r>
            <w:r w:rsidRPr="006240A6">
              <w:rPr>
                <w:rFonts w:ascii="Times New Roman" w:eastAsia="MS Mincho" w:hAnsi="Times New Roman" w:cs="Times New Roman"/>
                <w:noProof/>
                <w:sz w:val="24"/>
                <w:szCs w:val="24"/>
                <w:lang w:val="en-US" w:eastAsia="en-US"/>
              </w:rPr>
              <w:t>te utilizarea eficient</w:t>
            </w:r>
            <w:r w:rsidR="006405CC" w:rsidRPr="006240A6">
              <w:rPr>
                <w:rFonts w:ascii="Times New Roman" w:eastAsia="MS Mincho" w:hAnsi="Times New Roman" w:cs="Times New Roman"/>
                <w:noProof/>
                <w:sz w:val="24"/>
                <w:szCs w:val="24"/>
                <w:lang w:val="en-US" w:eastAsia="en-US"/>
              </w:rPr>
              <w:t>ă</w:t>
            </w:r>
            <w:r w:rsidRPr="006240A6">
              <w:rPr>
                <w:rFonts w:ascii="Times New Roman" w:eastAsia="MS Mincho" w:hAnsi="Times New Roman" w:cs="Times New Roman"/>
                <w:noProof/>
                <w:sz w:val="24"/>
                <w:szCs w:val="24"/>
                <w:lang w:val="en-US" w:eastAsia="en-US"/>
              </w:rPr>
              <w:t xml:space="preserve"> a resurselor alocate </w:t>
            </w:r>
            <w:r w:rsidR="006405CC" w:rsidRPr="006240A6">
              <w:rPr>
                <w:rFonts w:ascii="Times New Roman" w:eastAsia="MS Mincho" w:hAnsi="Times New Roman" w:cs="Times New Roman"/>
                <w:noProof/>
                <w:sz w:val="24"/>
                <w:szCs w:val="24"/>
                <w:lang w:val="en-US" w:eastAsia="en-US"/>
              </w:rPr>
              <w:t>î</w:t>
            </w:r>
            <w:r w:rsidRPr="006240A6">
              <w:rPr>
                <w:rFonts w:ascii="Times New Roman" w:eastAsia="MS Mincho" w:hAnsi="Times New Roman" w:cs="Times New Roman"/>
                <w:noProof/>
                <w:sz w:val="24"/>
                <w:szCs w:val="24"/>
                <w:lang w:val="en-US" w:eastAsia="en-US"/>
              </w:rPr>
              <w:t xml:space="preserve">n vederea </w:t>
            </w:r>
            <w:r w:rsidR="006405CC" w:rsidRPr="006240A6">
              <w:rPr>
                <w:rFonts w:ascii="Times New Roman" w:eastAsia="MS Mincho" w:hAnsi="Times New Roman" w:cs="Times New Roman"/>
                <w:noProof/>
                <w:sz w:val="24"/>
                <w:szCs w:val="24"/>
                <w:lang w:val="en-US" w:eastAsia="en-US"/>
              </w:rPr>
              <w:t>î</w:t>
            </w:r>
            <w:r w:rsidRPr="006240A6">
              <w:rPr>
                <w:rFonts w:ascii="Times New Roman" w:eastAsia="MS Mincho" w:hAnsi="Times New Roman" w:cs="Times New Roman"/>
                <w:noProof/>
                <w:sz w:val="24"/>
                <w:szCs w:val="24"/>
                <w:lang w:val="en-US" w:eastAsia="en-US"/>
              </w:rPr>
              <w:t>ndeplinirii cu succes a tuturor activit</w:t>
            </w:r>
            <w:r w:rsidR="00730695" w:rsidRPr="006240A6">
              <w:rPr>
                <w:rFonts w:ascii="Times New Roman" w:eastAsia="MS Mincho" w:hAnsi="Times New Roman" w:cs="Times New Roman"/>
                <w:noProof/>
                <w:sz w:val="24"/>
                <w:szCs w:val="24"/>
                <w:lang w:val="en-US" w:eastAsia="en-US"/>
              </w:rPr>
              <w:t>ăț</w:t>
            </w:r>
            <w:r w:rsidRPr="006240A6">
              <w:rPr>
                <w:rFonts w:ascii="Times New Roman" w:eastAsia="MS Mincho" w:hAnsi="Times New Roman" w:cs="Times New Roman"/>
                <w:noProof/>
                <w:sz w:val="24"/>
                <w:szCs w:val="24"/>
                <w:lang w:val="en-US" w:eastAsia="en-US"/>
              </w:rPr>
              <w:t>ilor specifice proiectului, respectiv Ofertantul dovede</w:t>
            </w:r>
            <w:r w:rsidR="00730695" w:rsidRPr="006240A6">
              <w:rPr>
                <w:rFonts w:ascii="Times New Roman" w:eastAsia="MS Mincho" w:hAnsi="Times New Roman" w:cs="Times New Roman"/>
                <w:noProof/>
                <w:sz w:val="24"/>
                <w:szCs w:val="24"/>
                <w:lang w:val="en-US" w:eastAsia="en-US"/>
              </w:rPr>
              <w:t>ș</w:t>
            </w:r>
            <w:r w:rsidRPr="006240A6">
              <w:rPr>
                <w:rFonts w:ascii="Times New Roman" w:eastAsia="MS Mincho" w:hAnsi="Times New Roman" w:cs="Times New Roman"/>
                <w:noProof/>
                <w:sz w:val="24"/>
                <w:szCs w:val="24"/>
                <w:lang w:val="en-US" w:eastAsia="en-US"/>
              </w:rPr>
              <w:t>te c</w:t>
            </w:r>
            <w:r w:rsidR="00730695" w:rsidRPr="006240A6">
              <w:rPr>
                <w:rFonts w:ascii="Times New Roman" w:eastAsia="MS Mincho" w:hAnsi="Times New Roman" w:cs="Times New Roman"/>
                <w:noProof/>
                <w:sz w:val="24"/>
                <w:szCs w:val="24"/>
                <w:lang w:val="en-US" w:eastAsia="en-US"/>
              </w:rPr>
              <w:t>ă</w:t>
            </w:r>
            <w:r w:rsidRPr="006240A6">
              <w:rPr>
                <w:rFonts w:ascii="Times New Roman" w:eastAsia="MS Mincho" w:hAnsi="Times New Roman" w:cs="Times New Roman"/>
                <w:noProof/>
                <w:sz w:val="24"/>
                <w:szCs w:val="24"/>
                <w:lang w:val="en-US" w:eastAsia="en-US"/>
              </w:rPr>
              <w:t xml:space="preserve"> pentru fiecare activitate derulat</w:t>
            </w:r>
            <w:r w:rsidR="00730695" w:rsidRPr="006240A6">
              <w:rPr>
                <w:rFonts w:ascii="Times New Roman" w:eastAsia="MS Mincho" w:hAnsi="Times New Roman" w:cs="Times New Roman"/>
                <w:noProof/>
                <w:sz w:val="24"/>
                <w:szCs w:val="24"/>
                <w:lang w:val="en-US" w:eastAsia="en-US"/>
              </w:rPr>
              <w:t>ă</w:t>
            </w:r>
            <w:r w:rsidRPr="006240A6">
              <w:rPr>
                <w:rFonts w:ascii="Times New Roman" w:eastAsia="MS Mincho" w:hAnsi="Times New Roman" w:cs="Times New Roman"/>
                <w:noProof/>
                <w:sz w:val="24"/>
                <w:szCs w:val="24"/>
                <w:lang w:val="en-US" w:eastAsia="en-US"/>
              </w:rPr>
              <w:t xml:space="preserve"> </w:t>
            </w:r>
            <w:r w:rsidRPr="006240A6">
              <w:rPr>
                <w:rFonts w:ascii="Times New Roman" w:eastAsia="MS Mincho" w:hAnsi="Times New Roman" w:cs="Times New Roman"/>
                <w:b/>
                <w:noProof/>
                <w:sz w:val="24"/>
                <w:szCs w:val="24"/>
                <w:u w:val="single"/>
                <w:lang w:val="en-US" w:eastAsia="en-US"/>
              </w:rPr>
              <w:t xml:space="preserve"> a alocat minimul de resurse</w:t>
            </w:r>
            <w:r w:rsidRPr="006240A6">
              <w:rPr>
                <w:rFonts w:ascii="Times New Roman" w:eastAsia="MS Mincho" w:hAnsi="Times New Roman" w:cs="Times New Roman"/>
                <w:noProof/>
                <w:sz w:val="24"/>
                <w:szCs w:val="24"/>
                <w:lang w:val="en-US" w:eastAsia="en-US"/>
              </w:rPr>
              <w:t xml:space="preserve"> necesare ob</w:t>
            </w:r>
            <w:r w:rsidR="00730695" w:rsidRPr="006240A6">
              <w:rPr>
                <w:rFonts w:ascii="Times New Roman" w:eastAsia="MS Mincho" w:hAnsi="Times New Roman" w:cs="Times New Roman"/>
                <w:noProof/>
                <w:sz w:val="24"/>
                <w:szCs w:val="24"/>
                <w:lang w:val="en-US" w:eastAsia="en-US"/>
              </w:rPr>
              <w:t>ț</w:t>
            </w:r>
            <w:r w:rsidRPr="006240A6">
              <w:rPr>
                <w:rFonts w:ascii="Times New Roman" w:eastAsia="MS Mincho" w:hAnsi="Times New Roman" w:cs="Times New Roman"/>
                <w:noProof/>
                <w:sz w:val="24"/>
                <w:szCs w:val="24"/>
                <w:lang w:val="en-US" w:eastAsia="en-US"/>
              </w:rPr>
              <w:t xml:space="preserve">inerii unor rezultate de un nivel calitativ ridicat, </w:t>
            </w:r>
            <w:r w:rsidR="00730695" w:rsidRPr="006240A6">
              <w:rPr>
                <w:rFonts w:ascii="Times New Roman" w:eastAsia="MS Mincho" w:hAnsi="Times New Roman" w:cs="Times New Roman"/>
                <w:noProof/>
                <w:sz w:val="24"/>
                <w:szCs w:val="24"/>
                <w:lang w:val="en-US" w:eastAsia="en-US"/>
              </w:rPr>
              <w:t>î</w:t>
            </w:r>
            <w:r w:rsidRPr="006240A6">
              <w:rPr>
                <w:rFonts w:ascii="Times New Roman" w:eastAsia="MS Mincho" w:hAnsi="Times New Roman" w:cs="Times New Roman"/>
                <w:noProof/>
                <w:sz w:val="24"/>
                <w:szCs w:val="24"/>
                <w:lang w:val="en-US" w:eastAsia="en-US"/>
              </w:rPr>
              <w:t xml:space="preserve">n graficul de timp alocat </w:t>
            </w:r>
            <w:r w:rsidR="00730695" w:rsidRPr="006240A6">
              <w:rPr>
                <w:rFonts w:ascii="Times New Roman" w:eastAsia="MS Mincho" w:hAnsi="Times New Roman" w:cs="Times New Roman"/>
                <w:noProof/>
                <w:sz w:val="24"/>
                <w:szCs w:val="24"/>
                <w:lang w:val="en-US" w:eastAsia="en-US"/>
              </w:rPr>
              <w:t>ș</w:t>
            </w:r>
            <w:r w:rsidRPr="006240A6">
              <w:rPr>
                <w:rFonts w:ascii="Times New Roman" w:eastAsia="MS Mincho" w:hAnsi="Times New Roman" w:cs="Times New Roman"/>
                <w:noProof/>
                <w:sz w:val="24"/>
                <w:szCs w:val="24"/>
                <w:lang w:val="en-US" w:eastAsia="en-US"/>
              </w:rPr>
              <w:t xml:space="preserve">i </w:t>
            </w:r>
            <w:r w:rsidRPr="006240A6">
              <w:rPr>
                <w:rFonts w:ascii="Times New Roman" w:eastAsia="MS Mincho" w:hAnsi="Times New Roman" w:cs="Times New Roman"/>
                <w:b/>
                <w:noProof/>
                <w:sz w:val="24"/>
                <w:szCs w:val="24"/>
                <w:u w:val="single"/>
                <w:lang w:val="en-US" w:eastAsia="en-US"/>
              </w:rPr>
              <w:t xml:space="preserve"> a asigurat minimul de domenii</w:t>
            </w:r>
            <w:r w:rsidRPr="006240A6">
              <w:rPr>
                <w:rFonts w:ascii="Times New Roman" w:eastAsia="MS Mincho" w:hAnsi="Times New Roman" w:cs="Times New Roman"/>
                <w:noProof/>
                <w:sz w:val="24"/>
                <w:szCs w:val="24"/>
                <w:lang w:val="en-US" w:eastAsia="en-US"/>
              </w:rPr>
              <w:t xml:space="preserve"> de expertiz</w:t>
            </w:r>
            <w:r w:rsidR="00730695" w:rsidRPr="006240A6">
              <w:rPr>
                <w:rFonts w:ascii="Times New Roman" w:eastAsia="MS Mincho" w:hAnsi="Times New Roman" w:cs="Times New Roman"/>
                <w:noProof/>
                <w:sz w:val="24"/>
                <w:szCs w:val="24"/>
                <w:lang w:val="en-US" w:eastAsia="en-US"/>
              </w:rPr>
              <w:t>ă</w:t>
            </w:r>
            <w:r w:rsidRPr="006240A6">
              <w:rPr>
                <w:rFonts w:ascii="Times New Roman" w:eastAsia="MS Mincho" w:hAnsi="Times New Roman" w:cs="Times New Roman"/>
                <w:noProof/>
                <w:sz w:val="24"/>
                <w:szCs w:val="24"/>
                <w:lang w:val="en-US" w:eastAsia="en-US"/>
              </w:rPr>
              <w:t xml:space="preserve"> necesare.</w:t>
            </w:r>
          </w:p>
        </w:tc>
        <w:tc>
          <w:tcPr>
            <w:tcW w:w="1417" w:type="dxa"/>
            <w:vAlign w:val="center"/>
          </w:tcPr>
          <w:p w14:paraId="0970112B" w14:textId="77777777" w:rsidR="00846037" w:rsidRPr="006240A6" w:rsidRDefault="00846037" w:rsidP="00846037">
            <w:pPr>
              <w:spacing w:after="0" w:line="240" w:lineRule="auto"/>
              <w:ind w:left="37"/>
              <w:jc w:val="center"/>
              <w:rPr>
                <w:rFonts w:ascii="Times New Roman" w:eastAsia="MS Mincho" w:hAnsi="Times New Roman" w:cs="Times New Roman"/>
                <w:noProof/>
                <w:sz w:val="24"/>
                <w:szCs w:val="24"/>
                <w:lang w:val="en-US" w:eastAsia="en-US"/>
              </w:rPr>
            </w:pPr>
            <w:r w:rsidRPr="006240A6">
              <w:rPr>
                <w:rFonts w:ascii="Times New Roman" w:eastAsia="MS Mincho" w:hAnsi="Times New Roman" w:cs="Times New Roman"/>
                <w:noProof/>
                <w:sz w:val="24"/>
                <w:szCs w:val="24"/>
                <w:lang w:val="en-US" w:eastAsia="en-US"/>
              </w:rPr>
              <w:t>Acceptabil</w:t>
            </w:r>
          </w:p>
        </w:tc>
        <w:tc>
          <w:tcPr>
            <w:tcW w:w="1276" w:type="dxa"/>
            <w:vAlign w:val="center"/>
          </w:tcPr>
          <w:p w14:paraId="2B4F4549" w14:textId="77777777" w:rsidR="00846037" w:rsidRPr="006240A6" w:rsidRDefault="00846037" w:rsidP="00846037">
            <w:pPr>
              <w:spacing w:after="0" w:line="240" w:lineRule="auto"/>
              <w:ind w:left="30"/>
              <w:jc w:val="center"/>
              <w:rPr>
                <w:rFonts w:ascii="Times New Roman" w:eastAsia="MS Mincho" w:hAnsi="Times New Roman" w:cs="Times New Roman"/>
                <w:noProof/>
                <w:sz w:val="24"/>
                <w:szCs w:val="24"/>
                <w:lang w:val="en-US" w:eastAsia="en-US"/>
              </w:rPr>
            </w:pPr>
            <w:r w:rsidRPr="006240A6">
              <w:rPr>
                <w:rFonts w:ascii="Times New Roman" w:eastAsia="MS Mincho" w:hAnsi="Times New Roman" w:cs="Times New Roman"/>
                <w:noProof/>
                <w:sz w:val="24"/>
                <w:szCs w:val="24"/>
                <w:lang w:val="en-US" w:eastAsia="en-US"/>
              </w:rPr>
              <w:t>1</w:t>
            </w:r>
          </w:p>
        </w:tc>
      </w:tr>
      <w:tr w:rsidR="00846037" w:rsidRPr="006240A6" w14:paraId="7FC78104" w14:textId="77777777" w:rsidTr="002D42FE">
        <w:tc>
          <w:tcPr>
            <w:tcW w:w="7225" w:type="dxa"/>
          </w:tcPr>
          <w:p w14:paraId="7B56BC32" w14:textId="6A64234C" w:rsidR="00846037" w:rsidRPr="006240A6" w:rsidRDefault="00846037" w:rsidP="00846037">
            <w:pPr>
              <w:spacing w:after="0" w:line="240" w:lineRule="auto"/>
              <w:jc w:val="both"/>
              <w:rPr>
                <w:rFonts w:ascii="Times New Roman" w:eastAsia="MS Mincho" w:hAnsi="Times New Roman" w:cs="Times New Roman"/>
                <w:noProof/>
                <w:sz w:val="24"/>
                <w:szCs w:val="24"/>
                <w:lang w:val="en-US" w:eastAsia="en-US"/>
              </w:rPr>
            </w:pPr>
            <w:r w:rsidRPr="006240A6">
              <w:rPr>
                <w:rFonts w:ascii="Times New Roman" w:eastAsia="MS Mincho" w:hAnsi="Times New Roman" w:cs="Times New Roman"/>
                <w:noProof/>
                <w:sz w:val="24"/>
                <w:szCs w:val="24"/>
                <w:lang w:val="en-US" w:eastAsia="en-US"/>
              </w:rPr>
              <w:t>Ofertantul prezint</w:t>
            </w:r>
            <w:r w:rsidR="00730695" w:rsidRPr="006240A6">
              <w:rPr>
                <w:rFonts w:ascii="Times New Roman" w:eastAsia="MS Mincho" w:hAnsi="Times New Roman" w:cs="Times New Roman"/>
                <w:noProof/>
                <w:sz w:val="24"/>
                <w:szCs w:val="24"/>
                <w:lang w:val="en-US" w:eastAsia="en-US"/>
              </w:rPr>
              <w:t>ă</w:t>
            </w:r>
            <w:r w:rsidRPr="006240A6">
              <w:rPr>
                <w:rFonts w:ascii="Times New Roman" w:eastAsia="MS Mincho" w:hAnsi="Times New Roman" w:cs="Times New Roman"/>
                <w:noProof/>
                <w:sz w:val="24"/>
                <w:szCs w:val="24"/>
                <w:lang w:val="en-US" w:eastAsia="en-US"/>
              </w:rPr>
              <w:t xml:space="preserve"> o detaliere a calendarului de implementare a activit</w:t>
            </w:r>
            <w:r w:rsidR="00730695" w:rsidRPr="006240A6">
              <w:rPr>
                <w:rFonts w:ascii="Times New Roman" w:eastAsia="MS Mincho" w:hAnsi="Times New Roman" w:cs="Times New Roman"/>
                <w:noProof/>
                <w:sz w:val="24"/>
                <w:szCs w:val="24"/>
                <w:lang w:val="en-US" w:eastAsia="en-US"/>
              </w:rPr>
              <w:t>ăț</w:t>
            </w:r>
            <w:r w:rsidRPr="006240A6">
              <w:rPr>
                <w:rFonts w:ascii="Times New Roman" w:eastAsia="MS Mincho" w:hAnsi="Times New Roman" w:cs="Times New Roman"/>
                <w:noProof/>
                <w:sz w:val="24"/>
                <w:szCs w:val="24"/>
                <w:lang w:val="en-US" w:eastAsia="en-US"/>
              </w:rPr>
              <w:t>ilor specifice Contractului, respectiv prezint</w:t>
            </w:r>
            <w:r w:rsidR="00730695" w:rsidRPr="006240A6">
              <w:rPr>
                <w:rFonts w:ascii="Times New Roman" w:eastAsia="MS Mincho" w:hAnsi="Times New Roman" w:cs="Times New Roman"/>
                <w:noProof/>
                <w:sz w:val="24"/>
                <w:szCs w:val="24"/>
                <w:lang w:val="en-US" w:eastAsia="en-US"/>
              </w:rPr>
              <w:t>ă</w:t>
            </w:r>
            <w:r w:rsidRPr="006240A6">
              <w:rPr>
                <w:rFonts w:ascii="Times New Roman" w:eastAsia="MS Mincho" w:hAnsi="Times New Roman" w:cs="Times New Roman"/>
                <w:noProof/>
                <w:sz w:val="24"/>
                <w:szCs w:val="24"/>
                <w:lang w:val="en-US" w:eastAsia="en-US"/>
              </w:rPr>
              <w:t xml:space="preserve"> </w:t>
            </w:r>
            <w:r w:rsidR="00730695" w:rsidRPr="006240A6">
              <w:rPr>
                <w:rFonts w:ascii="Times New Roman" w:eastAsia="MS Mincho" w:hAnsi="Times New Roman" w:cs="Times New Roman"/>
                <w:b/>
                <w:noProof/>
                <w:sz w:val="24"/>
                <w:szCs w:val="24"/>
                <w:u w:val="single"/>
                <w:lang w:val="en-US" w:eastAsia="en-US"/>
              </w:rPr>
              <w:t>î</w:t>
            </w:r>
            <w:r w:rsidRPr="006240A6">
              <w:rPr>
                <w:rFonts w:ascii="Times New Roman" w:eastAsia="MS Mincho" w:hAnsi="Times New Roman" w:cs="Times New Roman"/>
                <w:b/>
                <w:noProof/>
                <w:sz w:val="24"/>
                <w:szCs w:val="24"/>
                <w:u w:val="single"/>
                <w:lang w:val="en-US" w:eastAsia="en-US"/>
              </w:rPr>
              <w:t>n mod  detaliat</w:t>
            </w:r>
            <w:r w:rsidRPr="006240A6">
              <w:rPr>
                <w:rFonts w:ascii="Times New Roman" w:eastAsia="MS Mincho" w:hAnsi="Times New Roman" w:cs="Times New Roman"/>
                <w:noProof/>
                <w:sz w:val="24"/>
                <w:szCs w:val="24"/>
                <w:lang w:val="en-US" w:eastAsia="en-US"/>
              </w:rPr>
              <w:t xml:space="preserve"> num</w:t>
            </w:r>
            <w:r w:rsidR="00730695" w:rsidRPr="006240A6">
              <w:rPr>
                <w:rFonts w:ascii="Times New Roman" w:eastAsia="MS Mincho" w:hAnsi="Times New Roman" w:cs="Times New Roman"/>
                <w:noProof/>
                <w:sz w:val="24"/>
                <w:szCs w:val="24"/>
                <w:lang w:val="en-US" w:eastAsia="en-US"/>
              </w:rPr>
              <w:t>ă</w:t>
            </w:r>
            <w:r w:rsidRPr="006240A6">
              <w:rPr>
                <w:rFonts w:ascii="Times New Roman" w:eastAsia="MS Mincho" w:hAnsi="Times New Roman" w:cs="Times New Roman"/>
                <w:noProof/>
                <w:sz w:val="24"/>
                <w:szCs w:val="24"/>
                <w:lang w:val="en-US" w:eastAsia="en-US"/>
              </w:rPr>
              <w:t>rul de ac</w:t>
            </w:r>
            <w:r w:rsidR="00730695" w:rsidRPr="006240A6">
              <w:rPr>
                <w:rFonts w:ascii="Times New Roman" w:eastAsia="MS Mincho" w:hAnsi="Times New Roman" w:cs="Times New Roman"/>
                <w:noProof/>
                <w:sz w:val="24"/>
                <w:szCs w:val="24"/>
                <w:lang w:val="en-US" w:eastAsia="en-US"/>
              </w:rPr>
              <w:t>ț</w:t>
            </w:r>
            <w:r w:rsidRPr="006240A6">
              <w:rPr>
                <w:rFonts w:ascii="Times New Roman" w:eastAsia="MS Mincho" w:hAnsi="Times New Roman" w:cs="Times New Roman"/>
                <w:noProof/>
                <w:sz w:val="24"/>
                <w:szCs w:val="24"/>
                <w:lang w:val="en-US" w:eastAsia="en-US"/>
              </w:rPr>
              <w:t>iuni, subac</w:t>
            </w:r>
            <w:r w:rsidR="00730695" w:rsidRPr="006240A6">
              <w:rPr>
                <w:rFonts w:ascii="Times New Roman" w:eastAsia="MS Mincho" w:hAnsi="Times New Roman" w:cs="Times New Roman"/>
                <w:noProof/>
                <w:sz w:val="24"/>
                <w:szCs w:val="24"/>
                <w:lang w:val="en-US" w:eastAsia="en-US"/>
              </w:rPr>
              <w:t>ț</w:t>
            </w:r>
            <w:r w:rsidRPr="006240A6">
              <w:rPr>
                <w:rFonts w:ascii="Times New Roman" w:eastAsia="MS Mincho" w:hAnsi="Times New Roman" w:cs="Times New Roman"/>
                <w:noProof/>
                <w:sz w:val="24"/>
                <w:szCs w:val="24"/>
                <w:lang w:val="en-US" w:eastAsia="en-US"/>
              </w:rPr>
              <w:t xml:space="preserve">iuni </w:t>
            </w:r>
            <w:r w:rsidR="00730695" w:rsidRPr="006240A6">
              <w:rPr>
                <w:rFonts w:ascii="Times New Roman" w:eastAsia="MS Mincho" w:hAnsi="Times New Roman" w:cs="Times New Roman"/>
                <w:noProof/>
                <w:sz w:val="24"/>
                <w:szCs w:val="24"/>
                <w:lang w:val="en-US" w:eastAsia="en-US"/>
              </w:rPr>
              <w:t>ș</w:t>
            </w:r>
            <w:r w:rsidRPr="006240A6">
              <w:rPr>
                <w:rFonts w:ascii="Times New Roman" w:eastAsia="MS Mincho" w:hAnsi="Times New Roman" w:cs="Times New Roman"/>
                <w:noProof/>
                <w:sz w:val="24"/>
                <w:szCs w:val="24"/>
                <w:lang w:val="en-US" w:eastAsia="en-US"/>
              </w:rPr>
              <w:t>i condi</w:t>
            </w:r>
            <w:r w:rsidR="00730695" w:rsidRPr="006240A6">
              <w:rPr>
                <w:rFonts w:ascii="Times New Roman" w:eastAsia="MS Mincho" w:hAnsi="Times New Roman" w:cs="Times New Roman"/>
                <w:noProof/>
                <w:sz w:val="24"/>
                <w:szCs w:val="24"/>
                <w:lang w:val="en-US" w:eastAsia="en-US"/>
              </w:rPr>
              <w:t>ț</w:t>
            </w:r>
            <w:r w:rsidRPr="006240A6">
              <w:rPr>
                <w:rFonts w:ascii="Times New Roman" w:eastAsia="MS Mincho" w:hAnsi="Times New Roman" w:cs="Times New Roman"/>
                <w:noProof/>
                <w:sz w:val="24"/>
                <w:szCs w:val="24"/>
                <w:lang w:val="en-US" w:eastAsia="en-US"/>
              </w:rPr>
              <w:t>ion</w:t>
            </w:r>
            <w:r w:rsidR="00730695" w:rsidRPr="006240A6">
              <w:rPr>
                <w:rFonts w:ascii="Times New Roman" w:eastAsia="MS Mincho" w:hAnsi="Times New Roman" w:cs="Times New Roman"/>
                <w:noProof/>
                <w:sz w:val="24"/>
                <w:szCs w:val="24"/>
                <w:lang w:val="en-US" w:eastAsia="en-US"/>
              </w:rPr>
              <w:t>ă</w:t>
            </w:r>
            <w:r w:rsidRPr="006240A6">
              <w:rPr>
                <w:rFonts w:ascii="Times New Roman" w:eastAsia="MS Mincho" w:hAnsi="Times New Roman" w:cs="Times New Roman"/>
                <w:noProof/>
                <w:sz w:val="24"/>
                <w:szCs w:val="24"/>
                <w:lang w:val="en-US" w:eastAsia="en-US"/>
              </w:rPr>
              <w:t>rile dintre acestea.</w:t>
            </w:r>
          </w:p>
        </w:tc>
        <w:tc>
          <w:tcPr>
            <w:tcW w:w="1417" w:type="dxa"/>
            <w:vAlign w:val="center"/>
          </w:tcPr>
          <w:p w14:paraId="497ECB6A" w14:textId="77777777" w:rsidR="00846037" w:rsidRPr="006240A6" w:rsidRDefault="00846037" w:rsidP="00846037">
            <w:pPr>
              <w:spacing w:after="0" w:line="240" w:lineRule="auto"/>
              <w:ind w:left="37"/>
              <w:jc w:val="center"/>
              <w:rPr>
                <w:rFonts w:ascii="Times New Roman" w:eastAsia="MS Mincho" w:hAnsi="Times New Roman" w:cs="Times New Roman"/>
                <w:noProof/>
                <w:sz w:val="24"/>
                <w:szCs w:val="24"/>
                <w:lang w:val="en-US" w:eastAsia="en-US"/>
              </w:rPr>
            </w:pPr>
            <w:r w:rsidRPr="006240A6">
              <w:rPr>
                <w:rFonts w:ascii="Times New Roman" w:eastAsia="MS Mincho" w:hAnsi="Times New Roman" w:cs="Times New Roman"/>
                <w:noProof/>
                <w:sz w:val="24"/>
                <w:szCs w:val="24"/>
                <w:lang w:val="en-US" w:eastAsia="en-US"/>
              </w:rPr>
              <w:t>Foarte bine</w:t>
            </w:r>
          </w:p>
        </w:tc>
        <w:tc>
          <w:tcPr>
            <w:tcW w:w="1276" w:type="dxa"/>
            <w:vAlign w:val="center"/>
          </w:tcPr>
          <w:p w14:paraId="204E8816" w14:textId="352864A4" w:rsidR="00846037" w:rsidRPr="006240A6" w:rsidRDefault="00C10195" w:rsidP="00846037">
            <w:pPr>
              <w:spacing w:after="0" w:line="240" w:lineRule="auto"/>
              <w:ind w:left="30"/>
              <w:jc w:val="center"/>
              <w:rPr>
                <w:rFonts w:ascii="Times New Roman" w:eastAsia="MS Mincho" w:hAnsi="Times New Roman" w:cs="Times New Roman"/>
                <w:noProof/>
                <w:sz w:val="24"/>
                <w:szCs w:val="24"/>
                <w:lang w:val="en-US" w:eastAsia="en-US"/>
              </w:rPr>
            </w:pPr>
            <w:r w:rsidRPr="006240A6">
              <w:rPr>
                <w:rFonts w:ascii="Times New Roman" w:eastAsia="MS Mincho" w:hAnsi="Times New Roman" w:cs="Times New Roman"/>
                <w:noProof/>
                <w:sz w:val="24"/>
                <w:szCs w:val="24"/>
                <w:lang w:val="en-US" w:eastAsia="en-US"/>
              </w:rPr>
              <w:t>7</w:t>
            </w:r>
          </w:p>
        </w:tc>
      </w:tr>
      <w:tr w:rsidR="00846037" w:rsidRPr="006240A6" w14:paraId="5A465A62" w14:textId="77777777" w:rsidTr="002D42FE">
        <w:tc>
          <w:tcPr>
            <w:tcW w:w="7225" w:type="dxa"/>
          </w:tcPr>
          <w:p w14:paraId="23AD6C2B" w14:textId="41230E9B" w:rsidR="00846037" w:rsidRPr="006240A6" w:rsidRDefault="00846037" w:rsidP="00846037">
            <w:pPr>
              <w:spacing w:after="0" w:line="240" w:lineRule="auto"/>
              <w:jc w:val="both"/>
              <w:rPr>
                <w:rFonts w:ascii="Times New Roman" w:eastAsia="MS Mincho" w:hAnsi="Times New Roman" w:cs="Times New Roman"/>
                <w:noProof/>
                <w:sz w:val="24"/>
                <w:szCs w:val="24"/>
                <w:lang w:val="en-US" w:eastAsia="en-US"/>
              </w:rPr>
            </w:pPr>
            <w:r w:rsidRPr="006240A6">
              <w:rPr>
                <w:rFonts w:ascii="Times New Roman" w:eastAsia="MS Mincho" w:hAnsi="Times New Roman" w:cs="Times New Roman"/>
                <w:noProof/>
                <w:sz w:val="24"/>
                <w:szCs w:val="24"/>
                <w:lang w:val="en-US" w:eastAsia="en-US"/>
              </w:rPr>
              <w:t>Ofertantul prezint</w:t>
            </w:r>
            <w:r w:rsidR="00730695" w:rsidRPr="006240A6">
              <w:rPr>
                <w:rFonts w:ascii="Times New Roman" w:eastAsia="MS Mincho" w:hAnsi="Times New Roman" w:cs="Times New Roman"/>
                <w:noProof/>
                <w:sz w:val="24"/>
                <w:szCs w:val="24"/>
                <w:lang w:val="en-US" w:eastAsia="en-US"/>
              </w:rPr>
              <w:t>ă</w:t>
            </w:r>
            <w:r w:rsidRPr="006240A6">
              <w:rPr>
                <w:rFonts w:ascii="Times New Roman" w:eastAsia="MS Mincho" w:hAnsi="Times New Roman" w:cs="Times New Roman"/>
                <w:noProof/>
                <w:sz w:val="24"/>
                <w:szCs w:val="24"/>
                <w:lang w:val="en-US" w:eastAsia="en-US"/>
              </w:rPr>
              <w:t xml:space="preserve"> o detaliere a calendarului de implementare a activit</w:t>
            </w:r>
            <w:r w:rsidR="00730695" w:rsidRPr="006240A6">
              <w:rPr>
                <w:rFonts w:ascii="Times New Roman" w:eastAsia="MS Mincho" w:hAnsi="Times New Roman" w:cs="Times New Roman"/>
                <w:noProof/>
                <w:sz w:val="24"/>
                <w:szCs w:val="24"/>
                <w:lang w:val="en-US" w:eastAsia="en-US"/>
              </w:rPr>
              <w:t>ăț</w:t>
            </w:r>
            <w:r w:rsidRPr="006240A6">
              <w:rPr>
                <w:rFonts w:ascii="Times New Roman" w:eastAsia="MS Mincho" w:hAnsi="Times New Roman" w:cs="Times New Roman"/>
                <w:noProof/>
                <w:sz w:val="24"/>
                <w:szCs w:val="24"/>
                <w:lang w:val="en-US" w:eastAsia="en-US"/>
              </w:rPr>
              <w:t>ilor specifice Contractului, respectiv prezint</w:t>
            </w:r>
            <w:r w:rsidR="00730695" w:rsidRPr="006240A6">
              <w:rPr>
                <w:rFonts w:ascii="Times New Roman" w:eastAsia="MS Mincho" w:hAnsi="Times New Roman" w:cs="Times New Roman"/>
                <w:noProof/>
                <w:sz w:val="24"/>
                <w:szCs w:val="24"/>
                <w:lang w:val="en-US" w:eastAsia="en-US"/>
              </w:rPr>
              <w:t>ă</w:t>
            </w:r>
            <w:r w:rsidRPr="006240A6">
              <w:rPr>
                <w:rFonts w:ascii="Times New Roman" w:eastAsia="MS Mincho" w:hAnsi="Times New Roman" w:cs="Times New Roman"/>
                <w:noProof/>
                <w:sz w:val="24"/>
                <w:szCs w:val="24"/>
                <w:lang w:val="en-US" w:eastAsia="en-US"/>
              </w:rPr>
              <w:t xml:space="preserve"> </w:t>
            </w:r>
            <w:r w:rsidR="00730695" w:rsidRPr="006240A6">
              <w:rPr>
                <w:rFonts w:ascii="Times New Roman" w:eastAsia="MS Mincho" w:hAnsi="Times New Roman" w:cs="Times New Roman"/>
                <w:b/>
                <w:noProof/>
                <w:sz w:val="24"/>
                <w:szCs w:val="24"/>
                <w:u w:val="single"/>
                <w:lang w:val="en-US" w:eastAsia="en-US"/>
              </w:rPr>
              <w:t>î</w:t>
            </w:r>
            <w:r w:rsidRPr="006240A6">
              <w:rPr>
                <w:rFonts w:ascii="Times New Roman" w:eastAsia="MS Mincho" w:hAnsi="Times New Roman" w:cs="Times New Roman"/>
                <w:b/>
                <w:noProof/>
                <w:sz w:val="24"/>
                <w:szCs w:val="24"/>
                <w:u w:val="single"/>
                <w:lang w:val="en-US" w:eastAsia="en-US"/>
              </w:rPr>
              <w:t>n mod mai pu</w:t>
            </w:r>
            <w:r w:rsidR="00730695" w:rsidRPr="006240A6">
              <w:rPr>
                <w:rFonts w:ascii="Times New Roman" w:eastAsia="MS Mincho" w:hAnsi="Times New Roman" w:cs="Times New Roman"/>
                <w:b/>
                <w:noProof/>
                <w:sz w:val="24"/>
                <w:szCs w:val="24"/>
                <w:u w:val="single"/>
                <w:lang w:val="en-US" w:eastAsia="en-US"/>
              </w:rPr>
              <w:t>ț</w:t>
            </w:r>
            <w:r w:rsidRPr="006240A6">
              <w:rPr>
                <w:rFonts w:ascii="Times New Roman" w:eastAsia="MS Mincho" w:hAnsi="Times New Roman" w:cs="Times New Roman"/>
                <w:b/>
                <w:noProof/>
                <w:sz w:val="24"/>
                <w:szCs w:val="24"/>
                <w:u w:val="single"/>
                <w:lang w:val="en-US" w:eastAsia="en-US"/>
              </w:rPr>
              <w:t>in detaliat</w:t>
            </w:r>
            <w:r w:rsidRPr="006240A6">
              <w:rPr>
                <w:rFonts w:ascii="Times New Roman" w:eastAsia="MS Mincho" w:hAnsi="Times New Roman" w:cs="Times New Roman"/>
                <w:noProof/>
                <w:sz w:val="24"/>
                <w:szCs w:val="24"/>
                <w:lang w:val="en-US" w:eastAsia="en-US"/>
              </w:rPr>
              <w:t xml:space="preserve"> num</w:t>
            </w:r>
            <w:r w:rsidR="00730695" w:rsidRPr="006240A6">
              <w:rPr>
                <w:rFonts w:ascii="Times New Roman" w:eastAsia="MS Mincho" w:hAnsi="Times New Roman" w:cs="Times New Roman"/>
                <w:noProof/>
                <w:sz w:val="24"/>
                <w:szCs w:val="24"/>
                <w:lang w:val="en-US" w:eastAsia="en-US"/>
              </w:rPr>
              <w:t>ă</w:t>
            </w:r>
            <w:r w:rsidRPr="006240A6">
              <w:rPr>
                <w:rFonts w:ascii="Times New Roman" w:eastAsia="MS Mincho" w:hAnsi="Times New Roman" w:cs="Times New Roman"/>
                <w:noProof/>
                <w:sz w:val="24"/>
                <w:szCs w:val="24"/>
                <w:lang w:val="en-US" w:eastAsia="en-US"/>
              </w:rPr>
              <w:t>rul de ac</w:t>
            </w:r>
            <w:r w:rsidR="00730695" w:rsidRPr="006240A6">
              <w:rPr>
                <w:rFonts w:ascii="Times New Roman" w:eastAsia="MS Mincho" w:hAnsi="Times New Roman" w:cs="Times New Roman"/>
                <w:noProof/>
                <w:sz w:val="24"/>
                <w:szCs w:val="24"/>
                <w:lang w:val="en-US" w:eastAsia="en-US"/>
              </w:rPr>
              <w:t>ț</w:t>
            </w:r>
            <w:r w:rsidRPr="006240A6">
              <w:rPr>
                <w:rFonts w:ascii="Times New Roman" w:eastAsia="MS Mincho" w:hAnsi="Times New Roman" w:cs="Times New Roman"/>
                <w:noProof/>
                <w:sz w:val="24"/>
                <w:szCs w:val="24"/>
                <w:lang w:val="en-US" w:eastAsia="en-US"/>
              </w:rPr>
              <w:t>iuni, subac</w:t>
            </w:r>
            <w:r w:rsidR="00730695" w:rsidRPr="006240A6">
              <w:rPr>
                <w:rFonts w:ascii="Times New Roman" w:eastAsia="MS Mincho" w:hAnsi="Times New Roman" w:cs="Times New Roman"/>
                <w:noProof/>
                <w:sz w:val="24"/>
                <w:szCs w:val="24"/>
                <w:lang w:val="en-US" w:eastAsia="en-US"/>
              </w:rPr>
              <w:t>ț</w:t>
            </w:r>
            <w:r w:rsidRPr="006240A6">
              <w:rPr>
                <w:rFonts w:ascii="Times New Roman" w:eastAsia="MS Mincho" w:hAnsi="Times New Roman" w:cs="Times New Roman"/>
                <w:noProof/>
                <w:sz w:val="24"/>
                <w:szCs w:val="24"/>
                <w:lang w:val="en-US" w:eastAsia="en-US"/>
              </w:rPr>
              <w:t xml:space="preserve">iuni </w:t>
            </w:r>
            <w:r w:rsidR="00730695" w:rsidRPr="006240A6">
              <w:rPr>
                <w:rFonts w:ascii="Times New Roman" w:eastAsia="MS Mincho" w:hAnsi="Times New Roman" w:cs="Times New Roman"/>
                <w:noProof/>
                <w:sz w:val="24"/>
                <w:szCs w:val="24"/>
                <w:lang w:val="en-US" w:eastAsia="en-US"/>
              </w:rPr>
              <w:t>ș</w:t>
            </w:r>
            <w:r w:rsidRPr="006240A6">
              <w:rPr>
                <w:rFonts w:ascii="Times New Roman" w:eastAsia="MS Mincho" w:hAnsi="Times New Roman" w:cs="Times New Roman"/>
                <w:noProof/>
                <w:sz w:val="24"/>
                <w:szCs w:val="24"/>
                <w:lang w:val="en-US" w:eastAsia="en-US"/>
              </w:rPr>
              <w:t>i condi</w:t>
            </w:r>
            <w:r w:rsidR="00730695" w:rsidRPr="006240A6">
              <w:rPr>
                <w:rFonts w:ascii="Times New Roman" w:eastAsia="MS Mincho" w:hAnsi="Times New Roman" w:cs="Times New Roman"/>
                <w:noProof/>
                <w:sz w:val="24"/>
                <w:szCs w:val="24"/>
                <w:lang w:val="en-US" w:eastAsia="en-US"/>
              </w:rPr>
              <w:t>ț</w:t>
            </w:r>
            <w:r w:rsidRPr="006240A6">
              <w:rPr>
                <w:rFonts w:ascii="Times New Roman" w:eastAsia="MS Mincho" w:hAnsi="Times New Roman" w:cs="Times New Roman"/>
                <w:noProof/>
                <w:sz w:val="24"/>
                <w:szCs w:val="24"/>
                <w:lang w:val="en-US" w:eastAsia="en-US"/>
              </w:rPr>
              <w:t>ion</w:t>
            </w:r>
            <w:r w:rsidR="00730695" w:rsidRPr="006240A6">
              <w:rPr>
                <w:rFonts w:ascii="Times New Roman" w:eastAsia="MS Mincho" w:hAnsi="Times New Roman" w:cs="Times New Roman"/>
                <w:noProof/>
                <w:sz w:val="24"/>
                <w:szCs w:val="24"/>
                <w:lang w:val="en-US" w:eastAsia="en-US"/>
              </w:rPr>
              <w:t>ă</w:t>
            </w:r>
            <w:r w:rsidRPr="006240A6">
              <w:rPr>
                <w:rFonts w:ascii="Times New Roman" w:eastAsia="MS Mincho" w:hAnsi="Times New Roman" w:cs="Times New Roman"/>
                <w:noProof/>
                <w:sz w:val="24"/>
                <w:szCs w:val="24"/>
                <w:lang w:val="en-US" w:eastAsia="en-US"/>
              </w:rPr>
              <w:t>rile dintre acestea.</w:t>
            </w:r>
          </w:p>
        </w:tc>
        <w:tc>
          <w:tcPr>
            <w:tcW w:w="1417" w:type="dxa"/>
            <w:vAlign w:val="center"/>
          </w:tcPr>
          <w:p w14:paraId="4F1B6EE2" w14:textId="77777777" w:rsidR="00846037" w:rsidRPr="006240A6" w:rsidRDefault="00846037" w:rsidP="00846037">
            <w:pPr>
              <w:spacing w:after="0" w:line="240" w:lineRule="auto"/>
              <w:ind w:left="37"/>
              <w:jc w:val="center"/>
              <w:rPr>
                <w:rFonts w:ascii="Times New Roman" w:eastAsia="MS Mincho" w:hAnsi="Times New Roman" w:cs="Times New Roman"/>
                <w:noProof/>
                <w:sz w:val="24"/>
                <w:szCs w:val="24"/>
                <w:lang w:val="en-US" w:eastAsia="en-US"/>
              </w:rPr>
            </w:pPr>
            <w:r w:rsidRPr="006240A6">
              <w:rPr>
                <w:rFonts w:ascii="Times New Roman" w:eastAsia="MS Mincho" w:hAnsi="Times New Roman" w:cs="Times New Roman"/>
                <w:noProof/>
                <w:sz w:val="24"/>
                <w:szCs w:val="24"/>
                <w:lang w:val="en-US" w:eastAsia="en-US"/>
              </w:rPr>
              <w:t>Bine</w:t>
            </w:r>
          </w:p>
        </w:tc>
        <w:tc>
          <w:tcPr>
            <w:tcW w:w="1276" w:type="dxa"/>
            <w:vAlign w:val="center"/>
          </w:tcPr>
          <w:p w14:paraId="6A79B5F5" w14:textId="2FECB45E" w:rsidR="00846037" w:rsidRPr="006240A6" w:rsidRDefault="00C10195" w:rsidP="00846037">
            <w:pPr>
              <w:spacing w:after="0" w:line="240" w:lineRule="auto"/>
              <w:ind w:left="30"/>
              <w:jc w:val="center"/>
              <w:rPr>
                <w:rFonts w:ascii="Times New Roman" w:eastAsia="MS Mincho" w:hAnsi="Times New Roman" w:cs="Times New Roman"/>
                <w:noProof/>
                <w:sz w:val="24"/>
                <w:szCs w:val="24"/>
                <w:lang w:val="en-US" w:eastAsia="en-US"/>
              </w:rPr>
            </w:pPr>
            <w:r w:rsidRPr="006240A6">
              <w:rPr>
                <w:rFonts w:ascii="Times New Roman" w:eastAsia="MS Mincho" w:hAnsi="Times New Roman" w:cs="Times New Roman"/>
                <w:noProof/>
                <w:sz w:val="24"/>
                <w:szCs w:val="24"/>
                <w:lang w:val="en-US" w:eastAsia="en-US"/>
              </w:rPr>
              <w:t>4</w:t>
            </w:r>
          </w:p>
        </w:tc>
      </w:tr>
      <w:tr w:rsidR="00846037" w:rsidRPr="006240A6" w14:paraId="794AF01B" w14:textId="77777777" w:rsidTr="002D42FE">
        <w:tc>
          <w:tcPr>
            <w:tcW w:w="7225" w:type="dxa"/>
          </w:tcPr>
          <w:p w14:paraId="58064E65" w14:textId="04441CC1" w:rsidR="00846037" w:rsidRPr="006240A6" w:rsidRDefault="00846037" w:rsidP="00846037">
            <w:pPr>
              <w:spacing w:after="0" w:line="240" w:lineRule="auto"/>
              <w:ind w:left="22"/>
              <w:jc w:val="both"/>
              <w:rPr>
                <w:rFonts w:ascii="Times New Roman" w:eastAsia="MS Mincho" w:hAnsi="Times New Roman" w:cs="Times New Roman"/>
                <w:noProof/>
                <w:sz w:val="24"/>
                <w:szCs w:val="24"/>
                <w:lang w:val="en-US" w:eastAsia="en-US"/>
              </w:rPr>
            </w:pPr>
            <w:r w:rsidRPr="006240A6">
              <w:rPr>
                <w:rFonts w:ascii="Times New Roman" w:eastAsia="MS Mincho" w:hAnsi="Times New Roman" w:cs="Times New Roman"/>
                <w:noProof/>
                <w:sz w:val="24"/>
                <w:szCs w:val="24"/>
                <w:lang w:val="en-US" w:eastAsia="en-US"/>
              </w:rPr>
              <w:t>Ofertantul prezint</w:t>
            </w:r>
            <w:r w:rsidR="00730695" w:rsidRPr="006240A6">
              <w:rPr>
                <w:rFonts w:ascii="Times New Roman" w:eastAsia="MS Mincho" w:hAnsi="Times New Roman" w:cs="Times New Roman"/>
                <w:noProof/>
                <w:sz w:val="24"/>
                <w:szCs w:val="24"/>
                <w:lang w:val="en-US" w:eastAsia="en-US"/>
              </w:rPr>
              <w:t>ă</w:t>
            </w:r>
            <w:r w:rsidRPr="006240A6">
              <w:rPr>
                <w:rFonts w:ascii="Times New Roman" w:eastAsia="MS Mincho" w:hAnsi="Times New Roman" w:cs="Times New Roman"/>
                <w:noProof/>
                <w:sz w:val="24"/>
                <w:szCs w:val="24"/>
                <w:lang w:val="en-US" w:eastAsia="en-US"/>
              </w:rPr>
              <w:t xml:space="preserve"> o detaliere a calendarului de implementare a activit</w:t>
            </w:r>
            <w:r w:rsidR="00730695" w:rsidRPr="006240A6">
              <w:rPr>
                <w:rFonts w:ascii="Times New Roman" w:eastAsia="MS Mincho" w:hAnsi="Times New Roman" w:cs="Times New Roman"/>
                <w:noProof/>
                <w:sz w:val="24"/>
                <w:szCs w:val="24"/>
                <w:lang w:val="en-US" w:eastAsia="en-US"/>
              </w:rPr>
              <w:t>ăț</w:t>
            </w:r>
            <w:r w:rsidRPr="006240A6">
              <w:rPr>
                <w:rFonts w:ascii="Times New Roman" w:eastAsia="MS Mincho" w:hAnsi="Times New Roman" w:cs="Times New Roman"/>
                <w:noProof/>
                <w:sz w:val="24"/>
                <w:szCs w:val="24"/>
                <w:lang w:val="en-US" w:eastAsia="en-US"/>
              </w:rPr>
              <w:t>ilor specifice Contractului, respectiv prezint</w:t>
            </w:r>
            <w:r w:rsidR="00730695" w:rsidRPr="006240A6">
              <w:rPr>
                <w:rFonts w:ascii="Times New Roman" w:eastAsia="MS Mincho" w:hAnsi="Times New Roman" w:cs="Times New Roman"/>
                <w:noProof/>
                <w:sz w:val="24"/>
                <w:szCs w:val="24"/>
                <w:lang w:val="en-US" w:eastAsia="en-US"/>
              </w:rPr>
              <w:t>ă</w:t>
            </w:r>
            <w:r w:rsidRPr="006240A6">
              <w:rPr>
                <w:rFonts w:ascii="Times New Roman" w:eastAsia="MS Mincho" w:hAnsi="Times New Roman" w:cs="Times New Roman"/>
                <w:noProof/>
                <w:sz w:val="24"/>
                <w:szCs w:val="24"/>
                <w:lang w:val="en-US" w:eastAsia="en-US"/>
              </w:rPr>
              <w:t xml:space="preserve"> </w:t>
            </w:r>
            <w:r w:rsidR="00730695" w:rsidRPr="006240A6">
              <w:rPr>
                <w:rFonts w:ascii="Times New Roman" w:eastAsia="MS Mincho" w:hAnsi="Times New Roman" w:cs="Times New Roman"/>
                <w:b/>
                <w:noProof/>
                <w:sz w:val="24"/>
                <w:szCs w:val="24"/>
                <w:u w:val="single"/>
                <w:lang w:val="en-US" w:eastAsia="en-US"/>
              </w:rPr>
              <w:t>î</w:t>
            </w:r>
            <w:r w:rsidRPr="006240A6">
              <w:rPr>
                <w:rFonts w:ascii="Times New Roman" w:eastAsia="MS Mincho" w:hAnsi="Times New Roman" w:cs="Times New Roman"/>
                <w:b/>
                <w:noProof/>
                <w:sz w:val="24"/>
                <w:szCs w:val="24"/>
                <w:u w:val="single"/>
                <w:lang w:val="en-US" w:eastAsia="en-US"/>
              </w:rPr>
              <w:t>n mod suficient</w:t>
            </w:r>
            <w:r w:rsidRPr="006240A6">
              <w:rPr>
                <w:rFonts w:ascii="Times New Roman" w:eastAsia="MS Mincho" w:hAnsi="Times New Roman" w:cs="Times New Roman"/>
                <w:noProof/>
                <w:sz w:val="24"/>
                <w:szCs w:val="24"/>
                <w:lang w:val="en-US" w:eastAsia="en-US"/>
              </w:rPr>
              <w:t xml:space="preserve"> num</w:t>
            </w:r>
            <w:r w:rsidR="00730695" w:rsidRPr="006240A6">
              <w:rPr>
                <w:rFonts w:ascii="Times New Roman" w:eastAsia="MS Mincho" w:hAnsi="Times New Roman" w:cs="Times New Roman"/>
                <w:noProof/>
                <w:sz w:val="24"/>
                <w:szCs w:val="24"/>
                <w:lang w:val="en-US" w:eastAsia="en-US"/>
              </w:rPr>
              <w:t>ă</w:t>
            </w:r>
            <w:r w:rsidRPr="006240A6">
              <w:rPr>
                <w:rFonts w:ascii="Times New Roman" w:eastAsia="MS Mincho" w:hAnsi="Times New Roman" w:cs="Times New Roman"/>
                <w:noProof/>
                <w:sz w:val="24"/>
                <w:szCs w:val="24"/>
                <w:lang w:val="en-US" w:eastAsia="en-US"/>
              </w:rPr>
              <w:t>rul de ac</w:t>
            </w:r>
            <w:r w:rsidR="00730695" w:rsidRPr="006240A6">
              <w:rPr>
                <w:rFonts w:ascii="Times New Roman" w:eastAsia="MS Mincho" w:hAnsi="Times New Roman" w:cs="Times New Roman"/>
                <w:noProof/>
                <w:sz w:val="24"/>
                <w:szCs w:val="24"/>
                <w:lang w:val="en-US" w:eastAsia="en-US"/>
              </w:rPr>
              <w:t>ț</w:t>
            </w:r>
            <w:r w:rsidRPr="006240A6">
              <w:rPr>
                <w:rFonts w:ascii="Times New Roman" w:eastAsia="MS Mincho" w:hAnsi="Times New Roman" w:cs="Times New Roman"/>
                <w:noProof/>
                <w:sz w:val="24"/>
                <w:szCs w:val="24"/>
                <w:lang w:val="en-US" w:eastAsia="en-US"/>
              </w:rPr>
              <w:t>iuni, subac</w:t>
            </w:r>
            <w:r w:rsidR="00730695" w:rsidRPr="006240A6">
              <w:rPr>
                <w:rFonts w:ascii="Times New Roman" w:eastAsia="MS Mincho" w:hAnsi="Times New Roman" w:cs="Times New Roman"/>
                <w:noProof/>
                <w:sz w:val="24"/>
                <w:szCs w:val="24"/>
                <w:lang w:val="en-US" w:eastAsia="en-US"/>
              </w:rPr>
              <w:t>ț</w:t>
            </w:r>
            <w:r w:rsidRPr="006240A6">
              <w:rPr>
                <w:rFonts w:ascii="Times New Roman" w:eastAsia="MS Mincho" w:hAnsi="Times New Roman" w:cs="Times New Roman"/>
                <w:noProof/>
                <w:sz w:val="24"/>
                <w:szCs w:val="24"/>
                <w:lang w:val="en-US" w:eastAsia="en-US"/>
              </w:rPr>
              <w:t xml:space="preserve">iuni </w:t>
            </w:r>
            <w:r w:rsidR="00730695" w:rsidRPr="006240A6">
              <w:rPr>
                <w:rFonts w:ascii="Times New Roman" w:eastAsia="MS Mincho" w:hAnsi="Times New Roman" w:cs="Times New Roman"/>
                <w:noProof/>
                <w:sz w:val="24"/>
                <w:szCs w:val="24"/>
                <w:lang w:val="en-US" w:eastAsia="en-US"/>
              </w:rPr>
              <w:t>ș</w:t>
            </w:r>
            <w:r w:rsidRPr="006240A6">
              <w:rPr>
                <w:rFonts w:ascii="Times New Roman" w:eastAsia="MS Mincho" w:hAnsi="Times New Roman" w:cs="Times New Roman"/>
                <w:noProof/>
                <w:sz w:val="24"/>
                <w:szCs w:val="24"/>
                <w:lang w:val="en-US" w:eastAsia="en-US"/>
              </w:rPr>
              <w:t>i condi</w:t>
            </w:r>
            <w:r w:rsidR="00730695" w:rsidRPr="006240A6">
              <w:rPr>
                <w:rFonts w:ascii="Times New Roman" w:eastAsia="MS Mincho" w:hAnsi="Times New Roman" w:cs="Times New Roman"/>
                <w:noProof/>
                <w:sz w:val="24"/>
                <w:szCs w:val="24"/>
                <w:lang w:val="en-US" w:eastAsia="en-US"/>
              </w:rPr>
              <w:t>ț</w:t>
            </w:r>
            <w:r w:rsidRPr="006240A6">
              <w:rPr>
                <w:rFonts w:ascii="Times New Roman" w:eastAsia="MS Mincho" w:hAnsi="Times New Roman" w:cs="Times New Roman"/>
                <w:noProof/>
                <w:sz w:val="24"/>
                <w:szCs w:val="24"/>
                <w:lang w:val="en-US" w:eastAsia="en-US"/>
              </w:rPr>
              <w:t>ion</w:t>
            </w:r>
            <w:r w:rsidR="00730695" w:rsidRPr="006240A6">
              <w:rPr>
                <w:rFonts w:ascii="Times New Roman" w:eastAsia="MS Mincho" w:hAnsi="Times New Roman" w:cs="Times New Roman"/>
                <w:noProof/>
                <w:sz w:val="24"/>
                <w:szCs w:val="24"/>
                <w:lang w:val="en-US" w:eastAsia="en-US"/>
              </w:rPr>
              <w:t>ă</w:t>
            </w:r>
            <w:r w:rsidRPr="006240A6">
              <w:rPr>
                <w:rFonts w:ascii="Times New Roman" w:eastAsia="MS Mincho" w:hAnsi="Times New Roman" w:cs="Times New Roman"/>
                <w:noProof/>
                <w:sz w:val="24"/>
                <w:szCs w:val="24"/>
                <w:lang w:val="en-US" w:eastAsia="en-US"/>
              </w:rPr>
              <w:t>rile dintre acestea.</w:t>
            </w:r>
          </w:p>
        </w:tc>
        <w:tc>
          <w:tcPr>
            <w:tcW w:w="1417" w:type="dxa"/>
            <w:vAlign w:val="center"/>
          </w:tcPr>
          <w:p w14:paraId="04FA6F02" w14:textId="77777777" w:rsidR="00846037" w:rsidRPr="006240A6" w:rsidRDefault="00846037" w:rsidP="00846037">
            <w:pPr>
              <w:spacing w:after="0" w:line="240" w:lineRule="auto"/>
              <w:ind w:left="37"/>
              <w:jc w:val="center"/>
              <w:rPr>
                <w:rFonts w:ascii="Times New Roman" w:eastAsia="MS Mincho" w:hAnsi="Times New Roman" w:cs="Times New Roman"/>
                <w:noProof/>
                <w:sz w:val="24"/>
                <w:szCs w:val="24"/>
                <w:lang w:val="en-US" w:eastAsia="en-US"/>
              </w:rPr>
            </w:pPr>
            <w:r w:rsidRPr="006240A6">
              <w:rPr>
                <w:rFonts w:ascii="Times New Roman" w:eastAsia="MS Mincho" w:hAnsi="Times New Roman" w:cs="Times New Roman"/>
                <w:noProof/>
                <w:sz w:val="24"/>
                <w:szCs w:val="24"/>
                <w:lang w:val="en-US" w:eastAsia="en-US"/>
              </w:rPr>
              <w:t>Acceptabil</w:t>
            </w:r>
          </w:p>
        </w:tc>
        <w:tc>
          <w:tcPr>
            <w:tcW w:w="1276" w:type="dxa"/>
            <w:vAlign w:val="center"/>
          </w:tcPr>
          <w:p w14:paraId="16814BF0" w14:textId="77777777" w:rsidR="00846037" w:rsidRPr="006240A6" w:rsidRDefault="00846037" w:rsidP="00846037">
            <w:pPr>
              <w:spacing w:after="0" w:line="240" w:lineRule="auto"/>
              <w:ind w:left="30"/>
              <w:jc w:val="center"/>
              <w:rPr>
                <w:rFonts w:ascii="Times New Roman" w:eastAsia="MS Mincho" w:hAnsi="Times New Roman" w:cs="Times New Roman"/>
                <w:noProof/>
                <w:sz w:val="24"/>
                <w:szCs w:val="24"/>
                <w:lang w:val="en-US" w:eastAsia="en-US"/>
              </w:rPr>
            </w:pPr>
            <w:r w:rsidRPr="006240A6">
              <w:rPr>
                <w:rFonts w:ascii="Times New Roman" w:eastAsia="MS Mincho" w:hAnsi="Times New Roman" w:cs="Times New Roman"/>
                <w:noProof/>
                <w:sz w:val="24"/>
                <w:szCs w:val="24"/>
                <w:lang w:val="en-US" w:eastAsia="en-US"/>
              </w:rPr>
              <w:t>1</w:t>
            </w:r>
          </w:p>
        </w:tc>
      </w:tr>
    </w:tbl>
    <w:p w14:paraId="4AEA254F" w14:textId="77777777" w:rsidR="00846037" w:rsidRPr="006240A6" w:rsidRDefault="00846037" w:rsidP="00846037">
      <w:pPr>
        <w:spacing w:after="0" w:line="240" w:lineRule="auto"/>
        <w:ind w:left="709"/>
        <w:jc w:val="both"/>
        <w:rPr>
          <w:rFonts w:ascii="Times New Roman" w:eastAsia="Times New Roman" w:hAnsi="Times New Roman" w:cs="Times New Roman"/>
          <w:b/>
          <w:bCs/>
          <w:sz w:val="24"/>
          <w:szCs w:val="24"/>
          <w:lang w:val="it-IT" w:eastAsia="en-US"/>
        </w:rPr>
      </w:pPr>
    </w:p>
    <w:p w14:paraId="590096A8" w14:textId="77777777" w:rsidR="00C10195" w:rsidRPr="006240A6" w:rsidRDefault="00C10195" w:rsidP="00C10195">
      <w:pPr>
        <w:rPr>
          <w:rFonts w:ascii="Times New Roman" w:hAnsi="Times New Roman" w:cs="Times New Roman"/>
          <w:sz w:val="24"/>
          <w:szCs w:val="24"/>
        </w:rPr>
      </w:pPr>
      <w:r w:rsidRPr="006240A6">
        <w:rPr>
          <w:rFonts w:ascii="Times New Roman" w:hAnsi="Times New Roman" w:cs="Times New Roman"/>
          <w:b/>
          <w:sz w:val="24"/>
          <w:szCs w:val="24"/>
        </w:rPr>
        <w:t xml:space="preserve">Factorul B – Experiența specifică suplimentară </w:t>
      </w:r>
      <w:proofErr w:type="gramStart"/>
      <w:r w:rsidRPr="006240A6">
        <w:rPr>
          <w:rFonts w:ascii="Times New Roman" w:hAnsi="Times New Roman" w:cs="Times New Roman"/>
          <w:b/>
          <w:sz w:val="24"/>
          <w:szCs w:val="24"/>
        </w:rPr>
        <w:t>a</w:t>
      </w:r>
      <w:proofErr w:type="gramEnd"/>
      <w:r w:rsidRPr="006240A6">
        <w:rPr>
          <w:rFonts w:ascii="Times New Roman" w:hAnsi="Times New Roman" w:cs="Times New Roman"/>
          <w:b/>
          <w:sz w:val="24"/>
          <w:szCs w:val="24"/>
        </w:rPr>
        <w:t xml:space="preserve"> experților-cheie/principali (maximum 16 puncte)</w:t>
      </w:r>
    </w:p>
    <w:p w14:paraId="06A08446" w14:textId="77777777" w:rsidR="00C10195" w:rsidRPr="006240A6" w:rsidRDefault="00C10195" w:rsidP="00C10195">
      <w:pPr>
        <w:rPr>
          <w:rFonts w:ascii="Times New Roman" w:hAnsi="Times New Roman" w:cs="Times New Roman"/>
          <w:sz w:val="24"/>
          <w:szCs w:val="24"/>
        </w:rPr>
      </w:pPr>
      <w:r w:rsidRPr="006240A6">
        <w:rPr>
          <w:rFonts w:ascii="Times New Roman" w:hAnsi="Times New Roman" w:cs="Times New Roman"/>
          <w:sz w:val="24"/>
          <w:szCs w:val="24"/>
        </w:rPr>
        <w:t>Punctajul se acordă pentru numărul de contracte/proiecte prezentate peste nivelul minim solicitat prin Caietul de Sarcini. Vor fi luate în considerare numai contractele/proiectele pentru care ofertantul prezintă documente suport relevante, fără dublarea documentelor care demonstrează aceeași cerință minimă.</w:t>
      </w:r>
    </w:p>
    <w:tbl>
      <w:tblPr>
        <w:tblStyle w:val="TableGrid"/>
        <w:tblW w:w="0" w:type="auto"/>
        <w:jc w:val="center"/>
        <w:tblLook w:val="04A0" w:firstRow="1" w:lastRow="0" w:firstColumn="1" w:lastColumn="0" w:noHBand="0" w:noVBand="1"/>
      </w:tblPr>
      <w:tblGrid>
        <w:gridCol w:w="3466"/>
        <w:gridCol w:w="5670"/>
        <w:gridCol w:w="1247"/>
      </w:tblGrid>
      <w:tr w:rsidR="00C10195" w:rsidRPr="006240A6" w14:paraId="54D85260" w14:textId="77777777" w:rsidTr="00402E1F">
        <w:trPr>
          <w:jc w:val="center"/>
        </w:trPr>
        <w:tc>
          <w:tcPr>
            <w:tcW w:w="3466" w:type="dxa"/>
          </w:tcPr>
          <w:p w14:paraId="6F96137C" w14:textId="77777777" w:rsidR="00C10195" w:rsidRPr="006240A6" w:rsidRDefault="00C10195" w:rsidP="007F0DE1">
            <w:pPr>
              <w:jc w:val="center"/>
              <w:rPr>
                <w:rFonts w:ascii="Times New Roman" w:hAnsi="Times New Roman" w:cs="Times New Roman"/>
                <w:sz w:val="24"/>
                <w:szCs w:val="24"/>
              </w:rPr>
            </w:pPr>
            <w:r w:rsidRPr="006240A6">
              <w:rPr>
                <w:rFonts w:ascii="Times New Roman" w:hAnsi="Times New Roman" w:cs="Times New Roman"/>
                <w:b/>
                <w:sz w:val="24"/>
                <w:szCs w:val="24"/>
              </w:rPr>
              <w:t>Categorie expert cheie/principal</w:t>
            </w:r>
          </w:p>
        </w:tc>
        <w:tc>
          <w:tcPr>
            <w:tcW w:w="5670" w:type="dxa"/>
          </w:tcPr>
          <w:p w14:paraId="6B7671C2" w14:textId="77777777" w:rsidR="00C10195" w:rsidRPr="006240A6" w:rsidRDefault="00C10195" w:rsidP="007F0DE1">
            <w:pPr>
              <w:jc w:val="center"/>
              <w:rPr>
                <w:rFonts w:ascii="Times New Roman" w:hAnsi="Times New Roman" w:cs="Times New Roman"/>
                <w:sz w:val="24"/>
                <w:szCs w:val="24"/>
              </w:rPr>
            </w:pPr>
            <w:r w:rsidRPr="006240A6">
              <w:rPr>
                <w:rFonts w:ascii="Times New Roman" w:hAnsi="Times New Roman" w:cs="Times New Roman"/>
                <w:b/>
                <w:sz w:val="24"/>
                <w:szCs w:val="24"/>
              </w:rPr>
              <w:t>Modalitate de punctare pentru experiența suplimentară peste nivelul minim</w:t>
            </w:r>
          </w:p>
        </w:tc>
        <w:tc>
          <w:tcPr>
            <w:tcW w:w="1247" w:type="dxa"/>
          </w:tcPr>
          <w:p w14:paraId="39F7071A" w14:textId="77777777" w:rsidR="00C10195" w:rsidRPr="006240A6" w:rsidRDefault="00C10195" w:rsidP="007F0DE1">
            <w:pPr>
              <w:jc w:val="center"/>
              <w:rPr>
                <w:rFonts w:ascii="Times New Roman" w:hAnsi="Times New Roman" w:cs="Times New Roman"/>
                <w:sz w:val="24"/>
                <w:szCs w:val="24"/>
              </w:rPr>
            </w:pPr>
            <w:r w:rsidRPr="006240A6">
              <w:rPr>
                <w:rFonts w:ascii="Times New Roman" w:hAnsi="Times New Roman" w:cs="Times New Roman"/>
                <w:b/>
                <w:sz w:val="24"/>
                <w:szCs w:val="24"/>
              </w:rPr>
              <w:t>Punctaj maxim</w:t>
            </w:r>
          </w:p>
        </w:tc>
      </w:tr>
      <w:tr w:rsidR="00C10195" w:rsidRPr="006240A6" w14:paraId="7C472F25" w14:textId="77777777" w:rsidTr="00C10195">
        <w:trPr>
          <w:jc w:val="center"/>
        </w:trPr>
        <w:tc>
          <w:tcPr>
            <w:tcW w:w="3466" w:type="dxa"/>
          </w:tcPr>
          <w:p w14:paraId="09DD163A" w14:textId="77777777" w:rsidR="00C10195" w:rsidRPr="006240A6" w:rsidRDefault="00C10195" w:rsidP="00C10195">
            <w:pPr>
              <w:jc w:val="center"/>
              <w:rPr>
                <w:rFonts w:ascii="Times New Roman" w:hAnsi="Times New Roman" w:cs="Times New Roman"/>
                <w:sz w:val="24"/>
                <w:szCs w:val="24"/>
              </w:rPr>
            </w:pPr>
            <w:r w:rsidRPr="006240A6">
              <w:rPr>
                <w:rFonts w:ascii="Times New Roman" w:hAnsi="Times New Roman" w:cs="Times New Roman"/>
                <w:sz w:val="24"/>
                <w:szCs w:val="24"/>
              </w:rPr>
              <w:t>Coordonator proiect</w:t>
            </w:r>
          </w:p>
        </w:tc>
        <w:tc>
          <w:tcPr>
            <w:tcW w:w="5670" w:type="dxa"/>
          </w:tcPr>
          <w:p w14:paraId="01AA7163" w14:textId="77777777" w:rsidR="00C10195" w:rsidRPr="006240A6" w:rsidRDefault="00C10195" w:rsidP="00C10195">
            <w:pPr>
              <w:jc w:val="both"/>
              <w:rPr>
                <w:rFonts w:ascii="Times New Roman" w:hAnsi="Times New Roman" w:cs="Times New Roman"/>
                <w:sz w:val="24"/>
                <w:szCs w:val="24"/>
              </w:rPr>
            </w:pPr>
            <w:r w:rsidRPr="006240A6">
              <w:rPr>
                <w:rFonts w:ascii="Times New Roman" w:hAnsi="Times New Roman" w:cs="Times New Roman"/>
                <w:sz w:val="24"/>
                <w:szCs w:val="24"/>
              </w:rPr>
              <w:t>1 contract/proiect suplimentar = 2 puncte; 2 sau mai multe contracte/proiecte suplimentare = 4 puncte.</w:t>
            </w:r>
          </w:p>
        </w:tc>
        <w:tc>
          <w:tcPr>
            <w:tcW w:w="1247" w:type="dxa"/>
          </w:tcPr>
          <w:p w14:paraId="02CC8CEE" w14:textId="77777777" w:rsidR="00C10195" w:rsidRPr="006240A6" w:rsidRDefault="00C10195" w:rsidP="00C10195">
            <w:pPr>
              <w:jc w:val="center"/>
              <w:rPr>
                <w:rFonts w:ascii="Times New Roman" w:hAnsi="Times New Roman" w:cs="Times New Roman"/>
                <w:sz w:val="24"/>
                <w:szCs w:val="24"/>
              </w:rPr>
            </w:pPr>
            <w:r w:rsidRPr="006240A6">
              <w:rPr>
                <w:rFonts w:ascii="Times New Roman" w:hAnsi="Times New Roman" w:cs="Times New Roman"/>
                <w:sz w:val="24"/>
                <w:szCs w:val="24"/>
              </w:rPr>
              <w:t>4</w:t>
            </w:r>
          </w:p>
        </w:tc>
      </w:tr>
      <w:tr w:rsidR="00C10195" w:rsidRPr="006240A6" w14:paraId="2039A5C6" w14:textId="77777777" w:rsidTr="00C10195">
        <w:trPr>
          <w:jc w:val="center"/>
        </w:trPr>
        <w:tc>
          <w:tcPr>
            <w:tcW w:w="3466" w:type="dxa"/>
          </w:tcPr>
          <w:p w14:paraId="51E8A77B" w14:textId="77777777" w:rsidR="00C10195" w:rsidRPr="006240A6" w:rsidRDefault="00C10195" w:rsidP="00C10195">
            <w:pPr>
              <w:jc w:val="center"/>
              <w:rPr>
                <w:rFonts w:ascii="Times New Roman" w:hAnsi="Times New Roman" w:cs="Times New Roman"/>
                <w:sz w:val="24"/>
                <w:szCs w:val="24"/>
              </w:rPr>
            </w:pPr>
            <w:r w:rsidRPr="006240A6">
              <w:rPr>
                <w:rFonts w:ascii="Times New Roman" w:hAnsi="Times New Roman" w:cs="Times New Roman"/>
                <w:sz w:val="24"/>
                <w:szCs w:val="24"/>
              </w:rPr>
              <w:t>Șefi echipă de teren IFN</w:t>
            </w:r>
          </w:p>
        </w:tc>
        <w:tc>
          <w:tcPr>
            <w:tcW w:w="5670" w:type="dxa"/>
          </w:tcPr>
          <w:p w14:paraId="656DF46B" w14:textId="77777777" w:rsidR="00C10195" w:rsidRPr="006240A6" w:rsidRDefault="00C10195" w:rsidP="00C10195">
            <w:pPr>
              <w:jc w:val="both"/>
              <w:rPr>
                <w:rFonts w:ascii="Times New Roman" w:hAnsi="Times New Roman" w:cs="Times New Roman"/>
                <w:sz w:val="24"/>
                <w:szCs w:val="24"/>
              </w:rPr>
            </w:pPr>
            <w:r w:rsidRPr="006240A6">
              <w:rPr>
                <w:rFonts w:ascii="Times New Roman" w:hAnsi="Times New Roman" w:cs="Times New Roman"/>
                <w:sz w:val="24"/>
                <w:szCs w:val="24"/>
              </w:rPr>
              <w:t>Experiență suplimentară cumulată în coordonarea/realizarea activităților de teren IFN, inventariere, amenajare sau administrare a pădurilor: 1 contract/proiect suplimentar = 2 puncte; 2 sau mai multe = 4 puncte.</w:t>
            </w:r>
          </w:p>
        </w:tc>
        <w:tc>
          <w:tcPr>
            <w:tcW w:w="1247" w:type="dxa"/>
          </w:tcPr>
          <w:p w14:paraId="4646ABCD" w14:textId="77777777" w:rsidR="00C10195" w:rsidRPr="006240A6" w:rsidRDefault="00C10195" w:rsidP="00C10195">
            <w:pPr>
              <w:jc w:val="center"/>
              <w:rPr>
                <w:rFonts w:ascii="Times New Roman" w:hAnsi="Times New Roman" w:cs="Times New Roman"/>
                <w:sz w:val="24"/>
                <w:szCs w:val="24"/>
              </w:rPr>
            </w:pPr>
            <w:r w:rsidRPr="006240A6">
              <w:rPr>
                <w:rFonts w:ascii="Times New Roman" w:hAnsi="Times New Roman" w:cs="Times New Roman"/>
                <w:sz w:val="24"/>
                <w:szCs w:val="24"/>
              </w:rPr>
              <w:t>4</w:t>
            </w:r>
          </w:p>
        </w:tc>
      </w:tr>
      <w:tr w:rsidR="00C10195" w:rsidRPr="006240A6" w14:paraId="7B03B22F" w14:textId="77777777" w:rsidTr="00C10195">
        <w:trPr>
          <w:jc w:val="center"/>
        </w:trPr>
        <w:tc>
          <w:tcPr>
            <w:tcW w:w="3466" w:type="dxa"/>
          </w:tcPr>
          <w:p w14:paraId="5E996FA6" w14:textId="77777777" w:rsidR="00C10195" w:rsidRPr="006240A6" w:rsidRDefault="00C10195" w:rsidP="00C10195">
            <w:pPr>
              <w:jc w:val="center"/>
              <w:rPr>
                <w:rFonts w:ascii="Times New Roman" w:hAnsi="Times New Roman" w:cs="Times New Roman"/>
                <w:sz w:val="24"/>
                <w:szCs w:val="24"/>
              </w:rPr>
            </w:pPr>
            <w:r w:rsidRPr="006240A6">
              <w:rPr>
                <w:rFonts w:ascii="Times New Roman" w:hAnsi="Times New Roman" w:cs="Times New Roman"/>
                <w:sz w:val="24"/>
                <w:szCs w:val="24"/>
              </w:rPr>
              <w:lastRenderedPageBreak/>
              <w:t>Experți fotointerpretare</w:t>
            </w:r>
          </w:p>
        </w:tc>
        <w:tc>
          <w:tcPr>
            <w:tcW w:w="5670" w:type="dxa"/>
          </w:tcPr>
          <w:p w14:paraId="3F5D2186" w14:textId="77777777" w:rsidR="00C10195" w:rsidRPr="006240A6" w:rsidRDefault="00C10195" w:rsidP="00C10195">
            <w:pPr>
              <w:jc w:val="both"/>
              <w:rPr>
                <w:rFonts w:ascii="Times New Roman" w:hAnsi="Times New Roman" w:cs="Times New Roman"/>
                <w:sz w:val="24"/>
                <w:szCs w:val="24"/>
              </w:rPr>
            </w:pPr>
            <w:r w:rsidRPr="006240A6">
              <w:rPr>
                <w:rFonts w:ascii="Times New Roman" w:hAnsi="Times New Roman" w:cs="Times New Roman"/>
                <w:sz w:val="24"/>
                <w:szCs w:val="24"/>
              </w:rPr>
              <w:t xml:space="preserve">1 contract/proiect suplimentar care </w:t>
            </w:r>
            <w:proofErr w:type="gramStart"/>
            <w:r w:rsidRPr="006240A6">
              <w:rPr>
                <w:rFonts w:ascii="Times New Roman" w:hAnsi="Times New Roman" w:cs="Times New Roman"/>
                <w:sz w:val="24"/>
                <w:szCs w:val="24"/>
              </w:rPr>
              <w:t>a</w:t>
            </w:r>
            <w:proofErr w:type="gramEnd"/>
            <w:r w:rsidRPr="006240A6">
              <w:rPr>
                <w:rFonts w:ascii="Times New Roman" w:hAnsi="Times New Roman" w:cs="Times New Roman"/>
                <w:sz w:val="24"/>
                <w:szCs w:val="24"/>
              </w:rPr>
              <w:t xml:space="preserve"> inclus fotointerpretare/analiză cartografică pentru vegetație forestieră = 1,5 puncte; 2 sau mai multe = 3 puncte.</w:t>
            </w:r>
          </w:p>
        </w:tc>
        <w:tc>
          <w:tcPr>
            <w:tcW w:w="1247" w:type="dxa"/>
          </w:tcPr>
          <w:p w14:paraId="72DBF2EF" w14:textId="77777777" w:rsidR="00C10195" w:rsidRPr="006240A6" w:rsidRDefault="00C10195" w:rsidP="00C10195">
            <w:pPr>
              <w:jc w:val="center"/>
              <w:rPr>
                <w:rFonts w:ascii="Times New Roman" w:hAnsi="Times New Roman" w:cs="Times New Roman"/>
                <w:sz w:val="24"/>
                <w:szCs w:val="24"/>
              </w:rPr>
            </w:pPr>
            <w:r w:rsidRPr="006240A6">
              <w:rPr>
                <w:rFonts w:ascii="Times New Roman" w:hAnsi="Times New Roman" w:cs="Times New Roman"/>
                <w:sz w:val="24"/>
                <w:szCs w:val="24"/>
              </w:rPr>
              <w:t>3</w:t>
            </w:r>
          </w:p>
        </w:tc>
      </w:tr>
      <w:tr w:rsidR="00C10195" w:rsidRPr="006240A6" w14:paraId="7E6F44F6" w14:textId="77777777" w:rsidTr="00C10195">
        <w:trPr>
          <w:jc w:val="center"/>
        </w:trPr>
        <w:tc>
          <w:tcPr>
            <w:tcW w:w="3466" w:type="dxa"/>
          </w:tcPr>
          <w:p w14:paraId="57D79C8D" w14:textId="77777777" w:rsidR="00C10195" w:rsidRPr="006240A6" w:rsidRDefault="00C10195" w:rsidP="00C10195">
            <w:pPr>
              <w:jc w:val="center"/>
              <w:rPr>
                <w:rFonts w:ascii="Times New Roman" w:hAnsi="Times New Roman" w:cs="Times New Roman"/>
                <w:sz w:val="24"/>
                <w:szCs w:val="24"/>
              </w:rPr>
            </w:pPr>
            <w:r w:rsidRPr="006240A6">
              <w:rPr>
                <w:rFonts w:ascii="Times New Roman" w:hAnsi="Times New Roman" w:cs="Times New Roman"/>
                <w:sz w:val="24"/>
                <w:szCs w:val="24"/>
              </w:rPr>
              <w:t>Experți prelucrare date IFN</w:t>
            </w:r>
          </w:p>
        </w:tc>
        <w:tc>
          <w:tcPr>
            <w:tcW w:w="5670" w:type="dxa"/>
          </w:tcPr>
          <w:p w14:paraId="059DA139" w14:textId="77777777" w:rsidR="00C10195" w:rsidRPr="006240A6" w:rsidRDefault="00C10195" w:rsidP="00C10195">
            <w:pPr>
              <w:jc w:val="both"/>
              <w:rPr>
                <w:rFonts w:ascii="Times New Roman" w:hAnsi="Times New Roman" w:cs="Times New Roman"/>
                <w:sz w:val="24"/>
                <w:szCs w:val="24"/>
              </w:rPr>
            </w:pPr>
            <w:r w:rsidRPr="006240A6">
              <w:rPr>
                <w:rFonts w:ascii="Times New Roman" w:hAnsi="Times New Roman" w:cs="Times New Roman"/>
                <w:sz w:val="24"/>
                <w:szCs w:val="24"/>
              </w:rPr>
              <w:t>1 contract/proiect suplimentar privind prelucrarea/statistica datelor forestiere sau modele specifice inventarului forestier = 1,5 puncte; 2 sau mai multe = 3 puncte.</w:t>
            </w:r>
          </w:p>
        </w:tc>
        <w:tc>
          <w:tcPr>
            <w:tcW w:w="1247" w:type="dxa"/>
          </w:tcPr>
          <w:p w14:paraId="0B3EAC93" w14:textId="77777777" w:rsidR="00C10195" w:rsidRPr="006240A6" w:rsidRDefault="00C10195" w:rsidP="00C10195">
            <w:pPr>
              <w:jc w:val="center"/>
              <w:rPr>
                <w:rFonts w:ascii="Times New Roman" w:hAnsi="Times New Roman" w:cs="Times New Roman"/>
                <w:sz w:val="24"/>
                <w:szCs w:val="24"/>
              </w:rPr>
            </w:pPr>
            <w:r w:rsidRPr="006240A6">
              <w:rPr>
                <w:rFonts w:ascii="Times New Roman" w:hAnsi="Times New Roman" w:cs="Times New Roman"/>
                <w:sz w:val="24"/>
                <w:szCs w:val="24"/>
              </w:rPr>
              <w:t>3</w:t>
            </w:r>
          </w:p>
        </w:tc>
      </w:tr>
      <w:tr w:rsidR="00C10195" w:rsidRPr="006240A6" w14:paraId="377FA08B" w14:textId="77777777" w:rsidTr="00C10195">
        <w:trPr>
          <w:jc w:val="center"/>
        </w:trPr>
        <w:tc>
          <w:tcPr>
            <w:tcW w:w="3466" w:type="dxa"/>
          </w:tcPr>
          <w:p w14:paraId="0DB58F1A" w14:textId="77777777" w:rsidR="00C10195" w:rsidRPr="006240A6" w:rsidRDefault="00C10195" w:rsidP="00C10195">
            <w:pPr>
              <w:jc w:val="center"/>
              <w:rPr>
                <w:rFonts w:ascii="Times New Roman" w:hAnsi="Times New Roman" w:cs="Times New Roman"/>
                <w:sz w:val="24"/>
                <w:szCs w:val="24"/>
              </w:rPr>
            </w:pPr>
            <w:r w:rsidRPr="006240A6">
              <w:rPr>
                <w:rFonts w:ascii="Times New Roman" w:hAnsi="Times New Roman" w:cs="Times New Roman"/>
                <w:sz w:val="24"/>
                <w:szCs w:val="24"/>
              </w:rPr>
              <w:t>Experți verificare și stocare date</w:t>
            </w:r>
          </w:p>
        </w:tc>
        <w:tc>
          <w:tcPr>
            <w:tcW w:w="5670" w:type="dxa"/>
          </w:tcPr>
          <w:p w14:paraId="093F8422" w14:textId="77777777" w:rsidR="00C10195" w:rsidRPr="006240A6" w:rsidRDefault="00C10195" w:rsidP="00C10195">
            <w:pPr>
              <w:jc w:val="both"/>
              <w:rPr>
                <w:rFonts w:ascii="Times New Roman" w:hAnsi="Times New Roman" w:cs="Times New Roman"/>
                <w:sz w:val="24"/>
                <w:szCs w:val="24"/>
              </w:rPr>
            </w:pPr>
            <w:r w:rsidRPr="006240A6">
              <w:rPr>
                <w:rFonts w:ascii="Times New Roman" w:hAnsi="Times New Roman" w:cs="Times New Roman"/>
                <w:sz w:val="24"/>
                <w:szCs w:val="24"/>
              </w:rPr>
              <w:t>1 contract/proiect suplimentar privind verificarea, validarea, stocarea sau interogarea bazelor de date forestiere/IFN = 1 punct; 2 sau mai multe = 2 puncte.</w:t>
            </w:r>
          </w:p>
        </w:tc>
        <w:tc>
          <w:tcPr>
            <w:tcW w:w="1247" w:type="dxa"/>
          </w:tcPr>
          <w:p w14:paraId="64BCBBDB" w14:textId="77777777" w:rsidR="00C10195" w:rsidRPr="006240A6" w:rsidRDefault="00C10195" w:rsidP="00C10195">
            <w:pPr>
              <w:jc w:val="center"/>
              <w:rPr>
                <w:rFonts w:ascii="Times New Roman" w:hAnsi="Times New Roman" w:cs="Times New Roman"/>
                <w:sz w:val="24"/>
                <w:szCs w:val="24"/>
              </w:rPr>
            </w:pPr>
            <w:r w:rsidRPr="006240A6">
              <w:rPr>
                <w:rFonts w:ascii="Times New Roman" w:hAnsi="Times New Roman" w:cs="Times New Roman"/>
                <w:sz w:val="24"/>
                <w:szCs w:val="24"/>
              </w:rPr>
              <w:t>2</w:t>
            </w:r>
          </w:p>
        </w:tc>
      </w:tr>
    </w:tbl>
    <w:p w14:paraId="1ED17E00" w14:textId="77777777" w:rsidR="00C10195" w:rsidRPr="006240A6" w:rsidRDefault="00C10195" w:rsidP="00846037">
      <w:pPr>
        <w:spacing w:after="0" w:line="240" w:lineRule="auto"/>
        <w:ind w:left="709"/>
        <w:jc w:val="both"/>
        <w:rPr>
          <w:rFonts w:ascii="Times New Roman" w:eastAsia="Times New Roman" w:hAnsi="Times New Roman" w:cs="Times New Roman"/>
          <w:bCs/>
          <w:sz w:val="24"/>
          <w:szCs w:val="24"/>
          <w:lang w:val="it-IT" w:eastAsia="en-US"/>
        </w:rPr>
      </w:pPr>
    </w:p>
    <w:p w14:paraId="34311C8E" w14:textId="77777777" w:rsidR="00C10195" w:rsidRPr="006240A6" w:rsidRDefault="00C10195" w:rsidP="00846037">
      <w:pPr>
        <w:spacing w:after="0" w:line="240" w:lineRule="auto"/>
        <w:ind w:left="709"/>
        <w:jc w:val="both"/>
        <w:rPr>
          <w:rFonts w:ascii="Times New Roman" w:eastAsia="Times New Roman" w:hAnsi="Times New Roman" w:cs="Times New Roman"/>
          <w:bCs/>
          <w:sz w:val="24"/>
          <w:szCs w:val="24"/>
          <w:lang w:val="it-IT" w:eastAsia="en-US"/>
        </w:rPr>
      </w:pPr>
    </w:p>
    <w:p w14:paraId="43304FAA" w14:textId="77777777" w:rsidR="007F0DE1" w:rsidRPr="006240A6" w:rsidRDefault="007F0DE1" w:rsidP="007F0DE1">
      <w:pPr>
        <w:rPr>
          <w:rFonts w:ascii="Times New Roman" w:hAnsi="Times New Roman" w:cs="Times New Roman"/>
          <w:sz w:val="24"/>
          <w:szCs w:val="24"/>
        </w:rPr>
      </w:pPr>
      <w:r w:rsidRPr="006240A6">
        <w:rPr>
          <w:rFonts w:ascii="Times New Roman" w:hAnsi="Times New Roman" w:cs="Times New Roman"/>
          <w:b/>
          <w:sz w:val="24"/>
          <w:szCs w:val="24"/>
        </w:rPr>
        <w:t>Factorul C – Măsuri privind protecția mediului/criterii ecologice aplicabile implementării contractului (maximum 8 puncte)</w:t>
      </w:r>
    </w:p>
    <w:tbl>
      <w:tblPr>
        <w:tblStyle w:val="TableGrid"/>
        <w:tblW w:w="0" w:type="auto"/>
        <w:jc w:val="center"/>
        <w:tblLook w:val="04A0" w:firstRow="1" w:lastRow="0" w:firstColumn="1" w:lastColumn="0" w:noHBand="0" w:noVBand="1"/>
      </w:tblPr>
      <w:tblGrid>
        <w:gridCol w:w="3051"/>
        <w:gridCol w:w="6336"/>
        <w:gridCol w:w="1133"/>
      </w:tblGrid>
      <w:tr w:rsidR="007F0DE1" w:rsidRPr="006240A6" w14:paraId="2291DEDC" w14:textId="77777777" w:rsidTr="00402E1F">
        <w:trPr>
          <w:jc w:val="center"/>
        </w:trPr>
        <w:tc>
          <w:tcPr>
            <w:tcW w:w="3056" w:type="dxa"/>
          </w:tcPr>
          <w:p w14:paraId="2F6CF2BE" w14:textId="77777777" w:rsidR="007F0DE1" w:rsidRPr="006240A6" w:rsidRDefault="007F0DE1" w:rsidP="007F0DE1">
            <w:pPr>
              <w:jc w:val="center"/>
            </w:pPr>
            <w:r w:rsidRPr="006240A6">
              <w:rPr>
                <w:b/>
              </w:rPr>
              <w:t>Nivel de abordare</w:t>
            </w:r>
          </w:p>
        </w:tc>
        <w:tc>
          <w:tcPr>
            <w:tcW w:w="6350" w:type="dxa"/>
          </w:tcPr>
          <w:p w14:paraId="01A92F88" w14:textId="77777777" w:rsidR="007F0DE1" w:rsidRPr="006240A6" w:rsidRDefault="007F0DE1" w:rsidP="007F0DE1">
            <w:pPr>
              <w:jc w:val="center"/>
            </w:pPr>
            <w:r w:rsidRPr="006240A6">
              <w:rPr>
                <w:b/>
              </w:rPr>
              <w:t>Descriere</w:t>
            </w:r>
          </w:p>
        </w:tc>
        <w:tc>
          <w:tcPr>
            <w:tcW w:w="1134" w:type="dxa"/>
          </w:tcPr>
          <w:p w14:paraId="529112FA" w14:textId="77777777" w:rsidR="007F0DE1" w:rsidRPr="006240A6" w:rsidRDefault="007F0DE1" w:rsidP="007F0DE1">
            <w:pPr>
              <w:jc w:val="center"/>
            </w:pPr>
            <w:r w:rsidRPr="006240A6">
              <w:rPr>
                <w:b/>
              </w:rPr>
              <w:t>Punctaj</w:t>
            </w:r>
          </w:p>
        </w:tc>
      </w:tr>
      <w:tr w:rsidR="007F0DE1" w:rsidRPr="006240A6" w14:paraId="75CCDD5B" w14:textId="77777777" w:rsidTr="007F0DE1">
        <w:trPr>
          <w:jc w:val="center"/>
        </w:trPr>
        <w:tc>
          <w:tcPr>
            <w:tcW w:w="3056" w:type="dxa"/>
          </w:tcPr>
          <w:p w14:paraId="511F5B4A" w14:textId="77777777" w:rsidR="007F0DE1" w:rsidRPr="006240A6" w:rsidRDefault="007F0DE1" w:rsidP="007F0DE1">
            <w:pPr>
              <w:jc w:val="both"/>
              <w:rPr>
                <w:rFonts w:ascii="Times New Roman" w:hAnsi="Times New Roman" w:cs="Times New Roman"/>
                <w:sz w:val="24"/>
                <w:szCs w:val="24"/>
              </w:rPr>
            </w:pPr>
            <w:r w:rsidRPr="006240A6">
              <w:rPr>
                <w:rFonts w:ascii="Times New Roman" w:hAnsi="Times New Roman" w:cs="Times New Roman"/>
                <w:sz w:val="24"/>
                <w:szCs w:val="24"/>
              </w:rPr>
              <w:t>Foarte bine</w:t>
            </w:r>
          </w:p>
        </w:tc>
        <w:tc>
          <w:tcPr>
            <w:tcW w:w="6350" w:type="dxa"/>
          </w:tcPr>
          <w:p w14:paraId="3AFDF6A8" w14:textId="77777777" w:rsidR="007F0DE1" w:rsidRPr="006240A6" w:rsidRDefault="007F0DE1" w:rsidP="007F0DE1">
            <w:pPr>
              <w:jc w:val="both"/>
              <w:rPr>
                <w:rFonts w:ascii="Times New Roman" w:hAnsi="Times New Roman" w:cs="Times New Roman"/>
                <w:sz w:val="24"/>
                <w:szCs w:val="24"/>
              </w:rPr>
            </w:pPr>
            <w:r w:rsidRPr="006240A6">
              <w:rPr>
                <w:rFonts w:ascii="Times New Roman" w:hAnsi="Times New Roman" w:cs="Times New Roman"/>
                <w:sz w:val="24"/>
                <w:szCs w:val="24"/>
              </w:rPr>
              <w:t xml:space="preserve">Propunerea include măsuri concrete, aplicabile și cuantificabile pentru reducerea impactului asupra mediului pe durata executării contractului: optimizarea deplasărilor și a traseelor echipelor de teren, reducerea consumului de hârtie prin fluxuri digitale, gestionarea deșeurilor generate în activitățile de teren, utilizarea eficientă </w:t>
            </w:r>
            <w:proofErr w:type="gramStart"/>
            <w:r w:rsidRPr="006240A6">
              <w:rPr>
                <w:rFonts w:ascii="Times New Roman" w:hAnsi="Times New Roman" w:cs="Times New Roman"/>
                <w:sz w:val="24"/>
                <w:szCs w:val="24"/>
              </w:rPr>
              <w:t>a</w:t>
            </w:r>
            <w:proofErr w:type="gramEnd"/>
            <w:r w:rsidRPr="006240A6">
              <w:rPr>
                <w:rFonts w:ascii="Times New Roman" w:hAnsi="Times New Roman" w:cs="Times New Roman"/>
                <w:sz w:val="24"/>
                <w:szCs w:val="24"/>
              </w:rPr>
              <w:t xml:space="preserve"> echipamentelor și monitorizarea aplicării măsurilor.</w:t>
            </w:r>
          </w:p>
        </w:tc>
        <w:tc>
          <w:tcPr>
            <w:tcW w:w="1134" w:type="dxa"/>
          </w:tcPr>
          <w:p w14:paraId="3BEC5D87" w14:textId="77777777" w:rsidR="007F0DE1" w:rsidRPr="006240A6" w:rsidRDefault="007F0DE1" w:rsidP="007F0DE1">
            <w:pPr>
              <w:jc w:val="both"/>
              <w:rPr>
                <w:rFonts w:ascii="Times New Roman" w:hAnsi="Times New Roman" w:cs="Times New Roman"/>
                <w:sz w:val="24"/>
                <w:szCs w:val="24"/>
              </w:rPr>
            </w:pPr>
            <w:r w:rsidRPr="006240A6">
              <w:rPr>
                <w:rFonts w:ascii="Times New Roman" w:hAnsi="Times New Roman" w:cs="Times New Roman"/>
                <w:sz w:val="24"/>
                <w:szCs w:val="24"/>
              </w:rPr>
              <w:t>8</w:t>
            </w:r>
          </w:p>
        </w:tc>
      </w:tr>
      <w:tr w:rsidR="007F0DE1" w:rsidRPr="006240A6" w14:paraId="56FBE883" w14:textId="77777777" w:rsidTr="007F0DE1">
        <w:trPr>
          <w:jc w:val="center"/>
        </w:trPr>
        <w:tc>
          <w:tcPr>
            <w:tcW w:w="3056" w:type="dxa"/>
          </w:tcPr>
          <w:p w14:paraId="4F54D9AE" w14:textId="77777777" w:rsidR="007F0DE1" w:rsidRPr="006240A6" w:rsidRDefault="007F0DE1" w:rsidP="007F0DE1">
            <w:pPr>
              <w:jc w:val="both"/>
              <w:rPr>
                <w:rFonts w:ascii="Times New Roman" w:hAnsi="Times New Roman" w:cs="Times New Roman"/>
                <w:sz w:val="24"/>
                <w:szCs w:val="24"/>
              </w:rPr>
            </w:pPr>
            <w:r w:rsidRPr="006240A6">
              <w:rPr>
                <w:rFonts w:ascii="Times New Roman" w:hAnsi="Times New Roman" w:cs="Times New Roman"/>
                <w:sz w:val="24"/>
                <w:szCs w:val="24"/>
              </w:rPr>
              <w:t>Bine</w:t>
            </w:r>
          </w:p>
        </w:tc>
        <w:tc>
          <w:tcPr>
            <w:tcW w:w="6350" w:type="dxa"/>
          </w:tcPr>
          <w:p w14:paraId="052FB82A" w14:textId="77777777" w:rsidR="007F0DE1" w:rsidRPr="006240A6" w:rsidRDefault="007F0DE1" w:rsidP="007F0DE1">
            <w:pPr>
              <w:jc w:val="both"/>
              <w:rPr>
                <w:rFonts w:ascii="Times New Roman" w:hAnsi="Times New Roman" w:cs="Times New Roman"/>
                <w:sz w:val="24"/>
                <w:szCs w:val="24"/>
              </w:rPr>
            </w:pPr>
            <w:r w:rsidRPr="006240A6">
              <w:rPr>
                <w:rFonts w:ascii="Times New Roman" w:hAnsi="Times New Roman" w:cs="Times New Roman"/>
                <w:sz w:val="24"/>
                <w:szCs w:val="24"/>
              </w:rPr>
              <w:t>Propunerea include măsuri privind protecția mediului, dar acestea sunt descrise parțial sau nu sunt integral corelate cu activitățile și resursele contractului.</w:t>
            </w:r>
          </w:p>
        </w:tc>
        <w:tc>
          <w:tcPr>
            <w:tcW w:w="1134" w:type="dxa"/>
          </w:tcPr>
          <w:p w14:paraId="12B8CF78" w14:textId="77777777" w:rsidR="007F0DE1" w:rsidRPr="006240A6" w:rsidRDefault="007F0DE1" w:rsidP="007F0DE1">
            <w:pPr>
              <w:jc w:val="both"/>
              <w:rPr>
                <w:rFonts w:ascii="Times New Roman" w:hAnsi="Times New Roman" w:cs="Times New Roman"/>
                <w:sz w:val="24"/>
                <w:szCs w:val="24"/>
              </w:rPr>
            </w:pPr>
            <w:r w:rsidRPr="006240A6">
              <w:rPr>
                <w:rFonts w:ascii="Times New Roman" w:hAnsi="Times New Roman" w:cs="Times New Roman"/>
                <w:sz w:val="24"/>
                <w:szCs w:val="24"/>
              </w:rPr>
              <w:t>4</w:t>
            </w:r>
          </w:p>
        </w:tc>
      </w:tr>
      <w:tr w:rsidR="007F0DE1" w:rsidRPr="006240A6" w14:paraId="31357721" w14:textId="77777777" w:rsidTr="007F0DE1">
        <w:trPr>
          <w:jc w:val="center"/>
        </w:trPr>
        <w:tc>
          <w:tcPr>
            <w:tcW w:w="3056" w:type="dxa"/>
          </w:tcPr>
          <w:p w14:paraId="1913D317" w14:textId="77777777" w:rsidR="007F0DE1" w:rsidRPr="006240A6" w:rsidRDefault="007F0DE1" w:rsidP="007F0DE1">
            <w:pPr>
              <w:jc w:val="both"/>
              <w:rPr>
                <w:rFonts w:ascii="Times New Roman" w:hAnsi="Times New Roman" w:cs="Times New Roman"/>
                <w:sz w:val="24"/>
                <w:szCs w:val="24"/>
              </w:rPr>
            </w:pPr>
            <w:r w:rsidRPr="006240A6">
              <w:rPr>
                <w:rFonts w:ascii="Times New Roman" w:hAnsi="Times New Roman" w:cs="Times New Roman"/>
                <w:sz w:val="24"/>
                <w:szCs w:val="24"/>
              </w:rPr>
              <w:t>Acceptabil</w:t>
            </w:r>
          </w:p>
        </w:tc>
        <w:tc>
          <w:tcPr>
            <w:tcW w:w="6350" w:type="dxa"/>
          </w:tcPr>
          <w:p w14:paraId="2895E99B" w14:textId="77777777" w:rsidR="007F0DE1" w:rsidRPr="006240A6" w:rsidRDefault="007F0DE1" w:rsidP="007F0DE1">
            <w:pPr>
              <w:jc w:val="both"/>
              <w:rPr>
                <w:rFonts w:ascii="Times New Roman" w:hAnsi="Times New Roman" w:cs="Times New Roman"/>
                <w:sz w:val="24"/>
                <w:szCs w:val="24"/>
              </w:rPr>
            </w:pPr>
            <w:r w:rsidRPr="006240A6">
              <w:rPr>
                <w:rFonts w:ascii="Times New Roman" w:hAnsi="Times New Roman" w:cs="Times New Roman"/>
                <w:sz w:val="24"/>
                <w:szCs w:val="24"/>
              </w:rPr>
              <w:t>Propunerea conține mențiuni generale privind protecția mediului, fără detalierea completă a modului de aplicare în cadrul contractului.</w:t>
            </w:r>
          </w:p>
        </w:tc>
        <w:tc>
          <w:tcPr>
            <w:tcW w:w="1134" w:type="dxa"/>
          </w:tcPr>
          <w:p w14:paraId="1A2FA764" w14:textId="77777777" w:rsidR="007F0DE1" w:rsidRPr="006240A6" w:rsidRDefault="007F0DE1" w:rsidP="007F0DE1">
            <w:pPr>
              <w:jc w:val="both"/>
              <w:rPr>
                <w:rFonts w:ascii="Times New Roman" w:hAnsi="Times New Roman" w:cs="Times New Roman"/>
                <w:sz w:val="24"/>
                <w:szCs w:val="24"/>
              </w:rPr>
            </w:pPr>
            <w:r w:rsidRPr="006240A6">
              <w:rPr>
                <w:rFonts w:ascii="Times New Roman" w:hAnsi="Times New Roman" w:cs="Times New Roman"/>
                <w:sz w:val="24"/>
                <w:szCs w:val="24"/>
              </w:rPr>
              <w:t>1</w:t>
            </w:r>
          </w:p>
        </w:tc>
      </w:tr>
    </w:tbl>
    <w:p w14:paraId="282E1A10" w14:textId="77777777" w:rsidR="00C10195" w:rsidRPr="006240A6" w:rsidRDefault="00C10195" w:rsidP="00846037">
      <w:pPr>
        <w:spacing w:after="0" w:line="240" w:lineRule="auto"/>
        <w:ind w:left="709"/>
        <w:jc w:val="both"/>
        <w:rPr>
          <w:rFonts w:ascii="Times New Roman" w:eastAsia="Times New Roman" w:hAnsi="Times New Roman" w:cs="Times New Roman"/>
          <w:bCs/>
          <w:sz w:val="24"/>
          <w:szCs w:val="24"/>
          <w:lang w:val="it-IT" w:eastAsia="en-US"/>
        </w:rPr>
      </w:pPr>
    </w:p>
    <w:p w14:paraId="2D76F077" w14:textId="77777777" w:rsidR="00C10195" w:rsidRPr="006240A6" w:rsidRDefault="00C10195" w:rsidP="00846037">
      <w:pPr>
        <w:spacing w:after="0" w:line="240" w:lineRule="auto"/>
        <w:ind w:left="709"/>
        <w:jc w:val="both"/>
        <w:rPr>
          <w:rFonts w:ascii="Times New Roman" w:eastAsia="Times New Roman" w:hAnsi="Times New Roman" w:cs="Times New Roman"/>
          <w:bCs/>
          <w:sz w:val="24"/>
          <w:szCs w:val="24"/>
          <w:lang w:val="it-IT" w:eastAsia="en-US"/>
        </w:rPr>
      </w:pPr>
    </w:p>
    <w:p w14:paraId="13A617F3" w14:textId="0BAAAB36" w:rsidR="00846037" w:rsidRPr="006240A6" w:rsidRDefault="00846037" w:rsidP="00846037">
      <w:pPr>
        <w:spacing w:after="0" w:line="240" w:lineRule="auto"/>
        <w:ind w:left="709"/>
        <w:jc w:val="both"/>
        <w:rPr>
          <w:rFonts w:ascii="Times New Roman" w:eastAsia="Times New Roman" w:hAnsi="Times New Roman" w:cs="Times New Roman"/>
          <w:bCs/>
          <w:sz w:val="24"/>
          <w:szCs w:val="24"/>
          <w:lang w:val="it-IT" w:eastAsia="en-US"/>
        </w:rPr>
      </w:pPr>
      <w:r w:rsidRPr="006240A6">
        <w:rPr>
          <w:rFonts w:ascii="Times New Roman" w:eastAsia="Times New Roman" w:hAnsi="Times New Roman" w:cs="Times New Roman"/>
          <w:bCs/>
          <w:sz w:val="24"/>
          <w:szCs w:val="24"/>
          <w:lang w:val="it-IT" w:eastAsia="en-US"/>
        </w:rPr>
        <w:t>*1) Metodologiile, metodele și/sau instrumentele au fost utilizate în alte proiecte.</w:t>
      </w:r>
    </w:p>
    <w:p w14:paraId="65F18D5B" w14:textId="77777777" w:rsidR="00846037" w:rsidRPr="006240A6" w:rsidRDefault="00846037" w:rsidP="00846037">
      <w:pPr>
        <w:spacing w:after="0" w:line="240" w:lineRule="auto"/>
        <w:ind w:left="709"/>
        <w:jc w:val="both"/>
        <w:rPr>
          <w:rFonts w:ascii="Times New Roman" w:eastAsia="Times New Roman" w:hAnsi="Times New Roman" w:cs="Times New Roman"/>
          <w:bCs/>
          <w:sz w:val="24"/>
          <w:szCs w:val="24"/>
          <w:lang w:val="it-IT" w:eastAsia="en-US"/>
        </w:rPr>
      </w:pPr>
      <w:r w:rsidRPr="006240A6">
        <w:rPr>
          <w:rFonts w:ascii="Times New Roman" w:eastAsia="Times New Roman" w:hAnsi="Times New Roman" w:cs="Times New Roman"/>
          <w:bCs/>
          <w:sz w:val="24"/>
          <w:szCs w:val="24"/>
          <w:lang w:val="it-IT" w:eastAsia="en-US"/>
        </w:rPr>
        <w:t>*2) Metodologiile, metodele și/sau instrumentele sunt descrise în literatura de specialitate.</w:t>
      </w:r>
    </w:p>
    <w:p w14:paraId="7EC8D238" w14:textId="77777777" w:rsidR="00846037" w:rsidRPr="008171FA" w:rsidRDefault="00846037" w:rsidP="00846037">
      <w:pPr>
        <w:spacing w:after="0" w:line="240" w:lineRule="auto"/>
        <w:ind w:left="709"/>
        <w:jc w:val="both"/>
        <w:rPr>
          <w:rFonts w:ascii="Times New Roman" w:eastAsia="Times New Roman" w:hAnsi="Times New Roman" w:cs="Times New Roman"/>
          <w:b/>
          <w:bCs/>
          <w:sz w:val="24"/>
          <w:szCs w:val="24"/>
          <w:lang w:val="it-IT" w:eastAsia="en-US"/>
        </w:rPr>
      </w:pPr>
      <w:r w:rsidRPr="006240A6">
        <w:rPr>
          <w:rFonts w:ascii="Times New Roman" w:eastAsia="Times New Roman" w:hAnsi="Times New Roman" w:cs="Times New Roman"/>
          <w:bCs/>
          <w:sz w:val="24"/>
          <w:szCs w:val="24"/>
          <w:lang w:val="it-IT" w:eastAsia="en-US"/>
        </w:rPr>
        <w:t>*3) Resursele sunt umane și materiale. Se va lua în considerare și personalul suport.</w:t>
      </w:r>
    </w:p>
    <w:p w14:paraId="79359957" w14:textId="77777777" w:rsidR="00846037" w:rsidRPr="008171FA" w:rsidRDefault="00846037" w:rsidP="00846037">
      <w:pPr>
        <w:spacing w:after="0" w:line="240" w:lineRule="auto"/>
        <w:jc w:val="both"/>
        <w:rPr>
          <w:rFonts w:ascii="Trebuchet MS" w:eastAsia="MS Mincho" w:hAnsi="Trebuchet MS" w:cs="Times New Roman"/>
          <w:lang w:val="ro-RO" w:eastAsia="en-US"/>
        </w:rPr>
      </w:pPr>
    </w:p>
    <w:p w14:paraId="3CF47AC4" w14:textId="77777777" w:rsidR="00846037" w:rsidRPr="008171FA" w:rsidRDefault="00846037" w:rsidP="00846037">
      <w:pPr>
        <w:pStyle w:val="ListParagraph"/>
        <w:spacing w:before="80" w:after="80" w:line="240" w:lineRule="auto"/>
        <w:ind w:left="360"/>
        <w:jc w:val="both"/>
        <w:rPr>
          <w:rFonts w:ascii="Times New Roman" w:hAnsi="Times New Roman" w:cs="Times New Roman"/>
          <w:color w:val="000000" w:themeColor="text1"/>
          <w:sz w:val="24"/>
          <w:szCs w:val="24"/>
          <w:lang w:val="ro-RO"/>
        </w:rPr>
      </w:pPr>
    </w:p>
    <w:p w14:paraId="3B911B4F" w14:textId="77777777" w:rsidR="009D1484" w:rsidRPr="008171FA" w:rsidRDefault="009D1484" w:rsidP="005426DE">
      <w:pPr>
        <w:spacing w:after="0" w:line="240" w:lineRule="auto"/>
        <w:ind w:firstLine="450"/>
        <w:contextualSpacing/>
        <w:jc w:val="both"/>
        <w:rPr>
          <w:rFonts w:ascii="Times New Roman" w:hAnsi="Times New Roman" w:cs="Times New Roman"/>
          <w:color w:val="000000" w:themeColor="text1"/>
          <w:sz w:val="24"/>
          <w:szCs w:val="24"/>
          <w:lang w:val="ro-RO"/>
        </w:rPr>
      </w:pPr>
    </w:p>
    <w:p w14:paraId="3EDE08D6" w14:textId="77777777" w:rsidR="007844E5" w:rsidRPr="008171FA" w:rsidRDefault="007844E5" w:rsidP="005426DE">
      <w:pPr>
        <w:spacing w:after="0" w:line="240" w:lineRule="auto"/>
        <w:ind w:firstLine="450"/>
        <w:contextualSpacing/>
        <w:jc w:val="both"/>
        <w:rPr>
          <w:rFonts w:ascii="Times New Roman" w:hAnsi="Times New Roman" w:cs="Times New Roman"/>
          <w:color w:val="000000" w:themeColor="text1"/>
          <w:sz w:val="24"/>
          <w:szCs w:val="24"/>
          <w:lang w:val="ro-RO"/>
        </w:rPr>
      </w:pPr>
    </w:p>
    <w:p w14:paraId="7C11388D" w14:textId="77777777" w:rsidR="0032169B" w:rsidRPr="008171FA" w:rsidRDefault="0032169B" w:rsidP="00846037">
      <w:pPr>
        <w:spacing w:after="0" w:line="240" w:lineRule="auto"/>
        <w:contextualSpacing/>
        <w:jc w:val="both"/>
        <w:rPr>
          <w:rFonts w:ascii="Times New Roman" w:hAnsi="Times New Roman" w:cs="Times New Roman"/>
          <w:color w:val="000000" w:themeColor="text1"/>
          <w:sz w:val="24"/>
          <w:szCs w:val="24"/>
          <w:lang w:val="ro-RO"/>
        </w:rPr>
      </w:pPr>
    </w:p>
    <w:p w14:paraId="6C9CDB11" w14:textId="77777777" w:rsidR="0032169B" w:rsidRPr="008171FA" w:rsidRDefault="0032169B" w:rsidP="005426DE">
      <w:pPr>
        <w:spacing w:after="0" w:line="240" w:lineRule="auto"/>
        <w:ind w:firstLine="450"/>
        <w:contextualSpacing/>
        <w:jc w:val="both"/>
        <w:rPr>
          <w:rFonts w:ascii="Times New Roman" w:hAnsi="Times New Roman" w:cs="Times New Roman"/>
          <w:color w:val="000000" w:themeColor="text1"/>
          <w:sz w:val="24"/>
          <w:szCs w:val="24"/>
          <w:lang w:val="ro-RO"/>
        </w:rPr>
      </w:pPr>
    </w:p>
    <w:p w14:paraId="3749569B" w14:textId="77777777" w:rsidR="0032169B" w:rsidRPr="008171FA" w:rsidRDefault="0032169B" w:rsidP="005426DE">
      <w:pPr>
        <w:spacing w:after="0" w:line="240" w:lineRule="auto"/>
        <w:ind w:firstLine="450"/>
        <w:contextualSpacing/>
        <w:jc w:val="both"/>
        <w:rPr>
          <w:rFonts w:ascii="Times New Roman" w:hAnsi="Times New Roman" w:cs="Times New Roman"/>
          <w:color w:val="000000" w:themeColor="text1"/>
          <w:sz w:val="24"/>
          <w:szCs w:val="24"/>
          <w:lang w:val="ro-RO"/>
        </w:rPr>
      </w:pPr>
    </w:p>
    <w:p w14:paraId="07E7FC9D" w14:textId="77777777" w:rsidR="0032169B" w:rsidRPr="008171FA" w:rsidRDefault="0032169B" w:rsidP="005426DE">
      <w:pPr>
        <w:spacing w:after="0" w:line="240" w:lineRule="auto"/>
        <w:ind w:firstLine="450"/>
        <w:contextualSpacing/>
        <w:jc w:val="both"/>
        <w:rPr>
          <w:rFonts w:ascii="Times New Roman" w:hAnsi="Times New Roman" w:cs="Times New Roman"/>
          <w:color w:val="000000" w:themeColor="text1"/>
          <w:sz w:val="24"/>
          <w:szCs w:val="24"/>
          <w:lang w:val="ro-RO"/>
        </w:rPr>
      </w:pPr>
    </w:p>
    <w:p w14:paraId="5389DE9E" w14:textId="77777777" w:rsidR="0032169B" w:rsidRPr="008171FA" w:rsidRDefault="0032169B" w:rsidP="005426DE">
      <w:pPr>
        <w:spacing w:after="0" w:line="240" w:lineRule="auto"/>
        <w:ind w:firstLine="450"/>
        <w:contextualSpacing/>
        <w:jc w:val="both"/>
        <w:rPr>
          <w:rFonts w:ascii="Times New Roman" w:hAnsi="Times New Roman" w:cs="Times New Roman"/>
          <w:color w:val="000000" w:themeColor="text1"/>
          <w:sz w:val="24"/>
          <w:szCs w:val="24"/>
          <w:lang w:val="ro-RO"/>
        </w:rPr>
      </w:pPr>
    </w:p>
    <w:p w14:paraId="67AF5621" w14:textId="77777777" w:rsidR="0032169B" w:rsidRPr="008171FA" w:rsidRDefault="0032169B" w:rsidP="005426DE">
      <w:pPr>
        <w:spacing w:after="0" w:line="240" w:lineRule="auto"/>
        <w:ind w:firstLine="450"/>
        <w:contextualSpacing/>
        <w:jc w:val="both"/>
        <w:rPr>
          <w:rFonts w:ascii="Times New Roman" w:hAnsi="Times New Roman" w:cs="Times New Roman"/>
          <w:color w:val="000000" w:themeColor="text1"/>
          <w:sz w:val="24"/>
          <w:szCs w:val="24"/>
          <w:lang w:val="ro-RO"/>
        </w:rPr>
      </w:pPr>
    </w:p>
    <w:p w14:paraId="7C4ED5C8" w14:textId="77777777" w:rsidR="0032169B" w:rsidRPr="008171FA" w:rsidRDefault="0032169B" w:rsidP="00846037">
      <w:pPr>
        <w:spacing w:after="0" w:line="240" w:lineRule="auto"/>
        <w:contextualSpacing/>
        <w:jc w:val="both"/>
        <w:rPr>
          <w:rFonts w:ascii="Times New Roman" w:hAnsi="Times New Roman" w:cs="Times New Roman"/>
          <w:color w:val="000000" w:themeColor="text1"/>
          <w:sz w:val="24"/>
          <w:szCs w:val="24"/>
          <w:lang w:val="ro-RO"/>
        </w:rPr>
      </w:pPr>
    </w:p>
    <w:p w14:paraId="6542506B" w14:textId="77777777" w:rsidR="007844E5" w:rsidRPr="008171FA" w:rsidRDefault="007844E5" w:rsidP="005426DE">
      <w:pPr>
        <w:spacing w:after="0" w:line="240" w:lineRule="auto"/>
        <w:ind w:firstLine="450"/>
        <w:contextualSpacing/>
        <w:jc w:val="both"/>
        <w:rPr>
          <w:rFonts w:ascii="Times New Roman" w:hAnsi="Times New Roman" w:cs="Times New Roman"/>
          <w:color w:val="000000" w:themeColor="text1"/>
          <w:sz w:val="24"/>
          <w:szCs w:val="24"/>
          <w:lang w:val="ro-RO"/>
        </w:rPr>
      </w:pPr>
    </w:p>
    <w:p w14:paraId="2DEF9F6D" w14:textId="4F8DE9BE" w:rsidR="006240A6" w:rsidRPr="000634F9" w:rsidRDefault="00F83650" w:rsidP="006240A6">
      <w:pPr>
        <w:spacing w:after="0" w:line="240" w:lineRule="auto"/>
        <w:rPr>
          <w:rFonts w:ascii="Times New Roman" w:hAnsi="Times New Roman" w:cs="Times New Roman"/>
          <w:color w:val="000000" w:themeColor="text1"/>
          <w:sz w:val="24"/>
          <w:szCs w:val="24"/>
          <w:lang w:val="ro-RO"/>
        </w:rPr>
      </w:pPr>
      <w:r w:rsidRPr="008171FA">
        <w:rPr>
          <w:rFonts w:ascii="Trebuchet MS" w:eastAsia="MS Mincho" w:hAnsi="Trebuchet MS" w:cs="Times New Roman"/>
          <w:sz w:val="16"/>
          <w:lang w:val="ro-RO" w:eastAsia="en-US"/>
        </w:rPr>
        <w:t xml:space="preserve">          </w:t>
      </w:r>
    </w:p>
    <w:p w14:paraId="7B2A5AAE" w14:textId="3644AB1A" w:rsidR="00F83650" w:rsidRPr="000634F9" w:rsidRDefault="00F83650" w:rsidP="00E51FFC">
      <w:pPr>
        <w:spacing w:after="0" w:line="240" w:lineRule="auto"/>
        <w:rPr>
          <w:rFonts w:ascii="Times New Roman" w:hAnsi="Times New Roman" w:cs="Times New Roman"/>
          <w:color w:val="000000" w:themeColor="text1"/>
          <w:sz w:val="24"/>
          <w:szCs w:val="24"/>
          <w:lang w:val="ro-RO"/>
        </w:rPr>
      </w:pPr>
    </w:p>
    <w:sectPr w:rsidR="00F83650" w:rsidRPr="000634F9" w:rsidSect="0032169B">
      <w:pgSz w:w="11906" w:h="16838"/>
      <w:pgMar w:top="284" w:right="656"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0E65B" w14:textId="77777777" w:rsidR="009A6BF1" w:rsidRDefault="009A6BF1" w:rsidP="009D1484">
      <w:pPr>
        <w:spacing w:after="0" w:line="240" w:lineRule="auto"/>
      </w:pPr>
      <w:r>
        <w:separator/>
      </w:r>
    </w:p>
  </w:endnote>
  <w:endnote w:type="continuationSeparator" w:id="0">
    <w:p w14:paraId="687F16CA" w14:textId="77777777" w:rsidR="009A6BF1" w:rsidRDefault="009A6BF1" w:rsidP="009D1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Optima">
    <w:altName w:val="Calibri"/>
    <w:charset w:val="00"/>
    <w:family w:val="auto"/>
    <w:pitch w:val="variable"/>
    <w:sig w:usb0="80000067"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3CD20" w14:textId="77777777" w:rsidR="009A6BF1" w:rsidRDefault="009A6BF1" w:rsidP="009D1484">
      <w:pPr>
        <w:spacing w:after="0" w:line="240" w:lineRule="auto"/>
      </w:pPr>
      <w:r>
        <w:separator/>
      </w:r>
    </w:p>
  </w:footnote>
  <w:footnote w:type="continuationSeparator" w:id="0">
    <w:p w14:paraId="16A9A4B3" w14:textId="77777777" w:rsidR="009A6BF1" w:rsidRDefault="009A6BF1" w:rsidP="009D14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5900C37"/>
    <w:multiLevelType w:val="hybridMultilevel"/>
    <w:tmpl w:val="7BA4DC38"/>
    <w:lvl w:ilvl="0" w:tplc="04090019">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094836E2"/>
    <w:multiLevelType w:val="hybridMultilevel"/>
    <w:tmpl w:val="5466351A"/>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DB06CA"/>
    <w:multiLevelType w:val="hybridMultilevel"/>
    <w:tmpl w:val="98602140"/>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195277A"/>
    <w:multiLevelType w:val="hybridMultilevel"/>
    <w:tmpl w:val="556EBA1E"/>
    <w:lvl w:ilvl="0" w:tplc="04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184176"/>
    <w:multiLevelType w:val="multilevel"/>
    <w:tmpl w:val="272C1570"/>
    <w:lvl w:ilvl="0">
      <w:start w:val="13"/>
      <w:numFmt w:val="decimal"/>
      <w:lvlText w:val="%1"/>
      <w:lvlJc w:val="left"/>
      <w:pPr>
        <w:ind w:left="420" w:hanging="420"/>
      </w:pPr>
      <w:rPr>
        <w:rFonts w:hint="default"/>
      </w:rPr>
    </w:lvl>
    <w:lvl w:ilvl="1">
      <w:start w:val="2"/>
      <w:numFmt w:val="decimal"/>
      <w:lvlText w:val="%1.%2"/>
      <w:lvlJc w:val="left"/>
      <w:pPr>
        <w:ind w:left="1770" w:hanging="42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7" w15:restartNumberingAfterBreak="0">
    <w:nsid w:val="153B28D6"/>
    <w:multiLevelType w:val="hybridMultilevel"/>
    <w:tmpl w:val="BACA7E40"/>
    <w:lvl w:ilvl="0" w:tplc="0809000F">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EC1A0E"/>
    <w:multiLevelType w:val="multilevel"/>
    <w:tmpl w:val="8FC04B8A"/>
    <w:lvl w:ilvl="0">
      <w:start w:val="9"/>
      <w:numFmt w:val="decimal"/>
      <w:lvlText w:val="%1."/>
      <w:lvlJc w:val="left"/>
      <w:pPr>
        <w:ind w:left="360" w:hanging="360"/>
      </w:pPr>
      <w:rPr>
        <w:rFonts w:hint="default"/>
      </w:rPr>
    </w:lvl>
    <w:lvl w:ilvl="1">
      <w:start w:val="3"/>
      <w:numFmt w:val="decimal"/>
      <w:lvlText w:val="%1.%2."/>
      <w:lvlJc w:val="left"/>
      <w:pPr>
        <w:ind w:left="1710" w:hanging="3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9" w15:restartNumberingAfterBreak="0">
    <w:nsid w:val="19591615"/>
    <w:multiLevelType w:val="multilevel"/>
    <w:tmpl w:val="8C04DC1A"/>
    <w:lvl w:ilvl="0">
      <w:start w:val="1"/>
      <w:numFmt w:val="decimal"/>
      <w:lvlText w:val="%1)"/>
      <w:lvlJc w:val="left"/>
      <w:pPr>
        <w:ind w:left="360" w:hanging="360"/>
      </w:pPr>
    </w:lvl>
    <w:lvl w:ilvl="1">
      <w:start w:val="1"/>
      <w:numFmt w:val="lowerRoman"/>
      <w:lvlText w:val="%2."/>
      <w:lvlJc w:val="left"/>
      <w:pPr>
        <w:ind w:left="720" w:hanging="360"/>
      </w:pPr>
      <w:rPr>
        <w:rFonts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9724F39"/>
    <w:multiLevelType w:val="hybridMultilevel"/>
    <w:tmpl w:val="F672282A"/>
    <w:lvl w:ilvl="0" w:tplc="04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002B80"/>
    <w:multiLevelType w:val="hybridMultilevel"/>
    <w:tmpl w:val="14B83F3A"/>
    <w:lvl w:ilvl="0" w:tplc="04090001">
      <w:start w:val="1"/>
      <w:numFmt w:val="bullet"/>
      <w:lvlText w:val=""/>
      <w:lvlJc w:val="left"/>
      <w:pPr>
        <w:ind w:left="3763"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12"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3"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6816F31"/>
    <w:multiLevelType w:val="hybridMultilevel"/>
    <w:tmpl w:val="172AFC8C"/>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7801B10"/>
    <w:multiLevelType w:val="hybridMultilevel"/>
    <w:tmpl w:val="3B825766"/>
    <w:lvl w:ilvl="0" w:tplc="04180019">
      <w:start w:val="1"/>
      <w:numFmt w:val="lowerLetter"/>
      <w:lvlText w:val="%1."/>
      <w:lvlJc w:val="left"/>
      <w:pPr>
        <w:ind w:left="768" w:hanging="360"/>
      </w:pPr>
    </w:lvl>
    <w:lvl w:ilvl="1" w:tplc="0418001B">
      <w:start w:val="1"/>
      <w:numFmt w:val="lowerRoman"/>
      <w:lvlText w:val="%2."/>
      <w:lvlJc w:val="righ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6" w15:restartNumberingAfterBreak="0">
    <w:nsid w:val="48B754AB"/>
    <w:multiLevelType w:val="multilevel"/>
    <w:tmpl w:val="B882CF4E"/>
    <w:lvl w:ilvl="0">
      <w:start w:val="1"/>
      <w:numFmt w:val="decimal"/>
      <w:lvlText w:val="%1."/>
      <w:lvlJc w:val="left"/>
      <w:pPr>
        <w:ind w:left="360" w:hanging="360"/>
      </w:pPr>
    </w:lvl>
    <w:lvl w:ilvl="1">
      <w:start w:val="1"/>
      <w:numFmt w:val="decimal"/>
      <w:lvlText w:val="%1.%2."/>
      <w:lvlJc w:val="left"/>
      <w:pPr>
        <w:ind w:left="1782" w:hanging="432"/>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C477E06"/>
    <w:multiLevelType w:val="hybridMultilevel"/>
    <w:tmpl w:val="174E8BE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50355408"/>
    <w:multiLevelType w:val="hybridMultilevel"/>
    <w:tmpl w:val="4F5E3D0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8C2480"/>
    <w:multiLevelType w:val="hybridMultilevel"/>
    <w:tmpl w:val="0F06D49C"/>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1996586"/>
    <w:multiLevelType w:val="hybridMultilevel"/>
    <w:tmpl w:val="BA7469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C5105C"/>
    <w:multiLevelType w:val="hybridMultilevel"/>
    <w:tmpl w:val="9D7643DE"/>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7BE2904"/>
    <w:multiLevelType w:val="hybridMultilevel"/>
    <w:tmpl w:val="790AED22"/>
    <w:lvl w:ilvl="0" w:tplc="04180019">
      <w:start w:val="1"/>
      <w:numFmt w:val="lowerLetter"/>
      <w:lvlText w:val="%1."/>
      <w:lvlJc w:val="left"/>
      <w:pPr>
        <w:ind w:left="768" w:hanging="360"/>
      </w:pPr>
    </w:lvl>
    <w:lvl w:ilvl="1" w:tplc="E1225738">
      <w:start w:val="1"/>
      <w:numFmt w:val="lowerRoman"/>
      <w:lvlText w:val="%2."/>
      <w:lvlJc w:val="left"/>
      <w:pPr>
        <w:ind w:left="1488" w:hanging="360"/>
      </w:pPr>
      <w:rPr>
        <w:rFonts w:hint="default"/>
        <w:sz w:val="22"/>
      </w:r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3" w15:restartNumberingAfterBreak="0">
    <w:nsid w:val="6A7262EA"/>
    <w:multiLevelType w:val="hybridMultilevel"/>
    <w:tmpl w:val="3956FBD4"/>
    <w:lvl w:ilvl="0" w:tplc="0418000F">
      <w:start w:val="1"/>
      <w:numFmt w:val="decimal"/>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24" w15:restartNumberingAfterBreak="0">
    <w:nsid w:val="773D3AE5"/>
    <w:multiLevelType w:val="hybridMultilevel"/>
    <w:tmpl w:val="34A874A0"/>
    <w:lvl w:ilvl="0" w:tplc="04090001">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CB0814"/>
    <w:multiLevelType w:val="hybridMultilevel"/>
    <w:tmpl w:val="2C5C2A74"/>
    <w:lvl w:ilvl="0" w:tplc="04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77CF0464"/>
    <w:multiLevelType w:val="hybridMultilevel"/>
    <w:tmpl w:val="3ED6ECCC"/>
    <w:lvl w:ilvl="0" w:tplc="04090019">
      <w:start w:val="1"/>
      <w:numFmt w:val="lowerLetter"/>
      <w:lvlText w:val="%1."/>
      <w:lvlJc w:val="left"/>
      <w:pPr>
        <w:ind w:left="1004" w:hanging="720"/>
      </w:pPr>
      <w:rPr>
        <w:rFonts w:hint="default"/>
      </w:rPr>
    </w:lvl>
    <w:lvl w:ilvl="1" w:tplc="04180019" w:tentative="1">
      <w:start w:val="1"/>
      <w:numFmt w:val="lowerLetter"/>
      <w:lvlText w:val="%2."/>
      <w:lvlJc w:val="left"/>
      <w:pPr>
        <w:ind w:left="1364" w:hanging="360"/>
      </w:pPr>
      <w:rPr>
        <w:rFonts w:cs="Times New Roman"/>
      </w:rPr>
    </w:lvl>
    <w:lvl w:ilvl="2" w:tplc="0418001B" w:tentative="1">
      <w:start w:val="1"/>
      <w:numFmt w:val="lowerRoman"/>
      <w:lvlText w:val="%3."/>
      <w:lvlJc w:val="right"/>
      <w:pPr>
        <w:ind w:left="2084" w:hanging="180"/>
      </w:pPr>
      <w:rPr>
        <w:rFonts w:cs="Times New Roman"/>
      </w:rPr>
    </w:lvl>
    <w:lvl w:ilvl="3" w:tplc="0418000F" w:tentative="1">
      <w:start w:val="1"/>
      <w:numFmt w:val="decimal"/>
      <w:lvlText w:val="%4."/>
      <w:lvlJc w:val="left"/>
      <w:pPr>
        <w:ind w:left="2804" w:hanging="360"/>
      </w:pPr>
      <w:rPr>
        <w:rFonts w:cs="Times New Roman"/>
      </w:rPr>
    </w:lvl>
    <w:lvl w:ilvl="4" w:tplc="04180019">
      <w:start w:val="1"/>
      <w:numFmt w:val="lowerLetter"/>
      <w:lvlText w:val="%5."/>
      <w:lvlJc w:val="left"/>
      <w:pPr>
        <w:ind w:left="3524" w:hanging="360"/>
      </w:pPr>
      <w:rPr>
        <w:rFonts w:cs="Times New Roman"/>
      </w:rPr>
    </w:lvl>
    <w:lvl w:ilvl="5" w:tplc="0418001B" w:tentative="1">
      <w:start w:val="1"/>
      <w:numFmt w:val="lowerRoman"/>
      <w:lvlText w:val="%6."/>
      <w:lvlJc w:val="right"/>
      <w:pPr>
        <w:ind w:left="4244" w:hanging="180"/>
      </w:pPr>
      <w:rPr>
        <w:rFonts w:cs="Times New Roman"/>
      </w:rPr>
    </w:lvl>
    <w:lvl w:ilvl="6" w:tplc="0418000F" w:tentative="1">
      <w:start w:val="1"/>
      <w:numFmt w:val="decimal"/>
      <w:lvlText w:val="%7."/>
      <w:lvlJc w:val="left"/>
      <w:pPr>
        <w:ind w:left="4964" w:hanging="360"/>
      </w:pPr>
      <w:rPr>
        <w:rFonts w:cs="Times New Roman"/>
      </w:rPr>
    </w:lvl>
    <w:lvl w:ilvl="7" w:tplc="04180019" w:tentative="1">
      <w:start w:val="1"/>
      <w:numFmt w:val="lowerLetter"/>
      <w:lvlText w:val="%8."/>
      <w:lvlJc w:val="left"/>
      <w:pPr>
        <w:ind w:left="5684" w:hanging="360"/>
      </w:pPr>
      <w:rPr>
        <w:rFonts w:cs="Times New Roman"/>
      </w:rPr>
    </w:lvl>
    <w:lvl w:ilvl="8" w:tplc="0418001B" w:tentative="1">
      <w:start w:val="1"/>
      <w:numFmt w:val="lowerRoman"/>
      <w:lvlText w:val="%9."/>
      <w:lvlJc w:val="right"/>
      <w:pPr>
        <w:ind w:left="6404" w:hanging="180"/>
      </w:pPr>
      <w:rPr>
        <w:rFonts w:cs="Times New Roman"/>
      </w:rPr>
    </w:lvl>
  </w:abstractNum>
  <w:num w:numId="1" w16cid:durableId="1506674555">
    <w:abstractNumId w:val="16"/>
  </w:num>
  <w:num w:numId="2" w16cid:durableId="38285146">
    <w:abstractNumId w:val="3"/>
  </w:num>
  <w:num w:numId="3" w16cid:durableId="1689063427">
    <w:abstractNumId w:val="13"/>
  </w:num>
  <w:num w:numId="4" w16cid:durableId="468518936">
    <w:abstractNumId w:val="12"/>
  </w:num>
  <w:num w:numId="5" w16cid:durableId="841890026">
    <w:abstractNumId w:val="4"/>
  </w:num>
  <w:num w:numId="6" w16cid:durableId="329338245">
    <w:abstractNumId w:val="5"/>
  </w:num>
  <w:num w:numId="7" w16cid:durableId="627856881">
    <w:abstractNumId w:val="10"/>
  </w:num>
  <w:num w:numId="8" w16cid:durableId="1691947970">
    <w:abstractNumId w:val="26"/>
  </w:num>
  <w:num w:numId="9" w16cid:durableId="1627277121">
    <w:abstractNumId w:val="14"/>
  </w:num>
  <w:num w:numId="10" w16cid:durableId="1844739097">
    <w:abstractNumId w:val="21"/>
  </w:num>
  <w:num w:numId="11" w16cid:durableId="449981762">
    <w:abstractNumId w:val="0"/>
  </w:num>
  <w:num w:numId="12" w16cid:durableId="1355108947">
    <w:abstractNumId w:val="15"/>
  </w:num>
  <w:num w:numId="13" w16cid:durableId="537200581">
    <w:abstractNumId w:val="19"/>
  </w:num>
  <w:num w:numId="14" w16cid:durableId="565382930">
    <w:abstractNumId w:val="25"/>
  </w:num>
  <w:num w:numId="15" w16cid:durableId="1770159760">
    <w:abstractNumId w:val="1"/>
  </w:num>
  <w:num w:numId="16" w16cid:durableId="1734159501">
    <w:abstractNumId w:val="2"/>
  </w:num>
  <w:num w:numId="17" w16cid:durableId="1815179489">
    <w:abstractNumId w:val="9"/>
  </w:num>
  <w:num w:numId="18" w16cid:durableId="1331786577">
    <w:abstractNumId w:val="23"/>
  </w:num>
  <w:num w:numId="19" w16cid:durableId="1311517891">
    <w:abstractNumId w:val="22"/>
  </w:num>
  <w:num w:numId="20" w16cid:durableId="2013297404">
    <w:abstractNumId w:val="20"/>
  </w:num>
  <w:num w:numId="21" w16cid:durableId="1629357502">
    <w:abstractNumId w:val="11"/>
  </w:num>
  <w:num w:numId="22" w16cid:durableId="2128353249">
    <w:abstractNumId w:val="24"/>
  </w:num>
  <w:num w:numId="23" w16cid:durableId="1184127068">
    <w:abstractNumId w:val="17"/>
  </w:num>
  <w:num w:numId="24" w16cid:durableId="899635993">
    <w:abstractNumId w:val="7"/>
  </w:num>
  <w:num w:numId="25" w16cid:durableId="1722364959">
    <w:abstractNumId w:val="6"/>
  </w:num>
  <w:num w:numId="26" w16cid:durableId="524829107">
    <w:abstractNumId w:val="8"/>
  </w:num>
  <w:num w:numId="27" w16cid:durableId="1983265626">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484"/>
    <w:rsid w:val="000016A1"/>
    <w:rsid w:val="0000436A"/>
    <w:rsid w:val="000125B8"/>
    <w:rsid w:val="00017CD7"/>
    <w:rsid w:val="00050149"/>
    <w:rsid w:val="00061CB4"/>
    <w:rsid w:val="000634F9"/>
    <w:rsid w:val="00074AE7"/>
    <w:rsid w:val="000864D4"/>
    <w:rsid w:val="000939A2"/>
    <w:rsid w:val="000B03D4"/>
    <w:rsid w:val="000C05EC"/>
    <w:rsid w:val="000C338F"/>
    <w:rsid w:val="000C3B27"/>
    <w:rsid w:val="000D70DE"/>
    <w:rsid w:val="000E26C3"/>
    <w:rsid w:val="000F116A"/>
    <w:rsid w:val="000F5652"/>
    <w:rsid w:val="00101298"/>
    <w:rsid w:val="00104558"/>
    <w:rsid w:val="00105B63"/>
    <w:rsid w:val="001076B5"/>
    <w:rsid w:val="001108C3"/>
    <w:rsid w:val="001225C0"/>
    <w:rsid w:val="001269DF"/>
    <w:rsid w:val="001609A8"/>
    <w:rsid w:val="00160A68"/>
    <w:rsid w:val="00167789"/>
    <w:rsid w:val="00177FCA"/>
    <w:rsid w:val="0018197D"/>
    <w:rsid w:val="00182A02"/>
    <w:rsid w:val="001833ED"/>
    <w:rsid w:val="00185251"/>
    <w:rsid w:val="00190742"/>
    <w:rsid w:val="001C082E"/>
    <w:rsid w:val="001C51BF"/>
    <w:rsid w:val="001D0159"/>
    <w:rsid w:val="001D2E97"/>
    <w:rsid w:val="001D6620"/>
    <w:rsid w:val="001F4552"/>
    <w:rsid w:val="001F4FCD"/>
    <w:rsid w:val="00201F25"/>
    <w:rsid w:val="00202F96"/>
    <w:rsid w:val="002211DE"/>
    <w:rsid w:val="00234617"/>
    <w:rsid w:val="00242A45"/>
    <w:rsid w:val="0024406C"/>
    <w:rsid w:val="00250C31"/>
    <w:rsid w:val="00253EEE"/>
    <w:rsid w:val="0027588B"/>
    <w:rsid w:val="00275C96"/>
    <w:rsid w:val="00280B75"/>
    <w:rsid w:val="00284EA3"/>
    <w:rsid w:val="0029138F"/>
    <w:rsid w:val="002B2F39"/>
    <w:rsid w:val="002B681E"/>
    <w:rsid w:val="002D026C"/>
    <w:rsid w:val="002D0AB1"/>
    <w:rsid w:val="002D7553"/>
    <w:rsid w:val="002F2067"/>
    <w:rsid w:val="002F5DF6"/>
    <w:rsid w:val="0030201F"/>
    <w:rsid w:val="00317B16"/>
    <w:rsid w:val="0032169B"/>
    <w:rsid w:val="00337CC1"/>
    <w:rsid w:val="00337F46"/>
    <w:rsid w:val="00345793"/>
    <w:rsid w:val="00350ADD"/>
    <w:rsid w:val="00352194"/>
    <w:rsid w:val="00353A25"/>
    <w:rsid w:val="00365CDA"/>
    <w:rsid w:val="003709D6"/>
    <w:rsid w:val="00384869"/>
    <w:rsid w:val="003A3D36"/>
    <w:rsid w:val="003A4EEA"/>
    <w:rsid w:val="003B0173"/>
    <w:rsid w:val="003C1F3D"/>
    <w:rsid w:val="003C1FAF"/>
    <w:rsid w:val="003C3F3D"/>
    <w:rsid w:val="003E32F9"/>
    <w:rsid w:val="003E6E7C"/>
    <w:rsid w:val="00402E1F"/>
    <w:rsid w:val="0040530B"/>
    <w:rsid w:val="0040799C"/>
    <w:rsid w:val="004116DC"/>
    <w:rsid w:val="004158CA"/>
    <w:rsid w:val="00420227"/>
    <w:rsid w:val="00430D6F"/>
    <w:rsid w:val="00434C63"/>
    <w:rsid w:val="004414C8"/>
    <w:rsid w:val="00447D17"/>
    <w:rsid w:val="00447EAC"/>
    <w:rsid w:val="004500DB"/>
    <w:rsid w:val="0045488A"/>
    <w:rsid w:val="00462AA9"/>
    <w:rsid w:val="00462FB7"/>
    <w:rsid w:val="004735FB"/>
    <w:rsid w:val="00475C71"/>
    <w:rsid w:val="004B4D71"/>
    <w:rsid w:val="004C0090"/>
    <w:rsid w:val="004C7F38"/>
    <w:rsid w:val="004D746B"/>
    <w:rsid w:val="004E45DE"/>
    <w:rsid w:val="004E4CFE"/>
    <w:rsid w:val="004F173A"/>
    <w:rsid w:val="004F4A12"/>
    <w:rsid w:val="004F5083"/>
    <w:rsid w:val="004F5911"/>
    <w:rsid w:val="00503A2D"/>
    <w:rsid w:val="00513BA8"/>
    <w:rsid w:val="005163B2"/>
    <w:rsid w:val="005305D1"/>
    <w:rsid w:val="00530F1B"/>
    <w:rsid w:val="00534C45"/>
    <w:rsid w:val="00536080"/>
    <w:rsid w:val="00542267"/>
    <w:rsid w:val="00542346"/>
    <w:rsid w:val="005426DE"/>
    <w:rsid w:val="005455C3"/>
    <w:rsid w:val="00555131"/>
    <w:rsid w:val="00561603"/>
    <w:rsid w:val="00571214"/>
    <w:rsid w:val="00595BAF"/>
    <w:rsid w:val="0059638B"/>
    <w:rsid w:val="005B0ADA"/>
    <w:rsid w:val="005B4823"/>
    <w:rsid w:val="005B5780"/>
    <w:rsid w:val="005C59FD"/>
    <w:rsid w:val="005C5D87"/>
    <w:rsid w:val="005C79B3"/>
    <w:rsid w:val="005D0EE7"/>
    <w:rsid w:val="005D5FA3"/>
    <w:rsid w:val="005E1F6B"/>
    <w:rsid w:val="005F77C4"/>
    <w:rsid w:val="006047DA"/>
    <w:rsid w:val="006162B0"/>
    <w:rsid w:val="0062233C"/>
    <w:rsid w:val="006240A6"/>
    <w:rsid w:val="00630990"/>
    <w:rsid w:val="006336D8"/>
    <w:rsid w:val="00636CD9"/>
    <w:rsid w:val="006405CC"/>
    <w:rsid w:val="00644F41"/>
    <w:rsid w:val="00645D19"/>
    <w:rsid w:val="00646465"/>
    <w:rsid w:val="006556CF"/>
    <w:rsid w:val="00655D9A"/>
    <w:rsid w:val="006571ED"/>
    <w:rsid w:val="0066059F"/>
    <w:rsid w:val="00673812"/>
    <w:rsid w:val="00674B8F"/>
    <w:rsid w:val="00675B64"/>
    <w:rsid w:val="006770A5"/>
    <w:rsid w:val="006826AC"/>
    <w:rsid w:val="006852A6"/>
    <w:rsid w:val="0068724F"/>
    <w:rsid w:val="006A068F"/>
    <w:rsid w:val="006A2914"/>
    <w:rsid w:val="006A4C90"/>
    <w:rsid w:val="006A681E"/>
    <w:rsid w:val="006A7570"/>
    <w:rsid w:val="006B062F"/>
    <w:rsid w:val="006C7E89"/>
    <w:rsid w:val="006D45FC"/>
    <w:rsid w:val="006E2F3F"/>
    <w:rsid w:val="006E4C5C"/>
    <w:rsid w:val="006E6C79"/>
    <w:rsid w:val="006F7274"/>
    <w:rsid w:val="00701E03"/>
    <w:rsid w:val="0070416B"/>
    <w:rsid w:val="007043FB"/>
    <w:rsid w:val="007107EE"/>
    <w:rsid w:val="00730695"/>
    <w:rsid w:val="007324DD"/>
    <w:rsid w:val="00733A25"/>
    <w:rsid w:val="00751683"/>
    <w:rsid w:val="00773D7F"/>
    <w:rsid w:val="007811DB"/>
    <w:rsid w:val="00781FF0"/>
    <w:rsid w:val="00782ACF"/>
    <w:rsid w:val="007844E5"/>
    <w:rsid w:val="00786A98"/>
    <w:rsid w:val="00795A5E"/>
    <w:rsid w:val="007A3EC3"/>
    <w:rsid w:val="007B09C5"/>
    <w:rsid w:val="007B21E4"/>
    <w:rsid w:val="007B3B90"/>
    <w:rsid w:val="007C0950"/>
    <w:rsid w:val="007C5AC9"/>
    <w:rsid w:val="007F0DE1"/>
    <w:rsid w:val="007F6CA3"/>
    <w:rsid w:val="007F7AD1"/>
    <w:rsid w:val="0080456E"/>
    <w:rsid w:val="00807C99"/>
    <w:rsid w:val="00810AFF"/>
    <w:rsid w:val="00815A45"/>
    <w:rsid w:val="008171FA"/>
    <w:rsid w:val="00823343"/>
    <w:rsid w:val="00826D3B"/>
    <w:rsid w:val="0084053B"/>
    <w:rsid w:val="00846037"/>
    <w:rsid w:val="00856657"/>
    <w:rsid w:val="0087011C"/>
    <w:rsid w:val="00873829"/>
    <w:rsid w:val="00874137"/>
    <w:rsid w:val="008742C3"/>
    <w:rsid w:val="008A3E95"/>
    <w:rsid w:val="008A423E"/>
    <w:rsid w:val="008A6BEA"/>
    <w:rsid w:val="008B3B7A"/>
    <w:rsid w:val="008B49F7"/>
    <w:rsid w:val="008D6332"/>
    <w:rsid w:val="008E3C6F"/>
    <w:rsid w:val="008F5DB3"/>
    <w:rsid w:val="008F7245"/>
    <w:rsid w:val="009067ED"/>
    <w:rsid w:val="00910A68"/>
    <w:rsid w:val="009172A3"/>
    <w:rsid w:val="009220D4"/>
    <w:rsid w:val="009261A2"/>
    <w:rsid w:val="0092648B"/>
    <w:rsid w:val="00943E4F"/>
    <w:rsid w:val="0094605E"/>
    <w:rsid w:val="009477F0"/>
    <w:rsid w:val="00951449"/>
    <w:rsid w:val="00976B47"/>
    <w:rsid w:val="009939E3"/>
    <w:rsid w:val="00994BCE"/>
    <w:rsid w:val="009A17FD"/>
    <w:rsid w:val="009A4A81"/>
    <w:rsid w:val="009A6BF1"/>
    <w:rsid w:val="009B568F"/>
    <w:rsid w:val="009C0024"/>
    <w:rsid w:val="009C7577"/>
    <w:rsid w:val="009D1484"/>
    <w:rsid w:val="009D1F0F"/>
    <w:rsid w:val="009E7DDD"/>
    <w:rsid w:val="009E7EC8"/>
    <w:rsid w:val="00A04377"/>
    <w:rsid w:val="00A17777"/>
    <w:rsid w:val="00A30663"/>
    <w:rsid w:val="00A3642D"/>
    <w:rsid w:val="00A45704"/>
    <w:rsid w:val="00A557D4"/>
    <w:rsid w:val="00A74592"/>
    <w:rsid w:val="00A82E54"/>
    <w:rsid w:val="00A854BA"/>
    <w:rsid w:val="00A929FF"/>
    <w:rsid w:val="00A96AA6"/>
    <w:rsid w:val="00AA749D"/>
    <w:rsid w:val="00AA77A1"/>
    <w:rsid w:val="00AA7E8A"/>
    <w:rsid w:val="00AB0C29"/>
    <w:rsid w:val="00AC0BFA"/>
    <w:rsid w:val="00AC12F3"/>
    <w:rsid w:val="00AD3355"/>
    <w:rsid w:val="00AD48FF"/>
    <w:rsid w:val="00AF1F38"/>
    <w:rsid w:val="00B04CF7"/>
    <w:rsid w:val="00B10485"/>
    <w:rsid w:val="00B12285"/>
    <w:rsid w:val="00B23A51"/>
    <w:rsid w:val="00B27422"/>
    <w:rsid w:val="00B27D24"/>
    <w:rsid w:val="00B31993"/>
    <w:rsid w:val="00B73D79"/>
    <w:rsid w:val="00B7481D"/>
    <w:rsid w:val="00B83502"/>
    <w:rsid w:val="00B83C2E"/>
    <w:rsid w:val="00B84484"/>
    <w:rsid w:val="00B8570C"/>
    <w:rsid w:val="00B87821"/>
    <w:rsid w:val="00B9046C"/>
    <w:rsid w:val="00B95182"/>
    <w:rsid w:val="00BA46C8"/>
    <w:rsid w:val="00BA5873"/>
    <w:rsid w:val="00BB2C71"/>
    <w:rsid w:val="00BC5AF0"/>
    <w:rsid w:val="00BD1B57"/>
    <w:rsid w:val="00BE756D"/>
    <w:rsid w:val="00BF26EB"/>
    <w:rsid w:val="00BF63FA"/>
    <w:rsid w:val="00C10195"/>
    <w:rsid w:val="00C20F25"/>
    <w:rsid w:val="00C24323"/>
    <w:rsid w:val="00C37E77"/>
    <w:rsid w:val="00C410BB"/>
    <w:rsid w:val="00C4316B"/>
    <w:rsid w:val="00C46554"/>
    <w:rsid w:val="00C64985"/>
    <w:rsid w:val="00C671B9"/>
    <w:rsid w:val="00C712A6"/>
    <w:rsid w:val="00C90632"/>
    <w:rsid w:val="00C90EBD"/>
    <w:rsid w:val="00C96348"/>
    <w:rsid w:val="00C97AA1"/>
    <w:rsid w:val="00CA488C"/>
    <w:rsid w:val="00CD0470"/>
    <w:rsid w:val="00CE1902"/>
    <w:rsid w:val="00CE32F0"/>
    <w:rsid w:val="00D02E55"/>
    <w:rsid w:val="00D044A3"/>
    <w:rsid w:val="00D3399A"/>
    <w:rsid w:val="00D4598F"/>
    <w:rsid w:val="00D47FC9"/>
    <w:rsid w:val="00D57C12"/>
    <w:rsid w:val="00D63BAF"/>
    <w:rsid w:val="00D83A67"/>
    <w:rsid w:val="00D9078E"/>
    <w:rsid w:val="00D96238"/>
    <w:rsid w:val="00D97934"/>
    <w:rsid w:val="00DA4A72"/>
    <w:rsid w:val="00DA71F7"/>
    <w:rsid w:val="00DB08D8"/>
    <w:rsid w:val="00DB6F84"/>
    <w:rsid w:val="00DC323B"/>
    <w:rsid w:val="00DD471F"/>
    <w:rsid w:val="00DD4BFE"/>
    <w:rsid w:val="00DD6A2F"/>
    <w:rsid w:val="00DE160D"/>
    <w:rsid w:val="00DF7C47"/>
    <w:rsid w:val="00E020FE"/>
    <w:rsid w:val="00E0408B"/>
    <w:rsid w:val="00E10B2C"/>
    <w:rsid w:val="00E124F8"/>
    <w:rsid w:val="00E1500A"/>
    <w:rsid w:val="00E24EB5"/>
    <w:rsid w:val="00E27D2E"/>
    <w:rsid w:val="00E327BA"/>
    <w:rsid w:val="00E46213"/>
    <w:rsid w:val="00E51FFC"/>
    <w:rsid w:val="00E534F4"/>
    <w:rsid w:val="00E64746"/>
    <w:rsid w:val="00E65B86"/>
    <w:rsid w:val="00E8058C"/>
    <w:rsid w:val="00E97712"/>
    <w:rsid w:val="00EA2DE4"/>
    <w:rsid w:val="00EC498D"/>
    <w:rsid w:val="00ED5956"/>
    <w:rsid w:val="00EE288B"/>
    <w:rsid w:val="00EE4BA3"/>
    <w:rsid w:val="00EF2BDF"/>
    <w:rsid w:val="00F00DF0"/>
    <w:rsid w:val="00F229E3"/>
    <w:rsid w:val="00F27A06"/>
    <w:rsid w:val="00F570F8"/>
    <w:rsid w:val="00F6549C"/>
    <w:rsid w:val="00F745B6"/>
    <w:rsid w:val="00F77880"/>
    <w:rsid w:val="00F81BF7"/>
    <w:rsid w:val="00F82580"/>
    <w:rsid w:val="00F83650"/>
    <w:rsid w:val="00F84F20"/>
    <w:rsid w:val="00FA41CA"/>
    <w:rsid w:val="00FB21D6"/>
    <w:rsid w:val="00FC67BC"/>
    <w:rsid w:val="00FC6D8F"/>
    <w:rsid w:val="00FD2FD1"/>
    <w:rsid w:val="00FE2FA2"/>
    <w:rsid w:val="00FF6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C8936"/>
  <w15:chartTrackingRefBased/>
  <w15:docId w15:val="{3B136575-EE43-4078-BB64-3CBD7BD7D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484"/>
    <w:pPr>
      <w:spacing w:after="200" w:line="276" w:lineRule="auto"/>
    </w:pPr>
    <w:rPr>
      <w:rFonts w:eastAsiaTheme="minorEastAsia"/>
      <w:lang w:val="en-SG" w:eastAsia="en-SG"/>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9D1484"/>
    <w:pPr>
      <w:keepNext/>
      <w:keepLines/>
      <w:numPr>
        <w:numId w:val="2"/>
      </w:numPr>
      <w:spacing w:before="480" w:after="0"/>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9D1484"/>
    <w:pPr>
      <w:keepNext/>
      <w:keepLines/>
      <w:numPr>
        <w:ilvl w:val="1"/>
        <w:numId w:val="2"/>
      </w:numPr>
      <w:spacing w:before="200" w:after="0"/>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nhideWhenUsed/>
    <w:qFormat/>
    <w:rsid w:val="009D1484"/>
    <w:pPr>
      <w:keepNext/>
      <w:keepLines/>
      <w:numPr>
        <w:ilvl w:val="2"/>
        <w:numId w:val="2"/>
      </w:numPr>
      <w:spacing w:before="200" w:after="0"/>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nhideWhenUsed/>
    <w:qFormat/>
    <w:rsid w:val="009D1484"/>
    <w:pPr>
      <w:keepNext/>
      <w:keepLines/>
      <w:numPr>
        <w:ilvl w:val="3"/>
        <w:numId w:val="2"/>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nhideWhenUsed/>
    <w:qFormat/>
    <w:rsid w:val="009D1484"/>
    <w:pPr>
      <w:keepNext/>
      <w:keepLines/>
      <w:numPr>
        <w:ilvl w:val="4"/>
        <w:numId w:val="2"/>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nhideWhenUsed/>
    <w:qFormat/>
    <w:rsid w:val="009D1484"/>
    <w:pPr>
      <w:keepNext/>
      <w:keepLines/>
      <w:numPr>
        <w:ilvl w:val="5"/>
        <w:numId w:val="2"/>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nhideWhenUsed/>
    <w:qFormat/>
    <w:rsid w:val="009D1484"/>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nhideWhenUsed/>
    <w:qFormat/>
    <w:rsid w:val="009D1484"/>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9D1484"/>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9D1484"/>
    <w:rPr>
      <w:rFonts w:eastAsiaTheme="majorEastAsia" w:cstheme="majorBidi"/>
      <w:b/>
      <w:bCs/>
      <w:szCs w:val="28"/>
      <w:lang w:val="en-SG" w:eastAsia="en-SG"/>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9D1484"/>
    <w:rPr>
      <w:rFonts w:eastAsiaTheme="majorEastAsia" w:cstheme="majorBidi"/>
      <w:b/>
      <w:bCs/>
      <w:sz w:val="20"/>
      <w:szCs w:val="26"/>
      <w:lang w:val="en-SG" w:eastAsia="en-SG"/>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rsid w:val="009D1484"/>
    <w:rPr>
      <w:rFonts w:asciiTheme="majorHAnsi" w:eastAsiaTheme="majorEastAsia" w:hAnsiTheme="majorHAnsi" w:cstheme="majorBidi"/>
      <w:b/>
      <w:bCs/>
      <w:color w:val="5B9BD5" w:themeColor="accent1"/>
      <w:lang w:val="en-SG" w:eastAsia="en-SG"/>
    </w:rPr>
  </w:style>
  <w:style w:type="character" w:customStyle="1" w:styleId="Heading4Char">
    <w:name w:val="Heading 4 Char"/>
    <w:aliases w:val="H4 Char"/>
    <w:basedOn w:val="DefaultParagraphFont"/>
    <w:link w:val="Heading4"/>
    <w:rsid w:val="009D1484"/>
    <w:rPr>
      <w:rFonts w:asciiTheme="majorHAnsi" w:eastAsiaTheme="majorEastAsia" w:hAnsiTheme="majorHAnsi" w:cstheme="majorBidi"/>
      <w:b/>
      <w:bCs/>
      <w:i/>
      <w:iCs/>
      <w:color w:val="5B9BD5" w:themeColor="accent1"/>
      <w:lang w:val="en-SG" w:eastAsia="en-SG"/>
    </w:rPr>
  </w:style>
  <w:style w:type="character" w:customStyle="1" w:styleId="Heading5Char">
    <w:name w:val="Heading 5 Char"/>
    <w:basedOn w:val="DefaultParagraphFont"/>
    <w:link w:val="Heading5"/>
    <w:rsid w:val="009D1484"/>
    <w:rPr>
      <w:rFonts w:asciiTheme="majorHAnsi" w:eastAsiaTheme="majorEastAsia" w:hAnsiTheme="majorHAnsi" w:cstheme="majorBidi"/>
      <w:color w:val="1F4D78" w:themeColor="accent1" w:themeShade="7F"/>
      <w:lang w:val="en-SG" w:eastAsia="en-SG"/>
    </w:rPr>
  </w:style>
  <w:style w:type="character" w:customStyle="1" w:styleId="Heading6Char">
    <w:name w:val="Heading 6 Char"/>
    <w:basedOn w:val="DefaultParagraphFont"/>
    <w:link w:val="Heading6"/>
    <w:rsid w:val="009D1484"/>
    <w:rPr>
      <w:rFonts w:asciiTheme="majorHAnsi" w:eastAsiaTheme="majorEastAsia" w:hAnsiTheme="majorHAnsi" w:cstheme="majorBidi"/>
      <w:i/>
      <w:iCs/>
      <w:color w:val="1F4D78" w:themeColor="accent1" w:themeShade="7F"/>
      <w:lang w:val="en-SG" w:eastAsia="en-SG"/>
    </w:rPr>
  </w:style>
  <w:style w:type="character" w:customStyle="1" w:styleId="Heading7Char">
    <w:name w:val="Heading 7 Char"/>
    <w:aliases w:val="Heading 7 (do not use) Char"/>
    <w:basedOn w:val="DefaultParagraphFont"/>
    <w:link w:val="Heading7"/>
    <w:rsid w:val="009D1484"/>
    <w:rPr>
      <w:rFonts w:asciiTheme="majorHAnsi" w:eastAsiaTheme="majorEastAsia" w:hAnsiTheme="majorHAnsi" w:cstheme="majorBidi"/>
      <w:i/>
      <w:iCs/>
      <w:color w:val="404040" w:themeColor="text1" w:themeTint="BF"/>
      <w:lang w:val="en-SG" w:eastAsia="en-SG"/>
    </w:rPr>
  </w:style>
  <w:style w:type="character" w:customStyle="1" w:styleId="Heading8Char">
    <w:name w:val="Heading 8 Char"/>
    <w:aliases w:val="Heading 8 (do not use) Char"/>
    <w:basedOn w:val="DefaultParagraphFont"/>
    <w:link w:val="Heading8"/>
    <w:rsid w:val="009D1484"/>
    <w:rPr>
      <w:rFonts w:asciiTheme="majorHAnsi" w:eastAsiaTheme="majorEastAsia" w:hAnsiTheme="majorHAnsi" w:cstheme="majorBidi"/>
      <w:color w:val="404040" w:themeColor="text1" w:themeTint="BF"/>
      <w:sz w:val="20"/>
      <w:szCs w:val="20"/>
      <w:lang w:val="en-SG" w:eastAsia="en-SG"/>
    </w:rPr>
  </w:style>
  <w:style w:type="character" w:customStyle="1" w:styleId="Heading9Char">
    <w:name w:val="Heading 9 Char"/>
    <w:aliases w:val="Heading 9 (do not use) Char"/>
    <w:basedOn w:val="DefaultParagraphFont"/>
    <w:link w:val="Heading9"/>
    <w:rsid w:val="009D1484"/>
    <w:rPr>
      <w:rFonts w:asciiTheme="majorHAnsi" w:eastAsiaTheme="majorEastAsia" w:hAnsiTheme="majorHAnsi" w:cstheme="majorBidi"/>
      <w:i/>
      <w:iCs/>
      <w:color w:val="404040" w:themeColor="text1" w:themeTint="BF"/>
      <w:sz w:val="20"/>
      <w:szCs w:val="20"/>
      <w:lang w:val="en-SG" w:eastAsia="en-SG"/>
    </w:rPr>
  </w:style>
  <w:style w:type="paragraph" w:styleId="ListParagraph">
    <w:name w:val="List Paragraph"/>
    <w:aliases w:val="Forth level,Normal bullet 2,List Paragraph1"/>
    <w:basedOn w:val="Normal"/>
    <w:link w:val="ListParagraphChar"/>
    <w:uiPriority w:val="34"/>
    <w:qFormat/>
    <w:rsid w:val="009D1484"/>
    <w:pPr>
      <w:ind w:left="720"/>
      <w:contextualSpacing/>
    </w:pPr>
  </w:style>
  <w:style w:type="paragraph" w:styleId="TOC1">
    <w:name w:val="toc 1"/>
    <w:basedOn w:val="Normal"/>
    <w:next w:val="Normal"/>
    <w:autoRedefine/>
    <w:uiPriority w:val="39"/>
    <w:unhideWhenUsed/>
    <w:qFormat/>
    <w:rsid w:val="00701E03"/>
    <w:pPr>
      <w:tabs>
        <w:tab w:val="left" w:pos="360"/>
        <w:tab w:val="right" w:leader="dot" w:pos="9062"/>
      </w:tabs>
      <w:spacing w:before="120" w:after="120" w:line="240" w:lineRule="auto"/>
      <w:ind w:left="360" w:firstLine="270"/>
      <w:contextualSpacing/>
    </w:pPr>
    <w:rPr>
      <w:rFonts w:ascii="Calibri" w:hAnsi="Calibri"/>
      <w:b/>
      <w:bCs/>
      <w:caps/>
      <w:szCs w:val="20"/>
    </w:rPr>
  </w:style>
  <w:style w:type="paragraph" w:styleId="TOC2">
    <w:name w:val="toc 2"/>
    <w:basedOn w:val="Normal"/>
    <w:next w:val="Normal"/>
    <w:autoRedefine/>
    <w:uiPriority w:val="39"/>
    <w:unhideWhenUsed/>
    <w:qFormat/>
    <w:rsid w:val="00701E03"/>
    <w:pPr>
      <w:tabs>
        <w:tab w:val="left" w:pos="880"/>
        <w:tab w:val="right" w:leader="dot" w:pos="9062"/>
      </w:tabs>
      <w:spacing w:after="0" w:line="240" w:lineRule="auto"/>
      <w:ind w:left="720" w:hanging="90"/>
      <w:contextualSpacing/>
    </w:pPr>
    <w:rPr>
      <w:smallCaps/>
      <w:sz w:val="20"/>
      <w:szCs w:val="20"/>
    </w:rPr>
  </w:style>
  <w:style w:type="paragraph" w:styleId="TOC3">
    <w:name w:val="toc 3"/>
    <w:basedOn w:val="Normal"/>
    <w:next w:val="Normal"/>
    <w:autoRedefine/>
    <w:uiPriority w:val="39"/>
    <w:unhideWhenUsed/>
    <w:qFormat/>
    <w:rsid w:val="009D1484"/>
    <w:pPr>
      <w:spacing w:after="0"/>
      <w:ind w:left="440"/>
    </w:pPr>
    <w:rPr>
      <w:i/>
      <w:iCs/>
      <w:sz w:val="20"/>
      <w:szCs w:val="20"/>
    </w:rPr>
  </w:style>
  <w:style w:type="paragraph" w:styleId="TOC4">
    <w:name w:val="toc 4"/>
    <w:basedOn w:val="Normal"/>
    <w:next w:val="Normal"/>
    <w:autoRedefine/>
    <w:uiPriority w:val="39"/>
    <w:unhideWhenUsed/>
    <w:rsid w:val="009D1484"/>
    <w:pPr>
      <w:spacing w:after="0"/>
      <w:ind w:left="660"/>
    </w:pPr>
    <w:rPr>
      <w:sz w:val="18"/>
      <w:szCs w:val="18"/>
    </w:rPr>
  </w:style>
  <w:style w:type="paragraph" w:styleId="TOC5">
    <w:name w:val="toc 5"/>
    <w:basedOn w:val="Normal"/>
    <w:next w:val="Normal"/>
    <w:autoRedefine/>
    <w:uiPriority w:val="39"/>
    <w:unhideWhenUsed/>
    <w:rsid w:val="009D1484"/>
    <w:pPr>
      <w:spacing w:after="0"/>
      <w:ind w:left="880"/>
    </w:pPr>
    <w:rPr>
      <w:sz w:val="18"/>
      <w:szCs w:val="18"/>
    </w:rPr>
  </w:style>
  <w:style w:type="paragraph" w:styleId="TOC6">
    <w:name w:val="toc 6"/>
    <w:basedOn w:val="Normal"/>
    <w:next w:val="Normal"/>
    <w:autoRedefine/>
    <w:uiPriority w:val="39"/>
    <w:unhideWhenUsed/>
    <w:rsid w:val="009D1484"/>
    <w:pPr>
      <w:spacing w:after="0"/>
      <w:ind w:left="1100"/>
    </w:pPr>
    <w:rPr>
      <w:sz w:val="18"/>
      <w:szCs w:val="18"/>
    </w:rPr>
  </w:style>
  <w:style w:type="paragraph" w:styleId="TOC7">
    <w:name w:val="toc 7"/>
    <w:basedOn w:val="Normal"/>
    <w:next w:val="Normal"/>
    <w:autoRedefine/>
    <w:uiPriority w:val="39"/>
    <w:unhideWhenUsed/>
    <w:rsid w:val="009D1484"/>
    <w:pPr>
      <w:spacing w:after="0"/>
      <w:ind w:left="1320"/>
    </w:pPr>
    <w:rPr>
      <w:sz w:val="18"/>
      <w:szCs w:val="18"/>
    </w:rPr>
  </w:style>
  <w:style w:type="paragraph" w:styleId="TOC8">
    <w:name w:val="toc 8"/>
    <w:basedOn w:val="Normal"/>
    <w:next w:val="Normal"/>
    <w:autoRedefine/>
    <w:uiPriority w:val="39"/>
    <w:unhideWhenUsed/>
    <w:rsid w:val="009D1484"/>
    <w:pPr>
      <w:spacing w:after="0"/>
      <w:ind w:left="1540"/>
    </w:pPr>
    <w:rPr>
      <w:sz w:val="18"/>
      <w:szCs w:val="18"/>
    </w:rPr>
  </w:style>
  <w:style w:type="paragraph" w:styleId="TOC9">
    <w:name w:val="toc 9"/>
    <w:basedOn w:val="Normal"/>
    <w:next w:val="Normal"/>
    <w:autoRedefine/>
    <w:uiPriority w:val="39"/>
    <w:unhideWhenUsed/>
    <w:rsid w:val="009D1484"/>
    <w:pPr>
      <w:spacing w:after="0"/>
      <w:ind w:left="1760"/>
    </w:pPr>
    <w:rPr>
      <w:sz w:val="18"/>
      <w:szCs w:val="18"/>
    </w:rPr>
  </w:style>
  <w:style w:type="character" w:styleId="Hyperlink">
    <w:name w:val="Hyperlink"/>
    <w:basedOn w:val="DefaultParagraphFont"/>
    <w:uiPriority w:val="99"/>
    <w:unhideWhenUsed/>
    <w:rsid w:val="009D1484"/>
    <w:rPr>
      <w:color w:val="0563C1" w:themeColor="hyperlink"/>
      <w:u w:val="single"/>
    </w:rPr>
  </w:style>
  <w:style w:type="paragraph" w:styleId="Header">
    <w:name w:val="header"/>
    <w:basedOn w:val="Normal"/>
    <w:link w:val="HeaderChar"/>
    <w:uiPriority w:val="99"/>
    <w:unhideWhenUsed/>
    <w:rsid w:val="009D14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9D1484"/>
    <w:rPr>
      <w:rFonts w:eastAsiaTheme="minorEastAsia"/>
      <w:lang w:val="en-SG" w:eastAsia="en-SG"/>
    </w:rPr>
  </w:style>
  <w:style w:type="paragraph" w:styleId="Footer">
    <w:name w:val="footer"/>
    <w:basedOn w:val="Normal"/>
    <w:link w:val="FooterChar"/>
    <w:uiPriority w:val="99"/>
    <w:unhideWhenUsed/>
    <w:rsid w:val="009D14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9D1484"/>
    <w:rPr>
      <w:rFonts w:eastAsiaTheme="minorEastAsia"/>
      <w:lang w:val="en-SG" w:eastAsia="en-SG"/>
    </w:rPr>
  </w:style>
  <w:style w:type="character" w:styleId="CommentReference">
    <w:name w:val="annotation reference"/>
    <w:basedOn w:val="DefaultParagraphFont"/>
    <w:uiPriority w:val="99"/>
    <w:semiHidden/>
    <w:unhideWhenUsed/>
    <w:rsid w:val="009D1484"/>
    <w:rPr>
      <w:sz w:val="16"/>
      <w:szCs w:val="16"/>
    </w:rPr>
  </w:style>
  <w:style w:type="paragraph" w:styleId="CommentText">
    <w:name w:val="annotation text"/>
    <w:basedOn w:val="Normal"/>
    <w:link w:val="CommentTextChar"/>
    <w:uiPriority w:val="99"/>
    <w:unhideWhenUsed/>
    <w:rsid w:val="009D1484"/>
    <w:pPr>
      <w:spacing w:line="240" w:lineRule="auto"/>
    </w:pPr>
    <w:rPr>
      <w:sz w:val="20"/>
      <w:szCs w:val="20"/>
    </w:rPr>
  </w:style>
  <w:style w:type="character" w:customStyle="1" w:styleId="CommentTextChar">
    <w:name w:val="Comment Text Char"/>
    <w:basedOn w:val="DefaultParagraphFont"/>
    <w:link w:val="CommentText"/>
    <w:uiPriority w:val="99"/>
    <w:rsid w:val="009D1484"/>
    <w:rPr>
      <w:rFonts w:eastAsiaTheme="minorEastAsia"/>
      <w:sz w:val="20"/>
      <w:szCs w:val="20"/>
      <w:lang w:val="en-SG" w:eastAsia="en-SG"/>
    </w:rPr>
  </w:style>
  <w:style w:type="paragraph" w:styleId="CommentSubject">
    <w:name w:val="annotation subject"/>
    <w:basedOn w:val="CommentText"/>
    <w:next w:val="CommentText"/>
    <w:link w:val="CommentSubjectChar"/>
    <w:uiPriority w:val="99"/>
    <w:semiHidden/>
    <w:unhideWhenUsed/>
    <w:rsid w:val="009D1484"/>
    <w:rPr>
      <w:b/>
      <w:bCs/>
    </w:rPr>
  </w:style>
  <w:style w:type="character" w:customStyle="1" w:styleId="CommentSubjectChar">
    <w:name w:val="Comment Subject Char"/>
    <w:basedOn w:val="CommentTextChar"/>
    <w:link w:val="CommentSubject"/>
    <w:uiPriority w:val="99"/>
    <w:semiHidden/>
    <w:rsid w:val="009D1484"/>
    <w:rPr>
      <w:rFonts w:eastAsiaTheme="minorEastAsia"/>
      <w:b/>
      <w:bCs/>
      <w:sz w:val="20"/>
      <w:szCs w:val="20"/>
      <w:lang w:val="en-SG" w:eastAsia="en-SG"/>
    </w:rPr>
  </w:style>
  <w:style w:type="paragraph" w:styleId="BalloonText">
    <w:name w:val="Balloon Text"/>
    <w:basedOn w:val="Normal"/>
    <w:link w:val="BalloonTextChar"/>
    <w:uiPriority w:val="99"/>
    <w:semiHidden/>
    <w:unhideWhenUsed/>
    <w:rsid w:val="009D14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484"/>
    <w:rPr>
      <w:rFonts w:ascii="Segoe UI" w:eastAsiaTheme="minorEastAsia" w:hAnsi="Segoe UI" w:cs="Segoe UI"/>
      <w:sz w:val="18"/>
      <w:szCs w:val="18"/>
      <w:lang w:val="en-SG" w:eastAsia="en-SG"/>
    </w:rPr>
  </w:style>
  <w:style w:type="paragraph" w:styleId="NormalWeb">
    <w:name w:val="Normal (Web)"/>
    <w:basedOn w:val="Normal"/>
    <w:uiPriority w:val="99"/>
    <w:semiHidden/>
    <w:unhideWhenUsed/>
    <w:rsid w:val="009D148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9D1484"/>
    <w:pPr>
      <w:spacing w:after="0" w:line="240" w:lineRule="auto"/>
    </w:pPr>
    <w:rPr>
      <w:rFonts w:eastAsiaTheme="minorEastAsia"/>
      <w:lang w:val="ro-RO" w:eastAsia="en-SG"/>
    </w:rPr>
  </w:style>
  <w:style w:type="paragraph" w:styleId="HTMLPreformatted">
    <w:name w:val="HTML Preformatted"/>
    <w:basedOn w:val="Normal"/>
    <w:link w:val="HTMLPreformattedChar"/>
    <w:uiPriority w:val="99"/>
    <w:semiHidden/>
    <w:unhideWhenUsed/>
    <w:rsid w:val="009D1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9D1484"/>
    <w:rPr>
      <w:rFonts w:ascii="Courier New" w:eastAsia="Times New Roman" w:hAnsi="Courier New" w:cs="Courier New"/>
      <w:sz w:val="20"/>
      <w:szCs w:val="20"/>
      <w:lang w:val="en-SG" w:eastAsia="ro-RO"/>
    </w:rPr>
  </w:style>
  <w:style w:type="character" w:styleId="PlaceholderText">
    <w:name w:val="Placeholder Text"/>
    <w:basedOn w:val="DefaultParagraphFont"/>
    <w:uiPriority w:val="99"/>
    <w:semiHidden/>
    <w:rsid w:val="009D1484"/>
    <w:rPr>
      <w:color w:val="808080"/>
    </w:rPr>
  </w:style>
  <w:style w:type="paragraph" w:customStyle="1" w:styleId="Body">
    <w:name w:val="Body"/>
    <w:basedOn w:val="Normal"/>
    <w:link w:val="BodyChar"/>
    <w:qFormat/>
    <w:rsid w:val="009D148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9D1484"/>
    <w:rPr>
      <w:rFonts w:ascii="Trebuchet MS" w:eastAsiaTheme="minorEastAsia" w:hAnsi="Trebuchet MS" w:cs="Arial"/>
      <w:sz w:val="20"/>
      <w:szCs w:val="24"/>
      <w:lang w:eastAsia="en-SG"/>
    </w:rPr>
  </w:style>
  <w:style w:type="paragraph" w:customStyle="1" w:styleId="Bulet">
    <w:name w:val="Bulet"/>
    <w:basedOn w:val="Normal"/>
    <w:next w:val="Body"/>
    <w:link w:val="BuletChar"/>
    <w:qFormat/>
    <w:rsid w:val="009D1484"/>
    <w:pPr>
      <w:numPr>
        <w:numId w:val="3"/>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9D1484"/>
    <w:rPr>
      <w:rFonts w:ascii="Trebuchet MS" w:eastAsiaTheme="minorEastAsia" w:hAnsi="Trebuchet MS" w:cs="Arial"/>
      <w:sz w:val="20"/>
      <w:szCs w:val="24"/>
      <w:lang w:eastAsia="en-SG"/>
    </w:rPr>
  </w:style>
  <w:style w:type="table" w:styleId="TableGrid">
    <w:name w:val="Table Grid"/>
    <w:basedOn w:val="TableNormal"/>
    <w:uiPriority w:val="59"/>
    <w:rsid w:val="009D1484"/>
    <w:pPr>
      <w:spacing w:after="0" w:line="240" w:lineRule="auto"/>
    </w:pPr>
    <w:rPr>
      <w:rFonts w:eastAsiaTheme="minorEastAsia"/>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qFormat/>
    <w:rsid w:val="009D148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rsid w:val="009D1484"/>
    <w:rPr>
      <w:b/>
      <w:bCs/>
    </w:rPr>
  </w:style>
  <w:style w:type="paragraph" w:customStyle="1" w:styleId="Capitol">
    <w:name w:val="Capitol"/>
    <w:basedOn w:val="Body"/>
    <w:next w:val="Body"/>
    <w:qFormat/>
    <w:rsid w:val="009D1484"/>
    <w:pPr>
      <w:numPr>
        <w:numId w:val="4"/>
      </w:numPr>
      <w:tabs>
        <w:tab w:val="num" w:pos="360"/>
      </w:tabs>
      <w:spacing w:before="840" w:after="240" w:line="320" w:lineRule="exact"/>
      <w:ind w:hanging="426"/>
    </w:pPr>
    <w:rPr>
      <w:b/>
      <w:caps/>
      <w:color w:val="0070C0"/>
      <w:sz w:val="28"/>
      <w:szCs w:val="28"/>
    </w:rPr>
  </w:style>
  <w:style w:type="paragraph" w:customStyle="1" w:styleId="SubCap">
    <w:name w:val="SubCap"/>
    <w:basedOn w:val="Body"/>
    <w:next w:val="Body"/>
    <w:qFormat/>
    <w:rsid w:val="009D1484"/>
    <w:pPr>
      <w:numPr>
        <w:ilvl w:val="2"/>
        <w:numId w:val="4"/>
      </w:numPr>
      <w:tabs>
        <w:tab w:val="num" w:pos="360"/>
      </w:tabs>
      <w:spacing w:before="480" w:after="120" w:line="280" w:lineRule="exact"/>
    </w:pPr>
    <w:rPr>
      <w:b/>
      <w:color w:val="0070C0"/>
      <w:sz w:val="26"/>
      <w:szCs w:val="26"/>
    </w:rPr>
  </w:style>
  <w:style w:type="paragraph" w:customStyle="1" w:styleId="UnderCap">
    <w:name w:val="UnderCap"/>
    <w:basedOn w:val="SubCap"/>
    <w:next w:val="Body"/>
    <w:qFormat/>
    <w:rsid w:val="009D1484"/>
    <w:pPr>
      <w:numPr>
        <w:ilvl w:val="3"/>
      </w:numPr>
      <w:shd w:val="clear" w:color="auto" w:fill="FFFFFF"/>
      <w:tabs>
        <w:tab w:val="num" w:pos="360"/>
      </w:tabs>
      <w:spacing w:line="360" w:lineRule="exact"/>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9D148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9D1484"/>
  </w:style>
  <w:style w:type="paragraph" w:customStyle="1" w:styleId="Text2">
    <w:name w:val="Text 2"/>
    <w:basedOn w:val="Normal"/>
    <w:link w:val="Text2Char"/>
    <w:rsid w:val="009D1484"/>
    <w:pPr>
      <w:tabs>
        <w:tab w:val="left" w:pos="2161"/>
      </w:tabs>
      <w:spacing w:after="240"/>
      <w:ind w:left="1077"/>
      <w:jc w:val="both"/>
    </w:pPr>
    <w:rPr>
      <w:szCs w:val="20"/>
    </w:rPr>
  </w:style>
  <w:style w:type="character" w:customStyle="1" w:styleId="Text2Char">
    <w:name w:val="Text 2 Char"/>
    <w:link w:val="Text2"/>
    <w:rsid w:val="009D1484"/>
    <w:rPr>
      <w:rFonts w:eastAsiaTheme="minorEastAsia"/>
      <w:szCs w:val="20"/>
      <w:lang w:val="en-SG" w:eastAsia="en-SG"/>
    </w:rPr>
  </w:style>
  <w:style w:type="paragraph" w:customStyle="1" w:styleId="Default">
    <w:name w:val="Default"/>
    <w:rsid w:val="009D1484"/>
    <w:pPr>
      <w:autoSpaceDE w:val="0"/>
      <w:autoSpaceDN w:val="0"/>
      <w:adjustRightInd w:val="0"/>
      <w:spacing w:after="0" w:line="240" w:lineRule="auto"/>
    </w:pPr>
    <w:rPr>
      <w:rFonts w:ascii="Andes" w:eastAsiaTheme="minorEastAsia" w:hAnsi="Andes" w:cs="Andes"/>
      <w:color w:val="000000"/>
      <w:sz w:val="24"/>
      <w:szCs w:val="24"/>
      <w:lang w:val="ro-RO" w:eastAsia="en-SG"/>
    </w:rPr>
  </w:style>
  <w:style w:type="character" w:customStyle="1" w:styleId="Bodytext">
    <w:name w:val="Body text_"/>
    <w:basedOn w:val="DefaultParagraphFont"/>
    <w:link w:val="BodyText10"/>
    <w:rsid w:val="009D148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9D148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lang w:val="en-US" w:eastAsia="en-US"/>
    </w:rPr>
  </w:style>
  <w:style w:type="character" w:customStyle="1" w:styleId="BodytextSegoeUIBoldSpacing0pt">
    <w:name w:val="Body text + Segoe UI;Bold;Spacing 0 pt"/>
    <w:basedOn w:val="Bodytext"/>
    <w:rsid w:val="009D148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9D148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9D148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9D148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9D1484"/>
    <w:pPr>
      <w:widowControl w:val="0"/>
      <w:shd w:val="clear" w:color="auto" w:fill="FFFFFF"/>
      <w:spacing w:after="0" w:line="383" w:lineRule="exact"/>
      <w:jc w:val="both"/>
    </w:pPr>
    <w:rPr>
      <w:rFonts w:ascii="Segoe UI" w:eastAsia="Segoe UI" w:hAnsi="Segoe UI" w:cs="Segoe UI"/>
      <w:b/>
      <w:bCs/>
      <w:sz w:val="26"/>
      <w:szCs w:val="26"/>
      <w:lang w:val="en-US" w:eastAsia="en-US"/>
    </w:rPr>
  </w:style>
  <w:style w:type="character" w:customStyle="1" w:styleId="BodytextArialItalic">
    <w:name w:val="Body text + Arial;Italic"/>
    <w:basedOn w:val="Bodytext"/>
    <w:rsid w:val="009D148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styleId="FootnoteText">
    <w:name w:val="footnote text"/>
    <w:basedOn w:val="Normal"/>
    <w:link w:val="FootnoteTextChar"/>
    <w:uiPriority w:val="99"/>
    <w:semiHidden/>
    <w:unhideWhenUsed/>
    <w:rsid w:val="009D14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1484"/>
    <w:rPr>
      <w:rFonts w:eastAsiaTheme="minorEastAsia"/>
      <w:sz w:val="20"/>
      <w:szCs w:val="20"/>
      <w:lang w:val="en-SG" w:eastAsia="en-SG"/>
    </w:rPr>
  </w:style>
  <w:style w:type="character" w:styleId="FootnoteReference">
    <w:name w:val="footnote reference"/>
    <w:basedOn w:val="DefaultParagraphFont"/>
    <w:uiPriority w:val="99"/>
    <w:semiHidden/>
    <w:unhideWhenUsed/>
    <w:rsid w:val="009D1484"/>
    <w:rPr>
      <w:vertAlign w:val="superscript"/>
    </w:rPr>
  </w:style>
  <w:style w:type="paragraph" w:customStyle="1" w:styleId="Heading1EIB">
    <w:name w:val="Heading 1 EIB"/>
    <w:basedOn w:val="Heading1"/>
    <w:autoRedefine/>
    <w:qFormat/>
    <w:rsid w:val="009D1484"/>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9D148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9D148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ormal bullet 2 Char,List Paragraph1 Char"/>
    <w:link w:val="ListParagraph"/>
    <w:uiPriority w:val="34"/>
    <w:locked/>
    <w:rsid w:val="009D1484"/>
    <w:rPr>
      <w:rFonts w:eastAsiaTheme="minorEastAsia"/>
      <w:lang w:val="en-SG" w:eastAsia="en-SG"/>
    </w:rPr>
  </w:style>
  <w:style w:type="character" w:customStyle="1" w:styleId="A16">
    <w:name w:val="A16"/>
    <w:uiPriority w:val="99"/>
    <w:rsid w:val="009D1484"/>
    <w:rPr>
      <w:rFonts w:cs="Myriad"/>
      <w:color w:val="211D1E"/>
      <w:sz w:val="22"/>
      <w:szCs w:val="22"/>
    </w:rPr>
  </w:style>
  <w:style w:type="paragraph" w:customStyle="1" w:styleId="normalpropostasChar">
    <w:name w:val="normal_propostas Char"/>
    <w:basedOn w:val="Normal"/>
    <w:rsid w:val="009D148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9D1484"/>
  </w:style>
  <w:style w:type="paragraph" w:styleId="TOCHeading">
    <w:name w:val="TOC Heading"/>
    <w:basedOn w:val="Heading1"/>
    <w:next w:val="Normal"/>
    <w:uiPriority w:val="39"/>
    <w:semiHidden/>
    <w:unhideWhenUsed/>
    <w:qFormat/>
    <w:rsid w:val="009D1484"/>
    <w:pPr>
      <w:numPr>
        <w:numId w:val="0"/>
      </w:numPr>
      <w:outlineLvl w:val="9"/>
    </w:pPr>
    <w:rPr>
      <w:rFonts w:asciiTheme="majorHAnsi" w:hAnsiTheme="majorHAnsi"/>
      <w:color w:val="2E74B5" w:themeColor="accent1" w:themeShade="BF"/>
      <w:sz w:val="28"/>
      <w:lang w:val="en-US" w:eastAsia="ja-JP"/>
    </w:rPr>
  </w:style>
  <w:style w:type="character" w:customStyle="1" w:styleId="salnbdy">
    <w:name w:val="s_aln_bdy"/>
    <w:rsid w:val="009D1484"/>
  </w:style>
  <w:style w:type="paragraph" w:customStyle="1" w:styleId="normaltableau">
    <w:name w:val="normal_tableau"/>
    <w:basedOn w:val="Normal"/>
    <w:rsid w:val="009D1484"/>
    <w:pPr>
      <w:spacing w:before="120" w:after="120" w:line="240" w:lineRule="auto"/>
      <w:jc w:val="both"/>
    </w:pPr>
    <w:rPr>
      <w:rFonts w:ascii="Optima" w:eastAsia="Times New Roman" w:hAnsi="Optima" w:cs="Times New Roman"/>
      <w:szCs w:val="20"/>
      <w:lang w:val="en-GB" w:eastAsia="en-GB"/>
    </w:rPr>
  </w:style>
  <w:style w:type="character" w:customStyle="1" w:styleId="salnttl">
    <w:name w:val="s_aln_ttl"/>
    <w:basedOn w:val="DefaultParagraphFont"/>
    <w:rsid w:val="00655D9A"/>
  </w:style>
  <w:style w:type="character" w:customStyle="1" w:styleId="apple-converted-space">
    <w:name w:val="apple-converted-space"/>
    <w:basedOn w:val="DefaultParagraphFont"/>
    <w:rsid w:val="00655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A44D0-D739-4DD6-A50E-CDDC4B9CC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619</TotalTime>
  <Pages>27</Pages>
  <Words>13121</Words>
  <Characters>74795</Characters>
  <Application>Microsoft Office Word</Application>
  <DocSecurity>0</DocSecurity>
  <Lines>623</Lines>
  <Paragraphs>175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 Iacob</dc:creator>
  <cp:keywords/>
  <dc:description/>
  <cp:lastModifiedBy>SS</cp:lastModifiedBy>
  <cp:revision>110</cp:revision>
  <cp:lastPrinted>2026-04-29T06:21:00Z</cp:lastPrinted>
  <dcterms:created xsi:type="dcterms:W3CDTF">2026-02-04T13:56:00Z</dcterms:created>
  <dcterms:modified xsi:type="dcterms:W3CDTF">2026-06-17T08:45:00Z</dcterms:modified>
</cp:coreProperties>
</file>