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86C81" w14:textId="6B2E872D" w:rsidR="00293F89" w:rsidRPr="007159E3" w:rsidRDefault="00293F89" w:rsidP="007A4818">
      <w:pPr>
        <w:rPr>
          <w:noProof/>
          <w:sz w:val="22"/>
          <w:szCs w:val="22"/>
          <w:lang w:val="en-US" w:eastAsia="en-US"/>
        </w:rPr>
      </w:pPr>
    </w:p>
    <w:p w14:paraId="235781A4" w14:textId="77777777" w:rsidR="00385D95" w:rsidRDefault="00252F3A" w:rsidP="00252F3A">
      <w:pPr>
        <w:rPr>
          <w:sz w:val="22"/>
          <w:szCs w:val="22"/>
        </w:rPr>
      </w:pPr>
      <w:r w:rsidRPr="007159E3">
        <w:rPr>
          <w:sz w:val="22"/>
          <w:szCs w:val="22"/>
        </w:rPr>
        <w:t xml:space="preserve">                                                                                                                                                </w:t>
      </w:r>
      <w:r w:rsidR="00385D95">
        <w:rPr>
          <w:sz w:val="22"/>
          <w:szCs w:val="22"/>
        </w:rPr>
        <w:t xml:space="preserve">     </w:t>
      </w:r>
    </w:p>
    <w:p w14:paraId="26F5712D" w14:textId="52FF8FFB" w:rsidR="00252F3A" w:rsidRDefault="00385D95" w:rsidP="0002784C">
      <w:pPr>
        <w:rPr>
          <w:b/>
          <w:sz w:val="22"/>
          <w:szCs w:val="22"/>
        </w:rPr>
      </w:pPr>
      <w:r>
        <w:rPr>
          <w:sz w:val="22"/>
          <w:szCs w:val="22"/>
        </w:rPr>
        <w:t xml:space="preserve">   </w:t>
      </w:r>
    </w:p>
    <w:p w14:paraId="31038AD0" w14:textId="77777777" w:rsidR="00252F3A" w:rsidRDefault="00252F3A" w:rsidP="00252F3A">
      <w:pPr>
        <w:rPr>
          <w:b/>
          <w:sz w:val="22"/>
          <w:szCs w:val="22"/>
        </w:rPr>
      </w:pPr>
      <w:r>
        <w:rPr>
          <w:b/>
          <w:sz w:val="22"/>
          <w:szCs w:val="22"/>
        </w:rPr>
        <w:t xml:space="preserve">  </w:t>
      </w:r>
    </w:p>
    <w:p w14:paraId="76C2143E" w14:textId="1D612DA3" w:rsidR="002417BE" w:rsidRDefault="00A40350" w:rsidP="002417BE">
      <w:pPr>
        <w:rPr>
          <w:sz w:val="22"/>
          <w:szCs w:val="22"/>
        </w:rPr>
      </w:pPr>
      <w:r w:rsidRPr="007159E3">
        <w:rPr>
          <w:sz w:val="22"/>
          <w:szCs w:val="22"/>
        </w:rPr>
        <w:t xml:space="preserve">                                                                               </w:t>
      </w:r>
    </w:p>
    <w:p w14:paraId="34040FA6" w14:textId="77777777" w:rsidR="002417BE" w:rsidRDefault="002417BE" w:rsidP="002417BE">
      <w:pPr>
        <w:rPr>
          <w:b/>
          <w:bCs/>
          <w:sz w:val="22"/>
          <w:szCs w:val="22"/>
        </w:rPr>
      </w:pPr>
    </w:p>
    <w:p w14:paraId="07FB5DE4" w14:textId="77777777" w:rsidR="00D800D2" w:rsidRPr="00D800D2" w:rsidRDefault="00D800D2" w:rsidP="00D800D2">
      <w:pPr>
        <w:jc w:val="center"/>
        <w:rPr>
          <w:b/>
          <w:sz w:val="22"/>
          <w:szCs w:val="22"/>
          <w:u w:val="single"/>
        </w:rPr>
      </w:pPr>
      <w:r w:rsidRPr="00D800D2">
        <w:rPr>
          <w:b/>
          <w:bCs/>
          <w:sz w:val="22"/>
          <w:szCs w:val="22"/>
          <w:u w:val="single"/>
        </w:rPr>
        <w:t>CAIET DE SARCINI</w:t>
      </w:r>
    </w:p>
    <w:p w14:paraId="514DBA69" w14:textId="77777777" w:rsidR="00D800D2" w:rsidRPr="007159E3" w:rsidRDefault="00D800D2" w:rsidP="00D800D2">
      <w:pPr>
        <w:jc w:val="right"/>
        <w:rPr>
          <w:sz w:val="22"/>
          <w:szCs w:val="22"/>
        </w:rPr>
      </w:pPr>
    </w:p>
    <w:p w14:paraId="31A6F93C" w14:textId="77777777" w:rsidR="005A185A" w:rsidRPr="007159E3" w:rsidRDefault="005A185A" w:rsidP="007A4818">
      <w:pPr>
        <w:rPr>
          <w:sz w:val="22"/>
          <w:szCs w:val="22"/>
        </w:rPr>
      </w:pPr>
    </w:p>
    <w:p w14:paraId="6DB453D4" w14:textId="77777777" w:rsidR="002344C8" w:rsidRPr="007159E3" w:rsidRDefault="007A4818" w:rsidP="007A4818">
      <w:pPr>
        <w:rPr>
          <w:rFonts w:eastAsia="Calibri"/>
          <w:b/>
          <w:sz w:val="22"/>
          <w:szCs w:val="22"/>
          <w:lang w:eastAsia="en-US"/>
        </w:rPr>
      </w:pPr>
      <w:r w:rsidRPr="007159E3">
        <w:rPr>
          <w:rFonts w:eastAsia="Calibri"/>
          <w:b/>
          <w:sz w:val="22"/>
          <w:szCs w:val="22"/>
          <w:lang w:eastAsia="en-US"/>
        </w:rPr>
        <w:t xml:space="preserve">1. </w:t>
      </w:r>
      <w:r w:rsidR="002344C8" w:rsidRPr="007159E3">
        <w:rPr>
          <w:rFonts w:eastAsia="Calibri"/>
          <w:b/>
          <w:sz w:val="22"/>
          <w:szCs w:val="22"/>
          <w:lang w:eastAsia="en-US"/>
        </w:rPr>
        <w:t>Introducere</w:t>
      </w:r>
    </w:p>
    <w:p w14:paraId="3A00CE79" w14:textId="77777777" w:rsidR="007A4818" w:rsidRPr="007159E3" w:rsidRDefault="007A4818" w:rsidP="007A4818">
      <w:pPr>
        <w:rPr>
          <w:rFonts w:eastAsia="Calibri"/>
          <w:sz w:val="22"/>
          <w:szCs w:val="22"/>
          <w:lang w:eastAsia="en-US"/>
        </w:rPr>
      </w:pPr>
    </w:p>
    <w:p w14:paraId="4BFDC582" w14:textId="77777777" w:rsidR="002344C8" w:rsidRPr="007159E3" w:rsidRDefault="002344C8" w:rsidP="007A4818">
      <w:pPr>
        <w:rPr>
          <w:rFonts w:eastAsia="Calibri"/>
          <w:sz w:val="22"/>
          <w:szCs w:val="22"/>
          <w:lang w:eastAsia="en-US"/>
        </w:rPr>
      </w:pPr>
      <w:r w:rsidRPr="007159E3">
        <w:rPr>
          <w:rFonts w:eastAsia="Calibri"/>
          <w:sz w:val="22"/>
          <w:szCs w:val="22"/>
          <w:lang w:eastAsia="en-US"/>
        </w:rPr>
        <w:t>Caietul de sarcini face parte integrantă din documentația de atribuire și constituie ansamblul cerințelor pe baza cărora se elaborează de către fiecare ofertant propunerea tehnică.</w:t>
      </w:r>
    </w:p>
    <w:p w14:paraId="618EE5FD" w14:textId="77777777" w:rsidR="002344C8" w:rsidRPr="007159E3" w:rsidRDefault="002344C8" w:rsidP="007A4818">
      <w:pPr>
        <w:rPr>
          <w:rFonts w:eastAsia="Calibri"/>
          <w:sz w:val="22"/>
          <w:szCs w:val="22"/>
          <w:lang w:eastAsia="en-US"/>
        </w:rPr>
      </w:pPr>
    </w:p>
    <w:p w14:paraId="421A0BFA" w14:textId="77777777" w:rsidR="002344C8" w:rsidRPr="007159E3" w:rsidRDefault="002344C8" w:rsidP="007A4818">
      <w:pPr>
        <w:rPr>
          <w:rFonts w:eastAsia="Calibri"/>
          <w:sz w:val="22"/>
          <w:szCs w:val="22"/>
          <w:lang w:eastAsia="en-US"/>
        </w:rPr>
      </w:pPr>
      <w:r w:rsidRPr="007159E3">
        <w:rPr>
          <w:rFonts w:eastAsia="Calibri"/>
          <w:sz w:val="22"/>
          <w:szCs w:val="22"/>
          <w:lang w:eastAsia="en-US"/>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C4A5354" w14:textId="77777777" w:rsidR="002344C8" w:rsidRPr="007159E3" w:rsidRDefault="002344C8" w:rsidP="007A4818">
      <w:pPr>
        <w:rPr>
          <w:rFonts w:eastAsia="Calibri"/>
          <w:sz w:val="22"/>
          <w:szCs w:val="22"/>
          <w:lang w:eastAsia="en-US"/>
        </w:rPr>
      </w:pPr>
    </w:p>
    <w:p w14:paraId="4A6BB1BB" w14:textId="77777777" w:rsidR="002344C8" w:rsidRPr="007159E3" w:rsidRDefault="002344C8" w:rsidP="007A4818">
      <w:pPr>
        <w:rPr>
          <w:rFonts w:eastAsia="Calibri"/>
          <w:sz w:val="22"/>
          <w:szCs w:val="22"/>
          <w:lang w:eastAsia="en-US"/>
        </w:rPr>
      </w:pPr>
      <w:r w:rsidRPr="007159E3">
        <w:rPr>
          <w:rFonts w:eastAsia="Calibri"/>
          <w:sz w:val="22"/>
          <w:szCs w:val="22"/>
          <w:lang w:eastAsia="en-US"/>
        </w:rPr>
        <w:t>Caietul de sarcini trebuie să precizeze și instituțiile competente de la care furnizorii, executanții sau prestatorii pot obține informații privind reglementările obligatorii referitoare la pro</w:t>
      </w:r>
      <w:r w:rsidR="00D11788">
        <w:rPr>
          <w:rFonts w:eastAsia="Calibri"/>
          <w:sz w:val="22"/>
          <w:szCs w:val="22"/>
          <w:lang w:eastAsia="en-US"/>
        </w:rPr>
        <w:t>t</w:t>
      </w:r>
      <w:r w:rsidRPr="007159E3">
        <w:rPr>
          <w:rFonts w:eastAsia="Calibri"/>
          <w:sz w:val="22"/>
          <w:szCs w:val="22"/>
          <w:lang w:eastAsia="en-US"/>
        </w:rPr>
        <w: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furnizării produselor (după caz).</w:t>
      </w:r>
    </w:p>
    <w:p w14:paraId="208E2249" w14:textId="77777777" w:rsidR="002344C8" w:rsidRPr="007159E3" w:rsidRDefault="002344C8" w:rsidP="007A4818">
      <w:pPr>
        <w:rPr>
          <w:rFonts w:eastAsia="Calibri"/>
          <w:sz w:val="22"/>
          <w:szCs w:val="22"/>
          <w:lang w:eastAsia="en-US"/>
        </w:rPr>
      </w:pPr>
    </w:p>
    <w:p w14:paraId="07C60BB6" w14:textId="77777777" w:rsidR="002344C8" w:rsidRPr="007159E3" w:rsidRDefault="002344C8" w:rsidP="007A4818">
      <w:pPr>
        <w:rPr>
          <w:rFonts w:eastAsia="Calibri"/>
          <w:sz w:val="22"/>
          <w:szCs w:val="22"/>
          <w:lang w:eastAsia="en-US"/>
        </w:rPr>
      </w:pPr>
      <w:r w:rsidRPr="007159E3">
        <w:rPr>
          <w:rFonts w:eastAsia="Calibri"/>
          <w:sz w:val="22"/>
          <w:szCs w:val="22"/>
          <w:lang w:eastAsia="en-US"/>
        </w:rPr>
        <w:t>În cadrul acestei proceduri, AQUATIM S.A. îndeplinește rolul de Entitate Contractantă, respectiv Achizitor în cadrul Contractului.</w:t>
      </w:r>
    </w:p>
    <w:p w14:paraId="53BBF9A4" w14:textId="77777777" w:rsidR="002344C8" w:rsidRPr="007159E3" w:rsidRDefault="002344C8" w:rsidP="007A4818">
      <w:pPr>
        <w:rPr>
          <w:rFonts w:eastAsia="Calibri"/>
          <w:sz w:val="22"/>
          <w:szCs w:val="22"/>
          <w:lang w:eastAsia="en-US"/>
        </w:rPr>
      </w:pPr>
    </w:p>
    <w:p w14:paraId="6D64EF14" w14:textId="77777777" w:rsidR="002344C8" w:rsidRPr="007159E3" w:rsidRDefault="002344C8" w:rsidP="007A4818">
      <w:pPr>
        <w:rPr>
          <w:rFonts w:eastAsia="Calibri"/>
          <w:sz w:val="22"/>
          <w:szCs w:val="22"/>
          <w:lang w:eastAsia="en-US"/>
        </w:rPr>
      </w:pPr>
      <w:r w:rsidRPr="007159E3">
        <w:rPr>
          <w:rFonts w:eastAsia="Calibri"/>
          <w:sz w:val="22"/>
          <w:szCs w:val="22"/>
          <w:lang w:eastAsia="en-US"/>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434BEB0" w14:textId="77777777" w:rsidR="002344C8" w:rsidRPr="007159E3" w:rsidRDefault="002344C8" w:rsidP="007A4818">
      <w:pPr>
        <w:rPr>
          <w:rFonts w:eastAsia="Calibri"/>
          <w:sz w:val="22"/>
          <w:szCs w:val="22"/>
          <w:lang w:eastAsia="en-US"/>
        </w:rPr>
      </w:pPr>
    </w:p>
    <w:p w14:paraId="0684397D" w14:textId="77777777" w:rsidR="002344C8" w:rsidRPr="007159E3" w:rsidRDefault="002344C8" w:rsidP="007A4818">
      <w:pPr>
        <w:rPr>
          <w:rFonts w:eastAsia="Calibri"/>
          <w:b/>
          <w:sz w:val="22"/>
          <w:szCs w:val="22"/>
          <w:lang w:eastAsia="en-US"/>
        </w:rPr>
      </w:pPr>
      <w:r w:rsidRPr="007159E3">
        <w:rPr>
          <w:rFonts w:eastAsia="Calibri"/>
          <w:b/>
          <w:sz w:val="22"/>
          <w:szCs w:val="22"/>
          <w:lang w:eastAsia="en-US"/>
        </w:rPr>
        <w:t>2. Contextul realizării acestei achiziții de produse</w:t>
      </w:r>
    </w:p>
    <w:p w14:paraId="199E11D5" w14:textId="77777777" w:rsidR="002344C8" w:rsidRPr="007159E3" w:rsidRDefault="002344C8" w:rsidP="007A4818">
      <w:pPr>
        <w:rPr>
          <w:rFonts w:eastAsia="Calibri"/>
          <w:sz w:val="22"/>
          <w:szCs w:val="22"/>
          <w:lang w:eastAsia="en-US"/>
        </w:rPr>
      </w:pPr>
    </w:p>
    <w:p w14:paraId="601ECC4D" w14:textId="37B54C76" w:rsidR="002344C8" w:rsidRPr="00975BF2" w:rsidRDefault="002344C8" w:rsidP="007A4818">
      <w:pPr>
        <w:rPr>
          <w:rFonts w:eastAsia="Calibri"/>
          <w:b/>
          <w:bCs/>
          <w:sz w:val="22"/>
          <w:szCs w:val="22"/>
          <w:lang w:eastAsia="en-US"/>
        </w:rPr>
      </w:pPr>
      <w:r w:rsidRPr="007159E3">
        <w:rPr>
          <w:rFonts w:eastAsia="Calibri"/>
          <w:sz w:val="22"/>
          <w:szCs w:val="22"/>
          <w:lang w:eastAsia="en-US"/>
        </w:rPr>
        <w:t xml:space="preserve">Conform planului de achiziții sectorale întocmit </w:t>
      </w:r>
      <w:r w:rsidR="004E14DA">
        <w:rPr>
          <w:rFonts w:eastAsia="Calibri"/>
          <w:sz w:val="22"/>
          <w:szCs w:val="22"/>
          <w:lang w:eastAsia="en-US"/>
        </w:rPr>
        <w:t>de Aquatim S.A. pentru anul 202</w:t>
      </w:r>
      <w:r w:rsidR="002417BE">
        <w:rPr>
          <w:rFonts w:eastAsia="Calibri"/>
          <w:sz w:val="22"/>
          <w:szCs w:val="22"/>
          <w:lang w:eastAsia="en-US"/>
        </w:rPr>
        <w:t>6</w:t>
      </w:r>
      <w:r w:rsidRPr="007159E3">
        <w:rPr>
          <w:rFonts w:eastAsia="Calibri"/>
          <w:sz w:val="22"/>
          <w:szCs w:val="22"/>
          <w:lang w:eastAsia="en-US"/>
        </w:rPr>
        <w:t xml:space="preserve"> și referatului de necesitate al compartimenului solicitant, este necesară achiziționarea următoarelor produse: </w:t>
      </w:r>
      <w:r w:rsidRPr="00975BF2">
        <w:rPr>
          <w:rFonts w:eastAsia="Calibri"/>
          <w:b/>
          <w:bCs/>
          <w:sz w:val="22"/>
          <w:szCs w:val="22"/>
          <w:lang w:eastAsia="en-US"/>
        </w:rPr>
        <w:t>Auto</w:t>
      </w:r>
      <w:r w:rsidR="00D62F13">
        <w:rPr>
          <w:rFonts w:eastAsia="Calibri"/>
          <w:b/>
          <w:bCs/>
          <w:sz w:val="22"/>
          <w:szCs w:val="22"/>
          <w:lang w:eastAsia="en-US"/>
        </w:rPr>
        <w:t>utilitara 4X4</w:t>
      </w:r>
      <w:r w:rsidR="00252F3A">
        <w:rPr>
          <w:rFonts w:eastAsia="Calibri"/>
          <w:b/>
          <w:bCs/>
          <w:sz w:val="22"/>
          <w:szCs w:val="22"/>
          <w:lang w:eastAsia="en-US"/>
        </w:rPr>
        <w:t xml:space="preserve"> 5 locuri</w:t>
      </w:r>
      <w:r w:rsidR="005A619D" w:rsidRPr="00975BF2">
        <w:rPr>
          <w:rFonts w:eastAsia="Calibri"/>
          <w:b/>
          <w:bCs/>
          <w:sz w:val="22"/>
          <w:szCs w:val="22"/>
          <w:lang w:eastAsia="en-US"/>
        </w:rPr>
        <w:t xml:space="preserve"> – </w:t>
      </w:r>
      <w:r w:rsidR="00D62F13">
        <w:rPr>
          <w:rFonts w:eastAsia="Calibri"/>
          <w:b/>
          <w:bCs/>
          <w:sz w:val="22"/>
          <w:szCs w:val="22"/>
          <w:lang w:eastAsia="en-US"/>
        </w:rPr>
        <w:t>1</w:t>
      </w:r>
      <w:r w:rsidRPr="00975BF2">
        <w:rPr>
          <w:rFonts w:eastAsia="Calibri"/>
          <w:b/>
          <w:bCs/>
          <w:sz w:val="22"/>
          <w:szCs w:val="22"/>
          <w:lang w:eastAsia="en-US"/>
        </w:rPr>
        <w:t xml:space="preserve"> bucăţi.</w:t>
      </w:r>
    </w:p>
    <w:p w14:paraId="1890A175" w14:textId="77777777" w:rsidR="002344C8" w:rsidRPr="007159E3" w:rsidRDefault="002344C8" w:rsidP="007A4818">
      <w:pPr>
        <w:rPr>
          <w:rFonts w:eastAsia="Calibri"/>
          <w:sz w:val="22"/>
          <w:szCs w:val="22"/>
          <w:highlight w:val="yellow"/>
          <w:lang w:eastAsia="en-US"/>
        </w:rPr>
      </w:pPr>
    </w:p>
    <w:p w14:paraId="7F8EC62A" w14:textId="77777777" w:rsidR="002344C8" w:rsidRPr="007159E3" w:rsidRDefault="002344C8" w:rsidP="007A4818">
      <w:pPr>
        <w:rPr>
          <w:b/>
          <w:sz w:val="22"/>
          <w:szCs w:val="22"/>
        </w:rPr>
      </w:pPr>
      <w:r w:rsidRPr="007159E3">
        <w:rPr>
          <w:b/>
          <w:sz w:val="22"/>
          <w:szCs w:val="22"/>
        </w:rPr>
        <w:t>2.1. Informații despre Autoritatea/entitatea contractantă</w:t>
      </w:r>
    </w:p>
    <w:p w14:paraId="23553019" w14:textId="77777777" w:rsidR="002344C8" w:rsidRPr="007159E3" w:rsidRDefault="002344C8" w:rsidP="007A4818">
      <w:pPr>
        <w:rPr>
          <w:b/>
          <w:sz w:val="22"/>
          <w:szCs w:val="22"/>
        </w:rPr>
      </w:pPr>
    </w:p>
    <w:p w14:paraId="1622E5DC" w14:textId="3EB21F1A" w:rsidR="002344C8" w:rsidRPr="007159E3" w:rsidRDefault="002344C8" w:rsidP="007A4818">
      <w:pPr>
        <w:rPr>
          <w:sz w:val="22"/>
          <w:szCs w:val="22"/>
        </w:rPr>
      </w:pPr>
      <w:r w:rsidRPr="007159E3">
        <w:rPr>
          <w:sz w:val="22"/>
          <w:szCs w:val="22"/>
        </w:rPr>
        <w:t xml:space="preserve">Societatea AQUATIM S.A. este operator licentiat în captarea, tratarea, </w:t>
      </w:r>
      <w:r w:rsidR="00BD2C08" w:rsidRPr="007159E3">
        <w:rPr>
          <w:sz w:val="22"/>
          <w:szCs w:val="22"/>
        </w:rPr>
        <w:t>înmagazinarea</w:t>
      </w:r>
      <w:r w:rsidRPr="007159E3">
        <w:rPr>
          <w:sz w:val="22"/>
          <w:szCs w:val="22"/>
        </w:rPr>
        <w:t xml:space="preserve">, pomparea, distributia si furnizarea apei potabile, precum si în colectarea si tratarea apelor uzate. Societatea își desfășoară activitatea în municipiul </w:t>
      </w:r>
      <w:proofErr w:type="spellStart"/>
      <w:r w:rsidRPr="007159E3">
        <w:rPr>
          <w:sz w:val="22"/>
          <w:szCs w:val="22"/>
        </w:rPr>
        <w:t>Timisoara</w:t>
      </w:r>
      <w:proofErr w:type="spellEnd"/>
      <w:r w:rsidRPr="007159E3">
        <w:rPr>
          <w:sz w:val="22"/>
          <w:szCs w:val="22"/>
        </w:rPr>
        <w:t xml:space="preserve">, în orașele </w:t>
      </w:r>
      <w:r w:rsidR="009F5BCD">
        <w:rPr>
          <w:sz w:val="22"/>
          <w:szCs w:val="22"/>
        </w:rPr>
        <w:t xml:space="preserve"> Lugoj, </w:t>
      </w:r>
      <w:proofErr w:type="spellStart"/>
      <w:r w:rsidRPr="007159E3">
        <w:rPr>
          <w:sz w:val="22"/>
          <w:szCs w:val="22"/>
        </w:rPr>
        <w:t>Buzias</w:t>
      </w:r>
      <w:proofErr w:type="spellEnd"/>
      <w:r w:rsidRPr="007159E3">
        <w:rPr>
          <w:sz w:val="22"/>
          <w:szCs w:val="22"/>
        </w:rPr>
        <w:t xml:space="preserve">, Deta, </w:t>
      </w:r>
      <w:proofErr w:type="spellStart"/>
      <w:r w:rsidRPr="007159E3">
        <w:rPr>
          <w:sz w:val="22"/>
          <w:szCs w:val="22"/>
        </w:rPr>
        <w:t>Faget</w:t>
      </w:r>
      <w:proofErr w:type="spellEnd"/>
      <w:r w:rsidRPr="007159E3">
        <w:rPr>
          <w:sz w:val="22"/>
          <w:szCs w:val="22"/>
        </w:rPr>
        <w:t>, Jimbolia, Sânnicolau Mare,</w:t>
      </w:r>
      <w:r w:rsidR="00BD2C08">
        <w:rPr>
          <w:sz w:val="22"/>
          <w:szCs w:val="22"/>
        </w:rPr>
        <w:t xml:space="preserve"> </w:t>
      </w:r>
      <w:r w:rsidR="00D11788">
        <w:rPr>
          <w:sz w:val="22"/>
          <w:szCs w:val="22"/>
        </w:rPr>
        <w:t>Ciacova</w:t>
      </w:r>
      <w:r w:rsidRPr="007159E3">
        <w:rPr>
          <w:sz w:val="22"/>
          <w:szCs w:val="22"/>
        </w:rPr>
        <w:t xml:space="preserve"> precum și în câteva comune din județul Timiș. Pentru desfășurarea activității, societatea are in gestiune, exploatare si intretinere retele de apa si de canalizare, precum și o serie de sisteme de tratare a apei si de epurare a apelor uzate.</w:t>
      </w:r>
    </w:p>
    <w:p w14:paraId="53D8D3EE" w14:textId="7FE9F8E3" w:rsidR="002344C8" w:rsidRPr="007159E3" w:rsidRDefault="002344C8" w:rsidP="007A4818">
      <w:pPr>
        <w:rPr>
          <w:sz w:val="22"/>
          <w:szCs w:val="22"/>
        </w:rPr>
      </w:pPr>
      <w:r w:rsidRPr="007159E3">
        <w:rPr>
          <w:sz w:val="22"/>
          <w:szCs w:val="22"/>
        </w:rPr>
        <w:t>Scopul final al activitatii desfășurate de AQUATIM S.A. este cel de asigurare a serviciului public de alimentare cu apă și de canalizare în cadrul ariei de operare.</w:t>
      </w:r>
    </w:p>
    <w:p w14:paraId="40473557" w14:textId="77777777" w:rsidR="002344C8" w:rsidRPr="007159E3" w:rsidRDefault="002344C8" w:rsidP="007A4818">
      <w:pPr>
        <w:rPr>
          <w:rFonts w:eastAsia="Calibri"/>
          <w:sz w:val="22"/>
          <w:szCs w:val="22"/>
          <w:highlight w:val="yellow"/>
          <w:lang w:eastAsia="en-US"/>
        </w:rPr>
      </w:pPr>
    </w:p>
    <w:p w14:paraId="06D62952" w14:textId="77777777" w:rsidR="002344C8" w:rsidRPr="007159E3" w:rsidRDefault="002344C8" w:rsidP="007A4818">
      <w:pPr>
        <w:rPr>
          <w:b/>
          <w:sz w:val="22"/>
          <w:szCs w:val="22"/>
        </w:rPr>
      </w:pPr>
      <w:r w:rsidRPr="007159E3">
        <w:rPr>
          <w:b/>
          <w:sz w:val="22"/>
          <w:szCs w:val="22"/>
        </w:rPr>
        <w:t>2.2. Informații despre contextul care a determinat achiziționarea produselor</w:t>
      </w:r>
    </w:p>
    <w:p w14:paraId="60FBD2AE" w14:textId="38D207E1" w:rsidR="002344C8" w:rsidRDefault="00A21366" w:rsidP="009F5BCD">
      <w:pPr>
        <w:rPr>
          <w:sz w:val="22"/>
          <w:szCs w:val="22"/>
        </w:rPr>
      </w:pPr>
      <w:r>
        <w:rPr>
          <w:sz w:val="22"/>
          <w:szCs w:val="22"/>
        </w:rPr>
        <w:t>Auto</w:t>
      </w:r>
      <w:r w:rsidR="00D62F13">
        <w:rPr>
          <w:sz w:val="22"/>
          <w:szCs w:val="22"/>
        </w:rPr>
        <w:t>utilitara</w:t>
      </w:r>
      <w:r>
        <w:rPr>
          <w:sz w:val="22"/>
          <w:szCs w:val="22"/>
        </w:rPr>
        <w:t xml:space="preserve"> care se </w:t>
      </w:r>
      <w:proofErr w:type="spellStart"/>
      <w:r>
        <w:rPr>
          <w:sz w:val="22"/>
          <w:szCs w:val="22"/>
        </w:rPr>
        <w:t>achizitioneaza</w:t>
      </w:r>
      <w:proofErr w:type="spellEnd"/>
      <w:r>
        <w:rPr>
          <w:sz w:val="22"/>
          <w:szCs w:val="22"/>
        </w:rPr>
        <w:t xml:space="preserve"> </w:t>
      </w:r>
      <w:r w:rsidR="00D62F13">
        <w:rPr>
          <w:sz w:val="22"/>
          <w:szCs w:val="22"/>
        </w:rPr>
        <w:t xml:space="preserve">este necesara pentru deservirea </w:t>
      </w:r>
      <w:r w:rsidR="00D8203A">
        <w:rPr>
          <w:sz w:val="22"/>
          <w:szCs w:val="22"/>
        </w:rPr>
        <w:t>utilizatorului prin accesul cat mai facil in</w:t>
      </w:r>
      <w:r w:rsidR="00853FC0">
        <w:rPr>
          <w:sz w:val="22"/>
          <w:szCs w:val="22"/>
        </w:rPr>
        <w:t xml:space="preserve"> zone montane greu accesibile vehiculelor </w:t>
      </w:r>
      <w:proofErr w:type="spellStart"/>
      <w:r w:rsidR="00853FC0">
        <w:rPr>
          <w:sz w:val="22"/>
          <w:szCs w:val="22"/>
        </w:rPr>
        <w:t>conventionale</w:t>
      </w:r>
      <w:proofErr w:type="spellEnd"/>
      <w:r w:rsidR="00853FC0">
        <w:rPr>
          <w:sz w:val="22"/>
          <w:szCs w:val="22"/>
        </w:rPr>
        <w:t>.</w:t>
      </w:r>
      <w:r w:rsidR="009F5BCD" w:rsidRPr="009F5BCD">
        <w:t xml:space="preserve"> </w:t>
      </w:r>
      <w:proofErr w:type="spellStart"/>
      <w:r w:rsidR="009F5BCD" w:rsidRPr="009F5BCD">
        <w:rPr>
          <w:sz w:val="22"/>
          <w:szCs w:val="22"/>
        </w:rPr>
        <w:t>Avand</w:t>
      </w:r>
      <w:proofErr w:type="spellEnd"/>
      <w:r w:rsidR="009F5BCD" w:rsidRPr="009F5BCD">
        <w:rPr>
          <w:sz w:val="22"/>
          <w:szCs w:val="22"/>
        </w:rPr>
        <w:t xml:space="preserve"> in vedere extinderea ariei de operare, este imperios necesara</w:t>
      </w:r>
      <w:r w:rsidR="009F5BCD">
        <w:rPr>
          <w:sz w:val="22"/>
          <w:szCs w:val="22"/>
        </w:rPr>
        <w:t xml:space="preserve"> </w:t>
      </w:r>
      <w:r w:rsidR="009F5BCD" w:rsidRPr="009F5BCD">
        <w:rPr>
          <w:sz w:val="22"/>
          <w:szCs w:val="22"/>
        </w:rPr>
        <w:t xml:space="preserve">utilarea Sectorului Auto cu o autoutilitara cu </w:t>
      </w:r>
      <w:proofErr w:type="spellStart"/>
      <w:r w:rsidR="009F5BCD" w:rsidRPr="009F5BCD">
        <w:rPr>
          <w:sz w:val="22"/>
          <w:szCs w:val="22"/>
        </w:rPr>
        <w:t>tractiune</w:t>
      </w:r>
      <w:proofErr w:type="spellEnd"/>
      <w:r w:rsidR="009F5BCD" w:rsidRPr="009F5BCD">
        <w:rPr>
          <w:sz w:val="22"/>
          <w:szCs w:val="22"/>
        </w:rPr>
        <w:t xml:space="preserve"> integrala ( 4x4) pentru</w:t>
      </w:r>
      <w:r w:rsidR="009F5BCD">
        <w:rPr>
          <w:sz w:val="22"/>
          <w:szCs w:val="22"/>
        </w:rPr>
        <w:t xml:space="preserve"> </w:t>
      </w:r>
      <w:r w:rsidR="009F5BCD" w:rsidRPr="009F5BCD">
        <w:rPr>
          <w:sz w:val="22"/>
          <w:szCs w:val="22"/>
        </w:rPr>
        <w:t xml:space="preserve">deplasarea mai in </w:t>
      </w:r>
      <w:proofErr w:type="spellStart"/>
      <w:r w:rsidR="009F5BCD" w:rsidRPr="009F5BCD">
        <w:rPr>
          <w:sz w:val="22"/>
          <w:szCs w:val="22"/>
        </w:rPr>
        <w:t>siguranta</w:t>
      </w:r>
      <w:proofErr w:type="spellEnd"/>
      <w:r w:rsidR="009F5BCD" w:rsidRPr="009F5BCD">
        <w:rPr>
          <w:sz w:val="22"/>
          <w:szCs w:val="22"/>
        </w:rPr>
        <w:t xml:space="preserve"> in toata aria de operare </w:t>
      </w:r>
      <w:proofErr w:type="spellStart"/>
      <w:r w:rsidR="009F5BCD" w:rsidRPr="009F5BCD">
        <w:rPr>
          <w:sz w:val="22"/>
          <w:szCs w:val="22"/>
        </w:rPr>
        <w:t>Aquatim</w:t>
      </w:r>
      <w:proofErr w:type="spellEnd"/>
      <w:r w:rsidR="009F5BCD" w:rsidRPr="009F5BCD">
        <w:rPr>
          <w:sz w:val="22"/>
          <w:szCs w:val="22"/>
        </w:rPr>
        <w:t xml:space="preserve"> SA</w:t>
      </w:r>
      <w:r w:rsidR="009F5BCD">
        <w:rPr>
          <w:sz w:val="22"/>
          <w:szCs w:val="22"/>
        </w:rPr>
        <w:t xml:space="preserve"> respectiv </w:t>
      </w:r>
      <w:proofErr w:type="spellStart"/>
      <w:r w:rsidR="009F5BCD">
        <w:rPr>
          <w:sz w:val="22"/>
          <w:szCs w:val="22"/>
        </w:rPr>
        <w:t>statii</w:t>
      </w:r>
      <w:proofErr w:type="spellEnd"/>
      <w:r w:rsidR="009F5BCD">
        <w:rPr>
          <w:sz w:val="22"/>
          <w:szCs w:val="22"/>
        </w:rPr>
        <w:t xml:space="preserve"> de tratare, </w:t>
      </w:r>
      <w:proofErr w:type="spellStart"/>
      <w:r w:rsidR="009F5BCD">
        <w:rPr>
          <w:sz w:val="22"/>
          <w:szCs w:val="22"/>
        </w:rPr>
        <w:t>statii</w:t>
      </w:r>
      <w:proofErr w:type="spellEnd"/>
      <w:r w:rsidR="009F5BCD">
        <w:rPr>
          <w:sz w:val="22"/>
          <w:szCs w:val="22"/>
        </w:rPr>
        <w:t xml:space="preserve"> de epurare, </w:t>
      </w:r>
      <w:proofErr w:type="spellStart"/>
      <w:r w:rsidR="009F5BCD">
        <w:rPr>
          <w:sz w:val="22"/>
          <w:szCs w:val="22"/>
        </w:rPr>
        <w:t>statii</w:t>
      </w:r>
      <w:proofErr w:type="spellEnd"/>
      <w:r w:rsidR="009F5BCD">
        <w:rPr>
          <w:sz w:val="22"/>
          <w:szCs w:val="22"/>
        </w:rPr>
        <w:t xml:space="preserve"> de pompare, gospodarii de apa, </w:t>
      </w:r>
      <w:proofErr w:type="spellStart"/>
      <w:r w:rsidR="009F5BCD">
        <w:rPr>
          <w:sz w:val="22"/>
          <w:szCs w:val="22"/>
        </w:rPr>
        <w:lastRenderedPageBreak/>
        <w:t>retele</w:t>
      </w:r>
      <w:proofErr w:type="spellEnd"/>
      <w:r w:rsidR="009F5BCD">
        <w:rPr>
          <w:sz w:val="22"/>
          <w:szCs w:val="22"/>
        </w:rPr>
        <w:t xml:space="preserve"> de alimentare cu apa si canalizare, puncte de lucru, </w:t>
      </w:r>
      <w:proofErr w:type="spellStart"/>
      <w:r w:rsidR="009F5BCD">
        <w:rPr>
          <w:sz w:val="22"/>
          <w:szCs w:val="22"/>
        </w:rPr>
        <w:t>santiere</w:t>
      </w:r>
      <w:proofErr w:type="spellEnd"/>
      <w:r w:rsidR="009F5BCD">
        <w:rPr>
          <w:sz w:val="22"/>
          <w:szCs w:val="22"/>
        </w:rPr>
        <w:t xml:space="preserve">, </w:t>
      </w:r>
      <w:proofErr w:type="spellStart"/>
      <w:r w:rsidR="009F5BCD">
        <w:rPr>
          <w:sz w:val="22"/>
          <w:szCs w:val="22"/>
        </w:rPr>
        <w:t>lucrari</w:t>
      </w:r>
      <w:proofErr w:type="spellEnd"/>
      <w:r w:rsidR="009F5BCD">
        <w:rPr>
          <w:sz w:val="22"/>
          <w:szCs w:val="22"/>
        </w:rPr>
        <w:t xml:space="preserve"> de </w:t>
      </w:r>
      <w:proofErr w:type="spellStart"/>
      <w:r w:rsidR="009F5BCD">
        <w:rPr>
          <w:sz w:val="22"/>
          <w:szCs w:val="22"/>
        </w:rPr>
        <w:t>interventie</w:t>
      </w:r>
      <w:proofErr w:type="spellEnd"/>
      <w:r w:rsidR="009F5BCD">
        <w:rPr>
          <w:sz w:val="22"/>
          <w:szCs w:val="22"/>
        </w:rPr>
        <w:t xml:space="preserve">, </w:t>
      </w:r>
      <w:proofErr w:type="spellStart"/>
      <w:r w:rsidR="009F5BCD">
        <w:rPr>
          <w:sz w:val="22"/>
          <w:szCs w:val="22"/>
        </w:rPr>
        <w:t>verificari</w:t>
      </w:r>
      <w:proofErr w:type="spellEnd"/>
      <w:r w:rsidR="009F5BCD">
        <w:rPr>
          <w:sz w:val="22"/>
          <w:szCs w:val="22"/>
        </w:rPr>
        <w:t xml:space="preserve"> si </w:t>
      </w:r>
      <w:proofErr w:type="spellStart"/>
      <w:r w:rsidR="009F5BCD">
        <w:rPr>
          <w:sz w:val="22"/>
          <w:szCs w:val="22"/>
        </w:rPr>
        <w:t>constatari</w:t>
      </w:r>
      <w:proofErr w:type="spellEnd"/>
      <w:r w:rsidR="009F5BCD">
        <w:rPr>
          <w:sz w:val="22"/>
          <w:szCs w:val="22"/>
        </w:rPr>
        <w:t xml:space="preserve"> in teren</w:t>
      </w:r>
      <w:r w:rsidR="009F5BCD" w:rsidRPr="009F5BCD">
        <w:rPr>
          <w:sz w:val="22"/>
          <w:szCs w:val="22"/>
        </w:rPr>
        <w:t>, pentru</w:t>
      </w:r>
      <w:r w:rsidR="009F5BCD">
        <w:rPr>
          <w:sz w:val="22"/>
          <w:szCs w:val="22"/>
        </w:rPr>
        <w:t xml:space="preserve"> </w:t>
      </w:r>
      <w:r w:rsidR="009F5BCD" w:rsidRPr="009F5BCD">
        <w:rPr>
          <w:sz w:val="22"/>
          <w:szCs w:val="22"/>
        </w:rPr>
        <w:t xml:space="preserve">accesul in teren accidentat si </w:t>
      </w:r>
      <w:proofErr w:type="spellStart"/>
      <w:r w:rsidR="009F5BCD" w:rsidRPr="009F5BCD">
        <w:rPr>
          <w:sz w:val="22"/>
          <w:szCs w:val="22"/>
        </w:rPr>
        <w:t>conditii</w:t>
      </w:r>
      <w:proofErr w:type="spellEnd"/>
      <w:r w:rsidR="009F5BCD" w:rsidRPr="009F5BCD">
        <w:rPr>
          <w:sz w:val="22"/>
          <w:szCs w:val="22"/>
        </w:rPr>
        <w:t xml:space="preserve"> de iarna.</w:t>
      </w:r>
    </w:p>
    <w:p w14:paraId="4A4CC4C8" w14:textId="77777777" w:rsidR="009F5BCD" w:rsidRDefault="009F5BCD" w:rsidP="007A4818">
      <w:pPr>
        <w:rPr>
          <w:sz w:val="22"/>
          <w:szCs w:val="22"/>
        </w:rPr>
      </w:pPr>
    </w:p>
    <w:p w14:paraId="16F603BB" w14:textId="77777777" w:rsidR="009F5BCD" w:rsidRPr="007159E3" w:rsidRDefault="009F5BCD" w:rsidP="007A4818">
      <w:pPr>
        <w:rPr>
          <w:sz w:val="22"/>
          <w:szCs w:val="22"/>
        </w:rPr>
      </w:pPr>
    </w:p>
    <w:p w14:paraId="37CE3747" w14:textId="77777777" w:rsidR="002344C8" w:rsidRPr="007159E3" w:rsidRDefault="002344C8" w:rsidP="007A4818">
      <w:pPr>
        <w:rPr>
          <w:b/>
          <w:sz w:val="22"/>
          <w:szCs w:val="22"/>
        </w:rPr>
      </w:pPr>
      <w:r w:rsidRPr="007159E3">
        <w:rPr>
          <w:b/>
          <w:sz w:val="22"/>
          <w:szCs w:val="22"/>
        </w:rPr>
        <w:t>2.3. Informații despre beneficiile anticipate de către Autoritatea/entitatea contractantă</w:t>
      </w:r>
    </w:p>
    <w:p w14:paraId="7D2B5F01" w14:textId="252D9F7D" w:rsidR="005A185A" w:rsidRDefault="00BD2C08" w:rsidP="007A4818">
      <w:pPr>
        <w:rPr>
          <w:sz w:val="22"/>
          <w:szCs w:val="22"/>
        </w:rPr>
      </w:pPr>
      <w:r>
        <w:rPr>
          <w:sz w:val="22"/>
          <w:szCs w:val="22"/>
        </w:rPr>
        <w:t>Înnoirea</w:t>
      </w:r>
      <w:r w:rsidR="00A21366">
        <w:rPr>
          <w:sz w:val="22"/>
          <w:szCs w:val="22"/>
        </w:rPr>
        <w:t xml:space="preserve"> parcului auto.</w:t>
      </w:r>
    </w:p>
    <w:p w14:paraId="729F43B9" w14:textId="18850DD3" w:rsidR="00AC5AE4" w:rsidRPr="00616C71" w:rsidRDefault="00A21366" w:rsidP="00AC5AE4">
      <w:pPr>
        <w:rPr>
          <w:sz w:val="22"/>
          <w:szCs w:val="22"/>
        </w:rPr>
      </w:pPr>
      <w:r>
        <w:rPr>
          <w:sz w:val="22"/>
          <w:szCs w:val="22"/>
        </w:rPr>
        <w:t>Reducerea emisiilor de noxe – reducerea poluarii.</w:t>
      </w:r>
    </w:p>
    <w:p w14:paraId="0DD26777" w14:textId="77777777" w:rsidR="0012013A" w:rsidRPr="007159E3" w:rsidRDefault="0012013A" w:rsidP="007A4818">
      <w:pPr>
        <w:rPr>
          <w:sz w:val="22"/>
          <w:szCs w:val="22"/>
        </w:rPr>
      </w:pPr>
    </w:p>
    <w:p w14:paraId="5BD8016B" w14:textId="77777777" w:rsidR="000F61D2" w:rsidRPr="007159E3" w:rsidRDefault="000F61D2" w:rsidP="007A4818">
      <w:pPr>
        <w:rPr>
          <w:b/>
          <w:sz w:val="22"/>
          <w:szCs w:val="22"/>
        </w:rPr>
      </w:pPr>
      <w:r w:rsidRPr="007159E3">
        <w:rPr>
          <w:b/>
          <w:sz w:val="22"/>
          <w:szCs w:val="22"/>
        </w:rPr>
        <w:t>3. Descrierea produselor solicitate</w:t>
      </w:r>
    </w:p>
    <w:p w14:paraId="08BB40C3" w14:textId="77777777" w:rsidR="00001A68" w:rsidRPr="007159E3" w:rsidRDefault="00001A68" w:rsidP="007A4818">
      <w:pPr>
        <w:rPr>
          <w:sz w:val="22"/>
          <w:szCs w:val="22"/>
        </w:rPr>
      </w:pPr>
    </w:p>
    <w:p w14:paraId="12B038FB" w14:textId="3303E937" w:rsidR="00001A68" w:rsidRPr="007159E3" w:rsidRDefault="000F61D2" w:rsidP="007A4818">
      <w:pPr>
        <w:rPr>
          <w:b/>
          <w:sz w:val="22"/>
          <w:szCs w:val="22"/>
        </w:rPr>
      </w:pPr>
      <w:r w:rsidRPr="007159E3">
        <w:rPr>
          <w:b/>
          <w:sz w:val="22"/>
          <w:szCs w:val="22"/>
        </w:rPr>
        <w:t>3.</w:t>
      </w:r>
      <w:r w:rsidR="007A4818" w:rsidRPr="007159E3">
        <w:rPr>
          <w:b/>
          <w:sz w:val="22"/>
          <w:szCs w:val="22"/>
        </w:rPr>
        <w:t>1</w:t>
      </w:r>
      <w:r w:rsidR="00001A68" w:rsidRPr="007159E3">
        <w:rPr>
          <w:b/>
          <w:sz w:val="22"/>
          <w:szCs w:val="22"/>
        </w:rPr>
        <w:t xml:space="preserve">. </w:t>
      </w:r>
      <w:r w:rsidR="00734E89">
        <w:rPr>
          <w:b/>
          <w:sz w:val="22"/>
          <w:szCs w:val="22"/>
        </w:rPr>
        <w:t>Auto</w:t>
      </w:r>
      <w:r w:rsidR="001470F8">
        <w:rPr>
          <w:b/>
          <w:sz w:val="22"/>
          <w:szCs w:val="22"/>
        </w:rPr>
        <w:t>utilitar</w:t>
      </w:r>
      <w:r w:rsidR="00A16FED">
        <w:rPr>
          <w:b/>
          <w:sz w:val="22"/>
          <w:szCs w:val="22"/>
        </w:rPr>
        <w:t xml:space="preserve">a </w:t>
      </w:r>
      <w:r w:rsidR="00D62F13">
        <w:rPr>
          <w:b/>
          <w:sz w:val="22"/>
          <w:szCs w:val="22"/>
        </w:rPr>
        <w:t>4X4</w:t>
      </w:r>
      <w:r w:rsidR="00252F3A">
        <w:rPr>
          <w:b/>
          <w:sz w:val="22"/>
          <w:szCs w:val="22"/>
        </w:rPr>
        <w:t>, 5 locuri</w:t>
      </w:r>
      <w:r w:rsidR="00734E89">
        <w:rPr>
          <w:b/>
          <w:sz w:val="22"/>
          <w:szCs w:val="22"/>
        </w:rPr>
        <w:t>, min</w:t>
      </w:r>
      <w:r w:rsidR="00906975">
        <w:rPr>
          <w:b/>
          <w:sz w:val="22"/>
          <w:szCs w:val="22"/>
        </w:rPr>
        <w:t>.</w:t>
      </w:r>
      <w:r w:rsidR="00734E89">
        <w:rPr>
          <w:b/>
          <w:sz w:val="22"/>
          <w:szCs w:val="22"/>
        </w:rPr>
        <w:t xml:space="preserve"> </w:t>
      </w:r>
      <w:r w:rsidR="009F1C9C">
        <w:rPr>
          <w:b/>
          <w:sz w:val="22"/>
          <w:szCs w:val="22"/>
        </w:rPr>
        <w:t>2000</w:t>
      </w:r>
      <w:r w:rsidR="00734E89">
        <w:rPr>
          <w:b/>
          <w:sz w:val="22"/>
          <w:szCs w:val="22"/>
        </w:rPr>
        <w:t xml:space="preserve"> cmc</w:t>
      </w:r>
      <w:r w:rsidR="00552DA1">
        <w:rPr>
          <w:b/>
          <w:sz w:val="22"/>
          <w:szCs w:val="22"/>
        </w:rPr>
        <w:t xml:space="preserve">, motor </w:t>
      </w:r>
      <w:r w:rsidR="009F1C9C">
        <w:rPr>
          <w:b/>
          <w:sz w:val="22"/>
          <w:szCs w:val="22"/>
        </w:rPr>
        <w:t xml:space="preserve">Diesel </w:t>
      </w:r>
      <w:r w:rsidR="00C877A2">
        <w:rPr>
          <w:b/>
          <w:sz w:val="22"/>
          <w:szCs w:val="22"/>
        </w:rPr>
        <w:t>–</w:t>
      </w:r>
      <w:r w:rsidR="004E14DA">
        <w:rPr>
          <w:b/>
          <w:sz w:val="22"/>
          <w:szCs w:val="22"/>
        </w:rPr>
        <w:t xml:space="preserve"> </w:t>
      </w:r>
      <w:r w:rsidR="001470F8">
        <w:rPr>
          <w:b/>
          <w:sz w:val="22"/>
          <w:szCs w:val="22"/>
        </w:rPr>
        <w:t>1</w:t>
      </w:r>
      <w:r w:rsidR="00C877A2">
        <w:rPr>
          <w:b/>
          <w:sz w:val="22"/>
          <w:szCs w:val="22"/>
        </w:rPr>
        <w:t xml:space="preserve"> </w:t>
      </w:r>
      <w:r w:rsidR="007A4818" w:rsidRPr="007159E3">
        <w:rPr>
          <w:b/>
          <w:sz w:val="22"/>
          <w:szCs w:val="22"/>
        </w:rPr>
        <w:t xml:space="preserve">bucăţi.  </w:t>
      </w:r>
    </w:p>
    <w:p w14:paraId="0D86BB3F" w14:textId="77777777" w:rsidR="00001A68" w:rsidRPr="007159E3" w:rsidRDefault="00001A68" w:rsidP="007A4818">
      <w:pPr>
        <w:rPr>
          <w:sz w:val="22"/>
          <w:szCs w:val="22"/>
        </w:rPr>
      </w:pPr>
    </w:p>
    <w:tbl>
      <w:tblPr>
        <w:tblW w:w="10064"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379"/>
        <w:gridCol w:w="3685"/>
      </w:tblGrid>
      <w:tr w:rsidR="00001A68" w:rsidRPr="007159E3" w14:paraId="0690A32F" w14:textId="77777777">
        <w:trPr>
          <w:trHeight w:val="447"/>
        </w:trPr>
        <w:tc>
          <w:tcPr>
            <w:tcW w:w="6379" w:type="dxa"/>
            <w:tcBorders>
              <w:bottom w:val="single" w:sz="12" w:space="0" w:color="000000"/>
            </w:tcBorders>
            <w:vAlign w:val="center"/>
          </w:tcPr>
          <w:p w14:paraId="04CA0CFF" w14:textId="77777777" w:rsidR="00001A68" w:rsidRPr="007159E3" w:rsidRDefault="00001A68" w:rsidP="007A4818">
            <w:pPr>
              <w:rPr>
                <w:b/>
                <w:sz w:val="22"/>
                <w:szCs w:val="22"/>
                <w:u w:val="single"/>
              </w:rPr>
            </w:pPr>
            <w:r w:rsidRPr="007159E3">
              <w:rPr>
                <w:b/>
                <w:sz w:val="22"/>
                <w:szCs w:val="22"/>
                <w:u w:val="single"/>
              </w:rPr>
              <w:t xml:space="preserve">CERINŢE PENTRU CARACTERISTICILE TEHNICE </w:t>
            </w:r>
          </w:p>
        </w:tc>
        <w:tc>
          <w:tcPr>
            <w:tcW w:w="3685" w:type="dxa"/>
            <w:tcBorders>
              <w:bottom w:val="single" w:sz="12" w:space="0" w:color="000000"/>
            </w:tcBorders>
            <w:vAlign w:val="center"/>
          </w:tcPr>
          <w:p w14:paraId="56615373" w14:textId="77777777" w:rsidR="00001A68" w:rsidRPr="007159E3" w:rsidRDefault="00001A68" w:rsidP="007A4818">
            <w:pPr>
              <w:rPr>
                <w:sz w:val="22"/>
                <w:szCs w:val="22"/>
                <w:u w:val="single"/>
              </w:rPr>
            </w:pPr>
            <w:r w:rsidRPr="007159E3">
              <w:rPr>
                <w:sz w:val="22"/>
                <w:szCs w:val="22"/>
                <w:u w:val="single"/>
              </w:rPr>
              <w:t xml:space="preserve">CARACTERISTICI TEHNICE ALE </w:t>
            </w:r>
          </w:p>
          <w:p w14:paraId="6ECB412F" w14:textId="77777777" w:rsidR="00001A68" w:rsidRPr="007159E3" w:rsidRDefault="00001A68" w:rsidP="007A4818">
            <w:pPr>
              <w:rPr>
                <w:sz w:val="22"/>
                <w:szCs w:val="22"/>
                <w:u w:val="single"/>
              </w:rPr>
            </w:pPr>
            <w:r w:rsidRPr="007159E3">
              <w:rPr>
                <w:sz w:val="22"/>
                <w:szCs w:val="22"/>
                <w:u w:val="single"/>
              </w:rPr>
              <w:t>AUTOVEHICULULUI OFERTAT</w:t>
            </w:r>
          </w:p>
        </w:tc>
      </w:tr>
      <w:tr w:rsidR="00001A68" w:rsidRPr="007159E3" w14:paraId="3C24A81E" w14:textId="77777777">
        <w:tc>
          <w:tcPr>
            <w:tcW w:w="6379" w:type="dxa"/>
          </w:tcPr>
          <w:p w14:paraId="587BF18F" w14:textId="289FE172" w:rsidR="00F92BFB" w:rsidRPr="00F92BFB" w:rsidRDefault="00F92BFB" w:rsidP="007A4818">
            <w:pPr>
              <w:rPr>
                <w:b/>
                <w:bCs/>
                <w:sz w:val="22"/>
                <w:szCs w:val="22"/>
              </w:rPr>
            </w:pPr>
            <w:r w:rsidRPr="00F92BFB">
              <w:rPr>
                <w:b/>
                <w:bCs/>
                <w:sz w:val="22"/>
                <w:szCs w:val="22"/>
              </w:rPr>
              <w:t>Productie: An fabricatie min. 2025</w:t>
            </w:r>
          </w:p>
          <w:p w14:paraId="75D10655" w14:textId="091DD4DE" w:rsidR="00EB6F25" w:rsidRPr="007159E3" w:rsidRDefault="00001A68" w:rsidP="007A4818">
            <w:pPr>
              <w:rPr>
                <w:sz w:val="22"/>
                <w:szCs w:val="22"/>
              </w:rPr>
            </w:pPr>
            <w:r w:rsidRPr="007159E3">
              <w:rPr>
                <w:sz w:val="22"/>
                <w:szCs w:val="22"/>
                <w:u w:val="single"/>
              </w:rPr>
              <w:t>Caroserie</w:t>
            </w:r>
            <w:r w:rsidR="00EC6FB7" w:rsidRPr="007159E3">
              <w:rPr>
                <w:sz w:val="22"/>
                <w:szCs w:val="22"/>
              </w:rPr>
              <w:t xml:space="preserve"> </w:t>
            </w:r>
            <w:r w:rsidRPr="007159E3">
              <w:rPr>
                <w:sz w:val="22"/>
                <w:szCs w:val="22"/>
              </w:rPr>
              <w:t xml:space="preserve"> </w:t>
            </w:r>
          </w:p>
          <w:p w14:paraId="16922C2E" w14:textId="30EC2DC0" w:rsidR="00552DA1" w:rsidRDefault="00EB6F25" w:rsidP="00552DA1">
            <w:pPr>
              <w:rPr>
                <w:sz w:val="22"/>
                <w:szCs w:val="22"/>
              </w:rPr>
            </w:pPr>
            <w:r w:rsidRPr="007159E3">
              <w:rPr>
                <w:sz w:val="22"/>
                <w:szCs w:val="22"/>
              </w:rPr>
              <w:t xml:space="preserve">- </w:t>
            </w:r>
            <w:r w:rsidR="00552DA1" w:rsidRPr="00552DA1">
              <w:rPr>
                <w:sz w:val="22"/>
                <w:szCs w:val="22"/>
              </w:rPr>
              <w:t>Numar de usi:</w:t>
            </w:r>
            <w:r w:rsidR="00552DA1">
              <w:rPr>
                <w:sz w:val="22"/>
                <w:szCs w:val="22"/>
              </w:rPr>
              <w:t xml:space="preserve"> </w:t>
            </w:r>
            <w:r w:rsidR="00D62F13">
              <w:rPr>
                <w:sz w:val="22"/>
                <w:szCs w:val="22"/>
              </w:rPr>
              <w:t>4</w:t>
            </w:r>
          </w:p>
          <w:p w14:paraId="0EFE193E" w14:textId="0BBB65AA" w:rsidR="0037304B" w:rsidRPr="00252F3A" w:rsidRDefault="00001A68" w:rsidP="00552DA1">
            <w:pPr>
              <w:rPr>
                <w:b/>
                <w:bCs/>
                <w:sz w:val="22"/>
                <w:szCs w:val="22"/>
              </w:rPr>
            </w:pPr>
            <w:r w:rsidRPr="00252F3A">
              <w:rPr>
                <w:b/>
                <w:bCs/>
                <w:sz w:val="22"/>
                <w:szCs w:val="22"/>
              </w:rPr>
              <w:t xml:space="preserve">- </w:t>
            </w:r>
            <w:r w:rsidR="00EB6F25" w:rsidRPr="00252F3A">
              <w:rPr>
                <w:b/>
                <w:bCs/>
                <w:sz w:val="22"/>
                <w:szCs w:val="22"/>
              </w:rPr>
              <w:t>c</w:t>
            </w:r>
            <w:r w:rsidRPr="00252F3A">
              <w:rPr>
                <w:b/>
                <w:bCs/>
                <w:sz w:val="22"/>
                <w:szCs w:val="22"/>
              </w:rPr>
              <w:t xml:space="preserve">uloare : </w:t>
            </w:r>
            <w:r w:rsidR="00A30B4B" w:rsidRPr="00252F3A">
              <w:rPr>
                <w:b/>
                <w:bCs/>
                <w:sz w:val="22"/>
                <w:szCs w:val="22"/>
              </w:rPr>
              <w:t>N</w:t>
            </w:r>
            <w:r w:rsidR="004C69D9" w:rsidRPr="00252F3A">
              <w:rPr>
                <w:b/>
                <w:bCs/>
                <w:sz w:val="22"/>
                <w:szCs w:val="22"/>
              </w:rPr>
              <w:t>egru</w:t>
            </w:r>
            <w:r w:rsidR="00BA6A54" w:rsidRPr="00252F3A">
              <w:rPr>
                <w:b/>
                <w:bCs/>
                <w:sz w:val="22"/>
                <w:szCs w:val="22"/>
              </w:rPr>
              <w:t>, GRI</w:t>
            </w:r>
          </w:p>
        </w:tc>
        <w:tc>
          <w:tcPr>
            <w:tcW w:w="3685" w:type="dxa"/>
          </w:tcPr>
          <w:p w14:paraId="451B1C97" w14:textId="77777777" w:rsidR="00001A68" w:rsidRPr="007159E3" w:rsidRDefault="00001A68" w:rsidP="007A4818">
            <w:pPr>
              <w:rPr>
                <w:sz w:val="22"/>
                <w:szCs w:val="22"/>
              </w:rPr>
            </w:pPr>
          </w:p>
        </w:tc>
      </w:tr>
      <w:tr w:rsidR="00001A68" w:rsidRPr="007159E3" w14:paraId="56820007" w14:textId="77777777">
        <w:tc>
          <w:tcPr>
            <w:tcW w:w="6379" w:type="dxa"/>
          </w:tcPr>
          <w:p w14:paraId="090BEE6A" w14:textId="77777777" w:rsidR="007B6FDC" w:rsidRPr="00740DC8" w:rsidRDefault="00740DC8" w:rsidP="00740DC8">
            <w:pPr>
              <w:rPr>
                <w:sz w:val="22"/>
                <w:szCs w:val="22"/>
                <w:u w:val="single"/>
              </w:rPr>
            </w:pPr>
            <w:r w:rsidRPr="00740DC8">
              <w:rPr>
                <w:sz w:val="22"/>
                <w:szCs w:val="22"/>
                <w:u w:val="single"/>
              </w:rPr>
              <w:t xml:space="preserve">Motor </w:t>
            </w:r>
          </w:p>
          <w:p w14:paraId="19D26B50" w14:textId="4A156AD5" w:rsidR="00740DC8" w:rsidRPr="00740DC8" w:rsidRDefault="009F1C9C" w:rsidP="00740DC8">
            <w:pPr>
              <w:rPr>
                <w:sz w:val="22"/>
                <w:szCs w:val="22"/>
              </w:rPr>
            </w:pPr>
            <w:r>
              <w:rPr>
                <w:sz w:val="22"/>
                <w:szCs w:val="22"/>
              </w:rPr>
              <w:t>Diesel</w:t>
            </w:r>
            <w:r w:rsidR="00740DC8" w:rsidRPr="00740DC8">
              <w:rPr>
                <w:sz w:val="22"/>
                <w:szCs w:val="22"/>
              </w:rPr>
              <w:t xml:space="preserve"> min</w:t>
            </w:r>
            <w:r w:rsidR="0017017D">
              <w:rPr>
                <w:sz w:val="22"/>
                <w:szCs w:val="22"/>
              </w:rPr>
              <w:t>.</w:t>
            </w:r>
            <w:r w:rsidR="00740DC8" w:rsidRPr="00740DC8">
              <w:rPr>
                <w:sz w:val="22"/>
                <w:szCs w:val="22"/>
              </w:rPr>
              <w:t xml:space="preserve"> </w:t>
            </w:r>
            <w:r w:rsidR="004C69D9">
              <w:rPr>
                <w:sz w:val="22"/>
                <w:szCs w:val="22"/>
              </w:rPr>
              <w:t>20</w:t>
            </w:r>
            <w:r w:rsidR="00740DC8">
              <w:rPr>
                <w:sz w:val="22"/>
                <w:szCs w:val="22"/>
              </w:rPr>
              <w:t xml:space="preserve">0CP </w:t>
            </w:r>
          </w:p>
          <w:p w14:paraId="25B4B48E" w14:textId="4D681F40" w:rsidR="00740DC8" w:rsidRPr="00740DC8" w:rsidRDefault="00740DC8" w:rsidP="00740DC8">
            <w:pPr>
              <w:rPr>
                <w:sz w:val="22"/>
                <w:szCs w:val="22"/>
              </w:rPr>
            </w:pPr>
            <w:r w:rsidRPr="00740DC8">
              <w:rPr>
                <w:sz w:val="22"/>
                <w:szCs w:val="22"/>
              </w:rPr>
              <w:t>Norma de poluare Euro 6</w:t>
            </w:r>
          </w:p>
        </w:tc>
        <w:tc>
          <w:tcPr>
            <w:tcW w:w="3685" w:type="dxa"/>
          </w:tcPr>
          <w:p w14:paraId="207F80EE" w14:textId="77777777" w:rsidR="00001A68" w:rsidRPr="007159E3" w:rsidRDefault="00001A68" w:rsidP="007A4818">
            <w:pPr>
              <w:rPr>
                <w:sz w:val="22"/>
                <w:szCs w:val="22"/>
              </w:rPr>
            </w:pPr>
          </w:p>
        </w:tc>
      </w:tr>
      <w:tr w:rsidR="00001A68" w:rsidRPr="007159E3" w14:paraId="4973969F" w14:textId="77777777">
        <w:tc>
          <w:tcPr>
            <w:tcW w:w="6379" w:type="dxa"/>
          </w:tcPr>
          <w:p w14:paraId="5447F704" w14:textId="77777777" w:rsidR="00001A68" w:rsidRPr="007159E3" w:rsidRDefault="00001A68" w:rsidP="007A4818">
            <w:pPr>
              <w:rPr>
                <w:sz w:val="22"/>
                <w:szCs w:val="22"/>
                <w:u w:val="single"/>
              </w:rPr>
            </w:pPr>
            <w:r w:rsidRPr="007159E3">
              <w:rPr>
                <w:sz w:val="22"/>
                <w:szCs w:val="22"/>
                <w:u w:val="single"/>
              </w:rPr>
              <w:t>Transmisie</w:t>
            </w:r>
          </w:p>
          <w:p w14:paraId="67DC3290" w14:textId="4C99FEDD" w:rsidR="00EC6FB7" w:rsidRPr="007159E3" w:rsidRDefault="00EC6FB7" w:rsidP="007A4818">
            <w:pPr>
              <w:rPr>
                <w:sz w:val="22"/>
                <w:szCs w:val="22"/>
              </w:rPr>
            </w:pPr>
            <w:r w:rsidRPr="007159E3">
              <w:rPr>
                <w:sz w:val="22"/>
                <w:szCs w:val="22"/>
              </w:rPr>
              <w:t xml:space="preserve">Cutie de viteză </w:t>
            </w:r>
            <w:r w:rsidR="004C69D9">
              <w:rPr>
                <w:sz w:val="22"/>
                <w:szCs w:val="22"/>
              </w:rPr>
              <w:t>Automata</w:t>
            </w:r>
            <w:r w:rsidR="00D27FB9">
              <w:rPr>
                <w:sz w:val="22"/>
                <w:szCs w:val="22"/>
              </w:rPr>
              <w:t xml:space="preserve"> </w:t>
            </w:r>
          </w:p>
          <w:p w14:paraId="058C9D8D" w14:textId="1A15F7C1" w:rsidR="00001A68" w:rsidRPr="007159E3" w:rsidRDefault="00EC6FB7" w:rsidP="007A4818">
            <w:pPr>
              <w:rPr>
                <w:sz w:val="22"/>
                <w:szCs w:val="22"/>
              </w:rPr>
            </w:pPr>
            <w:r w:rsidRPr="007159E3">
              <w:rPr>
                <w:sz w:val="22"/>
                <w:szCs w:val="22"/>
              </w:rPr>
              <w:t xml:space="preserve">Tracţiune </w:t>
            </w:r>
            <w:r w:rsidR="00BE0805">
              <w:rPr>
                <w:sz w:val="22"/>
                <w:szCs w:val="22"/>
              </w:rPr>
              <w:t>4x</w:t>
            </w:r>
            <w:r w:rsidR="004C69D9">
              <w:rPr>
                <w:sz w:val="22"/>
                <w:szCs w:val="22"/>
              </w:rPr>
              <w:t>4</w:t>
            </w:r>
            <w:r w:rsidR="00BE0805">
              <w:rPr>
                <w:sz w:val="22"/>
                <w:szCs w:val="22"/>
              </w:rPr>
              <w:t xml:space="preserve">- </w:t>
            </w:r>
            <w:r w:rsidR="004C69D9">
              <w:rPr>
                <w:sz w:val="22"/>
                <w:szCs w:val="22"/>
              </w:rPr>
              <w:t xml:space="preserve">integrala </w:t>
            </w:r>
            <w:r w:rsidR="00001A68" w:rsidRPr="007159E3">
              <w:rPr>
                <w:b/>
                <w:bCs/>
                <w:color w:val="FF0000"/>
                <w:sz w:val="22"/>
                <w:szCs w:val="22"/>
              </w:rPr>
              <w:t xml:space="preserve"> </w:t>
            </w:r>
          </w:p>
        </w:tc>
        <w:tc>
          <w:tcPr>
            <w:tcW w:w="3685" w:type="dxa"/>
          </w:tcPr>
          <w:p w14:paraId="7E84D886" w14:textId="77777777" w:rsidR="00001A68" w:rsidRPr="007159E3" w:rsidRDefault="00001A68" w:rsidP="007A4818">
            <w:pPr>
              <w:rPr>
                <w:sz w:val="22"/>
                <w:szCs w:val="22"/>
              </w:rPr>
            </w:pPr>
          </w:p>
        </w:tc>
      </w:tr>
      <w:tr w:rsidR="00001A68" w:rsidRPr="007159E3" w14:paraId="3392EF61" w14:textId="77777777">
        <w:tc>
          <w:tcPr>
            <w:tcW w:w="6379" w:type="dxa"/>
          </w:tcPr>
          <w:p w14:paraId="72663B09" w14:textId="77777777" w:rsidR="00001A68" w:rsidRPr="007159E3" w:rsidRDefault="00001A68" w:rsidP="007A4818">
            <w:pPr>
              <w:rPr>
                <w:sz w:val="22"/>
                <w:szCs w:val="22"/>
              </w:rPr>
            </w:pPr>
            <w:r w:rsidRPr="007159E3">
              <w:rPr>
                <w:sz w:val="22"/>
                <w:szCs w:val="22"/>
              </w:rPr>
              <w:t xml:space="preserve">Direcţie </w:t>
            </w:r>
          </w:p>
          <w:p w14:paraId="56F3A9FA" w14:textId="5A9A8064" w:rsidR="00001A68" w:rsidRPr="007159E3" w:rsidRDefault="00A057D7" w:rsidP="007A4818">
            <w:pPr>
              <w:rPr>
                <w:sz w:val="22"/>
                <w:szCs w:val="22"/>
              </w:rPr>
            </w:pPr>
            <w:r>
              <w:rPr>
                <w:sz w:val="22"/>
                <w:szCs w:val="22"/>
              </w:rPr>
              <w:t>Asistata electric</w:t>
            </w:r>
            <w:r w:rsidR="007756D9">
              <w:rPr>
                <w:sz w:val="22"/>
                <w:szCs w:val="22"/>
              </w:rPr>
              <w:t xml:space="preserve"> ( EPAS)</w:t>
            </w:r>
          </w:p>
        </w:tc>
        <w:tc>
          <w:tcPr>
            <w:tcW w:w="3685" w:type="dxa"/>
          </w:tcPr>
          <w:p w14:paraId="5CCCB043" w14:textId="77777777" w:rsidR="00001A68" w:rsidRPr="007159E3" w:rsidRDefault="00001A68" w:rsidP="007A4818">
            <w:pPr>
              <w:rPr>
                <w:sz w:val="22"/>
                <w:szCs w:val="22"/>
              </w:rPr>
            </w:pPr>
          </w:p>
        </w:tc>
      </w:tr>
      <w:tr w:rsidR="00001A68" w:rsidRPr="007159E3" w14:paraId="21636D33" w14:textId="77777777">
        <w:tc>
          <w:tcPr>
            <w:tcW w:w="6379" w:type="dxa"/>
          </w:tcPr>
          <w:p w14:paraId="26F62B70" w14:textId="77777777" w:rsidR="00001A68" w:rsidRPr="007159E3" w:rsidRDefault="00001A68" w:rsidP="007A4818">
            <w:pPr>
              <w:rPr>
                <w:sz w:val="22"/>
                <w:szCs w:val="22"/>
              </w:rPr>
            </w:pPr>
            <w:r w:rsidRPr="007159E3">
              <w:rPr>
                <w:sz w:val="22"/>
                <w:szCs w:val="22"/>
              </w:rPr>
              <w:t>Sistem de frânare</w:t>
            </w:r>
          </w:p>
          <w:p w14:paraId="4CED414D" w14:textId="1BC3AB9B" w:rsidR="00001A68" w:rsidRPr="007159E3" w:rsidRDefault="00674996" w:rsidP="007A4818">
            <w:pPr>
              <w:rPr>
                <w:sz w:val="22"/>
                <w:szCs w:val="22"/>
              </w:rPr>
            </w:pPr>
            <w:r>
              <w:rPr>
                <w:sz w:val="22"/>
                <w:szCs w:val="22"/>
              </w:rPr>
              <w:t>Discuri fata</w:t>
            </w:r>
            <w:r w:rsidR="00D27FB9">
              <w:rPr>
                <w:sz w:val="22"/>
                <w:szCs w:val="22"/>
              </w:rPr>
              <w:t xml:space="preserve"> si spate </w:t>
            </w:r>
          </w:p>
        </w:tc>
        <w:tc>
          <w:tcPr>
            <w:tcW w:w="3685" w:type="dxa"/>
          </w:tcPr>
          <w:p w14:paraId="44EF0A1A" w14:textId="77777777" w:rsidR="00001A68" w:rsidRPr="007159E3" w:rsidRDefault="00001A68" w:rsidP="007A4818">
            <w:pPr>
              <w:rPr>
                <w:sz w:val="22"/>
                <w:szCs w:val="22"/>
              </w:rPr>
            </w:pPr>
          </w:p>
        </w:tc>
      </w:tr>
      <w:tr w:rsidR="00001A68" w:rsidRPr="007159E3" w14:paraId="2220DE0B" w14:textId="77777777">
        <w:tc>
          <w:tcPr>
            <w:tcW w:w="6379" w:type="dxa"/>
          </w:tcPr>
          <w:p w14:paraId="6BE198CE" w14:textId="5379C4D1" w:rsidR="002D6397" w:rsidRPr="007159E3" w:rsidRDefault="00001A68" w:rsidP="007A4818">
            <w:pPr>
              <w:rPr>
                <w:sz w:val="22"/>
                <w:szCs w:val="22"/>
              </w:rPr>
            </w:pPr>
            <w:r w:rsidRPr="007159E3">
              <w:rPr>
                <w:sz w:val="22"/>
                <w:szCs w:val="22"/>
                <w:u w:val="single"/>
              </w:rPr>
              <w:t>Roţi şi pneuri</w:t>
            </w:r>
            <w:r w:rsidR="00381133" w:rsidRPr="007159E3">
              <w:rPr>
                <w:sz w:val="22"/>
                <w:szCs w:val="22"/>
              </w:rPr>
              <w:t xml:space="preserve"> : min. 1</w:t>
            </w:r>
            <w:r w:rsidR="00C11FAF">
              <w:rPr>
                <w:sz w:val="22"/>
                <w:szCs w:val="22"/>
              </w:rPr>
              <w:t>7</w:t>
            </w:r>
            <w:r w:rsidRPr="007159E3">
              <w:rPr>
                <w:sz w:val="22"/>
                <w:szCs w:val="22"/>
              </w:rPr>
              <w:t>”</w:t>
            </w:r>
          </w:p>
        </w:tc>
        <w:tc>
          <w:tcPr>
            <w:tcW w:w="3685" w:type="dxa"/>
          </w:tcPr>
          <w:p w14:paraId="48AFFA44" w14:textId="77777777" w:rsidR="00001A68" w:rsidRPr="007159E3" w:rsidRDefault="00001A68" w:rsidP="007A4818">
            <w:pPr>
              <w:rPr>
                <w:sz w:val="22"/>
                <w:szCs w:val="22"/>
              </w:rPr>
            </w:pPr>
          </w:p>
        </w:tc>
      </w:tr>
      <w:tr w:rsidR="00001A68" w:rsidRPr="007159E3" w14:paraId="2A0F84E9" w14:textId="77777777">
        <w:tc>
          <w:tcPr>
            <w:tcW w:w="6379" w:type="dxa"/>
          </w:tcPr>
          <w:p w14:paraId="61F30F94" w14:textId="77777777" w:rsidR="00001A68" w:rsidRPr="007159E3" w:rsidRDefault="00001A68" w:rsidP="007A4818">
            <w:pPr>
              <w:rPr>
                <w:sz w:val="22"/>
                <w:szCs w:val="22"/>
                <w:u w:val="single"/>
              </w:rPr>
            </w:pPr>
            <w:r w:rsidRPr="007159E3">
              <w:rPr>
                <w:sz w:val="22"/>
                <w:szCs w:val="22"/>
                <w:u w:val="single"/>
              </w:rPr>
              <w:t>Dimensiuni şi mase</w:t>
            </w:r>
          </w:p>
          <w:p w14:paraId="08EAAA39" w14:textId="34421C7D" w:rsidR="00001A68" w:rsidRDefault="007C312B" w:rsidP="007A4818">
            <w:pPr>
              <w:rPr>
                <w:sz w:val="22"/>
                <w:szCs w:val="22"/>
              </w:rPr>
            </w:pPr>
            <w:r w:rsidRPr="007159E3">
              <w:rPr>
                <w:sz w:val="22"/>
                <w:szCs w:val="22"/>
              </w:rPr>
              <w:t xml:space="preserve">Ampatament : </w:t>
            </w:r>
            <w:r w:rsidR="00740DC8">
              <w:rPr>
                <w:sz w:val="22"/>
                <w:szCs w:val="22"/>
              </w:rPr>
              <w:t xml:space="preserve">                              </w:t>
            </w:r>
            <w:r w:rsidRPr="007159E3">
              <w:rPr>
                <w:sz w:val="22"/>
                <w:szCs w:val="22"/>
              </w:rPr>
              <w:t>min.</w:t>
            </w:r>
            <w:r w:rsidR="00691525">
              <w:rPr>
                <w:sz w:val="22"/>
                <w:szCs w:val="22"/>
              </w:rPr>
              <w:t>320</w:t>
            </w:r>
            <w:r w:rsidR="00001A68" w:rsidRPr="007159E3">
              <w:rPr>
                <w:sz w:val="22"/>
                <w:szCs w:val="22"/>
              </w:rPr>
              <w:t>0 mm</w:t>
            </w:r>
          </w:p>
          <w:p w14:paraId="5FC3955F" w14:textId="288DCF9A" w:rsidR="00422834" w:rsidRDefault="00422834" w:rsidP="007A4818">
            <w:pPr>
              <w:rPr>
                <w:sz w:val="22"/>
                <w:szCs w:val="22"/>
              </w:rPr>
            </w:pPr>
            <w:r>
              <w:rPr>
                <w:sz w:val="22"/>
                <w:szCs w:val="22"/>
              </w:rPr>
              <w:t>Lungime</w:t>
            </w:r>
            <w:r w:rsidR="00740DC8">
              <w:rPr>
                <w:sz w:val="22"/>
                <w:szCs w:val="22"/>
              </w:rPr>
              <w:t xml:space="preserve">:       </w:t>
            </w:r>
            <w:r>
              <w:rPr>
                <w:sz w:val="22"/>
                <w:szCs w:val="22"/>
              </w:rPr>
              <w:t xml:space="preserve"> </w:t>
            </w:r>
            <w:r w:rsidR="00740DC8">
              <w:rPr>
                <w:sz w:val="22"/>
                <w:szCs w:val="22"/>
              </w:rPr>
              <w:t xml:space="preserve">                              </w:t>
            </w:r>
            <w:r>
              <w:rPr>
                <w:sz w:val="22"/>
                <w:szCs w:val="22"/>
              </w:rPr>
              <w:t xml:space="preserve">min. </w:t>
            </w:r>
            <w:r w:rsidR="00691525">
              <w:rPr>
                <w:sz w:val="22"/>
                <w:szCs w:val="22"/>
              </w:rPr>
              <w:t>53</w:t>
            </w:r>
            <w:r>
              <w:rPr>
                <w:sz w:val="22"/>
                <w:szCs w:val="22"/>
              </w:rPr>
              <w:t>00mm</w:t>
            </w:r>
          </w:p>
          <w:p w14:paraId="10539B5D" w14:textId="3046FC94" w:rsidR="00422834" w:rsidRDefault="00422834" w:rsidP="007A4818">
            <w:pPr>
              <w:rPr>
                <w:sz w:val="22"/>
                <w:szCs w:val="22"/>
              </w:rPr>
            </w:pPr>
            <w:r>
              <w:rPr>
                <w:sz w:val="22"/>
                <w:szCs w:val="22"/>
              </w:rPr>
              <w:t>Latime cu oglinzi</w:t>
            </w:r>
            <w:r w:rsidR="00740DC8">
              <w:rPr>
                <w:sz w:val="22"/>
                <w:szCs w:val="22"/>
              </w:rPr>
              <w:t xml:space="preserve">: </w:t>
            </w:r>
            <w:r>
              <w:rPr>
                <w:sz w:val="22"/>
                <w:szCs w:val="22"/>
              </w:rPr>
              <w:t xml:space="preserve"> </w:t>
            </w:r>
            <w:r w:rsidR="00740DC8">
              <w:rPr>
                <w:sz w:val="22"/>
                <w:szCs w:val="22"/>
              </w:rPr>
              <w:t xml:space="preserve">                      </w:t>
            </w:r>
            <w:r>
              <w:rPr>
                <w:sz w:val="22"/>
                <w:szCs w:val="22"/>
              </w:rPr>
              <w:t>min. 2</w:t>
            </w:r>
            <w:r w:rsidR="00691525">
              <w:rPr>
                <w:sz w:val="22"/>
                <w:szCs w:val="22"/>
              </w:rPr>
              <w:t>20</w:t>
            </w:r>
            <w:r>
              <w:rPr>
                <w:sz w:val="22"/>
                <w:szCs w:val="22"/>
              </w:rPr>
              <w:t>0 mm</w:t>
            </w:r>
          </w:p>
          <w:p w14:paraId="582B93FA" w14:textId="35A4D751" w:rsidR="00D27FB9" w:rsidRDefault="00D27FB9" w:rsidP="007A4818">
            <w:pPr>
              <w:rPr>
                <w:sz w:val="22"/>
                <w:szCs w:val="22"/>
              </w:rPr>
            </w:pPr>
            <w:r>
              <w:rPr>
                <w:sz w:val="22"/>
                <w:szCs w:val="22"/>
              </w:rPr>
              <w:t>Lungime incarcare la podea</w:t>
            </w:r>
            <w:r w:rsidR="00740DC8">
              <w:rPr>
                <w:sz w:val="22"/>
                <w:szCs w:val="22"/>
              </w:rPr>
              <w:t xml:space="preserve">: </w:t>
            </w:r>
            <w:r>
              <w:rPr>
                <w:sz w:val="22"/>
                <w:szCs w:val="22"/>
              </w:rPr>
              <w:t xml:space="preserve"> </w:t>
            </w:r>
            <w:r w:rsidR="00740DC8">
              <w:rPr>
                <w:sz w:val="22"/>
                <w:szCs w:val="22"/>
              </w:rPr>
              <w:t xml:space="preserve">     </w:t>
            </w:r>
            <w:r>
              <w:rPr>
                <w:sz w:val="22"/>
                <w:szCs w:val="22"/>
              </w:rPr>
              <w:t>min</w:t>
            </w:r>
            <w:r w:rsidR="00740DC8">
              <w:rPr>
                <w:sz w:val="22"/>
                <w:szCs w:val="22"/>
              </w:rPr>
              <w:t>.</w:t>
            </w:r>
            <w:r>
              <w:rPr>
                <w:sz w:val="22"/>
                <w:szCs w:val="22"/>
              </w:rPr>
              <w:t xml:space="preserve"> 1</w:t>
            </w:r>
            <w:r w:rsidR="00691525">
              <w:rPr>
                <w:sz w:val="22"/>
                <w:szCs w:val="22"/>
              </w:rPr>
              <w:t>5</w:t>
            </w:r>
            <w:r>
              <w:rPr>
                <w:sz w:val="22"/>
                <w:szCs w:val="22"/>
              </w:rPr>
              <w:t>00mm</w:t>
            </w:r>
          </w:p>
          <w:p w14:paraId="6682C7D4" w14:textId="29742FC7" w:rsidR="00D27FB9" w:rsidRDefault="00691525" w:rsidP="00691525">
            <w:pPr>
              <w:tabs>
                <w:tab w:val="center" w:pos="3081"/>
              </w:tabs>
              <w:rPr>
                <w:sz w:val="22"/>
                <w:szCs w:val="22"/>
              </w:rPr>
            </w:pPr>
            <w:r>
              <w:rPr>
                <w:sz w:val="22"/>
                <w:szCs w:val="22"/>
              </w:rPr>
              <w:t xml:space="preserve">Sarcina utila </w:t>
            </w:r>
            <w:r>
              <w:rPr>
                <w:sz w:val="22"/>
                <w:szCs w:val="22"/>
              </w:rPr>
              <w:tab/>
              <w:t xml:space="preserve">            min 6</w:t>
            </w:r>
            <w:r w:rsidR="00A62AE5">
              <w:rPr>
                <w:sz w:val="22"/>
                <w:szCs w:val="22"/>
              </w:rPr>
              <w:t>5</w:t>
            </w:r>
            <w:r>
              <w:rPr>
                <w:sz w:val="22"/>
                <w:szCs w:val="22"/>
              </w:rPr>
              <w:t>0 kg</w:t>
            </w:r>
          </w:p>
          <w:p w14:paraId="19551C90" w14:textId="62CF8CA6" w:rsidR="00691525" w:rsidRPr="007159E3" w:rsidRDefault="00691525" w:rsidP="00691525">
            <w:pPr>
              <w:tabs>
                <w:tab w:val="center" w:pos="3081"/>
              </w:tabs>
              <w:rPr>
                <w:sz w:val="22"/>
                <w:szCs w:val="22"/>
              </w:rPr>
            </w:pPr>
            <w:r>
              <w:rPr>
                <w:sz w:val="22"/>
                <w:szCs w:val="22"/>
              </w:rPr>
              <w:t xml:space="preserve">Garda la sol </w:t>
            </w:r>
            <w:r>
              <w:rPr>
                <w:sz w:val="22"/>
                <w:szCs w:val="22"/>
              </w:rPr>
              <w:tab/>
              <w:t xml:space="preserve">              min 250 mm</w:t>
            </w:r>
          </w:p>
        </w:tc>
        <w:tc>
          <w:tcPr>
            <w:tcW w:w="3685" w:type="dxa"/>
          </w:tcPr>
          <w:p w14:paraId="71356FD0" w14:textId="77777777" w:rsidR="00001A68" w:rsidRPr="007159E3" w:rsidRDefault="00001A68" w:rsidP="007A4818">
            <w:pPr>
              <w:rPr>
                <w:sz w:val="22"/>
                <w:szCs w:val="22"/>
              </w:rPr>
            </w:pPr>
          </w:p>
        </w:tc>
      </w:tr>
      <w:tr w:rsidR="00001A68" w:rsidRPr="007159E3" w14:paraId="704CF52C" w14:textId="77777777">
        <w:trPr>
          <w:trHeight w:val="382"/>
        </w:trPr>
        <w:tc>
          <w:tcPr>
            <w:tcW w:w="6379" w:type="dxa"/>
            <w:vAlign w:val="center"/>
          </w:tcPr>
          <w:p w14:paraId="306AAC59" w14:textId="77777777" w:rsidR="00001A68" w:rsidRPr="007159E3" w:rsidRDefault="00001A68" w:rsidP="007A4818">
            <w:pPr>
              <w:rPr>
                <w:sz w:val="22"/>
                <w:szCs w:val="22"/>
                <w:u w:val="single"/>
              </w:rPr>
            </w:pPr>
            <w:r w:rsidRPr="007159E3">
              <w:rPr>
                <w:b/>
                <w:bCs/>
                <w:sz w:val="22"/>
                <w:szCs w:val="22"/>
                <w:u w:val="single"/>
              </w:rPr>
              <w:t>CERINŢE PENTRU DOTĂRI ŞI ECHIPAMENTE</w:t>
            </w:r>
          </w:p>
        </w:tc>
        <w:tc>
          <w:tcPr>
            <w:tcW w:w="3685" w:type="dxa"/>
            <w:vAlign w:val="center"/>
          </w:tcPr>
          <w:p w14:paraId="076293AC" w14:textId="77777777" w:rsidR="00001A68" w:rsidRPr="007159E3" w:rsidRDefault="00001A68" w:rsidP="007A4818">
            <w:pPr>
              <w:rPr>
                <w:bCs/>
                <w:sz w:val="22"/>
                <w:szCs w:val="22"/>
                <w:u w:val="single"/>
              </w:rPr>
            </w:pPr>
            <w:r w:rsidRPr="007159E3">
              <w:rPr>
                <w:bCs/>
                <w:sz w:val="22"/>
                <w:szCs w:val="22"/>
                <w:u w:val="single"/>
              </w:rPr>
              <w:t xml:space="preserve">DOTĂRI SI ECHIPAMENTE ALE </w:t>
            </w:r>
          </w:p>
          <w:p w14:paraId="6BC7EFF2" w14:textId="77777777" w:rsidR="00001A68" w:rsidRPr="007159E3" w:rsidRDefault="00001A68" w:rsidP="007A4818">
            <w:pPr>
              <w:rPr>
                <w:sz w:val="22"/>
                <w:szCs w:val="22"/>
                <w:u w:val="single"/>
              </w:rPr>
            </w:pPr>
            <w:r w:rsidRPr="007159E3">
              <w:rPr>
                <w:bCs/>
                <w:sz w:val="22"/>
                <w:szCs w:val="22"/>
                <w:u w:val="single"/>
              </w:rPr>
              <w:t>AUTOVEHICULULUI OFERTAT</w:t>
            </w:r>
          </w:p>
        </w:tc>
      </w:tr>
      <w:tr w:rsidR="00001A68" w:rsidRPr="007159E3" w14:paraId="3A471607" w14:textId="77777777">
        <w:tc>
          <w:tcPr>
            <w:tcW w:w="6379" w:type="dxa"/>
          </w:tcPr>
          <w:p w14:paraId="5366864E" w14:textId="77777777" w:rsidR="00001A68" w:rsidRPr="007159E3" w:rsidRDefault="00001A68" w:rsidP="007A4818">
            <w:pPr>
              <w:rPr>
                <w:sz w:val="22"/>
                <w:szCs w:val="22"/>
                <w:u w:val="single"/>
              </w:rPr>
            </w:pPr>
            <w:r w:rsidRPr="007159E3">
              <w:rPr>
                <w:sz w:val="22"/>
                <w:szCs w:val="22"/>
                <w:u w:val="single"/>
              </w:rPr>
              <w:t xml:space="preserve">Securitate  </w:t>
            </w:r>
          </w:p>
          <w:p w14:paraId="56292446" w14:textId="03616E1F" w:rsidR="00691525" w:rsidRPr="007159E3" w:rsidRDefault="0079315C" w:rsidP="007A4818">
            <w:pPr>
              <w:rPr>
                <w:sz w:val="22"/>
                <w:szCs w:val="22"/>
              </w:rPr>
            </w:pPr>
            <w:r w:rsidRPr="007159E3">
              <w:rPr>
                <w:sz w:val="22"/>
                <w:szCs w:val="22"/>
              </w:rPr>
              <w:t>-</w:t>
            </w:r>
            <w:r w:rsidR="00001A68" w:rsidRPr="007159E3">
              <w:rPr>
                <w:sz w:val="22"/>
                <w:szCs w:val="22"/>
              </w:rPr>
              <w:t xml:space="preserve"> asistenţă </w:t>
            </w:r>
            <w:r w:rsidR="00B334DD">
              <w:rPr>
                <w:sz w:val="22"/>
                <w:szCs w:val="22"/>
              </w:rPr>
              <w:t>la</w:t>
            </w:r>
            <w:r w:rsidR="00001A68" w:rsidRPr="007159E3">
              <w:rPr>
                <w:sz w:val="22"/>
                <w:szCs w:val="22"/>
              </w:rPr>
              <w:t xml:space="preserve"> frânare</w:t>
            </w:r>
            <w:r w:rsidRPr="007159E3">
              <w:rPr>
                <w:sz w:val="22"/>
                <w:szCs w:val="22"/>
              </w:rPr>
              <w:t xml:space="preserve"> ABS</w:t>
            </w:r>
            <w:r w:rsidR="00F95602">
              <w:rPr>
                <w:sz w:val="22"/>
                <w:szCs w:val="22"/>
              </w:rPr>
              <w:t>+E</w:t>
            </w:r>
            <w:r w:rsidR="00691525">
              <w:rPr>
                <w:sz w:val="22"/>
                <w:szCs w:val="22"/>
              </w:rPr>
              <w:t>SP;</w:t>
            </w:r>
          </w:p>
          <w:p w14:paraId="50933055" w14:textId="6FEA12AD" w:rsidR="00001A68" w:rsidRDefault="00501E47" w:rsidP="007A4818">
            <w:pPr>
              <w:rPr>
                <w:sz w:val="22"/>
                <w:szCs w:val="22"/>
              </w:rPr>
            </w:pPr>
            <w:r w:rsidRPr="007159E3">
              <w:rPr>
                <w:sz w:val="22"/>
                <w:szCs w:val="22"/>
              </w:rPr>
              <w:t>-</w:t>
            </w:r>
            <w:r w:rsidR="00001A68" w:rsidRPr="007159E3">
              <w:rPr>
                <w:sz w:val="22"/>
                <w:szCs w:val="22"/>
              </w:rPr>
              <w:t xml:space="preserve"> airbag frontal şofer </w:t>
            </w:r>
            <w:r w:rsidR="008C5D1E">
              <w:rPr>
                <w:sz w:val="22"/>
                <w:szCs w:val="22"/>
              </w:rPr>
              <w:t xml:space="preserve"> si pasager;</w:t>
            </w:r>
          </w:p>
          <w:p w14:paraId="01DB5A48" w14:textId="2F3AAE99" w:rsidR="008C5D1E" w:rsidRDefault="008C5D1E" w:rsidP="008C5D1E">
            <w:pPr>
              <w:rPr>
                <w:sz w:val="22"/>
                <w:szCs w:val="22"/>
              </w:rPr>
            </w:pPr>
            <w:r>
              <w:rPr>
                <w:sz w:val="22"/>
                <w:szCs w:val="22"/>
              </w:rPr>
              <w:t>- a</w:t>
            </w:r>
            <w:r w:rsidRPr="008C5D1E">
              <w:rPr>
                <w:sz w:val="22"/>
                <w:szCs w:val="22"/>
              </w:rPr>
              <w:t>irbag-uri laterale torace (sofer si pasager</w:t>
            </w:r>
            <w:r>
              <w:rPr>
                <w:sz w:val="22"/>
                <w:szCs w:val="22"/>
              </w:rPr>
              <w:t xml:space="preserve"> </w:t>
            </w:r>
            <w:r w:rsidRPr="008C5D1E">
              <w:rPr>
                <w:sz w:val="22"/>
                <w:szCs w:val="22"/>
              </w:rPr>
              <w:t>fata) si cortina</w:t>
            </w:r>
            <w:r w:rsidR="00B334DD">
              <w:rPr>
                <w:sz w:val="22"/>
                <w:szCs w:val="22"/>
              </w:rPr>
              <w:t xml:space="preserve"> </w:t>
            </w:r>
          </w:p>
          <w:p w14:paraId="7948E8BD" w14:textId="511CAC93" w:rsidR="001854AD" w:rsidRPr="007159E3" w:rsidRDefault="001854AD" w:rsidP="008C5D1E">
            <w:pPr>
              <w:rPr>
                <w:sz w:val="22"/>
                <w:szCs w:val="22"/>
              </w:rPr>
            </w:pPr>
            <w:r>
              <w:rPr>
                <w:sz w:val="22"/>
                <w:szCs w:val="22"/>
              </w:rPr>
              <w:t>-airbag genunchi sofer si pasager</w:t>
            </w:r>
          </w:p>
          <w:p w14:paraId="39B1FE1A" w14:textId="24FFDF73" w:rsidR="00001A68" w:rsidRPr="007159E3" w:rsidRDefault="00001A68" w:rsidP="008C5D1E">
            <w:pPr>
              <w:rPr>
                <w:sz w:val="22"/>
                <w:szCs w:val="22"/>
              </w:rPr>
            </w:pPr>
            <w:r w:rsidRPr="007159E3">
              <w:rPr>
                <w:sz w:val="22"/>
                <w:szCs w:val="22"/>
              </w:rPr>
              <w:t xml:space="preserve">- </w:t>
            </w:r>
            <w:r w:rsidR="008C5D1E">
              <w:rPr>
                <w:sz w:val="22"/>
                <w:szCs w:val="22"/>
              </w:rPr>
              <w:t>c</w:t>
            </w:r>
            <w:r w:rsidR="008C5D1E" w:rsidRPr="008C5D1E">
              <w:rPr>
                <w:sz w:val="22"/>
                <w:szCs w:val="22"/>
              </w:rPr>
              <w:t>enturi de siguranta fixe pentru locurile</w:t>
            </w:r>
            <w:r w:rsidR="008C5D1E">
              <w:rPr>
                <w:sz w:val="22"/>
                <w:szCs w:val="22"/>
              </w:rPr>
              <w:t xml:space="preserve"> </w:t>
            </w:r>
            <w:r w:rsidR="008C5D1E" w:rsidRPr="008C5D1E">
              <w:rPr>
                <w:sz w:val="22"/>
                <w:szCs w:val="22"/>
              </w:rPr>
              <w:t>din fata</w:t>
            </w:r>
            <w:r w:rsidR="008C5D1E">
              <w:rPr>
                <w:sz w:val="22"/>
                <w:szCs w:val="22"/>
              </w:rPr>
              <w:t xml:space="preserve"> </w:t>
            </w:r>
            <w:r w:rsidR="007A5083">
              <w:rPr>
                <w:sz w:val="22"/>
                <w:szCs w:val="22"/>
              </w:rPr>
              <w:t xml:space="preserve">si </w:t>
            </w:r>
            <w:r w:rsidR="008C5D1E" w:rsidRPr="008C5D1E">
              <w:rPr>
                <w:sz w:val="22"/>
                <w:szCs w:val="22"/>
              </w:rPr>
              <w:t>3 centuri de siguranta spate - cu prindere</w:t>
            </w:r>
            <w:r w:rsidR="008C5D1E">
              <w:rPr>
                <w:sz w:val="22"/>
                <w:szCs w:val="22"/>
              </w:rPr>
              <w:t xml:space="preserve"> </w:t>
            </w:r>
            <w:r w:rsidR="008C5D1E" w:rsidRPr="008C5D1E">
              <w:rPr>
                <w:sz w:val="22"/>
                <w:szCs w:val="22"/>
              </w:rPr>
              <w:t>in trei puncte</w:t>
            </w:r>
            <w:r w:rsidRPr="007159E3">
              <w:rPr>
                <w:sz w:val="22"/>
                <w:szCs w:val="22"/>
              </w:rPr>
              <w:t>;</w:t>
            </w:r>
          </w:p>
          <w:p w14:paraId="4AA22FD8" w14:textId="77777777" w:rsidR="00001A68" w:rsidRDefault="00001A68" w:rsidP="007A4818">
            <w:pPr>
              <w:rPr>
                <w:sz w:val="22"/>
                <w:szCs w:val="22"/>
              </w:rPr>
            </w:pPr>
            <w:r w:rsidRPr="007159E3">
              <w:rPr>
                <w:sz w:val="22"/>
                <w:szCs w:val="22"/>
              </w:rPr>
              <w:t>- închidere centralizată cu cheie şi telecomandă;</w:t>
            </w:r>
          </w:p>
          <w:p w14:paraId="7C6E0162" w14:textId="5595FD78" w:rsidR="007A5083" w:rsidRPr="007159E3" w:rsidRDefault="007A5083" w:rsidP="00336FCE">
            <w:pPr>
              <w:autoSpaceDE w:val="0"/>
              <w:autoSpaceDN w:val="0"/>
              <w:adjustRightInd w:val="0"/>
              <w:rPr>
                <w:sz w:val="22"/>
                <w:szCs w:val="22"/>
              </w:rPr>
            </w:pPr>
            <w:r>
              <w:rPr>
                <w:sz w:val="22"/>
                <w:szCs w:val="22"/>
              </w:rPr>
              <w:t>- pilot automat</w:t>
            </w:r>
            <w:r w:rsidR="00B334DD">
              <w:rPr>
                <w:sz w:val="22"/>
                <w:szCs w:val="22"/>
              </w:rPr>
              <w:t xml:space="preserve"> </w:t>
            </w:r>
          </w:p>
        </w:tc>
        <w:tc>
          <w:tcPr>
            <w:tcW w:w="3685" w:type="dxa"/>
          </w:tcPr>
          <w:p w14:paraId="233819EB" w14:textId="77777777" w:rsidR="00001A68" w:rsidRPr="007159E3" w:rsidRDefault="00001A68" w:rsidP="007A4818">
            <w:pPr>
              <w:rPr>
                <w:sz w:val="22"/>
                <w:szCs w:val="22"/>
              </w:rPr>
            </w:pPr>
          </w:p>
        </w:tc>
      </w:tr>
      <w:tr w:rsidR="000757DE" w:rsidRPr="007159E3" w14:paraId="4BA2DDB1" w14:textId="77777777" w:rsidTr="003C18EA">
        <w:trPr>
          <w:trHeight w:val="258"/>
        </w:trPr>
        <w:tc>
          <w:tcPr>
            <w:tcW w:w="6379" w:type="dxa"/>
          </w:tcPr>
          <w:p w14:paraId="3487D4EE" w14:textId="77777777" w:rsidR="000757DE" w:rsidRPr="007159E3" w:rsidRDefault="00EB6F25" w:rsidP="007A4818">
            <w:pPr>
              <w:rPr>
                <w:sz w:val="22"/>
                <w:szCs w:val="22"/>
                <w:u w:val="single"/>
              </w:rPr>
            </w:pPr>
            <w:r w:rsidRPr="007159E3">
              <w:rPr>
                <w:sz w:val="22"/>
                <w:szCs w:val="22"/>
                <w:u w:val="single"/>
              </w:rPr>
              <w:t xml:space="preserve"> </w:t>
            </w:r>
            <w:r w:rsidR="000757DE" w:rsidRPr="007159E3">
              <w:rPr>
                <w:sz w:val="22"/>
                <w:szCs w:val="22"/>
                <w:u w:val="single"/>
              </w:rPr>
              <w:t>Confort</w:t>
            </w:r>
          </w:p>
          <w:p w14:paraId="5DB9AED6" w14:textId="3E8C1784" w:rsidR="000757DE" w:rsidRDefault="00381133" w:rsidP="007A4818">
            <w:pPr>
              <w:rPr>
                <w:sz w:val="22"/>
                <w:szCs w:val="22"/>
              </w:rPr>
            </w:pPr>
            <w:r w:rsidRPr="007159E3">
              <w:rPr>
                <w:sz w:val="22"/>
                <w:szCs w:val="22"/>
              </w:rPr>
              <w:t xml:space="preserve">- oglinzi </w:t>
            </w:r>
            <w:r w:rsidR="00C11FAF">
              <w:rPr>
                <w:sz w:val="22"/>
                <w:szCs w:val="22"/>
              </w:rPr>
              <w:t xml:space="preserve">laterale </w:t>
            </w:r>
            <w:r w:rsidRPr="007159E3">
              <w:rPr>
                <w:sz w:val="22"/>
                <w:szCs w:val="22"/>
              </w:rPr>
              <w:t>cu reglaj electric si</w:t>
            </w:r>
            <w:r w:rsidR="00B334DD">
              <w:rPr>
                <w:sz w:val="22"/>
                <w:szCs w:val="22"/>
              </w:rPr>
              <w:t xml:space="preserve"> incalzite </w:t>
            </w:r>
          </w:p>
          <w:p w14:paraId="377542DA" w14:textId="26BB2F0A" w:rsidR="000757DE" w:rsidRPr="007159E3" w:rsidRDefault="000757DE" w:rsidP="007A4818">
            <w:pPr>
              <w:rPr>
                <w:sz w:val="22"/>
                <w:szCs w:val="22"/>
              </w:rPr>
            </w:pPr>
            <w:r w:rsidRPr="007159E3">
              <w:rPr>
                <w:sz w:val="22"/>
                <w:szCs w:val="22"/>
              </w:rPr>
              <w:t>- geamuri electrice fata</w:t>
            </w:r>
            <w:r w:rsidR="00C11FAF">
              <w:rPr>
                <w:sz w:val="22"/>
                <w:szCs w:val="22"/>
              </w:rPr>
              <w:t xml:space="preserve"> si pate</w:t>
            </w:r>
          </w:p>
          <w:p w14:paraId="06541A4D" w14:textId="7784D237" w:rsidR="00202C3C" w:rsidRDefault="00A63791" w:rsidP="007A4818">
            <w:pPr>
              <w:rPr>
                <w:sz w:val="22"/>
                <w:szCs w:val="22"/>
              </w:rPr>
            </w:pPr>
            <w:r w:rsidRPr="007159E3">
              <w:rPr>
                <w:sz w:val="22"/>
                <w:szCs w:val="22"/>
              </w:rPr>
              <w:t>-</w:t>
            </w:r>
            <w:r w:rsidR="00336FCE">
              <w:rPr>
                <w:sz w:val="22"/>
                <w:szCs w:val="22"/>
              </w:rPr>
              <w:t xml:space="preserve"> lumini de zi</w:t>
            </w:r>
          </w:p>
          <w:p w14:paraId="0E543F50" w14:textId="50F7666F" w:rsidR="00FC36D8" w:rsidRDefault="00A63791" w:rsidP="007A4818">
            <w:pPr>
              <w:rPr>
                <w:sz w:val="22"/>
                <w:szCs w:val="22"/>
              </w:rPr>
            </w:pPr>
            <w:r>
              <w:rPr>
                <w:sz w:val="22"/>
                <w:szCs w:val="22"/>
              </w:rPr>
              <w:t>- a</w:t>
            </w:r>
            <w:r w:rsidRPr="007159E3">
              <w:rPr>
                <w:sz w:val="22"/>
                <w:szCs w:val="22"/>
              </w:rPr>
              <w:t xml:space="preserve">er conditionat </w:t>
            </w:r>
            <w:r w:rsidR="00A16FED">
              <w:rPr>
                <w:sz w:val="22"/>
                <w:szCs w:val="22"/>
              </w:rPr>
              <w:t>automat</w:t>
            </w:r>
          </w:p>
          <w:p w14:paraId="204F37E1" w14:textId="755CC2D1" w:rsidR="00C506CA" w:rsidRDefault="00C506CA" w:rsidP="007A3A1F">
            <w:pPr>
              <w:autoSpaceDE w:val="0"/>
              <w:autoSpaceDN w:val="0"/>
              <w:adjustRightInd w:val="0"/>
              <w:rPr>
                <w:sz w:val="22"/>
                <w:szCs w:val="22"/>
              </w:rPr>
            </w:pPr>
            <w:r>
              <w:rPr>
                <w:sz w:val="22"/>
                <w:szCs w:val="22"/>
              </w:rPr>
              <w:t xml:space="preserve">- </w:t>
            </w:r>
            <w:r w:rsidR="00A16FED">
              <w:rPr>
                <w:sz w:val="22"/>
                <w:szCs w:val="22"/>
              </w:rPr>
              <w:t xml:space="preserve">radio cu </w:t>
            </w:r>
            <w:r w:rsidR="00DA3085">
              <w:rPr>
                <w:sz w:val="22"/>
                <w:szCs w:val="22"/>
              </w:rPr>
              <w:t xml:space="preserve">min. </w:t>
            </w:r>
            <w:r w:rsidR="00A16FED">
              <w:rPr>
                <w:sz w:val="22"/>
                <w:szCs w:val="22"/>
              </w:rPr>
              <w:t>8 difuzoare si sistem de navigatie display min. 10”</w:t>
            </w:r>
          </w:p>
          <w:p w14:paraId="26881ABF" w14:textId="655FF683" w:rsidR="007A3A1F" w:rsidRPr="007A3A1F" w:rsidRDefault="00721155" w:rsidP="007A3A1F">
            <w:pPr>
              <w:rPr>
                <w:sz w:val="22"/>
                <w:szCs w:val="22"/>
              </w:rPr>
            </w:pPr>
            <w:r>
              <w:rPr>
                <w:sz w:val="22"/>
                <w:szCs w:val="22"/>
              </w:rPr>
              <w:t xml:space="preserve">- </w:t>
            </w:r>
            <w:r w:rsidR="007A3A1F">
              <w:rPr>
                <w:sz w:val="22"/>
                <w:szCs w:val="22"/>
              </w:rPr>
              <w:t>v</w:t>
            </w:r>
            <w:r w:rsidR="007A3A1F" w:rsidRPr="007A3A1F">
              <w:rPr>
                <w:sz w:val="22"/>
                <w:szCs w:val="22"/>
              </w:rPr>
              <w:t>olan imbracat in piele</w:t>
            </w:r>
            <w:r w:rsidR="00C11FAF">
              <w:rPr>
                <w:sz w:val="22"/>
                <w:szCs w:val="22"/>
              </w:rPr>
              <w:t xml:space="preserve"> </w:t>
            </w:r>
          </w:p>
          <w:p w14:paraId="553328EB" w14:textId="77777777" w:rsidR="00721155" w:rsidRDefault="007A3A1F" w:rsidP="007A3A1F">
            <w:pPr>
              <w:rPr>
                <w:sz w:val="22"/>
                <w:szCs w:val="22"/>
              </w:rPr>
            </w:pPr>
            <w:r>
              <w:rPr>
                <w:sz w:val="22"/>
                <w:szCs w:val="22"/>
              </w:rPr>
              <w:lastRenderedPageBreak/>
              <w:t xml:space="preserve">- </w:t>
            </w:r>
            <w:r w:rsidRPr="007A3A1F">
              <w:rPr>
                <w:sz w:val="22"/>
                <w:szCs w:val="22"/>
              </w:rPr>
              <w:t>volan reglabil pe inaltime si adancime</w:t>
            </w:r>
          </w:p>
          <w:p w14:paraId="6A54B828" w14:textId="1D3E8CE0" w:rsidR="007A3A1F" w:rsidRDefault="007A3A1F" w:rsidP="007A3A1F">
            <w:pPr>
              <w:rPr>
                <w:sz w:val="22"/>
                <w:szCs w:val="22"/>
              </w:rPr>
            </w:pPr>
            <w:r>
              <w:rPr>
                <w:sz w:val="22"/>
                <w:szCs w:val="22"/>
              </w:rPr>
              <w:t xml:space="preserve">- </w:t>
            </w:r>
            <w:r w:rsidR="00A9330A">
              <w:rPr>
                <w:sz w:val="22"/>
                <w:szCs w:val="22"/>
              </w:rPr>
              <w:t>proiectoare de ceata</w:t>
            </w:r>
            <w:r w:rsidR="00A16FED">
              <w:rPr>
                <w:sz w:val="22"/>
                <w:szCs w:val="22"/>
              </w:rPr>
              <w:t xml:space="preserve"> cu led</w:t>
            </w:r>
          </w:p>
          <w:p w14:paraId="42D2A63F" w14:textId="77777777" w:rsidR="00A9330A" w:rsidRDefault="00A9330A" w:rsidP="007A3A1F">
            <w:pPr>
              <w:rPr>
                <w:sz w:val="22"/>
                <w:szCs w:val="22"/>
              </w:rPr>
            </w:pPr>
            <w:r>
              <w:rPr>
                <w:sz w:val="22"/>
                <w:szCs w:val="22"/>
              </w:rPr>
              <w:t>- sistem Start&amp;Stop</w:t>
            </w:r>
          </w:p>
          <w:p w14:paraId="72CE1197" w14:textId="1B5C6030" w:rsidR="00D27FB9" w:rsidRDefault="00A9330A" w:rsidP="00A16FED">
            <w:pPr>
              <w:rPr>
                <w:sz w:val="22"/>
                <w:szCs w:val="22"/>
              </w:rPr>
            </w:pPr>
            <w:r>
              <w:rPr>
                <w:sz w:val="22"/>
                <w:szCs w:val="22"/>
              </w:rPr>
              <w:t xml:space="preserve">- </w:t>
            </w:r>
            <w:r w:rsidR="00A16FED">
              <w:rPr>
                <w:sz w:val="22"/>
                <w:szCs w:val="22"/>
              </w:rPr>
              <w:t>inele ancorare marfa bena</w:t>
            </w:r>
          </w:p>
          <w:p w14:paraId="41E2C92F" w14:textId="4D1F598E" w:rsidR="00A16FED" w:rsidRDefault="00A16FED" w:rsidP="00A16FED">
            <w:pPr>
              <w:rPr>
                <w:sz w:val="22"/>
                <w:szCs w:val="22"/>
              </w:rPr>
            </w:pPr>
            <w:r>
              <w:rPr>
                <w:sz w:val="22"/>
                <w:szCs w:val="22"/>
              </w:rPr>
              <w:t xml:space="preserve">- </w:t>
            </w:r>
            <w:r w:rsidR="00BE13DD">
              <w:rPr>
                <w:sz w:val="22"/>
                <w:szCs w:val="22"/>
              </w:rPr>
              <w:t>treapta laterala neagra</w:t>
            </w:r>
          </w:p>
          <w:p w14:paraId="46BB7B72" w14:textId="45F19C30" w:rsidR="00BE13DD" w:rsidRDefault="00BE13DD" w:rsidP="00A16FED">
            <w:pPr>
              <w:rPr>
                <w:sz w:val="22"/>
                <w:szCs w:val="22"/>
              </w:rPr>
            </w:pPr>
            <w:r>
              <w:rPr>
                <w:sz w:val="22"/>
                <w:szCs w:val="22"/>
              </w:rPr>
              <w:t>- geamuri spate fumurii</w:t>
            </w:r>
          </w:p>
          <w:p w14:paraId="0BF4CBCC" w14:textId="4092EE76" w:rsidR="00BE13DD" w:rsidRDefault="00BE13DD" w:rsidP="00A16FED">
            <w:pPr>
              <w:rPr>
                <w:sz w:val="22"/>
                <w:szCs w:val="22"/>
              </w:rPr>
            </w:pPr>
            <w:r>
              <w:rPr>
                <w:sz w:val="22"/>
                <w:szCs w:val="22"/>
              </w:rPr>
              <w:t>- blocare punte fata</w:t>
            </w:r>
          </w:p>
          <w:p w14:paraId="5FD2FB8F" w14:textId="1943221B" w:rsidR="00BE13DD" w:rsidRDefault="00BE13DD" w:rsidP="00A16FED">
            <w:pPr>
              <w:rPr>
                <w:sz w:val="22"/>
                <w:szCs w:val="22"/>
              </w:rPr>
            </w:pPr>
            <w:r>
              <w:rPr>
                <w:sz w:val="22"/>
                <w:szCs w:val="22"/>
              </w:rPr>
              <w:t>- diferential spate blocabil electric</w:t>
            </w:r>
          </w:p>
          <w:p w14:paraId="3F80383B" w14:textId="07FD57E2" w:rsidR="00BE13DD" w:rsidRDefault="00BE13DD" w:rsidP="00A16FED">
            <w:pPr>
              <w:rPr>
                <w:sz w:val="22"/>
                <w:szCs w:val="22"/>
              </w:rPr>
            </w:pPr>
            <w:r>
              <w:rPr>
                <w:sz w:val="22"/>
                <w:szCs w:val="22"/>
              </w:rPr>
              <w:t>- parbriz incalzit</w:t>
            </w:r>
          </w:p>
          <w:p w14:paraId="1D211EA5" w14:textId="0DC068B2" w:rsidR="00BE13DD" w:rsidRDefault="00BE13DD" w:rsidP="00A16FED">
            <w:pPr>
              <w:rPr>
                <w:sz w:val="22"/>
                <w:szCs w:val="22"/>
              </w:rPr>
            </w:pPr>
            <w:r>
              <w:rPr>
                <w:sz w:val="22"/>
                <w:szCs w:val="22"/>
              </w:rPr>
              <w:t xml:space="preserve">- senzori de parcare fata si spate </w:t>
            </w:r>
          </w:p>
          <w:p w14:paraId="297D1BEE" w14:textId="13D1948A" w:rsidR="003C18EA" w:rsidRDefault="003C18EA" w:rsidP="00A16FED">
            <w:pPr>
              <w:rPr>
                <w:sz w:val="22"/>
                <w:szCs w:val="22"/>
              </w:rPr>
            </w:pPr>
            <w:r>
              <w:rPr>
                <w:sz w:val="22"/>
                <w:szCs w:val="22"/>
              </w:rPr>
              <w:t>- camera 360 grade</w:t>
            </w:r>
          </w:p>
          <w:p w14:paraId="2D8C9955" w14:textId="77777777" w:rsidR="00D27FB9" w:rsidRDefault="00A62AE5" w:rsidP="007A3A1F">
            <w:pPr>
              <w:rPr>
                <w:sz w:val="22"/>
                <w:szCs w:val="22"/>
              </w:rPr>
            </w:pPr>
            <w:r>
              <w:rPr>
                <w:sz w:val="22"/>
                <w:szCs w:val="22"/>
              </w:rPr>
              <w:t>- anvelope pentru orice teren min. 17”</w:t>
            </w:r>
          </w:p>
          <w:p w14:paraId="7885DD04" w14:textId="355A4839" w:rsidR="0017017D" w:rsidRPr="007159E3" w:rsidRDefault="0017017D" w:rsidP="007A3A1F">
            <w:pPr>
              <w:rPr>
                <w:sz w:val="22"/>
                <w:szCs w:val="22"/>
              </w:rPr>
            </w:pPr>
            <w:r>
              <w:rPr>
                <w:sz w:val="22"/>
                <w:szCs w:val="22"/>
              </w:rPr>
              <w:t xml:space="preserve">- sistem iluminare bena </w:t>
            </w:r>
          </w:p>
        </w:tc>
        <w:tc>
          <w:tcPr>
            <w:tcW w:w="3685" w:type="dxa"/>
          </w:tcPr>
          <w:p w14:paraId="427CDFCF" w14:textId="77777777" w:rsidR="000757DE" w:rsidRPr="007159E3" w:rsidRDefault="000757DE" w:rsidP="007A4818">
            <w:pPr>
              <w:rPr>
                <w:sz w:val="22"/>
                <w:szCs w:val="22"/>
              </w:rPr>
            </w:pPr>
          </w:p>
        </w:tc>
      </w:tr>
      <w:tr w:rsidR="00001A68" w:rsidRPr="007159E3" w14:paraId="2B040FCD" w14:textId="77777777">
        <w:tc>
          <w:tcPr>
            <w:tcW w:w="6379" w:type="dxa"/>
          </w:tcPr>
          <w:p w14:paraId="421FB2CE" w14:textId="6FBC3227" w:rsidR="00001A68" w:rsidRDefault="00001A68" w:rsidP="007A4818">
            <w:pPr>
              <w:rPr>
                <w:sz w:val="22"/>
                <w:szCs w:val="22"/>
                <w:u w:val="single"/>
              </w:rPr>
            </w:pPr>
            <w:r w:rsidRPr="007159E3">
              <w:rPr>
                <w:sz w:val="22"/>
                <w:szCs w:val="22"/>
                <w:u w:val="single"/>
              </w:rPr>
              <w:t>Accesorii</w:t>
            </w:r>
          </w:p>
          <w:p w14:paraId="21DD0645" w14:textId="435DB479" w:rsidR="00C506CA" w:rsidRDefault="004953DF" w:rsidP="007A4818">
            <w:pPr>
              <w:rPr>
                <w:sz w:val="22"/>
                <w:szCs w:val="22"/>
              </w:rPr>
            </w:pPr>
            <w:r>
              <w:rPr>
                <w:sz w:val="22"/>
                <w:szCs w:val="22"/>
              </w:rPr>
              <w:t xml:space="preserve">- </w:t>
            </w:r>
            <w:r w:rsidR="007B6FDC">
              <w:rPr>
                <w:sz w:val="22"/>
                <w:szCs w:val="22"/>
              </w:rPr>
              <w:t>s</w:t>
            </w:r>
            <w:r w:rsidR="007B6FDC" w:rsidRPr="007B6FDC">
              <w:rPr>
                <w:sz w:val="22"/>
                <w:szCs w:val="22"/>
              </w:rPr>
              <w:t>emnalizatoare laterale amplasate pe</w:t>
            </w:r>
            <w:r w:rsidR="00A01A4D">
              <w:rPr>
                <w:sz w:val="22"/>
                <w:szCs w:val="22"/>
              </w:rPr>
              <w:t xml:space="preserve"> oglinzi</w:t>
            </w:r>
            <w:r w:rsidR="007940A5">
              <w:rPr>
                <w:sz w:val="22"/>
                <w:szCs w:val="22"/>
              </w:rPr>
              <w:t>;</w:t>
            </w:r>
          </w:p>
          <w:p w14:paraId="1D483C3B" w14:textId="24D7DB1B" w:rsidR="00F87D57" w:rsidRPr="00C506CA" w:rsidRDefault="00F87D57" w:rsidP="007B6FDC">
            <w:pPr>
              <w:rPr>
                <w:sz w:val="22"/>
                <w:szCs w:val="22"/>
              </w:rPr>
            </w:pPr>
            <w:r>
              <w:rPr>
                <w:sz w:val="22"/>
                <w:szCs w:val="22"/>
              </w:rPr>
              <w:t xml:space="preserve">- </w:t>
            </w:r>
            <w:r w:rsidR="007B6FDC">
              <w:rPr>
                <w:sz w:val="22"/>
                <w:szCs w:val="22"/>
              </w:rPr>
              <w:t>c</w:t>
            </w:r>
            <w:r w:rsidR="007B6FDC" w:rsidRPr="007B6FDC">
              <w:rPr>
                <w:sz w:val="22"/>
                <w:szCs w:val="22"/>
              </w:rPr>
              <w:t xml:space="preserve">arcase oglinzi retrovizoare </w:t>
            </w:r>
            <w:r w:rsidR="00BE13DD">
              <w:rPr>
                <w:sz w:val="22"/>
                <w:szCs w:val="22"/>
              </w:rPr>
              <w:t>in culoarea caroseriei</w:t>
            </w:r>
          </w:p>
          <w:p w14:paraId="46C767B0" w14:textId="58EA7CF3" w:rsidR="003C586D" w:rsidRDefault="003C586D" w:rsidP="007A4818">
            <w:pPr>
              <w:rPr>
                <w:sz w:val="22"/>
                <w:szCs w:val="22"/>
              </w:rPr>
            </w:pPr>
            <w:r w:rsidRPr="007159E3">
              <w:rPr>
                <w:sz w:val="22"/>
                <w:szCs w:val="22"/>
              </w:rPr>
              <w:t>- roata rezerva</w:t>
            </w:r>
            <w:r w:rsidR="003C18EA">
              <w:rPr>
                <w:sz w:val="22"/>
                <w:szCs w:val="22"/>
              </w:rPr>
              <w:t xml:space="preserve"> de aluminiu</w:t>
            </w:r>
            <w:r w:rsidR="0014784D">
              <w:rPr>
                <w:sz w:val="22"/>
                <w:szCs w:val="22"/>
              </w:rPr>
              <w:t xml:space="preserve">, cric si cheie </w:t>
            </w:r>
            <w:r w:rsidR="001976CF">
              <w:rPr>
                <w:sz w:val="22"/>
                <w:szCs w:val="22"/>
              </w:rPr>
              <w:t xml:space="preserve">de </w:t>
            </w:r>
            <w:r w:rsidR="0014784D">
              <w:rPr>
                <w:sz w:val="22"/>
                <w:szCs w:val="22"/>
              </w:rPr>
              <w:t xml:space="preserve">roti </w:t>
            </w:r>
          </w:p>
          <w:p w14:paraId="77B97C19" w14:textId="6AFAACE6" w:rsidR="001976CF" w:rsidRDefault="001976CF" w:rsidP="007A4818">
            <w:pPr>
              <w:rPr>
                <w:sz w:val="22"/>
                <w:szCs w:val="22"/>
              </w:rPr>
            </w:pPr>
            <w:r>
              <w:rPr>
                <w:sz w:val="22"/>
                <w:szCs w:val="22"/>
              </w:rPr>
              <w:t xml:space="preserve">- covorase cauciuc fata si spate </w:t>
            </w:r>
          </w:p>
          <w:p w14:paraId="6A5266E0" w14:textId="2A0013D9" w:rsidR="007756D9" w:rsidRDefault="007756D9" w:rsidP="007A4818">
            <w:pPr>
              <w:rPr>
                <w:sz w:val="22"/>
                <w:szCs w:val="22"/>
              </w:rPr>
            </w:pPr>
            <w:r>
              <w:rPr>
                <w:sz w:val="22"/>
                <w:szCs w:val="22"/>
              </w:rPr>
              <w:t>- aparator noroi roti fata</w:t>
            </w:r>
            <w:r w:rsidR="006F7663">
              <w:rPr>
                <w:sz w:val="22"/>
                <w:szCs w:val="22"/>
              </w:rPr>
              <w:t xml:space="preserve"> si spate</w:t>
            </w:r>
          </w:p>
          <w:p w14:paraId="7A6E105A" w14:textId="035EBD30" w:rsidR="003C18EA" w:rsidRPr="007159E3" w:rsidRDefault="003C18EA" w:rsidP="007A4818">
            <w:pPr>
              <w:rPr>
                <w:sz w:val="22"/>
                <w:szCs w:val="22"/>
              </w:rPr>
            </w:pPr>
            <w:r>
              <w:rPr>
                <w:sz w:val="22"/>
                <w:szCs w:val="22"/>
              </w:rPr>
              <w:t>- rulou acoperire bena cu actionare electrica</w:t>
            </w:r>
          </w:p>
          <w:p w14:paraId="6F80A0AF" w14:textId="40F04D46" w:rsidR="00824314" w:rsidRPr="007159E3" w:rsidRDefault="00824314" w:rsidP="007159E3">
            <w:pPr>
              <w:rPr>
                <w:sz w:val="22"/>
                <w:szCs w:val="22"/>
              </w:rPr>
            </w:pPr>
            <w:r w:rsidRPr="007159E3">
              <w:rPr>
                <w:bCs/>
                <w:sz w:val="22"/>
                <w:szCs w:val="22"/>
              </w:rPr>
              <w:t>- pachet legisl</w:t>
            </w:r>
            <w:r w:rsidR="007159E3">
              <w:rPr>
                <w:bCs/>
                <w:sz w:val="22"/>
                <w:szCs w:val="22"/>
              </w:rPr>
              <w:t>ativ obligatoriu (2 triunghiuri</w:t>
            </w:r>
            <w:r w:rsidR="00906975">
              <w:rPr>
                <w:bCs/>
                <w:sz w:val="22"/>
                <w:szCs w:val="22"/>
              </w:rPr>
              <w:t xml:space="preserve"> reflectorizante</w:t>
            </w:r>
            <w:r w:rsidR="007159E3">
              <w:rPr>
                <w:bCs/>
                <w:sz w:val="22"/>
                <w:szCs w:val="22"/>
              </w:rPr>
              <w:t>, trusa me</w:t>
            </w:r>
            <w:r w:rsidR="005F6862">
              <w:rPr>
                <w:bCs/>
                <w:sz w:val="22"/>
                <w:szCs w:val="22"/>
              </w:rPr>
              <w:t xml:space="preserve"> -</w:t>
            </w:r>
            <w:r w:rsidR="007159E3">
              <w:rPr>
                <w:bCs/>
                <w:sz w:val="22"/>
                <w:szCs w:val="22"/>
              </w:rPr>
              <w:t>dicala</w:t>
            </w:r>
            <w:r w:rsidRPr="007159E3">
              <w:rPr>
                <w:bCs/>
                <w:sz w:val="22"/>
                <w:szCs w:val="22"/>
              </w:rPr>
              <w:t xml:space="preserve">, </w:t>
            </w:r>
            <w:r w:rsidR="00A01A4D">
              <w:rPr>
                <w:bCs/>
                <w:sz w:val="22"/>
                <w:szCs w:val="22"/>
              </w:rPr>
              <w:t>ex</w:t>
            </w:r>
            <w:r w:rsidR="007159E3">
              <w:rPr>
                <w:bCs/>
                <w:sz w:val="22"/>
                <w:szCs w:val="22"/>
              </w:rPr>
              <w:t>ti</w:t>
            </w:r>
            <w:r w:rsidR="00A01A4D">
              <w:rPr>
                <w:bCs/>
                <w:sz w:val="22"/>
                <w:szCs w:val="22"/>
              </w:rPr>
              <w:t>n</w:t>
            </w:r>
            <w:r w:rsidR="007159E3">
              <w:rPr>
                <w:bCs/>
                <w:sz w:val="22"/>
                <w:szCs w:val="22"/>
              </w:rPr>
              <w:t>ctor</w:t>
            </w:r>
            <w:r w:rsidR="00906975">
              <w:rPr>
                <w:bCs/>
                <w:sz w:val="22"/>
                <w:szCs w:val="22"/>
              </w:rPr>
              <w:t xml:space="preserve"> cu manometru</w:t>
            </w:r>
            <w:r w:rsidR="00A9330A">
              <w:rPr>
                <w:bCs/>
                <w:sz w:val="22"/>
                <w:szCs w:val="22"/>
              </w:rPr>
              <w:t>)</w:t>
            </w:r>
          </w:p>
        </w:tc>
        <w:tc>
          <w:tcPr>
            <w:tcW w:w="3685" w:type="dxa"/>
          </w:tcPr>
          <w:p w14:paraId="34A14C97" w14:textId="77777777" w:rsidR="00001A68" w:rsidRPr="007159E3" w:rsidRDefault="00001A68" w:rsidP="007A4818">
            <w:pPr>
              <w:rPr>
                <w:sz w:val="22"/>
                <w:szCs w:val="22"/>
              </w:rPr>
            </w:pPr>
          </w:p>
        </w:tc>
      </w:tr>
    </w:tbl>
    <w:p w14:paraId="55DF083C" w14:textId="36C858BC" w:rsidR="00001A68" w:rsidRPr="00616C71" w:rsidRDefault="005A619D" w:rsidP="007A4818">
      <w:pPr>
        <w:rPr>
          <w:b/>
          <w:bCs/>
          <w:sz w:val="22"/>
          <w:szCs w:val="22"/>
        </w:rPr>
      </w:pPr>
      <w:r w:rsidRPr="00616C71">
        <w:rPr>
          <w:b/>
          <w:bCs/>
          <w:sz w:val="22"/>
          <w:szCs w:val="22"/>
        </w:rPr>
        <w:t xml:space="preserve">Cantitate </w:t>
      </w:r>
      <w:r w:rsidR="007756D9">
        <w:rPr>
          <w:b/>
          <w:bCs/>
          <w:sz w:val="22"/>
          <w:szCs w:val="22"/>
        </w:rPr>
        <w:t>1</w:t>
      </w:r>
      <w:r w:rsidR="00EA517F" w:rsidRPr="00616C71">
        <w:rPr>
          <w:b/>
          <w:bCs/>
          <w:sz w:val="22"/>
          <w:szCs w:val="22"/>
        </w:rPr>
        <w:t xml:space="preserve"> buc.</w:t>
      </w:r>
    </w:p>
    <w:p w14:paraId="684BBAB0" w14:textId="77777777" w:rsidR="004E14DA" w:rsidRDefault="00EA517F" w:rsidP="007A4818">
      <w:pPr>
        <w:rPr>
          <w:sz w:val="22"/>
          <w:szCs w:val="22"/>
        </w:rPr>
      </w:pPr>
      <w:r w:rsidRPr="007159E3">
        <w:rPr>
          <w:sz w:val="22"/>
          <w:szCs w:val="22"/>
        </w:rPr>
        <w:t>Livrare se va face în Timisoara, str. Cerna nr. 1</w:t>
      </w:r>
      <w:r w:rsidR="004E14DA">
        <w:rPr>
          <w:sz w:val="22"/>
          <w:szCs w:val="22"/>
        </w:rPr>
        <w:t>.</w:t>
      </w:r>
    </w:p>
    <w:p w14:paraId="3C45EA6C" w14:textId="288C0A2F" w:rsidR="00001A68" w:rsidRPr="007159E3" w:rsidRDefault="004E14DA" w:rsidP="004E14DA">
      <w:pPr>
        <w:rPr>
          <w:sz w:val="22"/>
          <w:szCs w:val="22"/>
        </w:rPr>
      </w:pPr>
      <w:r>
        <w:rPr>
          <w:sz w:val="22"/>
          <w:szCs w:val="22"/>
        </w:rPr>
        <w:t>Termenul</w:t>
      </w:r>
      <w:r w:rsidR="00EC5454">
        <w:rPr>
          <w:sz w:val="22"/>
          <w:szCs w:val="22"/>
        </w:rPr>
        <w:t xml:space="preserve"> de livrare </w:t>
      </w:r>
      <w:r w:rsidR="00851C82">
        <w:rPr>
          <w:sz w:val="22"/>
          <w:szCs w:val="22"/>
        </w:rPr>
        <w:t>maxim</w:t>
      </w:r>
      <w:r w:rsidR="00EC5454">
        <w:rPr>
          <w:sz w:val="22"/>
          <w:szCs w:val="22"/>
        </w:rPr>
        <w:t xml:space="preserve">: </w:t>
      </w:r>
      <w:r w:rsidR="00F351A4">
        <w:rPr>
          <w:b/>
          <w:bCs/>
          <w:sz w:val="22"/>
          <w:szCs w:val="22"/>
        </w:rPr>
        <w:t>15</w:t>
      </w:r>
      <w:r w:rsidR="00EC5454" w:rsidRPr="00A9330A">
        <w:rPr>
          <w:b/>
          <w:bCs/>
          <w:sz w:val="22"/>
          <w:szCs w:val="22"/>
        </w:rPr>
        <w:t xml:space="preserve"> zile de</w:t>
      </w:r>
      <w:r w:rsidR="002270EF" w:rsidRPr="00A9330A">
        <w:rPr>
          <w:b/>
          <w:bCs/>
          <w:sz w:val="22"/>
          <w:szCs w:val="22"/>
        </w:rPr>
        <w:t xml:space="preserve"> </w:t>
      </w:r>
      <w:r w:rsidR="00EC5454" w:rsidRPr="00A9330A">
        <w:rPr>
          <w:b/>
          <w:bCs/>
          <w:sz w:val="22"/>
          <w:szCs w:val="22"/>
        </w:rPr>
        <w:t>la semnarea contractului</w:t>
      </w:r>
      <w:r w:rsidR="00EA517F" w:rsidRPr="00A9330A">
        <w:rPr>
          <w:b/>
          <w:bCs/>
          <w:sz w:val="22"/>
          <w:szCs w:val="22"/>
        </w:rPr>
        <w:t>.</w:t>
      </w:r>
      <w:r w:rsidR="00001A68" w:rsidRPr="007159E3">
        <w:rPr>
          <w:sz w:val="22"/>
          <w:szCs w:val="22"/>
        </w:rPr>
        <w:t xml:space="preserve">      </w:t>
      </w:r>
    </w:p>
    <w:p w14:paraId="04FB3C67" w14:textId="77777777" w:rsidR="005E63C2" w:rsidRDefault="005E63C2" w:rsidP="00A21366">
      <w:pPr>
        <w:spacing w:line="259" w:lineRule="auto"/>
        <w:jc w:val="both"/>
        <w:rPr>
          <w:rFonts w:eastAsia="Calibri"/>
          <w:b/>
          <w:sz w:val="22"/>
          <w:szCs w:val="22"/>
          <w:lang w:eastAsia="en-US"/>
        </w:rPr>
      </w:pPr>
    </w:p>
    <w:p w14:paraId="613F0E12" w14:textId="4ACF123B" w:rsidR="007159E3" w:rsidRDefault="007A4818" w:rsidP="00A21366">
      <w:pPr>
        <w:spacing w:line="259" w:lineRule="auto"/>
        <w:jc w:val="both"/>
        <w:rPr>
          <w:b/>
          <w:sz w:val="22"/>
          <w:szCs w:val="22"/>
          <w:u w:val="single"/>
        </w:rPr>
      </w:pPr>
      <w:r w:rsidRPr="007A4818">
        <w:rPr>
          <w:rFonts w:eastAsia="Calibri"/>
          <w:b/>
          <w:sz w:val="22"/>
          <w:szCs w:val="22"/>
          <w:lang w:eastAsia="en-US"/>
        </w:rPr>
        <w:t>3.</w:t>
      </w:r>
      <w:r w:rsidRPr="007159E3">
        <w:rPr>
          <w:rFonts w:eastAsia="Calibri"/>
          <w:b/>
          <w:sz w:val="22"/>
          <w:szCs w:val="22"/>
          <w:lang w:eastAsia="en-US"/>
        </w:rPr>
        <w:t>2</w:t>
      </w:r>
      <w:r w:rsidRPr="007A4818">
        <w:rPr>
          <w:rFonts w:eastAsia="Calibri"/>
          <w:b/>
          <w:sz w:val="22"/>
          <w:szCs w:val="22"/>
          <w:lang w:eastAsia="en-US"/>
        </w:rPr>
        <w:t>. Garanție</w:t>
      </w:r>
    </w:p>
    <w:p w14:paraId="4B0BA467" w14:textId="77777777" w:rsidR="00001A68" w:rsidRPr="007159E3" w:rsidRDefault="00001A68" w:rsidP="007A4818">
      <w:pPr>
        <w:jc w:val="both"/>
        <w:rPr>
          <w:sz w:val="22"/>
          <w:szCs w:val="22"/>
        </w:rPr>
      </w:pPr>
      <w:r w:rsidRPr="007159E3">
        <w:rPr>
          <w:b/>
          <w:sz w:val="22"/>
          <w:szCs w:val="22"/>
          <w:u w:val="single"/>
        </w:rPr>
        <w:t>CONDIŢII  DE  GARANŢIE  SI  POST – GARANŢIE</w:t>
      </w:r>
    </w:p>
    <w:p w14:paraId="18AED16C" w14:textId="15D702F4" w:rsidR="00001A68" w:rsidRPr="00BD2C08" w:rsidRDefault="00001A68" w:rsidP="007A4818">
      <w:pPr>
        <w:jc w:val="both"/>
        <w:rPr>
          <w:b/>
          <w:bCs/>
          <w:sz w:val="22"/>
          <w:szCs w:val="22"/>
        </w:rPr>
      </w:pPr>
      <w:r w:rsidRPr="007159E3">
        <w:rPr>
          <w:sz w:val="22"/>
          <w:szCs w:val="22"/>
        </w:rPr>
        <w:t xml:space="preserve">Grup motopropulsor + celelalte subansambluri (cu excepţia consumabilelor şi a pieselor de uzură) : </w:t>
      </w:r>
      <w:r w:rsidRPr="00BD2C08">
        <w:rPr>
          <w:b/>
          <w:bCs/>
          <w:sz w:val="22"/>
          <w:szCs w:val="22"/>
        </w:rPr>
        <w:t>în limita a min. 100</w:t>
      </w:r>
      <w:r w:rsidR="00F062D1" w:rsidRPr="00BD2C08">
        <w:rPr>
          <w:b/>
          <w:bCs/>
          <w:sz w:val="22"/>
          <w:szCs w:val="22"/>
        </w:rPr>
        <w:t>.</w:t>
      </w:r>
      <w:r w:rsidRPr="00BD2C08">
        <w:rPr>
          <w:b/>
          <w:bCs/>
          <w:sz w:val="22"/>
          <w:szCs w:val="22"/>
        </w:rPr>
        <w:t>000 km.</w:t>
      </w:r>
    </w:p>
    <w:p w14:paraId="05A4D316" w14:textId="72C6CF79" w:rsidR="00001A68" w:rsidRPr="007159E3" w:rsidRDefault="00001A68" w:rsidP="007A4818">
      <w:pPr>
        <w:jc w:val="both"/>
        <w:rPr>
          <w:sz w:val="22"/>
          <w:szCs w:val="22"/>
        </w:rPr>
      </w:pPr>
      <w:r w:rsidRPr="007159E3">
        <w:rPr>
          <w:sz w:val="22"/>
          <w:szCs w:val="22"/>
        </w:rPr>
        <w:t xml:space="preserve">Protecţia anti corozivă la perforare dinspre interior a caroseriei : </w:t>
      </w:r>
      <w:r w:rsidRPr="00BD2C08">
        <w:rPr>
          <w:b/>
          <w:bCs/>
          <w:sz w:val="22"/>
          <w:szCs w:val="22"/>
        </w:rPr>
        <w:t xml:space="preserve">min. </w:t>
      </w:r>
      <w:r w:rsidR="00740DC8">
        <w:rPr>
          <w:b/>
          <w:bCs/>
          <w:sz w:val="22"/>
          <w:szCs w:val="22"/>
        </w:rPr>
        <w:t>5</w:t>
      </w:r>
      <w:r w:rsidRPr="00BD2C08">
        <w:rPr>
          <w:b/>
          <w:bCs/>
          <w:sz w:val="22"/>
          <w:szCs w:val="22"/>
        </w:rPr>
        <w:t xml:space="preserve"> ani</w:t>
      </w:r>
    </w:p>
    <w:p w14:paraId="1F42A4F9" w14:textId="77777777" w:rsidR="00001A68" w:rsidRPr="007159E3" w:rsidRDefault="00001A68" w:rsidP="007A4818">
      <w:pPr>
        <w:jc w:val="both"/>
        <w:rPr>
          <w:sz w:val="22"/>
          <w:szCs w:val="22"/>
        </w:rPr>
      </w:pPr>
    </w:p>
    <w:p w14:paraId="5ABF9DDA" w14:textId="77777777" w:rsidR="00001A68" w:rsidRPr="007159E3" w:rsidRDefault="00001A68" w:rsidP="007A4818">
      <w:pPr>
        <w:jc w:val="both"/>
        <w:rPr>
          <w:b/>
          <w:sz w:val="22"/>
          <w:szCs w:val="22"/>
        </w:rPr>
      </w:pPr>
      <w:r w:rsidRPr="007159E3">
        <w:rPr>
          <w:b/>
          <w:sz w:val="22"/>
          <w:szCs w:val="22"/>
        </w:rPr>
        <w:t>OBS. : perioada de garanţie începe din data semnării procesului verbal de recepţie, încheiat între furnizor şi beneficiar</w:t>
      </w:r>
    </w:p>
    <w:p w14:paraId="04179349" w14:textId="77777777" w:rsidR="00001A68" w:rsidRPr="007159E3" w:rsidRDefault="00001A68" w:rsidP="007A4818">
      <w:pPr>
        <w:jc w:val="both"/>
        <w:rPr>
          <w:sz w:val="22"/>
          <w:szCs w:val="22"/>
        </w:rPr>
      </w:pPr>
    </w:p>
    <w:p w14:paraId="1779F7E4" w14:textId="77777777" w:rsidR="007159E3" w:rsidRDefault="007A4818" w:rsidP="007A4818">
      <w:pPr>
        <w:pStyle w:val="NoSpacing"/>
        <w:ind w:firstLine="0"/>
        <w:jc w:val="both"/>
        <w:rPr>
          <w:sz w:val="22"/>
        </w:rPr>
      </w:pPr>
      <w:r w:rsidRPr="007159E3">
        <w:rPr>
          <w:b/>
          <w:sz w:val="22"/>
        </w:rPr>
        <w:t>3.3. Livrare, ambalare, etichetare, transport și asigurare pe durata transportului</w:t>
      </w:r>
    </w:p>
    <w:p w14:paraId="3D27AB4A" w14:textId="0423AF90" w:rsidR="007A4818" w:rsidRPr="007159E3" w:rsidRDefault="007A4818" w:rsidP="007A4818">
      <w:pPr>
        <w:pStyle w:val="NoSpacing"/>
        <w:ind w:firstLine="0"/>
        <w:jc w:val="both"/>
        <w:rPr>
          <w:sz w:val="22"/>
        </w:rPr>
      </w:pPr>
      <w:r w:rsidRPr="00F062D1">
        <w:rPr>
          <w:b/>
          <w:bCs/>
          <w:sz w:val="22"/>
          <w:u w:val="single"/>
        </w:rPr>
        <w:t>Termen</w:t>
      </w:r>
      <w:r w:rsidR="00EC5454" w:rsidRPr="00F062D1">
        <w:rPr>
          <w:b/>
          <w:bCs/>
          <w:sz w:val="22"/>
          <w:u w:val="single"/>
        </w:rPr>
        <w:t xml:space="preserve">ul de livrare este  maxim  </w:t>
      </w:r>
      <w:r w:rsidR="00140708">
        <w:rPr>
          <w:b/>
          <w:bCs/>
          <w:sz w:val="22"/>
          <w:u w:val="single"/>
        </w:rPr>
        <w:t>15</w:t>
      </w:r>
      <w:r w:rsidR="00EC5454" w:rsidRPr="00F062D1">
        <w:rPr>
          <w:b/>
          <w:bCs/>
          <w:sz w:val="22"/>
          <w:u w:val="single"/>
        </w:rPr>
        <w:t xml:space="preserve"> zile</w:t>
      </w:r>
      <w:r w:rsidRPr="007159E3">
        <w:rPr>
          <w:sz w:val="22"/>
        </w:rPr>
        <w:t xml:space="preserve"> de la semnarea contractului de catre ambele parti.</w:t>
      </w:r>
    </w:p>
    <w:p w14:paraId="35E2F7F8" w14:textId="0C1A6FA5" w:rsidR="007159E3" w:rsidRPr="007159E3" w:rsidRDefault="007A4818" w:rsidP="007A4818">
      <w:pPr>
        <w:pStyle w:val="NoSpacing"/>
        <w:ind w:firstLine="0"/>
        <w:jc w:val="both"/>
        <w:rPr>
          <w:sz w:val="22"/>
          <w:lang w:val="fr-FR"/>
        </w:rPr>
      </w:pPr>
      <w:r w:rsidRPr="007159E3">
        <w:rPr>
          <w:sz w:val="22"/>
          <w:lang w:val="fr-FR"/>
        </w:rPr>
        <w:t>Produsul este considerat livrat când toate activitățile în</w:t>
      </w:r>
      <w:r w:rsidR="007940A5">
        <w:rPr>
          <w:sz w:val="22"/>
          <w:lang w:val="fr-FR"/>
        </w:rPr>
        <w:t xml:space="preserve"> </w:t>
      </w:r>
      <w:r w:rsidRPr="007159E3">
        <w:rPr>
          <w:sz w:val="22"/>
          <w:lang w:val="fr-FR"/>
        </w:rPr>
        <w:t>cadrul contractului au fost realizate și produsul este acceptat de entitatea contractantă.</w:t>
      </w:r>
    </w:p>
    <w:p w14:paraId="5F4FC6E0" w14:textId="77777777" w:rsidR="007A4818" w:rsidRPr="00A21366" w:rsidRDefault="007A4818" w:rsidP="007A4818">
      <w:pPr>
        <w:pStyle w:val="NoSpacing"/>
        <w:ind w:firstLine="0"/>
        <w:jc w:val="both"/>
        <w:rPr>
          <w:sz w:val="22"/>
        </w:rPr>
      </w:pPr>
      <w:r w:rsidRPr="00A21366">
        <w:rPr>
          <w:sz w:val="22"/>
        </w:rPr>
        <w:t>Produsele vor fi livrate cantitativ și calitativ la locul indicat de Entitatea contractantă si anume: Timisoara, str. Cerna nr.1.Fiecare produs va fi însoțit de toate subansamblele/părțile componente necesare punerii și menținerii în funcțiune.</w:t>
      </w:r>
    </w:p>
    <w:p w14:paraId="128D5ACA" w14:textId="6D39B639" w:rsidR="007159E3" w:rsidRDefault="007A4818" w:rsidP="00A21366">
      <w:pPr>
        <w:pStyle w:val="NoSpacing"/>
        <w:ind w:firstLine="0"/>
        <w:jc w:val="both"/>
        <w:rPr>
          <w:sz w:val="22"/>
        </w:rPr>
      </w:pPr>
      <w:r w:rsidRPr="00A21366">
        <w:rPr>
          <w:sz w:val="22"/>
        </w:rPr>
        <w:t>Furnizorul este responsabil pentru livrarea în termenul agreat al produselor și se consideră că a luat în considerare toate dificultățile pe care le-ar putea întâmpina în acest sens și nu va invoca nici un motiv de întârziere sau costuri suplimentare.</w:t>
      </w:r>
      <w:r w:rsidRPr="007159E3">
        <w:rPr>
          <w:sz w:val="22"/>
        </w:rPr>
        <w:t xml:space="preserve"> </w:t>
      </w:r>
    </w:p>
    <w:p w14:paraId="5A10AC21" w14:textId="77777777" w:rsidR="007940A5" w:rsidRPr="007159E3" w:rsidRDefault="007940A5" w:rsidP="00A21366">
      <w:pPr>
        <w:pStyle w:val="NoSpacing"/>
        <w:ind w:firstLine="0"/>
        <w:jc w:val="both"/>
        <w:rPr>
          <w:sz w:val="22"/>
        </w:rPr>
      </w:pPr>
    </w:p>
    <w:p w14:paraId="53E0C1F0" w14:textId="77777777" w:rsidR="007159E3" w:rsidRDefault="007A4818" w:rsidP="00A21366">
      <w:pPr>
        <w:spacing w:line="259" w:lineRule="auto"/>
        <w:jc w:val="both"/>
        <w:rPr>
          <w:b/>
          <w:sz w:val="22"/>
          <w:szCs w:val="22"/>
        </w:rPr>
      </w:pPr>
      <w:r w:rsidRPr="007A4818">
        <w:rPr>
          <w:rFonts w:eastAsia="Calibri"/>
          <w:b/>
          <w:sz w:val="22"/>
          <w:szCs w:val="22"/>
          <w:lang w:eastAsia="en-US"/>
        </w:rPr>
        <w:t>3.</w:t>
      </w:r>
      <w:r w:rsidRPr="007159E3">
        <w:rPr>
          <w:rFonts w:eastAsia="Calibri"/>
          <w:b/>
          <w:sz w:val="22"/>
          <w:szCs w:val="22"/>
          <w:lang w:eastAsia="en-US"/>
        </w:rPr>
        <w:t>4</w:t>
      </w:r>
      <w:r w:rsidRPr="007A4818">
        <w:rPr>
          <w:rFonts w:eastAsia="Calibri"/>
          <w:b/>
          <w:sz w:val="22"/>
          <w:szCs w:val="22"/>
          <w:lang w:eastAsia="en-US"/>
        </w:rPr>
        <w:t xml:space="preserve"> Mentenanța preventivă în perioada de garanție </w:t>
      </w:r>
      <w:r w:rsidR="0043114B" w:rsidRPr="007159E3">
        <w:rPr>
          <w:b/>
          <w:sz w:val="22"/>
          <w:szCs w:val="22"/>
        </w:rPr>
        <w:t xml:space="preserve">  </w:t>
      </w:r>
    </w:p>
    <w:p w14:paraId="707CE3C2" w14:textId="77777777" w:rsidR="00001A68" w:rsidRPr="007159E3" w:rsidRDefault="00001A68" w:rsidP="007A4818">
      <w:pPr>
        <w:rPr>
          <w:b/>
          <w:i/>
          <w:sz w:val="22"/>
          <w:szCs w:val="22"/>
          <w:u w:val="single"/>
        </w:rPr>
      </w:pPr>
      <w:r w:rsidRPr="007159E3">
        <w:rPr>
          <w:b/>
          <w:sz w:val="22"/>
          <w:szCs w:val="22"/>
        </w:rPr>
        <w:t>Furnizorul va asigura mentenanţă preventivă şi corectivă a autovehiculului</w:t>
      </w:r>
      <w:r w:rsidR="00EB6F25" w:rsidRPr="007159E3">
        <w:rPr>
          <w:b/>
          <w:sz w:val="22"/>
          <w:szCs w:val="22"/>
        </w:rPr>
        <w:t xml:space="preserve"> in</w:t>
      </w:r>
      <w:r w:rsidR="00D11788">
        <w:rPr>
          <w:b/>
          <w:sz w:val="22"/>
          <w:szCs w:val="22"/>
        </w:rPr>
        <w:t xml:space="preserve"> </w:t>
      </w:r>
      <w:r w:rsidR="00EB6F25" w:rsidRPr="007159E3">
        <w:rPr>
          <w:b/>
          <w:sz w:val="22"/>
          <w:szCs w:val="22"/>
        </w:rPr>
        <w:t>perioada de garantie</w:t>
      </w:r>
      <w:r w:rsidR="0028717F" w:rsidRPr="007159E3">
        <w:rPr>
          <w:b/>
          <w:sz w:val="22"/>
          <w:szCs w:val="22"/>
        </w:rPr>
        <w:t xml:space="preserve">, </w:t>
      </w:r>
      <w:r w:rsidRPr="007159E3">
        <w:rPr>
          <w:b/>
          <w:sz w:val="22"/>
          <w:szCs w:val="22"/>
        </w:rPr>
        <w:t xml:space="preserve"> într-un service din Timişoara, sau service mobil, autorizat R.A.R. şi de producătorul maşinii. </w:t>
      </w:r>
      <w:r w:rsidRPr="007159E3">
        <w:rPr>
          <w:b/>
          <w:bCs/>
          <w:sz w:val="22"/>
          <w:szCs w:val="22"/>
        </w:rPr>
        <w:t>În cazul asigurării mentenanţei printr-un service mobil, firma de service nu va percepe cheltuieli cu deplasarea şi cazarea.</w:t>
      </w:r>
    </w:p>
    <w:p w14:paraId="023A85F0" w14:textId="77777777" w:rsidR="00001A68" w:rsidRPr="007159E3" w:rsidRDefault="00001A68" w:rsidP="007A4818">
      <w:pPr>
        <w:rPr>
          <w:sz w:val="22"/>
          <w:szCs w:val="22"/>
        </w:rPr>
      </w:pPr>
      <w:r w:rsidRPr="007159E3">
        <w:rPr>
          <w:sz w:val="22"/>
          <w:szCs w:val="22"/>
          <w:u w:val="single"/>
        </w:rPr>
        <w:t>Mentenanţa preventivă</w:t>
      </w:r>
      <w:r w:rsidRPr="007159E3">
        <w:rPr>
          <w:sz w:val="22"/>
          <w:szCs w:val="22"/>
        </w:rPr>
        <w:t xml:space="preserve"> :</w:t>
      </w:r>
    </w:p>
    <w:p w14:paraId="1A30F06D" w14:textId="77777777" w:rsidR="00001A68" w:rsidRPr="007159E3" w:rsidRDefault="00001A68" w:rsidP="007A4818">
      <w:pPr>
        <w:rPr>
          <w:sz w:val="22"/>
          <w:szCs w:val="22"/>
        </w:rPr>
      </w:pPr>
      <w:r w:rsidRPr="007159E3">
        <w:rPr>
          <w:sz w:val="22"/>
          <w:szCs w:val="22"/>
        </w:rPr>
        <w:t>În cazul că scadenţa la revizii este asistată de computerul maşinii, firma de service va fi anunţată de beneficiar la apariţia atenţionării pe computerul de bord al maşinii.</w:t>
      </w:r>
    </w:p>
    <w:p w14:paraId="62844DD4" w14:textId="77777777" w:rsidR="00001A68" w:rsidRPr="007159E3" w:rsidRDefault="00001A68" w:rsidP="007A4818">
      <w:pPr>
        <w:rPr>
          <w:sz w:val="22"/>
          <w:szCs w:val="22"/>
        </w:rPr>
      </w:pPr>
      <w:r w:rsidRPr="007159E3">
        <w:rPr>
          <w:sz w:val="22"/>
          <w:szCs w:val="22"/>
        </w:rPr>
        <w:lastRenderedPageBreak/>
        <w:t xml:space="preserve">În cazul reviziilor neasistate firma de service va fi anunţată de beneficiar în avans cu 5%, faţă de scadenţă (în km, luni sau ani, după caz).  </w:t>
      </w:r>
    </w:p>
    <w:p w14:paraId="08AAB2C2" w14:textId="77777777" w:rsidR="00001A68" w:rsidRPr="007159E3" w:rsidRDefault="00001A68" w:rsidP="007A4818">
      <w:pPr>
        <w:rPr>
          <w:sz w:val="22"/>
          <w:szCs w:val="22"/>
          <w:u w:val="single"/>
        </w:rPr>
      </w:pPr>
      <w:r w:rsidRPr="007159E3">
        <w:rPr>
          <w:sz w:val="22"/>
          <w:szCs w:val="22"/>
          <w:u w:val="single"/>
        </w:rPr>
        <w:t>Mentenanţa corectivă :</w:t>
      </w:r>
    </w:p>
    <w:p w14:paraId="17986FCE" w14:textId="77777777" w:rsidR="008B1E6A" w:rsidRPr="007159E3" w:rsidRDefault="00001A68" w:rsidP="007A4818">
      <w:pPr>
        <w:rPr>
          <w:sz w:val="22"/>
          <w:szCs w:val="22"/>
        </w:rPr>
      </w:pPr>
      <w:r w:rsidRPr="007159E3">
        <w:rPr>
          <w:sz w:val="22"/>
          <w:szCs w:val="22"/>
        </w:rPr>
        <w:t>În cazul apariţiei unei defecţiuni care face obiectul garanţiei şi nu se datorează utilizării necorespunzătoare de către beneficiar, furnizorul să asigure depanarea în max.5 zile lucrătoare</w:t>
      </w:r>
      <w:r w:rsidR="008B1E6A" w:rsidRPr="007159E3">
        <w:rPr>
          <w:sz w:val="22"/>
          <w:szCs w:val="22"/>
        </w:rPr>
        <w:t xml:space="preserve"> de la semnalare.</w:t>
      </w:r>
    </w:p>
    <w:p w14:paraId="4E05F592" w14:textId="4CA85EE8" w:rsidR="007159E3" w:rsidRDefault="00001A68" w:rsidP="007A4818">
      <w:pPr>
        <w:rPr>
          <w:sz w:val="22"/>
          <w:szCs w:val="22"/>
        </w:rPr>
      </w:pPr>
      <w:r w:rsidRPr="007159E3">
        <w:rPr>
          <w:sz w:val="22"/>
          <w:szCs w:val="22"/>
        </w:rPr>
        <w:t>În cazul apariţiei unei defecţiuni datorată unei exploatări necorespunzătoare sau a unui accident rutier furnizorul se obligă să preia maşina în reparaţie în max. 48 de ore de la data înştiinţării, iar repar</w:t>
      </w:r>
      <w:r w:rsidR="0043114B" w:rsidRPr="007159E3">
        <w:rPr>
          <w:sz w:val="22"/>
          <w:szCs w:val="22"/>
        </w:rPr>
        <w:t>aţia să fie efectuată în max. 15</w:t>
      </w:r>
      <w:r w:rsidRPr="007159E3">
        <w:rPr>
          <w:sz w:val="22"/>
          <w:szCs w:val="22"/>
        </w:rPr>
        <w:t xml:space="preserve"> zile lucrătoare de la acceptarea devizului estimativ de reparaţie de către beneficiar. </w:t>
      </w:r>
    </w:p>
    <w:p w14:paraId="724DB9DA" w14:textId="77777777" w:rsidR="007940A5" w:rsidRPr="007159E3" w:rsidRDefault="007940A5" w:rsidP="007A4818">
      <w:pPr>
        <w:rPr>
          <w:sz w:val="22"/>
          <w:szCs w:val="22"/>
        </w:rPr>
      </w:pPr>
    </w:p>
    <w:p w14:paraId="55AAC3AB" w14:textId="77777777" w:rsidR="007159E3" w:rsidRPr="007159E3" w:rsidRDefault="007159E3" w:rsidP="007159E3">
      <w:pPr>
        <w:keepNext/>
        <w:keepLines/>
        <w:outlineLvl w:val="1"/>
        <w:rPr>
          <w:b/>
          <w:bCs/>
          <w:sz w:val="22"/>
          <w:szCs w:val="22"/>
          <w:lang w:eastAsia="en-US"/>
        </w:rPr>
      </w:pPr>
      <w:bookmarkStart w:id="0" w:name="_Toc478634985"/>
      <w:r w:rsidRPr="007159E3">
        <w:rPr>
          <w:b/>
          <w:bCs/>
          <w:sz w:val="22"/>
          <w:szCs w:val="22"/>
          <w:lang w:eastAsia="en-US"/>
        </w:rPr>
        <w:t>3.5. Constrângeri privind locația unde se va efectua livrarea/instalarea</w:t>
      </w:r>
      <w:bookmarkEnd w:id="0"/>
    </w:p>
    <w:p w14:paraId="0411322B" w14:textId="37CA78C3" w:rsidR="007159E3" w:rsidRPr="007159E3" w:rsidRDefault="007159E3" w:rsidP="007159E3">
      <w:pPr>
        <w:rPr>
          <w:rFonts w:eastAsia="Calibri"/>
          <w:sz w:val="22"/>
          <w:szCs w:val="22"/>
          <w:lang w:eastAsia="en-US"/>
        </w:rPr>
      </w:pPr>
      <w:r w:rsidRPr="00A21366">
        <w:rPr>
          <w:rFonts w:eastAsia="Calibri"/>
          <w:sz w:val="22"/>
          <w:szCs w:val="22"/>
          <w:lang w:eastAsia="en-US"/>
        </w:rPr>
        <w:t xml:space="preserve">Livrarea se face la magazia centrala din Timisoara, str.Cerna nr.1 intre orele </w:t>
      </w:r>
      <w:r w:rsidRPr="00A21366">
        <w:rPr>
          <w:rFonts w:eastAsia="Calibri"/>
          <w:bCs/>
          <w:sz w:val="22"/>
          <w:szCs w:val="22"/>
          <w:lang w:eastAsia="en-US"/>
        </w:rPr>
        <w:t>L - J 7.</w:t>
      </w:r>
      <w:r w:rsidRPr="00A21366">
        <w:rPr>
          <w:rFonts w:eastAsia="Calibri"/>
          <w:bCs/>
          <w:sz w:val="22"/>
          <w:szCs w:val="22"/>
          <w:vertAlign w:val="superscript"/>
          <w:lang w:eastAsia="en-US"/>
        </w:rPr>
        <w:t>30</w:t>
      </w:r>
      <w:r w:rsidRPr="00A21366">
        <w:rPr>
          <w:rFonts w:eastAsia="Calibri"/>
          <w:bCs/>
          <w:sz w:val="22"/>
          <w:szCs w:val="22"/>
          <w:lang w:eastAsia="en-US"/>
        </w:rPr>
        <w:t xml:space="preserve"> -1</w:t>
      </w:r>
      <w:r w:rsidR="00140708">
        <w:rPr>
          <w:rFonts w:eastAsia="Calibri"/>
          <w:bCs/>
          <w:sz w:val="22"/>
          <w:szCs w:val="22"/>
          <w:lang w:eastAsia="en-US"/>
        </w:rPr>
        <w:t>4</w:t>
      </w:r>
      <w:r w:rsidRPr="00A21366">
        <w:rPr>
          <w:rFonts w:eastAsia="Calibri"/>
          <w:sz w:val="22"/>
          <w:szCs w:val="22"/>
          <w:lang w:eastAsia="en-US"/>
        </w:rPr>
        <w:t>.</w:t>
      </w:r>
      <w:r w:rsidRPr="00A21366">
        <w:rPr>
          <w:rFonts w:eastAsia="Calibri"/>
          <w:sz w:val="22"/>
          <w:szCs w:val="22"/>
          <w:vertAlign w:val="superscript"/>
          <w:lang w:eastAsia="en-US"/>
        </w:rPr>
        <w:t>00</w:t>
      </w:r>
      <w:r w:rsidRPr="00A21366">
        <w:rPr>
          <w:rFonts w:eastAsia="Calibri"/>
          <w:bCs/>
          <w:sz w:val="22"/>
          <w:szCs w:val="22"/>
          <w:lang w:eastAsia="en-US"/>
        </w:rPr>
        <w:t>, V 7.</w:t>
      </w:r>
      <w:r w:rsidRPr="00A21366">
        <w:rPr>
          <w:rFonts w:eastAsia="Calibri"/>
          <w:bCs/>
          <w:sz w:val="22"/>
          <w:szCs w:val="22"/>
          <w:vertAlign w:val="superscript"/>
          <w:lang w:eastAsia="en-US"/>
        </w:rPr>
        <w:t>30</w:t>
      </w:r>
      <w:r w:rsidRPr="00A21366">
        <w:rPr>
          <w:rFonts w:eastAsia="Calibri"/>
          <w:bCs/>
          <w:sz w:val="22"/>
          <w:szCs w:val="22"/>
          <w:lang w:eastAsia="en-US"/>
        </w:rPr>
        <w:t xml:space="preserve"> -13</w:t>
      </w:r>
      <w:r w:rsidRPr="00A21366">
        <w:rPr>
          <w:rFonts w:eastAsia="Calibri"/>
          <w:sz w:val="22"/>
          <w:szCs w:val="22"/>
          <w:lang w:eastAsia="en-US"/>
        </w:rPr>
        <w:t>.</w:t>
      </w:r>
      <w:r w:rsidRPr="00A21366">
        <w:rPr>
          <w:rFonts w:eastAsia="Calibri"/>
          <w:sz w:val="22"/>
          <w:szCs w:val="22"/>
          <w:vertAlign w:val="superscript"/>
          <w:lang w:eastAsia="en-US"/>
        </w:rPr>
        <w:t>30</w:t>
      </w:r>
    </w:p>
    <w:p w14:paraId="22BE4416" w14:textId="77777777" w:rsidR="007159E3" w:rsidRPr="007159E3" w:rsidRDefault="007159E3" w:rsidP="007A4818">
      <w:pPr>
        <w:rPr>
          <w:sz w:val="22"/>
          <w:szCs w:val="22"/>
        </w:rPr>
      </w:pPr>
    </w:p>
    <w:p w14:paraId="7846B6C3" w14:textId="77777777" w:rsidR="007159E3" w:rsidRDefault="007159E3" w:rsidP="004E14DA">
      <w:pPr>
        <w:pStyle w:val="Heading2"/>
        <w:rPr>
          <w:rFonts w:eastAsia="Calibri"/>
          <w:sz w:val="22"/>
          <w:szCs w:val="22"/>
        </w:rPr>
      </w:pPr>
      <w:bookmarkStart w:id="1" w:name="_Toc478634986"/>
      <w:r w:rsidRPr="007159E3">
        <w:rPr>
          <w:rFonts w:ascii="Times New Roman" w:hAnsi="Times New Roman"/>
          <w:sz w:val="22"/>
          <w:szCs w:val="22"/>
          <w:u w:val="none"/>
        </w:rPr>
        <w:t>3.6 Atribuțiile și responsabilitățile Părților</w:t>
      </w:r>
      <w:bookmarkEnd w:id="1"/>
    </w:p>
    <w:p w14:paraId="4BDE4E93" w14:textId="77777777" w:rsidR="007159E3" w:rsidRPr="007159E3" w:rsidRDefault="007159E3" w:rsidP="007159E3">
      <w:pPr>
        <w:jc w:val="both"/>
        <w:rPr>
          <w:rFonts w:eastAsia="Calibri"/>
          <w:sz w:val="22"/>
          <w:szCs w:val="22"/>
        </w:rPr>
      </w:pPr>
      <w:r w:rsidRPr="007159E3">
        <w:rPr>
          <w:rFonts w:eastAsia="Calibri"/>
          <w:sz w:val="22"/>
          <w:szCs w:val="22"/>
        </w:rPr>
        <w:t>Descrierea atribuțiilor și responsabilităților părților se regasesc in Clauzele contractuale obligatorii.</w:t>
      </w:r>
    </w:p>
    <w:p w14:paraId="2A79416F" w14:textId="77777777" w:rsidR="007159E3" w:rsidRPr="007159E3" w:rsidRDefault="007159E3" w:rsidP="007159E3">
      <w:pPr>
        <w:ind w:firstLine="567"/>
        <w:jc w:val="both"/>
        <w:rPr>
          <w:rFonts w:eastAsia="Calibri"/>
          <w:sz w:val="22"/>
          <w:szCs w:val="22"/>
        </w:rPr>
      </w:pPr>
    </w:p>
    <w:p w14:paraId="08D0059C" w14:textId="77777777" w:rsidR="007159E3" w:rsidRPr="007159E3" w:rsidRDefault="007159E3" w:rsidP="007159E3">
      <w:pPr>
        <w:pStyle w:val="NoSpacing"/>
        <w:ind w:firstLine="0"/>
        <w:jc w:val="both"/>
        <w:rPr>
          <w:b/>
          <w:sz w:val="22"/>
        </w:rPr>
      </w:pPr>
      <w:r w:rsidRPr="007159E3">
        <w:rPr>
          <w:b/>
          <w:sz w:val="22"/>
        </w:rPr>
        <w:t>4. Documentații ce trebuie furnizate Autorității/entității contractante în legătură cu produsul</w:t>
      </w:r>
    </w:p>
    <w:p w14:paraId="2F73F3AF" w14:textId="77777777" w:rsidR="007159E3" w:rsidRDefault="007159E3" w:rsidP="007159E3">
      <w:pPr>
        <w:rPr>
          <w:b/>
          <w:sz w:val="22"/>
          <w:szCs w:val="22"/>
          <w:u w:val="single"/>
        </w:rPr>
      </w:pPr>
    </w:p>
    <w:p w14:paraId="0E585B64" w14:textId="77777777" w:rsidR="007159E3" w:rsidRPr="007159E3" w:rsidRDefault="007159E3" w:rsidP="007159E3">
      <w:pPr>
        <w:rPr>
          <w:sz w:val="22"/>
          <w:szCs w:val="22"/>
        </w:rPr>
      </w:pPr>
      <w:r w:rsidRPr="007159E3">
        <w:rPr>
          <w:b/>
          <w:sz w:val="22"/>
          <w:szCs w:val="22"/>
          <w:u w:val="single"/>
        </w:rPr>
        <w:t xml:space="preserve">Documente solicitate de beneficiar la recepţia maşinii </w:t>
      </w:r>
      <w:r w:rsidRPr="007159E3">
        <w:rPr>
          <w:b/>
          <w:color w:val="000000"/>
          <w:sz w:val="22"/>
          <w:szCs w:val="22"/>
          <w:u w:val="single"/>
        </w:rPr>
        <w:t>(în limba română !)</w:t>
      </w:r>
      <w:r w:rsidRPr="007159E3">
        <w:rPr>
          <w:color w:val="000000"/>
          <w:sz w:val="22"/>
          <w:szCs w:val="22"/>
        </w:rPr>
        <w:t>:</w:t>
      </w:r>
    </w:p>
    <w:p w14:paraId="6EB6C47F" w14:textId="3737473C" w:rsidR="007159E3" w:rsidRPr="007159E3" w:rsidRDefault="007159E3" w:rsidP="007159E3">
      <w:pPr>
        <w:rPr>
          <w:b/>
          <w:sz w:val="22"/>
          <w:szCs w:val="22"/>
          <w:u w:val="single"/>
        </w:rPr>
      </w:pPr>
      <w:r w:rsidRPr="007159E3">
        <w:rPr>
          <w:sz w:val="22"/>
          <w:szCs w:val="22"/>
        </w:rPr>
        <w:t xml:space="preserve">- </w:t>
      </w:r>
      <w:r w:rsidRPr="007159E3">
        <w:rPr>
          <w:b/>
          <w:sz w:val="22"/>
          <w:szCs w:val="22"/>
          <w:u w:val="single"/>
        </w:rPr>
        <w:t xml:space="preserve">Numere de circulatie provizorii – valabile </w:t>
      </w:r>
      <w:r w:rsidR="00A63791">
        <w:rPr>
          <w:b/>
          <w:sz w:val="22"/>
          <w:szCs w:val="22"/>
          <w:u w:val="single"/>
        </w:rPr>
        <w:t>9</w:t>
      </w:r>
      <w:r w:rsidRPr="007159E3">
        <w:rPr>
          <w:b/>
          <w:sz w:val="22"/>
          <w:szCs w:val="22"/>
          <w:u w:val="single"/>
        </w:rPr>
        <w:t>0 de zile</w:t>
      </w:r>
    </w:p>
    <w:p w14:paraId="749D2CAD" w14:textId="280DEB14" w:rsidR="007159E3" w:rsidRPr="007159E3" w:rsidRDefault="007159E3" w:rsidP="007159E3">
      <w:pPr>
        <w:rPr>
          <w:sz w:val="22"/>
          <w:szCs w:val="22"/>
        </w:rPr>
      </w:pPr>
      <w:r w:rsidRPr="007159E3">
        <w:rPr>
          <w:b/>
          <w:sz w:val="22"/>
          <w:szCs w:val="22"/>
          <w:u w:val="single"/>
        </w:rPr>
        <w:t>- RCA -  valabila  1</w:t>
      </w:r>
      <w:r w:rsidR="001976CF">
        <w:rPr>
          <w:b/>
          <w:sz w:val="22"/>
          <w:szCs w:val="22"/>
          <w:u w:val="single"/>
        </w:rPr>
        <w:t xml:space="preserve"> </w:t>
      </w:r>
      <w:r w:rsidRPr="007159E3">
        <w:rPr>
          <w:b/>
          <w:sz w:val="22"/>
          <w:szCs w:val="22"/>
          <w:u w:val="single"/>
        </w:rPr>
        <w:t>AN</w:t>
      </w:r>
    </w:p>
    <w:p w14:paraId="4CC7E275" w14:textId="15283C6F" w:rsidR="007159E3" w:rsidRDefault="00BD2C08" w:rsidP="007159E3">
      <w:pPr>
        <w:rPr>
          <w:sz w:val="22"/>
          <w:szCs w:val="22"/>
        </w:rPr>
      </w:pPr>
      <w:r>
        <w:rPr>
          <w:sz w:val="22"/>
          <w:szCs w:val="22"/>
        </w:rPr>
        <w:t xml:space="preserve">- </w:t>
      </w:r>
      <w:r w:rsidR="007159E3" w:rsidRPr="007159E3">
        <w:rPr>
          <w:sz w:val="22"/>
          <w:szCs w:val="22"/>
        </w:rPr>
        <w:t>Factura</w:t>
      </w:r>
      <w:r>
        <w:rPr>
          <w:sz w:val="22"/>
          <w:szCs w:val="22"/>
        </w:rPr>
        <w:t xml:space="preserve"> fiscala</w:t>
      </w:r>
      <w:r w:rsidR="00F351A4">
        <w:rPr>
          <w:sz w:val="22"/>
          <w:szCs w:val="22"/>
        </w:rPr>
        <w:t xml:space="preserve"> emisa imediat dupa livrarea masinii</w:t>
      </w:r>
    </w:p>
    <w:p w14:paraId="63FB6B27" w14:textId="58D16D13" w:rsidR="00F351A4" w:rsidRPr="007159E3" w:rsidRDefault="00F351A4" w:rsidP="007159E3">
      <w:pPr>
        <w:rPr>
          <w:sz w:val="22"/>
          <w:szCs w:val="22"/>
        </w:rPr>
      </w:pPr>
      <w:r>
        <w:rPr>
          <w:sz w:val="22"/>
          <w:szCs w:val="22"/>
        </w:rPr>
        <w:t xml:space="preserve">- Nota contabila </w:t>
      </w:r>
    </w:p>
    <w:p w14:paraId="2B4774DA" w14:textId="69FE449D" w:rsidR="007159E3" w:rsidRPr="007159E3" w:rsidRDefault="00BD2C08" w:rsidP="007159E3">
      <w:pPr>
        <w:rPr>
          <w:sz w:val="22"/>
          <w:szCs w:val="22"/>
        </w:rPr>
      </w:pPr>
      <w:r>
        <w:rPr>
          <w:sz w:val="22"/>
          <w:szCs w:val="22"/>
        </w:rPr>
        <w:t xml:space="preserve">- </w:t>
      </w:r>
      <w:r w:rsidR="007159E3" w:rsidRPr="007159E3">
        <w:rPr>
          <w:sz w:val="22"/>
          <w:szCs w:val="22"/>
        </w:rPr>
        <w:t xml:space="preserve">Carte de identitate, emisă de </w:t>
      </w:r>
      <w:r w:rsidR="007159E3" w:rsidRPr="00BD2C08">
        <w:rPr>
          <w:b/>
          <w:bCs/>
          <w:sz w:val="22"/>
          <w:szCs w:val="22"/>
        </w:rPr>
        <w:t>R</w:t>
      </w:r>
      <w:r>
        <w:rPr>
          <w:b/>
          <w:bCs/>
          <w:sz w:val="22"/>
          <w:szCs w:val="22"/>
        </w:rPr>
        <w:t>.</w:t>
      </w:r>
      <w:r w:rsidR="007159E3" w:rsidRPr="00BD2C08">
        <w:rPr>
          <w:b/>
          <w:bCs/>
          <w:sz w:val="22"/>
          <w:szCs w:val="22"/>
        </w:rPr>
        <w:t>A</w:t>
      </w:r>
      <w:r>
        <w:rPr>
          <w:b/>
          <w:bCs/>
          <w:sz w:val="22"/>
          <w:szCs w:val="22"/>
        </w:rPr>
        <w:t>.</w:t>
      </w:r>
      <w:r w:rsidR="007159E3" w:rsidRPr="00BD2C08">
        <w:rPr>
          <w:b/>
          <w:bCs/>
          <w:sz w:val="22"/>
          <w:szCs w:val="22"/>
        </w:rPr>
        <w:t>R</w:t>
      </w:r>
      <w:r>
        <w:rPr>
          <w:b/>
          <w:bCs/>
          <w:sz w:val="22"/>
          <w:szCs w:val="22"/>
        </w:rPr>
        <w:t>.</w:t>
      </w:r>
      <w:r w:rsidR="007159E3" w:rsidRPr="007159E3">
        <w:rPr>
          <w:sz w:val="22"/>
          <w:szCs w:val="22"/>
        </w:rPr>
        <w:t xml:space="preserve"> în urma omologării</w:t>
      </w:r>
    </w:p>
    <w:p w14:paraId="6F5A9A92" w14:textId="17FCDC04" w:rsidR="007159E3" w:rsidRPr="007159E3" w:rsidRDefault="00BD2C08" w:rsidP="007159E3">
      <w:pPr>
        <w:rPr>
          <w:sz w:val="22"/>
          <w:szCs w:val="22"/>
        </w:rPr>
      </w:pPr>
      <w:r>
        <w:rPr>
          <w:sz w:val="22"/>
          <w:szCs w:val="22"/>
        </w:rPr>
        <w:t xml:space="preserve">- </w:t>
      </w:r>
      <w:r w:rsidR="007159E3" w:rsidRPr="007159E3">
        <w:rPr>
          <w:sz w:val="22"/>
          <w:szCs w:val="22"/>
        </w:rPr>
        <w:t>Certificat de conformit</w:t>
      </w:r>
      <w:r w:rsidR="00906975">
        <w:rPr>
          <w:sz w:val="22"/>
          <w:szCs w:val="22"/>
        </w:rPr>
        <w:t>ate</w:t>
      </w:r>
      <w:r w:rsidR="007159E3" w:rsidRPr="007159E3">
        <w:rPr>
          <w:sz w:val="22"/>
          <w:szCs w:val="22"/>
        </w:rPr>
        <w:t xml:space="preserve"> si alte acte necesare inmatricularii</w:t>
      </w:r>
    </w:p>
    <w:p w14:paraId="01E8C8E8" w14:textId="38F5C7F1" w:rsidR="007159E3" w:rsidRPr="007159E3" w:rsidRDefault="00BD2C08" w:rsidP="007159E3">
      <w:pPr>
        <w:rPr>
          <w:sz w:val="22"/>
          <w:szCs w:val="22"/>
        </w:rPr>
      </w:pPr>
      <w:r>
        <w:rPr>
          <w:sz w:val="22"/>
          <w:szCs w:val="22"/>
        </w:rPr>
        <w:t xml:space="preserve">- </w:t>
      </w:r>
      <w:r w:rsidR="007159E3" w:rsidRPr="007159E3">
        <w:rPr>
          <w:sz w:val="22"/>
          <w:szCs w:val="22"/>
        </w:rPr>
        <w:t>Certificat de garantie</w:t>
      </w:r>
    </w:p>
    <w:p w14:paraId="5A70151E" w14:textId="660C4CA7" w:rsidR="007159E3" w:rsidRPr="007159E3" w:rsidRDefault="00BD2C08" w:rsidP="007159E3">
      <w:pPr>
        <w:rPr>
          <w:sz w:val="22"/>
          <w:szCs w:val="22"/>
        </w:rPr>
      </w:pPr>
      <w:r>
        <w:rPr>
          <w:sz w:val="22"/>
          <w:szCs w:val="22"/>
        </w:rPr>
        <w:t xml:space="preserve">- </w:t>
      </w:r>
      <w:r w:rsidR="007159E3" w:rsidRPr="007159E3">
        <w:rPr>
          <w:sz w:val="22"/>
          <w:szCs w:val="22"/>
        </w:rPr>
        <w:t>Cartea tehnică (manual de exploatare)</w:t>
      </w:r>
    </w:p>
    <w:p w14:paraId="18E6F985" w14:textId="122D5E05" w:rsidR="007159E3" w:rsidRPr="007159E3" w:rsidRDefault="00BD2C08" w:rsidP="007159E3">
      <w:pPr>
        <w:rPr>
          <w:sz w:val="22"/>
          <w:szCs w:val="22"/>
        </w:rPr>
      </w:pPr>
      <w:r>
        <w:rPr>
          <w:sz w:val="22"/>
          <w:szCs w:val="22"/>
        </w:rPr>
        <w:t xml:space="preserve">- </w:t>
      </w:r>
      <w:r w:rsidR="007159E3" w:rsidRPr="007159E3">
        <w:rPr>
          <w:sz w:val="22"/>
          <w:szCs w:val="22"/>
        </w:rPr>
        <w:t>Caiet (carte) service</w:t>
      </w:r>
    </w:p>
    <w:p w14:paraId="6FFF10B8" w14:textId="1266750F" w:rsidR="007159E3" w:rsidRDefault="007159E3" w:rsidP="007159E3">
      <w:pPr>
        <w:ind w:firstLine="567"/>
        <w:jc w:val="both"/>
        <w:rPr>
          <w:rFonts w:eastAsia="Calibri"/>
          <w:sz w:val="22"/>
          <w:szCs w:val="22"/>
        </w:rPr>
      </w:pPr>
    </w:p>
    <w:p w14:paraId="7FA57E72" w14:textId="77777777" w:rsidR="00BD2C08" w:rsidRPr="007159E3" w:rsidRDefault="00BD2C08" w:rsidP="007159E3">
      <w:pPr>
        <w:ind w:firstLine="567"/>
        <w:jc w:val="both"/>
        <w:rPr>
          <w:rFonts w:eastAsia="Calibri"/>
          <w:sz w:val="22"/>
          <w:szCs w:val="22"/>
        </w:rPr>
      </w:pPr>
    </w:p>
    <w:p w14:paraId="273165E5" w14:textId="77777777" w:rsidR="00001A68" w:rsidRDefault="007159E3" w:rsidP="007A4818">
      <w:pPr>
        <w:rPr>
          <w:b/>
          <w:sz w:val="22"/>
          <w:szCs w:val="22"/>
        </w:rPr>
      </w:pPr>
      <w:r w:rsidRPr="007159E3">
        <w:rPr>
          <w:b/>
          <w:sz w:val="22"/>
          <w:szCs w:val="22"/>
        </w:rPr>
        <w:t>5. Recepția produselor</w:t>
      </w:r>
    </w:p>
    <w:p w14:paraId="1225C504" w14:textId="77777777" w:rsidR="00001A68" w:rsidRPr="007159E3" w:rsidRDefault="00001A68" w:rsidP="007A4818">
      <w:pPr>
        <w:rPr>
          <w:sz w:val="22"/>
          <w:szCs w:val="22"/>
        </w:rPr>
      </w:pPr>
      <w:proofErr w:type="spellStart"/>
      <w:r w:rsidRPr="007159E3">
        <w:rPr>
          <w:sz w:val="22"/>
          <w:szCs w:val="22"/>
        </w:rPr>
        <w:t>Recepţia</w:t>
      </w:r>
      <w:proofErr w:type="spellEnd"/>
      <w:r w:rsidRPr="007159E3">
        <w:rPr>
          <w:sz w:val="22"/>
          <w:szCs w:val="22"/>
        </w:rPr>
        <w:t xml:space="preserve">  se face la sediul ben</w:t>
      </w:r>
      <w:r w:rsidR="009B406A" w:rsidRPr="007159E3">
        <w:rPr>
          <w:sz w:val="22"/>
          <w:szCs w:val="22"/>
        </w:rPr>
        <w:t xml:space="preserve">eficiarului pe bază de proces </w:t>
      </w:r>
      <w:r w:rsidRPr="007159E3">
        <w:rPr>
          <w:sz w:val="22"/>
          <w:szCs w:val="22"/>
        </w:rPr>
        <w:t>verbal de recepţie.</w:t>
      </w:r>
    </w:p>
    <w:p w14:paraId="4E03DC6E" w14:textId="6E65B426" w:rsidR="00001A68" w:rsidRPr="007159E3" w:rsidRDefault="00001A68" w:rsidP="007A4818">
      <w:pPr>
        <w:rPr>
          <w:sz w:val="22"/>
          <w:szCs w:val="22"/>
        </w:rPr>
      </w:pPr>
      <w:r w:rsidRPr="007159E3">
        <w:rPr>
          <w:sz w:val="22"/>
          <w:szCs w:val="22"/>
        </w:rPr>
        <w:t>Recepţia include atât recepţia autovehiculului cu verificarea respectării cerinţelor tehnice conform caietului de sarcini, cât şi verificarea şi recepţia docum</w:t>
      </w:r>
      <w:r w:rsidR="00CD3983" w:rsidRPr="007159E3">
        <w:rPr>
          <w:sz w:val="22"/>
          <w:szCs w:val="22"/>
        </w:rPr>
        <w:t xml:space="preserve">entelor solicitate la punctul </w:t>
      </w:r>
      <w:r w:rsidR="00DA3085">
        <w:rPr>
          <w:sz w:val="22"/>
          <w:szCs w:val="22"/>
        </w:rPr>
        <w:t>4.</w:t>
      </w:r>
    </w:p>
    <w:p w14:paraId="052C47B9" w14:textId="77777777" w:rsidR="00001A68" w:rsidRPr="007159E3" w:rsidRDefault="00001A68" w:rsidP="007A4818">
      <w:pPr>
        <w:rPr>
          <w:sz w:val="22"/>
          <w:szCs w:val="22"/>
        </w:rPr>
      </w:pPr>
      <w:r w:rsidRPr="007159E3">
        <w:rPr>
          <w:sz w:val="22"/>
          <w:szCs w:val="22"/>
        </w:rPr>
        <w:t xml:space="preserve">Nerespectarea cerinţelor tehnice şi a documentaţiei solicitate au drept consecinţă respingerea autovehiculului până la rezolvarea neconformităţilor. </w:t>
      </w:r>
    </w:p>
    <w:p w14:paraId="0EC83CEE" w14:textId="77777777" w:rsidR="00001A68" w:rsidRPr="007159E3" w:rsidRDefault="00001A68" w:rsidP="007A4818">
      <w:pPr>
        <w:rPr>
          <w:sz w:val="22"/>
          <w:szCs w:val="22"/>
        </w:rPr>
      </w:pPr>
    </w:p>
    <w:p w14:paraId="32D63D32" w14:textId="77777777" w:rsidR="007159E3" w:rsidRPr="007159E3" w:rsidRDefault="007159E3" w:rsidP="007159E3">
      <w:pPr>
        <w:spacing w:line="259" w:lineRule="auto"/>
        <w:jc w:val="both"/>
        <w:rPr>
          <w:rFonts w:eastAsia="Calibri"/>
          <w:b/>
          <w:sz w:val="22"/>
          <w:szCs w:val="22"/>
          <w:lang w:eastAsia="en-US"/>
        </w:rPr>
      </w:pPr>
      <w:r w:rsidRPr="007159E3">
        <w:rPr>
          <w:rFonts w:eastAsia="Calibri"/>
          <w:b/>
          <w:sz w:val="22"/>
          <w:szCs w:val="22"/>
          <w:lang w:eastAsia="en-US"/>
        </w:rPr>
        <w:t>6. Modalități și condiții de plată</w:t>
      </w:r>
    </w:p>
    <w:p w14:paraId="5FF66C9F" w14:textId="243CE84B" w:rsidR="00001A68" w:rsidRPr="007159E3" w:rsidRDefault="00001A68" w:rsidP="007A4818">
      <w:pPr>
        <w:rPr>
          <w:sz w:val="22"/>
          <w:szCs w:val="22"/>
        </w:rPr>
      </w:pPr>
      <w:r w:rsidRPr="007159E3">
        <w:rPr>
          <w:sz w:val="22"/>
          <w:szCs w:val="22"/>
        </w:rPr>
        <w:t xml:space="preserve">Plata se face cu  O.P. în termen de max. </w:t>
      </w:r>
      <w:r w:rsidR="007756D9">
        <w:rPr>
          <w:sz w:val="22"/>
          <w:szCs w:val="22"/>
        </w:rPr>
        <w:t>20</w:t>
      </w:r>
      <w:r w:rsidRPr="007159E3">
        <w:rPr>
          <w:sz w:val="22"/>
          <w:szCs w:val="22"/>
        </w:rPr>
        <w:t xml:space="preserve"> zile de la recepţie.</w:t>
      </w:r>
    </w:p>
    <w:p w14:paraId="0BB1F837" w14:textId="77777777" w:rsidR="007159E3" w:rsidRPr="007159E3" w:rsidRDefault="007159E3" w:rsidP="007A4818">
      <w:pPr>
        <w:rPr>
          <w:sz w:val="22"/>
          <w:szCs w:val="22"/>
        </w:rPr>
      </w:pPr>
    </w:p>
    <w:p w14:paraId="458C1166" w14:textId="77777777" w:rsidR="007159E3" w:rsidRPr="007159E3" w:rsidRDefault="007159E3" w:rsidP="007159E3">
      <w:pPr>
        <w:spacing w:line="259" w:lineRule="auto"/>
        <w:jc w:val="both"/>
        <w:rPr>
          <w:rFonts w:eastAsia="Calibri"/>
          <w:b/>
          <w:sz w:val="22"/>
          <w:szCs w:val="22"/>
          <w:lang w:eastAsia="en-US"/>
        </w:rPr>
      </w:pPr>
      <w:r w:rsidRPr="007159E3">
        <w:rPr>
          <w:rFonts w:eastAsia="Calibri"/>
          <w:b/>
          <w:sz w:val="22"/>
          <w:szCs w:val="22"/>
          <w:lang w:eastAsia="en-US"/>
        </w:rPr>
        <w:t>7. Cadrul legal care guvernează relația dintre Autoritatea/entitatea contractantă și Contractant (inclusiv în domeniile mediului, social și al relațiilor de muncă)</w:t>
      </w:r>
    </w:p>
    <w:p w14:paraId="29845178" w14:textId="5D598D63" w:rsidR="00447C65" w:rsidRDefault="007159E3" w:rsidP="00692D45">
      <w:pPr>
        <w:pStyle w:val="NoSpacing"/>
        <w:ind w:firstLine="0"/>
        <w:jc w:val="both"/>
        <w:rPr>
          <w:sz w:val="22"/>
        </w:rPr>
      </w:pPr>
      <w:r w:rsidRPr="007159E3">
        <w:rPr>
          <w:sz w:val="22"/>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9A20212" w14:textId="77777777" w:rsidR="004D6B0F" w:rsidRDefault="00447C65" w:rsidP="007A4818">
      <w:pPr>
        <w:rPr>
          <w:sz w:val="22"/>
          <w:szCs w:val="22"/>
        </w:rPr>
      </w:pPr>
      <w:r w:rsidRPr="007159E3">
        <w:rPr>
          <w:sz w:val="22"/>
          <w:szCs w:val="22"/>
        </w:rPr>
        <w:t xml:space="preserve"> </w:t>
      </w:r>
      <w:r w:rsidR="005451AF" w:rsidRPr="007159E3">
        <w:rPr>
          <w:sz w:val="22"/>
          <w:szCs w:val="22"/>
        </w:rPr>
        <w:t xml:space="preserve">   </w:t>
      </w:r>
    </w:p>
    <w:p w14:paraId="5E3B9593" w14:textId="471473E3" w:rsidR="005451AF" w:rsidRPr="007159E3" w:rsidRDefault="005451AF" w:rsidP="007A4818">
      <w:pPr>
        <w:rPr>
          <w:sz w:val="22"/>
          <w:szCs w:val="22"/>
        </w:rPr>
      </w:pPr>
      <w:r w:rsidRPr="007159E3">
        <w:rPr>
          <w:sz w:val="22"/>
          <w:szCs w:val="22"/>
        </w:rPr>
        <w:t xml:space="preserve">                        </w:t>
      </w:r>
    </w:p>
    <w:p w14:paraId="2EE61533" w14:textId="77777777" w:rsidR="005451AF" w:rsidRPr="007159E3" w:rsidRDefault="005451AF" w:rsidP="007A4818">
      <w:pPr>
        <w:rPr>
          <w:b/>
          <w:sz w:val="22"/>
          <w:szCs w:val="22"/>
        </w:rPr>
      </w:pPr>
    </w:p>
    <w:p w14:paraId="57D38760" w14:textId="3AE6FA25" w:rsidR="005451AF" w:rsidRPr="007159E3" w:rsidRDefault="005451AF" w:rsidP="007A4818">
      <w:pPr>
        <w:rPr>
          <w:b/>
          <w:sz w:val="22"/>
          <w:szCs w:val="22"/>
        </w:rPr>
      </w:pPr>
      <w:r w:rsidRPr="007159E3">
        <w:rPr>
          <w:b/>
          <w:sz w:val="22"/>
          <w:szCs w:val="22"/>
        </w:rPr>
        <w:t xml:space="preserve">     </w:t>
      </w:r>
      <w:r w:rsidR="00975BF2">
        <w:rPr>
          <w:b/>
          <w:sz w:val="22"/>
          <w:szCs w:val="22"/>
        </w:rPr>
        <w:t xml:space="preserve">  </w:t>
      </w:r>
    </w:p>
    <w:sectPr w:rsidR="005451AF" w:rsidRPr="007159E3" w:rsidSect="00EB4430">
      <w:footerReference w:type="default" r:id="rId8"/>
      <w:headerReference w:type="first" r:id="rId9"/>
      <w:footerReference w:type="first" r:id="rId10"/>
      <w:pgSz w:w="12240" w:h="15840"/>
      <w:pgMar w:top="816" w:right="567" w:bottom="90" w:left="193" w:header="432" w:footer="432" w:gutter="119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1D460" w14:textId="77777777" w:rsidR="00BE1220" w:rsidRDefault="00BE1220" w:rsidP="00AC5AE4">
      <w:r>
        <w:separator/>
      </w:r>
    </w:p>
  </w:endnote>
  <w:endnote w:type="continuationSeparator" w:id="0">
    <w:p w14:paraId="76CD59F0" w14:textId="77777777" w:rsidR="00BE1220" w:rsidRDefault="00BE1220" w:rsidP="00AC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985690"/>
      <w:docPartObj>
        <w:docPartGallery w:val="Page Numbers (Bottom of Page)"/>
        <w:docPartUnique/>
      </w:docPartObj>
    </w:sdtPr>
    <w:sdtEndPr>
      <w:rPr>
        <w:noProof/>
      </w:rPr>
    </w:sdtEndPr>
    <w:sdtContent>
      <w:p w14:paraId="7DEAFE0C" w14:textId="3718FFB1" w:rsidR="00EB4430" w:rsidRDefault="00EB4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75511" w14:textId="77777777" w:rsidR="00EB4430" w:rsidRDefault="00EB4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42623"/>
      <w:docPartObj>
        <w:docPartGallery w:val="Page Numbers (Bottom of Page)"/>
        <w:docPartUnique/>
      </w:docPartObj>
    </w:sdtPr>
    <w:sdtEndPr>
      <w:rPr>
        <w:noProof/>
      </w:rPr>
    </w:sdtEndPr>
    <w:sdtContent>
      <w:p w14:paraId="77E2923F" w14:textId="20995DE4" w:rsidR="00EB4430" w:rsidRDefault="00EB4430">
        <w:pPr>
          <w:pStyle w:val="Footer"/>
          <w:jc w:val="center"/>
        </w:pPr>
        <w:r w:rsidRPr="00EB4430">
          <w:rPr>
            <w:rFonts w:ascii="Cambria" w:eastAsia="MS Mincho" w:hAnsi="Cambria"/>
            <w:noProof/>
            <w:sz w:val="24"/>
            <w:szCs w:val="24"/>
            <w:lang w:val="en-US" w:eastAsia="en-US"/>
          </w:rPr>
          <w:drawing>
            <wp:anchor distT="0" distB="0" distL="114300" distR="114300" simplePos="0" relativeHeight="251665408" behindDoc="0" locked="0" layoutInCell="1" allowOverlap="1" wp14:anchorId="7D35D7A2" wp14:editId="5A06DB3A">
              <wp:simplePos x="0" y="0"/>
              <wp:positionH relativeFrom="column">
                <wp:posOffset>0</wp:posOffset>
              </wp:positionH>
              <wp:positionV relativeFrom="paragraph">
                <wp:posOffset>13970</wp:posOffset>
              </wp:positionV>
              <wp:extent cx="5918543" cy="6083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18543" cy="60833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F0AB324" w14:textId="590E9C91" w:rsidR="00EB4430" w:rsidRDefault="00EB4430" w:rsidP="00EB4430">
    <w:pPr>
      <w:pStyle w:val="Footer"/>
      <w:tabs>
        <w:tab w:val="clear" w:pos="4680"/>
        <w:tab w:val="clear" w:pos="9360"/>
        <w:tab w:val="left" w:pos="42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148E5" w14:textId="77777777" w:rsidR="00BE1220" w:rsidRDefault="00BE1220" w:rsidP="00AC5AE4">
      <w:r>
        <w:separator/>
      </w:r>
    </w:p>
  </w:footnote>
  <w:footnote w:type="continuationSeparator" w:id="0">
    <w:p w14:paraId="233A2B69" w14:textId="77777777" w:rsidR="00BE1220" w:rsidRDefault="00BE1220" w:rsidP="00AC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07E3C" w14:textId="41EA9659" w:rsidR="00EB4430" w:rsidRDefault="00EB4430">
    <w:pPr>
      <w:pStyle w:val="Header"/>
    </w:pPr>
    <w:r w:rsidRPr="00EB4430">
      <w:rPr>
        <w:rFonts w:ascii="Cambria" w:eastAsia="MS Mincho" w:hAnsi="Cambria"/>
        <w:noProof/>
        <w:sz w:val="24"/>
        <w:szCs w:val="24"/>
        <w:lang w:val="en-US"/>
      </w:rPr>
      <w:drawing>
        <wp:anchor distT="0" distB="0" distL="114300" distR="114300" simplePos="0" relativeHeight="251663360" behindDoc="0" locked="0" layoutInCell="1" allowOverlap="1" wp14:anchorId="5F969EBC" wp14:editId="443CF99D">
          <wp:simplePos x="0" y="0"/>
          <wp:positionH relativeFrom="column">
            <wp:posOffset>24765</wp:posOffset>
          </wp:positionH>
          <wp:positionV relativeFrom="paragraph">
            <wp:posOffset>-123825</wp:posOffset>
          </wp:positionV>
          <wp:extent cx="5931535" cy="5321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31535" cy="53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44C"/>
    <w:multiLevelType w:val="hybridMultilevel"/>
    <w:tmpl w:val="872E511C"/>
    <w:lvl w:ilvl="0" w:tplc="1E089102">
      <w:start w:val="1"/>
      <w:numFmt w:val="bullet"/>
      <w:lvlText w:val="-"/>
      <w:lvlJc w:val="left"/>
      <w:pPr>
        <w:tabs>
          <w:tab w:val="num" w:pos="555"/>
        </w:tabs>
        <w:ind w:left="555" w:hanging="360"/>
      </w:pPr>
      <w:rPr>
        <w:rFonts w:ascii="Arial" w:eastAsia="Times New Roman" w:hAnsi="Arial" w:cs="Arial" w:hint="default"/>
      </w:rPr>
    </w:lvl>
    <w:lvl w:ilvl="1" w:tplc="04180003" w:tentative="1">
      <w:start w:val="1"/>
      <w:numFmt w:val="bullet"/>
      <w:lvlText w:val="o"/>
      <w:lvlJc w:val="left"/>
      <w:pPr>
        <w:tabs>
          <w:tab w:val="num" w:pos="1275"/>
        </w:tabs>
        <w:ind w:left="1275" w:hanging="360"/>
      </w:pPr>
      <w:rPr>
        <w:rFonts w:ascii="Courier New" w:hAnsi="Courier New" w:cs="Courier New" w:hint="default"/>
      </w:rPr>
    </w:lvl>
    <w:lvl w:ilvl="2" w:tplc="04180005" w:tentative="1">
      <w:start w:val="1"/>
      <w:numFmt w:val="bullet"/>
      <w:lvlText w:val=""/>
      <w:lvlJc w:val="left"/>
      <w:pPr>
        <w:tabs>
          <w:tab w:val="num" w:pos="1995"/>
        </w:tabs>
        <w:ind w:left="1995" w:hanging="360"/>
      </w:pPr>
      <w:rPr>
        <w:rFonts w:ascii="Wingdings" w:hAnsi="Wingdings" w:hint="default"/>
      </w:rPr>
    </w:lvl>
    <w:lvl w:ilvl="3" w:tplc="04180001" w:tentative="1">
      <w:start w:val="1"/>
      <w:numFmt w:val="bullet"/>
      <w:lvlText w:val=""/>
      <w:lvlJc w:val="left"/>
      <w:pPr>
        <w:tabs>
          <w:tab w:val="num" w:pos="2715"/>
        </w:tabs>
        <w:ind w:left="2715" w:hanging="360"/>
      </w:pPr>
      <w:rPr>
        <w:rFonts w:ascii="Symbol" w:hAnsi="Symbol" w:hint="default"/>
      </w:rPr>
    </w:lvl>
    <w:lvl w:ilvl="4" w:tplc="04180003" w:tentative="1">
      <w:start w:val="1"/>
      <w:numFmt w:val="bullet"/>
      <w:lvlText w:val="o"/>
      <w:lvlJc w:val="left"/>
      <w:pPr>
        <w:tabs>
          <w:tab w:val="num" w:pos="3435"/>
        </w:tabs>
        <w:ind w:left="3435" w:hanging="360"/>
      </w:pPr>
      <w:rPr>
        <w:rFonts w:ascii="Courier New" w:hAnsi="Courier New" w:cs="Courier New" w:hint="default"/>
      </w:rPr>
    </w:lvl>
    <w:lvl w:ilvl="5" w:tplc="04180005" w:tentative="1">
      <w:start w:val="1"/>
      <w:numFmt w:val="bullet"/>
      <w:lvlText w:val=""/>
      <w:lvlJc w:val="left"/>
      <w:pPr>
        <w:tabs>
          <w:tab w:val="num" w:pos="4155"/>
        </w:tabs>
        <w:ind w:left="4155" w:hanging="360"/>
      </w:pPr>
      <w:rPr>
        <w:rFonts w:ascii="Wingdings" w:hAnsi="Wingdings" w:hint="default"/>
      </w:rPr>
    </w:lvl>
    <w:lvl w:ilvl="6" w:tplc="04180001" w:tentative="1">
      <w:start w:val="1"/>
      <w:numFmt w:val="bullet"/>
      <w:lvlText w:val=""/>
      <w:lvlJc w:val="left"/>
      <w:pPr>
        <w:tabs>
          <w:tab w:val="num" w:pos="4875"/>
        </w:tabs>
        <w:ind w:left="4875" w:hanging="360"/>
      </w:pPr>
      <w:rPr>
        <w:rFonts w:ascii="Symbol" w:hAnsi="Symbol" w:hint="default"/>
      </w:rPr>
    </w:lvl>
    <w:lvl w:ilvl="7" w:tplc="04180003" w:tentative="1">
      <w:start w:val="1"/>
      <w:numFmt w:val="bullet"/>
      <w:lvlText w:val="o"/>
      <w:lvlJc w:val="left"/>
      <w:pPr>
        <w:tabs>
          <w:tab w:val="num" w:pos="5595"/>
        </w:tabs>
        <w:ind w:left="5595" w:hanging="360"/>
      </w:pPr>
      <w:rPr>
        <w:rFonts w:ascii="Courier New" w:hAnsi="Courier New" w:cs="Courier New" w:hint="default"/>
      </w:rPr>
    </w:lvl>
    <w:lvl w:ilvl="8" w:tplc="04180005" w:tentative="1">
      <w:start w:val="1"/>
      <w:numFmt w:val="bullet"/>
      <w:lvlText w:val=""/>
      <w:lvlJc w:val="left"/>
      <w:pPr>
        <w:tabs>
          <w:tab w:val="num" w:pos="6315"/>
        </w:tabs>
        <w:ind w:left="6315" w:hanging="360"/>
      </w:pPr>
      <w:rPr>
        <w:rFonts w:ascii="Wingdings" w:hAnsi="Wingdings" w:hint="default"/>
      </w:rPr>
    </w:lvl>
  </w:abstractNum>
  <w:abstractNum w:abstractNumId="1" w15:restartNumberingAfterBreak="0">
    <w:nsid w:val="0D551F27"/>
    <w:multiLevelType w:val="hybridMultilevel"/>
    <w:tmpl w:val="9D4299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5D5F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BB5616"/>
    <w:multiLevelType w:val="singleLevel"/>
    <w:tmpl w:val="C5D89E20"/>
    <w:lvl w:ilvl="0">
      <w:start w:val="1"/>
      <w:numFmt w:val="upperLetter"/>
      <w:lvlText w:val="%1."/>
      <w:lvlJc w:val="left"/>
      <w:pPr>
        <w:tabs>
          <w:tab w:val="num" w:pos="786"/>
        </w:tabs>
        <w:ind w:left="786" w:hanging="360"/>
      </w:pPr>
      <w:rPr>
        <w:rFonts w:hint="default"/>
      </w:rPr>
    </w:lvl>
  </w:abstractNum>
  <w:abstractNum w:abstractNumId="4" w15:restartNumberingAfterBreak="0">
    <w:nsid w:val="15A623FA"/>
    <w:multiLevelType w:val="singleLevel"/>
    <w:tmpl w:val="EFD6773A"/>
    <w:lvl w:ilvl="0">
      <w:start w:val="2"/>
      <w:numFmt w:val="bullet"/>
      <w:lvlText w:val="-"/>
      <w:lvlJc w:val="left"/>
      <w:pPr>
        <w:tabs>
          <w:tab w:val="num" w:pos="786"/>
        </w:tabs>
        <w:ind w:left="786" w:hanging="360"/>
      </w:pPr>
      <w:rPr>
        <w:rFonts w:ascii="Times New Roman" w:hAnsi="Times New Roman" w:hint="default"/>
      </w:rPr>
    </w:lvl>
  </w:abstractNum>
  <w:abstractNum w:abstractNumId="5" w15:restartNumberingAfterBreak="0">
    <w:nsid w:val="186A5809"/>
    <w:multiLevelType w:val="singleLevel"/>
    <w:tmpl w:val="213E8E80"/>
    <w:lvl w:ilvl="0">
      <w:start w:val="1"/>
      <w:numFmt w:val="upperLetter"/>
      <w:lvlText w:val="%1."/>
      <w:lvlJc w:val="left"/>
      <w:pPr>
        <w:tabs>
          <w:tab w:val="num" w:pos="810"/>
        </w:tabs>
        <w:ind w:left="810" w:hanging="360"/>
      </w:pPr>
      <w:rPr>
        <w:rFonts w:hint="default"/>
      </w:rPr>
    </w:lvl>
  </w:abstractNum>
  <w:abstractNum w:abstractNumId="6" w15:restartNumberingAfterBreak="0">
    <w:nsid w:val="1B1B1ED4"/>
    <w:multiLevelType w:val="hybridMultilevel"/>
    <w:tmpl w:val="B234EDE6"/>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1B76239C"/>
    <w:multiLevelType w:val="hybridMultilevel"/>
    <w:tmpl w:val="ACC6C26C"/>
    <w:lvl w:ilvl="0" w:tplc="E2A8E3E6">
      <w:start w:val="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6239B"/>
    <w:multiLevelType w:val="hybridMultilevel"/>
    <w:tmpl w:val="B234EDE6"/>
    <w:lvl w:ilvl="0" w:tplc="20386C8C">
      <w:start w:val="4"/>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33B8585F"/>
    <w:multiLevelType w:val="hybridMultilevel"/>
    <w:tmpl w:val="08FE40EE"/>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3B3C366D"/>
    <w:multiLevelType w:val="multilevel"/>
    <w:tmpl w:val="878EF840"/>
    <w:lvl w:ilvl="0">
      <w:start w:val="3"/>
      <w:numFmt w:val="decimal"/>
      <w:lvlText w:val="%1"/>
      <w:lvlJc w:val="left"/>
      <w:pPr>
        <w:ind w:left="360" w:hanging="360"/>
      </w:pPr>
      <w:rPr>
        <w:rFonts w:hint="default"/>
        <w:i w:val="0"/>
        <w:u w:val="single"/>
      </w:rPr>
    </w:lvl>
    <w:lvl w:ilvl="1">
      <w:start w:val="1"/>
      <w:numFmt w:val="decimal"/>
      <w:lvlText w:val="%1.%2"/>
      <w:lvlJc w:val="left"/>
      <w:pPr>
        <w:ind w:left="2490" w:hanging="360"/>
      </w:pPr>
      <w:rPr>
        <w:rFonts w:hint="default"/>
        <w:i w:val="0"/>
        <w:u w:val="single"/>
      </w:rPr>
    </w:lvl>
    <w:lvl w:ilvl="2">
      <w:start w:val="1"/>
      <w:numFmt w:val="decimal"/>
      <w:lvlText w:val="%1.%2.%3"/>
      <w:lvlJc w:val="left"/>
      <w:pPr>
        <w:ind w:left="4980" w:hanging="720"/>
      </w:pPr>
      <w:rPr>
        <w:rFonts w:hint="default"/>
        <w:i w:val="0"/>
        <w:u w:val="single"/>
      </w:rPr>
    </w:lvl>
    <w:lvl w:ilvl="3">
      <w:start w:val="1"/>
      <w:numFmt w:val="decimal"/>
      <w:lvlText w:val="%1.%2.%3.%4"/>
      <w:lvlJc w:val="left"/>
      <w:pPr>
        <w:ind w:left="7110" w:hanging="720"/>
      </w:pPr>
      <w:rPr>
        <w:rFonts w:hint="default"/>
        <w:i w:val="0"/>
        <w:u w:val="single"/>
      </w:rPr>
    </w:lvl>
    <w:lvl w:ilvl="4">
      <w:start w:val="1"/>
      <w:numFmt w:val="decimal"/>
      <w:lvlText w:val="%1.%2.%3.%4.%5"/>
      <w:lvlJc w:val="left"/>
      <w:pPr>
        <w:ind w:left="9600" w:hanging="1080"/>
      </w:pPr>
      <w:rPr>
        <w:rFonts w:hint="default"/>
        <w:i w:val="0"/>
        <w:u w:val="single"/>
      </w:rPr>
    </w:lvl>
    <w:lvl w:ilvl="5">
      <w:start w:val="1"/>
      <w:numFmt w:val="decimal"/>
      <w:lvlText w:val="%1.%2.%3.%4.%5.%6"/>
      <w:lvlJc w:val="left"/>
      <w:pPr>
        <w:ind w:left="11730" w:hanging="1080"/>
      </w:pPr>
      <w:rPr>
        <w:rFonts w:hint="default"/>
        <w:i w:val="0"/>
        <w:u w:val="single"/>
      </w:rPr>
    </w:lvl>
    <w:lvl w:ilvl="6">
      <w:start w:val="1"/>
      <w:numFmt w:val="decimal"/>
      <w:lvlText w:val="%1.%2.%3.%4.%5.%6.%7"/>
      <w:lvlJc w:val="left"/>
      <w:pPr>
        <w:ind w:left="14220" w:hanging="1440"/>
      </w:pPr>
      <w:rPr>
        <w:rFonts w:hint="default"/>
        <w:i w:val="0"/>
        <w:u w:val="single"/>
      </w:rPr>
    </w:lvl>
    <w:lvl w:ilvl="7">
      <w:start w:val="1"/>
      <w:numFmt w:val="decimal"/>
      <w:lvlText w:val="%1.%2.%3.%4.%5.%6.%7.%8"/>
      <w:lvlJc w:val="left"/>
      <w:pPr>
        <w:ind w:left="16350" w:hanging="1440"/>
      </w:pPr>
      <w:rPr>
        <w:rFonts w:hint="default"/>
        <w:i w:val="0"/>
        <w:u w:val="single"/>
      </w:rPr>
    </w:lvl>
    <w:lvl w:ilvl="8">
      <w:start w:val="1"/>
      <w:numFmt w:val="decimal"/>
      <w:lvlText w:val="%1.%2.%3.%4.%5.%6.%7.%8.%9"/>
      <w:lvlJc w:val="left"/>
      <w:pPr>
        <w:ind w:left="18480" w:hanging="1440"/>
      </w:pPr>
      <w:rPr>
        <w:rFonts w:hint="default"/>
        <w:i w:val="0"/>
        <w:u w:val="single"/>
      </w:rPr>
    </w:lvl>
  </w:abstractNum>
  <w:abstractNum w:abstractNumId="11" w15:restartNumberingAfterBreak="0">
    <w:nsid w:val="48121C9B"/>
    <w:multiLevelType w:val="hybridMultilevel"/>
    <w:tmpl w:val="B26C6834"/>
    <w:lvl w:ilvl="0" w:tplc="C6BE14F0">
      <w:start w:val="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04BA1"/>
    <w:multiLevelType w:val="singleLevel"/>
    <w:tmpl w:val="3D703B8E"/>
    <w:lvl w:ilvl="0">
      <w:start w:val="2"/>
      <w:numFmt w:val="bullet"/>
      <w:lvlText w:val="-"/>
      <w:lvlJc w:val="left"/>
      <w:pPr>
        <w:tabs>
          <w:tab w:val="num" w:pos="780"/>
        </w:tabs>
        <w:ind w:left="780" w:hanging="360"/>
      </w:pPr>
      <w:rPr>
        <w:rFonts w:ascii="Times New Roman" w:hAnsi="Times New Roman" w:hint="default"/>
      </w:rPr>
    </w:lvl>
  </w:abstractNum>
  <w:abstractNum w:abstractNumId="13" w15:restartNumberingAfterBreak="0">
    <w:nsid w:val="54C558D5"/>
    <w:multiLevelType w:val="hybridMultilevel"/>
    <w:tmpl w:val="7B444DAE"/>
    <w:lvl w:ilvl="0" w:tplc="891A1906">
      <w:start w:val="1"/>
      <w:numFmt w:val="decimal"/>
      <w:lvlText w:val="%1."/>
      <w:lvlJc w:val="left"/>
      <w:pPr>
        <w:tabs>
          <w:tab w:val="num" w:pos="720"/>
        </w:tabs>
        <w:ind w:left="720" w:hanging="360"/>
      </w:pPr>
      <w:rPr>
        <w:rFonts w:ascii="Times New Roman" w:hAnsi="Times New Roman" w:cs="Times New Roman" w:hint="default"/>
        <w:i w:val="0"/>
        <w:sz w:val="32"/>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575C32A2"/>
    <w:multiLevelType w:val="hybridMultilevel"/>
    <w:tmpl w:val="82825308"/>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58964335"/>
    <w:multiLevelType w:val="singleLevel"/>
    <w:tmpl w:val="2DCC4CC8"/>
    <w:lvl w:ilvl="0">
      <w:start w:val="205"/>
      <w:numFmt w:val="bullet"/>
      <w:lvlText w:val="-"/>
      <w:lvlJc w:val="left"/>
      <w:pPr>
        <w:tabs>
          <w:tab w:val="num" w:pos="540"/>
        </w:tabs>
        <w:ind w:left="540" w:hanging="360"/>
      </w:pPr>
      <w:rPr>
        <w:rFonts w:ascii="Times New Roman" w:hAnsi="Times New Roman" w:hint="default"/>
      </w:rPr>
    </w:lvl>
  </w:abstractNum>
  <w:abstractNum w:abstractNumId="16" w15:restartNumberingAfterBreak="0">
    <w:nsid w:val="5E6B07EF"/>
    <w:multiLevelType w:val="hybridMultilevel"/>
    <w:tmpl w:val="98D6D28A"/>
    <w:lvl w:ilvl="0" w:tplc="ADE601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D383E"/>
    <w:multiLevelType w:val="hybridMultilevel"/>
    <w:tmpl w:val="B234EDE6"/>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8" w15:restartNumberingAfterBreak="0">
    <w:nsid w:val="682406AC"/>
    <w:multiLevelType w:val="hybridMultilevel"/>
    <w:tmpl w:val="042436F0"/>
    <w:lvl w:ilvl="0" w:tplc="C16824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83A5E"/>
    <w:multiLevelType w:val="singleLevel"/>
    <w:tmpl w:val="EDB854CE"/>
    <w:lvl w:ilvl="0">
      <w:start w:val="1"/>
      <w:numFmt w:val="upperLetter"/>
      <w:lvlText w:val="%1."/>
      <w:lvlJc w:val="left"/>
      <w:pPr>
        <w:tabs>
          <w:tab w:val="num" w:pos="810"/>
        </w:tabs>
        <w:ind w:left="810" w:hanging="360"/>
      </w:pPr>
      <w:rPr>
        <w:rFonts w:hint="default"/>
      </w:rPr>
    </w:lvl>
  </w:abstractNum>
  <w:abstractNum w:abstractNumId="20" w15:restartNumberingAfterBreak="0">
    <w:nsid w:val="7C115A1C"/>
    <w:multiLevelType w:val="singleLevel"/>
    <w:tmpl w:val="79FE808E"/>
    <w:lvl w:ilvl="0">
      <w:start w:val="1"/>
      <w:numFmt w:val="bullet"/>
      <w:lvlText w:val="-"/>
      <w:lvlJc w:val="left"/>
      <w:pPr>
        <w:tabs>
          <w:tab w:val="num" w:pos="906"/>
        </w:tabs>
        <w:ind w:left="906" w:hanging="360"/>
      </w:pPr>
      <w:rPr>
        <w:rFonts w:ascii="Times New Roman" w:hAnsi="Times New Roman" w:hint="default"/>
      </w:rPr>
    </w:lvl>
  </w:abstractNum>
  <w:abstractNum w:abstractNumId="21" w15:restartNumberingAfterBreak="0">
    <w:nsid w:val="7F2A336F"/>
    <w:multiLevelType w:val="hybridMultilevel"/>
    <w:tmpl w:val="8690BD5A"/>
    <w:lvl w:ilvl="0" w:tplc="48A40838">
      <w:start w:val="1"/>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43225220">
    <w:abstractNumId w:val="15"/>
  </w:num>
  <w:num w:numId="2" w16cid:durableId="379935528">
    <w:abstractNumId w:val="2"/>
  </w:num>
  <w:num w:numId="3" w16cid:durableId="612324391">
    <w:abstractNumId w:val="19"/>
  </w:num>
  <w:num w:numId="4" w16cid:durableId="1615863011">
    <w:abstractNumId w:val="20"/>
  </w:num>
  <w:num w:numId="5" w16cid:durableId="136609713">
    <w:abstractNumId w:val="5"/>
  </w:num>
  <w:num w:numId="6" w16cid:durableId="961838644">
    <w:abstractNumId w:val="3"/>
  </w:num>
  <w:num w:numId="7" w16cid:durableId="857499117">
    <w:abstractNumId w:val="4"/>
  </w:num>
  <w:num w:numId="8" w16cid:durableId="1512792769">
    <w:abstractNumId w:val="12"/>
  </w:num>
  <w:num w:numId="9" w16cid:durableId="53357819">
    <w:abstractNumId w:val="6"/>
  </w:num>
  <w:num w:numId="10" w16cid:durableId="1289436842">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283231">
    <w:abstractNumId w:val="17"/>
  </w:num>
  <w:num w:numId="12" w16cid:durableId="1878157179">
    <w:abstractNumId w:val="1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5989111">
    <w:abstractNumId w:val="8"/>
  </w:num>
  <w:num w:numId="14" w16cid:durableId="900596921">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652324">
    <w:abstractNumId w:val="14"/>
  </w:num>
  <w:num w:numId="16" w16cid:durableId="15612140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126537">
    <w:abstractNumId w:val="9"/>
  </w:num>
  <w:num w:numId="18" w16cid:durableId="137253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803468">
    <w:abstractNumId w:val="0"/>
  </w:num>
  <w:num w:numId="20" w16cid:durableId="329677034">
    <w:abstractNumId w:val="21"/>
  </w:num>
  <w:num w:numId="21" w16cid:durableId="821894727">
    <w:abstractNumId w:val="13"/>
  </w:num>
  <w:num w:numId="22" w16cid:durableId="2086802085">
    <w:abstractNumId w:val="16"/>
  </w:num>
  <w:num w:numId="23" w16cid:durableId="130634098">
    <w:abstractNumId w:val="18"/>
  </w:num>
  <w:num w:numId="24" w16cid:durableId="970600919">
    <w:abstractNumId w:val="10"/>
  </w:num>
  <w:num w:numId="25" w16cid:durableId="1780490510">
    <w:abstractNumId w:val="1"/>
  </w:num>
  <w:num w:numId="26" w16cid:durableId="321398016">
    <w:abstractNumId w:val="11"/>
  </w:num>
  <w:num w:numId="27" w16cid:durableId="177233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E"/>
    <w:rsid w:val="00001A68"/>
    <w:rsid w:val="000110C4"/>
    <w:rsid w:val="00012EEC"/>
    <w:rsid w:val="00013BE1"/>
    <w:rsid w:val="00020D10"/>
    <w:rsid w:val="0002784C"/>
    <w:rsid w:val="000404A4"/>
    <w:rsid w:val="00061730"/>
    <w:rsid w:val="000650BB"/>
    <w:rsid w:val="000757DE"/>
    <w:rsid w:val="00092A65"/>
    <w:rsid w:val="0009690F"/>
    <w:rsid w:val="000B1A29"/>
    <w:rsid w:val="000C6169"/>
    <w:rsid w:val="000E0F8D"/>
    <w:rsid w:val="000E53D5"/>
    <w:rsid w:val="000F61D2"/>
    <w:rsid w:val="0010404D"/>
    <w:rsid w:val="0012013A"/>
    <w:rsid w:val="00125AFC"/>
    <w:rsid w:val="001273EF"/>
    <w:rsid w:val="001355ED"/>
    <w:rsid w:val="0013640A"/>
    <w:rsid w:val="00137FBB"/>
    <w:rsid w:val="001403AF"/>
    <w:rsid w:val="00140708"/>
    <w:rsid w:val="00145DF9"/>
    <w:rsid w:val="001470F8"/>
    <w:rsid w:val="0014784D"/>
    <w:rsid w:val="0017017D"/>
    <w:rsid w:val="00172A05"/>
    <w:rsid w:val="00174FD7"/>
    <w:rsid w:val="001854AD"/>
    <w:rsid w:val="00187289"/>
    <w:rsid w:val="001976CF"/>
    <w:rsid w:val="001A1448"/>
    <w:rsid w:val="001A3DE8"/>
    <w:rsid w:val="001B04DB"/>
    <w:rsid w:val="001D5287"/>
    <w:rsid w:val="001E710E"/>
    <w:rsid w:val="002001CF"/>
    <w:rsid w:val="00202C3C"/>
    <w:rsid w:val="0020485F"/>
    <w:rsid w:val="00204AFC"/>
    <w:rsid w:val="00211713"/>
    <w:rsid w:val="00214AB0"/>
    <w:rsid w:val="002270EF"/>
    <w:rsid w:val="002344C8"/>
    <w:rsid w:val="0023670E"/>
    <w:rsid w:val="00236D39"/>
    <w:rsid w:val="002371B5"/>
    <w:rsid w:val="00240DDC"/>
    <w:rsid w:val="002417BE"/>
    <w:rsid w:val="00242AAC"/>
    <w:rsid w:val="00246786"/>
    <w:rsid w:val="00252F3A"/>
    <w:rsid w:val="002562CE"/>
    <w:rsid w:val="00262251"/>
    <w:rsid w:val="00263BD1"/>
    <w:rsid w:val="00267D07"/>
    <w:rsid w:val="002755A3"/>
    <w:rsid w:val="002776F9"/>
    <w:rsid w:val="0028717F"/>
    <w:rsid w:val="00293D51"/>
    <w:rsid w:val="00293F89"/>
    <w:rsid w:val="002A6C00"/>
    <w:rsid w:val="002A7495"/>
    <w:rsid w:val="002D6397"/>
    <w:rsid w:val="002E20A4"/>
    <w:rsid w:val="002F1353"/>
    <w:rsid w:val="00302C39"/>
    <w:rsid w:val="00317B42"/>
    <w:rsid w:val="00336FCE"/>
    <w:rsid w:val="00337C30"/>
    <w:rsid w:val="00343A10"/>
    <w:rsid w:val="00356423"/>
    <w:rsid w:val="0035691C"/>
    <w:rsid w:val="0036247E"/>
    <w:rsid w:val="00363ED1"/>
    <w:rsid w:val="0037304B"/>
    <w:rsid w:val="00381133"/>
    <w:rsid w:val="003846BD"/>
    <w:rsid w:val="00385D95"/>
    <w:rsid w:val="003C18EA"/>
    <w:rsid w:val="003C586D"/>
    <w:rsid w:val="003D4EED"/>
    <w:rsid w:val="003F0239"/>
    <w:rsid w:val="0040279D"/>
    <w:rsid w:val="00405012"/>
    <w:rsid w:val="004121C1"/>
    <w:rsid w:val="0041597A"/>
    <w:rsid w:val="00422834"/>
    <w:rsid w:val="0042474C"/>
    <w:rsid w:val="0043114B"/>
    <w:rsid w:val="004327EE"/>
    <w:rsid w:val="00446E4C"/>
    <w:rsid w:val="00447C65"/>
    <w:rsid w:val="00466B84"/>
    <w:rsid w:val="00473619"/>
    <w:rsid w:val="00495087"/>
    <w:rsid w:val="004953DF"/>
    <w:rsid w:val="004A0224"/>
    <w:rsid w:val="004A0F20"/>
    <w:rsid w:val="004A1A9A"/>
    <w:rsid w:val="004A1EB0"/>
    <w:rsid w:val="004B459F"/>
    <w:rsid w:val="004C69D9"/>
    <w:rsid w:val="004D6B0F"/>
    <w:rsid w:val="004E14DA"/>
    <w:rsid w:val="004E717A"/>
    <w:rsid w:val="00501E47"/>
    <w:rsid w:val="00506674"/>
    <w:rsid w:val="0051739F"/>
    <w:rsid w:val="005202E4"/>
    <w:rsid w:val="005228B8"/>
    <w:rsid w:val="005451AF"/>
    <w:rsid w:val="00552DA1"/>
    <w:rsid w:val="00561AC8"/>
    <w:rsid w:val="005661AA"/>
    <w:rsid w:val="00581366"/>
    <w:rsid w:val="0058425F"/>
    <w:rsid w:val="00586267"/>
    <w:rsid w:val="005936A3"/>
    <w:rsid w:val="005A185A"/>
    <w:rsid w:val="005A619D"/>
    <w:rsid w:val="005C1BA1"/>
    <w:rsid w:val="005D0DC0"/>
    <w:rsid w:val="005D233D"/>
    <w:rsid w:val="005E1528"/>
    <w:rsid w:val="005E63C2"/>
    <w:rsid w:val="005F6862"/>
    <w:rsid w:val="00616C71"/>
    <w:rsid w:val="00617521"/>
    <w:rsid w:val="00632302"/>
    <w:rsid w:val="00640F06"/>
    <w:rsid w:val="00641211"/>
    <w:rsid w:val="00651C19"/>
    <w:rsid w:val="006520AF"/>
    <w:rsid w:val="00671C68"/>
    <w:rsid w:val="00674996"/>
    <w:rsid w:val="00680DDA"/>
    <w:rsid w:val="00686C73"/>
    <w:rsid w:val="00691525"/>
    <w:rsid w:val="00692D45"/>
    <w:rsid w:val="006A2C59"/>
    <w:rsid w:val="006A30EE"/>
    <w:rsid w:val="006F7663"/>
    <w:rsid w:val="0070348A"/>
    <w:rsid w:val="007159E3"/>
    <w:rsid w:val="00721155"/>
    <w:rsid w:val="007237CC"/>
    <w:rsid w:val="00727163"/>
    <w:rsid w:val="00734E89"/>
    <w:rsid w:val="00740DC8"/>
    <w:rsid w:val="00742B8E"/>
    <w:rsid w:val="00754C84"/>
    <w:rsid w:val="00766A13"/>
    <w:rsid w:val="00772813"/>
    <w:rsid w:val="007756D9"/>
    <w:rsid w:val="00777E36"/>
    <w:rsid w:val="00780761"/>
    <w:rsid w:val="00783AE0"/>
    <w:rsid w:val="0079315C"/>
    <w:rsid w:val="007940A5"/>
    <w:rsid w:val="007A2123"/>
    <w:rsid w:val="007A3A1F"/>
    <w:rsid w:val="007A4818"/>
    <w:rsid w:val="007A5083"/>
    <w:rsid w:val="007B0AA9"/>
    <w:rsid w:val="007B6FDC"/>
    <w:rsid w:val="007C312B"/>
    <w:rsid w:val="007D4201"/>
    <w:rsid w:val="007D72F4"/>
    <w:rsid w:val="007E176F"/>
    <w:rsid w:val="007E7424"/>
    <w:rsid w:val="00806156"/>
    <w:rsid w:val="008120A2"/>
    <w:rsid w:val="00824314"/>
    <w:rsid w:val="008434D7"/>
    <w:rsid w:val="00851C82"/>
    <w:rsid w:val="00853FC0"/>
    <w:rsid w:val="0086274F"/>
    <w:rsid w:val="00873266"/>
    <w:rsid w:val="00882B7B"/>
    <w:rsid w:val="00886260"/>
    <w:rsid w:val="00893234"/>
    <w:rsid w:val="008B1E6A"/>
    <w:rsid w:val="008C470A"/>
    <w:rsid w:val="008C5751"/>
    <w:rsid w:val="008C5D1E"/>
    <w:rsid w:val="008E0B2A"/>
    <w:rsid w:val="008F5AA0"/>
    <w:rsid w:val="00906975"/>
    <w:rsid w:val="00911051"/>
    <w:rsid w:val="00921CFF"/>
    <w:rsid w:val="009638CA"/>
    <w:rsid w:val="00975BF2"/>
    <w:rsid w:val="00980C03"/>
    <w:rsid w:val="00986311"/>
    <w:rsid w:val="00993622"/>
    <w:rsid w:val="00996401"/>
    <w:rsid w:val="009A250A"/>
    <w:rsid w:val="009B406A"/>
    <w:rsid w:val="009D21E4"/>
    <w:rsid w:val="009D4833"/>
    <w:rsid w:val="009E3595"/>
    <w:rsid w:val="009F1C9C"/>
    <w:rsid w:val="009F3665"/>
    <w:rsid w:val="009F5BCD"/>
    <w:rsid w:val="00A01A4D"/>
    <w:rsid w:val="00A033A5"/>
    <w:rsid w:val="00A057D7"/>
    <w:rsid w:val="00A16FED"/>
    <w:rsid w:val="00A21366"/>
    <w:rsid w:val="00A2194C"/>
    <w:rsid w:val="00A21D57"/>
    <w:rsid w:val="00A24474"/>
    <w:rsid w:val="00A24F61"/>
    <w:rsid w:val="00A30B4B"/>
    <w:rsid w:val="00A32A6A"/>
    <w:rsid w:val="00A36F2A"/>
    <w:rsid w:val="00A40350"/>
    <w:rsid w:val="00A5745B"/>
    <w:rsid w:val="00A62AE5"/>
    <w:rsid w:val="00A63791"/>
    <w:rsid w:val="00A846B4"/>
    <w:rsid w:val="00A9330A"/>
    <w:rsid w:val="00A96988"/>
    <w:rsid w:val="00AA3110"/>
    <w:rsid w:val="00AB2475"/>
    <w:rsid w:val="00AC5AE4"/>
    <w:rsid w:val="00AE2774"/>
    <w:rsid w:val="00B20DAE"/>
    <w:rsid w:val="00B21EE3"/>
    <w:rsid w:val="00B334DD"/>
    <w:rsid w:val="00B40CBC"/>
    <w:rsid w:val="00B6435A"/>
    <w:rsid w:val="00B663E8"/>
    <w:rsid w:val="00B92F2F"/>
    <w:rsid w:val="00B957B0"/>
    <w:rsid w:val="00BA1F47"/>
    <w:rsid w:val="00BA6A54"/>
    <w:rsid w:val="00BB6E79"/>
    <w:rsid w:val="00BC6138"/>
    <w:rsid w:val="00BD2C08"/>
    <w:rsid w:val="00BD5516"/>
    <w:rsid w:val="00BE0805"/>
    <w:rsid w:val="00BE1220"/>
    <w:rsid w:val="00BE13DD"/>
    <w:rsid w:val="00BE199A"/>
    <w:rsid w:val="00BE2EA5"/>
    <w:rsid w:val="00BE3C4E"/>
    <w:rsid w:val="00BF47FC"/>
    <w:rsid w:val="00C11FAF"/>
    <w:rsid w:val="00C2459A"/>
    <w:rsid w:val="00C3778F"/>
    <w:rsid w:val="00C506CA"/>
    <w:rsid w:val="00C743FA"/>
    <w:rsid w:val="00C84119"/>
    <w:rsid w:val="00C877A2"/>
    <w:rsid w:val="00C90B4E"/>
    <w:rsid w:val="00C945AC"/>
    <w:rsid w:val="00C96930"/>
    <w:rsid w:val="00CD0FB0"/>
    <w:rsid w:val="00CD3983"/>
    <w:rsid w:val="00CE1DD0"/>
    <w:rsid w:val="00CF5AD1"/>
    <w:rsid w:val="00D002C5"/>
    <w:rsid w:val="00D067DB"/>
    <w:rsid w:val="00D11788"/>
    <w:rsid w:val="00D1215E"/>
    <w:rsid w:val="00D209E0"/>
    <w:rsid w:val="00D23F8F"/>
    <w:rsid w:val="00D2499A"/>
    <w:rsid w:val="00D25DDC"/>
    <w:rsid w:val="00D27FB9"/>
    <w:rsid w:val="00D3201D"/>
    <w:rsid w:val="00D62F13"/>
    <w:rsid w:val="00D63187"/>
    <w:rsid w:val="00D744B0"/>
    <w:rsid w:val="00D77767"/>
    <w:rsid w:val="00D800D2"/>
    <w:rsid w:val="00D8203A"/>
    <w:rsid w:val="00DA3085"/>
    <w:rsid w:val="00DB3EA9"/>
    <w:rsid w:val="00DB40F7"/>
    <w:rsid w:val="00DB7931"/>
    <w:rsid w:val="00DD704D"/>
    <w:rsid w:val="00DE381A"/>
    <w:rsid w:val="00DF7A7E"/>
    <w:rsid w:val="00E1428E"/>
    <w:rsid w:val="00E175AD"/>
    <w:rsid w:val="00E177FF"/>
    <w:rsid w:val="00E25EFB"/>
    <w:rsid w:val="00E4738C"/>
    <w:rsid w:val="00E750CB"/>
    <w:rsid w:val="00EA517F"/>
    <w:rsid w:val="00EB01D3"/>
    <w:rsid w:val="00EB4430"/>
    <w:rsid w:val="00EB6F25"/>
    <w:rsid w:val="00EC5454"/>
    <w:rsid w:val="00EC5E0D"/>
    <w:rsid w:val="00EC6FB7"/>
    <w:rsid w:val="00ED493F"/>
    <w:rsid w:val="00EE14F4"/>
    <w:rsid w:val="00EE45D2"/>
    <w:rsid w:val="00EF1C23"/>
    <w:rsid w:val="00EF58E6"/>
    <w:rsid w:val="00EF7357"/>
    <w:rsid w:val="00F0393A"/>
    <w:rsid w:val="00F062D1"/>
    <w:rsid w:val="00F11DD1"/>
    <w:rsid w:val="00F12AC8"/>
    <w:rsid w:val="00F1602D"/>
    <w:rsid w:val="00F351A4"/>
    <w:rsid w:val="00F67466"/>
    <w:rsid w:val="00F71A3C"/>
    <w:rsid w:val="00F77172"/>
    <w:rsid w:val="00F87D57"/>
    <w:rsid w:val="00F92BFB"/>
    <w:rsid w:val="00F93B58"/>
    <w:rsid w:val="00F95602"/>
    <w:rsid w:val="00FB1D1A"/>
    <w:rsid w:val="00FB4AB8"/>
    <w:rsid w:val="00FC36D8"/>
    <w:rsid w:val="00FD5A14"/>
    <w:rsid w:val="00FF6185"/>
    <w:rsid w:val="00FF6C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32CA4"/>
  <w15:chartTrackingRefBased/>
  <w15:docId w15:val="{5C522A93-2134-4219-8F7F-6623C7FC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Heading1">
    <w:name w:val="heading 1"/>
    <w:basedOn w:val="Normal"/>
    <w:next w:val="Normal"/>
    <w:qFormat/>
    <w:pPr>
      <w:keepNext/>
      <w:jc w:val="both"/>
      <w:outlineLvl w:val="0"/>
    </w:pPr>
    <w:rPr>
      <w:sz w:val="20"/>
      <w:u w:val="single"/>
      <w:lang w:eastAsia="en-US"/>
    </w:rPr>
  </w:style>
  <w:style w:type="paragraph" w:styleId="Heading2">
    <w:name w:val="heading 2"/>
    <w:basedOn w:val="Normal"/>
    <w:next w:val="Normal"/>
    <w:qFormat/>
    <w:pPr>
      <w:keepNext/>
      <w:tabs>
        <w:tab w:val="left" w:pos="0"/>
        <w:tab w:val="left" w:pos="2127"/>
      </w:tabs>
      <w:outlineLvl w:val="1"/>
    </w:pPr>
    <w:rPr>
      <w:rFonts w:ascii="Arial" w:hAnsi="Arial"/>
      <w:b/>
      <w:u w:val="single"/>
      <w:lang w:val="fr-FR"/>
    </w:rPr>
  </w:style>
  <w:style w:type="paragraph" w:styleId="Heading3">
    <w:name w:val="heading 3"/>
    <w:basedOn w:val="Normal"/>
    <w:next w:val="Normal"/>
    <w:qFormat/>
    <w:pPr>
      <w:keepNext/>
      <w:tabs>
        <w:tab w:val="left" w:pos="0"/>
        <w:tab w:val="left" w:pos="2127"/>
      </w:tabs>
      <w:outlineLvl w:val="2"/>
    </w:pPr>
    <w:rPr>
      <w:rFonts w:ascii="Arial" w:hAnsi="Arial"/>
      <w:b/>
      <w:sz w:val="24"/>
      <w:u w:val="single"/>
      <w:lang w:val="fr-FR"/>
    </w:rPr>
  </w:style>
  <w:style w:type="paragraph" w:styleId="Heading4">
    <w:name w:val="heading 4"/>
    <w:basedOn w:val="Normal"/>
    <w:next w:val="Normal"/>
    <w:qFormat/>
    <w:pPr>
      <w:keepNext/>
      <w:outlineLvl w:val="3"/>
    </w:pPr>
    <w:rPr>
      <w:rFonts w:ascii="Arial" w:hAnsi="Arial" w:cs="Arial"/>
      <w:sz w:val="24"/>
      <w:u w:val="single"/>
    </w:rPr>
  </w:style>
  <w:style w:type="paragraph" w:styleId="Heading8">
    <w:name w:val="heading 8"/>
    <w:basedOn w:val="Normal"/>
    <w:next w:val="Normal"/>
    <w:qFormat/>
    <w:pPr>
      <w:keepNext/>
      <w:outlineLvl w:val="7"/>
    </w:pPr>
    <w:rPr>
      <w:sz w:val="24"/>
      <w:lang w:eastAsia="en-US"/>
    </w:rPr>
  </w:style>
  <w:style w:type="paragraph" w:styleId="Heading9">
    <w:name w:val="heading 9"/>
    <w:basedOn w:val="Normal"/>
    <w:next w:val="Normal"/>
    <w:qFormat/>
    <w:pPr>
      <w:keepNext/>
      <w:tabs>
        <w:tab w:val="left" w:pos="0"/>
        <w:tab w:val="left" w:pos="2127"/>
      </w:tabs>
      <w:outlineLvl w:val="8"/>
    </w:pPr>
    <w:rPr>
      <w:b/>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lang w:eastAsia="en-US"/>
    </w:rPr>
  </w:style>
  <w:style w:type="paragraph" w:styleId="NormalWeb">
    <w:name w:val="Normal (Web)"/>
    <w:basedOn w:val="Normal"/>
    <w:pPr>
      <w:spacing w:before="100" w:after="100"/>
    </w:pPr>
    <w:rPr>
      <w:sz w:val="24"/>
      <w:lang w:eastAsia="en-US"/>
    </w:rPr>
  </w:style>
  <w:style w:type="paragraph" w:styleId="BodyTextIndent">
    <w:name w:val="Body Text Indent"/>
    <w:basedOn w:val="Normal"/>
    <w:pPr>
      <w:tabs>
        <w:tab w:val="left" w:pos="709"/>
      </w:tabs>
      <w:ind w:left="567" w:hanging="141"/>
    </w:pPr>
    <w:rPr>
      <w:rFonts w:ascii="Arial" w:hAnsi="Arial"/>
      <w:sz w:val="24"/>
      <w:lang w:val="fr-FR"/>
    </w:rPr>
  </w:style>
  <w:style w:type="paragraph" w:styleId="BodyTextIndent2">
    <w:name w:val="Body Text Indent 2"/>
    <w:basedOn w:val="Normal"/>
    <w:pPr>
      <w:ind w:firstLine="720"/>
    </w:pPr>
    <w:rPr>
      <w:rFonts w:ascii="Arial" w:hAnsi="Arial"/>
    </w:rPr>
  </w:style>
  <w:style w:type="paragraph" w:styleId="BodyText2">
    <w:name w:val="Body Text 2"/>
    <w:basedOn w:val="Normal"/>
    <w:pPr>
      <w:jc w:val="both"/>
    </w:pPr>
    <w:rPr>
      <w:rFonts w:ascii="Arial" w:hAnsi="Arial" w:cs="Arial"/>
      <w:sz w:val="20"/>
      <w:lang w:val="pt-BR" w:eastAsia="en-US"/>
    </w:rPr>
  </w:style>
  <w:style w:type="paragraph" w:styleId="BodyTextIndent3">
    <w:name w:val="Body Text Indent 3"/>
    <w:basedOn w:val="Normal"/>
    <w:pPr>
      <w:ind w:left="284"/>
    </w:pPr>
    <w:rPr>
      <w:rFonts w:ascii="Arial" w:hAnsi="Arial" w:cs="Arial"/>
      <w:sz w:val="24"/>
    </w:rPr>
  </w:style>
  <w:style w:type="table" w:styleId="TableGrid5">
    <w:name w:val="Table Grid 5"/>
    <w:basedOn w:val="TableNormal"/>
    <w:rsid w:val="005451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D63187"/>
    <w:rPr>
      <w:rFonts w:ascii="Tahoma" w:hAnsi="Tahoma" w:cs="Tahoma"/>
      <w:sz w:val="16"/>
      <w:szCs w:val="16"/>
    </w:rPr>
  </w:style>
  <w:style w:type="character" w:customStyle="1" w:styleId="BalloonTextChar">
    <w:name w:val="Balloon Text Char"/>
    <w:link w:val="BalloonText"/>
    <w:uiPriority w:val="99"/>
    <w:semiHidden/>
    <w:rsid w:val="00D63187"/>
    <w:rPr>
      <w:rFonts w:ascii="Tahoma" w:hAnsi="Tahoma" w:cs="Tahoma"/>
      <w:sz w:val="16"/>
      <w:szCs w:val="16"/>
      <w:lang w:val="ro-RO" w:eastAsia="ro-RO"/>
    </w:rPr>
  </w:style>
  <w:style w:type="paragraph" w:styleId="NoSpacing">
    <w:name w:val="No Spacing"/>
    <w:uiPriority w:val="1"/>
    <w:qFormat/>
    <w:rsid w:val="002344C8"/>
    <w:pPr>
      <w:spacing w:line="259" w:lineRule="auto"/>
      <w:ind w:firstLine="567"/>
    </w:pPr>
    <w:rPr>
      <w:rFonts w:eastAsia="Calibri"/>
      <w:sz w:val="24"/>
      <w:szCs w:val="22"/>
      <w:lang w:eastAsia="en-US"/>
    </w:rPr>
  </w:style>
  <w:style w:type="paragraph" w:styleId="ListParagraph">
    <w:name w:val="List Paragraph"/>
    <w:basedOn w:val="Normal"/>
    <w:uiPriority w:val="34"/>
    <w:qFormat/>
    <w:rsid w:val="007A4818"/>
    <w:pPr>
      <w:ind w:left="720"/>
      <w:contextualSpacing/>
    </w:pPr>
  </w:style>
  <w:style w:type="paragraph" w:styleId="Footer">
    <w:name w:val="footer"/>
    <w:basedOn w:val="Normal"/>
    <w:link w:val="FooterChar"/>
    <w:uiPriority w:val="99"/>
    <w:unhideWhenUsed/>
    <w:rsid w:val="00AC5AE4"/>
    <w:pPr>
      <w:tabs>
        <w:tab w:val="center" w:pos="4680"/>
        <w:tab w:val="right" w:pos="9360"/>
      </w:tabs>
    </w:pPr>
  </w:style>
  <w:style w:type="character" w:customStyle="1" w:styleId="FooterChar">
    <w:name w:val="Footer Char"/>
    <w:basedOn w:val="DefaultParagraphFont"/>
    <w:link w:val="Footer"/>
    <w:uiPriority w:val="99"/>
    <w:rsid w:val="00AC5AE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55241">
      <w:bodyDiv w:val="1"/>
      <w:marLeft w:val="0"/>
      <w:marRight w:val="0"/>
      <w:marTop w:val="0"/>
      <w:marBottom w:val="0"/>
      <w:divBdr>
        <w:top w:val="none" w:sz="0" w:space="0" w:color="auto"/>
        <w:left w:val="none" w:sz="0" w:space="0" w:color="auto"/>
        <w:bottom w:val="none" w:sz="0" w:space="0" w:color="auto"/>
        <w:right w:val="none" w:sz="0" w:space="0" w:color="auto"/>
      </w:divBdr>
    </w:div>
    <w:div w:id="15165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FB7AE-E057-4556-8F78-DB926AB1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1620</Words>
  <Characters>9236</Characters>
  <Application>Microsoft Office Word</Application>
  <DocSecurity>2</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vt:lpstr>
      <vt:lpstr>S</vt:lpstr>
    </vt:vector>
  </TitlesOfParts>
  <Company>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Noname</dc:creator>
  <cp:keywords/>
  <cp:lastModifiedBy>Adina Boabes</cp:lastModifiedBy>
  <cp:revision>17</cp:revision>
  <cp:lastPrinted>2025-11-10T10:44:00Z</cp:lastPrinted>
  <dcterms:created xsi:type="dcterms:W3CDTF">2026-02-22T12:14:00Z</dcterms:created>
  <dcterms:modified xsi:type="dcterms:W3CDTF">2026-06-09T11:55:00Z</dcterms:modified>
</cp:coreProperties>
</file>