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77AF" w14:textId="68BBAAC9" w:rsidR="00FC4EAD" w:rsidRPr="002F7973" w:rsidRDefault="00FC4EAD" w:rsidP="00FC4EAD">
      <w:pPr>
        <w:rPr>
          <w:rFonts w:ascii="Aptos" w:hAnsi="Aptos"/>
          <w:b/>
          <w:bCs/>
          <w:lang w:val="it-IT"/>
        </w:rPr>
      </w:pPr>
    </w:p>
    <w:p w14:paraId="72D60AB4" w14:textId="77777777" w:rsidR="00930E08" w:rsidRPr="00B124E0" w:rsidRDefault="00930E08" w:rsidP="00930E08">
      <w:pPr>
        <w:spacing w:after="0"/>
        <w:ind w:firstLine="720"/>
        <w:jc w:val="both"/>
        <w:rPr>
          <w:rFonts w:ascii="Aptos" w:hAnsi="Aptos" w:cs="Times New Roman"/>
          <w:b/>
          <w:sz w:val="24"/>
          <w:szCs w:val="24"/>
          <w:lang w:val="pt-BR"/>
        </w:rPr>
      </w:pPr>
    </w:p>
    <w:p w14:paraId="1865996C" w14:textId="77777777" w:rsidR="00930E08" w:rsidRPr="00B124E0" w:rsidRDefault="00930E08" w:rsidP="00930E08">
      <w:pPr>
        <w:spacing w:after="0"/>
        <w:jc w:val="both"/>
        <w:rPr>
          <w:rFonts w:ascii="Aptos" w:hAnsi="Aptos" w:cs="Times New Roman"/>
          <w:b/>
          <w:sz w:val="24"/>
          <w:szCs w:val="24"/>
          <w:lang w:val="pt-BR"/>
        </w:rPr>
      </w:pPr>
    </w:p>
    <w:p w14:paraId="0CBB8BCB" w14:textId="77777777" w:rsidR="00930E08" w:rsidRPr="00B124E0" w:rsidRDefault="00930E08" w:rsidP="00930E08">
      <w:pPr>
        <w:spacing w:after="0"/>
        <w:jc w:val="both"/>
        <w:rPr>
          <w:rFonts w:ascii="Aptos" w:hAnsi="Aptos" w:cs="Times New Roman"/>
          <w:b/>
          <w:sz w:val="24"/>
          <w:szCs w:val="24"/>
          <w:lang w:val="pt-BR"/>
        </w:rPr>
      </w:pPr>
    </w:p>
    <w:p w14:paraId="11EEB022" w14:textId="77777777" w:rsidR="00930E08" w:rsidRPr="00B124E0" w:rsidRDefault="00930E08" w:rsidP="00930E08">
      <w:pPr>
        <w:spacing w:after="0"/>
        <w:jc w:val="both"/>
        <w:rPr>
          <w:rFonts w:ascii="Aptos" w:hAnsi="Aptos" w:cs="Times New Roman"/>
          <w:b/>
          <w:sz w:val="24"/>
          <w:szCs w:val="24"/>
          <w:lang w:val="pt-BR"/>
        </w:rPr>
      </w:pPr>
    </w:p>
    <w:p w14:paraId="0CE7C379" w14:textId="77777777" w:rsidR="00930E08" w:rsidRPr="00B124E0" w:rsidRDefault="00930E08" w:rsidP="00930E08">
      <w:pPr>
        <w:spacing w:after="0"/>
        <w:jc w:val="both"/>
        <w:rPr>
          <w:rFonts w:ascii="Aptos" w:hAnsi="Aptos" w:cs="Times New Roman"/>
          <w:b/>
          <w:sz w:val="24"/>
          <w:szCs w:val="24"/>
          <w:lang w:val="pt-BR"/>
        </w:rPr>
      </w:pPr>
    </w:p>
    <w:p w14:paraId="3242B87F" w14:textId="77777777" w:rsidR="00930E08" w:rsidRPr="00B124E0" w:rsidRDefault="00930E08" w:rsidP="00930E08">
      <w:pPr>
        <w:spacing w:after="0"/>
        <w:jc w:val="both"/>
        <w:rPr>
          <w:rFonts w:ascii="Aptos" w:hAnsi="Aptos" w:cs="Times New Roman"/>
          <w:b/>
          <w:sz w:val="24"/>
          <w:szCs w:val="24"/>
          <w:lang w:val="pt-BR"/>
        </w:rPr>
      </w:pPr>
    </w:p>
    <w:p w14:paraId="44ACBB2D" w14:textId="77777777" w:rsidR="00930E08" w:rsidRPr="00B124E0" w:rsidRDefault="00930E08" w:rsidP="00930E08">
      <w:pPr>
        <w:spacing w:after="0"/>
        <w:jc w:val="center"/>
        <w:rPr>
          <w:rFonts w:ascii="Aptos" w:hAnsi="Aptos" w:cs="Times New Roman"/>
          <w:b/>
          <w:bCs/>
          <w:sz w:val="32"/>
          <w:szCs w:val="32"/>
          <w:lang w:val="pt-BR"/>
        </w:rPr>
      </w:pPr>
    </w:p>
    <w:p w14:paraId="340562D4" w14:textId="77777777" w:rsidR="006D5949" w:rsidRPr="00B124E0" w:rsidRDefault="006D5949" w:rsidP="00930E08">
      <w:pPr>
        <w:spacing w:after="0"/>
        <w:jc w:val="center"/>
        <w:rPr>
          <w:rFonts w:ascii="Aptos" w:hAnsi="Aptos" w:cs="Times New Roman"/>
          <w:b/>
          <w:bCs/>
          <w:sz w:val="32"/>
          <w:szCs w:val="32"/>
          <w:lang w:val="pt-BR"/>
        </w:rPr>
      </w:pPr>
    </w:p>
    <w:p w14:paraId="4EACC26A" w14:textId="77777777" w:rsidR="00930E08" w:rsidRPr="00B124E0" w:rsidRDefault="00930E08" w:rsidP="00930E08">
      <w:pPr>
        <w:spacing w:after="0"/>
        <w:jc w:val="center"/>
        <w:rPr>
          <w:rFonts w:ascii="Aptos" w:hAnsi="Aptos" w:cs="Times New Roman"/>
          <w:b/>
          <w:bCs/>
          <w:sz w:val="32"/>
          <w:szCs w:val="32"/>
          <w:lang w:val="pt-BR"/>
        </w:rPr>
      </w:pPr>
    </w:p>
    <w:p w14:paraId="54AB30BA" w14:textId="77777777" w:rsidR="00930E08" w:rsidRPr="00B124E0" w:rsidRDefault="00930E08" w:rsidP="00930E08">
      <w:pPr>
        <w:spacing w:after="0"/>
        <w:jc w:val="center"/>
        <w:rPr>
          <w:rFonts w:ascii="Aptos" w:hAnsi="Aptos" w:cs="Times New Roman"/>
          <w:b/>
          <w:sz w:val="32"/>
          <w:szCs w:val="24"/>
          <w:lang w:val="pt-BR"/>
        </w:rPr>
      </w:pPr>
      <w:r w:rsidRPr="00B124E0">
        <w:rPr>
          <w:rFonts w:ascii="Aptos" w:hAnsi="Aptos" w:cs="Times New Roman"/>
          <w:b/>
          <w:bCs/>
          <w:sz w:val="32"/>
          <w:szCs w:val="32"/>
          <w:lang w:val="pt-BR"/>
        </w:rPr>
        <w:t>CAIET DE SARCINI</w:t>
      </w:r>
    </w:p>
    <w:p w14:paraId="46792FB4" w14:textId="77777777" w:rsidR="00930E08" w:rsidRPr="00B124E0" w:rsidRDefault="00930E08" w:rsidP="00930E08">
      <w:pPr>
        <w:spacing w:after="0"/>
        <w:jc w:val="center"/>
        <w:rPr>
          <w:rFonts w:ascii="Aptos" w:hAnsi="Aptos" w:cs="Times New Roman"/>
          <w:b/>
          <w:bCs/>
          <w:sz w:val="32"/>
          <w:szCs w:val="32"/>
          <w:lang w:val="pt-BR"/>
        </w:rPr>
      </w:pPr>
    </w:p>
    <w:p w14:paraId="3227E7F4" w14:textId="77777777" w:rsidR="00930E08" w:rsidRPr="00B124E0" w:rsidRDefault="00930E08" w:rsidP="00930E08">
      <w:pPr>
        <w:spacing w:after="0"/>
        <w:jc w:val="center"/>
        <w:rPr>
          <w:rFonts w:ascii="Aptos" w:hAnsi="Aptos" w:cs="Times New Roman"/>
          <w:b/>
          <w:sz w:val="24"/>
          <w:szCs w:val="24"/>
          <w:lang w:val="pt-BR"/>
        </w:rPr>
      </w:pPr>
    </w:p>
    <w:p w14:paraId="3FFA5422" w14:textId="6868B35E" w:rsidR="00930E08" w:rsidRPr="005D3807" w:rsidRDefault="00930E08" w:rsidP="00930E08">
      <w:pPr>
        <w:spacing w:after="0" w:line="360" w:lineRule="auto"/>
        <w:jc w:val="center"/>
        <w:rPr>
          <w:rFonts w:ascii="Aptos" w:hAnsi="Aptos" w:cs="Times New Roman"/>
          <w:sz w:val="28"/>
          <w:szCs w:val="28"/>
          <w:lang w:val="pt-BR"/>
        </w:rPr>
      </w:pPr>
      <w:r w:rsidRPr="005D3807">
        <w:rPr>
          <w:rFonts w:ascii="Aptos" w:eastAsia="Times New Roman" w:hAnsi="Aptos" w:cs="Times New Roman"/>
          <w:color w:val="000000" w:themeColor="text1"/>
          <w:sz w:val="28"/>
          <w:szCs w:val="28"/>
          <w:lang w:val="pt-BR"/>
        </w:rPr>
        <w:t xml:space="preserve">privind achiziția de </w:t>
      </w:r>
      <w:r w:rsidR="006F391F" w:rsidRPr="006F391F">
        <w:rPr>
          <w:rFonts w:ascii="Aptos" w:hAnsi="Aptos" w:cs="Times New Roman"/>
          <w:b/>
          <w:bCs/>
          <w:sz w:val="28"/>
          <w:szCs w:val="28"/>
          <w:lang w:val="pt-BR"/>
        </w:rPr>
        <w:t>Licențe Office A3 Educational</w:t>
      </w:r>
    </w:p>
    <w:p w14:paraId="5E1EAAB5" w14:textId="3266FAC6" w:rsidR="00930E08" w:rsidRPr="00554C4D" w:rsidRDefault="00930E08" w:rsidP="00930E08">
      <w:pPr>
        <w:spacing w:after="0" w:line="360" w:lineRule="auto"/>
        <w:jc w:val="center"/>
        <w:rPr>
          <w:rFonts w:ascii="Aptos" w:hAnsi="Aptos" w:cs="Times New Roman"/>
          <w:sz w:val="28"/>
          <w:szCs w:val="28"/>
          <w:lang w:val="pt-BR"/>
        </w:rPr>
      </w:pPr>
      <w:r w:rsidRPr="00554C4D">
        <w:rPr>
          <w:rFonts w:ascii="Aptos" w:hAnsi="Aptos" w:cs="Times New Roman"/>
          <w:sz w:val="28"/>
          <w:szCs w:val="28"/>
          <w:lang w:val="pt-BR"/>
        </w:rPr>
        <w:t>LOTUL</w:t>
      </w:r>
      <w:r w:rsidR="00FC4EAD">
        <w:rPr>
          <w:rFonts w:ascii="Aptos" w:hAnsi="Aptos" w:cs="Times New Roman"/>
          <w:sz w:val="28"/>
          <w:szCs w:val="28"/>
          <w:lang w:val="pt-BR"/>
        </w:rPr>
        <w:t>1</w:t>
      </w:r>
    </w:p>
    <w:p w14:paraId="4C02AE94" w14:textId="77777777" w:rsidR="00930E08" w:rsidRPr="00554C4D" w:rsidRDefault="00930E08" w:rsidP="00930E08">
      <w:pPr>
        <w:spacing w:after="0" w:line="360" w:lineRule="auto"/>
        <w:jc w:val="center"/>
        <w:rPr>
          <w:rFonts w:ascii="Aptos" w:hAnsi="Aptos" w:cs="Times New Roman"/>
          <w:sz w:val="28"/>
          <w:szCs w:val="28"/>
          <w:lang w:val="pt-BR"/>
        </w:rPr>
      </w:pPr>
    </w:p>
    <w:p w14:paraId="017A63B0" w14:textId="77777777" w:rsidR="00930E08" w:rsidRPr="00554C4D" w:rsidRDefault="00930E08" w:rsidP="00930E08">
      <w:pPr>
        <w:spacing w:after="0" w:line="360" w:lineRule="auto"/>
        <w:jc w:val="center"/>
        <w:rPr>
          <w:rFonts w:ascii="Aptos" w:hAnsi="Aptos" w:cs="Times New Roman"/>
          <w:sz w:val="28"/>
          <w:szCs w:val="28"/>
          <w:lang w:val="pt-BR"/>
        </w:rPr>
      </w:pPr>
    </w:p>
    <w:p w14:paraId="712CAE1B" w14:textId="35809868" w:rsidR="00930E08" w:rsidRPr="00554C4D" w:rsidRDefault="00930E08" w:rsidP="00930E08">
      <w:pPr>
        <w:rPr>
          <w:rFonts w:ascii="Aptos" w:hAnsi="Aptos"/>
          <w:lang w:val="pt-BR"/>
        </w:rPr>
      </w:pPr>
      <w:r w:rsidRPr="00554C4D">
        <w:rPr>
          <w:rFonts w:ascii="Aptos" w:hAnsi="Aptos"/>
          <w:lang w:val="pt-BR"/>
        </w:rPr>
        <w:br w:type="page"/>
      </w:r>
    </w:p>
    <w:p w14:paraId="5A20411C" w14:textId="418E29D5" w:rsidR="00930E08" w:rsidRPr="008329B3" w:rsidRDefault="0069159D" w:rsidP="008329B3">
      <w:pPr>
        <w:spacing w:after="0"/>
        <w:contextualSpacing/>
        <w:outlineLvl w:val="0"/>
        <w:rPr>
          <w:rFonts w:ascii="Aptos" w:hAnsi="Aptos" w:cs="Times New Roman"/>
          <w:b/>
          <w:bCs/>
          <w:color w:val="000000" w:themeColor="text1"/>
          <w:szCs w:val="24"/>
          <w:lang w:val="pt-BR"/>
        </w:rPr>
      </w:pPr>
      <w:r w:rsidRPr="008329B3">
        <w:rPr>
          <w:rFonts w:ascii="Aptos" w:hAnsi="Aptos" w:cs="Times New Roman"/>
          <w:b/>
          <w:bCs/>
          <w:color w:val="000000" w:themeColor="text1"/>
          <w:szCs w:val="24"/>
          <w:lang w:val="pt-BR"/>
        </w:rPr>
        <w:lastRenderedPageBreak/>
        <w:t xml:space="preserve">1. </w:t>
      </w:r>
      <w:r w:rsidR="00930E08" w:rsidRPr="008329B3">
        <w:rPr>
          <w:rFonts w:ascii="Aptos" w:hAnsi="Aptos" w:cs="Times New Roman"/>
          <w:b/>
          <w:bCs/>
          <w:color w:val="000000" w:themeColor="text1"/>
          <w:szCs w:val="24"/>
          <w:lang w:val="pt-BR"/>
        </w:rPr>
        <w:t>Introducere</w:t>
      </w:r>
    </w:p>
    <w:p w14:paraId="4D161E6B" w14:textId="77777777" w:rsidR="00E76A86" w:rsidRPr="00554C4D" w:rsidRDefault="00E76A86" w:rsidP="00E76A86">
      <w:pPr>
        <w:pStyle w:val="ListParagraph"/>
        <w:spacing w:before="0" w:after="0" w:line="276" w:lineRule="auto"/>
        <w:ind w:left="360"/>
        <w:contextualSpacing/>
        <w:outlineLvl w:val="0"/>
        <w:rPr>
          <w:rFonts w:ascii="Aptos" w:hAnsi="Aptos" w:cs="Times New Roman"/>
          <w:b/>
          <w:bCs/>
          <w:color w:val="000000" w:themeColor="text1"/>
          <w:szCs w:val="24"/>
          <w:lang w:val="pt-BR"/>
        </w:rPr>
      </w:pPr>
    </w:p>
    <w:p w14:paraId="226EC064" w14:textId="77777777" w:rsidR="00930E08" w:rsidRPr="00554C4D" w:rsidRDefault="00930E08" w:rsidP="00930E08">
      <w:pPr>
        <w:autoSpaceDE w:val="0"/>
        <w:adjustRightInd w:val="0"/>
        <w:spacing w:after="0"/>
        <w:jc w:val="both"/>
        <w:rPr>
          <w:rFonts w:ascii="Aptos" w:hAnsi="Aptos" w:cs="Times New Roman"/>
          <w:color w:val="000000" w:themeColor="text1"/>
          <w:sz w:val="24"/>
          <w:szCs w:val="24"/>
          <w:lang w:val="pt-BR"/>
        </w:rPr>
      </w:pPr>
      <w:r w:rsidRPr="00554C4D">
        <w:rPr>
          <w:rFonts w:ascii="Aptos" w:hAnsi="Aptos" w:cs="Times New Roman"/>
          <w:sz w:val="24"/>
          <w:szCs w:val="24"/>
          <w:lang w:val="pt-BR"/>
        </w:rPr>
        <w:tab/>
        <w:t xml:space="preserve">Caietul de sarcini face parte integrantă din documentația de atribuire și constituie ansamblul cerințelor pe baza cărora se elaborează de către fiecare ofertant propunerea tehnică </w:t>
      </w:r>
      <w:r w:rsidRPr="00554C4D">
        <w:rPr>
          <w:rFonts w:ascii="Aptos" w:hAnsi="Aptos" w:cs="Times New Roman"/>
          <w:color w:val="000000" w:themeColor="text1"/>
          <w:sz w:val="24"/>
          <w:szCs w:val="24"/>
          <w:lang w:val="pt-BR"/>
        </w:rPr>
        <w:t>și propunerea financiară.</w:t>
      </w:r>
    </w:p>
    <w:p w14:paraId="0DD7816A" w14:textId="77777777" w:rsidR="00930E08" w:rsidRPr="00554C4D" w:rsidRDefault="00930E08" w:rsidP="00930E08">
      <w:pPr>
        <w:spacing w:after="0"/>
        <w:jc w:val="both"/>
        <w:rPr>
          <w:rFonts w:ascii="Aptos" w:hAnsi="Aptos" w:cs="Times New Roman"/>
          <w:color w:val="000000" w:themeColor="text1"/>
          <w:sz w:val="24"/>
          <w:szCs w:val="24"/>
          <w:lang w:val="pt-BR"/>
        </w:rPr>
      </w:pPr>
      <w:r w:rsidRPr="00554C4D">
        <w:rPr>
          <w:rFonts w:ascii="Aptos" w:hAnsi="Aptos" w:cs="Times New Roman"/>
          <w:color w:val="000000" w:themeColor="text1"/>
          <w:sz w:val="24"/>
          <w:szCs w:val="24"/>
          <w:lang w:val="pt-BR"/>
        </w:rPr>
        <w:tab/>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6D5C0CF" w14:textId="699E9CA4" w:rsidR="004C7DEF" w:rsidRPr="00554C4D" w:rsidRDefault="004C7DEF" w:rsidP="00930E08">
      <w:pPr>
        <w:spacing w:after="0"/>
        <w:jc w:val="both"/>
        <w:rPr>
          <w:rFonts w:ascii="Aptos" w:hAnsi="Aptos" w:cs="Times New Roman"/>
          <w:color w:val="000000" w:themeColor="text1"/>
          <w:sz w:val="24"/>
          <w:szCs w:val="24"/>
          <w:lang w:val="pt-BR"/>
        </w:rPr>
      </w:pPr>
      <w:r w:rsidRPr="00554C4D">
        <w:rPr>
          <w:rFonts w:ascii="Aptos" w:hAnsi="Aptos" w:cs="Times New Roman"/>
          <w:color w:val="000000" w:themeColor="text1"/>
          <w:sz w:val="24"/>
          <w:szCs w:val="24"/>
          <w:lang w:val="pt-BR"/>
        </w:rPr>
        <w:t xml:space="preserve"> </w:t>
      </w:r>
    </w:p>
    <w:p w14:paraId="59EBD2AF" w14:textId="04683795" w:rsidR="004C7DEF" w:rsidRPr="008329B3" w:rsidRDefault="0069159D" w:rsidP="008329B3">
      <w:pPr>
        <w:spacing w:after="0"/>
        <w:contextualSpacing/>
        <w:outlineLvl w:val="0"/>
        <w:rPr>
          <w:rFonts w:ascii="Aptos" w:hAnsi="Aptos" w:cs="Times New Roman"/>
          <w:b/>
          <w:bCs/>
          <w:color w:val="000000" w:themeColor="text1"/>
          <w:szCs w:val="24"/>
          <w:lang w:val="pt-BR"/>
        </w:rPr>
      </w:pPr>
      <w:r w:rsidRPr="008329B3">
        <w:rPr>
          <w:rFonts w:ascii="Aptos" w:hAnsi="Aptos" w:cs="Times New Roman"/>
          <w:b/>
          <w:bCs/>
          <w:color w:val="000000" w:themeColor="text1"/>
          <w:szCs w:val="24"/>
          <w:lang w:val="pt-BR"/>
        </w:rPr>
        <w:t xml:space="preserve">2. </w:t>
      </w:r>
      <w:r w:rsidR="004C7DEF" w:rsidRPr="008329B3">
        <w:rPr>
          <w:rFonts w:ascii="Aptos" w:hAnsi="Aptos" w:cs="Times New Roman"/>
          <w:b/>
          <w:bCs/>
          <w:color w:val="000000" w:themeColor="text1"/>
          <w:szCs w:val="24"/>
          <w:lang w:val="pt-BR"/>
        </w:rPr>
        <w:t>Contextul realizării acestei achiziții de produse</w:t>
      </w:r>
    </w:p>
    <w:p w14:paraId="608B453B" w14:textId="77777777" w:rsidR="004C7DEF" w:rsidRPr="004C7DEF" w:rsidRDefault="004C7DEF" w:rsidP="00930E08">
      <w:pPr>
        <w:spacing w:after="0"/>
        <w:jc w:val="both"/>
        <w:rPr>
          <w:rFonts w:ascii="Aptos" w:hAnsi="Aptos" w:cs="Times New Roman"/>
          <w:color w:val="000000" w:themeColor="text1"/>
          <w:sz w:val="24"/>
          <w:szCs w:val="24"/>
          <w:lang w:val="pt-BR"/>
        </w:rPr>
      </w:pPr>
    </w:p>
    <w:p w14:paraId="25D0099A" w14:textId="1FAD4932" w:rsidR="00930E08" w:rsidRDefault="00930E08" w:rsidP="00930E08">
      <w:pPr>
        <w:spacing w:after="0"/>
        <w:jc w:val="both"/>
        <w:rPr>
          <w:rFonts w:ascii="Aptos" w:hAnsi="Aptos" w:cs="Times New Roman"/>
          <w:bCs/>
          <w:color w:val="000000" w:themeColor="text1"/>
          <w:sz w:val="24"/>
          <w:szCs w:val="24"/>
          <w:lang w:val="pt-BR"/>
        </w:rPr>
      </w:pPr>
      <w:r w:rsidRPr="00930E08">
        <w:rPr>
          <w:rFonts w:ascii="Aptos" w:eastAsia="Calibri" w:hAnsi="Aptos" w:cs="Times New Roman"/>
          <w:sz w:val="24"/>
          <w:szCs w:val="24"/>
          <w:lang w:val="pt-BR"/>
        </w:rPr>
        <w:tab/>
      </w:r>
      <w:r w:rsidRPr="00930E08">
        <w:rPr>
          <w:rFonts w:ascii="Aptos" w:hAnsi="Aptos" w:cs="Times New Roman"/>
          <w:b/>
          <w:bCs/>
          <w:color w:val="000000" w:themeColor="text1"/>
          <w:sz w:val="24"/>
          <w:szCs w:val="24"/>
          <w:lang w:val="pt-BR"/>
        </w:rPr>
        <w:t xml:space="preserve">Sectorul </w:t>
      </w:r>
      <w:r w:rsidR="004A3FE6">
        <w:rPr>
          <w:rFonts w:ascii="Aptos" w:hAnsi="Aptos" w:cs="Times New Roman"/>
          <w:b/>
          <w:bCs/>
          <w:color w:val="000000" w:themeColor="text1"/>
          <w:sz w:val="24"/>
          <w:szCs w:val="24"/>
          <w:lang w:val="pt-BR"/>
        </w:rPr>
        <w:t>1</w:t>
      </w:r>
      <w:r w:rsidRPr="00930E08">
        <w:rPr>
          <w:rFonts w:ascii="Aptos" w:hAnsi="Aptos" w:cs="Times New Roman"/>
          <w:b/>
          <w:bCs/>
          <w:color w:val="000000" w:themeColor="text1"/>
          <w:sz w:val="24"/>
          <w:szCs w:val="24"/>
          <w:lang w:val="pt-BR"/>
        </w:rPr>
        <w:t xml:space="preserve"> al Municipiului București</w:t>
      </w:r>
      <w:r w:rsidRPr="00930E08">
        <w:rPr>
          <w:rFonts w:ascii="Aptos" w:hAnsi="Aptos" w:cs="Times New Roman"/>
          <w:bCs/>
          <w:color w:val="000000" w:themeColor="text1"/>
          <w:sz w:val="24"/>
          <w:szCs w:val="24"/>
          <w:lang w:val="pt-BR"/>
        </w:rPr>
        <w:t xml:space="preserve"> a </w:t>
      </w:r>
      <w:r w:rsidR="001C7FA7">
        <w:rPr>
          <w:rFonts w:ascii="Aptos" w:hAnsi="Aptos" w:cs="Times New Roman"/>
          <w:bCs/>
          <w:color w:val="000000" w:themeColor="text1"/>
          <w:sz w:val="24"/>
          <w:szCs w:val="24"/>
          <w:lang w:val="pt-BR"/>
        </w:rPr>
        <w:t>achiziționat prin intermediul</w:t>
      </w:r>
      <w:r w:rsidRPr="00930E08">
        <w:rPr>
          <w:rFonts w:ascii="Aptos" w:hAnsi="Aptos" w:cs="Times New Roman"/>
          <w:bCs/>
          <w:color w:val="000000" w:themeColor="text1"/>
          <w:sz w:val="24"/>
          <w:szCs w:val="24"/>
          <w:lang w:val="pt-BR"/>
        </w:rPr>
        <w:t xml:space="preserve"> proiectului</w:t>
      </w:r>
      <w:r w:rsidR="00981839">
        <w:rPr>
          <w:rFonts w:ascii="Aptos" w:hAnsi="Aptos" w:cs="Times New Roman"/>
          <w:bCs/>
          <w:color w:val="000000" w:themeColor="text1"/>
          <w:sz w:val="24"/>
          <w:szCs w:val="24"/>
          <w:lang w:val="pt-BR"/>
        </w:rPr>
        <w:t xml:space="preserve"> PNRR-C15:</w:t>
      </w:r>
      <w:r w:rsidRPr="00930E08">
        <w:rPr>
          <w:rFonts w:ascii="Aptos" w:hAnsi="Aptos" w:cs="Times New Roman"/>
          <w:bCs/>
          <w:color w:val="000000" w:themeColor="text1"/>
          <w:sz w:val="24"/>
          <w:szCs w:val="24"/>
          <w:lang w:val="pt-BR"/>
        </w:rPr>
        <w:t xml:space="preserve"> </w:t>
      </w:r>
      <w:r w:rsidRPr="00930E08">
        <w:rPr>
          <w:rFonts w:ascii="Aptos" w:hAnsi="Aptos" w:cs="Times New Roman"/>
          <w:color w:val="000000" w:themeColor="text1"/>
          <w:sz w:val="24"/>
          <w:szCs w:val="24"/>
          <w:lang w:val="pt-BR"/>
        </w:rPr>
        <w:t xml:space="preserve">„Dotarea cu mobilier, materiale didactice și echipamente digitale a </w:t>
      </w:r>
      <w:r w:rsidRPr="003A1435">
        <w:rPr>
          <w:rFonts w:ascii="Aptos" w:hAnsi="Aptos" w:cs="Times New Roman"/>
          <w:b/>
          <w:bCs/>
          <w:color w:val="000000" w:themeColor="text1"/>
          <w:sz w:val="24"/>
          <w:szCs w:val="24"/>
          <w:lang w:val="pt-BR"/>
        </w:rPr>
        <w:t>unităților de învățământ preuniversitar din Sectorul</w:t>
      </w:r>
      <w:r w:rsidR="004A3FE6" w:rsidRPr="003A1435">
        <w:rPr>
          <w:rFonts w:ascii="Aptos" w:hAnsi="Aptos" w:cs="Times New Roman"/>
          <w:b/>
          <w:bCs/>
          <w:color w:val="000000" w:themeColor="text1"/>
          <w:sz w:val="24"/>
          <w:szCs w:val="24"/>
          <w:lang w:val="pt-BR"/>
        </w:rPr>
        <w:t xml:space="preserve"> 1</w:t>
      </w:r>
      <w:r w:rsidRPr="00930E08">
        <w:rPr>
          <w:rFonts w:ascii="Aptos" w:hAnsi="Aptos" w:cs="Times New Roman"/>
          <w:color w:val="000000" w:themeColor="text1"/>
          <w:sz w:val="24"/>
          <w:szCs w:val="24"/>
          <w:lang w:val="pt-BR"/>
        </w:rPr>
        <w:t xml:space="preserve">” </w:t>
      </w:r>
      <w:r w:rsidR="001C7FA7">
        <w:rPr>
          <w:rFonts w:ascii="Aptos" w:hAnsi="Aptos" w:cs="Times New Roman"/>
          <w:color w:val="000000" w:themeColor="text1"/>
          <w:sz w:val="24"/>
          <w:szCs w:val="24"/>
          <w:lang w:val="pt-BR"/>
        </w:rPr>
        <w:t xml:space="preserve">, </w:t>
      </w:r>
      <w:r w:rsidR="000022A5">
        <w:rPr>
          <w:rFonts w:ascii="Aptos" w:hAnsi="Aptos" w:cs="Times New Roman"/>
          <w:bCs/>
          <w:color w:val="000000" w:themeColor="text1"/>
          <w:sz w:val="24"/>
          <w:szCs w:val="24"/>
          <w:lang w:val="pt-BR"/>
        </w:rPr>
        <w:t xml:space="preserve">stații de lucru </w:t>
      </w:r>
      <w:r w:rsidR="0050775E">
        <w:rPr>
          <w:rFonts w:ascii="Aptos" w:hAnsi="Aptos" w:cs="Times New Roman"/>
          <w:bCs/>
          <w:color w:val="000000" w:themeColor="text1"/>
          <w:sz w:val="24"/>
          <w:szCs w:val="24"/>
          <w:lang w:val="pt-BR"/>
        </w:rPr>
        <w:t>(</w:t>
      </w:r>
      <w:r w:rsidR="007A0AEA">
        <w:rPr>
          <w:rFonts w:ascii="Aptos" w:hAnsi="Aptos" w:cs="Times New Roman"/>
          <w:bCs/>
          <w:color w:val="000000" w:themeColor="text1"/>
          <w:sz w:val="24"/>
          <w:szCs w:val="24"/>
          <w:lang w:val="pt-BR"/>
        </w:rPr>
        <w:t>tip a</w:t>
      </w:r>
      <w:r w:rsidR="0050775E">
        <w:rPr>
          <w:rFonts w:ascii="Aptos" w:hAnsi="Aptos" w:cs="Times New Roman"/>
          <w:bCs/>
          <w:color w:val="000000" w:themeColor="text1"/>
          <w:sz w:val="24"/>
          <w:szCs w:val="24"/>
          <w:lang w:val="pt-BR"/>
        </w:rPr>
        <w:t>ll</w:t>
      </w:r>
      <w:r w:rsidR="007A0AEA">
        <w:rPr>
          <w:rFonts w:ascii="Aptos" w:hAnsi="Aptos" w:cs="Times New Roman"/>
          <w:bCs/>
          <w:color w:val="000000" w:themeColor="text1"/>
          <w:sz w:val="24"/>
          <w:szCs w:val="24"/>
          <w:lang w:val="pt-BR"/>
        </w:rPr>
        <w:t>-in-one și laptop</w:t>
      </w:r>
      <w:r w:rsidR="0050775E">
        <w:rPr>
          <w:rFonts w:ascii="Aptos" w:hAnsi="Aptos" w:cs="Times New Roman"/>
          <w:bCs/>
          <w:color w:val="000000" w:themeColor="text1"/>
          <w:sz w:val="24"/>
          <w:szCs w:val="24"/>
          <w:lang w:val="pt-BR"/>
        </w:rPr>
        <w:t>)</w:t>
      </w:r>
      <w:r w:rsidR="000022A5">
        <w:rPr>
          <w:rFonts w:ascii="Aptos" w:hAnsi="Aptos" w:cs="Times New Roman"/>
          <w:bCs/>
          <w:color w:val="000000" w:themeColor="text1"/>
          <w:sz w:val="24"/>
          <w:szCs w:val="24"/>
          <w:lang w:val="pt-BR"/>
        </w:rPr>
        <w:t xml:space="preserve"> </w:t>
      </w:r>
      <w:r w:rsidR="008412F2">
        <w:rPr>
          <w:rFonts w:ascii="Aptos" w:hAnsi="Aptos" w:cs="Times New Roman"/>
          <w:bCs/>
          <w:color w:val="000000" w:themeColor="text1"/>
          <w:sz w:val="24"/>
          <w:szCs w:val="24"/>
          <w:lang w:val="pt-BR"/>
        </w:rPr>
        <w:t>care nu au fost prevăzute cu suita Microsoft Office</w:t>
      </w:r>
      <w:r w:rsidR="007A0AEA">
        <w:rPr>
          <w:rFonts w:ascii="Aptos" w:hAnsi="Aptos" w:cs="Times New Roman"/>
          <w:bCs/>
          <w:color w:val="000000" w:themeColor="text1"/>
          <w:sz w:val="24"/>
          <w:szCs w:val="24"/>
          <w:lang w:val="pt-BR"/>
        </w:rPr>
        <w:t>.</w:t>
      </w:r>
    </w:p>
    <w:p w14:paraId="5CD3B360" w14:textId="531D084B" w:rsidR="0039730C" w:rsidRDefault="004247F2" w:rsidP="00F249B7">
      <w:pPr>
        <w:spacing w:after="0"/>
        <w:ind w:firstLine="720"/>
        <w:jc w:val="both"/>
        <w:rPr>
          <w:rFonts w:ascii="Aptos" w:hAnsi="Aptos" w:cs="Times New Roman"/>
          <w:bCs/>
          <w:color w:val="000000" w:themeColor="text1"/>
          <w:sz w:val="24"/>
          <w:szCs w:val="24"/>
          <w:lang w:val="pt-BR"/>
        </w:rPr>
      </w:pPr>
      <w:r w:rsidRPr="006D4C05">
        <w:rPr>
          <w:rFonts w:ascii="Aptos" w:hAnsi="Aptos" w:cs="Times New Roman"/>
          <w:bCs/>
          <w:color w:val="000000" w:themeColor="text1"/>
          <w:sz w:val="24"/>
          <w:szCs w:val="24"/>
          <w:lang w:val="pt-BR"/>
        </w:rPr>
        <w:t>De asemenea,</w:t>
      </w:r>
      <w:r w:rsidR="001D68C9" w:rsidRPr="006D4C05">
        <w:rPr>
          <w:rFonts w:ascii="Aptos" w:hAnsi="Aptos" w:cs="Times New Roman"/>
          <w:bCs/>
          <w:color w:val="000000" w:themeColor="text1"/>
          <w:sz w:val="24"/>
          <w:szCs w:val="24"/>
          <w:lang w:val="pt-BR"/>
        </w:rPr>
        <w:t xml:space="preserve"> în urma unei consultări</w:t>
      </w:r>
      <w:r w:rsidR="00094A4B">
        <w:rPr>
          <w:rFonts w:ascii="Aptos" w:hAnsi="Aptos" w:cs="Times New Roman"/>
          <w:bCs/>
          <w:color w:val="000000" w:themeColor="text1"/>
          <w:sz w:val="24"/>
          <w:szCs w:val="24"/>
          <w:lang w:val="pt-BR"/>
        </w:rPr>
        <w:t xml:space="preserve"> a </w:t>
      </w:r>
      <w:r w:rsidR="00094A4B" w:rsidRPr="00094A4B">
        <w:rPr>
          <w:rFonts w:ascii="Aptos" w:hAnsi="Aptos" w:cs="Times New Roman"/>
          <w:bCs/>
          <w:color w:val="000000" w:themeColor="text1"/>
          <w:sz w:val="24"/>
          <w:szCs w:val="24"/>
          <w:lang w:val="pt-BR"/>
        </w:rPr>
        <w:t>unităților de învățământ preuniversitar din Sectorul 1</w:t>
      </w:r>
      <w:r w:rsidR="001D68C9" w:rsidRPr="006D4C05">
        <w:rPr>
          <w:rFonts w:ascii="Aptos" w:hAnsi="Aptos" w:cs="Times New Roman"/>
          <w:bCs/>
          <w:color w:val="000000" w:themeColor="text1"/>
          <w:sz w:val="24"/>
          <w:szCs w:val="24"/>
          <w:lang w:val="pt-BR"/>
        </w:rPr>
        <w:t xml:space="preserve"> realizate de Serviciul Tehnologie, Inovare, Date s-a constat</w:t>
      </w:r>
      <w:r w:rsidR="008E1BE6">
        <w:rPr>
          <w:rFonts w:ascii="Aptos" w:hAnsi="Aptos" w:cs="Times New Roman"/>
          <w:bCs/>
          <w:color w:val="000000" w:themeColor="text1"/>
          <w:sz w:val="24"/>
          <w:szCs w:val="24"/>
          <w:lang w:val="pt-BR"/>
        </w:rPr>
        <w:t>at</w:t>
      </w:r>
      <w:r w:rsidR="001D68C9" w:rsidRPr="006D4C05">
        <w:rPr>
          <w:rFonts w:ascii="Aptos" w:hAnsi="Aptos" w:cs="Times New Roman"/>
          <w:bCs/>
          <w:color w:val="000000" w:themeColor="text1"/>
          <w:sz w:val="24"/>
          <w:szCs w:val="24"/>
          <w:lang w:val="pt-BR"/>
        </w:rPr>
        <w:t xml:space="preserve"> </w:t>
      </w:r>
      <w:r w:rsidR="00094A4B">
        <w:rPr>
          <w:rFonts w:ascii="Aptos" w:hAnsi="Aptos" w:cs="Times New Roman"/>
          <w:bCs/>
          <w:color w:val="000000" w:themeColor="text1"/>
          <w:sz w:val="24"/>
          <w:szCs w:val="24"/>
          <w:lang w:val="pt-BR"/>
        </w:rPr>
        <w:t xml:space="preserve">lipsa </w:t>
      </w:r>
      <w:r w:rsidR="00143295">
        <w:rPr>
          <w:rFonts w:ascii="Aptos" w:hAnsi="Aptos" w:cs="Times New Roman"/>
          <w:bCs/>
          <w:color w:val="000000" w:themeColor="text1"/>
          <w:sz w:val="24"/>
          <w:szCs w:val="24"/>
          <w:lang w:val="pt-BR"/>
        </w:rPr>
        <w:t xml:space="preserve">suitei Microsoft Office </w:t>
      </w:r>
      <w:r w:rsidR="008412F2">
        <w:rPr>
          <w:rFonts w:ascii="Aptos" w:hAnsi="Aptos" w:cs="Times New Roman"/>
          <w:bCs/>
          <w:color w:val="000000" w:themeColor="text1"/>
          <w:sz w:val="24"/>
          <w:szCs w:val="24"/>
          <w:lang w:val="pt-BR"/>
        </w:rPr>
        <w:t xml:space="preserve">pe o parte din echipamentele </w:t>
      </w:r>
      <w:r w:rsidR="0039730C">
        <w:rPr>
          <w:rFonts w:ascii="Aptos" w:hAnsi="Aptos" w:cs="Times New Roman"/>
          <w:bCs/>
          <w:color w:val="000000" w:themeColor="text1"/>
          <w:sz w:val="24"/>
          <w:szCs w:val="24"/>
          <w:lang w:val="pt-BR"/>
        </w:rPr>
        <w:t>pe care acestea le dețin.</w:t>
      </w:r>
    </w:p>
    <w:p w14:paraId="390D218D" w14:textId="6AB424FF" w:rsidR="00930E08" w:rsidRDefault="00930E08" w:rsidP="00930E08">
      <w:pPr>
        <w:spacing w:after="0"/>
        <w:jc w:val="both"/>
        <w:rPr>
          <w:rFonts w:ascii="Aptos" w:hAnsi="Aptos" w:cs="Times New Roman"/>
          <w:sz w:val="24"/>
          <w:szCs w:val="24"/>
          <w:lang w:val="pt-BR"/>
        </w:rPr>
      </w:pPr>
      <w:r w:rsidRPr="006D4C05">
        <w:rPr>
          <w:rFonts w:ascii="Aptos" w:eastAsia="Calibri" w:hAnsi="Aptos" w:cs="Times New Roman"/>
          <w:sz w:val="24"/>
          <w:szCs w:val="24"/>
          <w:lang w:val="pt-BR"/>
        </w:rPr>
        <w:tab/>
      </w:r>
      <w:r w:rsidRPr="00930E08">
        <w:rPr>
          <w:rFonts w:ascii="Aptos" w:eastAsia="Calibri" w:hAnsi="Aptos" w:cs="Times New Roman"/>
          <w:sz w:val="24"/>
          <w:szCs w:val="24"/>
          <w:lang w:val="pt-BR"/>
        </w:rPr>
        <w:t xml:space="preserve">Scopul aplicării prezentei proceduri este atribuirea </w:t>
      </w:r>
      <w:r w:rsidR="008E1BE6">
        <w:rPr>
          <w:rFonts w:ascii="Aptos" w:eastAsia="Calibri" w:hAnsi="Aptos" w:cs="Times New Roman"/>
          <w:sz w:val="24"/>
          <w:szCs w:val="24"/>
          <w:lang w:val="pt-BR"/>
        </w:rPr>
        <w:t xml:space="preserve">unui contract </w:t>
      </w:r>
      <w:r w:rsidRPr="00930E08">
        <w:rPr>
          <w:rFonts w:ascii="Aptos" w:eastAsia="Calibri" w:hAnsi="Aptos" w:cs="Times New Roman"/>
          <w:sz w:val="24"/>
          <w:szCs w:val="24"/>
          <w:lang w:val="pt-BR"/>
        </w:rPr>
        <w:t xml:space="preserve">de furnizare </w:t>
      </w:r>
      <w:r w:rsidRPr="00930E08">
        <w:rPr>
          <w:rFonts w:ascii="Aptos" w:hAnsi="Aptos" w:cs="Times New Roman"/>
          <w:b/>
          <w:bCs/>
          <w:sz w:val="24"/>
          <w:szCs w:val="24"/>
          <w:lang w:val="pt-BR"/>
        </w:rPr>
        <w:t>licențe Microsoft Office</w:t>
      </w:r>
      <w:r w:rsidRPr="00930E08">
        <w:rPr>
          <w:rFonts w:ascii="Aptos" w:hAnsi="Aptos" w:cs="Times New Roman"/>
          <w:lang w:val="pt-BR"/>
        </w:rPr>
        <w:t xml:space="preserve"> </w:t>
      </w:r>
      <w:r w:rsidRPr="00930E08">
        <w:rPr>
          <w:rFonts w:ascii="Aptos" w:hAnsi="Aptos" w:cs="Times New Roman"/>
          <w:sz w:val="24"/>
          <w:szCs w:val="24"/>
          <w:lang w:val="pt-BR"/>
        </w:rPr>
        <w:t xml:space="preserve">sau echivalent pentru unitățile  de învățământ preuniversitar din Sectorul </w:t>
      </w:r>
      <w:r w:rsidR="000835F5">
        <w:rPr>
          <w:rFonts w:ascii="Aptos" w:hAnsi="Aptos" w:cs="Times New Roman"/>
          <w:sz w:val="24"/>
          <w:szCs w:val="24"/>
          <w:lang w:val="pt-BR"/>
        </w:rPr>
        <w:t>1 .</w:t>
      </w:r>
    </w:p>
    <w:p w14:paraId="1FEE5606" w14:textId="7E2A0434" w:rsidR="00B66CAE" w:rsidRDefault="00B66CAE" w:rsidP="00153B34">
      <w:pPr>
        <w:spacing w:after="0"/>
        <w:ind w:firstLine="720"/>
        <w:jc w:val="both"/>
        <w:rPr>
          <w:rFonts w:ascii="Aptos" w:hAnsi="Aptos" w:cs="Times New Roman"/>
          <w:sz w:val="24"/>
          <w:szCs w:val="24"/>
          <w:lang w:val="pt-BR"/>
        </w:rPr>
      </w:pPr>
      <w:r w:rsidRPr="00153B34">
        <w:rPr>
          <w:rFonts w:ascii="Aptos" w:hAnsi="Aptos" w:cs="Times New Roman"/>
          <w:sz w:val="24"/>
          <w:szCs w:val="24"/>
          <w:lang w:val="pt-BR"/>
        </w:rPr>
        <w:t xml:space="preserve">Având în vedere că </w:t>
      </w:r>
      <w:r w:rsidR="007C5FB7" w:rsidRPr="00153B34">
        <w:rPr>
          <w:rFonts w:ascii="Aptos" w:hAnsi="Aptos" w:cs="Times New Roman"/>
          <w:sz w:val="24"/>
          <w:szCs w:val="24"/>
          <w:lang w:val="pt-BR"/>
        </w:rPr>
        <w:t xml:space="preserve">echipamentele </w:t>
      </w:r>
      <w:r w:rsidR="007328B3" w:rsidRPr="00153B34">
        <w:rPr>
          <w:rFonts w:ascii="Aptos" w:hAnsi="Aptos" w:cs="Times New Roman"/>
          <w:sz w:val="24"/>
          <w:szCs w:val="24"/>
          <w:lang w:val="pt-BR"/>
        </w:rPr>
        <w:t>nu au in</w:t>
      </w:r>
      <w:r w:rsidR="00153B34" w:rsidRPr="00153B34">
        <w:rPr>
          <w:rFonts w:ascii="Aptos" w:hAnsi="Aptos" w:cs="Times New Roman"/>
          <w:sz w:val="24"/>
          <w:szCs w:val="24"/>
          <w:lang w:val="pt-BR"/>
        </w:rPr>
        <w:t>stalate suita</w:t>
      </w:r>
      <w:r w:rsidR="007C5FB7" w:rsidRPr="00153B34">
        <w:rPr>
          <w:rFonts w:ascii="Aptos" w:hAnsi="Aptos" w:cs="Times New Roman"/>
          <w:sz w:val="24"/>
          <w:szCs w:val="24"/>
          <w:lang w:val="pt-BR"/>
        </w:rPr>
        <w:t xml:space="preserve"> de tip</w:t>
      </w:r>
      <w:r w:rsidR="00153B34" w:rsidRPr="00153B34">
        <w:rPr>
          <w:rFonts w:ascii="Aptos" w:hAnsi="Aptos" w:cs="Times New Roman"/>
          <w:sz w:val="24"/>
          <w:szCs w:val="24"/>
          <w:lang w:val="pt-BR"/>
        </w:rPr>
        <w:t xml:space="preserve"> Microsoft</w:t>
      </w:r>
      <w:r w:rsidR="007C5FB7" w:rsidRPr="00153B34">
        <w:rPr>
          <w:rFonts w:ascii="Aptos" w:hAnsi="Aptos" w:cs="Times New Roman"/>
          <w:sz w:val="24"/>
          <w:szCs w:val="24"/>
          <w:lang w:val="pt-BR"/>
        </w:rPr>
        <w:t xml:space="preserve"> Office</w:t>
      </w:r>
      <w:r w:rsidRPr="00153B34">
        <w:rPr>
          <w:rFonts w:ascii="Aptos" w:hAnsi="Aptos" w:cs="Times New Roman"/>
          <w:sz w:val="24"/>
          <w:szCs w:val="24"/>
          <w:lang w:val="pt-BR"/>
        </w:rPr>
        <w:t xml:space="preserve">, este necesară </w:t>
      </w:r>
      <w:r w:rsidR="007C5FB7" w:rsidRPr="00153B34">
        <w:rPr>
          <w:rFonts w:ascii="Aptos" w:hAnsi="Aptos" w:cs="Times New Roman"/>
          <w:sz w:val="24"/>
          <w:szCs w:val="24"/>
          <w:lang w:val="pt-BR"/>
        </w:rPr>
        <w:t xml:space="preserve">achiziția de subscripții </w:t>
      </w:r>
      <w:r w:rsidRPr="00153B34">
        <w:rPr>
          <w:rFonts w:ascii="Aptos" w:hAnsi="Aptos" w:cs="Times New Roman"/>
          <w:sz w:val="24"/>
          <w:szCs w:val="24"/>
          <w:lang w:val="pt-BR"/>
        </w:rPr>
        <w:t xml:space="preserve">pentru acestea, pentru a putea asigura continuitatea utilizării calculatoarelor prin intermediul cărora </w:t>
      </w:r>
      <w:r w:rsidR="00472EEE" w:rsidRPr="00930E08">
        <w:rPr>
          <w:rFonts w:ascii="Aptos" w:hAnsi="Aptos" w:cs="Times New Roman"/>
          <w:sz w:val="24"/>
          <w:szCs w:val="24"/>
          <w:lang w:val="pt-BR"/>
        </w:rPr>
        <w:t xml:space="preserve">unitățile  de învățământ preuniversitar din Sectorul </w:t>
      </w:r>
      <w:r w:rsidR="00472EEE">
        <w:rPr>
          <w:rFonts w:ascii="Aptos" w:hAnsi="Aptos" w:cs="Times New Roman"/>
          <w:sz w:val="24"/>
          <w:szCs w:val="24"/>
          <w:lang w:val="pt-BR"/>
        </w:rPr>
        <w:t>1 îșî</w:t>
      </w:r>
      <w:r w:rsidRPr="00153B34">
        <w:rPr>
          <w:rFonts w:ascii="Aptos" w:hAnsi="Aptos" w:cs="Times New Roman"/>
          <w:sz w:val="24"/>
          <w:szCs w:val="24"/>
          <w:lang w:val="pt-BR"/>
        </w:rPr>
        <w:t xml:space="preserve"> desfășoară activitatea zilnica.</w:t>
      </w:r>
    </w:p>
    <w:p w14:paraId="1566F51B" w14:textId="24A91E2C" w:rsidR="00B66CAE" w:rsidRPr="00153B34" w:rsidRDefault="00B66CAE" w:rsidP="00472EEE">
      <w:pPr>
        <w:spacing w:after="0"/>
        <w:ind w:firstLine="720"/>
        <w:jc w:val="both"/>
        <w:rPr>
          <w:rFonts w:ascii="Aptos" w:hAnsi="Aptos" w:cs="Times New Roman"/>
          <w:sz w:val="24"/>
          <w:szCs w:val="24"/>
          <w:lang w:val="pt-BR"/>
        </w:rPr>
      </w:pPr>
      <w:r w:rsidRPr="00153B34">
        <w:rPr>
          <w:rFonts w:ascii="Aptos" w:hAnsi="Aptos" w:cs="Times New Roman"/>
          <w:sz w:val="24"/>
          <w:szCs w:val="24"/>
          <w:lang w:val="pt-BR"/>
        </w:rPr>
        <w:t>Pentru asigurarea legalității utilizării produselor Microsoft</w:t>
      </w:r>
      <w:r w:rsidR="007C5FB7" w:rsidRPr="00153B34">
        <w:rPr>
          <w:rFonts w:ascii="Aptos" w:hAnsi="Aptos" w:cs="Times New Roman"/>
          <w:sz w:val="24"/>
          <w:szCs w:val="24"/>
          <w:lang w:val="pt-BR"/>
        </w:rPr>
        <w:t xml:space="preserve"> Educational</w:t>
      </w:r>
      <w:r w:rsidRPr="00153B34">
        <w:rPr>
          <w:rFonts w:ascii="Aptos" w:hAnsi="Aptos" w:cs="Times New Roman"/>
          <w:sz w:val="24"/>
          <w:szCs w:val="24"/>
          <w:lang w:val="pt-BR"/>
        </w:rPr>
        <w:t xml:space="preserve"> pe baza </w:t>
      </w:r>
      <w:r w:rsidR="00C31F40">
        <w:rPr>
          <w:rFonts w:ascii="Aptos" w:hAnsi="Aptos" w:cs="Times New Roman"/>
          <w:sz w:val="24"/>
          <w:szCs w:val="24"/>
          <w:lang w:val="pt-BR"/>
        </w:rPr>
        <w:t>unui acord</w:t>
      </w:r>
      <w:r w:rsidRPr="00153B34">
        <w:rPr>
          <w:rFonts w:ascii="Aptos" w:hAnsi="Aptos" w:cs="Times New Roman"/>
          <w:sz w:val="24"/>
          <w:szCs w:val="24"/>
          <w:lang w:val="pt-BR"/>
        </w:rPr>
        <w:t xml:space="preserve"> de tip </w:t>
      </w:r>
      <w:r w:rsidR="00C31F40" w:rsidRPr="00DB3F63">
        <w:rPr>
          <w:rFonts w:ascii="Aptos" w:hAnsi="Aptos" w:cs="Times New Roman"/>
          <w:b/>
          <w:bCs/>
          <w:sz w:val="24"/>
          <w:szCs w:val="24"/>
          <w:lang w:val="pt-BR"/>
        </w:rPr>
        <w:t>Enrollment for Education Solutions (EES),</w:t>
      </w:r>
      <w:r w:rsidR="00C31F40" w:rsidRPr="00DB3F63">
        <w:rPr>
          <w:rFonts w:ascii="Aptos" w:hAnsi="Aptos" w:cs="Times New Roman"/>
          <w:sz w:val="24"/>
          <w:szCs w:val="24"/>
          <w:lang w:val="pt-BR"/>
        </w:rPr>
        <w:t xml:space="preserve"> </w:t>
      </w:r>
      <w:r w:rsidRPr="00153B34">
        <w:rPr>
          <w:rFonts w:ascii="Aptos" w:hAnsi="Aptos" w:cs="Times New Roman"/>
          <w:sz w:val="24"/>
          <w:szCs w:val="24"/>
          <w:lang w:val="pt-BR"/>
        </w:rPr>
        <w:t>se urmărește încheierea unui acord - cadru pentru o perioada de 36 de luni, in baza căruia se vor încheia contracte subsecvente în funcție de necesitate.</w:t>
      </w:r>
    </w:p>
    <w:p w14:paraId="29D5C6E1" w14:textId="77777777" w:rsidR="00B66CAE" w:rsidRPr="00B66CAE" w:rsidRDefault="00B66CAE" w:rsidP="00B66CAE">
      <w:pPr>
        <w:spacing w:after="0"/>
        <w:jc w:val="both"/>
        <w:rPr>
          <w:rFonts w:ascii="Aptos" w:hAnsi="Aptos" w:cs="Times New Roman"/>
          <w:sz w:val="24"/>
          <w:szCs w:val="24"/>
          <w:lang w:val="pt-BR"/>
        </w:rPr>
      </w:pPr>
      <w:r w:rsidRPr="00153B34">
        <w:rPr>
          <w:rFonts w:ascii="Aptos" w:hAnsi="Aptos" w:cs="Times New Roman"/>
          <w:sz w:val="24"/>
          <w:szCs w:val="24"/>
          <w:lang w:val="pt-BR"/>
        </w:rPr>
        <w:t>Contractele subsecvente se vor încheia anual astfel încât să se asigure continuitatea dreptului de utilizare a produselor software solicitate pe întreaga perioadă a acordului cadru. Numărul de utilizatori pentru care se asigură licențele va fi actualizat la încheierea fiecărui contract subsecvent conform necesității autorității contractante.</w:t>
      </w:r>
    </w:p>
    <w:p w14:paraId="093B76D0" w14:textId="07BA5F70" w:rsidR="00B66CAE" w:rsidRPr="00310AC3" w:rsidRDefault="00B66CAE" w:rsidP="00B66CAE">
      <w:pPr>
        <w:spacing w:after="0"/>
        <w:jc w:val="both"/>
        <w:rPr>
          <w:rFonts w:ascii="Aptos" w:hAnsi="Aptos" w:cs="Times New Roman"/>
          <w:sz w:val="24"/>
          <w:szCs w:val="24"/>
          <w:lang w:val="pt-BR"/>
        </w:rPr>
      </w:pPr>
      <w:r w:rsidRPr="00310AC3">
        <w:rPr>
          <w:rFonts w:ascii="Aptos" w:hAnsi="Aptos" w:cs="Times New Roman"/>
          <w:sz w:val="24"/>
          <w:szCs w:val="24"/>
          <w:lang w:val="pt-BR"/>
        </w:rPr>
        <w:t>Informații despre beneficiile anticipate de către Autoritatea contractanta</w:t>
      </w:r>
    </w:p>
    <w:p w14:paraId="4949D191" w14:textId="6DB01F0D" w:rsidR="00B66CAE" w:rsidRPr="00AF033A" w:rsidRDefault="00B66CAE" w:rsidP="00A4147D">
      <w:pPr>
        <w:spacing w:after="0"/>
        <w:ind w:firstLine="720"/>
        <w:jc w:val="both"/>
        <w:rPr>
          <w:rFonts w:ascii="Aptos" w:hAnsi="Aptos" w:cs="Times New Roman"/>
          <w:sz w:val="24"/>
          <w:szCs w:val="24"/>
          <w:lang w:val="pt-BR"/>
        </w:rPr>
      </w:pPr>
      <w:r w:rsidRPr="00310AC3">
        <w:rPr>
          <w:rFonts w:ascii="Aptos" w:hAnsi="Aptos" w:cs="Times New Roman"/>
          <w:sz w:val="24"/>
          <w:szCs w:val="24"/>
          <w:lang w:val="pt-BR"/>
        </w:rPr>
        <w:t xml:space="preserve">Prin achiziționarea pachetului de licențe </w:t>
      </w:r>
      <w:r w:rsidR="00130E82">
        <w:rPr>
          <w:rFonts w:ascii="Aptos" w:hAnsi="Aptos" w:cs="Times New Roman"/>
          <w:sz w:val="24"/>
          <w:szCs w:val="24"/>
          <w:lang w:val="pt-BR"/>
        </w:rPr>
        <w:t>Office</w:t>
      </w:r>
      <w:r w:rsidRPr="00310AC3">
        <w:rPr>
          <w:rFonts w:ascii="Aptos" w:hAnsi="Aptos" w:cs="Times New Roman"/>
          <w:sz w:val="24"/>
          <w:szCs w:val="24"/>
          <w:lang w:val="pt-BR"/>
        </w:rPr>
        <w:t xml:space="preserve">, </w:t>
      </w:r>
      <w:r w:rsidR="00717D89" w:rsidRPr="00310AC3">
        <w:rPr>
          <w:rFonts w:ascii="Aptos" w:hAnsi="Aptos" w:cs="Times New Roman"/>
          <w:sz w:val="24"/>
          <w:szCs w:val="24"/>
          <w:lang w:val="pt-BR"/>
        </w:rPr>
        <w:t>Sectorul 1 al Municipiului București</w:t>
      </w:r>
      <w:r w:rsidRPr="00310AC3">
        <w:rPr>
          <w:rFonts w:ascii="Aptos" w:hAnsi="Aptos" w:cs="Times New Roman"/>
          <w:sz w:val="24"/>
          <w:szCs w:val="24"/>
          <w:lang w:val="pt-BR"/>
        </w:rPr>
        <w:t xml:space="preserve"> dorește asigurarea unui cadru unitar pentru produsele software utilizate în </w:t>
      </w:r>
      <w:r w:rsidR="00717D89" w:rsidRPr="00310AC3">
        <w:rPr>
          <w:rFonts w:ascii="Aptos" w:hAnsi="Aptos" w:cs="Times New Roman"/>
          <w:sz w:val="24"/>
          <w:szCs w:val="24"/>
          <w:lang w:val="pt-BR"/>
        </w:rPr>
        <w:t xml:space="preserve">cadrul </w:t>
      </w:r>
      <w:r w:rsidR="00810CD4" w:rsidRPr="00930E08">
        <w:rPr>
          <w:rFonts w:ascii="Aptos" w:hAnsi="Aptos" w:cs="Times New Roman"/>
          <w:sz w:val="24"/>
          <w:szCs w:val="24"/>
          <w:lang w:val="pt-BR"/>
        </w:rPr>
        <w:t>unitățil</w:t>
      </w:r>
      <w:r w:rsidR="00810CD4">
        <w:rPr>
          <w:rFonts w:ascii="Aptos" w:hAnsi="Aptos" w:cs="Times New Roman"/>
          <w:sz w:val="24"/>
          <w:szCs w:val="24"/>
          <w:lang w:val="pt-BR"/>
        </w:rPr>
        <w:t>or</w:t>
      </w:r>
      <w:r w:rsidR="00810CD4" w:rsidRPr="00930E08">
        <w:rPr>
          <w:rFonts w:ascii="Aptos" w:hAnsi="Aptos" w:cs="Times New Roman"/>
          <w:sz w:val="24"/>
          <w:szCs w:val="24"/>
          <w:lang w:val="pt-BR"/>
        </w:rPr>
        <w:t xml:space="preserve">  de învățământ preuniversitar din Sectorul </w:t>
      </w:r>
      <w:r w:rsidR="00810CD4">
        <w:rPr>
          <w:rFonts w:ascii="Aptos" w:hAnsi="Aptos" w:cs="Times New Roman"/>
          <w:sz w:val="24"/>
          <w:szCs w:val="24"/>
          <w:lang w:val="pt-BR"/>
        </w:rPr>
        <w:t xml:space="preserve">1 </w:t>
      </w:r>
      <w:r w:rsidR="00717D89" w:rsidRPr="00310AC3">
        <w:rPr>
          <w:rFonts w:ascii="Aptos" w:hAnsi="Aptos" w:cs="Times New Roman"/>
          <w:sz w:val="24"/>
          <w:szCs w:val="24"/>
          <w:lang w:val="pt-BR"/>
        </w:rPr>
        <w:t xml:space="preserve"> </w:t>
      </w:r>
      <w:r w:rsidRPr="00810CD4">
        <w:rPr>
          <w:rFonts w:ascii="Aptos" w:hAnsi="Aptos" w:cs="Times New Roman"/>
          <w:sz w:val="24"/>
          <w:szCs w:val="24"/>
          <w:lang w:val="pt-BR"/>
        </w:rPr>
        <w:t xml:space="preserve">și menținerea acestora la ultimele versiuni. </w:t>
      </w:r>
      <w:r w:rsidRPr="00321428">
        <w:rPr>
          <w:rFonts w:ascii="Aptos" w:hAnsi="Aptos" w:cs="Times New Roman"/>
          <w:sz w:val="24"/>
          <w:szCs w:val="24"/>
          <w:lang w:val="pt-BR"/>
        </w:rPr>
        <w:t xml:space="preserve">De </w:t>
      </w:r>
      <w:r w:rsidRPr="00321428">
        <w:rPr>
          <w:rFonts w:ascii="Aptos" w:hAnsi="Aptos" w:cs="Times New Roman"/>
          <w:sz w:val="24"/>
          <w:szCs w:val="24"/>
          <w:lang w:val="pt-BR"/>
        </w:rPr>
        <w:lastRenderedPageBreak/>
        <w:t xml:space="preserve">asemenea se urmărește dezvoltarea sistemului de lucru colaborativ și creșterea mobilității pentru utilizatorii de resurse IT din </w:t>
      </w:r>
      <w:r w:rsidR="00717D89" w:rsidRPr="00321428">
        <w:rPr>
          <w:rFonts w:ascii="Aptos" w:hAnsi="Aptos" w:cs="Times New Roman"/>
          <w:sz w:val="24"/>
          <w:szCs w:val="24"/>
          <w:lang w:val="pt-BR"/>
        </w:rPr>
        <w:t xml:space="preserve">cadrul </w:t>
      </w:r>
      <w:r w:rsidR="00810CD4" w:rsidRPr="00930E08">
        <w:rPr>
          <w:rFonts w:ascii="Aptos" w:hAnsi="Aptos" w:cs="Times New Roman"/>
          <w:sz w:val="24"/>
          <w:szCs w:val="24"/>
          <w:lang w:val="pt-BR"/>
        </w:rPr>
        <w:t>unitățil</w:t>
      </w:r>
      <w:r w:rsidR="00810CD4">
        <w:rPr>
          <w:rFonts w:ascii="Aptos" w:hAnsi="Aptos" w:cs="Times New Roman"/>
          <w:sz w:val="24"/>
          <w:szCs w:val="24"/>
          <w:lang w:val="pt-BR"/>
        </w:rPr>
        <w:t>or</w:t>
      </w:r>
      <w:r w:rsidR="00810CD4" w:rsidRPr="00930E08">
        <w:rPr>
          <w:rFonts w:ascii="Aptos" w:hAnsi="Aptos" w:cs="Times New Roman"/>
          <w:sz w:val="24"/>
          <w:szCs w:val="24"/>
          <w:lang w:val="pt-BR"/>
        </w:rPr>
        <w:t xml:space="preserve">  de învățământ preuniversitar din Sectorul </w:t>
      </w:r>
      <w:r w:rsidR="00810CD4">
        <w:rPr>
          <w:rFonts w:ascii="Aptos" w:hAnsi="Aptos" w:cs="Times New Roman"/>
          <w:sz w:val="24"/>
          <w:szCs w:val="24"/>
          <w:lang w:val="pt-BR"/>
        </w:rPr>
        <w:t>1</w:t>
      </w:r>
      <w:r w:rsidRPr="00321428">
        <w:rPr>
          <w:rFonts w:ascii="Aptos" w:hAnsi="Aptos" w:cs="Times New Roman"/>
          <w:sz w:val="24"/>
          <w:szCs w:val="24"/>
          <w:lang w:val="pt-BR"/>
        </w:rPr>
        <w:t xml:space="preserve">. </w:t>
      </w:r>
      <w:r w:rsidRPr="00AF033A">
        <w:rPr>
          <w:rFonts w:ascii="Aptos" w:hAnsi="Aptos" w:cs="Times New Roman"/>
          <w:sz w:val="24"/>
          <w:szCs w:val="24"/>
          <w:lang w:val="pt-BR"/>
        </w:rPr>
        <w:t xml:space="preserve">Realizarea acestui deziderat este posibilă printr-un contract de tipul </w:t>
      </w:r>
      <w:r w:rsidR="00321428" w:rsidRPr="00DB3F63">
        <w:rPr>
          <w:rFonts w:ascii="Aptos" w:hAnsi="Aptos" w:cs="Times New Roman"/>
          <w:b/>
          <w:bCs/>
          <w:sz w:val="24"/>
          <w:szCs w:val="24"/>
          <w:lang w:val="pt-BR"/>
        </w:rPr>
        <w:t>Enrollment for Education Solutions (EES)</w:t>
      </w:r>
      <w:r w:rsidR="00321428">
        <w:rPr>
          <w:rFonts w:ascii="Aptos" w:hAnsi="Aptos" w:cs="Times New Roman"/>
          <w:b/>
          <w:bCs/>
          <w:sz w:val="24"/>
          <w:szCs w:val="24"/>
          <w:lang w:val="pt-BR"/>
        </w:rPr>
        <w:t>.</w:t>
      </w:r>
    </w:p>
    <w:p w14:paraId="6120FBB2" w14:textId="2D33F43C" w:rsidR="00D8277A" w:rsidRDefault="00D8277A" w:rsidP="00A4147D">
      <w:pPr>
        <w:spacing w:after="0"/>
        <w:ind w:firstLine="720"/>
        <w:jc w:val="both"/>
        <w:rPr>
          <w:rFonts w:ascii="Aptos" w:hAnsi="Aptos" w:cs="Times New Roman"/>
          <w:sz w:val="24"/>
          <w:szCs w:val="24"/>
          <w:lang w:val="pt-BR"/>
        </w:rPr>
      </w:pPr>
      <w:r w:rsidRPr="00AF033A">
        <w:rPr>
          <w:rFonts w:ascii="Aptos" w:hAnsi="Aptos" w:cs="Times New Roman"/>
          <w:sz w:val="24"/>
          <w:szCs w:val="24"/>
          <w:lang w:val="pt-BR"/>
        </w:rPr>
        <w:t xml:space="preserve">Obiectivul specific la care contribuie furnizarea produselor este îndeplinirea completă si eficientă a rolului și atribuțiilor de către Autoritatea Contractantă/Achizitor și unitățile de învățământ beneficiare, cu eficientizarea si transparentizarea achizițiilor publice, pentru dezvoltarea unei educații centrată pe nevoile elevilor și aliniată la nevoile pieței muncii, asigurarea infrastructurii și resurselor necesare pentru </w:t>
      </w:r>
      <w:r w:rsidR="00AF033A" w:rsidRPr="00930E08">
        <w:rPr>
          <w:rFonts w:ascii="Aptos" w:hAnsi="Aptos" w:cs="Times New Roman"/>
          <w:sz w:val="24"/>
          <w:szCs w:val="24"/>
          <w:lang w:val="pt-BR"/>
        </w:rPr>
        <w:t>unitățil</w:t>
      </w:r>
      <w:r w:rsidR="00AF033A">
        <w:rPr>
          <w:rFonts w:ascii="Aptos" w:hAnsi="Aptos" w:cs="Times New Roman"/>
          <w:sz w:val="24"/>
          <w:szCs w:val="24"/>
          <w:lang w:val="pt-BR"/>
        </w:rPr>
        <w:t>e</w:t>
      </w:r>
      <w:r w:rsidR="00AF033A" w:rsidRPr="00930E08">
        <w:rPr>
          <w:rFonts w:ascii="Aptos" w:hAnsi="Aptos" w:cs="Times New Roman"/>
          <w:sz w:val="24"/>
          <w:szCs w:val="24"/>
          <w:lang w:val="pt-BR"/>
        </w:rPr>
        <w:t xml:space="preserve">  de învățământ preuniversitar din Sectorul </w:t>
      </w:r>
      <w:r w:rsidR="00AF033A">
        <w:rPr>
          <w:rFonts w:ascii="Aptos" w:hAnsi="Aptos" w:cs="Times New Roman"/>
          <w:sz w:val="24"/>
          <w:szCs w:val="24"/>
          <w:lang w:val="pt-BR"/>
        </w:rPr>
        <w:t>1</w:t>
      </w:r>
      <w:r w:rsidR="00534CFF">
        <w:rPr>
          <w:rFonts w:ascii="Aptos" w:hAnsi="Aptos" w:cs="Times New Roman"/>
          <w:sz w:val="24"/>
          <w:szCs w:val="24"/>
          <w:lang w:val="pt-BR"/>
        </w:rPr>
        <w:t xml:space="preserve"> </w:t>
      </w:r>
      <w:r w:rsidRPr="00AF033A">
        <w:rPr>
          <w:rFonts w:ascii="Aptos" w:hAnsi="Aptos" w:cs="Times New Roman"/>
          <w:sz w:val="24"/>
          <w:szCs w:val="24"/>
          <w:lang w:val="pt-BR"/>
        </w:rPr>
        <w:t>precum și sporirea calității în ceea ce privește mediul de învățare</w:t>
      </w:r>
      <w:r w:rsidR="00534CFF">
        <w:rPr>
          <w:rFonts w:ascii="Aptos" w:hAnsi="Aptos" w:cs="Times New Roman"/>
          <w:sz w:val="24"/>
          <w:szCs w:val="24"/>
          <w:lang w:val="pt-BR"/>
        </w:rPr>
        <w:t>.</w:t>
      </w:r>
    </w:p>
    <w:p w14:paraId="46796F79" w14:textId="1C13E004" w:rsidR="00D8277A" w:rsidRPr="00534CFF" w:rsidRDefault="00D8277A" w:rsidP="00A4147D">
      <w:pPr>
        <w:spacing w:after="0"/>
        <w:ind w:firstLine="720"/>
        <w:jc w:val="both"/>
        <w:rPr>
          <w:rFonts w:ascii="Aptos" w:hAnsi="Aptos" w:cs="Times New Roman"/>
          <w:sz w:val="24"/>
          <w:szCs w:val="24"/>
          <w:lang w:val="pt-BR"/>
        </w:rPr>
      </w:pPr>
      <w:r w:rsidRPr="00534CFF">
        <w:rPr>
          <w:rFonts w:ascii="Aptos" w:hAnsi="Aptos" w:cs="Times New Roman"/>
          <w:sz w:val="24"/>
          <w:szCs w:val="24"/>
          <w:lang w:val="pt-BR"/>
        </w:rPr>
        <w:t xml:space="preserve">De asemenea, furnizarea produselor </w:t>
      </w:r>
      <w:r w:rsidR="00A95046" w:rsidRPr="00534CFF">
        <w:rPr>
          <w:rFonts w:ascii="Aptos" w:hAnsi="Aptos" w:cs="Times New Roman"/>
          <w:sz w:val="24"/>
          <w:szCs w:val="24"/>
          <w:lang w:val="pt-BR"/>
        </w:rPr>
        <w:t xml:space="preserve">software </w:t>
      </w:r>
      <w:r w:rsidRPr="00534CFF">
        <w:rPr>
          <w:rFonts w:ascii="Aptos" w:hAnsi="Aptos" w:cs="Times New Roman"/>
          <w:sz w:val="24"/>
          <w:szCs w:val="24"/>
          <w:lang w:val="pt-BR"/>
        </w:rPr>
        <w:t xml:space="preserve">contribuie la modernizarea și optimizarea infrastructurii existente în </w:t>
      </w:r>
      <w:r w:rsidR="00534CFF" w:rsidRPr="00930E08">
        <w:rPr>
          <w:rFonts w:ascii="Aptos" w:hAnsi="Aptos" w:cs="Times New Roman"/>
          <w:sz w:val="24"/>
          <w:szCs w:val="24"/>
          <w:lang w:val="pt-BR"/>
        </w:rPr>
        <w:t>unitățil</w:t>
      </w:r>
      <w:r w:rsidR="00534CFF">
        <w:rPr>
          <w:rFonts w:ascii="Aptos" w:hAnsi="Aptos" w:cs="Times New Roman"/>
          <w:sz w:val="24"/>
          <w:szCs w:val="24"/>
          <w:lang w:val="pt-BR"/>
        </w:rPr>
        <w:t>e</w:t>
      </w:r>
      <w:r w:rsidR="00534CFF" w:rsidRPr="00930E08">
        <w:rPr>
          <w:rFonts w:ascii="Aptos" w:hAnsi="Aptos" w:cs="Times New Roman"/>
          <w:sz w:val="24"/>
          <w:szCs w:val="24"/>
          <w:lang w:val="pt-BR"/>
        </w:rPr>
        <w:t xml:space="preserve">  de învățământ preuniversitar din Sectorul </w:t>
      </w:r>
      <w:r w:rsidR="00534CFF">
        <w:rPr>
          <w:rFonts w:ascii="Aptos" w:hAnsi="Aptos" w:cs="Times New Roman"/>
          <w:sz w:val="24"/>
          <w:szCs w:val="24"/>
          <w:lang w:val="pt-BR"/>
        </w:rPr>
        <w:t>1</w:t>
      </w:r>
      <w:r w:rsidRPr="00534CFF">
        <w:rPr>
          <w:rFonts w:ascii="Aptos" w:hAnsi="Aptos" w:cs="Times New Roman"/>
          <w:sz w:val="24"/>
          <w:szCs w:val="24"/>
          <w:lang w:val="pt-BR"/>
        </w:rPr>
        <w:t>, asigurând un climat educațional modern, sigur și eficient.</w:t>
      </w:r>
    </w:p>
    <w:p w14:paraId="2FF996DF" w14:textId="742F24CA" w:rsidR="00B66CAE" w:rsidRPr="00444A76" w:rsidRDefault="00B66CAE" w:rsidP="00A4147D">
      <w:pPr>
        <w:spacing w:after="0"/>
        <w:ind w:firstLine="720"/>
        <w:jc w:val="both"/>
        <w:rPr>
          <w:rFonts w:ascii="Aptos" w:hAnsi="Aptos" w:cs="Times New Roman"/>
          <w:sz w:val="24"/>
          <w:szCs w:val="24"/>
        </w:rPr>
      </w:pPr>
      <w:r w:rsidRPr="00444A76">
        <w:rPr>
          <w:rFonts w:ascii="Aptos" w:hAnsi="Aptos" w:cs="Times New Roman"/>
          <w:sz w:val="24"/>
          <w:szCs w:val="24"/>
        </w:rPr>
        <w:t xml:space="preserve">Avantajele pe care un </w:t>
      </w:r>
      <w:r w:rsidR="00444A76" w:rsidRPr="00444A76">
        <w:rPr>
          <w:rFonts w:ascii="Aptos" w:hAnsi="Aptos" w:cs="Times New Roman"/>
          <w:sz w:val="24"/>
          <w:szCs w:val="24"/>
        </w:rPr>
        <w:t xml:space="preserve">acord </w:t>
      </w:r>
      <w:r w:rsidRPr="00444A76">
        <w:rPr>
          <w:rFonts w:ascii="Aptos" w:hAnsi="Aptos" w:cs="Times New Roman"/>
          <w:sz w:val="24"/>
          <w:szCs w:val="24"/>
        </w:rPr>
        <w:t xml:space="preserve">de tipul </w:t>
      </w:r>
      <w:r w:rsidR="00444A76" w:rsidRPr="00444A76">
        <w:rPr>
          <w:rFonts w:ascii="Aptos" w:hAnsi="Aptos" w:cs="Times New Roman"/>
          <w:b/>
          <w:bCs/>
          <w:sz w:val="24"/>
          <w:szCs w:val="24"/>
        </w:rPr>
        <w:t>Enrollment for Education Solutions (EES)</w:t>
      </w:r>
      <w:r w:rsidR="00A93190">
        <w:rPr>
          <w:rFonts w:ascii="Aptos" w:hAnsi="Aptos" w:cs="Times New Roman"/>
          <w:b/>
          <w:bCs/>
          <w:sz w:val="24"/>
          <w:szCs w:val="24"/>
        </w:rPr>
        <w:t xml:space="preserve"> </w:t>
      </w:r>
      <w:r w:rsidRPr="00444A76">
        <w:rPr>
          <w:rFonts w:ascii="Aptos" w:hAnsi="Aptos" w:cs="Times New Roman"/>
          <w:sz w:val="24"/>
          <w:szCs w:val="24"/>
        </w:rPr>
        <w:t>le oferă pot fi sintetizate astfel:</w:t>
      </w:r>
    </w:p>
    <w:p w14:paraId="2F39945B" w14:textId="223C54AA"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Dreptul de a utiliza ultima versiune pentru produsele software si standardizare la nivel de versiuni și ediții pentru toți utilizatorii din cadrul organizației;</w:t>
      </w:r>
    </w:p>
    <w:p w14:paraId="6B36C7DE" w14:textId="77777777" w:rsidR="00FB5EA6"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r>
      <w:r w:rsidR="00825042" w:rsidRPr="00825042">
        <w:rPr>
          <w:rFonts w:ascii="Aptos" w:hAnsi="Aptos" w:cs="Times New Roman"/>
          <w:sz w:val="24"/>
          <w:szCs w:val="24"/>
          <w:lang w:val="it-IT"/>
        </w:rPr>
        <w:t xml:space="preserve">Pentru fiecare licență Microsoft 365 A3 achiziționată pentru profesori, </w:t>
      </w:r>
      <w:r w:rsidR="00FB5EA6">
        <w:rPr>
          <w:rFonts w:ascii="Aptos" w:hAnsi="Aptos" w:cs="Times New Roman"/>
          <w:sz w:val="24"/>
          <w:szCs w:val="24"/>
          <w:lang w:val="it-IT"/>
        </w:rPr>
        <w:t xml:space="preserve">unitatea de învățământ </w:t>
      </w:r>
      <w:r w:rsidR="00825042" w:rsidRPr="00825042">
        <w:rPr>
          <w:rFonts w:ascii="Aptos" w:hAnsi="Aptos" w:cs="Times New Roman"/>
          <w:sz w:val="24"/>
          <w:szCs w:val="24"/>
          <w:lang w:val="it-IT"/>
        </w:rPr>
        <w:t xml:space="preserve"> are dreptul să instaleze până la 40 de licențe Microsoft 365 A3 pentru studenți. Acest lucru permite extinderea accesului la instrumente moderne de colaborare și învățare digitală.</w:t>
      </w:r>
    </w:p>
    <w:p w14:paraId="2806488C" w14:textId="67D08570"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r>
      <w:r w:rsidR="0083396C" w:rsidRPr="0083396C">
        <w:rPr>
          <w:rFonts w:ascii="Aptos" w:hAnsi="Aptos" w:cs="Times New Roman"/>
          <w:b/>
          <w:bCs/>
          <w:sz w:val="24"/>
          <w:szCs w:val="24"/>
          <w:lang w:val="it-IT"/>
        </w:rPr>
        <w:t>Shared Computer Activation (SCA)</w:t>
      </w:r>
      <w:r w:rsidR="0083396C">
        <w:rPr>
          <w:rFonts w:ascii="Aptos" w:hAnsi="Aptos" w:cs="Times New Roman"/>
          <w:sz w:val="24"/>
          <w:szCs w:val="24"/>
          <w:lang w:val="it-IT"/>
        </w:rPr>
        <w:t xml:space="preserve"> </w:t>
      </w:r>
      <w:r w:rsidR="0083396C" w:rsidRPr="0083396C">
        <w:rPr>
          <w:rFonts w:ascii="Aptos" w:hAnsi="Aptos" w:cs="Times New Roman"/>
          <w:sz w:val="24"/>
          <w:szCs w:val="24"/>
          <w:lang w:val="it-IT"/>
        </w:rPr>
        <w:t xml:space="preserve">Acest beneficiu permite utilizarea Microsoft 365 pe dispozitive partajate (de exemplu, în laboratoare sau săli de clasă), fără a fi nevoie de licențe individuale pentru fiecare utilizator. </w:t>
      </w:r>
      <w:r w:rsidR="0083396C" w:rsidRPr="001E6E6B">
        <w:rPr>
          <w:rFonts w:ascii="Aptos" w:hAnsi="Aptos" w:cs="Times New Roman"/>
          <w:b/>
          <w:bCs/>
          <w:sz w:val="24"/>
          <w:szCs w:val="24"/>
          <w:lang w:val="it-IT"/>
        </w:rPr>
        <w:t>SCA</w:t>
      </w:r>
      <w:r w:rsidR="0083396C" w:rsidRPr="0083396C">
        <w:rPr>
          <w:rFonts w:ascii="Aptos" w:hAnsi="Aptos" w:cs="Times New Roman"/>
          <w:sz w:val="24"/>
          <w:szCs w:val="24"/>
          <w:lang w:val="it-IT"/>
        </w:rPr>
        <w:t xml:space="preserve"> este esențial pentru medii educaționale unde mai mulți utilizatori accesează același PC.</w:t>
      </w:r>
    </w:p>
    <w:p w14:paraId="418C6CD2" w14:textId="279A4951"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Achiziți</w:t>
      </w:r>
      <w:r w:rsidR="00796E9E">
        <w:rPr>
          <w:rFonts w:ascii="Aptos" w:hAnsi="Aptos" w:cs="Times New Roman"/>
          <w:sz w:val="24"/>
          <w:szCs w:val="24"/>
          <w:lang w:val="it-IT"/>
        </w:rPr>
        <w:t>e</w:t>
      </w:r>
      <w:r w:rsidRPr="00310AC3">
        <w:rPr>
          <w:rFonts w:ascii="Aptos" w:hAnsi="Aptos" w:cs="Times New Roman"/>
          <w:sz w:val="24"/>
          <w:szCs w:val="24"/>
          <w:lang w:val="it-IT"/>
        </w:rPr>
        <w:t xml:space="preserve"> centralizat</w:t>
      </w:r>
      <w:r w:rsidR="00796E9E">
        <w:rPr>
          <w:rFonts w:ascii="Aptos" w:hAnsi="Aptos" w:cs="Times New Roman"/>
          <w:sz w:val="24"/>
          <w:szCs w:val="24"/>
          <w:lang w:val="it-IT"/>
        </w:rPr>
        <w:t>ă</w:t>
      </w:r>
      <w:r w:rsidRPr="00310AC3">
        <w:rPr>
          <w:rFonts w:ascii="Aptos" w:hAnsi="Aptos" w:cs="Times New Roman"/>
          <w:sz w:val="24"/>
          <w:szCs w:val="24"/>
          <w:lang w:val="it-IT"/>
        </w:rPr>
        <w:t>: asigur</w:t>
      </w:r>
      <w:r w:rsidR="00796E9E">
        <w:rPr>
          <w:rFonts w:ascii="Aptos" w:hAnsi="Aptos" w:cs="Times New Roman"/>
          <w:sz w:val="24"/>
          <w:szCs w:val="24"/>
          <w:lang w:val="it-IT"/>
        </w:rPr>
        <w:t>ă</w:t>
      </w:r>
      <w:r w:rsidRPr="00310AC3">
        <w:rPr>
          <w:rFonts w:ascii="Aptos" w:hAnsi="Aptos" w:cs="Times New Roman"/>
          <w:sz w:val="24"/>
          <w:szCs w:val="24"/>
          <w:lang w:val="it-IT"/>
        </w:rPr>
        <w:t xml:space="preserve"> centralizarea achizițiilor pentru produse și servicii Microsoft; </w:t>
      </w:r>
    </w:p>
    <w:p w14:paraId="4337959F" w14:textId="70FC5156"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r>
      <w:r w:rsidR="005A0A21">
        <w:rPr>
          <w:rFonts w:ascii="Aptos" w:hAnsi="Aptos" w:cs="Times New Roman"/>
          <w:sz w:val="24"/>
          <w:szCs w:val="24"/>
          <w:lang w:val="it-IT"/>
        </w:rPr>
        <w:t>Î</w:t>
      </w:r>
      <w:r w:rsidRPr="005A0A21">
        <w:rPr>
          <w:rFonts w:ascii="Aptos" w:hAnsi="Aptos" w:cs="Times New Roman"/>
          <w:sz w:val="24"/>
          <w:szCs w:val="24"/>
          <w:lang w:val="it-IT"/>
        </w:rPr>
        <w:t>nghețarea prețurilor pe perioada de desfășurare a contractului (în condițiile în care trendul preturilor este crescător);</w:t>
      </w:r>
    </w:p>
    <w:p w14:paraId="4673CCBA" w14:textId="77777777"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Predictibilitatea achizițiilor;</w:t>
      </w:r>
    </w:p>
    <w:p w14:paraId="084F1E86" w14:textId="3FBCDF91"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Siguranța în procesul de bugetare, un cost asociat licențelor Microsoft prestabilit si fix pentru un utilizator;</w:t>
      </w:r>
    </w:p>
    <w:p w14:paraId="53A6A828" w14:textId="77777777" w:rsidR="000F1C53" w:rsidRPr="00B124E0" w:rsidRDefault="000F1C53" w:rsidP="00B66CAE">
      <w:pPr>
        <w:spacing w:after="0"/>
        <w:jc w:val="both"/>
        <w:rPr>
          <w:rFonts w:ascii="Aptos" w:hAnsi="Aptos" w:cs="Times New Roman"/>
          <w:sz w:val="24"/>
          <w:szCs w:val="24"/>
          <w:lang w:val="it-IT"/>
        </w:rPr>
      </w:pPr>
    </w:p>
    <w:p w14:paraId="59B85012" w14:textId="2A11D4D1" w:rsidR="005362BC" w:rsidRPr="00B124E0" w:rsidRDefault="000F1C53" w:rsidP="00A4147D">
      <w:pPr>
        <w:spacing w:after="0"/>
        <w:ind w:firstLine="720"/>
        <w:jc w:val="both"/>
        <w:rPr>
          <w:rFonts w:ascii="Aptos" w:hAnsi="Aptos" w:cs="Times New Roman"/>
          <w:sz w:val="24"/>
          <w:szCs w:val="24"/>
          <w:lang w:val="it-IT"/>
        </w:rPr>
      </w:pPr>
      <w:r w:rsidRPr="00B124E0">
        <w:rPr>
          <w:rFonts w:ascii="Aptos" w:hAnsi="Aptos" w:cs="Times New Roman"/>
          <w:sz w:val="24"/>
          <w:szCs w:val="24"/>
          <w:lang w:val="it-IT"/>
        </w:rPr>
        <w:t xml:space="preserve">În cadrul </w:t>
      </w:r>
      <w:r w:rsidR="005362BC" w:rsidRPr="00B124E0">
        <w:rPr>
          <w:rFonts w:ascii="Aptos" w:hAnsi="Aptos" w:cs="Times New Roman"/>
          <w:sz w:val="24"/>
          <w:szCs w:val="24"/>
          <w:lang w:val="it-IT"/>
        </w:rPr>
        <w:t>contractului</w:t>
      </w:r>
      <w:r w:rsidRPr="00B124E0">
        <w:rPr>
          <w:rFonts w:ascii="Aptos" w:hAnsi="Aptos" w:cs="Times New Roman"/>
          <w:sz w:val="24"/>
          <w:szCs w:val="24"/>
          <w:lang w:val="it-IT"/>
        </w:rPr>
        <w:t xml:space="preserve"> vor fi furnizate </w:t>
      </w:r>
      <w:r w:rsidR="00817950" w:rsidRPr="00B124E0">
        <w:rPr>
          <w:rFonts w:ascii="Aptos" w:hAnsi="Aptos" w:cs="Times New Roman"/>
          <w:sz w:val="24"/>
          <w:szCs w:val="24"/>
          <w:lang w:val="it-IT"/>
        </w:rPr>
        <w:t>licențe</w:t>
      </w:r>
      <w:r w:rsidR="005362BC" w:rsidRPr="00B124E0">
        <w:rPr>
          <w:rFonts w:ascii="Aptos" w:hAnsi="Aptos" w:cs="Times New Roman"/>
          <w:sz w:val="24"/>
          <w:szCs w:val="24"/>
          <w:lang w:val="it-IT"/>
        </w:rPr>
        <w:t xml:space="preserve"> Office pentru următoarele </w:t>
      </w:r>
      <w:r w:rsidR="00817950" w:rsidRPr="00B124E0">
        <w:rPr>
          <w:rFonts w:ascii="Aptos" w:hAnsi="Aptos" w:cs="Times New Roman"/>
          <w:sz w:val="24"/>
          <w:szCs w:val="24"/>
          <w:lang w:val="it-IT"/>
        </w:rPr>
        <w:t xml:space="preserve">67 de </w:t>
      </w:r>
      <w:r w:rsidR="005362BC" w:rsidRPr="00B124E0">
        <w:rPr>
          <w:rFonts w:ascii="Aptos" w:hAnsi="Aptos" w:cs="Times New Roman"/>
          <w:sz w:val="24"/>
          <w:szCs w:val="24"/>
          <w:lang w:val="it-IT"/>
        </w:rPr>
        <w:t xml:space="preserve">unități  de învățământ preuniversitar din Sectorul 1: </w:t>
      </w:r>
    </w:p>
    <w:tbl>
      <w:tblPr>
        <w:tblW w:w="10320" w:type="dxa"/>
        <w:tblCellMar>
          <w:top w:w="15" w:type="dxa"/>
          <w:bottom w:w="15" w:type="dxa"/>
        </w:tblCellMar>
        <w:tblLook w:val="04A0" w:firstRow="1" w:lastRow="0" w:firstColumn="1" w:lastColumn="0" w:noHBand="0" w:noVBand="1"/>
      </w:tblPr>
      <w:tblGrid>
        <w:gridCol w:w="1080"/>
        <w:gridCol w:w="5540"/>
        <w:gridCol w:w="3700"/>
      </w:tblGrid>
      <w:tr w:rsidR="005362BC" w:rsidRPr="008F2194" w14:paraId="3090417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EE4A82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w:t>
            </w:r>
          </w:p>
        </w:tc>
        <w:tc>
          <w:tcPr>
            <w:tcW w:w="5540" w:type="dxa"/>
            <w:tcBorders>
              <w:top w:val="single" w:sz="4" w:space="0" w:color="auto"/>
              <w:left w:val="single" w:sz="4" w:space="0" w:color="auto"/>
              <w:bottom w:val="single" w:sz="4" w:space="0" w:color="auto"/>
              <w:right w:val="single" w:sz="4" w:space="0" w:color="auto"/>
            </w:tcBorders>
            <w:hideMark/>
          </w:tcPr>
          <w:p w14:paraId="7513529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Naţional Sfântul Sava</w:t>
            </w:r>
          </w:p>
        </w:tc>
        <w:tc>
          <w:tcPr>
            <w:tcW w:w="3700" w:type="dxa"/>
            <w:tcBorders>
              <w:top w:val="single" w:sz="4" w:space="0" w:color="auto"/>
              <w:left w:val="single" w:sz="4" w:space="0" w:color="auto"/>
              <w:bottom w:val="single" w:sz="4" w:space="0" w:color="auto"/>
              <w:right w:val="single" w:sz="4" w:space="0" w:color="auto"/>
            </w:tcBorders>
            <w:hideMark/>
          </w:tcPr>
          <w:p w14:paraId="0154E2D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General H. M. Berthelot 23</w:t>
            </w:r>
          </w:p>
        </w:tc>
      </w:tr>
      <w:tr w:rsidR="005362BC" w:rsidRPr="008F2194" w14:paraId="0D8A2A36"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292CD59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w:t>
            </w:r>
          </w:p>
        </w:tc>
        <w:tc>
          <w:tcPr>
            <w:tcW w:w="5540" w:type="dxa"/>
            <w:tcBorders>
              <w:top w:val="single" w:sz="4" w:space="0" w:color="auto"/>
              <w:left w:val="single" w:sz="4" w:space="0" w:color="auto"/>
              <w:bottom w:val="single" w:sz="4" w:space="0" w:color="auto"/>
              <w:right w:val="single" w:sz="4" w:space="0" w:color="auto"/>
            </w:tcBorders>
            <w:hideMark/>
          </w:tcPr>
          <w:p w14:paraId="3809DE6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Bilingv Miguel de Cervantes</w:t>
            </w:r>
          </w:p>
        </w:tc>
        <w:tc>
          <w:tcPr>
            <w:tcW w:w="3700" w:type="dxa"/>
            <w:tcBorders>
              <w:top w:val="single" w:sz="4" w:space="0" w:color="auto"/>
              <w:left w:val="single" w:sz="4" w:space="0" w:color="auto"/>
              <w:bottom w:val="single" w:sz="4" w:space="0" w:color="auto"/>
              <w:right w:val="single" w:sz="4" w:space="0" w:color="auto"/>
            </w:tcBorders>
            <w:hideMark/>
          </w:tcPr>
          <w:p w14:paraId="6DA5D28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Plevnei 38-40</w:t>
            </w:r>
          </w:p>
        </w:tc>
      </w:tr>
      <w:tr w:rsidR="005362BC" w:rsidRPr="008F2194" w14:paraId="240946C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88210B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w:t>
            </w:r>
          </w:p>
        </w:tc>
        <w:tc>
          <w:tcPr>
            <w:tcW w:w="5540" w:type="dxa"/>
            <w:tcBorders>
              <w:top w:val="single" w:sz="4" w:space="0" w:color="auto"/>
              <w:left w:val="single" w:sz="4" w:space="0" w:color="auto"/>
              <w:bottom w:val="single" w:sz="4" w:space="0" w:color="auto"/>
              <w:right w:val="single" w:sz="4" w:space="0" w:color="auto"/>
            </w:tcBorders>
            <w:hideMark/>
          </w:tcPr>
          <w:p w14:paraId="00C71D3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I.L. Caragiale</w:t>
            </w:r>
          </w:p>
        </w:tc>
        <w:tc>
          <w:tcPr>
            <w:tcW w:w="3700" w:type="dxa"/>
            <w:tcBorders>
              <w:top w:val="single" w:sz="4" w:space="0" w:color="auto"/>
              <w:left w:val="single" w:sz="4" w:space="0" w:color="auto"/>
              <w:bottom w:val="single" w:sz="4" w:space="0" w:color="auto"/>
              <w:right w:val="single" w:sz="4" w:space="0" w:color="auto"/>
            </w:tcBorders>
            <w:hideMark/>
          </w:tcPr>
          <w:p w14:paraId="71B7677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Dorobanți 163</w:t>
            </w:r>
          </w:p>
        </w:tc>
      </w:tr>
      <w:tr w:rsidR="005362BC" w:rsidRPr="008F2194" w14:paraId="217E53E9"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2EE148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w:t>
            </w:r>
          </w:p>
        </w:tc>
        <w:tc>
          <w:tcPr>
            <w:tcW w:w="5540" w:type="dxa"/>
            <w:tcBorders>
              <w:top w:val="single" w:sz="4" w:space="0" w:color="auto"/>
              <w:left w:val="single" w:sz="4" w:space="0" w:color="auto"/>
              <w:bottom w:val="single" w:sz="4" w:space="0" w:color="auto"/>
              <w:right w:val="single" w:sz="4" w:space="0" w:color="auto"/>
            </w:tcBorders>
            <w:hideMark/>
          </w:tcPr>
          <w:p w14:paraId="5296EBD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Tudor Vianu</w:t>
            </w:r>
          </w:p>
        </w:tc>
        <w:tc>
          <w:tcPr>
            <w:tcW w:w="3700" w:type="dxa"/>
            <w:tcBorders>
              <w:top w:val="single" w:sz="4" w:space="0" w:color="auto"/>
              <w:left w:val="single" w:sz="4" w:space="0" w:color="auto"/>
              <w:bottom w:val="single" w:sz="4" w:space="0" w:color="auto"/>
              <w:right w:val="single" w:sz="4" w:space="0" w:color="auto"/>
            </w:tcBorders>
            <w:hideMark/>
          </w:tcPr>
          <w:p w14:paraId="02E18A2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Arhitect Ion Mincu 10</w:t>
            </w:r>
          </w:p>
        </w:tc>
      </w:tr>
      <w:tr w:rsidR="005362BC" w:rsidRPr="008F2194" w14:paraId="3A8841A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665E5A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lastRenderedPageBreak/>
              <w:t>5</w:t>
            </w:r>
          </w:p>
        </w:tc>
        <w:tc>
          <w:tcPr>
            <w:tcW w:w="5540" w:type="dxa"/>
            <w:tcBorders>
              <w:top w:val="single" w:sz="4" w:space="0" w:color="auto"/>
              <w:left w:val="single" w:sz="4" w:space="0" w:color="auto"/>
              <w:bottom w:val="single" w:sz="4" w:space="0" w:color="auto"/>
              <w:right w:val="single" w:sz="4" w:space="0" w:color="auto"/>
            </w:tcBorders>
            <w:hideMark/>
          </w:tcPr>
          <w:p w14:paraId="0E27A6D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Constantin Brâncoveanu</w:t>
            </w:r>
          </w:p>
        </w:tc>
        <w:tc>
          <w:tcPr>
            <w:tcW w:w="3700" w:type="dxa"/>
            <w:tcBorders>
              <w:top w:val="single" w:sz="4" w:space="0" w:color="auto"/>
              <w:left w:val="single" w:sz="4" w:space="0" w:color="auto"/>
              <w:bottom w:val="single" w:sz="4" w:space="0" w:color="auto"/>
              <w:right w:val="single" w:sz="4" w:space="0" w:color="auto"/>
            </w:tcBorders>
            <w:hideMark/>
          </w:tcPr>
          <w:p w14:paraId="2237321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Pajurei 9</w:t>
            </w:r>
          </w:p>
        </w:tc>
      </w:tr>
      <w:tr w:rsidR="005362BC" w:rsidRPr="008F2194" w14:paraId="291381FF"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84B0267"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w:t>
            </w:r>
          </w:p>
        </w:tc>
        <w:tc>
          <w:tcPr>
            <w:tcW w:w="5540" w:type="dxa"/>
            <w:tcBorders>
              <w:top w:val="single" w:sz="4" w:space="0" w:color="auto"/>
              <w:left w:val="single" w:sz="4" w:space="0" w:color="auto"/>
              <w:bottom w:val="single" w:sz="4" w:space="0" w:color="auto"/>
              <w:right w:val="single" w:sz="4" w:space="0" w:color="auto"/>
            </w:tcBorders>
            <w:hideMark/>
          </w:tcPr>
          <w:p w14:paraId="10A7EA6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Greco-Catolic Timotei Cipariu</w:t>
            </w:r>
          </w:p>
        </w:tc>
        <w:tc>
          <w:tcPr>
            <w:tcW w:w="3700" w:type="dxa"/>
            <w:tcBorders>
              <w:top w:val="single" w:sz="4" w:space="0" w:color="auto"/>
              <w:left w:val="single" w:sz="4" w:space="0" w:color="auto"/>
              <w:bottom w:val="single" w:sz="4" w:space="0" w:color="auto"/>
              <w:right w:val="single" w:sz="4" w:space="0" w:color="auto"/>
            </w:tcBorders>
            <w:hideMark/>
          </w:tcPr>
          <w:p w14:paraId="14D7779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Bucegi 97</w:t>
            </w:r>
          </w:p>
        </w:tc>
      </w:tr>
      <w:tr w:rsidR="005362BC" w:rsidRPr="008F2194" w14:paraId="7944A65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6C6ED89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7</w:t>
            </w:r>
          </w:p>
        </w:tc>
        <w:tc>
          <w:tcPr>
            <w:tcW w:w="5540" w:type="dxa"/>
            <w:tcBorders>
              <w:top w:val="single" w:sz="4" w:space="0" w:color="auto"/>
              <w:left w:val="single" w:sz="4" w:space="0" w:color="auto"/>
              <w:bottom w:val="single" w:sz="4" w:space="0" w:color="auto"/>
              <w:right w:val="single" w:sz="4" w:space="0" w:color="auto"/>
            </w:tcBorders>
            <w:hideMark/>
          </w:tcPr>
          <w:p w14:paraId="7377371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Ion Neculce</w:t>
            </w:r>
          </w:p>
        </w:tc>
        <w:tc>
          <w:tcPr>
            <w:tcW w:w="3700" w:type="dxa"/>
            <w:tcBorders>
              <w:top w:val="single" w:sz="4" w:space="0" w:color="auto"/>
              <w:left w:val="single" w:sz="4" w:space="0" w:color="auto"/>
              <w:bottom w:val="single" w:sz="4" w:space="0" w:color="auto"/>
              <w:right w:val="single" w:sz="4" w:space="0" w:color="auto"/>
            </w:tcBorders>
            <w:hideMark/>
          </w:tcPr>
          <w:p w14:paraId="3F88AC3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Ion Neculce 2</w:t>
            </w:r>
          </w:p>
        </w:tc>
      </w:tr>
      <w:tr w:rsidR="005362BC" w:rsidRPr="008F2194" w14:paraId="1ED0C6E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9AED71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8</w:t>
            </w:r>
          </w:p>
        </w:tc>
        <w:tc>
          <w:tcPr>
            <w:tcW w:w="5540" w:type="dxa"/>
            <w:tcBorders>
              <w:top w:val="single" w:sz="4" w:space="0" w:color="auto"/>
              <w:left w:val="single" w:sz="4" w:space="0" w:color="auto"/>
              <w:bottom w:val="single" w:sz="4" w:space="0" w:color="auto"/>
              <w:right w:val="single" w:sz="4" w:space="0" w:color="auto"/>
            </w:tcBorders>
            <w:hideMark/>
          </w:tcPr>
          <w:p w14:paraId="237F364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Jean Monnet</w:t>
            </w:r>
          </w:p>
        </w:tc>
        <w:tc>
          <w:tcPr>
            <w:tcW w:w="3700" w:type="dxa"/>
            <w:tcBorders>
              <w:top w:val="single" w:sz="4" w:space="0" w:color="auto"/>
              <w:left w:val="single" w:sz="4" w:space="0" w:color="auto"/>
              <w:bottom w:val="single" w:sz="4" w:space="0" w:color="auto"/>
              <w:right w:val="single" w:sz="4" w:space="0" w:color="auto"/>
            </w:tcBorders>
            <w:hideMark/>
          </w:tcPr>
          <w:p w14:paraId="6252D56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Jean Monnet 2</w:t>
            </w:r>
          </w:p>
        </w:tc>
      </w:tr>
      <w:tr w:rsidR="005362BC" w:rsidRPr="008F2194" w14:paraId="3008670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A6C4006"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9</w:t>
            </w:r>
          </w:p>
        </w:tc>
        <w:tc>
          <w:tcPr>
            <w:tcW w:w="5540" w:type="dxa"/>
            <w:tcBorders>
              <w:top w:val="single" w:sz="4" w:space="0" w:color="auto"/>
              <w:left w:val="single" w:sz="4" w:space="0" w:color="auto"/>
              <w:bottom w:val="single" w:sz="4" w:space="0" w:color="auto"/>
              <w:right w:val="single" w:sz="4" w:space="0" w:color="auto"/>
            </w:tcBorders>
            <w:hideMark/>
          </w:tcPr>
          <w:p w14:paraId="35E0FC6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Alexandru Vlahuță</w:t>
            </w:r>
          </w:p>
        </w:tc>
        <w:tc>
          <w:tcPr>
            <w:tcW w:w="3700" w:type="dxa"/>
            <w:tcBorders>
              <w:top w:val="single" w:sz="4" w:space="0" w:color="auto"/>
              <w:left w:val="single" w:sz="4" w:space="0" w:color="auto"/>
              <w:bottom w:val="single" w:sz="4" w:space="0" w:color="auto"/>
              <w:right w:val="single" w:sz="4" w:space="0" w:color="auto"/>
            </w:tcBorders>
            <w:hideMark/>
          </w:tcPr>
          <w:p w14:paraId="134097B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Școala Floreasca 5</w:t>
            </w:r>
          </w:p>
        </w:tc>
      </w:tr>
      <w:tr w:rsidR="005362BC" w:rsidRPr="008F2194" w14:paraId="2985115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D6619F7"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10</w:t>
            </w:r>
          </w:p>
        </w:tc>
        <w:tc>
          <w:tcPr>
            <w:tcW w:w="5540" w:type="dxa"/>
            <w:tcBorders>
              <w:top w:val="single" w:sz="4" w:space="0" w:color="auto"/>
              <w:left w:val="single" w:sz="4" w:space="0" w:color="auto"/>
              <w:bottom w:val="single" w:sz="4" w:space="0" w:color="auto"/>
              <w:right w:val="single" w:sz="4" w:space="0" w:color="auto"/>
            </w:tcBorders>
            <w:hideMark/>
          </w:tcPr>
          <w:p w14:paraId="60FEF41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Nicolae Iorga</w:t>
            </w:r>
          </w:p>
        </w:tc>
        <w:tc>
          <w:tcPr>
            <w:tcW w:w="3700" w:type="dxa"/>
            <w:tcBorders>
              <w:top w:val="single" w:sz="4" w:space="0" w:color="auto"/>
              <w:left w:val="single" w:sz="4" w:space="0" w:color="auto"/>
              <w:bottom w:val="single" w:sz="4" w:space="0" w:color="auto"/>
              <w:right w:val="single" w:sz="4" w:space="0" w:color="auto"/>
            </w:tcBorders>
            <w:hideMark/>
          </w:tcPr>
          <w:p w14:paraId="2FE61A2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Ion Mihalache 126</w:t>
            </w:r>
          </w:p>
        </w:tc>
      </w:tr>
      <w:tr w:rsidR="005362BC" w:rsidRPr="008F2194" w14:paraId="454B3B77"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0F64C8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11</w:t>
            </w:r>
          </w:p>
        </w:tc>
        <w:tc>
          <w:tcPr>
            <w:tcW w:w="5540" w:type="dxa"/>
            <w:tcBorders>
              <w:top w:val="single" w:sz="4" w:space="0" w:color="auto"/>
              <w:left w:val="single" w:sz="4" w:space="0" w:color="auto"/>
              <w:bottom w:val="single" w:sz="4" w:space="0" w:color="auto"/>
              <w:right w:val="single" w:sz="4" w:space="0" w:color="auto"/>
            </w:tcBorders>
            <w:hideMark/>
          </w:tcPr>
          <w:p w14:paraId="33E1E94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German Goethe</w:t>
            </w:r>
          </w:p>
        </w:tc>
        <w:tc>
          <w:tcPr>
            <w:tcW w:w="3700" w:type="dxa"/>
            <w:tcBorders>
              <w:top w:val="single" w:sz="4" w:space="0" w:color="auto"/>
              <w:left w:val="single" w:sz="4" w:space="0" w:color="auto"/>
              <w:bottom w:val="single" w:sz="4" w:space="0" w:color="auto"/>
              <w:right w:val="single" w:sz="4" w:space="0" w:color="auto"/>
            </w:tcBorders>
            <w:hideMark/>
          </w:tcPr>
          <w:p w14:paraId="7CBEF85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Stanislav Cihoschi 17</w:t>
            </w:r>
          </w:p>
        </w:tc>
      </w:tr>
      <w:tr w:rsidR="005362BC" w:rsidRPr="008F2194" w14:paraId="692CF5F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2350DE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12</w:t>
            </w:r>
          </w:p>
        </w:tc>
        <w:tc>
          <w:tcPr>
            <w:tcW w:w="5540" w:type="dxa"/>
            <w:tcBorders>
              <w:top w:val="single" w:sz="4" w:space="0" w:color="auto"/>
              <w:left w:val="single" w:sz="4" w:space="0" w:color="auto"/>
              <w:bottom w:val="single" w:sz="4" w:space="0" w:color="auto"/>
              <w:right w:val="single" w:sz="4" w:space="0" w:color="auto"/>
            </w:tcBorders>
            <w:hideMark/>
          </w:tcPr>
          <w:p w14:paraId="7862862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de Arte Plastice Nicolae Tonitza</w:t>
            </w:r>
          </w:p>
        </w:tc>
        <w:tc>
          <w:tcPr>
            <w:tcW w:w="3700" w:type="dxa"/>
            <w:tcBorders>
              <w:top w:val="single" w:sz="4" w:space="0" w:color="auto"/>
              <w:left w:val="single" w:sz="4" w:space="0" w:color="auto"/>
              <w:bottom w:val="single" w:sz="4" w:space="0" w:color="auto"/>
              <w:right w:val="single" w:sz="4" w:space="0" w:color="auto"/>
            </w:tcBorders>
            <w:hideMark/>
          </w:tcPr>
          <w:p w14:paraId="76C11AC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 H. M. Berthelot 56-58</w:t>
            </w:r>
          </w:p>
        </w:tc>
      </w:tr>
      <w:tr w:rsidR="005362BC" w:rsidRPr="008F2194" w14:paraId="4D18B8B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CE5156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13</w:t>
            </w:r>
          </w:p>
        </w:tc>
        <w:tc>
          <w:tcPr>
            <w:tcW w:w="5540" w:type="dxa"/>
            <w:tcBorders>
              <w:top w:val="single" w:sz="4" w:space="0" w:color="auto"/>
              <w:left w:val="single" w:sz="4" w:space="0" w:color="auto"/>
              <w:bottom w:val="single" w:sz="4" w:space="0" w:color="auto"/>
              <w:right w:val="single" w:sz="4" w:space="0" w:color="auto"/>
            </w:tcBorders>
            <w:hideMark/>
          </w:tcPr>
          <w:p w14:paraId="7B737A0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de Muzica G. Enescu</w:t>
            </w:r>
          </w:p>
        </w:tc>
        <w:tc>
          <w:tcPr>
            <w:tcW w:w="3700" w:type="dxa"/>
            <w:tcBorders>
              <w:top w:val="single" w:sz="4" w:space="0" w:color="auto"/>
              <w:left w:val="single" w:sz="4" w:space="0" w:color="auto"/>
              <w:bottom w:val="single" w:sz="4" w:space="0" w:color="auto"/>
              <w:right w:val="single" w:sz="4" w:space="0" w:color="auto"/>
            </w:tcBorders>
            <w:hideMark/>
          </w:tcPr>
          <w:p w14:paraId="181DDFA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General Gheorghe Manu 30</w:t>
            </w:r>
          </w:p>
        </w:tc>
      </w:tr>
      <w:tr w:rsidR="005362BC" w:rsidRPr="008F2194" w14:paraId="1CA54E47"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87247A6"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14</w:t>
            </w:r>
          </w:p>
        </w:tc>
        <w:tc>
          <w:tcPr>
            <w:tcW w:w="5540" w:type="dxa"/>
            <w:tcBorders>
              <w:top w:val="single" w:sz="4" w:space="0" w:color="auto"/>
              <w:left w:val="single" w:sz="4" w:space="0" w:color="auto"/>
              <w:bottom w:val="single" w:sz="4" w:space="0" w:color="auto"/>
              <w:right w:val="single" w:sz="4" w:space="0" w:color="auto"/>
            </w:tcBorders>
            <w:hideMark/>
          </w:tcPr>
          <w:p w14:paraId="633393F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Național Aurel Vlaicu</w:t>
            </w:r>
          </w:p>
        </w:tc>
        <w:tc>
          <w:tcPr>
            <w:tcW w:w="3700" w:type="dxa"/>
            <w:tcBorders>
              <w:top w:val="single" w:sz="4" w:space="0" w:color="auto"/>
              <w:left w:val="single" w:sz="4" w:space="0" w:color="auto"/>
              <w:bottom w:val="single" w:sz="4" w:space="0" w:color="auto"/>
              <w:right w:val="single" w:sz="4" w:space="0" w:color="auto"/>
            </w:tcBorders>
            <w:hideMark/>
          </w:tcPr>
          <w:p w14:paraId="4CC0D48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Stephan Ludwig Roth 1</w:t>
            </w:r>
          </w:p>
        </w:tc>
      </w:tr>
      <w:tr w:rsidR="005362BC" w:rsidRPr="008F2194" w14:paraId="124EB77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CB8C579"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15</w:t>
            </w:r>
          </w:p>
        </w:tc>
        <w:tc>
          <w:tcPr>
            <w:tcW w:w="5540" w:type="dxa"/>
            <w:tcBorders>
              <w:top w:val="single" w:sz="4" w:space="0" w:color="auto"/>
              <w:left w:val="single" w:sz="4" w:space="0" w:color="auto"/>
              <w:bottom w:val="single" w:sz="4" w:space="0" w:color="auto"/>
              <w:right w:val="single" w:sz="4" w:space="0" w:color="auto"/>
            </w:tcBorders>
            <w:hideMark/>
          </w:tcPr>
          <w:p w14:paraId="277C77F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Valter Mărăcineanu</w:t>
            </w:r>
          </w:p>
        </w:tc>
        <w:tc>
          <w:tcPr>
            <w:tcW w:w="3700" w:type="dxa"/>
            <w:tcBorders>
              <w:top w:val="single" w:sz="4" w:space="0" w:color="auto"/>
              <w:left w:val="single" w:sz="4" w:space="0" w:color="auto"/>
              <w:bottom w:val="single" w:sz="4" w:space="0" w:color="auto"/>
              <w:right w:val="single" w:sz="4" w:space="0" w:color="auto"/>
            </w:tcBorders>
            <w:hideMark/>
          </w:tcPr>
          <w:p w14:paraId="6D1323B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Griviței 363</w:t>
            </w:r>
          </w:p>
        </w:tc>
      </w:tr>
      <w:tr w:rsidR="005362BC" w:rsidRPr="008F2194" w14:paraId="4A27ED2C"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0E0434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16</w:t>
            </w:r>
          </w:p>
        </w:tc>
        <w:tc>
          <w:tcPr>
            <w:tcW w:w="5540" w:type="dxa"/>
            <w:tcBorders>
              <w:top w:val="single" w:sz="4" w:space="0" w:color="auto"/>
              <w:left w:val="single" w:sz="4" w:space="0" w:color="auto"/>
              <w:bottom w:val="single" w:sz="4" w:space="0" w:color="auto"/>
              <w:right w:val="single" w:sz="4" w:space="0" w:color="auto"/>
            </w:tcBorders>
            <w:hideMark/>
          </w:tcPr>
          <w:p w14:paraId="6682548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Economic Virgil Madgearu</w:t>
            </w:r>
          </w:p>
        </w:tc>
        <w:tc>
          <w:tcPr>
            <w:tcW w:w="3700" w:type="dxa"/>
            <w:tcBorders>
              <w:top w:val="single" w:sz="4" w:space="0" w:color="auto"/>
              <w:left w:val="single" w:sz="4" w:space="0" w:color="auto"/>
              <w:bottom w:val="single" w:sz="4" w:space="0" w:color="auto"/>
              <w:right w:val="single" w:sz="4" w:space="0" w:color="auto"/>
            </w:tcBorders>
            <w:hideMark/>
          </w:tcPr>
          <w:p w14:paraId="30F1DFE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Dacia 34</w:t>
            </w:r>
          </w:p>
        </w:tc>
      </w:tr>
      <w:tr w:rsidR="005362BC" w:rsidRPr="008F2194" w14:paraId="7F983989"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8C290A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17</w:t>
            </w:r>
          </w:p>
        </w:tc>
        <w:tc>
          <w:tcPr>
            <w:tcW w:w="5540" w:type="dxa"/>
            <w:tcBorders>
              <w:top w:val="single" w:sz="4" w:space="0" w:color="auto"/>
              <w:left w:val="single" w:sz="4" w:space="0" w:color="auto"/>
              <w:bottom w:val="single" w:sz="4" w:space="0" w:color="auto"/>
              <w:right w:val="single" w:sz="4" w:space="0" w:color="auto"/>
            </w:tcBorders>
            <w:hideMark/>
          </w:tcPr>
          <w:p w14:paraId="5B34C83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George Călinescu</w:t>
            </w:r>
          </w:p>
        </w:tc>
        <w:tc>
          <w:tcPr>
            <w:tcW w:w="3700" w:type="dxa"/>
            <w:tcBorders>
              <w:top w:val="single" w:sz="4" w:space="0" w:color="auto"/>
              <w:left w:val="single" w:sz="4" w:space="0" w:color="auto"/>
              <w:bottom w:val="single" w:sz="4" w:space="0" w:color="auto"/>
              <w:right w:val="single" w:sz="4" w:space="0" w:color="auto"/>
            </w:tcBorders>
            <w:hideMark/>
          </w:tcPr>
          <w:p w14:paraId="12F2970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Biserica Amzei 20-24</w:t>
            </w:r>
          </w:p>
        </w:tc>
      </w:tr>
      <w:tr w:rsidR="005362BC" w:rsidRPr="008F2194" w14:paraId="4C49C79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DE428B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18</w:t>
            </w:r>
          </w:p>
        </w:tc>
        <w:tc>
          <w:tcPr>
            <w:tcW w:w="5540" w:type="dxa"/>
            <w:tcBorders>
              <w:top w:val="single" w:sz="4" w:space="0" w:color="auto"/>
              <w:left w:val="single" w:sz="4" w:space="0" w:color="auto"/>
              <w:bottom w:val="single" w:sz="4" w:space="0" w:color="auto"/>
              <w:right w:val="single" w:sz="4" w:space="0" w:color="auto"/>
            </w:tcBorders>
            <w:hideMark/>
          </w:tcPr>
          <w:p w14:paraId="04FBD12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de Aeronautică H. Coandă</w:t>
            </w:r>
          </w:p>
        </w:tc>
        <w:tc>
          <w:tcPr>
            <w:tcW w:w="3700" w:type="dxa"/>
            <w:tcBorders>
              <w:top w:val="single" w:sz="4" w:space="0" w:color="auto"/>
              <w:left w:val="single" w:sz="4" w:space="0" w:color="auto"/>
              <w:bottom w:val="single" w:sz="4" w:space="0" w:color="auto"/>
              <w:right w:val="single" w:sz="4" w:space="0" w:color="auto"/>
            </w:tcBorders>
            <w:hideMark/>
          </w:tcPr>
          <w:p w14:paraId="4B9272C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Ficusului 44</w:t>
            </w:r>
          </w:p>
        </w:tc>
      </w:tr>
      <w:tr w:rsidR="005362BC" w:rsidRPr="008F2194" w14:paraId="1A8663C0"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57B6F8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19</w:t>
            </w:r>
          </w:p>
        </w:tc>
        <w:tc>
          <w:tcPr>
            <w:tcW w:w="5540" w:type="dxa"/>
            <w:tcBorders>
              <w:top w:val="single" w:sz="4" w:space="0" w:color="auto"/>
              <w:left w:val="single" w:sz="4" w:space="0" w:color="auto"/>
              <w:bottom w:val="single" w:sz="4" w:space="0" w:color="auto"/>
              <w:right w:val="single" w:sz="4" w:space="0" w:color="auto"/>
            </w:tcBorders>
            <w:hideMark/>
          </w:tcPr>
          <w:p w14:paraId="2B738A2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Media</w:t>
            </w:r>
          </w:p>
        </w:tc>
        <w:tc>
          <w:tcPr>
            <w:tcW w:w="3700" w:type="dxa"/>
            <w:tcBorders>
              <w:top w:val="single" w:sz="4" w:space="0" w:color="auto"/>
              <w:left w:val="single" w:sz="4" w:space="0" w:color="auto"/>
              <w:bottom w:val="single" w:sz="4" w:space="0" w:color="auto"/>
              <w:right w:val="single" w:sz="4" w:space="0" w:color="auto"/>
            </w:tcBorders>
            <w:hideMark/>
          </w:tcPr>
          <w:p w14:paraId="0A87E5C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Jiului 163</w:t>
            </w:r>
          </w:p>
        </w:tc>
      </w:tr>
      <w:tr w:rsidR="005362BC" w:rsidRPr="008F2194" w14:paraId="7ED4A3A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0AD8488"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20</w:t>
            </w:r>
          </w:p>
        </w:tc>
        <w:tc>
          <w:tcPr>
            <w:tcW w:w="5540" w:type="dxa"/>
            <w:tcBorders>
              <w:top w:val="single" w:sz="4" w:space="0" w:color="auto"/>
              <w:left w:val="single" w:sz="4" w:space="0" w:color="auto"/>
              <w:bottom w:val="single" w:sz="4" w:space="0" w:color="auto"/>
              <w:right w:val="single" w:sz="4" w:space="0" w:color="auto"/>
            </w:tcBorders>
            <w:hideMark/>
          </w:tcPr>
          <w:p w14:paraId="0BC22FB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Feroviar MIHAI I</w:t>
            </w:r>
          </w:p>
        </w:tc>
        <w:tc>
          <w:tcPr>
            <w:tcW w:w="3700" w:type="dxa"/>
            <w:tcBorders>
              <w:top w:val="single" w:sz="4" w:space="0" w:color="auto"/>
              <w:left w:val="single" w:sz="4" w:space="0" w:color="auto"/>
              <w:bottom w:val="single" w:sz="4" w:space="0" w:color="auto"/>
              <w:right w:val="single" w:sz="4" w:space="0" w:color="auto"/>
            </w:tcBorders>
            <w:hideMark/>
          </w:tcPr>
          <w:p w14:paraId="33AC94C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Butuceni 10</w:t>
            </w:r>
          </w:p>
        </w:tc>
      </w:tr>
      <w:tr w:rsidR="005362BC" w:rsidRPr="008F2194" w14:paraId="16F12A4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E98410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21</w:t>
            </w:r>
          </w:p>
        </w:tc>
        <w:tc>
          <w:tcPr>
            <w:tcW w:w="5540" w:type="dxa"/>
            <w:tcBorders>
              <w:top w:val="single" w:sz="4" w:space="0" w:color="auto"/>
              <w:left w:val="single" w:sz="4" w:space="0" w:color="auto"/>
              <w:bottom w:val="single" w:sz="4" w:space="0" w:color="auto"/>
              <w:right w:val="single" w:sz="4" w:space="0" w:color="auto"/>
            </w:tcBorders>
            <w:hideMark/>
          </w:tcPr>
          <w:p w14:paraId="7204467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Mircea cel Bătrân</w:t>
            </w:r>
          </w:p>
        </w:tc>
        <w:tc>
          <w:tcPr>
            <w:tcW w:w="3700" w:type="dxa"/>
            <w:tcBorders>
              <w:top w:val="single" w:sz="4" w:space="0" w:color="auto"/>
              <w:left w:val="single" w:sz="4" w:space="0" w:color="auto"/>
              <w:bottom w:val="single" w:sz="4" w:space="0" w:color="auto"/>
              <w:right w:val="single" w:sz="4" w:space="0" w:color="auto"/>
            </w:tcBorders>
            <w:hideMark/>
          </w:tcPr>
          <w:p w14:paraId="2911478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Feroviarilor 37</w:t>
            </w:r>
          </w:p>
        </w:tc>
      </w:tr>
      <w:tr w:rsidR="005362BC" w:rsidRPr="008F2194" w14:paraId="0728BDC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CEEEC4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22</w:t>
            </w:r>
          </w:p>
        </w:tc>
        <w:tc>
          <w:tcPr>
            <w:tcW w:w="5540" w:type="dxa"/>
            <w:tcBorders>
              <w:top w:val="single" w:sz="4" w:space="0" w:color="auto"/>
              <w:left w:val="single" w:sz="4" w:space="0" w:color="auto"/>
              <w:bottom w:val="single" w:sz="4" w:space="0" w:color="auto"/>
              <w:right w:val="single" w:sz="4" w:space="0" w:color="auto"/>
            </w:tcBorders>
            <w:hideMark/>
          </w:tcPr>
          <w:p w14:paraId="34EA885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Tehnologic Viaceslav Harnaj</w:t>
            </w:r>
          </w:p>
        </w:tc>
        <w:tc>
          <w:tcPr>
            <w:tcW w:w="3700" w:type="dxa"/>
            <w:tcBorders>
              <w:top w:val="single" w:sz="4" w:space="0" w:color="auto"/>
              <w:left w:val="single" w:sz="4" w:space="0" w:color="auto"/>
              <w:bottom w:val="single" w:sz="4" w:space="0" w:color="auto"/>
              <w:right w:val="single" w:sz="4" w:space="0" w:color="auto"/>
            </w:tcBorders>
            <w:hideMark/>
          </w:tcPr>
          <w:p w14:paraId="247DBF8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Ficusului 20-26</w:t>
            </w:r>
          </w:p>
        </w:tc>
      </w:tr>
      <w:tr w:rsidR="005362BC" w:rsidRPr="008F2194" w14:paraId="75015B9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104AC0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23</w:t>
            </w:r>
          </w:p>
        </w:tc>
        <w:tc>
          <w:tcPr>
            <w:tcW w:w="5540" w:type="dxa"/>
            <w:tcBorders>
              <w:top w:val="single" w:sz="4" w:space="0" w:color="auto"/>
              <w:left w:val="single" w:sz="4" w:space="0" w:color="auto"/>
              <w:bottom w:val="single" w:sz="4" w:space="0" w:color="auto"/>
              <w:right w:val="single" w:sz="4" w:space="0" w:color="auto"/>
            </w:tcBorders>
            <w:hideMark/>
          </w:tcPr>
          <w:p w14:paraId="6B480EE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Arhitectură I. Socolescu</w:t>
            </w:r>
          </w:p>
        </w:tc>
        <w:tc>
          <w:tcPr>
            <w:tcW w:w="3700" w:type="dxa"/>
            <w:tcBorders>
              <w:top w:val="single" w:sz="4" w:space="0" w:color="auto"/>
              <w:left w:val="single" w:sz="4" w:space="0" w:color="auto"/>
              <w:bottom w:val="single" w:sz="4" w:space="0" w:color="auto"/>
              <w:right w:val="single" w:sz="4" w:space="0" w:color="auto"/>
            </w:tcBorders>
            <w:hideMark/>
          </w:tcPr>
          <w:p w14:paraId="4670EB5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Occidentului 12</w:t>
            </w:r>
          </w:p>
        </w:tc>
      </w:tr>
      <w:tr w:rsidR="005362BC" w:rsidRPr="008F2194" w14:paraId="6EFEEB8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024B5A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24</w:t>
            </w:r>
          </w:p>
        </w:tc>
        <w:tc>
          <w:tcPr>
            <w:tcW w:w="5540" w:type="dxa"/>
            <w:tcBorders>
              <w:top w:val="single" w:sz="4" w:space="0" w:color="auto"/>
              <w:left w:val="single" w:sz="4" w:space="0" w:color="auto"/>
              <w:bottom w:val="single" w:sz="4" w:space="0" w:color="auto"/>
              <w:right w:val="single" w:sz="4" w:space="0" w:color="auto"/>
            </w:tcBorders>
            <w:hideMark/>
          </w:tcPr>
          <w:p w14:paraId="2B58DDC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Teoretic Bulgar Hristo Botev</w:t>
            </w:r>
          </w:p>
        </w:tc>
        <w:tc>
          <w:tcPr>
            <w:tcW w:w="3700" w:type="dxa"/>
            <w:tcBorders>
              <w:top w:val="single" w:sz="4" w:space="0" w:color="auto"/>
              <w:left w:val="single" w:sz="4" w:space="0" w:color="auto"/>
              <w:bottom w:val="single" w:sz="4" w:space="0" w:color="auto"/>
              <w:right w:val="single" w:sz="4" w:space="0" w:color="auto"/>
            </w:tcBorders>
            <w:hideMark/>
          </w:tcPr>
          <w:p w14:paraId="0B419BB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Griviței 56</w:t>
            </w:r>
          </w:p>
        </w:tc>
      </w:tr>
      <w:tr w:rsidR="005362BC" w:rsidRPr="008F2194" w14:paraId="6B9EDA7F"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49EA18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25</w:t>
            </w:r>
          </w:p>
        </w:tc>
        <w:tc>
          <w:tcPr>
            <w:tcW w:w="5540" w:type="dxa"/>
            <w:tcBorders>
              <w:top w:val="single" w:sz="4" w:space="0" w:color="auto"/>
              <w:left w:val="single" w:sz="4" w:space="0" w:color="auto"/>
              <w:bottom w:val="single" w:sz="4" w:space="0" w:color="auto"/>
              <w:right w:val="single" w:sz="4" w:space="0" w:color="auto"/>
            </w:tcBorders>
            <w:hideMark/>
          </w:tcPr>
          <w:p w14:paraId="14A7080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Colegiul Tehnic Dinicu Golescu</w:t>
            </w:r>
          </w:p>
        </w:tc>
        <w:tc>
          <w:tcPr>
            <w:tcW w:w="3700" w:type="dxa"/>
            <w:tcBorders>
              <w:top w:val="single" w:sz="4" w:space="0" w:color="auto"/>
              <w:left w:val="single" w:sz="4" w:space="0" w:color="auto"/>
              <w:bottom w:val="single" w:sz="4" w:space="0" w:color="auto"/>
              <w:right w:val="single" w:sz="4" w:space="0" w:color="auto"/>
            </w:tcBorders>
            <w:hideMark/>
          </w:tcPr>
          <w:p w14:paraId="66EB4AB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Giulești 10</w:t>
            </w:r>
          </w:p>
        </w:tc>
      </w:tr>
      <w:tr w:rsidR="005362BC" w:rsidRPr="008F2194" w14:paraId="13FCCB1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8312FE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26</w:t>
            </w:r>
          </w:p>
        </w:tc>
        <w:tc>
          <w:tcPr>
            <w:tcW w:w="5540" w:type="dxa"/>
            <w:tcBorders>
              <w:top w:val="single" w:sz="4" w:space="0" w:color="auto"/>
              <w:left w:val="single" w:sz="4" w:space="0" w:color="auto"/>
              <w:bottom w:val="single" w:sz="4" w:space="0" w:color="auto"/>
              <w:right w:val="single" w:sz="4" w:space="0" w:color="auto"/>
            </w:tcBorders>
            <w:hideMark/>
          </w:tcPr>
          <w:p w14:paraId="22085F4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Liceul Tehnic Dimitrie Paciurea</w:t>
            </w:r>
          </w:p>
        </w:tc>
        <w:tc>
          <w:tcPr>
            <w:tcW w:w="3700" w:type="dxa"/>
            <w:tcBorders>
              <w:top w:val="single" w:sz="4" w:space="0" w:color="auto"/>
              <w:left w:val="single" w:sz="4" w:space="0" w:color="auto"/>
              <w:bottom w:val="single" w:sz="4" w:space="0" w:color="auto"/>
              <w:right w:val="single" w:sz="4" w:space="0" w:color="auto"/>
            </w:tcBorders>
            <w:hideMark/>
          </w:tcPr>
          <w:p w14:paraId="363B176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Băiculești 29</w:t>
            </w:r>
          </w:p>
        </w:tc>
      </w:tr>
      <w:tr w:rsidR="005362BC" w:rsidRPr="008F2194" w14:paraId="4FF7EB3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6409006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27</w:t>
            </w:r>
          </w:p>
        </w:tc>
        <w:tc>
          <w:tcPr>
            <w:tcW w:w="5540" w:type="dxa"/>
            <w:tcBorders>
              <w:top w:val="single" w:sz="4" w:space="0" w:color="auto"/>
              <w:left w:val="single" w:sz="4" w:space="0" w:color="auto"/>
              <w:bottom w:val="single" w:sz="4" w:space="0" w:color="auto"/>
              <w:right w:val="single" w:sz="4" w:space="0" w:color="auto"/>
            </w:tcBorders>
            <w:hideMark/>
          </w:tcPr>
          <w:p w14:paraId="4862878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Sfinții Voievozi</w:t>
            </w:r>
          </w:p>
        </w:tc>
        <w:tc>
          <w:tcPr>
            <w:tcW w:w="3700" w:type="dxa"/>
            <w:tcBorders>
              <w:top w:val="single" w:sz="4" w:space="0" w:color="auto"/>
              <w:left w:val="single" w:sz="4" w:space="0" w:color="auto"/>
              <w:bottom w:val="single" w:sz="4" w:space="0" w:color="auto"/>
              <w:right w:val="single" w:sz="4" w:space="0" w:color="auto"/>
            </w:tcBorders>
            <w:hideMark/>
          </w:tcPr>
          <w:p w14:paraId="06F7154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Atelierului 25</w:t>
            </w:r>
          </w:p>
        </w:tc>
      </w:tr>
      <w:tr w:rsidR="005362BC" w:rsidRPr="008F2194" w14:paraId="507A3FB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508173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28</w:t>
            </w:r>
          </w:p>
        </w:tc>
        <w:tc>
          <w:tcPr>
            <w:tcW w:w="5540" w:type="dxa"/>
            <w:tcBorders>
              <w:top w:val="single" w:sz="4" w:space="0" w:color="auto"/>
              <w:left w:val="single" w:sz="4" w:space="0" w:color="auto"/>
              <w:bottom w:val="single" w:sz="4" w:space="0" w:color="auto"/>
              <w:right w:val="single" w:sz="4" w:space="0" w:color="auto"/>
            </w:tcBorders>
            <w:hideMark/>
          </w:tcPr>
          <w:p w14:paraId="5270731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Nicolae Titulescu</w:t>
            </w:r>
          </w:p>
        </w:tc>
        <w:tc>
          <w:tcPr>
            <w:tcW w:w="3700" w:type="dxa"/>
            <w:tcBorders>
              <w:top w:val="single" w:sz="4" w:space="0" w:color="auto"/>
              <w:left w:val="single" w:sz="4" w:space="0" w:color="auto"/>
              <w:bottom w:val="single" w:sz="4" w:space="0" w:color="auto"/>
              <w:right w:val="single" w:sz="4" w:space="0" w:color="auto"/>
            </w:tcBorders>
            <w:hideMark/>
          </w:tcPr>
          <w:p w14:paraId="3EFB79B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Șoseaua Nicolae Titulescu 50-52</w:t>
            </w:r>
          </w:p>
        </w:tc>
      </w:tr>
      <w:tr w:rsidR="005362BC" w:rsidRPr="006F391F" w14:paraId="56B731E7"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7CEA690D"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29</w:t>
            </w:r>
          </w:p>
        </w:tc>
        <w:tc>
          <w:tcPr>
            <w:tcW w:w="5540" w:type="dxa"/>
            <w:tcBorders>
              <w:top w:val="single" w:sz="4" w:space="0" w:color="auto"/>
              <w:left w:val="single" w:sz="4" w:space="0" w:color="auto"/>
              <w:bottom w:val="single" w:sz="4" w:space="0" w:color="auto"/>
              <w:right w:val="single" w:sz="4" w:space="0" w:color="auto"/>
            </w:tcBorders>
            <w:hideMark/>
          </w:tcPr>
          <w:p w14:paraId="47CD0C5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5</w:t>
            </w:r>
            <w:r w:rsidRPr="007E0252">
              <w:rPr>
                <w:rFonts w:ascii="Calibri" w:eastAsia="Times New Roman" w:hAnsi="Calibri" w:cs="Calibri"/>
                <w:color w:val="000000"/>
                <w:lang w:val="ro-RO" w:eastAsia="ro-RO"/>
              </w:rPr>
              <w:br/>
              <w:t>Gradinița nr. 203</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205E24D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Victoriei 114</w:t>
            </w:r>
            <w:r w:rsidRPr="007E0252">
              <w:rPr>
                <w:rFonts w:ascii="Calibri" w:eastAsia="Times New Roman" w:hAnsi="Calibri" w:cs="Calibri"/>
                <w:color w:val="000000"/>
                <w:lang w:val="ro-RO" w:eastAsia="ro-RO"/>
              </w:rPr>
              <w:br/>
              <w:t>Strada C. A. Rosetti 32</w:t>
            </w:r>
          </w:p>
        </w:tc>
      </w:tr>
      <w:tr w:rsidR="005362BC" w:rsidRPr="008F2194" w14:paraId="67BA10EC"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012A73A4"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30</w:t>
            </w:r>
          </w:p>
        </w:tc>
        <w:tc>
          <w:tcPr>
            <w:tcW w:w="5540" w:type="dxa"/>
            <w:tcBorders>
              <w:top w:val="single" w:sz="4" w:space="0" w:color="auto"/>
              <w:left w:val="single" w:sz="4" w:space="0" w:color="auto"/>
              <w:bottom w:val="single" w:sz="4" w:space="0" w:color="auto"/>
              <w:right w:val="single" w:sz="4" w:space="0" w:color="auto"/>
            </w:tcBorders>
            <w:hideMark/>
          </w:tcPr>
          <w:p w14:paraId="54A30FB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Scoala Gimnazială nr. 6</w:t>
            </w:r>
            <w:r w:rsidRPr="007E0252">
              <w:rPr>
                <w:rFonts w:ascii="Calibri" w:eastAsia="Times New Roman" w:hAnsi="Calibri" w:cs="Calibri"/>
                <w:color w:val="000000"/>
                <w:lang w:val="ro-RO" w:eastAsia="ro-RO"/>
              </w:rPr>
              <w:br/>
              <w:t xml:space="preserve">Gradinița nr. 122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0E9E3DE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C-tin Dobrogeanu Gherea 74</w:t>
            </w:r>
            <w:r w:rsidRPr="007E0252">
              <w:rPr>
                <w:rFonts w:ascii="Calibri" w:eastAsia="Times New Roman" w:hAnsi="Calibri" w:cs="Calibri"/>
                <w:color w:val="000000"/>
                <w:lang w:val="ro-RO" w:eastAsia="ro-RO"/>
              </w:rPr>
              <w:br/>
              <w:t>Strada Băneasa 12</w:t>
            </w:r>
          </w:p>
        </w:tc>
      </w:tr>
      <w:tr w:rsidR="005362BC" w:rsidRPr="008F2194" w14:paraId="221A55DC"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A1D7F8D"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31</w:t>
            </w:r>
          </w:p>
        </w:tc>
        <w:tc>
          <w:tcPr>
            <w:tcW w:w="5540" w:type="dxa"/>
            <w:tcBorders>
              <w:top w:val="single" w:sz="4" w:space="0" w:color="auto"/>
              <w:left w:val="single" w:sz="4" w:space="0" w:color="auto"/>
              <w:bottom w:val="single" w:sz="4" w:space="0" w:color="auto"/>
              <w:right w:val="single" w:sz="4" w:space="0" w:color="auto"/>
            </w:tcBorders>
            <w:hideMark/>
          </w:tcPr>
          <w:p w14:paraId="78B3026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Scoala Gimnazială nr. 7</w:t>
            </w:r>
          </w:p>
        </w:tc>
        <w:tc>
          <w:tcPr>
            <w:tcW w:w="3700" w:type="dxa"/>
            <w:tcBorders>
              <w:top w:val="single" w:sz="4" w:space="0" w:color="auto"/>
              <w:left w:val="single" w:sz="4" w:space="0" w:color="auto"/>
              <w:bottom w:val="single" w:sz="4" w:space="0" w:color="auto"/>
              <w:right w:val="single" w:sz="4" w:space="0" w:color="auto"/>
            </w:tcBorders>
            <w:hideMark/>
          </w:tcPr>
          <w:p w14:paraId="06706D3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Neagoe Vodă 11</w:t>
            </w:r>
          </w:p>
        </w:tc>
      </w:tr>
      <w:tr w:rsidR="005362BC" w:rsidRPr="008F2194" w14:paraId="79C5D62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675C96F6"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32</w:t>
            </w:r>
          </w:p>
        </w:tc>
        <w:tc>
          <w:tcPr>
            <w:tcW w:w="5540" w:type="dxa"/>
            <w:tcBorders>
              <w:top w:val="single" w:sz="4" w:space="0" w:color="auto"/>
              <w:left w:val="single" w:sz="4" w:space="0" w:color="auto"/>
              <w:bottom w:val="single" w:sz="4" w:space="0" w:color="auto"/>
              <w:right w:val="single" w:sz="4" w:space="0" w:color="auto"/>
            </w:tcBorders>
            <w:hideMark/>
          </w:tcPr>
          <w:p w14:paraId="6618447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I.H.Rădulescu</w:t>
            </w:r>
          </w:p>
        </w:tc>
        <w:tc>
          <w:tcPr>
            <w:tcW w:w="3700" w:type="dxa"/>
            <w:tcBorders>
              <w:top w:val="single" w:sz="4" w:space="0" w:color="auto"/>
              <w:left w:val="single" w:sz="4" w:space="0" w:color="auto"/>
              <w:bottom w:val="single" w:sz="4" w:space="0" w:color="auto"/>
              <w:right w:val="single" w:sz="4" w:space="0" w:color="auto"/>
            </w:tcBorders>
            <w:hideMark/>
          </w:tcPr>
          <w:p w14:paraId="4C08698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Şoseaua Pavel D. Kiseleff 5-7</w:t>
            </w:r>
          </w:p>
        </w:tc>
      </w:tr>
      <w:tr w:rsidR="005362BC" w:rsidRPr="008F2194" w14:paraId="447D69E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5B69700" w14:textId="77777777" w:rsidR="005362BC" w:rsidRPr="007E0252" w:rsidRDefault="005362BC" w:rsidP="00BE1157">
            <w:pPr>
              <w:spacing w:after="0" w:line="240" w:lineRule="auto"/>
              <w:jc w:val="center"/>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33</w:t>
            </w:r>
          </w:p>
        </w:tc>
        <w:tc>
          <w:tcPr>
            <w:tcW w:w="5540" w:type="dxa"/>
            <w:tcBorders>
              <w:top w:val="single" w:sz="4" w:space="0" w:color="auto"/>
              <w:left w:val="single" w:sz="4" w:space="0" w:color="auto"/>
              <w:bottom w:val="single" w:sz="4" w:space="0" w:color="auto"/>
              <w:right w:val="single" w:sz="4" w:space="0" w:color="auto"/>
            </w:tcBorders>
            <w:hideMark/>
          </w:tcPr>
          <w:p w14:paraId="38CBB13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Scoala Gimnazială nr. 12 Herăstrău</w:t>
            </w:r>
          </w:p>
        </w:tc>
        <w:tc>
          <w:tcPr>
            <w:tcW w:w="3700" w:type="dxa"/>
            <w:tcBorders>
              <w:top w:val="single" w:sz="4" w:space="0" w:color="auto"/>
              <w:left w:val="single" w:sz="4" w:space="0" w:color="auto"/>
              <w:bottom w:val="single" w:sz="4" w:space="0" w:color="auto"/>
              <w:right w:val="single" w:sz="4" w:space="0" w:color="auto"/>
            </w:tcBorders>
            <w:hideMark/>
          </w:tcPr>
          <w:p w14:paraId="795B73F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Borșa 27</w:t>
            </w:r>
          </w:p>
        </w:tc>
      </w:tr>
      <w:tr w:rsidR="005362BC" w:rsidRPr="008F2194" w14:paraId="71C1AA07"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1A55B225"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34</w:t>
            </w:r>
          </w:p>
        </w:tc>
        <w:tc>
          <w:tcPr>
            <w:tcW w:w="5540" w:type="dxa"/>
            <w:tcBorders>
              <w:top w:val="single" w:sz="4" w:space="0" w:color="auto"/>
              <w:left w:val="single" w:sz="4" w:space="0" w:color="auto"/>
              <w:bottom w:val="single" w:sz="4" w:space="0" w:color="auto"/>
              <w:right w:val="single" w:sz="4" w:space="0" w:color="auto"/>
            </w:tcBorders>
            <w:hideMark/>
          </w:tcPr>
          <w:p w14:paraId="649FF16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13</w:t>
            </w:r>
            <w:r w:rsidRPr="007E0252">
              <w:rPr>
                <w:rFonts w:ascii="Calibri" w:eastAsia="Times New Roman" w:hAnsi="Calibri" w:cs="Calibri"/>
                <w:color w:val="000000"/>
                <w:lang w:val="ro-RO" w:eastAsia="ro-RO"/>
              </w:rPr>
              <w:br/>
              <w:t xml:space="preserve">Gradinița nr. 44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66FC226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Petrila 10-12</w:t>
            </w:r>
            <w:r w:rsidRPr="007E0252">
              <w:rPr>
                <w:rFonts w:ascii="Calibri" w:eastAsia="Times New Roman" w:hAnsi="Calibri" w:cs="Calibri"/>
                <w:color w:val="000000"/>
                <w:lang w:val="ro-RO" w:eastAsia="ro-RO"/>
              </w:rPr>
              <w:br/>
              <w:t>Strada Bârlogeni 24</w:t>
            </w:r>
          </w:p>
        </w:tc>
      </w:tr>
      <w:tr w:rsidR="005362BC" w:rsidRPr="008F2194" w14:paraId="5A24C1DA"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1A6723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35</w:t>
            </w:r>
          </w:p>
        </w:tc>
        <w:tc>
          <w:tcPr>
            <w:tcW w:w="5540" w:type="dxa"/>
            <w:tcBorders>
              <w:top w:val="single" w:sz="4" w:space="0" w:color="auto"/>
              <w:left w:val="single" w:sz="4" w:space="0" w:color="auto"/>
              <w:bottom w:val="single" w:sz="4" w:space="0" w:color="auto"/>
              <w:right w:val="single" w:sz="4" w:space="0" w:color="auto"/>
            </w:tcBorders>
            <w:hideMark/>
          </w:tcPr>
          <w:p w14:paraId="5977CEE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Pia Bratianu</w:t>
            </w:r>
          </w:p>
        </w:tc>
        <w:tc>
          <w:tcPr>
            <w:tcW w:w="3700" w:type="dxa"/>
            <w:tcBorders>
              <w:top w:val="single" w:sz="4" w:space="0" w:color="auto"/>
              <w:left w:val="single" w:sz="4" w:space="0" w:color="auto"/>
              <w:bottom w:val="single" w:sz="4" w:space="0" w:color="auto"/>
              <w:right w:val="single" w:sz="4" w:space="0" w:color="auto"/>
            </w:tcBorders>
            <w:hideMark/>
          </w:tcPr>
          <w:p w14:paraId="6448DBC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Petöfi Sándor 14-16</w:t>
            </w:r>
          </w:p>
        </w:tc>
      </w:tr>
      <w:tr w:rsidR="005362BC" w:rsidRPr="008F2194" w14:paraId="7E9BE4E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F2DB07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lastRenderedPageBreak/>
              <w:t>36</w:t>
            </w:r>
          </w:p>
        </w:tc>
        <w:tc>
          <w:tcPr>
            <w:tcW w:w="5540" w:type="dxa"/>
            <w:tcBorders>
              <w:top w:val="single" w:sz="4" w:space="0" w:color="auto"/>
              <w:left w:val="single" w:sz="4" w:space="0" w:color="auto"/>
              <w:bottom w:val="single" w:sz="4" w:space="0" w:color="auto"/>
              <w:right w:val="single" w:sz="4" w:space="0" w:color="auto"/>
            </w:tcBorders>
            <w:hideMark/>
          </w:tcPr>
          <w:p w14:paraId="26D8CBF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Titu Maiorescu</w:t>
            </w:r>
          </w:p>
        </w:tc>
        <w:tc>
          <w:tcPr>
            <w:tcW w:w="3700" w:type="dxa"/>
            <w:tcBorders>
              <w:top w:val="single" w:sz="4" w:space="0" w:color="auto"/>
              <w:left w:val="single" w:sz="4" w:space="0" w:color="auto"/>
              <w:bottom w:val="single" w:sz="4" w:space="0" w:color="auto"/>
              <w:right w:val="single" w:sz="4" w:space="0" w:color="auto"/>
            </w:tcBorders>
            <w:hideMark/>
          </w:tcPr>
          <w:p w14:paraId="66163FD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Dorobanți 163</w:t>
            </w:r>
          </w:p>
        </w:tc>
      </w:tr>
      <w:tr w:rsidR="005362BC" w:rsidRPr="006F391F" w14:paraId="7A009D4D"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3DA99543"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37</w:t>
            </w:r>
          </w:p>
        </w:tc>
        <w:tc>
          <w:tcPr>
            <w:tcW w:w="5540" w:type="dxa"/>
            <w:tcBorders>
              <w:top w:val="single" w:sz="4" w:space="0" w:color="auto"/>
              <w:left w:val="single" w:sz="4" w:space="0" w:color="auto"/>
              <w:bottom w:val="single" w:sz="4" w:space="0" w:color="auto"/>
              <w:right w:val="single" w:sz="4" w:space="0" w:color="auto"/>
            </w:tcBorders>
            <w:hideMark/>
          </w:tcPr>
          <w:p w14:paraId="2DD0044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Vasile Alecsandri</w:t>
            </w:r>
            <w:r w:rsidRPr="007E0252">
              <w:rPr>
                <w:rFonts w:ascii="Calibri" w:eastAsia="Times New Roman" w:hAnsi="Calibri" w:cs="Calibri"/>
                <w:color w:val="000000"/>
                <w:lang w:val="ro-RO" w:eastAsia="ro-RO"/>
              </w:rPr>
              <w:br/>
              <w:t xml:space="preserve">Școala Gimnazială Uruguay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204108F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Știrbei Vodă 32-34</w:t>
            </w:r>
            <w:r w:rsidRPr="007E0252">
              <w:rPr>
                <w:rFonts w:ascii="Calibri" w:eastAsia="Times New Roman" w:hAnsi="Calibri" w:cs="Calibri"/>
                <w:color w:val="000000"/>
                <w:lang w:val="ro-RO" w:eastAsia="ro-RO"/>
              </w:rPr>
              <w:br/>
              <w:t>Strada Virgiliu 42</w:t>
            </w:r>
          </w:p>
        </w:tc>
      </w:tr>
      <w:tr w:rsidR="005362BC" w:rsidRPr="008F2194" w14:paraId="4809975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DE370D8"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38</w:t>
            </w:r>
          </w:p>
        </w:tc>
        <w:tc>
          <w:tcPr>
            <w:tcW w:w="5540" w:type="dxa"/>
            <w:tcBorders>
              <w:top w:val="single" w:sz="4" w:space="0" w:color="auto"/>
              <w:left w:val="single" w:sz="4" w:space="0" w:color="auto"/>
              <w:bottom w:val="single" w:sz="4" w:space="0" w:color="auto"/>
              <w:right w:val="single" w:sz="4" w:space="0" w:color="auto"/>
            </w:tcBorders>
            <w:hideMark/>
          </w:tcPr>
          <w:p w14:paraId="596CE48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162</w:t>
            </w:r>
          </w:p>
        </w:tc>
        <w:tc>
          <w:tcPr>
            <w:tcW w:w="3700" w:type="dxa"/>
            <w:tcBorders>
              <w:top w:val="single" w:sz="4" w:space="0" w:color="auto"/>
              <w:left w:val="single" w:sz="4" w:space="0" w:color="auto"/>
              <w:bottom w:val="single" w:sz="4" w:space="0" w:color="auto"/>
              <w:right w:val="single" w:sz="4" w:space="0" w:color="auto"/>
            </w:tcBorders>
            <w:hideMark/>
          </w:tcPr>
          <w:p w14:paraId="418936D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Copșa Mică 1</w:t>
            </w:r>
          </w:p>
        </w:tc>
      </w:tr>
      <w:tr w:rsidR="005362BC" w:rsidRPr="008F2194" w14:paraId="7F33603C"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300D30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39</w:t>
            </w:r>
          </w:p>
        </w:tc>
        <w:tc>
          <w:tcPr>
            <w:tcW w:w="5540" w:type="dxa"/>
            <w:tcBorders>
              <w:top w:val="single" w:sz="4" w:space="0" w:color="auto"/>
              <w:left w:val="single" w:sz="4" w:space="0" w:color="auto"/>
              <w:bottom w:val="single" w:sz="4" w:space="0" w:color="auto"/>
              <w:right w:val="single" w:sz="4" w:space="0" w:color="auto"/>
            </w:tcBorders>
            <w:hideMark/>
          </w:tcPr>
          <w:p w14:paraId="41ABAFB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Geo Bogza</w:t>
            </w:r>
          </w:p>
        </w:tc>
        <w:tc>
          <w:tcPr>
            <w:tcW w:w="3700" w:type="dxa"/>
            <w:tcBorders>
              <w:top w:val="single" w:sz="4" w:space="0" w:color="auto"/>
              <w:left w:val="single" w:sz="4" w:space="0" w:color="auto"/>
              <w:bottom w:val="single" w:sz="4" w:space="0" w:color="auto"/>
              <w:right w:val="single" w:sz="4" w:space="0" w:color="auto"/>
            </w:tcBorders>
            <w:hideMark/>
          </w:tcPr>
          <w:p w14:paraId="7281F8D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Barbu Lăutaru 4</w:t>
            </w:r>
          </w:p>
        </w:tc>
      </w:tr>
      <w:tr w:rsidR="005362BC" w:rsidRPr="008F2194" w14:paraId="1C47C7E6"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70FFD6CE"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40</w:t>
            </w:r>
          </w:p>
        </w:tc>
        <w:tc>
          <w:tcPr>
            <w:tcW w:w="5540" w:type="dxa"/>
            <w:tcBorders>
              <w:top w:val="single" w:sz="4" w:space="0" w:color="auto"/>
              <w:left w:val="single" w:sz="4" w:space="0" w:color="auto"/>
              <w:bottom w:val="single" w:sz="4" w:space="0" w:color="auto"/>
              <w:right w:val="single" w:sz="4" w:space="0" w:color="auto"/>
            </w:tcBorders>
            <w:hideMark/>
          </w:tcPr>
          <w:p w14:paraId="21E0842A"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Petre Ispirescu</w:t>
            </w:r>
            <w:r w:rsidRPr="007E0252">
              <w:rPr>
                <w:rFonts w:ascii="Calibri" w:eastAsia="Times New Roman" w:hAnsi="Calibri" w:cs="Calibri"/>
                <w:color w:val="000000"/>
                <w:lang w:val="ro-RO" w:eastAsia="ro-RO"/>
              </w:rPr>
              <w:br/>
              <w:t xml:space="preserve">Școala Gimnazială de Arte Iosif Sava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3D3B055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Vasile Gherghel 2</w:t>
            </w:r>
            <w:r w:rsidRPr="007E0252">
              <w:rPr>
                <w:rFonts w:ascii="Calibri" w:eastAsia="Times New Roman" w:hAnsi="Calibri" w:cs="Calibri"/>
                <w:color w:val="000000"/>
                <w:lang w:val="ro-RO" w:eastAsia="ro-RO"/>
              </w:rPr>
              <w:br/>
              <w:t>Strada Constantin Disescu 37</w:t>
            </w:r>
          </w:p>
        </w:tc>
      </w:tr>
      <w:tr w:rsidR="005362BC" w:rsidRPr="006F391F" w14:paraId="28089060"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3393A2E9"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41</w:t>
            </w:r>
          </w:p>
        </w:tc>
        <w:tc>
          <w:tcPr>
            <w:tcW w:w="5540" w:type="dxa"/>
            <w:tcBorders>
              <w:top w:val="single" w:sz="4" w:space="0" w:color="auto"/>
              <w:left w:val="single" w:sz="4" w:space="0" w:color="auto"/>
              <w:bottom w:val="single" w:sz="4" w:space="0" w:color="auto"/>
              <w:right w:val="single" w:sz="4" w:space="0" w:color="auto"/>
            </w:tcBorders>
            <w:hideMark/>
          </w:tcPr>
          <w:p w14:paraId="41DD9FC2"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Eugen Barbu</w:t>
            </w:r>
            <w:r w:rsidRPr="007E0252">
              <w:rPr>
                <w:rFonts w:ascii="Calibri" w:eastAsia="Times New Roman" w:hAnsi="Calibri" w:cs="Calibri"/>
                <w:color w:val="000000"/>
                <w:lang w:val="ro-RO" w:eastAsia="ro-RO"/>
              </w:rPr>
              <w:br/>
              <w:t xml:space="preserve">Școala Gimnazială de Arte nr. 3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6E46AA8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Ivan Petrovici Pavlov 2-4</w:t>
            </w:r>
            <w:r w:rsidRPr="007E0252">
              <w:rPr>
                <w:rFonts w:ascii="Calibri" w:eastAsia="Times New Roman" w:hAnsi="Calibri" w:cs="Calibri"/>
                <w:color w:val="000000"/>
                <w:lang w:val="ro-RO" w:eastAsia="ro-RO"/>
              </w:rPr>
              <w:br/>
              <w:t>Strada Știrbei Vodă 101</w:t>
            </w:r>
          </w:p>
        </w:tc>
      </w:tr>
      <w:tr w:rsidR="005362BC" w:rsidRPr="008F2194" w14:paraId="438668D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24DF6FF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42</w:t>
            </w:r>
          </w:p>
        </w:tc>
        <w:tc>
          <w:tcPr>
            <w:tcW w:w="5540" w:type="dxa"/>
            <w:tcBorders>
              <w:top w:val="single" w:sz="4" w:space="0" w:color="auto"/>
              <w:left w:val="single" w:sz="4" w:space="0" w:color="auto"/>
              <w:bottom w:val="single" w:sz="4" w:space="0" w:color="auto"/>
              <w:right w:val="single" w:sz="4" w:space="0" w:color="auto"/>
            </w:tcBorders>
            <w:hideMark/>
          </w:tcPr>
          <w:p w14:paraId="2AD638E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Sf. Nicolae</w:t>
            </w:r>
          </w:p>
        </w:tc>
        <w:tc>
          <w:tcPr>
            <w:tcW w:w="3700" w:type="dxa"/>
            <w:tcBorders>
              <w:top w:val="single" w:sz="4" w:space="0" w:color="auto"/>
              <w:left w:val="single" w:sz="4" w:space="0" w:color="auto"/>
              <w:bottom w:val="single" w:sz="4" w:space="0" w:color="auto"/>
              <w:right w:val="single" w:sz="4" w:space="0" w:color="auto"/>
            </w:tcBorders>
            <w:hideMark/>
          </w:tcPr>
          <w:p w14:paraId="7752EE2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Lainici 4-8</w:t>
            </w:r>
          </w:p>
        </w:tc>
      </w:tr>
      <w:tr w:rsidR="005362BC" w:rsidRPr="008F2194" w14:paraId="4742A806"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1671D05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43</w:t>
            </w:r>
          </w:p>
        </w:tc>
        <w:tc>
          <w:tcPr>
            <w:tcW w:w="5540" w:type="dxa"/>
            <w:tcBorders>
              <w:top w:val="single" w:sz="4" w:space="0" w:color="auto"/>
              <w:left w:val="single" w:sz="4" w:space="0" w:color="auto"/>
              <w:bottom w:val="single" w:sz="4" w:space="0" w:color="auto"/>
              <w:right w:val="single" w:sz="4" w:space="0" w:color="auto"/>
            </w:tcBorders>
            <w:hideMark/>
          </w:tcPr>
          <w:p w14:paraId="2751415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178</w:t>
            </w:r>
            <w:r w:rsidRPr="007E0252">
              <w:rPr>
                <w:rFonts w:ascii="Calibri" w:eastAsia="Times New Roman" w:hAnsi="Calibri" w:cs="Calibri"/>
                <w:color w:val="000000"/>
                <w:lang w:val="ro-RO" w:eastAsia="ro-RO"/>
              </w:rPr>
              <w:br/>
              <w:t xml:space="preserve">Școala Gimnazială Nicolae Grigorescu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(doar primar + gimnazial) (fuziune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73455E6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Dridu 2</w:t>
            </w:r>
            <w:r w:rsidRPr="007E0252">
              <w:rPr>
                <w:rFonts w:ascii="Calibri" w:eastAsia="Times New Roman" w:hAnsi="Calibri" w:cs="Calibri"/>
                <w:color w:val="000000"/>
                <w:lang w:val="ro-RO" w:eastAsia="ro-RO"/>
              </w:rPr>
              <w:br/>
              <w:t>Strada Coralilor 1</w:t>
            </w:r>
          </w:p>
        </w:tc>
      </w:tr>
      <w:tr w:rsidR="005362BC" w:rsidRPr="008F2194" w14:paraId="4E4BBC1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F345CD4"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44</w:t>
            </w:r>
          </w:p>
        </w:tc>
        <w:tc>
          <w:tcPr>
            <w:tcW w:w="5540" w:type="dxa"/>
            <w:tcBorders>
              <w:top w:val="single" w:sz="4" w:space="0" w:color="auto"/>
              <w:left w:val="single" w:sz="4" w:space="0" w:color="auto"/>
              <w:bottom w:val="single" w:sz="4" w:space="0" w:color="auto"/>
              <w:right w:val="single" w:sz="4" w:space="0" w:color="auto"/>
            </w:tcBorders>
            <w:hideMark/>
          </w:tcPr>
          <w:p w14:paraId="56D9F4C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179</w:t>
            </w:r>
          </w:p>
        </w:tc>
        <w:tc>
          <w:tcPr>
            <w:tcW w:w="3700" w:type="dxa"/>
            <w:tcBorders>
              <w:top w:val="single" w:sz="4" w:space="0" w:color="auto"/>
              <w:left w:val="single" w:sz="4" w:space="0" w:color="auto"/>
              <w:bottom w:val="single" w:sz="4" w:space="0" w:color="auto"/>
              <w:right w:val="single" w:sz="4" w:space="0" w:color="auto"/>
            </w:tcBorders>
            <w:hideMark/>
          </w:tcPr>
          <w:p w14:paraId="028F4B6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Ardealului 34</w:t>
            </w:r>
          </w:p>
        </w:tc>
      </w:tr>
      <w:tr w:rsidR="005362BC" w:rsidRPr="006F391F" w14:paraId="613E96A6"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4A7B1E1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45</w:t>
            </w:r>
          </w:p>
        </w:tc>
        <w:tc>
          <w:tcPr>
            <w:tcW w:w="5540" w:type="dxa"/>
            <w:tcBorders>
              <w:top w:val="single" w:sz="4" w:space="0" w:color="auto"/>
              <w:left w:val="single" w:sz="4" w:space="0" w:color="auto"/>
              <w:bottom w:val="single" w:sz="4" w:space="0" w:color="auto"/>
              <w:right w:val="single" w:sz="4" w:space="0" w:color="auto"/>
            </w:tcBorders>
            <w:hideMark/>
          </w:tcPr>
          <w:p w14:paraId="703D31A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181</w:t>
            </w:r>
            <w:r w:rsidRPr="007E0252">
              <w:rPr>
                <w:rFonts w:ascii="Calibri" w:eastAsia="Times New Roman" w:hAnsi="Calibri" w:cs="Calibri"/>
                <w:color w:val="000000"/>
                <w:lang w:val="ro-RO" w:eastAsia="ro-RO"/>
              </w:rPr>
              <w:br/>
              <w:t xml:space="preserve">Școala Gimnazială nr. 184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76A634A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Nazarcea 30</w:t>
            </w:r>
            <w:r w:rsidRPr="007E0252">
              <w:rPr>
                <w:rFonts w:ascii="Calibri" w:eastAsia="Times New Roman" w:hAnsi="Calibri" w:cs="Calibri"/>
                <w:color w:val="000000"/>
                <w:lang w:val="ro-RO" w:eastAsia="ro-RO"/>
              </w:rPr>
              <w:br/>
              <w:t>Strada Ștefan Magheri 13</w:t>
            </w:r>
          </w:p>
        </w:tc>
      </w:tr>
      <w:tr w:rsidR="005362BC" w:rsidRPr="006F391F" w14:paraId="71AC7D35"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3926501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45</w:t>
            </w:r>
          </w:p>
        </w:tc>
        <w:tc>
          <w:tcPr>
            <w:tcW w:w="5540" w:type="dxa"/>
            <w:tcBorders>
              <w:top w:val="single" w:sz="4" w:space="0" w:color="auto"/>
              <w:left w:val="single" w:sz="4" w:space="0" w:color="auto"/>
              <w:bottom w:val="single" w:sz="4" w:space="0" w:color="auto"/>
              <w:right w:val="single" w:sz="4" w:space="0" w:color="auto"/>
            </w:tcBorders>
            <w:hideMark/>
          </w:tcPr>
          <w:p w14:paraId="0DDC8BB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181</w:t>
            </w:r>
            <w:r w:rsidRPr="007E0252">
              <w:rPr>
                <w:rFonts w:ascii="Calibri" w:eastAsia="Times New Roman" w:hAnsi="Calibri" w:cs="Calibri"/>
                <w:color w:val="000000"/>
                <w:lang w:val="ro-RO" w:eastAsia="ro-RO"/>
              </w:rPr>
              <w:br/>
              <w:t xml:space="preserve">Școala Gimnazială nr. 184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60E94FEF" w14:textId="77777777" w:rsidR="005362BC" w:rsidRPr="007E0252" w:rsidRDefault="005362BC" w:rsidP="00BE1157">
            <w:pPr>
              <w:spacing w:after="0" w:line="240" w:lineRule="auto"/>
              <w:rPr>
                <w:rFonts w:ascii="Calibri" w:eastAsia="Times New Roman" w:hAnsi="Calibri" w:cs="Calibri"/>
                <w:color w:val="000000"/>
                <w:lang w:val="ro-RO" w:eastAsia="ro-RO"/>
              </w:rPr>
            </w:pPr>
          </w:p>
        </w:tc>
      </w:tr>
      <w:tr w:rsidR="005362BC" w:rsidRPr="008F2194" w14:paraId="16C4D03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14C3DF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46</w:t>
            </w:r>
          </w:p>
        </w:tc>
        <w:tc>
          <w:tcPr>
            <w:tcW w:w="5540" w:type="dxa"/>
            <w:tcBorders>
              <w:top w:val="single" w:sz="4" w:space="0" w:color="auto"/>
              <w:left w:val="single" w:sz="4" w:space="0" w:color="auto"/>
              <w:bottom w:val="single" w:sz="4" w:space="0" w:color="auto"/>
              <w:right w:val="single" w:sz="4" w:space="0" w:color="auto"/>
            </w:tcBorders>
            <w:hideMark/>
          </w:tcPr>
          <w:p w14:paraId="64F2BD6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Alexandru Costescu</w:t>
            </w:r>
          </w:p>
        </w:tc>
        <w:tc>
          <w:tcPr>
            <w:tcW w:w="3700" w:type="dxa"/>
            <w:tcBorders>
              <w:top w:val="single" w:sz="4" w:space="0" w:color="auto"/>
              <w:left w:val="single" w:sz="4" w:space="0" w:color="auto"/>
              <w:bottom w:val="single" w:sz="4" w:space="0" w:color="auto"/>
              <w:right w:val="single" w:sz="4" w:space="0" w:color="auto"/>
            </w:tcBorders>
            <w:hideMark/>
          </w:tcPr>
          <w:p w14:paraId="4F58A52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Amintirii 26, București 012442</w:t>
            </w:r>
          </w:p>
        </w:tc>
      </w:tr>
      <w:tr w:rsidR="005362BC" w:rsidRPr="008F2194" w14:paraId="028E7CD7"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1773A76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47</w:t>
            </w:r>
          </w:p>
        </w:tc>
        <w:tc>
          <w:tcPr>
            <w:tcW w:w="5540" w:type="dxa"/>
            <w:tcBorders>
              <w:top w:val="single" w:sz="4" w:space="0" w:color="auto"/>
              <w:left w:val="single" w:sz="4" w:space="0" w:color="auto"/>
              <w:bottom w:val="single" w:sz="4" w:space="0" w:color="auto"/>
              <w:right w:val="single" w:sz="4" w:space="0" w:color="auto"/>
            </w:tcBorders>
            <w:hideMark/>
          </w:tcPr>
          <w:p w14:paraId="4AEA6F8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183</w:t>
            </w:r>
            <w:r w:rsidRPr="007E0252">
              <w:rPr>
                <w:rFonts w:ascii="Calibri" w:eastAsia="Times New Roman" w:hAnsi="Calibri" w:cs="Calibri"/>
                <w:color w:val="000000"/>
                <w:lang w:val="ro-RO" w:eastAsia="ro-RO"/>
              </w:rPr>
              <w:br/>
              <w:t xml:space="preserve">Școala Gimnazială Nicolae Grigorescu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(doar preșcolar) (fuziune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1EC4E4E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Dunei 1</w:t>
            </w:r>
            <w:r w:rsidRPr="007E0252">
              <w:rPr>
                <w:rFonts w:ascii="Calibri" w:eastAsia="Times New Roman" w:hAnsi="Calibri" w:cs="Calibri"/>
                <w:color w:val="000000"/>
                <w:lang w:val="ro-RO" w:eastAsia="ro-RO"/>
              </w:rPr>
              <w:br/>
              <w:t>Strada Hrisovului</w:t>
            </w:r>
          </w:p>
        </w:tc>
      </w:tr>
      <w:tr w:rsidR="005362BC" w:rsidRPr="006F391F" w14:paraId="7934B911"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2F57EE7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48</w:t>
            </w:r>
          </w:p>
        </w:tc>
        <w:tc>
          <w:tcPr>
            <w:tcW w:w="5540" w:type="dxa"/>
            <w:tcBorders>
              <w:top w:val="single" w:sz="4" w:space="0" w:color="auto"/>
              <w:left w:val="single" w:sz="4" w:space="0" w:color="auto"/>
              <w:bottom w:val="single" w:sz="4" w:space="0" w:color="auto"/>
              <w:right w:val="single" w:sz="4" w:space="0" w:color="auto"/>
            </w:tcBorders>
            <w:hideMark/>
          </w:tcPr>
          <w:p w14:paraId="5B63309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Elena Văcărescu</w:t>
            </w:r>
            <w:r w:rsidRPr="007E0252">
              <w:rPr>
                <w:rFonts w:ascii="Calibri" w:eastAsia="Times New Roman" w:hAnsi="Calibri" w:cs="Calibri"/>
                <w:color w:val="000000"/>
                <w:lang w:val="ro-RO" w:eastAsia="ro-RO"/>
              </w:rPr>
              <w:br/>
              <w:t xml:space="preserve">Gradinița nr. 116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074B923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Stanislav Cihoschi 15</w:t>
            </w:r>
            <w:r w:rsidRPr="007E0252">
              <w:rPr>
                <w:rFonts w:ascii="Calibri" w:eastAsia="Times New Roman" w:hAnsi="Calibri" w:cs="Calibri"/>
                <w:color w:val="000000"/>
                <w:lang w:val="ro-RO" w:eastAsia="ro-RO"/>
              </w:rPr>
              <w:br/>
              <w:t>Str. D. I. Mendeleev nr. 27</w:t>
            </w:r>
          </w:p>
        </w:tc>
      </w:tr>
      <w:tr w:rsidR="005362BC" w:rsidRPr="008F2194" w14:paraId="70B5F34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6F38741"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49</w:t>
            </w:r>
          </w:p>
        </w:tc>
        <w:tc>
          <w:tcPr>
            <w:tcW w:w="5540" w:type="dxa"/>
            <w:tcBorders>
              <w:top w:val="single" w:sz="4" w:space="0" w:color="auto"/>
              <w:left w:val="single" w:sz="4" w:space="0" w:color="auto"/>
              <w:bottom w:val="single" w:sz="4" w:space="0" w:color="auto"/>
              <w:right w:val="single" w:sz="4" w:space="0" w:color="auto"/>
            </w:tcBorders>
            <w:hideMark/>
          </w:tcPr>
          <w:p w14:paraId="7798ADC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nr. 192</w:t>
            </w:r>
          </w:p>
        </w:tc>
        <w:tc>
          <w:tcPr>
            <w:tcW w:w="3700" w:type="dxa"/>
            <w:tcBorders>
              <w:top w:val="single" w:sz="4" w:space="0" w:color="auto"/>
              <w:left w:val="single" w:sz="4" w:space="0" w:color="auto"/>
              <w:bottom w:val="single" w:sz="4" w:space="0" w:color="auto"/>
              <w:right w:val="single" w:sz="4" w:space="0" w:color="auto"/>
            </w:tcBorders>
            <w:hideMark/>
          </w:tcPr>
          <w:p w14:paraId="374F1A6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Munteniei 32</w:t>
            </w:r>
          </w:p>
        </w:tc>
      </w:tr>
      <w:tr w:rsidR="005362BC" w:rsidRPr="008F2194" w14:paraId="4134AE03"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F420A24"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50</w:t>
            </w:r>
          </w:p>
        </w:tc>
        <w:tc>
          <w:tcPr>
            <w:tcW w:w="5540" w:type="dxa"/>
            <w:tcBorders>
              <w:top w:val="single" w:sz="4" w:space="0" w:color="auto"/>
              <w:left w:val="single" w:sz="4" w:space="0" w:color="auto"/>
              <w:bottom w:val="single" w:sz="4" w:space="0" w:color="auto"/>
              <w:right w:val="single" w:sz="4" w:space="0" w:color="auto"/>
            </w:tcBorders>
            <w:hideMark/>
          </w:tcPr>
          <w:p w14:paraId="738BAE9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M.A.P.N</w:t>
            </w:r>
          </w:p>
        </w:tc>
        <w:tc>
          <w:tcPr>
            <w:tcW w:w="3700" w:type="dxa"/>
            <w:tcBorders>
              <w:top w:val="single" w:sz="4" w:space="0" w:color="auto"/>
              <w:left w:val="single" w:sz="4" w:space="0" w:color="auto"/>
              <w:bottom w:val="single" w:sz="4" w:space="0" w:color="auto"/>
              <w:right w:val="single" w:sz="4" w:space="0" w:color="auto"/>
            </w:tcBorders>
            <w:hideMark/>
          </w:tcPr>
          <w:p w14:paraId="50B4BFF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General Constantin Cristescu 5</w:t>
            </w:r>
          </w:p>
        </w:tc>
      </w:tr>
      <w:tr w:rsidR="005362BC" w:rsidRPr="008F2194" w14:paraId="301B3624"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D046FA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51</w:t>
            </w:r>
          </w:p>
        </w:tc>
        <w:tc>
          <w:tcPr>
            <w:tcW w:w="5540" w:type="dxa"/>
            <w:tcBorders>
              <w:top w:val="single" w:sz="4" w:space="0" w:color="auto"/>
              <w:left w:val="single" w:sz="4" w:space="0" w:color="auto"/>
              <w:bottom w:val="single" w:sz="4" w:space="0" w:color="auto"/>
              <w:right w:val="single" w:sz="4" w:space="0" w:color="auto"/>
            </w:tcBorders>
            <w:hideMark/>
          </w:tcPr>
          <w:p w14:paraId="4E3CF75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42</w:t>
            </w:r>
          </w:p>
        </w:tc>
        <w:tc>
          <w:tcPr>
            <w:tcW w:w="3700" w:type="dxa"/>
            <w:tcBorders>
              <w:top w:val="single" w:sz="4" w:space="0" w:color="auto"/>
              <w:left w:val="single" w:sz="4" w:space="0" w:color="auto"/>
              <w:bottom w:val="single" w:sz="4" w:space="0" w:color="auto"/>
              <w:right w:val="single" w:sz="4" w:space="0" w:color="auto"/>
            </w:tcBorders>
            <w:hideMark/>
          </w:tcPr>
          <w:p w14:paraId="13EAC1D8" w14:textId="77777777" w:rsidR="005362BC" w:rsidRPr="007E0252" w:rsidRDefault="005362BC" w:rsidP="00BE1157">
            <w:pPr>
              <w:spacing w:after="0" w:line="240" w:lineRule="auto"/>
              <w:rPr>
                <w:rFonts w:ascii="Calibri" w:eastAsia="Times New Roman" w:hAnsi="Calibri" w:cs="Calibri"/>
                <w:color w:val="000000"/>
                <w:lang w:val="ro-RO" w:eastAsia="ro-RO"/>
              </w:rPr>
            </w:pPr>
            <w:hyperlink r:id="rId8" w:history="1">
              <w:r w:rsidRPr="007E0252">
                <w:rPr>
                  <w:rFonts w:ascii="Calibri" w:eastAsia="Times New Roman" w:hAnsi="Calibri" w:cs="Calibri"/>
                  <w:color w:val="000000"/>
                  <w:u w:val="single"/>
                  <w:lang w:val="ro-RO" w:eastAsia="ro-RO"/>
                </w:rPr>
                <w:t>Strada Gala Galaction 1</w:t>
              </w:r>
            </w:hyperlink>
          </w:p>
        </w:tc>
      </w:tr>
      <w:tr w:rsidR="005362BC" w:rsidRPr="008F2194" w14:paraId="59F9C3B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EF8BF2C"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52</w:t>
            </w:r>
          </w:p>
        </w:tc>
        <w:tc>
          <w:tcPr>
            <w:tcW w:w="5540" w:type="dxa"/>
            <w:tcBorders>
              <w:top w:val="single" w:sz="4" w:space="0" w:color="auto"/>
              <w:left w:val="single" w:sz="4" w:space="0" w:color="auto"/>
              <w:bottom w:val="single" w:sz="4" w:space="0" w:color="auto"/>
              <w:right w:val="single" w:sz="4" w:space="0" w:color="auto"/>
            </w:tcBorders>
            <w:hideMark/>
          </w:tcPr>
          <w:p w14:paraId="47CAC86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46</w:t>
            </w:r>
          </w:p>
        </w:tc>
        <w:tc>
          <w:tcPr>
            <w:tcW w:w="3700" w:type="dxa"/>
            <w:tcBorders>
              <w:top w:val="single" w:sz="4" w:space="0" w:color="auto"/>
              <w:left w:val="single" w:sz="4" w:space="0" w:color="auto"/>
              <w:bottom w:val="single" w:sz="4" w:space="0" w:color="auto"/>
              <w:right w:val="single" w:sz="4" w:space="0" w:color="auto"/>
            </w:tcBorders>
            <w:hideMark/>
          </w:tcPr>
          <w:p w14:paraId="497649C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Marmurei 13-15</w:t>
            </w:r>
          </w:p>
        </w:tc>
      </w:tr>
      <w:tr w:rsidR="005362BC" w:rsidRPr="008F2194" w14:paraId="61B7A736"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DD53A0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53</w:t>
            </w:r>
          </w:p>
        </w:tc>
        <w:tc>
          <w:tcPr>
            <w:tcW w:w="5540" w:type="dxa"/>
            <w:tcBorders>
              <w:top w:val="single" w:sz="4" w:space="0" w:color="auto"/>
              <w:left w:val="single" w:sz="4" w:space="0" w:color="auto"/>
              <w:bottom w:val="single" w:sz="4" w:space="0" w:color="auto"/>
              <w:right w:val="single" w:sz="4" w:space="0" w:color="auto"/>
            </w:tcBorders>
            <w:hideMark/>
          </w:tcPr>
          <w:p w14:paraId="58214CB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47</w:t>
            </w:r>
          </w:p>
        </w:tc>
        <w:tc>
          <w:tcPr>
            <w:tcW w:w="3700" w:type="dxa"/>
            <w:tcBorders>
              <w:top w:val="single" w:sz="4" w:space="0" w:color="auto"/>
              <w:left w:val="single" w:sz="4" w:space="0" w:color="auto"/>
              <w:bottom w:val="single" w:sz="4" w:space="0" w:color="auto"/>
              <w:right w:val="single" w:sz="4" w:space="0" w:color="auto"/>
            </w:tcBorders>
            <w:hideMark/>
          </w:tcPr>
          <w:p w14:paraId="10888DE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Mitropolit Varlaam 140</w:t>
            </w:r>
          </w:p>
        </w:tc>
      </w:tr>
      <w:tr w:rsidR="005362BC" w:rsidRPr="008F2194" w14:paraId="1DD5275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D969E7A"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54</w:t>
            </w:r>
          </w:p>
        </w:tc>
        <w:tc>
          <w:tcPr>
            <w:tcW w:w="5540" w:type="dxa"/>
            <w:tcBorders>
              <w:top w:val="single" w:sz="4" w:space="0" w:color="auto"/>
              <w:left w:val="single" w:sz="4" w:space="0" w:color="auto"/>
              <w:bottom w:val="single" w:sz="4" w:space="0" w:color="auto"/>
              <w:right w:val="single" w:sz="4" w:space="0" w:color="auto"/>
            </w:tcBorders>
            <w:hideMark/>
          </w:tcPr>
          <w:p w14:paraId="764AA2A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50</w:t>
            </w:r>
          </w:p>
        </w:tc>
        <w:tc>
          <w:tcPr>
            <w:tcW w:w="3700" w:type="dxa"/>
            <w:tcBorders>
              <w:top w:val="single" w:sz="4" w:space="0" w:color="auto"/>
              <w:left w:val="single" w:sz="4" w:space="0" w:color="auto"/>
              <w:bottom w:val="single" w:sz="4" w:space="0" w:color="auto"/>
              <w:right w:val="single" w:sz="4" w:space="0" w:color="auto"/>
            </w:tcBorders>
            <w:hideMark/>
          </w:tcPr>
          <w:p w14:paraId="284FF0C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Nicolae Iorga 5</w:t>
            </w:r>
          </w:p>
        </w:tc>
      </w:tr>
      <w:tr w:rsidR="005362BC" w:rsidRPr="008F2194" w14:paraId="63BA5AED"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1553D42F"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55</w:t>
            </w:r>
          </w:p>
        </w:tc>
        <w:tc>
          <w:tcPr>
            <w:tcW w:w="5540" w:type="dxa"/>
            <w:tcBorders>
              <w:top w:val="single" w:sz="4" w:space="0" w:color="auto"/>
              <w:left w:val="single" w:sz="4" w:space="0" w:color="auto"/>
              <w:bottom w:val="single" w:sz="4" w:space="0" w:color="auto"/>
              <w:right w:val="single" w:sz="4" w:space="0" w:color="auto"/>
            </w:tcBorders>
            <w:hideMark/>
          </w:tcPr>
          <w:p w14:paraId="4BFFC7C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52</w:t>
            </w:r>
          </w:p>
        </w:tc>
        <w:tc>
          <w:tcPr>
            <w:tcW w:w="3700" w:type="dxa"/>
            <w:tcBorders>
              <w:top w:val="single" w:sz="4" w:space="0" w:color="auto"/>
              <w:left w:val="single" w:sz="4" w:space="0" w:color="auto"/>
              <w:bottom w:val="single" w:sz="4" w:space="0" w:color="auto"/>
              <w:right w:val="single" w:sz="4" w:space="0" w:color="auto"/>
            </w:tcBorders>
            <w:hideMark/>
          </w:tcPr>
          <w:p w14:paraId="2EA0A3D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Docenților 5</w:t>
            </w:r>
          </w:p>
        </w:tc>
      </w:tr>
      <w:tr w:rsidR="005362BC" w:rsidRPr="008F2194" w14:paraId="7CD002B2"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F3F1E8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56</w:t>
            </w:r>
          </w:p>
        </w:tc>
        <w:tc>
          <w:tcPr>
            <w:tcW w:w="5540" w:type="dxa"/>
            <w:tcBorders>
              <w:top w:val="single" w:sz="4" w:space="0" w:color="auto"/>
              <w:left w:val="single" w:sz="4" w:space="0" w:color="auto"/>
              <w:bottom w:val="single" w:sz="4" w:space="0" w:color="auto"/>
              <w:right w:val="single" w:sz="4" w:space="0" w:color="auto"/>
            </w:tcBorders>
            <w:hideMark/>
          </w:tcPr>
          <w:p w14:paraId="3383C2A4"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206</w:t>
            </w:r>
          </w:p>
        </w:tc>
        <w:tc>
          <w:tcPr>
            <w:tcW w:w="3700" w:type="dxa"/>
            <w:tcBorders>
              <w:top w:val="single" w:sz="4" w:space="0" w:color="auto"/>
              <w:left w:val="single" w:sz="4" w:space="0" w:color="auto"/>
              <w:bottom w:val="single" w:sz="4" w:space="0" w:color="auto"/>
              <w:right w:val="single" w:sz="4" w:space="0" w:color="auto"/>
            </w:tcBorders>
            <w:hideMark/>
          </w:tcPr>
          <w:p w14:paraId="60CEE910"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Constantin Disescu 37</w:t>
            </w:r>
          </w:p>
        </w:tc>
      </w:tr>
      <w:tr w:rsidR="005362BC" w:rsidRPr="008F2194" w14:paraId="0BA4F0E6"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304587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57</w:t>
            </w:r>
          </w:p>
        </w:tc>
        <w:tc>
          <w:tcPr>
            <w:tcW w:w="5540" w:type="dxa"/>
            <w:tcBorders>
              <w:top w:val="single" w:sz="4" w:space="0" w:color="auto"/>
              <w:left w:val="single" w:sz="4" w:space="0" w:color="auto"/>
              <w:bottom w:val="single" w:sz="4" w:space="0" w:color="auto"/>
              <w:right w:val="single" w:sz="4" w:space="0" w:color="auto"/>
            </w:tcBorders>
            <w:hideMark/>
          </w:tcPr>
          <w:p w14:paraId="68C33D3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222</w:t>
            </w:r>
          </w:p>
        </w:tc>
        <w:tc>
          <w:tcPr>
            <w:tcW w:w="3700" w:type="dxa"/>
            <w:tcBorders>
              <w:top w:val="single" w:sz="4" w:space="0" w:color="auto"/>
              <w:left w:val="single" w:sz="4" w:space="0" w:color="auto"/>
              <w:bottom w:val="single" w:sz="4" w:space="0" w:color="auto"/>
              <w:right w:val="single" w:sz="4" w:space="0" w:color="auto"/>
            </w:tcBorders>
            <w:hideMark/>
          </w:tcPr>
          <w:p w14:paraId="2510AC0B"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Arad 38</w:t>
            </w:r>
          </w:p>
        </w:tc>
      </w:tr>
      <w:tr w:rsidR="005362BC" w:rsidRPr="008F2194" w14:paraId="315E2EB0"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1BA654B"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lastRenderedPageBreak/>
              <w:t>58</w:t>
            </w:r>
          </w:p>
        </w:tc>
        <w:tc>
          <w:tcPr>
            <w:tcW w:w="5540" w:type="dxa"/>
            <w:tcBorders>
              <w:top w:val="single" w:sz="4" w:space="0" w:color="auto"/>
              <w:left w:val="single" w:sz="4" w:space="0" w:color="auto"/>
              <w:bottom w:val="single" w:sz="4" w:space="0" w:color="auto"/>
              <w:right w:val="single" w:sz="4" w:space="0" w:color="auto"/>
            </w:tcBorders>
            <w:hideMark/>
          </w:tcPr>
          <w:p w14:paraId="76CCE1DC"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248</w:t>
            </w:r>
          </w:p>
        </w:tc>
        <w:tc>
          <w:tcPr>
            <w:tcW w:w="3700" w:type="dxa"/>
            <w:tcBorders>
              <w:top w:val="single" w:sz="4" w:space="0" w:color="auto"/>
              <w:left w:val="single" w:sz="4" w:space="0" w:color="auto"/>
              <w:bottom w:val="single" w:sz="4" w:space="0" w:color="auto"/>
              <w:right w:val="single" w:sz="4" w:space="0" w:color="auto"/>
            </w:tcBorders>
            <w:hideMark/>
          </w:tcPr>
          <w:p w14:paraId="2D01992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Artur Vârtejanu 15</w:t>
            </w:r>
          </w:p>
        </w:tc>
      </w:tr>
      <w:tr w:rsidR="005362BC" w:rsidRPr="008F2194" w14:paraId="14F65645"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531D987"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59</w:t>
            </w:r>
          </w:p>
        </w:tc>
        <w:tc>
          <w:tcPr>
            <w:tcW w:w="5540" w:type="dxa"/>
            <w:tcBorders>
              <w:top w:val="single" w:sz="4" w:space="0" w:color="auto"/>
              <w:left w:val="single" w:sz="4" w:space="0" w:color="auto"/>
              <w:bottom w:val="single" w:sz="4" w:space="0" w:color="auto"/>
              <w:right w:val="single" w:sz="4" w:space="0" w:color="auto"/>
            </w:tcBorders>
            <w:hideMark/>
          </w:tcPr>
          <w:p w14:paraId="6472BD5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251</w:t>
            </w:r>
          </w:p>
        </w:tc>
        <w:tc>
          <w:tcPr>
            <w:tcW w:w="3700" w:type="dxa"/>
            <w:tcBorders>
              <w:top w:val="single" w:sz="4" w:space="0" w:color="auto"/>
              <w:left w:val="single" w:sz="4" w:space="0" w:color="auto"/>
              <w:bottom w:val="single" w:sz="4" w:space="0" w:color="auto"/>
              <w:right w:val="single" w:sz="4" w:space="0" w:color="auto"/>
            </w:tcBorders>
            <w:hideMark/>
          </w:tcPr>
          <w:p w14:paraId="20D7E19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Venezuela 11</w:t>
            </w:r>
          </w:p>
        </w:tc>
      </w:tr>
      <w:tr w:rsidR="005362BC" w:rsidRPr="008F2194" w14:paraId="5D57A391"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958449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60</w:t>
            </w:r>
          </w:p>
        </w:tc>
        <w:tc>
          <w:tcPr>
            <w:tcW w:w="5540" w:type="dxa"/>
            <w:tcBorders>
              <w:top w:val="single" w:sz="4" w:space="0" w:color="auto"/>
              <w:left w:val="single" w:sz="4" w:space="0" w:color="auto"/>
              <w:bottom w:val="single" w:sz="4" w:space="0" w:color="auto"/>
              <w:right w:val="single" w:sz="4" w:space="0" w:color="auto"/>
            </w:tcBorders>
            <w:hideMark/>
          </w:tcPr>
          <w:p w14:paraId="5A4B750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nr. 252</w:t>
            </w:r>
          </w:p>
        </w:tc>
        <w:tc>
          <w:tcPr>
            <w:tcW w:w="3700" w:type="dxa"/>
            <w:tcBorders>
              <w:top w:val="single" w:sz="4" w:space="0" w:color="auto"/>
              <w:left w:val="single" w:sz="4" w:space="0" w:color="auto"/>
              <w:bottom w:val="single" w:sz="4" w:space="0" w:color="auto"/>
              <w:right w:val="single" w:sz="4" w:space="0" w:color="auto"/>
            </w:tcBorders>
            <w:hideMark/>
          </w:tcPr>
          <w:p w14:paraId="1BD534CF"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Calea Dorobantilor 60</w:t>
            </w:r>
          </w:p>
        </w:tc>
      </w:tr>
      <w:tr w:rsidR="005362BC" w:rsidRPr="008F2194" w14:paraId="1AD238E3"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062ADEA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61</w:t>
            </w:r>
          </w:p>
        </w:tc>
        <w:tc>
          <w:tcPr>
            <w:tcW w:w="5540" w:type="dxa"/>
            <w:tcBorders>
              <w:top w:val="single" w:sz="4" w:space="0" w:color="auto"/>
              <w:left w:val="single" w:sz="4" w:space="0" w:color="auto"/>
              <w:bottom w:val="single" w:sz="4" w:space="0" w:color="auto"/>
              <w:right w:val="single" w:sz="4" w:space="0" w:color="auto"/>
            </w:tcBorders>
            <w:hideMark/>
          </w:tcPr>
          <w:p w14:paraId="35AB57A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Steaua</w:t>
            </w:r>
          </w:p>
        </w:tc>
        <w:tc>
          <w:tcPr>
            <w:tcW w:w="3700" w:type="dxa"/>
            <w:tcBorders>
              <w:top w:val="single" w:sz="4" w:space="0" w:color="auto"/>
              <w:left w:val="single" w:sz="4" w:space="0" w:color="auto"/>
              <w:bottom w:val="single" w:sz="4" w:space="0" w:color="auto"/>
              <w:right w:val="single" w:sz="4" w:space="0" w:color="auto"/>
            </w:tcBorders>
            <w:hideMark/>
          </w:tcPr>
          <w:p w14:paraId="094E45A3"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Ion Inculeț 5-7</w:t>
            </w:r>
          </w:p>
        </w:tc>
      </w:tr>
      <w:tr w:rsidR="005362BC" w:rsidRPr="008F2194" w14:paraId="3ADDDAA0" w14:textId="77777777" w:rsidTr="00BE1157">
        <w:trPr>
          <w:trHeight w:val="900"/>
        </w:trPr>
        <w:tc>
          <w:tcPr>
            <w:tcW w:w="1080" w:type="dxa"/>
            <w:tcBorders>
              <w:top w:val="single" w:sz="4" w:space="0" w:color="auto"/>
              <w:left w:val="single" w:sz="4" w:space="0" w:color="auto"/>
              <w:bottom w:val="single" w:sz="4" w:space="0" w:color="auto"/>
              <w:right w:val="single" w:sz="4" w:space="0" w:color="auto"/>
            </w:tcBorders>
            <w:noWrap/>
            <w:hideMark/>
          </w:tcPr>
          <w:p w14:paraId="0DDD1890"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62</w:t>
            </w:r>
          </w:p>
        </w:tc>
        <w:tc>
          <w:tcPr>
            <w:tcW w:w="5540" w:type="dxa"/>
            <w:tcBorders>
              <w:top w:val="single" w:sz="4" w:space="0" w:color="auto"/>
              <w:left w:val="single" w:sz="4" w:space="0" w:color="auto"/>
              <w:bottom w:val="single" w:sz="4" w:space="0" w:color="auto"/>
              <w:right w:val="single" w:sz="4" w:space="0" w:color="auto"/>
            </w:tcBorders>
            <w:hideMark/>
          </w:tcPr>
          <w:p w14:paraId="7603F35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 xml:space="preserve">Gradinița nr. 283 </w:t>
            </w:r>
            <w:r w:rsidRPr="007E0252">
              <w:rPr>
                <w:rFonts w:ascii="Calibri" w:eastAsia="Times New Roman" w:hAnsi="Calibri" w:cs="Calibri"/>
                <w:color w:val="000000"/>
                <w:lang w:val="ro-RO" w:eastAsia="ro-RO"/>
              </w:rPr>
              <w:br/>
              <w:t xml:space="preserve">Gradinița nr. 97 </w:t>
            </w:r>
            <w:r w:rsidRPr="007E0252">
              <w:rPr>
                <w:rFonts w:ascii="Calibri" w:eastAsia="Times New Roman" w:hAnsi="Calibri" w:cs="Calibri"/>
                <w:color w:val="000000"/>
                <w:lang w:val="ro-RO" w:eastAsia="ro-RO"/>
              </w:rPr>
              <w:br/>
            </w:r>
            <w:r w:rsidRPr="007E0252">
              <w:rPr>
                <w:rFonts w:ascii="Calibri" w:eastAsia="Times New Roman" w:hAnsi="Calibri" w:cs="Calibri"/>
                <w:b/>
                <w:bCs/>
                <w:color w:val="000000"/>
                <w:lang w:val="ro-RO" w:eastAsia="ro-RO"/>
              </w:rPr>
              <w:t>(fuziune prin absorție)</w:t>
            </w:r>
          </w:p>
        </w:tc>
        <w:tc>
          <w:tcPr>
            <w:tcW w:w="3700" w:type="dxa"/>
            <w:tcBorders>
              <w:top w:val="single" w:sz="4" w:space="0" w:color="auto"/>
              <w:left w:val="single" w:sz="4" w:space="0" w:color="auto"/>
              <w:bottom w:val="single" w:sz="4" w:space="0" w:color="auto"/>
              <w:right w:val="single" w:sz="4" w:space="0" w:color="auto"/>
            </w:tcBorders>
            <w:hideMark/>
          </w:tcPr>
          <w:p w14:paraId="109B8F8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Ficusului 25</w:t>
            </w:r>
            <w:r w:rsidRPr="007E0252">
              <w:rPr>
                <w:rFonts w:ascii="Calibri" w:eastAsia="Times New Roman" w:hAnsi="Calibri" w:cs="Calibri"/>
                <w:color w:val="000000"/>
                <w:lang w:val="ro-RO" w:eastAsia="ro-RO"/>
              </w:rPr>
              <w:br/>
              <w:t>Strada Islaz 13</w:t>
            </w:r>
          </w:p>
        </w:tc>
      </w:tr>
      <w:tr w:rsidR="005362BC" w:rsidRPr="008F2194" w14:paraId="2164E878"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454FC7A2"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63</w:t>
            </w:r>
          </w:p>
        </w:tc>
        <w:tc>
          <w:tcPr>
            <w:tcW w:w="5540" w:type="dxa"/>
            <w:tcBorders>
              <w:top w:val="single" w:sz="4" w:space="0" w:color="auto"/>
              <w:left w:val="single" w:sz="4" w:space="0" w:color="auto"/>
              <w:bottom w:val="single" w:sz="4" w:space="0" w:color="auto"/>
              <w:right w:val="single" w:sz="4" w:space="0" w:color="auto"/>
            </w:tcBorders>
            <w:hideMark/>
          </w:tcPr>
          <w:p w14:paraId="20AA604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7</w:t>
            </w:r>
          </w:p>
        </w:tc>
        <w:tc>
          <w:tcPr>
            <w:tcW w:w="3700" w:type="dxa"/>
            <w:tcBorders>
              <w:top w:val="single" w:sz="4" w:space="0" w:color="auto"/>
              <w:left w:val="single" w:sz="4" w:space="0" w:color="auto"/>
              <w:bottom w:val="single" w:sz="4" w:space="0" w:color="auto"/>
              <w:right w:val="single" w:sz="4" w:space="0" w:color="auto"/>
            </w:tcBorders>
            <w:hideMark/>
          </w:tcPr>
          <w:p w14:paraId="433D4AA1"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Surorilor 4</w:t>
            </w:r>
          </w:p>
        </w:tc>
      </w:tr>
      <w:tr w:rsidR="005362BC" w:rsidRPr="008F2194" w14:paraId="3E9A450E"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736FF3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64</w:t>
            </w:r>
          </w:p>
        </w:tc>
        <w:tc>
          <w:tcPr>
            <w:tcW w:w="5540" w:type="dxa"/>
            <w:tcBorders>
              <w:top w:val="single" w:sz="4" w:space="0" w:color="auto"/>
              <w:left w:val="single" w:sz="4" w:space="0" w:color="auto"/>
              <w:bottom w:val="single" w:sz="4" w:space="0" w:color="auto"/>
              <w:right w:val="single" w:sz="4" w:space="0" w:color="auto"/>
            </w:tcBorders>
            <w:hideMark/>
          </w:tcPr>
          <w:p w14:paraId="53EA911D"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8</w:t>
            </w:r>
          </w:p>
        </w:tc>
        <w:tc>
          <w:tcPr>
            <w:tcW w:w="3700" w:type="dxa"/>
            <w:tcBorders>
              <w:top w:val="single" w:sz="4" w:space="0" w:color="auto"/>
              <w:left w:val="single" w:sz="4" w:space="0" w:color="auto"/>
              <w:bottom w:val="single" w:sz="4" w:space="0" w:color="auto"/>
              <w:right w:val="single" w:sz="4" w:space="0" w:color="auto"/>
            </w:tcBorders>
            <w:hideMark/>
          </w:tcPr>
          <w:p w14:paraId="68CDEA1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Victor Daimaca 2</w:t>
            </w:r>
          </w:p>
        </w:tc>
      </w:tr>
      <w:tr w:rsidR="005362BC" w:rsidRPr="008F2194" w14:paraId="385DA080"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3F57F59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65</w:t>
            </w:r>
          </w:p>
        </w:tc>
        <w:tc>
          <w:tcPr>
            <w:tcW w:w="5540" w:type="dxa"/>
            <w:tcBorders>
              <w:top w:val="single" w:sz="4" w:space="0" w:color="auto"/>
              <w:left w:val="single" w:sz="4" w:space="0" w:color="auto"/>
              <w:bottom w:val="single" w:sz="4" w:space="0" w:color="auto"/>
              <w:right w:val="single" w:sz="4" w:space="0" w:color="auto"/>
            </w:tcBorders>
            <w:hideMark/>
          </w:tcPr>
          <w:p w14:paraId="2C766579"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10</w:t>
            </w:r>
          </w:p>
        </w:tc>
        <w:tc>
          <w:tcPr>
            <w:tcW w:w="3700" w:type="dxa"/>
            <w:tcBorders>
              <w:top w:val="single" w:sz="4" w:space="0" w:color="auto"/>
              <w:left w:val="single" w:sz="4" w:space="0" w:color="auto"/>
              <w:bottom w:val="single" w:sz="4" w:space="0" w:color="auto"/>
              <w:right w:val="single" w:sz="4" w:space="0" w:color="auto"/>
            </w:tcBorders>
            <w:hideMark/>
          </w:tcPr>
          <w:p w14:paraId="551F99D7"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Bulevardul Bucurestii Noi 122A</w:t>
            </w:r>
          </w:p>
        </w:tc>
      </w:tr>
      <w:tr w:rsidR="005362BC" w:rsidRPr="008F2194" w14:paraId="202F7E7B"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7AE32EB4"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66</w:t>
            </w:r>
          </w:p>
        </w:tc>
        <w:tc>
          <w:tcPr>
            <w:tcW w:w="5540" w:type="dxa"/>
            <w:tcBorders>
              <w:top w:val="single" w:sz="4" w:space="0" w:color="auto"/>
              <w:left w:val="single" w:sz="4" w:space="0" w:color="auto"/>
              <w:bottom w:val="single" w:sz="4" w:space="0" w:color="auto"/>
              <w:right w:val="single" w:sz="4" w:space="0" w:color="auto"/>
            </w:tcBorders>
            <w:hideMark/>
          </w:tcPr>
          <w:p w14:paraId="7883B848"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Gradinița Specială nr. 65 - Hipoacuzici</w:t>
            </w:r>
          </w:p>
        </w:tc>
        <w:tc>
          <w:tcPr>
            <w:tcW w:w="3700" w:type="dxa"/>
            <w:tcBorders>
              <w:top w:val="single" w:sz="4" w:space="0" w:color="auto"/>
              <w:left w:val="single" w:sz="4" w:space="0" w:color="auto"/>
              <w:bottom w:val="single" w:sz="4" w:space="0" w:color="auto"/>
              <w:right w:val="single" w:sz="4" w:space="0" w:color="auto"/>
            </w:tcBorders>
            <w:hideMark/>
          </w:tcPr>
          <w:p w14:paraId="70419CF6"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 Nicolae G. Caramfil 24</w:t>
            </w:r>
          </w:p>
        </w:tc>
      </w:tr>
      <w:tr w:rsidR="005362BC" w:rsidRPr="008F2194" w14:paraId="610D2A8F" w14:textId="77777777" w:rsidTr="00BE1157">
        <w:trPr>
          <w:trHeight w:val="315"/>
        </w:trPr>
        <w:tc>
          <w:tcPr>
            <w:tcW w:w="1080" w:type="dxa"/>
            <w:tcBorders>
              <w:top w:val="single" w:sz="4" w:space="0" w:color="auto"/>
              <w:left w:val="single" w:sz="4" w:space="0" w:color="auto"/>
              <w:bottom w:val="single" w:sz="4" w:space="0" w:color="auto"/>
              <w:right w:val="single" w:sz="4" w:space="0" w:color="auto"/>
            </w:tcBorders>
            <w:noWrap/>
            <w:hideMark/>
          </w:tcPr>
          <w:p w14:paraId="59140AED" w14:textId="77777777" w:rsidR="005362BC" w:rsidRPr="008F2194" w:rsidRDefault="005362BC" w:rsidP="00BE1157">
            <w:pPr>
              <w:spacing w:after="0" w:line="240" w:lineRule="auto"/>
              <w:jc w:val="center"/>
              <w:rPr>
                <w:rFonts w:ascii="Calibri" w:eastAsia="Times New Roman" w:hAnsi="Calibri" w:cs="Calibri"/>
                <w:color w:val="000000"/>
                <w:lang w:val="ro-RO" w:eastAsia="ro-RO"/>
              </w:rPr>
            </w:pPr>
            <w:r w:rsidRPr="008F2194">
              <w:rPr>
                <w:rFonts w:ascii="Calibri" w:eastAsia="Times New Roman" w:hAnsi="Calibri" w:cs="Calibri"/>
                <w:color w:val="000000"/>
                <w:lang w:val="ro-RO" w:eastAsia="ro-RO"/>
              </w:rPr>
              <w:t>67</w:t>
            </w:r>
          </w:p>
        </w:tc>
        <w:tc>
          <w:tcPr>
            <w:tcW w:w="5540" w:type="dxa"/>
            <w:tcBorders>
              <w:top w:val="single" w:sz="4" w:space="0" w:color="auto"/>
              <w:left w:val="single" w:sz="4" w:space="0" w:color="auto"/>
              <w:bottom w:val="single" w:sz="4" w:space="0" w:color="auto"/>
              <w:right w:val="single" w:sz="4" w:space="0" w:color="auto"/>
            </w:tcBorders>
            <w:hideMark/>
          </w:tcPr>
          <w:p w14:paraId="70F4028E"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Școala Gimnazială Specială nr. 1 - Surzi</w:t>
            </w:r>
          </w:p>
        </w:tc>
        <w:tc>
          <w:tcPr>
            <w:tcW w:w="3700" w:type="dxa"/>
            <w:tcBorders>
              <w:top w:val="single" w:sz="4" w:space="0" w:color="auto"/>
              <w:left w:val="single" w:sz="4" w:space="0" w:color="auto"/>
              <w:bottom w:val="single" w:sz="4" w:space="0" w:color="auto"/>
              <w:right w:val="single" w:sz="4" w:space="0" w:color="auto"/>
            </w:tcBorders>
            <w:hideMark/>
          </w:tcPr>
          <w:p w14:paraId="5C130755" w14:textId="77777777" w:rsidR="005362BC" w:rsidRPr="007E0252" w:rsidRDefault="005362BC" w:rsidP="00BE1157">
            <w:pPr>
              <w:spacing w:after="0" w:line="240" w:lineRule="auto"/>
              <w:rPr>
                <w:rFonts w:ascii="Calibri" w:eastAsia="Times New Roman" w:hAnsi="Calibri" w:cs="Calibri"/>
                <w:color w:val="000000"/>
                <w:lang w:val="ro-RO" w:eastAsia="ro-RO"/>
              </w:rPr>
            </w:pPr>
            <w:r w:rsidRPr="007E0252">
              <w:rPr>
                <w:rFonts w:ascii="Calibri" w:eastAsia="Times New Roman" w:hAnsi="Calibri" w:cs="Calibri"/>
                <w:color w:val="000000"/>
                <w:lang w:val="ro-RO" w:eastAsia="ro-RO"/>
              </w:rPr>
              <w:t>Strada Neatârnării 5</w:t>
            </w:r>
          </w:p>
        </w:tc>
      </w:tr>
    </w:tbl>
    <w:p w14:paraId="0E3583A8" w14:textId="77777777" w:rsidR="00B66CAE" w:rsidRPr="005362BC" w:rsidRDefault="00B66CAE" w:rsidP="00930E08">
      <w:pPr>
        <w:spacing w:after="0"/>
        <w:jc w:val="both"/>
        <w:rPr>
          <w:rFonts w:ascii="Aptos" w:hAnsi="Aptos" w:cs="Times New Roman"/>
          <w:sz w:val="24"/>
          <w:szCs w:val="24"/>
          <w:lang w:val="pt-BR"/>
        </w:rPr>
      </w:pPr>
    </w:p>
    <w:p w14:paraId="25956402" w14:textId="15B116E5" w:rsidR="00B44817" w:rsidRPr="00CB2365" w:rsidRDefault="0069159D" w:rsidP="00CB2365">
      <w:pPr>
        <w:spacing w:after="0"/>
        <w:rPr>
          <w:rFonts w:ascii="Aptos" w:hAnsi="Aptos" w:cs="Times New Roman"/>
          <w:b/>
          <w:bCs/>
          <w:szCs w:val="24"/>
          <w:lang w:val="pt-BR"/>
        </w:rPr>
      </w:pPr>
      <w:r w:rsidRPr="00CB2365">
        <w:rPr>
          <w:rFonts w:ascii="Aptos" w:hAnsi="Aptos" w:cs="Times New Roman"/>
          <w:b/>
          <w:bCs/>
          <w:szCs w:val="24"/>
          <w:lang w:val="pt-BR"/>
        </w:rPr>
        <w:t xml:space="preserve">3. </w:t>
      </w:r>
      <w:r w:rsidR="00B44817" w:rsidRPr="00CB2365">
        <w:rPr>
          <w:rFonts w:ascii="Aptos" w:hAnsi="Aptos" w:cs="Times New Roman"/>
          <w:b/>
          <w:bCs/>
          <w:szCs w:val="24"/>
          <w:lang w:val="pt-BR"/>
        </w:rPr>
        <w:t>Descrierea produselor solicitate</w:t>
      </w:r>
    </w:p>
    <w:p w14:paraId="4F775F91" w14:textId="77777777" w:rsidR="008C3054" w:rsidRPr="008C3054" w:rsidRDefault="008C3054" w:rsidP="003C7D21">
      <w:pPr>
        <w:pStyle w:val="ListParagraph"/>
        <w:spacing w:after="0"/>
        <w:ind w:left="360"/>
        <w:rPr>
          <w:rFonts w:ascii="Aptos" w:hAnsi="Aptos" w:cs="Times New Roman"/>
          <w:szCs w:val="24"/>
          <w:lang w:val="pt-BR"/>
        </w:rPr>
      </w:pPr>
    </w:p>
    <w:p w14:paraId="6F2A60DD" w14:textId="4CCFAA0A" w:rsidR="00B44817" w:rsidRPr="00A87EEE" w:rsidRDefault="00B44817" w:rsidP="00B44817">
      <w:pPr>
        <w:spacing w:after="0"/>
        <w:jc w:val="both"/>
        <w:rPr>
          <w:rFonts w:ascii="Aptos" w:hAnsi="Aptos" w:cs="Times New Roman"/>
          <w:b/>
          <w:bCs/>
          <w:sz w:val="24"/>
          <w:szCs w:val="24"/>
          <w:lang w:val="pt-BR"/>
        </w:rPr>
      </w:pPr>
      <w:r w:rsidRPr="00A87EEE">
        <w:rPr>
          <w:rFonts w:ascii="Aptos" w:hAnsi="Aptos" w:cs="Times New Roman"/>
          <w:b/>
          <w:bCs/>
          <w:sz w:val="24"/>
          <w:szCs w:val="24"/>
          <w:lang w:val="pt-BR"/>
        </w:rPr>
        <w:t>3.1</w:t>
      </w:r>
      <w:r w:rsidRPr="00A87EEE">
        <w:rPr>
          <w:rFonts w:ascii="Aptos" w:hAnsi="Aptos" w:cs="Times New Roman"/>
          <w:b/>
          <w:bCs/>
          <w:sz w:val="24"/>
          <w:szCs w:val="24"/>
          <w:lang w:val="pt-BR"/>
        </w:rPr>
        <w:tab/>
        <w:t>Obiectivul general al procedurii de achiziție și perioada de prestare</w:t>
      </w:r>
    </w:p>
    <w:p w14:paraId="47D2EAB5" w14:textId="753EF1A4" w:rsidR="00B44817" w:rsidRDefault="00B44817" w:rsidP="00B44817">
      <w:pPr>
        <w:spacing w:after="0"/>
        <w:jc w:val="both"/>
        <w:rPr>
          <w:rFonts w:ascii="Aptos" w:hAnsi="Aptos" w:cs="Times New Roman"/>
          <w:sz w:val="24"/>
          <w:szCs w:val="24"/>
          <w:lang w:val="pt-BR"/>
        </w:rPr>
      </w:pPr>
      <w:r w:rsidRPr="00B44817">
        <w:rPr>
          <w:rFonts w:ascii="Aptos" w:hAnsi="Aptos" w:cs="Times New Roman"/>
          <w:sz w:val="24"/>
          <w:szCs w:val="24"/>
          <w:lang w:val="pt-BR"/>
        </w:rPr>
        <w:t>Acord-cadru pe 3 ani pentru furnizarea licențelor necesare utilizării produselor si tehnologiilor Microsoft, în baza căruia se vor încheia contracte subsecvente. Contractele subsecvente au ca obiect punerea in drept total de utilizare a licențelor solicitate conform art. 3.</w:t>
      </w:r>
      <w:r w:rsidR="00554C4D">
        <w:rPr>
          <w:rFonts w:ascii="Aptos" w:hAnsi="Aptos" w:cs="Times New Roman"/>
          <w:sz w:val="24"/>
          <w:szCs w:val="24"/>
          <w:lang w:val="pt-BR"/>
        </w:rPr>
        <w:t>4</w:t>
      </w:r>
      <w:r w:rsidRPr="00B44817">
        <w:rPr>
          <w:rFonts w:ascii="Aptos" w:hAnsi="Aptos" w:cs="Times New Roman"/>
          <w:sz w:val="24"/>
          <w:szCs w:val="24"/>
          <w:lang w:val="pt-BR"/>
        </w:rPr>
        <w:t xml:space="preserve"> din prezentul Caiet de Sarcini.</w:t>
      </w:r>
    </w:p>
    <w:p w14:paraId="1E0D443D" w14:textId="55D435A4" w:rsidR="008C3054" w:rsidRDefault="00B44817" w:rsidP="00B44817">
      <w:pPr>
        <w:spacing w:after="0"/>
        <w:jc w:val="both"/>
        <w:rPr>
          <w:rFonts w:ascii="Aptos" w:hAnsi="Aptos" w:cs="Times New Roman"/>
          <w:sz w:val="24"/>
          <w:szCs w:val="24"/>
          <w:lang w:val="pt-BR"/>
        </w:rPr>
      </w:pPr>
      <w:r w:rsidRPr="00B44817">
        <w:rPr>
          <w:rFonts w:ascii="Aptos" w:hAnsi="Aptos" w:cs="Times New Roman"/>
          <w:sz w:val="24"/>
          <w:szCs w:val="24"/>
          <w:lang w:val="pt-BR"/>
        </w:rPr>
        <w:t xml:space="preserve">Obiectivul prezentei proceduri îl constituie asigurarea legalității utilizării produselor si tehnologiilor Microsoft in vederea îndeplinirii fără întreruperi a atribuțiilor </w:t>
      </w:r>
      <w:r w:rsidR="00C55138" w:rsidRPr="00930E08">
        <w:rPr>
          <w:rFonts w:ascii="Aptos" w:hAnsi="Aptos" w:cs="Times New Roman"/>
          <w:sz w:val="24"/>
          <w:szCs w:val="24"/>
          <w:lang w:val="pt-BR"/>
        </w:rPr>
        <w:t>unitățil</w:t>
      </w:r>
      <w:r w:rsidR="00C55138">
        <w:rPr>
          <w:rFonts w:ascii="Aptos" w:hAnsi="Aptos" w:cs="Times New Roman"/>
          <w:sz w:val="24"/>
          <w:szCs w:val="24"/>
          <w:lang w:val="pt-BR"/>
        </w:rPr>
        <w:t>or</w:t>
      </w:r>
      <w:r w:rsidR="00C55138" w:rsidRPr="00930E08">
        <w:rPr>
          <w:rFonts w:ascii="Aptos" w:hAnsi="Aptos" w:cs="Times New Roman"/>
          <w:sz w:val="24"/>
          <w:szCs w:val="24"/>
          <w:lang w:val="pt-BR"/>
        </w:rPr>
        <w:t xml:space="preserve">  de învățământ preuniversitar din Sectorul </w:t>
      </w:r>
      <w:r w:rsidR="00C55138">
        <w:rPr>
          <w:rFonts w:ascii="Aptos" w:hAnsi="Aptos" w:cs="Times New Roman"/>
          <w:sz w:val="24"/>
          <w:szCs w:val="24"/>
          <w:lang w:val="pt-BR"/>
        </w:rPr>
        <w:t>1.</w:t>
      </w:r>
    </w:p>
    <w:p w14:paraId="21D85711" w14:textId="77777777" w:rsidR="00C55138" w:rsidRPr="00B44817" w:rsidRDefault="00C55138" w:rsidP="00B44817">
      <w:pPr>
        <w:spacing w:after="0"/>
        <w:jc w:val="both"/>
        <w:rPr>
          <w:rFonts w:ascii="Aptos" w:hAnsi="Aptos" w:cs="Times New Roman"/>
          <w:sz w:val="24"/>
          <w:szCs w:val="24"/>
          <w:lang w:val="pt-BR"/>
        </w:rPr>
      </w:pPr>
    </w:p>
    <w:p w14:paraId="1B88A00A" w14:textId="1421AB31" w:rsidR="00B44817" w:rsidRPr="0063678B" w:rsidRDefault="00B44817" w:rsidP="00B44817">
      <w:pPr>
        <w:spacing w:after="0"/>
        <w:jc w:val="both"/>
        <w:rPr>
          <w:rFonts w:ascii="Aptos" w:hAnsi="Aptos" w:cs="Times New Roman"/>
          <w:b/>
          <w:bCs/>
          <w:sz w:val="24"/>
          <w:szCs w:val="24"/>
          <w:lang w:val="pt-BR"/>
        </w:rPr>
      </w:pPr>
      <w:r w:rsidRPr="0063678B">
        <w:rPr>
          <w:rFonts w:ascii="Aptos" w:hAnsi="Aptos" w:cs="Times New Roman"/>
          <w:b/>
          <w:bCs/>
          <w:sz w:val="24"/>
          <w:szCs w:val="24"/>
          <w:lang w:val="pt-BR"/>
        </w:rPr>
        <w:t>3.</w:t>
      </w:r>
      <w:r w:rsidR="00E76A86" w:rsidRPr="0063678B">
        <w:rPr>
          <w:rFonts w:ascii="Aptos" w:hAnsi="Aptos" w:cs="Times New Roman"/>
          <w:b/>
          <w:bCs/>
          <w:sz w:val="24"/>
          <w:szCs w:val="24"/>
          <w:lang w:val="pt-BR"/>
        </w:rPr>
        <w:t>2</w:t>
      </w:r>
      <w:r w:rsidRPr="0063678B">
        <w:rPr>
          <w:rFonts w:ascii="Aptos" w:hAnsi="Aptos" w:cs="Times New Roman"/>
          <w:b/>
          <w:bCs/>
          <w:sz w:val="24"/>
          <w:szCs w:val="24"/>
          <w:lang w:val="pt-BR"/>
        </w:rPr>
        <w:tab/>
        <w:t>Descrierea situației actuale</w:t>
      </w:r>
    </w:p>
    <w:p w14:paraId="7F4ABD3C" w14:textId="77777777" w:rsidR="00185E74" w:rsidRDefault="00185E74" w:rsidP="0063678B">
      <w:pPr>
        <w:spacing w:after="0"/>
        <w:jc w:val="both"/>
        <w:rPr>
          <w:rFonts w:ascii="Aptos" w:hAnsi="Aptos" w:cs="Times New Roman"/>
          <w:sz w:val="24"/>
          <w:szCs w:val="24"/>
          <w:lang w:val="pt-BR"/>
        </w:rPr>
      </w:pPr>
    </w:p>
    <w:p w14:paraId="6F81937C" w14:textId="73FE37A9" w:rsidR="00185E74" w:rsidRPr="00185E74" w:rsidRDefault="00185E74" w:rsidP="00CB2365">
      <w:pPr>
        <w:spacing w:after="0"/>
        <w:jc w:val="both"/>
        <w:rPr>
          <w:rFonts w:ascii="Aptos" w:hAnsi="Aptos" w:cs="Times New Roman"/>
          <w:sz w:val="24"/>
          <w:szCs w:val="24"/>
          <w:lang w:val="pt-BR"/>
        </w:rPr>
      </w:pPr>
      <w:r w:rsidRPr="00185E74">
        <w:rPr>
          <w:rFonts w:ascii="Aptos" w:hAnsi="Aptos" w:cs="Times New Roman"/>
          <w:sz w:val="24"/>
          <w:szCs w:val="24"/>
          <w:lang w:val="pt-BR"/>
        </w:rPr>
        <w:t xml:space="preserve">Instituția noastră are în derulare un proces de digitalizare a activităților educaționale și administrative, în conformitate cu strategia națională privind digitalizarea în educație și administrație publică. În acest sens, este necesară achiziția de licențe </w:t>
      </w:r>
      <w:r w:rsidR="00184C29">
        <w:rPr>
          <w:rFonts w:ascii="Aptos" w:hAnsi="Aptos" w:cs="Times New Roman"/>
          <w:sz w:val="24"/>
          <w:szCs w:val="24"/>
          <w:lang w:val="pt-BR"/>
        </w:rPr>
        <w:t>educaționale</w:t>
      </w:r>
      <w:r w:rsidRPr="00185E74">
        <w:rPr>
          <w:rFonts w:ascii="Aptos" w:hAnsi="Aptos" w:cs="Times New Roman"/>
          <w:sz w:val="24"/>
          <w:szCs w:val="24"/>
          <w:lang w:val="pt-BR"/>
        </w:rPr>
        <w:t xml:space="preserve"> 365 A3, care oferă:</w:t>
      </w:r>
    </w:p>
    <w:p w14:paraId="06A68F62" w14:textId="77777777" w:rsidR="00185E74" w:rsidRPr="0063678B"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Acces la aplicații Office complete (Word, Excel, PowerPoint, Outlook, OneNote, etc.) pe desktop și mobil;</w:t>
      </w:r>
    </w:p>
    <w:p w14:paraId="3ED7594D" w14:textId="77777777" w:rsidR="00185E74" w:rsidRPr="0063678B"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Servicii cloud (OneDrive, Teams, SharePoint, Exchange);</w:t>
      </w:r>
    </w:p>
    <w:p w14:paraId="6689A960" w14:textId="77777777" w:rsidR="00185E74" w:rsidRPr="0063678B"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Instrumente de colaborare și predare (Microsoft Teams, Bookings, Forms, etc.);</w:t>
      </w:r>
    </w:p>
    <w:p w14:paraId="4A33AFE0" w14:textId="1D3DF000" w:rsidR="00185E74"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Funcționalități de securitate și management IT (Microsoft Intune, Entra ID, etc.)</w:t>
      </w:r>
      <w:r w:rsidR="00E62162">
        <w:rPr>
          <w:rFonts w:ascii="Aptos" w:hAnsi="Aptos" w:cs="Times New Roman"/>
          <w:szCs w:val="24"/>
        </w:rPr>
        <w:t>;</w:t>
      </w:r>
    </w:p>
    <w:p w14:paraId="651CF528" w14:textId="6C2CEF16" w:rsidR="00C93C9B" w:rsidRPr="0063678B" w:rsidRDefault="000469CA" w:rsidP="00963BEF">
      <w:pPr>
        <w:pStyle w:val="ListParagraph"/>
        <w:numPr>
          <w:ilvl w:val="0"/>
          <w:numId w:val="3"/>
        </w:numPr>
        <w:spacing w:after="0"/>
        <w:rPr>
          <w:rFonts w:ascii="Aptos" w:hAnsi="Aptos" w:cs="Times New Roman"/>
          <w:szCs w:val="24"/>
        </w:rPr>
      </w:pPr>
      <w:r>
        <w:rPr>
          <w:rFonts w:ascii="Aptos" w:hAnsi="Aptos" w:cs="Times New Roman"/>
          <w:szCs w:val="24"/>
        </w:rPr>
        <w:t>Upgrade la sistemul de operare Windows 11</w:t>
      </w:r>
      <w:r w:rsidR="00E62162">
        <w:rPr>
          <w:rFonts w:ascii="Aptos" w:hAnsi="Aptos" w:cs="Times New Roman"/>
          <w:szCs w:val="24"/>
        </w:rPr>
        <w:t>.</w:t>
      </w:r>
    </w:p>
    <w:p w14:paraId="3BEF02B6" w14:textId="77777777" w:rsidR="00185E74" w:rsidRDefault="00185E74" w:rsidP="00185E74">
      <w:pPr>
        <w:spacing w:after="0"/>
        <w:ind w:firstLine="720"/>
        <w:jc w:val="both"/>
        <w:rPr>
          <w:rFonts w:ascii="Aptos" w:hAnsi="Aptos" w:cs="Times New Roman"/>
          <w:sz w:val="24"/>
          <w:szCs w:val="24"/>
          <w:lang w:val="pt-BR"/>
        </w:rPr>
      </w:pPr>
    </w:p>
    <w:p w14:paraId="37BCCBD8" w14:textId="77777777" w:rsidR="00A4147D" w:rsidRDefault="00A4147D" w:rsidP="00185E74">
      <w:pPr>
        <w:spacing w:after="0"/>
        <w:ind w:firstLine="720"/>
        <w:jc w:val="both"/>
        <w:rPr>
          <w:rFonts w:ascii="Aptos" w:hAnsi="Aptos" w:cs="Times New Roman"/>
          <w:sz w:val="24"/>
          <w:szCs w:val="24"/>
          <w:lang w:val="pt-BR"/>
        </w:rPr>
      </w:pPr>
    </w:p>
    <w:p w14:paraId="5B47CDE4" w14:textId="30A4C704" w:rsidR="00185E74" w:rsidRPr="008A6064" w:rsidRDefault="00185E74" w:rsidP="00D34852">
      <w:pPr>
        <w:spacing w:after="0"/>
        <w:jc w:val="both"/>
        <w:rPr>
          <w:rFonts w:ascii="Aptos" w:hAnsi="Aptos" w:cs="Times New Roman"/>
          <w:sz w:val="24"/>
          <w:szCs w:val="24"/>
          <w:lang w:val="pt-BR"/>
        </w:rPr>
      </w:pPr>
      <w:r w:rsidRPr="008A6064">
        <w:rPr>
          <w:rFonts w:ascii="Aptos" w:hAnsi="Aptos" w:cs="Times New Roman"/>
          <w:b/>
          <w:bCs/>
          <w:sz w:val="24"/>
          <w:szCs w:val="24"/>
          <w:lang w:val="pt-BR"/>
        </w:rPr>
        <w:lastRenderedPageBreak/>
        <w:t>Determinarea cantității minime (1.</w:t>
      </w:r>
      <w:r w:rsidR="00184C29">
        <w:rPr>
          <w:rFonts w:ascii="Aptos" w:hAnsi="Aptos" w:cs="Times New Roman"/>
          <w:b/>
          <w:bCs/>
          <w:sz w:val="24"/>
          <w:szCs w:val="24"/>
          <w:lang w:val="pt-BR"/>
        </w:rPr>
        <w:t>023</w:t>
      </w:r>
      <w:r w:rsidRPr="008A6064">
        <w:rPr>
          <w:rFonts w:ascii="Aptos" w:hAnsi="Aptos" w:cs="Times New Roman"/>
          <w:b/>
          <w:bCs/>
          <w:sz w:val="24"/>
          <w:szCs w:val="24"/>
          <w:lang w:val="pt-BR"/>
        </w:rPr>
        <w:t xml:space="preserve"> licențe</w:t>
      </w:r>
      <w:r w:rsidR="00866F69" w:rsidRPr="008A6064">
        <w:rPr>
          <w:rFonts w:ascii="Aptos" w:hAnsi="Aptos" w:cs="Times New Roman"/>
          <w:b/>
          <w:bCs/>
          <w:sz w:val="24"/>
          <w:szCs w:val="24"/>
          <w:lang w:val="pt-BR"/>
        </w:rPr>
        <w:t xml:space="preserve"> </w:t>
      </w:r>
      <w:r w:rsidRPr="008A6064">
        <w:rPr>
          <w:rFonts w:ascii="Aptos" w:hAnsi="Aptos" w:cs="Times New Roman"/>
          <w:b/>
          <w:bCs/>
          <w:sz w:val="24"/>
          <w:szCs w:val="24"/>
          <w:lang w:val="pt-BR"/>
        </w:rPr>
        <w:t>)</w:t>
      </w:r>
    </w:p>
    <w:p w14:paraId="7FD0F711" w14:textId="740A7B34" w:rsidR="004453A7" w:rsidRPr="00155C18" w:rsidRDefault="00185E74" w:rsidP="001D157A">
      <w:pPr>
        <w:spacing w:after="0"/>
        <w:jc w:val="both"/>
        <w:rPr>
          <w:rFonts w:ascii="Aptos" w:hAnsi="Aptos" w:cs="Times New Roman"/>
          <w:sz w:val="24"/>
          <w:szCs w:val="24"/>
          <w:lang w:val="pt-BR"/>
        </w:rPr>
      </w:pPr>
      <w:r w:rsidRPr="008A6064">
        <w:rPr>
          <w:rFonts w:ascii="Aptos" w:hAnsi="Aptos" w:cs="Times New Roman"/>
          <w:sz w:val="24"/>
          <w:szCs w:val="24"/>
          <w:lang w:val="pt-BR"/>
        </w:rPr>
        <w:t xml:space="preserve">Această valoare reflectă numărul </w:t>
      </w:r>
      <w:r w:rsidR="004453A7" w:rsidRPr="008A6064">
        <w:rPr>
          <w:rFonts w:ascii="Aptos" w:hAnsi="Aptos" w:cs="Times New Roman"/>
          <w:sz w:val="24"/>
          <w:szCs w:val="24"/>
          <w:lang w:val="pt-BR"/>
        </w:rPr>
        <w:t xml:space="preserve">minim de utilizatori care necesită acces imediat la suita Microsoft Office pentru desfășurarea activităților curente. </w:t>
      </w:r>
      <w:r w:rsidR="004453A7" w:rsidRPr="00155C18">
        <w:rPr>
          <w:rFonts w:ascii="Aptos" w:hAnsi="Aptos" w:cs="Times New Roman"/>
          <w:sz w:val="24"/>
          <w:szCs w:val="24"/>
          <w:lang w:val="pt-BR"/>
        </w:rPr>
        <w:t>Estimarea a fost realizată pe baza:</w:t>
      </w:r>
    </w:p>
    <w:p w14:paraId="314B0040" w14:textId="7216D011" w:rsidR="0059237B" w:rsidRDefault="00BB0505" w:rsidP="00963BEF">
      <w:pPr>
        <w:pStyle w:val="ListParagraph"/>
        <w:numPr>
          <w:ilvl w:val="0"/>
          <w:numId w:val="2"/>
        </w:numPr>
        <w:spacing w:after="0"/>
        <w:rPr>
          <w:rFonts w:ascii="Aptos" w:hAnsi="Aptos" w:cs="Times New Roman"/>
          <w:szCs w:val="24"/>
        </w:rPr>
      </w:pPr>
      <w:r>
        <w:rPr>
          <w:rFonts w:ascii="Aptos" w:hAnsi="Aptos" w:cs="Times New Roman"/>
          <w:szCs w:val="24"/>
        </w:rPr>
        <w:t>Stațiilor</w:t>
      </w:r>
      <w:r w:rsidR="004453A7">
        <w:rPr>
          <w:rFonts w:ascii="Aptos" w:hAnsi="Aptos" w:cs="Times New Roman"/>
          <w:szCs w:val="24"/>
        </w:rPr>
        <w:t xml:space="preserve"> de lucru care au fost achiziționate prin Proiectul PNRR C15</w:t>
      </w:r>
      <w:r w:rsidR="00E62162">
        <w:rPr>
          <w:rFonts w:ascii="Aptos" w:hAnsi="Aptos" w:cs="Times New Roman"/>
          <w:szCs w:val="24"/>
        </w:rPr>
        <w:t>;</w:t>
      </w:r>
    </w:p>
    <w:p w14:paraId="26F67D02" w14:textId="6D6E1723" w:rsidR="004453A7" w:rsidRDefault="0021284C" w:rsidP="00963BEF">
      <w:pPr>
        <w:pStyle w:val="ListParagraph"/>
        <w:numPr>
          <w:ilvl w:val="0"/>
          <w:numId w:val="2"/>
        </w:numPr>
        <w:spacing w:after="0"/>
        <w:rPr>
          <w:rFonts w:ascii="Aptos" w:hAnsi="Aptos" w:cs="Times New Roman"/>
          <w:szCs w:val="24"/>
        </w:rPr>
      </w:pPr>
      <w:r>
        <w:rPr>
          <w:rFonts w:ascii="Aptos" w:hAnsi="Aptos" w:cs="Times New Roman"/>
          <w:szCs w:val="24"/>
        </w:rPr>
        <w:t>Î</w:t>
      </w:r>
      <w:r w:rsidR="0059237B" w:rsidRPr="0059237B">
        <w:rPr>
          <w:rFonts w:ascii="Aptos" w:hAnsi="Aptos" w:cs="Times New Roman"/>
          <w:szCs w:val="24"/>
        </w:rPr>
        <w:t xml:space="preserve">n urma consultării </w:t>
      </w:r>
      <w:r w:rsidR="00FB3A3E" w:rsidRPr="005362BC">
        <w:rPr>
          <w:rFonts w:ascii="Aptos" w:hAnsi="Aptos" w:cs="Times New Roman"/>
          <w:szCs w:val="24"/>
          <w:lang w:val="pt-BR"/>
        </w:rPr>
        <w:t>unități</w:t>
      </w:r>
      <w:r w:rsidR="00FB3A3E">
        <w:rPr>
          <w:rFonts w:ascii="Aptos" w:hAnsi="Aptos" w:cs="Times New Roman"/>
          <w:szCs w:val="24"/>
          <w:lang w:val="pt-BR"/>
        </w:rPr>
        <w:t>lor</w:t>
      </w:r>
      <w:r w:rsidR="00FB3A3E" w:rsidRPr="005362BC">
        <w:rPr>
          <w:rFonts w:ascii="Aptos" w:hAnsi="Aptos" w:cs="Times New Roman"/>
          <w:szCs w:val="24"/>
          <w:lang w:val="pt-BR"/>
        </w:rPr>
        <w:t xml:space="preserve"> de învățământ preuniversitar din Sectorul</w:t>
      </w:r>
      <w:r w:rsidR="00F54C47">
        <w:rPr>
          <w:rFonts w:ascii="Aptos" w:hAnsi="Aptos" w:cs="Times New Roman"/>
          <w:szCs w:val="24"/>
          <w:lang w:val="pt-BR"/>
        </w:rPr>
        <w:t xml:space="preserve"> </w:t>
      </w:r>
      <w:r w:rsidR="0059237B" w:rsidRPr="0059237B">
        <w:rPr>
          <w:rFonts w:ascii="Aptos" w:hAnsi="Aptos" w:cs="Times New Roman"/>
          <w:szCs w:val="24"/>
        </w:rPr>
        <w:t>1</w:t>
      </w:r>
      <w:r w:rsidR="00BB0505">
        <w:rPr>
          <w:rFonts w:ascii="Aptos" w:hAnsi="Aptos" w:cs="Times New Roman"/>
          <w:szCs w:val="24"/>
        </w:rPr>
        <w:t>.</w:t>
      </w:r>
    </w:p>
    <w:p w14:paraId="3602E585" w14:textId="77777777" w:rsidR="002C5519" w:rsidRDefault="002C5519" w:rsidP="00D34852">
      <w:pPr>
        <w:spacing w:after="0"/>
        <w:jc w:val="both"/>
        <w:rPr>
          <w:rFonts w:ascii="Aptos" w:hAnsi="Aptos" w:cs="Times New Roman"/>
          <w:b/>
          <w:bCs/>
          <w:sz w:val="24"/>
          <w:szCs w:val="24"/>
          <w:lang w:val="pt-BR"/>
        </w:rPr>
      </w:pPr>
    </w:p>
    <w:p w14:paraId="05BBE8E3" w14:textId="1A728271" w:rsidR="00185E74" w:rsidRPr="00185E74" w:rsidRDefault="00185E74" w:rsidP="00D34852">
      <w:pPr>
        <w:spacing w:after="0"/>
        <w:jc w:val="both"/>
        <w:rPr>
          <w:rFonts w:ascii="Aptos" w:hAnsi="Aptos" w:cs="Times New Roman"/>
          <w:sz w:val="24"/>
          <w:szCs w:val="24"/>
          <w:lang w:val="pt-BR"/>
        </w:rPr>
      </w:pPr>
      <w:r w:rsidRPr="00D34852">
        <w:rPr>
          <w:rFonts w:ascii="Aptos" w:hAnsi="Aptos" w:cs="Times New Roman"/>
          <w:b/>
          <w:bCs/>
          <w:sz w:val="24"/>
          <w:szCs w:val="24"/>
          <w:lang w:val="pt-BR"/>
        </w:rPr>
        <w:t>Determinarea cantității maxime (2.200 licențe)</w:t>
      </w:r>
    </w:p>
    <w:p w14:paraId="14E20A0F" w14:textId="77777777" w:rsidR="00185E74" w:rsidRPr="00185E74" w:rsidRDefault="00185E74" w:rsidP="001D157A">
      <w:pPr>
        <w:spacing w:after="0"/>
        <w:jc w:val="both"/>
        <w:rPr>
          <w:rFonts w:ascii="Aptos" w:hAnsi="Aptos" w:cs="Times New Roman"/>
          <w:sz w:val="24"/>
          <w:szCs w:val="24"/>
          <w:lang w:val="pt-BR"/>
        </w:rPr>
      </w:pPr>
      <w:r w:rsidRPr="00185E74">
        <w:rPr>
          <w:rFonts w:ascii="Aptos" w:hAnsi="Aptos" w:cs="Times New Roman"/>
          <w:sz w:val="24"/>
          <w:szCs w:val="24"/>
          <w:lang w:val="pt-BR"/>
        </w:rPr>
        <w:t>Pragul maxim a fost stabilit pentru a acoperi:</w:t>
      </w:r>
    </w:p>
    <w:p w14:paraId="662C4556" w14:textId="5C5BE614" w:rsidR="00185E74" w:rsidRPr="005203D7" w:rsidRDefault="00185E74" w:rsidP="00963BEF">
      <w:pPr>
        <w:pStyle w:val="ListParagraph"/>
        <w:numPr>
          <w:ilvl w:val="0"/>
          <w:numId w:val="1"/>
        </w:numPr>
        <w:spacing w:after="0"/>
        <w:rPr>
          <w:rFonts w:ascii="Aptos" w:hAnsi="Aptos" w:cs="Times New Roman"/>
          <w:szCs w:val="24"/>
          <w:lang w:val="pt-BR"/>
        </w:rPr>
      </w:pPr>
      <w:r w:rsidRPr="005203D7">
        <w:rPr>
          <w:rFonts w:ascii="Aptos" w:hAnsi="Aptos" w:cs="Times New Roman"/>
          <w:szCs w:val="24"/>
          <w:lang w:val="pt-BR"/>
        </w:rPr>
        <w:t>Creșterea estimată a numărului de utilizatori în perioada de valabilitate a acordului (ex: angajări</w:t>
      </w:r>
      <w:r w:rsidR="004A4E46" w:rsidRPr="005203D7">
        <w:rPr>
          <w:rFonts w:ascii="Aptos" w:hAnsi="Aptos" w:cs="Times New Roman"/>
          <w:szCs w:val="24"/>
          <w:lang w:val="pt-BR"/>
        </w:rPr>
        <w:t>-</w:t>
      </w:r>
      <w:r w:rsidRPr="005203D7">
        <w:rPr>
          <w:rFonts w:ascii="Aptos" w:hAnsi="Aptos" w:cs="Times New Roman"/>
          <w:szCs w:val="24"/>
          <w:lang w:val="pt-BR"/>
        </w:rPr>
        <w:t xml:space="preserve"> </w:t>
      </w:r>
      <w:r w:rsidR="004A4E46" w:rsidRPr="005203D7">
        <w:rPr>
          <w:rFonts w:ascii="Aptos" w:hAnsi="Aptos" w:cs="Times New Roman"/>
          <w:szCs w:val="24"/>
          <w:lang w:val="pt-BR"/>
        </w:rPr>
        <w:t>cadre didactice, personal administrativ</w:t>
      </w:r>
      <w:r w:rsidRPr="005203D7">
        <w:rPr>
          <w:rFonts w:ascii="Aptos" w:hAnsi="Aptos" w:cs="Times New Roman"/>
          <w:szCs w:val="24"/>
          <w:lang w:val="pt-BR"/>
        </w:rPr>
        <w:t>);</w:t>
      </w:r>
    </w:p>
    <w:p w14:paraId="4B6CCEAE" w14:textId="57E5691F" w:rsidR="00185E74" w:rsidRPr="00DF67D5" w:rsidRDefault="00185E74" w:rsidP="00963BEF">
      <w:pPr>
        <w:pStyle w:val="ListParagraph"/>
        <w:numPr>
          <w:ilvl w:val="0"/>
          <w:numId w:val="1"/>
        </w:numPr>
        <w:spacing w:after="0"/>
        <w:rPr>
          <w:rFonts w:ascii="Aptos" w:hAnsi="Aptos" w:cs="Times New Roman"/>
          <w:szCs w:val="24"/>
          <w:lang w:val="pt-BR"/>
        </w:rPr>
      </w:pPr>
      <w:r w:rsidRPr="005203D7">
        <w:rPr>
          <w:rFonts w:ascii="Aptos" w:hAnsi="Aptos" w:cs="Times New Roman"/>
          <w:szCs w:val="24"/>
          <w:lang w:val="pt-BR"/>
        </w:rPr>
        <w:t>Extinderea proiectului de digitalizare către alte structuri sau departamente</w:t>
      </w:r>
      <w:r w:rsidR="00DF67D5">
        <w:rPr>
          <w:rFonts w:ascii="Aptos" w:hAnsi="Aptos" w:cs="Times New Roman"/>
          <w:szCs w:val="24"/>
          <w:lang w:val="pt-BR"/>
        </w:rPr>
        <w:t xml:space="preserve"> ( i</w:t>
      </w:r>
      <w:r w:rsidR="00DF67D5" w:rsidRPr="005203D7">
        <w:rPr>
          <w:rFonts w:ascii="Aptos" w:hAnsi="Aptos" w:cs="Times New Roman"/>
          <w:szCs w:val="24"/>
          <w:lang w:val="pt-BR"/>
        </w:rPr>
        <w:t xml:space="preserve">ncluderea pe lista beneficiarilor și a educatorilor de la grădinițe și a personalului administrativ de la toate </w:t>
      </w:r>
      <w:r w:rsidR="006E7BDC" w:rsidRPr="006E7BDC">
        <w:rPr>
          <w:rFonts w:ascii="Aptos" w:hAnsi="Aptos" w:cs="Times New Roman"/>
          <w:szCs w:val="24"/>
          <w:lang w:val="pt-BR"/>
        </w:rPr>
        <w:t>unități</w:t>
      </w:r>
      <w:r w:rsidR="006E7BDC">
        <w:rPr>
          <w:rFonts w:ascii="Aptos" w:hAnsi="Aptos" w:cs="Times New Roman"/>
          <w:szCs w:val="24"/>
          <w:lang w:val="pt-BR"/>
        </w:rPr>
        <w:t>le</w:t>
      </w:r>
      <w:r w:rsidR="006E7BDC" w:rsidRPr="006E7BDC">
        <w:rPr>
          <w:rFonts w:ascii="Aptos" w:hAnsi="Aptos" w:cs="Times New Roman"/>
          <w:szCs w:val="24"/>
          <w:lang w:val="pt-BR"/>
        </w:rPr>
        <w:t xml:space="preserve"> de învățământ preuniversitar din Sectorul 1</w:t>
      </w:r>
      <w:r w:rsidR="008E3BF2">
        <w:rPr>
          <w:rFonts w:ascii="Aptos" w:hAnsi="Aptos" w:cs="Times New Roman"/>
          <w:szCs w:val="24"/>
          <w:lang w:val="pt-BR"/>
        </w:rPr>
        <w:t>;</w:t>
      </w:r>
    </w:p>
    <w:p w14:paraId="2841CC45" w14:textId="77777777" w:rsidR="00185E74" w:rsidRPr="005203D7" w:rsidRDefault="00185E74" w:rsidP="00963BEF">
      <w:pPr>
        <w:pStyle w:val="ListParagraph"/>
        <w:numPr>
          <w:ilvl w:val="0"/>
          <w:numId w:val="1"/>
        </w:numPr>
        <w:spacing w:after="0"/>
        <w:rPr>
          <w:rFonts w:ascii="Aptos" w:hAnsi="Aptos" w:cs="Times New Roman"/>
          <w:szCs w:val="24"/>
          <w:lang w:val="pt-BR"/>
        </w:rPr>
      </w:pPr>
      <w:r w:rsidRPr="005203D7">
        <w:rPr>
          <w:rFonts w:ascii="Aptos" w:hAnsi="Aptos" w:cs="Times New Roman"/>
          <w:szCs w:val="24"/>
          <w:lang w:val="pt-BR"/>
        </w:rPr>
        <w:t>Flexibilitatea necesară în gestionarea cererii de licențe în funcție de evoluția nevoilor instituției;</w:t>
      </w:r>
    </w:p>
    <w:p w14:paraId="7F462B7C" w14:textId="77777777" w:rsidR="00185E74" w:rsidRDefault="00185E74" w:rsidP="00963BEF">
      <w:pPr>
        <w:pStyle w:val="ListParagraph"/>
        <w:numPr>
          <w:ilvl w:val="0"/>
          <w:numId w:val="1"/>
        </w:numPr>
        <w:spacing w:after="0"/>
        <w:rPr>
          <w:rFonts w:ascii="Aptos" w:hAnsi="Aptos" w:cs="Times New Roman"/>
          <w:szCs w:val="24"/>
          <w:lang w:val="pt-BR"/>
        </w:rPr>
      </w:pPr>
      <w:r w:rsidRPr="005203D7">
        <w:rPr>
          <w:rFonts w:ascii="Aptos" w:hAnsi="Aptos" w:cs="Times New Roman"/>
          <w:szCs w:val="24"/>
          <w:lang w:val="pt-BR"/>
        </w:rPr>
        <w:t>Respectarea principiului eficienței achizițiilor publice, evitând inițierea unor proceduri suplimentare pentru completarea necesarului.</w:t>
      </w:r>
    </w:p>
    <w:p w14:paraId="7539BBCB" w14:textId="3437DC17" w:rsidR="00185E74" w:rsidRPr="008E3BF2" w:rsidRDefault="00185E74" w:rsidP="008E3BF2">
      <w:pPr>
        <w:spacing w:after="0"/>
        <w:rPr>
          <w:rFonts w:ascii="Aptos" w:hAnsi="Aptos" w:cs="Times New Roman"/>
          <w:sz w:val="24"/>
          <w:szCs w:val="24"/>
          <w:lang w:val="pt-BR"/>
        </w:rPr>
      </w:pPr>
      <w:r w:rsidRPr="008E3BF2">
        <w:rPr>
          <w:rFonts w:ascii="Aptos" w:hAnsi="Aptos" w:cs="Times New Roman"/>
          <w:sz w:val="24"/>
          <w:szCs w:val="24"/>
          <w:lang w:val="pt-BR"/>
        </w:rPr>
        <w:t>Această abordare este conformă cu prevederile legale care permit stabilirea unor cantități estimate minime și maxime în acordurile-cadru, în special în cazul în care necesarul nu poate fi determinat cu exactitate la momentul inițierii procedurii.</w:t>
      </w:r>
    </w:p>
    <w:p w14:paraId="080CF4CE" w14:textId="0FDC9507" w:rsidR="00B44817" w:rsidRDefault="00185E74" w:rsidP="006C601B">
      <w:pPr>
        <w:spacing w:after="0"/>
        <w:jc w:val="both"/>
        <w:rPr>
          <w:rFonts w:ascii="Aptos" w:hAnsi="Aptos" w:cs="Times New Roman"/>
          <w:sz w:val="24"/>
          <w:szCs w:val="24"/>
          <w:lang w:val="pt-BR"/>
        </w:rPr>
      </w:pPr>
      <w:r w:rsidRPr="00185E74">
        <w:rPr>
          <w:rFonts w:ascii="Aptos" w:hAnsi="Aptos" w:cs="Times New Roman"/>
          <w:sz w:val="24"/>
          <w:szCs w:val="24"/>
          <w:lang w:val="pt-BR"/>
        </w:rPr>
        <w:t>Stabilirea acestor praguri permite autorității contractante să răspundă flexibil și eficient nevoilor reale, în limitele bugetare aprobate, fără a afecta principiile transparenței și concurenței.</w:t>
      </w:r>
      <w:r w:rsidR="00420149">
        <w:rPr>
          <w:rFonts w:ascii="Aptos" w:hAnsi="Aptos" w:cs="Times New Roman"/>
          <w:sz w:val="24"/>
          <w:szCs w:val="24"/>
          <w:lang w:val="pt-BR"/>
        </w:rPr>
        <w:t xml:space="preserve"> </w:t>
      </w:r>
    </w:p>
    <w:p w14:paraId="74184AC4" w14:textId="4533BF72" w:rsidR="00B44817" w:rsidRDefault="00B44817" w:rsidP="00F07EF2">
      <w:pPr>
        <w:spacing w:after="0"/>
        <w:jc w:val="both"/>
        <w:rPr>
          <w:rFonts w:ascii="Aptos" w:hAnsi="Aptos" w:cs="Times New Roman"/>
          <w:sz w:val="24"/>
          <w:szCs w:val="24"/>
          <w:lang w:val="pt-BR"/>
        </w:rPr>
      </w:pPr>
      <w:r w:rsidRPr="00B44817">
        <w:rPr>
          <w:rFonts w:ascii="Aptos" w:hAnsi="Aptos" w:cs="Times New Roman"/>
          <w:sz w:val="24"/>
          <w:szCs w:val="24"/>
          <w:lang w:val="pt-BR"/>
        </w:rPr>
        <w:t xml:space="preserve">Pentru asigurarea legalității utilizării licențelor Microsoft </w:t>
      </w:r>
      <w:r w:rsidR="00CB5B29">
        <w:rPr>
          <w:rFonts w:ascii="Aptos" w:hAnsi="Aptos" w:cs="Times New Roman"/>
          <w:sz w:val="24"/>
          <w:szCs w:val="24"/>
          <w:lang w:val="pt-BR"/>
        </w:rPr>
        <w:t>de</w:t>
      </w:r>
      <w:r w:rsidR="00072E41">
        <w:rPr>
          <w:rFonts w:ascii="Aptos" w:hAnsi="Aptos" w:cs="Times New Roman"/>
          <w:sz w:val="24"/>
          <w:szCs w:val="24"/>
          <w:lang w:val="pt-BR"/>
        </w:rPr>
        <w:t xml:space="preserve"> c</w:t>
      </w:r>
      <w:r w:rsidR="00CB5B29">
        <w:rPr>
          <w:rFonts w:ascii="Aptos" w:hAnsi="Aptos" w:cs="Times New Roman"/>
          <w:sz w:val="24"/>
          <w:szCs w:val="24"/>
          <w:lang w:val="pt-BR"/>
        </w:rPr>
        <w:t>ă</w:t>
      </w:r>
      <w:r w:rsidR="00072E41">
        <w:rPr>
          <w:rFonts w:ascii="Aptos" w:hAnsi="Aptos" w:cs="Times New Roman"/>
          <w:sz w:val="24"/>
          <w:szCs w:val="24"/>
          <w:lang w:val="pt-BR"/>
        </w:rPr>
        <w:t xml:space="preserve">tre </w:t>
      </w:r>
      <w:r w:rsidR="00503C32" w:rsidRPr="00503C32">
        <w:rPr>
          <w:rFonts w:ascii="Aptos" w:hAnsi="Aptos" w:cs="Times New Roman"/>
          <w:sz w:val="24"/>
          <w:szCs w:val="24"/>
          <w:lang w:val="pt-BR"/>
        </w:rPr>
        <w:t>unități</w:t>
      </w:r>
      <w:r w:rsidR="00503C32">
        <w:rPr>
          <w:rFonts w:ascii="Aptos" w:hAnsi="Aptos" w:cs="Times New Roman"/>
          <w:sz w:val="24"/>
          <w:szCs w:val="24"/>
          <w:lang w:val="pt-BR"/>
        </w:rPr>
        <w:t>le</w:t>
      </w:r>
      <w:r w:rsidR="00503C32" w:rsidRPr="00503C32">
        <w:rPr>
          <w:rFonts w:ascii="Aptos" w:hAnsi="Aptos" w:cs="Times New Roman"/>
          <w:sz w:val="24"/>
          <w:szCs w:val="24"/>
          <w:lang w:val="pt-BR"/>
        </w:rPr>
        <w:t xml:space="preserve"> de învățământ preuniversitar din Sectorul 1 </w:t>
      </w:r>
      <w:r w:rsidRPr="00B44817">
        <w:rPr>
          <w:rFonts w:ascii="Aptos" w:hAnsi="Aptos" w:cs="Times New Roman"/>
          <w:sz w:val="24"/>
          <w:szCs w:val="24"/>
          <w:lang w:val="pt-BR"/>
        </w:rPr>
        <w:t xml:space="preserve">se urmărește încheierea unui acord cadru, pentru </w:t>
      </w:r>
      <w:r w:rsidR="004954FE">
        <w:rPr>
          <w:rFonts w:ascii="Aptos" w:hAnsi="Aptos" w:cs="Times New Roman"/>
          <w:sz w:val="24"/>
          <w:szCs w:val="24"/>
          <w:lang w:val="pt-BR"/>
        </w:rPr>
        <w:t xml:space="preserve">un contract </w:t>
      </w:r>
      <w:r w:rsidRPr="00B44817">
        <w:rPr>
          <w:rFonts w:ascii="Aptos" w:hAnsi="Aptos" w:cs="Times New Roman"/>
          <w:sz w:val="24"/>
          <w:szCs w:val="24"/>
          <w:lang w:val="pt-BR"/>
        </w:rPr>
        <w:t xml:space="preserve">de tip </w:t>
      </w:r>
      <w:r w:rsidR="00DB3F63" w:rsidRPr="00DB3F63">
        <w:rPr>
          <w:rFonts w:ascii="Aptos" w:hAnsi="Aptos" w:cs="Times New Roman"/>
          <w:b/>
          <w:bCs/>
          <w:sz w:val="24"/>
          <w:szCs w:val="24"/>
          <w:lang w:val="pt-BR"/>
        </w:rPr>
        <w:t>Enrollment for Education Solutions (EES)</w:t>
      </w:r>
      <w:r w:rsidRPr="00DB3F63">
        <w:rPr>
          <w:rFonts w:ascii="Aptos" w:hAnsi="Aptos" w:cs="Times New Roman"/>
          <w:b/>
          <w:bCs/>
          <w:sz w:val="24"/>
          <w:szCs w:val="24"/>
          <w:lang w:val="pt-BR"/>
        </w:rPr>
        <w:t>,</w:t>
      </w:r>
      <w:r w:rsidRPr="00DB3F63">
        <w:rPr>
          <w:rFonts w:ascii="Aptos" w:hAnsi="Aptos" w:cs="Times New Roman"/>
          <w:sz w:val="24"/>
          <w:szCs w:val="24"/>
          <w:lang w:val="pt-BR"/>
        </w:rPr>
        <w:t xml:space="preserve"> </w:t>
      </w:r>
      <w:r w:rsidRPr="00B44817">
        <w:rPr>
          <w:rFonts w:ascii="Aptos" w:hAnsi="Aptos" w:cs="Times New Roman"/>
          <w:sz w:val="24"/>
          <w:szCs w:val="24"/>
          <w:lang w:val="pt-BR"/>
        </w:rPr>
        <w:t>având ca obiect achiziția unui pachet de licențe Microsoft, pentru o perioadă de 36 luni. Contractele subsecvente din acordul cadru vor urmări obligatoriu continuarea perioadei anterioare, fără a periclita funcționarea sau legalitatea serviciilor oferite.</w:t>
      </w:r>
    </w:p>
    <w:p w14:paraId="0421A40D" w14:textId="77777777" w:rsidR="002C5519" w:rsidRDefault="002C5519" w:rsidP="00F07EF2">
      <w:pPr>
        <w:spacing w:after="0"/>
        <w:jc w:val="both"/>
        <w:rPr>
          <w:rFonts w:ascii="Aptos" w:hAnsi="Aptos" w:cs="Times New Roman"/>
          <w:sz w:val="24"/>
          <w:szCs w:val="24"/>
          <w:lang w:val="pt-BR"/>
        </w:rPr>
      </w:pPr>
    </w:p>
    <w:p w14:paraId="62F9296D" w14:textId="12010955" w:rsidR="00B44817" w:rsidRPr="00B124E0" w:rsidRDefault="00B44817" w:rsidP="00B44817">
      <w:pPr>
        <w:spacing w:after="0"/>
        <w:jc w:val="both"/>
        <w:rPr>
          <w:rFonts w:ascii="Aptos" w:hAnsi="Aptos" w:cs="Times New Roman"/>
          <w:b/>
          <w:bCs/>
          <w:sz w:val="24"/>
          <w:szCs w:val="24"/>
          <w:lang w:val="pt-BR"/>
        </w:rPr>
      </w:pPr>
      <w:r w:rsidRPr="00B124E0">
        <w:rPr>
          <w:rFonts w:ascii="Aptos" w:hAnsi="Aptos" w:cs="Times New Roman"/>
          <w:b/>
          <w:bCs/>
          <w:sz w:val="24"/>
          <w:szCs w:val="24"/>
          <w:lang w:val="pt-BR"/>
        </w:rPr>
        <w:t>3.</w:t>
      </w:r>
      <w:r w:rsidR="00E559C2" w:rsidRPr="00B124E0">
        <w:rPr>
          <w:rFonts w:ascii="Aptos" w:hAnsi="Aptos" w:cs="Times New Roman"/>
          <w:b/>
          <w:bCs/>
          <w:sz w:val="24"/>
          <w:szCs w:val="24"/>
          <w:lang w:val="pt-BR"/>
        </w:rPr>
        <w:t>3</w:t>
      </w:r>
      <w:r w:rsidRPr="00B124E0">
        <w:rPr>
          <w:rFonts w:ascii="Aptos" w:hAnsi="Aptos" w:cs="Times New Roman"/>
          <w:b/>
          <w:bCs/>
          <w:sz w:val="24"/>
          <w:szCs w:val="24"/>
          <w:lang w:val="pt-BR"/>
        </w:rPr>
        <w:t xml:space="preserve"> Licențe/Servicii întreținere/suport solicitate</w:t>
      </w:r>
    </w:p>
    <w:tbl>
      <w:tblPr>
        <w:tblW w:w="10657" w:type="dxa"/>
        <w:tblLayout w:type="fixed"/>
        <w:tblCellMar>
          <w:top w:w="15" w:type="dxa"/>
        </w:tblCellMar>
        <w:tblLook w:val="04A0" w:firstRow="1" w:lastRow="0" w:firstColumn="1" w:lastColumn="0" w:noHBand="0" w:noVBand="1"/>
      </w:tblPr>
      <w:tblGrid>
        <w:gridCol w:w="1987"/>
        <w:gridCol w:w="1715"/>
        <w:gridCol w:w="3284"/>
        <w:gridCol w:w="1712"/>
        <w:gridCol w:w="1712"/>
        <w:gridCol w:w="247"/>
      </w:tblGrid>
      <w:tr w:rsidR="007166EE" w:rsidRPr="008417E9" w14:paraId="048AE365" w14:textId="77777777" w:rsidTr="002C5519">
        <w:trPr>
          <w:gridAfter w:val="1"/>
          <w:wAfter w:w="247" w:type="dxa"/>
          <w:trHeight w:val="284"/>
        </w:trPr>
        <w:tc>
          <w:tcPr>
            <w:tcW w:w="1987" w:type="dxa"/>
            <w:tcBorders>
              <w:top w:val="single" w:sz="8" w:space="0" w:color="auto"/>
              <w:left w:val="single" w:sz="8" w:space="0" w:color="auto"/>
              <w:bottom w:val="nil"/>
              <w:right w:val="nil"/>
            </w:tcBorders>
            <w:shd w:val="clear" w:color="000000" w:fill="DAF2D0"/>
            <w:vAlign w:val="center"/>
            <w:hideMark/>
          </w:tcPr>
          <w:p w14:paraId="5F4E44AF"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Cantitatea</w:t>
            </w:r>
          </w:p>
        </w:tc>
        <w:tc>
          <w:tcPr>
            <w:tcW w:w="1715" w:type="dxa"/>
            <w:tcBorders>
              <w:top w:val="single" w:sz="8" w:space="0" w:color="auto"/>
              <w:left w:val="single" w:sz="8" w:space="0" w:color="auto"/>
              <w:bottom w:val="nil"/>
              <w:right w:val="nil"/>
            </w:tcBorders>
            <w:shd w:val="clear" w:color="000000" w:fill="DAF2D0"/>
            <w:vAlign w:val="center"/>
            <w:hideMark/>
          </w:tcPr>
          <w:p w14:paraId="58ADE1A3"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UM</w:t>
            </w:r>
          </w:p>
        </w:tc>
        <w:tc>
          <w:tcPr>
            <w:tcW w:w="3284" w:type="dxa"/>
            <w:tcBorders>
              <w:top w:val="single" w:sz="8" w:space="0" w:color="auto"/>
              <w:left w:val="single" w:sz="8" w:space="0" w:color="auto"/>
              <w:bottom w:val="nil"/>
              <w:right w:val="nil"/>
            </w:tcBorders>
            <w:shd w:val="clear" w:color="000000" w:fill="DAF2D0"/>
            <w:vAlign w:val="center"/>
            <w:hideMark/>
          </w:tcPr>
          <w:p w14:paraId="21B611EB"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Loc de livrare</w:t>
            </w:r>
          </w:p>
        </w:tc>
        <w:tc>
          <w:tcPr>
            <w:tcW w:w="1712" w:type="dxa"/>
            <w:tcBorders>
              <w:top w:val="single" w:sz="8" w:space="0" w:color="auto"/>
              <w:left w:val="single" w:sz="8" w:space="0" w:color="auto"/>
              <w:bottom w:val="nil"/>
              <w:right w:val="nil"/>
            </w:tcBorders>
            <w:shd w:val="clear" w:color="000000" w:fill="DAF2D0"/>
            <w:vAlign w:val="center"/>
            <w:hideMark/>
          </w:tcPr>
          <w:p w14:paraId="2C1097A4" w14:textId="77777777" w:rsidR="007166EE" w:rsidRPr="005249D0" w:rsidRDefault="007166EE" w:rsidP="008417E9">
            <w:pPr>
              <w:spacing w:after="0" w:line="240" w:lineRule="auto"/>
              <w:jc w:val="center"/>
              <w:rPr>
                <w:rFonts w:ascii="Aptos" w:eastAsia="Times New Roman" w:hAnsi="Aptos" w:cs="Times New Roman"/>
                <w:b/>
                <w:bCs/>
                <w:color w:val="000000"/>
                <w:sz w:val="20"/>
                <w:szCs w:val="20"/>
                <w:lang w:val="ro-RO" w:eastAsia="ro-RO"/>
              </w:rPr>
            </w:pPr>
            <w:r w:rsidRPr="005249D0">
              <w:rPr>
                <w:rFonts w:ascii="Aptos" w:eastAsia="Times New Roman" w:hAnsi="Aptos" w:cs="Times New Roman"/>
                <w:b/>
                <w:bCs/>
                <w:color w:val="000000"/>
                <w:sz w:val="20"/>
                <w:szCs w:val="20"/>
                <w:lang w:val="ro-RO" w:eastAsia="ro-RO"/>
              </w:rPr>
              <w:t>Denumire produs/serviciu</w:t>
            </w:r>
          </w:p>
        </w:tc>
        <w:tc>
          <w:tcPr>
            <w:tcW w:w="1712" w:type="dxa"/>
            <w:tcBorders>
              <w:top w:val="single" w:sz="8" w:space="0" w:color="auto"/>
              <w:left w:val="single" w:sz="8" w:space="0" w:color="auto"/>
              <w:bottom w:val="nil"/>
              <w:right w:val="single" w:sz="8" w:space="0" w:color="auto"/>
            </w:tcBorders>
            <w:shd w:val="clear" w:color="000000" w:fill="DAF2D0"/>
            <w:vAlign w:val="center"/>
            <w:hideMark/>
          </w:tcPr>
          <w:p w14:paraId="13963563" w14:textId="77777777" w:rsidR="007166EE" w:rsidRPr="005249D0" w:rsidRDefault="007166EE" w:rsidP="008417E9">
            <w:pPr>
              <w:spacing w:after="0" w:line="240" w:lineRule="auto"/>
              <w:jc w:val="center"/>
              <w:rPr>
                <w:rFonts w:ascii="Aptos" w:eastAsia="Times New Roman" w:hAnsi="Aptos" w:cs="Times New Roman"/>
                <w:b/>
                <w:bCs/>
                <w:color w:val="000000"/>
                <w:sz w:val="20"/>
                <w:szCs w:val="20"/>
                <w:lang w:val="ro-RO" w:eastAsia="ro-RO"/>
              </w:rPr>
            </w:pPr>
            <w:r w:rsidRPr="005249D0">
              <w:rPr>
                <w:rFonts w:ascii="Aptos" w:eastAsia="Times New Roman" w:hAnsi="Aptos" w:cs="Times New Roman"/>
                <w:b/>
                <w:bCs/>
                <w:color w:val="000000"/>
                <w:sz w:val="20"/>
                <w:szCs w:val="20"/>
                <w:lang w:val="ro-RO" w:eastAsia="ro-RO"/>
              </w:rPr>
              <w:t>Durata minima garanție/termen de valabilitate</w:t>
            </w:r>
          </w:p>
        </w:tc>
      </w:tr>
      <w:tr w:rsidR="007166EE" w:rsidRPr="008417E9" w14:paraId="02B27705" w14:textId="77777777" w:rsidTr="002C5519">
        <w:trPr>
          <w:gridAfter w:val="1"/>
          <w:wAfter w:w="247" w:type="dxa"/>
          <w:trHeight w:val="102"/>
        </w:trPr>
        <w:tc>
          <w:tcPr>
            <w:tcW w:w="1987" w:type="dxa"/>
            <w:tcBorders>
              <w:top w:val="single" w:sz="8" w:space="0" w:color="auto"/>
              <w:left w:val="single" w:sz="8" w:space="0" w:color="auto"/>
              <w:bottom w:val="nil"/>
              <w:right w:val="nil"/>
            </w:tcBorders>
            <w:shd w:val="clear" w:color="000000" w:fill="DAF2D0"/>
            <w:vAlign w:val="center"/>
            <w:hideMark/>
          </w:tcPr>
          <w:p w14:paraId="5F4257A8"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1</w:t>
            </w:r>
          </w:p>
        </w:tc>
        <w:tc>
          <w:tcPr>
            <w:tcW w:w="1715" w:type="dxa"/>
            <w:tcBorders>
              <w:top w:val="single" w:sz="8" w:space="0" w:color="auto"/>
              <w:left w:val="single" w:sz="8" w:space="0" w:color="auto"/>
              <w:bottom w:val="nil"/>
              <w:right w:val="nil"/>
            </w:tcBorders>
            <w:shd w:val="clear" w:color="000000" w:fill="DAF2D0"/>
            <w:vAlign w:val="center"/>
            <w:hideMark/>
          </w:tcPr>
          <w:p w14:paraId="0F29AA31"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2.</w:t>
            </w:r>
          </w:p>
        </w:tc>
        <w:tc>
          <w:tcPr>
            <w:tcW w:w="3284" w:type="dxa"/>
            <w:tcBorders>
              <w:top w:val="single" w:sz="8" w:space="0" w:color="auto"/>
              <w:left w:val="single" w:sz="8" w:space="0" w:color="auto"/>
              <w:bottom w:val="nil"/>
              <w:right w:val="nil"/>
            </w:tcBorders>
            <w:shd w:val="clear" w:color="000000" w:fill="DAF2D0"/>
            <w:vAlign w:val="center"/>
            <w:hideMark/>
          </w:tcPr>
          <w:p w14:paraId="4C72CB54"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3.</w:t>
            </w:r>
          </w:p>
        </w:tc>
        <w:tc>
          <w:tcPr>
            <w:tcW w:w="1712" w:type="dxa"/>
            <w:tcBorders>
              <w:top w:val="single" w:sz="8" w:space="0" w:color="auto"/>
              <w:left w:val="single" w:sz="8" w:space="0" w:color="auto"/>
              <w:bottom w:val="nil"/>
              <w:right w:val="nil"/>
            </w:tcBorders>
            <w:shd w:val="clear" w:color="000000" w:fill="DAF2D0"/>
            <w:vAlign w:val="center"/>
            <w:hideMark/>
          </w:tcPr>
          <w:p w14:paraId="75576376"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5.</w:t>
            </w:r>
          </w:p>
        </w:tc>
        <w:tc>
          <w:tcPr>
            <w:tcW w:w="1712" w:type="dxa"/>
            <w:tcBorders>
              <w:top w:val="single" w:sz="8" w:space="0" w:color="auto"/>
              <w:left w:val="single" w:sz="8" w:space="0" w:color="auto"/>
              <w:bottom w:val="nil"/>
              <w:right w:val="single" w:sz="8" w:space="0" w:color="auto"/>
            </w:tcBorders>
            <w:shd w:val="clear" w:color="000000" w:fill="DAF2D0"/>
            <w:vAlign w:val="center"/>
            <w:hideMark/>
          </w:tcPr>
          <w:p w14:paraId="348F90CA" w14:textId="77777777" w:rsidR="007166EE" w:rsidRPr="008417E9" w:rsidRDefault="007166EE" w:rsidP="008417E9">
            <w:pPr>
              <w:spacing w:after="0" w:line="240" w:lineRule="auto"/>
              <w:jc w:val="center"/>
              <w:rPr>
                <w:rFonts w:ascii="Aptos" w:eastAsia="Times New Roman" w:hAnsi="Aptos" w:cs="Times New Roman"/>
                <w:b/>
                <w:bCs/>
                <w:color w:val="000000"/>
                <w:lang w:val="ro-RO" w:eastAsia="ro-RO"/>
              </w:rPr>
            </w:pPr>
            <w:r w:rsidRPr="008417E9">
              <w:rPr>
                <w:rFonts w:ascii="Aptos" w:eastAsia="Times New Roman" w:hAnsi="Aptos" w:cs="Times New Roman"/>
                <w:b/>
                <w:bCs/>
                <w:color w:val="000000"/>
                <w:lang w:val="ro-RO" w:eastAsia="ro-RO"/>
              </w:rPr>
              <w:t>6.</w:t>
            </w:r>
          </w:p>
        </w:tc>
      </w:tr>
      <w:tr w:rsidR="007166EE" w:rsidRPr="008417E9" w14:paraId="2E333E26" w14:textId="77777777" w:rsidTr="002C5519">
        <w:trPr>
          <w:gridAfter w:val="1"/>
          <w:wAfter w:w="247" w:type="dxa"/>
          <w:trHeight w:val="834"/>
        </w:trPr>
        <w:tc>
          <w:tcPr>
            <w:tcW w:w="1987"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138CA1EF" w14:textId="556B1FED" w:rsidR="007166EE" w:rsidRPr="00D85970" w:rsidRDefault="007166EE" w:rsidP="008417E9">
            <w:pPr>
              <w:spacing w:after="0" w:line="240" w:lineRule="auto"/>
              <w:jc w:val="center"/>
              <w:rPr>
                <w:rFonts w:ascii="Aptos" w:eastAsia="Times New Roman" w:hAnsi="Aptos" w:cs="Times New Roman"/>
                <w:color w:val="000000"/>
                <w:lang w:val="ro-RO" w:eastAsia="ro-RO"/>
              </w:rPr>
            </w:pPr>
            <w:r w:rsidRPr="00D85970">
              <w:rPr>
                <w:rFonts w:ascii="Aptos" w:eastAsia="Times New Roman" w:hAnsi="Aptos" w:cs="Times New Roman"/>
                <w:lang w:val="ro-RO" w:eastAsia="ro-RO"/>
              </w:rPr>
              <w:t xml:space="preserve">Min. </w:t>
            </w:r>
            <w:r w:rsidR="00181DF5">
              <w:rPr>
                <w:rFonts w:ascii="Aptos" w:eastAsia="Times New Roman" w:hAnsi="Aptos" w:cs="Times New Roman"/>
                <w:lang w:val="ro-RO" w:eastAsia="ro-RO"/>
              </w:rPr>
              <w:t>1023</w:t>
            </w:r>
            <w:r w:rsidRPr="00D85970">
              <w:rPr>
                <w:rFonts w:ascii="Aptos" w:eastAsia="Times New Roman" w:hAnsi="Aptos" w:cs="Times New Roman"/>
                <w:lang w:val="ro-RO" w:eastAsia="ro-RO"/>
              </w:rPr>
              <w:br/>
              <w:t>Max. 2200</w:t>
            </w:r>
          </w:p>
        </w:tc>
        <w:tc>
          <w:tcPr>
            <w:tcW w:w="1715"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359DF4B8" w14:textId="77777777" w:rsidR="007166EE"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 xml:space="preserve">Licență </w:t>
            </w:r>
          </w:p>
          <w:p w14:paraId="152CFA43" w14:textId="4F095F68" w:rsidR="007166EE" w:rsidRPr="008417E9"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anuală</w:t>
            </w:r>
          </w:p>
        </w:tc>
        <w:tc>
          <w:tcPr>
            <w:tcW w:w="3284"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79899BCD"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Livrarea va consta în activarea, verificarea tipului și numărului licențelor pe site-ul securizat pus la dispoziție de Microsoft.</w:t>
            </w:r>
          </w:p>
        </w:tc>
        <w:tc>
          <w:tcPr>
            <w:tcW w:w="1712"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1FF4F3A1"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Pachet M365 A3 cu plată anuală</w:t>
            </w:r>
          </w:p>
        </w:tc>
        <w:tc>
          <w:tcPr>
            <w:tcW w:w="1712"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133332DF"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r w:rsidRPr="008417E9">
              <w:rPr>
                <w:rFonts w:ascii="Aptos" w:eastAsia="Times New Roman" w:hAnsi="Aptos" w:cs="Times New Roman"/>
                <w:color w:val="000000"/>
                <w:lang w:val="ro-RO" w:eastAsia="ro-RO"/>
              </w:rPr>
              <w:t>Pe toată durata de valabilitate a contractului subsecvent</w:t>
            </w:r>
          </w:p>
        </w:tc>
      </w:tr>
      <w:tr w:rsidR="007166EE" w:rsidRPr="008417E9" w14:paraId="2C829FBC" w14:textId="77777777" w:rsidTr="002C5519">
        <w:trPr>
          <w:trHeight w:val="102"/>
        </w:trPr>
        <w:tc>
          <w:tcPr>
            <w:tcW w:w="1987" w:type="dxa"/>
            <w:vMerge/>
            <w:tcBorders>
              <w:top w:val="single" w:sz="8" w:space="0" w:color="auto"/>
              <w:left w:val="single" w:sz="8" w:space="0" w:color="auto"/>
              <w:bottom w:val="single" w:sz="8" w:space="0" w:color="000000"/>
              <w:right w:val="single" w:sz="8" w:space="0" w:color="auto"/>
            </w:tcBorders>
            <w:vAlign w:val="center"/>
            <w:hideMark/>
          </w:tcPr>
          <w:p w14:paraId="7EE406ED"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5" w:type="dxa"/>
            <w:vMerge/>
            <w:tcBorders>
              <w:top w:val="single" w:sz="8" w:space="0" w:color="auto"/>
              <w:left w:val="single" w:sz="8" w:space="0" w:color="auto"/>
              <w:bottom w:val="single" w:sz="8" w:space="0" w:color="000000"/>
              <w:right w:val="single" w:sz="8" w:space="0" w:color="auto"/>
            </w:tcBorders>
            <w:vAlign w:val="center"/>
            <w:hideMark/>
          </w:tcPr>
          <w:p w14:paraId="0CEAAB1C"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3284" w:type="dxa"/>
            <w:vMerge/>
            <w:tcBorders>
              <w:top w:val="single" w:sz="8" w:space="0" w:color="auto"/>
              <w:left w:val="single" w:sz="8" w:space="0" w:color="auto"/>
              <w:bottom w:val="single" w:sz="8" w:space="0" w:color="000000"/>
              <w:right w:val="single" w:sz="8" w:space="0" w:color="auto"/>
            </w:tcBorders>
            <w:vAlign w:val="center"/>
            <w:hideMark/>
          </w:tcPr>
          <w:p w14:paraId="21B31223"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352E3588"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2" w:type="dxa"/>
            <w:vMerge/>
            <w:tcBorders>
              <w:top w:val="single" w:sz="8" w:space="0" w:color="auto"/>
              <w:left w:val="single" w:sz="8" w:space="0" w:color="auto"/>
              <w:bottom w:val="single" w:sz="8" w:space="0" w:color="000000"/>
              <w:right w:val="single" w:sz="8" w:space="0" w:color="auto"/>
            </w:tcBorders>
            <w:vAlign w:val="center"/>
            <w:hideMark/>
          </w:tcPr>
          <w:p w14:paraId="48C8676A"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247" w:type="dxa"/>
            <w:tcBorders>
              <w:top w:val="nil"/>
              <w:left w:val="nil"/>
              <w:bottom w:val="nil"/>
              <w:right w:val="nil"/>
            </w:tcBorders>
            <w:noWrap/>
            <w:vAlign w:val="bottom"/>
            <w:hideMark/>
          </w:tcPr>
          <w:p w14:paraId="4B343283"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p>
        </w:tc>
      </w:tr>
      <w:tr w:rsidR="007166EE" w:rsidRPr="007E0252" w14:paraId="7053FCE8" w14:textId="77777777" w:rsidTr="002C5519">
        <w:trPr>
          <w:trHeight w:val="97"/>
        </w:trPr>
        <w:tc>
          <w:tcPr>
            <w:tcW w:w="1987" w:type="dxa"/>
            <w:vMerge/>
            <w:tcBorders>
              <w:top w:val="nil"/>
              <w:left w:val="single" w:sz="8" w:space="0" w:color="auto"/>
              <w:bottom w:val="single" w:sz="8" w:space="0" w:color="000000"/>
              <w:right w:val="single" w:sz="8" w:space="0" w:color="auto"/>
            </w:tcBorders>
            <w:vAlign w:val="center"/>
            <w:hideMark/>
          </w:tcPr>
          <w:p w14:paraId="031BB742"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5" w:type="dxa"/>
            <w:vMerge/>
            <w:tcBorders>
              <w:top w:val="nil"/>
              <w:left w:val="single" w:sz="8" w:space="0" w:color="auto"/>
              <w:bottom w:val="single" w:sz="8" w:space="0" w:color="000000"/>
              <w:right w:val="single" w:sz="8" w:space="0" w:color="auto"/>
            </w:tcBorders>
            <w:vAlign w:val="center"/>
            <w:hideMark/>
          </w:tcPr>
          <w:p w14:paraId="5952227C"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3284" w:type="dxa"/>
            <w:vMerge/>
            <w:tcBorders>
              <w:top w:val="nil"/>
              <w:left w:val="single" w:sz="8" w:space="0" w:color="auto"/>
              <w:bottom w:val="single" w:sz="8" w:space="0" w:color="000000"/>
              <w:right w:val="single" w:sz="8" w:space="0" w:color="auto"/>
            </w:tcBorders>
            <w:vAlign w:val="center"/>
            <w:hideMark/>
          </w:tcPr>
          <w:p w14:paraId="3F01E224"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E0BBB8F"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432710CD"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247" w:type="dxa"/>
            <w:tcBorders>
              <w:top w:val="nil"/>
              <w:left w:val="nil"/>
              <w:bottom w:val="nil"/>
              <w:right w:val="nil"/>
            </w:tcBorders>
            <w:noWrap/>
            <w:vAlign w:val="bottom"/>
            <w:hideMark/>
          </w:tcPr>
          <w:p w14:paraId="4CBC569F" w14:textId="77777777" w:rsidR="007166EE" w:rsidRPr="008417E9" w:rsidRDefault="007166EE" w:rsidP="008417E9">
            <w:pPr>
              <w:spacing w:after="0" w:line="240" w:lineRule="auto"/>
              <w:jc w:val="center"/>
              <w:rPr>
                <w:rFonts w:ascii="Aptos" w:eastAsia="Times New Roman" w:hAnsi="Aptos" w:cs="Times New Roman"/>
                <w:color w:val="000000"/>
                <w:lang w:val="ro-RO" w:eastAsia="ro-RO"/>
              </w:rPr>
            </w:pPr>
          </w:p>
        </w:tc>
      </w:tr>
      <w:tr w:rsidR="007166EE" w:rsidRPr="007E0252" w14:paraId="6A5A4BEE" w14:textId="77777777" w:rsidTr="002C5519">
        <w:trPr>
          <w:trHeight w:val="438"/>
        </w:trPr>
        <w:tc>
          <w:tcPr>
            <w:tcW w:w="1987" w:type="dxa"/>
            <w:vMerge/>
            <w:tcBorders>
              <w:top w:val="nil"/>
              <w:left w:val="single" w:sz="8" w:space="0" w:color="auto"/>
              <w:bottom w:val="single" w:sz="8" w:space="0" w:color="000000"/>
              <w:right w:val="single" w:sz="8" w:space="0" w:color="auto"/>
            </w:tcBorders>
            <w:vAlign w:val="center"/>
            <w:hideMark/>
          </w:tcPr>
          <w:p w14:paraId="611A46BE"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5" w:type="dxa"/>
            <w:vMerge/>
            <w:tcBorders>
              <w:top w:val="nil"/>
              <w:left w:val="single" w:sz="8" w:space="0" w:color="auto"/>
              <w:bottom w:val="single" w:sz="8" w:space="0" w:color="000000"/>
              <w:right w:val="single" w:sz="8" w:space="0" w:color="auto"/>
            </w:tcBorders>
            <w:vAlign w:val="center"/>
            <w:hideMark/>
          </w:tcPr>
          <w:p w14:paraId="4818C79B"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3284" w:type="dxa"/>
            <w:vMerge/>
            <w:tcBorders>
              <w:top w:val="nil"/>
              <w:left w:val="single" w:sz="8" w:space="0" w:color="auto"/>
              <w:bottom w:val="single" w:sz="8" w:space="0" w:color="000000"/>
              <w:right w:val="single" w:sz="8" w:space="0" w:color="auto"/>
            </w:tcBorders>
            <w:vAlign w:val="center"/>
            <w:hideMark/>
          </w:tcPr>
          <w:p w14:paraId="79AE6451"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1050DA3E"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1712" w:type="dxa"/>
            <w:vMerge/>
            <w:tcBorders>
              <w:top w:val="nil"/>
              <w:left w:val="single" w:sz="8" w:space="0" w:color="auto"/>
              <w:bottom w:val="single" w:sz="8" w:space="0" w:color="000000"/>
              <w:right w:val="single" w:sz="8" w:space="0" w:color="auto"/>
            </w:tcBorders>
            <w:vAlign w:val="center"/>
            <w:hideMark/>
          </w:tcPr>
          <w:p w14:paraId="08D14535" w14:textId="77777777" w:rsidR="007166EE" w:rsidRPr="008417E9" w:rsidRDefault="007166EE" w:rsidP="008417E9">
            <w:pPr>
              <w:spacing w:after="0" w:line="240" w:lineRule="auto"/>
              <w:rPr>
                <w:rFonts w:ascii="Aptos" w:eastAsia="Times New Roman" w:hAnsi="Aptos" w:cs="Times New Roman"/>
                <w:color w:val="000000"/>
                <w:lang w:val="ro-RO" w:eastAsia="ro-RO"/>
              </w:rPr>
            </w:pPr>
          </w:p>
        </w:tc>
        <w:tc>
          <w:tcPr>
            <w:tcW w:w="247" w:type="dxa"/>
            <w:tcBorders>
              <w:top w:val="nil"/>
              <w:left w:val="nil"/>
              <w:bottom w:val="nil"/>
              <w:right w:val="nil"/>
            </w:tcBorders>
            <w:noWrap/>
            <w:vAlign w:val="bottom"/>
            <w:hideMark/>
          </w:tcPr>
          <w:p w14:paraId="5F58BD12" w14:textId="77777777" w:rsidR="007166EE" w:rsidRPr="008417E9" w:rsidRDefault="007166EE" w:rsidP="008417E9">
            <w:pPr>
              <w:spacing w:after="0" w:line="240" w:lineRule="auto"/>
              <w:rPr>
                <w:rFonts w:ascii="Times New Roman" w:eastAsia="Times New Roman" w:hAnsi="Times New Roman" w:cs="Times New Roman"/>
                <w:sz w:val="20"/>
                <w:szCs w:val="20"/>
                <w:lang w:val="ro-RO" w:eastAsia="ro-RO"/>
              </w:rPr>
            </w:pPr>
          </w:p>
        </w:tc>
      </w:tr>
    </w:tbl>
    <w:p w14:paraId="341EB85F" w14:textId="67E88FC2" w:rsidR="00B44817" w:rsidRPr="00641202" w:rsidRDefault="00B44817" w:rsidP="00B44817">
      <w:pPr>
        <w:spacing w:after="0"/>
        <w:jc w:val="both"/>
        <w:rPr>
          <w:rFonts w:ascii="Aptos" w:hAnsi="Aptos" w:cs="Times New Roman"/>
          <w:b/>
          <w:bCs/>
          <w:sz w:val="24"/>
          <w:szCs w:val="24"/>
          <w:lang w:val="it-IT"/>
        </w:rPr>
      </w:pPr>
      <w:r w:rsidRPr="00641202">
        <w:rPr>
          <w:rFonts w:ascii="Aptos" w:hAnsi="Aptos" w:cs="Times New Roman"/>
          <w:b/>
          <w:bCs/>
          <w:sz w:val="24"/>
          <w:szCs w:val="24"/>
          <w:lang w:val="it-IT"/>
        </w:rPr>
        <w:lastRenderedPageBreak/>
        <w:t>3.</w:t>
      </w:r>
      <w:r w:rsidR="00E559C2">
        <w:rPr>
          <w:rFonts w:ascii="Aptos" w:hAnsi="Aptos" w:cs="Times New Roman"/>
          <w:b/>
          <w:bCs/>
          <w:sz w:val="24"/>
          <w:szCs w:val="24"/>
          <w:lang w:val="it-IT"/>
        </w:rPr>
        <w:t>4</w:t>
      </w:r>
      <w:r w:rsidRPr="00641202">
        <w:rPr>
          <w:rFonts w:ascii="Aptos" w:hAnsi="Aptos" w:cs="Times New Roman"/>
          <w:b/>
          <w:bCs/>
          <w:sz w:val="24"/>
          <w:szCs w:val="24"/>
          <w:lang w:val="it-IT"/>
        </w:rPr>
        <w:tab/>
        <w:t xml:space="preserve">Produsele solicitate </w:t>
      </w:r>
    </w:p>
    <w:p w14:paraId="1993F506" w14:textId="0E21302C" w:rsidR="00B44817" w:rsidRDefault="00B44817" w:rsidP="00B44817">
      <w:pPr>
        <w:spacing w:after="0"/>
        <w:jc w:val="both"/>
        <w:rPr>
          <w:rFonts w:ascii="Aptos" w:hAnsi="Aptos" w:cs="Times New Roman"/>
          <w:sz w:val="24"/>
          <w:szCs w:val="24"/>
          <w:lang w:val="pt-BR"/>
        </w:rPr>
      </w:pPr>
      <w:r w:rsidRPr="00B44817">
        <w:rPr>
          <w:rFonts w:ascii="Aptos" w:hAnsi="Aptos" w:cs="Times New Roman"/>
          <w:sz w:val="24"/>
          <w:szCs w:val="24"/>
          <w:lang w:val="pt-BR"/>
        </w:rPr>
        <w:t>Se solicită achiziționarea de licențe de utilizare pentru programe Microsoft conform tabelului de mai jos</w:t>
      </w:r>
      <w:r w:rsidR="00D96871">
        <w:rPr>
          <w:rFonts w:ascii="Aptos" w:hAnsi="Aptos" w:cs="Times New Roman"/>
          <w:sz w:val="24"/>
          <w:szCs w:val="24"/>
          <w:lang w:val="pt-BR"/>
        </w:rPr>
        <w:t>:</w:t>
      </w:r>
    </w:p>
    <w:tbl>
      <w:tblPr>
        <w:tblW w:w="10622" w:type="dxa"/>
        <w:tblLayout w:type="fixed"/>
        <w:tblLook w:val="04A0" w:firstRow="1" w:lastRow="0" w:firstColumn="1" w:lastColumn="0" w:noHBand="0" w:noVBand="1"/>
      </w:tblPr>
      <w:tblGrid>
        <w:gridCol w:w="1975"/>
        <w:gridCol w:w="2515"/>
        <w:gridCol w:w="2250"/>
        <w:gridCol w:w="1897"/>
        <w:gridCol w:w="1985"/>
      </w:tblGrid>
      <w:tr w:rsidR="00CE1743" w:rsidRPr="00A4147D" w14:paraId="4DD8E12D" w14:textId="77777777" w:rsidTr="002C5519">
        <w:trPr>
          <w:trHeight w:val="1065"/>
        </w:trPr>
        <w:tc>
          <w:tcPr>
            <w:tcW w:w="197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F69427" w14:textId="77777777" w:rsidR="00CE1743" w:rsidRPr="00A4147D" w:rsidRDefault="00CE1743" w:rsidP="00CE1743">
            <w:pPr>
              <w:spacing w:after="0" w:line="240" w:lineRule="auto"/>
              <w:rPr>
                <w:rFonts w:ascii="Times New Roman" w:eastAsia="Times New Roman" w:hAnsi="Times New Roman" w:cs="Times New Roman"/>
                <w:b/>
                <w:bCs/>
                <w:color w:val="000000"/>
                <w:lang w:val="ro-RO" w:eastAsia="ro-RO"/>
              </w:rPr>
            </w:pPr>
            <w:r w:rsidRPr="00A4147D">
              <w:rPr>
                <w:rFonts w:ascii="Times New Roman" w:eastAsia="Times New Roman" w:hAnsi="Times New Roman" w:cs="Times New Roman"/>
                <w:b/>
                <w:bCs/>
                <w:color w:val="000000"/>
                <w:lang w:val="ro-RO" w:eastAsia="ro-RO"/>
              </w:rPr>
              <w:t>Denumire licență</w:t>
            </w:r>
          </w:p>
        </w:tc>
        <w:tc>
          <w:tcPr>
            <w:tcW w:w="2515" w:type="dxa"/>
            <w:tcBorders>
              <w:top w:val="single" w:sz="8" w:space="0" w:color="auto"/>
              <w:left w:val="nil"/>
              <w:bottom w:val="single" w:sz="8" w:space="0" w:color="auto"/>
              <w:right w:val="single" w:sz="8" w:space="0" w:color="auto"/>
            </w:tcBorders>
            <w:shd w:val="clear" w:color="000000" w:fill="FFFFFF"/>
            <w:vAlign w:val="center"/>
            <w:hideMark/>
          </w:tcPr>
          <w:p w14:paraId="759E5C3B" w14:textId="77777777" w:rsidR="00CE1743" w:rsidRPr="00A4147D" w:rsidRDefault="00CE1743" w:rsidP="00CE1743">
            <w:pPr>
              <w:spacing w:after="0" w:line="240" w:lineRule="auto"/>
              <w:rPr>
                <w:rFonts w:ascii="Times New Roman" w:eastAsia="Times New Roman" w:hAnsi="Times New Roman" w:cs="Times New Roman"/>
                <w:b/>
                <w:bCs/>
                <w:color w:val="000000"/>
                <w:lang w:val="ro-RO" w:eastAsia="ro-RO"/>
              </w:rPr>
            </w:pPr>
            <w:r w:rsidRPr="00A4147D">
              <w:rPr>
                <w:rFonts w:ascii="Times New Roman" w:eastAsia="Times New Roman" w:hAnsi="Times New Roman" w:cs="Times New Roman"/>
                <w:b/>
                <w:bCs/>
                <w:color w:val="000000"/>
                <w:lang w:val="ro-RO" w:eastAsia="ro-RO"/>
              </w:rPr>
              <w:t>Cantitate minimă de licențe per an(contract subsecvent)</w:t>
            </w:r>
          </w:p>
        </w:tc>
        <w:tc>
          <w:tcPr>
            <w:tcW w:w="2250" w:type="dxa"/>
            <w:tcBorders>
              <w:top w:val="single" w:sz="8" w:space="0" w:color="auto"/>
              <w:left w:val="nil"/>
              <w:bottom w:val="single" w:sz="8" w:space="0" w:color="auto"/>
              <w:right w:val="single" w:sz="8" w:space="0" w:color="auto"/>
            </w:tcBorders>
            <w:shd w:val="clear" w:color="000000" w:fill="FFFFFF"/>
            <w:vAlign w:val="center"/>
            <w:hideMark/>
          </w:tcPr>
          <w:p w14:paraId="574528E3" w14:textId="77777777" w:rsidR="00CE1743" w:rsidRPr="00A4147D" w:rsidRDefault="00CE1743" w:rsidP="00CE1743">
            <w:pPr>
              <w:spacing w:after="0" w:line="240" w:lineRule="auto"/>
              <w:rPr>
                <w:rFonts w:ascii="Times New Roman" w:eastAsia="Times New Roman" w:hAnsi="Times New Roman" w:cs="Times New Roman"/>
                <w:b/>
                <w:bCs/>
                <w:color w:val="000000"/>
                <w:lang w:val="ro-RO" w:eastAsia="ro-RO"/>
              </w:rPr>
            </w:pPr>
            <w:r w:rsidRPr="00A4147D">
              <w:rPr>
                <w:rFonts w:ascii="Times New Roman" w:eastAsia="Times New Roman" w:hAnsi="Times New Roman" w:cs="Times New Roman"/>
                <w:b/>
                <w:bCs/>
                <w:color w:val="000000"/>
                <w:lang w:val="ro-RO" w:eastAsia="ro-RO"/>
              </w:rPr>
              <w:t>Cantitate maximă de licențe per 3 ani</w:t>
            </w:r>
          </w:p>
        </w:tc>
        <w:tc>
          <w:tcPr>
            <w:tcW w:w="1897" w:type="dxa"/>
            <w:tcBorders>
              <w:top w:val="single" w:sz="8" w:space="0" w:color="auto"/>
              <w:left w:val="nil"/>
              <w:bottom w:val="single" w:sz="8" w:space="0" w:color="auto"/>
              <w:right w:val="single" w:sz="8" w:space="0" w:color="auto"/>
            </w:tcBorders>
            <w:shd w:val="clear" w:color="000000" w:fill="FFFFFF"/>
            <w:vAlign w:val="center"/>
            <w:hideMark/>
          </w:tcPr>
          <w:p w14:paraId="133E6435" w14:textId="77777777" w:rsidR="00CE1743" w:rsidRPr="00A4147D" w:rsidRDefault="00CE1743" w:rsidP="00CE1743">
            <w:pPr>
              <w:spacing w:after="0" w:line="240" w:lineRule="auto"/>
              <w:rPr>
                <w:rFonts w:ascii="Times New Roman" w:eastAsia="Times New Roman" w:hAnsi="Times New Roman" w:cs="Times New Roman"/>
                <w:b/>
                <w:bCs/>
                <w:color w:val="000000"/>
                <w:lang w:val="ro-RO" w:eastAsia="ro-RO"/>
              </w:rPr>
            </w:pPr>
            <w:r w:rsidRPr="00A4147D">
              <w:rPr>
                <w:rFonts w:ascii="Times New Roman" w:eastAsia="Times New Roman" w:hAnsi="Times New Roman" w:cs="Times New Roman"/>
                <w:b/>
                <w:bCs/>
                <w:color w:val="000000"/>
                <w:lang w:val="ro-RO" w:eastAsia="ro-RO"/>
              </w:rPr>
              <w:t>Cantitate minimă de licențe per 3 ani</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14:paraId="5B9713A1" w14:textId="77777777" w:rsidR="00CE1743" w:rsidRPr="00A4147D" w:rsidRDefault="00CE1743" w:rsidP="00CE1743">
            <w:pPr>
              <w:spacing w:after="0" w:line="240" w:lineRule="auto"/>
              <w:rPr>
                <w:rFonts w:ascii="Times New Roman" w:eastAsia="Times New Roman" w:hAnsi="Times New Roman" w:cs="Times New Roman"/>
                <w:b/>
                <w:bCs/>
                <w:color w:val="000000"/>
                <w:lang w:val="ro-RO" w:eastAsia="ro-RO"/>
              </w:rPr>
            </w:pPr>
            <w:r w:rsidRPr="00A4147D">
              <w:rPr>
                <w:rFonts w:ascii="Times New Roman" w:eastAsia="Times New Roman" w:hAnsi="Times New Roman" w:cs="Times New Roman"/>
                <w:b/>
                <w:bCs/>
                <w:color w:val="000000"/>
                <w:lang w:val="ro-RO" w:eastAsia="ro-RO"/>
              </w:rPr>
              <w:t>Cantitate maximă de licențe per 3 ani</w:t>
            </w:r>
          </w:p>
        </w:tc>
      </w:tr>
      <w:tr w:rsidR="00CE1743" w:rsidRPr="00A4147D" w14:paraId="641F7CCA" w14:textId="77777777" w:rsidTr="002C5519">
        <w:trPr>
          <w:trHeight w:val="645"/>
        </w:trPr>
        <w:tc>
          <w:tcPr>
            <w:tcW w:w="1975" w:type="dxa"/>
            <w:tcBorders>
              <w:top w:val="nil"/>
              <w:left w:val="single" w:sz="8" w:space="0" w:color="auto"/>
              <w:bottom w:val="single" w:sz="8" w:space="0" w:color="auto"/>
              <w:right w:val="single" w:sz="8" w:space="0" w:color="auto"/>
            </w:tcBorders>
            <w:shd w:val="clear" w:color="000000" w:fill="FFFFFF"/>
            <w:vAlign w:val="center"/>
            <w:hideMark/>
          </w:tcPr>
          <w:p w14:paraId="14436573" w14:textId="77777777" w:rsidR="00CE1743" w:rsidRPr="00A4147D" w:rsidRDefault="00CE1743" w:rsidP="00CE1743">
            <w:pPr>
              <w:spacing w:after="0" w:line="240" w:lineRule="auto"/>
              <w:rPr>
                <w:rFonts w:ascii="Times New Roman" w:eastAsia="Times New Roman" w:hAnsi="Times New Roman" w:cs="Times New Roman"/>
                <w:color w:val="000000"/>
                <w:lang w:val="ro-RO" w:eastAsia="ro-RO"/>
              </w:rPr>
            </w:pPr>
            <w:r w:rsidRPr="00A4147D">
              <w:rPr>
                <w:rFonts w:ascii="Times New Roman" w:eastAsia="Times New Roman" w:hAnsi="Times New Roman" w:cs="Times New Roman"/>
                <w:color w:val="000000"/>
                <w:lang w:val="ro-RO" w:eastAsia="ro-RO"/>
              </w:rPr>
              <w:t>Pachet M365 A3 cu plată anuală</w:t>
            </w:r>
          </w:p>
        </w:tc>
        <w:tc>
          <w:tcPr>
            <w:tcW w:w="2515" w:type="dxa"/>
            <w:tcBorders>
              <w:top w:val="nil"/>
              <w:left w:val="nil"/>
              <w:bottom w:val="single" w:sz="8" w:space="0" w:color="auto"/>
              <w:right w:val="single" w:sz="8" w:space="0" w:color="auto"/>
            </w:tcBorders>
            <w:shd w:val="clear" w:color="000000" w:fill="FFFFFF"/>
            <w:vAlign w:val="center"/>
            <w:hideMark/>
          </w:tcPr>
          <w:p w14:paraId="7897A80B" w14:textId="0C86372A" w:rsidR="00CE1743" w:rsidRPr="00A4147D" w:rsidRDefault="00181DF5" w:rsidP="00CE1743">
            <w:pPr>
              <w:spacing w:after="0" w:line="240" w:lineRule="auto"/>
              <w:jc w:val="right"/>
              <w:rPr>
                <w:rFonts w:ascii="Times New Roman" w:eastAsia="Times New Roman" w:hAnsi="Times New Roman" w:cs="Times New Roman"/>
                <w:color w:val="000000"/>
                <w:lang w:val="ro-RO" w:eastAsia="ro-RO"/>
              </w:rPr>
            </w:pPr>
            <w:r w:rsidRPr="00A4147D">
              <w:rPr>
                <w:rFonts w:ascii="Times New Roman" w:eastAsia="Times New Roman" w:hAnsi="Times New Roman" w:cs="Times New Roman"/>
                <w:color w:val="000000"/>
                <w:lang w:val="ro-RO" w:eastAsia="ro-RO"/>
              </w:rPr>
              <w:t>1023</w:t>
            </w:r>
          </w:p>
        </w:tc>
        <w:tc>
          <w:tcPr>
            <w:tcW w:w="2250" w:type="dxa"/>
            <w:tcBorders>
              <w:top w:val="nil"/>
              <w:left w:val="nil"/>
              <w:bottom w:val="single" w:sz="8" w:space="0" w:color="auto"/>
              <w:right w:val="single" w:sz="8" w:space="0" w:color="auto"/>
            </w:tcBorders>
            <w:shd w:val="clear" w:color="000000" w:fill="FFFFFF"/>
            <w:vAlign w:val="center"/>
            <w:hideMark/>
          </w:tcPr>
          <w:p w14:paraId="6D16A1D5" w14:textId="77777777" w:rsidR="00CE1743" w:rsidRPr="00A4147D" w:rsidRDefault="00CE1743" w:rsidP="00CE1743">
            <w:pPr>
              <w:spacing w:after="0" w:line="240" w:lineRule="auto"/>
              <w:jc w:val="right"/>
              <w:rPr>
                <w:rFonts w:ascii="Times New Roman" w:eastAsia="Times New Roman" w:hAnsi="Times New Roman" w:cs="Times New Roman"/>
                <w:color w:val="000000"/>
                <w:lang w:val="ro-RO" w:eastAsia="ro-RO"/>
              </w:rPr>
            </w:pPr>
            <w:r w:rsidRPr="00A4147D">
              <w:rPr>
                <w:rFonts w:ascii="Times New Roman" w:eastAsia="Times New Roman" w:hAnsi="Times New Roman" w:cs="Times New Roman"/>
                <w:color w:val="000000"/>
                <w:lang w:val="ro-RO" w:eastAsia="ro-RO"/>
              </w:rPr>
              <w:t>2200</w:t>
            </w:r>
          </w:p>
        </w:tc>
        <w:tc>
          <w:tcPr>
            <w:tcW w:w="1897" w:type="dxa"/>
            <w:tcBorders>
              <w:top w:val="nil"/>
              <w:left w:val="nil"/>
              <w:bottom w:val="single" w:sz="8" w:space="0" w:color="auto"/>
              <w:right w:val="single" w:sz="8" w:space="0" w:color="auto"/>
            </w:tcBorders>
            <w:shd w:val="clear" w:color="000000" w:fill="FFFFFF"/>
            <w:vAlign w:val="center"/>
            <w:hideMark/>
          </w:tcPr>
          <w:p w14:paraId="184B61B1" w14:textId="15C7B5C7" w:rsidR="00CE1743" w:rsidRPr="00A4147D" w:rsidRDefault="00A57791" w:rsidP="00CE1743">
            <w:pPr>
              <w:spacing w:after="0" w:line="240" w:lineRule="auto"/>
              <w:jc w:val="right"/>
              <w:rPr>
                <w:rFonts w:ascii="Times New Roman" w:eastAsia="Times New Roman" w:hAnsi="Times New Roman" w:cs="Times New Roman"/>
                <w:color w:val="000000"/>
                <w:lang w:val="ro-RO" w:eastAsia="ro-RO"/>
              </w:rPr>
            </w:pPr>
            <w:r w:rsidRPr="00A4147D">
              <w:rPr>
                <w:rFonts w:ascii="Times New Roman" w:eastAsia="Times New Roman" w:hAnsi="Times New Roman" w:cs="Times New Roman"/>
                <w:color w:val="000000"/>
                <w:lang w:val="ro-RO" w:eastAsia="ro-RO"/>
              </w:rPr>
              <w:t>3069</w:t>
            </w:r>
          </w:p>
        </w:tc>
        <w:tc>
          <w:tcPr>
            <w:tcW w:w="1985" w:type="dxa"/>
            <w:tcBorders>
              <w:top w:val="nil"/>
              <w:left w:val="nil"/>
              <w:bottom w:val="single" w:sz="8" w:space="0" w:color="auto"/>
              <w:right w:val="single" w:sz="8" w:space="0" w:color="auto"/>
            </w:tcBorders>
            <w:shd w:val="clear" w:color="000000" w:fill="FFFFFF"/>
            <w:vAlign w:val="center"/>
            <w:hideMark/>
          </w:tcPr>
          <w:p w14:paraId="1EEF79C7" w14:textId="77777777" w:rsidR="00CE1743" w:rsidRPr="00A4147D" w:rsidRDefault="00CE1743" w:rsidP="00CE1743">
            <w:pPr>
              <w:spacing w:after="0" w:line="240" w:lineRule="auto"/>
              <w:jc w:val="right"/>
              <w:rPr>
                <w:rFonts w:ascii="Times New Roman" w:eastAsia="Times New Roman" w:hAnsi="Times New Roman" w:cs="Times New Roman"/>
                <w:color w:val="000000"/>
                <w:lang w:val="ro-RO" w:eastAsia="ro-RO"/>
              </w:rPr>
            </w:pPr>
            <w:r w:rsidRPr="00A4147D">
              <w:rPr>
                <w:rFonts w:ascii="Times New Roman" w:eastAsia="Times New Roman" w:hAnsi="Times New Roman" w:cs="Times New Roman"/>
                <w:color w:val="000000"/>
                <w:lang w:val="ro-RO" w:eastAsia="ro-RO"/>
              </w:rPr>
              <w:t>6600</w:t>
            </w:r>
          </w:p>
        </w:tc>
      </w:tr>
    </w:tbl>
    <w:p w14:paraId="267C9BFA" w14:textId="77777777" w:rsidR="00341FBE" w:rsidRDefault="00341FBE" w:rsidP="00B44817">
      <w:pPr>
        <w:spacing w:after="0"/>
        <w:jc w:val="both"/>
        <w:rPr>
          <w:rFonts w:ascii="Aptos" w:hAnsi="Aptos" w:cs="Times New Roman"/>
          <w:sz w:val="24"/>
          <w:szCs w:val="24"/>
          <w:lang w:val="it-IT"/>
        </w:rPr>
      </w:pPr>
    </w:p>
    <w:p w14:paraId="18A28605" w14:textId="1A4A110B" w:rsidR="00B44817" w:rsidRDefault="00B44817" w:rsidP="00B44817">
      <w:pPr>
        <w:spacing w:after="0"/>
        <w:jc w:val="both"/>
        <w:rPr>
          <w:rFonts w:ascii="Aptos" w:hAnsi="Aptos" w:cs="Times New Roman"/>
          <w:sz w:val="24"/>
          <w:szCs w:val="24"/>
          <w:lang w:val="it-IT"/>
        </w:rPr>
      </w:pPr>
      <w:r w:rsidRPr="00B44817">
        <w:rPr>
          <w:rFonts w:ascii="Aptos" w:hAnsi="Aptos" w:cs="Times New Roman"/>
          <w:sz w:val="24"/>
          <w:szCs w:val="24"/>
          <w:lang w:val="it-IT"/>
        </w:rPr>
        <w:t>Toate licențele achiziționate vor conține si următoarele caracteristici:</w:t>
      </w:r>
    </w:p>
    <w:p w14:paraId="26AE2FC2" w14:textId="254588C2" w:rsidR="00991F20" w:rsidRDefault="00991F20" w:rsidP="002C5519">
      <w:pPr>
        <w:pStyle w:val="ListParagraph"/>
        <w:numPr>
          <w:ilvl w:val="0"/>
          <w:numId w:val="4"/>
        </w:numPr>
        <w:spacing w:after="0"/>
        <w:rPr>
          <w:rFonts w:ascii="Aptos" w:hAnsi="Aptos" w:cs="Times New Roman"/>
          <w:szCs w:val="24"/>
          <w:lang w:val="it-IT"/>
        </w:rPr>
      </w:pPr>
      <w:r w:rsidRPr="00C17465">
        <w:rPr>
          <w:rFonts w:ascii="Aptos" w:hAnsi="Aptos" w:cs="Times New Roman"/>
          <w:szCs w:val="24"/>
          <w:u w:val="single"/>
          <w:lang w:val="it-IT"/>
        </w:rPr>
        <w:t>Aplicații Office</w:t>
      </w:r>
      <w:r w:rsidRPr="00991F20">
        <w:rPr>
          <w:rFonts w:ascii="Aptos" w:hAnsi="Aptos" w:cs="Times New Roman"/>
          <w:szCs w:val="24"/>
          <w:lang w:val="it-IT"/>
        </w:rPr>
        <w:t xml:space="preserve"> (desktop și online):</w:t>
      </w:r>
      <w:r>
        <w:rPr>
          <w:rFonts w:ascii="Aptos" w:hAnsi="Aptos" w:cs="Times New Roman"/>
          <w:szCs w:val="24"/>
          <w:lang w:val="it-IT"/>
        </w:rPr>
        <w:t xml:space="preserve"> </w:t>
      </w:r>
      <w:r w:rsidRPr="00991F20">
        <w:rPr>
          <w:rFonts w:ascii="Aptos" w:hAnsi="Aptos" w:cs="Times New Roman"/>
          <w:szCs w:val="24"/>
        </w:rPr>
        <w:t>Word, Excel, PowerPoint, OneNote, Outlook – disponibile atât online, cât și ca aplicații desktop</w:t>
      </w:r>
      <w:r w:rsidR="00AE1E59">
        <w:rPr>
          <w:rFonts w:ascii="Aptos" w:hAnsi="Aptos" w:cs="Times New Roman"/>
          <w:szCs w:val="24"/>
        </w:rPr>
        <w:t xml:space="preserve"> /</w:t>
      </w:r>
      <w:r w:rsidR="002F5CAB">
        <w:rPr>
          <w:rFonts w:ascii="Aptos" w:hAnsi="Aptos" w:cs="Times New Roman"/>
          <w:szCs w:val="24"/>
        </w:rPr>
        <w:t xml:space="preserve"> </w:t>
      </w:r>
      <w:r w:rsidRPr="002F5CAB">
        <w:rPr>
          <w:rFonts w:ascii="Aptos" w:hAnsi="Aptos" w:cs="Times New Roman"/>
          <w:szCs w:val="24"/>
          <w:lang w:val="it-IT"/>
        </w:rPr>
        <w:t>Microsoft Teams – colaborare și comunicare</w:t>
      </w:r>
      <w:r w:rsidR="00AE1E59">
        <w:rPr>
          <w:rFonts w:ascii="Aptos" w:hAnsi="Aptos" w:cs="Times New Roman"/>
          <w:szCs w:val="24"/>
          <w:lang w:val="it-IT"/>
        </w:rPr>
        <w:t xml:space="preserve"> / </w:t>
      </w:r>
      <w:r w:rsidRPr="002F5CAB">
        <w:rPr>
          <w:rFonts w:ascii="Aptos" w:hAnsi="Aptos" w:cs="Times New Roman"/>
          <w:szCs w:val="24"/>
          <w:lang w:val="it-IT"/>
        </w:rPr>
        <w:t>Microsoft Forms, Stream, Planner, Whiteboard</w:t>
      </w:r>
    </w:p>
    <w:p w14:paraId="0CA0BC46" w14:textId="1AC3CA72" w:rsidR="00C17465" w:rsidRPr="00AE1E59" w:rsidRDefault="00E81A96" w:rsidP="00963BEF">
      <w:pPr>
        <w:pStyle w:val="ListParagraph"/>
        <w:numPr>
          <w:ilvl w:val="0"/>
          <w:numId w:val="4"/>
        </w:numPr>
        <w:spacing w:after="0"/>
        <w:rPr>
          <w:rFonts w:ascii="Aptos" w:hAnsi="Aptos" w:cs="Times New Roman"/>
          <w:szCs w:val="24"/>
          <w:lang w:val="it-IT"/>
        </w:rPr>
      </w:pPr>
      <w:r w:rsidRPr="00AE1E59">
        <w:rPr>
          <w:rFonts w:ascii="Aptos" w:hAnsi="Aptos" w:cs="Times New Roman"/>
          <w:szCs w:val="24"/>
          <w:u w:val="single"/>
          <w:lang w:val="it-IT"/>
        </w:rPr>
        <w:t>Servicii Cloud</w:t>
      </w:r>
      <w:r>
        <w:rPr>
          <w:rFonts w:ascii="Aptos" w:hAnsi="Aptos" w:cs="Times New Roman"/>
          <w:szCs w:val="24"/>
          <w:lang w:val="it-IT"/>
        </w:rPr>
        <w:t xml:space="preserve">: </w:t>
      </w:r>
      <w:r w:rsidRPr="00E81A96">
        <w:rPr>
          <w:rFonts w:ascii="Aptos" w:hAnsi="Aptos" w:cs="Times New Roman"/>
          <w:szCs w:val="24"/>
          <w:lang w:val="it-IT"/>
        </w:rPr>
        <w:t>Exchange Online Plan 2 – cutie poștală de 100 GB + arhivare automată până la 1.5 TB</w:t>
      </w:r>
      <w:r>
        <w:rPr>
          <w:rFonts w:ascii="Aptos" w:hAnsi="Aptos" w:cs="Times New Roman"/>
          <w:szCs w:val="24"/>
          <w:lang w:val="it-IT"/>
        </w:rPr>
        <w:t xml:space="preserve"> / </w:t>
      </w:r>
      <w:r w:rsidRPr="00E81A96">
        <w:rPr>
          <w:rFonts w:ascii="Aptos" w:hAnsi="Aptos" w:cs="Times New Roman"/>
          <w:szCs w:val="24"/>
          <w:lang w:val="it-IT"/>
        </w:rPr>
        <w:t>SharePoint Online – pentru gestionarea și partajarea documentelor</w:t>
      </w:r>
      <w:r>
        <w:rPr>
          <w:rFonts w:ascii="Aptos" w:hAnsi="Aptos" w:cs="Times New Roman"/>
          <w:szCs w:val="24"/>
          <w:lang w:val="it-IT"/>
        </w:rPr>
        <w:t xml:space="preserve"> / </w:t>
      </w:r>
      <w:r w:rsidRPr="00E81A96">
        <w:rPr>
          <w:rFonts w:ascii="Aptos" w:hAnsi="Aptos" w:cs="Times New Roman"/>
          <w:szCs w:val="24"/>
        </w:rPr>
        <w:t>OneDrive – stocare personală în cloud</w:t>
      </w:r>
    </w:p>
    <w:p w14:paraId="0EC52167" w14:textId="40638430" w:rsidR="00AE1E59" w:rsidRDefault="00DD5404" w:rsidP="00963BEF">
      <w:pPr>
        <w:pStyle w:val="ListParagraph"/>
        <w:numPr>
          <w:ilvl w:val="0"/>
          <w:numId w:val="4"/>
        </w:numPr>
        <w:spacing w:after="0"/>
        <w:rPr>
          <w:rFonts w:ascii="Aptos" w:hAnsi="Aptos" w:cs="Times New Roman"/>
          <w:szCs w:val="24"/>
          <w:lang w:val="it-IT"/>
        </w:rPr>
      </w:pPr>
      <w:r w:rsidRPr="00DD5404">
        <w:rPr>
          <w:rFonts w:ascii="Aptos" w:hAnsi="Aptos" w:cs="Times New Roman"/>
          <w:b/>
          <w:bCs/>
          <w:szCs w:val="24"/>
          <w:lang w:val="it-IT"/>
        </w:rPr>
        <w:t>Student Use Benefit</w:t>
      </w:r>
      <w:r w:rsidRPr="00DD5404">
        <w:rPr>
          <w:rFonts w:ascii="Aptos" w:hAnsi="Aptos" w:cs="Times New Roman"/>
          <w:szCs w:val="24"/>
          <w:lang w:val="it-IT"/>
        </w:rPr>
        <w:t>: pentru fiecare licență achiziționată pentru personal (profesori), instituția poate instala până la 40 de licențe Microsoft 365 A3 pentru studenți</w:t>
      </w:r>
      <w:r>
        <w:rPr>
          <w:rFonts w:ascii="Aptos" w:hAnsi="Aptos" w:cs="Times New Roman"/>
          <w:szCs w:val="24"/>
          <w:lang w:val="it-IT"/>
        </w:rPr>
        <w:t>;</w:t>
      </w:r>
    </w:p>
    <w:p w14:paraId="6D251DA3" w14:textId="78FD3693" w:rsidR="00DD5404" w:rsidRDefault="00DD5404" w:rsidP="00963BEF">
      <w:pPr>
        <w:pStyle w:val="ListParagraph"/>
        <w:numPr>
          <w:ilvl w:val="0"/>
          <w:numId w:val="4"/>
        </w:numPr>
        <w:spacing w:after="0"/>
        <w:rPr>
          <w:rFonts w:ascii="Aptos" w:hAnsi="Aptos" w:cs="Times New Roman"/>
          <w:szCs w:val="24"/>
          <w:lang w:val="it-IT"/>
        </w:rPr>
      </w:pPr>
      <w:r w:rsidRPr="00DD5404">
        <w:rPr>
          <w:rFonts w:ascii="Aptos" w:hAnsi="Aptos" w:cs="Times New Roman"/>
          <w:b/>
          <w:bCs/>
          <w:szCs w:val="24"/>
          <w:lang w:val="it-IT"/>
        </w:rPr>
        <w:t>Shared Computer Activation</w:t>
      </w:r>
      <w:r w:rsidRPr="00DD5404">
        <w:rPr>
          <w:rFonts w:ascii="Aptos" w:hAnsi="Aptos" w:cs="Times New Roman"/>
          <w:szCs w:val="24"/>
          <w:lang w:val="it-IT"/>
        </w:rPr>
        <w:t>: ideal pentru medii cu PC-uri partajate, fără a necesita licențe individuale</w:t>
      </w:r>
      <w:r>
        <w:rPr>
          <w:rFonts w:ascii="Aptos" w:hAnsi="Aptos" w:cs="Times New Roman"/>
          <w:szCs w:val="24"/>
          <w:lang w:val="it-IT"/>
        </w:rPr>
        <w:t>;</w:t>
      </w:r>
    </w:p>
    <w:p w14:paraId="1813CDBC" w14:textId="04271E18" w:rsidR="00DD5404" w:rsidRPr="00DD5404" w:rsidRDefault="00DD5404" w:rsidP="00963BEF">
      <w:pPr>
        <w:pStyle w:val="ListParagraph"/>
        <w:numPr>
          <w:ilvl w:val="0"/>
          <w:numId w:val="4"/>
        </w:numPr>
        <w:spacing w:after="0"/>
        <w:rPr>
          <w:rFonts w:ascii="Aptos" w:hAnsi="Aptos" w:cs="Times New Roman"/>
          <w:szCs w:val="24"/>
          <w:lang w:val="it-IT"/>
        </w:rPr>
      </w:pPr>
      <w:r w:rsidRPr="00341FBE">
        <w:rPr>
          <w:rFonts w:ascii="Aptos" w:hAnsi="Aptos" w:cs="Times New Roman"/>
          <w:szCs w:val="24"/>
          <w:lang w:val="it-IT"/>
        </w:rPr>
        <w:t>Componenta de întreținere a licențelor (Software Assurance) pentru o durata de 3 ani, cu dreptul de a utiliza ultima versiune pentru produsele software, fără costuri adiționale, precum și standardizare la nivel de versiuni și ediții;</w:t>
      </w:r>
    </w:p>
    <w:p w14:paraId="7E70FD14" w14:textId="2A29DA75" w:rsidR="00B44817" w:rsidRPr="00341FBE" w:rsidRDefault="00B44817" w:rsidP="00963BEF">
      <w:pPr>
        <w:pStyle w:val="ListParagraph"/>
        <w:numPr>
          <w:ilvl w:val="0"/>
          <w:numId w:val="4"/>
        </w:numPr>
        <w:spacing w:after="0"/>
        <w:rPr>
          <w:rFonts w:ascii="Aptos" w:hAnsi="Aptos" w:cs="Times New Roman"/>
          <w:szCs w:val="24"/>
          <w:lang w:val="it-IT"/>
        </w:rPr>
      </w:pPr>
      <w:r w:rsidRPr="00341FBE">
        <w:rPr>
          <w:rFonts w:ascii="Aptos" w:hAnsi="Aptos" w:cs="Times New Roman"/>
          <w:szCs w:val="24"/>
          <w:lang w:val="it-IT"/>
        </w:rPr>
        <w:t>Prețul licențelor va ramane nemodificat pe perioada de desfășurare a acordului cadru (în condițiile în care trendulpreturilor este crescător);</w:t>
      </w:r>
    </w:p>
    <w:p w14:paraId="6B96470D" w14:textId="77777777" w:rsidR="00A57791" w:rsidRDefault="00A57791" w:rsidP="003F3101">
      <w:pPr>
        <w:spacing w:after="0"/>
        <w:jc w:val="both"/>
        <w:rPr>
          <w:rFonts w:ascii="Aptos" w:hAnsi="Aptos" w:cs="Times New Roman"/>
          <w:sz w:val="24"/>
          <w:szCs w:val="24"/>
          <w:lang w:val="fr-FR"/>
        </w:rPr>
      </w:pPr>
    </w:p>
    <w:p w14:paraId="447DD186" w14:textId="127F56D0" w:rsidR="003F3101" w:rsidRPr="00C82AA3" w:rsidRDefault="003F3101" w:rsidP="003F3101">
      <w:pPr>
        <w:spacing w:after="0"/>
        <w:jc w:val="both"/>
        <w:rPr>
          <w:rFonts w:ascii="Aptos" w:hAnsi="Aptos" w:cs="Times New Roman"/>
          <w:b/>
          <w:bCs/>
          <w:sz w:val="24"/>
          <w:szCs w:val="24"/>
          <w:lang w:val="fr-FR"/>
        </w:rPr>
      </w:pPr>
      <w:r w:rsidRPr="00C82AA3">
        <w:rPr>
          <w:rFonts w:ascii="Aptos" w:hAnsi="Aptos" w:cs="Times New Roman"/>
          <w:b/>
          <w:bCs/>
          <w:sz w:val="24"/>
          <w:szCs w:val="24"/>
          <w:lang w:val="fr-FR"/>
        </w:rPr>
        <w:t>3.</w:t>
      </w:r>
      <w:r w:rsidR="00E559C2">
        <w:rPr>
          <w:rFonts w:ascii="Aptos" w:hAnsi="Aptos" w:cs="Times New Roman"/>
          <w:b/>
          <w:bCs/>
          <w:sz w:val="24"/>
          <w:szCs w:val="24"/>
          <w:lang w:val="fr-FR"/>
        </w:rPr>
        <w:t>5</w:t>
      </w:r>
      <w:r w:rsidRPr="00C82AA3">
        <w:rPr>
          <w:rFonts w:ascii="Aptos" w:hAnsi="Aptos" w:cs="Times New Roman"/>
          <w:b/>
          <w:bCs/>
          <w:sz w:val="24"/>
          <w:szCs w:val="24"/>
          <w:lang w:val="fr-FR"/>
        </w:rPr>
        <w:tab/>
        <w:t>Instruirea personalului pentru utilizare</w:t>
      </w:r>
    </w:p>
    <w:p w14:paraId="31FC155B" w14:textId="65F5B05D" w:rsidR="00F31D54" w:rsidRPr="008A6064" w:rsidRDefault="00A87F19" w:rsidP="003F3101">
      <w:pPr>
        <w:spacing w:after="0"/>
        <w:jc w:val="both"/>
        <w:rPr>
          <w:rFonts w:ascii="Aptos" w:hAnsi="Aptos" w:cs="Times New Roman"/>
          <w:sz w:val="24"/>
          <w:szCs w:val="24"/>
          <w:lang w:val="ro-MD"/>
        </w:rPr>
      </w:pPr>
      <w:r>
        <w:rPr>
          <w:rFonts w:ascii="Aptos" w:hAnsi="Aptos" w:cs="Times New Roman"/>
          <w:sz w:val="24"/>
          <w:szCs w:val="24"/>
          <w:lang w:val="fr-FR"/>
        </w:rPr>
        <w:t>Se va include în ofer</w:t>
      </w:r>
      <w:r w:rsidR="00E418FF">
        <w:rPr>
          <w:rFonts w:ascii="Aptos" w:hAnsi="Aptos" w:cs="Times New Roman"/>
          <w:sz w:val="24"/>
          <w:szCs w:val="24"/>
          <w:lang w:val="fr-FR"/>
        </w:rPr>
        <w:t>t</w:t>
      </w:r>
      <w:r>
        <w:rPr>
          <w:rFonts w:ascii="Aptos" w:hAnsi="Aptos" w:cs="Times New Roman"/>
          <w:sz w:val="24"/>
          <w:szCs w:val="24"/>
          <w:lang w:val="fr-FR"/>
        </w:rPr>
        <w:t>ă și</w:t>
      </w:r>
      <w:r w:rsidR="007B1808">
        <w:rPr>
          <w:rFonts w:ascii="Aptos" w:hAnsi="Aptos" w:cs="Times New Roman"/>
          <w:sz w:val="24"/>
          <w:szCs w:val="24"/>
          <w:lang w:val="fr-FR"/>
        </w:rPr>
        <w:t xml:space="preserve"> sesiun</w:t>
      </w:r>
      <w:r w:rsidR="00B446AB">
        <w:rPr>
          <w:rFonts w:ascii="Aptos" w:hAnsi="Aptos" w:cs="Times New Roman"/>
          <w:sz w:val="24"/>
          <w:szCs w:val="24"/>
          <w:lang w:val="fr-FR"/>
        </w:rPr>
        <w:t>i</w:t>
      </w:r>
      <w:r>
        <w:rPr>
          <w:rFonts w:ascii="Aptos" w:hAnsi="Aptos" w:cs="Times New Roman"/>
          <w:sz w:val="24"/>
          <w:szCs w:val="24"/>
          <w:lang w:val="fr-FR"/>
        </w:rPr>
        <w:t xml:space="preserve"> de training de administrare a conturilor pentru re</w:t>
      </w:r>
      <w:r w:rsidR="001B5CB6">
        <w:rPr>
          <w:rFonts w:ascii="Aptos" w:hAnsi="Aptos" w:cs="Times New Roman"/>
          <w:sz w:val="24"/>
          <w:szCs w:val="24"/>
          <w:lang w:val="fr-FR"/>
        </w:rPr>
        <w:t>s</w:t>
      </w:r>
      <w:r w:rsidR="00E418FF">
        <w:rPr>
          <w:rFonts w:ascii="Aptos" w:hAnsi="Aptos" w:cs="Times New Roman"/>
          <w:sz w:val="24"/>
          <w:szCs w:val="24"/>
          <w:lang w:val="fr-FR"/>
        </w:rPr>
        <w:t>p</w:t>
      </w:r>
      <w:r w:rsidR="001B5CB6">
        <w:rPr>
          <w:rFonts w:ascii="Aptos" w:hAnsi="Aptos" w:cs="Times New Roman"/>
          <w:sz w:val="24"/>
          <w:szCs w:val="24"/>
          <w:lang w:val="fr-FR"/>
        </w:rPr>
        <w:t xml:space="preserve">onsabilii IT din </w:t>
      </w:r>
      <w:r w:rsidR="00D91330" w:rsidRPr="00D91330">
        <w:rPr>
          <w:rFonts w:ascii="Aptos" w:hAnsi="Aptos" w:cs="Times New Roman"/>
          <w:sz w:val="24"/>
          <w:szCs w:val="24"/>
          <w:lang w:val="fr-FR"/>
        </w:rPr>
        <w:t>unitățile de învățământ preuniversitar din Sectorul 1</w:t>
      </w:r>
      <w:r w:rsidR="001B5CB6">
        <w:rPr>
          <w:rFonts w:ascii="Aptos" w:hAnsi="Aptos" w:cs="Times New Roman"/>
          <w:sz w:val="24"/>
          <w:szCs w:val="24"/>
          <w:lang w:val="fr-FR"/>
        </w:rPr>
        <w:t xml:space="preserve">. </w:t>
      </w:r>
      <w:r w:rsidR="00E418FF">
        <w:rPr>
          <w:rFonts w:ascii="Aptos" w:hAnsi="Aptos" w:cs="Times New Roman"/>
          <w:sz w:val="24"/>
          <w:szCs w:val="24"/>
          <w:lang w:val="fr-FR"/>
        </w:rPr>
        <w:t>Acest</w:t>
      </w:r>
      <w:r w:rsidR="00B446AB">
        <w:rPr>
          <w:rFonts w:ascii="Aptos" w:hAnsi="Aptos" w:cs="Times New Roman"/>
          <w:sz w:val="24"/>
          <w:szCs w:val="24"/>
          <w:lang w:val="fr-FR"/>
        </w:rPr>
        <w:t>e</w:t>
      </w:r>
      <w:r w:rsidR="00E418FF">
        <w:rPr>
          <w:rFonts w:ascii="Aptos" w:hAnsi="Aptos" w:cs="Times New Roman"/>
          <w:sz w:val="24"/>
          <w:szCs w:val="24"/>
          <w:lang w:val="fr-FR"/>
        </w:rPr>
        <w:t xml:space="preserve"> </w:t>
      </w:r>
      <w:r w:rsidR="00B446AB">
        <w:rPr>
          <w:rFonts w:ascii="Aptos" w:hAnsi="Aptos" w:cs="Times New Roman"/>
          <w:sz w:val="24"/>
          <w:szCs w:val="24"/>
          <w:lang w:val="fr-FR"/>
        </w:rPr>
        <w:t xml:space="preserve">sesiuni de </w:t>
      </w:r>
      <w:r w:rsidR="00E418FF">
        <w:rPr>
          <w:rFonts w:ascii="Aptos" w:hAnsi="Aptos" w:cs="Times New Roman"/>
          <w:sz w:val="24"/>
          <w:szCs w:val="24"/>
          <w:lang w:val="fr-FR"/>
        </w:rPr>
        <w:t xml:space="preserve">training </w:t>
      </w:r>
      <w:r w:rsidR="007B1808">
        <w:rPr>
          <w:rFonts w:ascii="Aptos" w:hAnsi="Aptos" w:cs="Times New Roman"/>
          <w:sz w:val="24"/>
          <w:szCs w:val="24"/>
          <w:lang w:val="fr-FR"/>
        </w:rPr>
        <w:t xml:space="preserve">se poate desfășura atăt fizic cât </w:t>
      </w:r>
      <w:r w:rsidR="00E90464">
        <w:rPr>
          <w:rFonts w:ascii="Aptos" w:hAnsi="Aptos" w:cs="Times New Roman"/>
          <w:sz w:val="24"/>
          <w:szCs w:val="24"/>
          <w:lang w:val="ro-MD"/>
        </w:rPr>
        <w:t xml:space="preserve">și </w:t>
      </w:r>
      <w:r w:rsidR="00BE2969">
        <w:rPr>
          <w:rFonts w:ascii="Aptos" w:hAnsi="Aptos" w:cs="Times New Roman"/>
          <w:sz w:val="24"/>
          <w:szCs w:val="24"/>
          <w:lang w:val="ro-MD"/>
        </w:rPr>
        <w:t>online prin participare remote.</w:t>
      </w:r>
    </w:p>
    <w:p w14:paraId="0F4088A3" w14:textId="77777777" w:rsidR="00BA51D9" w:rsidRPr="003F3101" w:rsidRDefault="00BA51D9" w:rsidP="003F3101">
      <w:pPr>
        <w:spacing w:after="0"/>
        <w:jc w:val="both"/>
        <w:rPr>
          <w:rFonts w:ascii="Aptos" w:hAnsi="Aptos" w:cs="Times New Roman"/>
          <w:sz w:val="24"/>
          <w:szCs w:val="24"/>
          <w:lang w:val="fr-FR"/>
        </w:rPr>
      </w:pPr>
    </w:p>
    <w:p w14:paraId="0EA56D41" w14:textId="5EA51758" w:rsidR="003F3101" w:rsidRPr="00C82AA3" w:rsidRDefault="003F3101" w:rsidP="003F3101">
      <w:pPr>
        <w:spacing w:after="0"/>
        <w:jc w:val="both"/>
        <w:rPr>
          <w:rFonts w:ascii="Aptos" w:hAnsi="Aptos" w:cs="Times New Roman"/>
          <w:b/>
          <w:bCs/>
          <w:sz w:val="24"/>
          <w:szCs w:val="24"/>
          <w:lang w:val="fr-FR"/>
        </w:rPr>
      </w:pPr>
      <w:r w:rsidRPr="00C82AA3">
        <w:rPr>
          <w:rFonts w:ascii="Aptos" w:hAnsi="Aptos" w:cs="Times New Roman"/>
          <w:b/>
          <w:bCs/>
          <w:sz w:val="24"/>
          <w:szCs w:val="24"/>
          <w:lang w:val="fr-FR"/>
        </w:rPr>
        <w:t>3.</w:t>
      </w:r>
      <w:r w:rsidR="008A6064">
        <w:rPr>
          <w:rFonts w:ascii="Aptos" w:hAnsi="Aptos" w:cs="Times New Roman"/>
          <w:b/>
          <w:bCs/>
          <w:sz w:val="24"/>
          <w:szCs w:val="24"/>
          <w:lang w:val="fr-FR"/>
        </w:rPr>
        <w:t>6</w:t>
      </w:r>
      <w:r w:rsidRPr="00C82AA3">
        <w:rPr>
          <w:rFonts w:ascii="Aptos" w:hAnsi="Aptos" w:cs="Times New Roman"/>
          <w:b/>
          <w:bCs/>
          <w:sz w:val="24"/>
          <w:szCs w:val="24"/>
          <w:lang w:val="fr-FR"/>
        </w:rPr>
        <w:tab/>
        <w:t>Extensibilitate/Modernizare</w:t>
      </w:r>
    </w:p>
    <w:p w14:paraId="7B5D14F3" w14:textId="77777777" w:rsidR="003F3101"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Ofertantul va asigura posibilitatea de True-Up, adică achiziționarea de licențe suplimentare în fiecare an, în funcție de nevoile specifice ale autorității contractante.</w:t>
      </w:r>
    </w:p>
    <w:p w14:paraId="4D39F2B4" w14:textId="77777777" w:rsidR="00BD5517" w:rsidRPr="003F3101" w:rsidRDefault="00BD5517" w:rsidP="003F3101">
      <w:pPr>
        <w:spacing w:after="0"/>
        <w:jc w:val="both"/>
        <w:rPr>
          <w:rFonts w:ascii="Aptos" w:hAnsi="Aptos" w:cs="Times New Roman"/>
          <w:sz w:val="24"/>
          <w:szCs w:val="24"/>
          <w:lang w:val="fr-FR"/>
        </w:rPr>
      </w:pPr>
    </w:p>
    <w:p w14:paraId="6C1932DE" w14:textId="2C1564EC"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t>3.</w:t>
      </w:r>
      <w:r w:rsidR="008A6064">
        <w:rPr>
          <w:rFonts w:ascii="Aptos" w:hAnsi="Aptos" w:cs="Times New Roman"/>
          <w:b/>
          <w:bCs/>
          <w:sz w:val="24"/>
          <w:szCs w:val="24"/>
          <w:lang w:val="fr-FR"/>
        </w:rPr>
        <w:t>7</w:t>
      </w:r>
      <w:r w:rsidRPr="004A31A6">
        <w:rPr>
          <w:rFonts w:ascii="Aptos" w:hAnsi="Aptos" w:cs="Times New Roman"/>
          <w:b/>
          <w:bCs/>
          <w:sz w:val="24"/>
          <w:szCs w:val="24"/>
          <w:lang w:val="fr-FR"/>
        </w:rPr>
        <w:tab/>
        <w:t>Condiții licențiere</w:t>
      </w:r>
    </w:p>
    <w:p w14:paraId="1DC165F0" w14:textId="77777777" w:rsidR="003F3101" w:rsidRPr="003F3101"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Durata acord-cadru: 36 luni de la data semnării acordului cadru.</w:t>
      </w:r>
    </w:p>
    <w:p w14:paraId="1F706242" w14:textId="77777777" w:rsidR="003F3101"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Frecvența contractelor subsecvente: Contractele subsecvente se vor încheia anual.</w:t>
      </w:r>
    </w:p>
    <w:p w14:paraId="58FCFE22" w14:textId="77777777" w:rsidR="00BD5517" w:rsidRPr="003F3101" w:rsidRDefault="00BD5517" w:rsidP="003F3101">
      <w:pPr>
        <w:spacing w:after="0"/>
        <w:jc w:val="both"/>
        <w:rPr>
          <w:rFonts w:ascii="Aptos" w:hAnsi="Aptos" w:cs="Times New Roman"/>
          <w:sz w:val="24"/>
          <w:szCs w:val="24"/>
          <w:lang w:val="fr-FR"/>
        </w:rPr>
      </w:pPr>
    </w:p>
    <w:p w14:paraId="35764F0D" w14:textId="1D64AC1C"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lastRenderedPageBreak/>
        <w:t>3.</w:t>
      </w:r>
      <w:r w:rsidR="0042549E">
        <w:rPr>
          <w:rFonts w:ascii="Aptos" w:hAnsi="Aptos" w:cs="Times New Roman"/>
          <w:b/>
          <w:bCs/>
          <w:sz w:val="24"/>
          <w:szCs w:val="24"/>
          <w:lang w:val="fr-FR"/>
        </w:rPr>
        <w:t>8</w:t>
      </w:r>
      <w:r w:rsidRPr="004A31A6">
        <w:rPr>
          <w:rFonts w:ascii="Aptos" w:hAnsi="Aptos" w:cs="Times New Roman"/>
          <w:b/>
          <w:bCs/>
          <w:sz w:val="24"/>
          <w:szCs w:val="24"/>
          <w:lang w:val="fr-FR"/>
        </w:rPr>
        <w:tab/>
        <w:t>Condiții privind asigurarea calității</w:t>
      </w:r>
    </w:p>
    <w:p w14:paraId="3C16FEE6" w14:textId="6CA736D5" w:rsidR="00400B41" w:rsidRDefault="003C5940" w:rsidP="003F3101">
      <w:pPr>
        <w:spacing w:after="0"/>
        <w:jc w:val="both"/>
        <w:rPr>
          <w:rFonts w:ascii="Aptos" w:hAnsi="Aptos" w:cs="Times New Roman"/>
          <w:sz w:val="24"/>
          <w:szCs w:val="24"/>
          <w:lang w:val="fr-FR"/>
        </w:rPr>
      </w:pPr>
      <w:r>
        <w:rPr>
          <w:rFonts w:ascii="Aptos" w:hAnsi="Aptos" w:cs="Times New Roman"/>
          <w:sz w:val="24"/>
          <w:szCs w:val="24"/>
        </w:rPr>
        <w:t xml:space="preserve">Ofertantul </w:t>
      </w:r>
      <w:r w:rsidRPr="003C5940">
        <w:rPr>
          <w:rFonts w:ascii="Aptos" w:hAnsi="Aptos" w:cs="Times New Roman"/>
          <w:sz w:val="24"/>
          <w:szCs w:val="24"/>
        </w:rPr>
        <w:t xml:space="preserve"> trebuie să prezinte un document valabil de tip Microsoft Authorization Letter prin care justifică autorizarea ca Licensing Solution Provider (LSP). Documentul trebuie să includă date de contact Microsoft pentru verificare.</w:t>
      </w:r>
    </w:p>
    <w:p w14:paraId="47AC952D" w14:textId="77777777" w:rsidR="00695AD1" w:rsidRDefault="00695AD1" w:rsidP="003F3101">
      <w:pPr>
        <w:spacing w:after="0"/>
        <w:jc w:val="both"/>
        <w:rPr>
          <w:rFonts w:ascii="Aptos" w:hAnsi="Aptos" w:cs="Times New Roman"/>
          <w:sz w:val="24"/>
          <w:szCs w:val="24"/>
          <w:lang w:val="fr-FR"/>
        </w:rPr>
      </w:pPr>
    </w:p>
    <w:p w14:paraId="017A92F6" w14:textId="30504C52"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t>3.</w:t>
      </w:r>
      <w:r w:rsidR="0042549E">
        <w:rPr>
          <w:rFonts w:ascii="Aptos" w:hAnsi="Aptos" w:cs="Times New Roman"/>
          <w:b/>
          <w:bCs/>
          <w:sz w:val="24"/>
          <w:szCs w:val="24"/>
          <w:lang w:val="fr-FR"/>
        </w:rPr>
        <w:t>9</w:t>
      </w:r>
      <w:r w:rsidRPr="004A31A6">
        <w:rPr>
          <w:rFonts w:ascii="Aptos" w:hAnsi="Aptos" w:cs="Times New Roman"/>
          <w:b/>
          <w:bCs/>
          <w:sz w:val="24"/>
          <w:szCs w:val="24"/>
          <w:lang w:val="fr-FR"/>
        </w:rPr>
        <w:tab/>
        <w:t>Suport tehnic activare licențe și incidente</w:t>
      </w:r>
    </w:p>
    <w:p w14:paraId="0496E474" w14:textId="233D16BC" w:rsidR="006D5949"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Furnizorul produselor solicitate va asigura suport tehnic pe întreaga durată de valabilitate a licențelor, atât pentru activarea acestora la data exactă solicitată de autoritatea contractantă în cadrul fiecărui contract subsecvent, cât și pentru incidente cu privire la licențele ofertate. Suportul va fi asigurat printr-un sistem de ticketing, disponibil pe site-ul producătorului.</w:t>
      </w:r>
    </w:p>
    <w:p w14:paraId="07BB328F" w14:textId="77777777" w:rsidR="006D5949" w:rsidRDefault="006D5949" w:rsidP="003F3101">
      <w:pPr>
        <w:spacing w:after="0"/>
        <w:jc w:val="both"/>
        <w:rPr>
          <w:rFonts w:ascii="Aptos" w:hAnsi="Aptos" w:cs="Times New Roman"/>
          <w:sz w:val="24"/>
          <w:szCs w:val="24"/>
          <w:lang w:val="fr-FR"/>
        </w:rPr>
      </w:pPr>
    </w:p>
    <w:p w14:paraId="7F1EEF9F" w14:textId="3E8A7667" w:rsidR="003F3101" w:rsidRDefault="008329B3" w:rsidP="008329B3">
      <w:pPr>
        <w:spacing w:after="0"/>
        <w:rPr>
          <w:rFonts w:ascii="Aptos" w:hAnsi="Aptos" w:cs="Times New Roman"/>
          <w:b/>
          <w:bCs/>
          <w:sz w:val="24"/>
          <w:szCs w:val="24"/>
          <w:lang w:val="fr-FR"/>
        </w:rPr>
      </w:pPr>
      <w:r>
        <w:rPr>
          <w:rFonts w:ascii="Aptos" w:hAnsi="Aptos" w:cs="Times New Roman"/>
          <w:b/>
          <w:bCs/>
          <w:sz w:val="24"/>
          <w:szCs w:val="24"/>
          <w:lang w:val="fr-FR"/>
        </w:rPr>
        <w:t>4</w:t>
      </w:r>
      <w:r w:rsidR="00FF04E9">
        <w:rPr>
          <w:rFonts w:ascii="Aptos" w:hAnsi="Aptos" w:cs="Times New Roman"/>
          <w:b/>
          <w:bCs/>
          <w:sz w:val="24"/>
          <w:szCs w:val="24"/>
          <w:lang w:val="fr-FR"/>
        </w:rPr>
        <w:t xml:space="preserve">. </w:t>
      </w:r>
      <w:r w:rsidR="00941E1E">
        <w:rPr>
          <w:rFonts w:ascii="Aptos" w:hAnsi="Aptos" w:cs="Times New Roman"/>
          <w:b/>
          <w:bCs/>
          <w:sz w:val="24"/>
          <w:szCs w:val="24"/>
          <w:lang w:val="fr-FR"/>
        </w:rPr>
        <w:t>Livrare</w:t>
      </w:r>
      <w:r w:rsidR="0039097D">
        <w:rPr>
          <w:rFonts w:ascii="Aptos" w:hAnsi="Aptos" w:cs="Times New Roman"/>
          <w:b/>
          <w:bCs/>
          <w:sz w:val="24"/>
          <w:szCs w:val="24"/>
          <w:lang w:val="fr-FR"/>
        </w:rPr>
        <w:t xml:space="preserve"> / </w:t>
      </w:r>
      <w:r w:rsidR="003F3101" w:rsidRPr="00153DFD">
        <w:rPr>
          <w:rFonts w:ascii="Aptos" w:hAnsi="Aptos" w:cs="Times New Roman"/>
          <w:b/>
          <w:bCs/>
          <w:sz w:val="24"/>
          <w:szCs w:val="24"/>
          <w:lang w:val="fr-FR"/>
        </w:rPr>
        <w:t>Recepția produselor</w:t>
      </w:r>
    </w:p>
    <w:p w14:paraId="4B375435" w14:textId="650168D5" w:rsidR="0039097D" w:rsidRPr="002C5519" w:rsidRDefault="0039097D" w:rsidP="00A4147D">
      <w:pPr>
        <w:spacing w:after="0"/>
        <w:jc w:val="both"/>
        <w:rPr>
          <w:rFonts w:ascii="Aptos" w:hAnsi="Aptos" w:cs="Times New Roman"/>
          <w:b/>
          <w:bCs/>
          <w:sz w:val="24"/>
          <w:szCs w:val="24"/>
          <w:lang w:val="fr-FR"/>
        </w:rPr>
      </w:pPr>
      <w:bookmarkStart w:id="0" w:name="_Hlk217985516"/>
      <w:r w:rsidRPr="0039097D">
        <w:rPr>
          <w:rFonts w:ascii="Aptos" w:hAnsi="Aptos" w:cs="Times New Roman"/>
          <w:sz w:val="24"/>
          <w:szCs w:val="24"/>
          <w:lang w:val="fr-FR"/>
        </w:rPr>
        <w:t>Livrarea va consta în activarea și verificarea tipului și numărului licențelor pe site-ul securizat</w:t>
      </w:r>
      <w:bookmarkEnd w:id="0"/>
      <w:r w:rsidRPr="0039097D">
        <w:rPr>
          <w:rFonts w:ascii="Aptos" w:hAnsi="Aptos" w:cs="Times New Roman"/>
          <w:sz w:val="24"/>
          <w:szCs w:val="24"/>
          <w:lang w:val="fr-FR"/>
        </w:rPr>
        <w:t xml:space="preserve"> pus la dispoziție de Microsoft.</w:t>
      </w:r>
      <w:r w:rsidR="0033432A">
        <w:rPr>
          <w:rFonts w:ascii="Aptos" w:hAnsi="Aptos" w:cs="Times New Roman"/>
          <w:sz w:val="24"/>
          <w:szCs w:val="24"/>
          <w:lang w:val="fr-FR"/>
        </w:rPr>
        <w:t xml:space="preserve"> </w:t>
      </w:r>
      <w:r w:rsidRPr="0039097D">
        <w:rPr>
          <w:rFonts w:ascii="Aptos" w:hAnsi="Aptos" w:cs="Times New Roman"/>
          <w:sz w:val="24"/>
          <w:szCs w:val="24"/>
          <w:lang w:val="fr-FR"/>
        </w:rPr>
        <w:t>Este necesară activarea licențelor în termen de</w:t>
      </w:r>
      <w:r w:rsidRPr="002C5519">
        <w:rPr>
          <w:rFonts w:ascii="Aptos" w:hAnsi="Aptos" w:cs="Times New Roman"/>
          <w:b/>
          <w:bCs/>
          <w:sz w:val="24"/>
          <w:szCs w:val="24"/>
          <w:lang w:val="fr-FR"/>
        </w:rPr>
        <w:t xml:space="preserve"> 7 zile calendaristice de la transmiterea comenzii ferme de către Sectorul 1 către ofertant.</w:t>
      </w:r>
    </w:p>
    <w:p w14:paraId="60DBB4E6" w14:textId="7981A6D9" w:rsidR="003F3101" w:rsidRDefault="003F3101" w:rsidP="00A4147D">
      <w:pPr>
        <w:spacing w:after="0"/>
        <w:jc w:val="both"/>
        <w:rPr>
          <w:rFonts w:ascii="Aptos" w:hAnsi="Aptos" w:cs="Times New Roman"/>
          <w:sz w:val="24"/>
          <w:szCs w:val="24"/>
          <w:lang w:val="fr-FR"/>
        </w:rPr>
      </w:pPr>
      <w:r w:rsidRPr="003F3101">
        <w:rPr>
          <w:rFonts w:ascii="Aptos" w:hAnsi="Aptos" w:cs="Times New Roman"/>
          <w:sz w:val="24"/>
          <w:szCs w:val="24"/>
          <w:lang w:val="fr-FR"/>
        </w:rPr>
        <w:t xml:space="preserve">Licențele vor fi livrate într-un singur contract subsecvent unitar de licențiere de tip </w:t>
      </w:r>
      <w:r w:rsidR="00153DFD" w:rsidRPr="00153DFD">
        <w:rPr>
          <w:rFonts w:ascii="Aptos" w:hAnsi="Aptos" w:cs="Times New Roman"/>
          <w:b/>
          <w:bCs/>
          <w:sz w:val="24"/>
          <w:szCs w:val="24"/>
          <w:lang w:val="fr-FR"/>
        </w:rPr>
        <w:t>EES</w:t>
      </w:r>
      <w:r w:rsidRPr="003F3101">
        <w:rPr>
          <w:rFonts w:ascii="Aptos" w:hAnsi="Aptos" w:cs="Times New Roman"/>
          <w:sz w:val="24"/>
          <w:szCs w:val="24"/>
          <w:lang w:val="fr-FR"/>
        </w:rPr>
        <w:t xml:space="preserve">, toate licențele vor fi de tip subscripție și vor include modalități de activare centralizate. </w:t>
      </w:r>
      <w:bookmarkStart w:id="1" w:name="_Hlk217985486"/>
      <w:r w:rsidRPr="003F3101">
        <w:rPr>
          <w:rFonts w:ascii="Aptos" w:hAnsi="Aptos" w:cs="Times New Roman"/>
          <w:sz w:val="24"/>
          <w:szCs w:val="24"/>
          <w:lang w:val="fr-FR"/>
        </w:rPr>
        <w:t>Licențele se vor emite pe numele autorității contractante</w:t>
      </w:r>
      <w:r w:rsidR="00A308D6">
        <w:rPr>
          <w:rFonts w:ascii="Aptos" w:hAnsi="Aptos" w:cs="Times New Roman"/>
          <w:b/>
          <w:bCs/>
          <w:sz w:val="24"/>
          <w:szCs w:val="24"/>
          <w:lang w:val="fr-FR"/>
        </w:rPr>
        <w:t xml:space="preserve"> Sectorul 1 al Mun</w:t>
      </w:r>
      <w:r w:rsidR="00503BDC">
        <w:rPr>
          <w:rFonts w:ascii="Aptos" w:hAnsi="Aptos" w:cs="Times New Roman"/>
          <w:b/>
          <w:bCs/>
          <w:sz w:val="24"/>
          <w:szCs w:val="24"/>
          <w:lang w:val="fr-FR"/>
        </w:rPr>
        <w:t xml:space="preserve">icipiului </w:t>
      </w:r>
      <w:r w:rsidR="00A308D6">
        <w:rPr>
          <w:rFonts w:ascii="Aptos" w:hAnsi="Aptos" w:cs="Times New Roman"/>
          <w:b/>
          <w:bCs/>
          <w:sz w:val="24"/>
          <w:szCs w:val="24"/>
          <w:lang w:val="fr-FR"/>
        </w:rPr>
        <w:t xml:space="preserve"> București </w:t>
      </w:r>
      <w:r w:rsidRPr="003F3101">
        <w:rPr>
          <w:rFonts w:ascii="Aptos" w:hAnsi="Aptos" w:cs="Times New Roman"/>
          <w:sz w:val="24"/>
          <w:szCs w:val="24"/>
          <w:lang w:val="fr-FR"/>
        </w:rPr>
        <w:t>care va avea acces la portalul dedicat al Microsoft.</w:t>
      </w:r>
    </w:p>
    <w:bookmarkEnd w:id="1"/>
    <w:p w14:paraId="526A7F72" w14:textId="77777777" w:rsidR="00FF04E9" w:rsidRDefault="00FF04E9" w:rsidP="003F3101">
      <w:pPr>
        <w:spacing w:after="0"/>
        <w:jc w:val="both"/>
        <w:rPr>
          <w:rFonts w:ascii="Aptos" w:hAnsi="Aptos" w:cs="Times New Roman"/>
          <w:sz w:val="24"/>
          <w:szCs w:val="24"/>
          <w:lang w:val="fr-FR"/>
        </w:rPr>
      </w:pPr>
    </w:p>
    <w:p w14:paraId="6C74B86F" w14:textId="5C600608" w:rsidR="00FF04E9" w:rsidRPr="00FF04E9" w:rsidRDefault="008329B3" w:rsidP="008329B3">
      <w:pPr>
        <w:spacing w:after="0"/>
        <w:rPr>
          <w:rFonts w:ascii="Aptos" w:hAnsi="Aptos" w:cs="Times New Roman"/>
          <w:b/>
          <w:bCs/>
          <w:szCs w:val="24"/>
          <w:lang w:val="fr-FR"/>
        </w:rPr>
      </w:pPr>
      <w:r>
        <w:rPr>
          <w:rFonts w:ascii="Aptos" w:hAnsi="Aptos" w:cs="Times New Roman"/>
          <w:b/>
          <w:bCs/>
          <w:szCs w:val="24"/>
          <w:lang w:val="fr-FR"/>
        </w:rPr>
        <w:t>5</w:t>
      </w:r>
      <w:r w:rsidR="00FF04E9">
        <w:rPr>
          <w:rFonts w:ascii="Aptos" w:hAnsi="Aptos" w:cs="Times New Roman"/>
          <w:b/>
          <w:bCs/>
          <w:szCs w:val="24"/>
          <w:lang w:val="fr-FR"/>
        </w:rPr>
        <w:t xml:space="preserve">. </w:t>
      </w:r>
      <w:r w:rsidR="00FF04E9" w:rsidRPr="00FF04E9">
        <w:rPr>
          <w:rFonts w:ascii="Aptos" w:hAnsi="Aptos" w:cs="Times New Roman"/>
          <w:b/>
          <w:bCs/>
          <w:szCs w:val="24"/>
          <w:lang w:val="fr-FR"/>
        </w:rPr>
        <w:t>Garanție</w:t>
      </w:r>
    </w:p>
    <w:p w14:paraId="741D47D0" w14:textId="77777777" w:rsidR="00FF04E9" w:rsidRDefault="00FF04E9" w:rsidP="00A4147D">
      <w:pPr>
        <w:spacing w:after="0"/>
        <w:jc w:val="both"/>
        <w:rPr>
          <w:rFonts w:ascii="Aptos" w:hAnsi="Aptos" w:cs="Times New Roman"/>
          <w:sz w:val="24"/>
          <w:szCs w:val="24"/>
          <w:lang w:val="fr-FR"/>
        </w:rPr>
      </w:pPr>
      <w:r w:rsidRPr="003F3101">
        <w:rPr>
          <w:rFonts w:ascii="Aptos" w:hAnsi="Aptos" w:cs="Times New Roman"/>
          <w:sz w:val="24"/>
          <w:szCs w:val="24"/>
          <w:lang w:val="fr-FR"/>
        </w:rPr>
        <w:t>Perioada de garanție pentru produsele furnizate este pe întreaga durata a contractelor subsecvente. Perioada de garanție a produselor începe cu data recepției.</w:t>
      </w:r>
    </w:p>
    <w:p w14:paraId="4AFF635D" w14:textId="4E028846" w:rsidR="00FF04E9" w:rsidRDefault="00FF04E9" w:rsidP="00A4147D">
      <w:pPr>
        <w:spacing w:after="0"/>
        <w:jc w:val="both"/>
        <w:rPr>
          <w:rFonts w:ascii="Aptos" w:hAnsi="Aptos" w:cs="Times New Roman"/>
          <w:sz w:val="24"/>
          <w:szCs w:val="24"/>
          <w:lang w:val="fr-FR"/>
        </w:rPr>
      </w:pPr>
      <w:r w:rsidRPr="003F3101">
        <w:rPr>
          <w:rFonts w:ascii="Aptos" w:hAnsi="Aptos" w:cs="Times New Roman"/>
          <w:sz w:val="24"/>
          <w:szCs w:val="24"/>
          <w:lang w:val="fr-FR"/>
        </w:rPr>
        <w:t>Furnizorul va preciza condițiile deosebite de garanție, pentru preîntâmpinarea unor situații arbitrare (referitoare la sigilii, prezența sa în anumite momente ale punerii în funcțiune, etc.).</w:t>
      </w:r>
      <w:r w:rsidR="00707C09">
        <w:rPr>
          <w:rFonts w:ascii="Aptos" w:hAnsi="Aptos" w:cs="Times New Roman"/>
          <w:sz w:val="24"/>
          <w:szCs w:val="24"/>
          <w:lang w:val="fr-FR"/>
        </w:rPr>
        <w:t xml:space="preserve"> Î</w:t>
      </w:r>
      <w:r w:rsidRPr="003F3101">
        <w:rPr>
          <w:rFonts w:ascii="Aptos" w:hAnsi="Aptos" w:cs="Times New Roman"/>
          <w:sz w:val="24"/>
          <w:szCs w:val="24"/>
          <w:lang w:val="fr-FR"/>
        </w:rPr>
        <w:t>n cazul în care produsul fiind în perioada de garanție, necesită înlocuire ca urmare a unui defect iremediabil, dar acel produs nu se mai fabrică, Furnizorul va prezenta spre acceptare produse care au calități similare, pentru ca Achizitorul să poată să-și exprime opțiunea pentru noul produs. De asemenea toate licențele existente pentru vechiul produs vor fi înlocuite cu licențe pentru noul produs.</w:t>
      </w:r>
    </w:p>
    <w:p w14:paraId="0026D2E1" w14:textId="77777777" w:rsidR="00FF04E9" w:rsidRDefault="00FF04E9" w:rsidP="003F3101">
      <w:pPr>
        <w:spacing w:after="0"/>
        <w:jc w:val="both"/>
        <w:rPr>
          <w:rFonts w:ascii="Aptos" w:hAnsi="Aptos" w:cs="Times New Roman"/>
          <w:sz w:val="24"/>
          <w:szCs w:val="24"/>
          <w:lang w:val="fr-FR"/>
        </w:rPr>
      </w:pPr>
    </w:p>
    <w:p w14:paraId="70FC3AAA" w14:textId="0FF271A2" w:rsidR="00A308D6" w:rsidRDefault="008329B3" w:rsidP="0016535B">
      <w:pPr>
        <w:spacing w:after="0"/>
        <w:rPr>
          <w:rFonts w:ascii="Aptos" w:hAnsi="Aptos" w:cs="Times New Roman"/>
          <w:b/>
          <w:bCs/>
          <w:sz w:val="24"/>
          <w:szCs w:val="24"/>
          <w:lang w:val="fr-FR"/>
        </w:rPr>
      </w:pPr>
      <w:r>
        <w:rPr>
          <w:rFonts w:ascii="Aptos" w:hAnsi="Aptos" w:cs="Times New Roman"/>
          <w:b/>
          <w:bCs/>
          <w:sz w:val="24"/>
          <w:szCs w:val="24"/>
          <w:lang w:val="fr-FR"/>
        </w:rPr>
        <w:t>6</w:t>
      </w:r>
      <w:r w:rsidR="003E0CC1">
        <w:rPr>
          <w:rFonts w:ascii="Aptos" w:hAnsi="Aptos" w:cs="Times New Roman"/>
          <w:b/>
          <w:bCs/>
          <w:sz w:val="24"/>
          <w:szCs w:val="24"/>
          <w:lang w:val="fr-FR"/>
        </w:rPr>
        <w:t xml:space="preserve">. </w:t>
      </w:r>
      <w:r w:rsidR="003F3101" w:rsidRPr="00A308D6">
        <w:rPr>
          <w:rFonts w:ascii="Aptos" w:hAnsi="Aptos" w:cs="Times New Roman"/>
          <w:b/>
          <w:bCs/>
          <w:sz w:val="24"/>
          <w:szCs w:val="24"/>
          <w:lang w:val="fr-FR"/>
        </w:rPr>
        <w:t>Prețuri si modalități de plat</w:t>
      </w:r>
      <w:r w:rsidR="003E0CC1">
        <w:rPr>
          <w:rFonts w:ascii="Aptos" w:hAnsi="Aptos" w:cs="Times New Roman"/>
          <w:b/>
          <w:bCs/>
          <w:sz w:val="24"/>
          <w:szCs w:val="24"/>
          <w:lang w:val="fr-FR"/>
        </w:rPr>
        <w:t>ă</w:t>
      </w:r>
    </w:p>
    <w:p w14:paraId="1103CF58" w14:textId="15B8BF8B" w:rsidR="003F3101" w:rsidRDefault="003F3101" w:rsidP="00A4147D">
      <w:pPr>
        <w:spacing w:after="0"/>
        <w:jc w:val="both"/>
        <w:rPr>
          <w:rFonts w:ascii="Aptos" w:hAnsi="Aptos" w:cs="Times New Roman"/>
          <w:sz w:val="24"/>
          <w:szCs w:val="24"/>
          <w:lang w:val="fr-FR"/>
        </w:rPr>
      </w:pPr>
      <w:r w:rsidRPr="003F3101">
        <w:rPr>
          <w:rFonts w:ascii="Aptos" w:hAnsi="Aptos" w:cs="Times New Roman"/>
          <w:sz w:val="24"/>
          <w:szCs w:val="24"/>
          <w:lang w:val="fr-FR"/>
        </w:rPr>
        <w:t xml:space="preserve">Prețul contractului este ferm în </w:t>
      </w:r>
      <w:r w:rsidR="002E0C0E">
        <w:rPr>
          <w:rFonts w:ascii="Aptos" w:hAnsi="Aptos" w:cs="Times New Roman"/>
          <w:b/>
          <w:bCs/>
          <w:sz w:val="24"/>
          <w:szCs w:val="24"/>
          <w:lang w:val="fr-FR"/>
        </w:rPr>
        <w:t>LEI ( RON )</w:t>
      </w:r>
      <w:r w:rsidRPr="003F3101">
        <w:rPr>
          <w:rFonts w:ascii="Aptos" w:hAnsi="Aptos" w:cs="Times New Roman"/>
          <w:sz w:val="24"/>
          <w:szCs w:val="24"/>
          <w:lang w:val="fr-FR"/>
        </w:rPr>
        <w:t xml:space="preserve">. </w:t>
      </w:r>
      <w:r w:rsidR="00937CA1" w:rsidRPr="00937CA1">
        <w:rPr>
          <w:rFonts w:ascii="Aptos" w:hAnsi="Aptos" w:cs="Times New Roman"/>
          <w:sz w:val="24"/>
          <w:szCs w:val="24"/>
          <w:lang w:val="fr-FR"/>
        </w:rPr>
        <w:t xml:space="preserve">Furnizorul va emite factura pentru produsele furnizate și acceptate, cu respectarea prevederilor Contractului </w:t>
      </w:r>
      <w:r w:rsidR="00937CA1" w:rsidRPr="002E0C0E">
        <w:rPr>
          <w:rFonts w:ascii="Aptos" w:hAnsi="Aptos" w:cs="Times New Roman"/>
          <w:b/>
          <w:bCs/>
          <w:sz w:val="24"/>
          <w:szCs w:val="24"/>
          <w:lang w:val="fr-FR"/>
        </w:rPr>
        <w:t>numai după realizarea recepției cantitative și calitative.</w:t>
      </w:r>
      <w:r w:rsidR="003E0CC1">
        <w:rPr>
          <w:rFonts w:ascii="Aptos" w:hAnsi="Aptos" w:cs="Times New Roman"/>
          <w:sz w:val="24"/>
          <w:szCs w:val="24"/>
          <w:lang w:val="fr-FR"/>
        </w:rPr>
        <w:t xml:space="preserve"> </w:t>
      </w:r>
      <w:r w:rsidR="00937CA1" w:rsidRPr="00937CA1">
        <w:rPr>
          <w:rFonts w:ascii="Aptos" w:hAnsi="Aptos" w:cs="Times New Roman"/>
          <w:sz w:val="24"/>
          <w:szCs w:val="24"/>
          <w:lang w:val="fr-FR"/>
        </w:rPr>
        <w:t xml:space="preserve">Fiecare factură va avea menționat numărul contractului, datele de emitere și de scadența ale facturii respective. Factura va conține mențiuni referitoare la denumirea </w:t>
      </w:r>
      <w:r w:rsidR="00E76ECF">
        <w:rPr>
          <w:rFonts w:ascii="Aptos" w:hAnsi="Aptos" w:cs="Times New Roman"/>
          <w:sz w:val="24"/>
          <w:szCs w:val="24"/>
          <w:lang w:val="fr-FR"/>
        </w:rPr>
        <w:t>produselor facturate.</w:t>
      </w:r>
      <w:r w:rsidR="003E0CC1">
        <w:rPr>
          <w:rFonts w:ascii="Aptos" w:hAnsi="Aptos" w:cs="Times New Roman"/>
          <w:sz w:val="24"/>
          <w:szCs w:val="24"/>
          <w:lang w:val="fr-FR"/>
        </w:rPr>
        <w:t xml:space="preserve"> </w:t>
      </w:r>
      <w:r w:rsidRPr="003F3101">
        <w:rPr>
          <w:rFonts w:ascii="Aptos" w:hAnsi="Aptos" w:cs="Times New Roman"/>
          <w:sz w:val="24"/>
          <w:szCs w:val="24"/>
          <w:lang w:val="fr-FR"/>
        </w:rPr>
        <w:t xml:space="preserve">Plata se face în lei cu OP, în termen de 30 zile, de la data </w:t>
      </w:r>
      <w:r w:rsidRPr="003F3101">
        <w:rPr>
          <w:rFonts w:ascii="Aptos" w:hAnsi="Aptos" w:cs="Times New Roman"/>
          <w:sz w:val="24"/>
          <w:szCs w:val="24"/>
          <w:lang w:val="fr-FR"/>
        </w:rPr>
        <w:lastRenderedPageBreak/>
        <w:t xml:space="preserve">transmiterii facturii </w:t>
      </w:r>
      <w:r w:rsidR="009333E9">
        <w:rPr>
          <w:rFonts w:ascii="Aptos" w:hAnsi="Aptos" w:cs="Times New Roman"/>
          <w:sz w:val="24"/>
          <w:szCs w:val="24"/>
          <w:lang w:val="fr-FR"/>
        </w:rPr>
        <w:t xml:space="preserve">și </w:t>
      </w:r>
      <w:r w:rsidRPr="003F3101">
        <w:rPr>
          <w:rFonts w:ascii="Aptos" w:hAnsi="Aptos" w:cs="Times New Roman"/>
          <w:sz w:val="24"/>
          <w:szCs w:val="24"/>
          <w:lang w:val="fr-FR"/>
        </w:rPr>
        <w:t>în format electronic prin sistemul național RO e-Factura, în conformitate cu prevederile Legii nr. 72/2013</w:t>
      </w:r>
      <w:r w:rsidR="003E34EB">
        <w:rPr>
          <w:rFonts w:ascii="Aptos" w:hAnsi="Aptos" w:cs="Times New Roman"/>
          <w:sz w:val="24"/>
          <w:szCs w:val="24"/>
          <w:lang w:val="fr-FR"/>
        </w:rPr>
        <w:t>.</w:t>
      </w:r>
    </w:p>
    <w:p w14:paraId="64196886" w14:textId="77777777" w:rsidR="003E34EB" w:rsidRDefault="003E34EB" w:rsidP="003E0CC1">
      <w:pPr>
        <w:spacing w:after="0"/>
        <w:ind w:firstLine="720"/>
        <w:jc w:val="both"/>
        <w:rPr>
          <w:rFonts w:ascii="Aptos" w:hAnsi="Aptos" w:cs="Times New Roman"/>
          <w:sz w:val="24"/>
          <w:szCs w:val="24"/>
          <w:lang w:val="fr-FR"/>
        </w:rPr>
      </w:pPr>
    </w:p>
    <w:p w14:paraId="5A362607" w14:textId="0C1D5AAC" w:rsidR="003F3101" w:rsidRPr="003E34EB" w:rsidRDefault="0016535B" w:rsidP="0016535B">
      <w:pPr>
        <w:spacing w:after="0"/>
        <w:rPr>
          <w:rFonts w:ascii="Aptos" w:hAnsi="Aptos" w:cs="Times New Roman"/>
          <w:b/>
          <w:bCs/>
          <w:sz w:val="24"/>
          <w:szCs w:val="24"/>
          <w:lang w:val="fr-FR"/>
        </w:rPr>
      </w:pPr>
      <w:r>
        <w:rPr>
          <w:rFonts w:ascii="Aptos" w:hAnsi="Aptos" w:cs="Times New Roman"/>
          <w:b/>
          <w:bCs/>
          <w:sz w:val="24"/>
          <w:szCs w:val="24"/>
          <w:lang w:val="fr-FR"/>
        </w:rPr>
        <w:t>7</w:t>
      </w:r>
      <w:r w:rsidR="003E34EB" w:rsidRPr="003E34EB">
        <w:rPr>
          <w:rFonts w:ascii="Aptos" w:hAnsi="Aptos" w:cs="Times New Roman"/>
          <w:b/>
          <w:bCs/>
          <w:sz w:val="24"/>
          <w:szCs w:val="24"/>
          <w:lang w:val="fr-FR"/>
        </w:rPr>
        <w:t xml:space="preserve">. </w:t>
      </w:r>
      <w:r w:rsidR="003F3101" w:rsidRPr="003E34EB">
        <w:rPr>
          <w:rFonts w:ascii="Aptos" w:hAnsi="Aptos" w:cs="Times New Roman"/>
          <w:b/>
          <w:bCs/>
          <w:sz w:val="24"/>
          <w:szCs w:val="24"/>
          <w:lang w:val="fr-FR"/>
        </w:rPr>
        <w:t xml:space="preserve">Cadrul legal care guvernează relația dintre </w:t>
      </w:r>
      <w:r w:rsidR="00A308D6" w:rsidRPr="003E34EB">
        <w:rPr>
          <w:rFonts w:ascii="Aptos" w:hAnsi="Aptos" w:cs="Times New Roman"/>
          <w:b/>
          <w:bCs/>
          <w:sz w:val="24"/>
          <w:szCs w:val="24"/>
          <w:lang w:val="fr-FR"/>
        </w:rPr>
        <w:t>Achizitor și Furniz</w:t>
      </w:r>
      <w:r w:rsidR="000C48A1" w:rsidRPr="003E34EB">
        <w:rPr>
          <w:rFonts w:ascii="Aptos" w:hAnsi="Aptos" w:cs="Times New Roman"/>
          <w:b/>
          <w:bCs/>
          <w:sz w:val="24"/>
          <w:szCs w:val="24"/>
          <w:lang w:val="fr-FR"/>
        </w:rPr>
        <w:t>or</w:t>
      </w:r>
      <w:r w:rsidR="00520D5E">
        <w:rPr>
          <w:rFonts w:ascii="Aptos" w:hAnsi="Aptos" w:cs="Times New Roman"/>
          <w:b/>
          <w:bCs/>
          <w:sz w:val="24"/>
          <w:szCs w:val="24"/>
          <w:lang w:val="fr-FR"/>
        </w:rPr>
        <w:t xml:space="preserve"> </w:t>
      </w:r>
      <w:r w:rsidR="0057406A">
        <w:rPr>
          <w:rFonts w:ascii="Aptos" w:hAnsi="Aptos" w:cs="Times New Roman"/>
          <w:b/>
          <w:bCs/>
          <w:sz w:val="24"/>
          <w:szCs w:val="24"/>
          <w:lang w:val="fr-FR"/>
        </w:rPr>
        <w:t>(Contractant)</w:t>
      </w:r>
    </w:p>
    <w:p w14:paraId="6A8DF108" w14:textId="77777777" w:rsidR="00CA49A8" w:rsidRPr="003E34EB" w:rsidRDefault="00CA49A8" w:rsidP="00A4147D">
      <w:pPr>
        <w:spacing w:after="0"/>
        <w:jc w:val="both"/>
        <w:rPr>
          <w:rFonts w:ascii="Aptos" w:hAnsi="Aptos" w:cs="Times New Roman"/>
          <w:sz w:val="24"/>
          <w:szCs w:val="24"/>
          <w:lang w:val="fr-FR"/>
        </w:rPr>
      </w:pPr>
      <w:r w:rsidRPr="003E34EB">
        <w:rPr>
          <w:rFonts w:ascii="Aptos" w:hAnsi="Aptos" w:cs="Times New Roman"/>
          <w:sz w:val="24"/>
          <w:szCs w:val="24"/>
          <w:lang w:val="fr-FR"/>
        </w:rPr>
        <w:t>Cadrul legislativ aplicabil în cadrul prezentei proceduri de achiziție publică, cu mențiunea că legislația mai-jos enumerată nu este limitativă:</w:t>
      </w:r>
    </w:p>
    <w:p w14:paraId="6264A655" w14:textId="4F8915ED" w:rsidR="00CA49A8" w:rsidRPr="002C5519" w:rsidRDefault="00CA49A8" w:rsidP="002C5519">
      <w:pPr>
        <w:pStyle w:val="ListParagraph"/>
        <w:numPr>
          <w:ilvl w:val="0"/>
          <w:numId w:val="4"/>
        </w:numPr>
        <w:spacing w:after="0"/>
        <w:rPr>
          <w:rFonts w:ascii="Aptos" w:hAnsi="Aptos" w:cs="Times New Roman"/>
          <w:szCs w:val="24"/>
          <w:lang w:val="fr-FR"/>
        </w:rPr>
      </w:pPr>
      <w:r w:rsidRPr="002C5519">
        <w:rPr>
          <w:rFonts w:ascii="Aptos" w:hAnsi="Aptos" w:cs="Times New Roman"/>
          <w:szCs w:val="24"/>
          <w:lang w:val="fr-FR"/>
        </w:rPr>
        <w:t>Legea 98/2016 privind achizițiile publice cu modificările și completările ulterioare</w:t>
      </w:r>
    </w:p>
    <w:p w14:paraId="473F029F" w14:textId="2312A1D1" w:rsidR="00CA49A8" w:rsidRPr="002C5519" w:rsidRDefault="00CA49A8" w:rsidP="002C5519">
      <w:pPr>
        <w:pStyle w:val="ListParagraph"/>
        <w:numPr>
          <w:ilvl w:val="0"/>
          <w:numId w:val="4"/>
        </w:numPr>
        <w:spacing w:after="0"/>
        <w:rPr>
          <w:rFonts w:ascii="Aptos" w:hAnsi="Aptos" w:cs="Times New Roman"/>
          <w:szCs w:val="24"/>
          <w:lang w:val="fr-FR"/>
        </w:rPr>
      </w:pPr>
      <w:bookmarkStart w:id="2" w:name="_Hlk216268941"/>
      <w:r w:rsidRPr="002C5519">
        <w:rPr>
          <w:rFonts w:ascii="Aptos" w:hAnsi="Aptos" w:cs="Times New Roman"/>
          <w:szCs w:val="24"/>
          <w:lang w:val="fr-FR"/>
        </w:rPr>
        <w:t>Ordinului ME nr. 3497/30.03.2022 pentru aprobarea standardelor de echipare a unităților de învățământ preuniversitar cu echipamente tehnologice</w:t>
      </w:r>
      <w:bookmarkEnd w:id="2"/>
      <w:r w:rsidRPr="002C5519">
        <w:rPr>
          <w:rFonts w:ascii="Aptos" w:hAnsi="Aptos" w:cs="Times New Roman"/>
          <w:szCs w:val="24"/>
          <w:lang w:val="fr-FR"/>
        </w:rPr>
        <w:t xml:space="preserve">; </w:t>
      </w:r>
    </w:p>
    <w:p w14:paraId="62FD017B" w14:textId="77777777" w:rsidR="00CA49A8" w:rsidRPr="003E34EB" w:rsidRDefault="00CA49A8" w:rsidP="00CA49A8">
      <w:pPr>
        <w:spacing w:after="0"/>
        <w:jc w:val="both"/>
        <w:rPr>
          <w:rFonts w:ascii="Aptos" w:hAnsi="Aptos" w:cs="Times New Roman"/>
          <w:sz w:val="24"/>
          <w:szCs w:val="24"/>
          <w:lang w:val="fr-FR"/>
        </w:rPr>
      </w:pPr>
    </w:p>
    <w:p w14:paraId="1F2EC6A5" w14:textId="2211F448"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Ofertantul devenit contractant are obligația de</w:t>
      </w:r>
      <w:r w:rsidR="00520D5E">
        <w:rPr>
          <w:rFonts w:ascii="Aptos" w:hAnsi="Aptos" w:cs="Times New Roman"/>
          <w:sz w:val="24"/>
          <w:szCs w:val="24"/>
          <w:lang w:val="fr-FR"/>
        </w:rPr>
        <w:t xml:space="preserve"> </w:t>
      </w:r>
      <w:r w:rsidRPr="003E34EB">
        <w:rPr>
          <w:rFonts w:ascii="Aptos" w:hAnsi="Aptos" w:cs="Times New Roman"/>
          <w:sz w:val="24"/>
          <w:szCs w:val="24"/>
          <w:lang w:val="fr-FR"/>
        </w:rPr>
        <w:t>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60875E30"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w:t>
      </w:r>
      <w:r w:rsidRPr="003E34EB">
        <w:rPr>
          <w:rFonts w:ascii="Aptos" w:hAnsi="Aptos" w:cs="Times New Roman"/>
          <w:sz w:val="24"/>
          <w:szCs w:val="24"/>
          <w:lang w:val="fr-FR"/>
        </w:rPr>
        <w:tab/>
        <w:t>Convenția nr. 87 a OIM privind libertatea de asociere și protecția dreptului de organizare;</w:t>
      </w:r>
    </w:p>
    <w:p w14:paraId="443544C2"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ii.</w:t>
      </w:r>
      <w:r w:rsidRPr="003E34EB">
        <w:rPr>
          <w:rFonts w:ascii="Aptos" w:hAnsi="Aptos" w:cs="Times New Roman"/>
          <w:sz w:val="24"/>
          <w:szCs w:val="24"/>
          <w:lang w:val="fr-FR"/>
        </w:rPr>
        <w:tab/>
        <w:t>Convenția nr. 98 a OIM privind dreptul de organizare și negociere colectivă;</w:t>
      </w:r>
    </w:p>
    <w:p w14:paraId="4A9BA0D7"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iii.</w:t>
      </w:r>
      <w:r w:rsidRPr="003E34EB">
        <w:rPr>
          <w:rFonts w:ascii="Aptos" w:hAnsi="Aptos" w:cs="Times New Roman"/>
          <w:sz w:val="24"/>
          <w:szCs w:val="24"/>
          <w:lang w:val="fr-FR"/>
        </w:rPr>
        <w:tab/>
        <w:t>Convenția nr. 29 a OIM privind munca forțată;</w:t>
      </w:r>
    </w:p>
    <w:p w14:paraId="4F763431"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iv.</w:t>
      </w:r>
      <w:r w:rsidRPr="003E34EB">
        <w:rPr>
          <w:rFonts w:ascii="Aptos" w:hAnsi="Aptos" w:cs="Times New Roman"/>
          <w:sz w:val="24"/>
          <w:szCs w:val="24"/>
          <w:lang w:val="fr-FR"/>
        </w:rPr>
        <w:tab/>
        <w:t>Convenția nr. 105 a OIM privind abolirea muncii forțate;</w:t>
      </w:r>
    </w:p>
    <w:p w14:paraId="04BD1EB6"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w:t>
      </w:r>
      <w:r w:rsidRPr="003E34EB">
        <w:rPr>
          <w:rFonts w:ascii="Aptos" w:hAnsi="Aptos" w:cs="Times New Roman"/>
          <w:sz w:val="24"/>
          <w:szCs w:val="24"/>
          <w:lang w:val="fr-FR"/>
        </w:rPr>
        <w:tab/>
        <w:t>Convenția nr. 138 a OIM privind vârsta minimă de încadrare în muncă;</w:t>
      </w:r>
    </w:p>
    <w:p w14:paraId="664FD699"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w:t>
      </w:r>
      <w:r w:rsidRPr="003E34EB">
        <w:rPr>
          <w:rFonts w:ascii="Aptos" w:hAnsi="Aptos" w:cs="Times New Roman"/>
          <w:sz w:val="24"/>
          <w:szCs w:val="24"/>
          <w:lang w:val="fr-FR"/>
        </w:rPr>
        <w:tab/>
        <w:t>Convenția nr. 111 a OIM privind discriminarea (ocuparea forței de muncă și profesie);</w:t>
      </w:r>
    </w:p>
    <w:p w14:paraId="1FE8AB69"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vii.</w:t>
      </w:r>
      <w:r w:rsidRPr="003E34EB">
        <w:rPr>
          <w:rFonts w:ascii="Aptos" w:hAnsi="Aptos" w:cs="Times New Roman"/>
          <w:sz w:val="24"/>
          <w:szCs w:val="24"/>
          <w:lang w:val="fr-FR"/>
        </w:rPr>
        <w:tab/>
        <w:t>Convenția nr. 100 a OIM privind egalitatea remunerației;</w:t>
      </w:r>
    </w:p>
    <w:p w14:paraId="3C04B057"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viii.</w:t>
      </w:r>
      <w:r w:rsidRPr="003E34EB">
        <w:rPr>
          <w:rFonts w:ascii="Aptos" w:hAnsi="Aptos" w:cs="Times New Roman"/>
          <w:sz w:val="24"/>
          <w:szCs w:val="24"/>
          <w:lang w:val="fr-FR"/>
        </w:rPr>
        <w:tab/>
        <w:t>Convenția nr. 182 a OIM privind cele mai grave forme ale muncii copiilor;</w:t>
      </w:r>
    </w:p>
    <w:p w14:paraId="1AEDC13D"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ix.</w:t>
      </w:r>
      <w:r w:rsidRPr="003E34EB">
        <w:rPr>
          <w:rFonts w:ascii="Aptos" w:hAnsi="Aptos" w:cs="Times New Roman"/>
          <w:sz w:val="24"/>
          <w:szCs w:val="24"/>
          <w:lang w:val="fr-FR"/>
        </w:rPr>
        <w:tab/>
        <w:t>Convenția de la Viena privind protecția stratului de ozon și Protocolul său de la Montreal privind substanțele care epuizează stratul de ozon;</w:t>
      </w:r>
    </w:p>
    <w:p w14:paraId="2E1B0D83"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x.</w:t>
      </w:r>
      <w:r w:rsidRPr="003E34EB">
        <w:rPr>
          <w:rFonts w:ascii="Aptos" w:hAnsi="Aptos" w:cs="Times New Roman"/>
          <w:sz w:val="24"/>
          <w:szCs w:val="24"/>
          <w:lang w:val="fr-FR"/>
        </w:rPr>
        <w:tab/>
        <w:t>Convenția de la Basel privind controlul circulației transfrontaliere a deșeurilor periculoase și al eliminării acestora (Convenția de la Basel);</w:t>
      </w:r>
    </w:p>
    <w:p w14:paraId="5EE237F3"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xi.</w:t>
      </w:r>
      <w:r w:rsidRPr="003E34EB">
        <w:rPr>
          <w:rFonts w:ascii="Aptos" w:hAnsi="Aptos" w:cs="Times New Roman"/>
          <w:sz w:val="24"/>
          <w:szCs w:val="24"/>
          <w:lang w:val="fr-FR"/>
        </w:rPr>
        <w:tab/>
        <w:t>Convenția de la Stockholm privind poluanții organici persistenți (Convenția de la Stockholm privind POP);</w:t>
      </w:r>
    </w:p>
    <w:p w14:paraId="56BF9175" w14:textId="3CAFC63A" w:rsidR="00727164"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 xml:space="preserve">Actele normative și standardele indicate mai </w:t>
      </w:r>
      <w:r w:rsidR="00A208C4" w:rsidRPr="003E34EB">
        <w:rPr>
          <w:rFonts w:ascii="Aptos" w:hAnsi="Aptos" w:cs="Times New Roman"/>
          <w:sz w:val="24"/>
          <w:szCs w:val="24"/>
          <w:lang w:val="fr-FR"/>
        </w:rPr>
        <w:t>sus</w:t>
      </w:r>
      <w:r w:rsidRPr="003E34EB">
        <w:rPr>
          <w:rFonts w:ascii="Aptos" w:hAnsi="Aptos" w:cs="Times New Roman"/>
          <w:sz w:val="24"/>
          <w:szCs w:val="24"/>
          <w:lang w:val="fr-FR"/>
        </w:rPr>
        <w:t xml:space="preserve"> sunt considerate indicative și nelimitative; enumerarea actelor normative din acest capitol este oferită ca referință și nu trebuie considerată limitativă.</w:t>
      </w:r>
    </w:p>
    <w:p w14:paraId="3569C37F" w14:textId="77777777" w:rsidR="00727164" w:rsidRDefault="00727164" w:rsidP="003F3101">
      <w:pPr>
        <w:spacing w:after="0"/>
        <w:jc w:val="both"/>
        <w:rPr>
          <w:rFonts w:ascii="Aptos" w:hAnsi="Aptos" w:cs="Times New Roman"/>
          <w:sz w:val="24"/>
          <w:szCs w:val="24"/>
          <w:lang w:val="fr-FR"/>
        </w:rPr>
      </w:pPr>
    </w:p>
    <w:p w14:paraId="60BBE600" w14:textId="1E9ECF2B" w:rsidR="003F3101" w:rsidRPr="00520D5E" w:rsidRDefault="00CE3DF8" w:rsidP="00CE3DF8">
      <w:pPr>
        <w:spacing w:after="0"/>
        <w:jc w:val="both"/>
        <w:rPr>
          <w:rFonts w:ascii="Aptos" w:hAnsi="Aptos" w:cs="Times New Roman"/>
          <w:b/>
          <w:bCs/>
          <w:sz w:val="24"/>
          <w:szCs w:val="24"/>
          <w:lang w:val="fr-FR"/>
        </w:rPr>
      </w:pPr>
      <w:r>
        <w:rPr>
          <w:rFonts w:ascii="Aptos" w:hAnsi="Aptos" w:cs="Times New Roman"/>
          <w:b/>
          <w:bCs/>
          <w:sz w:val="24"/>
          <w:szCs w:val="24"/>
          <w:lang w:val="fr-FR"/>
        </w:rPr>
        <w:t>8</w:t>
      </w:r>
      <w:r w:rsidR="00520D5E" w:rsidRPr="00520D5E">
        <w:rPr>
          <w:rFonts w:ascii="Aptos" w:hAnsi="Aptos" w:cs="Times New Roman"/>
          <w:b/>
          <w:bCs/>
          <w:sz w:val="24"/>
          <w:szCs w:val="24"/>
          <w:lang w:val="fr-FR"/>
        </w:rPr>
        <w:t xml:space="preserve">. </w:t>
      </w:r>
      <w:r w:rsidR="003F3101" w:rsidRPr="00520D5E">
        <w:rPr>
          <w:rFonts w:ascii="Aptos" w:hAnsi="Aptos" w:cs="Times New Roman"/>
          <w:b/>
          <w:bCs/>
          <w:sz w:val="24"/>
          <w:szCs w:val="24"/>
          <w:lang w:val="fr-FR"/>
        </w:rPr>
        <w:t xml:space="preserve">Managementul/Gestionarea Contractului și activități de raportare în cadrul Contractului, </w:t>
      </w:r>
      <w:r w:rsidR="00727164" w:rsidRPr="00520D5E">
        <w:rPr>
          <w:rFonts w:ascii="Aptos" w:hAnsi="Aptos" w:cs="Times New Roman"/>
          <w:b/>
          <w:bCs/>
          <w:sz w:val="24"/>
          <w:szCs w:val="24"/>
          <w:lang w:val="fr-FR"/>
        </w:rPr>
        <w:t>(</w:t>
      </w:r>
      <w:r w:rsidR="003F3101" w:rsidRPr="00520D5E">
        <w:rPr>
          <w:rFonts w:ascii="Aptos" w:hAnsi="Aptos" w:cs="Times New Roman"/>
          <w:b/>
          <w:bCs/>
          <w:sz w:val="24"/>
          <w:szCs w:val="24"/>
          <w:lang w:val="fr-FR"/>
        </w:rPr>
        <w:t>dacă este cazul</w:t>
      </w:r>
      <w:r w:rsidR="00953048" w:rsidRPr="00520D5E">
        <w:rPr>
          <w:rFonts w:ascii="Aptos" w:hAnsi="Aptos" w:cs="Times New Roman"/>
          <w:b/>
          <w:bCs/>
          <w:sz w:val="24"/>
          <w:szCs w:val="24"/>
          <w:lang w:val="fr-FR"/>
        </w:rPr>
        <w:t>)</w:t>
      </w:r>
    </w:p>
    <w:p w14:paraId="23737C85" w14:textId="77777777" w:rsidR="003F3101" w:rsidRPr="00520D5E" w:rsidRDefault="003F3101" w:rsidP="00A4147D">
      <w:pPr>
        <w:spacing w:after="0"/>
        <w:jc w:val="both"/>
        <w:rPr>
          <w:rFonts w:ascii="Aptos" w:hAnsi="Aptos" w:cs="Times New Roman"/>
          <w:sz w:val="24"/>
          <w:szCs w:val="24"/>
          <w:lang w:val="fr-FR"/>
        </w:rPr>
      </w:pPr>
      <w:r w:rsidRPr="00520D5E">
        <w:rPr>
          <w:rFonts w:ascii="Aptos" w:hAnsi="Aptos" w:cs="Times New Roman"/>
          <w:sz w:val="24"/>
          <w:szCs w:val="24"/>
          <w:lang w:val="fr-FR"/>
        </w:rPr>
        <w:t xml:space="preserve">Tipuri de activități desfășurate de personalul desemnat de autoritatea contractantă: participarea la recepția produselor achiziționate pentru a stabili conformitatea acestora cu caracteristicile solicitate prin documentele achiziției și asumate prin oferta depusă (în acest sens, Achizitorul are și obligația de a da curs notificării transmise de furnizor cu privire la livrarea produselor și de </w:t>
      </w:r>
      <w:r w:rsidRPr="00520D5E">
        <w:rPr>
          <w:rFonts w:ascii="Aptos" w:hAnsi="Aptos" w:cs="Times New Roman"/>
          <w:sz w:val="24"/>
          <w:szCs w:val="24"/>
          <w:lang w:val="fr-FR"/>
        </w:rPr>
        <w:lastRenderedPageBreak/>
        <w:t>a permite accesul reprezentanților acestuia în cadrul locației unde trebuie livrate produsele) și sesizarea problemelor apărute în perioada de garanție a produselor, precum și acordarea sprijinului necesar pentru remedierea acestora;</w:t>
      </w:r>
    </w:p>
    <w:p w14:paraId="207CD116" w14:textId="77777777" w:rsidR="003F3101" w:rsidRPr="00520D5E" w:rsidRDefault="003F3101" w:rsidP="00243780">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Reprezentantul Autorității contractante se va asigura că problemele raportate sunt înregistrate și rezolvate. Evoluția unei probleme raportate va fi urmărită până la închidere;</w:t>
      </w:r>
    </w:p>
    <w:p w14:paraId="6F6DF981" w14:textId="084C2932" w:rsidR="003F3101" w:rsidRPr="00520D5E" w:rsidRDefault="003F3101" w:rsidP="005E127D">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Furnizorul trebuie să respecte termenele stabilite și să asigure rezolvarea tuturor problemelor apărute, fără a produce alte disfuncționalități</w:t>
      </w:r>
      <w:r w:rsidR="005E127D">
        <w:rPr>
          <w:rFonts w:ascii="Aptos" w:hAnsi="Aptos" w:cs="Times New Roman"/>
          <w:sz w:val="24"/>
          <w:szCs w:val="24"/>
          <w:lang w:val="fr-FR"/>
        </w:rPr>
        <w:t> ;</w:t>
      </w:r>
    </w:p>
    <w:p w14:paraId="0F8BB03B" w14:textId="6909B2C3" w:rsidR="003F3101" w:rsidRPr="00520D5E" w:rsidRDefault="003F3101" w:rsidP="005E127D">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Autoritatea Contractantă și furnizorul au în 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libera circulație a acestor date ("GDPR") aplicabil în Uniunea Europeană și LEGEA nr. 190 din 18 iulie 2018 privind măsuri de punere în aplicare a acestui Regulament.</w:t>
      </w:r>
    </w:p>
    <w:p w14:paraId="32550467" w14:textId="77777777" w:rsidR="003F3101" w:rsidRDefault="003F3101" w:rsidP="00930E08">
      <w:pPr>
        <w:spacing w:after="0"/>
        <w:jc w:val="both"/>
        <w:rPr>
          <w:rFonts w:ascii="Aptos" w:hAnsi="Aptos" w:cs="Times New Roman"/>
          <w:sz w:val="24"/>
          <w:szCs w:val="24"/>
          <w:lang w:val="fr-FR"/>
        </w:rPr>
      </w:pPr>
    </w:p>
    <w:sectPr w:rsidR="003F3101" w:rsidSect="00E733D4">
      <w:headerReference w:type="default" r:id="rId9"/>
      <w:footerReference w:type="even" r:id="rId10"/>
      <w:footerReference w:type="default" r:id="rId11"/>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7C72" w14:textId="77777777" w:rsidR="009058BA" w:rsidRDefault="009058BA" w:rsidP="00B7531C">
      <w:pPr>
        <w:spacing w:after="0" w:line="240" w:lineRule="auto"/>
      </w:pPr>
      <w:r>
        <w:separator/>
      </w:r>
    </w:p>
  </w:endnote>
  <w:endnote w:type="continuationSeparator" w:id="0">
    <w:p w14:paraId="4B42BE2C" w14:textId="77777777" w:rsidR="009058BA" w:rsidRDefault="009058BA"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585097952"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4CE9AA"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952C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630457887" name="Picture 630457887"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2E67" w14:textId="77777777" w:rsidR="009058BA" w:rsidRDefault="009058BA" w:rsidP="00B7531C">
      <w:pPr>
        <w:spacing w:after="0" w:line="240" w:lineRule="auto"/>
      </w:pPr>
      <w:r>
        <w:separator/>
      </w:r>
    </w:p>
  </w:footnote>
  <w:footnote w:type="continuationSeparator" w:id="0">
    <w:p w14:paraId="1EDBF2FA" w14:textId="77777777" w:rsidR="009058BA" w:rsidRDefault="009058BA"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3AF099F1" w:rsidR="00663450" w:rsidRDefault="00DA60B9" w:rsidP="007A7851">
    <w:pPr>
      <w:pStyle w:val="Header"/>
    </w:pPr>
    <w:r>
      <w:rPr>
        <w:noProof/>
        <w:lang w:val="ro-RO" w:eastAsia="ro-RO"/>
      </w:rPr>
      <mc:AlternateContent>
        <mc:Choice Requires="wps">
          <w:drawing>
            <wp:anchor distT="0" distB="0" distL="114300" distR="114300" simplePos="0" relativeHeight="251674624" behindDoc="0" locked="0" layoutInCell="1" allowOverlap="1" wp14:anchorId="6236BD6E" wp14:editId="09EB6813">
              <wp:simplePos x="0" y="0"/>
              <wp:positionH relativeFrom="margin">
                <wp:posOffset>2922855</wp:posOffset>
              </wp:positionH>
              <wp:positionV relativeFrom="paragraph">
                <wp:posOffset>430606</wp:posOffset>
              </wp:positionV>
              <wp:extent cx="3684076" cy="761365"/>
              <wp:effectExtent l="0" t="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076"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6AF4" w14:textId="77777777" w:rsidR="006B6D02" w:rsidRPr="00810511" w:rsidRDefault="006B6D02" w:rsidP="006B6D02">
                          <w:pPr>
                            <w:spacing w:after="0"/>
                            <w:jc w:val="right"/>
                            <w:textDirection w:val="btLr"/>
                            <w:rPr>
                              <w:rFonts w:cstheme="minorHAnsi"/>
                              <w:b/>
                              <w:iCs/>
                              <w:color w:val="002060"/>
                              <w:sz w:val="26"/>
                              <w:szCs w:val="26"/>
                              <w:lang w:val="ro-RO"/>
                            </w:rPr>
                          </w:pPr>
                          <w:r w:rsidRPr="00810511">
                            <w:rPr>
                              <w:rFonts w:eastAsia="Times New Roman" w:cstheme="minorHAnsi"/>
                              <w:b/>
                              <w:iCs/>
                              <w:color w:val="002060"/>
                              <w:sz w:val="26"/>
                              <w:szCs w:val="26"/>
                              <w:lang w:val="ro-RO"/>
                            </w:rPr>
                            <w:t xml:space="preserve">Direcția </w:t>
                          </w:r>
                          <w:r>
                            <w:rPr>
                              <w:rFonts w:eastAsia="Times New Roman" w:cstheme="minorHAnsi"/>
                              <w:b/>
                              <w:iCs/>
                              <w:color w:val="002060"/>
                              <w:sz w:val="26"/>
                              <w:szCs w:val="26"/>
                              <w:lang w:val="ro-RO"/>
                            </w:rPr>
                            <w:t>Comunicare Strategică și Guvernanță</w:t>
                          </w:r>
                        </w:p>
                        <w:p w14:paraId="441CDCD2" w14:textId="77777777" w:rsidR="006B6D02" w:rsidRPr="00E47CDC" w:rsidRDefault="006B6D02" w:rsidP="006B6D02">
                          <w:pPr>
                            <w:spacing w:after="0" w:line="275" w:lineRule="auto"/>
                            <w:jc w:val="right"/>
                            <w:textDirection w:val="btLr"/>
                            <w:rPr>
                              <w:sz w:val="36"/>
                              <w:szCs w:val="36"/>
                              <w:lang w:val="ro-RO"/>
                            </w:rPr>
                          </w:pPr>
                          <w:r w:rsidRPr="007929DA">
                            <w:rPr>
                              <w:rFonts w:cstheme="minorHAnsi"/>
                              <w:bCs/>
                              <w:iCs/>
                              <w:color w:val="233C83"/>
                              <w:sz w:val="18"/>
                              <w:szCs w:val="18"/>
                              <w:lang w:val="ro-RO"/>
                            </w:rPr>
                            <w:t>Serviciul Tehnologie Inovare Date</w:t>
                          </w:r>
                        </w:p>
                        <w:p w14:paraId="759BAB4E" w14:textId="37BBCC67"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margin-left:230.15pt;margin-top:33.9pt;width:290.1pt;height:59.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" filled="f" stroked="f">
              <v:textbox inset="2.53958mm,1.2694mm,2.53958mm,1.2694mm">
                <w:txbxContent>
                  <w:p w14:paraId="3A9D6AF4" w14:textId="77777777" w:rsidR="006B6D02" w:rsidRPr="00810511" w:rsidRDefault="006B6D02" w:rsidP="006B6D02">
                    <w:pPr>
                      <w:spacing w:after="0"/>
                      <w:jc w:val="right"/>
                      <w:textDirection w:val="btLr"/>
                      <w:rPr>
                        <w:rFonts w:cstheme="minorHAnsi"/>
                        <w:b/>
                        <w:iCs/>
                        <w:color w:val="002060"/>
                        <w:sz w:val="26"/>
                        <w:szCs w:val="26"/>
                        <w:lang w:val="ro-RO"/>
                      </w:rPr>
                    </w:pPr>
                    <w:r w:rsidRPr="00810511">
                      <w:rPr>
                        <w:rFonts w:eastAsia="Times New Roman" w:cstheme="minorHAnsi"/>
                        <w:b/>
                        <w:iCs/>
                        <w:color w:val="002060"/>
                        <w:sz w:val="26"/>
                        <w:szCs w:val="26"/>
                        <w:lang w:val="ro-RO"/>
                      </w:rPr>
                      <w:t xml:space="preserve">Direcția </w:t>
                    </w:r>
                    <w:r>
                      <w:rPr>
                        <w:rFonts w:eastAsia="Times New Roman" w:cstheme="minorHAnsi"/>
                        <w:b/>
                        <w:iCs/>
                        <w:color w:val="002060"/>
                        <w:sz w:val="26"/>
                        <w:szCs w:val="26"/>
                        <w:lang w:val="ro-RO"/>
                      </w:rPr>
                      <w:t>Comunicare Strategică și Guvernanță</w:t>
                    </w:r>
                  </w:p>
                  <w:p w14:paraId="441CDCD2" w14:textId="77777777" w:rsidR="006B6D02" w:rsidRPr="00E47CDC" w:rsidRDefault="006B6D02" w:rsidP="006B6D02">
                    <w:pPr>
                      <w:spacing w:after="0" w:line="275" w:lineRule="auto"/>
                      <w:jc w:val="right"/>
                      <w:textDirection w:val="btLr"/>
                      <w:rPr>
                        <w:sz w:val="36"/>
                        <w:szCs w:val="36"/>
                        <w:lang w:val="ro-RO"/>
                      </w:rPr>
                    </w:pPr>
                    <w:r w:rsidRPr="007929DA">
                      <w:rPr>
                        <w:rFonts w:cstheme="minorHAnsi"/>
                        <w:bCs/>
                        <w:iCs/>
                        <w:color w:val="233C83"/>
                        <w:sz w:val="18"/>
                        <w:szCs w:val="18"/>
                        <w:lang w:val="ro-RO"/>
                      </w:rPr>
                      <w:t>Serviciul Tehnologie Inovare Date</w:t>
                    </w:r>
                  </w:p>
                  <w:p w14:paraId="759BAB4E" w14:textId="37BBCC67"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4D4B88DF">
          <wp:simplePos x="0" y="0"/>
          <wp:positionH relativeFrom="margin">
            <wp:posOffset>-111760</wp:posOffset>
          </wp:positionH>
          <wp:positionV relativeFrom="paragraph">
            <wp:posOffset>313055</wp:posOffset>
          </wp:positionV>
          <wp:extent cx="1991360" cy="751840"/>
          <wp:effectExtent l="0" t="0" r="0" b="0"/>
          <wp:wrapNone/>
          <wp:docPr id="20360963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33D94"/>
    <w:multiLevelType w:val="hybridMultilevel"/>
    <w:tmpl w:val="2C40EA12"/>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E681926"/>
    <w:multiLevelType w:val="hybridMultilevel"/>
    <w:tmpl w:val="15BC1A0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0C93B3B"/>
    <w:multiLevelType w:val="hybridMultilevel"/>
    <w:tmpl w:val="EFD094E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3FD2EFD"/>
    <w:multiLevelType w:val="hybridMultilevel"/>
    <w:tmpl w:val="D8E2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21BF8"/>
    <w:multiLevelType w:val="hybridMultilevel"/>
    <w:tmpl w:val="43800DA6"/>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7D06AB6"/>
    <w:multiLevelType w:val="hybridMultilevel"/>
    <w:tmpl w:val="4A8A274E"/>
    <w:lvl w:ilvl="0" w:tplc="708667B6">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num w:numId="1" w16cid:durableId="1822194574">
    <w:abstractNumId w:val="0"/>
  </w:num>
  <w:num w:numId="2" w16cid:durableId="481122839">
    <w:abstractNumId w:val="5"/>
  </w:num>
  <w:num w:numId="3" w16cid:durableId="398868653">
    <w:abstractNumId w:val="1"/>
  </w:num>
  <w:num w:numId="4" w16cid:durableId="763190780">
    <w:abstractNumId w:val="4"/>
  </w:num>
  <w:num w:numId="5" w16cid:durableId="1796947410">
    <w:abstractNumId w:val="2"/>
  </w:num>
  <w:num w:numId="6" w16cid:durableId="18680556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2A5"/>
    <w:rsid w:val="000023DA"/>
    <w:rsid w:val="00003509"/>
    <w:rsid w:val="00007AA5"/>
    <w:rsid w:val="00011195"/>
    <w:rsid w:val="00011685"/>
    <w:rsid w:val="00012249"/>
    <w:rsid w:val="00012DC0"/>
    <w:rsid w:val="00022467"/>
    <w:rsid w:val="000249EF"/>
    <w:rsid w:val="000251B3"/>
    <w:rsid w:val="0002623B"/>
    <w:rsid w:val="0002697C"/>
    <w:rsid w:val="000306CA"/>
    <w:rsid w:val="000308E6"/>
    <w:rsid w:val="00032FAF"/>
    <w:rsid w:val="00033683"/>
    <w:rsid w:val="00034E72"/>
    <w:rsid w:val="00036AC2"/>
    <w:rsid w:val="000372EB"/>
    <w:rsid w:val="0003742B"/>
    <w:rsid w:val="00042DAD"/>
    <w:rsid w:val="000469CA"/>
    <w:rsid w:val="000473CA"/>
    <w:rsid w:val="00056CA1"/>
    <w:rsid w:val="0006338D"/>
    <w:rsid w:val="00065F19"/>
    <w:rsid w:val="00067DB9"/>
    <w:rsid w:val="00072E41"/>
    <w:rsid w:val="0007589E"/>
    <w:rsid w:val="00075DC1"/>
    <w:rsid w:val="00081681"/>
    <w:rsid w:val="00081FCB"/>
    <w:rsid w:val="000835F5"/>
    <w:rsid w:val="0008580A"/>
    <w:rsid w:val="00086926"/>
    <w:rsid w:val="00086D03"/>
    <w:rsid w:val="00091EBD"/>
    <w:rsid w:val="00091EF8"/>
    <w:rsid w:val="00093A1E"/>
    <w:rsid w:val="00094A4B"/>
    <w:rsid w:val="000966D4"/>
    <w:rsid w:val="000A2788"/>
    <w:rsid w:val="000A3114"/>
    <w:rsid w:val="000A3624"/>
    <w:rsid w:val="000A4BBB"/>
    <w:rsid w:val="000A503A"/>
    <w:rsid w:val="000A5449"/>
    <w:rsid w:val="000A5ED1"/>
    <w:rsid w:val="000A6679"/>
    <w:rsid w:val="000B2C46"/>
    <w:rsid w:val="000B3536"/>
    <w:rsid w:val="000B3E2C"/>
    <w:rsid w:val="000B431A"/>
    <w:rsid w:val="000B4F92"/>
    <w:rsid w:val="000B5DC7"/>
    <w:rsid w:val="000B793C"/>
    <w:rsid w:val="000C1B87"/>
    <w:rsid w:val="000C298F"/>
    <w:rsid w:val="000C2E31"/>
    <w:rsid w:val="000C35F9"/>
    <w:rsid w:val="000C3692"/>
    <w:rsid w:val="000C4758"/>
    <w:rsid w:val="000C48A1"/>
    <w:rsid w:val="000C4A31"/>
    <w:rsid w:val="000D150E"/>
    <w:rsid w:val="000D2761"/>
    <w:rsid w:val="000D4642"/>
    <w:rsid w:val="000E07CD"/>
    <w:rsid w:val="000E4270"/>
    <w:rsid w:val="000E4858"/>
    <w:rsid w:val="000F1C53"/>
    <w:rsid w:val="000F6A05"/>
    <w:rsid w:val="0010215B"/>
    <w:rsid w:val="00103021"/>
    <w:rsid w:val="00104754"/>
    <w:rsid w:val="00110CDD"/>
    <w:rsid w:val="0011241A"/>
    <w:rsid w:val="001143AC"/>
    <w:rsid w:val="0012111D"/>
    <w:rsid w:val="00124334"/>
    <w:rsid w:val="00130E82"/>
    <w:rsid w:val="00131E18"/>
    <w:rsid w:val="00135186"/>
    <w:rsid w:val="00135899"/>
    <w:rsid w:val="001366C0"/>
    <w:rsid w:val="00143295"/>
    <w:rsid w:val="00145025"/>
    <w:rsid w:val="00153631"/>
    <w:rsid w:val="001536C3"/>
    <w:rsid w:val="00153B34"/>
    <w:rsid w:val="00153D76"/>
    <w:rsid w:val="00153DFD"/>
    <w:rsid w:val="00155397"/>
    <w:rsid w:val="00155C18"/>
    <w:rsid w:val="00155D9B"/>
    <w:rsid w:val="00156426"/>
    <w:rsid w:val="00156BAD"/>
    <w:rsid w:val="0016535B"/>
    <w:rsid w:val="00165B3E"/>
    <w:rsid w:val="001663BC"/>
    <w:rsid w:val="00167EA0"/>
    <w:rsid w:val="001702B2"/>
    <w:rsid w:val="00171906"/>
    <w:rsid w:val="00171FFC"/>
    <w:rsid w:val="00172BE2"/>
    <w:rsid w:val="00181DF5"/>
    <w:rsid w:val="001844E8"/>
    <w:rsid w:val="00184C29"/>
    <w:rsid w:val="00185E74"/>
    <w:rsid w:val="001920DA"/>
    <w:rsid w:val="001959D6"/>
    <w:rsid w:val="001A0EB8"/>
    <w:rsid w:val="001A1BC5"/>
    <w:rsid w:val="001A231C"/>
    <w:rsid w:val="001A4BD2"/>
    <w:rsid w:val="001A548D"/>
    <w:rsid w:val="001A7D61"/>
    <w:rsid w:val="001B04C7"/>
    <w:rsid w:val="001B0554"/>
    <w:rsid w:val="001B1804"/>
    <w:rsid w:val="001B1C98"/>
    <w:rsid w:val="001B4871"/>
    <w:rsid w:val="001B4EFA"/>
    <w:rsid w:val="001B5CB6"/>
    <w:rsid w:val="001B622B"/>
    <w:rsid w:val="001B69ED"/>
    <w:rsid w:val="001B6C13"/>
    <w:rsid w:val="001C044C"/>
    <w:rsid w:val="001C24DD"/>
    <w:rsid w:val="001C3A01"/>
    <w:rsid w:val="001C56D7"/>
    <w:rsid w:val="001C6299"/>
    <w:rsid w:val="001C7794"/>
    <w:rsid w:val="001C7FA7"/>
    <w:rsid w:val="001D077A"/>
    <w:rsid w:val="001D157A"/>
    <w:rsid w:val="001D39FA"/>
    <w:rsid w:val="001D62A9"/>
    <w:rsid w:val="001D68C9"/>
    <w:rsid w:val="001E23A2"/>
    <w:rsid w:val="001E4BF7"/>
    <w:rsid w:val="001E5646"/>
    <w:rsid w:val="001E6E6B"/>
    <w:rsid w:val="001F0624"/>
    <w:rsid w:val="001F091A"/>
    <w:rsid w:val="001F4B93"/>
    <w:rsid w:val="001F6FE5"/>
    <w:rsid w:val="00203FA5"/>
    <w:rsid w:val="00205D97"/>
    <w:rsid w:val="00207B61"/>
    <w:rsid w:val="00207C7C"/>
    <w:rsid w:val="0021284C"/>
    <w:rsid w:val="00214D5E"/>
    <w:rsid w:val="002154CC"/>
    <w:rsid w:val="0021591A"/>
    <w:rsid w:val="00216ACE"/>
    <w:rsid w:val="00220915"/>
    <w:rsid w:val="00222D82"/>
    <w:rsid w:val="0023657E"/>
    <w:rsid w:val="00236A4C"/>
    <w:rsid w:val="00237577"/>
    <w:rsid w:val="0024112D"/>
    <w:rsid w:val="00243780"/>
    <w:rsid w:val="00244326"/>
    <w:rsid w:val="002456E4"/>
    <w:rsid w:val="0025403B"/>
    <w:rsid w:val="00254683"/>
    <w:rsid w:val="002563BF"/>
    <w:rsid w:val="0025666F"/>
    <w:rsid w:val="00257664"/>
    <w:rsid w:val="00257760"/>
    <w:rsid w:val="002610BF"/>
    <w:rsid w:val="0026346C"/>
    <w:rsid w:val="002634F4"/>
    <w:rsid w:val="0026378C"/>
    <w:rsid w:val="00271B05"/>
    <w:rsid w:val="00282335"/>
    <w:rsid w:val="00283E1D"/>
    <w:rsid w:val="00286B11"/>
    <w:rsid w:val="002874D3"/>
    <w:rsid w:val="00291FCF"/>
    <w:rsid w:val="00293FB3"/>
    <w:rsid w:val="00295CBC"/>
    <w:rsid w:val="002A0387"/>
    <w:rsid w:val="002A1F28"/>
    <w:rsid w:val="002B36DF"/>
    <w:rsid w:val="002B6C17"/>
    <w:rsid w:val="002C0ED6"/>
    <w:rsid w:val="002C5519"/>
    <w:rsid w:val="002C6795"/>
    <w:rsid w:val="002C750B"/>
    <w:rsid w:val="002D0482"/>
    <w:rsid w:val="002D264C"/>
    <w:rsid w:val="002D26D8"/>
    <w:rsid w:val="002D37F7"/>
    <w:rsid w:val="002D6D2F"/>
    <w:rsid w:val="002E0C0E"/>
    <w:rsid w:val="002E3D02"/>
    <w:rsid w:val="002E4E9B"/>
    <w:rsid w:val="002E635F"/>
    <w:rsid w:val="002F305A"/>
    <w:rsid w:val="002F5CAB"/>
    <w:rsid w:val="00300304"/>
    <w:rsid w:val="00300C57"/>
    <w:rsid w:val="00303A91"/>
    <w:rsid w:val="0030751D"/>
    <w:rsid w:val="00310AC3"/>
    <w:rsid w:val="00312627"/>
    <w:rsid w:val="003143FA"/>
    <w:rsid w:val="0031466E"/>
    <w:rsid w:val="00314C5A"/>
    <w:rsid w:val="00315A02"/>
    <w:rsid w:val="00315F5C"/>
    <w:rsid w:val="00316641"/>
    <w:rsid w:val="00321428"/>
    <w:rsid w:val="00321D8B"/>
    <w:rsid w:val="0032255C"/>
    <w:rsid w:val="00323DAA"/>
    <w:rsid w:val="003254AF"/>
    <w:rsid w:val="00325ACF"/>
    <w:rsid w:val="00326727"/>
    <w:rsid w:val="00326C24"/>
    <w:rsid w:val="00331997"/>
    <w:rsid w:val="0033432A"/>
    <w:rsid w:val="00334EF4"/>
    <w:rsid w:val="00336968"/>
    <w:rsid w:val="00340D24"/>
    <w:rsid w:val="00341FBE"/>
    <w:rsid w:val="003427B5"/>
    <w:rsid w:val="00344E54"/>
    <w:rsid w:val="00357BEC"/>
    <w:rsid w:val="0036125A"/>
    <w:rsid w:val="00366C17"/>
    <w:rsid w:val="00367088"/>
    <w:rsid w:val="00367696"/>
    <w:rsid w:val="00376F61"/>
    <w:rsid w:val="00382CA7"/>
    <w:rsid w:val="00383116"/>
    <w:rsid w:val="003834E6"/>
    <w:rsid w:val="00383957"/>
    <w:rsid w:val="00386EA6"/>
    <w:rsid w:val="0039097D"/>
    <w:rsid w:val="0039162F"/>
    <w:rsid w:val="00393114"/>
    <w:rsid w:val="003938AB"/>
    <w:rsid w:val="00393C45"/>
    <w:rsid w:val="00395D4C"/>
    <w:rsid w:val="0039730C"/>
    <w:rsid w:val="003A0400"/>
    <w:rsid w:val="003A073E"/>
    <w:rsid w:val="003A1435"/>
    <w:rsid w:val="003A497E"/>
    <w:rsid w:val="003A5C3A"/>
    <w:rsid w:val="003A6069"/>
    <w:rsid w:val="003A74C2"/>
    <w:rsid w:val="003B0440"/>
    <w:rsid w:val="003B180B"/>
    <w:rsid w:val="003B57E8"/>
    <w:rsid w:val="003C1FF0"/>
    <w:rsid w:val="003C2FC6"/>
    <w:rsid w:val="003C3831"/>
    <w:rsid w:val="003C4E5C"/>
    <w:rsid w:val="003C5940"/>
    <w:rsid w:val="003C7BED"/>
    <w:rsid w:val="003C7D21"/>
    <w:rsid w:val="003E0991"/>
    <w:rsid w:val="003E0CC1"/>
    <w:rsid w:val="003E0CF0"/>
    <w:rsid w:val="003E1135"/>
    <w:rsid w:val="003E2077"/>
    <w:rsid w:val="003E281F"/>
    <w:rsid w:val="003E327D"/>
    <w:rsid w:val="003E34EB"/>
    <w:rsid w:val="003E380C"/>
    <w:rsid w:val="003E3939"/>
    <w:rsid w:val="003E6401"/>
    <w:rsid w:val="003E7CAE"/>
    <w:rsid w:val="003F3101"/>
    <w:rsid w:val="003F5836"/>
    <w:rsid w:val="003F6C1A"/>
    <w:rsid w:val="00400B41"/>
    <w:rsid w:val="0040240C"/>
    <w:rsid w:val="00404BB1"/>
    <w:rsid w:val="004112BA"/>
    <w:rsid w:val="00411829"/>
    <w:rsid w:val="00420149"/>
    <w:rsid w:val="004238AA"/>
    <w:rsid w:val="004247F2"/>
    <w:rsid w:val="0042549E"/>
    <w:rsid w:val="00427661"/>
    <w:rsid w:val="00434C43"/>
    <w:rsid w:val="00434DE6"/>
    <w:rsid w:val="00436BDB"/>
    <w:rsid w:val="00437013"/>
    <w:rsid w:val="00442306"/>
    <w:rsid w:val="00444A76"/>
    <w:rsid w:val="004453A7"/>
    <w:rsid w:val="00447D38"/>
    <w:rsid w:val="004508A2"/>
    <w:rsid w:val="00451088"/>
    <w:rsid w:val="004557EB"/>
    <w:rsid w:val="00455944"/>
    <w:rsid w:val="00456708"/>
    <w:rsid w:val="0045687D"/>
    <w:rsid w:val="00456FC4"/>
    <w:rsid w:val="004578FE"/>
    <w:rsid w:val="00457F90"/>
    <w:rsid w:val="00460552"/>
    <w:rsid w:val="00461469"/>
    <w:rsid w:val="004655FB"/>
    <w:rsid w:val="0046728F"/>
    <w:rsid w:val="0047090B"/>
    <w:rsid w:val="00472772"/>
    <w:rsid w:val="00472EEE"/>
    <w:rsid w:val="0047449F"/>
    <w:rsid w:val="0047545D"/>
    <w:rsid w:val="00475668"/>
    <w:rsid w:val="00476CFC"/>
    <w:rsid w:val="00480821"/>
    <w:rsid w:val="004840DA"/>
    <w:rsid w:val="00484EE8"/>
    <w:rsid w:val="00485786"/>
    <w:rsid w:val="00485DB7"/>
    <w:rsid w:val="00487720"/>
    <w:rsid w:val="00487CE5"/>
    <w:rsid w:val="00490D32"/>
    <w:rsid w:val="00491E60"/>
    <w:rsid w:val="00492DD0"/>
    <w:rsid w:val="00494004"/>
    <w:rsid w:val="004954FE"/>
    <w:rsid w:val="004A0DDE"/>
    <w:rsid w:val="004A31A6"/>
    <w:rsid w:val="004A3FE6"/>
    <w:rsid w:val="004A4E46"/>
    <w:rsid w:val="004A5F71"/>
    <w:rsid w:val="004B0999"/>
    <w:rsid w:val="004B1759"/>
    <w:rsid w:val="004B22AE"/>
    <w:rsid w:val="004B24B2"/>
    <w:rsid w:val="004C1F51"/>
    <w:rsid w:val="004C44AB"/>
    <w:rsid w:val="004C7671"/>
    <w:rsid w:val="004C7DEF"/>
    <w:rsid w:val="004D31BE"/>
    <w:rsid w:val="004D4740"/>
    <w:rsid w:val="004E5069"/>
    <w:rsid w:val="004E5ED5"/>
    <w:rsid w:val="004E7A06"/>
    <w:rsid w:val="004F1668"/>
    <w:rsid w:val="004F4090"/>
    <w:rsid w:val="004F4121"/>
    <w:rsid w:val="005008E6"/>
    <w:rsid w:val="00501DDE"/>
    <w:rsid w:val="00503BDC"/>
    <w:rsid w:val="00503C32"/>
    <w:rsid w:val="0050629F"/>
    <w:rsid w:val="005067E5"/>
    <w:rsid w:val="0050775E"/>
    <w:rsid w:val="005141A1"/>
    <w:rsid w:val="0051550C"/>
    <w:rsid w:val="00515B90"/>
    <w:rsid w:val="00515E27"/>
    <w:rsid w:val="00517AA2"/>
    <w:rsid w:val="00517F78"/>
    <w:rsid w:val="005203D7"/>
    <w:rsid w:val="00520D5E"/>
    <w:rsid w:val="00521C81"/>
    <w:rsid w:val="00522535"/>
    <w:rsid w:val="00522629"/>
    <w:rsid w:val="005249D0"/>
    <w:rsid w:val="00526E33"/>
    <w:rsid w:val="005276B6"/>
    <w:rsid w:val="00527A3B"/>
    <w:rsid w:val="00534CFF"/>
    <w:rsid w:val="005362BC"/>
    <w:rsid w:val="00536435"/>
    <w:rsid w:val="00537F3A"/>
    <w:rsid w:val="00544A48"/>
    <w:rsid w:val="00545DD9"/>
    <w:rsid w:val="00547506"/>
    <w:rsid w:val="00550767"/>
    <w:rsid w:val="00554B93"/>
    <w:rsid w:val="00554C4D"/>
    <w:rsid w:val="0055653A"/>
    <w:rsid w:val="005608DB"/>
    <w:rsid w:val="005616A6"/>
    <w:rsid w:val="00561C3B"/>
    <w:rsid w:val="00564163"/>
    <w:rsid w:val="0057124E"/>
    <w:rsid w:val="005737B0"/>
    <w:rsid w:val="0057406A"/>
    <w:rsid w:val="00574774"/>
    <w:rsid w:val="00575187"/>
    <w:rsid w:val="0058271D"/>
    <w:rsid w:val="00590F28"/>
    <w:rsid w:val="0059237B"/>
    <w:rsid w:val="00593326"/>
    <w:rsid w:val="00596D12"/>
    <w:rsid w:val="005979BB"/>
    <w:rsid w:val="005A0200"/>
    <w:rsid w:val="005A0A21"/>
    <w:rsid w:val="005A1139"/>
    <w:rsid w:val="005A2EAD"/>
    <w:rsid w:val="005A48CE"/>
    <w:rsid w:val="005A5229"/>
    <w:rsid w:val="005A5DF9"/>
    <w:rsid w:val="005B34FF"/>
    <w:rsid w:val="005B5B23"/>
    <w:rsid w:val="005B6E91"/>
    <w:rsid w:val="005C6047"/>
    <w:rsid w:val="005D3807"/>
    <w:rsid w:val="005D3897"/>
    <w:rsid w:val="005D4213"/>
    <w:rsid w:val="005D4AF3"/>
    <w:rsid w:val="005D75CF"/>
    <w:rsid w:val="005D771A"/>
    <w:rsid w:val="005E04B3"/>
    <w:rsid w:val="005E0D04"/>
    <w:rsid w:val="005E127D"/>
    <w:rsid w:val="005E7056"/>
    <w:rsid w:val="005E7351"/>
    <w:rsid w:val="005F1787"/>
    <w:rsid w:val="005F283D"/>
    <w:rsid w:val="005F2C46"/>
    <w:rsid w:val="005F339A"/>
    <w:rsid w:val="005F515C"/>
    <w:rsid w:val="005F7EC7"/>
    <w:rsid w:val="0060576B"/>
    <w:rsid w:val="006058F3"/>
    <w:rsid w:val="006064E5"/>
    <w:rsid w:val="00610146"/>
    <w:rsid w:val="0061127A"/>
    <w:rsid w:val="00611DD1"/>
    <w:rsid w:val="0061235F"/>
    <w:rsid w:val="00612A35"/>
    <w:rsid w:val="0061321F"/>
    <w:rsid w:val="00613EBE"/>
    <w:rsid w:val="00617533"/>
    <w:rsid w:val="00617D8E"/>
    <w:rsid w:val="006217B3"/>
    <w:rsid w:val="00623CDE"/>
    <w:rsid w:val="00624F57"/>
    <w:rsid w:val="006278FC"/>
    <w:rsid w:val="006316D3"/>
    <w:rsid w:val="006331CA"/>
    <w:rsid w:val="0063678B"/>
    <w:rsid w:val="00641202"/>
    <w:rsid w:val="0064244E"/>
    <w:rsid w:val="00643EA2"/>
    <w:rsid w:val="00646AE2"/>
    <w:rsid w:val="00655ABA"/>
    <w:rsid w:val="006568DB"/>
    <w:rsid w:val="00663450"/>
    <w:rsid w:val="00665846"/>
    <w:rsid w:val="00665D77"/>
    <w:rsid w:val="00666B82"/>
    <w:rsid w:val="00667C72"/>
    <w:rsid w:val="0067195D"/>
    <w:rsid w:val="00672242"/>
    <w:rsid w:val="00674429"/>
    <w:rsid w:val="00674D0C"/>
    <w:rsid w:val="0067670A"/>
    <w:rsid w:val="00676E76"/>
    <w:rsid w:val="00680B1F"/>
    <w:rsid w:val="00685C5B"/>
    <w:rsid w:val="00687965"/>
    <w:rsid w:val="00687DCC"/>
    <w:rsid w:val="0069117E"/>
    <w:rsid w:val="0069159D"/>
    <w:rsid w:val="00692421"/>
    <w:rsid w:val="00693E99"/>
    <w:rsid w:val="0069452A"/>
    <w:rsid w:val="00695AD1"/>
    <w:rsid w:val="0069644F"/>
    <w:rsid w:val="006A14D6"/>
    <w:rsid w:val="006A14F0"/>
    <w:rsid w:val="006A18B9"/>
    <w:rsid w:val="006A3C65"/>
    <w:rsid w:val="006A467F"/>
    <w:rsid w:val="006A5FD7"/>
    <w:rsid w:val="006A7554"/>
    <w:rsid w:val="006B1FFF"/>
    <w:rsid w:val="006B5E66"/>
    <w:rsid w:val="006B6D02"/>
    <w:rsid w:val="006C2F3B"/>
    <w:rsid w:val="006C51E9"/>
    <w:rsid w:val="006C601B"/>
    <w:rsid w:val="006D4C05"/>
    <w:rsid w:val="006D5949"/>
    <w:rsid w:val="006E252D"/>
    <w:rsid w:val="006E2A26"/>
    <w:rsid w:val="006E5998"/>
    <w:rsid w:val="006E73A5"/>
    <w:rsid w:val="006E7BDC"/>
    <w:rsid w:val="006F193D"/>
    <w:rsid w:val="006F1C7D"/>
    <w:rsid w:val="006F391F"/>
    <w:rsid w:val="006F6D68"/>
    <w:rsid w:val="006F7146"/>
    <w:rsid w:val="0070488B"/>
    <w:rsid w:val="00705AB1"/>
    <w:rsid w:val="00707C09"/>
    <w:rsid w:val="00710E9C"/>
    <w:rsid w:val="00715B1A"/>
    <w:rsid w:val="007166EE"/>
    <w:rsid w:val="00717D89"/>
    <w:rsid w:val="00723A01"/>
    <w:rsid w:val="007248F3"/>
    <w:rsid w:val="00726C17"/>
    <w:rsid w:val="00726F8C"/>
    <w:rsid w:val="00727164"/>
    <w:rsid w:val="00731191"/>
    <w:rsid w:val="007328B3"/>
    <w:rsid w:val="0073577B"/>
    <w:rsid w:val="0073709E"/>
    <w:rsid w:val="0074459A"/>
    <w:rsid w:val="00745F18"/>
    <w:rsid w:val="00750F68"/>
    <w:rsid w:val="00752CCE"/>
    <w:rsid w:val="0076639B"/>
    <w:rsid w:val="00766639"/>
    <w:rsid w:val="00773418"/>
    <w:rsid w:val="00774D52"/>
    <w:rsid w:val="00776305"/>
    <w:rsid w:val="00780BBC"/>
    <w:rsid w:val="00781409"/>
    <w:rsid w:val="0078299C"/>
    <w:rsid w:val="00790783"/>
    <w:rsid w:val="00792424"/>
    <w:rsid w:val="00796E9E"/>
    <w:rsid w:val="007A0AEA"/>
    <w:rsid w:val="007A4D12"/>
    <w:rsid w:val="007A7851"/>
    <w:rsid w:val="007B13C0"/>
    <w:rsid w:val="007B14BA"/>
    <w:rsid w:val="007B1808"/>
    <w:rsid w:val="007B2873"/>
    <w:rsid w:val="007B315E"/>
    <w:rsid w:val="007B7011"/>
    <w:rsid w:val="007B7097"/>
    <w:rsid w:val="007C314C"/>
    <w:rsid w:val="007C5FB7"/>
    <w:rsid w:val="007C63D4"/>
    <w:rsid w:val="007D0927"/>
    <w:rsid w:val="007D0BF8"/>
    <w:rsid w:val="007D0FF2"/>
    <w:rsid w:val="007D2950"/>
    <w:rsid w:val="007E0252"/>
    <w:rsid w:val="007E44E3"/>
    <w:rsid w:val="007E4E7F"/>
    <w:rsid w:val="007E50D3"/>
    <w:rsid w:val="007E63CC"/>
    <w:rsid w:val="007E6AE8"/>
    <w:rsid w:val="007F2957"/>
    <w:rsid w:val="007F650E"/>
    <w:rsid w:val="008016FB"/>
    <w:rsid w:val="00805738"/>
    <w:rsid w:val="008057EF"/>
    <w:rsid w:val="008074F3"/>
    <w:rsid w:val="00810CD4"/>
    <w:rsid w:val="0081115B"/>
    <w:rsid w:val="00813E3A"/>
    <w:rsid w:val="00816AA5"/>
    <w:rsid w:val="00816F60"/>
    <w:rsid w:val="0081712D"/>
    <w:rsid w:val="0081726F"/>
    <w:rsid w:val="00817950"/>
    <w:rsid w:val="00822E7F"/>
    <w:rsid w:val="00825042"/>
    <w:rsid w:val="008321F0"/>
    <w:rsid w:val="008329B3"/>
    <w:rsid w:val="0083396C"/>
    <w:rsid w:val="00835288"/>
    <w:rsid w:val="00836851"/>
    <w:rsid w:val="008412F2"/>
    <w:rsid w:val="008417E9"/>
    <w:rsid w:val="00842144"/>
    <w:rsid w:val="00844BDC"/>
    <w:rsid w:val="0084518E"/>
    <w:rsid w:val="008471B0"/>
    <w:rsid w:val="00847CF3"/>
    <w:rsid w:val="00850C56"/>
    <w:rsid w:val="00851DB7"/>
    <w:rsid w:val="00853E50"/>
    <w:rsid w:val="00861E9F"/>
    <w:rsid w:val="00866D87"/>
    <w:rsid w:val="00866F69"/>
    <w:rsid w:val="008700BA"/>
    <w:rsid w:val="008730E3"/>
    <w:rsid w:val="008736C6"/>
    <w:rsid w:val="00875653"/>
    <w:rsid w:val="00875667"/>
    <w:rsid w:val="008771B8"/>
    <w:rsid w:val="00877553"/>
    <w:rsid w:val="00880A90"/>
    <w:rsid w:val="00881816"/>
    <w:rsid w:val="00881984"/>
    <w:rsid w:val="00883789"/>
    <w:rsid w:val="0088383D"/>
    <w:rsid w:val="00883A42"/>
    <w:rsid w:val="00885133"/>
    <w:rsid w:val="00885AC0"/>
    <w:rsid w:val="008925C3"/>
    <w:rsid w:val="0089664F"/>
    <w:rsid w:val="008A138E"/>
    <w:rsid w:val="008A5223"/>
    <w:rsid w:val="008A6064"/>
    <w:rsid w:val="008A67B2"/>
    <w:rsid w:val="008A7817"/>
    <w:rsid w:val="008B18CA"/>
    <w:rsid w:val="008B6D8B"/>
    <w:rsid w:val="008C0812"/>
    <w:rsid w:val="008C2965"/>
    <w:rsid w:val="008C3054"/>
    <w:rsid w:val="008C31E0"/>
    <w:rsid w:val="008C6438"/>
    <w:rsid w:val="008C6E55"/>
    <w:rsid w:val="008D0FB6"/>
    <w:rsid w:val="008D1666"/>
    <w:rsid w:val="008D3800"/>
    <w:rsid w:val="008D662F"/>
    <w:rsid w:val="008D68E8"/>
    <w:rsid w:val="008E112A"/>
    <w:rsid w:val="008E1804"/>
    <w:rsid w:val="008E1BE6"/>
    <w:rsid w:val="008E288D"/>
    <w:rsid w:val="008E2F55"/>
    <w:rsid w:val="008E3BF2"/>
    <w:rsid w:val="008E562C"/>
    <w:rsid w:val="008E66B2"/>
    <w:rsid w:val="008E694C"/>
    <w:rsid w:val="008E7A01"/>
    <w:rsid w:val="008F1747"/>
    <w:rsid w:val="008F2194"/>
    <w:rsid w:val="008F46DE"/>
    <w:rsid w:val="008F68C1"/>
    <w:rsid w:val="009003FA"/>
    <w:rsid w:val="00900E38"/>
    <w:rsid w:val="009058BA"/>
    <w:rsid w:val="00906CB3"/>
    <w:rsid w:val="009077BB"/>
    <w:rsid w:val="0091038D"/>
    <w:rsid w:val="00914927"/>
    <w:rsid w:val="00915F4A"/>
    <w:rsid w:val="0092319C"/>
    <w:rsid w:val="009233BB"/>
    <w:rsid w:val="009237C1"/>
    <w:rsid w:val="00924927"/>
    <w:rsid w:val="00925EF1"/>
    <w:rsid w:val="00930E08"/>
    <w:rsid w:val="00931946"/>
    <w:rsid w:val="009333E9"/>
    <w:rsid w:val="00937CA1"/>
    <w:rsid w:val="00940C61"/>
    <w:rsid w:val="00941E1E"/>
    <w:rsid w:val="00943DA0"/>
    <w:rsid w:val="009446C2"/>
    <w:rsid w:val="0094662E"/>
    <w:rsid w:val="00946C3B"/>
    <w:rsid w:val="009508AE"/>
    <w:rsid w:val="00952323"/>
    <w:rsid w:val="00953048"/>
    <w:rsid w:val="00956164"/>
    <w:rsid w:val="00956286"/>
    <w:rsid w:val="0095659D"/>
    <w:rsid w:val="00957620"/>
    <w:rsid w:val="009600D6"/>
    <w:rsid w:val="00960905"/>
    <w:rsid w:val="00960F65"/>
    <w:rsid w:val="00963168"/>
    <w:rsid w:val="00963681"/>
    <w:rsid w:val="00963BEF"/>
    <w:rsid w:val="00963F4D"/>
    <w:rsid w:val="00964E56"/>
    <w:rsid w:val="00972152"/>
    <w:rsid w:val="00972204"/>
    <w:rsid w:val="00974B03"/>
    <w:rsid w:val="00977EEF"/>
    <w:rsid w:val="00981839"/>
    <w:rsid w:val="00983E0B"/>
    <w:rsid w:val="0098445E"/>
    <w:rsid w:val="00984C20"/>
    <w:rsid w:val="00984CD0"/>
    <w:rsid w:val="009860F4"/>
    <w:rsid w:val="0098704B"/>
    <w:rsid w:val="00991F20"/>
    <w:rsid w:val="009935B6"/>
    <w:rsid w:val="009A043F"/>
    <w:rsid w:val="009A0FFF"/>
    <w:rsid w:val="009A1A0D"/>
    <w:rsid w:val="009A44CA"/>
    <w:rsid w:val="009A6308"/>
    <w:rsid w:val="009B0B30"/>
    <w:rsid w:val="009B1A08"/>
    <w:rsid w:val="009B613A"/>
    <w:rsid w:val="009B6208"/>
    <w:rsid w:val="009C6074"/>
    <w:rsid w:val="009D0902"/>
    <w:rsid w:val="009D3B5E"/>
    <w:rsid w:val="009D3DBB"/>
    <w:rsid w:val="009D5034"/>
    <w:rsid w:val="009E29B6"/>
    <w:rsid w:val="009E4CB0"/>
    <w:rsid w:val="00A00A86"/>
    <w:rsid w:val="00A0344A"/>
    <w:rsid w:val="00A107F2"/>
    <w:rsid w:val="00A122AB"/>
    <w:rsid w:val="00A14884"/>
    <w:rsid w:val="00A208C4"/>
    <w:rsid w:val="00A2120B"/>
    <w:rsid w:val="00A2383C"/>
    <w:rsid w:val="00A308D6"/>
    <w:rsid w:val="00A33D9B"/>
    <w:rsid w:val="00A354F7"/>
    <w:rsid w:val="00A4147D"/>
    <w:rsid w:val="00A41BA7"/>
    <w:rsid w:val="00A42D99"/>
    <w:rsid w:val="00A43B05"/>
    <w:rsid w:val="00A44362"/>
    <w:rsid w:val="00A46E26"/>
    <w:rsid w:val="00A475AF"/>
    <w:rsid w:val="00A56C3F"/>
    <w:rsid w:val="00A57272"/>
    <w:rsid w:val="00A575FA"/>
    <w:rsid w:val="00A57791"/>
    <w:rsid w:val="00A61080"/>
    <w:rsid w:val="00A613A9"/>
    <w:rsid w:val="00A710CA"/>
    <w:rsid w:val="00A76A9A"/>
    <w:rsid w:val="00A806C3"/>
    <w:rsid w:val="00A809C1"/>
    <w:rsid w:val="00A80BEA"/>
    <w:rsid w:val="00A84F6E"/>
    <w:rsid w:val="00A8795F"/>
    <w:rsid w:val="00A87979"/>
    <w:rsid w:val="00A87C5B"/>
    <w:rsid w:val="00A87EEE"/>
    <w:rsid w:val="00A87F19"/>
    <w:rsid w:val="00A87F47"/>
    <w:rsid w:val="00A93190"/>
    <w:rsid w:val="00A95046"/>
    <w:rsid w:val="00AA0117"/>
    <w:rsid w:val="00AA0428"/>
    <w:rsid w:val="00AA11A3"/>
    <w:rsid w:val="00AA14EC"/>
    <w:rsid w:val="00AA45BA"/>
    <w:rsid w:val="00AA4AB9"/>
    <w:rsid w:val="00AA7CE4"/>
    <w:rsid w:val="00AB64AF"/>
    <w:rsid w:val="00AC08C0"/>
    <w:rsid w:val="00AC0DAE"/>
    <w:rsid w:val="00AC1967"/>
    <w:rsid w:val="00AC5F7C"/>
    <w:rsid w:val="00AC6442"/>
    <w:rsid w:val="00AD0B06"/>
    <w:rsid w:val="00AD0E04"/>
    <w:rsid w:val="00AD3F48"/>
    <w:rsid w:val="00AD6132"/>
    <w:rsid w:val="00AE00DE"/>
    <w:rsid w:val="00AE03C9"/>
    <w:rsid w:val="00AE1E59"/>
    <w:rsid w:val="00AE2455"/>
    <w:rsid w:val="00AE3CB4"/>
    <w:rsid w:val="00AE3F09"/>
    <w:rsid w:val="00AE56B7"/>
    <w:rsid w:val="00AF033A"/>
    <w:rsid w:val="00AF06D1"/>
    <w:rsid w:val="00AF29D4"/>
    <w:rsid w:val="00AF4DE2"/>
    <w:rsid w:val="00B00831"/>
    <w:rsid w:val="00B0256E"/>
    <w:rsid w:val="00B073E5"/>
    <w:rsid w:val="00B07DAC"/>
    <w:rsid w:val="00B1025E"/>
    <w:rsid w:val="00B111BD"/>
    <w:rsid w:val="00B124E0"/>
    <w:rsid w:val="00B127F2"/>
    <w:rsid w:val="00B13C04"/>
    <w:rsid w:val="00B160A1"/>
    <w:rsid w:val="00B224A8"/>
    <w:rsid w:val="00B22866"/>
    <w:rsid w:val="00B230F2"/>
    <w:rsid w:val="00B232EC"/>
    <w:rsid w:val="00B33680"/>
    <w:rsid w:val="00B35A59"/>
    <w:rsid w:val="00B37CEB"/>
    <w:rsid w:val="00B43C98"/>
    <w:rsid w:val="00B446AB"/>
    <w:rsid w:val="00B44817"/>
    <w:rsid w:val="00B45785"/>
    <w:rsid w:val="00B464D6"/>
    <w:rsid w:val="00B513B0"/>
    <w:rsid w:val="00B51C56"/>
    <w:rsid w:val="00B535A6"/>
    <w:rsid w:val="00B54032"/>
    <w:rsid w:val="00B577BD"/>
    <w:rsid w:val="00B57B50"/>
    <w:rsid w:val="00B65445"/>
    <w:rsid w:val="00B66CAE"/>
    <w:rsid w:val="00B71EEF"/>
    <w:rsid w:val="00B7531C"/>
    <w:rsid w:val="00B75B6D"/>
    <w:rsid w:val="00B76081"/>
    <w:rsid w:val="00B8277B"/>
    <w:rsid w:val="00B85040"/>
    <w:rsid w:val="00B862F5"/>
    <w:rsid w:val="00B925D4"/>
    <w:rsid w:val="00B94D55"/>
    <w:rsid w:val="00B97034"/>
    <w:rsid w:val="00B971A6"/>
    <w:rsid w:val="00B977E7"/>
    <w:rsid w:val="00BA1689"/>
    <w:rsid w:val="00BA24C2"/>
    <w:rsid w:val="00BA4018"/>
    <w:rsid w:val="00BA491B"/>
    <w:rsid w:val="00BA51D9"/>
    <w:rsid w:val="00BA559D"/>
    <w:rsid w:val="00BA7AB5"/>
    <w:rsid w:val="00BB0505"/>
    <w:rsid w:val="00BC1ED7"/>
    <w:rsid w:val="00BC40DF"/>
    <w:rsid w:val="00BD0291"/>
    <w:rsid w:val="00BD1B95"/>
    <w:rsid w:val="00BD3A20"/>
    <w:rsid w:val="00BD4A17"/>
    <w:rsid w:val="00BD5517"/>
    <w:rsid w:val="00BD75E2"/>
    <w:rsid w:val="00BE14E4"/>
    <w:rsid w:val="00BE2723"/>
    <w:rsid w:val="00BE2969"/>
    <w:rsid w:val="00BE2F5B"/>
    <w:rsid w:val="00BE4079"/>
    <w:rsid w:val="00BE4D51"/>
    <w:rsid w:val="00BF3012"/>
    <w:rsid w:val="00BF4321"/>
    <w:rsid w:val="00BF5D10"/>
    <w:rsid w:val="00C0227E"/>
    <w:rsid w:val="00C02E0D"/>
    <w:rsid w:val="00C02E75"/>
    <w:rsid w:val="00C074C7"/>
    <w:rsid w:val="00C0791E"/>
    <w:rsid w:val="00C07DA5"/>
    <w:rsid w:val="00C10F5D"/>
    <w:rsid w:val="00C11E73"/>
    <w:rsid w:val="00C1220A"/>
    <w:rsid w:val="00C138CD"/>
    <w:rsid w:val="00C14248"/>
    <w:rsid w:val="00C17465"/>
    <w:rsid w:val="00C20343"/>
    <w:rsid w:val="00C23833"/>
    <w:rsid w:val="00C25286"/>
    <w:rsid w:val="00C25D59"/>
    <w:rsid w:val="00C30B72"/>
    <w:rsid w:val="00C31963"/>
    <w:rsid w:val="00C31F40"/>
    <w:rsid w:val="00C32C34"/>
    <w:rsid w:val="00C35345"/>
    <w:rsid w:val="00C35E0D"/>
    <w:rsid w:val="00C37F75"/>
    <w:rsid w:val="00C418DA"/>
    <w:rsid w:val="00C41DD9"/>
    <w:rsid w:val="00C41F92"/>
    <w:rsid w:val="00C43568"/>
    <w:rsid w:val="00C47F58"/>
    <w:rsid w:val="00C52882"/>
    <w:rsid w:val="00C542A3"/>
    <w:rsid w:val="00C54E27"/>
    <w:rsid w:val="00C55138"/>
    <w:rsid w:val="00C558C9"/>
    <w:rsid w:val="00C55AC2"/>
    <w:rsid w:val="00C60360"/>
    <w:rsid w:val="00C62A27"/>
    <w:rsid w:val="00C64681"/>
    <w:rsid w:val="00C72FB5"/>
    <w:rsid w:val="00C73261"/>
    <w:rsid w:val="00C74822"/>
    <w:rsid w:val="00C8190C"/>
    <w:rsid w:val="00C82AA3"/>
    <w:rsid w:val="00C870DA"/>
    <w:rsid w:val="00C91819"/>
    <w:rsid w:val="00C93C9B"/>
    <w:rsid w:val="00C95101"/>
    <w:rsid w:val="00C97FB5"/>
    <w:rsid w:val="00CA0B38"/>
    <w:rsid w:val="00CA1E6D"/>
    <w:rsid w:val="00CA4773"/>
    <w:rsid w:val="00CA49A8"/>
    <w:rsid w:val="00CA78A9"/>
    <w:rsid w:val="00CA7B71"/>
    <w:rsid w:val="00CB2365"/>
    <w:rsid w:val="00CB5B29"/>
    <w:rsid w:val="00CB6CC5"/>
    <w:rsid w:val="00CC52B2"/>
    <w:rsid w:val="00CC5D72"/>
    <w:rsid w:val="00CC655F"/>
    <w:rsid w:val="00CC7E5B"/>
    <w:rsid w:val="00CD0577"/>
    <w:rsid w:val="00CD1016"/>
    <w:rsid w:val="00CD360B"/>
    <w:rsid w:val="00CD43F1"/>
    <w:rsid w:val="00CD5A37"/>
    <w:rsid w:val="00CE0DBA"/>
    <w:rsid w:val="00CE1743"/>
    <w:rsid w:val="00CE3DF8"/>
    <w:rsid w:val="00CE49A8"/>
    <w:rsid w:val="00CF02EE"/>
    <w:rsid w:val="00CF1150"/>
    <w:rsid w:val="00CF1535"/>
    <w:rsid w:val="00CF6AD2"/>
    <w:rsid w:val="00D06909"/>
    <w:rsid w:val="00D06F17"/>
    <w:rsid w:val="00D07555"/>
    <w:rsid w:val="00D114B5"/>
    <w:rsid w:val="00D13141"/>
    <w:rsid w:val="00D136AB"/>
    <w:rsid w:val="00D1513F"/>
    <w:rsid w:val="00D17542"/>
    <w:rsid w:val="00D17BAF"/>
    <w:rsid w:val="00D20517"/>
    <w:rsid w:val="00D22479"/>
    <w:rsid w:val="00D22D52"/>
    <w:rsid w:val="00D262EE"/>
    <w:rsid w:val="00D26596"/>
    <w:rsid w:val="00D34852"/>
    <w:rsid w:val="00D36BA1"/>
    <w:rsid w:val="00D3749E"/>
    <w:rsid w:val="00D40189"/>
    <w:rsid w:val="00D42804"/>
    <w:rsid w:val="00D439E7"/>
    <w:rsid w:val="00D46226"/>
    <w:rsid w:val="00D473C3"/>
    <w:rsid w:val="00D57930"/>
    <w:rsid w:val="00D61D5E"/>
    <w:rsid w:val="00D65DF6"/>
    <w:rsid w:val="00D67504"/>
    <w:rsid w:val="00D67892"/>
    <w:rsid w:val="00D70F8A"/>
    <w:rsid w:val="00D73015"/>
    <w:rsid w:val="00D73AA7"/>
    <w:rsid w:val="00D74084"/>
    <w:rsid w:val="00D8277A"/>
    <w:rsid w:val="00D83EF9"/>
    <w:rsid w:val="00D85970"/>
    <w:rsid w:val="00D85A49"/>
    <w:rsid w:val="00D91330"/>
    <w:rsid w:val="00D96871"/>
    <w:rsid w:val="00DA0782"/>
    <w:rsid w:val="00DA4CA5"/>
    <w:rsid w:val="00DA60B9"/>
    <w:rsid w:val="00DB1DAC"/>
    <w:rsid w:val="00DB3F63"/>
    <w:rsid w:val="00DC00BE"/>
    <w:rsid w:val="00DC2979"/>
    <w:rsid w:val="00DC6DA0"/>
    <w:rsid w:val="00DD242C"/>
    <w:rsid w:val="00DD4A98"/>
    <w:rsid w:val="00DD5404"/>
    <w:rsid w:val="00DD7A36"/>
    <w:rsid w:val="00DE09FA"/>
    <w:rsid w:val="00DE11CD"/>
    <w:rsid w:val="00DE270F"/>
    <w:rsid w:val="00DE2DC6"/>
    <w:rsid w:val="00DE3D22"/>
    <w:rsid w:val="00DF07E6"/>
    <w:rsid w:val="00DF2699"/>
    <w:rsid w:val="00DF26D4"/>
    <w:rsid w:val="00DF39D4"/>
    <w:rsid w:val="00DF5129"/>
    <w:rsid w:val="00DF6309"/>
    <w:rsid w:val="00DF67D5"/>
    <w:rsid w:val="00DF7C1D"/>
    <w:rsid w:val="00E03742"/>
    <w:rsid w:val="00E039D4"/>
    <w:rsid w:val="00E074A9"/>
    <w:rsid w:val="00E07854"/>
    <w:rsid w:val="00E117B6"/>
    <w:rsid w:val="00E12268"/>
    <w:rsid w:val="00E135C1"/>
    <w:rsid w:val="00E137B6"/>
    <w:rsid w:val="00E137E3"/>
    <w:rsid w:val="00E13B15"/>
    <w:rsid w:val="00E17146"/>
    <w:rsid w:val="00E208E2"/>
    <w:rsid w:val="00E22535"/>
    <w:rsid w:val="00E2284F"/>
    <w:rsid w:val="00E24AF5"/>
    <w:rsid w:val="00E30F42"/>
    <w:rsid w:val="00E3146B"/>
    <w:rsid w:val="00E33598"/>
    <w:rsid w:val="00E344FF"/>
    <w:rsid w:val="00E41401"/>
    <w:rsid w:val="00E418FF"/>
    <w:rsid w:val="00E475AB"/>
    <w:rsid w:val="00E47CDC"/>
    <w:rsid w:val="00E55127"/>
    <w:rsid w:val="00E559C2"/>
    <w:rsid w:val="00E56417"/>
    <w:rsid w:val="00E61002"/>
    <w:rsid w:val="00E62162"/>
    <w:rsid w:val="00E64232"/>
    <w:rsid w:val="00E733D4"/>
    <w:rsid w:val="00E76A86"/>
    <w:rsid w:val="00E76ECF"/>
    <w:rsid w:val="00E7779E"/>
    <w:rsid w:val="00E80A93"/>
    <w:rsid w:val="00E81A96"/>
    <w:rsid w:val="00E81E60"/>
    <w:rsid w:val="00E8406E"/>
    <w:rsid w:val="00E8457F"/>
    <w:rsid w:val="00E869A9"/>
    <w:rsid w:val="00E87898"/>
    <w:rsid w:val="00E90464"/>
    <w:rsid w:val="00E913C3"/>
    <w:rsid w:val="00E91628"/>
    <w:rsid w:val="00E91776"/>
    <w:rsid w:val="00E94057"/>
    <w:rsid w:val="00EA11A3"/>
    <w:rsid w:val="00EA3BD2"/>
    <w:rsid w:val="00EA459A"/>
    <w:rsid w:val="00EB0F49"/>
    <w:rsid w:val="00EB4C02"/>
    <w:rsid w:val="00EB666A"/>
    <w:rsid w:val="00EB7F63"/>
    <w:rsid w:val="00EC1428"/>
    <w:rsid w:val="00ED14D0"/>
    <w:rsid w:val="00ED26B4"/>
    <w:rsid w:val="00ED3391"/>
    <w:rsid w:val="00ED5CB5"/>
    <w:rsid w:val="00ED73CB"/>
    <w:rsid w:val="00ED7452"/>
    <w:rsid w:val="00EE2CD8"/>
    <w:rsid w:val="00EE7110"/>
    <w:rsid w:val="00EF0462"/>
    <w:rsid w:val="00EF2DB7"/>
    <w:rsid w:val="00EF528A"/>
    <w:rsid w:val="00EF5841"/>
    <w:rsid w:val="00EF66B4"/>
    <w:rsid w:val="00EF7C41"/>
    <w:rsid w:val="00F01FA8"/>
    <w:rsid w:val="00F0291B"/>
    <w:rsid w:val="00F02ECC"/>
    <w:rsid w:val="00F03BE8"/>
    <w:rsid w:val="00F045B3"/>
    <w:rsid w:val="00F05A54"/>
    <w:rsid w:val="00F06D4C"/>
    <w:rsid w:val="00F07EF2"/>
    <w:rsid w:val="00F1043D"/>
    <w:rsid w:val="00F10C69"/>
    <w:rsid w:val="00F1109A"/>
    <w:rsid w:val="00F1687B"/>
    <w:rsid w:val="00F17561"/>
    <w:rsid w:val="00F17A65"/>
    <w:rsid w:val="00F21E12"/>
    <w:rsid w:val="00F222CA"/>
    <w:rsid w:val="00F249B7"/>
    <w:rsid w:val="00F267FB"/>
    <w:rsid w:val="00F26DF9"/>
    <w:rsid w:val="00F271C1"/>
    <w:rsid w:val="00F31D54"/>
    <w:rsid w:val="00F32362"/>
    <w:rsid w:val="00F40927"/>
    <w:rsid w:val="00F4461C"/>
    <w:rsid w:val="00F46110"/>
    <w:rsid w:val="00F46864"/>
    <w:rsid w:val="00F46B4C"/>
    <w:rsid w:val="00F47401"/>
    <w:rsid w:val="00F5095A"/>
    <w:rsid w:val="00F53B22"/>
    <w:rsid w:val="00F54C47"/>
    <w:rsid w:val="00F6642B"/>
    <w:rsid w:val="00F71EA4"/>
    <w:rsid w:val="00F81005"/>
    <w:rsid w:val="00F90155"/>
    <w:rsid w:val="00F901A2"/>
    <w:rsid w:val="00F908A7"/>
    <w:rsid w:val="00F92ED6"/>
    <w:rsid w:val="00F9490E"/>
    <w:rsid w:val="00F9589F"/>
    <w:rsid w:val="00FA0F36"/>
    <w:rsid w:val="00FA1F14"/>
    <w:rsid w:val="00FA519C"/>
    <w:rsid w:val="00FA604C"/>
    <w:rsid w:val="00FB174F"/>
    <w:rsid w:val="00FB2CE9"/>
    <w:rsid w:val="00FB3A3E"/>
    <w:rsid w:val="00FB5EA6"/>
    <w:rsid w:val="00FB6E3B"/>
    <w:rsid w:val="00FB70DC"/>
    <w:rsid w:val="00FB722B"/>
    <w:rsid w:val="00FC16EC"/>
    <w:rsid w:val="00FC4EAD"/>
    <w:rsid w:val="00FC58DB"/>
    <w:rsid w:val="00FC6EE3"/>
    <w:rsid w:val="00FC72A0"/>
    <w:rsid w:val="00FC7EF5"/>
    <w:rsid w:val="00FD213F"/>
    <w:rsid w:val="00FD529F"/>
    <w:rsid w:val="00FD7087"/>
    <w:rsid w:val="00FE38BB"/>
    <w:rsid w:val="00FE5554"/>
    <w:rsid w:val="00FE5CAD"/>
    <w:rsid w:val="00FF031B"/>
    <w:rsid w:val="00FF04E9"/>
    <w:rsid w:val="00FF32FB"/>
    <w:rsid w:val="00FF3FBD"/>
    <w:rsid w:val="00FF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0D27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B073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4"/>
    <w:basedOn w:val="Normal"/>
    <w:next w:val="Normal"/>
    <w:link w:val="Heading4Char"/>
    <w:uiPriority w:val="9"/>
    <w:unhideWhenUsed/>
    <w:qFormat/>
    <w:rsid w:val="00930E08"/>
    <w:pPr>
      <w:keepNext/>
      <w:keepLines/>
      <w:spacing w:before="200" w:after="0"/>
      <w:ind w:left="864" w:hanging="864"/>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unhideWhenUsed/>
    <w:qFormat/>
    <w:rsid w:val="00930E08"/>
    <w:pPr>
      <w:keepNext/>
      <w:keepLines/>
      <w:spacing w:before="200" w:after="0"/>
      <w:ind w:left="1008" w:hanging="1008"/>
      <w:outlineLvl w:val="4"/>
    </w:pPr>
    <w:rPr>
      <w:rFonts w:asciiTheme="majorHAnsi" w:eastAsiaTheme="majorEastAsia" w:hAnsiTheme="majorHAnsi" w:cstheme="majorBidi"/>
      <w:color w:val="243F60" w:themeColor="accent1" w:themeShade="7F"/>
      <w:lang w:val="ro-RO"/>
    </w:rPr>
  </w:style>
  <w:style w:type="paragraph" w:styleId="Heading6">
    <w:name w:val="heading 6"/>
    <w:basedOn w:val="Normal"/>
    <w:next w:val="Normal"/>
    <w:link w:val="Heading6Char"/>
    <w:uiPriority w:val="9"/>
    <w:unhideWhenUsed/>
    <w:qFormat/>
    <w:rsid w:val="00930E08"/>
    <w:pPr>
      <w:keepNext/>
      <w:keepLines/>
      <w:spacing w:before="200" w:after="0"/>
      <w:ind w:left="1152" w:hanging="1152"/>
      <w:outlineLvl w:val="5"/>
    </w:pPr>
    <w:rPr>
      <w:rFonts w:asciiTheme="majorHAnsi" w:eastAsiaTheme="majorEastAsia" w:hAnsiTheme="majorHAnsi" w:cstheme="majorBidi"/>
      <w:i/>
      <w:iCs/>
      <w:color w:val="243F60" w:themeColor="accent1" w:themeShade="7F"/>
      <w:lang w:val="ro-RO"/>
    </w:rPr>
  </w:style>
  <w:style w:type="paragraph" w:styleId="Heading7">
    <w:name w:val="heading 7"/>
    <w:aliases w:val="Heading 7 (do not use)"/>
    <w:basedOn w:val="Normal"/>
    <w:next w:val="Normal"/>
    <w:link w:val="Heading7Char"/>
    <w:uiPriority w:val="9"/>
    <w:unhideWhenUsed/>
    <w:qFormat/>
    <w:rsid w:val="00930E08"/>
    <w:pPr>
      <w:keepNext/>
      <w:keepLines/>
      <w:spacing w:before="200" w:after="0"/>
      <w:ind w:left="1296" w:hanging="1296"/>
      <w:outlineLvl w:val="6"/>
    </w:pPr>
    <w:rPr>
      <w:rFonts w:asciiTheme="majorHAnsi" w:eastAsiaTheme="majorEastAsia" w:hAnsiTheme="majorHAnsi" w:cstheme="majorBidi"/>
      <w:i/>
      <w:iCs/>
      <w:color w:val="404040" w:themeColor="text1" w:themeTint="BF"/>
      <w:lang w:val="ro-RO"/>
    </w:rPr>
  </w:style>
  <w:style w:type="paragraph" w:styleId="Heading8">
    <w:name w:val="heading 8"/>
    <w:aliases w:val="Heading 8 (do not use)"/>
    <w:basedOn w:val="Normal"/>
    <w:next w:val="Normal"/>
    <w:link w:val="Heading8Char"/>
    <w:uiPriority w:val="9"/>
    <w:unhideWhenUsed/>
    <w:qFormat/>
    <w:rsid w:val="00930E08"/>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930E08"/>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5DF6"/>
    <w:rPr>
      <w:rFonts w:ascii="Times New Roman" w:eastAsia="Times New Roman" w:hAnsi="Times New Roman" w:cs="Times New Roman"/>
      <w:sz w:val="24"/>
      <w:szCs w:val="20"/>
    </w:rPr>
  </w:style>
  <w:style w:type="paragraph" w:styleId="Title">
    <w:name w:val="Title"/>
    <w:basedOn w:val="Normal"/>
    <w:link w:val="TitleChar"/>
    <w:uiPriority w:val="10"/>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10"/>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aliases w:val="Forth level,Citation List,본문(내용),List Paragraph (numbered (a)),body 2,List Paragraph1,Header bold,List Paragraph11,Normal bullet 2,Lettre d'introduction,List Paragraph111,lp1,Heading x1,Lista 1,lp11,Akapit z listą BS,Outlines a.b.c.,bu"/>
    <w:basedOn w:val="Normal"/>
    <w:link w:val="ListParagraphChar"/>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0D2761"/>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B073E5"/>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H4 Char"/>
    <w:basedOn w:val="DefaultParagraphFont"/>
    <w:link w:val="Heading4"/>
    <w:uiPriority w:val="9"/>
    <w:rsid w:val="00930E08"/>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930E08"/>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930E08"/>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930E08"/>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930E0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930E08"/>
    <w:rPr>
      <w:rFonts w:asciiTheme="majorHAnsi" w:eastAsiaTheme="majorEastAsia" w:hAnsiTheme="majorHAnsi" w:cstheme="majorBidi"/>
      <w:i/>
      <w:iCs/>
      <w:color w:val="404040" w:themeColor="text1" w:themeTint="BF"/>
      <w:sz w:val="20"/>
      <w:szCs w:val="20"/>
      <w:lang w:val="ro-RO"/>
    </w:rPr>
  </w:style>
  <w:style w:type="character" w:customStyle="1" w:styleId="sartttl">
    <w:name w:val="s_art_ttl"/>
    <w:basedOn w:val="DefaultParagraphFont"/>
    <w:rsid w:val="00930E08"/>
  </w:style>
  <w:style w:type="character" w:customStyle="1" w:styleId="spar">
    <w:name w:val="s_par"/>
    <w:basedOn w:val="DefaultParagraphFont"/>
    <w:rsid w:val="00930E08"/>
  </w:style>
  <w:style w:type="character" w:customStyle="1" w:styleId="slitbdy">
    <w:name w:val="s_lit_bdy"/>
    <w:basedOn w:val="DefaultParagraphFont"/>
    <w:rsid w:val="00930E08"/>
  </w:style>
  <w:style w:type="character" w:customStyle="1" w:styleId="ListParagraphChar">
    <w:name w:val="List Paragraph Char"/>
    <w:aliases w:val="Forth level Char,Citation List Char,본문(내용) Char,List Paragraph (numbered (a)) Char,body 2 Char,List Paragraph1 Char,Header bold Char,List Paragraph11 Char,Normal bullet 2 Char,Lettre d'introduction Char,List Paragraph111 Char,bu Char"/>
    <w:link w:val="ListParagraph"/>
    <w:uiPriority w:val="34"/>
    <w:qFormat/>
    <w:locked/>
    <w:rsid w:val="00930E08"/>
    <w:rPr>
      <w:rFonts w:ascii="Times New Roman" w:eastAsiaTheme="minorHAnsi" w:hAnsi="Times New Roman"/>
      <w:sz w:val="24"/>
      <w:lang w:val="ro-RO"/>
    </w:rPr>
  </w:style>
  <w:style w:type="character" w:customStyle="1" w:styleId="normaltextrun">
    <w:name w:val="normaltextrun"/>
    <w:basedOn w:val="DefaultParagraphFont"/>
    <w:rsid w:val="00930E08"/>
  </w:style>
  <w:style w:type="character" w:customStyle="1" w:styleId="eop">
    <w:name w:val="eop"/>
    <w:basedOn w:val="DefaultParagraphFont"/>
    <w:rsid w:val="00930E08"/>
  </w:style>
  <w:style w:type="paragraph" w:customStyle="1" w:styleId="TableParagraph">
    <w:name w:val="Table Paragraph"/>
    <w:basedOn w:val="Normal"/>
    <w:uiPriority w:val="1"/>
    <w:qFormat/>
    <w:rsid w:val="00930E08"/>
    <w:pPr>
      <w:widowControl w:val="0"/>
      <w:autoSpaceDE w:val="0"/>
      <w:autoSpaceDN w:val="0"/>
      <w:spacing w:after="0" w:line="248" w:lineRule="exact"/>
      <w:ind w:left="107"/>
    </w:pPr>
    <w:rPr>
      <w:rFonts w:ascii="Calibri" w:eastAsia="Calibri" w:hAnsi="Calibri" w:cs="Calibri"/>
      <w:lang w:val="ro-RO"/>
    </w:rPr>
  </w:style>
  <w:style w:type="character" w:styleId="CommentReference">
    <w:name w:val="annotation reference"/>
    <w:basedOn w:val="DefaultParagraphFont"/>
    <w:uiPriority w:val="99"/>
    <w:semiHidden/>
    <w:unhideWhenUsed/>
    <w:rsid w:val="00930E08"/>
    <w:rPr>
      <w:sz w:val="16"/>
      <w:szCs w:val="16"/>
    </w:rPr>
  </w:style>
  <w:style w:type="paragraph" w:styleId="CommentText">
    <w:name w:val="annotation text"/>
    <w:basedOn w:val="Normal"/>
    <w:link w:val="CommentTextChar"/>
    <w:uiPriority w:val="99"/>
    <w:unhideWhenUsed/>
    <w:rsid w:val="00930E08"/>
    <w:pPr>
      <w:spacing w:after="160" w:line="240" w:lineRule="auto"/>
    </w:pPr>
    <w:rPr>
      <w:rFonts w:eastAsiaTheme="minorHAnsi"/>
      <w:sz w:val="20"/>
      <w:szCs w:val="20"/>
      <w:lang w:val="ro-RO"/>
    </w:rPr>
  </w:style>
  <w:style w:type="character" w:customStyle="1" w:styleId="CommentTextChar">
    <w:name w:val="Comment Text Char"/>
    <w:basedOn w:val="DefaultParagraphFont"/>
    <w:link w:val="CommentText"/>
    <w:uiPriority w:val="99"/>
    <w:rsid w:val="00930E08"/>
    <w:rPr>
      <w:rFonts w:eastAsiaTheme="minorHAnsi"/>
      <w:sz w:val="20"/>
      <w:szCs w:val="20"/>
      <w:lang w:val="ro-RO"/>
    </w:rPr>
  </w:style>
  <w:style w:type="paragraph" w:styleId="CommentSubject">
    <w:name w:val="annotation subject"/>
    <w:basedOn w:val="CommentText"/>
    <w:next w:val="CommentText"/>
    <w:link w:val="CommentSubjectChar"/>
    <w:uiPriority w:val="99"/>
    <w:semiHidden/>
    <w:unhideWhenUsed/>
    <w:rsid w:val="00930E08"/>
    <w:rPr>
      <w:b/>
      <w:bCs/>
    </w:rPr>
  </w:style>
  <w:style w:type="character" w:customStyle="1" w:styleId="CommentSubjectChar">
    <w:name w:val="Comment Subject Char"/>
    <w:basedOn w:val="CommentTextChar"/>
    <w:link w:val="CommentSubject"/>
    <w:uiPriority w:val="99"/>
    <w:semiHidden/>
    <w:rsid w:val="00930E08"/>
    <w:rPr>
      <w:rFonts w:eastAsiaTheme="minorHAnsi"/>
      <w:b/>
      <w:bCs/>
      <w:sz w:val="20"/>
      <w:szCs w:val="20"/>
      <w:lang w:val="ro-RO"/>
    </w:rPr>
  </w:style>
  <w:style w:type="paragraph" w:customStyle="1" w:styleId="Default">
    <w:name w:val="Default"/>
    <w:rsid w:val="00930E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3">
    <w:name w:val="Body text (3)_"/>
    <w:basedOn w:val="DefaultParagraphFont"/>
    <w:link w:val="Bodytext30"/>
    <w:uiPriority w:val="99"/>
    <w:locked/>
    <w:rsid w:val="00930E08"/>
    <w:rPr>
      <w:b/>
      <w:bCs/>
      <w:sz w:val="26"/>
      <w:szCs w:val="26"/>
      <w:shd w:val="clear" w:color="auto" w:fill="FFFFFF"/>
    </w:rPr>
  </w:style>
  <w:style w:type="paragraph" w:customStyle="1" w:styleId="Bodytext30">
    <w:name w:val="Body text (3)"/>
    <w:basedOn w:val="Normal"/>
    <w:link w:val="Bodytext3"/>
    <w:uiPriority w:val="99"/>
    <w:rsid w:val="00930E08"/>
    <w:pPr>
      <w:widowControl w:val="0"/>
      <w:shd w:val="clear" w:color="auto" w:fill="FFFFFF"/>
      <w:spacing w:after="0" w:line="367" w:lineRule="exact"/>
      <w:jc w:val="center"/>
    </w:pPr>
    <w:rPr>
      <w:b/>
      <w:bCs/>
      <w:sz w:val="26"/>
      <w:szCs w:val="26"/>
    </w:rPr>
  </w:style>
  <w:style w:type="paragraph" w:customStyle="1" w:styleId="paragraph">
    <w:name w:val="paragraph"/>
    <w:basedOn w:val="Normal"/>
    <w:rsid w:val="00930E0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uiPriority w:val="11"/>
    <w:qFormat/>
    <w:rsid w:val="00930E08"/>
    <w:pPr>
      <w:numPr>
        <w:ilvl w:val="1"/>
      </w:numPr>
      <w:spacing w:after="160" w:line="259" w:lineRule="auto"/>
    </w:pPr>
    <w:rPr>
      <w:color w:val="5A5A5A" w:themeColor="text1" w:themeTint="A5"/>
      <w:spacing w:val="15"/>
      <w:lang w:val="ro-RO"/>
    </w:rPr>
  </w:style>
  <w:style w:type="character" w:customStyle="1" w:styleId="SubtitleChar">
    <w:name w:val="Subtitle Char"/>
    <w:basedOn w:val="DefaultParagraphFont"/>
    <w:link w:val="Subtitle"/>
    <w:uiPriority w:val="11"/>
    <w:rsid w:val="00930E08"/>
    <w:rPr>
      <w:color w:val="5A5A5A" w:themeColor="text1" w:themeTint="A5"/>
      <w:spacing w:val="15"/>
      <w:lang w:val="ro-RO"/>
    </w:rPr>
  </w:style>
  <w:style w:type="paragraph" w:customStyle="1" w:styleId="Stil1">
    <w:name w:val="Stil1"/>
    <w:basedOn w:val="Title"/>
    <w:link w:val="Stil1Caracter"/>
    <w:qFormat/>
    <w:rsid w:val="00930E08"/>
    <w:pPr>
      <w:contextualSpacing/>
      <w:jc w:val="left"/>
    </w:pPr>
    <w:rPr>
      <w:spacing w:val="-10"/>
      <w:kern w:val="28"/>
      <w:sz w:val="36"/>
      <w:szCs w:val="56"/>
      <w:lang w:eastAsia="ro-RO"/>
    </w:rPr>
  </w:style>
  <w:style w:type="character" w:customStyle="1" w:styleId="Stil1Caracter">
    <w:name w:val="Stil1 Caracter"/>
    <w:basedOn w:val="TitleChar"/>
    <w:link w:val="Stil1"/>
    <w:rsid w:val="00930E08"/>
    <w:rPr>
      <w:rFonts w:ascii="Times New Roman" w:eastAsia="Times New Roman" w:hAnsi="Times New Roman" w:cs="Times New Roman"/>
      <w:b/>
      <w:spacing w:val="-10"/>
      <w:kern w:val="28"/>
      <w:sz w:val="36"/>
      <w:szCs w:val="56"/>
      <w:lang w:eastAsia="ro-RO"/>
    </w:rPr>
  </w:style>
  <w:style w:type="paragraph" w:styleId="TOCHeading">
    <w:name w:val="TOC Heading"/>
    <w:basedOn w:val="Heading1"/>
    <w:next w:val="Normal"/>
    <w:uiPriority w:val="39"/>
    <w:unhideWhenUsed/>
    <w:qFormat/>
    <w:rsid w:val="00930E08"/>
    <w:pPr>
      <w:spacing w:line="259" w:lineRule="auto"/>
      <w:outlineLvl w:val="9"/>
    </w:pPr>
    <w:rPr>
      <w:rFonts w:ascii="Times New Roman" w:hAnsi="Times New Roman"/>
      <w:color w:val="auto"/>
      <w:sz w:val="28"/>
      <w:lang w:val="ro-RO" w:eastAsia="ro-RO"/>
    </w:rPr>
  </w:style>
  <w:style w:type="character" w:styleId="Strong">
    <w:name w:val="Strong"/>
    <w:basedOn w:val="DefaultParagraphFont"/>
    <w:uiPriority w:val="22"/>
    <w:qFormat/>
    <w:rsid w:val="00930E08"/>
    <w:rPr>
      <w:b/>
      <w:bCs/>
    </w:rPr>
  </w:style>
  <w:style w:type="character" w:customStyle="1" w:styleId="q4iawc">
    <w:name w:val="q4iawc"/>
    <w:basedOn w:val="DefaultParagraphFont"/>
    <w:rsid w:val="00930E08"/>
  </w:style>
  <w:style w:type="paragraph" w:customStyle="1" w:styleId="fx-listitem">
    <w:name w:val="fx-list__item"/>
    <w:basedOn w:val="Normal"/>
    <w:rsid w:val="00930E08"/>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character" w:customStyle="1" w:styleId="fx-text">
    <w:name w:val="fx-text"/>
    <w:basedOn w:val="DefaultParagraphFont"/>
    <w:rsid w:val="00930E08"/>
  </w:style>
  <w:style w:type="table" w:customStyle="1" w:styleId="Tabelgril1">
    <w:name w:val="Tabel grilă1"/>
    <w:basedOn w:val="TableNormal"/>
    <w:next w:val="TableGrid"/>
    <w:uiPriority w:val="39"/>
    <w:rsid w:val="00930E08"/>
    <w:pPr>
      <w:spacing w:after="0" w:line="240" w:lineRule="auto"/>
    </w:pPr>
    <w:rPr>
      <w:rFonts w:eastAsiaTheme="minorHAns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0E08"/>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character" w:customStyle="1" w:styleId="vtmn-mr-2">
    <w:name w:val="vtmn-mr-2"/>
    <w:basedOn w:val="DefaultParagraphFont"/>
    <w:rsid w:val="00930E08"/>
  </w:style>
  <w:style w:type="paragraph" w:styleId="TOC1">
    <w:name w:val="toc 1"/>
    <w:basedOn w:val="Normal"/>
    <w:next w:val="Normal"/>
    <w:autoRedefine/>
    <w:uiPriority w:val="39"/>
    <w:unhideWhenUsed/>
    <w:rsid w:val="00930E08"/>
    <w:pPr>
      <w:spacing w:after="100" w:line="259" w:lineRule="auto"/>
    </w:pPr>
    <w:rPr>
      <w:rFonts w:eastAsiaTheme="minorHAnsi"/>
      <w:lang w:val="ro-RO"/>
    </w:rPr>
  </w:style>
  <w:style w:type="paragraph" w:styleId="TOC2">
    <w:name w:val="toc 2"/>
    <w:basedOn w:val="Normal"/>
    <w:next w:val="Normal"/>
    <w:autoRedefine/>
    <w:uiPriority w:val="39"/>
    <w:unhideWhenUsed/>
    <w:rsid w:val="00930E08"/>
    <w:pPr>
      <w:spacing w:after="100" w:line="259" w:lineRule="auto"/>
      <w:ind w:left="220"/>
    </w:pPr>
    <w:rPr>
      <w:rFonts w:eastAsiaTheme="minorHAnsi"/>
      <w:lang w:val="ro-RO"/>
    </w:rPr>
  </w:style>
  <w:style w:type="table" w:customStyle="1" w:styleId="NormalTable0">
    <w:name w:val="Normal Table0"/>
    <w:uiPriority w:val="2"/>
    <w:semiHidden/>
    <w:unhideWhenUsed/>
    <w:qFormat/>
    <w:rsid w:val="00930E08"/>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character" w:customStyle="1" w:styleId="font71">
    <w:name w:val="font71"/>
    <w:basedOn w:val="DefaultParagraphFont"/>
    <w:rsid w:val="008F2194"/>
    <w:rPr>
      <w:rFonts w:ascii="Calibri" w:hAnsi="Calibri" w:cs="Calibri" w:hint="default"/>
      <w:b/>
      <w:bCs/>
      <w:i w:val="0"/>
      <w:iCs w:val="0"/>
      <w:strike w:val="0"/>
      <w:dstrike w:val="0"/>
      <w:color w:val="000000"/>
      <w:sz w:val="22"/>
      <w:szCs w:val="22"/>
      <w:u w:val="none"/>
      <w:effect w:val="none"/>
    </w:rPr>
  </w:style>
  <w:style w:type="character" w:customStyle="1" w:styleId="Other">
    <w:name w:val="Other_"/>
    <w:basedOn w:val="DefaultParagraphFont"/>
    <w:link w:val="Other0"/>
    <w:rsid w:val="00CF1535"/>
    <w:rPr>
      <w:rFonts w:ascii="Calibri" w:eastAsia="Calibri" w:hAnsi="Calibri" w:cs="Calibri"/>
      <w:shd w:val="clear" w:color="auto" w:fill="FFFFFF"/>
    </w:rPr>
  </w:style>
  <w:style w:type="paragraph" w:customStyle="1" w:styleId="Other0">
    <w:name w:val="Other"/>
    <w:basedOn w:val="Normal"/>
    <w:link w:val="Other"/>
    <w:rsid w:val="00CF1535"/>
    <w:pPr>
      <w:widowControl w:val="0"/>
      <w:shd w:val="clear" w:color="auto" w:fill="FFFFFF"/>
      <w:spacing w:after="0" w:line="38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50">
      <w:marLeft w:val="0"/>
      <w:marRight w:val="0"/>
      <w:marTop w:val="0"/>
      <w:marBottom w:val="0"/>
      <w:divBdr>
        <w:top w:val="none" w:sz="0" w:space="0" w:color="auto"/>
        <w:left w:val="none" w:sz="0" w:space="0" w:color="auto"/>
        <w:bottom w:val="none" w:sz="0" w:space="0" w:color="auto"/>
        <w:right w:val="none" w:sz="0" w:space="0" w:color="auto"/>
      </w:divBdr>
      <w:divsChild>
        <w:div w:id="133180986">
          <w:marLeft w:val="0"/>
          <w:marRight w:val="0"/>
          <w:marTop w:val="0"/>
          <w:marBottom w:val="0"/>
          <w:divBdr>
            <w:top w:val="none" w:sz="0" w:space="0" w:color="auto"/>
            <w:left w:val="none" w:sz="0" w:space="0" w:color="auto"/>
            <w:bottom w:val="none" w:sz="0" w:space="0" w:color="auto"/>
            <w:right w:val="none" w:sz="0" w:space="0" w:color="auto"/>
          </w:divBdr>
        </w:div>
      </w:divsChild>
    </w:div>
    <w:div w:id="107163382">
      <w:marLeft w:val="0"/>
      <w:marRight w:val="0"/>
      <w:marTop w:val="0"/>
      <w:marBottom w:val="0"/>
      <w:divBdr>
        <w:top w:val="none" w:sz="0" w:space="0" w:color="auto"/>
        <w:left w:val="none" w:sz="0" w:space="0" w:color="auto"/>
        <w:bottom w:val="none" w:sz="0" w:space="0" w:color="auto"/>
        <w:right w:val="none" w:sz="0" w:space="0" w:color="auto"/>
      </w:divBdr>
    </w:div>
    <w:div w:id="122240187">
      <w:marLeft w:val="0"/>
      <w:marRight w:val="0"/>
      <w:marTop w:val="0"/>
      <w:marBottom w:val="0"/>
      <w:divBdr>
        <w:top w:val="none" w:sz="0" w:space="0" w:color="auto"/>
        <w:left w:val="none" w:sz="0" w:space="0" w:color="auto"/>
        <w:bottom w:val="none" w:sz="0" w:space="0" w:color="auto"/>
        <w:right w:val="none" w:sz="0" w:space="0" w:color="auto"/>
      </w:divBdr>
    </w:div>
    <w:div w:id="262690302">
      <w:marLeft w:val="0"/>
      <w:marRight w:val="0"/>
      <w:marTop w:val="0"/>
      <w:marBottom w:val="0"/>
      <w:divBdr>
        <w:top w:val="none" w:sz="0" w:space="0" w:color="auto"/>
        <w:left w:val="none" w:sz="0" w:space="0" w:color="auto"/>
        <w:bottom w:val="none" w:sz="0" w:space="0" w:color="auto"/>
        <w:right w:val="none" w:sz="0" w:space="0" w:color="auto"/>
      </w:divBdr>
    </w:div>
    <w:div w:id="262884947">
      <w:marLeft w:val="0"/>
      <w:marRight w:val="0"/>
      <w:marTop w:val="0"/>
      <w:marBottom w:val="0"/>
      <w:divBdr>
        <w:top w:val="none" w:sz="0" w:space="0" w:color="auto"/>
        <w:left w:val="none" w:sz="0" w:space="0" w:color="auto"/>
        <w:bottom w:val="none" w:sz="0" w:space="0" w:color="auto"/>
        <w:right w:val="none" w:sz="0" w:space="0" w:color="auto"/>
      </w:divBdr>
      <w:divsChild>
        <w:div w:id="1721634737">
          <w:marLeft w:val="0"/>
          <w:marRight w:val="0"/>
          <w:marTop w:val="0"/>
          <w:marBottom w:val="0"/>
          <w:divBdr>
            <w:top w:val="none" w:sz="0" w:space="0" w:color="auto"/>
            <w:left w:val="none" w:sz="0" w:space="0" w:color="auto"/>
            <w:bottom w:val="none" w:sz="0" w:space="0" w:color="auto"/>
            <w:right w:val="none" w:sz="0" w:space="0" w:color="auto"/>
          </w:divBdr>
        </w:div>
      </w:divsChild>
    </w:div>
    <w:div w:id="268855521">
      <w:marLeft w:val="0"/>
      <w:marRight w:val="0"/>
      <w:marTop w:val="0"/>
      <w:marBottom w:val="0"/>
      <w:divBdr>
        <w:top w:val="none" w:sz="0" w:space="0" w:color="auto"/>
        <w:left w:val="none" w:sz="0" w:space="0" w:color="auto"/>
        <w:bottom w:val="none" w:sz="0" w:space="0" w:color="auto"/>
        <w:right w:val="none" w:sz="0" w:space="0" w:color="auto"/>
      </w:divBdr>
      <w:divsChild>
        <w:div w:id="754594029">
          <w:marLeft w:val="0"/>
          <w:marRight w:val="0"/>
          <w:marTop w:val="0"/>
          <w:marBottom w:val="0"/>
          <w:divBdr>
            <w:top w:val="none" w:sz="0" w:space="0" w:color="auto"/>
            <w:left w:val="none" w:sz="0" w:space="0" w:color="auto"/>
            <w:bottom w:val="none" w:sz="0" w:space="0" w:color="auto"/>
            <w:right w:val="none" w:sz="0" w:space="0" w:color="auto"/>
          </w:divBdr>
        </w:div>
      </w:divsChild>
    </w:div>
    <w:div w:id="321933330">
      <w:marLeft w:val="0"/>
      <w:marRight w:val="0"/>
      <w:marTop w:val="0"/>
      <w:marBottom w:val="0"/>
      <w:divBdr>
        <w:top w:val="none" w:sz="0" w:space="0" w:color="auto"/>
        <w:left w:val="none" w:sz="0" w:space="0" w:color="auto"/>
        <w:bottom w:val="none" w:sz="0" w:space="0" w:color="auto"/>
        <w:right w:val="none" w:sz="0" w:space="0" w:color="auto"/>
      </w:divBdr>
    </w:div>
    <w:div w:id="413943374">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484900875">
      <w:marLeft w:val="0"/>
      <w:marRight w:val="0"/>
      <w:marTop w:val="0"/>
      <w:marBottom w:val="0"/>
      <w:divBdr>
        <w:top w:val="none" w:sz="0" w:space="0" w:color="auto"/>
        <w:left w:val="none" w:sz="0" w:space="0" w:color="auto"/>
        <w:bottom w:val="none" w:sz="0" w:space="0" w:color="auto"/>
        <w:right w:val="none" w:sz="0" w:space="0" w:color="auto"/>
      </w:divBdr>
      <w:divsChild>
        <w:div w:id="1717504755">
          <w:marLeft w:val="0"/>
          <w:marRight w:val="0"/>
          <w:marTop w:val="0"/>
          <w:marBottom w:val="0"/>
          <w:divBdr>
            <w:top w:val="none" w:sz="0" w:space="0" w:color="auto"/>
            <w:left w:val="none" w:sz="0" w:space="0" w:color="auto"/>
            <w:bottom w:val="none" w:sz="0" w:space="0" w:color="auto"/>
            <w:right w:val="none" w:sz="0" w:space="0" w:color="auto"/>
          </w:divBdr>
        </w:div>
      </w:divsChild>
    </w:div>
    <w:div w:id="519128175">
      <w:bodyDiv w:val="1"/>
      <w:marLeft w:val="0"/>
      <w:marRight w:val="0"/>
      <w:marTop w:val="0"/>
      <w:marBottom w:val="0"/>
      <w:divBdr>
        <w:top w:val="none" w:sz="0" w:space="0" w:color="auto"/>
        <w:left w:val="none" w:sz="0" w:space="0" w:color="auto"/>
        <w:bottom w:val="none" w:sz="0" w:space="0" w:color="auto"/>
        <w:right w:val="none" w:sz="0" w:space="0" w:color="auto"/>
      </w:divBdr>
      <w:divsChild>
        <w:div w:id="1857621463">
          <w:marLeft w:val="0"/>
          <w:marRight w:val="0"/>
          <w:marTop w:val="0"/>
          <w:marBottom w:val="0"/>
          <w:divBdr>
            <w:top w:val="none" w:sz="0" w:space="0" w:color="auto"/>
            <w:left w:val="single" w:sz="6" w:space="18" w:color="F3F4F4"/>
            <w:bottom w:val="single" w:sz="6" w:space="6" w:color="F3F4F4"/>
            <w:right w:val="single" w:sz="6" w:space="18" w:color="F3F4F4"/>
          </w:divBdr>
          <w:divsChild>
            <w:div w:id="428281946">
              <w:marLeft w:val="0"/>
              <w:marRight w:val="0"/>
              <w:marTop w:val="0"/>
              <w:marBottom w:val="0"/>
              <w:divBdr>
                <w:top w:val="none" w:sz="0" w:space="0" w:color="auto"/>
                <w:left w:val="none" w:sz="0" w:space="0" w:color="auto"/>
                <w:bottom w:val="none" w:sz="0" w:space="0" w:color="auto"/>
                <w:right w:val="none" w:sz="0" w:space="0" w:color="auto"/>
              </w:divBdr>
            </w:div>
            <w:div w:id="1455563644">
              <w:marLeft w:val="0"/>
              <w:marRight w:val="0"/>
              <w:marTop w:val="0"/>
              <w:marBottom w:val="0"/>
              <w:divBdr>
                <w:top w:val="none" w:sz="0" w:space="0" w:color="auto"/>
                <w:left w:val="none" w:sz="0" w:space="0" w:color="auto"/>
                <w:bottom w:val="none" w:sz="0" w:space="0" w:color="auto"/>
                <w:right w:val="none" w:sz="0" w:space="0" w:color="auto"/>
              </w:divBdr>
            </w:div>
          </w:divsChild>
        </w:div>
        <w:div w:id="1397556286">
          <w:marLeft w:val="0"/>
          <w:marRight w:val="0"/>
          <w:marTop w:val="0"/>
          <w:marBottom w:val="0"/>
          <w:divBdr>
            <w:top w:val="none" w:sz="0" w:space="0" w:color="auto"/>
            <w:left w:val="single" w:sz="6" w:space="18" w:color="F3F4F4"/>
            <w:bottom w:val="single" w:sz="6" w:space="6" w:color="F3F4F4"/>
            <w:right w:val="single" w:sz="6" w:space="18" w:color="F3F4F4"/>
          </w:divBdr>
          <w:divsChild>
            <w:div w:id="158542786">
              <w:marLeft w:val="0"/>
              <w:marRight w:val="0"/>
              <w:marTop w:val="0"/>
              <w:marBottom w:val="0"/>
              <w:divBdr>
                <w:top w:val="none" w:sz="0" w:space="0" w:color="auto"/>
                <w:left w:val="none" w:sz="0" w:space="0" w:color="auto"/>
                <w:bottom w:val="none" w:sz="0" w:space="0" w:color="auto"/>
                <w:right w:val="none" w:sz="0" w:space="0" w:color="auto"/>
              </w:divBdr>
            </w:div>
            <w:div w:id="1290932831">
              <w:marLeft w:val="0"/>
              <w:marRight w:val="0"/>
              <w:marTop w:val="0"/>
              <w:marBottom w:val="0"/>
              <w:divBdr>
                <w:top w:val="none" w:sz="0" w:space="0" w:color="auto"/>
                <w:left w:val="none" w:sz="0" w:space="0" w:color="auto"/>
                <w:bottom w:val="none" w:sz="0" w:space="0" w:color="auto"/>
                <w:right w:val="none" w:sz="0" w:space="0" w:color="auto"/>
              </w:divBdr>
            </w:div>
          </w:divsChild>
        </w:div>
        <w:div w:id="1836335732">
          <w:marLeft w:val="0"/>
          <w:marRight w:val="0"/>
          <w:marTop w:val="0"/>
          <w:marBottom w:val="0"/>
          <w:divBdr>
            <w:top w:val="none" w:sz="0" w:space="0" w:color="auto"/>
            <w:left w:val="single" w:sz="6" w:space="18" w:color="F3F4F4"/>
            <w:bottom w:val="single" w:sz="6" w:space="6" w:color="F3F4F4"/>
            <w:right w:val="single" w:sz="6" w:space="18" w:color="F3F4F4"/>
          </w:divBdr>
          <w:divsChild>
            <w:div w:id="983118314">
              <w:marLeft w:val="0"/>
              <w:marRight w:val="0"/>
              <w:marTop w:val="0"/>
              <w:marBottom w:val="0"/>
              <w:divBdr>
                <w:top w:val="none" w:sz="0" w:space="0" w:color="auto"/>
                <w:left w:val="none" w:sz="0" w:space="0" w:color="auto"/>
                <w:bottom w:val="none" w:sz="0" w:space="0" w:color="auto"/>
                <w:right w:val="none" w:sz="0" w:space="0" w:color="auto"/>
              </w:divBdr>
            </w:div>
            <w:div w:id="2004121251">
              <w:marLeft w:val="0"/>
              <w:marRight w:val="0"/>
              <w:marTop w:val="0"/>
              <w:marBottom w:val="0"/>
              <w:divBdr>
                <w:top w:val="none" w:sz="0" w:space="0" w:color="auto"/>
                <w:left w:val="none" w:sz="0" w:space="0" w:color="auto"/>
                <w:bottom w:val="none" w:sz="0" w:space="0" w:color="auto"/>
                <w:right w:val="none" w:sz="0" w:space="0" w:color="auto"/>
              </w:divBdr>
            </w:div>
          </w:divsChild>
        </w:div>
        <w:div w:id="36205777">
          <w:marLeft w:val="0"/>
          <w:marRight w:val="0"/>
          <w:marTop w:val="0"/>
          <w:marBottom w:val="0"/>
          <w:divBdr>
            <w:top w:val="none" w:sz="0" w:space="0" w:color="auto"/>
            <w:left w:val="single" w:sz="6" w:space="18" w:color="F3F4F4"/>
            <w:bottom w:val="single" w:sz="6" w:space="6" w:color="F3F4F4"/>
            <w:right w:val="single" w:sz="6" w:space="18" w:color="F3F4F4"/>
          </w:divBdr>
          <w:divsChild>
            <w:div w:id="39062662">
              <w:marLeft w:val="0"/>
              <w:marRight w:val="0"/>
              <w:marTop w:val="0"/>
              <w:marBottom w:val="0"/>
              <w:divBdr>
                <w:top w:val="none" w:sz="0" w:space="0" w:color="auto"/>
                <w:left w:val="none" w:sz="0" w:space="0" w:color="auto"/>
                <w:bottom w:val="none" w:sz="0" w:space="0" w:color="auto"/>
                <w:right w:val="none" w:sz="0" w:space="0" w:color="auto"/>
              </w:divBdr>
            </w:div>
            <w:div w:id="79302267">
              <w:marLeft w:val="0"/>
              <w:marRight w:val="0"/>
              <w:marTop w:val="0"/>
              <w:marBottom w:val="0"/>
              <w:divBdr>
                <w:top w:val="none" w:sz="0" w:space="0" w:color="auto"/>
                <w:left w:val="none" w:sz="0" w:space="0" w:color="auto"/>
                <w:bottom w:val="none" w:sz="0" w:space="0" w:color="auto"/>
                <w:right w:val="none" w:sz="0" w:space="0" w:color="auto"/>
              </w:divBdr>
            </w:div>
          </w:divsChild>
        </w:div>
        <w:div w:id="447361943">
          <w:marLeft w:val="0"/>
          <w:marRight w:val="0"/>
          <w:marTop w:val="0"/>
          <w:marBottom w:val="0"/>
          <w:divBdr>
            <w:top w:val="none" w:sz="0" w:space="0" w:color="auto"/>
            <w:left w:val="single" w:sz="6" w:space="18" w:color="F3F4F4"/>
            <w:bottom w:val="single" w:sz="6" w:space="6" w:color="F3F4F4"/>
            <w:right w:val="single" w:sz="6" w:space="18" w:color="F3F4F4"/>
          </w:divBdr>
          <w:divsChild>
            <w:div w:id="321668360">
              <w:marLeft w:val="0"/>
              <w:marRight w:val="0"/>
              <w:marTop w:val="0"/>
              <w:marBottom w:val="0"/>
              <w:divBdr>
                <w:top w:val="none" w:sz="0" w:space="0" w:color="auto"/>
                <w:left w:val="none" w:sz="0" w:space="0" w:color="auto"/>
                <w:bottom w:val="none" w:sz="0" w:space="0" w:color="auto"/>
                <w:right w:val="none" w:sz="0" w:space="0" w:color="auto"/>
              </w:divBdr>
            </w:div>
            <w:div w:id="1759709565">
              <w:marLeft w:val="0"/>
              <w:marRight w:val="0"/>
              <w:marTop w:val="0"/>
              <w:marBottom w:val="0"/>
              <w:divBdr>
                <w:top w:val="none" w:sz="0" w:space="0" w:color="auto"/>
                <w:left w:val="none" w:sz="0" w:space="0" w:color="auto"/>
                <w:bottom w:val="none" w:sz="0" w:space="0" w:color="auto"/>
                <w:right w:val="none" w:sz="0" w:space="0" w:color="auto"/>
              </w:divBdr>
            </w:div>
          </w:divsChild>
        </w:div>
        <w:div w:id="99224987">
          <w:marLeft w:val="0"/>
          <w:marRight w:val="0"/>
          <w:marTop w:val="0"/>
          <w:marBottom w:val="0"/>
          <w:divBdr>
            <w:top w:val="none" w:sz="0" w:space="0" w:color="auto"/>
            <w:left w:val="single" w:sz="6" w:space="18" w:color="F3F4F4"/>
            <w:bottom w:val="single" w:sz="6" w:space="6" w:color="F3F4F4"/>
            <w:right w:val="single" w:sz="6" w:space="18" w:color="F3F4F4"/>
          </w:divBdr>
          <w:divsChild>
            <w:div w:id="1010571452">
              <w:marLeft w:val="0"/>
              <w:marRight w:val="0"/>
              <w:marTop w:val="0"/>
              <w:marBottom w:val="0"/>
              <w:divBdr>
                <w:top w:val="none" w:sz="0" w:space="0" w:color="auto"/>
                <w:left w:val="none" w:sz="0" w:space="0" w:color="auto"/>
                <w:bottom w:val="none" w:sz="0" w:space="0" w:color="auto"/>
                <w:right w:val="none" w:sz="0" w:space="0" w:color="auto"/>
              </w:divBdr>
            </w:div>
            <w:div w:id="87779332">
              <w:marLeft w:val="0"/>
              <w:marRight w:val="0"/>
              <w:marTop w:val="0"/>
              <w:marBottom w:val="0"/>
              <w:divBdr>
                <w:top w:val="none" w:sz="0" w:space="0" w:color="auto"/>
                <w:left w:val="none" w:sz="0" w:space="0" w:color="auto"/>
                <w:bottom w:val="none" w:sz="0" w:space="0" w:color="auto"/>
                <w:right w:val="none" w:sz="0" w:space="0" w:color="auto"/>
              </w:divBdr>
            </w:div>
          </w:divsChild>
        </w:div>
        <w:div w:id="795566738">
          <w:marLeft w:val="0"/>
          <w:marRight w:val="0"/>
          <w:marTop w:val="0"/>
          <w:marBottom w:val="0"/>
          <w:divBdr>
            <w:top w:val="none" w:sz="0" w:space="0" w:color="auto"/>
            <w:left w:val="single" w:sz="6" w:space="18" w:color="F3F4F4"/>
            <w:bottom w:val="single" w:sz="6" w:space="6" w:color="F3F4F4"/>
            <w:right w:val="single" w:sz="6" w:space="18" w:color="F3F4F4"/>
          </w:divBdr>
          <w:divsChild>
            <w:div w:id="1951231538">
              <w:marLeft w:val="0"/>
              <w:marRight w:val="0"/>
              <w:marTop w:val="0"/>
              <w:marBottom w:val="0"/>
              <w:divBdr>
                <w:top w:val="none" w:sz="0" w:space="0" w:color="auto"/>
                <w:left w:val="none" w:sz="0" w:space="0" w:color="auto"/>
                <w:bottom w:val="none" w:sz="0" w:space="0" w:color="auto"/>
                <w:right w:val="none" w:sz="0" w:space="0" w:color="auto"/>
              </w:divBdr>
            </w:div>
            <w:div w:id="371198541">
              <w:marLeft w:val="0"/>
              <w:marRight w:val="0"/>
              <w:marTop w:val="0"/>
              <w:marBottom w:val="0"/>
              <w:divBdr>
                <w:top w:val="none" w:sz="0" w:space="0" w:color="auto"/>
                <w:left w:val="none" w:sz="0" w:space="0" w:color="auto"/>
                <w:bottom w:val="none" w:sz="0" w:space="0" w:color="auto"/>
                <w:right w:val="none" w:sz="0" w:space="0" w:color="auto"/>
              </w:divBdr>
            </w:div>
          </w:divsChild>
        </w:div>
        <w:div w:id="1525558207">
          <w:marLeft w:val="0"/>
          <w:marRight w:val="0"/>
          <w:marTop w:val="0"/>
          <w:marBottom w:val="0"/>
          <w:divBdr>
            <w:top w:val="none" w:sz="0" w:space="0" w:color="auto"/>
            <w:left w:val="single" w:sz="6" w:space="18" w:color="F3F4F4"/>
            <w:bottom w:val="single" w:sz="6" w:space="6" w:color="F3F4F4"/>
            <w:right w:val="single" w:sz="6" w:space="18" w:color="F3F4F4"/>
          </w:divBdr>
          <w:divsChild>
            <w:div w:id="829908951">
              <w:marLeft w:val="0"/>
              <w:marRight w:val="0"/>
              <w:marTop w:val="0"/>
              <w:marBottom w:val="0"/>
              <w:divBdr>
                <w:top w:val="none" w:sz="0" w:space="0" w:color="auto"/>
                <w:left w:val="none" w:sz="0" w:space="0" w:color="auto"/>
                <w:bottom w:val="none" w:sz="0" w:space="0" w:color="auto"/>
                <w:right w:val="none" w:sz="0" w:space="0" w:color="auto"/>
              </w:divBdr>
            </w:div>
            <w:div w:id="1395422419">
              <w:marLeft w:val="0"/>
              <w:marRight w:val="0"/>
              <w:marTop w:val="0"/>
              <w:marBottom w:val="0"/>
              <w:divBdr>
                <w:top w:val="none" w:sz="0" w:space="0" w:color="auto"/>
                <w:left w:val="none" w:sz="0" w:space="0" w:color="auto"/>
                <w:bottom w:val="none" w:sz="0" w:space="0" w:color="auto"/>
                <w:right w:val="none" w:sz="0" w:space="0" w:color="auto"/>
              </w:divBdr>
            </w:div>
          </w:divsChild>
        </w:div>
        <w:div w:id="1764451079">
          <w:marLeft w:val="0"/>
          <w:marRight w:val="0"/>
          <w:marTop w:val="0"/>
          <w:marBottom w:val="0"/>
          <w:divBdr>
            <w:top w:val="none" w:sz="0" w:space="0" w:color="auto"/>
            <w:left w:val="single" w:sz="6" w:space="18" w:color="F3F4F4"/>
            <w:bottom w:val="single" w:sz="6" w:space="6" w:color="F3F4F4"/>
            <w:right w:val="single" w:sz="6" w:space="18" w:color="F3F4F4"/>
          </w:divBdr>
          <w:divsChild>
            <w:div w:id="1400784188">
              <w:marLeft w:val="0"/>
              <w:marRight w:val="0"/>
              <w:marTop w:val="0"/>
              <w:marBottom w:val="0"/>
              <w:divBdr>
                <w:top w:val="none" w:sz="0" w:space="0" w:color="auto"/>
                <w:left w:val="none" w:sz="0" w:space="0" w:color="auto"/>
                <w:bottom w:val="none" w:sz="0" w:space="0" w:color="auto"/>
                <w:right w:val="none" w:sz="0" w:space="0" w:color="auto"/>
              </w:divBdr>
            </w:div>
            <w:div w:id="5087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6566">
      <w:marLeft w:val="0"/>
      <w:marRight w:val="0"/>
      <w:marTop w:val="0"/>
      <w:marBottom w:val="0"/>
      <w:divBdr>
        <w:top w:val="none" w:sz="0" w:space="0" w:color="auto"/>
        <w:left w:val="none" w:sz="0" w:space="0" w:color="auto"/>
        <w:bottom w:val="none" w:sz="0" w:space="0" w:color="auto"/>
        <w:right w:val="none" w:sz="0" w:space="0" w:color="auto"/>
      </w:divBdr>
      <w:divsChild>
        <w:div w:id="1841575390">
          <w:marLeft w:val="0"/>
          <w:marRight w:val="0"/>
          <w:marTop w:val="0"/>
          <w:marBottom w:val="0"/>
          <w:divBdr>
            <w:top w:val="none" w:sz="0" w:space="0" w:color="auto"/>
            <w:left w:val="none" w:sz="0" w:space="0" w:color="auto"/>
            <w:bottom w:val="none" w:sz="0" w:space="0" w:color="auto"/>
            <w:right w:val="none" w:sz="0" w:space="0" w:color="auto"/>
          </w:divBdr>
        </w:div>
      </w:divsChild>
    </w:div>
    <w:div w:id="562644611">
      <w:marLeft w:val="0"/>
      <w:marRight w:val="0"/>
      <w:marTop w:val="0"/>
      <w:marBottom w:val="0"/>
      <w:divBdr>
        <w:top w:val="none" w:sz="0" w:space="0" w:color="auto"/>
        <w:left w:val="none" w:sz="0" w:space="0" w:color="auto"/>
        <w:bottom w:val="none" w:sz="0" w:space="0" w:color="auto"/>
        <w:right w:val="none" w:sz="0" w:space="0" w:color="auto"/>
      </w:divBdr>
    </w:div>
    <w:div w:id="594166150">
      <w:bodyDiv w:val="1"/>
      <w:marLeft w:val="0"/>
      <w:marRight w:val="0"/>
      <w:marTop w:val="0"/>
      <w:marBottom w:val="0"/>
      <w:divBdr>
        <w:top w:val="none" w:sz="0" w:space="0" w:color="auto"/>
        <w:left w:val="none" w:sz="0" w:space="0" w:color="auto"/>
        <w:bottom w:val="none" w:sz="0" w:space="0" w:color="auto"/>
        <w:right w:val="none" w:sz="0" w:space="0" w:color="auto"/>
      </w:divBdr>
    </w:div>
    <w:div w:id="657731264">
      <w:marLeft w:val="0"/>
      <w:marRight w:val="0"/>
      <w:marTop w:val="0"/>
      <w:marBottom w:val="0"/>
      <w:divBdr>
        <w:top w:val="none" w:sz="0" w:space="0" w:color="auto"/>
        <w:left w:val="none" w:sz="0" w:space="0" w:color="auto"/>
        <w:bottom w:val="none" w:sz="0" w:space="0" w:color="auto"/>
        <w:right w:val="none" w:sz="0" w:space="0" w:color="auto"/>
      </w:divBdr>
    </w:div>
    <w:div w:id="756286746">
      <w:marLeft w:val="0"/>
      <w:marRight w:val="0"/>
      <w:marTop w:val="0"/>
      <w:marBottom w:val="0"/>
      <w:divBdr>
        <w:top w:val="none" w:sz="0" w:space="0" w:color="auto"/>
        <w:left w:val="none" w:sz="0" w:space="0" w:color="auto"/>
        <w:bottom w:val="none" w:sz="0" w:space="0" w:color="auto"/>
        <w:right w:val="none" w:sz="0" w:space="0" w:color="auto"/>
      </w:divBdr>
    </w:div>
    <w:div w:id="814221983">
      <w:marLeft w:val="0"/>
      <w:marRight w:val="0"/>
      <w:marTop w:val="0"/>
      <w:marBottom w:val="0"/>
      <w:divBdr>
        <w:top w:val="none" w:sz="0" w:space="0" w:color="auto"/>
        <w:left w:val="none" w:sz="0" w:space="0" w:color="auto"/>
        <w:bottom w:val="none" w:sz="0" w:space="0" w:color="auto"/>
        <w:right w:val="none" w:sz="0" w:space="0" w:color="auto"/>
      </w:divBdr>
      <w:divsChild>
        <w:div w:id="329528175">
          <w:marLeft w:val="0"/>
          <w:marRight w:val="0"/>
          <w:marTop w:val="0"/>
          <w:marBottom w:val="0"/>
          <w:divBdr>
            <w:top w:val="none" w:sz="0" w:space="0" w:color="auto"/>
            <w:left w:val="none" w:sz="0" w:space="0" w:color="auto"/>
            <w:bottom w:val="none" w:sz="0" w:space="0" w:color="auto"/>
            <w:right w:val="none" w:sz="0" w:space="0" w:color="auto"/>
          </w:divBdr>
        </w:div>
      </w:divsChild>
    </w:div>
    <w:div w:id="816536281">
      <w:marLeft w:val="0"/>
      <w:marRight w:val="0"/>
      <w:marTop w:val="0"/>
      <w:marBottom w:val="0"/>
      <w:divBdr>
        <w:top w:val="none" w:sz="0" w:space="0" w:color="auto"/>
        <w:left w:val="none" w:sz="0" w:space="0" w:color="auto"/>
        <w:bottom w:val="none" w:sz="0" w:space="0" w:color="auto"/>
        <w:right w:val="none" w:sz="0" w:space="0" w:color="auto"/>
      </w:divBdr>
      <w:divsChild>
        <w:div w:id="7298689">
          <w:marLeft w:val="0"/>
          <w:marRight w:val="0"/>
          <w:marTop w:val="0"/>
          <w:marBottom w:val="0"/>
          <w:divBdr>
            <w:top w:val="none" w:sz="0" w:space="0" w:color="auto"/>
            <w:left w:val="none" w:sz="0" w:space="0" w:color="auto"/>
            <w:bottom w:val="none" w:sz="0" w:space="0" w:color="auto"/>
            <w:right w:val="none" w:sz="0" w:space="0" w:color="auto"/>
          </w:divBdr>
        </w:div>
      </w:divsChild>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23612433">
      <w:marLeft w:val="0"/>
      <w:marRight w:val="0"/>
      <w:marTop w:val="0"/>
      <w:marBottom w:val="0"/>
      <w:divBdr>
        <w:top w:val="none" w:sz="0" w:space="0" w:color="auto"/>
        <w:left w:val="none" w:sz="0" w:space="0" w:color="auto"/>
        <w:bottom w:val="none" w:sz="0" w:space="0" w:color="auto"/>
        <w:right w:val="none" w:sz="0" w:space="0" w:color="auto"/>
      </w:divBdr>
      <w:divsChild>
        <w:div w:id="819620192">
          <w:marLeft w:val="0"/>
          <w:marRight w:val="0"/>
          <w:marTop w:val="0"/>
          <w:marBottom w:val="0"/>
          <w:divBdr>
            <w:top w:val="none" w:sz="0" w:space="0" w:color="auto"/>
            <w:left w:val="none" w:sz="0" w:space="0" w:color="auto"/>
            <w:bottom w:val="none" w:sz="0" w:space="0" w:color="auto"/>
            <w:right w:val="none" w:sz="0" w:space="0" w:color="auto"/>
          </w:divBdr>
        </w:div>
      </w:divsChild>
    </w:div>
    <w:div w:id="941110061">
      <w:marLeft w:val="0"/>
      <w:marRight w:val="0"/>
      <w:marTop w:val="0"/>
      <w:marBottom w:val="0"/>
      <w:divBdr>
        <w:top w:val="none" w:sz="0" w:space="0" w:color="auto"/>
        <w:left w:val="none" w:sz="0" w:space="0" w:color="auto"/>
        <w:bottom w:val="none" w:sz="0" w:space="0" w:color="auto"/>
        <w:right w:val="none" w:sz="0" w:space="0" w:color="auto"/>
      </w:divBdr>
    </w:div>
    <w:div w:id="974406432">
      <w:marLeft w:val="0"/>
      <w:marRight w:val="0"/>
      <w:marTop w:val="0"/>
      <w:marBottom w:val="0"/>
      <w:divBdr>
        <w:top w:val="none" w:sz="0" w:space="0" w:color="auto"/>
        <w:left w:val="none" w:sz="0" w:space="0" w:color="auto"/>
        <w:bottom w:val="none" w:sz="0" w:space="0" w:color="auto"/>
        <w:right w:val="none" w:sz="0" w:space="0" w:color="auto"/>
      </w:divBdr>
      <w:divsChild>
        <w:div w:id="694697750">
          <w:marLeft w:val="0"/>
          <w:marRight w:val="0"/>
          <w:marTop w:val="0"/>
          <w:marBottom w:val="0"/>
          <w:divBdr>
            <w:top w:val="none" w:sz="0" w:space="0" w:color="auto"/>
            <w:left w:val="none" w:sz="0" w:space="0" w:color="auto"/>
            <w:bottom w:val="none" w:sz="0" w:space="0" w:color="auto"/>
            <w:right w:val="none" w:sz="0" w:space="0" w:color="auto"/>
          </w:divBdr>
        </w:div>
      </w:divsChild>
    </w:div>
    <w:div w:id="975378239">
      <w:marLeft w:val="0"/>
      <w:marRight w:val="0"/>
      <w:marTop w:val="0"/>
      <w:marBottom w:val="0"/>
      <w:divBdr>
        <w:top w:val="none" w:sz="0" w:space="0" w:color="auto"/>
        <w:left w:val="none" w:sz="0" w:space="0" w:color="auto"/>
        <w:bottom w:val="none" w:sz="0" w:space="0" w:color="auto"/>
        <w:right w:val="none" w:sz="0" w:space="0" w:color="auto"/>
      </w:divBdr>
      <w:divsChild>
        <w:div w:id="241645810">
          <w:marLeft w:val="0"/>
          <w:marRight w:val="0"/>
          <w:marTop w:val="0"/>
          <w:marBottom w:val="0"/>
          <w:divBdr>
            <w:top w:val="none" w:sz="0" w:space="0" w:color="auto"/>
            <w:left w:val="none" w:sz="0" w:space="0" w:color="auto"/>
            <w:bottom w:val="none" w:sz="0" w:space="0" w:color="auto"/>
            <w:right w:val="none" w:sz="0" w:space="0" w:color="auto"/>
          </w:divBdr>
        </w:div>
      </w:divsChild>
    </w:div>
    <w:div w:id="998270256">
      <w:bodyDiv w:val="1"/>
      <w:marLeft w:val="0"/>
      <w:marRight w:val="0"/>
      <w:marTop w:val="0"/>
      <w:marBottom w:val="0"/>
      <w:divBdr>
        <w:top w:val="none" w:sz="0" w:space="0" w:color="auto"/>
        <w:left w:val="none" w:sz="0" w:space="0" w:color="auto"/>
        <w:bottom w:val="none" w:sz="0" w:space="0" w:color="auto"/>
        <w:right w:val="none" w:sz="0" w:space="0" w:color="auto"/>
      </w:divBdr>
    </w:div>
    <w:div w:id="1052270800">
      <w:bodyDiv w:val="1"/>
      <w:marLeft w:val="0"/>
      <w:marRight w:val="0"/>
      <w:marTop w:val="0"/>
      <w:marBottom w:val="0"/>
      <w:divBdr>
        <w:top w:val="none" w:sz="0" w:space="0" w:color="auto"/>
        <w:left w:val="none" w:sz="0" w:space="0" w:color="auto"/>
        <w:bottom w:val="none" w:sz="0" w:space="0" w:color="auto"/>
        <w:right w:val="none" w:sz="0" w:space="0" w:color="auto"/>
      </w:divBdr>
      <w:divsChild>
        <w:div w:id="644940258">
          <w:marLeft w:val="0"/>
          <w:marRight w:val="0"/>
          <w:marTop w:val="0"/>
          <w:marBottom w:val="0"/>
          <w:divBdr>
            <w:top w:val="none" w:sz="0" w:space="0" w:color="auto"/>
            <w:left w:val="single" w:sz="6" w:space="18" w:color="F3F4F4"/>
            <w:bottom w:val="single" w:sz="6" w:space="6" w:color="F3F4F4"/>
            <w:right w:val="single" w:sz="6" w:space="18" w:color="F3F4F4"/>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 w:id="636648317">
              <w:marLeft w:val="0"/>
              <w:marRight w:val="0"/>
              <w:marTop w:val="0"/>
              <w:marBottom w:val="0"/>
              <w:divBdr>
                <w:top w:val="none" w:sz="0" w:space="0" w:color="auto"/>
                <w:left w:val="none" w:sz="0" w:space="0" w:color="auto"/>
                <w:bottom w:val="none" w:sz="0" w:space="0" w:color="auto"/>
                <w:right w:val="none" w:sz="0" w:space="0" w:color="auto"/>
              </w:divBdr>
            </w:div>
          </w:divsChild>
        </w:div>
        <w:div w:id="764614187">
          <w:marLeft w:val="0"/>
          <w:marRight w:val="0"/>
          <w:marTop w:val="0"/>
          <w:marBottom w:val="0"/>
          <w:divBdr>
            <w:top w:val="none" w:sz="0" w:space="0" w:color="auto"/>
            <w:left w:val="single" w:sz="6" w:space="18" w:color="F3F4F4"/>
            <w:bottom w:val="single" w:sz="6" w:space="6" w:color="F3F4F4"/>
            <w:right w:val="single" w:sz="6" w:space="18" w:color="F3F4F4"/>
          </w:divBdr>
          <w:divsChild>
            <w:div w:id="1303926452">
              <w:marLeft w:val="0"/>
              <w:marRight w:val="0"/>
              <w:marTop w:val="0"/>
              <w:marBottom w:val="0"/>
              <w:divBdr>
                <w:top w:val="none" w:sz="0" w:space="0" w:color="auto"/>
                <w:left w:val="none" w:sz="0" w:space="0" w:color="auto"/>
                <w:bottom w:val="none" w:sz="0" w:space="0" w:color="auto"/>
                <w:right w:val="none" w:sz="0" w:space="0" w:color="auto"/>
              </w:divBdr>
            </w:div>
            <w:div w:id="1390037228">
              <w:marLeft w:val="0"/>
              <w:marRight w:val="0"/>
              <w:marTop w:val="0"/>
              <w:marBottom w:val="0"/>
              <w:divBdr>
                <w:top w:val="none" w:sz="0" w:space="0" w:color="auto"/>
                <w:left w:val="none" w:sz="0" w:space="0" w:color="auto"/>
                <w:bottom w:val="none" w:sz="0" w:space="0" w:color="auto"/>
                <w:right w:val="none" w:sz="0" w:space="0" w:color="auto"/>
              </w:divBdr>
            </w:div>
          </w:divsChild>
        </w:div>
        <w:div w:id="1258102828">
          <w:marLeft w:val="0"/>
          <w:marRight w:val="0"/>
          <w:marTop w:val="0"/>
          <w:marBottom w:val="0"/>
          <w:divBdr>
            <w:top w:val="none" w:sz="0" w:space="0" w:color="auto"/>
            <w:left w:val="single" w:sz="6" w:space="18" w:color="F3F4F4"/>
            <w:bottom w:val="single" w:sz="6" w:space="6" w:color="F3F4F4"/>
            <w:right w:val="single" w:sz="6" w:space="18" w:color="F3F4F4"/>
          </w:divBdr>
          <w:divsChild>
            <w:div w:id="19597733">
              <w:marLeft w:val="0"/>
              <w:marRight w:val="0"/>
              <w:marTop w:val="0"/>
              <w:marBottom w:val="0"/>
              <w:divBdr>
                <w:top w:val="none" w:sz="0" w:space="0" w:color="auto"/>
                <w:left w:val="none" w:sz="0" w:space="0" w:color="auto"/>
                <w:bottom w:val="none" w:sz="0" w:space="0" w:color="auto"/>
                <w:right w:val="none" w:sz="0" w:space="0" w:color="auto"/>
              </w:divBdr>
            </w:div>
            <w:div w:id="127824349">
              <w:marLeft w:val="0"/>
              <w:marRight w:val="0"/>
              <w:marTop w:val="0"/>
              <w:marBottom w:val="0"/>
              <w:divBdr>
                <w:top w:val="none" w:sz="0" w:space="0" w:color="auto"/>
                <w:left w:val="none" w:sz="0" w:space="0" w:color="auto"/>
                <w:bottom w:val="none" w:sz="0" w:space="0" w:color="auto"/>
                <w:right w:val="none" w:sz="0" w:space="0" w:color="auto"/>
              </w:divBdr>
            </w:div>
          </w:divsChild>
        </w:div>
        <w:div w:id="877089650">
          <w:marLeft w:val="0"/>
          <w:marRight w:val="0"/>
          <w:marTop w:val="0"/>
          <w:marBottom w:val="0"/>
          <w:divBdr>
            <w:top w:val="none" w:sz="0" w:space="0" w:color="auto"/>
            <w:left w:val="single" w:sz="6" w:space="18" w:color="F3F4F4"/>
            <w:bottom w:val="single" w:sz="6" w:space="6" w:color="F3F4F4"/>
            <w:right w:val="single" w:sz="6" w:space="18" w:color="F3F4F4"/>
          </w:divBdr>
          <w:divsChild>
            <w:div w:id="1355379157">
              <w:marLeft w:val="0"/>
              <w:marRight w:val="0"/>
              <w:marTop w:val="0"/>
              <w:marBottom w:val="0"/>
              <w:divBdr>
                <w:top w:val="none" w:sz="0" w:space="0" w:color="auto"/>
                <w:left w:val="none" w:sz="0" w:space="0" w:color="auto"/>
                <w:bottom w:val="none" w:sz="0" w:space="0" w:color="auto"/>
                <w:right w:val="none" w:sz="0" w:space="0" w:color="auto"/>
              </w:divBdr>
            </w:div>
            <w:div w:id="887229245">
              <w:marLeft w:val="0"/>
              <w:marRight w:val="0"/>
              <w:marTop w:val="0"/>
              <w:marBottom w:val="0"/>
              <w:divBdr>
                <w:top w:val="none" w:sz="0" w:space="0" w:color="auto"/>
                <w:left w:val="none" w:sz="0" w:space="0" w:color="auto"/>
                <w:bottom w:val="none" w:sz="0" w:space="0" w:color="auto"/>
                <w:right w:val="none" w:sz="0" w:space="0" w:color="auto"/>
              </w:divBdr>
            </w:div>
          </w:divsChild>
        </w:div>
        <w:div w:id="615528453">
          <w:marLeft w:val="0"/>
          <w:marRight w:val="0"/>
          <w:marTop w:val="0"/>
          <w:marBottom w:val="0"/>
          <w:divBdr>
            <w:top w:val="none" w:sz="0" w:space="0" w:color="auto"/>
            <w:left w:val="single" w:sz="6" w:space="18" w:color="F3F4F4"/>
            <w:bottom w:val="single" w:sz="6" w:space="6" w:color="F3F4F4"/>
            <w:right w:val="single" w:sz="6" w:space="18" w:color="F3F4F4"/>
          </w:divBdr>
          <w:divsChild>
            <w:div w:id="1311178948">
              <w:marLeft w:val="0"/>
              <w:marRight w:val="0"/>
              <w:marTop w:val="0"/>
              <w:marBottom w:val="0"/>
              <w:divBdr>
                <w:top w:val="none" w:sz="0" w:space="0" w:color="auto"/>
                <w:left w:val="none" w:sz="0" w:space="0" w:color="auto"/>
                <w:bottom w:val="none" w:sz="0" w:space="0" w:color="auto"/>
                <w:right w:val="none" w:sz="0" w:space="0" w:color="auto"/>
              </w:divBdr>
            </w:div>
            <w:div w:id="1897621619">
              <w:marLeft w:val="0"/>
              <w:marRight w:val="0"/>
              <w:marTop w:val="0"/>
              <w:marBottom w:val="0"/>
              <w:divBdr>
                <w:top w:val="none" w:sz="0" w:space="0" w:color="auto"/>
                <w:left w:val="none" w:sz="0" w:space="0" w:color="auto"/>
                <w:bottom w:val="none" w:sz="0" w:space="0" w:color="auto"/>
                <w:right w:val="none" w:sz="0" w:space="0" w:color="auto"/>
              </w:divBdr>
            </w:div>
          </w:divsChild>
        </w:div>
        <w:div w:id="1257858219">
          <w:marLeft w:val="0"/>
          <w:marRight w:val="0"/>
          <w:marTop w:val="0"/>
          <w:marBottom w:val="0"/>
          <w:divBdr>
            <w:top w:val="none" w:sz="0" w:space="0" w:color="auto"/>
            <w:left w:val="single" w:sz="6" w:space="18" w:color="F3F4F4"/>
            <w:bottom w:val="single" w:sz="6" w:space="6" w:color="F3F4F4"/>
            <w:right w:val="single" w:sz="6" w:space="18" w:color="F3F4F4"/>
          </w:divBdr>
          <w:divsChild>
            <w:div w:id="707875460">
              <w:marLeft w:val="0"/>
              <w:marRight w:val="0"/>
              <w:marTop w:val="0"/>
              <w:marBottom w:val="0"/>
              <w:divBdr>
                <w:top w:val="none" w:sz="0" w:space="0" w:color="auto"/>
                <w:left w:val="none" w:sz="0" w:space="0" w:color="auto"/>
                <w:bottom w:val="none" w:sz="0" w:space="0" w:color="auto"/>
                <w:right w:val="none" w:sz="0" w:space="0" w:color="auto"/>
              </w:divBdr>
            </w:div>
            <w:div w:id="1053504090">
              <w:marLeft w:val="0"/>
              <w:marRight w:val="0"/>
              <w:marTop w:val="0"/>
              <w:marBottom w:val="0"/>
              <w:divBdr>
                <w:top w:val="none" w:sz="0" w:space="0" w:color="auto"/>
                <w:left w:val="none" w:sz="0" w:space="0" w:color="auto"/>
                <w:bottom w:val="none" w:sz="0" w:space="0" w:color="auto"/>
                <w:right w:val="none" w:sz="0" w:space="0" w:color="auto"/>
              </w:divBdr>
            </w:div>
          </w:divsChild>
        </w:div>
        <w:div w:id="248127350">
          <w:marLeft w:val="0"/>
          <w:marRight w:val="0"/>
          <w:marTop w:val="0"/>
          <w:marBottom w:val="0"/>
          <w:divBdr>
            <w:top w:val="none" w:sz="0" w:space="0" w:color="auto"/>
            <w:left w:val="single" w:sz="6" w:space="18" w:color="F3F4F4"/>
            <w:bottom w:val="single" w:sz="6" w:space="6" w:color="F3F4F4"/>
            <w:right w:val="single" w:sz="6" w:space="18" w:color="F3F4F4"/>
          </w:divBdr>
          <w:divsChild>
            <w:div w:id="267322953">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
          </w:divsChild>
        </w:div>
        <w:div w:id="870915969">
          <w:marLeft w:val="0"/>
          <w:marRight w:val="0"/>
          <w:marTop w:val="0"/>
          <w:marBottom w:val="0"/>
          <w:divBdr>
            <w:top w:val="none" w:sz="0" w:space="0" w:color="auto"/>
            <w:left w:val="single" w:sz="6" w:space="18" w:color="F3F4F4"/>
            <w:bottom w:val="single" w:sz="6" w:space="6" w:color="F3F4F4"/>
            <w:right w:val="single" w:sz="6" w:space="18" w:color="F3F4F4"/>
          </w:divBdr>
          <w:divsChild>
            <w:div w:id="298146971">
              <w:marLeft w:val="0"/>
              <w:marRight w:val="0"/>
              <w:marTop w:val="0"/>
              <w:marBottom w:val="0"/>
              <w:divBdr>
                <w:top w:val="none" w:sz="0" w:space="0" w:color="auto"/>
                <w:left w:val="none" w:sz="0" w:space="0" w:color="auto"/>
                <w:bottom w:val="none" w:sz="0" w:space="0" w:color="auto"/>
                <w:right w:val="none" w:sz="0" w:space="0" w:color="auto"/>
              </w:divBdr>
            </w:div>
            <w:div w:id="1419787943">
              <w:marLeft w:val="0"/>
              <w:marRight w:val="0"/>
              <w:marTop w:val="0"/>
              <w:marBottom w:val="0"/>
              <w:divBdr>
                <w:top w:val="none" w:sz="0" w:space="0" w:color="auto"/>
                <w:left w:val="none" w:sz="0" w:space="0" w:color="auto"/>
                <w:bottom w:val="none" w:sz="0" w:space="0" w:color="auto"/>
                <w:right w:val="none" w:sz="0" w:space="0" w:color="auto"/>
              </w:divBdr>
            </w:div>
          </w:divsChild>
        </w:div>
        <w:div w:id="1841849306">
          <w:marLeft w:val="0"/>
          <w:marRight w:val="0"/>
          <w:marTop w:val="0"/>
          <w:marBottom w:val="0"/>
          <w:divBdr>
            <w:top w:val="none" w:sz="0" w:space="0" w:color="auto"/>
            <w:left w:val="single" w:sz="6" w:space="18" w:color="F3F4F4"/>
            <w:bottom w:val="single" w:sz="6" w:space="6" w:color="F3F4F4"/>
            <w:right w:val="single" w:sz="6" w:space="18" w:color="F3F4F4"/>
          </w:divBdr>
          <w:divsChild>
            <w:div w:id="651641417">
              <w:marLeft w:val="0"/>
              <w:marRight w:val="0"/>
              <w:marTop w:val="0"/>
              <w:marBottom w:val="0"/>
              <w:divBdr>
                <w:top w:val="none" w:sz="0" w:space="0" w:color="auto"/>
                <w:left w:val="none" w:sz="0" w:space="0" w:color="auto"/>
                <w:bottom w:val="none" w:sz="0" w:space="0" w:color="auto"/>
                <w:right w:val="none" w:sz="0" w:space="0" w:color="auto"/>
              </w:divBdr>
            </w:div>
            <w:div w:id="2031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2355">
      <w:marLeft w:val="0"/>
      <w:marRight w:val="0"/>
      <w:marTop w:val="0"/>
      <w:marBottom w:val="0"/>
      <w:divBdr>
        <w:top w:val="none" w:sz="0" w:space="0" w:color="auto"/>
        <w:left w:val="none" w:sz="0" w:space="0" w:color="auto"/>
        <w:bottom w:val="none" w:sz="0" w:space="0" w:color="auto"/>
        <w:right w:val="none" w:sz="0" w:space="0" w:color="auto"/>
      </w:divBdr>
      <w:divsChild>
        <w:div w:id="32965083">
          <w:marLeft w:val="0"/>
          <w:marRight w:val="0"/>
          <w:marTop w:val="0"/>
          <w:marBottom w:val="0"/>
          <w:divBdr>
            <w:top w:val="none" w:sz="0" w:space="0" w:color="auto"/>
            <w:left w:val="none" w:sz="0" w:space="0" w:color="auto"/>
            <w:bottom w:val="none" w:sz="0" w:space="0" w:color="auto"/>
            <w:right w:val="none" w:sz="0" w:space="0" w:color="auto"/>
          </w:divBdr>
        </w:div>
      </w:divsChild>
    </w:div>
    <w:div w:id="1107656367">
      <w:marLeft w:val="0"/>
      <w:marRight w:val="0"/>
      <w:marTop w:val="0"/>
      <w:marBottom w:val="0"/>
      <w:divBdr>
        <w:top w:val="none" w:sz="0" w:space="0" w:color="auto"/>
        <w:left w:val="none" w:sz="0" w:space="0" w:color="auto"/>
        <w:bottom w:val="none" w:sz="0" w:space="0" w:color="auto"/>
        <w:right w:val="none" w:sz="0" w:space="0" w:color="auto"/>
      </w:divBdr>
    </w:div>
    <w:div w:id="1242327237">
      <w:marLeft w:val="0"/>
      <w:marRight w:val="0"/>
      <w:marTop w:val="0"/>
      <w:marBottom w:val="0"/>
      <w:divBdr>
        <w:top w:val="none" w:sz="0" w:space="0" w:color="auto"/>
        <w:left w:val="none" w:sz="0" w:space="0" w:color="auto"/>
        <w:bottom w:val="none" w:sz="0" w:space="0" w:color="auto"/>
        <w:right w:val="none" w:sz="0" w:space="0" w:color="auto"/>
      </w:divBdr>
    </w:div>
    <w:div w:id="1404639878">
      <w:marLeft w:val="0"/>
      <w:marRight w:val="0"/>
      <w:marTop w:val="0"/>
      <w:marBottom w:val="0"/>
      <w:divBdr>
        <w:top w:val="none" w:sz="0" w:space="0" w:color="auto"/>
        <w:left w:val="none" w:sz="0" w:space="0" w:color="auto"/>
        <w:bottom w:val="none" w:sz="0" w:space="0" w:color="auto"/>
        <w:right w:val="none" w:sz="0" w:space="0" w:color="auto"/>
      </w:divBdr>
    </w:div>
    <w:div w:id="1420324325">
      <w:marLeft w:val="0"/>
      <w:marRight w:val="0"/>
      <w:marTop w:val="0"/>
      <w:marBottom w:val="0"/>
      <w:divBdr>
        <w:top w:val="none" w:sz="0" w:space="0" w:color="auto"/>
        <w:left w:val="none" w:sz="0" w:space="0" w:color="auto"/>
        <w:bottom w:val="none" w:sz="0" w:space="0" w:color="auto"/>
        <w:right w:val="none" w:sz="0" w:space="0" w:color="auto"/>
      </w:divBdr>
    </w:div>
    <w:div w:id="1444839196">
      <w:marLeft w:val="0"/>
      <w:marRight w:val="0"/>
      <w:marTop w:val="0"/>
      <w:marBottom w:val="0"/>
      <w:divBdr>
        <w:top w:val="none" w:sz="0" w:space="0" w:color="auto"/>
        <w:left w:val="none" w:sz="0" w:space="0" w:color="auto"/>
        <w:bottom w:val="none" w:sz="0" w:space="0" w:color="auto"/>
        <w:right w:val="none" w:sz="0" w:space="0" w:color="auto"/>
      </w:divBdr>
    </w:div>
    <w:div w:id="1487698219">
      <w:marLeft w:val="0"/>
      <w:marRight w:val="0"/>
      <w:marTop w:val="0"/>
      <w:marBottom w:val="0"/>
      <w:divBdr>
        <w:top w:val="none" w:sz="0" w:space="0" w:color="auto"/>
        <w:left w:val="none" w:sz="0" w:space="0" w:color="auto"/>
        <w:bottom w:val="none" w:sz="0" w:space="0" w:color="auto"/>
        <w:right w:val="none" w:sz="0" w:space="0" w:color="auto"/>
      </w:divBdr>
      <w:divsChild>
        <w:div w:id="765660213">
          <w:marLeft w:val="0"/>
          <w:marRight w:val="0"/>
          <w:marTop w:val="0"/>
          <w:marBottom w:val="0"/>
          <w:divBdr>
            <w:top w:val="none" w:sz="0" w:space="0" w:color="auto"/>
            <w:left w:val="none" w:sz="0" w:space="0" w:color="auto"/>
            <w:bottom w:val="none" w:sz="0" w:space="0" w:color="auto"/>
            <w:right w:val="none" w:sz="0" w:space="0" w:color="auto"/>
          </w:divBdr>
        </w:div>
      </w:divsChild>
    </w:div>
    <w:div w:id="1496454917">
      <w:bodyDiv w:val="1"/>
      <w:marLeft w:val="0"/>
      <w:marRight w:val="0"/>
      <w:marTop w:val="0"/>
      <w:marBottom w:val="0"/>
      <w:divBdr>
        <w:top w:val="none" w:sz="0" w:space="0" w:color="auto"/>
        <w:left w:val="none" w:sz="0" w:space="0" w:color="auto"/>
        <w:bottom w:val="none" w:sz="0" w:space="0" w:color="auto"/>
        <w:right w:val="none" w:sz="0" w:space="0" w:color="auto"/>
      </w:divBdr>
    </w:div>
    <w:div w:id="1601913614">
      <w:bodyDiv w:val="1"/>
      <w:marLeft w:val="0"/>
      <w:marRight w:val="0"/>
      <w:marTop w:val="0"/>
      <w:marBottom w:val="0"/>
      <w:divBdr>
        <w:top w:val="none" w:sz="0" w:space="0" w:color="auto"/>
        <w:left w:val="none" w:sz="0" w:space="0" w:color="auto"/>
        <w:bottom w:val="none" w:sz="0" w:space="0" w:color="auto"/>
        <w:right w:val="none" w:sz="0" w:space="0" w:color="auto"/>
      </w:divBdr>
    </w:div>
    <w:div w:id="1636986854">
      <w:marLeft w:val="0"/>
      <w:marRight w:val="0"/>
      <w:marTop w:val="0"/>
      <w:marBottom w:val="0"/>
      <w:divBdr>
        <w:top w:val="none" w:sz="0" w:space="0" w:color="auto"/>
        <w:left w:val="none" w:sz="0" w:space="0" w:color="auto"/>
        <w:bottom w:val="none" w:sz="0" w:space="0" w:color="auto"/>
        <w:right w:val="none" w:sz="0" w:space="0" w:color="auto"/>
      </w:divBdr>
    </w:div>
    <w:div w:id="1695305686">
      <w:marLeft w:val="0"/>
      <w:marRight w:val="0"/>
      <w:marTop w:val="0"/>
      <w:marBottom w:val="0"/>
      <w:divBdr>
        <w:top w:val="none" w:sz="0" w:space="0" w:color="auto"/>
        <w:left w:val="none" w:sz="0" w:space="0" w:color="auto"/>
        <w:bottom w:val="none" w:sz="0" w:space="0" w:color="auto"/>
        <w:right w:val="none" w:sz="0" w:space="0" w:color="auto"/>
      </w:divBdr>
    </w:div>
    <w:div w:id="1740209530">
      <w:marLeft w:val="0"/>
      <w:marRight w:val="0"/>
      <w:marTop w:val="0"/>
      <w:marBottom w:val="0"/>
      <w:divBdr>
        <w:top w:val="none" w:sz="0" w:space="0" w:color="auto"/>
        <w:left w:val="none" w:sz="0" w:space="0" w:color="auto"/>
        <w:bottom w:val="none" w:sz="0" w:space="0" w:color="auto"/>
        <w:right w:val="none" w:sz="0" w:space="0" w:color="auto"/>
      </w:divBdr>
      <w:divsChild>
        <w:div w:id="1947302036">
          <w:marLeft w:val="0"/>
          <w:marRight w:val="0"/>
          <w:marTop w:val="0"/>
          <w:marBottom w:val="0"/>
          <w:divBdr>
            <w:top w:val="none" w:sz="0" w:space="0" w:color="auto"/>
            <w:left w:val="none" w:sz="0" w:space="0" w:color="auto"/>
            <w:bottom w:val="none" w:sz="0" w:space="0" w:color="auto"/>
            <w:right w:val="none" w:sz="0" w:space="0" w:color="auto"/>
          </w:divBdr>
        </w:div>
      </w:divsChild>
    </w:div>
    <w:div w:id="1846479096">
      <w:marLeft w:val="0"/>
      <w:marRight w:val="0"/>
      <w:marTop w:val="0"/>
      <w:marBottom w:val="0"/>
      <w:divBdr>
        <w:top w:val="none" w:sz="0" w:space="0" w:color="auto"/>
        <w:left w:val="none" w:sz="0" w:space="0" w:color="auto"/>
        <w:bottom w:val="none" w:sz="0" w:space="0" w:color="auto"/>
        <w:right w:val="none" w:sz="0" w:space="0" w:color="auto"/>
      </w:divBdr>
      <w:divsChild>
        <w:div w:id="789319370">
          <w:marLeft w:val="0"/>
          <w:marRight w:val="0"/>
          <w:marTop w:val="0"/>
          <w:marBottom w:val="0"/>
          <w:divBdr>
            <w:top w:val="none" w:sz="0" w:space="0" w:color="auto"/>
            <w:left w:val="none" w:sz="0" w:space="0" w:color="auto"/>
            <w:bottom w:val="none" w:sz="0" w:space="0" w:color="auto"/>
            <w:right w:val="none" w:sz="0" w:space="0" w:color="auto"/>
          </w:divBdr>
        </w:div>
      </w:divsChild>
    </w:div>
    <w:div w:id="1897663106">
      <w:marLeft w:val="0"/>
      <w:marRight w:val="0"/>
      <w:marTop w:val="0"/>
      <w:marBottom w:val="0"/>
      <w:divBdr>
        <w:top w:val="none" w:sz="0" w:space="0" w:color="auto"/>
        <w:left w:val="none" w:sz="0" w:space="0" w:color="auto"/>
        <w:bottom w:val="none" w:sz="0" w:space="0" w:color="auto"/>
        <w:right w:val="none" w:sz="0" w:space="0" w:color="auto"/>
      </w:divBdr>
      <w:divsChild>
        <w:div w:id="1899510197">
          <w:marLeft w:val="0"/>
          <w:marRight w:val="0"/>
          <w:marTop w:val="0"/>
          <w:marBottom w:val="0"/>
          <w:divBdr>
            <w:top w:val="none" w:sz="0" w:space="0" w:color="auto"/>
            <w:left w:val="none" w:sz="0" w:space="0" w:color="auto"/>
            <w:bottom w:val="none" w:sz="0" w:space="0" w:color="auto"/>
            <w:right w:val="none" w:sz="0" w:space="0" w:color="auto"/>
          </w:divBdr>
        </w:div>
      </w:divsChild>
    </w:div>
    <w:div w:id="2036759989">
      <w:bodyDiv w:val="1"/>
      <w:marLeft w:val="0"/>
      <w:marRight w:val="0"/>
      <w:marTop w:val="0"/>
      <w:marBottom w:val="0"/>
      <w:divBdr>
        <w:top w:val="none" w:sz="0" w:space="0" w:color="auto"/>
        <w:left w:val="none" w:sz="0" w:space="0" w:color="auto"/>
        <w:bottom w:val="none" w:sz="0" w:space="0" w:color="auto"/>
        <w:right w:val="none" w:sz="0" w:space="0" w:color="auto"/>
      </w:divBdr>
      <w:divsChild>
        <w:div w:id="509413996">
          <w:marLeft w:val="0"/>
          <w:marRight w:val="0"/>
          <w:marTop w:val="0"/>
          <w:marBottom w:val="0"/>
          <w:divBdr>
            <w:top w:val="none" w:sz="0" w:space="0" w:color="auto"/>
            <w:left w:val="none" w:sz="0" w:space="0" w:color="auto"/>
            <w:bottom w:val="none" w:sz="0" w:space="0" w:color="auto"/>
            <w:right w:val="none" w:sz="0" w:space="0" w:color="auto"/>
          </w:divBdr>
          <w:divsChild>
            <w:div w:id="562758590">
              <w:marLeft w:val="0"/>
              <w:marRight w:val="0"/>
              <w:marTop w:val="0"/>
              <w:marBottom w:val="0"/>
              <w:divBdr>
                <w:top w:val="none" w:sz="0" w:space="0" w:color="auto"/>
                <w:left w:val="none" w:sz="0" w:space="0" w:color="auto"/>
                <w:bottom w:val="none" w:sz="0" w:space="0" w:color="auto"/>
                <w:right w:val="none" w:sz="0" w:space="0" w:color="auto"/>
              </w:divBdr>
            </w:div>
            <w:div w:id="127673197">
              <w:marLeft w:val="0"/>
              <w:marRight w:val="0"/>
              <w:marTop w:val="0"/>
              <w:marBottom w:val="0"/>
              <w:divBdr>
                <w:top w:val="none" w:sz="0" w:space="0" w:color="auto"/>
                <w:left w:val="none" w:sz="0" w:space="0" w:color="auto"/>
                <w:bottom w:val="none" w:sz="0" w:space="0" w:color="auto"/>
                <w:right w:val="none" w:sz="0" w:space="0" w:color="auto"/>
              </w:divBdr>
            </w:div>
          </w:divsChild>
        </w:div>
        <w:div w:id="702750079">
          <w:marLeft w:val="0"/>
          <w:marRight w:val="0"/>
          <w:marTop w:val="0"/>
          <w:marBottom w:val="0"/>
          <w:divBdr>
            <w:top w:val="none" w:sz="0" w:space="0" w:color="auto"/>
            <w:left w:val="none" w:sz="0" w:space="0" w:color="auto"/>
            <w:bottom w:val="none" w:sz="0" w:space="0" w:color="auto"/>
            <w:right w:val="none" w:sz="0" w:space="0" w:color="auto"/>
          </w:divBdr>
          <w:divsChild>
            <w:div w:id="1834446687">
              <w:marLeft w:val="0"/>
              <w:marRight w:val="0"/>
              <w:marTop w:val="0"/>
              <w:marBottom w:val="0"/>
              <w:divBdr>
                <w:top w:val="none" w:sz="0" w:space="0" w:color="auto"/>
                <w:left w:val="none" w:sz="0" w:space="0" w:color="auto"/>
                <w:bottom w:val="none" w:sz="0" w:space="0" w:color="auto"/>
                <w:right w:val="none" w:sz="0" w:space="0" w:color="auto"/>
              </w:divBdr>
            </w:div>
          </w:divsChild>
        </w:div>
        <w:div w:id="31433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0b2021dfbca8881:0x47dbc471762d25a1?sa=X&amp;ved=1t:8290&amp;ictx=1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3007</Words>
  <Characters>19606</Characters>
  <Application>Microsoft Office Word</Application>
  <DocSecurity>0</DocSecurity>
  <Lines>816</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Enache Iulia</cp:lastModifiedBy>
  <cp:revision>18</cp:revision>
  <cp:lastPrinted>2024-02-20T12:36:00Z</cp:lastPrinted>
  <dcterms:created xsi:type="dcterms:W3CDTF">2025-12-03T10:50:00Z</dcterms:created>
  <dcterms:modified xsi:type="dcterms:W3CDTF">2025-12-31T08:44:00Z</dcterms:modified>
</cp:coreProperties>
</file>