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4DB72" w14:textId="77777777" w:rsidR="0098653A" w:rsidRDefault="0098653A" w:rsidP="00F0258D">
      <w:pPr>
        <w:rPr>
          <w:rFonts w:ascii="Times New Roman" w:hAnsi="Times New Roman" w:cs="Times New Roman"/>
          <w:b/>
          <w:sz w:val="22"/>
          <w:szCs w:val="22"/>
          <w:lang w:val="ro-RO"/>
        </w:rPr>
      </w:pPr>
    </w:p>
    <w:p w14:paraId="4D1C8A3C" w14:textId="77777777" w:rsidR="00164F72" w:rsidRDefault="00164F72" w:rsidP="00F0258D">
      <w:pPr>
        <w:rPr>
          <w:rFonts w:ascii="Times New Roman" w:hAnsi="Times New Roman" w:cs="Times New Roman"/>
          <w:b/>
          <w:sz w:val="22"/>
          <w:szCs w:val="22"/>
          <w:lang w:val="ro-RO"/>
        </w:rPr>
      </w:pPr>
    </w:p>
    <w:p w14:paraId="5AEFF7E9" w14:textId="77777777" w:rsidR="00164F72" w:rsidRPr="00AD0642" w:rsidRDefault="00164F72" w:rsidP="00F0258D">
      <w:pPr>
        <w:rPr>
          <w:rFonts w:ascii="Times New Roman" w:hAnsi="Times New Roman" w:cs="Times New Roman"/>
          <w:b/>
          <w:sz w:val="22"/>
          <w:szCs w:val="22"/>
          <w:lang w:val="ro-RO"/>
        </w:rPr>
      </w:pPr>
    </w:p>
    <w:tbl>
      <w:tblPr>
        <w:tblW w:w="9600" w:type="dxa"/>
        <w:jc w:val="center"/>
        <w:tblLook w:val="04A0" w:firstRow="1" w:lastRow="0" w:firstColumn="1" w:lastColumn="0" w:noHBand="0" w:noVBand="1"/>
      </w:tblPr>
      <w:tblGrid>
        <w:gridCol w:w="4253"/>
        <w:gridCol w:w="5347"/>
      </w:tblGrid>
      <w:tr w:rsidR="008F4354" w:rsidRPr="00AD0642" w14:paraId="4AE1F0D5" w14:textId="77777777" w:rsidTr="00710026">
        <w:trPr>
          <w:jc w:val="center"/>
        </w:trPr>
        <w:tc>
          <w:tcPr>
            <w:tcW w:w="4253" w:type="dxa"/>
          </w:tcPr>
          <w:p w14:paraId="51235EC8" w14:textId="77777777" w:rsidR="008F4354" w:rsidRPr="00AD0642" w:rsidRDefault="008F4354" w:rsidP="00F0258D">
            <w:pPr>
              <w:jc w:val="both"/>
              <w:rPr>
                <w:rFonts w:ascii="Times New Roman" w:hAnsi="Times New Roman" w:cs="Times New Roman"/>
                <w:b/>
                <w:sz w:val="22"/>
                <w:szCs w:val="22"/>
                <w:lang w:val="ro-RO"/>
              </w:rPr>
            </w:pPr>
          </w:p>
        </w:tc>
        <w:tc>
          <w:tcPr>
            <w:tcW w:w="5347" w:type="dxa"/>
          </w:tcPr>
          <w:p w14:paraId="54F80B9A" w14:textId="48B59645" w:rsidR="008F4354" w:rsidRPr="00AD0642" w:rsidRDefault="0082655E" w:rsidP="003F21E9">
            <w:pPr>
              <w:jc w:val="right"/>
              <w:rPr>
                <w:rFonts w:ascii="Times New Roman" w:hAnsi="Times New Roman" w:cs="Times New Roman"/>
                <w:sz w:val="22"/>
                <w:szCs w:val="22"/>
                <w:lang w:val="ro-RO"/>
              </w:rPr>
            </w:pPr>
            <w:r w:rsidRPr="00AD0642">
              <w:rPr>
                <w:rFonts w:ascii="Times New Roman" w:hAnsi="Times New Roman" w:cs="Times New Roman"/>
                <w:bCs/>
                <w:sz w:val="22"/>
                <w:szCs w:val="22"/>
                <w:lang w:val="ro-RO"/>
              </w:rPr>
              <w:t xml:space="preserve">Nr. înreg. SIDNER </w:t>
            </w:r>
            <w:r w:rsidR="00534404">
              <w:rPr>
                <w:rFonts w:ascii="Times New Roman" w:hAnsi="Times New Roman" w:cs="Times New Roman"/>
                <w:bCs/>
                <w:sz w:val="22"/>
                <w:szCs w:val="22"/>
                <w:lang w:val="ro-RO"/>
              </w:rPr>
              <w:t>191</w:t>
            </w:r>
            <w:r w:rsidR="00944347" w:rsidRPr="00AD0642">
              <w:rPr>
                <w:rFonts w:ascii="Times New Roman" w:hAnsi="Times New Roman" w:cs="Times New Roman"/>
                <w:bCs/>
                <w:sz w:val="22"/>
                <w:szCs w:val="22"/>
                <w:lang w:val="ro-RO"/>
              </w:rPr>
              <w:t>/</w:t>
            </w:r>
            <w:r w:rsidR="00534404">
              <w:rPr>
                <w:rFonts w:ascii="Times New Roman" w:hAnsi="Times New Roman" w:cs="Times New Roman"/>
                <w:bCs/>
                <w:sz w:val="22"/>
                <w:szCs w:val="22"/>
                <w:lang w:val="ro-RO"/>
              </w:rPr>
              <w:t>03.06</w:t>
            </w:r>
            <w:r w:rsidR="00944347" w:rsidRPr="00AD0642">
              <w:rPr>
                <w:rFonts w:ascii="Times New Roman" w:hAnsi="Times New Roman" w:cs="Times New Roman"/>
                <w:bCs/>
                <w:sz w:val="22"/>
                <w:szCs w:val="22"/>
                <w:lang w:val="ro-RO"/>
              </w:rPr>
              <w:t>.202</w:t>
            </w:r>
            <w:r w:rsidR="003F56E5">
              <w:rPr>
                <w:rFonts w:ascii="Times New Roman" w:hAnsi="Times New Roman" w:cs="Times New Roman"/>
                <w:bCs/>
                <w:sz w:val="22"/>
                <w:szCs w:val="22"/>
                <w:lang w:val="ro-RO"/>
              </w:rPr>
              <w:t>6</w:t>
            </w:r>
          </w:p>
        </w:tc>
      </w:tr>
      <w:tr w:rsidR="005312C9" w:rsidRPr="00AD0642" w14:paraId="587D1E01" w14:textId="77777777" w:rsidTr="00710026">
        <w:trPr>
          <w:jc w:val="center"/>
        </w:trPr>
        <w:tc>
          <w:tcPr>
            <w:tcW w:w="4253" w:type="dxa"/>
          </w:tcPr>
          <w:p w14:paraId="4016D034" w14:textId="77777777" w:rsidR="005312C9" w:rsidRPr="00AD0642" w:rsidRDefault="005312C9" w:rsidP="00F0258D">
            <w:pPr>
              <w:jc w:val="both"/>
              <w:rPr>
                <w:rFonts w:ascii="Times New Roman" w:hAnsi="Times New Roman" w:cs="Times New Roman"/>
                <w:b/>
                <w:sz w:val="22"/>
                <w:szCs w:val="22"/>
                <w:lang w:val="ro-RO"/>
              </w:rPr>
            </w:pPr>
          </w:p>
        </w:tc>
        <w:tc>
          <w:tcPr>
            <w:tcW w:w="5347" w:type="dxa"/>
          </w:tcPr>
          <w:p w14:paraId="463E20CC" w14:textId="28C21C18" w:rsidR="005312C9" w:rsidRPr="00AD0642" w:rsidRDefault="005312C9" w:rsidP="00710026">
            <w:pPr>
              <w:jc w:val="right"/>
              <w:rPr>
                <w:rFonts w:ascii="Times New Roman" w:hAnsi="Times New Roman" w:cs="Times New Roman"/>
                <w:bCs/>
                <w:sz w:val="22"/>
                <w:szCs w:val="22"/>
                <w:lang w:val="ro-RO"/>
              </w:rPr>
            </w:pPr>
          </w:p>
        </w:tc>
      </w:tr>
    </w:tbl>
    <w:p w14:paraId="58E0E5B5" w14:textId="77777777" w:rsidR="007955D4" w:rsidRPr="00AD0642" w:rsidRDefault="007955D4" w:rsidP="00F0258D">
      <w:pPr>
        <w:rPr>
          <w:rFonts w:ascii="Times New Roman" w:hAnsi="Times New Roman" w:cs="Times New Roman"/>
          <w:b/>
          <w:sz w:val="22"/>
          <w:szCs w:val="22"/>
          <w:lang w:val="ro-RO"/>
        </w:rPr>
      </w:pPr>
    </w:p>
    <w:tbl>
      <w:tblPr>
        <w:tblW w:w="9600" w:type="dxa"/>
        <w:jc w:val="center"/>
        <w:tblLook w:val="04A0" w:firstRow="1" w:lastRow="0" w:firstColumn="1" w:lastColumn="0" w:noHBand="0" w:noVBand="1"/>
      </w:tblPr>
      <w:tblGrid>
        <w:gridCol w:w="4541"/>
        <w:gridCol w:w="5059"/>
      </w:tblGrid>
      <w:tr w:rsidR="00B22929" w:rsidRPr="00AD0642" w14:paraId="6498EBB8" w14:textId="77777777">
        <w:trPr>
          <w:jc w:val="center"/>
        </w:trPr>
        <w:tc>
          <w:tcPr>
            <w:tcW w:w="4541" w:type="dxa"/>
          </w:tcPr>
          <w:p w14:paraId="46D931C9" w14:textId="77777777" w:rsidR="00B22929" w:rsidRPr="00AD0642" w:rsidRDefault="00B22929" w:rsidP="00F0258D">
            <w:pPr>
              <w:jc w:val="both"/>
              <w:rPr>
                <w:rFonts w:ascii="Times New Roman" w:hAnsi="Times New Roman" w:cs="Times New Roman"/>
                <w:b/>
                <w:sz w:val="22"/>
                <w:szCs w:val="22"/>
                <w:lang w:val="ro-RO"/>
              </w:rPr>
            </w:pPr>
          </w:p>
        </w:tc>
        <w:tc>
          <w:tcPr>
            <w:tcW w:w="5059" w:type="dxa"/>
          </w:tcPr>
          <w:p w14:paraId="1557CE7A" w14:textId="77777777" w:rsidR="00B22929" w:rsidRPr="00AD0642" w:rsidRDefault="00B22929" w:rsidP="00F0258D">
            <w:pPr>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APROBAT,</w:t>
            </w:r>
          </w:p>
        </w:tc>
      </w:tr>
      <w:tr w:rsidR="00B91C13" w:rsidRPr="00AD0642" w14:paraId="7263BFEA" w14:textId="77777777">
        <w:trPr>
          <w:jc w:val="center"/>
        </w:trPr>
        <w:tc>
          <w:tcPr>
            <w:tcW w:w="4541" w:type="dxa"/>
          </w:tcPr>
          <w:p w14:paraId="5997E409" w14:textId="77777777" w:rsidR="00B22929" w:rsidRPr="00AD0642" w:rsidRDefault="00B22929" w:rsidP="00F0258D">
            <w:pPr>
              <w:jc w:val="both"/>
              <w:rPr>
                <w:rFonts w:ascii="Times New Roman" w:hAnsi="Times New Roman" w:cs="Times New Roman"/>
                <w:b/>
                <w:sz w:val="22"/>
                <w:szCs w:val="22"/>
                <w:lang w:val="ro-RO"/>
              </w:rPr>
            </w:pPr>
          </w:p>
        </w:tc>
        <w:tc>
          <w:tcPr>
            <w:tcW w:w="5059" w:type="dxa"/>
          </w:tcPr>
          <w:p w14:paraId="33140037" w14:textId="77777777" w:rsidR="00B22929" w:rsidRPr="00AD0642" w:rsidRDefault="00B22929"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RECTOR</w:t>
            </w:r>
          </w:p>
          <w:p w14:paraId="21591ABE" w14:textId="77777777" w:rsidR="00B22929" w:rsidRPr="00AD0642" w:rsidRDefault="00B22929" w:rsidP="00633FF4">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Prof. univ. dr. </w:t>
            </w:r>
            <w:r w:rsidR="00633FF4" w:rsidRPr="00AD0642">
              <w:rPr>
                <w:rFonts w:ascii="Times New Roman" w:hAnsi="Times New Roman" w:cs="Times New Roman"/>
                <w:b/>
                <w:sz w:val="22"/>
                <w:szCs w:val="22"/>
                <w:lang w:val="ro-RO"/>
              </w:rPr>
              <w:t>Liviu-George MAHA</w:t>
            </w:r>
          </w:p>
        </w:tc>
      </w:tr>
    </w:tbl>
    <w:p w14:paraId="77C66C7D" w14:textId="77777777" w:rsidR="00B22929" w:rsidRPr="00AD0642" w:rsidRDefault="00B22929" w:rsidP="00F0258D">
      <w:pPr>
        <w:rPr>
          <w:rFonts w:ascii="Times New Roman" w:hAnsi="Times New Roman" w:cs="Times New Roman"/>
          <w:b/>
          <w:sz w:val="22"/>
          <w:szCs w:val="22"/>
          <w:lang w:val="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980"/>
      </w:tblGrid>
      <w:tr w:rsidR="0098653A" w:rsidRPr="00AD0642" w14:paraId="376AABAB" w14:textId="77777777">
        <w:trPr>
          <w:trHeight w:val="1114"/>
        </w:trPr>
        <w:tc>
          <w:tcPr>
            <w:tcW w:w="9720" w:type="dxa"/>
            <w:gridSpan w:val="2"/>
            <w:tcBorders>
              <w:top w:val="single" w:sz="4" w:space="0" w:color="auto"/>
              <w:left w:val="single" w:sz="4" w:space="0" w:color="auto"/>
              <w:right w:val="single" w:sz="4" w:space="0" w:color="auto"/>
            </w:tcBorders>
            <w:vAlign w:val="center"/>
          </w:tcPr>
          <w:p w14:paraId="123CFA9D" w14:textId="77777777" w:rsidR="0098653A" w:rsidRPr="00AD0642" w:rsidRDefault="0098653A" w:rsidP="00F0258D">
            <w:pPr>
              <w:rPr>
                <w:rFonts w:ascii="Times New Roman" w:hAnsi="Times New Roman" w:cs="Times New Roman"/>
                <w:b/>
                <w:sz w:val="22"/>
                <w:szCs w:val="22"/>
                <w:lang w:val="ro-RO"/>
              </w:rPr>
            </w:pPr>
            <w:r w:rsidRPr="00AD0642">
              <w:rPr>
                <w:rFonts w:ascii="Times New Roman" w:hAnsi="Times New Roman" w:cs="Times New Roman"/>
                <w:b/>
                <w:bCs/>
                <w:sz w:val="22"/>
                <w:szCs w:val="22"/>
                <w:lang w:val="ro-RO"/>
              </w:rPr>
              <w:t xml:space="preserve">Nr. contract de finanţare: </w:t>
            </w:r>
            <w:r w:rsidR="00633FF4" w:rsidRPr="00AD0642">
              <w:rPr>
                <w:rFonts w:ascii="Times New Roman" w:hAnsi="Times New Roman" w:cs="Times New Roman"/>
                <w:b/>
                <w:bCs/>
                <w:sz w:val="22"/>
                <w:szCs w:val="22"/>
                <w:lang w:val="ro-RO"/>
              </w:rPr>
              <w:t>716</w:t>
            </w:r>
            <w:r w:rsidRPr="00AD0642">
              <w:rPr>
                <w:rFonts w:ascii="Times New Roman" w:hAnsi="Times New Roman" w:cs="Times New Roman"/>
                <w:b/>
                <w:bCs/>
                <w:sz w:val="22"/>
                <w:szCs w:val="22"/>
                <w:lang w:val="ro-RO"/>
              </w:rPr>
              <w:t>/04.0</w:t>
            </w:r>
            <w:r w:rsidR="00633FF4" w:rsidRPr="00AD0642">
              <w:rPr>
                <w:rFonts w:ascii="Times New Roman" w:hAnsi="Times New Roman" w:cs="Times New Roman"/>
                <w:b/>
                <w:bCs/>
                <w:sz w:val="22"/>
                <w:szCs w:val="22"/>
                <w:lang w:val="ro-RO"/>
              </w:rPr>
              <w:t>6</w:t>
            </w:r>
            <w:r w:rsidRPr="00AD0642">
              <w:rPr>
                <w:rFonts w:ascii="Times New Roman" w:hAnsi="Times New Roman" w:cs="Times New Roman"/>
                <w:b/>
                <w:bCs/>
                <w:sz w:val="22"/>
                <w:szCs w:val="22"/>
                <w:lang w:val="ro-RO"/>
              </w:rPr>
              <w:t>.202</w:t>
            </w:r>
            <w:r w:rsidR="00633FF4" w:rsidRPr="00AD0642">
              <w:rPr>
                <w:rFonts w:ascii="Times New Roman" w:hAnsi="Times New Roman" w:cs="Times New Roman"/>
                <w:b/>
                <w:bCs/>
                <w:sz w:val="22"/>
                <w:szCs w:val="22"/>
                <w:lang w:val="ro-RO"/>
              </w:rPr>
              <w:t>5</w:t>
            </w:r>
          </w:p>
          <w:p w14:paraId="48670E9C" w14:textId="77777777" w:rsidR="0098653A" w:rsidRPr="00AD0642" w:rsidRDefault="000F7A23" w:rsidP="00F0258D">
            <w:pPr>
              <w:jc w:val="both"/>
              <w:rPr>
                <w:rFonts w:ascii="Times New Roman" w:hAnsi="Times New Roman" w:cs="Times New Roman"/>
                <w:b/>
                <w:iCs/>
                <w:sz w:val="22"/>
                <w:szCs w:val="22"/>
                <w:lang w:val="ro-RO"/>
              </w:rPr>
            </w:pPr>
            <w:r w:rsidRPr="00AD0642">
              <w:rPr>
                <w:rFonts w:ascii="Times New Roman" w:hAnsi="Times New Roman" w:cs="Times New Roman"/>
                <w:b/>
                <w:iCs/>
                <w:sz w:val="22"/>
                <w:szCs w:val="22"/>
                <w:lang w:val="ro-RO"/>
              </w:rPr>
              <w:t>Prioritate</w:t>
            </w:r>
            <w:r w:rsidR="0098653A" w:rsidRPr="00AD0642">
              <w:rPr>
                <w:rFonts w:ascii="Times New Roman" w:hAnsi="Times New Roman" w:cs="Times New Roman"/>
                <w:b/>
                <w:iCs/>
                <w:sz w:val="22"/>
                <w:szCs w:val="22"/>
                <w:lang w:val="ro-RO"/>
              </w:rPr>
              <w:t xml:space="preserve"> </w:t>
            </w:r>
            <w:r w:rsidRPr="00AD0642">
              <w:rPr>
                <w:rFonts w:ascii="Times New Roman" w:hAnsi="Times New Roman" w:cs="Times New Roman"/>
                <w:b/>
                <w:sz w:val="22"/>
                <w:szCs w:val="22"/>
              </w:rPr>
              <w:t>PRNE P1</w:t>
            </w:r>
            <w:r w:rsidRPr="00AD0642">
              <w:rPr>
                <w:rFonts w:ascii="Times New Roman" w:hAnsi="Times New Roman" w:cs="Times New Roman"/>
                <w:sz w:val="22"/>
                <w:szCs w:val="22"/>
              </w:rPr>
              <w:t>: O regiune mai competitivă, mai inovativă</w:t>
            </w:r>
          </w:p>
          <w:p w14:paraId="34A84BA4" w14:textId="77777777" w:rsidR="0098653A" w:rsidRPr="00AD0642" w:rsidRDefault="0098653A" w:rsidP="00F0258D">
            <w:pPr>
              <w:jc w:val="both"/>
              <w:rPr>
                <w:rFonts w:ascii="Times New Roman" w:hAnsi="Times New Roman" w:cs="Times New Roman"/>
                <w:b/>
                <w:sz w:val="22"/>
                <w:szCs w:val="22"/>
                <w:lang w:val="ro-RO"/>
              </w:rPr>
            </w:pPr>
            <w:r w:rsidRPr="00AD0642">
              <w:rPr>
                <w:rFonts w:ascii="Times New Roman" w:hAnsi="Times New Roman" w:cs="Times New Roman"/>
                <w:b/>
                <w:iCs/>
                <w:noProof/>
                <w:sz w:val="22"/>
                <w:szCs w:val="22"/>
                <w:lang w:val="ro-RO"/>
              </w:rPr>
              <w:t xml:space="preserve">Acţiune: </w:t>
            </w:r>
            <w:r w:rsidR="00633FF4" w:rsidRPr="00AD0642">
              <w:rPr>
                <w:rFonts w:ascii="Times New Roman" w:hAnsi="Times New Roman"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p>
        </w:tc>
      </w:tr>
      <w:tr w:rsidR="00B91C13" w:rsidRPr="00AD0642" w14:paraId="412C0FAA" w14:textId="77777777">
        <w:tc>
          <w:tcPr>
            <w:tcW w:w="7740" w:type="dxa"/>
            <w:vMerge w:val="restart"/>
            <w:tcBorders>
              <w:top w:val="nil"/>
            </w:tcBorders>
            <w:vAlign w:val="center"/>
          </w:tcPr>
          <w:p w14:paraId="124897D7" w14:textId="77777777" w:rsidR="0098653A" w:rsidRPr="00AD0642" w:rsidRDefault="0098653A" w:rsidP="00F0258D">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Titlul proiectului: </w:t>
            </w:r>
            <w:r w:rsidR="000F7A23" w:rsidRPr="00AD0642">
              <w:rPr>
                <w:rFonts w:ascii="Times New Roman" w:hAnsi="Times New Roman" w:cs="Times New Roman"/>
                <w:b/>
                <w:bCs/>
                <w:sz w:val="22"/>
                <w:szCs w:val="22"/>
                <w:lang w:val="ro-RO"/>
              </w:rPr>
              <w:t>”Sistem interdisciplinar integrat pentru implementarea activităților de dezvoltare durabilă din regiunea Nord-Est a României - SIDNER”</w:t>
            </w:r>
          </w:p>
        </w:tc>
        <w:tc>
          <w:tcPr>
            <w:tcW w:w="1980" w:type="dxa"/>
            <w:tcBorders>
              <w:top w:val="nil"/>
            </w:tcBorders>
            <w:vAlign w:val="center"/>
          </w:tcPr>
          <w:p w14:paraId="05F5C8FC" w14:textId="77777777" w:rsidR="0098653A" w:rsidRPr="00AD0642" w:rsidRDefault="0098653A" w:rsidP="000F7A23">
            <w:pPr>
              <w:jc w:val="both"/>
              <w:rPr>
                <w:rFonts w:ascii="Times New Roman" w:hAnsi="Times New Roman" w:cs="Times New Roman"/>
                <w:sz w:val="22"/>
                <w:szCs w:val="22"/>
                <w:lang w:val="ro-RO"/>
              </w:rPr>
            </w:pPr>
            <w:r w:rsidRPr="00AD0642">
              <w:rPr>
                <w:rFonts w:ascii="Times New Roman" w:hAnsi="Times New Roman" w:cs="Times New Roman"/>
                <w:b/>
                <w:bCs/>
                <w:sz w:val="22"/>
                <w:szCs w:val="22"/>
                <w:lang w:val="ro-RO"/>
              </w:rPr>
              <w:t xml:space="preserve">ID: </w:t>
            </w:r>
            <w:r w:rsidR="000F7A23" w:rsidRPr="00AD0642">
              <w:rPr>
                <w:rFonts w:ascii="Times New Roman" w:hAnsi="Times New Roman" w:cs="Times New Roman"/>
                <w:b/>
                <w:bCs/>
                <w:sz w:val="22"/>
                <w:szCs w:val="22"/>
                <w:lang w:val="ro-RO"/>
              </w:rPr>
              <w:t>337821</w:t>
            </w:r>
          </w:p>
        </w:tc>
      </w:tr>
      <w:tr w:rsidR="00B91C13" w:rsidRPr="00AD0642" w14:paraId="4A1C4D26" w14:textId="77777777">
        <w:tc>
          <w:tcPr>
            <w:tcW w:w="7740" w:type="dxa"/>
            <w:vMerge/>
            <w:vAlign w:val="center"/>
          </w:tcPr>
          <w:p w14:paraId="5261B55D" w14:textId="77777777" w:rsidR="0098653A" w:rsidRPr="00AD0642" w:rsidRDefault="0098653A" w:rsidP="00F0258D">
            <w:pPr>
              <w:rPr>
                <w:rFonts w:ascii="Times New Roman" w:hAnsi="Times New Roman" w:cs="Times New Roman"/>
                <w:sz w:val="22"/>
                <w:szCs w:val="22"/>
                <w:lang w:val="ro-RO"/>
              </w:rPr>
            </w:pPr>
          </w:p>
        </w:tc>
        <w:tc>
          <w:tcPr>
            <w:tcW w:w="1980" w:type="dxa"/>
            <w:vAlign w:val="center"/>
          </w:tcPr>
          <w:p w14:paraId="09778B01" w14:textId="77777777" w:rsidR="0098653A" w:rsidRPr="00AD0642" w:rsidRDefault="0098653A" w:rsidP="00F0258D">
            <w:pPr>
              <w:rPr>
                <w:rFonts w:ascii="Times New Roman" w:hAnsi="Times New Roman" w:cs="Times New Roman"/>
                <w:sz w:val="22"/>
                <w:szCs w:val="22"/>
                <w:lang w:val="ro-RO"/>
              </w:rPr>
            </w:pPr>
            <w:r w:rsidRPr="00AD0642">
              <w:rPr>
                <w:rFonts w:ascii="Times New Roman" w:hAnsi="Times New Roman" w:cs="Times New Roman"/>
                <w:b/>
                <w:bCs/>
                <w:sz w:val="22"/>
                <w:szCs w:val="22"/>
                <w:lang w:val="ro-RO"/>
              </w:rPr>
              <w:t>MySMIS</w:t>
            </w:r>
          </w:p>
        </w:tc>
      </w:tr>
    </w:tbl>
    <w:p w14:paraId="3AC895F4" w14:textId="77777777" w:rsidR="00C55809" w:rsidRPr="00AD0642" w:rsidRDefault="00C55809" w:rsidP="00F0258D">
      <w:pPr>
        <w:rPr>
          <w:rFonts w:ascii="Times New Roman" w:hAnsi="Times New Roman" w:cs="Times New Roman"/>
          <w:b/>
          <w:sz w:val="22"/>
          <w:szCs w:val="22"/>
          <w:lang w:val="ro-RO"/>
        </w:rPr>
      </w:pPr>
    </w:p>
    <w:p w14:paraId="3C2D81BD" w14:textId="77777777" w:rsidR="002A4A98" w:rsidRPr="00AD0642" w:rsidRDefault="001608C2" w:rsidP="00F0258D">
      <w:pPr>
        <w:jc w:val="center"/>
        <w:rPr>
          <w:rFonts w:ascii="Times New Roman" w:hAnsi="Times New Roman" w:cs="Times New Roman"/>
          <w:b/>
          <w:sz w:val="22"/>
          <w:szCs w:val="22"/>
          <w:lang w:val="ro-RO"/>
        </w:rPr>
      </w:pPr>
      <w:r w:rsidRPr="00AD0642">
        <w:rPr>
          <w:rFonts w:ascii="Times New Roman" w:hAnsi="Times New Roman" w:cs="Times New Roman"/>
          <w:b/>
          <w:bCs/>
          <w:sz w:val="22"/>
          <w:szCs w:val="22"/>
          <w:lang w:val="ro-RO"/>
        </w:rPr>
        <w:t>Sec</w:t>
      </w:r>
      <w:r w:rsidR="005A2598"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iunea III – Caiet de sarcini</w:t>
      </w:r>
    </w:p>
    <w:p w14:paraId="38D7102B" w14:textId="77777777" w:rsidR="00E76660" w:rsidRPr="00AD0642" w:rsidRDefault="00E76660" w:rsidP="00F0258D">
      <w:pPr>
        <w:jc w:val="center"/>
        <w:rPr>
          <w:rFonts w:ascii="Times New Roman" w:hAnsi="Times New Roman" w:cs="Times New Roman"/>
          <w:b/>
          <w:sz w:val="22"/>
          <w:szCs w:val="22"/>
          <w:lang w:val="ro-RO"/>
        </w:rPr>
      </w:pPr>
      <w:bookmarkStart w:id="0" w:name="_Hlk99640719"/>
      <w:r w:rsidRPr="00AD0642">
        <w:rPr>
          <w:rFonts w:ascii="Times New Roman" w:hAnsi="Times New Roman" w:cs="Times New Roman"/>
          <w:b/>
          <w:sz w:val="22"/>
          <w:szCs w:val="22"/>
          <w:lang w:val="ro-RO"/>
        </w:rPr>
        <w:t>- pentru procedura de achiziţie –</w:t>
      </w:r>
    </w:p>
    <w:p w14:paraId="2D9419AA" w14:textId="01AB39D2" w:rsidR="00E76660" w:rsidRPr="00AD0642" w:rsidRDefault="000F7A23" w:rsidP="00AB47CD">
      <w:pPr>
        <w:jc w:val="center"/>
        <w:rPr>
          <w:rFonts w:ascii="Times New Roman" w:hAnsi="Times New Roman" w:cs="Times New Roman"/>
          <w:b/>
          <w:sz w:val="22"/>
          <w:szCs w:val="22"/>
          <w:lang w:val="ro-RO"/>
        </w:rPr>
      </w:pPr>
      <w:bookmarkStart w:id="1" w:name="_Hlk84850193"/>
      <w:r w:rsidRPr="00AD0642">
        <w:rPr>
          <w:rFonts w:ascii="Times New Roman" w:hAnsi="Times New Roman" w:cs="Times New Roman"/>
          <w:b/>
          <w:sz w:val="22"/>
          <w:szCs w:val="22"/>
          <w:lang w:val="ro-RO"/>
        </w:rPr>
        <w:t xml:space="preserve">- </w:t>
      </w:r>
      <w:r w:rsidR="00076195" w:rsidRPr="00076195">
        <w:rPr>
          <w:rFonts w:ascii="Times New Roman" w:hAnsi="Times New Roman" w:cs="Times New Roman"/>
          <w:b/>
          <w:sz w:val="22"/>
          <w:szCs w:val="22"/>
          <w:lang w:val="ro-RO"/>
        </w:rPr>
        <w:t xml:space="preserve">Furnizare desktop, laptop, ochelari VR </w:t>
      </w:r>
      <w:r w:rsidR="00E76660" w:rsidRPr="00AD0642">
        <w:rPr>
          <w:rFonts w:ascii="Times New Roman" w:hAnsi="Times New Roman" w:cs="Times New Roman"/>
          <w:b/>
          <w:sz w:val="22"/>
          <w:szCs w:val="22"/>
          <w:lang w:val="ro-RO"/>
        </w:rPr>
        <w:t>-</w:t>
      </w:r>
    </w:p>
    <w:p w14:paraId="25A952A5" w14:textId="77777777" w:rsidR="00E76660" w:rsidRPr="00AD0642" w:rsidRDefault="00E76660" w:rsidP="00F0258D">
      <w:pPr>
        <w:rPr>
          <w:rFonts w:ascii="Times New Roman" w:hAnsi="Times New Roman" w:cs="Times New Roman"/>
          <w:b/>
          <w:sz w:val="22"/>
          <w:szCs w:val="22"/>
          <w:lang w:val="ro-RO"/>
        </w:rPr>
      </w:pPr>
      <w:bookmarkStart w:id="2" w:name="_Hlk782183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6937"/>
      </w:tblGrid>
      <w:tr w:rsidR="00E76660" w:rsidRPr="00AD0642" w14:paraId="07F7032E" w14:textId="77777777" w:rsidTr="005E60E6">
        <w:tc>
          <w:tcPr>
            <w:tcW w:w="2600" w:type="dxa"/>
            <w:vAlign w:val="center"/>
          </w:tcPr>
          <w:p w14:paraId="6BD44D25" w14:textId="77777777" w:rsidR="00E76660" w:rsidRPr="00AD0642" w:rsidRDefault="00E76660" w:rsidP="00F0258D">
            <w:pPr>
              <w:rPr>
                <w:rFonts w:ascii="Times New Roman" w:hAnsi="Times New Roman" w:cs="Times New Roman"/>
                <w:b/>
                <w:bCs/>
                <w:sz w:val="22"/>
                <w:szCs w:val="22"/>
                <w:lang w:val="ro-RO"/>
              </w:rPr>
            </w:pPr>
            <w:r w:rsidRPr="00AD0642">
              <w:rPr>
                <w:rFonts w:ascii="Times New Roman" w:eastAsia="Tahoma" w:hAnsi="Times New Roman" w:cs="Times New Roman"/>
                <w:b/>
                <w:bCs/>
                <w:sz w:val="22"/>
                <w:szCs w:val="22"/>
                <w:lang w:val="ro-RO"/>
              </w:rPr>
              <w:t>Titlu achiziţie</w:t>
            </w:r>
          </w:p>
        </w:tc>
        <w:tc>
          <w:tcPr>
            <w:tcW w:w="7000" w:type="dxa"/>
            <w:vAlign w:val="center"/>
          </w:tcPr>
          <w:p w14:paraId="4AA0700A" w14:textId="78163D3E" w:rsidR="00E76660" w:rsidRPr="00AD0642" w:rsidRDefault="00076195" w:rsidP="00206592">
            <w:pPr>
              <w:rPr>
                <w:rFonts w:ascii="Times New Roman" w:eastAsia="Tahoma" w:hAnsi="Times New Roman" w:cs="Times New Roman"/>
                <w:b/>
                <w:bCs/>
                <w:sz w:val="22"/>
                <w:szCs w:val="22"/>
                <w:lang w:val="ro-RO"/>
              </w:rPr>
            </w:pPr>
            <w:r w:rsidRPr="00076195">
              <w:rPr>
                <w:rFonts w:ascii="Times New Roman" w:hAnsi="Times New Roman" w:cs="Times New Roman"/>
                <w:b/>
                <w:sz w:val="22"/>
                <w:szCs w:val="22"/>
                <w:lang w:val="ro-RO"/>
              </w:rPr>
              <w:t>Furnizare desktop, laptop, ochelari VR</w:t>
            </w:r>
          </w:p>
        </w:tc>
      </w:tr>
      <w:tr w:rsidR="00B91C13" w:rsidRPr="00AD0642" w14:paraId="6317A1EE" w14:textId="77777777" w:rsidTr="005E60E6">
        <w:tc>
          <w:tcPr>
            <w:tcW w:w="2600" w:type="dxa"/>
            <w:vAlign w:val="center"/>
          </w:tcPr>
          <w:p w14:paraId="2A41C37E"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Descrierea achizitiei</w:t>
            </w:r>
          </w:p>
        </w:tc>
        <w:tc>
          <w:tcPr>
            <w:tcW w:w="7000" w:type="dxa"/>
            <w:vAlign w:val="center"/>
          </w:tcPr>
          <w:p w14:paraId="37F59310" w14:textId="710594A2" w:rsidR="00E76660" w:rsidRPr="00AD0642" w:rsidRDefault="00206592" w:rsidP="00F0258D">
            <w:pPr>
              <w:rPr>
                <w:rFonts w:ascii="Times New Roman" w:eastAsia="Tahoma" w:hAnsi="Times New Roman" w:cs="Times New Roman"/>
                <w:sz w:val="22"/>
                <w:szCs w:val="22"/>
                <w:lang w:val="ro-RO"/>
              </w:rPr>
            </w:pPr>
            <w:r w:rsidRPr="00AD0642">
              <w:rPr>
                <w:rFonts w:ascii="Times New Roman" w:hAnsi="Times New Roman" w:cs="Times New Roman"/>
                <w:sz w:val="22"/>
                <w:szCs w:val="22"/>
                <w:shd w:val="clear" w:color="auto" w:fill="FFFFFF"/>
                <w:lang w:val="it-IT"/>
              </w:rPr>
              <w:t>Furnizare</w:t>
            </w:r>
            <w:r w:rsidR="003F21E9" w:rsidRPr="00AD0642">
              <w:rPr>
                <w:rFonts w:ascii="Times New Roman" w:hAnsi="Times New Roman" w:cs="Times New Roman"/>
                <w:sz w:val="22"/>
                <w:szCs w:val="22"/>
                <w:shd w:val="clear" w:color="auto" w:fill="FFFFFF"/>
                <w:lang w:val="it-IT"/>
              </w:rPr>
              <w:t xml:space="preserve"> desktop, laptop, ochelari VR</w:t>
            </w:r>
          </w:p>
        </w:tc>
      </w:tr>
      <w:tr w:rsidR="00B91C13" w:rsidRPr="00AD0642" w14:paraId="397B8DCB" w14:textId="77777777" w:rsidTr="005E60E6">
        <w:tc>
          <w:tcPr>
            <w:tcW w:w="2600" w:type="dxa"/>
            <w:vAlign w:val="center"/>
          </w:tcPr>
          <w:p w14:paraId="1CAC0E7D"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CPV</w:t>
            </w:r>
          </w:p>
        </w:tc>
        <w:tc>
          <w:tcPr>
            <w:tcW w:w="7000" w:type="dxa"/>
            <w:vAlign w:val="center"/>
          </w:tcPr>
          <w:p w14:paraId="1FB33817" w14:textId="5B1F961F" w:rsidR="000F7A23" w:rsidRPr="00AD0642" w:rsidRDefault="003F21E9" w:rsidP="004A235C">
            <w:pPr>
              <w:rPr>
                <w:rFonts w:ascii="Times New Roman" w:hAnsi="Times New Roman" w:cs="Times New Roman"/>
                <w:bCs/>
                <w:sz w:val="22"/>
                <w:szCs w:val="22"/>
                <w:shd w:val="clear" w:color="auto" w:fill="FFFFFF"/>
                <w:lang w:val="it-IT"/>
              </w:rPr>
            </w:pPr>
            <w:r w:rsidRPr="00AD0642">
              <w:rPr>
                <w:rFonts w:ascii="Times New Roman" w:hAnsi="Times New Roman" w:cs="Times New Roman"/>
                <w:bCs/>
                <w:sz w:val="22"/>
                <w:szCs w:val="22"/>
                <w:shd w:val="clear" w:color="auto" w:fill="FFFFFF"/>
                <w:lang w:val="it-IT"/>
              </w:rPr>
              <w:t>30233000-1 Dispozitive de stocare şi citire</w:t>
            </w:r>
          </w:p>
        </w:tc>
      </w:tr>
      <w:tr w:rsidR="00B91C13" w:rsidRPr="00AD0642" w14:paraId="60F2D3F3" w14:textId="77777777" w:rsidTr="005E60E6">
        <w:tc>
          <w:tcPr>
            <w:tcW w:w="2600" w:type="dxa"/>
            <w:vAlign w:val="center"/>
          </w:tcPr>
          <w:p w14:paraId="53FB6A81"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Tip contract</w:t>
            </w:r>
          </w:p>
        </w:tc>
        <w:tc>
          <w:tcPr>
            <w:tcW w:w="7000" w:type="dxa"/>
            <w:vAlign w:val="center"/>
          </w:tcPr>
          <w:p w14:paraId="6F31B4D2"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Furnizare</w:t>
            </w:r>
          </w:p>
        </w:tc>
      </w:tr>
      <w:tr w:rsidR="00B91C13" w:rsidRPr="00AD0642" w14:paraId="1152ACD7" w14:textId="77777777" w:rsidTr="005E60E6">
        <w:tc>
          <w:tcPr>
            <w:tcW w:w="2600" w:type="dxa"/>
            <w:vAlign w:val="center"/>
          </w:tcPr>
          <w:p w14:paraId="5EB9EE43" w14:textId="77777777" w:rsidR="00E76660" w:rsidRPr="00AD0642" w:rsidRDefault="00E76660" w:rsidP="00F0258D">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Tip procedură</w:t>
            </w:r>
          </w:p>
        </w:tc>
        <w:tc>
          <w:tcPr>
            <w:tcW w:w="7000" w:type="dxa"/>
            <w:vAlign w:val="center"/>
          </w:tcPr>
          <w:p w14:paraId="1DF66A24" w14:textId="77777777" w:rsidR="00E76660" w:rsidRPr="00AD0642" w:rsidRDefault="00E76660" w:rsidP="00F0258D">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Licitaţie deschisă</w:t>
            </w:r>
          </w:p>
        </w:tc>
      </w:tr>
    </w:tbl>
    <w:p w14:paraId="2BBD6BB4" w14:textId="77777777" w:rsidR="00E76660" w:rsidRPr="00AD0642" w:rsidRDefault="00E76660" w:rsidP="00F0258D">
      <w:pPr>
        <w:rPr>
          <w:rFonts w:ascii="Times New Roman" w:hAnsi="Times New Roman" w:cs="Times New Roman"/>
          <w:sz w:val="22"/>
          <w:szCs w:val="22"/>
          <w:lang w:val="ro-RO"/>
        </w:rPr>
      </w:pPr>
    </w:p>
    <w:bookmarkEnd w:id="0"/>
    <w:bookmarkEnd w:id="1"/>
    <w:bookmarkEnd w:id="2"/>
    <w:p w14:paraId="1CD9A9B1" w14:textId="77777777" w:rsidR="005550BE" w:rsidRPr="00AD0642" w:rsidRDefault="005550BE" w:rsidP="00F0258D">
      <w:pPr>
        <w:rPr>
          <w:rFonts w:ascii="Times New Roman" w:hAnsi="Times New Roman" w:cs="Times New Roman"/>
          <w:b/>
          <w:sz w:val="22"/>
          <w:szCs w:val="22"/>
          <w:lang w:val="ro-RO"/>
        </w:rPr>
      </w:pPr>
      <w:r w:rsidRPr="00AD0642">
        <w:rPr>
          <w:rFonts w:ascii="Times New Roman" w:hAnsi="Times New Roman" w:cs="Times New Roman"/>
          <w:b/>
          <w:sz w:val="22"/>
          <w:szCs w:val="22"/>
          <w:lang w:val="ro-RO"/>
        </w:rPr>
        <w:t>Cuprins</w:t>
      </w:r>
    </w:p>
    <w:p w14:paraId="7EADCA21" w14:textId="77777777" w:rsidR="00472072" w:rsidRDefault="007142DB">
      <w:pPr>
        <w:pStyle w:val="TOC1"/>
        <w:rPr>
          <w:rFonts w:asciiTheme="minorHAnsi" w:eastAsiaTheme="minorEastAsia" w:hAnsiTheme="minorHAnsi" w:cstheme="minorBidi"/>
          <w:b w:val="0"/>
          <w:bCs w:val="0"/>
          <w:lang w:val="en-GB" w:eastAsia="en-GB"/>
        </w:rPr>
      </w:pPr>
      <w:r w:rsidRPr="00AD0642">
        <w:fldChar w:fldCharType="begin"/>
      </w:r>
      <w:r w:rsidRPr="00AD0642">
        <w:instrText xml:space="preserve"> TOC \o "1-5" \h \z \u </w:instrText>
      </w:r>
      <w:r w:rsidRPr="00AD0642">
        <w:fldChar w:fldCharType="separate"/>
      </w:r>
      <w:hyperlink w:anchor="_Toc229552656" w:history="1">
        <w:r w:rsidR="00472072" w:rsidRPr="00E67689">
          <w:rPr>
            <w:rStyle w:val="Hyperlink"/>
          </w:rPr>
          <w:t>1</w:t>
        </w:r>
        <w:r w:rsidR="00472072">
          <w:rPr>
            <w:rFonts w:asciiTheme="minorHAnsi" w:eastAsiaTheme="minorEastAsia" w:hAnsiTheme="minorHAnsi" w:cstheme="minorBidi"/>
            <w:b w:val="0"/>
            <w:bCs w:val="0"/>
            <w:lang w:val="en-GB" w:eastAsia="en-GB"/>
          </w:rPr>
          <w:tab/>
        </w:r>
        <w:r w:rsidR="00472072" w:rsidRPr="00E67689">
          <w:rPr>
            <w:rStyle w:val="Hyperlink"/>
          </w:rPr>
          <w:t>Introducere</w:t>
        </w:r>
        <w:r w:rsidR="00472072">
          <w:rPr>
            <w:webHidden/>
          </w:rPr>
          <w:tab/>
        </w:r>
        <w:r w:rsidR="00472072">
          <w:rPr>
            <w:webHidden/>
          </w:rPr>
          <w:fldChar w:fldCharType="begin"/>
        </w:r>
        <w:r w:rsidR="00472072">
          <w:rPr>
            <w:webHidden/>
          </w:rPr>
          <w:instrText xml:space="preserve"> PAGEREF _Toc229552656 \h </w:instrText>
        </w:r>
        <w:r w:rsidR="00472072">
          <w:rPr>
            <w:webHidden/>
          </w:rPr>
        </w:r>
        <w:r w:rsidR="00472072">
          <w:rPr>
            <w:webHidden/>
          </w:rPr>
          <w:fldChar w:fldCharType="separate"/>
        </w:r>
        <w:r w:rsidR="00836FF3">
          <w:rPr>
            <w:webHidden/>
          </w:rPr>
          <w:t>1</w:t>
        </w:r>
        <w:r w:rsidR="00472072">
          <w:rPr>
            <w:webHidden/>
          </w:rPr>
          <w:fldChar w:fldCharType="end"/>
        </w:r>
      </w:hyperlink>
    </w:p>
    <w:p w14:paraId="6C305ED4" w14:textId="77777777" w:rsidR="00472072" w:rsidRDefault="00B32A14">
      <w:pPr>
        <w:pStyle w:val="TOC1"/>
        <w:rPr>
          <w:rFonts w:asciiTheme="minorHAnsi" w:eastAsiaTheme="minorEastAsia" w:hAnsiTheme="minorHAnsi" w:cstheme="minorBidi"/>
          <w:b w:val="0"/>
          <w:bCs w:val="0"/>
          <w:lang w:val="en-GB" w:eastAsia="en-GB"/>
        </w:rPr>
      </w:pPr>
      <w:hyperlink w:anchor="_Toc229552657" w:history="1">
        <w:r w:rsidR="00472072" w:rsidRPr="00E67689">
          <w:rPr>
            <w:rStyle w:val="Hyperlink"/>
          </w:rPr>
          <w:t>2</w:t>
        </w:r>
        <w:r w:rsidR="00472072">
          <w:rPr>
            <w:rFonts w:asciiTheme="minorHAnsi" w:eastAsiaTheme="minorEastAsia" w:hAnsiTheme="minorHAnsi" w:cstheme="minorBidi"/>
            <w:b w:val="0"/>
            <w:bCs w:val="0"/>
            <w:lang w:val="en-GB" w:eastAsia="en-GB"/>
          </w:rPr>
          <w:tab/>
        </w:r>
        <w:r w:rsidR="00472072" w:rsidRPr="00E67689">
          <w:rPr>
            <w:rStyle w:val="Hyperlink"/>
          </w:rPr>
          <w:t>Contextul realizării acestei achiziţii de produse</w:t>
        </w:r>
        <w:r w:rsidR="00472072">
          <w:rPr>
            <w:webHidden/>
          </w:rPr>
          <w:tab/>
        </w:r>
        <w:r w:rsidR="00472072">
          <w:rPr>
            <w:webHidden/>
          </w:rPr>
          <w:fldChar w:fldCharType="begin"/>
        </w:r>
        <w:r w:rsidR="00472072">
          <w:rPr>
            <w:webHidden/>
          </w:rPr>
          <w:instrText xml:space="preserve"> PAGEREF _Toc229552657 \h </w:instrText>
        </w:r>
        <w:r w:rsidR="00472072">
          <w:rPr>
            <w:webHidden/>
          </w:rPr>
        </w:r>
        <w:r w:rsidR="00472072">
          <w:rPr>
            <w:webHidden/>
          </w:rPr>
          <w:fldChar w:fldCharType="separate"/>
        </w:r>
        <w:r w:rsidR="00836FF3">
          <w:rPr>
            <w:webHidden/>
          </w:rPr>
          <w:t>1</w:t>
        </w:r>
        <w:r w:rsidR="00472072">
          <w:rPr>
            <w:webHidden/>
          </w:rPr>
          <w:fldChar w:fldCharType="end"/>
        </w:r>
      </w:hyperlink>
    </w:p>
    <w:p w14:paraId="16B2DB30"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58" w:history="1">
        <w:r w:rsidR="00472072" w:rsidRPr="00E67689">
          <w:rPr>
            <w:rStyle w:val="Hyperlink"/>
            <w:rFonts w:ascii="Times New Roman" w:hAnsi="Times New Roman" w:cs="Times New Roman"/>
            <w:bCs/>
            <w:noProof/>
            <w:lang w:val="ro-RO"/>
          </w:rPr>
          <w:t>2.1</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Informaţii despre Autoritatea/entitatea contractantă</w:t>
        </w:r>
        <w:r w:rsidR="00472072">
          <w:rPr>
            <w:noProof/>
            <w:webHidden/>
          </w:rPr>
          <w:tab/>
        </w:r>
        <w:r w:rsidR="00472072">
          <w:rPr>
            <w:noProof/>
            <w:webHidden/>
          </w:rPr>
          <w:fldChar w:fldCharType="begin"/>
        </w:r>
        <w:r w:rsidR="00472072">
          <w:rPr>
            <w:noProof/>
            <w:webHidden/>
          </w:rPr>
          <w:instrText xml:space="preserve"> PAGEREF _Toc229552658 \h </w:instrText>
        </w:r>
        <w:r w:rsidR="00472072">
          <w:rPr>
            <w:noProof/>
            <w:webHidden/>
          </w:rPr>
        </w:r>
        <w:r w:rsidR="00472072">
          <w:rPr>
            <w:noProof/>
            <w:webHidden/>
          </w:rPr>
          <w:fldChar w:fldCharType="separate"/>
        </w:r>
        <w:r w:rsidR="00836FF3">
          <w:rPr>
            <w:noProof/>
            <w:webHidden/>
          </w:rPr>
          <w:t>1</w:t>
        </w:r>
        <w:r w:rsidR="00472072">
          <w:rPr>
            <w:noProof/>
            <w:webHidden/>
          </w:rPr>
          <w:fldChar w:fldCharType="end"/>
        </w:r>
      </w:hyperlink>
    </w:p>
    <w:p w14:paraId="668F70C4"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59" w:history="1">
        <w:r w:rsidR="00472072" w:rsidRPr="00E67689">
          <w:rPr>
            <w:rStyle w:val="Hyperlink"/>
            <w:rFonts w:ascii="Times New Roman" w:hAnsi="Times New Roman" w:cs="Times New Roman"/>
            <w:bCs/>
            <w:noProof/>
            <w:lang w:val="ro-RO"/>
          </w:rPr>
          <w:t>2.2</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Informaţii despre contextul care a determinat achiziţionarea produselor</w:t>
        </w:r>
        <w:r w:rsidR="00472072">
          <w:rPr>
            <w:noProof/>
            <w:webHidden/>
          </w:rPr>
          <w:tab/>
        </w:r>
        <w:r w:rsidR="00472072">
          <w:rPr>
            <w:noProof/>
            <w:webHidden/>
          </w:rPr>
          <w:fldChar w:fldCharType="begin"/>
        </w:r>
        <w:r w:rsidR="00472072">
          <w:rPr>
            <w:noProof/>
            <w:webHidden/>
          </w:rPr>
          <w:instrText xml:space="preserve"> PAGEREF _Toc229552659 \h </w:instrText>
        </w:r>
        <w:r w:rsidR="00472072">
          <w:rPr>
            <w:noProof/>
            <w:webHidden/>
          </w:rPr>
        </w:r>
        <w:r w:rsidR="00472072">
          <w:rPr>
            <w:noProof/>
            <w:webHidden/>
          </w:rPr>
          <w:fldChar w:fldCharType="separate"/>
        </w:r>
        <w:r w:rsidR="00836FF3">
          <w:rPr>
            <w:noProof/>
            <w:webHidden/>
          </w:rPr>
          <w:t>2</w:t>
        </w:r>
        <w:r w:rsidR="00472072">
          <w:rPr>
            <w:noProof/>
            <w:webHidden/>
          </w:rPr>
          <w:fldChar w:fldCharType="end"/>
        </w:r>
      </w:hyperlink>
    </w:p>
    <w:p w14:paraId="3B12F231" w14:textId="319AA9C6" w:rsidR="00472072" w:rsidRDefault="00B32A14" w:rsidP="00472072">
      <w:pPr>
        <w:pStyle w:val="TOC2"/>
        <w:tabs>
          <w:tab w:val="right" w:leader="dot" w:pos="9629"/>
        </w:tabs>
        <w:rPr>
          <w:rFonts w:asciiTheme="minorHAnsi" w:eastAsiaTheme="minorEastAsia" w:hAnsiTheme="minorHAnsi" w:cstheme="minorBidi"/>
          <w:noProof/>
          <w:sz w:val="22"/>
          <w:szCs w:val="22"/>
          <w:lang w:val="en-GB" w:eastAsia="en-GB"/>
        </w:rPr>
      </w:pPr>
      <w:hyperlink w:anchor="_Toc229552661" w:history="1">
        <w:r w:rsidR="00472072" w:rsidRPr="00E67689">
          <w:rPr>
            <w:rStyle w:val="Hyperlink"/>
            <w:rFonts w:ascii="Times New Roman" w:hAnsi="Times New Roman" w:cs="Times New Roman"/>
            <w:bCs/>
            <w:noProof/>
            <w:lang w:val="ro-RO"/>
          </w:rPr>
          <w:t>2.3</w:t>
        </w:r>
        <w:r w:rsidR="00472072">
          <w:rPr>
            <w:rFonts w:asciiTheme="minorHAnsi" w:eastAsiaTheme="minorEastAsia" w:hAnsiTheme="minorHAnsi" w:cstheme="minorBidi"/>
            <w:noProof/>
            <w:sz w:val="22"/>
            <w:szCs w:val="22"/>
            <w:lang w:val="en-GB" w:eastAsia="en-GB"/>
          </w:rPr>
          <w:t xml:space="preserve">      </w:t>
        </w:r>
        <w:r w:rsidR="00472072" w:rsidRPr="00E67689">
          <w:rPr>
            <w:rStyle w:val="Hyperlink"/>
            <w:rFonts w:ascii="Times New Roman" w:hAnsi="Times New Roman" w:cs="Times New Roman"/>
            <w:noProof/>
            <w:lang w:val="ro-RO"/>
          </w:rPr>
          <w:t>Informaţii despre beneficiile anticipate de către Autoritatea/entitatea contractantă</w:t>
        </w:r>
        <w:r w:rsidR="00472072">
          <w:rPr>
            <w:noProof/>
            <w:webHidden/>
          </w:rPr>
          <w:tab/>
        </w:r>
        <w:r w:rsidR="00472072">
          <w:rPr>
            <w:noProof/>
            <w:webHidden/>
          </w:rPr>
          <w:fldChar w:fldCharType="begin"/>
        </w:r>
        <w:r w:rsidR="00472072">
          <w:rPr>
            <w:noProof/>
            <w:webHidden/>
          </w:rPr>
          <w:instrText xml:space="preserve"> PAGEREF _Toc229552661 \h </w:instrText>
        </w:r>
        <w:r w:rsidR="00472072">
          <w:rPr>
            <w:noProof/>
            <w:webHidden/>
          </w:rPr>
        </w:r>
        <w:r w:rsidR="00472072">
          <w:rPr>
            <w:noProof/>
            <w:webHidden/>
          </w:rPr>
          <w:fldChar w:fldCharType="separate"/>
        </w:r>
        <w:r w:rsidR="00836FF3">
          <w:rPr>
            <w:noProof/>
            <w:webHidden/>
          </w:rPr>
          <w:t>2</w:t>
        </w:r>
        <w:r w:rsidR="00472072">
          <w:rPr>
            <w:noProof/>
            <w:webHidden/>
          </w:rPr>
          <w:fldChar w:fldCharType="end"/>
        </w:r>
      </w:hyperlink>
    </w:p>
    <w:p w14:paraId="60E226A7"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62" w:history="1">
        <w:r w:rsidR="00472072" w:rsidRPr="00E67689">
          <w:rPr>
            <w:rStyle w:val="Hyperlink"/>
            <w:rFonts w:ascii="Times New Roman" w:hAnsi="Times New Roman" w:cs="Times New Roman"/>
            <w:bCs/>
            <w:noProof/>
            <w:lang w:val="ro-RO"/>
          </w:rPr>
          <w:t>2.4</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Alte iniţiative/proiecte/programe asociate cu această achiziţie de produse, dacă este cazul</w:t>
        </w:r>
        <w:r w:rsidR="00472072">
          <w:rPr>
            <w:noProof/>
            <w:webHidden/>
          </w:rPr>
          <w:tab/>
        </w:r>
        <w:r w:rsidR="00472072">
          <w:rPr>
            <w:noProof/>
            <w:webHidden/>
          </w:rPr>
          <w:fldChar w:fldCharType="begin"/>
        </w:r>
        <w:r w:rsidR="00472072">
          <w:rPr>
            <w:noProof/>
            <w:webHidden/>
          </w:rPr>
          <w:instrText xml:space="preserve"> PAGEREF _Toc229552662 \h </w:instrText>
        </w:r>
        <w:r w:rsidR="00472072">
          <w:rPr>
            <w:noProof/>
            <w:webHidden/>
          </w:rPr>
        </w:r>
        <w:r w:rsidR="00472072">
          <w:rPr>
            <w:noProof/>
            <w:webHidden/>
          </w:rPr>
          <w:fldChar w:fldCharType="separate"/>
        </w:r>
        <w:r w:rsidR="00836FF3">
          <w:rPr>
            <w:noProof/>
            <w:webHidden/>
          </w:rPr>
          <w:t>2</w:t>
        </w:r>
        <w:r w:rsidR="00472072">
          <w:rPr>
            <w:noProof/>
            <w:webHidden/>
          </w:rPr>
          <w:fldChar w:fldCharType="end"/>
        </w:r>
      </w:hyperlink>
    </w:p>
    <w:p w14:paraId="5EF1C13D"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63" w:history="1">
        <w:r w:rsidR="00472072" w:rsidRPr="00E67689">
          <w:rPr>
            <w:rStyle w:val="Hyperlink"/>
            <w:rFonts w:ascii="Times New Roman" w:hAnsi="Times New Roman" w:cs="Times New Roman"/>
            <w:bCs/>
            <w:noProof/>
            <w:lang w:val="ro-RO"/>
          </w:rPr>
          <w:t>2.5</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Cadrul general al sectorului în care Autoritatea/entitatea contractantă îşi desfăşoară activitatea</w:t>
        </w:r>
        <w:r w:rsidR="00472072">
          <w:rPr>
            <w:noProof/>
            <w:webHidden/>
          </w:rPr>
          <w:tab/>
        </w:r>
        <w:r w:rsidR="00472072">
          <w:rPr>
            <w:noProof/>
            <w:webHidden/>
          </w:rPr>
          <w:fldChar w:fldCharType="begin"/>
        </w:r>
        <w:r w:rsidR="00472072">
          <w:rPr>
            <w:noProof/>
            <w:webHidden/>
          </w:rPr>
          <w:instrText xml:space="preserve"> PAGEREF _Toc229552663 \h </w:instrText>
        </w:r>
        <w:r w:rsidR="00472072">
          <w:rPr>
            <w:noProof/>
            <w:webHidden/>
          </w:rPr>
        </w:r>
        <w:r w:rsidR="00472072">
          <w:rPr>
            <w:noProof/>
            <w:webHidden/>
          </w:rPr>
          <w:fldChar w:fldCharType="separate"/>
        </w:r>
        <w:r w:rsidR="00836FF3">
          <w:rPr>
            <w:noProof/>
            <w:webHidden/>
          </w:rPr>
          <w:t>2</w:t>
        </w:r>
        <w:r w:rsidR="00472072">
          <w:rPr>
            <w:noProof/>
            <w:webHidden/>
          </w:rPr>
          <w:fldChar w:fldCharType="end"/>
        </w:r>
      </w:hyperlink>
    </w:p>
    <w:p w14:paraId="7B8F2290"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64" w:history="1">
        <w:r w:rsidR="00472072" w:rsidRPr="00E67689">
          <w:rPr>
            <w:rStyle w:val="Hyperlink"/>
            <w:rFonts w:ascii="Times New Roman" w:hAnsi="Times New Roman" w:cs="Times New Roman"/>
            <w:bCs/>
            <w:noProof/>
            <w:lang w:val="ro-RO"/>
          </w:rPr>
          <w:t>2.6</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Factori interesaţi şi rolul acestora, dacă este cazul</w:t>
        </w:r>
        <w:r w:rsidR="00472072">
          <w:rPr>
            <w:noProof/>
            <w:webHidden/>
          </w:rPr>
          <w:tab/>
        </w:r>
        <w:r w:rsidR="00472072">
          <w:rPr>
            <w:noProof/>
            <w:webHidden/>
          </w:rPr>
          <w:fldChar w:fldCharType="begin"/>
        </w:r>
        <w:r w:rsidR="00472072">
          <w:rPr>
            <w:noProof/>
            <w:webHidden/>
          </w:rPr>
          <w:instrText xml:space="preserve"> PAGEREF _Toc229552664 \h </w:instrText>
        </w:r>
        <w:r w:rsidR="00472072">
          <w:rPr>
            <w:noProof/>
            <w:webHidden/>
          </w:rPr>
        </w:r>
        <w:r w:rsidR="00472072">
          <w:rPr>
            <w:noProof/>
            <w:webHidden/>
          </w:rPr>
          <w:fldChar w:fldCharType="separate"/>
        </w:r>
        <w:r w:rsidR="00836FF3">
          <w:rPr>
            <w:noProof/>
            <w:webHidden/>
          </w:rPr>
          <w:t>2</w:t>
        </w:r>
        <w:r w:rsidR="00472072">
          <w:rPr>
            <w:noProof/>
            <w:webHidden/>
          </w:rPr>
          <w:fldChar w:fldCharType="end"/>
        </w:r>
      </w:hyperlink>
    </w:p>
    <w:p w14:paraId="3D2DF39C" w14:textId="77777777" w:rsidR="00472072" w:rsidRDefault="00B32A14">
      <w:pPr>
        <w:pStyle w:val="TOC1"/>
        <w:rPr>
          <w:rFonts w:asciiTheme="minorHAnsi" w:eastAsiaTheme="minorEastAsia" w:hAnsiTheme="minorHAnsi" w:cstheme="minorBidi"/>
          <w:b w:val="0"/>
          <w:bCs w:val="0"/>
          <w:lang w:val="en-GB" w:eastAsia="en-GB"/>
        </w:rPr>
      </w:pPr>
      <w:hyperlink w:anchor="_Toc229552665" w:history="1">
        <w:r w:rsidR="00472072" w:rsidRPr="00E67689">
          <w:rPr>
            <w:rStyle w:val="Hyperlink"/>
          </w:rPr>
          <w:t>3</w:t>
        </w:r>
        <w:r w:rsidR="00472072">
          <w:rPr>
            <w:rFonts w:asciiTheme="minorHAnsi" w:eastAsiaTheme="minorEastAsia" w:hAnsiTheme="minorHAnsi" w:cstheme="minorBidi"/>
            <w:b w:val="0"/>
            <w:bCs w:val="0"/>
            <w:lang w:val="en-GB" w:eastAsia="en-GB"/>
          </w:rPr>
          <w:tab/>
        </w:r>
        <w:r w:rsidR="00472072" w:rsidRPr="00E67689">
          <w:rPr>
            <w:rStyle w:val="Hyperlink"/>
          </w:rPr>
          <w:t>Descrierea produselor solicitate</w:t>
        </w:r>
        <w:r w:rsidR="00472072">
          <w:rPr>
            <w:webHidden/>
          </w:rPr>
          <w:tab/>
        </w:r>
        <w:r w:rsidR="00472072">
          <w:rPr>
            <w:webHidden/>
          </w:rPr>
          <w:fldChar w:fldCharType="begin"/>
        </w:r>
        <w:r w:rsidR="00472072">
          <w:rPr>
            <w:webHidden/>
          </w:rPr>
          <w:instrText xml:space="preserve"> PAGEREF _Toc229552665 \h </w:instrText>
        </w:r>
        <w:r w:rsidR="00472072">
          <w:rPr>
            <w:webHidden/>
          </w:rPr>
        </w:r>
        <w:r w:rsidR="00472072">
          <w:rPr>
            <w:webHidden/>
          </w:rPr>
          <w:fldChar w:fldCharType="separate"/>
        </w:r>
        <w:r w:rsidR="00836FF3">
          <w:rPr>
            <w:webHidden/>
          </w:rPr>
          <w:t>3</w:t>
        </w:r>
        <w:r w:rsidR="00472072">
          <w:rPr>
            <w:webHidden/>
          </w:rPr>
          <w:fldChar w:fldCharType="end"/>
        </w:r>
      </w:hyperlink>
    </w:p>
    <w:p w14:paraId="26E786E8"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66" w:history="1">
        <w:r w:rsidR="00472072" w:rsidRPr="00E67689">
          <w:rPr>
            <w:rStyle w:val="Hyperlink"/>
            <w:rFonts w:ascii="Times New Roman" w:hAnsi="Times New Roman" w:cs="Times New Roman"/>
            <w:bCs/>
            <w:noProof/>
            <w:lang w:val="ro-RO"/>
          </w:rPr>
          <w:t>3.1</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Descrierea situaţiei actuale la nivelul Autorităţii/entităţii contractante</w:t>
        </w:r>
        <w:r w:rsidR="00472072">
          <w:rPr>
            <w:noProof/>
            <w:webHidden/>
          </w:rPr>
          <w:tab/>
        </w:r>
        <w:r w:rsidR="00472072">
          <w:rPr>
            <w:noProof/>
            <w:webHidden/>
          </w:rPr>
          <w:fldChar w:fldCharType="begin"/>
        </w:r>
        <w:r w:rsidR="00472072">
          <w:rPr>
            <w:noProof/>
            <w:webHidden/>
          </w:rPr>
          <w:instrText xml:space="preserve"> PAGEREF _Toc229552666 \h </w:instrText>
        </w:r>
        <w:r w:rsidR="00472072">
          <w:rPr>
            <w:noProof/>
            <w:webHidden/>
          </w:rPr>
        </w:r>
        <w:r w:rsidR="00472072">
          <w:rPr>
            <w:noProof/>
            <w:webHidden/>
          </w:rPr>
          <w:fldChar w:fldCharType="separate"/>
        </w:r>
        <w:r w:rsidR="00836FF3">
          <w:rPr>
            <w:noProof/>
            <w:webHidden/>
          </w:rPr>
          <w:t>3</w:t>
        </w:r>
        <w:r w:rsidR="00472072">
          <w:rPr>
            <w:noProof/>
            <w:webHidden/>
          </w:rPr>
          <w:fldChar w:fldCharType="end"/>
        </w:r>
      </w:hyperlink>
    </w:p>
    <w:p w14:paraId="1B2F46F4"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67" w:history="1">
        <w:r w:rsidR="00472072" w:rsidRPr="00E67689">
          <w:rPr>
            <w:rStyle w:val="Hyperlink"/>
            <w:rFonts w:ascii="Times New Roman" w:hAnsi="Times New Roman" w:cs="Times New Roman"/>
            <w:bCs/>
            <w:noProof/>
            <w:lang w:val="ro-RO"/>
          </w:rPr>
          <w:t>3.2</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Obiectivul general la care contribuie furnizarea produselor</w:t>
        </w:r>
        <w:r w:rsidR="00472072">
          <w:rPr>
            <w:noProof/>
            <w:webHidden/>
          </w:rPr>
          <w:tab/>
        </w:r>
        <w:r w:rsidR="00472072">
          <w:rPr>
            <w:noProof/>
            <w:webHidden/>
          </w:rPr>
          <w:fldChar w:fldCharType="begin"/>
        </w:r>
        <w:r w:rsidR="00472072">
          <w:rPr>
            <w:noProof/>
            <w:webHidden/>
          </w:rPr>
          <w:instrText xml:space="preserve"> PAGEREF _Toc229552667 \h </w:instrText>
        </w:r>
        <w:r w:rsidR="00472072">
          <w:rPr>
            <w:noProof/>
            <w:webHidden/>
          </w:rPr>
        </w:r>
        <w:r w:rsidR="00472072">
          <w:rPr>
            <w:noProof/>
            <w:webHidden/>
          </w:rPr>
          <w:fldChar w:fldCharType="separate"/>
        </w:r>
        <w:r w:rsidR="00836FF3">
          <w:rPr>
            <w:noProof/>
            <w:webHidden/>
          </w:rPr>
          <w:t>3</w:t>
        </w:r>
        <w:r w:rsidR="00472072">
          <w:rPr>
            <w:noProof/>
            <w:webHidden/>
          </w:rPr>
          <w:fldChar w:fldCharType="end"/>
        </w:r>
      </w:hyperlink>
    </w:p>
    <w:p w14:paraId="7FC1BBDA"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68" w:history="1">
        <w:r w:rsidR="00472072" w:rsidRPr="00E67689">
          <w:rPr>
            <w:rStyle w:val="Hyperlink"/>
            <w:rFonts w:ascii="Times New Roman" w:hAnsi="Times New Roman" w:cs="Times New Roman"/>
            <w:bCs/>
            <w:noProof/>
            <w:lang w:val="ro-RO"/>
          </w:rPr>
          <w:t>3.3</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Obiectivul specific la care contribuie furnizarea produselor</w:t>
        </w:r>
        <w:r w:rsidR="00472072">
          <w:rPr>
            <w:noProof/>
            <w:webHidden/>
          </w:rPr>
          <w:tab/>
        </w:r>
        <w:r w:rsidR="00472072">
          <w:rPr>
            <w:noProof/>
            <w:webHidden/>
          </w:rPr>
          <w:fldChar w:fldCharType="begin"/>
        </w:r>
        <w:r w:rsidR="00472072">
          <w:rPr>
            <w:noProof/>
            <w:webHidden/>
          </w:rPr>
          <w:instrText xml:space="preserve"> PAGEREF _Toc229552668 \h </w:instrText>
        </w:r>
        <w:r w:rsidR="00472072">
          <w:rPr>
            <w:noProof/>
            <w:webHidden/>
          </w:rPr>
        </w:r>
        <w:r w:rsidR="00472072">
          <w:rPr>
            <w:noProof/>
            <w:webHidden/>
          </w:rPr>
          <w:fldChar w:fldCharType="separate"/>
        </w:r>
        <w:r w:rsidR="00836FF3">
          <w:rPr>
            <w:noProof/>
            <w:webHidden/>
          </w:rPr>
          <w:t>4</w:t>
        </w:r>
        <w:r w:rsidR="00472072">
          <w:rPr>
            <w:noProof/>
            <w:webHidden/>
          </w:rPr>
          <w:fldChar w:fldCharType="end"/>
        </w:r>
      </w:hyperlink>
    </w:p>
    <w:p w14:paraId="4650A9C2" w14:textId="77777777" w:rsidR="00472072" w:rsidRDefault="00B32A14">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29552669" w:history="1">
        <w:r w:rsidR="00472072" w:rsidRPr="00E67689">
          <w:rPr>
            <w:rStyle w:val="Hyperlink"/>
            <w:rFonts w:ascii="Times New Roman" w:hAnsi="Times New Roman" w:cs="Times New Roman"/>
            <w:bCs/>
            <w:noProof/>
            <w:lang w:val="ro-RO"/>
          </w:rPr>
          <w:t>3.4</w:t>
        </w:r>
        <w:r w:rsidR="00472072">
          <w:rPr>
            <w:rFonts w:asciiTheme="minorHAnsi" w:eastAsiaTheme="minorEastAsia" w:hAnsiTheme="minorHAnsi" w:cstheme="minorBidi"/>
            <w:noProof/>
            <w:sz w:val="22"/>
            <w:szCs w:val="22"/>
            <w:lang w:val="en-GB" w:eastAsia="en-GB"/>
          </w:rPr>
          <w:tab/>
        </w:r>
        <w:r w:rsidR="00472072" w:rsidRPr="00E67689">
          <w:rPr>
            <w:rStyle w:val="Hyperlink"/>
            <w:rFonts w:ascii="Times New Roman" w:hAnsi="Times New Roman" w:cs="Times New Roman"/>
            <w:noProof/>
            <w:lang w:val="ro-RO"/>
          </w:rPr>
          <w:t>Produsele solicitate şi operaţiunile cu titlu accesoriu necesar a fi realizate</w:t>
        </w:r>
        <w:r w:rsidR="00472072">
          <w:rPr>
            <w:noProof/>
            <w:webHidden/>
          </w:rPr>
          <w:tab/>
        </w:r>
        <w:r w:rsidR="00472072">
          <w:rPr>
            <w:noProof/>
            <w:webHidden/>
          </w:rPr>
          <w:fldChar w:fldCharType="begin"/>
        </w:r>
        <w:r w:rsidR="00472072">
          <w:rPr>
            <w:noProof/>
            <w:webHidden/>
          </w:rPr>
          <w:instrText xml:space="preserve"> PAGEREF _Toc229552669 \h </w:instrText>
        </w:r>
        <w:r w:rsidR="00472072">
          <w:rPr>
            <w:noProof/>
            <w:webHidden/>
          </w:rPr>
        </w:r>
        <w:r w:rsidR="00472072">
          <w:rPr>
            <w:noProof/>
            <w:webHidden/>
          </w:rPr>
          <w:fldChar w:fldCharType="separate"/>
        </w:r>
        <w:r w:rsidR="00836FF3">
          <w:rPr>
            <w:noProof/>
            <w:webHidden/>
          </w:rPr>
          <w:t>4</w:t>
        </w:r>
        <w:r w:rsidR="00472072">
          <w:rPr>
            <w:noProof/>
            <w:webHidden/>
          </w:rPr>
          <w:fldChar w:fldCharType="end"/>
        </w:r>
      </w:hyperlink>
    </w:p>
    <w:p w14:paraId="1F8D5238" w14:textId="77777777" w:rsidR="00472072" w:rsidRDefault="00B32A14">
      <w:pPr>
        <w:pStyle w:val="TOC3"/>
        <w:rPr>
          <w:rFonts w:asciiTheme="minorHAnsi" w:eastAsiaTheme="minorEastAsia" w:hAnsiTheme="minorHAnsi" w:cstheme="minorBidi"/>
          <w:noProof/>
          <w:sz w:val="22"/>
          <w:szCs w:val="22"/>
          <w:lang w:val="en-GB" w:eastAsia="en-GB"/>
        </w:rPr>
      </w:pPr>
      <w:hyperlink w:anchor="_Toc229552670" w:history="1">
        <w:r w:rsidR="00472072" w:rsidRPr="00E67689">
          <w:rPr>
            <w:rStyle w:val="Hyperlink"/>
            <w:rFonts w:ascii="Times New Roman" w:hAnsi="Times New Roman" w:cs="Times New Roman"/>
            <w:noProof/>
            <w:lang w:val="ro-RO"/>
          </w:rPr>
          <w:t>3.4.1 Produse solicitate</w:t>
        </w:r>
        <w:r w:rsidR="00472072">
          <w:rPr>
            <w:noProof/>
            <w:webHidden/>
          </w:rPr>
          <w:tab/>
        </w:r>
        <w:r w:rsidR="00472072">
          <w:rPr>
            <w:noProof/>
            <w:webHidden/>
          </w:rPr>
          <w:fldChar w:fldCharType="begin"/>
        </w:r>
        <w:r w:rsidR="00472072">
          <w:rPr>
            <w:noProof/>
            <w:webHidden/>
          </w:rPr>
          <w:instrText xml:space="preserve"> PAGEREF _Toc229552670 \h </w:instrText>
        </w:r>
        <w:r w:rsidR="00472072">
          <w:rPr>
            <w:noProof/>
            <w:webHidden/>
          </w:rPr>
        </w:r>
        <w:r w:rsidR="00472072">
          <w:rPr>
            <w:noProof/>
            <w:webHidden/>
          </w:rPr>
          <w:fldChar w:fldCharType="separate"/>
        </w:r>
        <w:r w:rsidR="00836FF3">
          <w:rPr>
            <w:noProof/>
            <w:webHidden/>
          </w:rPr>
          <w:t>5</w:t>
        </w:r>
        <w:r w:rsidR="00472072">
          <w:rPr>
            <w:noProof/>
            <w:webHidden/>
          </w:rPr>
          <w:fldChar w:fldCharType="end"/>
        </w:r>
      </w:hyperlink>
    </w:p>
    <w:p w14:paraId="0B97E08D" w14:textId="77777777" w:rsidR="00472072" w:rsidRDefault="00B32A14">
      <w:pPr>
        <w:pStyle w:val="TOC3"/>
        <w:rPr>
          <w:rFonts w:asciiTheme="minorHAnsi" w:eastAsiaTheme="minorEastAsia" w:hAnsiTheme="minorHAnsi" w:cstheme="minorBidi"/>
          <w:noProof/>
          <w:sz w:val="22"/>
          <w:szCs w:val="22"/>
          <w:lang w:val="en-GB" w:eastAsia="en-GB"/>
        </w:rPr>
      </w:pPr>
      <w:hyperlink w:anchor="_Toc229552671" w:history="1">
        <w:r w:rsidR="00472072" w:rsidRPr="00E67689">
          <w:rPr>
            <w:rStyle w:val="Hyperlink"/>
            <w:rFonts w:ascii="Times New Roman" w:hAnsi="Times New Roman" w:cs="Times New Roman"/>
            <w:noProof/>
          </w:rPr>
          <w:t>Desktop 1</w:t>
        </w:r>
        <w:r w:rsidR="00472072">
          <w:rPr>
            <w:noProof/>
            <w:webHidden/>
          </w:rPr>
          <w:tab/>
        </w:r>
        <w:r w:rsidR="00472072">
          <w:rPr>
            <w:noProof/>
            <w:webHidden/>
          </w:rPr>
          <w:fldChar w:fldCharType="begin"/>
        </w:r>
        <w:r w:rsidR="00472072">
          <w:rPr>
            <w:noProof/>
            <w:webHidden/>
          </w:rPr>
          <w:instrText xml:space="preserve"> PAGEREF _Toc229552671 \h </w:instrText>
        </w:r>
        <w:r w:rsidR="00472072">
          <w:rPr>
            <w:noProof/>
            <w:webHidden/>
          </w:rPr>
        </w:r>
        <w:r w:rsidR="00472072">
          <w:rPr>
            <w:noProof/>
            <w:webHidden/>
          </w:rPr>
          <w:fldChar w:fldCharType="separate"/>
        </w:r>
        <w:r w:rsidR="00836FF3">
          <w:rPr>
            <w:noProof/>
            <w:webHidden/>
          </w:rPr>
          <w:t>5</w:t>
        </w:r>
        <w:r w:rsidR="00472072">
          <w:rPr>
            <w:noProof/>
            <w:webHidden/>
          </w:rPr>
          <w:fldChar w:fldCharType="end"/>
        </w:r>
      </w:hyperlink>
    </w:p>
    <w:p w14:paraId="5C8E2928" w14:textId="77777777" w:rsidR="00472072" w:rsidRDefault="00B32A14">
      <w:pPr>
        <w:pStyle w:val="TOC3"/>
        <w:rPr>
          <w:rFonts w:asciiTheme="minorHAnsi" w:eastAsiaTheme="minorEastAsia" w:hAnsiTheme="minorHAnsi" w:cstheme="minorBidi"/>
          <w:noProof/>
          <w:sz w:val="22"/>
          <w:szCs w:val="22"/>
          <w:lang w:val="en-GB" w:eastAsia="en-GB"/>
        </w:rPr>
      </w:pPr>
      <w:hyperlink w:anchor="_Toc229552672" w:history="1">
        <w:r w:rsidR="00472072" w:rsidRPr="00E67689">
          <w:rPr>
            <w:rStyle w:val="Hyperlink"/>
            <w:rFonts w:ascii="Times New Roman" w:hAnsi="Times New Roman" w:cs="Times New Roman"/>
            <w:noProof/>
          </w:rPr>
          <w:t>Desktop 2</w:t>
        </w:r>
        <w:r w:rsidR="00472072">
          <w:rPr>
            <w:noProof/>
            <w:webHidden/>
          </w:rPr>
          <w:tab/>
        </w:r>
        <w:r w:rsidR="00472072">
          <w:rPr>
            <w:noProof/>
            <w:webHidden/>
          </w:rPr>
          <w:fldChar w:fldCharType="begin"/>
        </w:r>
        <w:r w:rsidR="00472072">
          <w:rPr>
            <w:noProof/>
            <w:webHidden/>
          </w:rPr>
          <w:instrText xml:space="preserve"> PAGEREF _Toc229552672 \h </w:instrText>
        </w:r>
        <w:r w:rsidR="00472072">
          <w:rPr>
            <w:noProof/>
            <w:webHidden/>
          </w:rPr>
        </w:r>
        <w:r w:rsidR="00472072">
          <w:rPr>
            <w:noProof/>
            <w:webHidden/>
          </w:rPr>
          <w:fldChar w:fldCharType="separate"/>
        </w:r>
        <w:r w:rsidR="00836FF3">
          <w:rPr>
            <w:noProof/>
            <w:webHidden/>
          </w:rPr>
          <w:t>8</w:t>
        </w:r>
        <w:r w:rsidR="00472072">
          <w:rPr>
            <w:noProof/>
            <w:webHidden/>
          </w:rPr>
          <w:fldChar w:fldCharType="end"/>
        </w:r>
      </w:hyperlink>
    </w:p>
    <w:p w14:paraId="54CDDC9D" w14:textId="77777777" w:rsidR="00472072" w:rsidRDefault="00B32A14">
      <w:pPr>
        <w:pStyle w:val="TOC3"/>
        <w:rPr>
          <w:rFonts w:asciiTheme="minorHAnsi" w:eastAsiaTheme="minorEastAsia" w:hAnsiTheme="minorHAnsi" w:cstheme="minorBidi"/>
          <w:noProof/>
          <w:sz w:val="22"/>
          <w:szCs w:val="22"/>
          <w:lang w:val="en-GB" w:eastAsia="en-GB"/>
        </w:rPr>
      </w:pPr>
      <w:hyperlink w:anchor="_Toc229552673" w:history="1">
        <w:r w:rsidR="00472072" w:rsidRPr="00E67689">
          <w:rPr>
            <w:rStyle w:val="Hyperlink"/>
            <w:rFonts w:ascii="Times New Roman" w:hAnsi="Times New Roman" w:cs="Times New Roman"/>
            <w:noProof/>
          </w:rPr>
          <w:t>Laptop</w:t>
        </w:r>
        <w:r w:rsidR="00472072">
          <w:rPr>
            <w:noProof/>
            <w:webHidden/>
          </w:rPr>
          <w:tab/>
        </w:r>
        <w:r w:rsidR="00472072">
          <w:rPr>
            <w:noProof/>
            <w:webHidden/>
          </w:rPr>
          <w:fldChar w:fldCharType="begin"/>
        </w:r>
        <w:r w:rsidR="00472072">
          <w:rPr>
            <w:noProof/>
            <w:webHidden/>
          </w:rPr>
          <w:instrText xml:space="preserve"> PAGEREF _Toc229552673 \h </w:instrText>
        </w:r>
        <w:r w:rsidR="00472072">
          <w:rPr>
            <w:noProof/>
            <w:webHidden/>
          </w:rPr>
        </w:r>
        <w:r w:rsidR="00472072">
          <w:rPr>
            <w:noProof/>
            <w:webHidden/>
          </w:rPr>
          <w:fldChar w:fldCharType="separate"/>
        </w:r>
        <w:r w:rsidR="00836FF3">
          <w:rPr>
            <w:noProof/>
            <w:webHidden/>
          </w:rPr>
          <w:t>11</w:t>
        </w:r>
        <w:r w:rsidR="00472072">
          <w:rPr>
            <w:noProof/>
            <w:webHidden/>
          </w:rPr>
          <w:fldChar w:fldCharType="end"/>
        </w:r>
      </w:hyperlink>
    </w:p>
    <w:p w14:paraId="78956140" w14:textId="77777777" w:rsidR="00472072" w:rsidRDefault="00B32A14">
      <w:pPr>
        <w:pStyle w:val="TOC3"/>
        <w:rPr>
          <w:rFonts w:asciiTheme="minorHAnsi" w:eastAsiaTheme="minorEastAsia" w:hAnsiTheme="minorHAnsi" w:cstheme="minorBidi"/>
          <w:noProof/>
          <w:sz w:val="22"/>
          <w:szCs w:val="22"/>
          <w:lang w:val="en-GB" w:eastAsia="en-GB"/>
        </w:rPr>
      </w:pPr>
      <w:hyperlink w:anchor="_Toc229552674" w:history="1">
        <w:r w:rsidR="00472072" w:rsidRPr="00E67689">
          <w:rPr>
            <w:rStyle w:val="Hyperlink"/>
            <w:rFonts w:ascii="Times New Roman" w:hAnsi="Times New Roman" w:cs="Times New Roman"/>
            <w:noProof/>
          </w:rPr>
          <w:t>Ochelari VR</w:t>
        </w:r>
        <w:r w:rsidR="00472072">
          <w:rPr>
            <w:noProof/>
            <w:webHidden/>
          </w:rPr>
          <w:tab/>
        </w:r>
        <w:r w:rsidR="00472072">
          <w:rPr>
            <w:noProof/>
            <w:webHidden/>
          </w:rPr>
          <w:fldChar w:fldCharType="begin"/>
        </w:r>
        <w:r w:rsidR="00472072">
          <w:rPr>
            <w:noProof/>
            <w:webHidden/>
          </w:rPr>
          <w:instrText xml:space="preserve"> PAGEREF _Toc229552674 \h </w:instrText>
        </w:r>
        <w:r w:rsidR="00472072">
          <w:rPr>
            <w:noProof/>
            <w:webHidden/>
          </w:rPr>
        </w:r>
        <w:r w:rsidR="00472072">
          <w:rPr>
            <w:noProof/>
            <w:webHidden/>
          </w:rPr>
          <w:fldChar w:fldCharType="separate"/>
        </w:r>
        <w:r w:rsidR="00836FF3">
          <w:rPr>
            <w:noProof/>
            <w:webHidden/>
          </w:rPr>
          <w:t>13</w:t>
        </w:r>
        <w:r w:rsidR="00472072">
          <w:rPr>
            <w:noProof/>
            <w:webHidden/>
          </w:rPr>
          <w:fldChar w:fldCharType="end"/>
        </w:r>
      </w:hyperlink>
    </w:p>
    <w:p w14:paraId="15C0DBE0"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75" w:history="1">
        <w:r w:rsidR="00472072" w:rsidRPr="00E67689">
          <w:rPr>
            <w:rStyle w:val="Hyperlink"/>
            <w:rFonts w:ascii="Times New Roman" w:hAnsi="Times New Roman" w:cs="Times New Roman"/>
            <w:noProof/>
            <w:lang w:val="ro-RO"/>
          </w:rPr>
          <w:t>3.4.2  Timp de funcționare (disponibilitate) a produsului</w:t>
        </w:r>
        <w:r w:rsidR="00472072">
          <w:rPr>
            <w:noProof/>
            <w:webHidden/>
          </w:rPr>
          <w:tab/>
        </w:r>
        <w:r w:rsidR="00472072">
          <w:rPr>
            <w:noProof/>
            <w:webHidden/>
          </w:rPr>
          <w:fldChar w:fldCharType="begin"/>
        </w:r>
        <w:r w:rsidR="00472072">
          <w:rPr>
            <w:noProof/>
            <w:webHidden/>
          </w:rPr>
          <w:instrText xml:space="preserve"> PAGEREF _Toc229552675 \h </w:instrText>
        </w:r>
        <w:r w:rsidR="00472072">
          <w:rPr>
            <w:noProof/>
            <w:webHidden/>
          </w:rPr>
        </w:r>
        <w:r w:rsidR="00472072">
          <w:rPr>
            <w:noProof/>
            <w:webHidden/>
          </w:rPr>
          <w:fldChar w:fldCharType="separate"/>
        </w:r>
        <w:r w:rsidR="00836FF3">
          <w:rPr>
            <w:noProof/>
            <w:webHidden/>
          </w:rPr>
          <w:t>17</w:t>
        </w:r>
        <w:r w:rsidR="00472072">
          <w:rPr>
            <w:noProof/>
            <w:webHidden/>
          </w:rPr>
          <w:fldChar w:fldCharType="end"/>
        </w:r>
      </w:hyperlink>
    </w:p>
    <w:p w14:paraId="22BFCB29" w14:textId="77777777" w:rsidR="00472072" w:rsidRDefault="00B32A14">
      <w:pPr>
        <w:pStyle w:val="TOC2"/>
        <w:tabs>
          <w:tab w:val="right" w:leader="dot" w:pos="9629"/>
        </w:tabs>
        <w:rPr>
          <w:rFonts w:asciiTheme="minorHAnsi" w:eastAsiaTheme="minorEastAsia" w:hAnsiTheme="minorHAnsi" w:cstheme="minorBidi"/>
          <w:noProof/>
          <w:sz w:val="22"/>
          <w:szCs w:val="22"/>
          <w:lang w:val="en-GB" w:eastAsia="en-GB"/>
        </w:rPr>
      </w:pPr>
      <w:hyperlink w:anchor="_Toc229552676" w:history="1">
        <w:r w:rsidR="00472072" w:rsidRPr="00E67689">
          <w:rPr>
            <w:rStyle w:val="Hyperlink"/>
            <w:rFonts w:ascii="Times New Roman" w:hAnsi="Times New Roman" w:cs="Times New Roman"/>
            <w:noProof/>
            <w:lang w:val="ro-RO"/>
          </w:rPr>
          <w:t>3.5 Extensibilitate/Modernizare, dacă este cazul</w:t>
        </w:r>
        <w:r w:rsidR="00472072">
          <w:rPr>
            <w:noProof/>
            <w:webHidden/>
          </w:rPr>
          <w:tab/>
        </w:r>
        <w:r w:rsidR="00472072">
          <w:rPr>
            <w:noProof/>
            <w:webHidden/>
          </w:rPr>
          <w:fldChar w:fldCharType="begin"/>
        </w:r>
        <w:r w:rsidR="00472072">
          <w:rPr>
            <w:noProof/>
            <w:webHidden/>
          </w:rPr>
          <w:instrText xml:space="preserve"> PAGEREF _Toc229552676 \h </w:instrText>
        </w:r>
        <w:r w:rsidR="00472072">
          <w:rPr>
            <w:noProof/>
            <w:webHidden/>
          </w:rPr>
        </w:r>
        <w:r w:rsidR="00472072">
          <w:rPr>
            <w:noProof/>
            <w:webHidden/>
          </w:rPr>
          <w:fldChar w:fldCharType="separate"/>
        </w:r>
        <w:r w:rsidR="00836FF3">
          <w:rPr>
            <w:noProof/>
            <w:webHidden/>
          </w:rPr>
          <w:t>17</w:t>
        </w:r>
        <w:r w:rsidR="00472072">
          <w:rPr>
            <w:noProof/>
            <w:webHidden/>
          </w:rPr>
          <w:fldChar w:fldCharType="end"/>
        </w:r>
      </w:hyperlink>
    </w:p>
    <w:p w14:paraId="32E1B2DF"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77" w:history="1">
        <w:r w:rsidR="00472072" w:rsidRPr="00E67689">
          <w:rPr>
            <w:rStyle w:val="Hyperlink"/>
            <w:rFonts w:ascii="Times New Roman" w:hAnsi="Times New Roman" w:cs="Times New Roman"/>
            <w:noProof/>
            <w:lang w:val="ro-RO"/>
          </w:rPr>
          <w:t>3.5.1 Garanţie</w:t>
        </w:r>
        <w:r w:rsidR="00472072">
          <w:rPr>
            <w:noProof/>
            <w:webHidden/>
          </w:rPr>
          <w:tab/>
        </w:r>
        <w:r w:rsidR="00472072">
          <w:rPr>
            <w:noProof/>
            <w:webHidden/>
          </w:rPr>
          <w:fldChar w:fldCharType="begin"/>
        </w:r>
        <w:r w:rsidR="00472072">
          <w:rPr>
            <w:noProof/>
            <w:webHidden/>
          </w:rPr>
          <w:instrText xml:space="preserve"> PAGEREF _Toc229552677 \h </w:instrText>
        </w:r>
        <w:r w:rsidR="00472072">
          <w:rPr>
            <w:noProof/>
            <w:webHidden/>
          </w:rPr>
        </w:r>
        <w:r w:rsidR="00472072">
          <w:rPr>
            <w:noProof/>
            <w:webHidden/>
          </w:rPr>
          <w:fldChar w:fldCharType="separate"/>
        </w:r>
        <w:r w:rsidR="00836FF3">
          <w:rPr>
            <w:noProof/>
            <w:webHidden/>
          </w:rPr>
          <w:t>17</w:t>
        </w:r>
        <w:r w:rsidR="00472072">
          <w:rPr>
            <w:noProof/>
            <w:webHidden/>
          </w:rPr>
          <w:fldChar w:fldCharType="end"/>
        </w:r>
      </w:hyperlink>
    </w:p>
    <w:p w14:paraId="1797D9B9"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78" w:history="1">
        <w:r w:rsidR="00472072" w:rsidRPr="00E67689">
          <w:rPr>
            <w:rStyle w:val="Hyperlink"/>
            <w:rFonts w:ascii="Times New Roman" w:hAnsi="Times New Roman" w:cs="Times New Roman"/>
            <w:noProof/>
            <w:lang w:val="ro-RO"/>
          </w:rPr>
          <w:t>3.5.2 Livrare, ambalare, etichetare, transport si asigurare pe durata transportului</w:t>
        </w:r>
        <w:r w:rsidR="00472072">
          <w:rPr>
            <w:noProof/>
            <w:webHidden/>
          </w:rPr>
          <w:tab/>
        </w:r>
        <w:r w:rsidR="00472072">
          <w:rPr>
            <w:noProof/>
            <w:webHidden/>
          </w:rPr>
          <w:fldChar w:fldCharType="begin"/>
        </w:r>
        <w:r w:rsidR="00472072">
          <w:rPr>
            <w:noProof/>
            <w:webHidden/>
          </w:rPr>
          <w:instrText xml:space="preserve"> PAGEREF _Toc229552678 \h </w:instrText>
        </w:r>
        <w:r w:rsidR="00472072">
          <w:rPr>
            <w:noProof/>
            <w:webHidden/>
          </w:rPr>
        </w:r>
        <w:r w:rsidR="00472072">
          <w:rPr>
            <w:noProof/>
            <w:webHidden/>
          </w:rPr>
          <w:fldChar w:fldCharType="separate"/>
        </w:r>
        <w:r w:rsidR="00836FF3">
          <w:rPr>
            <w:noProof/>
            <w:webHidden/>
          </w:rPr>
          <w:t>18</w:t>
        </w:r>
        <w:r w:rsidR="00472072">
          <w:rPr>
            <w:noProof/>
            <w:webHidden/>
          </w:rPr>
          <w:fldChar w:fldCharType="end"/>
        </w:r>
      </w:hyperlink>
    </w:p>
    <w:p w14:paraId="37885756"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79" w:history="1">
        <w:r w:rsidR="00472072" w:rsidRPr="00E67689">
          <w:rPr>
            <w:rStyle w:val="Hyperlink"/>
            <w:rFonts w:ascii="Times New Roman" w:hAnsi="Times New Roman" w:cs="Times New Roman"/>
            <w:noProof/>
            <w:lang w:val="ro-RO"/>
          </w:rPr>
          <w:t>3.5.3 Operaţiuni cu titlu accesoriu, dacă este cazul</w:t>
        </w:r>
        <w:r w:rsidR="00472072">
          <w:rPr>
            <w:noProof/>
            <w:webHidden/>
          </w:rPr>
          <w:tab/>
        </w:r>
        <w:r w:rsidR="00472072">
          <w:rPr>
            <w:noProof/>
            <w:webHidden/>
          </w:rPr>
          <w:fldChar w:fldCharType="begin"/>
        </w:r>
        <w:r w:rsidR="00472072">
          <w:rPr>
            <w:noProof/>
            <w:webHidden/>
          </w:rPr>
          <w:instrText xml:space="preserve"> PAGEREF _Toc229552679 \h </w:instrText>
        </w:r>
        <w:r w:rsidR="00472072">
          <w:rPr>
            <w:noProof/>
            <w:webHidden/>
          </w:rPr>
        </w:r>
        <w:r w:rsidR="00472072">
          <w:rPr>
            <w:noProof/>
            <w:webHidden/>
          </w:rPr>
          <w:fldChar w:fldCharType="separate"/>
        </w:r>
        <w:r w:rsidR="00836FF3">
          <w:rPr>
            <w:noProof/>
            <w:webHidden/>
          </w:rPr>
          <w:t>18</w:t>
        </w:r>
        <w:r w:rsidR="00472072">
          <w:rPr>
            <w:noProof/>
            <w:webHidden/>
          </w:rPr>
          <w:fldChar w:fldCharType="end"/>
        </w:r>
      </w:hyperlink>
    </w:p>
    <w:p w14:paraId="048B62E0"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80" w:history="1">
        <w:r w:rsidR="00472072" w:rsidRPr="00E67689">
          <w:rPr>
            <w:rStyle w:val="Hyperlink"/>
            <w:rFonts w:ascii="Times New Roman" w:hAnsi="Times New Roman" w:cs="Times New Roman"/>
            <w:noProof/>
            <w:lang w:val="ro-RO"/>
          </w:rPr>
          <w:t>3.5.3.1 Instalare, punere în funcţiune, testare</w:t>
        </w:r>
        <w:r w:rsidR="00472072">
          <w:rPr>
            <w:noProof/>
            <w:webHidden/>
          </w:rPr>
          <w:tab/>
        </w:r>
        <w:r w:rsidR="00472072">
          <w:rPr>
            <w:noProof/>
            <w:webHidden/>
          </w:rPr>
          <w:fldChar w:fldCharType="begin"/>
        </w:r>
        <w:r w:rsidR="00472072">
          <w:rPr>
            <w:noProof/>
            <w:webHidden/>
          </w:rPr>
          <w:instrText xml:space="preserve"> PAGEREF _Toc229552680 \h </w:instrText>
        </w:r>
        <w:r w:rsidR="00472072">
          <w:rPr>
            <w:noProof/>
            <w:webHidden/>
          </w:rPr>
        </w:r>
        <w:r w:rsidR="00472072">
          <w:rPr>
            <w:noProof/>
            <w:webHidden/>
          </w:rPr>
          <w:fldChar w:fldCharType="separate"/>
        </w:r>
        <w:r w:rsidR="00836FF3">
          <w:rPr>
            <w:noProof/>
            <w:webHidden/>
          </w:rPr>
          <w:t>18</w:t>
        </w:r>
        <w:r w:rsidR="00472072">
          <w:rPr>
            <w:noProof/>
            <w:webHidden/>
          </w:rPr>
          <w:fldChar w:fldCharType="end"/>
        </w:r>
      </w:hyperlink>
    </w:p>
    <w:p w14:paraId="725CDCAD"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81" w:history="1">
        <w:r w:rsidR="00472072" w:rsidRPr="00E67689">
          <w:rPr>
            <w:rStyle w:val="Hyperlink"/>
            <w:rFonts w:ascii="Times New Roman" w:hAnsi="Times New Roman" w:cs="Times New Roman"/>
            <w:noProof/>
            <w:lang w:val="ro-RO"/>
          </w:rPr>
          <w:t>3.5.3.2 Instruirea personalului pentru utilizare</w:t>
        </w:r>
        <w:r w:rsidR="00472072">
          <w:rPr>
            <w:noProof/>
            <w:webHidden/>
          </w:rPr>
          <w:tab/>
        </w:r>
        <w:r w:rsidR="00472072">
          <w:rPr>
            <w:noProof/>
            <w:webHidden/>
          </w:rPr>
          <w:fldChar w:fldCharType="begin"/>
        </w:r>
        <w:r w:rsidR="00472072">
          <w:rPr>
            <w:noProof/>
            <w:webHidden/>
          </w:rPr>
          <w:instrText xml:space="preserve"> PAGEREF _Toc229552681 \h </w:instrText>
        </w:r>
        <w:r w:rsidR="00472072">
          <w:rPr>
            <w:noProof/>
            <w:webHidden/>
          </w:rPr>
        </w:r>
        <w:r w:rsidR="00472072">
          <w:rPr>
            <w:noProof/>
            <w:webHidden/>
          </w:rPr>
          <w:fldChar w:fldCharType="separate"/>
        </w:r>
        <w:r w:rsidR="00836FF3">
          <w:rPr>
            <w:noProof/>
            <w:webHidden/>
          </w:rPr>
          <w:t>19</w:t>
        </w:r>
        <w:r w:rsidR="00472072">
          <w:rPr>
            <w:noProof/>
            <w:webHidden/>
          </w:rPr>
          <w:fldChar w:fldCharType="end"/>
        </w:r>
      </w:hyperlink>
    </w:p>
    <w:p w14:paraId="6F8AC69D"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82" w:history="1">
        <w:r w:rsidR="00472072" w:rsidRPr="00E67689">
          <w:rPr>
            <w:rStyle w:val="Hyperlink"/>
            <w:rFonts w:ascii="Times New Roman" w:hAnsi="Times New Roman" w:cs="Times New Roman"/>
            <w:noProof/>
            <w:lang w:val="ro-RO"/>
          </w:rPr>
          <w:t>3.5.3.3 Mentenanţa preventivă în perioada de garanţie</w:t>
        </w:r>
        <w:r w:rsidR="00472072">
          <w:rPr>
            <w:noProof/>
            <w:webHidden/>
          </w:rPr>
          <w:tab/>
        </w:r>
        <w:r w:rsidR="00472072">
          <w:rPr>
            <w:noProof/>
            <w:webHidden/>
          </w:rPr>
          <w:fldChar w:fldCharType="begin"/>
        </w:r>
        <w:r w:rsidR="00472072">
          <w:rPr>
            <w:noProof/>
            <w:webHidden/>
          </w:rPr>
          <w:instrText xml:space="preserve"> PAGEREF _Toc229552682 \h </w:instrText>
        </w:r>
        <w:r w:rsidR="00472072">
          <w:rPr>
            <w:noProof/>
            <w:webHidden/>
          </w:rPr>
        </w:r>
        <w:r w:rsidR="00472072">
          <w:rPr>
            <w:noProof/>
            <w:webHidden/>
          </w:rPr>
          <w:fldChar w:fldCharType="separate"/>
        </w:r>
        <w:r w:rsidR="00836FF3">
          <w:rPr>
            <w:noProof/>
            <w:webHidden/>
          </w:rPr>
          <w:t>19</w:t>
        </w:r>
        <w:r w:rsidR="00472072">
          <w:rPr>
            <w:noProof/>
            <w:webHidden/>
          </w:rPr>
          <w:fldChar w:fldCharType="end"/>
        </w:r>
      </w:hyperlink>
    </w:p>
    <w:p w14:paraId="39F27949"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83" w:history="1">
        <w:r w:rsidR="00472072" w:rsidRPr="00E67689">
          <w:rPr>
            <w:rStyle w:val="Hyperlink"/>
            <w:rFonts w:ascii="Times New Roman" w:hAnsi="Times New Roman" w:cs="Times New Roman"/>
            <w:noProof/>
            <w:lang w:val="ro-RO"/>
          </w:rPr>
          <w:t>3.5.3.4 Mentenanţa corectivă în perioada post-garanţie, după caz</w:t>
        </w:r>
        <w:r w:rsidR="00472072">
          <w:rPr>
            <w:noProof/>
            <w:webHidden/>
          </w:rPr>
          <w:tab/>
        </w:r>
        <w:r w:rsidR="00472072">
          <w:rPr>
            <w:noProof/>
            <w:webHidden/>
          </w:rPr>
          <w:fldChar w:fldCharType="begin"/>
        </w:r>
        <w:r w:rsidR="00472072">
          <w:rPr>
            <w:noProof/>
            <w:webHidden/>
          </w:rPr>
          <w:instrText xml:space="preserve"> PAGEREF _Toc229552683 \h </w:instrText>
        </w:r>
        <w:r w:rsidR="00472072">
          <w:rPr>
            <w:noProof/>
            <w:webHidden/>
          </w:rPr>
        </w:r>
        <w:r w:rsidR="00472072">
          <w:rPr>
            <w:noProof/>
            <w:webHidden/>
          </w:rPr>
          <w:fldChar w:fldCharType="separate"/>
        </w:r>
        <w:r w:rsidR="00836FF3">
          <w:rPr>
            <w:noProof/>
            <w:webHidden/>
          </w:rPr>
          <w:t>19</w:t>
        </w:r>
        <w:r w:rsidR="00472072">
          <w:rPr>
            <w:noProof/>
            <w:webHidden/>
          </w:rPr>
          <w:fldChar w:fldCharType="end"/>
        </w:r>
      </w:hyperlink>
    </w:p>
    <w:p w14:paraId="2623AFED"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84" w:history="1">
        <w:r w:rsidR="00472072" w:rsidRPr="00E67689">
          <w:rPr>
            <w:rStyle w:val="Hyperlink"/>
            <w:rFonts w:ascii="Times New Roman" w:hAnsi="Times New Roman" w:cs="Times New Roman"/>
            <w:noProof/>
            <w:lang w:val="ro-RO"/>
          </w:rPr>
          <w:t>3.5.3.5 Suport tehnic</w:t>
        </w:r>
        <w:r w:rsidR="00472072">
          <w:rPr>
            <w:noProof/>
            <w:webHidden/>
          </w:rPr>
          <w:tab/>
        </w:r>
        <w:r w:rsidR="00472072">
          <w:rPr>
            <w:noProof/>
            <w:webHidden/>
          </w:rPr>
          <w:fldChar w:fldCharType="begin"/>
        </w:r>
        <w:r w:rsidR="00472072">
          <w:rPr>
            <w:noProof/>
            <w:webHidden/>
          </w:rPr>
          <w:instrText xml:space="preserve"> PAGEREF _Toc229552684 \h </w:instrText>
        </w:r>
        <w:r w:rsidR="00472072">
          <w:rPr>
            <w:noProof/>
            <w:webHidden/>
          </w:rPr>
        </w:r>
        <w:r w:rsidR="00472072">
          <w:rPr>
            <w:noProof/>
            <w:webHidden/>
          </w:rPr>
          <w:fldChar w:fldCharType="separate"/>
        </w:r>
        <w:r w:rsidR="00836FF3">
          <w:rPr>
            <w:noProof/>
            <w:webHidden/>
          </w:rPr>
          <w:t>19</w:t>
        </w:r>
        <w:r w:rsidR="00472072">
          <w:rPr>
            <w:noProof/>
            <w:webHidden/>
          </w:rPr>
          <w:fldChar w:fldCharType="end"/>
        </w:r>
      </w:hyperlink>
    </w:p>
    <w:p w14:paraId="4220D8BC" w14:textId="77777777" w:rsidR="00472072" w:rsidRDefault="00B32A14">
      <w:pPr>
        <w:pStyle w:val="TOC4"/>
        <w:tabs>
          <w:tab w:val="right" w:leader="dot" w:pos="9629"/>
        </w:tabs>
        <w:rPr>
          <w:rFonts w:asciiTheme="minorHAnsi" w:eastAsiaTheme="minorEastAsia" w:hAnsiTheme="minorHAnsi" w:cstheme="minorBidi"/>
          <w:noProof/>
          <w:sz w:val="22"/>
          <w:szCs w:val="22"/>
          <w:lang w:val="en-GB" w:eastAsia="en-GB"/>
        </w:rPr>
      </w:pPr>
      <w:hyperlink w:anchor="_Toc229552685" w:history="1">
        <w:r w:rsidR="00472072" w:rsidRPr="00E67689">
          <w:rPr>
            <w:rStyle w:val="Hyperlink"/>
            <w:rFonts w:ascii="Times New Roman" w:hAnsi="Times New Roman" w:cs="Times New Roman"/>
            <w:noProof/>
            <w:lang w:val="ro-RO"/>
          </w:rPr>
          <w:t>3.5.3.6 Piese de schimb şi materiale consumabile pentru activităţile din programul de mentenanţă corectivă după expirarea garanţiei</w:t>
        </w:r>
        <w:r w:rsidR="00472072">
          <w:rPr>
            <w:noProof/>
            <w:webHidden/>
          </w:rPr>
          <w:tab/>
        </w:r>
        <w:r w:rsidR="00472072">
          <w:rPr>
            <w:noProof/>
            <w:webHidden/>
          </w:rPr>
          <w:fldChar w:fldCharType="begin"/>
        </w:r>
        <w:r w:rsidR="00472072">
          <w:rPr>
            <w:noProof/>
            <w:webHidden/>
          </w:rPr>
          <w:instrText xml:space="preserve"> PAGEREF _Toc229552685 \h </w:instrText>
        </w:r>
        <w:r w:rsidR="00472072">
          <w:rPr>
            <w:noProof/>
            <w:webHidden/>
          </w:rPr>
        </w:r>
        <w:r w:rsidR="00472072">
          <w:rPr>
            <w:noProof/>
            <w:webHidden/>
          </w:rPr>
          <w:fldChar w:fldCharType="separate"/>
        </w:r>
        <w:r w:rsidR="00836FF3">
          <w:rPr>
            <w:noProof/>
            <w:webHidden/>
          </w:rPr>
          <w:t>20</w:t>
        </w:r>
        <w:r w:rsidR="00472072">
          <w:rPr>
            <w:noProof/>
            <w:webHidden/>
          </w:rPr>
          <w:fldChar w:fldCharType="end"/>
        </w:r>
      </w:hyperlink>
    </w:p>
    <w:p w14:paraId="012782A3" w14:textId="77777777" w:rsidR="00472072" w:rsidRDefault="00B32A14">
      <w:pPr>
        <w:pStyle w:val="TOC3"/>
        <w:rPr>
          <w:rFonts w:asciiTheme="minorHAnsi" w:eastAsiaTheme="minorEastAsia" w:hAnsiTheme="minorHAnsi" w:cstheme="minorBidi"/>
          <w:noProof/>
          <w:sz w:val="22"/>
          <w:szCs w:val="22"/>
          <w:lang w:val="en-GB" w:eastAsia="en-GB"/>
        </w:rPr>
      </w:pPr>
      <w:hyperlink w:anchor="_Toc229552686" w:history="1">
        <w:r w:rsidR="00472072" w:rsidRPr="00E67689">
          <w:rPr>
            <w:rStyle w:val="Hyperlink"/>
            <w:rFonts w:ascii="Times New Roman" w:hAnsi="Times New Roman" w:cs="Times New Roman"/>
            <w:noProof/>
            <w:lang w:val="ro-RO"/>
          </w:rPr>
          <w:t>3.5.4 Mediul în care este operat produsul</w:t>
        </w:r>
        <w:r w:rsidR="00472072">
          <w:rPr>
            <w:noProof/>
            <w:webHidden/>
          </w:rPr>
          <w:tab/>
        </w:r>
        <w:r w:rsidR="00472072">
          <w:rPr>
            <w:noProof/>
            <w:webHidden/>
          </w:rPr>
          <w:fldChar w:fldCharType="begin"/>
        </w:r>
        <w:r w:rsidR="00472072">
          <w:rPr>
            <w:noProof/>
            <w:webHidden/>
          </w:rPr>
          <w:instrText xml:space="preserve"> PAGEREF _Toc229552686 \h </w:instrText>
        </w:r>
        <w:r w:rsidR="00472072">
          <w:rPr>
            <w:noProof/>
            <w:webHidden/>
          </w:rPr>
        </w:r>
        <w:r w:rsidR="00472072">
          <w:rPr>
            <w:noProof/>
            <w:webHidden/>
          </w:rPr>
          <w:fldChar w:fldCharType="separate"/>
        </w:r>
        <w:r w:rsidR="00836FF3">
          <w:rPr>
            <w:noProof/>
            <w:webHidden/>
          </w:rPr>
          <w:t>20</w:t>
        </w:r>
        <w:r w:rsidR="00472072">
          <w:rPr>
            <w:noProof/>
            <w:webHidden/>
          </w:rPr>
          <w:fldChar w:fldCharType="end"/>
        </w:r>
      </w:hyperlink>
    </w:p>
    <w:p w14:paraId="63CB4EA0" w14:textId="77777777" w:rsidR="00472072" w:rsidRDefault="00B32A14">
      <w:pPr>
        <w:pStyle w:val="TOC3"/>
        <w:rPr>
          <w:rFonts w:asciiTheme="minorHAnsi" w:eastAsiaTheme="minorEastAsia" w:hAnsiTheme="minorHAnsi" w:cstheme="minorBidi"/>
          <w:noProof/>
          <w:sz w:val="22"/>
          <w:szCs w:val="22"/>
          <w:lang w:val="en-GB" w:eastAsia="en-GB"/>
        </w:rPr>
      </w:pPr>
      <w:hyperlink w:anchor="_Toc229552687" w:history="1">
        <w:r w:rsidR="00472072" w:rsidRPr="00E67689">
          <w:rPr>
            <w:rStyle w:val="Hyperlink"/>
            <w:rFonts w:ascii="Times New Roman" w:hAnsi="Times New Roman" w:cs="Times New Roman"/>
            <w:noProof/>
            <w:lang w:val="ro-RO"/>
          </w:rPr>
          <w:t>3.5.5 Constrângeri privind locaţia unde se va efectua livrarea/instalarea</w:t>
        </w:r>
        <w:r w:rsidR="00472072">
          <w:rPr>
            <w:noProof/>
            <w:webHidden/>
          </w:rPr>
          <w:tab/>
        </w:r>
        <w:r w:rsidR="00472072">
          <w:rPr>
            <w:noProof/>
            <w:webHidden/>
          </w:rPr>
          <w:fldChar w:fldCharType="begin"/>
        </w:r>
        <w:r w:rsidR="00472072">
          <w:rPr>
            <w:noProof/>
            <w:webHidden/>
          </w:rPr>
          <w:instrText xml:space="preserve"> PAGEREF _Toc229552687 \h </w:instrText>
        </w:r>
        <w:r w:rsidR="00472072">
          <w:rPr>
            <w:noProof/>
            <w:webHidden/>
          </w:rPr>
        </w:r>
        <w:r w:rsidR="00472072">
          <w:rPr>
            <w:noProof/>
            <w:webHidden/>
          </w:rPr>
          <w:fldChar w:fldCharType="separate"/>
        </w:r>
        <w:r w:rsidR="00836FF3">
          <w:rPr>
            <w:noProof/>
            <w:webHidden/>
          </w:rPr>
          <w:t>20</w:t>
        </w:r>
        <w:r w:rsidR="00472072">
          <w:rPr>
            <w:noProof/>
            <w:webHidden/>
          </w:rPr>
          <w:fldChar w:fldCharType="end"/>
        </w:r>
      </w:hyperlink>
    </w:p>
    <w:p w14:paraId="09943ECD" w14:textId="77777777" w:rsidR="00472072" w:rsidRDefault="00B32A14">
      <w:pPr>
        <w:pStyle w:val="TOC2"/>
        <w:tabs>
          <w:tab w:val="right" w:leader="dot" w:pos="9629"/>
        </w:tabs>
        <w:rPr>
          <w:rFonts w:asciiTheme="minorHAnsi" w:eastAsiaTheme="minorEastAsia" w:hAnsiTheme="minorHAnsi" w:cstheme="minorBidi"/>
          <w:noProof/>
          <w:sz w:val="22"/>
          <w:szCs w:val="22"/>
          <w:lang w:val="en-GB" w:eastAsia="en-GB"/>
        </w:rPr>
      </w:pPr>
      <w:hyperlink w:anchor="_Toc229552688" w:history="1">
        <w:r w:rsidR="00472072" w:rsidRPr="00E67689">
          <w:rPr>
            <w:rStyle w:val="Hyperlink"/>
            <w:rFonts w:ascii="Times New Roman" w:hAnsi="Times New Roman" w:cs="Times New Roman"/>
            <w:noProof/>
            <w:lang w:val="ro-RO"/>
          </w:rPr>
          <w:t>3.6 Atribuţiile şi responsabilităţile Părţilor</w:t>
        </w:r>
        <w:r w:rsidR="00472072">
          <w:rPr>
            <w:noProof/>
            <w:webHidden/>
          </w:rPr>
          <w:tab/>
        </w:r>
        <w:r w:rsidR="00472072">
          <w:rPr>
            <w:noProof/>
            <w:webHidden/>
          </w:rPr>
          <w:fldChar w:fldCharType="begin"/>
        </w:r>
        <w:r w:rsidR="00472072">
          <w:rPr>
            <w:noProof/>
            <w:webHidden/>
          </w:rPr>
          <w:instrText xml:space="preserve"> PAGEREF _Toc229552688 \h </w:instrText>
        </w:r>
        <w:r w:rsidR="00472072">
          <w:rPr>
            <w:noProof/>
            <w:webHidden/>
          </w:rPr>
        </w:r>
        <w:r w:rsidR="00472072">
          <w:rPr>
            <w:noProof/>
            <w:webHidden/>
          </w:rPr>
          <w:fldChar w:fldCharType="separate"/>
        </w:r>
        <w:r w:rsidR="00836FF3">
          <w:rPr>
            <w:noProof/>
            <w:webHidden/>
          </w:rPr>
          <w:t>20</w:t>
        </w:r>
        <w:r w:rsidR="00472072">
          <w:rPr>
            <w:noProof/>
            <w:webHidden/>
          </w:rPr>
          <w:fldChar w:fldCharType="end"/>
        </w:r>
      </w:hyperlink>
    </w:p>
    <w:p w14:paraId="1739E1EB" w14:textId="77777777" w:rsidR="00472072" w:rsidRDefault="00B32A14">
      <w:pPr>
        <w:pStyle w:val="TOC1"/>
        <w:rPr>
          <w:rFonts w:asciiTheme="minorHAnsi" w:eastAsiaTheme="minorEastAsia" w:hAnsiTheme="minorHAnsi" w:cstheme="minorBidi"/>
          <w:b w:val="0"/>
          <w:bCs w:val="0"/>
          <w:lang w:val="en-GB" w:eastAsia="en-GB"/>
        </w:rPr>
      </w:pPr>
      <w:hyperlink w:anchor="_Toc229552689" w:history="1">
        <w:r w:rsidR="00472072" w:rsidRPr="00E67689">
          <w:rPr>
            <w:rStyle w:val="Hyperlink"/>
          </w:rPr>
          <w:t>4 Documentaţii ce trebuiesc furnizate Autorităţii contractante în legătură cu produsul</w:t>
        </w:r>
        <w:r w:rsidR="00472072">
          <w:rPr>
            <w:webHidden/>
          </w:rPr>
          <w:tab/>
        </w:r>
        <w:r w:rsidR="00472072">
          <w:rPr>
            <w:webHidden/>
          </w:rPr>
          <w:fldChar w:fldCharType="begin"/>
        </w:r>
        <w:r w:rsidR="00472072">
          <w:rPr>
            <w:webHidden/>
          </w:rPr>
          <w:instrText xml:space="preserve"> PAGEREF _Toc229552689 \h </w:instrText>
        </w:r>
        <w:r w:rsidR="00472072">
          <w:rPr>
            <w:webHidden/>
          </w:rPr>
        </w:r>
        <w:r w:rsidR="00472072">
          <w:rPr>
            <w:webHidden/>
          </w:rPr>
          <w:fldChar w:fldCharType="separate"/>
        </w:r>
        <w:r w:rsidR="00836FF3">
          <w:rPr>
            <w:webHidden/>
          </w:rPr>
          <w:t>21</w:t>
        </w:r>
        <w:r w:rsidR="00472072">
          <w:rPr>
            <w:webHidden/>
          </w:rPr>
          <w:fldChar w:fldCharType="end"/>
        </w:r>
      </w:hyperlink>
    </w:p>
    <w:p w14:paraId="229CA4A1" w14:textId="77777777" w:rsidR="00472072" w:rsidRDefault="00B32A14">
      <w:pPr>
        <w:pStyle w:val="TOC1"/>
        <w:rPr>
          <w:rFonts w:asciiTheme="minorHAnsi" w:eastAsiaTheme="minorEastAsia" w:hAnsiTheme="minorHAnsi" w:cstheme="minorBidi"/>
          <w:b w:val="0"/>
          <w:bCs w:val="0"/>
          <w:lang w:val="en-GB" w:eastAsia="en-GB"/>
        </w:rPr>
      </w:pPr>
      <w:hyperlink w:anchor="_Toc229552690" w:history="1">
        <w:r w:rsidR="00472072" w:rsidRPr="00E67689">
          <w:rPr>
            <w:rStyle w:val="Hyperlink"/>
          </w:rPr>
          <w:t>5 Recepţia produselor</w:t>
        </w:r>
        <w:r w:rsidR="00472072">
          <w:rPr>
            <w:webHidden/>
          </w:rPr>
          <w:tab/>
        </w:r>
        <w:r w:rsidR="00472072">
          <w:rPr>
            <w:webHidden/>
          </w:rPr>
          <w:fldChar w:fldCharType="begin"/>
        </w:r>
        <w:r w:rsidR="00472072">
          <w:rPr>
            <w:webHidden/>
          </w:rPr>
          <w:instrText xml:space="preserve"> PAGEREF _Toc229552690 \h </w:instrText>
        </w:r>
        <w:r w:rsidR="00472072">
          <w:rPr>
            <w:webHidden/>
          </w:rPr>
        </w:r>
        <w:r w:rsidR="00472072">
          <w:rPr>
            <w:webHidden/>
          </w:rPr>
          <w:fldChar w:fldCharType="separate"/>
        </w:r>
        <w:r w:rsidR="00836FF3">
          <w:rPr>
            <w:webHidden/>
          </w:rPr>
          <w:t>21</w:t>
        </w:r>
        <w:r w:rsidR="00472072">
          <w:rPr>
            <w:webHidden/>
          </w:rPr>
          <w:fldChar w:fldCharType="end"/>
        </w:r>
      </w:hyperlink>
    </w:p>
    <w:p w14:paraId="6E646710" w14:textId="77777777" w:rsidR="00472072" w:rsidRDefault="00B32A14">
      <w:pPr>
        <w:pStyle w:val="TOC1"/>
        <w:rPr>
          <w:rFonts w:asciiTheme="minorHAnsi" w:eastAsiaTheme="minorEastAsia" w:hAnsiTheme="minorHAnsi" w:cstheme="minorBidi"/>
          <w:b w:val="0"/>
          <w:bCs w:val="0"/>
          <w:lang w:val="en-GB" w:eastAsia="en-GB"/>
        </w:rPr>
      </w:pPr>
      <w:hyperlink w:anchor="_Toc229552691" w:history="1">
        <w:r w:rsidR="00472072" w:rsidRPr="00E67689">
          <w:rPr>
            <w:rStyle w:val="Hyperlink"/>
          </w:rPr>
          <w:t>6 Modalităţi şi condiţii de plată</w:t>
        </w:r>
        <w:r w:rsidR="00472072">
          <w:rPr>
            <w:webHidden/>
          </w:rPr>
          <w:tab/>
        </w:r>
        <w:r w:rsidR="00472072">
          <w:rPr>
            <w:webHidden/>
          </w:rPr>
          <w:fldChar w:fldCharType="begin"/>
        </w:r>
        <w:r w:rsidR="00472072">
          <w:rPr>
            <w:webHidden/>
          </w:rPr>
          <w:instrText xml:space="preserve"> PAGEREF _Toc229552691 \h </w:instrText>
        </w:r>
        <w:r w:rsidR="00472072">
          <w:rPr>
            <w:webHidden/>
          </w:rPr>
        </w:r>
        <w:r w:rsidR="00472072">
          <w:rPr>
            <w:webHidden/>
          </w:rPr>
          <w:fldChar w:fldCharType="separate"/>
        </w:r>
        <w:r w:rsidR="00836FF3">
          <w:rPr>
            <w:webHidden/>
          </w:rPr>
          <w:t>21</w:t>
        </w:r>
        <w:r w:rsidR="00472072">
          <w:rPr>
            <w:webHidden/>
          </w:rPr>
          <w:fldChar w:fldCharType="end"/>
        </w:r>
      </w:hyperlink>
    </w:p>
    <w:p w14:paraId="1CD2C1F5" w14:textId="77777777" w:rsidR="00472072" w:rsidRDefault="00B32A14">
      <w:pPr>
        <w:pStyle w:val="TOC1"/>
        <w:rPr>
          <w:rFonts w:asciiTheme="minorHAnsi" w:eastAsiaTheme="minorEastAsia" w:hAnsiTheme="minorHAnsi" w:cstheme="minorBidi"/>
          <w:b w:val="0"/>
          <w:bCs w:val="0"/>
          <w:lang w:val="en-GB" w:eastAsia="en-GB"/>
        </w:rPr>
      </w:pPr>
      <w:hyperlink w:anchor="_Toc229552692" w:history="1">
        <w:r w:rsidR="00472072" w:rsidRPr="00E67689">
          <w:rPr>
            <w:rStyle w:val="Hyperlink"/>
          </w:rPr>
          <w:t>7 Cadrul legal care guvernează relaţia dintre Autoritatea contractantă şi Contractant (inclusiv în domeniile mediului, social şi al relaţiilor de muncă)</w:t>
        </w:r>
        <w:r w:rsidR="00472072">
          <w:rPr>
            <w:webHidden/>
          </w:rPr>
          <w:tab/>
        </w:r>
        <w:r w:rsidR="00472072">
          <w:rPr>
            <w:webHidden/>
          </w:rPr>
          <w:fldChar w:fldCharType="begin"/>
        </w:r>
        <w:r w:rsidR="00472072">
          <w:rPr>
            <w:webHidden/>
          </w:rPr>
          <w:instrText xml:space="preserve"> PAGEREF _Toc229552692 \h </w:instrText>
        </w:r>
        <w:r w:rsidR="00472072">
          <w:rPr>
            <w:webHidden/>
          </w:rPr>
        </w:r>
        <w:r w:rsidR="00472072">
          <w:rPr>
            <w:webHidden/>
          </w:rPr>
          <w:fldChar w:fldCharType="separate"/>
        </w:r>
        <w:r w:rsidR="00836FF3">
          <w:rPr>
            <w:webHidden/>
          </w:rPr>
          <w:t>22</w:t>
        </w:r>
        <w:r w:rsidR="00472072">
          <w:rPr>
            <w:webHidden/>
          </w:rPr>
          <w:fldChar w:fldCharType="end"/>
        </w:r>
      </w:hyperlink>
    </w:p>
    <w:p w14:paraId="5C679245" w14:textId="77777777" w:rsidR="00472072" w:rsidRDefault="00B32A14">
      <w:pPr>
        <w:pStyle w:val="TOC1"/>
        <w:rPr>
          <w:rFonts w:asciiTheme="minorHAnsi" w:eastAsiaTheme="minorEastAsia" w:hAnsiTheme="minorHAnsi" w:cstheme="minorBidi"/>
          <w:b w:val="0"/>
          <w:bCs w:val="0"/>
          <w:lang w:val="en-GB" w:eastAsia="en-GB"/>
        </w:rPr>
      </w:pPr>
      <w:hyperlink w:anchor="_Toc229552693" w:history="1">
        <w:r w:rsidR="00472072" w:rsidRPr="00E67689">
          <w:rPr>
            <w:rStyle w:val="Hyperlink"/>
          </w:rPr>
          <w:t>8 Managementul/Gestionarea Contractului şi activităţi de raportare în cadrul Contractului, dacă este cazul</w:t>
        </w:r>
        <w:r w:rsidR="00472072">
          <w:rPr>
            <w:webHidden/>
          </w:rPr>
          <w:tab/>
        </w:r>
        <w:r w:rsidR="00472072">
          <w:rPr>
            <w:webHidden/>
          </w:rPr>
          <w:fldChar w:fldCharType="begin"/>
        </w:r>
        <w:r w:rsidR="00472072">
          <w:rPr>
            <w:webHidden/>
          </w:rPr>
          <w:instrText xml:space="preserve"> PAGEREF _Toc229552693 \h </w:instrText>
        </w:r>
        <w:r w:rsidR="00472072">
          <w:rPr>
            <w:webHidden/>
          </w:rPr>
        </w:r>
        <w:r w:rsidR="00472072">
          <w:rPr>
            <w:webHidden/>
          </w:rPr>
          <w:fldChar w:fldCharType="separate"/>
        </w:r>
        <w:r w:rsidR="00836FF3">
          <w:rPr>
            <w:webHidden/>
          </w:rPr>
          <w:t>23</w:t>
        </w:r>
        <w:r w:rsidR="00472072">
          <w:rPr>
            <w:webHidden/>
          </w:rPr>
          <w:fldChar w:fldCharType="end"/>
        </w:r>
      </w:hyperlink>
    </w:p>
    <w:p w14:paraId="0C6338BC" w14:textId="77777777" w:rsidR="00472072" w:rsidRDefault="00B32A14">
      <w:pPr>
        <w:pStyle w:val="TOC1"/>
        <w:rPr>
          <w:rFonts w:asciiTheme="minorHAnsi" w:eastAsiaTheme="minorEastAsia" w:hAnsiTheme="minorHAnsi" w:cstheme="minorBidi"/>
          <w:b w:val="0"/>
          <w:bCs w:val="0"/>
          <w:lang w:val="en-GB" w:eastAsia="en-GB"/>
        </w:rPr>
      </w:pPr>
      <w:hyperlink w:anchor="_Toc229552694" w:history="1">
        <w:r w:rsidR="00472072" w:rsidRPr="00E67689">
          <w:rPr>
            <w:rStyle w:val="Hyperlink"/>
          </w:rPr>
          <w:t>9. Criteriul de atribuire pentru fiecare lot in parte:</w:t>
        </w:r>
        <w:r w:rsidR="00472072">
          <w:rPr>
            <w:webHidden/>
          </w:rPr>
          <w:tab/>
        </w:r>
        <w:r w:rsidR="00472072">
          <w:rPr>
            <w:webHidden/>
          </w:rPr>
          <w:fldChar w:fldCharType="begin"/>
        </w:r>
        <w:r w:rsidR="00472072">
          <w:rPr>
            <w:webHidden/>
          </w:rPr>
          <w:instrText xml:space="preserve"> PAGEREF _Toc229552694 \h </w:instrText>
        </w:r>
        <w:r w:rsidR="00472072">
          <w:rPr>
            <w:webHidden/>
          </w:rPr>
        </w:r>
        <w:r w:rsidR="00472072">
          <w:rPr>
            <w:webHidden/>
          </w:rPr>
          <w:fldChar w:fldCharType="separate"/>
        </w:r>
        <w:r w:rsidR="00836FF3">
          <w:rPr>
            <w:webHidden/>
          </w:rPr>
          <w:t>24</w:t>
        </w:r>
        <w:r w:rsidR="00472072">
          <w:rPr>
            <w:webHidden/>
          </w:rPr>
          <w:fldChar w:fldCharType="end"/>
        </w:r>
      </w:hyperlink>
    </w:p>
    <w:p w14:paraId="57F7F7B8" w14:textId="77777777" w:rsidR="00B30B40" w:rsidRPr="00AD0642" w:rsidRDefault="007142DB">
      <w:pPr>
        <w:rPr>
          <w:rFonts w:ascii="Times New Roman" w:hAnsi="Times New Roman" w:cs="Times New Roman"/>
          <w:sz w:val="22"/>
          <w:szCs w:val="22"/>
          <w:lang w:val="ro-RO"/>
        </w:rPr>
      </w:pPr>
      <w:r w:rsidRPr="00AD0642">
        <w:rPr>
          <w:rFonts w:ascii="Times New Roman" w:hAnsi="Times New Roman" w:cs="Times New Roman"/>
          <w:noProof/>
          <w:sz w:val="22"/>
          <w:szCs w:val="22"/>
          <w:lang w:val="ro-RO"/>
        </w:rPr>
        <w:fldChar w:fldCharType="end"/>
      </w:r>
    </w:p>
    <w:p w14:paraId="5EE727E8" w14:textId="46A63842" w:rsidR="00F836C8" w:rsidRPr="00AD0642" w:rsidRDefault="00F836C8" w:rsidP="00F0258D">
      <w:pPr>
        <w:rPr>
          <w:rFonts w:ascii="Times New Roman" w:hAnsi="Times New Roman" w:cs="Times New Roman"/>
          <w:b/>
          <w:sz w:val="22"/>
          <w:szCs w:val="22"/>
          <w:lang w:val="ro-RO"/>
        </w:rPr>
      </w:pPr>
    </w:p>
    <w:p w14:paraId="6A167FD5" w14:textId="77777777" w:rsidR="00F836C8" w:rsidRPr="00AD0642" w:rsidRDefault="00F836C8" w:rsidP="00F836C8">
      <w:pPr>
        <w:rPr>
          <w:rFonts w:ascii="Times New Roman" w:hAnsi="Times New Roman" w:cs="Times New Roman"/>
          <w:sz w:val="22"/>
          <w:szCs w:val="22"/>
          <w:lang w:val="ro-RO"/>
        </w:rPr>
      </w:pPr>
    </w:p>
    <w:p w14:paraId="4A8D20CA" w14:textId="77777777" w:rsidR="00F836C8" w:rsidRPr="00AD0642" w:rsidRDefault="00F836C8" w:rsidP="00F836C8">
      <w:pPr>
        <w:rPr>
          <w:rFonts w:ascii="Times New Roman" w:hAnsi="Times New Roman" w:cs="Times New Roman"/>
          <w:sz w:val="22"/>
          <w:szCs w:val="22"/>
          <w:lang w:val="ro-RO"/>
        </w:rPr>
      </w:pPr>
    </w:p>
    <w:p w14:paraId="781E5284" w14:textId="77777777" w:rsidR="00F836C8" w:rsidRPr="00AD0642" w:rsidRDefault="00F836C8" w:rsidP="00F836C8">
      <w:pPr>
        <w:rPr>
          <w:rFonts w:ascii="Times New Roman" w:hAnsi="Times New Roman" w:cs="Times New Roman"/>
          <w:sz w:val="22"/>
          <w:szCs w:val="22"/>
          <w:lang w:val="ro-RO"/>
        </w:rPr>
      </w:pPr>
    </w:p>
    <w:p w14:paraId="335D21C8" w14:textId="77777777" w:rsidR="00F836C8" w:rsidRPr="00AD0642" w:rsidRDefault="00F836C8" w:rsidP="00F836C8">
      <w:pPr>
        <w:rPr>
          <w:rFonts w:ascii="Times New Roman" w:hAnsi="Times New Roman" w:cs="Times New Roman"/>
          <w:sz w:val="22"/>
          <w:szCs w:val="22"/>
          <w:lang w:val="ro-RO"/>
        </w:rPr>
      </w:pPr>
    </w:p>
    <w:p w14:paraId="05E39484" w14:textId="2B83355A" w:rsidR="00F836C8" w:rsidRPr="00AD0642" w:rsidRDefault="00961B0D" w:rsidP="00961B0D">
      <w:pPr>
        <w:tabs>
          <w:tab w:val="left" w:pos="6945"/>
        </w:tabs>
        <w:rPr>
          <w:rFonts w:ascii="Times New Roman" w:hAnsi="Times New Roman" w:cs="Times New Roman"/>
          <w:sz w:val="22"/>
          <w:szCs w:val="22"/>
          <w:lang w:val="ro-RO"/>
        </w:rPr>
      </w:pPr>
      <w:r>
        <w:rPr>
          <w:rFonts w:ascii="Times New Roman" w:hAnsi="Times New Roman" w:cs="Times New Roman"/>
          <w:sz w:val="22"/>
          <w:szCs w:val="22"/>
          <w:lang w:val="ro-RO"/>
        </w:rPr>
        <w:tab/>
      </w:r>
    </w:p>
    <w:p w14:paraId="57EE52D5" w14:textId="77777777" w:rsidR="00F836C8" w:rsidRPr="00AD0642" w:rsidRDefault="00F836C8" w:rsidP="00F836C8">
      <w:pPr>
        <w:rPr>
          <w:rFonts w:ascii="Times New Roman" w:hAnsi="Times New Roman" w:cs="Times New Roman"/>
          <w:sz w:val="22"/>
          <w:szCs w:val="22"/>
          <w:lang w:val="ro-RO"/>
        </w:rPr>
      </w:pPr>
    </w:p>
    <w:p w14:paraId="492E154D" w14:textId="6BD824D8" w:rsidR="00F836C8" w:rsidRPr="00AD0642" w:rsidRDefault="00085880" w:rsidP="00085880">
      <w:pPr>
        <w:tabs>
          <w:tab w:val="left" w:pos="1110"/>
        </w:tabs>
        <w:rPr>
          <w:rFonts w:ascii="Times New Roman" w:hAnsi="Times New Roman" w:cs="Times New Roman"/>
          <w:sz w:val="22"/>
          <w:szCs w:val="22"/>
          <w:lang w:val="ro-RO"/>
        </w:rPr>
      </w:pPr>
      <w:r w:rsidRPr="00AD0642">
        <w:rPr>
          <w:rFonts w:ascii="Times New Roman" w:hAnsi="Times New Roman" w:cs="Times New Roman"/>
          <w:sz w:val="22"/>
          <w:szCs w:val="22"/>
          <w:lang w:val="ro-RO"/>
        </w:rPr>
        <w:tab/>
      </w:r>
    </w:p>
    <w:p w14:paraId="71C91B82" w14:textId="332B0F05" w:rsidR="00F836C8" w:rsidRPr="00AD0642" w:rsidRDefault="00F836C8" w:rsidP="00F836C8">
      <w:pPr>
        <w:tabs>
          <w:tab w:val="left" w:pos="5850"/>
        </w:tabs>
        <w:rPr>
          <w:rFonts w:ascii="Times New Roman" w:hAnsi="Times New Roman" w:cs="Times New Roman"/>
          <w:sz w:val="22"/>
          <w:szCs w:val="22"/>
          <w:lang w:val="ro-RO"/>
        </w:rPr>
      </w:pPr>
      <w:r w:rsidRPr="00AD0642">
        <w:rPr>
          <w:rFonts w:ascii="Times New Roman" w:hAnsi="Times New Roman" w:cs="Times New Roman"/>
          <w:sz w:val="22"/>
          <w:szCs w:val="22"/>
          <w:lang w:val="ro-RO"/>
        </w:rPr>
        <w:tab/>
      </w:r>
    </w:p>
    <w:p w14:paraId="22F327F1" w14:textId="58904EC7" w:rsidR="00B30B40" w:rsidRPr="00AD0642" w:rsidRDefault="00F836C8" w:rsidP="00F836C8">
      <w:pPr>
        <w:tabs>
          <w:tab w:val="left" w:pos="5850"/>
        </w:tabs>
        <w:rPr>
          <w:rFonts w:ascii="Times New Roman" w:hAnsi="Times New Roman" w:cs="Times New Roman"/>
          <w:sz w:val="22"/>
          <w:szCs w:val="22"/>
          <w:lang w:val="ro-RO"/>
        </w:rPr>
        <w:sectPr w:rsidR="00B30B40" w:rsidRPr="00AD0642" w:rsidSect="00633FF4">
          <w:headerReference w:type="default" r:id="rId8"/>
          <w:footerReference w:type="default" r:id="rId9"/>
          <w:pgSz w:w="11907" w:h="16840" w:code="9"/>
          <w:pgMar w:top="1418" w:right="1134" w:bottom="1418" w:left="1134" w:header="284" w:footer="283" w:gutter="0"/>
          <w:pgNumType w:fmt="lowerRoman"/>
          <w:cols w:space="720"/>
          <w:docGrid w:linePitch="360"/>
        </w:sectPr>
      </w:pPr>
      <w:r w:rsidRPr="00AD0642">
        <w:rPr>
          <w:rFonts w:ascii="Times New Roman" w:hAnsi="Times New Roman" w:cs="Times New Roman"/>
          <w:sz w:val="22"/>
          <w:szCs w:val="22"/>
          <w:lang w:val="ro-RO"/>
        </w:rPr>
        <w:tab/>
      </w:r>
    </w:p>
    <w:p w14:paraId="64F2D5DB" w14:textId="77777777" w:rsidR="00BA7F3D" w:rsidRPr="00AD0642" w:rsidRDefault="00BA7F3D" w:rsidP="00B30B40">
      <w:pPr>
        <w:pStyle w:val="Style1"/>
        <w:rPr>
          <w:rFonts w:ascii="Times New Roman" w:hAnsi="Times New Roman" w:cs="Times New Roman"/>
          <w:sz w:val="22"/>
          <w:szCs w:val="22"/>
        </w:rPr>
      </w:pPr>
      <w:bookmarkStart w:id="3" w:name="_Toc478634958"/>
      <w:bookmarkStart w:id="4" w:name="_Toc56981797"/>
      <w:bookmarkStart w:id="5" w:name="_Toc57785490"/>
      <w:bookmarkStart w:id="6" w:name="_Toc57826859"/>
      <w:bookmarkStart w:id="7" w:name="_Toc65595126"/>
      <w:bookmarkStart w:id="8" w:name="_Toc66984823"/>
      <w:bookmarkStart w:id="9" w:name="_Toc67225792"/>
      <w:bookmarkStart w:id="10" w:name="_Toc85731607"/>
      <w:bookmarkStart w:id="11" w:name="_Toc203489387"/>
      <w:bookmarkStart w:id="12" w:name="_Toc229552656"/>
      <w:r w:rsidRPr="00AD0642">
        <w:rPr>
          <w:rFonts w:ascii="Times New Roman" w:hAnsi="Times New Roman" w:cs="Times New Roman"/>
          <w:sz w:val="22"/>
          <w:szCs w:val="22"/>
        </w:rPr>
        <w:lastRenderedPageBreak/>
        <w:t>Introducere</w:t>
      </w:r>
      <w:bookmarkEnd w:id="3"/>
      <w:bookmarkEnd w:id="4"/>
      <w:bookmarkEnd w:id="5"/>
      <w:bookmarkEnd w:id="6"/>
      <w:bookmarkEnd w:id="7"/>
      <w:bookmarkEnd w:id="8"/>
      <w:bookmarkEnd w:id="9"/>
      <w:bookmarkEnd w:id="10"/>
      <w:bookmarkEnd w:id="11"/>
      <w:bookmarkEnd w:id="12"/>
    </w:p>
    <w:p w14:paraId="530325F3" w14:textId="7DB76FB4" w:rsidR="005B2789" w:rsidRPr="00AD0642" w:rsidRDefault="005B2789" w:rsidP="000F7F73">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Prezentul Caiet de sarcini face parte integrantă din documentaţia de atribuire pentru achiziţia </w:t>
      </w:r>
      <w:r w:rsidRPr="00AD0642">
        <w:rPr>
          <w:rFonts w:ascii="Times New Roman" w:hAnsi="Times New Roman" w:cs="Times New Roman"/>
          <w:b/>
          <w:bCs/>
          <w:sz w:val="22"/>
          <w:szCs w:val="22"/>
          <w:lang w:val="ro-RO"/>
        </w:rPr>
        <w:t>-</w:t>
      </w:r>
      <w:r w:rsidRPr="00AD0642">
        <w:rPr>
          <w:rFonts w:ascii="Times New Roman" w:hAnsi="Times New Roman" w:cs="Times New Roman"/>
          <w:b/>
          <w:bCs/>
          <w:sz w:val="22"/>
          <w:szCs w:val="22"/>
          <w:shd w:val="clear" w:color="auto" w:fill="FFFFFF"/>
        </w:rPr>
        <w:t xml:space="preserve"> </w:t>
      </w:r>
      <w:r w:rsidR="00206592" w:rsidRPr="00AD0642">
        <w:rPr>
          <w:rFonts w:ascii="Times New Roman" w:hAnsi="Times New Roman" w:cs="Times New Roman"/>
          <w:b/>
          <w:sz w:val="22"/>
          <w:szCs w:val="22"/>
          <w:lang w:val="ro-RO"/>
        </w:rPr>
        <w:t xml:space="preserve">Furnizare </w:t>
      </w:r>
      <w:r w:rsidR="000A7770" w:rsidRPr="00AD0642">
        <w:rPr>
          <w:rFonts w:ascii="Times New Roman" w:hAnsi="Times New Roman" w:cs="Times New Roman"/>
          <w:b/>
          <w:sz w:val="22"/>
          <w:szCs w:val="22"/>
          <w:lang w:val="ro-RO"/>
        </w:rPr>
        <w:t xml:space="preserve">server, router, swich, desktop, laptop, tabletă, ochelari VR  </w:t>
      </w:r>
      <w:r w:rsidRPr="00AD0642">
        <w:rPr>
          <w:rFonts w:ascii="Times New Roman" w:hAnsi="Times New Roman" w:cs="Times New Roman"/>
          <w:sz w:val="22"/>
          <w:szCs w:val="22"/>
          <w:lang w:val="ro-RO"/>
        </w:rPr>
        <w:t>şi constituie ansamblul cerinţelor pe baza cărora se elaborează de către fiecare ofertant propunerea tehnică. Caietul de sarcini conţine referiri la specificaţii tehnice ale produselor ce se doresc a fi achiziţionate.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ambalare, etichetare, marcare, condiţiile pentru certificarea conformităţii cu standarde relevante sau altele asemenea.</w:t>
      </w:r>
    </w:p>
    <w:p w14:paraId="3AD3AAA1" w14:textId="77777777" w:rsidR="005B2789" w:rsidRPr="00AD0642" w:rsidRDefault="005B2789" w:rsidP="000F7F73">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În cadrul acestei proceduri, Universitatea „Alexandru Ioan Cuza” din Iaşi (UAIC) îndeplineşte rolul de Autoritate contractantă în cadrul proiectului </w:t>
      </w:r>
      <w:r w:rsidR="00507809" w:rsidRPr="00AD0642">
        <w:rPr>
          <w:rFonts w:ascii="Times New Roman" w:hAnsi="Times New Roman" w:cs="Times New Roman"/>
          <w:b/>
          <w:bCs/>
          <w:sz w:val="22"/>
          <w:szCs w:val="22"/>
          <w:lang w:val="ro-RO"/>
        </w:rPr>
        <w:t>SIDNER</w:t>
      </w:r>
      <w:r w:rsidRPr="00AD0642">
        <w:rPr>
          <w:rFonts w:ascii="Times New Roman" w:hAnsi="Times New Roman" w:cs="Times New Roman"/>
          <w:b/>
          <w:bCs/>
          <w:sz w:val="22"/>
          <w:szCs w:val="22"/>
          <w:lang w:val="ro-RO"/>
        </w:rPr>
        <w:t>, cod MySMIS-</w:t>
      </w:r>
      <w:r w:rsidR="00507809" w:rsidRPr="00AD0642">
        <w:rPr>
          <w:rFonts w:ascii="Times New Roman" w:hAnsi="Times New Roman" w:cs="Times New Roman"/>
          <w:b/>
          <w:bCs/>
          <w:sz w:val="22"/>
          <w:szCs w:val="22"/>
          <w:lang w:val="ro-RO"/>
        </w:rPr>
        <w:t>337821</w:t>
      </w:r>
      <w:r w:rsidRPr="00AD0642">
        <w:rPr>
          <w:rFonts w:ascii="Times New Roman" w:hAnsi="Times New Roman" w:cs="Times New Roman"/>
          <w:sz w:val="22"/>
          <w:szCs w:val="22"/>
          <w:lang w:val="ro-RO"/>
        </w:rPr>
        <w:t>, respectiv Autoritate contractantă în cadrul Contractului.</w:t>
      </w:r>
    </w:p>
    <w:p w14:paraId="6545A3AD" w14:textId="77777777" w:rsidR="00BA7F3D" w:rsidRPr="00AD0642" w:rsidRDefault="00C876D0" w:rsidP="000F7F73">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r w:rsidR="000C3333" w:rsidRPr="00AD0642">
        <w:rPr>
          <w:rFonts w:ascii="Times New Roman" w:hAnsi="Times New Roman" w:cs="Times New Roman"/>
          <w:sz w:val="22"/>
          <w:szCs w:val="22"/>
          <w:lang w:val="ro-RO"/>
        </w:rPr>
        <w:t xml:space="preserve"> Cerintele tehnice definite la nivelul caietului de sarcini sau altor documente complementare, prin trimiterea standardelor, la un anumit producator, la m</w:t>
      </w:r>
      <w:r w:rsidR="00A971A2" w:rsidRPr="00AD0642">
        <w:rPr>
          <w:rFonts w:ascii="Times New Roman" w:hAnsi="Times New Roman" w:cs="Times New Roman"/>
          <w:sz w:val="22"/>
          <w:szCs w:val="22"/>
          <w:lang w:val="ro-RO"/>
        </w:rPr>
        <w:t>ă</w:t>
      </w:r>
      <w:r w:rsidR="000C3333" w:rsidRPr="00AD0642">
        <w:rPr>
          <w:rFonts w:ascii="Times New Roman" w:hAnsi="Times New Roman" w:cs="Times New Roman"/>
          <w:sz w:val="22"/>
          <w:szCs w:val="22"/>
          <w:lang w:val="ro-RO"/>
        </w:rPr>
        <w:t>rci, brevete, tipuri, la o origine sau la o productie/metoda specifica de fabricatie/prestare/executie, vor fi intelese ca fiind insotite de mentiunea ”sau echivalent”.</w:t>
      </w:r>
    </w:p>
    <w:p w14:paraId="3BA4FEBC" w14:textId="77777777" w:rsidR="00C876D0" w:rsidRPr="00AD0642" w:rsidRDefault="00C876D0" w:rsidP="00F0258D">
      <w:pPr>
        <w:pStyle w:val="Heading1"/>
        <w:keepLines/>
        <w:numPr>
          <w:ilvl w:val="0"/>
          <w:numId w:val="1"/>
        </w:numPr>
        <w:tabs>
          <w:tab w:val="clear" w:pos="-567"/>
        </w:tabs>
        <w:spacing w:before="240" w:after="120"/>
        <w:ind w:left="431" w:hanging="431"/>
        <w:jc w:val="both"/>
        <w:rPr>
          <w:rFonts w:ascii="Times New Roman" w:hAnsi="Times New Roman" w:cs="Times New Roman"/>
          <w:sz w:val="22"/>
          <w:szCs w:val="22"/>
          <w:lang w:val="ro-RO"/>
        </w:rPr>
      </w:pPr>
      <w:bookmarkStart w:id="13" w:name="_Toc478634959"/>
      <w:bookmarkStart w:id="14" w:name="_Toc56981798"/>
      <w:bookmarkStart w:id="15" w:name="_Toc57785491"/>
      <w:bookmarkStart w:id="16" w:name="_Toc57826860"/>
      <w:bookmarkStart w:id="17" w:name="_Toc65595127"/>
      <w:bookmarkStart w:id="18" w:name="_Toc66984824"/>
      <w:bookmarkStart w:id="19" w:name="_Toc67225793"/>
      <w:bookmarkStart w:id="20" w:name="_Toc78017603"/>
      <w:bookmarkStart w:id="21" w:name="_Toc203489388"/>
      <w:bookmarkStart w:id="22" w:name="_Toc229552657"/>
      <w:r w:rsidRPr="00AD0642">
        <w:rPr>
          <w:rFonts w:ascii="Times New Roman" w:hAnsi="Times New Roman" w:cs="Times New Roman"/>
          <w:sz w:val="22"/>
          <w:szCs w:val="22"/>
          <w:lang w:val="ro-RO"/>
        </w:rPr>
        <w:t>Contextul realizării acestei achiziţii de produse</w:t>
      </w:r>
      <w:bookmarkEnd w:id="13"/>
      <w:bookmarkEnd w:id="14"/>
      <w:bookmarkEnd w:id="15"/>
      <w:bookmarkEnd w:id="16"/>
      <w:bookmarkEnd w:id="17"/>
      <w:bookmarkEnd w:id="18"/>
      <w:bookmarkEnd w:id="19"/>
      <w:bookmarkEnd w:id="20"/>
      <w:bookmarkEnd w:id="21"/>
      <w:bookmarkEnd w:id="22"/>
    </w:p>
    <w:p w14:paraId="43CD58CD"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23" w:name="_Toc478634960"/>
      <w:bookmarkStart w:id="24" w:name="_Toc56981799"/>
      <w:bookmarkStart w:id="25" w:name="_Toc57785492"/>
      <w:bookmarkStart w:id="26" w:name="_Toc57826861"/>
      <w:bookmarkStart w:id="27" w:name="_Toc65595128"/>
      <w:bookmarkStart w:id="28" w:name="_Toc66984825"/>
      <w:bookmarkStart w:id="29" w:name="_Toc67225794"/>
      <w:bookmarkStart w:id="30" w:name="_Toc78017604"/>
      <w:bookmarkStart w:id="31" w:name="_Toc203489389"/>
      <w:bookmarkStart w:id="32" w:name="_Toc229552658"/>
      <w:r w:rsidRPr="00AD0642">
        <w:rPr>
          <w:rFonts w:ascii="Times New Roman" w:hAnsi="Times New Roman" w:cs="Times New Roman"/>
          <w:sz w:val="22"/>
          <w:szCs w:val="22"/>
          <w:lang w:val="ro-RO"/>
        </w:rPr>
        <w:t xml:space="preserve">Informaţii despre </w:t>
      </w:r>
      <w:bookmarkEnd w:id="23"/>
      <w:r w:rsidRPr="00AD0642">
        <w:rPr>
          <w:rFonts w:ascii="Times New Roman" w:hAnsi="Times New Roman" w:cs="Times New Roman"/>
          <w:sz w:val="22"/>
          <w:szCs w:val="22"/>
          <w:lang w:val="ro-RO"/>
        </w:rPr>
        <w:t>Autoritatea/entitatea contractantă</w:t>
      </w:r>
      <w:bookmarkEnd w:id="24"/>
      <w:bookmarkEnd w:id="25"/>
      <w:bookmarkEnd w:id="26"/>
      <w:bookmarkEnd w:id="27"/>
      <w:bookmarkEnd w:id="28"/>
      <w:bookmarkEnd w:id="29"/>
      <w:bookmarkEnd w:id="30"/>
      <w:bookmarkEnd w:id="31"/>
      <w:bookmarkEnd w:id="32"/>
    </w:p>
    <w:p w14:paraId="37D47688" w14:textId="77777777" w:rsidR="00C876D0" w:rsidRPr="00AD0642" w:rsidRDefault="00C876D0" w:rsidP="008C6CAD">
      <w:pPr>
        <w:jc w:val="both"/>
        <w:rPr>
          <w:rFonts w:ascii="Times New Roman" w:hAnsi="Times New Roman" w:cs="Times New Roman"/>
          <w:noProof/>
          <w:sz w:val="22"/>
          <w:szCs w:val="22"/>
          <w:lang w:val="ro-RO"/>
        </w:rPr>
      </w:pPr>
      <w:r w:rsidRPr="00AD0642">
        <w:rPr>
          <w:rFonts w:ascii="Times New Roman" w:hAnsi="Times New Roman" w:cs="Times New Roman"/>
          <w:noProof/>
          <w:sz w:val="22"/>
          <w:szCs w:val="22"/>
          <w:lang w:val="ro-RO"/>
        </w:rPr>
        <w:t xml:space="preserve">Universitatea „Alexandru Ioan Cuza” din Iaşi se bucură în prezent de oportunităţile oferite prin contractul nr. </w:t>
      </w:r>
      <w:r w:rsidR="008C6CAD" w:rsidRPr="00AD0642">
        <w:rPr>
          <w:rFonts w:ascii="Times New Roman" w:hAnsi="Times New Roman" w:cs="Times New Roman"/>
          <w:noProof/>
          <w:sz w:val="22"/>
          <w:szCs w:val="22"/>
          <w:lang w:val="ro-RO"/>
        </w:rPr>
        <w:t>716/04.06.2025</w:t>
      </w:r>
      <w:r w:rsidRPr="00AD0642">
        <w:rPr>
          <w:rFonts w:ascii="Times New Roman" w:hAnsi="Times New Roman" w:cs="Times New Roman"/>
          <w:noProof/>
          <w:sz w:val="22"/>
          <w:szCs w:val="22"/>
          <w:lang w:val="ro-RO"/>
        </w:rPr>
        <w:t xml:space="preserve">, aferent proiectului </w:t>
      </w:r>
      <w:r w:rsidR="008C6CAD" w:rsidRPr="00AD0642">
        <w:rPr>
          <w:rFonts w:ascii="Times New Roman" w:hAnsi="Times New Roman" w:cs="Times New Roman"/>
          <w:b/>
          <w:bCs/>
          <w:sz w:val="22"/>
          <w:szCs w:val="22"/>
          <w:lang w:val="ro-RO"/>
        </w:rPr>
        <w:t>”Sistem interdisciplinar integrat pentru implementarea activităților de dezvoltare durabilă din regiunea Nord-Est a României - SIDNER”</w:t>
      </w:r>
      <w:r w:rsidRPr="00AD0642">
        <w:rPr>
          <w:rFonts w:ascii="Times New Roman" w:hAnsi="Times New Roman" w:cs="Times New Roman"/>
          <w:sz w:val="22"/>
          <w:szCs w:val="22"/>
          <w:lang w:val="ro-RO"/>
        </w:rPr>
        <w:t xml:space="preserve">, Cod MySMIS </w:t>
      </w:r>
      <w:r w:rsidR="008C6CAD" w:rsidRPr="00AD0642">
        <w:rPr>
          <w:rFonts w:ascii="Times New Roman" w:hAnsi="Times New Roman" w:cs="Times New Roman"/>
          <w:sz w:val="22"/>
          <w:szCs w:val="22"/>
          <w:lang w:val="ro-RO"/>
        </w:rPr>
        <w:t>337821</w:t>
      </w:r>
      <w:r w:rsidRPr="00AD0642">
        <w:rPr>
          <w:rFonts w:ascii="Times New Roman" w:hAnsi="Times New Roman" w:cs="Times New Roman"/>
          <w:noProof/>
          <w:sz w:val="22"/>
          <w:szCs w:val="22"/>
          <w:lang w:val="ro-RO"/>
        </w:rPr>
        <w:t xml:space="preserve">, câştigat în cadrul competiţiei </w:t>
      </w:r>
      <w:r w:rsidR="008C6CAD" w:rsidRPr="00AD0642">
        <w:rPr>
          <w:rFonts w:ascii="Times New Roman" w:hAnsi="Times New Roman" w:cs="Times New Roman"/>
          <w:noProof/>
          <w:sz w:val="22"/>
          <w:szCs w:val="22"/>
          <w:lang w:val="ro-RO"/>
        </w:rPr>
        <w:t xml:space="preserve">Programul Regional Nord-Est 2021-2027 Prioritatea </w:t>
      </w:r>
      <w:r w:rsidR="008C6CAD" w:rsidRPr="00AD0642">
        <w:rPr>
          <w:rFonts w:ascii="Times New Roman" w:hAnsi="Times New Roman" w:cs="Times New Roman"/>
          <w:sz w:val="22"/>
          <w:szCs w:val="22"/>
        </w:rPr>
        <w:t xml:space="preserve">PRNE P1: O regiune mai competitivă, mai inovativă, </w:t>
      </w:r>
      <w:r w:rsidR="008C6CAD" w:rsidRPr="00AD0642">
        <w:rPr>
          <w:rFonts w:ascii="Times New Roman" w:hAnsi="Times New Roman" w:cs="Times New Roman"/>
          <w:b/>
          <w:iCs/>
          <w:noProof/>
          <w:sz w:val="22"/>
          <w:szCs w:val="22"/>
          <w:lang w:val="ro-RO"/>
        </w:rPr>
        <w:t xml:space="preserve">Acţiune: </w:t>
      </w:r>
      <w:r w:rsidR="008C6CAD" w:rsidRPr="00AD0642">
        <w:rPr>
          <w:rFonts w:ascii="Times New Roman" w:hAnsi="Times New Roman"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r w:rsidRPr="00AD0642">
        <w:rPr>
          <w:rFonts w:ascii="Times New Roman" w:hAnsi="Times New Roman" w:cs="Times New Roman"/>
          <w:noProof/>
          <w:sz w:val="22"/>
          <w:szCs w:val="22"/>
          <w:lang w:val="ro-RO"/>
        </w:rPr>
        <w:t>.</w:t>
      </w:r>
    </w:p>
    <w:p w14:paraId="6CD412E0" w14:textId="77777777" w:rsidR="00AB3D1A" w:rsidRPr="00AD0642" w:rsidRDefault="00AB3D1A" w:rsidP="00AB3D1A">
      <w:pPr>
        <w:jc w:val="both"/>
        <w:rPr>
          <w:rFonts w:ascii="Times New Roman" w:hAnsi="Times New Roman" w:cs="Times New Roman"/>
          <w:noProof/>
          <w:sz w:val="22"/>
          <w:szCs w:val="22"/>
          <w:lang w:val="ro-RO"/>
        </w:rPr>
      </w:pPr>
      <w:r w:rsidRPr="00AD0642">
        <w:rPr>
          <w:rFonts w:ascii="Times New Roman" w:hAnsi="Times New Roman" w:cs="Times New Roman"/>
          <w:noProof/>
          <w:sz w:val="22"/>
          <w:szCs w:val="22"/>
          <w:lang w:val="ro-RO"/>
        </w:rPr>
        <w:t xml:space="preserve">Proiectul „Sistem interdisciplinar integrat pentru activitățile de dezvoltare durabilă </w:t>
      </w:r>
      <w:r w:rsidRPr="00AD0642">
        <w:rPr>
          <w:rFonts w:ascii="Times New Roman" w:eastAsia="Poppins" w:hAnsi="Times New Roman" w:cs="Times New Roman"/>
          <w:noProof/>
          <w:sz w:val="22"/>
          <w:szCs w:val="22"/>
          <w:lang w:val="ro-RO"/>
        </w:rPr>
        <w:t>î</w:t>
      </w:r>
      <w:r w:rsidRPr="00AD0642">
        <w:rPr>
          <w:rFonts w:ascii="Times New Roman" w:hAnsi="Times New Roman" w:cs="Times New Roman"/>
          <w:noProof/>
          <w:sz w:val="22"/>
          <w:szCs w:val="22"/>
          <w:lang w:val="ro-RO"/>
        </w:rPr>
        <w:t>n regiunea de Nord-Est a Rom</w:t>
      </w:r>
      <w:r w:rsidRPr="00AD0642">
        <w:rPr>
          <w:rFonts w:ascii="Times New Roman" w:eastAsia="Poppins" w:hAnsi="Times New Roman" w:cs="Times New Roman"/>
          <w:noProof/>
          <w:sz w:val="22"/>
          <w:szCs w:val="22"/>
          <w:lang w:val="ro-RO"/>
        </w:rPr>
        <w:t>â</w:t>
      </w:r>
      <w:r w:rsidRPr="00AD0642">
        <w:rPr>
          <w:rFonts w:ascii="Times New Roman" w:hAnsi="Times New Roman" w:cs="Times New Roman"/>
          <w:noProof/>
          <w:sz w:val="22"/>
          <w:szCs w:val="22"/>
          <w:lang w:val="ro-RO"/>
        </w:rPr>
        <w:t>niei</w:t>
      </w:r>
      <w:r w:rsidRPr="00AD0642">
        <w:rPr>
          <w:rFonts w:ascii="Times New Roman" w:eastAsia="Poppins" w:hAnsi="Times New Roman" w:cs="Times New Roman"/>
          <w:noProof/>
          <w:sz w:val="22"/>
          <w:szCs w:val="22"/>
          <w:lang w:val="ro-RO"/>
        </w:rPr>
        <w:t>”</w:t>
      </w:r>
      <w:r w:rsidRPr="00AD0642">
        <w:rPr>
          <w:rFonts w:ascii="Times New Roman" w:hAnsi="Times New Roman" w:cs="Times New Roman"/>
          <w:noProof/>
          <w:sz w:val="22"/>
          <w:szCs w:val="22"/>
          <w:lang w:val="ro-RO"/>
        </w:rPr>
        <w:t xml:space="preserve"> (acronim SIDNER), implementat la Centrul CERNESIM, are ca obiectiv general promovarea excelenței </w:t>
      </w:r>
      <w:r w:rsidRPr="00AD0642">
        <w:rPr>
          <w:rFonts w:ascii="Times New Roman" w:eastAsia="Poppins" w:hAnsi="Times New Roman" w:cs="Times New Roman"/>
          <w:noProof/>
          <w:sz w:val="22"/>
          <w:szCs w:val="22"/>
          <w:lang w:val="ro-RO"/>
        </w:rPr>
        <w:t>î</w:t>
      </w:r>
      <w:r w:rsidRPr="00AD0642">
        <w:rPr>
          <w:rFonts w:ascii="Times New Roman" w:hAnsi="Times New Roman" w:cs="Times New Roman"/>
          <w:noProof/>
          <w:sz w:val="22"/>
          <w:szCs w:val="22"/>
          <w:lang w:val="ro-RO"/>
        </w:rPr>
        <w:t xml:space="preserve">n cercetare, dezvoltare și inovare în domeniul studiilor integrate de mediu și evaluării impactului activităților umane asupra schimbărilor climatice, biodiversității și mediului socio-economic la nivel regional si </w:t>
      </w:r>
      <w:r w:rsidRPr="00AD0642">
        <w:rPr>
          <w:rFonts w:ascii="Times New Roman" w:eastAsia="Poppins" w:hAnsi="Times New Roman" w:cs="Times New Roman"/>
          <w:noProof/>
          <w:sz w:val="22"/>
          <w:szCs w:val="22"/>
          <w:lang w:val="ro-RO"/>
        </w:rPr>
        <w:t>î</w:t>
      </w:r>
      <w:r w:rsidRPr="00AD0642">
        <w:rPr>
          <w:rFonts w:ascii="Times New Roman" w:hAnsi="Times New Roman" w:cs="Times New Roman"/>
          <w:noProof/>
          <w:sz w:val="22"/>
          <w:szCs w:val="22"/>
          <w:lang w:val="ro-RO"/>
        </w:rPr>
        <w:t>mbunătățirea activității IMM-urilor din sectorul specific.</w:t>
      </w:r>
    </w:p>
    <w:p w14:paraId="1EE5028E" w14:textId="18EFA91C" w:rsidR="005B2789" w:rsidRPr="00A51328" w:rsidRDefault="005B2789" w:rsidP="00F0258D">
      <w:pPr>
        <w:ind w:firstLine="709"/>
        <w:jc w:val="both"/>
        <w:rPr>
          <w:rFonts w:ascii="Times New Roman" w:hAnsi="Times New Roman" w:cs="Times New Roman"/>
          <w:noProof/>
          <w:sz w:val="22"/>
          <w:szCs w:val="22"/>
          <w:lang w:val="ro-RO"/>
        </w:rPr>
      </w:pPr>
      <w:r w:rsidRPr="00AD0642">
        <w:rPr>
          <w:rFonts w:ascii="Times New Roman" w:hAnsi="Times New Roman" w:cs="Times New Roman"/>
          <w:noProof/>
          <w:sz w:val="22"/>
          <w:szCs w:val="22"/>
          <w:lang w:val="ro-RO"/>
        </w:rPr>
        <w:t xml:space="preserve">Atingerea obiectivelor proiectului </w:t>
      </w:r>
      <w:r w:rsidR="00C27A01" w:rsidRPr="00AD0642">
        <w:rPr>
          <w:rFonts w:ascii="Times New Roman" w:hAnsi="Times New Roman" w:cs="Times New Roman"/>
          <w:noProof/>
          <w:sz w:val="22"/>
          <w:szCs w:val="22"/>
          <w:lang w:val="ro-RO"/>
        </w:rPr>
        <w:t>SIDNER</w:t>
      </w:r>
      <w:r w:rsidRPr="00AD0642">
        <w:rPr>
          <w:rFonts w:ascii="Times New Roman" w:hAnsi="Times New Roman" w:cs="Times New Roman"/>
          <w:noProof/>
          <w:sz w:val="22"/>
          <w:szCs w:val="22"/>
          <w:lang w:val="ro-RO"/>
        </w:rPr>
        <w:t xml:space="preserve"> </w:t>
      </w:r>
      <w:r w:rsidR="00AB3D1A" w:rsidRPr="00AD0642">
        <w:rPr>
          <w:rFonts w:ascii="Times New Roman" w:hAnsi="Times New Roman" w:cs="Times New Roman"/>
          <w:noProof/>
          <w:sz w:val="22"/>
          <w:szCs w:val="22"/>
          <w:lang w:val="ro-RO"/>
        </w:rPr>
        <w:t>este</w:t>
      </w:r>
      <w:r w:rsidRPr="00AD0642">
        <w:rPr>
          <w:rFonts w:ascii="Times New Roman" w:hAnsi="Times New Roman" w:cs="Times New Roman"/>
          <w:noProof/>
          <w:sz w:val="22"/>
          <w:szCs w:val="22"/>
          <w:lang w:val="ro-RO"/>
        </w:rPr>
        <w:t xml:space="preserve"> condiţionat</w:t>
      </w:r>
      <w:r w:rsidR="00AB3D1A" w:rsidRPr="00AD0642">
        <w:rPr>
          <w:rFonts w:ascii="Times New Roman" w:hAnsi="Times New Roman" w:cs="Times New Roman"/>
          <w:noProof/>
          <w:sz w:val="22"/>
          <w:szCs w:val="22"/>
          <w:lang w:val="ro-RO"/>
        </w:rPr>
        <w:t>ă</w:t>
      </w:r>
      <w:r w:rsidRPr="00AD0642">
        <w:rPr>
          <w:rFonts w:ascii="Times New Roman" w:hAnsi="Times New Roman" w:cs="Times New Roman"/>
          <w:noProof/>
          <w:sz w:val="22"/>
          <w:szCs w:val="22"/>
          <w:lang w:val="ro-RO"/>
        </w:rPr>
        <w:t xml:space="preserve"> inclusiv de asigurarea resurselor adecvate, implicit a </w:t>
      </w:r>
      <w:r w:rsidR="00A51328">
        <w:rPr>
          <w:rFonts w:ascii="Times New Roman" w:hAnsi="Times New Roman" w:cs="Times New Roman"/>
          <w:noProof/>
          <w:sz w:val="22"/>
          <w:szCs w:val="22"/>
          <w:lang w:val="ro-RO"/>
        </w:rPr>
        <w:t xml:space="preserve">achiziționării echipamentelor </w:t>
      </w:r>
      <w:r w:rsidR="00A51328" w:rsidRPr="00A51328">
        <w:rPr>
          <w:rFonts w:ascii="Times New Roman" w:hAnsi="Times New Roman" w:cs="Times New Roman"/>
          <w:sz w:val="22"/>
          <w:szCs w:val="22"/>
          <w:lang w:val="ro-RO"/>
        </w:rPr>
        <w:t>server, router, swich, desktop, laptop, tabletă, ochelari VR</w:t>
      </w:r>
      <w:r w:rsidR="00914D94" w:rsidRPr="00A51328">
        <w:rPr>
          <w:rFonts w:ascii="Times New Roman" w:hAnsi="Times New Roman" w:cs="Times New Roman"/>
          <w:noProof/>
          <w:sz w:val="22"/>
          <w:szCs w:val="22"/>
          <w:lang w:val="ro-RO"/>
        </w:rPr>
        <w:t>.</w:t>
      </w:r>
    </w:p>
    <w:p w14:paraId="5BE048BA" w14:textId="0A0FA993" w:rsidR="008C39EF" w:rsidRPr="00AD0642" w:rsidRDefault="008C39EF" w:rsidP="008C39EF">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Contractul de furnizare </w:t>
      </w:r>
      <w:r w:rsidR="000A7770" w:rsidRPr="00AD0642">
        <w:rPr>
          <w:rFonts w:ascii="Times New Roman" w:hAnsi="Times New Roman" w:cs="Times New Roman"/>
          <w:b/>
          <w:bCs/>
          <w:sz w:val="22"/>
          <w:szCs w:val="22"/>
          <w:lang w:val="ro-RO"/>
        </w:rPr>
        <w:t xml:space="preserve">server, router, swich, desktop, laptop, tabletă, ochelari VR </w:t>
      </w:r>
      <w:r w:rsidRPr="00AD0642">
        <w:rPr>
          <w:rFonts w:ascii="Times New Roman" w:hAnsi="Times New Roman" w:cs="Times New Roman"/>
          <w:sz w:val="22"/>
          <w:szCs w:val="22"/>
          <w:lang w:val="ro-RO"/>
        </w:rPr>
        <w:t xml:space="preserve">va deservi activitățile de cercetare desfășurate în </w:t>
      </w:r>
      <w:r w:rsidR="00A41FE9" w:rsidRPr="00AD0642">
        <w:rPr>
          <w:rFonts w:ascii="Times New Roman" w:hAnsi="Times New Roman" w:cs="Times New Roman"/>
          <w:sz w:val="22"/>
          <w:szCs w:val="22"/>
          <w:lang w:val="ro-RO"/>
        </w:rPr>
        <w:t>spațiile Universității Alexandru Ioan Cuza din Iași</w:t>
      </w:r>
      <w:r w:rsidRPr="00AD0642">
        <w:rPr>
          <w:rFonts w:ascii="Times New Roman" w:hAnsi="Times New Roman" w:cs="Times New Roman"/>
          <w:sz w:val="22"/>
          <w:szCs w:val="22"/>
          <w:lang w:val="ro-RO"/>
        </w:rPr>
        <w:t xml:space="preserve">, atât pe perioada de implementare a proiectului, cât și ulterior, în etapa de exploatare a rezultatelor proiectului SIDNER. </w:t>
      </w:r>
      <w:r w:rsidR="00A41FE9" w:rsidRPr="00AD0642">
        <w:rPr>
          <w:rFonts w:ascii="Times New Roman" w:hAnsi="Times New Roman" w:cs="Times New Roman"/>
          <w:sz w:val="22"/>
          <w:szCs w:val="22"/>
          <w:lang w:val="ro-RO"/>
        </w:rPr>
        <w:t>Suita de e</w:t>
      </w:r>
      <w:r w:rsidRPr="00AD0642">
        <w:rPr>
          <w:rFonts w:ascii="Times New Roman" w:hAnsi="Times New Roman" w:cs="Times New Roman"/>
          <w:sz w:val="22"/>
          <w:szCs w:val="22"/>
          <w:lang w:val="ro-RO"/>
        </w:rPr>
        <w:t>chipam</w:t>
      </w:r>
      <w:r w:rsidR="00A41FE9" w:rsidRPr="00AD0642">
        <w:rPr>
          <w:rFonts w:ascii="Times New Roman" w:hAnsi="Times New Roman" w:cs="Times New Roman"/>
          <w:sz w:val="22"/>
          <w:szCs w:val="22"/>
          <w:lang w:val="ro-RO"/>
        </w:rPr>
        <w:t>ente</w:t>
      </w:r>
      <w:r w:rsidRPr="00AD0642">
        <w:rPr>
          <w:rFonts w:ascii="Times New Roman" w:hAnsi="Times New Roman" w:cs="Times New Roman"/>
          <w:sz w:val="22"/>
          <w:szCs w:val="22"/>
          <w:lang w:val="ro-RO"/>
        </w:rPr>
        <w:t xml:space="preserve"> este parte integrantă a procesului de modernizare a infrastructurii de cercetare-dezvoltare, conform standardelor internaționale, având ca obiectiv creșterea capacității UAIC de a răspunde provocărilor științifice actuale în domeniul mediului și inovării.</w:t>
      </w:r>
    </w:p>
    <w:p w14:paraId="726106ED" w14:textId="7ECE13E4" w:rsidR="001A7EC6" w:rsidRPr="00AD0642" w:rsidRDefault="00A41FE9" w:rsidP="008C39EF">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Lista de echipamente propusă reprezintă un element fundamental pentru dezvoltarea și consolidarea infrastructurii de cercetare, facilitând desfășurarea activităților științifice la un nivel competitiv și conform standardelor internaționale. Prin asigurarea accesului la resurse tehnice avansate, aceasta va sprijini realizarea experimentelor complexe, colectarea și analiza datelor, precum și implementarea metodologiilor inovatoare. Totodată, echipamentele vor contribui la creșterea vizibilității rezultatelor obținute, prin diseminarea eficientă a cercetării către comunitatea academică și către mediul socio-economic, consolidând astfel impactul proiectelor și promovând colaborarea interdisciplinară. În mod particular, această infrastructură este esențială pentru îndeplinirea obiectivelor proiectului SIDNER, asigurând suportul tehnologic necesar pentru atingerea rezultatelor planificate și pentru valorificarea acestora în cadrul activităților de cercetare și diseminare.</w:t>
      </w:r>
    </w:p>
    <w:p w14:paraId="54A43077" w14:textId="3515E73C" w:rsidR="00A971A2" w:rsidRPr="00AD0642" w:rsidRDefault="00C876D0" w:rsidP="00A971A2">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33" w:name="_Toc478634961"/>
      <w:bookmarkStart w:id="34" w:name="_Toc56981800"/>
      <w:bookmarkStart w:id="35" w:name="_Toc57785493"/>
      <w:bookmarkStart w:id="36" w:name="_Toc57826862"/>
      <w:bookmarkStart w:id="37" w:name="_Toc65595129"/>
      <w:bookmarkStart w:id="38" w:name="_Toc66984826"/>
      <w:bookmarkStart w:id="39" w:name="_Toc67225795"/>
      <w:bookmarkStart w:id="40" w:name="_Toc78017605"/>
      <w:bookmarkStart w:id="41" w:name="_Toc203489390"/>
      <w:bookmarkStart w:id="42" w:name="_Toc229552659"/>
      <w:r w:rsidRPr="00AD0642">
        <w:rPr>
          <w:rFonts w:ascii="Times New Roman" w:hAnsi="Times New Roman" w:cs="Times New Roman"/>
          <w:sz w:val="22"/>
          <w:szCs w:val="22"/>
          <w:lang w:val="ro-RO"/>
        </w:rPr>
        <w:lastRenderedPageBreak/>
        <w:t>Informaţii despre contextul care a determinat achiziţionarea produselor</w:t>
      </w:r>
      <w:bookmarkEnd w:id="33"/>
      <w:bookmarkEnd w:id="34"/>
      <w:bookmarkEnd w:id="35"/>
      <w:bookmarkEnd w:id="36"/>
      <w:bookmarkEnd w:id="37"/>
      <w:bookmarkEnd w:id="38"/>
      <w:bookmarkEnd w:id="39"/>
      <w:bookmarkEnd w:id="40"/>
      <w:bookmarkEnd w:id="41"/>
      <w:bookmarkEnd w:id="42"/>
    </w:p>
    <w:p w14:paraId="39E42BA8" w14:textId="77777777" w:rsidR="00A971A2" w:rsidRPr="00AD0642" w:rsidRDefault="00C16C4D" w:rsidP="00C16C4D">
      <w:pPr>
        <w:pStyle w:val="Heading2"/>
        <w:keepLines/>
        <w:tabs>
          <w:tab w:val="clear" w:pos="-567"/>
        </w:tabs>
        <w:spacing w:after="120"/>
        <w:jc w:val="both"/>
        <w:rPr>
          <w:rFonts w:ascii="Times New Roman" w:hAnsi="Times New Roman" w:cs="Times New Roman"/>
          <w:b w:val="0"/>
          <w:sz w:val="22"/>
          <w:szCs w:val="22"/>
          <w:lang w:val="ro-RO"/>
        </w:rPr>
      </w:pPr>
      <w:r w:rsidRPr="00AD0642">
        <w:rPr>
          <w:rFonts w:ascii="Times New Roman" w:hAnsi="Times New Roman" w:cs="Times New Roman"/>
          <w:b w:val="0"/>
          <w:sz w:val="22"/>
          <w:szCs w:val="22"/>
        </w:rPr>
        <w:tab/>
      </w:r>
      <w:bookmarkStart w:id="43" w:name="_Toc205815521"/>
      <w:bookmarkStart w:id="44" w:name="_Toc209431561"/>
      <w:bookmarkStart w:id="45" w:name="_Toc210904697"/>
      <w:bookmarkStart w:id="46" w:name="_Toc216782089"/>
      <w:bookmarkStart w:id="47" w:name="_Toc229552660"/>
      <w:r w:rsidR="00A971A2" w:rsidRPr="00AD0642">
        <w:rPr>
          <w:rFonts w:ascii="Times New Roman" w:hAnsi="Times New Roman" w:cs="Times New Roman"/>
          <w:b w:val="0"/>
          <w:sz w:val="22"/>
          <w:szCs w:val="22"/>
        </w:rPr>
        <w:t xml:space="preserve">Achiziţia vine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 contextul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 care centrul CERNESIM vizează dezvoltarea și consolidarea capacității de cercetare și inovare, precum și implementarea de tehnologii avansate. Scopul este </w:t>
      </w:r>
      <w:r w:rsidR="00A971A2" w:rsidRPr="00AD0642">
        <w:rPr>
          <w:rFonts w:ascii="Times New Roman" w:hAnsi="Times New Roman" w:cs="Times New Roman"/>
          <w:b w:val="0"/>
          <w:bCs/>
          <w:sz w:val="22"/>
          <w:szCs w:val="22"/>
        </w:rPr>
        <w:t>crearea unei platforme integrate</w:t>
      </w:r>
      <w:r w:rsidR="00A971A2" w:rsidRPr="00AD0642">
        <w:rPr>
          <w:rFonts w:ascii="Times New Roman" w:hAnsi="Times New Roman" w:cs="Times New Roman"/>
          <w:b w:val="0"/>
          <w:sz w:val="22"/>
          <w:szCs w:val="22"/>
        </w:rPr>
        <w:t xml:space="preserve"> dedicată evaluării, monitorizării, prevenirii, reducerii și combaterea impactului activităților economice asupra mediului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nconjurător, biodiversității și mediului socio-economic. Centrul de cercetare CERNESIM se focalizează pe activități de cercetare, dezvoltare și inovare (CDI), infrastructură tehnologică, formarea resurselor umane și facilitarea relațiilor de colaborare cu mediul de afaceri și alte entități CDI naționale și internaționale,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 principal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n domeniul mediului (subdomeniul Apă - soluții inovative).</w:t>
      </w:r>
      <w:bookmarkEnd w:id="43"/>
      <w:bookmarkEnd w:id="44"/>
      <w:bookmarkEnd w:id="45"/>
      <w:bookmarkEnd w:id="46"/>
      <w:bookmarkEnd w:id="47"/>
    </w:p>
    <w:p w14:paraId="016BB17D" w14:textId="77777777" w:rsidR="00C876D0" w:rsidRPr="00AD0642" w:rsidRDefault="00C876D0" w:rsidP="00F0258D">
      <w:pPr>
        <w:pStyle w:val="Heading2"/>
        <w:keepLines/>
        <w:numPr>
          <w:ilvl w:val="1"/>
          <w:numId w:val="1"/>
        </w:numPr>
        <w:tabs>
          <w:tab w:val="clear" w:pos="-567"/>
        </w:tabs>
        <w:spacing w:before="240" w:after="120"/>
        <w:ind w:left="578" w:hanging="578"/>
        <w:jc w:val="both"/>
        <w:rPr>
          <w:rFonts w:ascii="Times New Roman" w:hAnsi="Times New Roman" w:cs="Times New Roman"/>
          <w:sz w:val="22"/>
          <w:szCs w:val="22"/>
          <w:lang w:val="ro-RO"/>
        </w:rPr>
      </w:pPr>
      <w:bookmarkStart w:id="48" w:name="_Toc478634962"/>
      <w:bookmarkStart w:id="49" w:name="_Toc56981801"/>
      <w:bookmarkStart w:id="50" w:name="_Toc57785494"/>
      <w:bookmarkStart w:id="51" w:name="_Toc57826863"/>
      <w:bookmarkStart w:id="52" w:name="_Toc65595130"/>
      <w:bookmarkStart w:id="53" w:name="_Toc66984827"/>
      <w:bookmarkStart w:id="54" w:name="_Toc67225796"/>
      <w:bookmarkStart w:id="55" w:name="_Toc78017606"/>
      <w:bookmarkStart w:id="56" w:name="_Toc203489391"/>
      <w:bookmarkStart w:id="57" w:name="_Toc229552661"/>
      <w:r w:rsidRPr="00AD0642">
        <w:rPr>
          <w:rFonts w:ascii="Times New Roman" w:hAnsi="Times New Roman" w:cs="Times New Roman"/>
          <w:sz w:val="22"/>
          <w:szCs w:val="22"/>
          <w:lang w:val="ro-RO"/>
        </w:rPr>
        <w:t xml:space="preserve">Informaţii despre beneficiile anticipate de către </w:t>
      </w:r>
      <w:bookmarkEnd w:id="48"/>
      <w:r w:rsidRPr="00AD0642">
        <w:rPr>
          <w:rFonts w:ascii="Times New Roman" w:hAnsi="Times New Roman" w:cs="Times New Roman"/>
          <w:sz w:val="22"/>
          <w:szCs w:val="22"/>
          <w:lang w:val="ro-RO"/>
        </w:rPr>
        <w:t>Autoritatea/entitatea contractantă</w:t>
      </w:r>
      <w:bookmarkEnd w:id="49"/>
      <w:bookmarkEnd w:id="50"/>
      <w:bookmarkEnd w:id="51"/>
      <w:bookmarkEnd w:id="52"/>
      <w:bookmarkEnd w:id="53"/>
      <w:bookmarkEnd w:id="54"/>
      <w:bookmarkEnd w:id="55"/>
      <w:bookmarkEnd w:id="56"/>
      <w:bookmarkEnd w:id="57"/>
    </w:p>
    <w:p w14:paraId="1B84B9A4" w14:textId="77777777" w:rsidR="00C876D0" w:rsidRPr="00AD0642" w:rsidRDefault="00C876D0" w:rsidP="00F0258D">
      <w:pPr>
        <w:autoSpaceDE w:val="0"/>
        <w:autoSpaceDN w:val="0"/>
        <w:adjustRightInd w:val="0"/>
        <w:ind w:firstLine="567"/>
        <w:jc w:val="both"/>
        <w:rPr>
          <w:rFonts w:ascii="Times New Roman" w:hAnsi="Times New Roman" w:cs="Times New Roman"/>
          <w:strike/>
          <w:sz w:val="22"/>
          <w:szCs w:val="22"/>
          <w:lang w:val="ro-RO"/>
        </w:rPr>
      </w:pPr>
      <w:r w:rsidRPr="00AD0642">
        <w:rPr>
          <w:rFonts w:ascii="Times New Roman" w:hAnsi="Times New Roman" w:cs="Times New Roman"/>
          <w:sz w:val="22"/>
          <w:szCs w:val="22"/>
          <w:lang w:val="ro-RO"/>
        </w:rPr>
        <w:t>Achiziţia vizatӑ va contribui la îmbunătăţirea infrastructurii şi a capacităţilor de dezvoltare a excelenţei şi creşterea capacităţii ştiinţifice în domeni</w:t>
      </w:r>
      <w:r w:rsidR="003050FB" w:rsidRPr="00AD0642">
        <w:rPr>
          <w:rFonts w:ascii="Times New Roman" w:hAnsi="Times New Roman" w:cs="Times New Roman"/>
          <w:sz w:val="22"/>
          <w:szCs w:val="22"/>
          <w:lang w:val="ro-RO"/>
        </w:rPr>
        <w:t xml:space="preserve">ul de monitorizare a calității mediului. </w:t>
      </w:r>
      <w:r w:rsidRPr="00AD0642">
        <w:rPr>
          <w:rFonts w:ascii="Times New Roman" w:hAnsi="Times New Roman" w:cs="Times New Roman"/>
          <w:sz w:val="22"/>
          <w:szCs w:val="22"/>
          <w:lang w:val="ro-RO"/>
        </w:rPr>
        <w:t xml:space="preserve"> </w:t>
      </w:r>
    </w:p>
    <w:p w14:paraId="4DD28904" w14:textId="77777777" w:rsidR="00C876D0" w:rsidRPr="00AD0642" w:rsidRDefault="00C876D0" w:rsidP="00F0258D">
      <w:pPr>
        <w:pStyle w:val="Heading2"/>
        <w:keepLines/>
        <w:numPr>
          <w:ilvl w:val="1"/>
          <w:numId w:val="1"/>
        </w:numPr>
        <w:tabs>
          <w:tab w:val="clear" w:pos="-567"/>
        </w:tabs>
        <w:spacing w:before="240" w:after="120"/>
        <w:ind w:left="578" w:hanging="578"/>
        <w:jc w:val="both"/>
        <w:rPr>
          <w:rFonts w:ascii="Times New Roman" w:hAnsi="Times New Roman" w:cs="Times New Roman"/>
          <w:sz w:val="22"/>
          <w:szCs w:val="22"/>
          <w:lang w:val="ro-RO"/>
        </w:rPr>
      </w:pPr>
      <w:bookmarkStart w:id="58" w:name="_Toc478634963"/>
      <w:bookmarkStart w:id="59" w:name="_Toc56981802"/>
      <w:bookmarkStart w:id="60" w:name="_Toc57785495"/>
      <w:bookmarkStart w:id="61" w:name="_Toc57826864"/>
      <w:bookmarkStart w:id="62" w:name="_Toc65595131"/>
      <w:bookmarkStart w:id="63" w:name="_Toc66984828"/>
      <w:bookmarkStart w:id="64" w:name="_Toc67225797"/>
      <w:bookmarkStart w:id="65" w:name="_Toc78017607"/>
      <w:bookmarkStart w:id="66" w:name="_Toc203489392"/>
      <w:bookmarkStart w:id="67" w:name="_Toc229552662"/>
      <w:r w:rsidRPr="00AD0642">
        <w:rPr>
          <w:rFonts w:ascii="Times New Roman" w:hAnsi="Times New Roman" w:cs="Times New Roman"/>
          <w:sz w:val="22"/>
          <w:szCs w:val="22"/>
          <w:lang w:val="ro-RO"/>
        </w:rPr>
        <w:t>Alte iniţiative/proiecte/programe asociate cu această achiziţie de produse</w:t>
      </w:r>
      <w:bookmarkEnd w:id="58"/>
      <w:r w:rsidRPr="00AD0642">
        <w:rPr>
          <w:rFonts w:ascii="Times New Roman" w:hAnsi="Times New Roman" w:cs="Times New Roman"/>
          <w:sz w:val="22"/>
          <w:szCs w:val="22"/>
          <w:lang w:val="ro-RO"/>
        </w:rPr>
        <w:t>, dacă este cazul</w:t>
      </w:r>
      <w:bookmarkEnd w:id="59"/>
      <w:bookmarkEnd w:id="60"/>
      <w:bookmarkEnd w:id="61"/>
      <w:bookmarkEnd w:id="62"/>
      <w:bookmarkEnd w:id="63"/>
      <w:bookmarkEnd w:id="64"/>
      <w:bookmarkEnd w:id="65"/>
      <w:bookmarkEnd w:id="66"/>
      <w:bookmarkEnd w:id="67"/>
    </w:p>
    <w:p w14:paraId="20DF4BE3" w14:textId="77777777" w:rsidR="00C876D0" w:rsidRPr="00AD0642" w:rsidRDefault="00C876D0"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 este cazul.</w:t>
      </w:r>
    </w:p>
    <w:p w14:paraId="316F1523" w14:textId="77777777" w:rsidR="00C876D0" w:rsidRPr="00AD0642" w:rsidRDefault="00C876D0" w:rsidP="00F0258D">
      <w:pPr>
        <w:pStyle w:val="Heading2"/>
        <w:keepLines/>
        <w:numPr>
          <w:ilvl w:val="1"/>
          <w:numId w:val="1"/>
        </w:numPr>
        <w:tabs>
          <w:tab w:val="clear" w:pos="-567"/>
        </w:tabs>
        <w:spacing w:before="240" w:after="120"/>
        <w:ind w:left="578" w:hanging="578"/>
        <w:jc w:val="both"/>
        <w:rPr>
          <w:rFonts w:ascii="Times New Roman" w:hAnsi="Times New Roman" w:cs="Times New Roman"/>
          <w:sz w:val="22"/>
          <w:szCs w:val="22"/>
          <w:lang w:val="ro-RO"/>
        </w:rPr>
      </w:pPr>
      <w:bookmarkStart w:id="68" w:name="_Toc478634964"/>
      <w:bookmarkStart w:id="69" w:name="_Toc56981803"/>
      <w:bookmarkStart w:id="70" w:name="_Toc57785496"/>
      <w:bookmarkStart w:id="71" w:name="_Toc57826865"/>
      <w:bookmarkStart w:id="72" w:name="_Toc65595132"/>
      <w:bookmarkStart w:id="73" w:name="_Toc66984829"/>
      <w:bookmarkStart w:id="74" w:name="_Toc67225798"/>
      <w:bookmarkStart w:id="75" w:name="_Toc78017608"/>
      <w:bookmarkStart w:id="76" w:name="_Toc203489393"/>
      <w:bookmarkStart w:id="77" w:name="_Toc229552663"/>
      <w:r w:rsidRPr="00AD0642">
        <w:rPr>
          <w:rFonts w:ascii="Times New Roman" w:hAnsi="Times New Roman" w:cs="Times New Roman"/>
          <w:sz w:val="22"/>
          <w:szCs w:val="22"/>
          <w:lang w:val="ro-RO"/>
        </w:rPr>
        <w:t>Cadrul general al sectorului în care Autoritatea/entitatea contractantă îşi desfăşoară activitatea</w:t>
      </w:r>
      <w:bookmarkEnd w:id="68"/>
      <w:bookmarkEnd w:id="69"/>
      <w:bookmarkEnd w:id="70"/>
      <w:bookmarkEnd w:id="71"/>
      <w:bookmarkEnd w:id="72"/>
      <w:bookmarkEnd w:id="73"/>
      <w:bookmarkEnd w:id="74"/>
      <w:bookmarkEnd w:id="75"/>
      <w:bookmarkEnd w:id="76"/>
      <w:bookmarkEnd w:id="77"/>
    </w:p>
    <w:p w14:paraId="0D8AB91C" w14:textId="77777777" w:rsidR="00624506" w:rsidRPr="00AD0642" w:rsidRDefault="00C876D0" w:rsidP="00624506">
      <w:pPr>
        <w:widowControl w:val="0"/>
        <w:pBdr>
          <w:top w:val="nil"/>
          <w:left w:val="nil"/>
          <w:bottom w:val="nil"/>
          <w:right w:val="nil"/>
          <w:between w:val="nil"/>
        </w:pBd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Universitatea „Alexandru Ioan Cuza” din Iaşi, cea mai veche instituţie de învăţământ superior din România, din anul 1860 continuă prin activităţile întreprinse să atingă standarde de un înalt nivel în ceea ce priveşte excelenţa şi inovaţia în educaţie şi cercetare. </w:t>
      </w:r>
      <w:r w:rsidR="00624506" w:rsidRPr="00AD0642">
        <w:rPr>
          <w:rFonts w:ascii="Times New Roman" w:hAnsi="Times New Roman" w:cs="Times New Roman"/>
          <w:sz w:val="22"/>
          <w:szCs w:val="22"/>
          <w:lang w:val="ro-RO"/>
        </w:rPr>
        <w:t>În ultimele decenii, la nivel global, s-a înregistrat o creștere exponențială a producției de substanțe chimice, cu o expansiune de peste 50 de ori. Această expansiune a generat o apariție constantă a unor noi substanțe chimice, prezentând astfel o provocare majoră pentru gestionarea deșeurilor chimice. Un management necorespunzător al acestora contribuie la intensificarea presiunii asupra sănătății umane, precum și la riscuri accentuate pentru faună și ecosisteme. Utilizarea excesivă a chimicalelor agricole, cum ar fi pesticidele, erbicidele, fungicidele și fertilizatorii, a dus la acumularea poluanților în sol, apă și aer, afectând astfel biodiversitatea și integritatea ecosistemelor.</w:t>
      </w:r>
    </w:p>
    <w:p w14:paraId="1DEC0F09" w14:textId="77777777" w:rsidR="00624506" w:rsidRPr="00AD0642" w:rsidRDefault="00624506" w:rsidP="00624506">
      <w:pPr>
        <w:widowControl w:val="0"/>
        <w:pBdr>
          <w:top w:val="nil"/>
          <w:left w:val="nil"/>
          <w:bottom w:val="nil"/>
          <w:right w:val="nil"/>
          <w:between w:val="nil"/>
        </w:pBd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Un aspect alarmant este reprezentat de riscurile asociate cu amestecurile de substanțe chimice, având în vedere că interacțiunile dintre acestea pot genera compuși chimici nocivi, adesea greu de identificat. În acest context, controlul poluării devine esențial pentru dezvoltarea durabilă, având implicații directe asupra sănătății umane și a mediului. La nivel internațional, se observă o tendință crescândă spre utilizarea metodelor biologice și microbiologice în monitorizarea poluării, recunoscându-se importanța acestora în evaluarea impactului asupra organismelor vii.</w:t>
      </w:r>
    </w:p>
    <w:p w14:paraId="04099807" w14:textId="77777777" w:rsidR="00C876D0" w:rsidRPr="00AD0642" w:rsidRDefault="00C16C4D" w:rsidP="00624506">
      <w:pPr>
        <w:jc w:val="both"/>
        <w:rPr>
          <w:rFonts w:ascii="Times New Roman" w:hAnsi="Times New Roman" w:cs="Times New Roman"/>
          <w:strike/>
          <w:sz w:val="22"/>
          <w:szCs w:val="22"/>
          <w:lang w:val="ro-RO"/>
        </w:rPr>
      </w:pPr>
      <w:r w:rsidRPr="00AD0642">
        <w:rPr>
          <w:rFonts w:ascii="Times New Roman" w:hAnsi="Times New Roman" w:cs="Times New Roman"/>
          <w:sz w:val="22"/>
          <w:szCs w:val="22"/>
          <w:lang w:val="ro-RO"/>
        </w:rPr>
        <w:tab/>
      </w:r>
      <w:r w:rsidR="00624506" w:rsidRPr="00AD0642">
        <w:rPr>
          <w:rFonts w:ascii="Times New Roman" w:hAnsi="Times New Roman" w:cs="Times New Roman"/>
          <w:sz w:val="22"/>
          <w:szCs w:val="22"/>
          <w:lang w:val="ro-RO"/>
        </w:rPr>
        <w:t>În România, abordările privind evaluarea poluării sunt adesea punctuale și izolate, cu un progres limitat în integrarea biologiei moleculare și a geneticii în studiile de mediu. Totuși, importanța evaluării impactului poluării asupra biodiversității și sănătății ecosistemelor devine tot mai evidentă.</w:t>
      </w:r>
    </w:p>
    <w:p w14:paraId="7F19EA27" w14:textId="77777777" w:rsidR="00C876D0" w:rsidRPr="00AD0642" w:rsidRDefault="00C876D0" w:rsidP="00F0258D">
      <w:pPr>
        <w:pStyle w:val="Heading2"/>
        <w:keepLines/>
        <w:numPr>
          <w:ilvl w:val="1"/>
          <w:numId w:val="1"/>
        </w:numPr>
        <w:tabs>
          <w:tab w:val="clear" w:pos="-567"/>
        </w:tabs>
        <w:spacing w:before="240" w:after="120"/>
        <w:ind w:left="578" w:hanging="578"/>
        <w:rPr>
          <w:rFonts w:ascii="Times New Roman" w:hAnsi="Times New Roman" w:cs="Times New Roman"/>
          <w:sz w:val="22"/>
          <w:szCs w:val="22"/>
          <w:lang w:val="ro-RO"/>
        </w:rPr>
      </w:pPr>
      <w:bookmarkStart w:id="78" w:name="_Toc478634965"/>
      <w:bookmarkStart w:id="79" w:name="_Toc56981804"/>
      <w:bookmarkStart w:id="80" w:name="_Toc57785497"/>
      <w:bookmarkStart w:id="81" w:name="_Toc57826866"/>
      <w:bookmarkStart w:id="82" w:name="_Toc65595133"/>
      <w:bookmarkStart w:id="83" w:name="_Toc66984830"/>
      <w:bookmarkStart w:id="84" w:name="_Toc67225799"/>
      <w:bookmarkStart w:id="85" w:name="_Toc78017609"/>
      <w:bookmarkStart w:id="86" w:name="_Toc203489394"/>
      <w:bookmarkStart w:id="87" w:name="_Toc229552664"/>
      <w:r w:rsidRPr="00AD0642">
        <w:rPr>
          <w:rFonts w:ascii="Times New Roman" w:hAnsi="Times New Roman" w:cs="Times New Roman"/>
          <w:sz w:val="22"/>
          <w:szCs w:val="22"/>
          <w:lang w:val="ro-RO"/>
        </w:rPr>
        <w:t>Factori interesaţi şi rolul acestora</w:t>
      </w:r>
      <w:bookmarkEnd w:id="78"/>
      <w:r w:rsidRPr="00AD0642">
        <w:rPr>
          <w:rFonts w:ascii="Times New Roman" w:hAnsi="Times New Roman" w:cs="Times New Roman"/>
          <w:sz w:val="22"/>
          <w:szCs w:val="22"/>
          <w:lang w:val="ro-RO"/>
        </w:rPr>
        <w:t>, dacă este cazul</w:t>
      </w:r>
      <w:bookmarkEnd w:id="79"/>
      <w:bookmarkEnd w:id="80"/>
      <w:bookmarkEnd w:id="81"/>
      <w:bookmarkEnd w:id="82"/>
      <w:bookmarkEnd w:id="83"/>
      <w:bookmarkEnd w:id="84"/>
      <w:bookmarkEnd w:id="85"/>
      <w:bookmarkEnd w:id="86"/>
      <w:bookmarkEnd w:id="87"/>
    </w:p>
    <w:p w14:paraId="2038E16A" w14:textId="6A459107" w:rsidR="00C876D0" w:rsidRPr="00AD0642" w:rsidRDefault="00A41FE9" w:rsidP="00F0258D">
      <w:pPr>
        <w:autoSpaceDE w:val="0"/>
        <w:autoSpaceDN w:val="0"/>
        <w:adjustRightInd w:val="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Echipamentele</w:t>
      </w:r>
      <w:r w:rsidR="00804B77" w:rsidRPr="00AD0642">
        <w:rPr>
          <w:rFonts w:ascii="Times New Roman" w:hAnsi="Times New Roman" w:cs="Times New Roman"/>
          <w:sz w:val="22"/>
          <w:szCs w:val="22"/>
          <w:lang w:val="ro-RO"/>
        </w:rPr>
        <w:t xml:space="preserve"> solicitat</w:t>
      </w:r>
      <w:r w:rsidRPr="00AD0642">
        <w:rPr>
          <w:rFonts w:ascii="Times New Roman" w:hAnsi="Times New Roman" w:cs="Times New Roman"/>
          <w:sz w:val="22"/>
          <w:szCs w:val="22"/>
          <w:lang w:val="ro-RO"/>
        </w:rPr>
        <w:t>e</w:t>
      </w:r>
      <w:r w:rsidR="00C876D0" w:rsidRPr="00AD0642">
        <w:rPr>
          <w:rFonts w:ascii="Times New Roman" w:hAnsi="Times New Roman" w:cs="Times New Roman"/>
          <w:sz w:val="22"/>
          <w:szCs w:val="22"/>
          <w:lang w:val="ro-RO"/>
        </w:rPr>
        <w:t xml:space="preserve"> în cadrul achiziţiei de </w:t>
      </w:r>
      <w:r w:rsidRPr="00AD0642">
        <w:rPr>
          <w:rFonts w:ascii="Times New Roman" w:hAnsi="Times New Roman" w:cs="Times New Roman"/>
          <w:b/>
          <w:sz w:val="22"/>
          <w:szCs w:val="22"/>
          <w:lang w:val="ro-RO"/>
        </w:rPr>
        <w:t>Furnizare server, router, swich, desktop, laptop, tabletă, ochelari VR</w:t>
      </w:r>
      <w:r w:rsidR="0026477B" w:rsidRPr="00AD0642">
        <w:rPr>
          <w:rFonts w:ascii="Times New Roman" w:hAnsi="Times New Roman" w:cs="Times New Roman"/>
          <w:sz w:val="22"/>
          <w:szCs w:val="22"/>
          <w:lang w:val="ro-RO"/>
        </w:rPr>
        <w:t xml:space="preserve"> </w:t>
      </w:r>
      <w:r w:rsidR="00804B77" w:rsidRPr="00AD0642">
        <w:rPr>
          <w:rFonts w:ascii="Times New Roman" w:hAnsi="Times New Roman" w:cs="Times New Roman"/>
          <w:sz w:val="22"/>
          <w:szCs w:val="22"/>
          <w:lang w:val="ro-RO"/>
        </w:rPr>
        <w:t>v</w:t>
      </w:r>
      <w:r w:rsidRPr="00AD0642">
        <w:rPr>
          <w:rFonts w:ascii="Times New Roman" w:hAnsi="Times New Roman" w:cs="Times New Roman"/>
          <w:sz w:val="22"/>
          <w:szCs w:val="22"/>
          <w:lang w:val="ro-RO"/>
        </w:rPr>
        <w:t>or</w:t>
      </w:r>
      <w:r w:rsidR="00C876D0" w:rsidRPr="00AD0642">
        <w:rPr>
          <w:rFonts w:ascii="Times New Roman" w:hAnsi="Times New Roman" w:cs="Times New Roman"/>
          <w:sz w:val="22"/>
          <w:szCs w:val="22"/>
          <w:lang w:val="ro-RO"/>
        </w:rPr>
        <w:t xml:space="preserve"> fi utilizate de cercetӑtorii beneficiarului în vederea defăşurării şi derulării în mod continuu a activităţilor de cercetare necesare atingerii obiectivelor finale ale proiectului </w:t>
      </w:r>
      <w:r w:rsidR="00AD51C2" w:rsidRPr="00AD0642">
        <w:rPr>
          <w:rFonts w:ascii="Times New Roman" w:hAnsi="Times New Roman" w:cs="Times New Roman"/>
          <w:b/>
          <w:bCs/>
          <w:sz w:val="22"/>
          <w:szCs w:val="22"/>
          <w:lang w:val="ro-RO"/>
        </w:rPr>
        <w:t>SIDNER</w:t>
      </w:r>
      <w:r w:rsidR="00C876D0" w:rsidRPr="00AD0642">
        <w:rPr>
          <w:rFonts w:ascii="Times New Roman" w:hAnsi="Times New Roman" w:cs="Times New Roman"/>
          <w:sz w:val="22"/>
          <w:szCs w:val="22"/>
          <w:lang w:val="ro-RO"/>
        </w:rPr>
        <w:t>.</w:t>
      </w:r>
    </w:p>
    <w:p w14:paraId="412C741A" w14:textId="77777777" w:rsidR="00C876D0" w:rsidRPr="00AD0642" w:rsidRDefault="00C876D0" w:rsidP="00F0258D">
      <w:pPr>
        <w:autoSpaceDE w:val="0"/>
        <w:autoSpaceDN w:val="0"/>
        <w:adjustRightInd w:val="0"/>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echipa de implementare se regăsesc cadre didactice universitare, profesori coordonatori de teze de doctorat şi cercetători, ca specialişti cu direcţii de cercetare bine definite, şi experienţă în activităţi de cercetare, management precum şi personal calificat în achiziţii publice, domeniile financiar, juridic, tehnic, ştiinţe exacte, management de proiecte.</w:t>
      </w:r>
    </w:p>
    <w:p w14:paraId="616EE60E" w14:textId="77777777" w:rsidR="00C876D0" w:rsidRPr="00AD0642" w:rsidRDefault="00C876D0" w:rsidP="00F0258D">
      <w:pPr>
        <w:autoSpaceDE w:val="0"/>
        <w:autoSpaceDN w:val="0"/>
        <w:adjustRightInd w:val="0"/>
        <w:ind w:firstLine="567"/>
        <w:jc w:val="both"/>
        <w:rPr>
          <w:rFonts w:ascii="Times New Roman" w:hAnsi="Times New Roman" w:cs="Times New Roman"/>
          <w:strike/>
          <w:sz w:val="22"/>
          <w:szCs w:val="22"/>
          <w:lang w:val="ro-RO"/>
        </w:rPr>
      </w:pPr>
      <w:r w:rsidRPr="00AD0642">
        <w:rPr>
          <w:rFonts w:ascii="Times New Roman" w:hAnsi="Times New Roman" w:cs="Times New Roman"/>
          <w:sz w:val="22"/>
          <w:szCs w:val="22"/>
          <w:lang w:val="ro-RO"/>
        </w:rPr>
        <w:t xml:space="preserve">Structurile de conducere ale instituţiei precum şi procedurile şi regulamentele de organizare internă asigură premisele implementării proiectului. Suplimentar, pe parcursul procesului de instalare şi punere în funcţiune din cadrul sesiunilor de instruire a cercetătorilor care vor fi beneficiarii direcţi ai echipamentelor şi instrumentelor achiziţionate în cadrul proiectului </w:t>
      </w:r>
      <w:r w:rsidR="00AD51C2" w:rsidRPr="00AD0642">
        <w:rPr>
          <w:rFonts w:ascii="Times New Roman" w:hAnsi="Times New Roman" w:cs="Times New Roman"/>
          <w:b/>
          <w:bCs/>
          <w:sz w:val="22"/>
          <w:szCs w:val="22"/>
          <w:lang w:val="ro-RO"/>
        </w:rPr>
        <w:t>SIDNER</w:t>
      </w:r>
      <w:r w:rsidRPr="00AD0642">
        <w:rPr>
          <w:rFonts w:ascii="Times New Roman" w:hAnsi="Times New Roman" w:cs="Times New Roman"/>
          <w:sz w:val="22"/>
          <w:szCs w:val="22"/>
          <w:lang w:val="ro-RO"/>
        </w:rPr>
        <w:t>, se aşteaptă să poată fi identificaţi şi alţi specialişti ai Universităţii „Alexandru Ioan Cuza” din Iaşi care să beneficieze de facilităţile aduse de infrastructurile nou create. Mai mult, proiectul vizează</w:t>
      </w:r>
      <w:r w:rsidR="009E3838" w:rsidRPr="00AD0642">
        <w:rPr>
          <w:rFonts w:ascii="Times New Roman" w:hAnsi="Times New Roman" w:cs="Times New Roman"/>
          <w:sz w:val="22"/>
          <w:szCs w:val="22"/>
          <w:lang w:val="ro-RO"/>
        </w:rPr>
        <w:t xml:space="preserve"> și </w:t>
      </w:r>
      <w:r w:rsidR="009E3838" w:rsidRPr="00AD0642">
        <w:rPr>
          <w:rFonts w:ascii="Times New Roman" w:eastAsia="Cambria Math" w:hAnsi="Times New Roman" w:cs="Times New Roman"/>
          <w:sz w:val="22"/>
          <w:szCs w:val="22"/>
          <w:lang w:val="en-GB" w:eastAsia="en-GB"/>
        </w:rPr>
        <w:t xml:space="preserve">sporirea vizibilității rezultatelor cercetării și implicit a temelor abordate </w:t>
      </w:r>
      <w:r w:rsidR="009E3838" w:rsidRPr="00AD0642">
        <w:rPr>
          <w:rFonts w:ascii="Times New Roman" w:eastAsia="Cambria Math" w:hAnsi="Times New Roman" w:cs="Times New Roman"/>
          <w:sz w:val="22"/>
          <w:szCs w:val="22"/>
          <w:lang w:val="en-GB" w:eastAsia="en-GB"/>
        </w:rPr>
        <w:lastRenderedPageBreak/>
        <w:t>către mediul socio-economic prin realizarea de parteneriate cu rețele de profil si cu IMM -uri din domeniul Mediului.</w:t>
      </w:r>
      <w:r w:rsidR="00AD51C2" w:rsidRPr="00AD0642">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 xml:space="preserve"> </w:t>
      </w:r>
    </w:p>
    <w:p w14:paraId="767C9467" w14:textId="77777777" w:rsidR="00C876D0" w:rsidRPr="00AD0642" w:rsidRDefault="00C876D0" w:rsidP="00F0258D">
      <w:pPr>
        <w:pStyle w:val="Heading1"/>
        <w:keepLines/>
        <w:numPr>
          <w:ilvl w:val="0"/>
          <w:numId w:val="1"/>
        </w:numPr>
        <w:tabs>
          <w:tab w:val="clear" w:pos="-567"/>
        </w:tabs>
        <w:spacing w:before="240" w:after="120"/>
        <w:ind w:left="431" w:hanging="431"/>
        <w:jc w:val="both"/>
        <w:rPr>
          <w:rFonts w:ascii="Times New Roman" w:hAnsi="Times New Roman" w:cs="Times New Roman"/>
          <w:sz w:val="22"/>
          <w:szCs w:val="22"/>
          <w:lang w:val="ro-RO"/>
        </w:rPr>
      </w:pPr>
      <w:bookmarkStart w:id="88" w:name="_Toc478634966"/>
      <w:bookmarkStart w:id="89" w:name="_Toc56981805"/>
      <w:bookmarkStart w:id="90" w:name="_Toc57785498"/>
      <w:bookmarkStart w:id="91" w:name="_Toc57826867"/>
      <w:bookmarkStart w:id="92" w:name="_Toc65595134"/>
      <w:bookmarkStart w:id="93" w:name="_Toc66984831"/>
      <w:bookmarkStart w:id="94" w:name="_Toc67225800"/>
      <w:bookmarkStart w:id="95" w:name="_Toc78017610"/>
      <w:bookmarkStart w:id="96" w:name="_Toc203489395"/>
      <w:bookmarkStart w:id="97" w:name="_Toc229552665"/>
      <w:r w:rsidRPr="00AD0642">
        <w:rPr>
          <w:rFonts w:ascii="Times New Roman" w:hAnsi="Times New Roman" w:cs="Times New Roman"/>
          <w:sz w:val="22"/>
          <w:szCs w:val="22"/>
          <w:lang w:val="ro-RO"/>
        </w:rPr>
        <w:t>Descrierea produselor solicitate</w:t>
      </w:r>
      <w:bookmarkEnd w:id="88"/>
      <w:bookmarkEnd w:id="89"/>
      <w:bookmarkEnd w:id="90"/>
      <w:bookmarkEnd w:id="91"/>
      <w:bookmarkEnd w:id="92"/>
      <w:bookmarkEnd w:id="93"/>
      <w:bookmarkEnd w:id="94"/>
      <w:bookmarkEnd w:id="95"/>
      <w:bookmarkEnd w:id="96"/>
      <w:bookmarkEnd w:id="97"/>
    </w:p>
    <w:p w14:paraId="24563426"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98" w:name="_Toc478634967"/>
      <w:bookmarkStart w:id="99" w:name="_Toc56981806"/>
      <w:bookmarkStart w:id="100" w:name="_Toc57785499"/>
      <w:bookmarkStart w:id="101" w:name="_Toc57826868"/>
      <w:bookmarkStart w:id="102" w:name="_Toc65595135"/>
      <w:bookmarkStart w:id="103" w:name="_Toc66984832"/>
      <w:bookmarkStart w:id="104" w:name="_Toc67225801"/>
      <w:bookmarkStart w:id="105" w:name="_Toc78017611"/>
      <w:bookmarkStart w:id="106" w:name="_Toc203489396"/>
      <w:bookmarkStart w:id="107" w:name="_Toc229552666"/>
      <w:r w:rsidRPr="00AD0642">
        <w:rPr>
          <w:rFonts w:ascii="Times New Roman" w:hAnsi="Times New Roman" w:cs="Times New Roman"/>
          <w:sz w:val="22"/>
          <w:szCs w:val="22"/>
          <w:lang w:val="ro-RO"/>
        </w:rPr>
        <w:t>Descrierea situaţiei actuale la nivelul Autorităţii/entităţii contractante</w:t>
      </w:r>
      <w:bookmarkEnd w:id="98"/>
      <w:bookmarkEnd w:id="99"/>
      <w:bookmarkEnd w:id="100"/>
      <w:bookmarkEnd w:id="101"/>
      <w:bookmarkEnd w:id="102"/>
      <w:bookmarkEnd w:id="103"/>
      <w:bookmarkEnd w:id="104"/>
      <w:bookmarkEnd w:id="105"/>
      <w:bookmarkEnd w:id="106"/>
      <w:bookmarkEnd w:id="107"/>
    </w:p>
    <w:p w14:paraId="1A1B4BAE" w14:textId="77777777" w:rsidR="00A67904" w:rsidRPr="00AD0642" w:rsidRDefault="006829E9" w:rsidP="00A67904">
      <w:pPr>
        <w:widowControl w:val="0"/>
        <w:pBdr>
          <w:top w:val="nil"/>
          <w:left w:val="nil"/>
          <w:bottom w:val="nil"/>
          <w:right w:val="nil"/>
          <w:between w:val="nil"/>
        </w:pBdr>
        <w:jc w:val="both"/>
        <w:rPr>
          <w:rFonts w:ascii="Times New Roman" w:hAnsi="Times New Roman" w:cs="Times New Roman"/>
          <w:sz w:val="22"/>
          <w:szCs w:val="22"/>
          <w:lang w:val="ro-RO"/>
        </w:rPr>
      </w:pPr>
      <w:bookmarkStart w:id="108" w:name="_Toc478634968"/>
      <w:bookmarkStart w:id="109" w:name="_Toc56981807"/>
      <w:bookmarkStart w:id="110" w:name="_Toc57785500"/>
      <w:bookmarkStart w:id="111" w:name="_Toc57826869"/>
      <w:bookmarkStart w:id="112" w:name="_Toc65595136"/>
      <w:bookmarkStart w:id="113" w:name="_Toc66984833"/>
      <w:bookmarkStart w:id="114" w:name="_Toc67225802"/>
      <w:bookmarkStart w:id="115" w:name="_Toc78017612"/>
      <w:bookmarkStart w:id="116" w:name="_Toc203489397"/>
      <w:r w:rsidRPr="00AD0642">
        <w:rPr>
          <w:rFonts w:ascii="Times New Roman" w:hAnsi="Times New Roman" w:cs="Times New Roman"/>
          <w:sz w:val="22"/>
          <w:szCs w:val="22"/>
          <w:lang w:val="ro-RO"/>
        </w:rPr>
        <w:tab/>
      </w:r>
      <w:r w:rsidR="00A67904" w:rsidRPr="00AD0642">
        <w:rPr>
          <w:rFonts w:ascii="Times New Roman" w:hAnsi="Times New Roman" w:cs="Times New Roman"/>
          <w:sz w:val="22"/>
          <w:szCs w:val="22"/>
          <w:lang w:val="ro-RO"/>
        </w:rPr>
        <w:t>Centrul CERNESIM are ca scop dezvoltarea sectorului de cercetare, dezvoltare și inovare (CDI), oferind servicii de calitate. Aceste servicii se concentrează pe avansarea științifică în domeniul  de specializare inteligentă: mediu, soluții inovative (apă și aer) si economie circulară. Cercetările asupra biodiversității ecosistemelor naturale și monitorizarea indicatorilor chimici și (micro)biologici ai calității mediului vor sprijini dezvoltarea durabilă în regiunea Nord-Est a României. În plus, analizele economice de mediu urmăresc crearea unui cadru diagnostic și decizional bazat pe eficiență economică și durabilitate pentru companiile din regiune, punând accent pe protejarea mediului și minimizarea impactului activităților umane.</w:t>
      </w:r>
    </w:p>
    <w:p w14:paraId="24331CB1" w14:textId="77777777" w:rsidR="00A67904" w:rsidRPr="00AD0642" w:rsidRDefault="006829E9" w:rsidP="00A67904">
      <w:pPr>
        <w:widowControl w:val="0"/>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sz w:val="22"/>
          <w:szCs w:val="22"/>
          <w:lang w:val="ro-RO"/>
        </w:rPr>
        <w:tab/>
      </w:r>
      <w:r w:rsidR="00A67904" w:rsidRPr="00AD0642">
        <w:rPr>
          <w:rFonts w:ascii="Times New Roman" w:hAnsi="Times New Roman" w:cs="Times New Roman"/>
          <w:sz w:val="22"/>
          <w:szCs w:val="22"/>
          <w:lang w:val="ro-RO"/>
        </w:rPr>
        <w:t xml:space="preserve">Centrul CERNESIM se dedică și cercetărilor aplicate în domeniul economic, răspunzând astfel cerințelor înalte legate de riscurile de mediu. Acesta funcționează ca un punct de conexiune între activitățile de cercetare, dezvoltare și inovare și nevoile de tehnologii și servicii inovative care sprijină dezvoltarea durabilă a sectorului public și privat. </w:t>
      </w:r>
      <w:r w:rsidR="00A67904" w:rsidRPr="00AD0642">
        <w:rPr>
          <w:rFonts w:ascii="Times New Roman" w:hAnsi="Times New Roman" w:cs="Times New Roman"/>
          <w:sz w:val="22"/>
          <w:szCs w:val="22"/>
          <w:lang w:val="fr-FR"/>
        </w:rPr>
        <w:t>Prin urmare, obiectivul principal al CERNESIM este crearea unui sistem interdisciplinar integrat care să sprijine activitățile de dezvoltare durabilă în regiunea Nord-Est a României.</w:t>
      </w:r>
    </w:p>
    <w:p w14:paraId="57E07AE8" w14:textId="77777777" w:rsidR="00A67904" w:rsidRPr="00AD0642" w:rsidRDefault="00A67904" w:rsidP="00A67904">
      <w:pPr>
        <w:widowControl w:val="0"/>
        <w:pBdr>
          <w:top w:val="nil"/>
          <w:left w:val="nil"/>
          <w:bottom w:val="nil"/>
          <w:right w:val="nil"/>
          <w:between w:val="nil"/>
        </w:pBdr>
        <w:jc w:val="both"/>
        <w:rPr>
          <w:rFonts w:ascii="Times New Roman" w:hAnsi="Times New Roman" w:cs="Times New Roman"/>
          <w:sz w:val="22"/>
          <w:szCs w:val="22"/>
        </w:rPr>
      </w:pPr>
      <w:r w:rsidRPr="00AD0642">
        <w:rPr>
          <w:rFonts w:ascii="Times New Roman" w:hAnsi="Times New Roman" w:cs="Times New Roman"/>
          <w:b/>
          <w:sz w:val="22"/>
          <w:szCs w:val="22"/>
        </w:rPr>
        <w:t>Obiectivele strategice</w:t>
      </w:r>
      <w:r w:rsidRPr="00AD0642">
        <w:rPr>
          <w:rFonts w:ascii="Times New Roman" w:hAnsi="Times New Roman" w:cs="Times New Roman"/>
          <w:sz w:val="22"/>
          <w:szCs w:val="22"/>
        </w:rPr>
        <w:t xml:space="preserve"> ale Centrului CERNESIM sunt următoarele:</w:t>
      </w:r>
    </w:p>
    <w:p w14:paraId="59D7F07E"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rPr>
      </w:pPr>
      <w:r w:rsidRPr="00AD0642">
        <w:rPr>
          <w:rFonts w:ascii="Times New Roman" w:hAnsi="Times New Roman" w:cs="Times New Roman"/>
          <w:b/>
          <w:sz w:val="22"/>
          <w:szCs w:val="22"/>
        </w:rPr>
        <w:t>Îmbunătățirea performanței cercetării</w:t>
      </w:r>
      <w:r w:rsidRPr="00AD0642">
        <w:rPr>
          <w:rFonts w:ascii="Times New Roman" w:hAnsi="Times New Roman" w:cs="Times New Roman"/>
          <w:sz w:val="22"/>
          <w:szCs w:val="22"/>
        </w:rPr>
        <w:t>: accentuarea studiilor pe subiecte de maxim interes în domeniul mediului, promovând totodată cercetarea interdisciplinară.</w:t>
      </w:r>
    </w:p>
    <w:p w14:paraId="4C320649"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Optimizarea resurselor</w:t>
      </w:r>
      <w:r w:rsidRPr="00AD0642">
        <w:rPr>
          <w:rFonts w:ascii="Times New Roman" w:hAnsi="Times New Roman" w:cs="Times New Roman"/>
          <w:sz w:val="22"/>
          <w:szCs w:val="22"/>
          <w:lang w:val="fr-FR"/>
        </w:rPr>
        <w:t xml:space="preserve">: coordonarea eficientă a activitățile de cercetare, dezvoltare și inovare, precum și formarea profesională continuă, colaborând cu diverse entități pe teme </w:t>
      </w:r>
      <w:proofErr w:type="gramStart"/>
      <w:r w:rsidRPr="00AD0642">
        <w:rPr>
          <w:rFonts w:ascii="Times New Roman" w:hAnsi="Times New Roman" w:cs="Times New Roman"/>
          <w:sz w:val="22"/>
          <w:szCs w:val="22"/>
          <w:lang w:val="fr-FR"/>
        </w:rPr>
        <w:t>de interes</w:t>
      </w:r>
      <w:proofErr w:type="gramEnd"/>
      <w:r w:rsidRPr="00AD0642">
        <w:rPr>
          <w:rFonts w:ascii="Times New Roman" w:hAnsi="Times New Roman" w:cs="Times New Roman"/>
          <w:sz w:val="22"/>
          <w:szCs w:val="22"/>
          <w:lang w:val="fr-FR"/>
        </w:rPr>
        <w:t xml:space="preserve"> comun.</w:t>
      </w:r>
    </w:p>
    <w:p w14:paraId="362809AB"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Investiția în resursa umană</w:t>
      </w:r>
      <w:r w:rsidRPr="00AD0642">
        <w:rPr>
          <w:rFonts w:ascii="Times New Roman" w:hAnsi="Times New Roman" w:cs="Times New Roman"/>
          <w:sz w:val="22"/>
          <w:szCs w:val="22"/>
          <w:lang w:val="fr-FR"/>
        </w:rPr>
        <w:t>: asigurarea un mediu stimulativ pentru atragerea și motivarea cercetătorilor, sprijinind formarea și consolidarea echipelor de cercetare.</w:t>
      </w:r>
    </w:p>
    <w:p w14:paraId="3907B538"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Valorificarea rezultatelor cercetării</w:t>
      </w:r>
      <w:r w:rsidRPr="00AD0642">
        <w:rPr>
          <w:rFonts w:ascii="Times New Roman" w:hAnsi="Times New Roman" w:cs="Times New Roman"/>
          <w:sz w:val="22"/>
          <w:szCs w:val="22"/>
          <w:lang w:val="fr-FR"/>
        </w:rPr>
        <w:t>: încurajarea transferului tehnologic prin adaptarea activităților cercetătorilor la nevoile economice și sociale actuale, promovând o economie modernă și competitivă.</w:t>
      </w:r>
    </w:p>
    <w:p w14:paraId="77C005D9"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Atracția de fonduri pentru cercetare</w:t>
      </w:r>
      <w:r w:rsidRPr="00AD0642">
        <w:rPr>
          <w:rFonts w:ascii="Times New Roman" w:hAnsi="Times New Roman" w:cs="Times New Roman"/>
          <w:sz w:val="22"/>
          <w:szCs w:val="22"/>
          <w:lang w:val="fr-FR"/>
        </w:rPr>
        <w:t>: atragerea de surse financiare care să permită desfășurarea activităților în condiții optime și asigurarea unui management eficient al infrastructurii de cercetare.</w:t>
      </w:r>
    </w:p>
    <w:p w14:paraId="1CAD543D"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Creșterea impactului social și economic</w:t>
      </w:r>
      <w:r w:rsidRPr="00AD0642">
        <w:rPr>
          <w:rFonts w:ascii="Times New Roman" w:hAnsi="Times New Roman" w:cs="Times New Roman"/>
          <w:sz w:val="22"/>
          <w:szCs w:val="22"/>
          <w:lang w:val="fr-FR"/>
        </w:rPr>
        <w:t>: sporirea vizibilității rezultatelor cercetării și implicit a temelor abordate către mediul socio-economic susținând menținerea și extinderea colaborărilor la nivel național și internațional.</w:t>
      </w:r>
    </w:p>
    <w:p w14:paraId="40856C1F" w14:textId="77777777" w:rsidR="00A67904" w:rsidRPr="00AD0642" w:rsidRDefault="00A67904" w:rsidP="00A67904">
      <w:pPr>
        <w:widowControl w:val="0"/>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sz w:val="22"/>
          <w:szCs w:val="22"/>
          <w:lang w:val="fr-FR"/>
        </w:rPr>
        <w:t>Proiectul „</w:t>
      </w:r>
      <w:r w:rsidRPr="00AD0642">
        <w:rPr>
          <w:rFonts w:ascii="Times New Roman" w:hAnsi="Times New Roman" w:cs="Times New Roman"/>
          <w:b/>
          <w:sz w:val="22"/>
          <w:szCs w:val="22"/>
          <w:lang w:val="fr-FR"/>
        </w:rPr>
        <w:t>Sistem interdisciplinar integrat pentru activitățile de dezvoltare durabilă în regiunea de Nord-Est a României</w:t>
      </w:r>
      <w:r w:rsidRPr="00AD0642">
        <w:rPr>
          <w:rFonts w:ascii="Times New Roman" w:hAnsi="Times New Roman" w:cs="Times New Roman"/>
          <w:sz w:val="22"/>
          <w:szCs w:val="22"/>
          <w:lang w:val="fr-FR"/>
        </w:rPr>
        <w:t xml:space="preserve">” (acronim </w:t>
      </w:r>
      <w:r w:rsidRPr="00AD0642">
        <w:rPr>
          <w:rFonts w:ascii="Times New Roman" w:hAnsi="Times New Roman" w:cs="Times New Roman"/>
          <w:b/>
          <w:sz w:val="22"/>
          <w:szCs w:val="22"/>
          <w:lang w:val="fr-FR"/>
        </w:rPr>
        <w:t>SIDNER</w:t>
      </w:r>
      <w:r w:rsidRPr="00AD0642">
        <w:rPr>
          <w:rFonts w:ascii="Times New Roman" w:hAnsi="Times New Roman" w:cs="Times New Roman"/>
          <w:sz w:val="22"/>
          <w:szCs w:val="22"/>
          <w:lang w:val="fr-FR"/>
        </w:rPr>
        <w:t xml:space="preserve">), implementat la Centrul CERNESIM, are ca obiectiv principal atingerea țelurilor stabilite </w:t>
      </w:r>
      <w:proofErr w:type="gramStart"/>
      <w:r w:rsidRPr="00AD0642">
        <w:rPr>
          <w:rFonts w:ascii="Times New Roman" w:hAnsi="Times New Roman" w:cs="Times New Roman"/>
          <w:sz w:val="22"/>
          <w:szCs w:val="22"/>
          <w:lang w:val="fr-FR"/>
        </w:rPr>
        <w:t>de acest</w:t>
      </w:r>
      <w:proofErr w:type="gramEnd"/>
      <w:r w:rsidRPr="00AD0642">
        <w:rPr>
          <w:rFonts w:ascii="Times New Roman" w:hAnsi="Times New Roman" w:cs="Times New Roman"/>
          <w:sz w:val="22"/>
          <w:szCs w:val="22"/>
          <w:lang w:val="fr-FR"/>
        </w:rPr>
        <w:t xml:space="preserve"> centru. </w:t>
      </w:r>
    </w:p>
    <w:p w14:paraId="5991B16F"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117" w:name="_Toc229552667"/>
      <w:r w:rsidRPr="00AD0642">
        <w:rPr>
          <w:rFonts w:ascii="Times New Roman" w:hAnsi="Times New Roman" w:cs="Times New Roman"/>
          <w:sz w:val="22"/>
          <w:szCs w:val="22"/>
          <w:lang w:val="ro-RO"/>
        </w:rPr>
        <w:t>Obiectivul general la care contribuie furnizarea produselor</w:t>
      </w:r>
      <w:bookmarkEnd w:id="108"/>
      <w:bookmarkEnd w:id="109"/>
      <w:bookmarkEnd w:id="110"/>
      <w:bookmarkEnd w:id="111"/>
      <w:bookmarkEnd w:id="112"/>
      <w:bookmarkEnd w:id="113"/>
      <w:bookmarkEnd w:id="114"/>
      <w:bookmarkEnd w:id="115"/>
      <w:bookmarkEnd w:id="116"/>
      <w:bookmarkEnd w:id="117"/>
    </w:p>
    <w:p w14:paraId="4550D6CD" w14:textId="5BF22235" w:rsidR="00C876D0" w:rsidRPr="00AD0642" w:rsidRDefault="00A51328" w:rsidP="00F0258D">
      <w:pPr>
        <w:jc w:val="both"/>
        <w:rPr>
          <w:rFonts w:ascii="Times New Roman" w:hAnsi="Times New Roman" w:cs="Times New Roman"/>
          <w:sz w:val="22"/>
          <w:szCs w:val="22"/>
          <w:lang w:val="ro-RO"/>
        </w:rPr>
      </w:pPr>
      <w:r>
        <w:rPr>
          <w:rFonts w:ascii="Times New Roman" w:hAnsi="Times New Roman" w:cs="Times New Roman"/>
          <w:b/>
          <w:sz w:val="22"/>
          <w:szCs w:val="22"/>
          <w:lang w:val="ro-RO"/>
        </w:rPr>
        <w:t xml:space="preserve">Produsele </w:t>
      </w:r>
      <w:r w:rsidRPr="00AD0642">
        <w:rPr>
          <w:rFonts w:ascii="Times New Roman" w:hAnsi="Times New Roman" w:cs="Times New Roman"/>
          <w:b/>
          <w:sz w:val="22"/>
          <w:szCs w:val="22"/>
          <w:lang w:val="ro-RO"/>
        </w:rPr>
        <w:t>server, router, swich, desktop, laptop, tabletă, ochelari VR</w:t>
      </w:r>
      <w:r w:rsidRPr="00AD0642">
        <w:rPr>
          <w:rFonts w:ascii="Times New Roman" w:hAnsi="Times New Roman" w:cs="Times New Roman"/>
          <w:sz w:val="22"/>
          <w:szCs w:val="22"/>
          <w:lang w:val="ro-RO"/>
        </w:rPr>
        <w:t xml:space="preserve"> </w:t>
      </w:r>
      <w:r w:rsidR="00C876D0" w:rsidRPr="00AD0642">
        <w:rPr>
          <w:rFonts w:ascii="Times New Roman" w:hAnsi="Times New Roman" w:cs="Times New Roman"/>
          <w:sz w:val="22"/>
          <w:szCs w:val="22"/>
          <w:lang w:val="ro-RO"/>
        </w:rPr>
        <w:t>furnizat</w:t>
      </w:r>
      <w:r>
        <w:rPr>
          <w:rFonts w:ascii="Times New Roman" w:hAnsi="Times New Roman" w:cs="Times New Roman"/>
          <w:sz w:val="22"/>
          <w:szCs w:val="22"/>
          <w:lang w:val="ro-RO"/>
        </w:rPr>
        <w:t>e</w:t>
      </w:r>
      <w:r w:rsidR="00C876D0" w:rsidRPr="00AD0642">
        <w:rPr>
          <w:rFonts w:ascii="Times New Roman" w:hAnsi="Times New Roman" w:cs="Times New Roman"/>
          <w:sz w:val="22"/>
          <w:szCs w:val="22"/>
          <w:lang w:val="ro-RO"/>
        </w:rPr>
        <w:t xml:space="preserve"> ca urmare a derulării prezentei proceduri de achiziţie publică v</w:t>
      </w:r>
      <w:r>
        <w:rPr>
          <w:rFonts w:ascii="Times New Roman" w:hAnsi="Times New Roman" w:cs="Times New Roman"/>
          <w:sz w:val="22"/>
          <w:szCs w:val="22"/>
          <w:lang w:val="ro-RO"/>
        </w:rPr>
        <w:t>or</w:t>
      </w:r>
      <w:r w:rsidR="00C876D0" w:rsidRPr="00AD0642">
        <w:rPr>
          <w:rFonts w:ascii="Times New Roman" w:hAnsi="Times New Roman" w:cs="Times New Roman"/>
          <w:sz w:val="22"/>
          <w:szCs w:val="22"/>
          <w:lang w:val="ro-RO"/>
        </w:rPr>
        <w:t xml:space="preserve"> contribui în mod continuu, până la încheierea perioadei de implementare a proiectului dar şi ulterior la atingerea obiectivului general al propunerii de proiect, care este dezvoltat în jurul conceptelor: </w:t>
      </w:r>
    </w:p>
    <w:p w14:paraId="494D4A64" w14:textId="77777777" w:rsidR="001A60F1" w:rsidRPr="00AD0642" w:rsidRDefault="001A60F1" w:rsidP="001A60F1">
      <w:pPr>
        <w:autoSpaceDE w:val="0"/>
        <w:autoSpaceDN w:val="0"/>
        <w:adjustRightInd w:val="0"/>
        <w:ind w:left="432"/>
        <w:jc w:val="both"/>
        <w:rPr>
          <w:rFonts w:ascii="Times New Roman" w:eastAsia="Cambria Math" w:hAnsi="Times New Roman" w:cs="Times New Roman"/>
          <w:sz w:val="22"/>
          <w:szCs w:val="22"/>
          <w:lang w:val="en-GB" w:eastAsia="en-GB"/>
        </w:rPr>
      </w:pPr>
      <w:bookmarkStart w:id="118" w:name="_Toc478634969"/>
      <w:bookmarkStart w:id="119" w:name="_Toc56981808"/>
      <w:bookmarkStart w:id="120" w:name="_Toc57785501"/>
      <w:bookmarkStart w:id="121" w:name="_Toc57826870"/>
      <w:bookmarkStart w:id="122" w:name="_Toc65595137"/>
      <w:bookmarkStart w:id="123" w:name="_Toc66984834"/>
      <w:bookmarkStart w:id="124" w:name="_Toc67225803"/>
      <w:bookmarkStart w:id="125" w:name="_Toc78017613"/>
      <w:r w:rsidRPr="00AD0642">
        <w:rPr>
          <w:rFonts w:ascii="Times New Roman" w:eastAsia="Cambria Math" w:hAnsi="Times New Roman" w:cs="Times New Roman"/>
          <w:sz w:val="22"/>
          <w:szCs w:val="22"/>
          <w:lang w:val="en-GB" w:eastAsia="en-GB"/>
        </w:rPr>
        <w:t>- Îmbunătățirea performanței cercetării prin consolidarea, modernizarea si dotarea spatiilor, laboratoarelor din cadrul centrului CERNESIM.</w:t>
      </w:r>
    </w:p>
    <w:p w14:paraId="352BC8F4" w14:textId="77777777" w:rsidR="001A60F1" w:rsidRPr="00AD0642" w:rsidRDefault="001A60F1" w:rsidP="001A60F1">
      <w:pPr>
        <w:autoSpaceDE w:val="0"/>
        <w:autoSpaceDN w:val="0"/>
        <w:adjustRightInd w:val="0"/>
        <w:ind w:left="432"/>
        <w:jc w:val="both"/>
        <w:rPr>
          <w:rFonts w:ascii="Times New Roman" w:eastAsia="Cambria Math" w:hAnsi="Times New Roman" w:cs="Times New Roman"/>
          <w:sz w:val="22"/>
          <w:szCs w:val="22"/>
          <w:lang w:val="en-GB" w:eastAsia="en-GB"/>
        </w:rPr>
      </w:pPr>
      <w:r w:rsidRPr="00AD0642">
        <w:rPr>
          <w:rFonts w:ascii="Times New Roman" w:eastAsia="Cambria Math" w:hAnsi="Times New Roman" w:cs="Times New Roman"/>
          <w:sz w:val="22"/>
          <w:szCs w:val="22"/>
          <w:lang w:val="en-GB" w:eastAsia="en-GB"/>
        </w:rPr>
        <w:t xml:space="preserve">-  Investiția în resursa umană: asigurarea </w:t>
      </w:r>
      <w:proofErr w:type="gramStart"/>
      <w:r w:rsidRPr="00AD0642">
        <w:rPr>
          <w:rFonts w:ascii="Times New Roman" w:eastAsia="Cambria Math" w:hAnsi="Times New Roman" w:cs="Times New Roman"/>
          <w:sz w:val="22"/>
          <w:szCs w:val="22"/>
          <w:lang w:val="en-GB" w:eastAsia="en-GB"/>
        </w:rPr>
        <w:t>un</w:t>
      </w:r>
      <w:proofErr w:type="gramEnd"/>
      <w:r w:rsidRPr="00AD0642">
        <w:rPr>
          <w:rFonts w:ascii="Times New Roman" w:eastAsia="Cambria Math" w:hAnsi="Times New Roman" w:cs="Times New Roman"/>
          <w:sz w:val="22"/>
          <w:szCs w:val="22"/>
          <w:lang w:val="en-GB" w:eastAsia="en-GB"/>
        </w:rPr>
        <w:t xml:space="preserve"> mediu stimulativ pentru atragerea și motivarea a min. 28 de cercetători, sprijinind formarea și consolidarea echipelor de cercetare.</w:t>
      </w:r>
    </w:p>
    <w:p w14:paraId="6BC8FE52" w14:textId="77777777" w:rsidR="001A60F1" w:rsidRPr="00AD0642" w:rsidRDefault="001A60F1" w:rsidP="001A60F1">
      <w:pPr>
        <w:autoSpaceDE w:val="0"/>
        <w:autoSpaceDN w:val="0"/>
        <w:adjustRightInd w:val="0"/>
        <w:ind w:left="432"/>
        <w:jc w:val="both"/>
        <w:rPr>
          <w:rFonts w:ascii="Times New Roman" w:eastAsia="Cambria Math" w:hAnsi="Times New Roman" w:cs="Times New Roman"/>
          <w:sz w:val="22"/>
          <w:szCs w:val="22"/>
          <w:lang w:val="en-GB" w:eastAsia="en-GB"/>
        </w:rPr>
      </w:pPr>
      <w:r w:rsidRPr="00AD0642">
        <w:rPr>
          <w:rFonts w:ascii="Times New Roman" w:eastAsia="Cambria Math" w:hAnsi="Times New Roman" w:cs="Times New Roman"/>
          <w:sz w:val="22"/>
          <w:szCs w:val="22"/>
          <w:lang w:val="en-GB" w:eastAsia="en-GB"/>
        </w:rPr>
        <w:t>-  Valorificarea rezultatelor cercetării: încurajarea transferului tehnologic prin adaptarea activităților cercetătorilor la nevoile economice și sociale actuale, prin publicarea de articole științifice în reviste ISI si organizarea de conferinte, workshopuri, ateliere de lucru cu reprezentatii IMM-urilor.</w:t>
      </w:r>
    </w:p>
    <w:p w14:paraId="18D18D26" w14:textId="77777777" w:rsidR="001A60F1" w:rsidRPr="00AD0642" w:rsidRDefault="001A60F1" w:rsidP="001A60F1">
      <w:pPr>
        <w:autoSpaceDE w:val="0"/>
        <w:autoSpaceDN w:val="0"/>
        <w:adjustRightInd w:val="0"/>
        <w:ind w:left="432"/>
        <w:jc w:val="both"/>
        <w:rPr>
          <w:rFonts w:ascii="Times New Roman" w:hAnsi="Times New Roman" w:cs="Times New Roman"/>
          <w:sz w:val="22"/>
          <w:szCs w:val="22"/>
          <w:lang w:val="ro-RO"/>
        </w:rPr>
      </w:pPr>
      <w:r w:rsidRPr="00AD0642">
        <w:rPr>
          <w:rFonts w:ascii="Times New Roman" w:eastAsia="Cambria Math" w:hAnsi="Times New Roman" w:cs="Times New Roman"/>
          <w:sz w:val="22"/>
          <w:szCs w:val="22"/>
          <w:lang w:val="en-GB" w:eastAsia="en-GB"/>
        </w:rPr>
        <w:t>-  Creșterea impactului social și economic: sporirea vizibilității rezultatelor cercetării și implicit a temelor abordate către mediul socio-economic prin realizarea de parteneriate cu rețele de profil si cu IMM -uri din domeniul Mediului</w:t>
      </w:r>
      <w:r w:rsidRPr="00AD0642">
        <w:rPr>
          <w:rFonts w:ascii="Times New Roman" w:hAnsi="Times New Roman" w:cs="Times New Roman"/>
          <w:sz w:val="22"/>
          <w:szCs w:val="22"/>
          <w:lang w:val="ro-RO"/>
        </w:rPr>
        <w:t xml:space="preserve"> </w:t>
      </w:r>
    </w:p>
    <w:p w14:paraId="3A2099EF" w14:textId="77777777" w:rsidR="00C876D0" w:rsidRPr="00AD0642" w:rsidRDefault="00C876D0" w:rsidP="00F0258D">
      <w:pPr>
        <w:pStyle w:val="Heading2"/>
        <w:keepLines/>
        <w:numPr>
          <w:ilvl w:val="1"/>
          <w:numId w:val="1"/>
        </w:numPr>
        <w:tabs>
          <w:tab w:val="clear" w:pos="-567"/>
        </w:tabs>
        <w:spacing w:after="120"/>
        <w:ind w:left="578" w:hanging="578"/>
        <w:jc w:val="both"/>
        <w:rPr>
          <w:rFonts w:ascii="Times New Roman" w:hAnsi="Times New Roman" w:cs="Times New Roman"/>
          <w:sz w:val="22"/>
          <w:szCs w:val="22"/>
          <w:lang w:val="ro-RO"/>
        </w:rPr>
      </w:pPr>
      <w:bookmarkStart w:id="126" w:name="_Toc203489398"/>
      <w:bookmarkStart w:id="127" w:name="_Toc229552668"/>
      <w:r w:rsidRPr="00AD0642">
        <w:rPr>
          <w:rFonts w:ascii="Times New Roman" w:hAnsi="Times New Roman" w:cs="Times New Roman"/>
          <w:sz w:val="22"/>
          <w:szCs w:val="22"/>
          <w:lang w:val="ro-RO"/>
        </w:rPr>
        <w:lastRenderedPageBreak/>
        <w:t>Obiectivul specific la care contribuie furnizarea produselor</w:t>
      </w:r>
      <w:bookmarkEnd w:id="118"/>
      <w:bookmarkEnd w:id="119"/>
      <w:bookmarkEnd w:id="120"/>
      <w:bookmarkEnd w:id="121"/>
      <w:bookmarkEnd w:id="122"/>
      <w:bookmarkEnd w:id="123"/>
      <w:bookmarkEnd w:id="124"/>
      <w:bookmarkEnd w:id="125"/>
      <w:bookmarkEnd w:id="126"/>
      <w:bookmarkEnd w:id="127"/>
    </w:p>
    <w:p w14:paraId="0FBE4955" w14:textId="16D07970" w:rsidR="00C876D0" w:rsidRPr="00AD0642" w:rsidRDefault="00CF5A6A" w:rsidP="00F0258D">
      <w:pPr>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Produsele</w:t>
      </w:r>
      <w:r w:rsidR="00115DA1" w:rsidRPr="00AD0642">
        <w:rPr>
          <w:rFonts w:ascii="Times New Roman" w:hAnsi="Times New Roman" w:cs="Times New Roman"/>
          <w:sz w:val="22"/>
          <w:szCs w:val="22"/>
          <w:lang w:val="ro-RO"/>
        </w:rPr>
        <w:t xml:space="preserve"> </w:t>
      </w:r>
      <w:r w:rsidR="00C876D0" w:rsidRPr="00AD0642">
        <w:rPr>
          <w:rFonts w:ascii="Times New Roman" w:hAnsi="Times New Roman" w:cs="Times New Roman"/>
          <w:sz w:val="22"/>
          <w:szCs w:val="22"/>
          <w:lang w:val="ro-RO"/>
        </w:rPr>
        <w:t>vizat</w:t>
      </w:r>
      <w:r w:rsidRPr="00AD0642">
        <w:rPr>
          <w:rFonts w:ascii="Times New Roman" w:hAnsi="Times New Roman" w:cs="Times New Roman"/>
          <w:sz w:val="22"/>
          <w:szCs w:val="22"/>
          <w:lang w:val="ro-RO"/>
        </w:rPr>
        <w:t>e</w:t>
      </w:r>
      <w:r w:rsidR="00C876D0" w:rsidRPr="00AD0642">
        <w:rPr>
          <w:rFonts w:ascii="Times New Roman" w:hAnsi="Times New Roman" w:cs="Times New Roman"/>
          <w:sz w:val="22"/>
          <w:szCs w:val="22"/>
          <w:lang w:val="ro-RO"/>
        </w:rPr>
        <w:t xml:space="preserve"> în prezenta procedură de achiziţie v</w:t>
      </w:r>
      <w:r w:rsidRPr="00AD0642">
        <w:rPr>
          <w:rFonts w:ascii="Times New Roman" w:hAnsi="Times New Roman" w:cs="Times New Roman"/>
          <w:sz w:val="22"/>
          <w:szCs w:val="22"/>
          <w:lang w:val="ro-RO"/>
        </w:rPr>
        <w:t>or</w:t>
      </w:r>
      <w:r w:rsidR="00C876D0" w:rsidRPr="00AD0642">
        <w:rPr>
          <w:rFonts w:ascii="Times New Roman" w:hAnsi="Times New Roman" w:cs="Times New Roman"/>
          <w:sz w:val="22"/>
          <w:szCs w:val="22"/>
          <w:lang w:val="ro-RO"/>
        </w:rPr>
        <w:t xml:space="preserve"> contribui la atingerea obiectivelor menţionate anterior.</w:t>
      </w:r>
    </w:p>
    <w:p w14:paraId="120FFDC0"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128" w:name="_Toc478634970"/>
      <w:bookmarkStart w:id="129" w:name="_Toc56981809"/>
      <w:bookmarkStart w:id="130" w:name="_Toc57785502"/>
      <w:bookmarkStart w:id="131" w:name="_Toc57826871"/>
      <w:bookmarkStart w:id="132" w:name="_Toc65595138"/>
      <w:bookmarkStart w:id="133" w:name="_Toc66984835"/>
      <w:bookmarkStart w:id="134" w:name="_Toc67225804"/>
      <w:bookmarkStart w:id="135" w:name="_Toc78017614"/>
      <w:bookmarkStart w:id="136" w:name="_Toc203489399"/>
      <w:bookmarkStart w:id="137" w:name="_Toc229552669"/>
      <w:r w:rsidRPr="00AD0642">
        <w:rPr>
          <w:rFonts w:ascii="Times New Roman" w:hAnsi="Times New Roman" w:cs="Times New Roman"/>
          <w:sz w:val="22"/>
          <w:szCs w:val="22"/>
          <w:lang w:val="ro-RO"/>
        </w:rPr>
        <w:t>Produsele solicitate şi operaţiunile cu titlu accesoriu necesar a fi realizate</w:t>
      </w:r>
      <w:bookmarkEnd w:id="128"/>
      <w:bookmarkEnd w:id="129"/>
      <w:bookmarkEnd w:id="130"/>
      <w:bookmarkEnd w:id="131"/>
      <w:bookmarkEnd w:id="132"/>
      <w:bookmarkEnd w:id="133"/>
      <w:bookmarkEnd w:id="134"/>
      <w:bookmarkEnd w:id="135"/>
      <w:bookmarkEnd w:id="136"/>
      <w:bookmarkEnd w:id="137"/>
    </w:p>
    <w:p w14:paraId="0A866740" w14:textId="5E88D464" w:rsidR="00C876D0" w:rsidRPr="00AD0642" w:rsidRDefault="00C876D0"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Aşteptările Autorităţii contractante în legătură cu modul de derulare a activităţilor în cadrul contractului </w:t>
      </w:r>
      <w:r w:rsidR="00A51328" w:rsidRPr="00AD0642">
        <w:rPr>
          <w:rFonts w:ascii="Times New Roman" w:hAnsi="Times New Roman" w:cs="Times New Roman"/>
          <w:b/>
          <w:sz w:val="22"/>
          <w:szCs w:val="22"/>
          <w:lang w:val="ro-RO"/>
        </w:rPr>
        <w:t>Furnizare server, router, swich, desktop, laptop, tabletă, ochelari VR</w:t>
      </w:r>
      <w:r w:rsidRPr="00AD0642">
        <w:rPr>
          <w:rFonts w:ascii="Times New Roman" w:hAnsi="Times New Roman" w:cs="Times New Roman"/>
          <w:sz w:val="22"/>
          <w:szCs w:val="22"/>
          <w:lang w:val="ro-RO"/>
        </w:rPr>
        <w:t>, vizează aspecte precum:</w:t>
      </w:r>
    </w:p>
    <w:p w14:paraId="6133B413" w14:textId="77777777" w:rsidR="00C876D0" w:rsidRPr="00AD0642" w:rsidRDefault="00C876D0" w:rsidP="00B13755">
      <w:pPr>
        <w:numPr>
          <w:ilvl w:val="0"/>
          <w:numId w:val="8"/>
        </w:num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derularea contractului, activitatea Contractantului va fi direct coordonată de următoarele principii:</w:t>
      </w:r>
    </w:p>
    <w:p w14:paraId="17903517" w14:textId="77777777" w:rsidR="00C876D0" w:rsidRPr="00AD0642" w:rsidRDefault="00C876D0" w:rsidP="00B13755">
      <w:pPr>
        <w:pStyle w:val="ListParagraph"/>
        <w:numPr>
          <w:ilvl w:val="0"/>
          <w:numId w:val="9"/>
        </w:numPr>
        <w:tabs>
          <w:tab w:val="left" w:pos="1134"/>
        </w:tabs>
        <w:spacing w:after="0" w:line="240" w:lineRule="auto"/>
        <w:ind w:left="1134" w:hanging="283"/>
        <w:contextualSpacing w:val="0"/>
        <w:jc w:val="both"/>
        <w:rPr>
          <w:rFonts w:ascii="Times New Roman" w:hAnsi="Times New Roman" w:cs="Times New Roman"/>
          <w:lang w:val="ro-RO"/>
        </w:rPr>
      </w:pPr>
      <w:r w:rsidRPr="00AD0642">
        <w:rPr>
          <w:rFonts w:ascii="Times New Roman" w:hAnsi="Times New Roman" w:cs="Times New Roman"/>
          <w:lang w:val="ro-RO"/>
        </w:rPr>
        <w:t>Contractantul acţionează în interesul Autorităţii contractante pe durata furnizării produselor, în condiţiile şi cu limitele descrise în documentaţia aferentă prezentei proceduri de atribuire;</w:t>
      </w:r>
    </w:p>
    <w:p w14:paraId="12517452" w14:textId="77777777" w:rsidR="00C876D0" w:rsidRPr="00AD0642" w:rsidRDefault="00C876D0" w:rsidP="00B13755">
      <w:pPr>
        <w:pStyle w:val="ListParagraph"/>
        <w:numPr>
          <w:ilvl w:val="0"/>
          <w:numId w:val="9"/>
        </w:numPr>
        <w:tabs>
          <w:tab w:val="left" w:pos="1134"/>
        </w:tabs>
        <w:spacing w:after="0" w:line="240" w:lineRule="auto"/>
        <w:ind w:left="1134" w:hanging="283"/>
        <w:contextualSpacing w:val="0"/>
        <w:jc w:val="both"/>
        <w:rPr>
          <w:rFonts w:ascii="Times New Roman" w:hAnsi="Times New Roman" w:cs="Times New Roman"/>
          <w:lang w:val="ro-RO"/>
        </w:rPr>
      </w:pPr>
      <w:r w:rsidRPr="00AD0642">
        <w:rPr>
          <w:rFonts w:ascii="Times New Roman" w:hAnsi="Times New Roman" w:cs="Times New Roman"/>
          <w:lang w:val="ro-RO"/>
        </w:rPr>
        <w:t>Contractantul acţionează în sensul realizării obiectivelor prezentate pentru Contract în ceea ce priveşte optimizarea folosirii resurselor necesare îndeplinirii obiectivelor Contractului.</w:t>
      </w:r>
    </w:p>
    <w:p w14:paraId="59E833C5" w14:textId="77777777" w:rsidR="00C876D0" w:rsidRPr="00AD0642" w:rsidRDefault="00C876D0" w:rsidP="00B13755">
      <w:pPr>
        <w:numPr>
          <w:ilvl w:val="0"/>
          <w:numId w:val="8"/>
        </w:numPr>
        <w:jc w:val="both"/>
        <w:rPr>
          <w:rFonts w:ascii="Times New Roman" w:hAnsi="Times New Roman" w:cs="Times New Roman"/>
          <w:b/>
          <w:bCs/>
          <w:sz w:val="22"/>
          <w:szCs w:val="22"/>
          <w:lang w:val="ro-RO"/>
        </w:rPr>
      </w:pPr>
      <w:r w:rsidRPr="00AD0642">
        <w:rPr>
          <w:rFonts w:ascii="Times New Roman" w:hAnsi="Times New Roman" w:cs="Times New Roman"/>
          <w:sz w:val="22"/>
          <w:szCs w:val="22"/>
          <w:lang w:val="ro-RO"/>
        </w:rPr>
        <w:t>În derularea contractului, prin activitatea desfăşurată Contractantul va respecta întru-totul specificaţiile legate de:</w:t>
      </w:r>
    </w:p>
    <w:p w14:paraId="3C16FF6F"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Cantităţi;</w:t>
      </w:r>
    </w:p>
    <w:p w14:paraId="59520A42"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Unităţi de măsură;</w:t>
      </w:r>
    </w:p>
    <w:p w14:paraId="3B606403"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Locul de livrare;</w:t>
      </w:r>
    </w:p>
    <w:p w14:paraId="7BE99F5A"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Data de livrare solicitată;</w:t>
      </w:r>
    </w:p>
    <w:p w14:paraId="4C933ED9"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Specificaţii tehnice SAU cerinţe funcţionale minime;</w:t>
      </w:r>
    </w:p>
    <w:p w14:paraId="47DEEE1D"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Specificaţii tehnice SAU cerinţe funcţionale extinse (orice specificaţie superioară va fi acceptată);</w:t>
      </w:r>
    </w:p>
    <w:p w14:paraId="4E619BDC"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Durata minimă garanţie/termen de valabilitate.</w:t>
      </w:r>
    </w:p>
    <w:p w14:paraId="11A53226" w14:textId="77777777" w:rsidR="00C876D0" w:rsidRPr="00AD0642" w:rsidRDefault="00C876D0" w:rsidP="00F0258D">
      <w:pPr>
        <w:jc w:val="both"/>
        <w:rPr>
          <w:rFonts w:ascii="Times New Roman" w:hAnsi="Times New Roman" w:cs="Times New Roman"/>
          <w:sz w:val="22"/>
          <w:szCs w:val="22"/>
          <w:lang w:val="ro-RO"/>
        </w:rPr>
      </w:pPr>
    </w:p>
    <w:p w14:paraId="09818C83" w14:textId="77777777" w:rsidR="00C876D0" w:rsidRPr="00AD0642" w:rsidRDefault="00C876D0" w:rsidP="00F0258D">
      <w:pPr>
        <w:jc w:val="both"/>
        <w:rPr>
          <w:rFonts w:ascii="Times New Roman" w:hAnsi="Times New Roman" w:cs="Times New Roman"/>
          <w:sz w:val="22"/>
          <w:szCs w:val="22"/>
          <w:lang w:val="ro-RO"/>
        </w:rPr>
      </w:pPr>
    </w:p>
    <w:p w14:paraId="49F8339D" w14:textId="77777777" w:rsidR="00B52AA2" w:rsidRPr="00AD0642" w:rsidRDefault="00B52AA2" w:rsidP="00F0258D">
      <w:pPr>
        <w:jc w:val="both"/>
        <w:rPr>
          <w:rFonts w:ascii="Times New Roman" w:hAnsi="Times New Roman" w:cs="Times New Roman"/>
          <w:bCs/>
          <w:sz w:val="22"/>
          <w:szCs w:val="22"/>
          <w:lang w:val="ro-RO"/>
        </w:rPr>
      </w:pPr>
    </w:p>
    <w:p w14:paraId="51E0E673" w14:textId="77777777" w:rsidR="00A43334" w:rsidRPr="00AD0642" w:rsidRDefault="00A43334" w:rsidP="00F0258D">
      <w:pPr>
        <w:spacing w:before="120" w:after="120"/>
        <w:jc w:val="both"/>
        <w:rPr>
          <w:rFonts w:ascii="Times New Roman" w:hAnsi="Times New Roman" w:cs="Times New Roman"/>
          <w:b/>
          <w:bCs/>
          <w:strike/>
          <w:sz w:val="22"/>
          <w:szCs w:val="22"/>
          <w:lang w:val="ro-RO"/>
        </w:rPr>
        <w:sectPr w:rsidR="00A43334" w:rsidRPr="00AD0642" w:rsidSect="008F4354">
          <w:footerReference w:type="default" r:id="rId10"/>
          <w:pgSz w:w="11907" w:h="16840" w:code="9"/>
          <w:pgMar w:top="1418" w:right="1134" w:bottom="1418" w:left="1134" w:header="567" w:footer="283" w:gutter="0"/>
          <w:pgNumType w:start="1"/>
          <w:cols w:space="720"/>
          <w:docGrid w:linePitch="360"/>
        </w:sectPr>
      </w:pPr>
    </w:p>
    <w:p w14:paraId="3BF5B081" w14:textId="77777777" w:rsidR="00BA7F3D" w:rsidRPr="00AD0642" w:rsidRDefault="00506A1C" w:rsidP="00F0258D">
      <w:pPr>
        <w:pStyle w:val="Heading3"/>
        <w:spacing w:before="120" w:after="120"/>
        <w:jc w:val="both"/>
        <w:rPr>
          <w:rFonts w:ascii="Times New Roman" w:hAnsi="Times New Roman" w:cs="Times New Roman"/>
          <w:sz w:val="22"/>
          <w:szCs w:val="22"/>
          <w:lang w:val="ro-RO"/>
        </w:rPr>
      </w:pPr>
      <w:bookmarkStart w:id="138" w:name="_Toc478634971"/>
      <w:bookmarkStart w:id="139" w:name="_Toc56981810"/>
      <w:bookmarkStart w:id="140" w:name="_Toc57785503"/>
      <w:bookmarkStart w:id="141" w:name="_Toc57826872"/>
      <w:bookmarkStart w:id="142" w:name="_Toc65595139"/>
      <w:bookmarkStart w:id="143" w:name="_Toc66984836"/>
      <w:bookmarkStart w:id="144" w:name="_Toc67225805"/>
      <w:bookmarkStart w:id="145" w:name="_Toc85731620"/>
      <w:bookmarkStart w:id="146" w:name="_Toc203489400"/>
      <w:bookmarkStart w:id="147" w:name="_Toc229552670"/>
      <w:r w:rsidRPr="00AD0642">
        <w:rPr>
          <w:rFonts w:ascii="Times New Roman" w:hAnsi="Times New Roman" w:cs="Times New Roman"/>
          <w:sz w:val="22"/>
          <w:szCs w:val="22"/>
          <w:lang w:val="ro-RO"/>
        </w:rPr>
        <w:lastRenderedPageBreak/>
        <w:t xml:space="preserve">3.4.1 </w:t>
      </w:r>
      <w:r w:rsidR="00BA7F3D" w:rsidRPr="00AD0642">
        <w:rPr>
          <w:rFonts w:ascii="Times New Roman" w:hAnsi="Times New Roman" w:cs="Times New Roman"/>
          <w:sz w:val="22"/>
          <w:szCs w:val="22"/>
          <w:lang w:val="ro-RO"/>
        </w:rPr>
        <w:t>Produse solicitate</w:t>
      </w:r>
      <w:bookmarkEnd w:id="138"/>
      <w:bookmarkEnd w:id="139"/>
      <w:bookmarkEnd w:id="140"/>
      <w:bookmarkEnd w:id="141"/>
      <w:bookmarkEnd w:id="142"/>
      <w:bookmarkEnd w:id="143"/>
      <w:bookmarkEnd w:id="144"/>
      <w:bookmarkEnd w:id="145"/>
      <w:bookmarkEnd w:id="146"/>
      <w:bookmarkEnd w:id="147"/>
      <w:r w:rsidR="00BA7F3D" w:rsidRPr="00AD0642">
        <w:rPr>
          <w:rFonts w:ascii="Times New Roman" w:hAnsi="Times New Roman" w:cs="Times New Roman"/>
          <w:sz w:val="22"/>
          <w:szCs w:val="22"/>
          <w:lang w:val="ro-RO"/>
        </w:rPr>
        <w:t xml:space="preserve"> </w:t>
      </w:r>
    </w:p>
    <w:p w14:paraId="5B811FD3" w14:textId="6FADE47F" w:rsidR="00BA7F3D" w:rsidRPr="00AD0642" w:rsidRDefault="00EC4007"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Obiectul licita</w:t>
      </w:r>
      <w:r w:rsidR="00926624"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iei îl constituie achizi</w:t>
      </w:r>
      <w:r w:rsidR="00926624"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ia </w:t>
      </w:r>
      <w:r w:rsidR="002E5D8A" w:rsidRPr="00AD0642">
        <w:rPr>
          <w:rFonts w:ascii="Times New Roman" w:hAnsi="Times New Roman" w:cs="Times New Roman"/>
          <w:sz w:val="22"/>
          <w:szCs w:val="22"/>
          <w:lang w:val="ro-RO"/>
        </w:rPr>
        <w:t xml:space="preserve">de </w:t>
      </w:r>
      <w:r w:rsidR="00CF5A6A" w:rsidRPr="00AD0642">
        <w:rPr>
          <w:rFonts w:ascii="Times New Roman" w:hAnsi="Times New Roman" w:cs="Times New Roman"/>
          <w:b/>
          <w:bCs/>
          <w:sz w:val="22"/>
          <w:szCs w:val="22"/>
          <w:lang w:val="ro-RO"/>
        </w:rPr>
        <w:t xml:space="preserve">server, router, swich, desktop, laptop, tabletă, ochelari VR </w:t>
      </w:r>
      <w:r w:rsidRPr="00AD0642">
        <w:rPr>
          <w:rFonts w:ascii="Times New Roman" w:hAnsi="Times New Roman" w:cs="Times New Roman"/>
          <w:sz w:val="22"/>
          <w:szCs w:val="22"/>
          <w:lang w:val="ro-RO"/>
        </w:rPr>
        <w:t xml:space="preserve">destinate utilizării în cadrul proiectului </w:t>
      </w:r>
      <w:r w:rsidR="002E5D8A" w:rsidRPr="00AD0642">
        <w:rPr>
          <w:rFonts w:ascii="Times New Roman" w:hAnsi="Times New Roman" w:cs="Times New Roman"/>
          <w:b/>
          <w:bCs/>
          <w:sz w:val="22"/>
          <w:szCs w:val="22"/>
          <w:lang w:val="ro-RO"/>
        </w:rPr>
        <w:t>SIDNER</w:t>
      </w:r>
      <w:r w:rsidRPr="00AD0642">
        <w:rPr>
          <w:rFonts w:ascii="Times New Roman" w:hAnsi="Times New Roman" w:cs="Times New Roman"/>
          <w:sz w:val="22"/>
          <w:szCs w:val="22"/>
          <w:lang w:val="ro-RO"/>
        </w:rPr>
        <w:t xml:space="preserve">, </w:t>
      </w:r>
      <w:r w:rsidR="00633D44" w:rsidRPr="00AD0642">
        <w:rPr>
          <w:rFonts w:ascii="Times New Roman" w:hAnsi="Times New Roman" w:cs="Times New Roman"/>
          <w:sz w:val="22"/>
          <w:szCs w:val="22"/>
          <w:lang w:val="ro-RO"/>
        </w:rPr>
        <w:t xml:space="preserve">la </w:t>
      </w:r>
      <w:r w:rsidRPr="00AD0642">
        <w:rPr>
          <w:rFonts w:ascii="Times New Roman" w:hAnsi="Times New Roman" w:cs="Times New Roman"/>
          <w:sz w:val="22"/>
          <w:szCs w:val="22"/>
          <w:lang w:val="ro-RO"/>
        </w:rPr>
        <w:t>Universitatea „Alexandru Ioan Cuza” din Ia</w:t>
      </w:r>
      <w:r w:rsidR="00926624"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w:t>
      </w:r>
    </w:p>
    <w:p w14:paraId="1D406597" w14:textId="77777777" w:rsidR="008943FE" w:rsidRPr="00AD0642" w:rsidRDefault="008943FE" w:rsidP="006A3461">
      <w:pPr>
        <w:ind w:left="840" w:hanging="840"/>
        <w:jc w:val="both"/>
        <w:rPr>
          <w:rFonts w:ascii="Times New Roman" w:eastAsia="Timesmich" w:hAnsi="Times New Roman" w:cs="Times New Roman"/>
          <w:sz w:val="22"/>
          <w:szCs w:val="22"/>
          <w:lang w:val="ro-RO"/>
        </w:rPr>
      </w:pPr>
    </w:p>
    <w:p w14:paraId="059A407D" w14:textId="6BA6912E" w:rsidR="006A3461" w:rsidRPr="00AD0642" w:rsidRDefault="006A3461" w:rsidP="006A3461">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 xml:space="preserve">LOT </w:t>
      </w:r>
      <w:r w:rsidR="00C5761E">
        <w:rPr>
          <w:rFonts w:ascii="Times New Roman" w:hAnsi="Times New Roman" w:cs="Times New Roman"/>
          <w:b/>
          <w:sz w:val="22"/>
          <w:szCs w:val="22"/>
          <w:lang w:val="ro-RO"/>
        </w:rPr>
        <w:t>1</w:t>
      </w:r>
      <w:r w:rsidRPr="00AD0642">
        <w:rPr>
          <w:rFonts w:ascii="Times New Roman" w:hAnsi="Times New Roman" w:cs="Times New Roman"/>
          <w:b/>
          <w:sz w:val="22"/>
          <w:szCs w:val="22"/>
          <w:lang w:val="ro-RO"/>
        </w:rPr>
        <w:t xml:space="preserve"> – </w:t>
      </w:r>
      <w:r w:rsidR="00284FEB" w:rsidRPr="00AD0642">
        <w:rPr>
          <w:rStyle w:val="Strong"/>
          <w:rFonts w:ascii="Times New Roman" w:hAnsi="Times New Roman" w:cs="Times New Roman"/>
          <w:sz w:val="22"/>
          <w:szCs w:val="22"/>
        </w:rPr>
        <w:t>Desktop 1</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6A3461" w:rsidRPr="00AD0642" w14:paraId="0AA2C8DE" w14:textId="77777777" w:rsidTr="00194B82">
        <w:trPr>
          <w:tblHeader/>
        </w:trPr>
        <w:tc>
          <w:tcPr>
            <w:tcW w:w="894" w:type="dxa"/>
            <w:vAlign w:val="center"/>
          </w:tcPr>
          <w:p w14:paraId="27330D2C" w14:textId="77777777" w:rsidR="006A3461" w:rsidRPr="00AD0642" w:rsidRDefault="006A3461"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6C8D24FA"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7DD07C68"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4241B012"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6D0C79FA"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12B06B0D"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150795B0"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5F062ABF"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6A3461" w:rsidRPr="00AD0642" w14:paraId="5E054E43" w14:textId="77777777" w:rsidTr="00194B82">
        <w:tc>
          <w:tcPr>
            <w:tcW w:w="894" w:type="dxa"/>
            <w:vAlign w:val="center"/>
          </w:tcPr>
          <w:p w14:paraId="22009A35" w14:textId="77777777" w:rsidR="006A3461" w:rsidRPr="00AD0642" w:rsidRDefault="006A3461" w:rsidP="00194B82">
            <w:pPr>
              <w:jc w:val="center"/>
              <w:rPr>
                <w:rFonts w:ascii="Times New Roman" w:hAnsi="Times New Roman" w:cs="Times New Roman"/>
                <w:b/>
                <w:bCs/>
                <w:sz w:val="22"/>
                <w:szCs w:val="22"/>
                <w:lang w:val="ro-RO" w:eastAsia="ro-RO"/>
              </w:rPr>
            </w:pPr>
          </w:p>
        </w:tc>
        <w:tc>
          <w:tcPr>
            <w:tcW w:w="1290" w:type="dxa"/>
            <w:vAlign w:val="center"/>
          </w:tcPr>
          <w:p w14:paraId="0C28A78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0EAF38A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731C9C3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2BA172AC"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6BB90D05"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35355F2B"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5B90D341"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6A3461" w:rsidRPr="00AD0642" w14:paraId="0599EBF8" w14:textId="77777777" w:rsidTr="00194B82">
        <w:tc>
          <w:tcPr>
            <w:tcW w:w="894" w:type="dxa"/>
            <w:vAlign w:val="center"/>
          </w:tcPr>
          <w:p w14:paraId="00AFF6F7"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90" w:type="dxa"/>
            <w:vAlign w:val="center"/>
          </w:tcPr>
          <w:p w14:paraId="79A221B7"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5</w:t>
            </w:r>
          </w:p>
        </w:tc>
        <w:tc>
          <w:tcPr>
            <w:tcW w:w="1215" w:type="dxa"/>
            <w:vAlign w:val="center"/>
          </w:tcPr>
          <w:p w14:paraId="5BF46E54"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4B3973D7" w14:textId="3E433D07" w:rsidR="006A3461" w:rsidRPr="00AD0642" w:rsidRDefault="006A3461" w:rsidP="000F3AF5">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w:t>
            </w:r>
            <w:r w:rsidR="00B31F2E" w:rsidRPr="00AD0642">
              <w:rPr>
                <w:rFonts w:ascii="Times New Roman" w:hAnsi="Times New Roman" w:cs="Times New Roman"/>
                <w:sz w:val="22"/>
                <w:szCs w:val="22"/>
                <w:lang w:val="ro-RO"/>
              </w:rPr>
              <w:t>al Universitӑţii Alexandru Ioan Cuza din Iaşi FEAA corp C</w:t>
            </w:r>
          </w:p>
        </w:tc>
        <w:tc>
          <w:tcPr>
            <w:tcW w:w="1276" w:type="dxa"/>
            <w:vAlign w:val="center"/>
          </w:tcPr>
          <w:p w14:paraId="761DEB73" w14:textId="5C67E5ED" w:rsidR="006A3461" w:rsidRPr="00AD0642" w:rsidRDefault="006A3461" w:rsidP="00947C44">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sidR="000D3242">
              <w:rPr>
                <w:rFonts w:ascii="Times New Roman" w:hAnsi="Times New Roman" w:cs="Times New Roman"/>
                <w:b/>
                <w:bCs/>
                <w:sz w:val="22"/>
                <w:szCs w:val="22"/>
                <w:lang w:val="ro-RO"/>
              </w:rPr>
              <w:t xml:space="preserve"> </w:t>
            </w:r>
            <w:r w:rsidR="00947C44" w:rsidRPr="00AD0642">
              <w:rPr>
                <w:rFonts w:ascii="Times New Roman" w:hAnsi="Times New Roman" w:cs="Times New Roman"/>
                <w:b/>
                <w:bCs/>
                <w:sz w:val="22"/>
                <w:szCs w:val="22"/>
                <w:lang w:val="ro-RO"/>
              </w:rPr>
              <w:t>30</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74DE8DA4" w14:textId="4D3EE510"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48" w:name="_Toc229552671"/>
            <w:r w:rsidRPr="00AD0642">
              <w:rPr>
                <w:rStyle w:val="Strong"/>
                <w:rFonts w:ascii="Times New Roman" w:hAnsi="Times New Roman" w:cs="Times New Roman"/>
                <w:b/>
                <w:sz w:val="22"/>
                <w:szCs w:val="22"/>
              </w:rPr>
              <w:t xml:space="preserve">Desktop </w:t>
            </w:r>
            <w:r w:rsidR="00D21156" w:rsidRPr="00AD0642">
              <w:rPr>
                <w:rStyle w:val="Strong"/>
                <w:rFonts w:ascii="Times New Roman" w:hAnsi="Times New Roman" w:cs="Times New Roman"/>
                <w:b/>
                <w:sz w:val="22"/>
                <w:szCs w:val="22"/>
              </w:rPr>
              <w:t>1</w:t>
            </w:r>
            <w:bookmarkEnd w:id="148"/>
          </w:p>
          <w:p w14:paraId="141E626E" w14:textId="77777777" w:rsidR="00D21156" w:rsidRPr="00AD0642" w:rsidRDefault="00D21156" w:rsidP="00D21156">
            <w:pPr>
              <w:jc w:val="both"/>
              <w:rPr>
                <w:rFonts w:ascii="Times New Roman" w:eastAsia="Times New Roman" w:hAnsi="Times New Roman" w:cs="Times New Roman"/>
                <w:i/>
                <w:sz w:val="22"/>
                <w:szCs w:val="22"/>
              </w:rPr>
            </w:pPr>
            <w:r w:rsidRPr="00AD0642">
              <w:rPr>
                <w:rFonts w:ascii="Times New Roman" w:eastAsia="Times New Roman" w:hAnsi="Times New Roman" w:cs="Times New Roman"/>
                <w:i/>
                <w:sz w:val="22"/>
                <w:szCs w:val="22"/>
              </w:rPr>
              <w:t>Conform tabelului urmator</w:t>
            </w:r>
          </w:p>
          <w:p w14:paraId="651B1FBE" w14:textId="6CB2E1F0" w:rsidR="006A3461" w:rsidRPr="00AD0642" w:rsidRDefault="006A3461" w:rsidP="006A3461">
            <w:pPr>
              <w:numPr>
                <w:ilvl w:val="0"/>
                <w:numId w:val="16"/>
              </w:numPr>
              <w:ind w:left="0"/>
              <w:jc w:val="both"/>
              <w:rPr>
                <w:rFonts w:ascii="Times New Roman" w:hAnsi="Times New Roman" w:cs="Times New Roman"/>
                <w:sz w:val="22"/>
                <w:szCs w:val="22"/>
                <w:lang w:val="ro-RO"/>
              </w:rPr>
            </w:pPr>
          </w:p>
        </w:tc>
        <w:tc>
          <w:tcPr>
            <w:tcW w:w="1745" w:type="dxa"/>
            <w:vAlign w:val="center"/>
          </w:tcPr>
          <w:p w14:paraId="5C9DA958" w14:textId="3245FE10" w:rsidR="006A3461" w:rsidRPr="00AD0642" w:rsidRDefault="00D21156" w:rsidP="00194B82">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27766F56"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bl>
    <w:p w14:paraId="277BD3F2" w14:textId="77777777" w:rsidR="00855521" w:rsidRPr="00AD0642" w:rsidRDefault="00855521" w:rsidP="008943FE">
      <w:pPr>
        <w:ind w:left="840" w:hanging="840"/>
        <w:jc w:val="both"/>
        <w:rPr>
          <w:rFonts w:ascii="Times New Roman" w:eastAsia="Timesmich" w:hAnsi="Times New Roman" w:cs="Times New Roman"/>
          <w:sz w:val="22"/>
          <w:szCs w:val="22"/>
          <w:lang w:val="ro-RO"/>
        </w:rPr>
      </w:pPr>
    </w:p>
    <w:p w14:paraId="4280F564" w14:textId="7FA100CC" w:rsidR="008943FE" w:rsidRPr="00AD0642" w:rsidRDefault="008943FE" w:rsidP="008943FE">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 xml:space="preserve">Specificații </w:t>
      </w:r>
      <w:proofErr w:type="gramStart"/>
      <w:r w:rsidRPr="00AD0642">
        <w:rPr>
          <w:rFonts w:ascii="Times New Roman" w:eastAsia="Times New Roman" w:hAnsi="Times New Roman" w:cs="Times New Roman"/>
          <w:b/>
          <w:sz w:val="22"/>
          <w:szCs w:val="22"/>
        </w:rPr>
        <w:t>tehnice  lot</w:t>
      </w:r>
      <w:proofErr w:type="gramEnd"/>
      <w:r w:rsidRPr="00AD0642">
        <w:rPr>
          <w:rFonts w:ascii="Times New Roman" w:eastAsia="Times New Roman" w:hAnsi="Times New Roman" w:cs="Times New Roman"/>
          <w:b/>
          <w:sz w:val="22"/>
          <w:szCs w:val="22"/>
        </w:rPr>
        <w:t xml:space="preserve"> </w:t>
      </w:r>
      <w:r w:rsidR="00C12BB0">
        <w:rPr>
          <w:rFonts w:ascii="Times New Roman" w:eastAsia="Times New Roman" w:hAnsi="Times New Roman" w:cs="Times New Roman"/>
          <w:b/>
          <w:sz w:val="22"/>
          <w:szCs w:val="22"/>
        </w:rPr>
        <w:t>1</w:t>
      </w:r>
      <w:r w:rsidRPr="00AD0642">
        <w:rPr>
          <w:rFonts w:ascii="Times New Roman" w:eastAsia="Times New Roman" w:hAnsi="Times New Roman" w:cs="Times New Roman"/>
          <w:b/>
          <w:sz w:val="22"/>
          <w:szCs w:val="22"/>
        </w:rPr>
        <w:t>:</w:t>
      </w:r>
      <w:r w:rsidR="00142189" w:rsidRPr="00AD0642">
        <w:rPr>
          <w:rFonts w:ascii="Times New Roman" w:eastAsia="Times New Roman" w:hAnsi="Times New Roman" w:cs="Times New Roman"/>
          <w:b/>
          <w:sz w:val="22"/>
          <w:szCs w:val="22"/>
        </w:rPr>
        <w:t xml:space="preserve"> </w:t>
      </w:r>
      <w:r w:rsidR="00284FEB">
        <w:rPr>
          <w:rFonts w:ascii="Times New Roman" w:hAnsi="Times New Roman" w:cs="Times New Roman"/>
          <w:b/>
          <w:sz w:val="22"/>
          <w:szCs w:val="22"/>
          <w:lang w:val="ro-RO"/>
        </w:rPr>
        <w:t>Desktop 1</w:t>
      </w:r>
    </w:p>
    <w:tbl>
      <w:tblPr>
        <w:tblStyle w:val="TableGrid3"/>
        <w:tblW w:w="15026" w:type="dxa"/>
        <w:tblInd w:w="-5" w:type="dxa"/>
        <w:tblLayout w:type="fixed"/>
        <w:tblLook w:val="04A0" w:firstRow="1" w:lastRow="0" w:firstColumn="1" w:lastColumn="0" w:noHBand="0" w:noVBand="1"/>
      </w:tblPr>
      <w:tblGrid>
        <w:gridCol w:w="1418"/>
        <w:gridCol w:w="10064"/>
        <w:gridCol w:w="3544"/>
      </w:tblGrid>
      <w:tr w:rsidR="00142189" w:rsidRPr="00AD0642" w14:paraId="7232F48C" w14:textId="77777777" w:rsidTr="00142189">
        <w:tc>
          <w:tcPr>
            <w:tcW w:w="1418" w:type="dxa"/>
            <w:hideMark/>
          </w:tcPr>
          <w:p w14:paraId="2FF20210" w14:textId="77777777" w:rsidR="00142189" w:rsidRPr="00AD0642" w:rsidRDefault="00142189" w:rsidP="00886116">
            <w:pPr>
              <w:rPr>
                <w:b/>
                <w:bCs/>
                <w:sz w:val="22"/>
                <w:szCs w:val="22"/>
                <w:lang w:val="ro-RO"/>
              </w:rPr>
            </w:pPr>
            <w:r w:rsidRPr="00AD0642">
              <w:rPr>
                <w:b/>
                <w:bCs/>
                <w:sz w:val="22"/>
                <w:szCs w:val="22"/>
              </w:rPr>
              <w:t>Nr. criteriu</w:t>
            </w:r>
          </w:p>
        </w:tc>
        <w:tc>
          <w:tcPr>
            <w:tcW w:w="10064" w:type="dxa"/>
            <w:hideMark/>
          </w:tcPr>
          <w:p w14:paraId="7245ECFC" w14:textId="77777777" w:rsidR="00142189" w:rsidRPr="00AD0642" w:rsidRDefault="00142189" w:rsidP="00886116">
            <w:pPr>
              <w:rPr>
                <w:b/>
                <w:bCs/>
                <w:sz w:val="22"/>
                <w:szCs w:val="22"/>
                <w:lang w:val="ro-RO"/>
              </w:rPr>
            </w:pPr>
            <w:r w:rsidRPr="00AD0642">
              <w:rPr>
                <w:b/>
                <w:sz w:val="22"/>
                <w:szCs w:val="22"/>
              </w:rPr>
              <w:t>Specificații tehnice SAU cerințe de performanță / funcționale minime</w:t>
            </w:r>
          </w:p>
        </w:tc>
        <w:tc>
          <w:tcPr>
            <w:tcW w:w="3544" w:type="dxa"/>
          </w:tcPr>
          <w:p w14:paraId="7FA18331" w14:textId="77777777" w:rsidR="00142189" w:rsidRPr="00AD0642" w:rsidRDefault="00142189" w:rsidP="00886116">
            <w:pPr>
              <w:rPr>
                <w:b/>
                <w:bCs/>
                <w:sz w:val="22"/>
                <w:szCs w:val="22"/>
                <w:lang w:val="ro-RO"/>
              </w:rPr>
            </w:pPr>
            <w:r w:rsidRPr="00AD0642">
              <w:rPr>
                <w:b/>
                <w:sz w:val="22"/>
                <w:szCs w:val="22"/>
              </w:rPr>
              <w:t>Specificații tehnice SAU cerințe  de performanță / funcționale extinse/ dorite</w:t>
            </w:r>
          </w:p>
        </w:tc>
      </w:tr>
    </w:tbl>
    <w:tbl>
      <w:tblPr>
        <w:tblW w:w="15026" w:type="dxa"/>
        <w:tblInd w:w="-5" w:type="dxa"/>
        <w:tblLayout w:type="fixed"/>
        <w:tblLook w:val="04A0" w:firstRow="1" w:lastRow="0" w:firstColumn="1" w:lastColumn="0" w:noHBand="0" w:noVBand="1"/>
      </w:tblPr>
      <w:tblGrid>
        <w:gridCol w:w="1418"/>
        <w:gridCol w:w="10064"/>
        <w:gridCol w:w="3544"/>
      </w:tblGrid>
      <w:tr w:rsidR="00142189" w:rsidRPr="00AD0642" w14:paraId="4135F12F" w14:textId="35F58D9E" w:rsidTr="00142189">
        <w:tc>
          <w:tcPr>
            <w:tcW w:w="1418" w:type="dxa"/>
            <w:tcBorders>
              <w:top w:val="nil"/>
              <w:left w:val="single" w:sz="4" w:space="0" w:color="auto"/>
              <w:bottom w:val="single" w:sz="4" w:space="0" w:color="auto"/>
              <w:right w:val="single" w:sz="4" w:space="0" w:color="auto"/>
            </w:tcBorders>
            <w:noWrap/>
            <w:hideMark/>
          </w:tcPr>
          <w:p w14:paraId="2E23E6A0" w14:textId="77777777" w:rsidR="00142189" w:rsidRPr="00AD0642" w:rsidRDefault="00142189" w:rsidP="00396EB5">
            <w:pPr>
              <w:jc w:val="center"/>
              <w:rPr>
                <w:rFonts w:ascii="Times New Roman" w:eastAsia="Times New Roman" w:hAnsi="Times New Roman" w:cs="Times New Roman"/>
                <w:b/>
                <w:sz w:val="22"/>
                <w:szCs w:val="22"/>
                <w:lang w:val="ro-RO" w:eastAsia="en-GB"/>
              </w:rPr>
            </w:pPr>
            <w:r w:rsidRPr="00AD0642">
              <w:rPr>
                <w:rFonts w:ascii="Times New Roman" w:eastAsia="Times New Roman" w:hAnsi="Times New Roman" w:cs="Times New Roman"/>
                <w:b/>
                <w:sz w:val="22"/>
                <w:szCs w:val="22"/>
                <w:lang w:val="ro-RO" w:eastAsia="en-GB"/>
              </w:rPr>
              <w:t xml:space="preserve">Denumire: </w:t>
            </w:r>
          </w:p>
        </w:tc>
        <w:tc>
          <w:tcPr>
            <w:tcW w:w="10064" w:type="dxa"/>
            <w:tcBorders>
              <w:top w:val="nil"/>
              <w:left w:val="nil"/>
              <w:bottom w:val="single" w:sz="4" w:space="0" w:color="auto"/>
              <w:right w:val="single" w:sz="4" w:space="0" w:color="auto"/>
            </w:tcBorders>
            <w:hideMark/>
          </w:tcPr>
          <w:p w14:paraId="32535022" w14:textId="3B4A62C9" w:rsidR="00142189" w:rsidRPr="00AD0642" w:rsidRDefault="00284FEB" w:rsidP="00396EB5">
            <w:pPr>
              <w:rPr>
                <w:rFonts w:ascii="Times New Roman" w:eastAsia="Times New Roman" w:hAnsi="Times New Roman" w:cs="Times New Roman"/>
                <w:b/>
                <w:sz w:val="22"/>
                <w:szCs w:val="22"/>
                <w:lang w:val="ro-RO" w:eastAsia="en-GB"/>
              </w:rPr>
            </w:pPr>
            <w:r>
              <w:rPr>
                <w:rFonts w:ascii="Times New Roman" w:hAnsi="Times New Roman" w:cs="Times New Roman"/>
                <w:b/>
                <w:sz w:val="22"/>
                <w:szCs w:val="22"/>
                <w:lang w:val="ro-RO"/>
              </w:rPr>
              <w:t>Desktop 1</w:t>
            </w:r>
          </w:p>
        </w:tc>
        <w:tc>
          <w:tcPr>
            <w:tcW w:w="3544" w:type="dxa"/>
            <w:tcBorders>
              <w:top w:val="nil"/>
              <w:left w:val="nil"/>
              <w:bottom w:val="single" w:sz="4" w:space="0" w:color="auto"/>
              <w:right w:val="single" w:sz="4" w:space="0" w:color="auto"/>
            </w:tcBorders>
          </w:tcPr>
          <w:p w14:paraId="2846ACC2" w14:textId="77777777" w:rsidR="00142189" w:rsidRPr="00AD0642" w:rsidRDefault="00142189" w:rsidP="00396EB5">
            <w:pPr>
              <w:rPr>
                <w:rFonts w:ascii="Times New Roman" w:hAnsi="Times New Roman" w:cs="Times New Roman"/>
                <w:b/>
                <w:sz w:val="22"/>
                <w:szCs w:val="22"/>
                <w:lang w:val="ro-RO"/>
              </w:rPr>
            </w:pPr>
          </w:p>
        </w:tc>
      </w:tr>
      <w:tr w:rsidR="00142189" w:rsidRPr="00AD0642" w14:paraId="7BA97087" w14:textId="3A5E5775" w:rsidTr="00142189">
        <w:tc>
          <w:tcPr>
            <w:tcW w:w="1418" w:type="dxa"/>
            <w:tcBorders>
              <w:top w:val="nil"/>
              <w:left w:val="single" w:sz="4" w:space="0" w:color="auto"/>
              <w:bottom w:val="single" w:sz="4" w:space="0" w:color="auto"/>
              <w:right w:val="single" w:sz="4" w:space="0" w:color="auto"/>
            </w:tcBorders>
            <w:noWrap/>
            <w:hideMark/>
          </w:tcPr>
          <w:p w14:paraId="4D7260D4" w14:textId="77777777" w:rsidR="00142189" w:rsidRPr="00AD0642" w:rsidRDefault="00142189"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Descriere:</w:t>
            </w:r>
          </w:p>
        </w:tc>
        <w:tc>
          <w:tcPr>
            <w:tcW w:w="10064" w:type="dxa"/>
            <w:tcBorders>
              <w:top w:val="nil"/>
              <w:left w:val="nil"/>
              <w:bottom w:val="single" w:sz="4" w:space="0" w:color="auto"/>
              <w:right w:val="single" w:sz="4" w:space="0" w:color="auto"/>
            </w:tcBorders>
            <w:hideMark/>
          </w:tcPr>
          <w:p w14:paraId="37F98D2B" w14:textId="29340CD1" w:rsidR="00142189" w:rsidRPr="00AD0642" w:rsidRDefault="00142189"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Acest </w:t>
            </w:r>
            <w:r w:rsidR="00284FEB">
              <w:rPr>
                <w:rFonts w:ascii="Times New Roman" w:eastAsia="Times New Roman" w:hAnsi="Times New Roman" w:cs="Times New Roman"/>
                <w:sz w:val="22"/>
                <w:szCs w:val="22"/>
                <w:lang w:val="ro-RO" w:eastAsia="en-GB"/>
              </w:rPr>
              <w:t>calculato</w:t>
            </w:r>
            <w:r w:rsidRPr="00AD0642">
              <w:rPr>
                <w:rFonts w:ascii="Times New Roman" w:eastAsia="Times New Roman" w:hAnsi="Times New Roman" w:cs="Times New Roman"/>
                <w:sz w:val="22"/>
                <w:szCs w:val="22"/>
                <w:lang w:val="ro-RO" w:eastAsia="en-GB"/>
              </w:rPr>
              <w:t>r</w:t>
            </w:r>
            <w:r w:rsidR="00284FEB">
              <w:rPr>
                <w:rFonts w:ascii="Times New Roman" w:eastAsia="Times New Roman" w:hAnsi="Times New Roman" w:cs="Times New Roman"/>
                <w:sz w:val="22"/>
                <w:szCs w:val="22"/>
                <w:lang w:val="ro-RO" w:eastAsia="en-GB"/>
              </w:rPr>
              <w:t xml:space="preserve"> este </w:t>
            </w:r>
            <w:r w:rsidRPr="00AD0642">
              <w:rPr>
                <w:rFonts w:ascii="Times New Roman" w:eastAsia="Times New Roman" w:hAnsi="Times New Roman" w:cs="Times New Roman"/>
                <w:sz w:val="22"/>
                <w:szCs w:val="22"/>
                <w:lang w:val="ro-RO" w:eastAsia="en-GB"/>
              </w:rPr>
              <w:t>utilizate in activități specifice proiectului „Sistem interdisciplinar integrat pentru activitățile de dezvoltare durabilă în regiunea de Nord-Est a României” (SIDNER)</w:t>
            </w:r>
          </w:p>
        </w:tc>
        <w:tc>
          <w:tcPr>
            <w:tcW w:w="3544" w:type="dxa"/>
            <w:tcBorders>
              <w:top w:val="nil"/>
              <w:left w:val="nil"/>
              <w:bottom w:val="single" w:sz="4" w:space="0" w:color="auto"/>
              <w:right w:val="single" w:sz="4" w:space="0" w:color="auto"/>
            </w:tcBorders>
          </w:tcPr>
          <w:p w14:paraId="504DFA32"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77EFABF7" w14:textId="5A843012" w:rsidTr="00142189">
        <w:tc>
          <w:tcPr>
            <w:tcW w:w="1418" w:type="dxa"/>
            <w:tcBorders>
              <w:top w:val="nil"/>
              <w:left w:val="single" w:sz="4" w:space="0" w:color="auto"/>
              <w:bottom w:val="single" w:sz="4" w:space="0" w:color="auto"/>
              <w:right w:val="single" w:sz="4" w:space="0" w:color="auto"/>
            </w:tcBorders>
            <w:noWrap/>
            <w:hideMark/>
          </w:tcPr>
          <w:p w14:paraId="2E4ED6F1" w14:textId="77777777" w:rsidR="00142189" w:rsidRPr="00AD0642" w:rsidRDefault="00142189"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10064" w:type="dxa"/>
            <w:tcBorders>
              <w:top w:val="nil"/>
              <w:left w:val="nil"/>
              <w:bottom w:val="single" w:sz="4" w:space="0" w:color="auto"/>
              <w:right w:val="single" w:sz="4" w:space="0" w:color="auto"/>
            </w:tcBorders>
            <w:hideMark/>
          </w:tcPr>
          <w:p w14:paraId="2198A49C"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Conform cele prezentate la 1.1</w:t>
            </w:r>
          </w:p>
        </w:tc>
        <w:tc>
          <w:tcPr>
            <w:tcW w:w="3544" w:type="dxa"/>
            <w:tcBorders>
              <w:top w:val="nil"/>
              <w:left w:val="nil"/>
              <w:bottom w:val="single" w:sz="4" w:space="0" w:color="auto"/>
              <w:right w:val="single" w:sz="4" w:space="0" w:color="auto"/>
            </w:tcBorders>
          </w:tcPr>
          <w:p w14:paraId="1C350F90"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70C20E8D" w14:textId="3AA2C5CE" w:rsidTr="00142189">
        <w:tc>
          <w:tcPr>
            <w:tcW w:w="1418" w:type="dxa"/>
            <w:tcBorders>
              <w:top w:val="nil"/>
              <w:left w:val="single" w:sz="4" w:space="0" w:color="auto"/>
              <w:bottom w:val="single" w:sz="4" w:space="0" w:color="auto"/>
              <w:right w:val="single" w:sz="4" w:space="0" w:color="auto"/>
            </w:tcBorders>
            <w:noWrap/>
            <w:hideMark/>
          </w:tcPr>
          <w:p w14:paraId="40A524E2"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10064" w:type="dxa"/>
            <w:tcBorders>
              <w:top w:val="single" w:sz="8" w:space="0" w:color="auto"/>
              <w:left w:val="single" w:sz="8" w:space="0" w:color="auto"/>
              <w:bottom w:val="single" w:sz="8" w:space="0" w:color="auto"/>
              <w:right w:val="single" w:sz="8" w:space="0" w:color="auto"/>
            </w:tcBorders>
            <w:hideMark/>
          </w:tcPr>
          <w:p w14:paraId="1A84B936"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544" w:type="dxa"/>
            <w:tcBorders>
              <w:top w:val="single" w:sz="8" w:space="0" w:color="auto"/>
              <w:left w:val="single" w:sz="8" w:space="0" w:color="auto"/>
              <w:bottom w:val="single" w:sz="8" w:space="0" w:color="auto"/>
              <w:right w:val="single" w:sz="8" w:space="0" w:color="auto"/>
            </w:tcBorders>
          </w:tcPr>
          <w:p w14:paraId="118B360C" w14:textId="77777777" w:rsidR="00142189" w:rsidRPr="00AD0642" w:rsidRDefault="00142189" w:rsidP="00396EB5">
            <w:pPr>
              <w:rPr>
                <w:rFonts w:ascii="Times New Roman" w:eastAsia="Times New Roman" w:hAnsi="Times New Roman" w:cs="Times New Roman"/>
                <w:b/>
                <w:bCs/>
                <w:sz w:val="22"/>
                <w:szCs w:val="22"/>
                <w:lang w:val="ro-RO" w:eastAsia="en-GB"/>
              </w:rPr>
            </w:pPr>
          </w:p>
        </w:tc>
      </w:tr>
      <w:tr w:rsidR="00142189" w:rsidRPr="00AD0642" w14:paraId="4A5D5313" w14:textId="24A52568" w:rsidTr="00142189">
        <w:tc>
          <w:tcPr>
            <w:tcW w:w="1418" w:type="dxa"/>
            <w:tcBorders>
              <w:top w:val="nil"/>
              <w:left w:val="single" w:sz="4" w:space="0" w:color="auto"/>
              <w:bottom w:val="single" w:sz="4" w:space="0" w:color="auto"/>
              <w:right w:val="single" w:sz="4" w:space="0" w:color="auto"/>
            </w:tcBorders>
            <w:noWrap/>
            <w:hideMark/>
          </w:tcPr>
          <w:p w14:paraId="5FB5316E"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10064" w:type="dxa"/>
            <w:tcBorders>
              <w:top w:val="nil"/>
              <w:left w:val="single" w:sz="8" w:space="0" w:color="auto"/>
              <w:bottom w:val="single" w:sz="8" w:space="0" w:color="auto"/>
              <w:right w:val="single" w:sz="8" w:space="0" w:color="auto"/>
            </w:tcBorders>
            <w:hideMark/>
          </w:tcPr>
          <w:p w14:paraId="45362CB1" w14:textId="6D7136E2" w:rsidR="00142189" w:rsidRPr="00AD0642" w:rsidRDefault="00284FEB" w:rsidP="00396EB5">
            <w:pPr>
              <w:rPr>
                <w:rFonts w:ascii="Times New Roman" w:eastAsia="Times New Roman" w:hAnsi="Times New Roman" w:cs="Times New Roman"/>
                <w:b/>
                <w:bCs/>
                <w:sz w:val="22"/>
                <w:szCs w:val="22"/>
                <w:lang w:val="ro-RO" w:eastAsia="en-GB"/>
              </w:rPr>
            </w:pPr>
            <w:r>
              <w:rPr>
                <w:rFonts w:ascii="Times New Roman" w:hAnsi="Times New Roman" w:cs="Times New Roman"/>
                <w:b/>
                <w:sz w:val="22"/>
                <w:szCs w:val="22"/>
                <w:lang w:val="ro-RO"/>
              </w:rPr>
              <w:t>Desktop 1</w:t>
            </w:r>
          </w:p>
        </w:tc>
        <w:tc>
          <w:tcPr>
            <w:tcW w:w="3544" w:type="dxa"/>
            <w:tcBorders>
              <w:top w:val="nil"/>
              <w:left w:val="single" w:sz="8" w:space="0" w:color="auto"/>
              <w:bottom w:val="single" w:sz="8" w:space="0" w:color="auto"/>
              <w:right w:val="single" w:sz="8" w:space="0" w:color="auto"/>
            </w:tcBorders>
          </w:tcPr>
          <w:p w14:paraId="6E98BF59" w14:textId="77777777" w:rsidR="00142189" w:rsidRPr="00AD0642" w:rsidRDefault="00142189" w:rsidP="00396EB5">
            <w:pPr>
              <w:rPr>
                <w:rFonts w:ascii="Times New Roman" w:hAnsi="Times New Roman" w:cs="Times New Roman"/>
                <w:b/>
                <w:sz w:val="22"/>
                <w:szCs w:val="22"/>
                <w:lang w:val="ro-RO"/>
              </w:rPr>
            </w:pPr>
          </w:p>
        </w:tc>
      </w:tr>
      <w:tr w:rsidR="00BC2338" w:rsidRPr="00AD0642" w14:paraId="491610DD" w14:textId="77777777" w:rsidTr="00142189">
        <w:tc>
          <w:tcPr>
            <w:tcW w:w="1418" w:type="dxa"/>
            <w:tcBorders>
              <w:top w:val="nil"/>
              <w:left w:val="single" w:sz="4" w:space="0" w:color="auto"/>
              <w:bottom w:val="single" w:sz="4" w:space="0" w:color="auto"/>
              <w:right w:val="single" w:sz="4" w:space="0" w:color="auto"/>
            </w:tcBorders>
            <w:noWrap/>
          </w:tcPr>
          <w:p w14:paraId="161BC0A4" w14:textId="0ECB3D06" w:rsidR="00BC2338" w:rsidRPr="00AD0642" w:rsidRDefault="00BC2338"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1.1</w:t>
            </w:r>
          </w:p>
        </w:tc>
        <w:tc>
          <w:tcPr>
            <w:tcW w:w="10064" w:type="dxa"/>
            <w:tcBorders>
              <w:top w:val="nil"/>
              <w:left w:val="single" w:sz="8" w:space="0" w:color="auto"/>
              <w:bottom w:val="single" w:sz="8" w:space="0" w:color="auto"/>
              <w:right w:val="single" w:sz="8" w:space="0" w:color="auto"/>
            </w:tcBorders>
          </w:tcPr>
          <w:p w14:paraId="41BA1E5B" w14:textId="521140BD" w:rsidR="00BC2338" w:rsidRDefault="00BC2338" w:rsidP="00396EB5">
            <w:pPr>
              <w:rPr>
                <w:rFonts w:ascii="Times New Roman" w:hAnsi="Times New Roman" w:cs="Times New Roman"/>
                <w:b/>
                <w:sz w:val="22"/>
                <w:szCs w:val="22"/>
                <w:lang w:val="ro-RO"/>
              </w:rPr>
            </w:pPr>
            <w:r w:rsidRPr="00AD0642">
              <w:rPr>
                <w:rFonts w:ascii="Times New Roman" w:hAnsi="Times New Roman" w:cs="Times New Roman"/>
                <w:b/>
                <w:bCs/>
                <w:sz w:val="22"/>
                <w:szCs w:val="22"/>
              </w:rPr>
              <w:t>Desktop Intel Xeon sau echivalent</w:t>
            </w:r>
            <w:r w:rsidRPr="00AD0642">
              <w:rPr>
                <w:rFonts w:ascii="Times New Roman" w:hAnsi="Times New Roman" w:cs="Times New Roman"/>
                <w:b/>
                <w:bCs/>
                <w:sz w:val="22"/>
                <w:szCs w:val="22"/>
                <w:lang w:val="ro-RO"/>
              </w:rPr>
              <w:t xml:space="preserve"> – 5 bucăți</w:t>
            </w:r>
          </w:p>
        </w:tc>
        <w:tc>
          <w:tcPr>
            <w:tcW w:w="3544" w:type="dxa"/>
            <w:tcBorders>
              <w:top w:val="nil"/>
              <w:left w:val="single" w:sz="8" w:space="0" w:color="auto"/>
              <w:bottom w:val="single" w:sz="8" w:space="0" w:color="auto"/>
              <w:right w:val="single" w:sz="8" w:space="0" w:color="auto"/>
            </w:tcBorders>
          </w:tcPr>
          <w:p w14:paraId="1C2B6D8A" w14:textId="77777777" w:rsidR="00BC2338" w:rsidRPr="00AD0642" w:rsidRDefault="00BC2338" w:rsidP="00396EB5">
            <w:pPr>
              <w:rPr>
                <w:rFonts w:ascii="Times New Roman" w:hAnsi="Times New Roman" w:cs="Times New Roman"/>
                <w:b/>
                <w:sz w:val="22"/>
                <w:szCs w:val="22"/>
                <w:lang w:val="ro-RO"/>
              </w:rPr>
            </w:pPr>
          </w:p>
        </w:tc>
      </w:tr>
      <w:tr w:rsidR="00142189" w:rsidRPr="00AD0642" w14:paraId="66548E78" w14:textId="0FE18E08" w:rsidTr="00142189">
        <w:tc>
          <w:tcPr>
            <w:tcW w:w="1418" w:type="dxa"/>
            <w:tcBorders>
              <w:top w:val="nil"/>
              <w:left w:val="single" w:sz="4" w:space="0" w:color="auto"/>
              <w:bottom w:val="single" w:sz="4" w:space="0" w:color="auto"/>
              <w:right w:val="single" w:sz="4" w:space="0" w:color="auto"/>
            </w:tcBorders>
            <w:noWrap/>
            <w:hideMark/>
          </w:tcPr>
          <w:p w14:paraId="79DB3EEA"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10064" w:type="dxa"/>
            <w:tcBorders>
              <w:top w:val="nil"/>
              <w:left w:val="single" w:sz="8" w:space="0" w:color="auto"/>
              <w:bottom w:val="single" w:sz="8" w:space="0" w:color="auto"/>
              <w:right w:val="single" w:sz="8" w:space="0" w:color="auto"/>
            </w:tcBorders>
            <w:hideMark/>
          </w:tcPr>
          <w:p w14:paraId="6B097EDB"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544" w:type="dxa"/>
            <w:tcBorders>
              <w:top w:val="nil"/>
              <w:left w:val="single" w:sz="8" w:space="0" w:color="auto"/>
              <w:bottom w:val="single" w:sz="8" w:space="0" w:color="auto"/>
              <w:right w:val="single" w:sz="8" w:space="0" w:color="auto"/>
            </w:tcBorders>
          </w:tcPr>
          <w:p w14:paraId="5B128333" w14:textId="77777777" w:rsidR="00142189" w:rsidRPr="00AD0642" w:rsidRDefault="00142189" w:rsidP="00396EB5">
            <w:pPr>
              <w:rPr>
                <w:rFonts w:ascii="Times New Roman" w:eastAsia="Times New Roman" w:hAnsi="Times New Roman" w:cs="Times New Roman"/>
                <w:b/>
                <w:bCs/>
                <w:sz w:val="22"/>
                <w:szCs w:val="22"/>
                <w:lang w:val="ro-RO" w:eastAsia="en-GB"/>
              </w:rPr>
            </w:pPr>
          </w:p>
        </w:tc>
      </w:tr>
      <w:tr w:rsidR="00142189" w:rsidRPr="00AD0642" w14:paraId="7B6D1B27" w14:textId="70402181" w:rsidTr="00142189">
        <w:tc>
          <w:tcPr>
            <w:tcW w:w="1418" w:type="dxa"/>
            <w:tcBorders>
              <w:top w:val="nil"/>
              <w:left w:val="single" w:sz="4" w:space="0" w:color="auto"/>
              <w:bottom w:val="single" w:sz="4" w:space="0" w:color="auto"/>
              <w:right w:val="single" w:sz="4" w:space="0" w:color="auto"/>
            </w:tcBorders>
            <w:noWrap/>
            <w:hideMark/>
          </w:tcPr>
          <w:p w14:paraId="54EA759F"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2.1</w:t>
            </w:r>
          </w:p>
        </w:tc>
        <w:tc>
          <w:tcPr>
            <w:tcW w:w="10064" w:type="dxa"/>
            <w:tcBorders>
              <w:top w:val="nil"/>
              <w:left w:val="single" w:sz="8" w:space="0" w:color="auto"/>
              <w:bottom w:val="single" w:sz="8" w:space="0" w:color="auto"/>
              <w:right w:val="single" w:sz="8" w:space="0" w:color="auto"/>
            </w:tcBorders>
            <w:hideMark/>
          </w:tcPr>
          <w:p w14:paraId="41AF4168"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544" w:type="dxa"/>
            <w:tcBorders>
              <w:top w:val="nil"/>
              <w:left w:val="single" w:sz="8" w:space="0" w:color="auto"/>
              <w:bottom w:val="single" w:sz="8" w:space="0" w:color="auto"/>
              <w:right w:val="single" w:sz="8" w:space="0" w:color="auto"/>
            </w:tcBorders>
          </w:tcPr>
          <w:p w14:paraId="675233DE"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C0C7A0B" w14:textId="579CBBF7" w:rsidTr="00142189">
        <w:tc>
          <w:tcPr>
            <w:tcW w:w="1418" w:type="dxa"/>
            <w:tcBorders>
              <w:top w:val="nil"/>
              <w:left w:val="single" w:sz="4" w:space="0" w:color="auto"/>
              <w:bottom w:val="single" w:sz="4" w:space="0" w:color="auto"/>
              <w:right w:val="single" w:sz="4" w:space="0" w:color="auto"/>
            </w:tcBorders>
            <w:noWrap/>
            <w:hideMark/>
          </w:tcPr>
          <w:p w14:paraId="23B7A859"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10064" w:type="dxa"/>
            <w:tcBorders>
              <w:top w:val="nil"/>
              <w:left w:val="single" w:sz="8" w:space="0" w:color="auto"/>
              <w:bottom w:val="single" w:sz="8" w:space="0" w:color="auto"/>
              <w:right w:val="single" w:sz="8" w:space="0" w:color="auto"/>
            </w:tcBorders>
            <w:hideMark/>
          </w:tcPr>
          <w:p w14:paraId="57C21780"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544" w:type="dxa"/>
            <w:tcBorders>
              <w:top w:val="nil"/>
              <w:left w:val="single" w:sz="8" w:space="0" w:color="auto"/>
              <w:bottom w:val="single" w:sz="8" w:space="0" w:color="auto"/>
              <w:right w:val="single" w:sz="8" w:space="0" w:color="auto"/>
            </w:tcBorders>
          </w:tcPr>
          <w:p w14:paraId="32E3D749"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5C0F11BC" w14:textId="69C6DC37" w:rsidTr="00142189">
        <w:tc>
          <w:tcPr>
            <w:tcW w:w="1418" w:type="dxa"/>
            <w:tcBorders>
              <w:top w:val="nil"/>
              <w:left w:val="single" w:sz="4" w:space="0" w:color="auto"/>
              <w:bottom w:val="single" w:sz="4" w:space="0" w:color="auto"/>
              <w:right w:val="single" w:sz="4" w:space="0" w:color="auto"/>
            </w:tcBorders>
            <w:noWrap/>
            <w:hideMark/>
          </w:tcPr>
          <w:p w14:paraId="15B2CB18"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2.3</w:t>
            </w:r>
          </w:p>
        </w:tc>
        <w:tc>
          <w:tcPr>
            <w:tcW w:w="10064" w:type="dxa"/>
            <w:tcBorders>
              <w:top w:val="nil"/>
              <w:left w:val="single" w:sz="8" w:space="0" w:color="auto"/>
              <w:bottom w:val="single" w:sz="8" w:space="0" w:color="auto"/>
              <w:right w:val="single" w:sz="8" w:space="0" w:color="auto"/>
            </w:tcBorders>
            <w:hideMark/>
          </w:tcPr>
          <w:p w14:paraId="07261C0F"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544" w:type="dxa"/>
            <w:tcBorders>
              <w:top w:val="nil"/>
              <w:left w:val="single" w:sz="8" w:space="0" w:color="auto"/>
              <w:bottom w:val="single" w:sz="8" w:space="0" w:color="auto"/>
              <w:right w:val="single" w:sz="8" w:space="0" w:color="auto"/>
            </w:tcBorders>
          </w:tcPr>
          <w:p w14:paraId="0CFB1BE0"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781DA8B" w14:textId="18691773" w:rsidTr="00142189">
        <w:tc>
          <w:tcPr>
            <w:tcW w:w="1418" w:type="dxa"/>
            <w:tcBorders>
              <w:top w:val="nil"/>
              <w:left w:val="single" w:sz="4" w:space="0" w:color="auto"/>
              <w:bottom w:val="single" w:sz="4" w:space="0" w:color="auto"/>
              <w:right w:val="single" w:sz="4" w:space="0" w:color="auto"/>
            </w:tcBorders>
            <w:noWrap/>
            <w:hideMark/>
          </w:tcPr>
          <w:p w14:paraId="49285288"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3</w:t>
            </w:r>
          </w:p>
        </w:tc>
        <w:tc>
          <w:tcPr>
            <w:tcW w:w="10064" w:type="dxa"/>
            <w:tcBorders>
              <w:top w:val="nil"/>
              <w:left w:val="single" w:sz="8" w:space="0" w:color="auto"/>
              <w:bottom w:val="single" w:sz="8" w:space="0" w:color="auto"/>
              <w:right w:val="single" w:sz="8" w:space="0" w:color="auto"/>
            </w:tcBorders>
            <w:hideMark/>
          </w:tcPr>
          <w:p w14:paraId="2AF30133" w14:textId="26DDEBFC" w:rsidR="00142189" w:rsidRPr="00AD0642" w:rsidRDefault="00BC2338" w:rsidP="00A14A37">
            <w:pPr>
              <w:rPr>
                <w:rFonts w:ascii="Times New Roman" w:eastAsia="Times New Roman" w:hAnsi="Times New Roman" w:cs="Times New Roman"/>
                <w:b/>
                <w:bCs/>
                <w:sz w:val="22"/>
                <w:szCs w:val="22"/>
                <w:lang w:val="ro-RO" w:eastAsia="en-GB"/>
              </w:rPr>
            </w:pPr>
            <w:r w:rsidRPr="00AD0642">
              <w:rPr>
                <w:rFonts w:ascii="Times New Roman" w:hAnsi="Times New Roman" w:cs="Times New Roman"/>
                <w:b/>
                <w:bCs/>
                <w:sz w:val="22"/>
                <w:szCs w:val="22"/>
              </w:rPr>
              <w:t>Desktop Intel Xeon sau echivalent</w:t>
            </w:r>
            <w:r w:rsidRPr="00AD0642">
              <w:rPr>
                <w:rFonts w:ascii="Times New Roman" w:hAnsi="Times New Roman" w:cs="Times New Roman"/>
                <w:b/>
                <w:bCs/>
                <w:sz w:val="22"/>
                <w:szCs w:val="22"/>
                <w:lang w:val="ro-RO"/>
              </w:rPr>
              <w:t xml:space="preserve"> – </w:t>
            </w:r>
            <w:r w:rsidR="00A14A37">
              <w:rPr>
                <w:rFonts w:ascii="Times New Roman" w:hAnsi="Times New Roman" w:cs="Times New Roman"/>
                <w:b/>
                <w:bCs/>
                <w:sz w:val="22"/>
                <w:szCs w:val="22"/>
                <w:lang w:val="ro-RO"/>
              </w:rPr>
              <w:t>5</w:t>
            </w:r>
            <w:r w:rsidRPr="00AD0642">
              <w:rPr>
                <w:rFonts w:ascii="Times New Roman" w:hAnsi="Times New Roman" w:cs="Times New Roman"/>
                <w:b/>
                <w:bCs/>
                <w:sz w:val="22"/>
                <w:szCs w:val="22"/>
                <w:lang w:val="ro-RO"/>
              </w:rPr>
              <w:t xml:space="preserve"> bucăți. </w:t>
            </w:r>
            <w:r>
              <w:rPr>
                <w:rFonts w:ascii="Times New Roman" w:hAnsi="Times New Roman" w:cs="Times New Roman"/>
                <w:b/>
                <w:bCs/>
                <w:sz w:val="22"/>
                <w:szCs w:val="22"/>
                <w:lang w:val="ro-RO"/>
              </w:rPr>
              <w:t>Specificații tehnice minime.</w:t>
            </w:r>
            <w:r w:rsidRPr="00AD0642">
              <w:rPr>
                <w:rFonts w:ascii="Times New Roman" w:eastAsia="Times New Roman" w:hAnsi="Times New Roman" w:cs="Times New Roman"/>
                <w:b/>
                <w:bCs/>
                <w:sz w:val="22"/>
                <w:szCs w:val="22"/>
                <w:lang w:val="ro-RO" w:eastAsia="en-GB"/>
              </w:rPr>
              <w:t xml:space="preserve"> </w:t>
            </w:r>
          </w:p>
        </w:tc>
        <w:tc>
          <w:tcPr>
            <w:tcW w:w="3544" w:type="dxa"/>
            <w:tcBorders>
              <w:top w:val="nil"/>
              <w:left w:val="single" w:sz="8" w:space="0" w:color="auto"/>
              <w:bottom w:val="single" w:sz="8" w:space="0" w:color="auto"/>
              <w:right w:val="single" w:sz="8" w:space="0" w:color="auto"/>
            </w:tcBorders>
          </w:tcPr>
          <w:p w14:paraId="12B55DAA" w14:textId="77777777" w:rsidR="00142189" w:rsidRPr="00AD0642" w:rsidRDefault="00142189" w:rsidP="00396EB5">
            <w:pPr>
              <w:rPr>
                <w:rFonts w:ascii="Times New Roman" w:eastAsia="Times New Roman" w:hAnsi="Times New Roman" w:cs="Times New Roman"/>
                <w:b/>
                <w:bCs/>
                <w:sz w:val="22"/>
                <w:szCs w:val="22"/>
                <w:lang w:val="ro-RO" w:eastAsia="en-GB"/>
              </w:rPr>
            </w:pPr>
          </w:p>
        </w:tc>
      </w:tr>
      <w:tr w:rsidR="00142189" w:rsidRPr="00AD0642" w14:paraId="3FAF92BA" w14:textId="6B829B62" w:rsidTr="00142189">
        <w:tc>
          <w:tcPr>
            <w:tcW w:w="1418" w:type="dxa"/>
            <w:tcBorders>
              <w:top w:val="nil"/>
              <w:left w:val="single" w:sz="4" w:space="0" w:color="auto"/>
              <w:bottom w:val="single" w:sz="4" w:space="0" w:color="auto"/>
              <w:right w:val="single" w:sz="4" w:space="0" w:color="auto"/>
            </w:tcBorders>
            <w:noWrap/>
            <w:hideMark/>
          </w:tcPr>
          <w:p w14:paraId="6271F761"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w:t>
            </w:r>
          </w:p>
        </w:tc>
        <w:tc>
          <w:tcPr>
            <w:tcW w:w="10064" w:type="dxa"/>
            <w:tcBorders>
              <w:top w:val="nil"/>
              <w:left w:val="single" w:sz="8" w:space="0" w:color="auto"/>
              <w:bottom w:val="single" w:sz="8" w:space="0" w:color="auto"/>
              <w:right w:val="single" w:sz="8" w:space="0" w:color="auto"/>
            </w:tcBorders>
            <w:hideMark/>
          </w:tcPr>
          <w:p w14:paraId="492C330F"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Număr procesoare: minim 1 (unul)</w:t>
            </w:r>
          </w:p>
        </w:tc>
        <w:tc>
          <w:tcPr>
            <w:tcW w:w="3544" w:type="dxa"/>
            <w:tcBorders>
              <w:top w:val="nil"/>
              <w:left w:val="single" w:sz="8" w:space="0" w:color="auto"/>
              <w:bottom w:val="single" w:sz="8" w:space="0" w:color="auto"/>
              <w:right w:val="single" w:sz="8" w:space="0" w:color="auto"/>
            </w:tcBorders>
          </w:tcPr>
          <w:p w14:paraId="0C8FF956"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09DE7859" w14:textId="0A5D201A" w:rsidTr="00142189">
        <w:tc>
          <w:tcPr>
            <w:tcW w:w="1418" w:type="dxa"/>
            <w:tcBorders>
              <w:top w:val="nil"/>
              <w:left w:val="single" w:sz="4" w:space="0" w:color="auto"/>
              <w:bottom w:val="single" w:sz="4" w:space="0" w:color="auto"/>
              <w:right w:val="single" w:sz="4" w:space="0" w:color="auto"/>
            </w:tcBorders>
            <w:noWrap/>
            <w:hideMark/>
          </w:tcPr>
          <w:p w14:paraId="4D9CBFF6"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w:t>
            </w:r>
          </w:p>
        </w:tc>
        <w:tc>
          <w:tcPr>
            <w:tcW w:w="10064" w:type="dxa"/>
            <w:tcBorders>
              <w:top w:val="nil"/>
              <w:left w:val="single" w:sz="8" w:space="0" w:color="auto"/>
              <w:bottom w:val="single" w:sz="8" w:space="0" w:color="auto"/>
              <w:right w:val="single" w:sz="8" w:space="0" w:color="auto"/>
            </w:tcBorders>
            <w:hideMark/>
          </w:tcPr>
          <w:p w14:paraId="117D2AC5"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6 nuclee per procesor</w:t>
            </w:r>
          </w:p>
        </w:tc>
        <w:tc>
          <w:tcPr>
            <w:tcW w:w="3544" w:type="dxa"/>
            <w:tcBorders>
              <w:top w:val="nil"/>
              <w:left w:val="single" w:sz="8" w:space="0" w:color="auto"/>
              <w:bottom w:val="single" w:sz="8" w:space="0" w:color="auto"/>
              <w:right w:val="single" w:sz="8" w:space="0" w:color="auto"/>
            </w:tcBorders>
          </w:tcPr>
          <w:p w14:paraId="31A54057"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EFBF384" w14:textId="2BA21A9B" w:rsidTr="00142189">
        <w:tc>
          <w:tcPr>
            <w:tcW w:w="1418" w:type="dxa"/>
            <w:tcBorders>
              <w:top w:val="nil"/>
              <w:left w:val="single" w:sz="4" w:space="0" w:color="auto"/>
              <w:bottom w:val="single" w:sz="4" w:space="0" w:color="auto"/>
              <w:right w:val="single" w:sz="4" w:space="0" w:color="auto"/>
            </w:tcBorders>
            <w:noWrap/>
            <w:hideMark/>
          </w:tcPr>
          <w:p w14:paraId="36BBAB53"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3.1.3</w:t>
            </w:r>
          </w:p>
        </w:tc>
        <w:tc>
          <w:tcPr>
            <w:tcW w:w="10064" w:type="dxa"/>
            <w:tcBorders>
              <w:top w:val="nil"/>
              <w:left w:val="single" w:sz="8" w:space="0" w:color="auto"/>
              <w:bottom w:val="single" w:sz="8" w:space="0" w:color="auto"/>
              <w:right w:val="single" w:sz="8" w:space="0" w:color="auto"/>
            </w:tcBorders>
            <w:hideMark/>
          </w:tcPr>
          <w:p w14:paraId="58A86372"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12 fire de execuție per procesor</w:t>
            </w:r>
          </w:p>
        </w:tc>
        <w:tc>
          <w:tcPr>
            <w:tcW w:w="3544" w:type="dxa"/>
            <w:tcBorders>
              <w:top w:val="nil"/>
              <w:left w:val="single" w:sz="8" w:space="0" w:color="auto"/>
              <w:bottom w:val="single" w:sz="8" w:space="0" w:color="auto"/>
              <w:right w:val="single" w:sz="8" w:space="0" w:color="auto"/>
            </w:tcBorders>
          </w:tcPr>
          <w:p w14:paraId="04E36D5A"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851F6C2" w14:textId="23E6BC49" w:rsidTr="00142189">
        <w:tc>
          <w:tcPr>
            <w:tcW w:w="1418" w:type="dxa"/>
            <w:tcBorders>
              <w:top w:val="nil"/>
              <w:left w:val="single" w:sz="4" w:space="0" w:color="auto"/>
              <w:bottom w:val="single" w:sz="4" w:space="0" w:color="auto"/>
              <w:right w:val="single" w:sz="4" w:space="0" w:color="auto"/>
            </w:tcBorders>
            <w:noWrap/>
            <w:hideMark/>
          </w:tcPr>
          <w:p w14:paraId="32B9E665"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3.1.4</w:t>
            </w:r>
          </w:p>
        </w:tc>
        <w:tc>
          <w:tcPr>
            <w:tcW w:w="10064" w:type="dxa"/>
            <w:tcBorders>
              <w:top w:val="nil"/>
              <w:left w:val="single" w:sz="8" w:space="0" w:color="auto"/>
              <w:bottom w:val="single" w:sz="8" w:space="0" w:color="auto"/>
              <w:right w:val="single" w:sz="8" w:space="0" w:color="auto"/>
            </w:tcBorders>
            <w:hideMark/>
          </w:tcPr>
          <w:p w14:paraId="20C8898F" w14:textId="63886F01" w:rsidR="00142189" w:rsidRPr="00AD0642" w:rsidRDefault="00043D65" w:rsidP="00396EB5">
            <w:pPr>
              <w:rPr>
                <w:rFonts w:ascii="Times New Roman" w:eastAsia="Times New Roman" w:hAnsi="Times New Roman" w:cs="Times New Roman"/>
                <w:sz w:val="22"/>
                <w:szCs w:val="22"/>
                <w:lang w:val="ro-RO" w:eastAsia="en-GB"/>
              </w:rPr>
            </w:pPr>
            <w:r w:rsidRPr="00827F1E">
              <w:rPr>
                <w:rFonts w:ascii="Times New Roman" w:eastAsia="Times New Roman" w:hAnsi="Times New Roman" w:cs="Times New Roman"/>
                <w:sz w:val="22"/>
                <w:szCs w:val="22"/>
                <w:lang w:val="ro-RO" w:eastAsia="en-GB"/>
              </w:rPr>
              <w:t>Multithread Rating minim 15000 in acord cu https://www.cpubenchmark.net/</w:t>
            </w:r>
          </w:p>
        </w:tc>
        <w:tc>
          <w:tcPr>
            <w:tcW w:w="3544" w:type="dxa"/>
            <w:tcBorders>
              <w:top w:val="nil"/>
              <w:left w:val="single" w:sz="8" w:space="0" w:color="auto"/>
              <w:bottom w:val="single" w:sz="8" w:space="0" w:color="auto"/>
              <w:right w:val="single" w:sz="8" w:space="0" w:color="auto"/>
            </w:tcBorders>
          </w:tcPr>
          <w:p w14:paraId="65D204E6"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129F2FEF" w14:textId="4512D73A" w:rsidTr="00142189">
        <w:tc>
          <w:tcPr>
            <w:tcW w:w="1418" w:type="dxa"/>
            <w:tcBorders>
              <w:top w:val="nil"/>
              <w:left w:val="single" w:sz="4" w:space="0" w:color="auto"/>
              <w:bottom w:val="single" w:sz="4" w:space="0" w:color="auto"/>
              <w:right w:val="single" w:sz="4" w:space="0" w:color="auto"/>
            </w:tcBorders>
            <w:noWrap/>
            <w:hideMark/>
          </w:tcPr>
          <w:p w14:paraId="0B745914"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3.1.5</w:t>
            </w:r>
          </w:p>
        </w:tc>
        <w:tc>
          <w:tcPr>
            <w:tcW w:w="10064" w:type="dxa"/>
            <w:tcBorders>
              <w:top w:val="nil"/>
              <w:left w:val="single" w:sz="8" w:space="0" w:color="auto"/>
              <w:bottom w:val="single" w:sz="8" w:space="0" w:color="auto"/>
              <w:right w:val="single" w:sz="8" w:space="0" w:color="auto"/>
            </w:tcBorders>
            <w:hideMark/>
          </w:tcPr>
          <w:p w14:paraId="098A1DA0"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Frecvență turbo minim 4 Ghz</w:t>
            </w:r>
          </w:p>
        </w:tc>
        <w:tc>
          <w:tcPr>
            <w:tcW w:w="3544" w:type="dxa"/>
            <w:tcBorders>
              <w:top w:val="nil"/>
              <w:left w:val="single" w:sz="8" w:space="0" w:color="auto"/>
              <w:bottom w:val="single" w:sz="8" w:space="0" w:color="auto"/>
              <w:right w:val="single" w:sz="8" w:space="0" w:color="auto"/>
            </w:tcBorders>
          </w:tcPr>
          <w:p w14:paraId="7ED7A695"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2957BA90" w14:textId="321E8C27" w:rsidTr="00142189">
        <w:tc>
          <w:tcPr>
            <w:tcW w:w="1418" w:type="dxa"/>
            <w:tcBorders>
              <w:top w:val="nil"/>
              <w:left w:val="single" w:sz="4" w:space="0" w:color="auto"/>
              <w:bottom w:val="single" w:sz="4" w:space="0" w:color="auto"/>
              <w:right w:val="single" w:sz="4" w:space="0" w:color="auto"/>
            </w:tcBorders>
            <w:noWrap/>
            <w:hideMark/>
          </w:tcPr>
          <w:p w14:paraId="7FFEAF20"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3.1.6</w:t>
            </w:r>
          </w:p>
        </w:tc>
        <w:tc>
          <w:tcPr>
            <w:tcW w:w="10064" w:type="dxa"/>
            <w:tcBorders>
              <w:top w:val="nil"/>
              <w:left w:val="single" w:sz="8" w:space="0" w:color="auto"/>
              <w:bottom w:val="single" w:sz="8" w:space="0" w:color="auto"/>
              <w:right w:val="single" w:sz="8" w:space="0" w:color="auto"/>
            </w:tcBorders>
            <w:hideMark/>
          </w:tcPr>
          <w:p w14:paraId="68914D84"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15 MB cache</w:t>
            </w:r>
          </w:p>
        </w:tc>
        <w:tc>
          <w:tcPr>
            <w:tcW w:w="3544" w:type="dxa"/>
            <w:tcBorders>
              <w:top w:val="nil"/>
              <w:left w:val="single" w:sz="8" w:space="0" w:color="auto"/>
              <w:bottom w:val="single" w:sz="8" w:space="0" w:color="auto"/>
              <w:right w:val="single" w:sz="8" w:space="0" w:color="auto"/>
            </w:tcBorders>
          </w:tcPr>
          <w:p w14:paraId="58F38EE8"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2587AF8A" w14:textId="12BE32D9" w:rsidTr="00142189">
        <w:tc>
          <w:tcPr>
            <w:tcW w:w="1418" w:type="dxa"/>
            <w:tcBorders>
              <w:top w:val="nil"/>
              <w:left w:val="single" w:sz="4" w:space="0" w:color="auto"/>
              <w:bottom w:val="single" w:sz="4" w:space="0" w:color="auto"/>
              <w:right w:val="single" w:sz="4" w:space="0" w:color="auto"/>
            </w:tcBorders>
            <w:noWrap/>
            <w:hideMark/>
          </w:tcPr>
          <w:p w14:paraId="259CF896"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3.1.7</w:t>
            </w:r>
          </w:p>
        </w:tc>
        <w:tc>
          <w:tcPr>
            <w:tcW w:w="10064" w:type="dxa"/>
            <w:tcBorders>
              <w:top w:val="nil"/>
              <w:left w:val="single" w:sz="8" w:space="0" w:color="auto"/>
              <w:bottom w:val="single" w:sz="8" w:space="0" w:color="auto"/>
              <w:right w:val="single" w:sz="8" w:space="0" w:color="auto"/>
            </w:tcBorders>
            <w:hideMark/>
          </w:tcPr>
          <w:p w14:paraId="11F956E8"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Procesor generație 2023 sau mai nou</w:t>
            </w:r>
          </w:p>
        </w:tc>
        <w:tc>
          <w:tcPr>
            <w:tcW w:w="3544" w:type="dxa"/>
            <w:tcBorders>
              <w:top w:val="nil"/>
              <w:left w:val="single" w:sz="8" w:space="0" w:color="auto"/>
              <w:bottom w:val="single" w:sz="8" w:space="0" w:color="auto"/>
              <w:right w:val="single" w:sz="8" w:space="0" w:color="auto"/>
            </w:tcBorders>
          </w:tcPr>
          <w:p w14:paraId="25B17D22" w14:textId="055CA844" w:rsidR="00142189" w:rsidRPr="00AD0642" w:rsidRDefault="00142189" w:rsidP="007E4AE3">
            <w:pPr>
              <w:rPr>
                <w:rFonts w:ascii="Times New Roman" w:eastAsia="Times New Roman" w:hAnsi="Times New Roman" w:cs="Times New Roman"/>
                <w:sz w:val="22"/>
                <w:szCs w:val="22"/>
                <w:lang w:val="ro-RO" w:eastAsia="en-GB"/>
              </w:rPr>
            </w:pPr>
          </w:p>
        </w:tc>
      </w:tr>
      <w:tr w:rsidR="000405C8" w:rsidRPr="00AD0642" w14:paraId="6CFB578F" w14:textId="251A5413" w:rsidTr="00142189">
        <w:tc>
          <w:tcPr>
            <w:tcW w:w="1418" w:type="dxa"/>
            <w:tcBorders>
              <w:top w:val="nil"/>
              <w:left w:val="single" w:sz="4" w:space="0" w:color="auto"/>
              <w:bottom w:val="single" w:sz="4" w:space="0" w:color="auto"/>
              <w:right w:val="single" w:sz="4" w:space="0" w:color="auto"/>
            </w:tcBorders>
            <w:noWrap/>
            <w:hideMark/>
          </w:tcPr>
          <w:p w14:paraId="61660FE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3.1.8</w:t>
            </w:r>
          </w:p>
        </w:tc>
        <w:tc>
          <w:tcPr>
            <w:tcW w:w="10064" w:type="dxa"/>
            <w:tcBorders>
              <w:top w:val="nil"/>
              <w:left w:val="single" w:sz="8" w:space="0" w:color="auto"/>
              <w:bottom w:val="single" w:sz="8" w:space="0" w:color="auto"/>
              <w:right w:val="single" w:sz="8" w:space="0" w:color="auto"/>
            </w:tcBorders>
            <w:hideMark/>
          </w:tcPr>
          <w:p w14:paraId="237C274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memorie RAM: minim 128 GB</w:t>
            </w:r>
          </w:p>
        </w:tc>
        <w:tc>
          <w:tcPr>
            <w:tcW w:w="3544" w:type="dxa"/>
            <w:tcBorders>
              <w:top w:val="nil"/>
              <w:left w:val="single" w:sz="8" w:space="0" w:color="auto"/>
              <w:bottom w:val="single" w:sz="8" w:space="0" w:color="auto"/>
              <w:right w:val="single" w:sz="8" w:space="0" w:color="auto"/>
            </w:tcBorders>
          </w:tcPr>
          <w:p w14:paraId="7F26D56C" w14:textId="38911436" w:rsidR="007E4AE3" w:rsidRPr="00AD0642" w:rsidRDefault="007E4AE3" w:rsidP="007E4AE3">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Pentru o cantitate suplimentara de 64 GB memorie RAM si mai mica de 128 GB  instalata in </w:t>
            </w:r>
            <w:r w:rsidR="0080408E" w:rsidRPr="00AD0642">
              <w:rPr>
                <w:rFonts w:ascii="Times New Roman" w:eastAsia="Times New Roman" w:hAnsi="Times New Roman" w:cs="Times New Roman"/>
                <w:sz w:val="22"/>
                <w:szCs w:val="22"/>
                <w:lang w:val="ro-RO" w:eastAsia="en-GB"/>
              </w:rPr>
              <w:t xml:space="preserve">produsul </w:t>
            </w:r>
            <w:r w:rsidRPr="00AD0642">
              <w:rPr>
                <w:rFonts w:ascii="Times New Roman" w:eastAsia="Times New Roman" w:hAnsi="Times New Roman" w:cs="Times New Roman"/>
                <w:sz w:val="22"/>
                <w:szCs w:val="22"/>
                <w:lang w:val="ro-RO" w:eastAsia="en-GB"/>
              </w:rPr>
              <w:t>ofert</w:t>
            </w:r>
            <w:r w:rsidR="0080408E" w:rsidRPr="00AD0642">
              <w:rPr>
                <w:rFonts w:ascii="Times New Roman" w:eastAsia="Times New Roman" w:hAnsi="Times New Roman" w:cs="Times New Roman"/>
                <w:sz w:val="22"/>
                <w:szCs w:val="22"/>
                <w:lang w:val="ro-RO" w:eastAsia="en-GB"/>
              </w:rPr>
              <w:t>at</w:t>
            </w:r>
            <w:r w:rsidRPr="00AD0642">
              <w:rPr>
                <w:rFonts w:ascii="Times New Roman" w:eastAsia="Times New Roman" w:hAnsi="Times New Roman" w:cs="Times New Roman"/>
                <w:sz w:val="22"/>
                <w:szCs w:val="22"/>
                <w:lang w:val="ro-RO" w:eastAsia="en-GB"/>
              </w:rPr>
              <w:t xml:space="preserve"> se acorda </w:t>
            </w:r>
            <w:r w:rsidR="00A03334">
              <w:rPr>
                <w:rFonts w:ascii="Times New Roman" w:eastAsia="Times New Roman" w:hAnsi="Times New Roman" w:cs="Times New Roman"/>
                <w:sz w:val="22"/>
                <w:szCs w:val="22"/>
                <w:lang w:val="ro-RO" w:eastAsia="en-GB"/>
              </w:rPr>
              <w:t>2</w:t>
            </w:r>
            <w:r w:rsidR="00BE4E7B" w:rsidRPr="00AD0642">
              <w:rPr>
                <w:rFonts w:ascii="Times New Roman" w:eastAsia="Times New Roman" w:hAnsi="Times New Roman" w:cs="Times New Roman"/>
                <w:sz w:val="22"/>
                <w:szCs w:val="22"/>
                <w:lang w:val="ro-RO" w:eastAsia="en-GB"/>
              </w:rPr>
              <w:t xml:space="preserve">0 </w:t>
            </w:r>
            <w:r w:rsidRPr="00AD0642">
              <w:rPr>
                <w:rFonts w:ascii="Times New Roman" w:eastAsia="Times New Roman" w:hAnsi="Times New Roman" w:cs="Times New Roman"/>
                <w:sz w:val="22"/>
                <w:szCs w:val="22"/>
                <w:lang w:val="ro-RO" w:eastAsia="en-GB"/>
              </w:rPr>
              <w:t>puncte;</w:t>
            </w:r>
          </w:p>
          <w:p w14:paraId="7E1824C1" w14:textId="7B2D4936" w:rsidR="000405C8" w:rsidRPr="00AD0642" w:rsidRDefault="007E4AE3" w:rsidP="00A03334">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Pentru o cantitate suplimentara de 128 GB memorie RAM si peste instalata in </w:t>
            </w:r>
            <w:r w:rsidR="0080408E" w:rsidRPr="00AD0642">
              <w:rPr>
                <w:rFonts w:ascii="Times New Roman" w:eastAsia="Times New Roman" w:hAnsi="Times New Roman" w:cs="Times New Roman"/>
                <w:sz w:val="22"/>
                <w:szCs w:val="22"/>
                <w:lang w:val="ro-RO" w:eastAsia="en-GB"/>
              </w:rPr>
              <w:t>produsul oferta</w:t>
            </w:r>
            <w:r w:rsidRPr="00AD0642">
              <w:rPr>
                <w:rFonts w:ascii="Times New Roman" w:eastAsia="Times New Roman" w:hAnsi="Times New Roman" w:cs="Times New Roman"/>
                <w:sz w:val="22"/>
                <w:szCs w:val="22"/>
                <w:lang w:val="ro-RO" w:eastAsia="en-GB"/>
              </w:rPr>
              <w:t xml:space="preserve"> –</w:t>
            </w:r>
            <w:r w:rsidR="00947C44" w:rsidRPr="00AD0642">
              <w:rPr>
                <w:rFonts w:ascii="Times New Roman" w:eastAsia="Times New Roman" w:hAnsi="Times New Roman" w:cs="Times New Roman"/>
                <w:sz w:val="22"/>
                <w:szCs w:val="22"/>
                <w:lang w:val="ro-RO" w:eastAsia="en-GB"/>
              </w:rPr>
              <w:t xml:space="preserve"> </w:t>
            </w:r>
            <w:r w:rsidR="00A03334">
              <w:rPr>
                <w:rFonts w:ascii="Times New Roman" w:eastAsia="Times New Roman" w:hAnsi="Times New Roman" w:cs="Times New Roman"/>
                <w:sz w:val="22"/>
                <w:szCs w:val="22"/>
                <w:lang w:val="ro-RO" w:eastAsia="en-GB"/>
              </w:rPr>
              <w:t>4</w:t>
            </w:r>
            <w:r w:rsidR="00BE4E7B" w:rsidRPr="00AD0642">
              <w:rPr>
                <w:rFonts w:ascii="Times New Roman" w:eastAsia="Times New Roman" w:hAnsi="Times New Roman" w:cs="Times New Roman"/>
                <w:sz w:val="22"/>
                <w:szCs w:val="22"/>
                <w:lang w:val="ro-RO" w:eastAsia="en-GB"/>
              </w:rPr>
              <w:t xml:space="preserve">0 </w:t>
            </w:r>
            <w:r w:rsidRPr="00AD0642">
              <w:rPr>
                <w:rFonts w:ascii="Times New Roman" w:eastAsia="Times New Roman" w:hAnsi="Times New Roman" w:cs="Times New Roman"/>
                <w:sz w:val="22"/>
                <w:szCs w:val="22"/>
                <w:lang w:val="ro-RO" w:eastAsia="en-GB"/>
              </w:rPr>
              <w:t>puncte</w:t>
            </w:r>
          </w:p>
        </w:tc>
      </w:tr>
      <w:tr w:rsidR="000405C8" w:rsidRPr="00AD0642" w14:paraId="37D11B5F" w14:textId="7F4707BB" w:rsidTr="00142189">
        <w:tc>
          <w:tcPr>
            <w:tcW w:w="1418" w:type="dxa"/>
            <w:tcBorders>
              <w:top w:val="nil"/>
              <w:left w:val="single" w:sz="4" w:space="0" w:color="auto"/>
              <w:bottom w:val="single" w:sz="4" w:space="0" w:color="auto"/>
              <w:right w:val="single" w:sz="4" w:space="0" w:color="auto"/>
            </w:tcBorders>
            <w:noWrap/>
            <w:hideMark/>
          </w:tcPr>
          <w:p w14:paraId="015AEC7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3.1.9</w:t>
            </w:r>
          </w:p>
        </w:tc>
        <w:tc>
          <w:tcPr>
            <w:tcW w:w="10064" w:type="dxa"/>
            <w:tcBorders>
              <w:top w:val="nil"/>
              <w:left w:val="single" w:sz="8" w:space="0" w:color="auto"/>
              <w:bottom w:val="single" w:sz="8" w:space="0" w:color="auto"/>
              <w:right w:val="single" w:sz="8" w:space="0" w:color="auto"/>
            </w:tcBorders>
            <w:hideMark/>
          </w:tcPr>
          <w:p w14:paraId="182E0060"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Tip memorie RAM: minim DDR5</w:t>
            </w:r>
          </w:p>
        </w:tc>
        <w:tc>
          <w:tcPr>
            <w:tcW w:w="3544" w:type="dxa"/>
            <w:tcBorders>
              <w:top w:val="nil"/>
              <w:left w:val="single" w:sz="8" w:space="0" w:color="auto"/>
              <w:bottom w:val="single" w:sz="8" w:space="0" w:color="auto"/>
              <w:right w:val="single" w:sz="8" w:space="0" w:color="auto"/>
            </w:tcBorders>
          </w:tcPr>
          <w:p w14:paraId="63008871"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719E718" w14:textId="267F4C77" w:rsidTr="00142189">
        <w:tc>
          <w:tcPr>
            <w:tcW w:w="1418" w:type="dxa"/>
            <w:tcBorders>
              <w:top w:val="nil"/>
              <w:left w:val="single" w:sz="4" w:space="0" w:color="auto"/>
              <w:bottom w:val="single" w:sz="4" w:space="0" w:color="auto"/>
              <w:right w:val="single" w:sz="4" w:space="0" w:color="auto"/>
            </w:tcBorders>
            <w:noWrap/>
            <w:hideMark/>
          </w:tcPr>
          <w:p w14:paraId="6C13EF3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3.1.11</w:t>
            </w:r>
          </w:p>
        </w:tc>
        <w:tc>
          <w:tcPr>
            <w:tcW w:w="10064" w:type="dxa"/>
            <w:tcBorders>
              <w:top w:val="nil"/>
              <w:left w:val="single" w:sz="8" w:space="0" w:color="auto"/>
              <w:bottom w:val="single" w:sz="8" w:space="0" w:color="auto"/>
              <w:right w:val="single" w:sz="8" w:space="0" w:color="auto"/>
            </w:tcBorders>
            <w:hideMark/>
          </w:tcPr>
          <w:p w14:paraId="53CC7E6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stocare: SSD</w:t>
            </w:r>
          </w:p>
        </w:tc>
        <w:tc>
          <w:tcPr>
            <w:tcW w:w="3544" w:type="dxa"/>
            <w:tcBorders>
              <w:top w:val="nil"/>
              <w:left w:val="single" w:sz="8" w:space="0" w:color="auto"/>
              <w:bottom w:val="single" w:sz="8" w:space="0" w:color="auto"/>
              <w:right w:val="single" w:sz="8" w:space="0" w:color="auto"/>
            </w:tcBorders>
          </w:tcPr>
          <w:p w14:paraId="7CA53CE8"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9392B34" w14:textId="6A1E7BA7" w:rsidTr="00142189">
        <w:tc>
          <w:tcPr>
            <w:tcW w:w="1418" w:type="dxa"/>
            <w:tcBorders>
              <w:top w:val="nil"/>
              <w:left w:val="single" w:sz="4" w:space="0" w:color="auto"/>
              <w:bottom w:val="single" w:sz="4" w:space="0" w:color="auto"/>
              <w:right w:val="single" w:sz="4" w:space="0" w:color="auto"/>
            </w:tcBorders>
            <w:noWrap/>
            <w:hideMark/>
          </w:tcPr>
          <w:p w14:paraId="67C36DF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3.1.12</w:t>
            </w:r>
          </w:p>
        </w:tc>
        <w:tc>
          <w:tcPr>
            <w:tcW w:w="10064" w:type="dxa"/>
            <w:tcBorders>
              <w:top w:val="nil"/>
              <w:left w:val="single" w:sz="8" w:space="0" w:color="auto"/>
              <w:bottom w:val="single" w:sz="8" w:space="0" w:color="auto"/>
              <w:right w:val="single" w:sz="8" w:space="0" w:color="auto"/>
            </w:tcBorders>
            <w:hideMark/>
          </w:tcPr>
          <w:p w14:paraId="4F5E8C4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sistem stocare: minim  1TB</w:t>
            </w:r>
          </w:p>
        </w:tc>
        <w:tc>
          <w:tcPr>
            <w:tcW w:w="3544" w:type="dxa"/>
            <w:tcBorders>
              <w:top w:val="nil"/>
              <w:left w:val="single" w:sz="8" w:space="0" w:color="auto"/>
              <w:bottom w:val="single" w:sz="8" w:space="0" w:color="auto"/>
              <w:right w:val="single" w:sz="8" w:space="0" w:color="auto"/>
            </w:tcBorders>
          </w:tcPr>
          <w:p w14:paraId="2E7A9AB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B9EB2C6" w14:textId="308F6C80" w:rsidTr="00142189">
        <w:tc>
          <w:tcPr>
            <w:tcW w:w="1418" w:type="dxa"/>
            <w:tcBorders>
              <w:top w:val="nil"/>
              <w:left w:val="single" w:sz="4" w:space="0" w:color="auto"/>
              <w:bottom w:val="single" w:sz="4" w:space="0" w:color="auto"/>
              <w:right w:val="single" w:sz="4" w:space="0" w:color="auto"/>
            </w:tcBorders>
            <w:noWrap/>
            <w:hideMark/>
          </w:tcPr>
          <w:p w14:paraId="213B63C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3.1.13</w:t>
            </w:r>
          </w:p>
        </w:tc>
        <w:tc>
          <w:tcPr>
            <w:tcW w:w="10064" w:type="dxa"/>
            <w:tcBorders>
              <w:top w:val="nil"/>
              <w:left w:val="single" w:sz="8" w:space="0" w:color="auto"/>
              <w:bottom w:val="single" w:sz="8" w:space="0" w:color="auto"/>
              <w:right w:val="single" w:sz="8" w:space="0" w:color="auto"/>
            </w:tcBorders>
            <w:hideMark/>
          </w:tcPr>
          <w:p w14:paraId="7E70775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Placă video cu coprocesor grafic dedicat, memorie dedicată minim GDDR6, capacitate minim  12 GB</w:t>
            </w:r>
          </w:p>
        </w:tc>
        <w:tc>
          <w:tcPr>
            <w:tcW w:w="3544" w:type="dxa"/>
            <w:tcBorders>
              <w:top w:val="nil"/>
              <w:left w:val="single" w:sz="8" w:space="0" w:color="auto"/>
              <w:bottom w:val="single" w:sz="8" w:space="0" w:color="auto"/>
              <w:right w:val="single" w:sz="8" w:space="0" w:color="auto"/>
            </w:tcBorders>
          </w:tcPr>
          <w:p w14:paraId="09423F8C"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936843C" w14:textId="4D8C978E" w:rsidTr="00142189">
        <w:tc>
          <w:tcPr>
            <w:tcW w:w="1418" w:type="dxa"/>
            <w:tcBorders>
              <w:top w:val="nil"/>
              <w:left w:val="single" w:sz="4" w:space="0" w:color="auto"/>
              <w:bottom w:val="single" w:sz="4" w:space="0" w:color="auto"/>
              <w:right w:val="single" w:sz="4" w:space="0" w:color="auto"/>
            </w:tcBorders>
            <w:noWrap/>
            <w:hideMark/>
          </w:tcPr>
          <w:p w14:paraId="523D271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3.1.14</w:t>
            </w:r>
          </w:p>
        </w:tc>
        <w:tc>
          <w:tcPr>
            <w:tcW w:w="10064" w:type="dxa"/>
            <w:tcBorders>
              <w:top w:val="nil"/>
              <w:left w:val="single" w:sz="8" w:space="0" w:color="auto"/>
              <w:bottom w:val="single" w:sz="8" w:space="0" w:color="auto"/>
              <w:right w:val="single" w:sz="8" w:space="0" w:color="auto"/>
            </w:tcBorders>
            <w:hideMark/>
          </w:tcPr>
          <w:p w14:paraId="0F10F93E"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Placa video trebuie să suporte, ce puțin rezoluția 8K UHD</w:t>
            </w:r>
          </w:p>
        </w:tc>
        <w:tc>
          <w:tcPr>
            <w:tcW w:w="3544" w:type="dxa"/>
            <w:tcBorders>
              <w:top w:val="nil"/>
              <w:left w:val="single" w:sz="8" w:space="0" w:color="auto"/>
              <w:bottom w:val="single" w:sz="8" w:space="0" w:color="auto"/>
              <w:right w:val="single" w:sz="8" w:space="0" w:color="auto"/>
            </w:tcBorders>
          </w:tcPr>
          <w:p w14:paraId="259EF72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DA5893D" w14:textId="5E7D7C52" w:rsidTr="00142189">
        <w:tc>
          <w:tcPr>
            <w:tcW w:w="1418" w:type="dxa"/>
            <w:tcBorders>
              <w:top w:val="nil"/>
              <w:left w:val="single" w:sz="4" w:space="0" w:color="auto"/>
              <w:bottom w:val="single" w:sz="4" w:space="0" w:color="auto"/>
              <w:right w:val="single" w:sz="4" w:space="0" w:color="auto"/>
            </w:tcBorders>
            <w:noWrap/>
            <w:hideMark/>
          </w:tcPr>
          <w:p w14:paraId="5B7BBAE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3.1.15</w:t>
            </w:r>
          </w:p>
        </w:tc>
        <w:tc>
          <w:tcPr>
            <w:tcW w:w="10064" w:type="dxa"/>
            <w:tcBorders>
              <w:top w:val="nil"/>
              <w:left w:val="single" w:sz="8" w:space="0" w:color="auto"/>
              <w:bottom w:val="single" w:sz="8" w:space="0" w:color="auto"/>
              <w:right w:val="single" w:sz="8" w:space="0" w:color="auto"/>
            </w:tcBorders>
            <w:hideMark/>
          </w:tcPr>
          <w:p w14:paraId="34BEFAB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4 porturi USB tip A din care cel puțin doua porturi generație minim 3.0 și minim un port USB tip C.</w:t>
            </w:r>
          </w:p>
        </w:tc>
        <w:tc>
          <w:tcPr>
            <w:tcW w:w="3544" w:type="dxa"/>
            <w:tcBorders>
              <w:top w:val="nil"/>
              <w:left w:val="single" w:sz="8" w:space="0" w:color="auto"/>
              <w:bottom w:val="single" w:sz="8" w:space="0" w:color="auto"/>
              <w:right w:val="single" w:sz="8" w:space="0" w:color="auto"/>
            </w:tcBorders>
          </w:tcPr>
          <w:p w14:paraId="0F17431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338E6C6" w14:textId="0A76638A" w:rsidTr="00142189">
        <w:tc>
          <w:tcPr>
            <w:tcW w:w="1418" w:type="dxa"/>
            <w:tcBorders>
              <w:top w:val="nil"/>
              <w:left w:val="single" w:sz="4" w:space="0" w:color="auto"/>
              <w:bottom w:val="single" w:sz="4" w:space="0" w:color="auto"/>
              <w:right w:val="single" w:sz="4" w:space="0" w:color="auto"/>
            </w:tcBorders>
            <w:noWrap/>
            <w:hideMark/>
          </w:tcPr>
          <w:p w14:paraId="728EB090"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3.1.16</w:t>
            </w:r>
          </w:p>
        </w:tc>
        <w:tc>
          <w:tcPr>
            <w:tcW w:w="10064" w:type="dxa"/>
            <w:tcBorders>
              <w:top w:val="nil"/>
              <w:left w:val="single" w:sz="8" w:space="0" w:color="auto"/>
              <w:bottom w:val="single" w:sz="8" w:space="0" w:color="auto"/>
              <w:right w:val="single" w:sz="8" w:space="0" w:color="auto"/>
            </w:tcBorders>
            <w:hideMark/>
          </w:tcPr>
          <w:p w14:paraId="6718887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Interfață de rețea: minim una, Ethernet 10/100/1000 Mbps RJ45</w:t>
            </w:r>
          </w:p>
        </w:tc>
        <w:tc>
          <w:tcPr>
            <w:tcW w:w="3544" w:type="dxa"/>
            <w:tcBorders>
              <w:top w:val="nil"/>
              <w:left w:val="single" w:sz="8" w:space="0" w:color="auto"/>
              <w:bottom w:val="single" w:sz="8" w:space="0" w:color="auto"/>
              <w:right w:val="single" w:sz="8" w:space="0" w:color="auto"/>
            </w:tcBorders>
          </w:tcPr>
          <w:p w14:paraId="7AD55ADA"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A763105" w14:textId="660B6676" w:rsidTr="00142189">
        <w:tc>
          <w:tcPr>
            <w:tcW w:w="1418" w:type="dxa"/>
            <w:tcBorders>
              <w:top w:val="nil"/>
              <w:left w:val="single" w:sz="4" w:space="0" w:color="auto"/>
              <w:bottom w:val="single" w:sz="4" w:space="0" w:color="auto"/>
              <w:right w:val="single" w:sz="4" w:space="0" w:color="auto"/>
            </w:tcBorders>
            <w:noWrap/>
            <w:hideMark/>
          </w:tcPr>
          <w:p w14:paraId="28F9F8B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3.1.17</w:t>
            </w:r>
          </w:p>
        </w:tc>
        <w:tc>
          <w:tcPr>
            <w:tcW w:w="10064" w:type="dxa"/>
            <w:tcBorders>
              <w:top w:val="nil"/>
              <w:left w:val="single" w:sz="8" w:space="0" w:color="auto"/>
              <w:bottom w:val="single" w:sz="8" w:space="0" w:color="auto"/>
              <w:right w:val="single" w:sz="8" w:space="0" w:color="auto"/>
            </w:tcBorders>
            <w:hideMark/>
          </w:tcPr>
          <w:p w14:paraId="18C78CE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video: cel puțin un port HDMI/DP/ miniDP(compatibil cu monitorul ofertat) cu cablu inclus</w:t>
            </w:r>
          </w:p>
        </w:tc>
        <w:tc>
          <w:tcPr>
            <w:tcW w:w="3544" w:type="dxa"/>
            <w:tcBorders>
              <w:top w:val="nil"/>
              <w:left w:val="single" w:sz="8" w:space="0" w:color="auto"/>
              <w:bottom w:val="single" w:sz="8" w:space="0" w:color="auto"/>
              <w:right w:val="single" w:sz="8" w:space="0" w:color="auto"/>
            </w:tcBorders>
          </w:tcPr>
          <w:p w14:paraId="5E66B41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50169528" w14:textId="25173CBB" w:rsidTr="00142189">
        <w:tc>
          <w:tcPr>
            <w:tcW w:w="1418" w:type="dxa"/>
            <w:tcBorders>
              <w:top w:val="nil"/>
              <w:left w:val="single" w:sz="4" w:space="0" w:color="auto"/>
              <w:bottom w:val="single" w:sz="4" w:space="0" w:color="auto"/>
              <w:right w:val="single" w:sz="4" w:space="0" w:color="auto"/>
            </w:tcBorders>
            <w:noWrap/>
            <w:hideMark/>
          </w:tcPr>
          <w:p w14:paraId="63436D3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3.1.18</w:t>
            </w:r>
          </w:p>
        </w:tc>
        <w:tc>
          <w:tcPr>
            <w:tcW w:w="10064" w:type="dxa"/>
            <w:tcBorders>
              <w:top w:val="nil"/>
              <w:left w:val="single" w:sz="8" w:space="0" w:color="auto"/>
              <w:bottom w:val="single" w:sz="8" w:space="0" w:color="auto"/>
              <w:right w:val="single" w:sz="8" w:space="0" w:color="auto"/>
            </w:tcBorders>
            <w:hideMark/>
          </w:tcPr>
          <w:p w14:paraId="2CC3015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audio: cel puțin microfon in, stereo out</w:t>
            </w:r>
          </w:p>
        </w:tc>
        <w:tc>
          <w:tcPr>
            <w:tcW w:w="3544" w:type="dxa"/>
            <w:tcBorders>
              <w:top w:val="nil"/>
              <w:left w:val="single" w:sz="8" w:space="0" w:color="auto"/>
              <w:bottom w:val="single" w:sz="8" w:space="0" w:color="auto"/>
              <w:right w:val="single" w:sz="8" w:space="0" w:color="auto"/>
            </w:tcBorders>
          </w:tcPr>
          <w:p w14:paraId="0781A721"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37C5E4E" w14:textId="13F5649F" w:rsidTr="00142189">
        <w:tc>
          <w:tcPr>
            <w:tcW w:w="1418" w:type="dxa"/>
            <w:tcBorders>
              <w:top w:val="nil"/>
              <w:left w:val="single" w:sz="4" w:space="0" w:color="auto"/>
              <w:bottom w:val="single" w:sz="4" w:space="0" w:color="auto"/>
              <w:right w:val="single" w:sz="4" w:space="0" w:color="auto"/>
            </w:tcBorders>
            <w:noWrap/>
            <w:hideMark/>
          </w:tcPr>
          <w:p w14:paraId="0D650EB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3.1.19</w:t>
            </w:r>
          </w:p>
        </w:tc>
        <w:tc>
          <w:tcPr>
            <w:tcW w:w="10064" w:type="dxa"/>
            <w:tcBorders>
              <w:top w:val="nil"/>
              <w:left w:val="single" w:sz="8" w:space="0" w:color="auto"/>
              <w:bottom w:val="single" w:sz="8" w:space="0" w:color="auto"/>
              <w:right w:val="single" w:sz="8" w:space="0" w:color="auto"/>
            </w:tcBorders>
            <w:hideMark/>
          </w:tcPr>
          <w:p w14:paraId="78F2BE5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Monitor: rezoluție minimă </w:t>
            </w:r>
            <w:r w:rsidRPr="00AD0642">
              <w:rPr>
                <w:rFonts w:ascii="Times New Roman" w:eastAsia="Times New Roman" w:hAnsi="Times New Roman" w:cs="Times New Roman"/>
                <w:sz w:val="22"/>
                <w:szCs w:val="22"/>
                <w:lang w:eastAsia="en-GB"/>
              </w:rPr>
              <w:t>3840 × 2160</w:t>
            </w:r>
          </w:p>
        </w:tc>
        <w:tc>
          <w:tcPr>
            <w:tcW w:w="3544" w:type="dxa"/>
            <w:tcBorders>
              <w:top w:val="nil"/>
              <w:left w:val="single" w:sz="8" w:space="0" w:color="auto"/>
              <w:bottom w:val="single" w:sz="8" w:space="0" w:color="auto"/>
              <w:right w:val="single" w:sz="8" w:space="0" w:color="auto"/>
            </w:tcBorders>
          </w:tcPr>
          <w:p w14:paraId="4821F41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EEFE611" w14:textId="599ED9E5" w:rsidTr="00142189">
        <w:tc>
          <w:tcPr>
            <w:tcW w:w="1418" w:type="dxa"/>
            <w:tcBorders>
              <w:top w:val="nil"/>
              <w:left w:val="single" w:sz="4" w:space="0" w:color="auto"/>
              <w:bottom w:val="single" w:sz="4" w:space="0" w:color="auto"/>
              <w:right w:val="single" w:sz="4" w:space="0" w:color="auto"/>
            </w:tcBorders>
            <w:noWrap/>
            <w:hideMark/>
          </w:tcPr>
          <w:p w14:paraId="253A9C6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3.1.20</w:t>
            </w:r>
          </w:p>
        </w:tc>
        <w:tc>
          <w:tcPr>
            <w:tcW w:w="10064" w:type="dxa"/>
            <w:tcBorders>
              <w:top w:val="nil"/>
              <w:left w:val="single" w:sz="8" w:space="0" w:color="auto"/>
              <w:bottom w:val="single" w:sz="8" w:space="0" w:color="auto"/>
              <w:right w:val="single" w:sz="8" w:space="0" w:color="auto"/>
            </w:tcBorders>
            <w:hideMark/>
          </w:tcPr>
          <w:p w14:paraId="548EA22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factor de formă 16:9</w:t>
            </w:r>
          </w:p>
        </w:tc>
        <w:tc>
          <w:tcPr>
            <w:tcW w:w="3544" w:type="dxa"/>
            <w:tcBorders>
              <w:top w:val="nil"/>
              <w:left w:val="single" w:sz="8" w:space="0" w:color="auto"/>
              <w:bottom w:val="single" w:sz="8" w:space="0" w:color="auto"/>
              <w:right w:val="single" w:sz="8" w:space="0" w:color="auto"/>
            </w:tcBorders>
          </w:tcPr>
          <w:p w14:paraId="3E1A0C78"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0331B5D" w14:textId="085D2F1D" w:rsidTr="00142189">
        <w:tc>
          <w:tcPr>
            <w:tcW w:w="1418" w:type="dxa"/>
            <w:tcBorders>
              <w:top w:val="nil"/>
              <w:left w:val="single" w:sz="4" w:space="0" w:color="auto"/>
              <w:bottom w:val="single" w:sz="4" w:space="0" w:color="auto"/>
              <w:right w:val="single" w:sz="4" w:space="0" w:color="auto"/>
            </w:tcBorders>
            <w:noWrap/>
            <w:hideMark/>
          </w:tcPr>
          <w:p w14:paraId="545A1EF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3.1.21</w:t>
            </w:r>
          </w:p>
        </w:tc>
        <w:tc>
          <w:tcPr>
            <w:tcW w:w="10064" w:type="dxa"/>
            <w:tcBorders>
              <w:top w:val="nil"/>
              <w:left w:val="single" w:sz="8" w:space="0" w:color="auto"/>
              <w:bottom w:val="single" w:sz="8" w:space="0" w:color="auto"/>
              <w:right w:val="single" w:sz="8" w:space="0" w:color="auto"/>
            </w:tcBorders>
            <w:hideMark/>
          </w:tcPr>
          <w:p w14:paraId="2062250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rată refresh minim 75 Hz</w:t>
            </w:r>
          </w:p>
        </w:tc>
        <w:tc>
          <w:tcPr>
            <w:tcW w:w="3544" w:type="dxa"/>
            <w:tcBorders>
              <w:top w:val="nil"/>
              <w:left w:val="single" w:sz="8" w:space="0" w:color="auto"/>
              <w:bottom w:val="single" w:sz="8" w:space="0" w:color="auto"/>
              <w:right w:val="single" w:sz="8" w:space="0" w:color="auto"/>
            </w:tcBorders>
          </w:tcPr>
          <w:p w14:paraId="79E52500"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F746E0B" w14:textId="66C97D6A" w:rsidTr="00142189">
        <w:tc>
          <w:tcPr>
            <w:tcW w:w="1418" w:type="dxa"/>
            <w:tcBorders>
              <w:top w:val="nil"/>
              <w:left w:val="single" w:sz="4" w:space="0" w:color="auto"/>
              <w:bottom w:val="single" w:sz="4" w:space="0" w:color="auto"/>
              <w:right w:val="single" w:sz="4" w:space="0" w:color="auto"/>
            </w:tcBorders>
            <w:noWrap/>
            <w:hideMark/>
          </w:tcPr>
          <w:p w14:paraId="73ADA3D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3.1.22</w:t>
            </w:r>
          </w:p>
        </w:tc>
        <w:tc>
          <w:tcPr>
            <w:tcW w:w="10064" w:type="dxa"/>
            <w:tcBorders>
              <w:top w:val="nil"/>
              <w:left w:val="single" w:sz="8" w:space="0" w:color="auto"/>
              <w:bottom w:val="single" w:sz="8" w:space="0" w:color="auto"/>
              <w:right w:val="single" w:sz="8" w:space="0" w:color="auto"/>
            </w:tcBorders>
            <w:hideMark/>
          </w:tcPr>
          <w:p w14:paraId="6774307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diagonala: minim 27”</w:t>
            </w:r>
          </w:p>
        </w:tc>
        <w:tc>
          <w:tcPr>
            <w:tcW w:w="3544" w:type="dxa"/>
            <w:tcBorders>
              <w:top w:val="nil"/>
              <w:left w:val="single" w:sz="8" w:space="0" w:color="auto"/>
              <w:bottom w:val="single" w:sz="8" w:space="0" w:color="auto"/>
              <w:right w:val="single" w:sz="8" w:space="0" w:color="auto"/>
            </w:tcBorders>
          </w:tcPr>
          <w:p w14:paraId="5ADD34A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43C01CAB" w14:textId="7338FE9E" w:rsidTr="00142189">
        <w:tc>
          <w:tcPr>
            <w:tcW w:w="1418" w:type="dxa"/>
            <w:tcBorders>
              <w:top w:val="nil"/>
              <w:left w:val="single" w:sz="4" w:space="0" w:color="auto"/>
              <w:bottom w:val="single" w:sz="4" w:space="0" w:color="auto"/>
              <w:right w:val="single" w:sz="4" w:space="0" w:color="auto"/>
            </w:tcBorders>
            <w:noWrap/>
            <w:hideMark/>
          </w:tcPr>
          <w:p w14:paraId="60AE7EE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3.1.23</w:t>
            </w:r>
          </w:p>
        </w:tc>
        <w:tc>
          <w:tcPr>
            <w:tcW w:w="10064" w:type="dxa"/>
            <w:tcBorders>
              <w:top w:val="nil"/>
              <w:left w:val="single" w:sz="8" w:space="0" w:color="auto"/>
              <w:bottom w:val="single" w:sz="8" w:space="0" w:color="auto"/>
              <w:right w:val="single" w:sz="8" w:space="0" w:color="auto"/>
            </w:tcBorders>
            <w:hideMark/>
          </w:tcPr>
          <w:p w14:paraId="214734C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cel puțin un port de intrare HDMI/DP/miniDP compatibil cu portul de ieșire al stației de lucru</w:t>
            </w:r>
          </w:p>
        </w:tc>
        <w:tc>
          <w:tcPr>
            <w:tcW w:w="3544" w:type="dxa"/>
            <w:tcBorders>
              <w:top w:val="nil"/>
              <w:left w:val="single" w:sz="8" w:space="0" w:color="auto"/>
              <w:bottom w:val="single" w:sz="8" w:space="0" w:color="auto"/>
              <w:right w:val="single" w:sz="8" w:space="0" w:color="auto"/>
            </w:tcBorders>
          </w:tcPr>
          <w:p w14:paraId="6C8CF67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2331D3CE" w14:textId="76D767C6" w:rsidTr="00142189">
        <w:tc>
          <w:tcPr>
            <w:tcW w:w="1418" w:type="dxa"/>
            <w:tcBorders>
              <w:top w:val="nil"/>
              <w:left w:val="single" w:sz="4" w:space="0" w:color="auto"/>
              <w:bottom w:val="single" w:sz="4" w:space="0" w:color="auto"/>
              <w:right w:val="single" w:sz="4" w:space="0" w:color="auto"/>
            </w:tcBorders>
            <w:noWrap/>
            <w:hideMark/>
          </w:tcPr>
          <w:p w14:paraId="3C18A15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3.1.24</w:t>
            </w:r>
          </w:p>
        </w:tc>
        <w:tc>
          <w:tcPr>
            <w:tcW w:w="10064" w:type="dxa"/>
            <w:tcBorders>
              <w:top w:val="nil"/>
              <w:left w:val="single" w:sz="8" w:space="0" w:color="auto"/>
              <w:bottom w:val="single" w:sz="8" w:space="0" w:color="auto"/>
              <w:right w:val="single" w:sz="8" w:space="0" w:color="auto"/>
            </w:tcBorders>
            <w:hideMark/>
          </w:tcPr>
          <w:p w14:paraId="17F1680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Tastatură și mouse USB incluse, tastatura va fi prevăzută cu layout pentru limba română</w:t>
            </w:r>
          </w:p>
        </w:tc>
        <w:tc>
          <w:tcPr>
            <w:tcW w:w="3544" w:type="dxa"/>
            <w:tcBorders>
              <w:top w:val="nil"/>
              <w:left w:val="single" w:sz="8" w:space="0" w:color="auto"/>
              <w:bottom w:val="single" w:sz="8" w:space="0" w:color="auto"/>
              <w:right w:val="single" w:sz="8" w:space="0" w:color="auto"/>
            </w:tcBorders>
          </w:tcPr>
          <w:p w14:paraId="40B51A9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547E0D8C" w14:textId="7EC97F25" w:rsidTr="00142189">
        <w:tc>
          <w:tcPr>
            <w:tcW w:w="1418" w:type="dxa"/>
            <w:tcBorders>
              <w:top w:val="nil"/>
              <w:left w:val="single" w:sz="4" w:space="0" w:color="auto"/>
              <w:bottom w:val="single" w:sz="4" w:space="0" w:color="auto"/>
              <w:right w:val="single" w:sz="4" w:space="0" w:color="auto"/>
            </w:tcBorders>
            <w:noWrap/>
            <w:hideMark/>
          </w:tcPr>
          <w:p w14:paraId="49973CD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3.1.25</w:t>
            </w:r>
          </w:p>
        </w:tc>
        <w:tc>
          <w:tcPr>
            <w:tcW w:w="10064" w:type="dxa"/>
            <w:tcBorders>
              <w:top w:val="nil"/>
              <w:left w:val="single" w:sz="8" w:space="0" w:color="auto"/>
              <w:bottom w:val="single" w:sz="8" w:space="0" w:color="auto"/>
              <w:right w:val="single" w:sz="8" w:space="0" w:color="auto"/>
            </w:tcBorders>
            <w:hideMark/>
          </w:tcPr>
          <w:p w14:paraId="4A059DA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Sursele de alimentare pentru stația de lucru și pentru monitor trebuie să fie interne, conectarea la priza publică se va face numai prin cabluri standard pentru România incluse. </w:t>
            </w:r>
          </w:p>
        </w:tc>
        <w:tc>
          <w:tcPr>
            <w:tcW w:w="3544" w:type="dxa"/>
            <w:tcBorders>
              <w:top w:val="nil"/>
              <w:left w:val="single" w:sz="8" w:space="0" w:color="auto"/>
              <w:bottom w:val="single" w:sz="8" w:space="0" w:color="auto"/>
              <w:right w:val="single" w:sz="8" w:space="0" w:color="auto"/>
            </w:tcBorders>
          </w:tcPr>
          <w:p w14:paraId="131FB76A"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B990CAD" w14:textId="42CC127B" w:rsidTr="00142189">
        <w:tc>
          <w:tcPr>
            <w:tcW w:w="1418" w:type="dxa"/>
            <w:tcBorders>
              <w:top w:val="nil"/>
              <w:left w:val="single" w:sz="4" w:space="0" w:color="auto"/>
              <w:bottom w:val="single" w:sz="4" w:space="0" w:color="auto"/>
              <w:right w:val="single" w:sz="4" w:space="0" w:color="auto"/>
            </w:tcBorders>
            <w:noWrap/>
            <w:hideMark/>
          </w:tcPr>
          <w:p w14:paraId="02DA93B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3.1.26</w:t>
            </w:r>
          </w:p>
        </w:tc>
        <w:tc>
          <w:tcPr>
            <w:tcW w:w="10064" w:type="dxa"/>
            <w:tcBorders>
              <w:top w:val="nil"/>
              <w:left w:val="single" w:sz="8" w:space="0" w:color="auto"/>
              <w:bottom w:val="single" w:sz="8" w:space="0" w:color="auto"/>
              <w:right w:val="single" w:sz="8" w:space="0" w:color="auto"/>
            </w:tcBorders>
            <w:hideMark/>
          </w:tcPr>
          <w:p w14:paraId="1660D35B"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operare preinstalat: minim Windows 11 PRO, 64bit, licență perpetuă sau echivalent</w:t>
            </w:r>
          </w:p>
        </w:tc>
        <w:tc>
          <w:tcPr>
            <w:tcW w:w="3544" w:type="dxa"/>
            <w:tcBorders>
              <w:top w:val="nil"/>
              <w:left w:val="single" w:sz="8" w:space="0" w:color="auto"/>
              <w:bottom w:val="single" w:sz="8" w:space="0" w:color="auto"/>
              <w:right w:val="single" w:sz="8" w:space="0" w:color="auto"/>
            </w:tcBorders>
          </w:tcPr>
          <w:p w14:paraId="29EDE2A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22D07CAC" w14:textId="261C348C" w:rsidTr="00142189">
        <w:tc>
          <w:tcPr>
            <w:tcW w:w="1418" w:type="dxa"/>
            <w:tcBorders>
              <w:top w:val="nil"/>
              <w:left w:val="single" w:sz="4" w:space="0" w:color="auto"/>
              <w:bottom w:val="single" w:sz="4" w:space="0" w:color="auto"/>
              <w:right w:val="single" w:sz="4" w:space="0" w:color="auto"/>
            </w:tcBorders>
            <w:noWrap/>
            <w:hideMark/>
          </w:tcPr>
          <w:p w14:paraId="5987FF5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3.1.27</w:t>
            </w:r>
          </w:p>
        </w:tc>
        <w:tc>
          <w:tcPr>
            <w:tcW w:w="10064" w:type="dxa"/>
            <w:tcBorders>
              <w:top w:val="nil"/>
              <w:left w:val="single" w:sz="8" w:space="0" w:color="auto"/>
              <w:bottom w:val="single" w:sz="8" w:space="0" w:color="auto"/>
              <w:right w:val="single" w:sz="8" w:space="0" w:color="auto"/>
            </w:tcBorders>
            <w:noWrap/>
            <w:hideMark/>
          </w:tcPr>
          <w:p w14:paraId="515AC8A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Securitate si management stații de lucru:</w:t>
            </w:r>
          </w:p>
        </w:tc>
        <w:tc>
          <w:tcPr>
            <w:tcW w:w="3544" w:type="dxa"/>
            <w:tcBorders>
              <w:top w:val="nil"/>
              <w:left w:val="single" w:sz="8" w:space="0" w:color="auto"/>
              <w:bottom w:val="single" w:sz="8" w:space="0" w:color="auto"/>
              <w:right w:val="single" w:sz="8" w:space="0" w:color="auto"/>
            </w:tcBorders>
          </w:tcPr>
          <w:p w14:paraId="2318B49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00F1F61B" w14:textId="05D463D1" w:rsidTr="00142189">
        <w:tc>
          <w:tcPr>
            <w:tcW w:w="1418" w:type="dxa"/>
            <w:tcBorders>
              <w:top w:val="nil"/>
              <w:left w:val="single" w:sz="4" w:space="0" w:color="auto"/>
              <w:bottom w:val="single" w:sz="4" w:space="0" w:color="auto"/>
              <w:right w:val="single" w:sz="4" w:space="0" w:color="auto"/>
            </w:tcBorders>
            <w:noWrap/>
            <w:hideMark/>
          </w:tcPr>
          <w:p w14:paraId="334B895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3.1.27.1</w:t>
            </w:r>
          </w:p>
        </w:tc>
        <w:tc>
          <w:tcPr>
            <w:tcW w:w="10064" w:type="dxa"/>
            <w:tcBorders>
              <w:top w:val="nil"/>
              <w:left w:val="single" w:sz="8" w:space="0" w:color="auto"/>
              <w:bottom w:val="single" w:sz="8" w:space="0" w:color="auto"/>
              <w:right w:val="single" w:sz="8" w:space="0" w:color="auto"/>
            </w:tcBorders>
            <w:noWrap/>
            <w:hideMark/>
          </w:tcPr>
          <w:p w14:paraId="73E05A3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Posibilitatea de blocare fizica a accesului in carcasa</w:t>
            </w:r>
          </w:p>
        </w:tc>
        <w:tc>
          <w:tcPr>
            <w:tcW w:w="3544" w:type="dxa"/>
            <w:tcBorders>
              <w:top w:val="nil"/>
              <w:left w:val="single" w:sz="8" w:space="0" w:color="auto"/>
              <w:bottom w:val="single" w:sz="8" w:space="0" w:color="auto"/>
              <w:right w:val="single" w:sz="8" w:space="0" w:color="auto"/>
            </w:tcBorders>
          </w:tcPr>
          <w:p w14:paraId="4005F86E"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A6243C8" w14:textId="401873F2" w:rsidTr="00142189">
        <w:tc>
          <w:tcPr>
            <w:tcW w:w="1418" w:type="dxa"/>
            <w:tcBorders>
              <w:top w:val="nil"/>
              <w:left w:val="single" w:sz="4" w:space="0" w:color="auto"/>
              <w:bottom w:val="single" w:sz="4" w:space="0" w:color="auto"/>
              <w:right w:val="single" w:sz="4" w:space="0" w:color="auto"/>
            </w:tcBorders>
            <w:noWrap/>
            <w:hideMark/>
          </w:tcPr>
          <w:p w14:paraId="5D7B22AD"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4</w:t>
            </w:r>
          </w:p>
        </w:tc>
        <w:tc>
          <w:tcPr>
            <w:tcW w:w="10064" w:type="dxa"/>
            <w:tcBorders>
              <w:top w:val="nil"/>
              <w:left w:val="single" w:sz="8" w:space="0" w:color="auto"/>
              <w:bottom w:val="single" w:sz="8" w:space="0" w:color="auto"/>
              <w:right w:val="single" w:sz="8" w:space="0" w:color="auto"/>
            </w:tcBorders>
            <w:hideMark/>
          </w:tcPr>
          <w:p w14:paraId="57EE41E1"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Condiții de mediu</w:t>
            </w:r>
          </w:p>
        </w:tc>
        <w:tc>
          <w:tcPr>
            <w:tcW w:w="3544" w:type="dxa"/>
            <w:tcBorders>
              <w:top w:val="nil"/>
              <w:left w:val="single" w:sz="8" w:space="0" w:color="auto"/>
              <w:bottom w:val="single" w:sz="8" w:space="0" w:color="auto"/>
              <w:right w:val="single" w:sz="8" w:space="0" w:color="auto"/>
            </w:tcBorders>
          </w:tcPr>
          <w:p w14:paraId="0524D88B"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17D46DE0" w14:textId="719406DD" w:rsidTr="00142189">
        <w:tc>
          <w:tcPr>
            <w:tcW w:w="1418" w:type="dxa"/>
            <w:tcBorders>
              <w:top w:val="nil"/>
              <w:left w:val="single" w:sz="4" w:space="0" w:color="auto"/>
              <w:bottom w:val="single" w:sz="4" w:space="0" w:color="auto"/>
              <w:right w:val="single" w:sz="4" w:space="0" w:color="auto"/>
            </w:tcBorders>
            <w:noWrap/>
            <w:hideMark/>
          </w:tcPr>
          <w:p w14:paraId="56CF30D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4.1</w:t>
            </w:r>
          </w:p>
        </w:tc>
        <w:tc>
          <w:tcPr>
            <w:tcW w:w="10064" w:type="dxa"/>
            <w:tcBorders>
              <w:top w:val="nil"/>
              <w:left w:val="single" w:sz="8" w:space="0" w:color="auto"/>
              <w:bottom w:val="single" w:sz="8" w:space="0" w:color="auto"/>
              <w:right w:val="single" w:sz="8" w:space="0" w:color="auto"/>
            </w:tcBorders>
            <w:hideMark/>
          </w:tcPr>
          <w:p w14:paraId="6591722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Pentru stația de lucru capacitatea sursei de alimentare nu va depăși valoarea de 1000W.</w:t>
            </w:r>
          </w:p>
        </w:tc>
        <w:tc>
          <w:tcPr>
            <w:tcW w:w="3544" w:type="dxa"/>
            <w:tcBorders>
              <w:top w:val="nil"/>
              <w:left w:val="single" w:sz="8" w:space="0" w:color="auto"/>
              <w:bottom w:val="single" w:sz="8" w:space="0" w:color="auto"/>
              <w:right w:val="single" w:sz="8" w:space="0" w:color="auto"/>
            </w:tcBorders>
          </w:tcPr>
          <w:p w14:paraId="56D8393B"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0816406A" w14:textId="40186A78" w:rsidTr="00142189">
        <w:tc>
          <w:tcPr>
            <w:tcW w:w="1418" w:type="dxa"/>
            <w:tcBorders>
              <w:top w:val="nil"/>
              <w:left w:val="single" w:sz="4" w:space="0" w:color="auto"/>
              <w:bottom w:val="single" w:sz="4" w:space="0" w:color="auto"/>
              <w:right w:val="single" w:sz="4" w:space="0" w:color="auto"/>
            </w:tcBorders>
            <w:noWrap/>
            <w:hideMark/>
          </w:tcPr>
          <w:p w14:paraId="4B87F6F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4.2</w:t>
            </w:r>
          </w:p>
        </w:tc>
        <w:tc>
          <w:tcPr>
            <w:tcW w:w="10064" w:type="dxa"/>
            <w:tcBorders>
              <w:top w:val="nil"/>
              <w:left w:val="single" w:sz="8" w:space="0" w:color="auto"/>
              <w:bottom w:val="single" w:sz="8" w:space="0" w:color="auto"/>
              <w:right w:val="single" w:sz="8" w:space="0" w:color="auto"/>
            </w:tcBorders>
            <w:hideMark/>
          </w:tcPr>
          <w:p w14:paraId="3A19BA8B"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Temperatură de operare între, cel puțin +10 și +40 °C</w:t>
            </w:r>
          </w:p>
        </w:tc>
        <w:tc>
          <w:tcPr>
            <w:tcW w:w="3544" w:type="dxa"/>
            <w:tcBorders>
              <w:top w:val="nil"/>
              <w:left w:val="single" w:sz="8" w:space="0" w:color="auto"/>
              <w:bottom w:val="single" w:sz="8" w:space="0" w:color="auto"/>
              <w:right w:val="single" w:sz="8" w:space="0" w:color="auto"/>
            </w:tcBorders>
          </w:tcPr>
          <w:p w14:paraId="03B955D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30DFD7B" w14:textId="781FB1B5" w:rsidTr="00142189">
        <w:tc>
          <w:tcPr>
            <w:tcW w:w="1418" w:type="dxa"/>
            <w:tcBorders>
              <w:top w:val="nil"/>
              <w:left w:val="single" w:sz="4" w:space="0" w:color="auto"/>
              <w:bottom w:val="single" w:sz="4" w:space="0" w:color="auto"/>
              <w:right w:val="single" w:sz="4" w:space="0" w:color="auto"/>
            </w:tcBorders>
            <w:noWrap/>
            <w:hideMark/>
          </w:tcPr>
          <w:p w14:paraId="58B1D4C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4.3</w:t>
            </w:r>
          </w:p>
        </w:tc>
        <w:tc>
          <w:tcPr>
            <w:tcW w:w="10064" w:type="dxa"/>
            <w:tcBorders>
              <w:top w:val="nil"/>
              <w:left w:val="single" w:sz="8" w:space="0" w:color="auto"/>
              <w:bottom w:val="single" w:sz="8" w:space="0" w:color="auto"/>
              <w:right w:val="single" w:sz="8" w:space="0" w:color="auto"/>
            </w:tcBorders>
            <w:hideMark/>
          </w:tcPr>
          <w:p w14:paraId="393CF84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Funcționare în condiții de umiditate relativă, cel puțin 10% la 80%</w:t>
            </w:r>
          </w:p>
        </w:tc>
        <w:tc>
          <w:tcPr>
            <w:tcW w:w="3544" w:type="dxa"/>
            <w:tcBorders>
              <w:top w:val="nil"/>
              <w:left w:val="single" w:sz="8" w:space="0" w:color="auto"/>
              <w:bottom w:val="single" w:sz="8" w:space="0" w:color="auto"/>
              <w:right w:val="single" w:sz="8" w:space="0" w:color="auto"/>
            </w:tcBorders>
          </w:tcPr>
          <w:p w14:paraId="72F1765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A07F0DF" w14:textId="34551483" w:rsidTr="00142189">
        <w:tc>
          <w:tcPr>
            <w:tcW w:w="1418" w:type="dxa"/>
            <w:tcBorders>
              <w:top w:val="nil"/>
              <w:left w:val="single" w:sz="4" w:space="0" w:color="auto"/>
              <w:bottom w:val="single" w:sz="4" w:space="0" w:color="auto"/>
              <w:right w:val="single" w:sz="4" w:space="0" w:color="auto"/>
            </w:tcBorders>
            <w:noWrap/>
            <w:hideMark/>
          </w:tcPr>
          <w:p w14:paraId="7AC24646"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5</w:t>
            </w:r>
          </w:p>
        </w:tc>
        <w:tc>
          <w:tcPr>
            <w:tcW w:w="10064" w:type="dxa"/>
            <w:tcBorders>
              <w:top w:val="nil"/>
              <w:left w:val="single" w:sz="8" w:space="0" w:color="auto"/>
              <w:bottom w:val="single" w:sz="8" w:space="0" w:color="auto"/>
              <w:right w:val="single" w:sz="8" w:space="0" w:color="auto"/>
            </w:tcBorders>
            <w:hideMark/>
          </w:tcPr>
          <w:p w14:paraId="0A0EEF88"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Garanție și suport</w:t>
            </w:r>
          </w:p>
        </w:tc>
        <w:tc>
          <w:tcPr>
            <w:tcW w:w="3544" w:type="dxa"/>
            <w:tcBorders>
              <w:top w:val="nil"/>
              <w:left w:val="single" w:sz="8" w:space="0" w:color="auto"/>
              <w:bottom w:val="single" w:sz="8" w:space="0" w:color="auto"/>
              <w:right w:val="single" w:sz="8" w:space="0" w:color="auto"/>
            </w:tcBorders>
          </w:tcPr>
          <w:p w14:paraId="3F00AEA5"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288EAB17" w14:textId="1838CD9B" w:rsidTr="00142189">
        <w:tc>
          <w:tcPr>
            <w:tcW w:w="1418" w:type="dxa"/>
            <w:tcBorders>
              <w:top w:val="nil"/>
              <w:left w:val="single" w:sz="4" w:space="0" w:color="auto"/>
              <w:bottom w:val="single" w:sz="4" w:space="0" w:color="auto"/>
              <w:right w:val="single" w:sz="4" w:space="0" w:color="auto"/>
            </w:tcBorders>
            <w:noWrap/>
            <w:hideMark/>
          </w:tcPr>
          <w:p w14:paraId="1DB08B4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5.1</w:t>
            </w:r>
          </w:p>
        </w:tc>
        <w:tc>
          <w:tcPr>
            <w:tcW w:w="10064" w:type="dxa"/>
            <w:tcBorders>
              <w:top w:val="nil"/>
              <w:left w:val="single" w:sz="8" w:space="0" w:color="auto"/>
              <w:bottom w:val="single" w:sz="8" w:space="0" w:color="auto"/>
              <w:right w:val="single" w:sz="8" w:space="0" w:color="auto"/>
            </w:tcBorders>
            <w:hideMark/>
          </w:tcPr>
          <w:p w14:paraId="18DB1A5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Borders>
              <w:top w:val="nil"/>
              <w:left w:val="single" w:sz="8" w:space="0" w:color="auto"/>
              <w:bottom w:val="single" w:sz="8" w:space="0" w:color="auto"/>
              <w:right w:val="single" w:sz="8" w:space="0" w:color="auto"/>
            </w:tcBorders>
          </w:tcPr>
          <w:p w14:paraId="563468BB" w14:textId="540A66BA"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 Oferta care va include garanție si suport pentru </w:t>
            </w:r>
            <w:r w:rsidR="00A03334">
              <w:rPr>
                <w:rFonts w:ascii="Times New Roman" w:eastAsia="Times New Roman" w:hAnsi="Times New Roman" w:cs="Times New Roman"/>
                <w:sz w:val="22"/>
                <w:szCs w:val="22"/>
                <w:lang w:val="ro-RO" w:eastAsia="en-GB"/>
              </w:rPr>
              <w:t>o perioada de 3 ani, vor primi 2</w:t>
            </w:r>
            <w:r w:rsidRPr="00AD0642">
              <w:rPr>
                <w:rFonts w:ascii="Times New Roman" w:eastAsia="Times New Roman" w:hAnsi="Times New Roman" w:cs="Times New Roman"/>
                <w:sz w:val="22"/>
                <w:szCs w:val="22"/>
                <w:lang w:val="ro-RO" w:eastAsia="en-GB"/>
              </w:rPr>
              <w:t>0 puncte.</w:t>
            </w:r>
          </w:p>
        </w:tc>
      </w:tr>
      <w:tr w:rsidR="000405C8" w:rsidRPr="00AD0642" w14:paraId="52660E97" w14:textId="33A2BB54" w:rsidTr="00142189">
        <w:tc>
          <w:tcPr>
            <w:tcW w:w="1418" w:type="dxa"/>
            <w:tcBorders>
              <w:top w:val="nil"/>
              <w:left w:val="single" w:sz="4" w:space="0" w:color="auto"/>
              <w:bottom w:val="single" w:sz="4" w:space="0" w:color="auto"/>
              <w:right w:val="single" w:sz="4" w:space="0" w:color="auto"/>
            </w:tcBorders>
            <w:noWrap/>
            <w:hideMark/>
          </w:tcPr>
          <w:p w14:paraId="04465445"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6</w:t>
            </w:r>
          </w:p>
        </w:tc>
        <w:tc>
          <w:tcPr>
            <w:tcW w:w="10064" w:type="dxa"/>
            <w:tcBorders>
              <w:top w:val="nil"/>
              <w:left w:val="single" w:sz="8" w:space="0" w:color="auto"/>
              <w:bottom w:val="single" w:sz="8" w:space="0" w:color="auto"/>
              <w:right w:val="single" w:sz="8" w:space="0" w:color="auto"/>
            </w:tcBorders>
            <w:hideMark/>
          </w:tcPr>
          <w:p w14:paraId="191B966A"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Punere în funcțiune și testare</w:t>
            </w:r>
          </w:p>
        </w:tc>
        <w:tc>
          <w:tcPr>
            <w:tcW w:w="3544" w:type="dxa"/>
            <w:tcBorders>
              <w:top w:val="nil"/>
              <w:left w:val="single" w:sz="8" w:space="0" w:color="auto"/>
              <w:bottom w:val="single" w:sz="8" w:space="0" w:color="auto"/>
              <w:right w:val="single" w:sz="8" w:space="0" w:color="auto"/>
            </w:tcBorders>
          </w:tcPr>
          <w:p w14:paraId="04F966DA"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0D05F0ED" w14:textId="6EEB6ACC" w:rsidTr="00142189">
        <w:tc>
          <w:tcPr>
            <w:tcW w:w="1418" w:type="dxa"/>
            <w:tcBorders>
              <w:top w:val="nil"/>
              <w:left w:val="single" w:sz="4" w:space="0" w:color="auto"/>
              <w:bottom w:val="single" w:sz="4" w:space="0" w:color="auto"/>
              <w:right w:val="single" w:sz="4" w:space="0" w:color="auto"/>
            </w:tcBorders>
            <w:noWrap/>
          </w:tcPr>
          <w:p w14:paraId="304A8588"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6.1</w:t>
            </w:r>
          </w:p>
        </w:tc>
        <w:tc>
          <w:tcPr>
            <w:tcW w:w="10064" w:type="dxa"/>
            <w:tcBorders>
              <w:top w:val="nil"/>
              <w:left w:val="single" w:sz="8" w:space="0" w:color="auto"/>
              <w:bottom w:val="single" w:sz="8" w:space="0" w:color="auto"/>
              <w:right w:val="single" w:sz="8" w:space="0" w:color="auto"/>
            </w:tcBorders>
          </w:tcPr>
          <w:p w14:paraId="35F1819B"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544" w:type="dxa"/>
            <w:tcBorders>
              <w:top w:val="nil"/>
              <w:left w:val="single" w:sz="8" w:space="0" w:color="auto"/>
              <w:bottom w:val="single" w:sz="8" w:space="0" w:color="auto"/>
              <w:right w:val="single" w:sz="8" w:space="0" w:color="auto"/>
            </w:tcBorders>
          </w:tcPr>
          <w:p w14:paraId="586CF763"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5DA8927" w14:textId="634D2E49" w:rsidTr="00142189">
        <w:tc>
          <w:tcPr>
            <w:tcW w:w="1418" w:type="dxa"/>
            <w:tcBorders>
              <w:top w:val="nil"/>
              <w:left w:val="single" w:sz="4" w:space="0" w:color="auto"/>
              <w:bottom w:val="single" w:sz="4" w:space="0" w:color="auto"/>
              <w:right w:val="single" w:sz="4" w:space="0" w:color="auto"/>
            </w:tcBorders>
            <w:noWrap/>
          </w:tcPr>
          <w:p w14:paraId="79AD4329" w14:textId="6B38EE56" w:rsidR="000405C8" w:rsidRPr="00AD0642" w:rsidRDefault="00BC2338" w:rsidP="000405C8">
            <w:pPr>
              <w:rPr>
                <w:rFonts w:ascii="Times New Roman" w:hAnsi="Times New Roman" w:cs="Times New Roman"/>
                <w:b/>
                <w:sz w:val="22"/>
                <w:szCs w:val="22"/>
              </w:rPr>
            </w:pPr>
            <w:r>
              <w:rPr>
                <w:rFonts w:ascii="Times New Roman" w:hAnsi="Times New Roman" w:cs="Times New Roman"/>
                <w:b/>
                <w:sz w:val="22"/>
                <w:szCs w:val="22"/>
              </w:rPr>
              <w:t>7</w:t>
            </w:r>
            <w:r w:rsidR="000405C8" w:rsidRPr="00AD0642">
              <w:rPr>
                <w:rFonts w:ascii="Times New Roman" w:hAnsi="Times New Roman" w:cs="Times New Roman"/>
                <w:b/>
                <w:sz w:val="22"/>
                <w:szCs w:val="22"/>
              </w:rPr>
              <w:t>.</w:t>
            </w:r>
          </w:p>
        </w:tc>
        <w:tc>
          <w:tcPr>
            <w:tcW w:w="10064" w:type="dxa"/>
            <w:tcBorders>
              <w:top w:val="nil"/>
              <w:left w:val="single" w:sz="8" w:space="0" w:color="auto"/>
              <w:bottom w:val="single" w:sz="8" w:space="0" w:color="auto"/>
              <w:right w:val="single" w:sz="8" w:space="0" w:color="auto"/>
            </w:tcBorders>
          </w:tcPr>
          <w:p w14:paraId="06F66912" w14:textId="77777777" w:rsidR="000405C8" w:rsidRPr="00AD0642" w:rsidRDefault="000405C8" w:rsidP="000405C8">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36297DAE" w14:textId="77777777" w:rsidR="000405C8" w:rsidRPr="00AD0642" w:rsidRDefault="000405C8" w:rsidP="000405C8">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Toate caracteristicile tehnice ofertate vor fi probate cu documente tehnice (manuale de operare, desene, schițe, date tehnice, prospecte sau altă documentație tehnică) elaborate de producătorul aparatului; </w:t>
            </w:r>
          </w:p>
          <w:p w14:paraId="70C74124" w14:textId="77777777" w:rsidR="000405C8" w:rsidRPr="00AD0642" w:rsidRDefault="000405C8" w:rsidP="000405C8">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244A553F" w14:textId="72876803" w:rsidR="002C5CB3" w:rsidRPr="00AD0642" w:rsidRDefault="000405C8" w:rsidP="002C5CB3">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va fi instalat şi pus în funcțiune cel puțin instalarea tehnică a sistemului integrare, configurare, automatizare, licențiere și testare</w:t>
            </w:r>
            <w:r w:rsidR="009A79CB" w:rsidRPr="00AD0642">
              <w:rPr>
                <w:rFonts w:ascii="Times New Roman" w:hAnsi="Times New Roman" w:cs="Times New Roman"/>
                <w:sz w:val="22"/>
                <w:szCs w:val="22"/>
              </w:rPr>
              <w:t xml:space="preserve"> </w:t>
            </w:r>
            <w:r w:rsidR="009A79CB" w:rsidRPr="00AD0642">
              <w:rPr>
                <w:rFonts w:ascii="Times New Roman" w:hAnsi="Times New Roman" w:cs="Times New Roman"/>
                <w:sz w:val="22"/>
                <w:szCs w:val="22"/>
                <w:lang w:val="ro-RO"/>
              </w:rPr>
              <w:t xml:space="preserve">în termen </w:t>
            </w:r>
            <w:r w:rsidR="009A79CB" w:rsidRPr="00AD0642">
              <w:rPr>
                <w:rFonts w:ascii="Times New Roman" w:hAnsi="Times New Roman" w:cs="Times New Roman"/>
                <w:b/>
                <w:sz w:val="22"/>
                <w:szCs w:val="22"/>
                <w:lang w:val="ro-RO"/>
              </w:rPr>
              <w:t xml:space="preserve">de maxim 15 de zile </w:t>
            </w:r>
            <w:r w:rsidR="009A79CB" w:rsidRPr="00AD0642">
              <w:rPr>
                <w:rFonts w:ascii="Times New Roman" w:hAnsi="Times New Roman" w:cs="Times New Roman"/>
                <w:sz w:val="22"/>
                <w:szCs w:val="22"/>
                <w:lang w:val="ro-RO"/>
              </w:rPr>
              <w:t xml:space="preserve">de la momentul livrării, la sediul central al Universitӑţii Alexandru Ioan Cuza din Iaşi FEAA corp </w:t>
            </w:r>
            <w:r w:rsidR="000F3AF5" w:rsidRPr="00AD0642">
              <w:rPr>
                <w:rFonts w:ascii="Times New Roman" w:hAnsi="Times New Roman" w:cs="Times New Roman"/>
                <w:sz w:val="22"/>
                <w:szCs w:val="22"/>
                <w:lang w:val="ro-RO"/>
              </w:rPr>
              <w:t>C</w:t>
            </w:r>
            <w:r w:rsidR="000F3AF5" w:rsidRPr="00AD0642" w:rsidDel="00D745BA">
              <w:rPr>
                <w:rFonts w:ascii="Times New Roman" w:hAnsi="Times New Roman" w:cs="Times New Roman"/>
                <w:sz w:val="22"/>
                <w:szCs w:val="22"/>
                <w:lang w:val="ro-RO"/>
              </w:rPr>
              <w:t xml:space="preserve"> </w:t>
            </w:r>
            <w:r w:rsidR="009A79CB" w:rsidRPr="00AD0642">
              <w:rPr>
                <w:rFonts w:ascii="Times New Roman" w:hAnsi="Times New Roman" w:cs="Times New Roman"/>
                <w:sz w:val="22"/>
                <w:szCs w:val="22"/>
                <w:lang w:val="ro-RO"/>
              </w:rPr>
              <w:t>cu un specialist în aplicații al firmei producătoare și/sau furnizoare</w:t>
            </w:r>
            <w:r w:rsidR="002C5CB3" w:rsidRPr="00AD0642">
              <w:rPr>
                <w:rFonts w:ascii="Times New Roman" w:hAnsi="Times New Roman" w:cs="Times New Roman"/>
                <w:sz w:val="22"/>
                <w:szCs w:val="22"/>
              </w:rPr>
              <w:t xml:space="preserve">. </w:t>
            </w:r>
          </w:p>
          <w:p w14:paraId="52D44EA9"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Borders>
              <w:top w:val="nil"/>
              <w:left w:val="single" w:sz="8" w:space="0" w:color="auto"/>
              <w:bottom w:val="single" w:sz="8" w:space="0" w:color="auto"/>
              <w:right w:val="single" w:sz="8" w:space="0" w:color="auto"/>
            </w:tcBorders>
          </w:tcPr>
          <w:p w14:paraId="22F57FB0" w14:textId="77777777" w:rsidR="000405C8" w:rsidRPr="00AD0642" w:rsidRDefault="000405C8" w:rsidP="000405C8">
            <w:pPr>
              <w:rPr>
                <w:rFonts w:ascii="Times New Roman" w:hAnsi="Times New Roman" w:cs="Times New Roman"/>
                <w:b/>
                <w:sz w:val="22"/>
                <w:szCs w:val="22"/>
              </w:rPr>
            </w:pPr>
          </w:p>
        </w:tc>
      </w:tr>
    </w:tbl>
    <w:p w14:paraId="160B1713" w14:textId="77777777" w:rsidR="008943FE" w:rsidRDefault="008943FE" w:rsidP="006A3461">
      <w:pPr>
        <w:ind w:left="840" w:hanging="840"/>
        <w:jc w:val="both"/>
        <w:rPr>
          <w:rFonts w:ascii="Times New Roman" w:eastAsia="Timesmich" w:hAnsi="Times New Roman" w:cs="Times New Roman"/>
          <w:sz w:val="22"/>
          <w:szCs w:val="22"/>
          <w:lang w:val="ro-RO"/>
        </w:rPr>
      </w:pPr>
    </w:p>
    <w:p w14:paraId="7F48CC67" w14:textId="77777777" w:rsidR="00284FEB" w:rsidRDefault="00284FEB" w:rsidP="006A3461">
      <w:pPr>
        <w:ind w:left="840" w:hanging="840"/>
        <w:jc w:val="both"/>
        <w:rPr>
          <w:rFonts w:ascii="Times New Roman" w:eastAsia="Timesmich" w:hAnsi="Times New Roman" w:cs="Times New Roman"/>
          <w:sz w:val="22"/>
          <w:szCs w:val="22"/>
          <w:lang w:val="ro-RO"/>
        </w:rPr>
      </w:pPr>
    </w:p>
    <w:p w14:paraId="07DA3A0F" w14:textId="2EBEB8A2" w:rsidR="00284FEB" w:rsidRPr="00AD0642" w:rsidRDefault="00284FEB" w:rsidP="00284FEB">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lastRenderedPageBreak/>
        <w:t xml:space="preserve">LOT </w:t>
      </w:r>
      <w:r>
        <w:rPr>
          <w:rFonts w:ascii="Times New Roman" w:hAnsi="Times New Roman" w:cs="Times New Roman"/>
          <w:b/>
          <w:sz w:val="22"/>
          <w:szCs w:val="22"/>
          <w:lang w:val="ro-RO"/>
        </w:rPr>
        <w:t>2</w:t>
      </w:r>
      <w:r w:rsidRPr="00AD0642">
        <w:rPr>
          <w:rFonts w:ascii="Times New Roman" w:hAnsi="Times New Roman" w:cs="Times New Roman"/>
          <w:b/>
          <w:sz w:val="22"/>
          <w:szCs w:val="22"/>
          <w:lang w:val="ro-RO"/>
        </w:rPr>
        <w:t xml:space="preserve"> – </w:t>
      </w:r>
      <w:r w:rsidRPr="00AD0642">
        <w:rPr>
          <w:rStyle w:val="Strong"/>
          <w:rFonts w:ascii="Times New Roman" w:hAnsi="Times New Roman" w:cs="Times New Roman"/>
          <w:sz w:val="22"/>
          <w:szCs w:val="22"/>
        </w:rPr>
        <w:t xml:space="preserve">Desktop </w:t>
      </w:r>
      <w:r>
        <w:rPr>
          <w:rStyle w:val="Strong"/>
          <w:rFonts w:ascii="Times New Roman" w:hAnsi="Times New Roman" w:cs="Times New Roman"/>
          <w:sz w:val="22"/>
          <w:szCs w:val="22"/>
        </w:rPr>
        <w:t>2</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284FEB" w:rsidRPr="00AD0642" w14:paraId="49FF29C7" w14:textId="77777777" w:rsidTr="00284FEB">
        <w:trPr>
          <w:tblHeader/>
        </w:trPr>
        <w:tc>
          <w:tcPr>
            <w:tcW w:w="894" w:type="dxa"/>
            <w:vAlign w:val="center"/>
          </w:tcPr>
          <w:p w14:paraId="59F1FA6F" w14:textId="77777777" w:rsidR="00284FEB" w:rsidRPr="00AD0642" w:rsidRDefault="00284FEB" w:rsidP="00284FEB">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33215BE0" w14:textId="77777777" w:rsidR="00284FEB" w:rsidRPr="00AD0642" w:rsidRDefault="00284FEB" w:rsidP="00284FEB">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21CE7B44" w14:textId="77777777" w:rsidR="00284FEB" w:rsidRPr="00AD0642" w:rsidRDefault="00284FEB" w:rsidP="00284FEB">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095B9FD8"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1B0FE787"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4C31F983"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343DFDC4"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493D269D"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284FEB" w:rsidRPr="00AD0642" w14:paraId="58CAE7B9" w14:textId="77777777" w:rsidTr="00284FEB">
        <w:tc>
          <w:tcPr>
            <w:tcW w:w="894" w:type="dxa"/>
            <w:vAlign w:val="center"/>
          </w:tcPr>
          <w:p w14:paraId="5CF2A1D7" w14:textId="77777777" w:rsidR="00284FEB" w:rsidRPr="00AD0642" w:rsidRDefault="00284FEB" w:rsidP="00284FEB">
            <w:pPr>
              <w:jc w:val="center"/>
              <w:rPr>
                <w:rFonts w:ascii="Times New Roman" w:hAnsi="Times New Roman" w:cs="Times New Roman"/>
                <w:b/>
                <w:bCs/>
                <w:sz w:val="22"/>
                <w:szCs w:val="22"/>
                <w:lang w:val="ro-RO" w:eastAsia="ro-RO"/>
              </w:rPr>
            </w:pPr>
          </w:p>
        </w:tc>
        <w:tc>
          <w:tcPr>
            <w:tcW w:w="1290" w:type="dxa"/>
            <w:vAlign w:val="center"/>
          </w:tcPr>
          <w:p w14:paraId="63379A2F"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6722D82F"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3ECC7E7B"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461D14BE"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64B1919E"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0B2C3703"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3A47350C"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284FEB" w:rsidRPr="00AD0642" w14:paraId="20439900" w14:textId="77777777" w:rsidTr="00284FEB">
        <w:tc>
          <w:tcPr>
            <w:tcW w:w="894" w:type="dxa"/>
            <w:vAlign w:val="center"/>
          </w:tcPr>
          <w:p w14:paraId="141E369B" w14:textId="0168AF13" w:rsidR="00284FEB" w:rsidRPr="00AD0642" w:rsidRDefault="001F379D" w:rsidP="00284FEB">
            <w:pPr>
              <w:jc w:val="center"/>
              <w:rPr>
                <w:rFonts w:ascii="Times New Roman" w:hAnsi="Times New Roman" w:cs="Times New Roman"/>
                <w:sz w:val="22"/>
                <w:szCs w:val="22"/>
                <w:lang w:val="ro-RO"/>
              </w:rPr>
            </w:pPr>
            <w:r>
              <w:rPr>
                <w:rFonts w:ascii="Times New Roman" w:hAnsi="Times New Roman" w:cs="Times New Roman"/>
                <w:sz w:val="22"/>
                <w:szCs w:val="22"/>
                <w:lang w:val="ro-RO"/>
              </w:rPr>
              <w:t>1</w:t>
            </w:r>
          </w:p>
        </w:tc>
        <w:tc>
          <w:tcPr>
            <w:tcW w:w="1290" w:type="dxa"/>
            <w:vAlign w:val="center"/>
          </w:tcPr>
          <w:p w14:paraId="66219AEB" w14:textId="77777777" w:rsidR="00284FEB" w:rsidRPr="00AD0642" w:rsidRDefault="00284FEB" w:rsidP="00284FE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10</w:t>
            </w:r>
          </w:p>
        </w:tc>
        <w:tc>
          <w:tcPr>
            <w:tcW w:w="1215" w:type="dxa"/>
            <w:vAlign w:val="center"/>
          </w:tcPr>
          <w:p w14:paraId="32411592" w14:textId="77777777" w:rsidR="00284FEB" w:rsidRPr="00AD0642" w:rsidRDefault="00284FEB" w:rsidP="00284FE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05E5409C" w14:textId="77777777" w:rsidR="00284FEB" w:rsidRPr="00AD0642" w:rsidRDefault="00284FEB" w:rsidP="00284FEB">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1276" w:type="dxa"/>
            <w:vAlign w:val="center"/>
          </w:tcPr>
          <w:p w14:paraId="46EC477C" w14:textId="77777777" w:rsidR="00284FEB" w:rsidRPr="00AD0642" w:rsidRDefault="00284FEB" w:rsidP="00284FEB">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30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717F3D54" w14:textId="77777777" w:rsidR="00284FEB" w:rsidRPr="00AD0642" w:rsidRDefault="00284FEB" w:rsidP="00284FEB">
            <w:pPr>
              <w:pStyle w:val="Heading3"/>
              <w:spacing w:before="0" w:after="0"/>
              <w:jc w:val="center"/>
              <w:rPr>
                <w:rStyle w:val="Strong"/>
                <w:rFonts w:ascii="Times New Roman" w:hAnsi="Times New Roman" w:cs="Times New Roman"/>
                <w:b/>
                <w:sz w:val="22"/>
                <w:szCs w:val="22"/>
              </w:rPr>
            </w:pPr>
            <w:bookmarkStart w:id="149" w:name="_Toc229552672"/>
            <w:r w:rsidRPr="00AD0642">
              <w:rPr>
                <w:rStyle w:val="Strong"/>
                <w:rFonts w:ascii="Times New Roman" w:hAnsi="Times New Roman" w:cs="Times New Roman"/>
                <w:b/>
                <w:sz w:val="22"/>
                <w:szCs w:val="22"/>
              </w:rPr>
              <w:t>Desktop 2</w:t>
            </w:r>
            <w:bookmarkEnd w:id="149"/>
          </w:p>
          <w:p w14:paraId="3960C530" w14:textId="77777777" w:rsidR="00284FEB" w:rsidRPr="00AD0642" w:rsidRDefault="00284FEB" w:rsidP="00284FEB">
            <w:pPr>
              <w:numPr>
                <w:ilvl w:val="0"/>
                <w:numId w:val="16"/>
              </w:numPr>
              <w:ind w:left="0"/>
              <w:jc w:val="both"/>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tabelului urmator</w:t>
            </w:r>
          </w:p>
        </w:tc>
        <w:tc>
          <w:tcPr>
            <w:tcW w:w="1745" w:type="dxa"/>
            <w:vAlign w:val="center"/>
          </w:tcPr>
          <w:p w14:paraId="50799E13" w14:textId="77777777" w:rsidR="00284FEB" w:rsidRPr="00AD0642" w:rsidRDefault="00284FEB" w:rsidP="00284FEB">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64B21E5C" w14:textId="77777777" w:rsidR="00284FEB" w:rsidRPr="00AD0642" w:rsidRDefault="00284FEB" w:rsidP="00284FEB">
            <w:pPr>
              <w:rPr>
                <w:rFonts w:ascii="Times New Roman" w:hAnsi="Times New Roman" w:cs="Times New Roman"/>
                <w:sz w:val="22"/>
                <w:szCs w:val="22"/>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bl>
    <w:p w14:paraId="0FDF62B4" w14:textId="77777777" w:rsidR="00284FEB" w:rsidRDefault="00284FEB" w:rsidP="006A3461">
      <w:pPr>
        <w:ind w:left="840" w:hanging="840"/>
        <w:jc w:val="both"/>
        <w:rPr>
          <w:rFonts w:ascii="Times New Roman" w:eastAsia="Timesmich" w:hAnsi="Times New Roman" w:cs="Times New Roman"/>
          <w:sz w:val="22"/>
          <w:szCs w:val="22"/>
          <w:lang w:val="ro-RO"/>
        </w:rPr>
      </w:pPr>
    </w:p>
    <w:p w14:paraId="47507A80" w14:textId="77777777" w:rsidR="00284FEB" w:rsidRDefault="00284FEB" w:rsidP="006A3461">
      <w:pPr>
        <w:ind w:left="840" w:hanging="840"/>
        <w:jc w:val="both"/>
        <w:rPr>
          <w:rFonts w:ascii="Times New Roman" w:eastAsia="Timesmich" w:hAnsi="Times New Roman" w:cs="Times New Roman"/>
          <w:sz w:val="22"/>
          <w:szCs w:val="22"/>
          <w:lang w:val="ro-RO"/>
        </w:rPr>
      </w:pPr>
    </w:p>
    <w:tbl>
      <w:tblPr>
        <w:tblStyle w:val="TableGrid3"/>
        <w:tblW w:w="15026" w:type="dxa"/>
        <w:tblInd w:w="-5" w:type="dxa"/>
        <w:tblLayout w:type="fixed"/>
        <w:tblLook w:val="04A0" w:firstRow="1" w:lastRow="0" w:firstColumn="1" w:lastColumn="0" w:noHBand="0" w:noVBand="1"/>
      </w:tblPr>
      <w:tblGrid>
        <w:gridCol w:w="1418"/>
        <w:gridCol w:w="10064"/>
        <w:gridCol w:w="3544"/>
      </w:tblGrid>
      <w:tr w:rsidR="00284FEB" w:rsidRPr="00AD0642" w14:paraId="1328243A" w14:textId="77777777" w:rsidTr="00284FEB">
        <w:tc>
          <w:tcPr>
            <w:tcW w:w="1418" w:type="dxa"/>
            <w:hideMark/>
          </w:tcPr>
          <w:p w14:paraId="0F3EDC33" w14:textId="77777777" w:rsidR="00284FEB" w:rsidRPr="00AD0642" w:rsidRDefault="00284FEB" w:rsidP="00284FEB">
            <w:pPr>
              <w:rPr>
                <w:b/>
                <w:bCs/>
                <w:sz w:val="22"/>
                <w:szCs w:val="22"/>
                <w:lang w:val="ro-RO"/>
              </w:rPr>
            </w:pPr>
            <w:r w:rsidRPr="00AD0642">
              <w:rPr>
                <w:b/>
                <w:bCs/>
                <w:sz w:val="22"/>
                <w:szCs w:val="22"/>
              </w:rPr>
              <w:t>Nr. criteriu</w:t>
            </w:r>
          </w:p>
        </w:tc>
        <w:tc>
          <w:tcPr>
            <w:tcW w:w="10064" w:type="dxa"/>
            <w:hideMark/>
          </w:tcPr>
          <w:p w14:paraId="79924F50" w14:textId="77777777" w:rsidR="00284FEB" w:rsidRPr="00AD0642" w:rsidRDefault="00284FEB" w:rsidP="00284FEB">
            <w:pPr>
              <w:rPr>
                <w:b/>
                <w:bCs/>
                <w:sz w:val="22"/>
                <w:szCs w:val="22"/>
                <w:lang w:val="ro-RO"/>
              </w:rPr>
            </w:pPr>
            <w:r w:rsidRPr="00AD0642">
              <w:rPr>
                <w:b/>
                <w:sz w:val="22"/>
                <w:szCs w:val="22"/>
              </w:rPr>
              <w:t>Specificații tehnice SAU cerințe de performanță / funcționale minime</w:t>
            </w:r>
          </w:p>
        </w:tc>
        <w:tc>
          <w:tcPr>
            <w:tcW w:w="3544" w:type="dxa"/>
          </w:tcPr>
          <w:p w14:paraId="7CF9B881" w14:textId="77777777" w:rsidR="00284FEB" w:rsidRPr="00AD0642" w:rsidRDefault="00284FEB" w:rsidP="00284FEB">
            <w:pPr>
              <w:rPr>
                <w:b/>
                <w:bCs/>
                <w:sz w:val="22"/>
                <w:szCs w:val="22"/>
                <w:lang w:val="ro-RO"/>
              </w:rPr>
            </w:pPr>
            <w:r w:rsidRPr="00AD0642">
              <w:rPr>
                <w:b/>
                <w:sz w:val="22"/>
                <w:szCs w:val="22"/>
              </w:rPr>
              <w:t>Specificații tehnice SAU cerințe  de performanță / funcționale extinse/ dorite</w:t>
            </w:r>
          </w:p>
        </w:tc>
      </w:tr>
    </w:tbl>
    <w:tbl>
      <w:tblPr>
        <w:tblW w:w="15026" w:type="dxa"/>
        <w:tblInd w:w="-5" w:type="dxa"/>
        <w:tblLayout w:type="fixed"/>
        <w:tblLook w:val="04A0" w:firstRow="1" w:lastRow="0" w:firstColumn="1" w:lastColumn="0" w:noHBand="0" w:noVBand="1"/>
      </w:tblPr>
      <w:tblGrid>
        <w:gridCol w:w="1418"/>
        <w:gridCol w:w="10064"/>
        <w:gridCol w:w="3544"/>
      </w:tblGrid>
      <w:tr w:rsidR="00284FEB" w:rsidRPr="00AD0642" w14:paraId="260BFB3D" w14:textId="77777777" w:rsidTr="00284FEB">
        <w:tc>
          <w:tcPr>
            <w:tcW w:w="1418" w:type="dxa"/>
            <w:tcBorders>
              <w:top w:val="nil"/>
              <w:left w:val="single" w:sz="4" w:space="0" w:color="auto"/>
              <w:bottom w:val="single" w:sz="4" w:space="0" w:color="auto"/>
              <w:right w:val="single" w:sz="4" w:space="0" w:color="auto"/>
            </w:tcBorders>
            <w:noWrap/>
            <w:hideMark/>
          </w:tcPr>
          <w:p w14:paraId="06028630" w14:textId="77777777" w:rsidR="00284FEB" w:rsidRPr="00AD0642" w:rsidRDefault="00284FEB" w:rsidP="00284FEB">
            <w:pPr>
              <w:jc w:val="center"/>
              <w:rPr>
                <w:rFonts w:ascii="Times New Roman" w:eastAsia="Times New Roman" w:hAnsi="Times New Roman" w:cs="Times New Roman"/>
                <w:b/>
                <w:sz w:val="22"/>
                <w:szCs w:val="22"/>
                <w:lang w:val="ro-RO" w:eastAsia="en-GB"/>
              </w:rPr>
            </w:pPr>
            <w:r w:rsidRPr="00AD0642">
              <w:rPr>
                <w:rFonts w:ascii="Times New Roman" w:eastAsia="Times New Roman" w:hAnsi="Times New Roman" w:cs="Times New Roman"/>
                <w:b/>
                <w:sz w:val="22"/>
                <w:szCs w:val="22"/>
                <w:lang w:val="ro-RO" w:eastAsia="en-GB"/>
              </w:rPr>
              <w:t xml:space="preserve">Denumire: </w:t>
            </w:r>
          </w:p>
        </w:tc>
        <w:tc>
          <w:tcPr>
            <w:tcW w:w="10064" w:type="dxa"/>
            <w:tcBorders>
              <w:top w:val="nil"/>
              <w:left w:val="nil"/>
              <w:bottom w:val="single" w:sz="4" w:space="0" w:color="auto"/>
              <w:right w:val="single" w:sz="4" w:space="0" w:color="auto"/>
            </w:tcBorders>
            <w:hideMark/>
          </w:tcPr>
          <w:p w14:paraId="29E28CFF" w14:textId="26707ECB" w:rsidR="00284FEB" w:rsidRPr="00AD0642" w:rsidRDefault="00284FEB" w:rsidP="00284FEB">
            <w:pPr>
              <w:rPr>
                <w:rFonts w:ascii="Times New Roman" w:eastAsia="Times New Roman" w:hAnsi="Times New Roman" w:cs="Times New Roman"/>
                <w:b/>
                <w:sz w:val="22"/>
                <w:szCs w:val="22"/>
                <w:lang w:val="ro-RO" w:eastAsia="en-GB"/>
              </w:rPr>
            </w:pPr>
            <w:r>
              <w:rPr>
                <w:rFonts w:ascii="Times New Roman" w:hAnsi="Times New Roman" w:cs="Times New Roman"/>
                <w:b/>
                <w:sz w:val="22"/>
                <w:szCs w:val="22"/>
                <w:lang w:val="ro-RO"/>
              </w:rPr>
              <w:t>Desktop 2</w:t>
            </w:r>
          </w:p>
        </w:tc>
        <w:tc>
          <w:tcPr>
            <w:tcW w:w="3544" w:type="dxa"/>
            <w:tcBorders>
              <w:top w:val="nil"/>
              <w:left w:val="nil"/>
              <w:bottom w:val="single" w:sz="4" w:space="0" w:color="auto"/>
              <w:right w:val="single" w:sz="4" w:space="0" w:color="auto"/>
            </w:tcBorders>
          </w:tcPr>
          <w:p w14:paraId="7347D6E5" w14:textId="77777777" w:rsidR="00284FEB" w:rsidRPr="00AD0642" w:rsidRDefault="00284FEB" w:rsidP="00284FEB">
            <w:pPr>
              <w:rPr>
                <w:rFonts w:ascii="Times New Roman" w:hAnsi="Times New Roman" w:cs="Times New Roman"/>
                <w:b/>
                <w:sz w:val="22"/>
                <w:szCs w:val="22"/>
                <w:lang w:val="ro-RO"/>
              </w:rPr>
            </w:pPr>
          </w:p>
        </w:tc>
      </w:tr>
      <w:tr w:rsidR="00284FEB" w:rsidRPr="00AD0642" w14:paraId="3114D54D" w14:textId="77777777" w:rsidTr="00284FEB">
        <w:tc>
          <w:tcPr>
            <w:tcW w:w="1418" w:type="dxa"/>
            <w:tcBorders>
              <w:top w:val="nil"/>
              <w:left w:val="single" w:sz="4" w:space="0" w:color="auto"/>
              <w:bottom w:val="single" w:sz="4" w:space="0" w:color="auto"/>
              <w:right w:val="single" w:sz="4" w:space="0" w:color="auto"/>
            </w:tcBorders>
            <w:noWrap/>
            <w:hideMark/>
          </w:tcPr>
          <w:p w14:paraId="34B22A4E" w14:textId="77777777" w:rsidR="00284FEB" w:rsidRPr="00AD0642" w:rsidRDefault="00284FEB" w:rsidP="00284FEB">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Descriere:</w:t>
            </w:r>
          </w:p>
        </w:tc>
        <w:tc>
          <w:tcPr>
            <w:tcW w:w="10064" w:type="dxa"/>
            <w:tcBorders>
              <w:top w:val="nil"/>
              <w:left w:val="nil"/>
              <w:bottom w:val="single" w:sz="4" w:space="0" w:color="auto"/>
              <w:right w:val="single" w:sz="4" w:space="0" w:color="auto"/>
            </w:tcBorders>
            <w:hideMark/>
          </w:tcPr>
          <w:p w14:paraId="320DAF54"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Acest </w:t>
            </w:r>
            <w:r>
              <w:rPr>
                <w:rFonts w:ascii="Times New Roman" w:eastAsia="Times New Roman" w:hAnsi="Times New Roman" w:cs="Times New Roman"/>
                <w:sz w:val="22"/>
                <w:szCs w:val="22"/>
                <w:lang w:val="ro-RO" w:eastAsia="en-GB"/>
              </w:rPr>
              <w:t>calculato</w:t>
            </w:r>
            <w:r w:rsidRPr="00AD0642">
              <w:rPr>
                <w:rFonts w:ascii="Times New Roman" w:eastAsia="Times New Roman" w:hAnsi="Times New Roman" w:cs="Times New Roman"/>
                <w:sz w:val="22"/>
                <w:szCs w:val="22"/>
                <w:lang w:val="ro-RO" w:eastAsia="en-GB"/>
              </w:rPr>
              <w:t>r</w:t>
            </w:r>
            <w:r>
              <w:rPr>
                <w:rFonts w:ascii="Times New Roman" w:eastAsia="Times New Roman" w:hAnsi="Times New Roman" w:cs="Times New Roman"/>
                <w:sz w:val="22"/>
                <w:szCs w:val="22"/>
                <w:lang w:val="ro-RO" w:eastAsia="en-GB"/>
              </w:rPr>
              <w:t xml:space="preserve"> este </w:t>
            </w:r>
            <w:r w:rsidRPr="00AD0642">
              <w:rPr>
                <w:rFonts w:ascii="Times New Roman" w:eastAsia="Times New Roman" w:hAnsi="Times New Roman" w:cs="Times New Roman"/>
                <w:sz w:val="22"/>
                <w:szCs w:val="22"/>
                <w:lang w:val="ro-RO" w:eastAsia="en-GB"/>
              </w:rPr>
              <w:t>utilizate in activități specifice proiectului „Sistem interdisciplinar integrat pentru activitățile de dezvoltare durabilă în regiunea de Nord-Est a României” (SIDNER)</w:t>
            </w:r>
          </w:p>
        </w:tc>
        <w:tc>
          <w:tcPr>
            <w:tcW w:w="3544" w:type="dxa"/>
            <w:tcBorders>
              <w:top w:val="nil"/>
              <w:left w:val="nil"/>
              <w:bottom w:val="single" w:sz="4" w:space="0" w:color="auto"/>
              <w:right w:val="single" w:sz="4" w:space="0" w:color="auto"/>
            </w:tcBorders>
          </w:tcPr>
          <w:p w14:paraId="520BFDCF"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1A3C8D2D" w14:textId="77777777" w:rsidTr="00284FEB">
        <w:tc>
          <w:tcPr>
            <w:tcW w:w="1418" w:type="dxa"/>
            <w:tcBorders>
              <w:top w:val="nil"/>
              <w:left w:val="single" w:sz="4" w:space="0" w:color="auto"/>
              <w:bottom w:val="single" w:sz="4" w:space="0" w:color="auto"/>
              <w:right w:val="single" w:sz="4" w:space="0" w:color="auto"/>
            </w:tcBorders>
            <w:noWrap/>
            <w:hideMark/>
          </w:tcPr>
          <w:p w14:paraId="0747C26B" w14:textId="77777777" w:rsidR="00284FEB" w:rsidRPr="00AD0642" w:rsidRDefault="00284FEB" w:rsidP="00284FEB">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10064" w:type="dxa"/>
            <w:tcBorders>
              <w:top w:val="nil"/>
              <w:left w:val="nil"/>
              <w:bottom w:val="single" w:sz="4" w:space="0" w:color="auto"/>
              <w:right w:val="single" w:sz="4" w:space="0" w:color="auto"/>
            </w:tcBorders>
            <w:hideMark/>
          </w:tcPr>
          <w:p w14:paraId="66FA355F"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Conform cele prezentate la 1.1</w:t>
            </w:r>
          </w:p>
        </w:tc>
        <w:tc>
          <w:tcPr>
            <w:tcW w:w="3544" w:type="dxa"/>
            <w:tcBorders>
              <w:top w:val="nil"/>
              <w:left w:val="nil"/>
              <w:bottom w:val="single" w:sz="4" w:space="0" w:color="auto"/>
              <w:right w:val="single" w:sz="4" w:space="0" w:color="auto"/>
            </w:tcBorders>
          </w:tcPr>
          <w:p w14:paraId="27DE67B0"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6E99E4ED" w14:textId="77777777" w:rsidTr="00284FEB">
        <w:tc>
          <w:tcPr>
            <w:tcW w:w="1418" w:type="dxa"/>
            <w:tcBorders>
              <w:top w:val="nil"/>
              <w:left w:val="single" w:sz="4" w:space="0" w:color="auto"/>
              <w:bottom w:val="single" w:sz="4" w:space="0" w:color="auto"/>
              <w:right w:val="single" w:sz="4" w:space="0" w:color="auto"/>
            </w:tcBorders>
            <w:noWrap/>
            <w:hideMark/>
          </w:tcPr>
          <w:p w14:paraId="2000C0B4"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10064" w:type="dxa"/>
            <w:tcBorders>
              <w:top w:val="single" w:sz="8" w:space="0" w:color="auto"/>
              <w:left w:val="single" w:sz="8" w:space="0" w:color="auto"/>
              <w:bottom w:val="single" w:sz="8" w:space="0" w:color="auto"/>
              <w:right w:val="single" w:sz="8" w:space="0" w:color="auto"/>
            </w:tcBorders>
            <w:hideMark/>
          </w:tcPr>
          <w:p w14:paraId="57ED8C8F"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544" w:type="dxa"/>
            <w:tcBorders>
              <w:top w:val="single" w:sz="8" w:space="0" w:color="auto"/>
              <w:left w:val="single" w:sz="8" w:space="0" w:color="auto"/>
              <w:bottom w:val="single" w:sz="8" w:space="0" w:color="auto"/>
              <w:right w:val="single" w:sz="8" w:space="0" w:color="auto"/>
            </w:tcBorders>
          </w:tcPr>
          <w:p w14:paraId="4F363B9D" w14:textId="77777777" w:rsidR="00284FEB" w:rsidRPr="00AD0642" w:rsidRDefault="00284FEB" w:rsidP="00284FEB">
            <w:pPr>
              <w:rPr>
                <w:rFonts w:ascii="Times New Roman" w:eastAsia="Times New Roman" w:hAnsi="Times New Roman" w:cs="Times New Roman"/>
                <w:b/>
                <w:bCs/>
                <w:sz w:val="22"/>
                <w:szCs w:val="22"/>
                <w:lang w:val="ro-RO" w:eastAsia="en-GB"/>
              </w:rPr>
            </w:pPr>
          </w:p>
        </w:tc>
      </w:tr>
      <w:tr w:rsidR="00284FEB" w:rsidRPr="00AD0642" w14:paraId="6F5CF526" w14:textId="77777777" w:rsidTr="00284FEB">
        <w:tc>
          <w:tcPr>
            <w:tcW w:w="1418" w:type="dxa"/>
            <w:tcBorders>
              <w:top w:val="nil"/>
              <w:left w:val="single" w:sz="4" w:space="0" w:color="auto"/>
              <w:bottom w:val="single" w:sz="4" w:space="0" w:color="auto"/>
              <w:right w:val="single" w:sz="4" w:space="0" w:color="auto"/>
            </w:tcBorders>
            <w:noWrap/>
            <w:hideMark/>
          </w:tcPr>
          <w:p w14:paraId="20F051B5"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10064" w:type="dxa"/>
            <w:tcBorders>
              <w:top w:val="nil"/>
              <w:left w:val="single" w:sz="8" w:space="0" w:color="auto"/>
              <w:bottom w:val="single" w:sz="8" w:space="0" w:color="auto"/>
              <w:right w:val="single" w:sz="8" w:space="0" w:color="auto"/>
            </w:tcBorders>
            <w:hideMark/>
          </w:tcPr>
          <w:p w14:paraId="3E7B5F1A" w14:textId="37D759F0" w:rsidR="00284FEB" w:rsidRPr="00AD0642" w:rsidRDefault="00284FEB" w:rsidP="00BC2338">
            <w:pPr>
              <w:rPr>
                <w:rFonts w:ascii="Times New Roman" w:eastAsia="Times New Roman" w:hAnsi="Times New Roman" w:cs="Times New Roman"/>
                <w:b/>
                <w:bCs/>
                <w:sz w:val="22"/>
                <w:szCs w:val="22"/>
                <w:lang w:val="ro-RO" w:eastAsia="en-GB"/>
              </w:rPr>
            </w:pPr>
            <w:r>
              <w:rPr>
                <w:rFonts w:ascii="Times New Roman" w:hAnsi="Times New Roman" w:cs="Times New Roman"/>
                <w:b/>
                <w:sz w:val="22"/>
                <w:szCs w:val="22"/>
                <w:lang w:val="ro-RO"/>
              </w:rPr>
              <w:t xml:space="preserve">Desktop </w:t>
            </w:r>
            <w:r w:rsidR="00BC2338">
              <w:rPr>
                <w:rFonts w:ascii="Times New Roman" w:hAnsi="Times New Roman" w:cs="Times New Roman"/>
                <w:b/>
                <w:sz w:val="22"/>
                <w:szCs w:val="22"/>
                <w:lang w:val="ro-RO"/>
              </w:rPr>
              <w:t>2</w:t>
            </w:r>
          </w:p>
        </w:tc>
        <w:tc>
          <w:tcPr>
            <w:tcW w:w="3544" w:type="dxa"/>
            <w:tcBorders>
              <w:top w:val="nil"/>
              <w:left w:val="single" w:sz="8" w:space="0" w:color="auto"/>
              <w:bottom w:val="single" w:sz="8" w:space="0" w:color="auto"/>
              <w:right w:val="single" w:sz="8" w:space="0" w:color="auto"/>
            </w:tcBorders>
          </w:tcPr>
          <w:p w14:paraId="1DFC33D3" w14:textId="77777777" w:rsidR="00284FEB" w:rsidRPr="00AD0642" w:rsidRDefault="00284FEB" w:rsidP="00284FEB">
            <w:pPr>
              <w:rPr>
                <w:rFonts w:ascii="Times New Roman" w:hAnsi="Times New Roman" w:cs="Times New Roman"/>
                <w:b/>
                <w:sz w:val="22"/>
                <w:szCs w:val="22"/>
                <w:lang w:val="ro-RO"/>
              </w:rPr>
            </w:pPr>
          </w:p>
        </w:tc>
      </w:tr>
      <w:tr w:rsidR="00BC2338" w:rsidRPr="00AD0642" w14:paraId="67ED38C3" w14:textId="77777777" w:rsidTr="00284FEB">
        <w:tc>
          <w:tcPr>
            <w:tcW w:w="1418" w:type="dxa"/>
            <w:tcBorders>
              <w:top w:val="nil"/>
              <w:left w:val="single" w:sz="4" w:space="0" w:color="auto"/>
              <w:bottom w:val="single" w:sz="4" w:space="0" w:color="auto"/>
              <w:right w:val="single" w:sz="4" w:space="0" w:color="auto"/>
            </w:tcBorders>
            <w:noWrap/>
          </w:tcPr>
          <w:p w14:paraId="7AC91AF8" w14:textId="1407FAEB" w:rsidR="00BC2338" w:rsidRPr="00BC2338" w:rsidRDefault="00BC2338" w:rsidP="00284FEB">
            <w:pPr>
              <w:rPr>
                <w:rFonts w:ascii="Times New Roman" w:eastAsia="Times New Roman" w:hAnsi="Times New Roman" w:cs="Times New Roman"/>
                <w:bCs/>
                <w:sz w:val="22"/>
                <w:szCs w:val="22"/>
                <w:lang w:val="ro-RO" w:eastAsia="en-GB"/>
              </w:rPr>
            </w:pPr>
            <w:r w:rsidRPr="00BC2338">
              <w:rPr>
                <w:rFonts w:ascii="Times New Roman" w:eastAsia="Times New Roman" w:hAnsi="Times New Roman" w:cs="Times New Roman"/>
                <w:bCs/>
                <w:sz w:val="22"/>
                <w:szCs w:val="22"/>
                <w:lang w:val="ro-RO" w:eastAsia="en-GB"/>
              </w:rPr>
              <w:t>1.1</w:t>
            </w:r>
          </w:p>
        </w:tc>
        <w:tc>
          <w:tcPr>
            <w:tcW w:w="10064" w:type="dxa"/>
            <w:tcBorders>
              <w:top w:val="nil"/>
              <w:left w:val="single" w:sz="8" w:space="0" w:color="auto"/>
              <w:bottom w:val="single" w:sz="8" w:space="0" w:color="auto"/>
              <w:right w:val="single" w:sz="8" w:space="0" w:color="auto"/>
            </w:tcBorders>
          </w:tcPr>
          <w:p w14:paraId="101C8FA3" w14:textId="5A95398D" w:rsidR="00BC2338" w:rsidRPr="00BC2338" w:rsidRDefault="00BC2338" w:rsidP="00BC2338">
            <w:pPr>
              <w:rPr>
                <w:rFonts w:ascii="Times New Roman" w:hAnsi="Times New Roman" w:cs="Times New Roman"/>
                <w:b/>
                <w:bCs/>
                <w:sz w:val="22"/>
                <w:szCs w:val="22"/>
                <w:lang w:val="ro-RO"/>
              </w:rPr>
            </w:pPr>
            <w:r w:rsidRPr="00AD0642">
              <w:rPr>
                <w:rFonts w:ascii="Times New Roman" w:hAnsi="Times New Roman" w:cs="Times New Roman"/>
                <w:b/>
                <w:bCs/>
                <w:sz w:val="22"/>
                <w:szCs w:val="22"/>
              </w:rPr>
              <w:t>Desktop IntelCore i7</w:t>
            </w:r>
            <w:r w:rsidRPr="00AD0642">
              <w:rPr>
                <w:rFonts w:ascii="Times New Roman" w:hAnsi="Times New Roman" w:cs="Times New Roman"/>
                <w:b/>
                <w:bCs/>
                <w:sz w:val="22"/>
                <w:szCs w:val="22"/>
                <w:lang w:val="ro-RO"/>
              </w:rPr>
              <w:t xml:space="preserve"> – 10 bucăți</w:t>
            </w:r>
          </w:p>
        </w:tc>
        <w:tc>
          <w:tcPr>
            <w:tcW w:w="3544" w:type="dxa"/>
            <w:tcBorders>
              <w:top w:val="nil"/>
              <w:left w:val="single" w:sz="8" w:space="0" w:color="auto"/>
              <w:bottom w:val="single" w:sz="8" w:space="0" w:color="auto"/>
              <w:right w:val="single" w:sz="8" w:space="0" w:color="auto"/>
            </w:tcBorders>
          </w:tcPr>
          <w:p w14:paraId="32BF174A" w14:textId="77777777" w:rsidR="00BC2338" w:rsidRPr="00AD0642" w:rsidRDefault="00BC2338" w:rsidP="00284FEB">
            <w:pPr>
              <w:rPr>
                <w:rFonts w:ascii="Times New Roman" w:hAnsi="Times New Roman" w:cs="Times New Roman"/>
                <w:b/>
                <w:sz w:val="22"/>
                <w:szCs w:val="22"/>
                <w:lang w:val="ro-RO"/>
              </w:rPr>
            </w:pPr>
          </w:p>
        </w:tc>
      </w:tr>
      <w:tr w:rsidR="00284FEB" w:rsidRPr="00AD0642" w14:paraId="6FA5DE0A" w14:textId="77777777" w:rsidTr="00284FEB">
        <w:tc>
          <w:tcPr>
            <w:tcW w:w="1418" w:type="dxa"/>
            <w:tcBorders>
              <w:top w:val="nil"/>
              <w:left w:val="single" w:sz="4" w:space="0" w:color="auto"/>
              <w:bottom w:val="single" w:sz="4" w:space="0" w:color="auto"/>
              <w:right w:val="single" w:sz="4" w:space="0" w:color="auto"/>
            </w:tcBorders>
            <w:noWrap/>
            <w:hideMark/>
          </w:tcPr>
          <w:p w14:paraId="4C98AD51"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10064" w:type="dxa"/>
            <w:tcBorders>
              <w:top w:val="nil"/>
              <w:left w:val="single" w:sz="8" w:space="0" w:color="auto"/>
              <w:bottom w:val="single" w:sz="8" w:space="0" w:color="auto"/>
              <w:right w:val="single" w:sz="8" w:space="0" w:color="auto"/>
            </w:tcBorders>
            <w:hideMark/>
          </w:tcPr>
          <w:p w14:paraId="183DCCD4"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544" w:type="dxa"/>
            <w:tcBorders>
              <w:top w:val="nil"/>
              <w:left w:val="single" w:sz="8" w:space="0" w:color="auto"/>
              <w:bottom w:val="single" w:sz="8" w:space="0" w:color="auto"/>
              <w:right w:val="single" w:sz="8" w:space="0" w:color="auto"/>
            </w:tcBorders>
          </w:tcPr>
          <w:p w14:paraId="15E790AC" w14:textId="77777777" w:rsidR="00284FEB" w:rsidRPr="00AD0642" w:rsidRDefault="00284FEB" w:rsidP="00284FEB">
            <w:pPr>
              <w:rPr>
                <w:rFonts w:ascii="Times New Roman" w:eastAsia="Times New Roman" w:hAnsi="Times New Roman" w:cs="Times New Roman"/>
                <w:b/>
                <w:bCs/>
                <w:sz w:val="22"/>
                <w:szCs w:val="22"/>
                <w:lang w:val="ro-RO" w:eastAsia="en-GB"/>
              </w:rPr>
            </w:pPr>
          </w:p>
        </w:tc>
      </w:tr>
      <w:tr w:rsidR="00284FEB" w:rsidRPr="00AD0642" w14:paraId="119E7536" w14:textId="77777777" w:rsidTr="00284FEB">
        <w:tc>
          <w:tcPr>
            <w:tcW w:w="1418" w:type="dxa"/>
            <w:tcBorders>
              <w:top w:val="nil"/>
              <w:left w:val="single" w:sz="4" w:space="0" w:color="auto"/>
              <w:bottom w:val="single" w:sz="4" w:space="0" w:color="auto"/>
              <w:right w:val="single" w:sz="4" w:space="0" w:color="auto"/>
            </w:tcBorders>
            <w:noWrap/>
            <w:hideMark/>
          </w:tcPr>
          <w:p w14:paraId="49441161"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2.1</w:t>
            </w:r>
          </w:p>
        </w:tc>
        <w:tc>
          <w:tcPr>
            <w:tcW w:w="10064" w:type="dxa"/>
            <w:tcBorders>
              <w:top w:val="nil"/>
              <w:left w:val="single" w:sz="8" w:space="0" w:color="auto"/>
              <w:bottom w:val="single" w:sz="8" w:space="0" w:color="auto"/>
              <w:right w:val="single" w:sz="8" w:space="0" w:color="auto"/>
            </w:tcBorders>
            <w:hideMark/>
          </w:tcPr>
          <w:p w14:paraId="535B97DE"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544" w:type="dxa"/>
            <w:tcBorders>
              <w:top w:val="nil"/>
              <w:left w:val="single" w:sz="8" w:space="0" w:color="auto"/>
              <w:bottom w:val="single" w:sz="8" w:space="0" w:color="auto"/>
              <w:right w:val="single" w:sz="8" w:space="0" w:color="auto"/>
            </w:tcBorders>
          </w:tcPr>
          <w:p w14:paraId="7BDE137C"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02F2BA78" w14:textId="77777777" w:rsidTr="00284FEB">
        <w:tc>
          <w:tcPr>
            <w:tcW w:w="1418" w:type="dxa"/>
            <w:tcBorders>
              <w:top w:val="nil"/>
              <w:left w:val="single" w:sz="4" w:space="0" w:color="auto"/>
              <w:bottom w:val="single" w:sz="4" w:space="0" w:color="auto"/>
              <w:right w:val="single" w:sz="4" w:space="0" w:color="auto"/>
            </w:tcBorders>
            <w:noWrap/>
            <w:hideMark/>
          </w:tcPr>
          <w:p w14:paraId="07034128"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10064" w:type="dxa"/>
            <w:tcBorders>
              <w:top w:val="nil"/>
              <w:left w:val="single" w:sz="8" w:space="0" w:color="auto"/>
              <w:bottom w:val="single" w:sz="8" w:space="0" w:color="auto"/>
              <w:right w:val="single" w:sz="8" w:space="0" w:color="auto"/>
            </w:tcBorders>
            <w:hideMark/>
          </w:tcPr>
          <w:p w14:paraId="22E75946"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544" w:type="dxa"/>
            <w:tcBorders>
              <w:top w:val="nil"/>
              <w:left w:val="single" w:sz="8" w:space="0" w:color="auto"/>
              <w:bottom w:val="single" w:sz="8" w:space="0" w:color="auto"/>
              <w:right w:val="single" w:sz="8" w:space="0" w:color="auto"/>
            </w:tcBorders>
          </w:tcPr>
          <w:p w14:paraId="20589FAF"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0A32ACE7" w14:textId="77777777" w:rsidTr="00284FEB">
        <w:tc>
          <w:tcPr>
            <w:tcW w:w="1418" w:type="dxa"/>
            <w:tcBorders>
              <w:top w:val="nil"/>
              <w:left w:val="single" w:sz="4" w:space="0" w:color="auto"/>
              <w:bottom w:val="single" w:sz="4" w:space="0" w:color="auto"/>
              <w:right w:val="single" w:sz="4" w:space="0" w:color="auto"/>
            </w:tcBorders>
            <w:noWrap/>
            <w:hideMark/>
          </w:tcPr>
          <w:p w14:paraId="34E8426B"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2.3</w:t>
            </w:r>
          </w:p>
        </w:tc>
        <w:tc>
          <w:tcPr>
            <w:tcW w:w="10064" w:type="dxa"/>
            <w:tcBorders>
              <w:top w:val="nil"/>
              <w:left w:val="single" w:sz="8" w:space="0" w:color="auto"/>
              <w:bottom w:val="single" w:sz="8" w:space="0" w:color="auto"/>
              <w:right w:val="single" w:sz="8" w:space="0" w:color="auto"/>
            </w:tcBorders>
            <w:hideMark/>
          </w:tcPr>
          <w:p w14:paraId="4D48DEE3"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544" w:type="dxa"/>
            <w:tcBorders>
              <w:top w:val="nil"/>
              <w:left w:val="single" w:sz="8" w:space="0" w:color="auto"/>
              <w:bottom w:val="single" w:sz="8" w:space="0" w:color="auto"/>
              <w:right w:val="single" w:sz="8" w:space="0" w:color="auto"/>
            </w:tcBorders>
          </w:tcPr>
          <w:p w14:paraId="7F9B770A"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3807060C" w14:textId="77777777" w:rsidTr="00284FEB">
        <w:tc>
          <w:tcPr>
            <w:tcW w:w="1418" w:type="dxa"/>
            <w:tcBorders>
              <w:top w:val="nil"/>
              <w:left w:val="single" w:sz="4" w:space="0" w:color="auto"/>
              <w:bottom w:val="single" w:sz="4" w:space="0" w:color="auto"/>
              <w:right w:val="single" w:sz="4" w:space="0" w:color="auto"/>
            </w:tcBorders>
            <w:noWrap/>
          </w:tcPr>
          <w:p w14:paraId="18106EDB" w14:textId="490D860C" w:rsidR="00284FEB" w:rsidRPr="00AD0642" w:rsidRDefault="006D4DB3" w:rsidP="00284FEB">
            <w:pPr>
              <w:rPr>
                <w:rFonts w:ascii="Times New Roman" w:eastAsia="Times New Roman" w:hAnsi="Times New Roman" w:cs="Times New Roman"/>
                <w:b/>
                <w:bCs/>
                <w:sz w:val="22"/>
                <w:szCs w:val="22"/>
                <w:lang w:val="ro-RO" w:eastAsia="en-GB"/>
              </w:rPr>
            </w:pPr>
            <w:r>
              <w:rPr>
                <w:rFonts w:ascii="Times New Roman" w:eastAsia="Times New Roman" w:hAnsi="Times New Roman" w:cs="Times New Roman"/>
                <w:b/>
                <w:bCs/>
                <w:sz w:val="22"/>
                <w:szCs w:val="22"/>
                <w:lang w:val="ro-RO" w:eastAsia="en-GB"/>
              </w:rPr>
              <w:t>3</w:t>
            </w:r>
          </w:p>
        </w:tc>
        <w:tc>
          <w:tcPr>
            <w:tcW w:w="10064" w:type="dxa"/>
            <w:tcBorders>
              <w:top w:val="nil"/>
              <w:left w:val="single" w:sz="8" w:space="0" w:color="auto"/>
              <w:bottom w:val="single" w:sz="8" w:space="0" w:color="auto"/>
              <w:right w:val="single" w:sz="8" w:space="0" w:color="auto"/>
            </w:tcBorders>
          </w:tcPr>
          <w:p w14:paraId="49799243" w14:textId="5423D607" w:rsidR="00284FEB" w:rsidRPr="00AD0642" w:rsidRDefault="00284FEB" w:rsidP="00284FEB">
            <w:pPr>
              <w:rPr>
                <w:rFonts w:ascii="Times New Roman" w:hAnsi="Times New Roman" w:cs="Times New Roman"/>
                <w:b/>
                <w:bCs/>
                <w:sz w:val="22"/>
                <w:szCs w:val="22"/>
                <w:lang w:val="ro-RO"/>
              </w:rPr>
            </w:pPr>
            <w:r w:rsidRPr="00AD0642">
              <w:rPr>
                <w:rFonts w:ascii="Times New Roman" w:hAnsi="Times New Roman" w:cs="Times New Roman"/>
                <w:b/>
                <w:bCs/>
                <w:sz w:val="22"/>
                <w:szCs w:val="22"/>
              </w:rPr>
              <w:t>Desktop IntelCore i7</w:t>
            </w:r>
            <w:r w:rsidRPr="00AD0642">
              <w:rPr>
                <w:rFonts w:ascii="Times New Roman" w:hAnsi="Times New Roman" w:cs="Times New Roman"/>
                <w:b/>
                <w:bCs/>
                <w:sz w:val="22"/>
                <w:szCs w:val="22"/>
                <w:lang w:val="ro-RO"/>
              </w:rPr>
              <w:t xml:space="preserve"> – 10 bucăți. </w:t>
            </w:r>
            <w:r w:rsidR="006266AE">
              <w:rPr>
                <w:rFonts w:ascii="Times New Roman" w:hAnsi="Times New Roman" w:cs="Times New Roman"/>
                <w:b/>
                <w:bCs/>
                <w:sz w:val="22"/>
                <w:szCs w:val="22"/>
                <w:lang w:val="ro-RO"/>
              </w:rPr>
              <w:t>Specificații tehnice minime.</w:t>
            </w:r>
          </w:p>
        </w:tc>
        <w:tc>
          <w:tcPr>
            <w:tcW w:w="3544" w:type="dxa"/>
            <w:tcBorders>
              <w:top w:val="nil"/>
              <w:left w:val="single" w:sz="8" w:space="0" w:color="auto"/>
              <w:bottom w:val="single" w:sz="8" w:space="0" w:color="auto"/>
              <w:right w:val="single" w:sz="8" w:space="0" w:color="auto"/>
            </w:tcBorders>
          </w:tcPr>
          <w:p w14:paraId="57ECF1D9" w14:textId="77777777" w:rsidR="00284FEB" w:rsidRPr="00AD0642" w:rsidRDefault="00284FEB" w:rsidP="00284FEB">
            <w:pPr>
              <w:rPr>
                <w:rFonts w:ascii="Times New Roman" w:hAnsi="Times New Roman" w:cs="Times New Roman"/>
                <w:b/>
                <w:bCs/>
                <w:sz w:val="22"/>
                <w:szCs w:val="22"/>
              </w:rPr>
            </w:pPr>
          </w:p>
        </w:tc>
      </w:tr>
      <w:tr w:rsidR="00284FEB" w:rsidRPr="00AD0642" w14:paraId="2F751779" w14:textId="77777777" w:rsidTr="00284FEB">
        <w:tc>
          <w:tcPr>
            <w:tcW w:w="1418" w:type="dxa"/>
            <w:tcBorders>
              <w:top w:val="nil"/>
              <w:left w:val="single" w:sz="4" w:space="0" w:color="auto"/>
              <w:bottom w:val="single" w:sz="4" w:space="0" w:color="auto"/>
              <w:right w:val="single" w:sz="4" w:space="0" w:color="auto"/>
            </w:tcBorders>
            <w:noWrap/>
          </w:tcPr>
          <w:p w14:paraId="007FC9A3" w14:textId="33CDFF56"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w:t>
            </w:r>
          </w:p>
        </w:tc>
        <w:tc>
          <w:tcPr>
            <w:tcW w:w="10064" w:type="dxa"/>
            <w:tcBorders>
              <w:top w:val="nil"/>
              <w:left w:val="single" w:sz="8" w:space="0" w:color="auto"/>
              <w:bottom w:val="single" w:sz="8" w:space="0" w:color="auto"/>
              <w:right w:val="single" w:sz="8" w:space="0" w:color="auto"/>
            </w:tcBorders>
          </w:tcPr>
          <w:p w14:paraId="41672C6F"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Număr procesoare: minim 1 (unul)</w:t>
            </w:r>
          </w:p>
        </w:tc>
        <w:tc>
          <w:tcPr>
            <w:tcW w:w="3544" w:type="dxa"/>
            <w:tcBorders>
              <w:top w:val="nil"/>
              <w:left w:val="single" w:sz="8" w:space="0" w:color="auto"/>
              <w:bottom w:val="single" w:sz="8" w:space="0" w:color="auto"/>
              <w:right w:val="single" w:sz="8" w:space="0" w:color="auto"/>
            </w:tcBorders>
          </w:tcPr>
          <w:p w14:paraId="2E207D56"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39E6CBE4" w14:textId="77777777" w:rsidTr="00284FEB">
        <w:tc>
          <w:tcPr>
            <w:tcW w:w="1418" w:type="dxa"/>
            <w:tcBorders>
              <w:top w:val="nil"/>
              <w:left w:val="single" w:sz="4" w:space="0" w:color="auto"/>
              <w:bottom w:val="single" w:sz="4" w:space="0" w:color="auto"/>
              <w:right w:val="single" w:sz="4" w:space="0" w:color="auto"/>
            </w:tcBorders>
            <w:noWrap/>
          </w:tcPr>
          <w:p w14:paraId="3A123E85" w14:textId="456B6A6A"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w:t>
            </w:r>
          </w:p>
        </w:tc>
        <w:tc>
          <w:tcPr>
            <w:tcW w:w="10064" w:type="dxa"/>
            <w:tcBorders>
              <w:top w:val="nil"/>
              <w:left w:val="single" w:sz="8" w:space="0" w:color="auto"/>
              <w:bottom w:val="single" w:sz="8" w:space="0" w:color="auto"/>
              <w:right w:val="single" w:sz="8" w:space="0" w:color="auto"/>
            </w:tcBorders>
          </w:tcPr>
          <w:p w14:paraId="68F54BAE" w14:textId="77777777" w:rsidR="00284FEB" w:rsidRPr="009B16CB" w:rsidRDefault="00284FEB" w:rsidP="00284FEB">
            <w:pPr>
              <w:rPr>
                <w:rFonts w:ascii="Times New Roman" w:eastAsia="Times New Roman" w:hAnsi="Times New Roman" w:cs="Times New Roman"/>
                <w:sz w:val="22"/>
                <w:szCs w:val="22"/>
                <w:lang w:val="ro-RO" w:eastAsia="en-GB"/>
              </w:rPr>
            </w:pPr>
            <w:r w:rsidRPr="009B16CB">
              <w:rPr>
                <w:rFonts w:ascii="Times New Roman" w:eastAsia="Times New Roman" w:hAnsi="Times New Roman" w:cs="Times New Roman"/>
                <w:sz w:val="22"/>
                <w:szCs w:val="22"/>
                <w:lang w:val="ro-RO" w:eastAsia="en-GB"/>
              </w:rPr>
              <w:t>Minim 16 nuclee per procesor</w:t>
            </w:r>
          </w:p>
        </w:tc>
        <w:tc>
          <w:tcPr>
            <w:tcW w:w="3544" w:type="dxa"/>
            <w:tcBorders>
              <w:top w:val="nil"/>
              <w:left w:val="single" w:sz="8" w:space="0" w:color="auto"/>
              <w:bottom w:val="single" w:sz="8" w:space="0" w:color="auto"/>
              <w:right w:val="single" w:sz="8" w:space="0" w:color="auto"/>
            </w:tcBorders>
          </w:tcPr>
          <w:p w14:paraId="25654A79"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5863650E" w14:textId="77777777" w:rsidTr="00284FEB">
        <w:tc>
          <w:tcPr>
            <w:tcW w:w="1418" w:type="dxa"/>
            <w:tcBorders>
              <w:top w:val="nil"/>
              <w:left w:val="single" w:sz="4" w:space="0" w:color="auto"/>
              <w:bottom w:val="single" w:sz="4" w:space="0" w:color="auto"/>
              <w:right w:val="single" w:sz="4" w:space="0" w:color="auto"/>
            </w:tcBorders>
            <w:noWrap/>
          </w:tcPr>
          <w:p w14:paraId="6628ABB0" w14:textId="1B0C8077"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.1.3</w:t>
            </w:r>
          </w:p>
        </w:tc>
        <w:tc>
          <w:tcPr>
            <w:tcW w:w="10064" w:type="dxa"/>
            <w:tcBorders>
              <w:top w:val="nil"/>
              <w:left w:val="single" w:sz="8" w:space="0" w:color="auto"/>
              <w:bottom w:val="single" w:sz="8" w:space="0" w:color="auto"/>
              <w:right w:val="single" w:sz="8" w:space="0" w:color="auto"/>
            </w:tcBorders>
          </w:tcPr>
          <w:p w14:paraId="414F722D" w14:textId="77777777" w:rsidR="00284FEB" w:rsidRPr="009B16CB" w:rsidRDefault="00284FEB" w:rsidP="00284FEB">
            <w:pPr>
              <w:rPr>
                <w:rFonts w:ascii="Times New Roman" w:eastAsia="Times New Roman" w:hAnsi="Times New Roman" w:cs="Times New Roman"/>
                <w:sz w:val="22"/>
                <w:szCs w:val="22"/>
                <w:lang w:val="ro-RO" w:eastAsia="en-GB"/>
              </w:rPr>
            </w:pPr>
            <w:r w:rsidRPr="009B16CB">
              <w:rPr>
                <w:rFonts w:ascii="Times New Roman" w:eastAsia="Times New Roman" w:hAnsi="Times New Roman" w:cs="Times New Roman"/>
                <w:sz w:val="22"/>
                <w:szCs w:val="22"/>
                <w:lang w:val="ro-RO" w:eastAsia="en-GB"/>
              </w:rPr>
              <w:t>Minim 20 fire de execuție per procesor</w:t>
            </w:r>
          </w:p>
        </w:tc>
        <w:tc>
          <w:tcPr>
            <w:tcW w:w="3544" w:type="dxa"/>
            <w:tcBorders>
              <w:top w:val="nil"/>
              <w:left w:val="single" w:sz="8" w:space="0" w:color="auto"/>
              <w:bottom w:val="single" w:sz="8" w:space="0" w:color="auto"/>
              <w:right w:val="single" w:sz="8" w:space="0" w:color="auto"/>
            </w:tcBorders>
          </w:tcPr>
          <w:p w14:paraId="1FDC1020"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349797C8" w14:textId="77777777" w:rsidTr="00284FEB">
        <w:tc>
          <w:tcPr>
            <w:tcW w:w="1418" w:type="dxa"/>
            <w:tcBorders>
              <w:top w:val="nil"/>
              <w:left w:val="single" w:sz="4" w:space="0" w:color="auto"/>
              <w:bottom w:val="single" w:sz="4" w:space="0" w:color="auto"/>
              <w:right w:val="single" w:sz="4" w:space="0" w:color="auto"/>
            </w:tcBorders>
            <w:noWrap/>
          </w:tcPr>
          <w:p w14:paraId="7828A439" w14:textId="7463DD90"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.1.4</w:t>
            </w:r>
          </w:p>
        </w:tc>
        <w:tc>
          <w:tcPr>
            <w:tcW w:w="10064" w:type="dxa"/>
            <w:tcBorders>
              <w:top w:val="nil"/>
              <w:left w:val="single" w:sz="8" w:space="0" w:color="auto"/>
              <w:bottom w:val="single" w:sz="8" w:space="0" w:color="auto"/>
              <w:right w:val="single" w:sz="8" w:space="0" w:color="auto"/>
            </w:tcBorders>
          </w:tcPr>
          <w:p w14:paraId="4A310C40" w14:textId="77777777" w:rsidR="00284FEB" w:rsidRPr="009B16CB" w:rsidRDefault="00284FEB" w:rsidP="00284FEB">
            <w:pPr>
              <w:rPr>
                <w:rFonts w:ascii="Times New Roman" w:eastAsia="Times New Roman" w:hAnsi="Times New Roman" w:cs="Times New Roman"/>
                <w:sz w:val="22"/>
                <w:szCs w:val="22"/>
                <w:lang w:val="ro-RO" w:eastAsia="en-GB"/>
              </w:rPr>
            </w:pPr>
            <w:r w:rsidRPr="009B16CB">
              <w:rPr>
                <w:rFonts w:ascii="Times New Roman" w:eastAsia="Times New Roman" w:hAnsi="Times New Roman" w:cs="Times New Roman"/>
                <w:sz w:val="22"/>
                <w:szCs w:val="22"/>
                <w:lang w:val="ro-RO" w:eastAsia="en-GB"/>
              </w:rPr>
              <w:t>Multithread Rating minim 35000 in acord cu https://www.cpubenchmark.net/</w:t>
            </w:r>
          </w:p>
        </w:tc>
        <w:tc>
          <w:tcPr>
            <w:tcW w:w="3544" w:type="dxa"/>
            <w:tcBorders>
              <w:top w:val="nil"/>
              <w:left w:val="single" w:sz="8" w:space="0" w:color="auto"/>
              <w:bottom w:val="single" w:sz="8" w:space="0" w:color="auto"/>
              <w:right w:val="single" w:sz="8" w:space="0" w:color="auto"/>
            </w:tcBorders>
          </w:tcPr>
          <w:p w14:paraId="56AFE2AB"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6866FC5A" w14:textId="77777777" w:rsidTr="00284FEB">
        <w:tc>
          <w:tcPr>
            <w:tcW w:w="1418" w:type="dxa"/>
            <w:tcBorders>
              <w:top w:val="nil"/>
              <w:left w:val="single" w:sz="4" w:space="0" w:color="auto"/>
              <w:bottom w:val="single" w:sz="4" w:space="0" w:color="auto"/>
              <w:right w:val="single" w:sz="4" w:space="0" w:color="auto"/>
            </w:tcBorders>
            <w:noWrap/>
          </w:tcPr>
          <w:p w14:paraId="36A6AF72" w14:textId="14ECC8BA"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.1.5</w:t>
            </w:r>
          </w:p>
        </w:tc>
        <w:tc>
          <w:tcPr>
            <w:tcW w:w="10064" w:type="dxa"/>
            <w:tcBorders>
              <w:top w:val="nil"/>
              <w:left w:val="single" w:sz="8" w:space="0" w:color="auto"/>
              <w:bottom w:val="single" w:sz="8" w:space="0" w:color="auto"/>
              <w:right w:val="single" w:sz="8" w:space="0" w:color="auto"/>
            </w:tcBorders>
          </w:tcPr>
          <w:p w14:paraId="33A56F72" w14:textId="77777777" w:rsidR="00284FEB" w:rsidRPr="009B16CB" w:rsidRDefault="00284FEB" w:rsidP="00284FEB">
            <w:pPr>
              <w:rPr>
                <w:rFonts w:ascii="Times New Roman" w:eastAsia="Times New Roman" w:hAnsi="Times New Roman" w:cs="Times New Roman"/>
                <w:sz w:val="22"/>
                <w:szCs w:val="22"/>
                <w:lang w:val="ro-RO" w:eastAsia="en-GB"/>
              </w:rPr>
            </w:pPr>
            <w:r w:rsidRPr="009B16CB">
              <w:rPr>
                <w:rFonts w:ascii="Times New Roman" w:eastAsia="Times New Roman" w:hAnsi="Times New Roman" w:cs="Times New Roman"/>
                <w:sz w:val="22"/>
                <w:szCs w:val="22"/>
                <w:lang w:val="ro-RO" w:eastAsia="en-GB"/>
              </w:rPr>
              <w:t>Frecvență turbo minim 5 Ghz</w:t>
            </w:r>
          </w:p>
        </w:tc>
        <w:tc>
          <w:tcPr>
            <w:tcW w:w="3544" w:type="dxa"/>
            <w:tcBorders>
              <w:top w:val="nil"/>
              <w:left w:val="single" w:sz="8" w:space="0" w:color="auto"/>
              <w:bottom w:val="single" w:sz="8" w:space="0" w:color="auto"/>
              <w:right w:val="single" w:sz="8" w:space="0" w:color="auto"/>
            </w:tcBorders>
          </w:tcPr>
          <w:p w14:paraId="6CB149BE"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01D6CA3C" w14:textId="77777777" w:rsidTr="00284FEB">
        <w:tc>
          <w:tcPr>
            <w:tcW w:w="1418" w:type="dxa"/>
            <w:tcBorders>
              <w:top w:val="nil"/>
              <w:left w:val="single" w:sz="4" w:space="0" w:color="auto"/>
              <w:bottom w:val="single" w:sz="4" w:space="0" w:color="auto"/>
              <w:right w:val="single" w:sz="4" w:space="0" w:color="auto"/>
            </w:tcBorders>
            <w:noWrap/>
          </w:tcPr>
          <w:p w14:paraId="51EBEC20" w14:textId="72C1FD74"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.1.6</w:t>
            </w:r>
          </w:p>
        </w:tc>
        <w:tc>
          <w:tcPr>
            <w:tcW w:w="10064" w:type="dxa"/>
            <w:tcBorders>
              <w:top w:val="nil"/>
              <w:left w:val="single" w:sz="8" w:space="0" w:color="auto"/>
              <w:bottom w:val="single" w:sz="8" w:space="0" w:color="auto"/>
              <w:right w:val="single" w:sz="8" w:space="0" w:color="auto"/>
            </w:tcBorders>
          </w:tcPr>
          <w:p w14:paraId="62CE62E3" w14:textId="77777777" w:rsidR="00284FEB" w:rsidRPr="009B16CB" w:rsidRDefault="00284FEB" w:rsidP="00284FEB">
            <w:pPr>
              <w:rPr>
                <w:rFonts w:ascii="Times New Roman" w:eastAsia="Times New Roman" w:hAnsi="Times New Roman" w:cs="Times New Roman"/>
                <w:sz w:val="22"/>
                <w:szCs w:val="22"/>
                <w:lang w:val="ro-RO" w:eastAsia="en-GB"/>
              </w:rPr>
            </w:pPr>
            <w:r w:rsidRPr="009B16CB">
              <w:rPr>
                <w:rFonts w:ascii="Times New Roman" w:eastAsia="Times New Roman" w:hAnsi="Times New Roman" w:cs="Times New Roman"/>
                <w:sz w:val="22"/>
                <w:szCs w:val="22"/>
                <w:lang w:val="ro-RO" w:eastAsia="en-GB"/>
              </w:rPr>
              <w:t>Minim 30 MB cache</w:t>
            </w:r>
          </w:p>
        </w:tc>
        <w:tc>
          <w:tcPr>
            <w:tcW w:w="3544" w:type="dxa"/>
            <w:tcBorders>
              <w:top w:val="nil"/>
              <w:left w:val="single" w:sz="8" w:space="0" w:color="auto"/>
              <w:bottom w:val="single" w:sz="8" w:space="0" w:color="auto"/>
              <w:right w:val="single" w:sz="8" w:space="0" w:color="auto"/>
            </w:tcBorders>
          </w:tcPr>
          <w:p w14:paraId="22B48172"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1DFAF81A" w14:textId="77777777" w:rsidTr="00284FEB">
        <w:tc>
          <w:tcPr>
            <w:tcW w:w="1418" w:type="dxa"/>
            <w:tcBorders>
              <w:top w:val="nil"/>
              <w:left w:val="single" w:sz="4" w:space="0" w:color="auto"/>
              <w:bottom w:val="single" w:sz="4" w:space="0" w:color="auto"/>
              <w:right w:val="single" w:sz="4" w:space="0" w:color="auto"/>
            </w:tcBorders>
            <w:noWrap/>
          </w:tcPr>
          <w:p w14:paraId="28190EC7" w14:textId="0AA8F93D"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.1.7</w:t>
            </w:r>
          </w:p>
        </w:tc>
        <w:tc>
          <w:tcPr>
            <w:tcW w:w="10064" w:type="dxa"/>
            <w:tcBorders>
              <w:top w:val="nil"/>
              <w:left w:val="single" w:sz="8" w:space="0" w:color="auto"/>
              <w:bottom w:val="single" w:sz="8" w:space="0" w:color="auto"/>
              <w:right w:val="single" w:sz="8" w:space="0" w:color="auto"/>
            </w:tcBorders>
          </w:tcPr>
          <w:p w14:paraId="6458BDDD"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Procesor generație 2022 sau mai nou</w:t>
            </w:r>
          </w:p>
        </w:tc>
        <w:tc>
          <w:tcPr>
            <w:tcW w:w="3544" w:type="dxa"/>
            <w:tcBorders>
              <w:top w:val="nil"/>
              <w:left w:val="single" w:sz="8" w:space="0" w:color="auto"/>
              <w:bottom w:val="single" w:sz="8" w:space="0" w:color="auto"/>
              <w:right w:val="single" w:sz="8" w:space="0" w:color="auto"/>
            </w:tcBorders>
          </w:tcPr>
          <w:p w14:paraId="3B78A266" w14:textId="77777777" w:rsidR="00284FEB" w:rsidRPr="00B05A38" w:rsidRDefault="00284FEB" w:rsidP="00284FEB">
            <w:pPr>
              <w:rPr>
                <w:rFonts w:ascii="Times New Roman" w:eastAsia="Times New Roman" w:hAnsi="Times New Roman" w:cs="Times New Roman"/>
                <w:sz w:val="22"/>
                <w:szCs w:val="22"/>
                <w:lang w:val="ro-RO" w:eastAsia="en-GB"/>
              </w:rPr>
            </w:pPr>
          </w:p>
        </w:tc>
      </w:tr>
      <w:tr w:rsidR="00284FEB" w:rsidRPr="00AD0642" w14:paraId="74E71109" w14:textId="77777777" w:rsidTr="00284FEB">
        <w:tc>
          <w:tcPr>
            <w:tcW w:w="1418" w:type="dxa"/>
            <w:tcBorders>
              <w:top w:val="nil"/>
              <w:left w:val="single" w:sz="4" w:space="0" w:color="auto"/>
              <w:bottom w:val="single" w:sz="4" w:space="0" w:color="auto"/>
              <w:right w:val="single" w:sz="4" w:space="0" w:color="auto"/>
            </w:tcBorders>
            <w:noWrap/>
          </w:tcPr>
          <w:p w14:paraId="400CB724" w14:textId="138211C8"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.1.8</w:t>
            </w:r>
          </w:p>
        </w:tc>
        <w:tc>
          <w:tcPr>
            <w:tcW w:w="10064" w:type="dxa"/>
            <w:tcBorders>
              <w:top w:val="nil"/>
              <w:left w:val="single" w:sz="8" w:space="0" w:color="auto"/>
              <w:bottom w:val="single" w:sz="8" w:space="0" w:color="auto"/>
              <w:right w:val="single" w:sz="8" w:space="0" w:color="auto"/>
            </w:tcBorders>
          </w:tcPr>
          <w:p w14:paraId="42DAB4AC"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memorie RAM: minim 32 GB</w:t>
            </w:r>
          </w:p>
        </w:tc>
        <w:tc>
          <w:tcPr>
            <w:tcW w:w="3544" w:type="dxa"/>
            <w:tcBorders>
              <w:top w:val="nil"/>
              <w:left w:val="single" w:sz="8" w:space="0" w:color="auto"/>
              <w:bottom w:val="single" w:sz="8" w:space="0" w:color="auto"/>
              <w:right w:val="single" w:sz="8" w:space="0" w:color="auto"/>
            </w:tcBorders>
          </w:tcPr>
          <w:p w14:paraId="159D09C0" w14:textId="7C967991" w:rsidR="00A03334" w:rsidRPr="00B05A38" w:rsidRDefault="00A03334" w:rsidP="00A03334">
            <w:pPr>
              <w:rPr>
                <w:rFonts w:ascii="Times New Roman" w:eastAsia="Times New Roman" w:hAnsi="Times New Roman" w:cs="Times New Roman"/>
                <w:sz w:val="22"/>
                <w:szCs w:val="22"/>
                <w:lang w:val="ro-RO" w:eastAsia="en-GB"/>
              </w:rPr>
            </w:pPr>
            <w:r w:rsidRPr="00B05A38">
              <w:rPr>
                <w:rFonts w:ascii="Times New Roman" w:eastAsia="Times New Roman" w:hAnsi="Times New Roman" w:cs="Times New Roman"/>
                <w:sz w:val="22"/>
                <w:szCs w:val="22"/>
                <w:lang w:val="ro-RO" w:eastAsia="en-GB"/>
              </w:rPr>
              <w:t xml:space="preserve">Pentru o cantitate suplimentara de </w:t>
            </w:r>
            <w:r w:rsidR="00675DE4" w:rsidRPr="00B05A38">
              <w:rPr>
                <w:rFonts w:ascii="Times New Roman" w:eastAsia="Times New Roman" w:hAnsi="Times New Roman" w:cs="Times New Roman"/>
                <w:sz w:val="22"/>
                <w:szCs w:val="22"/>
                <w:lang w:val="ro-RO" w:eastAsia="en-GB"/>
              </w:rPr>
              <w:t>8</w:t>
            </w:r>
            <w:r w:rsidRPr="00B05A38">
              <w:rPr>
                <w:rFonts w:ascii="Times New Roman" w:eastAsia="Times New Roman" w:hAnsi="Times New Roman" w:cs="Times New Roman"/>
                <w:sz w:val="22"/>
                <w:szCs w:val="22"/>
                <w:lang w:val="ro-RO" w:eastAsia="en-GB"/>
              </w:rPr>
              <w:t xml:space="preserve"> GB memorie RAM si mai mica de </w:t>
            </w:r>
            <w:r w:rsidR="00675DE4" w:rsidRPr="00B05A38">
              <w:rPr>
                <w:rFonts w:ascii="Times New Roman" w:eastAsia="Times New Roman" w:hAnsi="Times New Roman" w:cs="Times New Roman"/>
                <w:sz w:val="22"/>
                <w:szCs w:val="22"/>
                <w:lang w:val="ro-RO" w:eastAsia="en-GB"/>
              </w:rPr>
              <w:t>16</w:t>
            </w:r>
            <w:r w:rsidRPr="00B05A38">
              <w:rPr>
                <w:rFonts w:ascii="Times New Roman" w:eastAsia="Times New Roman" w:hAnsi="Times New Roman" w:cs="Times New Roman"/>
                <w:sz w:val="22"/>
                <w:szCs w:val="22"/>
                <w:lang w:val="ro-RO" w:eastAsia="en-GB"/>
              </w:rPr>
              <w:t xml:space="preserve"> GB  instalata in produsul ofertat se acorda 20 puncte;</w:t>
            </w:r>
          </w:p>
          <w:p w14:paraId="5B520718" w14:textId="58C1ED08" w:rsidR="00284FEB" w:rsidRPr="00B05A38" w:rsidRDefault="00A03334" w:rsidP="00675DE4">
            <w:pPr>
              <w:rPr>
                <w:rFonts w:ascii="Times New Roman" w:eastAsia="Times New Roman" w:hAnsi="Times New Roman" w:cs="Times New Roman"/>
                <w:sz w:val="22"/>
                <w:szCs w:val="22"/>
                <w:lang w:val="ro-RO" w:eastAsia="en-GB"/>
              </w:rPr>
            </w:pPr>
            <w:r w:rsidRPr="00B05A38">
              <w:rPr>
                <w:rFonts w:ascii="Times New Roman" w:eastAsia="Times New Roman" w:hAnsi="Times New Roman" w:cs="Times New Roman"/>
                <w:sz w:val="22"/>
                <w:szCs w:val="22"/>
                <w:lang w:val="ro-RO" w:eastAsia="en-GB"/>
              </w:rPr>
              <w:t xml:space="preserve">Pentru o cantitate suplimentara de </w:t>
            </w:r>
            <w:r w:rsidR="00675DE4" w:rsidRPr="00B05A38">
              <w:rPr>
                <w:rFonts w:ascii="Times New Roman" w:eastAsia="Times New Roman" w:hAnsi="Times New Roman" w:cs="Times New Roman"/>
                <w:sz w:val="22"/>
                <w:szCs w:val="22"/>
                <w:lang w:val="ro-RO" w:eastAsia="en-GB"/>
              </w:rPr>
              <w:t>16</w:t>
            </w:r>
            <w:r w:rsidRPr="00B05A38">
              <w:rPr>
                <w:rFonts w:ascii="Times New Roman" w:eastAsia="Times New Roman" w:hAnsi="Times New Roman" w:cs="Times New Roman"/>
                <w:sz w:val="22"/>
                <w:szCs w:val="22"/>
                <w:lang w:val="ro-RO" w:eastAsia="en-GB"/>
              </w:rPr>
              <w:t xml:space="preserve"> GB memorie RAM si peste instalata in produsul oferta – 40 puncte</w:t>
            </w:r>
          </w:p>
        </w:tc>
      </w:tr>
      <w:tr w:rsidR="00284FEB" w:rsidRPr="00AD0642" w14:paraId="7A356929" w14:textId="77777777" w:rsidTr="00284FEB">
        <w:tc>
          <w:tcPr>
            <w:tcW w:w="1418" w:type="dxa"/>
            <w:tcBorders>
              <w:top w:val="nil"/>
              <w:left w:val="single" w:sz="4" w:space="0" w:color="auto"/>
              <w:bottom w:val="single" w:sz="4" w:space="0" w:color="auto"/>
              <w:right w:val="single" w:sz="4" w:space="0" w:color="auto"/>
            </w:tcBorders>
            <w:noWrap/>
          </w:tcPr>
          <w:p w14:paraId="5F8586FF" w14:textId="55C99EE5"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.1.9</w:t>
            </w:r>
          </w:p>
        </w:tc>
        <w:tc>
          <w:tcPr>
            <w:tcW w:w="10064" w:type="dxa"/>
            <w:tcBorders>
              <w:top w:val="nil"/>
              <w:left w:val="single" w:sz="8" w:space="0" w:color="auto"/>
              <w:bottom w:val="single" w:sz="8" w:space="0" w:color="auto"/>
              <w:right w:val="single" w:sz="8" w:space="0" w:color="auto"/>
            </w:tcBorders>
          </w:tcPr>
          <w:p w14:paraId="2098C0E0"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Tip memorie RAM: minim DDR5</w:t>
            </w:r>
          </w:p>
        </w:tc>
        <w:tc>
          <w:tcPr>
            <w:tcW w:w="3544" w:type="dxa"/>
            <w:tcBorders>
              <w:top w:val="nil"/>
              <w:left w:val="single" w:sz="8" w:space="0" w:color="auto"/>
              <w:bottom w:val="single" w:sz="8" w:space="0" w:color="auto"/>
              <w:right w:val="single" w:sz="8" w:space="0" w:color="auto"/>
            </w:tcBorders>
          </w:tcPr>
          <w:p w14:paraId="1F2C1BDB"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057DA6FB" w14:textId="77777777" w:rsidTr="00284FEB">
        <w:tc>
          <w:tcPr>
            <w:tcW w:w="1418" w:type="dxa"/>
            <w:tcBorders>
              <w:top w:val="nil"/>
              <w:left w:val="single" w:sz="4" w:space="0" w:color="auto"/>
              <w:bottom w:val="single" w:sz="4" w:space="0" w:color="auto"/>
              <w:right w:val="single" w:sz="4" w:space="0" w:color="auto"/>
            </w:tcBorders>
            <w:noWrap/>
          </w:tcPr>
          <w:p w14:paraId="6E104A78" w14:textId="11D93957"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.1.11</w:t>
            </w:r>
          </w:p>
        </w:tc>
        <w:tc>
          <w:tcPr>
            <w:tcW w:w="10064" w:type="dxa"/>
            <w:tcBorders>
              <w:top w:val="nil"/>
              <w:left w:val="single" w:sz="8" w:space="0" w:color="auto"/>
              <w:bottom w:val="single" w:sz="8" w:space="0" w:color="auto"/>
              <w:right w:val="single" w:sz="8" w:space="0" w:color="auto"/>
            </w:tcBorders>
          </w:tcPr>
          <w:p w14:paraId="0205D21D"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stocare: SSD</w:t>
            </w:r>
          </w:p>
        </w:tc>
        <w:tc>
          <w:tcPr>
            <w:tcW w:w="3544" w:type="dxa"/>
            <w:tcBorders>
              <w:top w:val="nil"/>
              <w:left w:val="single" w:sz="8" w:space="0" w:color="auto"/>
              <w:bottom w:val="single" w:sz="8" w:space="0" w:color="auto"/>
              <w:right w:val="single" w:sz="8" w:space="0" w:color="auto"/>
            </w:tcBorders>
          </w:tcPr>
          <w:p w14:paraId="345A4108"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29DCCA3B" w14:textId="77777777" w:rsidTr="00284FEB">
        <w:tc>
          <w:tcPr>
            <w:tcW w:w="1418" w:type="dxa"/>
            <w:tcBorders>
              <w:top w:val="nil"/>
              <w:left w:val="single" w:sz="4" w:space="0" w:color="auto"/>
              <w:bottom w:val="single" w:sz="4" w:space="0" w:color="auto"/>
              <w:right w:val="single" w:sz="4" w:space="0" w:color="auto"/>
            </w:tcBorders>
            <w:noWrap/>
          </w:tcPr>
          <w:p w14:paraId="407B91D9" w14:textId="31988497"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.1.12</w:t>
            </w:r>
          </w:p>
        </w:tc>
        <w:tc>
          <w:tcPr>
            <w:tcW w:w="10064" w:type="dxa"/>
            <w:tcBorders>
              <w:top w:val="nil"/>
              <w:left w:val="single" w:sz="8" w:space="0" w:color="auto"/>
              <w:bottom w:val="single" w:sz="8" w:space="0" w:color="auto"/>
              <w:right w:val="single" w:sz="8" w:space="0" w:color="auto"/>
            </w:tcBorders>
          </w:tcPr>
          <w:p w14:paraId="5F97012E"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sistem stocare: minim  1TB</w:t>
            </w:r>
          </w:p>
        </w:tc>
        <w:tc>
          <w:tcPr>
            <w:tcW w:w="3544" w:type="dxa"/>
            <w:tcBorders>
              <w:top w:val="nil"/>
              <w:left w:val="single" w:sz="8" w:space="0" w:color="auto"/>
              <w:bottom w:val="single" w:sz="8" w:space="0" w:color="auto"/>
              <w:right w:val="single" w:sz="8" w:space="0" w:color="auto"/>
            </w:tcBorders>
          </w:tcPr>
          <w:p w14:paraId="3F152943"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0C11D66C" w14:textId="77777777" w:rsidTr="00284FEB">
        <w:tc>
          <w:tcPr>
            <w:tcW w:w="1418" w:type="dxa"/>
            <w:tcBorders>
              <w:top w:val="nil"/>
              <w:left w:val="single" w:sz="4" w:space="0" w:color="auto"/>
              <w:bottom w:val="single" w:sz="4" w:space="0" w:color="auto"/>
              <w:right w:val="single" w:sz="4" w:space="0" w:color="auto"/>
            </w:tcBorders>
            <w:noWrap/>
          </w:tcPr>
          <w:p w14:paraId="1646F993" w14:textId="42296B06"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.1.13</w:t>
            </w:r>
          </w:p>
        </w:tc>
        <w:tc>
          <w:tcPr>
            <w:tcW w:w="10064" w:type="dxa"/>
            <w:tcBorders>
              <w:top w:val="nil"/>
              <w:left w:val="single" w:sz="8" w:space="0" w:color="auto"/>
              <w:bottom w:val="single" w:sz="8" w:space="0" w:color="auto"/>
              <w:right w:val="single" w:sz="8" w:space="0" w:color="auto"/>
            </w:tcBorders>
          </w:tcPr>
          <w:p w14:paraId="3BE14276"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Placă video cu coprocesor grafic integrat sau dedicat, memorie preluata din RAM sau dedicată, capacitate minim  512 MB</w:t>
            </w:r>
          </w:p>
        </w:tc>
        <w:tc>
          <w:tcPr>
            <w:tcW w:w="3544" w:type="dxa"/>
            <w:tcBorders>
              <w:top w:val="nil"/>
              <w:left w:val="single" w:sz="8" w:space="0" w:color="auto"/>
              <w:bottom w:val="single" w:sz="8" w:space="0" w:color="auto"/>
              <w:right w:val="single" w:sz="8" w:space="0" w:color="auto"/>
            </w:tcBorders>
          </w:tcPr>
          <w:p w14:paraId="4BBF7C56"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63B6AB86" w14:textId="77777777" w:rsidTr="00284FEB">
        <w:tc>
          <w:tcPr>
            <w:tcW w:w="1418" w:type="dxa"/>
            <w:tcBorders>
              <w:top w:val="nil"/>
              <w:left w:val="single" w:sz="4" w:space="0" w:color="auto"/>
              <w:bottom w:val="single" w:sz="4" w:space="0" w:color="auto"/>
              <w:right w:val="single" w:sz="4" w:space="0" w:color="auto"/>
            </w:tcBorders>
            <w:noWrap/>
          </w:tcPr>
          <w:p w14:paraId="235BA548" w14:textId="568603AD"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.1.14</w:t>
            </w:r>
          </w:p>
        </w:tc>
        <w:tc>
          <w:tcPr>
            <w:tcW w:w="10064" w:type="dxa"/>
            <w:tcBorders>
              <w:top w:val="nil"/>
              <w:left w:val="single" w:sz="8" w:space="0" w:color="auto"/>
              <w:bottom w:val="single" w:sz="8" w:space="0" w:color="auto"/>
              <w:right w:val="single" w:sz="8" w:space="0" w:color="auto"/>
            </w:tcBorders>
          </w:tcPr>
          <w:p w14:paraId="0DE08FE7"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Placa video trebuie să suporte, ce puțin rezoluția 1920x1080</w:t>
            </w:r>
          </w:p>
        </w:tc>
        <w:tc>
          <w:tcPr>
            <w:tcW w:w="3544" w:type="dxa"/>
            <w:tcBorders>
              <w:top w:val="nil"/>
              <w:left w:val="single" w:sz="8" w:space="0" w:color="auto"/>
              <w:bottom w:val="single" w:sz="8" w:space="0" w:color="auto"/>
              <w:right w:val="single" w:sz="8" w:space="0" w:color="auto"/>
            </w:tcBorders>
          </w:tcPr>
          <w:p w14:paraId="7AFD5519"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6E150AD8" w14:textId="77777777" w:rsidTr="00284FEB">
        <w:tc>
          <w:tcPr>
            <w:tcW w:w="1418" w:type="dxa"/>
            <w:tcBorders>
              <w:top w:val="nil"/>
              <w:left w:val="single" w:sz="4" w:space="0" w:color="auto"/>
              <w:bottom w:val="single" w:sz="4" w:space="0" w:color="auto"/>
              <w:right w:val="single" w:sz="4" w:space="0" w:color="auto"/>
            </w:tcBorders>
            <w:noWrap/>
          </w:tcPr>
          <w:p w14:paraId="71DF0EDD" w14:textId="5632F90E"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.1.15</w:t>
            </w:r>
          </w:p>
        </w:tc>
        <w:tc>
          <w:tcPr>
            <w:tcW w:w="10064" w:type="dxa"/>
            <w:tcBorders>
              <w:top w:val="nil"/>
              <w:left w:val="single" w:sz="8" w:space="0" w:color="auto"/>
              <w:bottom w:val="single" w:sz="8" w:space="0" w:color="auto"/>
              <w:right w:val="single" w:sz="8" w:space="0" w:color="auto"/>
            </w:tcBorders>
          </w:tcPr>
          <w:p w14:paraId="154A36AA"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4 porturi USB tip A din care cel puțin doua porturi generație minim 3.0 și minim un port USB tip C.</w:t>
            </w:r>
          </w:p>
        </w:tc>
        <w:tc>
          <w:tcPr>
            <w:tcW w:w="3544" w:type="dxa"/>
            <w:tcBorders>
              <w:top w:val="nil"/>
              <w:left w:val="single" w:sz="8" w:space="0" w:color="auto"/>
              <w:bottom w:val="single" w:sz="8" w:space="0" w:color="auto"/>
              <w:right w:val="single" w:sz="8" w:space="0" w:color="auto"/>
            </w:tcBorders>
          </w:tcPr>
          <w:p w14:paraId="5B1FCD55"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4B48E6D2" w14:textId="77777777" w:rsidTr="00284FEB">
        <w:tc>
          <w:tcPr>
            <w:tcW w:w="1418" w:type="dxa"/>
            <w:tcBorders>
              <w:top w:val="nil"/>
              <w:left w:val="single" w:sz="4" w:space="0" w:color="auto"/>
              <w:bottom w:val="single" w:sz="4" w:space="0" w:color="auto"/>
              <w:right w:val="single" w:sz="4" w:space="0" w:color="auto"/>
            </w:tcBorders>
            <w:noWrap/>
          </w:tcPr>
          <w:p w14:paraId="384DFFEC" w14:textId="426F9236"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.1.16</w:t>
            </w:r>
          </w:p>
        </w:tc>
        <w:tc>
          <w:tcPr>
            <w:tcW w:w="10064" w:type="dxa"/>
            <w:tcBorders>
              <w:top w:val="nil"/>
              <w:left w:val="single" w:sz="8" w:space="0" w:color="auto"/>
              <w:bottom w:val="single" w:sz="8" w:space="0" w:color="auto"/>
              <w:right w:val="single" w:sz="8" w:space="0" w:color="auto"/>
            </w:tcBorders>
          </w:tcPr>
          <w:p w14:paraId="235FD987"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Interfață de rețea: minim una, Ethernet 10/100/1000 Mbps RJ45</w:t>
            </w:r>
          </w:p>
        </w:tc>
        <w:tc>
          <w:tcPr>
            <w:tcW w:w="3544" w:type="dxa"/>
            <w:tcBorders>
              <w:top w:val="nil"/>
              <w:left w:val="single" w:sz="8" w:space="0" w:color="auto"/>
              <w:bottom w:val="single" w:sz="8" w:space="0" w:color="auto"/>
              <w:right w:val="single" w:sz="8" w:space="0" w:color="auto"/>
            </w:tcBorders>
          </w:tcPr>
          <w:p w14:paraId="2F28CCE3"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79034E6F" w14:textId="77777777" w:rsidTr="00284FEB">
        <w:tc>
          <w:tcPr>
            <w:tcW w:w="1418" w:type="dxa"/>
            <w:tcBorders>
              <w:top w:val="nil"/>
              <w:left w:val="single" w:sz="4" w:space="0" w:color="auto"/>
              <w:bottom w:val="single" w:sz="4" w:space="0" w:color="auto"/>
              <w:right w:val="single" w:sz="4" w:space="0" w:color="auto"/>
            </w:tcBorders>
            <w:noWrap/>
          </w:tcPr>
          <w:p w14:paraId="46CBF5A2" w14:textId="05BAF3F8"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.1.17</w:t>
            </w:r>
          </w:p>
        </w:tc>
        <w:tc>
          <w:tcPr>
            <w:tcW w:w="10064" w:type="dxa"/>
            <w:tcBorders>
              <w:top w:val="nil"/>
              <w:left w:val="single" w:sz="8" w:space="0" w:color="auto"/>
              <w:bottom w:val="single" w:sz="8" w:space="0" w:color="auto"/>
              <w:right w:val="single" w:sz="8" w:space="0" w:color="auto"/>
            </w:tcBorders>
          </w:tcPr>
          <w:p w14:paraId="199B1E8C"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video: cel puțin un port HDMI/DP/ miniDP(compatibil cu monitorul ofertat) cu cablu inclus</w:t>
            </w:r>
          </w:p>
        </w:tc>
        <w:tc>
          <w:tcPr>
            <w:tcW w:w="3544" w:type="dxa"/>
            <w:tcBorders>
              <w:top w:val="nil"/>
              <w:left w:val="single" w:sz="8" w:space="0" w:color="auto"/>
              <w:bottom w:val="single" w:sz="8" w:space="0" w:color="auto"/>
              <w:right w:val="single" w:sz="8" w:space="0" w:color="auto"/>
            </w:tcBorders>
          </w:tcPr>
          <w:p w14:paraId="6EEF9A67"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04795625" w14:textId="77777777" w:rsidTr="00284FEB">
        <w:tc>
          <w:tcPr>
            <w:tcW w:w="1418" w:type="dxa"/>
            <w:tcBorders>
              <w:top w:val="nil"/>
              <w:left w:val="single" w:sz="4" w:space="0" w:color="auto"/>
              <w:bottom w:val="single" w:sz="4" w:space="0" w:color="auto"/>
              <w:right w:val="single" w:sz="4" w:space="0" w:color="auto"/>
            </w:tcBorders>
            <w:noWrap/>
          </w:tcPr>
          <w:p w14:paraId="0EE5039F" w14:textId="375FEE24"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.1.18</w:t>
            </w:r>
          </w:p>
        </w:tc>
        <w:tc>
          <w:tcPr>
            <w:tcW w:w="10064" w:type="dxa"/>
            <w:tcBorders>
              <w:top w:val="nil"/>
              <w:left w:val="single" w:sz="8" w:space="0" w:color="auto"/>
              <w:bottom w:val="single" w:sz="8" w:space="0" w:color="auto"/>
              <w:right w:val="single" w:sz="8" w:space="0" w:color="auto"/>
            </w:tcBorders>
          </w:tcPr>
          <w:p w14:paraId="02C891A7"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audio: cel puțin microfon in, stereo out</w:t>
            </w:r>
          </w:p>
        </w:tc>
        <w:tc>
          <w:tcPr>
            <w:tcW w:w="3544" w:type="dxa"/>
            <w:tcBorders>
              <w:top w:val="nil"/>
              <w:left w:val="single" w:sz="8" w:space="0" w:color="auto"/>
              <w:bottom w:val="single" w:sz="8" w:space="0" w:color="auto"/>
              <w:right w:val="single" w:sz="8" w:space="0" w:color="auto"/>
            </w:tcBorders>
          </w:tcPr>
          <w:p w14:paraId="6388718F"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72932080" w14:textId="77777777" w:rsidTr="00284FEB">
        <w:tc>
          <w:tcPr>
            <w:tcW w:w="1418" w:type="dxa"/>
            <w:tcBorders>
              <w:top w:val="nil"/>
              <w:left w:val="single" w:sz="4" w:space="0" w:color="auto"/>
              <w:bottom w:val="single" w:sz="4" w:space="0" w:color="auto"/>
              <w:right w:val="single" w:sz="4" w:space="0" w:color="auto"/>
            </w:tcBorders>
            <w:noWrap/>
          </w:tcPr>
          <w:p w14:paraId="3DEA6FBB" w14:textId="029F88FB"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.1.19</w:t>
            </w:r>
          </w:p>
        </w:tc>
        <w:tc>
          <w:tcPr>
            <w:tcW w:w="10064" w:type="dxa"/>
            <w:tcBorders>
              <w:top w:val="nil"/>
              <w:left w:val="single" w:sz="8" w:space="0" w:color="auto"/>
              <w:bottom w:val="single" w:sz="8" w:space="0" w:color="auto"/>
              <w:right w:val="single" w:sz="8" w:space="0" w:color="auto"/>
            </w:tcBorders>
          </w:tcPr>
          <w:p w14:paraId="65CD2BCD"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rezoluție minimă 1920x1080</w:t>
            </w:r>
          </w:p>
        </w:tc>
        <w:tc>
          <w:tcPr>
            <w:tcW w:w="3544" w:type="dxa"/>
            <w:tcBorders>
              <w:top w:val="nil"/>
              <w:left w:val="single" w:sz="8" w:space="0" w:color="auto"/>
              <w:bottom w:val="single" w:sz="8" w:space="0" w:color="auto"/>
              <w:right w:val="single" w:sz="8" w:space="0" w:color="auto"/>
            </w:tcBorders>
          </w:tcPr>
          <w:p w14:paraId="0B1653A2"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36B8791C" w14:textId="77777777" w:rsidTr="00284FEB">
        <w:tc>
          <w:tcPr>
            <w:tcW w:w="1418" w:type="dxa"/>
            <w:tcBorders>
              <w:top w:val="nil"/>
              <w:left w:val="single" w:sz="4" w:space="0" w:color="auto"/>
              <w:bottom w:val="single" w:sz="4" w:space="0" w:color="auto"/>
              <w:right w:val="single" w:sz="4" w:space="0" w:color="auto"/>
            </w:tcBorders>
            <w:noWrap/>
          </w:tcPr>
          <w:p w14:paraId="1152C69D" w14:textId="44167023"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.1.20</w:t>
            </w:r>
          </w:p>
        </w:tc>
        <w:tc>
          <w:tcPr>
            <w:tcW w:w="10064" w:type="dxa"/>
            <w:tcBorders>
              <w:top w:val="nil"/>
              <w:left w:val="single" w:sz="8" w:space="0" w:color="auto"/>
              <w:bottom w:val="single" w:sz="8" w:space="0" w:color="auto"/>
              <w:right w:val="single" w:sz="8" w:space="0" w:color="auto"/>
            </w:tcBorders>
          </w:tcPr>
          <w:p w14:paraId="2F9A2F1B"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factor de formă 16:9</w:t>
            </w:r>
          </w:p>
        </w:tc>
        <w:tc>
          <w:tcPr>
            <w:tcW w:w="3544" w:type="dxa"/>
            <w:tcBorders>
              <w:top w:val="nil"/>
              <w:left w:val="single" w:sz="8" w:space="0" w:color="auto"/>
              <w:bottom w:val="single" w:sz="8" w:space="0" w:color="auto"/>
              <w:right w:val="single" w:sz="8" w:space="0" w:color="auto"/>
            </w:tcBorders>
          </w:tcPr>
          <w:p w14:paraId="490DEFE1"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51FC7AA1" w14:textId="77777777" w:rsidTr="00284FEB">
        <w:tc>
          <w:tcPr>
            <w:tcW w:w="1418" w:type="dxa"/>
            <w:tcBorders>
              <w:top w:val="nil"/>
              <w:left w:val="single" w:sz="4" w:space="0" w:color="auto"/>
              <w:bottom w:val="single" w:sz="4" w:space="0" w:color="auto"/>
              <w:right w:val="single" w:sz="4" w:space="0" w:color="auto"/>
            </w:tcBorders>
            <w:noWrap/>
          </w:tcPr>
          <w:p w14:paraId="5E0AF000" w14:textId="7E95565A"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.1.21</w:t>
            </w:r>
          </w:p>
        </w:tc>
        <w:tc>
          <w:tcPr>
            <w:tcW w:w="10064" w:type="dxa"/>
            <w:tcBorders>
              <w:top w:val="nil"/>
              <w:left w:val="single" w:sz="8" w:space="0" w:color="auto"/>
              <w:bottom w:val="single" w:sz="8" w:space="0" w:color="auto"/>
              <w:right w:val="single" w:sz="8" w:space="0" w:color="auto"/>
            </w:tcBorders>
          </w:tcPr>
          <w:p w14:paraId="64A61F1E"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rată refresh minim 75 Hz</w:t>
            </w:r>
          </w:p>
        </w:tc>
        <w:tc>
          <w:tcPr>
            <w:tcW w:w="3544" w:type="dxa"/>
            <w:tcBorders>
              <w:top w:val="nil"/>
              <w:left w:val="single" w:sz="8" w:space="0" w:color="auto"/>
              <w:bottom w:val="single" w:sz="8" w:space="0" w:color="auto"/>
              <w:right w:val="single" w:sz="8" w:space="0" w:color="auto"/>
            </w:tcBorders>
          </w:tcPr>
          <w:p w14:paraId="5404AA0C"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63C0DA1B" w14:textId="77777777" w:rsidTr="00284FEB">
        <w:tc>
          <w:tcPr>
            <w:tcW w:w="1418" w:type="dxa"/>
            <w:tcBorders>
              <w:top w:val="nil"/>
              <w:left w:val="single" w:sz="4" w:space="0" w:color="auto"/>
              <w:bottom w:val="single" w:sz="4" w:space="0" w:color="auto"/>
              <w:right w:val="single" w:sz="4" w:space="0" w:color="auto"/>
            </w:tcBorders>
            <w:noWrap/>
          </w:tcPr>
          <w:p w14:paraId="5DF95E62" w14:textId="2F4B42DC"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.1.22</w:t>
            </w:r>
          </w:p>
        </w:tc>
        <w:tc>
          <w:tcPr>
            <w:tcW w:w="10064" w:type="dxa"/>
            <w:tcBorders>
              <w:top w:val="nil"/>
              <w:left w:val="single" w:sz="8" w:space="0" w:color="auto"/>
              <w:bottom w:val="single" w:sz="8" w:space="0" w:color="auto"/>
              <w:right w:val="single" w:sz="8" w:space="0" w:color="auto"/>
            </w:tcBorders>
          </w:tcPr>
          <w:p w14:paraId="42A6C505"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diagonala: minim 24”</w:t>
            </w:r>
          </w:p>
        </w:tc>
        <w:tc>
          <w:tcPr>
            <w:tcW w:w="3544" w:type="dxa"/>
            <w:tcBorders>
              <w:top w:val="nil"/>
              <w:left w:val="single" w:sz="8" w:space="0" w:color="auto"/>
              <w:bottom w:val="single" w:sz="8" w:space="0" w:color="auto"/>
              <w:right w:val="single" w:sz="8" w:space="0" w:color="auto"/>
            </w:tcBorders>
          </w:tcPr>
          <w:p w14:paraId="12E12E7B"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45B606A3" w14:textId="77777777" w:rsidTr="00284FEB">
        <w:tc>
          <w:tcPr>
            <w:tcW w:w="1418" w:type="dxa"/>
            <w:tcBorders>
              <w:top w:val="nil"/>
              <w:left w:val="single" w:sz="4" w:space="0" w:color="auto"/>
              <w:bottom w:val="single" w:sz="4" w:space="0" w:color="auto"/>
              <w:right w:val="single" w:sz="4" w:space="0" w:color="auto"/>
            </w:tcBorders>
            <w:noWrap/>
          </w:tcPr>
          <w:p w14:paraId="787C2B33" w14:textId="33C61621"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lastRenderedPageBreak/>
              <w:t>3</w:t>
            </w:r>
            <w:r w:rsidR="00284FEB" w:rsidRPr="00AD0642">
              <w:rPr>
                <w:rFonts w:ascii="Times New Roman" w:eastAsia="Times New Roman" w:hAnsi="Times New Roman" w:cs="Times New Roman"/>
                <w:sz w:val="22"/>
                <w:szCs w:val="22"/>
                <w:lang w:val="ro-RO" w:eastAsia="en-GB"/>
              </w:rPr>
              <w:t>.1.23</w:t>
            </w:r>
          </w:p>
        </w:tc>
        <w:tc>
          <w:tcPr>
            <w:tcW w:w="10064" w:type="dxa"/>
            <w:tcBorders>
              <w:top w:val="nil"/>
              <w:left w:val="single" w:sz="8" w:space="0" w:color="auto"/>
              <w:bottom w:val="single" w:sz="8" w:space="0" w:color="auto"/>
              <w:right w:val="single" w:sz="8" w:space="0" w:color="auto"/>
            </w:tcBorders>
          </w:tcPr>
          <w:p w14:paraId="4E924B39"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cel puțin un port de intrare HDMI/DP/miniDP compatibil cu portul de ieșire al stației de lucru</w:t>
            </w:r>
          </w:p>
        </w:tc>
        <w:tc>
          <w:tcPr>
            <w:tcW w:w="3544" w:type="dxa"/>
            <w:tcBorders>
              <w:top w:val="nil"/>
              <w:left w:val="single" w:sz="8" w:space="0" w:color="auto"/>
              <w:bottom w:val="single" w:sz="8" w:space="0" w:color="auto"/>
              <w:right w:val="single" w:sz="8" w:space="0" w:color="auto"/>
            </w:tcBorders>
          </w:tcPr>
          <w:p w14:paraId="5D5CA1BF"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3FCBE7DC" w14:textId="77777777" w:rsidTr="00284FEB">
        <w:tc>
          <w:tcPr>
            <w:tcW w:w="1418" w:type="dxa"/>
            <w:tcBorders>
              <w:top w:val="nil"/>
              <w:left w:val="single" w:sz="4" w:space="0" w:color="auto"/>
              <w:bottom w:val="single" w:sz="4" w:space="0" w:color="auto"/>
              <w:right w:val="single" w:sz="4" w:space="0" w:color="auto"/>
            </w:tcBorders>
            <w:noWrap/>
          </w:tcPr>
          <w:p w14:paraId="7329646B" w14:textId="63D55853"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.1.24</w:t>
            </w:r>
          </w:p>
        </w:tc>
        <w:tc>
          <w:tcPr>
            <w:tcW w:w="10064" w:type="dxa"/>
            <w:tcBorders>
              <w:top w:val="nil"/>
              <w:left w:val="single" w:sz="8" w:space="0" w:color="auto"/>
              <w:bottom w:val="single" w:sz="8" w:space="0" w:color="auto"/>
              <w:right w:val="single" w:sz="8" w:space="0" w:color="auto"/>
            </w:tcBorders>
          </w:tcPr>
          <w:p w14:paraId="15FE4879"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Tastatură și mouse USB incluse, tastatura va fi prevăzută cu layout pentru limba română</w:t>
            </w:r>
          </w:p>
        </w:tc>
        <w:tc>
          <w:tcPr>
            <w:tcW w:w="3544" w:type="dxa"/>
            <w:tcBorders>
              <w:top w:val="nil"/>
              <w:left w:val="single" w:sz="8" w:space="0" w:color="auto"/>
              <w:bottom w:val="single" w:sz="8" w:space="0" w:color="auto"/>
              <w:right w:val="single" w:sz="8" w:space="0" w:color="auto"/>
            </w:tcBorders>
          </w:tcPr>
          <w:p w14:paraId="572EF723"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44DE24A0" w14:textId="77777777" w:rsidTr="00284FEB">
        <w:tc>
          <w:tcPr>
            <w:tcW w:w="1418" w:type="dxa"/>
            <w:tcBorders>
              <w:top w:val="nil"/>
              <w:left w:val="single" w:sz="4" w:space="0" w:color="auto"/>
              <w:bottom w:val="single" w:sz="4" w:space="0" w:color="auto"/>
              <w:right w:val="single" w:sz="4" w:space="0" w:color="auto"/>
            </w:tcBorders>
            <w:noWrap/>
          </w:tcPr>
          <w:p w14:paraId="0C8ABD37" w14:textId="41D1F203"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.1.25</w:t>
            </w:r>
          </w:p>
        </w:tc>
        <w:tc>
          <w:tcPr>
            <w:tcW w:w="10064" w:type="dxa"/>
            <w:tcBorders>
              <w:top w:val="nil"/>
              <w:left w:val="single" w:sz="8" w:space="0" w:color="auto"/>
              <w:bottom w:val="single" w:sz="8" w:space="0" w:color="auto"/>
              <w:right w:val="single" w:sz="8" w:space="0" w:color="auto"/>
            </w:tcBorders>
          </w:tcPr>
          <w:p w14:paraId="418995BC"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Sursele de alimentare pentru stația de lucru și pentru monitor trebuie să fie interne, conectarea la priza publică se va face numai prin cabluri standard pentru România incluse. </w:t>
            </w:r>
          </w:p>
        </w:tc>
        <w:tc>
          <w:tcPr>
            <w:tcW w:w="3544" w:type="dxa"/>
            <w:tcBorders>
              <w:top w:val="nil"/>
              <w:left w:val="single" w:sz="8" w:space="0" w:color="auto"/>
              <w:bottom w:val="single" w:sz="8" w:space="0" w:color="auto"/>
              <w:right w:val="single" w:sz="8" w:space="0" w:color="auto"/>
            </w:tcBorders>
          </w:tcPr>
          <w:p w14:paraId="56423452"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106FE3F2" w14:textId="77777777" w:rsidTr="00284FEB">
        <w:tc>
          <w:tcPr>
            <w:tcW w:w="1418" w:type="dxa"/>
            <w:tcBorders>
              <w:top w:val="nil"/>
              <w:left w:val="single" w:sz="4" w:space="0" w:color="auto"/>
              <w:bottom w:val="single" w:sz="4" w:space="0" w:color="auto"/>
              <w:right w:val="single" w:sz="4" w:space="0" w:color="auto"/>
            </w:tcBorders>
            <w:noWrap/>
          </w:tcPr>
          <w:p w14:paraId="192FEB1D" w14:textId="253849D7"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.1.26</w:t>
            </w:r>
          </w:p>
        </w:tc>
        <w:tc>
          <w:tcPr>
            <w:tcW w:w="10064" w:type="dxa"/>
            <w:tcBorders>
              <w:top w:val="nil"/>
              <w:left w:val="single" w:sz="8" w:space="0" w:color="auto"/>
              <w:bottom w:val="single" w:sz="8" w:space="0" w:color="auto"/>
              <w:right w:val="single" w:sz="8" w:space="0" w:color="auto"/>
            </w:tcBorders>
          </w:tcPr>
          <w:p w14:paraId="5E5B7AF8"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operare preinstalat: minim Windows 11 PRO, 64bit, licență perpetuă sau echivalent</w:t>
            </w:r>
          </w:p>
        </w:tc>
        <w:tc>
          <w:tcPr>
            <w:tcW w:w="3544" w:type="dxa"/>
            <w:tcBorders>
              <w:top w:val="nil"/>
              <w:left w:val="single" w:sz="8" w:space="0" w:color="auto"/>
              <w:bottom w:val="single" w:sz="8" w:space="0" w:color="auto"/>
              <w:right w:val="single" w:sz="8" w:space="0" w:color="auto"/>
            </w:tcBorders>
          </w:tcPr>
          <w:p w14:paraId="76896836"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151E6CD9" w14:textId="77777777" w:rsidTr="00284FEB">
        <w:tc>
          <w:tcPr>
            <w:tcW w:w="1418" w:type="dxa"/>
            <w:tcBorders>
              <w:top w:val="nil"/>
              <w:left w:val="single" w:sz="4" w:space="0" w:color="auto"/>
              <w:bottom w:val="single" w:sz="4" w:space="0" w:color="auto"/>
              <w:right w:val="single" w:sz="4" w:space="0" w:color="auto"/>
            </w:tcBorders>
            <w:noWrap/>
          </w:tcPr>
          <w:p w14:paraId="2F886600" w14:textId="6607B7CC"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.1.27</w:t>
            </w:r>
          </w:p>
        </w:tc>
        <w:tc>
          <w:tcPr>
            <w:tcW w:w="10064" w:type="dxa"/>
            <w:tcBorders>
              <w:top w:val="nil"/>
              <w:left w:val="single" w:sz="8" w:space="0" w:color="auto"/>
              <w:bottom w:val="single" w:sz="8" w:space="0" w:color="auto"/>
              <w:right w:val="single" w:sz="8" w:space="0" w:color="auto"/>
            </w:tcBorders>
          </w:tcPr>
          <w:p w14:paraId="1EBDD27D"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Securitate si management stații de lucru:</w:t>
            </w:r>
          </w:p>
        </w:tc>
        <w:tc>
          <w:tcPr>
            <w:tcW w:w="3544" w:type="dxa"/>
            <w:tcBorders>
              <w:top w:val="nil"/>
              <w:left w:val="single" w:sz="8" w:space="0" w:color="auto"/>
              <w:bottom w:val="single" w:sz="8" w:space="0" w:color="auto"/>
              <w:right w:val="single" w:sz="8" w:space="0" w:color="auto"/>
            </w:tcBorders>
          </w:tcPr>
          <w:p w14:paraId="7340B9A2"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39567039" w14:textId="77777777" w:rsidTr="00284FEB">
        <w:tc>
          <w:tcPr>
            <w:tcW w:w="1418" w:type="dxa"/>
            <w:tcBorders>
              <w:top w:val="nil"/>
              <w:left w:val="single" w:sz="4" w:space="0" w:color="auto"/>
              <w:bottom w:val="single" w:sz="4" w:space="0" w:color="auto"/>
              <w:right w:val="single" w:sz="4" w:space="0" w:color="auto"/>
            </w:tcBorders>
            <w:noWrap/>
          </w:tcPr>
          <w:p w14:paraId="4B427103" w14:textId="436A454B"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3</w:t>
            </w:r>
            <w:r w:rsidR="00284FEB" w:rsidRPr="00AD0642">
              <w:rPr>
                <w:rFonts w:ascii="Times New Roman" w:eastAsia="Times New Roman" w:hAnsi="Times New Roman" w:cs="Times New Roman"/>
                <w:sz w:val="22"/>
                <w:szCs w:val="22"/>
                <w:lang w:val="ro-RO" w:eastAsia="en-GB"/>
              </w:rPr>
              <w:t>.1.27.1</w:t>
            </w:r>
          </w:p>
        </w:tc>
        <w:tc>
          <w:tcPr>
            <w:tcW w:w="10064" w:type="dxa"/>
            <w:tcBorders>
              <w:top w:val="nil"/>
              <w:left w:val="single" w:sz="8" w:space="0" w:color="auto"/>
              <w:bottom w:val="single" w:sz="8" w:space="0" w:color="auto"/>
              <w:right w:val="single" w:sz="8" w:space="0" w:color="auto"/>
            </w:tcBorders>
          </w:tcPr>
          <w:p w14:paraId="4EF65210"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Posibilitatea de blocare fizica a accesului in carcasa</w:t>
            </w:r>
          </w:p>
        </w:tc>
        <w:tc>
          <w:tcPr>
            <w:tcW w:w="3544" w:type="dxa"/>
            <w:tcBorders>
              <w:top w:val="nil"/>
              <w:left w:val="single" w:sz="8" w:space="0" w:color="auto"/>
              <w:bottom w:val="single" w:sz="8" w:space="0" w:color="auto"/>
              <w:right w:val="single" w:sz="8" w:space="0" w:color="auto"/>
            </w:tcBorders>
          </w:tcPr>
          <w:p w14:paraId="5AB6FEB6"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70166045" w14:textId="77777777" w:rsidTr="00284FEB">
        <w:tc>
          <w:tcPr>
            <w:tcW w:w="1418" w:type="dxa"/>
            <w:tcBorders>
              <w:top w:val="nil"/>
              <w:left w:val="single" w:sz="4" w:space="0" w:color="auto"/>
              <w:bottom w:val="single" w:sz="4" w:space="0" w:color="auto"/>
              <w:right w:val="single" w:sz="4" w:space="0" w:color="auto"/>
            </w:tcBorders>
            <w:noWrap/>
          </w:tcPr>
          <w:p w14:paraId="441C07F5" w14:textId="654DDDA5"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b/>
                <w:bCs/>
                <w:sz w:val="22"/>
                <w:szCs w:val="22"/>
                <w:lang w:val="ro-RO" w:eastAsia="en-GB"/>
              </w:rPr>
              <w:t>4</w:t>
            </w:r>
          </w:p>
        </w:tc>
        <w:tc>
          <w:tcPr>
            <w:tcW w:w="10064" w:type="dxa"/>
            <w:tcBorders>
              <w:top w:val="nil"/>
              <w:left w:val="single" w:sz="8" w:space="0" w:color="auto"/>
              <w:bottom w:val="single" w:sz="8" w:space="0" w:color="auto"/>
              <w:right w:val="single" w:sz="8" w:space="0" w:color="auto"/>
            </w:tcBorders>
          </w:tcPr>
          <w:p w14:paraId="026A2643"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Condiții de mediu</w:t>
            </w:r>
          </w:p>
        </w:tc>
        <w:tc>
          <w:tcPr>
            <w:tcW w:w="3544" w:type="dxa"/>
            <w:tcBorders>
              <w:top w:val="nil"/>
              <w:left w:val="single" w:sz="8" w:space="0" w:color="auto"/>
              <w:bottom w:val="single" w:sz="8" w:space="0" w:color="auto"/>
              <w:right w:val="single" w:sz="8" w:space="0" w:color="auto"/>
            </w:tcBorders>
          </w:tcPr>
          <w:p w14:paraId="3D4A8D2A" w14:textId="77777777" w:rsidR="00284FEB" w:rsidRPr="00AD0642" w:rsidRDefault="00284FEB" w:rsidP="00284FEB">
            <w:pPr>
              <w:rPr>
                <w:rFonts w:ascii="Times New Roman" w:eastAsia="Times New Roman" w:hAnsi="Times New Roman" w:cs="Times New Roman"/>
                <w:b/>
                <w:bCs/>
                <w:sz w:val="22"/>
                <w:szCs w:val="22"/>
                <w:lang w:val="ro-RO" w:eastAsia="en-GB"/>
              </w:rPr>
            </w:pPr>
          </w:p>
        </w:tc>
      </w:tr>
      <w:tr w:rsidR="00284FEB" w:rsidRPr="00AD0642" w14:paraId="5B5C97D7" w14:textId="77777777" w:rsidTr="00284FEB">
        <w:tc>
          <w:tcPr>
            <w:tcW w:w="1418" w:type="dxa"/>
            <w:tcBorders>
              <w:top w:val="nil"/>
              <w:left w:val="single" w:sz="4" w:space="0" w:color="auto"/>
              <w:bottom w:val="single" w:sz="4" w:space="0" w:color="auto"/>
              <w:right w:val="single" w:sz="4" w:space="0" w:color="auto"/>
            </w:tcBorders>
            <w:noWrap/>
          </w:tcPr>
          <w:p w14:paraId="25782A02" w14:textId="76D1A099" w:rsidR="00284FEB" w:rsidRPr="00AD0642" w:rsidRDefault="001F379D" w:rsidP="00284FEB">
            <w:pPr>
              <w:rPr>
                <w:rFonts w:ascii="Times New Roman" w:eastAsia="Times New Roman" w:hAnsi="Times New Roman" w:cs="Times New Roman"/>
                <w:b/>
                <w:bCs/>
                <w:sz w:val="22"/>
                <w:szCs w:val="22"/>
                <w:lang w:val="ro-RO" w:eastAsia="en-GB"/>
              </w:rPr>
            </w:pPr>
            <w:r>
              <w:rPr>
                <w:rFonts w:ascii="Times New Roman" w:eastAsia="Times New Roman" w:hAnsi="Times New Roman" w:cs="Times New Roman"/>
                <w:sz w:val="22"/>
                <w:szCs w:val="22"/>
                <w:lang w:val="ro-RO" w:eastAsia="en-GB"/>
              </w:rPr>
              <w:t>4</w:t>
            </w:r>
            <w:r w:rsidR="00284FEB" w:rsidRPr="00AD0642">
              <w:rPr>
                <w:rFonts w:ascii="Times New Roman" w:eastAsia="Times New Roman" w:hAnsi="Times New Roman" w:cs="Times New Roman"/>
                <w:sz w:val="22"/>
                <w:szCs w:val="22"/>
                <w:lang w:val="ro-RO" w:eastAsia="en-GB"/>
              </w:rPr>
              <w:t>.1</w:t>
            </w:r>
          </w:p>
        </w:tc>
        <w:tc>
          <w:tcPr>
            <w:tcW w:w="10064" w:type="dxa"/>
            <w:tcBorders>
              <w:top w:val="nil"/>
              <w:left w:val="single" w:sz="8" w:space="0" w:color="auto"/>
              <w:bottom w:val="single" w:sz="8" w:space="0" w:color="auto"/>
              <w:right w:val="single" w:sz="8" w:space="0" w:color="auto"/>
            </w:tcBorders>
          </w:tcPr>
          <w:p w14:paraId="0DF05AC8"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Pentru stația de lucru capacitatea sursei de alimentare nu va depăși valoarea de 800W.</w:t>
            </w:r>
          </w:p>
        </w:tc>
        <w:tc>
          <w:tcPr>
            <w:tcW w:w="3544" w:type="dxa"/>
            <w:tcBorders>
              <w:top w:val="nil"/>
              <w:left w:val="single" w:sz="8" w:space="0" w:color="auto"/>
              <w:bottom w:val="single" w:sz="8" w:space="0" w:color="auto"/>
              <w:right w:val="single" w:sz="8" w:space="0" w:color="auto"/>
            </w:tcBorders>
          </w:tcPr>
          <w:p w14:paraId="58D76C24"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45ADF1FC" w14:textId="77777777" w:rsidTr="00284FEB">
        <w:tc>
          <w:tcPr>
            <w:tcW w:w="1418" w:type="dxa"/>
            <w:tcBorders>
              <w:top w:val="nil"/>
              <w:left w:val="single" w:sz="4" w:space="0" w:color="auto"/>
              <w:bottom w:val="single" w:sz="4" w:space="0" w:color="auto"/>
              <w:right w:val="single" w:sz="4" w:space="0" w:color="auto"/>
            </w:tcBorders>
            <w:noWrap/>
          </w:tcPr>
          <w:p w14:paraId="0A39E920" w14:textId="39CC2D63"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4</w:t>
            </w:r>
            <w:r w:rsidR="00284FEB" w:rsidRPr="00AD0642">
              <w:rPr>
                <w:rFonts w:ascii="Times New Roman" w:eastAsia="Times New Roman" w:hAnsi="Times New Roman" w:cs="Times New Roman"/>
                <w:sz w:val="22"/>
                <w:szCs w:val="22"/>
                <w:lang w:val="ro-RO" w:eastAsia="en-GB"/>
              </w:rPr>
              <w:t>.2</w:t>
            </w:r>
          </w:p>
        </w:tc>
        <w:tc>
          <w:tcPr>
            <w:tcW w:w="10064" w:type="dxa"/>
            <w:tcBorders>
              <w:top w:val="nil"/>
              <w:left w:val="single" w:sz="8" w:space="0" w:color="auto"/>
              <w:bottom w:val="single" w:sz="8" w:space="0" w:color="auto"/>
              <w:right w:val="single" w:sz="8" w:space="0" w:color="auto"/>
            </w:tcBorders>
          </w:tcPr>
          <w:p w14:paraId="6AB1382E"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Temperatură de operare între, cel puțin +10 și +40 °C</w:t>
            </w:r>
          </w:p>
        </w:tc>
        <w:tc>
          <w:tcPr>
            <w:tcW w:w="3544" w:type="dxa"/>
            <w:tcBorders>
              <w:top w:val="nil"/>
              <w:left w:val="single" w:sz="8" w:space="0" w:color="auto"/>
              <w:bottom w:val="single" w:sz="8" w:space="0" w:color="auto"/>
              <w:right w:val="single" w:sz="8" w:space="0" w:color="auto"/>
            </w:tcBorders>
          </w:tcPr>
          <w:p w14:paraId="2BC52876"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57AFD854" w14:textId="77777777" w:rsidTr="00284FEB">
        <w:tc>
          <w:tcPr>
            <w:tcW w:w="1418" w:type="dxa"/>
            <w:tcBorders>
              <w:top w:val="nil"/>
              <w:left w:val="single" w:sz="4" w:space="0" w:color="auto"/>
              <w:bottom w:val="single" w:sz="4" w:space="0" w:color="auto"/>
              <w:right w:val="single" w:sz="4" w:space="0" w:color="auto"/>
            </w:tcBorders>
            <w:noWrap/>
          </w:tcPr>
          <w:p w14:paraId="3D293673" w14:textId="42C22CBD"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4</w:t>
            </w:r>
            <w:r w:rsidR="00284FEB" w:rsidRPr="00AD0642">
              <w:rPr>
                <w:rFonts w:ascii="Times New Roman" w:eastAsia="Times New Roman" w:hAnsi="Times New Roman" w:cs="Times New Roman"/>
                <w:sz w:val="22"/>
                <w:szCs w:val="22"/>
                <w:lang w:val="ro-RO" w:eastAsia="en-GB"/>
              </w:rPr>
              <w:t>.3</w:t>
            </w:r>
          </w:p>
        </w:tc>
        <w:tc>
          <w:tcPr>
            <w:tcW w:w="10064" w:type="dxa"/>
            <w:tcBorders>
              <w:top w:val="nil"/>
              <w:left w:val="single" w:sz="8" w:space="0" w:color="auto"/>
              <w:bottom w:val="single" w:sz="8" w:space="0" w:color="auto"/>
              <w:right w:val="single" w:sz="8" w:space="0" w:color="auto"/>
            </w:tcBorders>
          </w:tcPr>
          <w:p w14:paraId="711AB4D0"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Funcționare în condiții de umiditate relativă, cel puțin 10% la 80%</w:t>
            </w:r>
          </w:p>
        </w:tc>
        <w:tc>
          <w:tcPr>
            <w:tcW w:w="3544" w:type="dxa"/>
            <w:tcBorders>
              <w:top w:val="nil"/>
              <w:left w:val="single" w:sz="8" w:space="0" w:color="auto"/>
              <w:bottom w:val="single" w:sz="8" w:space="0" w:color="auto"/>
              <w:right w:val="single" w:sz="8" w:space="0" w:color="auto"/>
            </w:tcBorders>
          </w:tcPr>
          <w:p w14:paraId="28978401"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6102A3E2" w14:textId="77777777" w:rsidTr="00284FEB">
        <w:tc>
          <w:tcPr>
            <w:tcW w:w="1418" w:type="dxa"/>
            <w:tcBorders>
              <w:top w:val="nil"/>
              <w:left w:val="single" w:sz="4" w:space="0" w:color="auto"/>
              <w:bottom w:val="single" w:sz="4" w:space="0" w:color="auto"/>
              <w:right w:val="single" w:sz="4" w:space="0" w:color="auto"/>
            </w:tcBorders>
            <w:noWrap/>
          </w:tcPr>
          <w:p w14:paraId="100AF0AD" w14:textId="2FC6DA14"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b/>
                <w:bCs/>
                <w:sz w:val="22"/>
                <w:szCs w:val="22"/>
                <w:lang w:val="ro-RO" w:eastAsia="en-GB"/>
              </w:rPr>
              <w:t>5</w:t>
            </w:r>
          </w:p>
        </w:tc>
        <w:tc>
          <w:tcPr>
            <w:tcW w:w="10064" w:type="dxa"/>
            <w:tcBorders>
              <w:top w:val="nil"/>
              <w:left w:val="single" w:sz="8" w:space="0" w:color="auto"/>
              <w:bottom w:val="single" w:sz="8" w:space="0" w:color="auto"/>
              <w:right w:val="single" w:sz="8" w:space="0" w:color="auto"/>
            </w:tcBorders>
          </w:tcPr>
          <w:p w14:paraId="0EBFCE61"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Garanție și suport</w:t>
            </w:r>
          </w:p>
        </w:tc>
        <w:tc>
          <w:tcPr>
            <w:tcW w:w="3544" w:type="dxa"/>
            <w:tcBorders>
              <w:top w:val="nil"/>
              <w:left w:val="single" w:sz="8" w:space="0" w:color="auto"/>
              <w:bottom w:val="single" w:sz="8" w:space="0" w:color="auto"/>
              <w:right w:val="single" w:sz="8" w:space="0" w:color="auto"/>
            </w:tcBorders>
          </w:tcPr>
          <w:p w14:paraId="6F5D152F" w14:textId="77777777" w:rsidR="00284FEB" w:rsidRPr="00AD0642" w:rsidRDefault="00284FEB" w:rsidP="00284FEB">
            <w:pPr>
              <w:rPr>
                <w:rFonts w:ascii="Times New Roman" w:eastAsia="Times New Roman" w:hAnsi="Times New Roman" w:cs="Times New Roman"/>
                <w:b/>
                <w:bCs/>
                <w:sz w:val="22"/>
                <w:szCs w:val="22"/>
                <w:lang w:val="ro-RO" w:eastAsia="en-GB"/>
              </w:rPr>
            </w:pPr>
          </w:p>
        </w:tc>
      </w:tr>
      <w:tr w:rsidR="00284FEB" w:rsidRPr="00AD0642" w14:paraId="58219C89" w14:textId="77777777" w:rsidTr="00284FEB">
        <w:tc>
          <w:tcPr>
            <w:tcW w:w="1418" w:type="dxa"/>
            <w:tcBorders>
              <w:top w:val="nil"/>
              <w:left w:val="single" w:sz="4" w:space="0" w:color="auto"/>
              <w:bottom w:val="single" w:sz="4" w:space="0" w:color="auto"/>
              <w:right w:val="single" w:sz="4" w:space="0" w:color="auto"/>
            </w:tcBorders>
            <w:noWrap/>
          </w:tcPr>
          <w:p w14:paraId="3D560006" w14:textId="3DF72C34" w:rsidR="00284FEB" w:rsidRPr="00AD0642" w:rsidRDefault="001F379D" w:rsidP="00284FEB">
            <w:pPr>
              <w:rPr>
                <w:rFonts w:ascii="Times New Roman" w:eastAsia="Times New Roman" w:hAnsi="Times New Roman" w:cs="Times New Roman"/>
                <w:b/>
                <w:bCs/>
                <w:sz w:val="22"/>
                <w:szCs w:val="22"/>
                <w:lang w:val="ro-RO" w:eastAsia="en-GB"/>
              </w:rPr>
            </w:pPr>
            <w:r>
              <w:rPr>
                <w:rFonts w:ascii="Times New Roman" w:eastAsia="Times New Roman" w:hAnsi="Times New Roman" w:cs="Times New Roman"/>
                <w:sz w:val="22"/>
                <w:szCs w:val="22"/>
                <w:lang w:val="ro-RO" w:eastAsia="en-GB"/>
              </w:rPr>
              <w:t>5</w:t>
            </w:r>
            <w:r w:rsidR="00284FEB" w:rsidRPr="00AD0642">
              <w:rPr>
                <w:rFonts w:ascii="Times New Roman" w:eastAsia="Times New Roman" w:hAnsi="Times New Roman" w:cs="Times New Roman"/>
                <w:sz w:val="22"/>
                <w:szCs w:val="22"/>
                <w:lang w:val="ro-RO" w:eastAsia="en-GB"/>
              </w:rPr>
              <w:t>.1</w:t>
            </w:r>
          </w:p>
        </w:tc>
        <w:tc>
          <w:tcPr>
            <w:tcW w:w="10064" w:type="dxa"/>
            <w:tcBorders>
              <w:top w:val="nil"/>
              <w:left w:val="single" w:sz="8" w:space="0" w:color="auto"/>
              <w:bottom w:val="single" w:sz="8" w:space="0" w:color="auto"/>
              <w:right w:val="single" w:sz="8" w:space="0" w:color="auto"/>
            </w:tcBorders>
          </w:tcPr>
          <w:p w14:paraId="274BC7BD"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Borders>
              <w:top w:val="nil"/>
              <w:left w:val="single" w:sz="8" w:space="0" w:color="auto"/>
              <w:bottom w:val="single" w:sz="8" w:space="0" w:color="auto"/>
              <w:right w:val="single" w:sz="8" w:space="0" w:color="auto"/>
            </w:tcBorders>
          </w:tcPr>
          <w:p w14:paraId="213A642B" w14:textId="4548E78B" w:rsidR="00284FEB" w:rsidRPr="00AD0642" w:rsidRDefault="00284FEB" w:rsidP="00333619">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Oferta care va include garanție si suport pentru o perioada de 3 ani, vor primi</w:t>
            </w:r>
            <w:r w:rsidR="00333619">
              <w:rPr>
                <w:rFonts w:ascii="Times New Roman" w:eastAsia="Times New Roman" w:hAnsi="Times New Roman" w:cs="Times New Roman"/>
                <w:sz w:val="22"/>
                <w:szCs w:val="22"/>
                <w:lang w:val="ro-RO" w:eastAsia="en-GB"/>
              </w:rPr>
              <w:t>,2</w:t>
            </w:r>
            <w:r w:rsidRPr="00AD0642">
              <w:rPr>
                <w:rFonts w:ascii="Times New Roman" w:eastAsia="Times New Roman" w:hAnsi="Times New Roman" w:cs="Times New Roman"/>
                <w:sz w:val="22"/>
                <w:szCs w:val="22"/>
                <w:lang w:val="ro-RO" w:eastAsia="en-GB"/>
              </w:rPr>
              <w:t>0 puncte.</w:t>
            </w:r>
          </w:p>
        </w:tc>
      </w:tr>
      <w:tr w:rsidR="00284FEB" w:rsidRPr="00AD0642" w14:paraId="522F28A4" w14:textId="77777777" w:rsidTr="00284FEB">
        <w:tc>
          <w:tcPr>
            <w:tcW w:w="1418" w:type="dxa"/>
            <w:tcBorders>
              <w:top w:val="nil"/>
              <w:left w:val="single" w:sz="4" w:space="0" w:color="auto"/>
              <w:bottom w:val="single" w:sz="4" w:space="0" w:color="auto"/>
              <w:right w:val="single" w:sz="4" w:space="0" w:color="auto"/>
            </w:tcBorders>
            <w:noWrap/>
          </w:tcPr>
          <w:p w14:paraId="1C7F2896" w14:textId="211E3779" w:rsidR="00284FEB" w:rsidRPr="00AD0642" w:rsidRDefault="001F379D" w:rsidP="00284FEB">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6</w:t>
            </w:r>
          </w:p>
        </w:tc>
        <w:tc>
          <w:tcPr>
            <w:tcW w:w="10064" w:type="dxa"/>
            <w:tcBorders>
              <w:top w:val="nil"/>
              <w:left w:val="single" w:sz="8" w:space="0" w:color="auto"/>
              <w:bottom w:val="single" w:sz="8" w:space="0" w:color="auto"/>
              <w:right w:val="single" w:sz="8" w:space="0" w:color="auto"/>
            </w:tcBorders>
          </w:tcPr>
          <w:p w14:paraId="5544BCC9" w14:textId="77777777" w:rsidR="00284FEB" w:rsidRPr="00AD0642" w:rsidRDefault="00284FEB" w:rsidP="00284FE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Punere în funcțiune și testare</w:t>
            </w:r>
          </w:p>
        </w:tc>
        <w:tc>
          <w:tcPr>
            <w:tcW w:w="3544" w:type="dxa"/>
            <w:tcBorders>
              <w:top w:val="nil"/>
              <w:left w:val="single" w:sz="8" w:space="0" w:color="auto"/>
              <w:bottom w:val="single" w:sz="8" w:space="0" w:color="auto"/>
              <w:right w:val="single" w:sz="8" w:space="0" w:color="auto"/>
            </w:tcBorders>
          </w:tcPr>
          <w:p w14:paraId="490B50FF" w14:textId="77777777" w:rsidR="00284FEB" w:rsidRPr="00AD0642" w:rsidRDefault="00284FEB" w:rsidP="00284FEB">
            <w:pPr>
              <w:rPr>
                <w:rFonts w:ascii="Times New Roman" w:eastAsia="Times New Roman" w:hAnsi="Times New Roman" w:cs="Times New Roman"/>
                <w:b/>
                <w:bCs/>
                <w:sz w:val="22"/>
                <w:szCs w:val="22"/>
                <w:lang w:val="ro-RO" w:eastAsia="en-GB"/>
              </w:rPr>
            </w:pPr>
          </w:p>
        </w:tc>
      </w:tr>
      <w:tr w:rsidR="00284FEB" w:rsidRPr="00AD0642" w14:paraId="3DA05B43" w14:textId="77777777" w:rsidTr="00284FEB">
        <w:tc>
          <w:tcPr>
            <w:tcW w:w="1418" w:type="dxa"/>
            <w:tcBorders>
              <w:top w:val="nil"/>
              <w:left w:val="single" w:sz="4" w:space="0" w:color="auto"/>
              <w:bottom w:val="single" w:sz="4" w:space="0" w:color="auto"/>
              <w:right w:val="single" w:sz="4" w:space="0" w:color="auto"/>
            </w:tcBorders>
            <w:noWrap/>
          </w:tcPr>
          <w:p w14:paraId="76370BE5" w14:textId="79CFD7CA" w:rsidR="00284FEB" w:rsidRPr="00AD0642" w:rsidRDefault="001F379D" w:rsidP="001F379D">
            <w:pPr>
              <w:rPr>
                <w:rFonts w:ascii="Times New Roman" w:eastAsia="Times New Roman" w:hAnsi="Times New Roman" w:cs="Times New Roman"/>
                <w:b/>
                <w:bCs/>
                <w:sz w:val="22"/>
                <w:szCs w:val="22"/>
                <w:lang w:val="ro-RO" w:eastAsia="en-GB"/>
              </w:rPr>
            </w:pPr>
            <w:r>
              <w:rPr>
                <w:rFonts w:ascii="Times New Roman" w:eastAsia="Times New Roman" w:hAnsi="Times New Roman" w:cs="Times New Roman"/>
                <w:sz w:val="22"/>
                <w:szCs w:val="22"/>
                <w:lang w:val="ro-RO" w:eastAsia="en-GB"/>
              </w:rPr>
              <w:t>6</w:t>
            </w:r>
            <w:r w:rsidR="00284FEB" w:rsidRPr="00AD0642">
              <w:rPr>
                <w:rFonts w:ascii="Times New Roman" w:eastAsia="Times New Roman" w:hAnsi="Times New Roman" w:cs="Times New Roman"/>
                <w:sz w:val="22"/>
                <w:szCs w:val="22"/>
                <w:lang w:val="ro-RO" w:eastAsia="en-GB"/>
              </w:rPr>
              <w:t>.1</w:t>
            </w:r>
          </w:p>
        </w:tc>
        <w:tc>
          <w:tcPr>
            <w:tcW w:w="10064" w:type="dxa"/>
            <w:tcBorders>
              <w:top w:val="nil"/>
              <w:left w:val="single" w:sz="8" w:space="0" w:color="auto"/>
              <w:bottom w:val="single" w:sz="8" w:space="0" w:color="auto"/>
              <w:right w:val="single" w:sz="8" w:space="0" w:color="auto"/>
            </w:tcBorders>
          </w:tcPr>
          <w:p w14:paraId="38D034BF" w14:textId="77777777" w:rsidR="00284FEB" w:rsidRPr="00AD0642" w:rsidRDefault="00284FEB" w:rsidP="00284FEB">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544" w:type="dxa"/>
            <w:tcBorders>
              <w:top w:val="nil"/>
              <w:left w:val="single" w:sz="8" w:space="0" w:color="auto"/>
              <w:bottom w:val="single" w:sz="8" w:space="0" w:color="auto"/>
              <w:right w:val="single" w:sz="8" w:space="0" w:color="auto"/>
            </w:tcBorders>
          </w:tcPr>
          <w:p w14:paraId="2684543C" w14:textId="77777777" w:rsidR="00284FEB" w:rsidRPr="00AD0642" w:rsidRDefault="00284FEB" w:rsidP="00284FEB">
            <w:pPr>
              <w:rPr>
                <w:rFonts w:ascii="Times New Roman" w:eastAsia="Times New Roman" w:hAnsi="Times New Roman" w:cs="Times New Roman"/>
                <w:sz w:val="22"/>
                <w:szCs w:val="22"/>
                <w:lang w:val="ro-RO" w:eastAsia="en-GB"/>
              </w:rPr>
            </w:pPr>
          </w:p>
        </w:tc>
      </w:tr>
      <w:tr w:rsidR="00284FEB" w:rsidRPr="00AD0642" w14:paraId="75FEB41C" w14:textId="77777777" w:rsidTr="00284FEB">
        <w:tc>
          <w:tcPr>
            <w:tcW w:w="1418" w:type="dxa"/>
            <w:tcBorders>
              <w:top w:val="nil"/>
              <w:left w:val="single" w:sz="4" w:space="0" w:color="auto"/>
              <w:bottom w:val="single" w:sz="4" w:space="0" w:color="auto"/>
              <w:right w:val="single" w:sz="4" w:space="0" w:color="auto"/>
            </w:tcBorders>
            <w:noWrap/>
          </w:tcPr>
          <w:p w14:paraId="19B9EE84" w14:textId="664B5759" w:rsidR="00284FEB" w:rsidRPr="00AD0642" w:rsidRDefault="001F379D" w:rsidP="00284FEB">
            <w:pPr>
              <w:rPr>
                <w:rFonts w:ascii="Times New Roman" w:hAnsi="Times New Roman" w:cs="Times New Roman"/>
                <w:b/>
                <w:sz w:val="22"/>
                <w:szCs w:val="22"/>
              </w:rPr>
            </w:pPr>
            <w:r>
              <w:rPr>
                <w:rFonts w:ascii="Times New Roman" w:hAnsi="Times New Roman" w:cs="Times New Roman"/>
                <w:b/>
                <w:sz w:val="22"/>
                <w:szCs w:val="22"/>
              </w:rPr>
              <w:t>7</w:t>
            </w:r>
            <w:r w:rsidR="00284FEB" w:rsidRPr="00AD0642">
              <w:rPr>
                <w:rFonts w:ascii="Times New Roman" w:hAnsi="Times New Roman" w:cs="Times New Roman"/>
                <w:b/>
                <w:sz w:val="22"/>
                <w:szCs w:val="22"/>
              </w:rPr>
              <w:t>.</w:t>
            </w:r>
          </w:p>
        </w:tc>
        <w:tc>
          <w:tcPr>
            <w:tcW w:w="10064" w:type="dxa"/>
            <w:tcBorders>
              <w:top w:val="nil"/>
              <w:left w:val="single" w:sz="8" w:space="0" w:color="auto"/>
              <w:bottom w:val="single" w:sz="8" w:space="0" w:color="auto"/>
              <w:right w:val="single" w:sz="8" w:space="0" w:color="auto"/>
            </w:tcBorders>
          </w:tcPr>
          <w:p w14:paraId="0CFFED9C" w14:textId="77777777" w:rsidR="00284FEB" w:rsidRPr="00AD0642" w:rsidRDefault="00284FEB" w:rsidP="00284FEB">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514B413A" w14:textId="77777777" w:rsidR="00284FEB" w:rsidRPr="00AD0642" w:rsidRDefault="00284FEB" w:rsidP="00284FEB">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Toate caracteristicile tehnice ofertate vor fi probate cu documente tehnice (manuale de operare, desene, schițe, date tehnice, prospecte sau altă documentație tehnică) elaborate de producătorul aparatului; </w:t>
            </w:r>
          </w:p>
          <w:p w14:paraId="4F1239D1" w14:textId="77777777" w:rsidR="00284FEB" w:rsidRPr="00AD0642" w:rsidRDefault="00284FEB" w:rsidP="00284FEB">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0940E869" w14:textId="77777777" w:rsidR="00284FEB" w:rsidRPr="00AD0642" w:rsidRDefault="00284FEB" w:rsidP="00284FEB">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Echipamentul va fi instalat şi pus în funcțiune cel puțin instalarea tehnică a sistemului integrare, configurare, automatizare, licențiere și testare </w:t>
            </w:r>
            <w:r w:rsidRPr="00AD0642">
              <w:rPr>
                <w:rFonts w:ascii="Times New Roman" w:hAnsi="Times New Roman" w:cs="Times New Roman"/>
                <w:sz w:val="22"/>
                <w:szCs w:val="22"/>
                <w:lang w:val="ro-RO"/>
              </w:rPr>
              <w:t xml:space="preserve">în termen </w:t>
            </w:r>
            <w:r w:rsidRPr="00AD0642">
              <w:rPr>
                <w:rFonts w:ascii="Times New Roman" w:hAnsi="Times New Roman" w:cs="Times New Roman"/>
                <w:b/>
                <w:sz w:val="22"/>
                <w:szCs w:val="22"/>
                <w:lang w:val="ro-RO"/>
              </w:rPr>
              <w:t xml:space="preserve">de maxim 15 de zile </w:t>
            </w:r>
            <w:r w:rsidRPr="00AD0642">
              <w:rPr>
                <w:rFonts w:ascii="Times New Roman" w:hAnsi="Times New Roman" w:cs="Times New Roman"/>
                <w:sz w:val="22"/>
                <w:szCs w:val="22"/>
                <w:lang w:val="ro-RO"/>
              </w:rPr>
              <w:t>de la momentul livrării, la sediul central al Universitӑţii Alexandru Ioan Cuza din Iaşi FEAA corp C</w:t>
            </w:r>
            <w:r w:rsidRPr="00AD0642" w:rsidDel="00D745BA">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cu un specialist în aplicații al firmei producătoare și/sau furnizoare</w:t>
            </w:r>
            <w:r w:rsidRPr="00AD0642">
              <w:rPr>
                <w:rFonts w:ascii="Times New Roman" w:hAnsi="Times New Roman" w:cs="Times New Roman"/>
                <w:sz w:val="22"/>
                <w:szCs w:val="22"/>
              </w:rPr>
              <w:t xml:space="preserve">. </w:t>
            </w:r>
          </w:p>
          <w:p w14:paraId="1A20C3B0" w14:textId="77777777" w:rsidR="00284FEB" w:rsidRPr="00AD0642" w:rsidRDefault="00284FEB" w:rsidP="00284FEB">
            <w:pPr>
              <w:rPr>
                <w:rFonts w:ascii="Times New Roman" w:hAnsi="Times New Roman" w:cs="Times New Roman"/>
                <w:sz w:val="22"/>
                <w:szCs w:val="22"/>
              </w:rPr>
            </w:pPr>
            <w:r w:rsidRPr="00AD0642">
              <w:rPr>
                <w:rFonts w:ascii="Times New Roman" w:hAnsi="Times New Roman" w:cs="Times New Roman"/>
                <w:sz w:val="22"/>
                <w:szCs w:val="22"/>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Borders>
              <w:top w:val="nil"/>
              <w:left w:val="single" w:sz="8" w:space="0" w:color="auto"/>
              <w:bottom w:val="single" w:sz="8" w:space="0" w:color="auto"/>
              <w:right w:val="single" w:sz="8" w:space="0" w:color="auto"/>
            </w:tcBorders>
          </w:tcPr>
          <w:p w14:paraId="75FFEB9C" w14:textId="77777777" w:rsidR="00284FEB" w:rsidRPr="00AD0642" w:rsidRDefault="00284FEB" w:rsidP="00284FEB">
            <w:pPr>
              <w:rPr>
                <w:rFonts w:ascii="Times New Roman" w:hAnsi="Times New Roman" w:cs="Times New Roman"/>
                <w:b/>
                <w:sz w:val="22"/>
                <w:szCs w:val="22"/>
              </w:rPr>
            </w:pPr>
          </w:p>
        </w:tc>
      </w:tr>
    </w:tbl>
    <w:p w14:paraId="4430A7A9" w14:textId="77777777" w:rsidR="00284FEB" w:rsidRDefault="00284FEB" w:rsidP="006A3461">
      <w:pPr>
        <w:ind w:left="840" w:hanging="840"/>
        <w:jc w:val="both"/>
        <w:rPr>
          <w:rFonts w:ascii="Times New Roman" w:eastAsia="Timesmich" w:hAnsi="Times New Roman" w:cs="Times New Roman"/>
          <w:sz w:val="22"/>
          <w:szCs w:val="22"/>
          <w:lang w:val="ro-RO"/>
        </w:rPr>
      </w:pPr>
    </w:p>
    <w:p w14:paraId="31D27F74" w14:textId="77777777" w:rsidR="00284FEB" w:rsidRDefault="00284FEB" w:rsidP="006A3461">
      <w:pPr>
        <w:ind w:left="840" w:hanging="840"/>
        <w:jc w:val="both"/>
        <w:rPr>
          <w:rFonts w:ascii="Times New Roman" w:eastAsia="Timesmich" w:hAnsi="Times New Roman" w:cs="Times New Roman"/>
          <w:sz w:val="22"/>
          <w:szCs w:val="22"/>
          <w:lang w:val="ro-RO"/>
        </w:rPr>
      </w:pPr>
    </w:p>
    <w:p w14:paraId="54365EB8" w14:textId="77777777" w:rsidR="00BA2E42" w:rsidRDefault="00BA2E42" w:rsidP="00284FEB">
      <w:pPr>
        <w:ind w:left="840" w:hanging="840"/>
        <w:jc w:val="both"/>
        <w:rPr>
          <w:rFonts w:ascii="Times New Roman" w:hAnsi="Times New Roman" w:cs="Times New Roman"/>
          <w:b/>
          <w:sz w:val="22"/>
          <w:szCs w:val="22"/>
          <w:lang w:val="ro-RO"/>
        </w:rPr>
      </w:pPr>
    </w:p>
    <w:p w14:paraId="44DC9A8D" w14:textId="77777777" w:rsidR="00BA2E42" w:rsidRDefault="00BA2E42" w:rsidP="00284FEB">
      <w:pPr>
        <w:ind w:left="840" w:hanging="840"/>
        <w:jc w:val="both"/>
        <w:rPr>
          <w:rFonts w:ascii="Times New Roman" w:hAnsi="Times New Roman" w:cs="Times New Roman"/>
          <w:b/>
          <w:sz w:val="22"/>
          <w:szCs w:val="22"/>
          <w:lang w:val="ro-RO"/>
        </w:rPr>
      </w:pPr>
    </w:p>
    <w:p w14:paraId="5E21E7AA" w14:textId="77777777" w:rsidR="00BA2E42" w:rsidRDefault="00BA2E42" w:rsidP="00284FEB">
      <w:pPr>
        <w:ind w:left="840" w:hanging="840"/>
        <w:jc w:val="both"/>
        <w:rPr>
          <w:rFonts w:ascii="Times New Roman" w:hAnsi="Times New Roman" w:cs="Times New Roman"/>
          <w:b/>
          <w:sz w:val="22"/>
          <w:szCs w:val="22"/>
          <w:lang w:val="ro-RO"/>
        </w:rPr>
      </w:pPr>
    </w:p>
    <w:p w14:paraId="351BC158" w14:textId="5AF0BA0B" w:rsidR="00284FEB" w:rsidRPr="00AD0642" w:rsidRDefault="00284FEB" w:rsidP="00284FEB">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lastRenderedPageBreak/>
        <w:t xml:space="preserve">LOT </w:t>
      </w:r>
      <w:r>
        <w:rPr>
          <w:rFonts w:ascii="Times New Roman" w:hAnsi="Times New Roman" w:cs="Times New Roman"/>
          <w:b/>
          <w:sz w:val="22"/>
          <w:szCs w:val="22"/>
          <w:lang w:val="ro-RO"/>
        </w:rPr>
        <w:t>3</w:t>
      </w:r>
      <w:r w:rsidRPr="00AD0642">
        <w:rPr>
          <w:rFonts w:ascii="Times New Roman" w:hAnsi="Times New Roman" w:cs="Times New Roman"/>
          <w:b/>
          <w:sz w:val="22"/>
          <w:szCs w:val="22"/>
          <w:lang w:val="ro-RO"/>
        </w:rPr>
        <w:t xml:space="preserve"> –</w:t>
      </w:r>
      <w:r>
        <w:rPr>
          <w:rFonts w:ascii="Times New Roman" w:hAnsi="Times New Roman" w:cs="Times New Roman"/>
          <w:b/>
          <w:sz w:val="22"/>
          <w:szCs w:val="22"/>
          <w:lang w:val="ro-RO"/>
        </w:rPr>
        <w:t xml:space="preserve"> Laptop </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284FEB" w:rsidRPr="00AD0642" w14:paraId="04ABCCB3" w14:textId="77777777" w:rsidTr="00284FEB">
        <w:trPr>
          <w:tblHeader/>
        </w:trPr>
        <w:tc>
          <w:tcPr>
            <w:tcW w:w="894" w:type="dxa"/>
            <w:vAlign w:val="center"/>
          </w:tcPr>
          <w:p w14:paraId="04D524B7" w14:textId="77777777" w:rsidR="00284FEB" w:rsidRPr="00AD0642" w:rsidRDefault="00284FEB" w:rsidP="00284FEB">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7FEE287D" w14:textId="77777777" w:rsidR="00284FEB" w:rsidRPr="00AD0642" w:rsidRDefault="00284FEB" w:rsidP="00284FEB">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6E944376" w14:textId="77777777" w:rsidR="00284FEB" w:rsidRPr="00AD0642" w:rsidRDefault="00284FEB" w:rsidP="00284FEB">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48ECF00A"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44C1984F"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51FCDF06"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6D04B83A"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691C7B1C" w14:textId="77777777" w:rsidR="00284FEB" w:rsidRPr="00AD0642" w:rsidRDefault="00284FEB" w:rsidP="00284FEB">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284FEB" w:rsidRPr="00AD0642" w14:paraId="604A573A" w14:textId="77777777" w:rsidTr="00284FEB">
        <w:tc>
          <w:tcPr>
            <w:tcW w:w="894" w:type="dxa"/>
            <w:vAlign w:val="center"/>
          </w:tcPr>
          <w:p w14:paraId="4DD8953E" w14:textId="77777777" w:rsidR="00284FEB" w:rsidRPr="00AD0642" w:rsidRDefault="00284FEB" w:rsidP="00284FEB">
            <w:pPr>
              <w:jc w:val="center"/>
              <w:rPr>
                <w:rFonts w:ascii="Times New Roman" w:hAnsi="Times New Roman" w:cs="Times New Roman"/>
                <w:b/>
                <w:bCs/>
                <w:sz w:val="22"/>
                <w:szCs w:val="22"/>
                <w:lang w:val="ro-RO" w:eastAsia="ro-RO"/>
              </w:rPr>
            </w:pPr>
          </w:p>
        </w:tc>
        <w:tc>
          <w:tcPr>
            <w:tcW w:w="1290" w:type="dxa"/>
            <w:vAlign w:val="center"/>
          </w:tcPr>
          <w:p w14:paraId="08E2376E"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69752A82"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4EECBC3B"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6AFDF8B3"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2C3ADFFE"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69AFDB94"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1A87A179" w14:textId="77777777" w:rsidR="00284FEB" w:rsidRPr="00AD0642" w:rsidRDefault="00284FEB" w:rsidP="00284FEB">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284FEB" w:rsidRPr="00AD0642" w14:paraId="03B18795" w14:textId="77777777" w:rsidTr="00284FEB">
        <w:tc>
          <w:tcPr>
            <w:tcW w:w="894" w:type="dxa"/>
            <w:vAlign w:val="center"/>
          </w:tcPr>
          <w:p w14:paraId="18D45678" w14:textId="2F6755A2" w:rsidR="00284FEB" w:rsidRPr="00AD0642" w:rsidRDefault="00B65951" w:rsidP="00284FEB">
            <w:pPr>
              <w:jc w:val="center"/>
              <w:rPr>
                <w:rFonts w:ascii="Times New Roman" w:hAnsi="Times New Roman" w:cs="Times New Roman"/>
                <w:sz w:val="22"/>
                <w:szCs w:val="22"/>
                <w:lang w:val="ro-RO"/>
              </w:rPr>
            </w:pPr>
            <w:r>
              <w:rPr>
                <w:rFonts w:ascii="Times New Roman" w:hAnsi="Times New Roman" w:cs="Times New Roman"/>
                <w:sz w:val="22"/>
                <w:szCs w:val="22"/>
                <w:lang w:val="ro-RO"/>
              </w:rPr>
              <w:t>1</w:t>
            </w:r>
          </w:p>
        </w:tc>
        <w:tc>
          <w:tcPr>
            <w:tcW w:w="1290" w:type="dxa"/>
            <w:vAlign w:val="center"/>
          </w:tcPr>
          <w:p w14:paraId="2505F9A9" w14:textId="77777777" w:rsidR="00284FEB" w:rsidRPr="00AD0642" w:rsidRDefault="00284FEB" w:rsidP="00284FE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6</w:t>
            </w:r>
          </w:p>
        </w:tc>
        <w:tc>
          <w:tcPr>
            <w:tcW w:w="1215" w:type="dxa"/>
            <w:vAlign w:val="center"/>
          </w:tcPr>
          <w:p w14:paraId="7147877B" w14:textId="77777777" w:rsidR="00284FEB" w:rsidRPr="00AD0642" w:rsidRDefault="00284FEB" w:rsidP="00284FE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602577A3" w14:textId="77777777" w:rsidR="00284FEB" w:rsidRPr="00AD0642" w:rsidRDefault="00284FEB" w:rsidP="00284FEB">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1276" w:type="dxa"/>
            <w:vAlign w:val="center"/>
          </w:tcPr>
          <w:p w14:paraId="186B8F18" w14:textId="77777777" w:rsidR="00284FEB" w:rsidRPr="00AD0642" w:rsidRDefault="00284FEB" w:rsidP="00284FEB">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30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715D4E41" w14:textId="77777777" w:rsidR="00284FEB" w:rsidRPr="00AD0642" w:rsidRDefault="00284FEB" w:rsidP="00284FEB">
            <w:pPr>
              <w:pStyle w:val="Heading3"/>
              <w:spacing w:before="0" w:after="0"/>
              <w:jc w:val="center"/>
              <w:rPr>
                <w:rStyle w:val="Strong"/>
                <w:rFonts w:ascii="Times New Roman" w:hAnsi="Times New Roman" w:cs="Times New Roman"/>
                <w:b/>
                <w:sz w:val="22"/>
                <w:szCs w:val="22"/>
              </w:rPr>
            </w:pPr>
            <w:bookmarkStart w:id="150" w:name="_Toc229552673"/>
            <w:r w:rsidRPr="00AD0642">
              <w:rPr>
                <w:rStyle w:val="Strong"/>
                <w:rFonts w:ascii="Times New Roman" w:hAnsi="Times New Roman" w:cs="Times New Roman"/>
                <w:b/>
                <w:sz w:val="22"/>
                <w:szCs w:val="22"/>
              </w:rPr>
              <w:t>Laptop</w:t>
            </w:r>
            <w:bookmarkEnd w:id="150"/>
            <w:r w:rsidRPr="00AD0642">
              <w:rPr>
                <w:rStyle w:val="Strong"/>
                <w:rFonts w:ascii="Times New Roman" w:hAnsi="Times New Roman" w:cs="Times New Roman"/>
                <w:b/>
                <w:sz w:val="22"/>
                <w:szCs w:val="22"/>
              </w:rPr>
              <w:t xml:space="preserve"> </w:t>
            </w:r>
          </w:p>
          <w:p w14:paraId="238FF8D8" w14:textId="77777777" w:rsidR="00284FEB" w:rsidRPr="00AD0642" w:rsidRDefault="00284FEB" w:rsidP="00284FEB">
            <w:pPr>
              <w:numPr>
                <w:ilvl w:val="0"/>
                <w:numId w:val="16"/>
              </w:numPr>
              <w:ind w:left="0"/>
              <w:jc w:val="both"/>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tabelului urmator</w:t>
            </w:r>
          </w:p>
        </w:tc>
        <w:tc>
          <w:tcPr>
            <w:tcW w:w="1745" w:type="dxa"/>
            <w:vAlign w:val="center"/>
          </w:tcPr>
          <w:p w14:paraId="654A393A" w14:textId="77777777" w:rsidR="00284FEB" w:rsidRPr="00AD0642" w:rsidRDefault="00284FEB" w:rsidP="00284FEB">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6B826033" w14:textId="77777777" w:rsidR="00284FEB" w:rsidRPr="00AD0642" w:rsidRDefault="00284FEB" w:rsidP="00284FEB">
            <w:pPr>
              <w:rPr>
                <w:rFonts w:ascii="Times New Roman" w:hAnsi="Times New Roman" w:cs="Times New Roman"/>
                <w:sz w:val="22"/>
                <w:szCs w:val="22"/>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bl>
    <w:p w14:paraId="73704534" w14:textId="77777777" w:rsidR="00284FEB" w:rsidRDefault="00284FEB" w:rsidP="006A3461">
      <w:pPr>
        <w:ind w:left="840" w:hanging="840"/>
        <w:jc w:val="both"/>
        <w:rPr>
          <w:rFonts w:ascii="Times New Roman" w:eastAsia="Timesmich" w:hAnsi="Times New Roman" w:cs="Times New Roman"/>
          <w:sz w:val="22"/>
          <w:szCs w:val="22"/>
          <w:lang w:val="ro-RO"/>
        </w:rPr>
      </w:pPr>
    </w:p>
    <w:p w14:paraId="05D65DA1" w14:textId="77777777" w:rsidR="00BC2338" w:rsidRDefault="00BC2338" w:rsidP="006A3461">
      <w:pPr>
        <w:ind w:left="840" w:hanging="840"/>
        <w:jc w:val="both"/>
        <w:rPr>
          <w:rFonts w:ascii="Times New Roman" w:eastAsia="Timesmich" w:hAnsi="Times New Roman" w:cs="Times New Roman"/>
          <w:sz w:val="22"/>
          <w:szCs w:val="22"/>
          <w:lang w:val="ro-RO"/>
        </w:rPr>
      </w:pPr>
    </w:p>
    <w:tbl>
      <w:tblPr>
        <w:tblStyle w:val="TableGrid3"/>
        <w:tblW w:w="15026" w:type="dxa"/>
        <w:tblInd w:w="-5" w:type="dxa"/>
        <w:tblLayout w:type="fixed"/>
        <w:tblLook w:val="04A0" w:firstRow="1" w:lastRow="0" w:firstColumn="1" w:lastColumn="0" w:noHBand="0" w:noVBand="1"/>
      </w:tblPr>
      <w:tblGrid>
        <w:gridCol w:w="1418"/>
        <w:gridCol w:w="10064"/>
        <w:gridCol w:w="3544"/>
      </w:tblGrid>
      <w:tr w:rsidR="00BC2338" w:rsidRPr="00AD0642" w14:paraId="7AA6231D" w14:textId="77777777" w:rsidTr="009E4F5F">
        <w:tc>
          <w:tcPr>
            <w:tcW w:w="1418" w:type="dxa"/>
            <w:hideMark/>
          </w:tcPr>
          <w:p w14:paraId="2B778EE9" w14:textId="77777777" w:rsidR="00BC2338" w:rsidRPr="00AD0642" w:rsidRDefault="00BC2338" w:rsidP="009E4F5F">
            <w:pPr>
              <w:rPr>
                <w:b/>
                <w:bCs/>
                <w:sz w:val="22"/>
                <w:szCs w:val="22"/>
                <w:lang w:val="ro-RO"/>
              </w:rPr>
            </w:pPr>
            <w:r w:rsidRPr="00AD0642">
              <w:rPr>
                <w:b/>
                <w:bCs/>
                <w:sz w:val="22"/>
                <w:szCs w:val="22"/>
              </w:rPr>
              <w:t>Nr. criteriu</w:t>
            </w:r>
          </w:p>
        </w:tc>
        <w:tc>
          <w:tcPr>
            <w:tcW w:w="10064" w:type="dxa"/>
            <w:hideMark/>
          </w:tcPr>
          <w:p w14:paraId="24B24C2D" w14:textId="77777777" w:rsidR="00BC2338" w:rsidRPr="00AD0642" w:rsidRDefault="00BC2338" w:rsidP="009E4F5F">
            <w:pPr>
              <w:rPr>
                <w:b/>
                <w:bCs/>
                <w:sz w:val="22"/>
                <w:szCs w:val="22"/>
                <w:lang w:val="ro-RO"/>
              </w:rPr>
            </w:pPr>
            <w:r w:rsidRPr="00AD0642">
              <w:rPr>
                <w:b/>
                <w:sz w:val="22"/>
                <w:szCs w:val="22"/>
              </w:rPr>
              <w:t>Specificații tehnice SAU cerințe de performanță / funcționale minime</w:t>
            </w:r>
          </w:p>
        </w:tc>
        <w:tc>
          <w:tcPr>
            <w:tcW w:w="3544" w:type="dxa"/>
          </w:tcPr>
          <w:p w14:paraId="6721116B" w14:textId="77777777" w:rsidR="00BC2338" w:rsidRPr="00AD0642" w:rsidRDefault="00BC2338" w:rsidP="009E4F5F">
            <w:pPr>
              <w:rPr>
                <w:b/>
                <w:bCs/>
                <w:sz w:val="22"/>
                <w:szCs w:val="22"/>
                <w:lang w:val="ro-RO"/>
              </w:rPr>
            </w:pPr>
            <w:r w:rsidRPr="00AD0642">
              <w:rPr>
                <w:b/>
                <w:sz w:val="22"/>
                <w:szCs w:val="22"/>
              </w:rPr>
              <w:t>Specificații tehnice SAU cerințe  de performanță / funcționale extinse/ dorite</w:t>
            </w:r>
          </w:p>
        </w:tc>
      </w:tr>
    </w:tbl>
    <w:tbl>
      <w:tblPr>
        <w:tblW w:w="15026" w:type="dxa"/>
        <w:tblInd w:w="-5" w:type="dxa"/>
        <w:tblLayout w:type="fixed"/>
        <w:tblLook w:val="04A0" w:firstRow="1" w:lastRow="0" w:firstColumn="1" w:lastColumn="0" w:noHBand="0" w:noVBand="1"/>
      </w:tblPr>
      <w:tblGrid>
        <w:gridCol w:w="1418"/>
        <w:gridCol w:w="10064"/>
        <w:gridCol w:w="3544"/>
      </w:tblGrid>
      <w:tr w:rsidR="00BC2338" w:rsidRPr="00AD0642" w14:paraId="16F9AABF" w14:textId="77777777" w:rsidTr="009E4F5F">
        <w:tc>
          <w:tcPr>
            <w:tcW w:w="1418" w:type="dxa"/>
            <w:tcBorders>
              <w:top w:val="nil"/>
              <w:left w:val="single" w:sz="4" w:space="0" w:color="auto"/>
              <w:bottom w:val="single" w:sz="4" w:space="0" w:color="auto"/>
              <w:right w:val="single" w:sz="4" w:space="0" w:color="auto"/>
            </w:tcBorders>
            <w:noWrap/>
            <w:hideMark/>
          </w:tcPr>
          <w:p w14:paraId="529E094B" w14:textId="77777777" w:rsidR="00BC2338" w:rsidRPr="00AD0642" w:rsidRDefault="00BC2338" w:rsidP="009E4F5F">
            <w:pPr>
              <w:jc w:val="center"/>
              <w:rPr>
                <w:rFonts w:ascii="Times New Roman" w:eastAsia="Times New Roman" w:hAnsi="Times New Roman" w:cs="Times New Roman"/>
                <w:b/>
                <w:sz w:val="22"/>
                <w:szCs w:val="22"/>
                <w:lang w:val="ro-RO" w:eastAsia="en-GB"/>
              </w:rPr>
            </w:pPr>
            <w:r w:rsidRPr="00AD0642">
              <w:rPr>
                <w:rFonts w:ascii="Times New Roman" w:eastAsia="Times New Roman" w:hAnsi="Times New Roman" w:cs="Times New Roman"/>
                <w:b/>
                <w:sz w:val="22"/>
                <w:szCs w:val="22"/>
                <w:lang w:val="ro-RO" w:eastAsia="en-GB"/>
              </w:rPr>
              <w:t xml:space="preserve">Denumire: </w:t>
            </w:r>
          </w:p>
        </w:tc>
        <w:tc>
          <w:tcPr>
            <w:tcW w:w="10064" w:type="dxa"/>
            <w:tcBorders>
              <w:top w:val="nil"/>
              <w:left w:val="nil"/>
              <w:bottom w:val="single" w:sz="4" w:space="0" w:color="auto"/>
              <w:right w:val="single" w:sz="4" w:space="0" w:color="auto"/>
            </w:tcBorders>
            <w:hideMark/>
          </w:tcPr>
          <w:p w14:paraId="13D76288" w14:textId="65BE207F" w:rsidR="00BC2338" w:rsidRPr="00AD0642" w:rsidRDefault="00B65951" w:rsidP="009E4F5F">
            <w:pPr>
              <w:rPr>
                <w:rFonts w:ascii="Times New Roman" w:eastAsia="Times New Roman" w:hAnsi="Times New Roman" w:cs="Times New Roman"/>
                <w:b/>
                <w:sz w:val="22"/>
                <w:szCs w:val="22"/>
                <w:lang w:val="ro-RO" w:eastAsia="en-GB"/>
              </w:rPr>
            </w:pPr>
            <w:r w:rsidRPr="00AD0642">
              <w:rPr>
                <w:rFonts w:ascii="Times New Roman" w:hAnsi="Times New Roman" w:cs="Times New Roman"/>
                <w:b/>
                <w:bCs/>
                <w:sz w:val="22"/>
                <w:szCs w:val="22"/>
              </w:rPr>
              <w:t>Laptop</w:t>
            </w:r>
          </w:p>
        </w:tc>
        <w:tc>
          <w:tcPr>
            <w:tcW w:w="3544" w:type="dxa"/>
            <w:tcBorders>
              <w:top w:val="nil"/>
              <w:left w:val="nil"/>
              <w:bottom w:val="single" w:sz="4" w:space="0" w:color="auto"/>
              <w:right w:val="single" w:sz="4" w:space="0" w:color="auto"/>
            </w:tcBorders>
          </w:tcPr>
          <w:p w14:paraId="48EBBE8B" w14:textId="77777777" w:rsidR="00BC2338" w:rsidRPr="00AD0642" w:rsidRDefault="00BC2338" w:rsidP="009E4F5F">
            <w:pPr>
              <w:rPr>
                <w:rFonts w:ascii="Times New Roman" w:hAnsi="Times New Roman" w:cs="Times New Roman"/>
                <w:b/>
                <w:sz w:val="22"/>
                <w:szCs w:val="22"/>
                <w:lang w:val="ro-RO"/>
              </w:rPr>
            </w:pPr>
          </w:p>
        </w:tc>
      </w:tr>
      <w:tr w:rsidR="00BC2338" w:rsidRPr="00AD0642" w14:paraId="4F138AAE" w14:textId="77777777" w:rsidTr="009E4F5F">
        <w:tc>
          <w:tcPr>
            <w:tcW w:w="1418" w:type="dxa"/>
            <w:tcBorders>
              <w:top w:val="nil"/>
              <w:left w:val="single" w:sz="4" w:space="0" w:color="auto"/>
              <w:bottom w:val="single" w:sz="4" w:space="0" w:color="auto"/>
              <w:right w:val="single" w:sz="4" w:space="0" w:color="auto"/>
            </w:tcBorders>
            <w:noWrap/>
            <w:hideMark/>
          </w:tcPr>
          <w:p w14:paraId="03182979" w14:textId="77777777" w:rsidR="00BC2338" w:rsidRPr="00AD0642" w:rsidRDefault="00BC2338" w:rsidP="009E4F5F">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Descriere:</w:t>
            </w:r>
          </w:p>
        </w:tc>
        <w:tc>
          <w:tcPr>
            <w:tcW w:w="10064" w:type="dxa"/>
            <w:tcBorders>
              <w:top w:val="nil"/>
              <w:left w:val="nil"/>
              <w:bottom w:val="single" w:sz="4" w:space="0" w:color="auto"/>
              <w:right w:val="single" w:sz="4" w:space="0" w:color="auto"/>
            </w:tcBorders>
            <w:hideMark/>
          </w:tcPr>
          <w:p w14:paraId="50FBB064"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Acest </w:t>
            </w:r>
            <w:r>
              <w:rPr>
                <w:rFonts w:ascii="Times New Roman" w:eastAsia="Times New Roman" w:hAnsi="Times New Roman" w:cs="Times New Roman"/>
                <w:sz w:val="22"/>
                <w:szCs w:val="22"/>
                <w:lang w:val="ro-RO" w:eastAsia="en-GB"/>
              </w:rPr>
              <w:t>calculato</w:t>
            </w:r>
            <w:r w:rsidRPr="00AD0642">
              <w:rPr>
                <w:rFonts w:ascii="Times New Roman" w:eastAsia="Times New Roman" w:hAnsi="Times New Roman" w:cs="Times New Roman"/>
                <w:sz w:val="22"/>
                <w:szCs w:val="22"/>
                <w:lang w:val="ro-RO" w:eastAsia="en-GB"/>
              </w:rPr>
              <w:t>r</w:t>
            </w:r>
            <w:r>
              <w:rPr>
                <w:rFonts w:ascii="Times New Roman" w:eastAsia="Times New Roman" w:hAnsi="Times New Roman" w:cs="Times New Roman"/>
                <w:sz w:val="22"/>
                <w:szCs w:val="22"/>
                <w:lang w:val="ro-RO" w:eastAsia="en-GB"/>
              </w:rPr>
              <w:t xml:space="preserve"> este </w:t>
            </w:r>
            <w:r w:rsidRPr="00AD0642">
              <w:rPr>
                <w:rFonts w:ascii="Times New Roman" w:eastAsia="Times New Roman" w:hAnsi="Times New Roman" w:cs="Times New Roman"/>
                <w:sz w:val="22"/>
                <w:szCs w:val="22"/>
                <w:lang w:val="ro-RO" w:eastAsia="en-GB"/>
              </w:rPr>
              <w:t>utilizate in activități specifice proiectului „Sistem interdisciplinar integrat pentru activitățile de dezvoltare durabilă în regiunea de Nord-Est a României” (SIDNER)</w:t>
            </w:r>
          </w:p>
        </w:tc>
        <w:tc>
          <w:tcPr>
            <w:tcW w:w="3544" w:type="dxa"/>
            <w:tcBorders>
              <w:top w:val="nil"/>
              <w:left w:val="nil"/>
              <w:bottom w:val="single" w:sz="4" w:space="0" w:color="auto"/>
              <w:right w:val="single" w:sz="4" w:space="0" w:color="auto"/>
            </w:tcBorders>
          </w:tcPr>
          <w:p w14:paraId="62AAD754" w14:textId="77777777" w:rsidR="00BC2338" w:rsidRPr="00AD0642" w:rsidRDefault="00BC2338" w:rsidP="009E4F5F">
            <w:pPr>
              <w:rPr>
                <w:rFonts w:ascii="Times New Roman" w:eastAsia="Times New Roman" w:hAnsi="Times New Roman" w:cs="Times New Roman"/>
                <w:sz w:val="22"/>
                <w:szCs w:val="22"/>
                <w:lang w:val="ro-RO" w:eastAsia="en-GB"/>
              </w:rPr>
            </w:pPr>
          </w:p>
        </w:tc>
      </w:tr>
      <w:tr w:rsidR="00BC2338" w:rsidRPr="00AD0642" w14:paraId="71931EAB" w14:textId="77777777" w:rsidTr="009E4F5F">
        <w:tc>
          <w:tcPr>
            <w:tcW w:w="1418" w:type="dxa"/>
            <w:tcBorders>
              <w:top w:val="nil"/>
              <w:left w:val="single" w:sz="4" w:space="0" w:color="auto"/>
              <w:bottom w:val="single" w:sz="4" w:space="0" w:color="auto"/>
              <w:right w:val="single" w:sz="4" w:space="0" w:color="auto"/>
            </w:tcBorders>
            <w:noWrap/>
            <w:hideMark/>
          </w:tcPr>
          <w:p w14:paraId="3BBC14E5" w14:textId="77777777" w:rsidR="00BC2338" w:rsidRPr="00AD0642" w:rsidRDefault="00BC2338" w:rsidP="009E4F5F">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10064" w:type="dxa"/>
            <w:tcBorders>
              <w:top w:val="nil"/>
              <w:left w:val="nil"/>
              <w:bottom w:val="single" w:sz="4" w:space="0" w:color="auto"/>
              <w:right w:val="single" w:sz="4" w:space="0" w:color="auto"/>
            </w:tcBorders>
            <w:hideMark/>
          </w:tcPr>
          <w:p w14:paraId="397A6D4F"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Conform cele prezentate la 1.1</w:t>
            </w:r>
          </w:p>
        </w:tc>
        <w:tc>
          <w:tcPr>
            <w:tcW w:w="3544" w:type="dxa"/>
            <w:tcBorders>
              <w:top w:val="nil"/>
              <w:left w:val="nil"/>
              <w:bottom w:val="single" w:sz="4" w:space="0" w:color="auto"/>
              <w:right w:val="single" w:sz="4" w:space="0" w:color="auto"/>
            </w:tcBorders>
          </w:tcPr>
          <w:p w14:paraId="28C03A8E" w14:textId="77777777" w:rsidR="00BC2338" w:rsidRPr="00AD0642" w:rsidRDefault="00BC2338" w:rsidP="009E4F5F">
            <w:pPr>
              <w:rPr>
                <w:rFonts w:ascii="Times New Roman" w:eastAsia="Times New Roman" w:hAnsi="Times New Roman" w:cs="Times New Roman"/>
                <w:sz w:val="22"/>
                <w:szCs w:val="22"/>
                <w:lang w:val="ro-RO" w:eastAsia="en-GB"/>
              </w:rPr>
            </w:pPr>
          </w:p>
        </w:tc>
      </w:tr>
      <w:tr w:rsidR="00BC2338" w:rsidRPr="00AD0642" w14:paraId="318F865E" w14:textId="77777777" w:rsidTr="009E4F5F">
        <w:tc>
          <w:tcPr>
            <w:tcW w:w="1418" w:type="dxa"/>
            <w:tcBorders>
              <w:top w:val="nil"/>
              <w:left w:val="single" w:sz="4" w:space="0" w:color="auto"/>
              <w:bottom w:val="single" w:sz="4" w:space="0" w:color="auto"/>
              <w:right w:val="single" w:sz="4" w:space="0" w:color="auto"/>
            </w:tcBorders>
            <w:noWrap/>
            <w:hideMark/>
          </w:tcPr>
          <w:p w14:paraId="340C7218" w14:textId="77777777" w:rsidR="00BC2338" w:rsidRPr="00AD0642" w:rsidRDefault="00BC2338" w:rsidP="009E4F5F">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10064" w:type="dxa"/>
            <w:tcBorders>
              <w:top w:val="single" w:sz="8" w:space="0" w:color="auto"/>
              <w:left w:val="single" w:sz="8" w:space="0" w:color="auto"/>
              <w:bottom w:val="single" w:sz="8" w:space="0" w:color="auto"/>
              <w:right w:val="single" w:sz="8" w:space="0" w:color="auto"/>
            </w:tcBorders>
            <w:hideMark/>
          </w:tcPr>
          <w:p w14:paraId="5C81D2D1" w14:textId="77777777" w:rsidR="00BC2338" w:rsidRPr="00AD0642" w:rsidRDefault="00BC2338" w:rsidP="009E4F5F">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544" w:type="dxa"/>
            <w:tcBorders>
              <w:top w:val="single" w:sz="8" w:space="0" w:color="auto"/>
              <w:left w:val="single" w:sz="8" w:space="0" w:color="auto"/>
              <w:bottom w:val="single" w:sz="8" w:space="0" w:color="auto"/>
              <w:right w:val="single" w:sz="8" w:space="0" w:color="auto"/>
            </w:tcBorders>
          </w:tcPr>
          <w:p w14:paraId="7B817C6E" w14:textId="77777777" w:rsidR="00BC2338" w:rsidRPr="00AD0642" w:rsidRDefault="00BC2338" w:rsidP="009E4F5F">
            <w:pPr>
              <w:rPr>
                <w:rFonts w:ascii="Times New Roman" w:eastAsia="Times New Roman" w:hAnsi="Times New Roman" w:cs="Times New Roman"/>
                <w:b/>
                <w:bCs/>
                <w:sz w:val="22"/>
                <w:szCs w:val="22"/>
                <w:lang w:val="ro-RO" w:eastAsia="en-GB"/>
              </w:rPr>
            </w:pPr>
          </w:p>
        </w:tc>
      </w:tr>
      <w:tr w:rsidR="00BC2338" w:rsidRPr="00AD0642" w14:paraId="44C37E55" w14:textId="77777777" w:rsidTr="009E4F5F">
        <w:tc>
          <w:tcPr>
            <w:tcW w:w="1418" w:type="dxa"/>
            <w:tcBorders>
              <w:top w:val="nil"/>
              <w:left w:val="single" w:sz="4" w:space="0" w:color="auto"/>
              <w:bottom w:val="single" w:sz="4" w:space="0" w:color="auto"/>
              <w:right w:val="single" w:sz="4" w:space="0" w:color="auto"/>
            </w:tcBorders>
            <w:noWrap/>
            <w:hideMark/>
          </w:tcPr>
          <w:p w14:paraId="6A22881B" w14:textId="77777777" w:rsidR="00BC2338" w:rsidRPr="00AD0642" w:rsidRDefault="00BC2338" w:rsidP="009E4F5F">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10064" w:type="dxa"/>
            <w:tcBorders>
              <w:top w:val="nil"/>
              <w:left w:val="single" w:sz="8" w:space="0" w:color="auto"/>
              <w:bottom w:val="single" w:sz="8" w:space="0" w:color="auto"/>
              <w:right w:val="single" w:sz="8" w:space="0" w:color="auto"/>
            </w:tcBorders>
            <w:hideMark/>
          </w:tcPr>
          <w:p w14:paraId="49CC6A58" w14:textId="53502BC1" w:rsidR="00BC2338" w:rsidRPr="00AD0642" w:rsidRDefault="00B65951" w:rsidP="009E4F5F">
            <w:pPr>
              <w:rPr>
                <w:rFonts w:ascii="Times New Roman" w:eastAsia="Times New Roman" w:hAnsi="Times New Roman" w:cs="Times New Roman"/>
                <w:b/>
                <w:bCs/>
                <w:sz w:val="22"/>
                <w:szCs w:val="22"/>
                <w:lang w:val="ro-RO" w:eastAsia="en-GB"/>
              </w:rPr>
            </w:pPr>
            <w:r w:rsidRPr="00AD0642">
              <w:rPr>
                <w:rFonts w:ascii="Times New Roman" w:hAnsi="Times New Roman" w:cs="Times New Roman"/>
                <w:b/>
                <w:bCs/>
                <w:sz w:val="22"/>
                <w:szCs w:val="22"/>
              </w:rPr>
              <w:t>Laptop</w:t>
            </w:r>
          </w:p>
        </w:tc>
        <w:tc>
          <w:tcPr>
            <w:tcW w:w="3544" w:type="dxa"/>
            <w:tcBorders>
              <w:top w:val="nil"/>
              <w:left w:val="single" w:sz="8" w:space="0" w:color="auto"/>
              <w:bottom w:val="single" w:sz="8" w:space="0" w:color="auto"/>
              <w:right w:val="single" w:sz="8" w:space="0" w:color="auto"/>
            </w:tcBorders>
          </w:tcPr>
          <w:p w14:paraId="42189972" w14:textId="77777777" w:rsidR="00BC2338" w:rsidRPr="00AD0642" w:rsidRDefault="00BC2338" w:rsidP="009E4F5F">
            <w:pPr>
              <w:rPr>
                <w:rFonts w:ascii="Times New Roman" w:hAnsi="Times New Roman" w:cs="Times New Roman"/>
                <w:b/>
                <w:sz w:val="22"/>
                <w:szCs w:val="22"/>
                <w:lang w:val="ro-RO"/>
              </w:rPr>
            </w:pPr>
          </w:p>
        </w:tc>
      </w:tr>
      <w:tr w:rsidR="00B65951" w:rsidRPr="00AD0642" w14:paraId="08FF7E50" w14:textId="77777777" w:rsidTr="009E4F5F">
        <w:tc>
          <w:tcPr>
            <w:tcW w:w="1418" w:type="dxa"/>
            <w:tcBorders>
              <w:top w:val="nil"/>
              <w:left w:val="single" w:sz="4" w:space="0" w:color="auto"/>
              <w:bottom w:val="single" w:sz="4" w:space="0" w:color="auto"/>
              <w:right w:val="single" w:sz="4" w:space="0" w:color="auto"/>
            </w:tcBorders>
            <w:noWrap/>
          </w:tcPr>
          <w:p w14:paraId="46CEE3D5" w14:textId="785EC386" w:rsidR="00B65951" w:rsidRPr="00B65951" w:rsidRDefault="00B65951" w:rsidP="009E4F5F">
            <w:pPr>
              <w:rPr>
                <w:rFonts w:ascii="Times New Roman" w:eastAsia="Times New Roman" w:hAnsi="Times New Roman" w:cs="Times New Roman"/>
                <w:bCs/>
                <w:sz w:val="22"/>
                <w:szCs w:val="22"/>
                <w:lang w:val="ro-RO" w:eastAsia="en-GB"/>
              </w:rPr>
            </w:pPr>
            <w:r>
              <w:rPr>
                <w:rFonts w:ascii="Times New Roman" w:eastAsia="Times New Roman" w:hAnsi="Times New Roman" w:cs="Times New Roman"/>
                <w:bCs/>
                <w:sz w:val="22"/>
                <w:szCs w:val="22"/>
                <w:lang w:val="ro-RO" w:eastAsia="en-GB"/>
              </w:rPr>
              <w:t>1.1</w:t>
            </w:r>
          </w:p>
        </w:tc>
        <w:tc>
          <w:tcPr>
            <w:tcW w:w="10064" w:type="dxa"/>
            <w:tcBorders>
              <w:top w:val="nil"/>
              <w:left w:val="single" w:sz="8" w:space="0" w:color="auto"/>
              <w:bottom w:val="single" w:sz="8" w:space="0" w:color="auto"/>
              <w:right w:val="single" w:sz="8" w:space="0" w:color="auto"/>
            </w:tcBorders>
          </w:tcPr>
          <w:p w14:paraId="0A07387A" w14:textId="4CBCE19F" w:rsidR="00B65951" w:rsidRPr="00AD0642" w:rsidRDefault="00B65951" w:rsidP="009E4F5F">
            <w:pPr>
              <w:rPr>
                <w:rFonts w:ascii="Times New Roman" w:hAnsi="Times New Roman" w:cs="Times New Roman"/>
                <w:b/>
                <w:bCs/>
                <w:sz w:val="22"/>
                <w:szCs w:val="22"/>
              </w:rPr>
            </w:pPr>
            <w:r w:rsidRPr="00AD0642">
              <w:rPr>
                <w:rFonts w:ascii="Times New Roman" w:hAnsi="Times New Roman" w:cs="Times New Roman"/>
                <w:b/>
                <w:bCs/>
                <w:sz w:val="22"/>
                <w:szCs w:val="22"/>
              </w:rPr>
              <w:t>Laptop Intel Core Ultra 7</w:t>
            </w:r>
            <w:r w:rsidRPr="00AD0642">
              <w:rPr>
                <w:rFonts w:ascii="Times New Roman" w:hAnsi="Times New Roman" w:cs="Times New Roman"/>
                <w:b/>
                <w:bCs/>
                <w:sz w:val="22"/>
                <w:szCs w:val="22"/>
                <w:lang w:val="ro-RO"/>
              </w:rPr>
              <w:t xml:space="preserve"> – 6 bucăți</w:t>
            </w:r>
          </w:p>
        </w:tc>
        <w:tc>
          <w:tcPr>
            <w:tcW w:w="3544" w:type="dxa"/>
            <w:tcBorders>
              <w:top w:val="nil"/>
              <w:left w:val="single" w:sz="8" w:space="0" w:color="auto"/>
              <w:bottom w:val="single" w:sz="8" w:space="0" w:color="auto"/>
              <w:right w:val="single" w:sz="8" w:space="0" w:color="auto"/>
            </w:tcBorders>
          </w:tcPr>
          <w:p w14:paraId="520E487B" w14:textId="77777777" w:rsidR="00B65951" w:rsidRPr="00AD0642" w:rsidRDefault="00B65951" w:rsidP="009E4F5F">
            <w:pPr>
              <w:rPr>
                <w:rFonts w:ascii="Times New Roman" w:hAnsi="Times New Roman" w:cs="Times New Roman"/>
                <w:b/>
                <w:sz w:val="22"/>
                <w:szCs w:val="22"/>
                <w:lang w:val="ro-RO"/>
              </w:rPr>
            </w:pPr>
          </w:p>
        </w:tc>
      </w:tr>
      <w:tr w:rsidR="00BC2338" w:rsidRPr="00AD0642" w14:paraId="75BFD907" w14:textId="77777777" w:rsidTr="009E4F5F">
        <w:tc>
          <w:tcPr>
            <w:tcW w:w="1418" w:type="dxa"/>
            <w:tcBorders>
              <w:top w:val="nil"/>
              <w:left w:val="single" w:sz="4" w:space="0" w:color="auto"/>
              <w:bottom w:val="single" w:sz="4" w:space="0" w:color="auto"/>
              <w:right w:val="single" w:sz="4" w:space="0" w:color="auto"/>
            </w:tcBorders>
            <w:noWrap/>
            <w:hideMark/>
          </w:tcPr>
          <w:p w14:paraId="3F5AE8EC" w14:textId="77777777" w:rsidR="00BC2338" w:rsidRPr="00AD0642" w:rsidRDefault="00BC2338" w:rsidP="009E4F5F">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10064" w:type="dxa"/>
            <w:tcBorders>
              <w:top w:val="nil"/>
              <w:left w:val="single" w:sz="8" w:space="0" w:color="auto"/>
              <w:bottom w:val="single" w:sz="8" w:space="0" w:color="auto"/>
              <w:right w:val="single" w:sz="8" w:space="0" w:color="auto"/>
            </w:tcBorders>
            <w:hideMark/>
          </w:tcPr>
          <w:p w14:paraId="1DA6874B" w14:textId="77777777" w:rsidR="00BC2338" w:rsidRPr="00AD0642" w:rsidRDefault="00BC2338" w:rsidP="009E4F5F">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544" w:type="dxa"/>
            <w:tcBorders>
              <w:top w:val="nil"/>
              <w:left w:val="single" w:sz="8" w:space="0" w:color="auto"/>
              <w:bottom w:val="single" w:sz="8" w:space="0" w:color="auto"/>
              <w:right w:val="single" w:sz="8" w:space="0" w:color="auto"/>
            </w:tcBorders>
          </w:tcPr>
          <w:p w14:paraId="18A10EC2" w14:textId="77777777" w:rsidR="00BC2338" w:rsidRPr="00AD0642" w:rsidRDefault="00BC2338" w:rsidP="009E4F5F">
            <w:pPr>
              <w:rPr>
                <w:rFonts w:ascii="Times New Roman" w:eastAsia="Times New Roman" w:hAnsi="Times New Roman" w:cs="Times New Roman"/>
                <w:b/>
                <w:bCs/>
                <w:sz w:val="22"/>
                <w:szCs w:val="22"/>
                <w:lang w:val="ro-RO" w:eastAsia="en-GB"/>
              </w:rPr>
            </w:pPr>
          </w:p>
        </w:tc>
      </w:tr>
      <w:tr w:rsidR="00BC2338" w:rsidRPr="00AD0642" w14:paraId="37BBA767" w14:textId="77777777" w:rsidTr="009E4F5F">
        <w:tc>
          <w:tcPr>
            <w:tcW w:w="1418" w:type="dxa"/>
            <w:tcBorders>
              <w:top w:val="nil"/>
              <w:left w:val="single" w:sz="4" w:space="0" w:color="auto"/>
              <w:bottom w:val="single" w:sz="4" w:space="0" w:color="auto"/>
              <w:right w:val="single" w:sz="4" w:space="0" w:color="auto"/>
            </w:tcBorders>
            <w:noWrap/>
            <w:hideMark/>
          </w:tcPr>
          <w:p w14:paraId="5BF5D65B"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2.1</w:t>
            </w:r>
          </w:p>
        </w:tc>
        <w:tc>
          <w:tcPr>
            <w:tcW w:w="10064" w:type="dxa"/>
            <w:tcBorders>
              <w:top w:val="nil"/>
              <w:left w:val="single" w:sz="8" w:space="0" w:color="auto"/>
              <w:bottom w:val="single" w:sz="8" w:space="0" w:color="auto"/>
              <w:right w:val="single" w:sz="8" w:space="0" w:color="auto"/>
            </w:tcBorders>
            <w:hideMark/>
          </w:tcPr>
          <w:p w14:paraId="012D41CC"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544" w:type="dxa"/>
            <w:tcBorders>
              <w:top w:val="nil"/>
              <w:left w:val="single" w:sz="8" w:space="0" w:color="auto"/>
              <w:bottom w:val="single" w:sz="8" w:space="0" w:color="auto"/>
              <w:right w:val="single" w:sz="8" w:space="0" w:color="auto"/>
            </w:tcBorders>
          </w:tcPr>
          <w:p w14:paraId="4041CF54" w14:textId="77777777" w:rsidR="00BC2338" w:rsidRPr="00AD0642" w:rsidRDefault="00BC2338" w:rsidP="009E4F5F">
            <w:pPr>
              <w:rPr>
                <w:rFonts w:ascii="Times New Roman" w:eastAsia="Times New Roman" w:hAnsi="Times New Roman" w:cs="Times New Roman"/>
                <w:sz w:val="22"/>
                <w:szCs w:val="22"/>
                <w:lang w:val="ro-RO" w:eastAsia="en-GB"/>
              </w:rPr>
            </w:pPr>
          </w:p>
        </w:tc>
      </w:tr>
      <w:tr w:rsidR="00BC2338" w:rsidRPr="00AD0642" w14:paraId="1EA7A5F1" w14:textId="77777777" w:rsidTr="009E4F5F">
        <w:tc>
          <w:tcPr>
            <w:tcW w:w="1418" w:type="dxa"/>
            <w:tcBorders>
              <w:top w:val="nil"/>
              <w:left w:val="single" w:sz="4" w:space="0" w:color="auto"/>
              <w:bottom w:val="single" w:sz="4" w:space="0" w:color="auto"/>
              <w:right w:val="single" w:sz="4" w:space="0" w:color="auto"/>
            </w:tcBorders>
            <w:noWrap/>
            <w:hideMark/>
          </w:tcPr>
          <w:p w14:paraId="3511F036"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10064" w:type="dxa"/>
            <w:tcBorders>
              <w:top w:val="nil"/>
              <w:left w:val="single" w:sz="8" w:space="0" w:color="auto"/>
              <w:bottom w:val="single" w:sz="8" w:space="0" w:color="auto"/>
              <w:right w:val="single" w:sz="8" w:space="0" w:color="auto"/>
            </w:tcBorders>
            <w:hideMark/>
          </w:tcPr>
          <w:p w14:paraId="0C3920A3"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544" w:type="dxa"/>
            <w:tcBorders>
              <w:top w:val="nil"/>
              <w:left w:val="single" w:sz="8" w:space="0" w:color="auto"/>
              <w:bottom w:val="single" w:sz="8" w:space="0" w:color="auto"/>
              <w:right w:val="single" w:sz="8" w:space="0" w:color="auto"/>
            </w:tcBorders>
          </w:tcPr>
          <w:p w14:paraId="06A5B89A" w14:textId="77777777" w:rsidR="00BC2338" w:rsidRPr="00AD0642" w:rsidRDefault="00BC2338" w:rsidP="009E4F5F">
            <w:pPr>
              <w:rPr>
                <w:rFonts w:ascii="Times New Roman" w:eastAsia="Times New Roman" w:hAnsi="Times New Roman" w:cs="Times New Roman"/>
                <w:sz w:val="22"/>
                <w:szCs w:val="22"/>
                <w:lang w:val="ro-RO" w:eastAsia="en-GB"/>
              </w:rPr>
            </w:pPr>
          </w:p>
        </w:tc>
      </w:tr>
      <w:tr w:rsidR="00BC2338" w:rsidRPr="00AD0642" w14:paraId="1C7B1AFA" w14:textId="77777777" w:rsidTr="009E4F5F">
        <w:tc>
          <w:tcPr>
            <w:tcW w:w="1418" w:type="dxa"/>
            <w:tcBorders>
              <w:top w:val="nil"/>
              <w:left w:val="single" w:sz="4" w:space="0" w:color="auto"/>
              <w:bottom w:val="single" w:sz="4" w:space="0" w:color="auto"/>
              <w:right w:val="single" w:sz="4" w:space="0" w:color="auto"/>
            </w:tcBorders>
            <w:noWrap/>
            <w:hideMark/>
          </w:tcPr>
          <w:p w14:paraId="2095D8A8"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2.3</w:t>
            </w:r>
          </w:p>
        </w:tc>
        <w:tc>
          <w:tcPr>
            <w:tcW w:w="10064" w:type="dxa"/>
            <w:tcBorders>
              <w:top w:val="nil"/>
              <w:left w:val="single" w:sz="8" w:space="0" w:color="auto"/>
              <w:bottom w:val="single" w:sz="8" w:space="0" w:color="auto"/>
              <w:right w:val="single" w:sz="8" w:space="0" w:color="auto"/>
            </w:tcBorders>
            <w:hideMark/>
          </w:tcPr>
          <w:p w14:paraId="2FA57129" w14:textId="77777777" w:rsidR="00BC2338" w:rsidRPr="00AD0642" w:rsidRDefault="00BC2338" w:rsidP="009E4F5F">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544" w:type="dxa"/>
            <w:tcBorders>
              <w:top w:val="nil"/>
              <w:left w:val="single" w:sz="8" w:space="0" w:color="auto"/>
              <w:bottom w:val="single" w:sz="8" w:space="0" w:color="auto"/>
              <w:right w:val="single" w:sz="8" w:space="0" w:color="auto"/>
            </w:tcBorders>
          </w:tcPr>
          <w:p w14:paraId="78F2FA59" w14:textId="77777777" w:rsidR="00BC2338" w:rsidRPr="00AD0642" w:rsidRDefault="00BC2338" w:rsidP="009E4F5F">
            <w:pPr>
              <w:rPr>
                <w:rFonts w:ascii="Times New Roman" w:eastAsia="Times New Roman" w:hAnsi="Times New Roman" w:cs="Times New Roman"/>
                <w:sz w:val="22"/>
                <w:szCs w:val="22"/>
                <w:lang w:val="ro-RO" w:eastAsia="en-GB"/>
              </w:rPr>
            </w:pPr>
          </w:p>
        </w:tc>
      </w:tr>
      <w:tr w:rsidR="006D4DB3" w:rsidRPr="00AD0642" w14:paraId="72AFE029" w14:textId="77777777" w:rsidTr="009E4F5F">
        <w:tc>
          <w:tcPr>
            <w:tcW w:w="1418" w:type="dxa"/>
            <w:tcBorders>
              <w:top w:val="nil"/>
              <w:left w:val="single" w:sz="4" w:space="0" w:color="auto"/>
              <w:bottom w:val="single" w:sz="4" w:space="0" w:color="auto"/>
              <w:right w:val="single" w:sz="4" w:space="0" w:color="auto"/>
            </w:tcBorders>
            <w:noWrap/>
            <w:hideMark/>
          </w:tcPr>
          <w:p w14:paraId="39C69900" w14:textId="77777777" w:rsidR="006D4DB3" w:rsidRPr="00AD0642" w:rsidRDefault="006D4DB3" w:rsidP="006D4DB3">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3</w:t>
            </w:r>
          </w:p>
        </w:tc>
        <w:tc>
          <w:tcPr>
            <w:tcW w:w="10064" w:type="dxa"/>
            <w:tcBorders>
              <w:top w:val="nil"/>
              <w:left w:val="single" w:sz="8" w:space="0" w:color="auto"/>
              <w:bottom w:val="single" w:sz="8" w:space="0" w:color="auto"/>
              <w:right w:val="single" w:sz="8" w:space="0" w:color="auto"/>
            </w:tcBorders>
            <w:hideMark/>
          </w:tcPr>
          <w:p w14:paraId="12E866FA" w14:textId="4A43DEC4" w:rsidR="006D4DB3" w:rsidRPr="00AD0642" w:rsidRDefault="006D4DB3" w:rsidP="006D4DB3">
            <w:pPr>
              <w:rPr>
                <w:rFonts w:ascii="Times New Roman" w:eastAsia="Times New Roman" w:hAnsi="Times New Roman" w:cs="Times New Roman"/>
                <w:b/>
                <w:bCs/>
                <w:sz w:val="22"/>
                <w:szCs w:val="22"/>
                <w:lang w:val="ro-RO" w:eastAsia="en-GB"/>
              </w:rPr>
            </w:pPr>
            <w:r w:rsidRPr="00AD0642">
              <w:rPr>
                <w:rFonts w:ascii="Times New Roman" w:hAnsi="Times New Roman" w:cs="Times New Roman"/>
                <w:b/>
                <w:bCs/>
                <w:sz w:val="22"/>
                <w:szCs w:val="22"/>
              </w:rPr>
              <w:t>Laptop Intel Core Ultra 7</w:t>
            </w:r>
            <w:r w:rsidRPr="00AD0642">
              <w:rPr>
                <w:rFonts w:ascii="Times New Roman" w:hAnsi="Times New Roman" w:cs="Times New Roman"/>
                <w:b/>
                <w:bCs/>
                <w:sz w:val="22"/>
                <w:szCs w:val="22"/>
                <w:lang w:val="ro-RO"/>
              </w:rPr>
              <w:t xml:space="preserve"> – 6 bucăți. </w:t>
            </w:r>
            <w:r>
              <w:rPr>
                <w:rFonts w:ascii="Times New Roman" w:hAnsi="Times New Roman" w:cs="Times New Roman"/>
                <w:b/>
                <w:bCs/>
                <w:sz w:val="22"/>
                <w:szCs w:val="22"/>
                <w:lang w:val="ro-RO"/>
              </w:rPr>
              <w:t>Specificații tehnice minime.</w:t>
            </w:r>
          </w:p>
        </w:tc>
        <w:tc>
          <w:tcPr>
            <w:tcW w:w="3544" w:type="dxa"/>
            <w:tcBorders>
              <w:top w:val="nil"/>
              <w:left w:val="single" w:sz="8" w:space="0" w:color="auto"/>
              <w:bottom w:val="single" w:sz="8" w:space="0" w:color="auto"/>
              <w:right w:val="single" w:sz="8" w:space="0" w:color="auto"/>
            </w:tcBorders>
          </w:tcPr>
          <w:p w14:paraId="78C32D5A" w14:textId="77777777" w:rsidR="006D4DB3" w:rsidRPr="00AD0642" w:rsidRDefault="006D4DB3" w:rsidP="006D4DB3">
            <w:pPr>
              <w:rPr>
                <w:rFonts w:ascii="Times New Roman" w:eastAsia="Times New Roman" w:hAnsi="Times New Roman" w:cs="Times New Roman"/>
                <w:b/>
                <w:bCs/>
                <w:sz w:val="22"/>
                <w:szCs w:val="22"/>
                <w:lang w:val="ro-RO" w:eastAsia="en-GB"/>
              </w:rPr>
            </w:pPr>
          </w:p>
        </w:tc>
      </w:tr>
      <w:tr w:rsidR="006D4DB3" w:rsidRPr="00AD0642" w14:paraId="16E4274F" w14:textId="77777777" w:rsidTr="009E4F5F">
        <w:tc>
          <w:tcPr>
            <w:tcW w:w="1418" w:type="dxa"/>
            <w:tcBorders>
              <w:top w:val="nil"/>
              <w:left w:val="single" w:sz="4" w:space="0" w:color="auto"/>
              <w:bottom w:val="single" w:sz="4" w:space="0" w:color="auto"/>
              <w:right w:val="single" w:sz="4" w:space="0" w:color="auto"/>
            </w:tcBorders>
            <w:noWrap/>
          </w:tcPr>
          <w:p w14:paraId="269D4DCF" w14:textId="77777777" w:rsidR="006D4DB3" w:rsidRPr="00AD0642" w:rsidRDefault="006D4DB3" w:rsidP="006D4DB3">
            <w:pPr>
              <w:rPr>
                <w:rFonts w:ascii="Times New Roman" w:hAnsi="Times New Roman" w:cs="Times New Roman"/>
                <w:b/>
                <w:bCs/>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.1.1</w:t>
            </w:r>
          </w:p>
        </w:tc>
        <w:tc>
          <w:tcPr>
            <w:tcW w:w="10064" w:type="dxa"/>
            <w:tcBorders>
              <w:top w:val="nil"/>
              <w:left w:val="single" w:sz="8" w:space="0" w:color="auto"/>
              <w:bottom w:val="single" w:sz="8" w:space="0" w:color="auto"/>
              <w:right w:val="single" w:sz="8" w:space="0" w:color="auto"/>
            </w:tcBorders>
          </w:tcPr>
          <w:p w14:paraId="7BBEC321" w14:textId="77777777" w:rsidR="006D4DB3" w:rsidRPr="00AD0642" w:rsidRDefault="006D4DB3" w:rsidP="006D4DB3">
            <w:pPr>
              <w:rPr>
                <w:rFonts w:ascii="Times New Roman" w:hAnsi="Times New Roman" w:cs="Times New Roman"/>
                <w:b/>
                <w:bCs/>
                <w:sz w:val="22"/>
                <w:szCs w:val="22"/>
              </w:rPr>
            </w:pPr>
            <w:r w:rsidRPr="00AD0642">
              <w:rPr>
                <w:rFonts w:ascii="Times New Roman" w:hAnsi="Times New Roman" w:cs="Times New Roman"/>
                <w:sz w:val="22"/>
                <w:szCs w:val="22"/>
              </w:rPr>
              <w:t>Procesor minim 1</w:t>
            </w:r>
            <w:r w:rsidRPr="00AD0642">
              <w:rPr>
                <w:rFonts w:ascii="Times New Roman" w:hAnsi="Times New Roman" w:cs="Times New Roman"/>
                <w:sz w:val="22"/>
                <w:szCs w:val="22"/>
                <w:lang w:val="ro-RO"/>
              </w:rPr>
              <w:t>6</w:t>
            </w:r>
            <w:r w:rsidRPr="00AD0642">
              <w:rPr>
                <w:rFonts w:ascii="Times New Roman" w:hAnsi="Times New Roman" w:cs="Times New Roman"/>
                <w:sz w:val="22"/>
                <w:szCs w:val="22"/>
              </w:rPr>
              <w:t xml:space="preserve"> Core</w:t>
            </w:r>
            <w:r w:rsidRPr="009B16CB">
              <w:rPr>
                <w:rFonts w:ascii="Times New Roman" w:hAnsi="Times New Roman" w:cs="Times New Roman"/>
                <w:sz w:val="22"/>
                <w:szCs w:val="22"/>
              </w:rPr>
              <w:t xml:space="preserve">, minim </w:t>
            </w:r>
            <w:r w:rsidRPr="009B16CB">
              <w:rPr>
                <w:rFonts w:ascii="Times New Roman" w:hAnsi="Times New Roman" w:cs="Times New Roman"/>
                <w:sz w:val="22"/>
                <w:szCs w:val="22"/>
                <w:lang w:val="ro-RO"/>
              </w:rPr>
              <w:t>16</w:t>
            </w:r>
            <w:r w:rsidRPr="009B16CB">
              <w:rPr>
                <w:rFonts w:ascii="Times New Roman" w:hAnsi="Times New Roman" w:cs="Times New Roman"/>
                <w:sz w:val="22"/>
                <w:szCs w:val="22"/>
              </w:rPr>
              <w:t xml:space="preserve"> Threduri, minim </w:t>
            </w:r>
            <w:r w:rsidRPr="009B16CB">
              <w:rPr>
                <w:rFonts w:ascii="Times New Roman" w:hAnsi="Times New Roman" w:cs="Times New Roman"/>
                <w:sz w:val="22"/>
                <w:szCs w:val="22"/>
                <w:lang w:val="ro-RO"/>
              </w:rPr>
              <w:t>24</w:t>
            </w:r>
            <w:r w:rsidRPr="009B16CB">
              <w:rPr>
                <w:rFonts w:ascii="Times New Roman" w:hAnsi="Times New Roman" w:cs="Times New Roman"/>
                <w:sz w:val="22"/>
                <w:szCs w:val="22"/>
              </w:rPr>
              <w:t>M cache, frecvență minimă 1.</w:t>
            </w:r>
            <w:r w:rsidRPr="009B16CB">
              <w:rPr>
                <w:rFonts w:ascii="Times New Roman" w:hAnsi="Times New Roman" w:cs="Times New Roman"/>
                <w:sz w:val="22"/>
                <w:szCs w:val="22"/>
                <w:lang w:val="ro-RO"/>
              </w:rPr>
              <w:t>4</w:t>
            </w:r>
            <w:r w:rsidRPr="009B16CB">
              <w:rPr>
                <w:rFonts w:ascii="Times New Roman" w:hAnsi="Times New Roman" w:cs="Times New Roman"/>
                <w:sz w:val="22"/>
                <w:szCs w:val="22"/>
              </w:rPr>
              <w:t>GHz, Frecvență turbo minim 4,5 Ghz.</w:t>
            </w:r>
          </w:p>
        </w:tc>
        <w:tc>
          <w:tcPr>
            <w:tcW w:w="3544" w:type="dxa"/>
            <w:tcBorders>
              <w:top w:val="nil"/>
              <w:left w:val="single" w:sz="8" w:space="0" w:color="auto"/>
              <w:bottom w:val="single" w:sz="8" w:space="0" w:color="auto"/>
              <w:right w:val="single" w:sz="8" w:space="0" w:color="auto"/>
            </w:tcBorders>
          </w:tcPr>
          <w:p w14:paraId="6050CD63" w14:textId="77777777" w:rsidR="006D4DB3" w:rsidRPr="00AD0642" w:rsidRDefault="006D4DB3" w:rsidP="006D4DB3">
            <w:pPr>
              <w:rPr>
                <w:rFonts w:ascii="Times New Roman" w:hAnsi="Times New Roman" w:cs="Times New Roman"/>
                <w:sz w:val="22"/>
                <w:szCs w:val="22"/>
              </w:rPr>
            </w:pPr>
          </w:p>
        </w:tc>
      </w:tr>
      <w:tr w:rsidR="006D4DB3" w:rsidRPr="00AD0642" w14:paraId="7E93C995" w14:textId="77777777" w:rsidTr="009E4F5F">
        <w:tc>
          <w:tcPr>
            <w:tcW w:w="1418" w:type="dxa"/>
            <w:tcBorders>
              <w:top w:val="nil"/>
              <w:left w:val="single" w:sz="4" w:space="0" w:color="auto"/>
              <w:bottom w:val="single" w:sz="4" w:space="0" w:color="auto"/>
              <w:right w:val="single" w:sz="4" w:space="0" w:color="auto"/>
            </w:tcBorders>
            <w:noWrap/>
          </w:tcPr>
          <w:p w14:paraId="49C4BB18" w14:textId="77777777"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.1.2</w:t>
            </w:r>
          </w:p>
        </w:tc>
        <w:tc>
          <w:tcPr>
            <w:tcW w:w="10064" w:type="dxa"/>
            <w:tcBorders>
              <w:top w:val="nil"/>
              <w:left w:val="single" w:sz="8" w:space="0" w:color="auto"/>
              <w:bottom w:val="single" w:sz="8" w:space="0" w:color="auto"/>
              <w:right w:val="single" w:sz="8" w:space="0" w:color="auto"/>
            </w:tcBorders>
          </w:tcPr>
          <w:p w14:paraId="1B4A66CE"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 xml:space="preserve">Memorie: minim </w:t>
            </w:r>
            <w:r w:rsidRPr="00AD0642">
              <w:rPr>
                <w:rFonts w:ascii="Times New Roman" w:hAnsi="Times New Roman" w:cs="Times New Roman"/>
                <w:sz w:val="22"/>
                <w:szCs w:val="22"/>
                <w:lang w:val="ro-RO"/>
              </w:rPr>
              <w:t>32</w:t>
            </w:r>
            <w:r w:rsidRPr="00AD0642">
              <w:rPr>
                <w:rFonts w:ascii="Times New Roman" w:hAnsi="Times New Roman" w:cs="Times New Roman"/>
                <w:sz w:val="22"/>
                <w:szCs w:val="22"/>
              </w:rPr>
              <w:t>GB minim DDR</w:t>
            </w:r>
            <w:r w:rsidRPr="00AD0642">
              <w:rPr>
                <w:rFonts w:ascii="Times New Roman" w:hAnsi="Times New Roman" w:cs="Times New Roman"/>
                <w:sz w:val="22"/>
                <w:szCs w:val="22"/>
                <w:lang w:val="ro-RO"/>
              </w:rPr>
              <w:t>5</w:t>
            </w:r>
            <w:r w:rsidRPr="00AD0642">
              <w:rPr>
                <w:rFonts w:ascii="Times New Roman" w:hAnsi="Times New Roman" w:cs="Times New Roman"/>
                <w:sz w:val="22"/>
                <w:szCs w:val="22"/>
              </w:rPr>
              <w:t>, cu posibilitate de instalare minim 64GB (minim 2 sloturi)</w:t>
            </w:r>
          </w:p>
        </w:tc>
        <w:tc>
          <w:tcPr>
            <w:tcW w:w="3544" w:type="dxa"/>
            <w:tcBorders>
              <w:top w:val="nil"/>
              <w:left w:val="single" w:sz="8" w:space="0" w:color="auto"/>
              <w:bottom w:val="single" w:sz="8" w:space="0" w:color="auto"/>
              <w:right w:val="single" w:sz="8" w:space="0" w:color="auto"/>
            </w:tcBorders>
          </w:tcPr>
          <w:p w14:paraId="1056B392" w14:textId="77BEABE5" w:rsidR="006D4DB3" w:rsidRPr="00AD0642" w:rsidRDefault="006D4DB3" w:rsidP="006D4DB3">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Pentru o cantitate suplimentara de 8 GB memorie RAM si mai mica de 16 GB  instalata in serverul ofert se acorda </w:t>
            </w:r>
            <w:r w:rsidR="009C34F7">
              <w:rPr>
                <w:rFonts w:ascii="Times New Roman" w:eastAsia="Times New Roman" w:hAnsi="Times New Roman" w:cs="Times New Roman"/>
                <w:sz w:val="22"/>
                <w:szCs w:val="22"/>
                <w:lang w:val="ro-RO" w:eastAsia="en-GB"/>
              </w:rPr>
              <w:t>20</w:t>
            </w:r>
            <w:r w:rsidRPr="00AD0642">
              <w:rPr>
                <w:rFonts w:ascii="Times New Roman" w:eastAsia="Times New Roman" w:hAnsi="Times New Roman" w:cs="Times New Roman"/>
                <w:sz w:val="22"/>
                <w:szCs w:val="22"/>
                <w:lang w:val="ro-RO" w:eastAsia="en-GB"/>
              </w:rPr>
              <w:t xml:space="preserve"> puncte;</w:t>
            </w:r>
          </w:p>
          <w:p w14:paraId="6933AD7F" w14:textId="2E115775" w:rsidR="006D4DB3" w:rsidRPr="00AD0642" w:rsidRDefault="006D4DB3" w:rsidP="009C34F7">
            <w:pPr>
              <w:rPr>
                <w:rFonts w:ascii="Times New Roman" w:hAnsi="Times New Roman" w:cs="Times New Roman"/>
                <w:sz w:val="22"/>
                <w:szCs w:val="22"/>
              </w:rPr>
            </w:pPr>
            <w:r w:rsidRPr="00AD0642">
              <w:rPr>
                <w:rFonts w:ascii="Times New Roman" w:eastAsia="Times New Roman" w:hAnsi="Times New Roman" w:cs="Times New Roman"/>
                <w:sz w:val="22"/>
                <w:szCs w:val="22"/>
                <w:lang w:val="ro-RO" w:eastAsia="en-GB"/>
              </w:rPr>
              <w:t>Pentru o cantitate suplimentara de 32 GB memorie RAM si peste instalata in serverelul din ofertă –</w:t>
            </w:r>
            <w:r w:rsidR="009C34F7">
              <w:rPr>
                <w:rFonts w:ascii="Times New Roman" w:eastAsia="Times New Roman" w:hAnsi="Times New Roman" w:cs="Times New Roman"/>
                <w:sz w:val="22"/>
                <w:szCs w:val="22"/>
                <w:lang w:val="ro-RO" w:eastAsia="en-GB"/>
              </w:rPr>
              <w:t>40</w:t>
            </w:r>
            <w:r w:rsidRPr="00AD0642">
              <w:rPr>
                <w:rFonts w:ascii="Times New Roman" w:eastAsia="Times New Roman" w:hAnsi="Times New Roman" w:cs="Times New Roman"/>
                <w:sz w:val="22"/>
                <w:szCs w:val="22"/>
                <w:lang w:val="ro-RO" w:eastAsia="en-GB"/>
              </w:rPr>
              <w:t xml:space="preserve"> puncte</w:t>
            </w:r>
          </w:p>
        </w:tc>
      </w:tr>
      <w:tr w:rsidR="006D4DB3" w:rsidRPr="00AD0642" w14:paraId="2E3501A5" w14:textId="77777777" w:rsidTr="009E4F5F">
        <w:tc>
          <w:tcPr>
            <w:tcW w:w="1418" w:type="dxa"/>
            <w:tcBorders>
              <w:top w:val="nil"/>
              <w:left w:val="single" w:sz="4" w:space="0" w:color="auto"/>
              <w:bottom w:val="single" w:sz="4" w:space="0" w:color="auto"/>
              <w:right w:val="single" w:sz="4" w:space="0" w:color="auto"/>
            </w:tcBorders>
            <w:noWrap/>
          </w:tcPr>
          <w:p w14:paraId="06A96147" w14:textId="5C4204DA"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.1.3</w:t>
            </w:r>
          </w:p>
        </w:tc>
        <w:tc>
          <w:tcPr>
            <w:tcW w:w="10064" w:type="dxa"/>
            <w:tcBorders>
              <w:top w:val="nil"/>
              <w:left w:val="single" w:sz="8" w:space="0" w:color="auto"/>
              <w:bottom w:val="single" w:sz="8" w:space="0" w:color="auto"/>
              <w:right w:val="single" w:sz="8" w:space="0" w:color="auto"/>
            </w:tcBorders>
          </w:tcPr>
          <w:p w14:paraId="2B0595EB"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 xml:space="preserve">Spațiu de stocare de tip SSD minim M.2 minim </w:t>
            </w:r>
            <w:r w:rsidRPr="00AD0642">
              <w:rPr>
                <w:rFonts w:ascii="Times New Roman" w:hAnsi="Times New Roman" w:cs="Times New Roman"/>
                <w:sz w:val="22"/>
                <w:szCs w:val="22"/>
                <w:lang w:val="ro-RO"/>
              </w:rPr>
              <w:t>1TB</w:t>
            </w:r>
            <w:r w:rsidRPr="00AD0642">
              <w:rPr>
                <w:rFonts w:ascii="Times New Roman" w:hAnsi="Times New Roman" w:cs="Times New Roman"/>
                <w:sz w:val="22"/>
                <w:szCs w:val="22"/>
              </w:rPr>
              <w:t xml:space="preserve"> PCIe NVMe, </w:t>
            </w:r>
          </w:p>
        </w:tc>
        <w:tc>
          <w:tcPr>
            <w:tcW w:w="3544" w:type="dxa"/>
            <w:tcBorders>
              <w:top w:val="nil"/>
              <w:left w:val="single" w:sz="8" w:space="0" w:color="auto"/>
              <w:bottom w:val="single" w:sz="8" w:space="0" w:color="auto"/>
              <w:right w:val="single" w:sz="8" w:space="0" w:color="auto"/>
            </w:tcBorders>
          </w:tcPr>
          <w:p w14:paraId="105529E5" w14:textId="77777777" w:rsidR="006D4DB3" w:rsidRPr="00AD0642" w:rsidRDefault="006D4DB3" w:rsidP="006D4DB3">
            <w:pPr>
              <w:rPr>
                <w:rFonts w:ascii="Times New Roman" w:hAnsi="Times New Roman" w:cs="Times New Roman"/>
                <w:sz w:val="22"/>
                <w:szCs w:val="22"/>
              </w:rPr>
            </w:pPr>
          </w:p>
        </w:tc>
      </w:tr>
      <w:tr w:rsidR="006D4DB3" w:rsidRPr="00AD0642" w14:paraId="7F781661" w14:textId="77777777" w:rsidTr="009E4F5F">
        <w:tc>
          <w:tcPr>
            <w:tcW w:w="1418" w:type="dxa"/>
            <w:tcBorders>
              <w:top w:val="nil"/>
              <w:left w:val="single" w:sz="4" w:space="0" w:color="auto"/>
              <w:bottom w:val="single" w:sz="4" w:space="0" w:color="auto"/>
              <w:right w:val="single" w:sz="4" w:space="0" w:color="auto"/>
            </w:tcBorders>
            <w:noWrap/>
          </w:tcPr>
          <w:p w14:paraId="428CED69" w14:textId="4B3E3D80"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.1.4</w:t>
            </w:r>
          </w:p>
        </w:tc>
        <w:tc>
          <w:tcPr>
            <w:tcW w:w="10064" w:type="dxa"/>
            <w:tcBorders>
              <w:top w:val="nil"/>
              <w:left w:val="single" w:sz="8" w:space="0" w:color="auto"/>
              <w:bottom w:val="single" w:sz="8" w:space="0" w:color="auto"/>
              <w:right w:val="single" w:sz="8" w:space="0" w:color="auto"/>
            </w:tcBorders>
          </w:tcPr>
          <w:p w14:paraId="337CA026"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Display minim 15 inch minim FHD (minim 1920x1080) cu camera web FHD Camera</w:t>
            </w:r>
          </w:p>
        </w:tc>
        <w:tc>
          <w:tcPr>
            <w:tcW w:w="3544" w:type="dxa"/>
            <w:tcBorders>
              <w:top w:val="nil"/>
              <w:left w:val="single" w:sz="8" w:space="0" w:color="auto"/>
              <w:bottom w:val="single" w:sz="8" w:space="0" w:color="auto"/>
              <w:right w:val="single" w:sz="8" w:space="0" w:color="auto"/>
            </w:tcBorders>
          </w:tcPr>
          <w:p w14:paraId="4F18A4D3" w14:textId="77777777" w:rsidR="006D4DB3" w:rsidRPr="00AD0642" w:rsidRDefault="006D4DB3" w:rsidP="006D4DB3">
            <w:pPr>
              <w:rPr>
                <w:rFonts w:ascii="Times New Roman" w:hAnsi="Times New Roman" w:cs="Times New Roman"/>
                <w:sz w:val="22"/>
                <w:szCs w:val="22"/>
              </w:rPr>
            </w:pPr>
          </w:p>
        </w:tc>
      </w:tr>
      <w:tr w:rsidR="006D4DB3" w:rsidRPr="00AD0642" w14:paraId="6499140D" w14:textId="77777777" w:rsidTr="009E4F5F">
        <w:tc>
          <w:tcPr>
            <w:tcW w:w="1418" w:type="dxa"/>
            <w:tcBorders>
              <w:top w:val="nil"/>
              <w:left w:val="single" w:sz="4" w:space="0" w:color="auto"/>
              <w:bottom w:val="single" w:sz="4" w:space="0" w:color="auto"/>
              <w:right w:val="single" w:sz="4" w:space="0" w:color="auto"/>
            </w:tcBorders>
            <w:noWrap/>
          </w:tcPr>
          <w:p w14:paraId="3CFF7E60" w14:textId="677F7163"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.1.5</w:t>
            </w:r>
          </w:p>
        </w:tc>
        <w:tc>
          <w:tcPr>
            <w:tcW w:w="10064" w:type="dxa"/>
            <w:tcBorders>
              <w:top w:val="nil"/>
              <w:left w:val="single" w:sz="8" w:space="0" w:color="auto"/>
              <w:bottom w:val="single" w:sz="8" w:space="0" w:color="auto"/>
              <w:right w:val="single" w:sz="8" w:space="0" w:color="auto"/>
            </w:tcBorders>
          </w:tcPr>
          <w:p w14:paraId="309FFB86"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Audio inclus</w:t>
            </w:r>
          </w:p>
        </w:tc>
        <w:tc>
          <w:tcPr>
            <w:tcW w:w="3544" w:type="dxa"/>
            <w:tcBorders>
              <w:top w:val="nil"/>
              <w:left w:val="single" w:sz="8" w:space="0" w:color="auto"/>
              <w:bottom w:val="single" w:sz="8" w:space="0" w:color="auto"/>
              <w:right w:val="single" w:sz="8" w:space="0" w:color="auto"/>
            </w:tcBorders>
          </w:tcPr>
          <w:p w14:paraId="04810492" w14:textId="77777777" w:rsidR="006D4DB3" w:rsidRPr="00AD0642" w:rsidRDefault="006D4DB3" w:rsidP="006D4DB3">
            <w:pPr>
              <w:rPr>
                <w:rFonts w:ascii="Times New Roman" w:hAnsi="Times New Roman" w:cs="Times New Roman"/>
                <w:sz w:val="22"/>
                <w:szCs w:val="22"/>
              </w:rPr>
            </w:pPr>
          </w:p>
        </w:tc>
      </w:tr>
      <w:tr w:rsidR="006D4DB3" w:rsidRPr="00AD0642" w14:paraId="02F2ED4B" w14:textId="77777777" w:rsidTr="009E4F5F">
        <w:tc>
          <w:tcPr>
            <w:tcW w:w="1418" w:type="dxa"/>
            <w:tcBorders>
              <w:top w:val="nil"/>
              <w:left w:val="single" w:sz="4" w:space="0" w:color="auto"/>
              <w:bottom w:val="single" w:sz="4" w:space="0" w:color="auto"/>
              <w:right w:val="single" w:sz="4" w:space="0" w:color="auto"/>
            </w:tcBorders>
            <w:noWrap/>
          </w:tcPr>
          <w:p w14:paraId="5FA32DB5" w14:textId="5B156096"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.1.6</w:t>
            </w:r>
          </w:p>
        </w:tc>
        <w:tc>
          <w:tcPr>
            <w:tcW w:w="10064" w:type="dxa"/>
            <w:tcBorders>
              <w:top w:val="nil"/>
              <w:left w:val="single" w:sz="8" w:space="0" w:color="auto"/>
              <w:bottom w:val="single" w:sz="8" w:space="0" w:color="auto"/>
              <w:right w:val="single" w:sz="8" w:space="0" w:color="auto"/>
            </w:tcBorders>
          </w:tcPr>
          <w:p w14:paraId="121D63AE"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 xml:space="preserve">Placa de retea integrata minim Gigabit  (minim 10/100/1000 Mbps) și interfață WiFi minim 6 minim  802.11ax, Bluetooth </w:t>
            </w:r>
          </w:p>
        </w:tc>
        <w:tc>
          <w:tcPr>
            <w:tcW w:w="3544" w:type="dxa"/>
            <w:tcBorders>
              <w:top w:val="nil"/>
              <w:left w:val="single" w:sz="8" w:space="0" w:color="auto"/>
              <w:bottom w:val="single" w:sz="8" w:space="0" w:color="auto"/>
              <w:right w:val="single" w:sz="8" w:space="0" w:color="auto"/>
            </w:tcBorders>
          </w:tcPr>
          <w:p w14:paraId="0C85C568" w14:textId="77777777" w:rsidR="006D4DB3" w:rsidRPr="00AD0642" w:rsidRDefault="006D4DB3" w:rsidP="006D4DB3">
            <w:pPr>
              <w:rPr>
                <w:rFonts w:ascii="Times New Roman" w:hAnsi="Times New Roman" w:cs="Times New Roman"/>
                <w:sz w:val="22"/>
                <w:szCs w:val="22"/>
              </w:rPr>
            </w:pPr>
          </w:p>
        </w:tc>
      </w:tr>
      <w:tr w:rsidR="006D4DB3" w:rsidRPr="00AD0642" w14:paraId="1F3EBAA6" w14:textId="77777777" w:rsidTr="009E4F5F">
        <w:tc>
          <w:tcPr>
            <w:tcW w:w="1418" w:type="dxa"/>
            <w:tcBorders>
              <w:top w:val="nil"/>
              <w:left w:val="single" w:sz="4" w:space="0" w:color="auto"/>
              <w:bottom w:val="single" w:sz="4" w:space="0" w:color="auto"/>
              <w:right w:val="single" w:sz="4" w:space="0" w:color="auto"/>
            </w:tcBorders>
            <w:noWrap/>
          </w:tcPr>
          <w:p w14:paraId="3C8606CD" w14:textId="0F4FC76D"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.1.7</w:t>
            </w:r>
          </w:p>
        </w:tc>
        <w:tc>
          <w:tcPr>
            <w:tcW w:w="10064" w:type="dxa"/>
            <w:tcBorders>
              <w:top w:val="nil"/>
              <w:left w:val="single" w:sz="8" w:space="0" w:color="auto"/>
              <w:bottom w:val="single" w:sz="8" w:space="0" w:color="auto"/>
              <w:right w:val="single" w:sz="8" w:space="0" w:color="auto"/>
            </w:tcBorders>
          </w:tcPr>
          <w:p w14:paraId="7CBFB4EC"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 xml:space="preserve">Porturi minime: </w:t>
            </w:r>
          </w:p>
          <w:p w14:paraId="618CB965" w14:textId="77777777" w:rsidR="006D4DB3" w:rsidRPr="00AD0642" w:rsidRDefault="006D4DB3" w:rsidP="006D4DB3">
            <w:pPr>
              <w:rPr>
                <w:rFonts w:ascii="Times New Roman" w:hAnsi="Times New Roman" w:cs="Times New Roman"/>
                <w:sz w:val="22"/>
                <w:szCs w:val="22"/>
                <w:lang w:val="ro-RO"/>
              </w:rPr>
            </w:pPr>
            <w:r w:rsidRPr="00AD0642">
              <w:rPr>
                <w:rFonts w:ascii="Times New Roman" w:hAnsi="Times New Roman" w:cs="Times New Roman"/>
                <w:sz w:val="22"/>
                <w:szCs w:val="22"/>
              </w:rPr>
              <w:t>- 1 x HDMI minim 1.4b</w:t>
            </w:r>
            <w:r w:rsidRPr="00AD0642">
              <w:rPr>
                <w:rFonts w:ascii="Times New Roman" w:hAnsi="Times New Roman" w:cs="Times New Roman"/>
                <w:sz w:val="22"/>
                <w:szCs w:val="22"/>
              </w:rPr>
              <w:br/>
              <w:t>- 1 x LAN RJ-45</w:t>
            </w:r>
            <w:r w:rsidRPr="00AD0642">
              <w:rPr>
                <w:rFonts w:ascii="Times New Roman" w:hAnsi="Times New Roman" w:cs="Times New Roman"/>
                <w:sz w:val="22"/>
                <w:szCs w:val="22"/>
              </w:rPr>
              <w:br/>
              <w:t>- 2 x USB minim 3.2 Gen1</w:t>
            </w:r>
            <w:r w:rsidRPr="00AD0642">
              <w:rPr>
                <w:rFonts w:ascii="Times New Roman" w:hAnsi="Times New Roman" w:cs="Times New Roman"/>
                <w:sz w:val="22"/>
                <w:szCs w:val="22"/>
              </w:rPr>
              <w:br/>
              <w:t>- 1 x combo căști + microfon/ 1*audio + 1*microfon</w:t>
            </w:r>
          </w:p>
        </w:tc>
        <w:tc>
          <w:tcPr>
            <w:tcW w:w="3544" w:type="dxa"/>
            <w:tcBorders>
              <w:top w:val="nil"/>
              <w:left w:val="single" w:sz="8" w:space="0" w:color="auto"/>
              <w:bottom w:val="single" w:sz="8" w:space="0" w:color="auto"/>
              <w:right w:val="single" w:sz="8" w:space="0" w:color="auto"/>
            </w:tcBorders>
          </w:tcPr>
          <w:p w14:paraId="6EB134AD" w14:textId="77777777" w:rsidR="006D4DB3" w:rsidRPr="00AD0642" w:rsidRDefault="006D4DB3" w:rsidP="006D4DB3">
            <w:pPr>
              <w:rPr>
                <w:rFonts w:ascii="Times New Roman" w:hAnsi="Times New Roman" w:cs="Times New Roman"/>
                <w:sz w:val="22"/>
                <w:szCs w:val="22"/>
              </w:rPr>
            </w:pPr>
          </w:p>
        </w:tc>
      </w:tr>
      <w:tr w:rsidR="006D4DB3" w:rsidRPr="00AD0642" w14:paraId="0AFDA9FC" w14:textId="77777777" w:rsidTr="009E4F5F">
        <w:tc>
          <w:tcPr>
            <w:tcW w:w="1418" w:type="dxa"/>
            <w:tcBorders>
              <w:top w:val="nil"/>
              <w:left w:val="single" w:sz="4" w:space="0" w:color="auto"/>
              <w:bottom w:val="single" w:sz="4" w:space="0" w:color="auto"/>
              <w:right w:val="single" w:sz="4" w:space="0" w:color="auto"/>
            </w:tcBorders>
            <w:noWrap/>
          </w:tcPr>
          <w:p w14:paraId="448B3810" w14:textId="2EA50FBE"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.1.8</w:t>
            </w:r>
          </w:p>
        </w:tc>
        <w:tc>
          <w:tcPr>
            <w:tcW w:w="10064" w:type="dxa"/>
            <w:tcBorders>
              <w:top w:val="nil"/>
              <w:left w:val="single" w:sz="8" w:space="0" w:color="auto"/>
              <w:bottom w:val="single" w:sz="8" w:space="0" w:color="auto"/>
              <w:right w:val="single" w:sz="8" w:space="0" w:color="auto"/>
            </w:tcBorders>
          </w:tcPr>
          <w:p w14:paraId="2BF29BC6"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Sursă de alimentare inclusă în oferta pentru fiecare echipament</w:t>
            </w:r>
          </w:p>
        </w:tc>
        <w:tc>
          <w:tcPr>
            <w:tcW w:w="3544" w:type="dxa"/>
            <w:tcBorders>
              <w:top w:val="nil"/>
              <w:left w:val="single" w:sz="8" w:space="0" w:color="auto"/>
              <w:bottom w:val="single" w:sz="8" w:space="0" w:color="auto"/>
              <w:right w:val="single" w:sz="8" w:space="0" w:color="auto"/>
            </w:tcBorders>
          </w:tcPr>
          <w:p w14:paraId="154ECC3B" w14:textId="77777777" w:rsidR="006D4DB3" w:rsidRPr="00AD0642" w:rsidRDefault="006D4DB3" w:rsidP="006D4DB3">
            <w:pPr>
              <w:rPr>
                <w:rFonts w:ascii="Times New Roman" w:hAnsi="Times New Roman" w:cs="Times New Roman"/>
                <w:sz w:val="22"/>
                <w:szCs w:val="22"/>
              </w:rPr>
            </w:pPr>
          </w:p>
        </w:tc>
      </w:tr>
      <w:tr w:rsidR="006D4DB3" w:rsidRPr="00AD0642" w14:paraId="60F3D01F" w14:textId="77777777" w:rsidTr="009E4F5F">
        <w:tc>
          <w:tcPr>
            <w:tcW w:w="1418" w:type="dxa"/>
            <w:tcBorders>
              <w:top w:val="nil"/>
              <w:left w:val="single" w:sz="4" w:space="0" w:color="auto"/>
              <w:bottom w:val="single" w:sz="4" w:space="0" w:color="auto"/>
              <w:right w:val="single" w:sz="4" w:space="0" w:color="auto"/>
            </w:tcBorders>
            <w:noWrap/>
          </w:tcPr>
          <w:p w14:paraId="406EE504" w14:textId="0B2EF476"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.1.9</w:t>
            </w:r>
          </w:p>
        </w:tc>
        <w:tc>
          <w:tcPr>
            <w:tcW w:w="10064" w:type="dxa"/>
            <w:tcBorders>
              <w:top w:val="nil"/>
              <w:left w:val="single" w:sz="8" w:space="0" w:color="auto"/>
              <w:bottom w:val="single" w:sz="8" w:space="0" w:color="auto"/>
              <w:right w:val="single" w:sz="8" w:space="0" w:color="auto"/>
            </w:tcBorders>
          </w:tcPr>
          <w:p w14:paraId="79549454" w14:textId="77777777" w:rsidR="006D4DB3" w:rsidRPr="00AD0642" w:rsidRDefault="006D4DB3" w:rsidP="006D4DB3">
            <w:pPr>
              <w:rPr>
                <w:rFonts w:ascii="Times New Roman" w:hAnsi="Times New Roman" w:cs="Times New Roman"/>
                <w:sz w:val="22"/>
                <w:szCs w:val="22"/>
                <w:lang w:val="ro-RO"/>
              </w:rPr>
            </w:pPr>
            <w:r w:rsidRPr="00AD0642">
              <w:rPr>
                <w:rFonts w:ascii="Times New Roman" w:hAnsi="Times New Roman" w:cs="Times New Roman"/>
                <w:sz w:val="22"/>
                <w:szCs w:val="22"/>
              </w:rPr>
              <w:t>Software cu licență preinstalat: Windows 1</w:t>
            </w:r>
            <w:r w:rsidRPr="00AD0642">
              <w:rPr>
                <w:rFonts w:ascii="Times New Roman" w:hAnsi="Times New Roman" w:cs="Times New Roman"/>
                <w:sz w:val="22"/>
                <w:szCs w:val="22"/>
                <w:lang w:val="ro-RO"/>
              </w:rPr>
              <w:t>1</w:t>
            </w:r>
            <w:r w:rsidRPr="00AD0642">
              <w:rPr>
                <w:rFonts w:ascii="Times New Roman" w:hAnsi="Times New Roman" w:cs="Times New Roman"/>
                <w:sz w:val="22"/>
                <w:szCs w:val="22"/>
              </w:rPr>
              <w:t xml:space="preserve"> Pro 64bit, sau echivalent</w:t>
            </w:r>
          </w:p>
        </w:tc>
        <w:tc>
          <w:tcPr>
            <w:tcW w:w="3544" w:type="dxa"/>
            <w:tcBorders>
              <w:top w:val="nil"/>
              <w:left w:val="single" w:sz="8" w:space="0" w:color="auto"/>
              <w:bottom w:val="single" w:sz="8" w:space="0" w:color="auto"/>
              <w:right w:val="single" w:sz="8" w:space="0" w:color="auto"/>
            </w:tcBorders>
          </w:tcPr>
          <w:p w14:paraId="3CCB5E77" w14:textId="77777777" w:rsidR="006D4DB3" w:rsidRPr="00AD0642" w:rsidRDefault="006D4DB3" w:rsidP="006D4DB3">
            <w:pPr>
              <w:rPr>
                <w:rFonts w:ascii="Times New Roman" w:hAnsi="Times New Roman" w:cs="Times New Roman"/>
                <w:sz w:val="22"/>
                <w:szCs w:val="22"/>
              </w:rPr>
            </w:pPr>
          </w:p>
        </w:tc>
      </w:tr>
      <w:tr w:rsidR="006D4DB3" w:rsidRPr="00AD0642" w14:paraId="0FC1ECD0" w14:textId="77777777" w:rsidTr="009E4F5F">
        <w:tc>
          <w:tcPr>
            <w:tcW w:w="1418" w:type="dxa"/>
            <w:tcBorders>
              <w:top w:val="nil"/>
              <w:left w:val="single" w:sz="4" w:space="0" w:color="auto"/>
              <w:bottom w:val="single" w:sz="4" w:space="0" w:color="auto"/>
              <w:right w:val="single" w:sz="4" w:space="0" w:color="auto"/>
            </w:tcBorders>
            <w:noWrap/>
          </w:tcPr>
          <w:p w14:paraId="04842DC0" w14:textId="6E5DD73B" w:rsidR="006D4DB3" w:rsidRPr="00AD0642" w:rsidRDefault="006D4DB3" w:rsidP="006D4DB3">
            <w:pPr>
              <w:rPr>
                <w:rFonts w:ascii="Times New Roman" w:hAnsi="Times New Roman" w:cs="Times New Roman"/>
                <w:sz w:val="22"/>
                <w:szCs w:val="22"/>
              </w:rPr>
            </w:pPr>
            <w:r>
              <w:rPr>
                <w:rFonts w:ascii="Times New Roman" w:hAnsi="Times New Roman" w:cs="Times New Roman"/>
                <w:sz w:val="22"/>
                <w:szCs w:val="22"/>
              </w:rPr>
              <w:t>3</w:t>
            </w:r>
            <w:r w:rsidRPr="00AD0642">
              <w:rPr>
                <w:rFonts w:ascii="Times New Roman" w:hAnsi="Times New Roman" w:cs="Times New Roman"/>
                <w:sz w:val="22"/>
                <w:szCs w:val="22"/>
              </w:rPr>
              <w:t>.1.10</w:t>
            </w:r>
          </w:p>
        </w:tc>
        <w:tc>
          <w:tcPr>
            <w:tcW w:w="10064" w:type="dxa"/>
            <w:tcBorders>
              <w:top w:val="nil"/>
              <w:left w:val="single" w:sz="8" w:space="0" w:color="auto"/>
              <w:bottom w:val="single" w:sz="8" w:space="0" w:color="auto"/>
              <w:right w:val="single" w:sz="8" w:space="0" w:color="auto"/>
            </w:tcBorders>
          </w:tcPr>
          <w:p w14:paraId="5DDBD539" w14:textId="77777777" w:rsidR="006D4DB3" w:rsidRPr="00AD0642" w:rsidRDefault="006D4DB3" w:rsidP="006D4DB3">
            <w:pPr>
              <w:rPr>
                <w:rFonts w:ascii="Times New Roman" w:hAnsi="Times New Roman" w:cs="Times New Roman"/>
                <w:b/>
                <w:sz w:val="22"/>
                <w:szCs w:val="22"/>
              </w:rPr>
            </w:pPr>
            <w:r w:rsidRPr="00AD0642">
              <w:rPr>
                <w:rFonts w:ascii="Times New Roman" w:hAnsi="Times New Roman" w:cs="Times New Roman"/>
                <w:b/>
                <w:sz w:val="22"/>
                <w:szCs w:val="22"/>
              </w:rPr>
              <w:t>Cerința 1:  Capacitatea de a executa servicii de reparații și întreținere, precum şi de a înlocui componentele și părțile</w:t>
            </w:r>
          </w:p>
          <w:p w14:paraId="558FC791"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 xml:space="preserve">Pentru o perioadă de cel puțin trei ani de la data achiziționării, ofertantul trebuie să garanteze disponibilitatea pieselor de schimb, care le includ cel puțin pe următoarele: computere - HDD/SSD, memorie, baterie reîncărcabilă; ecrane - iluminare de fundal a ansamblului de ecran şi a monitorului LCD, plăci de circuit electric şi circuite electronice de control; suporturi - cu excepția celor integrate cu carcasa. </w:t>
            </w:r>
          </w:p>
          <w:p w14:paraId="07E7FA0B"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b/>
                <w:sz w:val="22"/>
                <w:szCs w:val="22"/>
              </w:rPr>
              <w:t>Modalitate de îndeplinire:</w:t>
            </w:r>
            <w:r w:rsidRPr="00AD0642">
              <w:rPr>
                <w:rFonts w:ascii="Times New Roman" w:hAnsi="Times New Roman" w:cs="Times New Roman"/>
                <w:sz w:val="22"/>
                <w:szCs w:val="22"/>
              </w:rPr>
              <w:t xml:space="preserve"> ofertantul trebuie să dea o declarație prin care să ateste că piesele de schimb, inclusiv bateriile reîncărcabile, dacă este cazul, vor fi puse la dispoziția autorității/entității contractante sau </w:t>
            </w:r>
            <w:r w:rsidRPr="00AD0642">
              <w:rPr>
                <w:rFonts w:ascii="Times New Roman" w:hAnsi="Times New Roman" w:cs="Times New Roman"/>
                <w:sz w:val="22"/>
                <w:szCs w:val="22"/>
              </w:rPr>
              <w:lastRenderedPageBreak/>
              <w:t>printr-un prestator de servicii. Sunt considerate conforme echipamentele care dețin eticheta UE ecologică sau o altă etichetă ecologică relevantă de tip I care respectă cerințele enumerate.</w:t>
            </w:r>
          </w:p>
        </w:tc>
        <w:tc>
          <w:tcPr>
            <w:tcW w:w="3544" w:type="dxa"/>
            <w:tcBorders>
              <w:top w:val="nil"/>
              <w:left w:val="single" w:sz="8" w:space="0" w:color="auto"/>
              <w:bottom w:val="single" w:sz="8" w:space="0" w:color="auto"/>
              <w:right w:val="single" w:sz="8" w:space="0" w:color="auto"/>
            </w:tcBorders>
          </w:tcPr>
          <w:p w14:paraId="69702ED7" w14:textId="77777777" w:rsidR="006D4DB3" w:rsidRPr="00AD0642" w:rsidRDefault="006D4DB3" w:rsidP="006D4DB3">
            <w:pPr>
              <w:rPr>
                <w:rFonts w:ascii="Times New Roman" w:hAnsi="Times New Roman" w:cs="Times New Roman"/>
                <w:b/>
                <w:sz w:val="22"/>
                <w:szCs w:val="22"/>
              </w:rPr>
            </w:pPr>
          </w:p>
        </w:tc>
      </w:tr>
      <w:tr w:rsidR="006D4DB3" w:rsidRPr="00AD0642" w14:paraId="5958D2D0" w14:textId="77777777" w:rsidTr="009E4F5F">
        <w:tc>
          <w:tcPr>
            <w:tcW w:w="1418" w:type="dxa"/>
            <w:tcBorders>
              <w:top w:val="nil"/>
              <w:left w:val="single" w:sz="4" w:space="0" w:color="auto"/>
              <w:bottom w:val="single" w:sz="4" w:space="0" w:color="auto"/>
              <w:right w:val="single" w:sz="4" w:space="0" w:color="auto"/>
            </w:tcBorders>
            <w:noWrap/>
          </w:tcPr>
          <w:p w14:paraId="1DA6A0F6" w14:textId="39FBFF14" w:rsidR="006D4DB3" w:rsidRPr="00AD0642" w:rsidRDefault="006D4DB3" w:rsidP="006D4DB3">
            <w:pPr>
              <w:rPr>
                <w:rFonts w:ascii="Times New Roman" w:hAnsi="Times New Roman" w:cs="Times New Roman"/>
                <w:sz w:val="22"/>
                <w:szCs w:val="22"/>
              </w:rPr>
            </w:pPr>
            <w:r>
              <w:rPr>
                <w:rFonts w:ascii="Times New Roman" w:eastAsia="Times New Roman" w:hAnsi="Times New Roman" w:cs="Times New Roman"/>
                <w:b/>
                <w:bCs/>
                <w:sz w:val="22"/>
                <w:szCs w:val="22"/>
                <w:lang w:val="ro-RO" w:eastAsia="en-GB"/>
              </w:rPr>
              <w:t>4</w:t>
            </w:r>
          </w:p>
        </w:tc>
        <w:tc>
          <w:tcPr>
            <w:tcW w:w="10064" w:type="dxa"/>
            <w:tcBorders>
              <w:top w:val="nil"/>
              <w:left w:val="single" w:sz="8" w:space="0" w:color="auto"/>
              <w:bottom w:val="single" w:sz="8" w:space="0" w:color="auto"/>
              <w:right w:val="single" w:sz="8" w:space="0" w:color="auto"/>
            </w:tcBorders>
          </w:tcPr>
          <w:p w14:paraId="1C79B617" w14:textId="77777777" w:rsidR="006D4DB3" w:rsidRPr="00AD0642" w:rsidRDefault="006D4DB3" w:rsidP="006D4DB3">
            <w:pPr>
              <w:rPr>
                <w:rFonts w:ascii="Times New Roman" w:hAnsi="Times New Roman" w:cs="Times New Roman"/>
                <w:b/>
                <w:sz w:val="22"/>
                <w:szCs w:val="22"/>
              </w:rPr>
            </w:pPr>
            <w:r w:rsidRPr="00AD0642">
              <w:rPr>
                <w:rFonts w:ascii="Times New Roman" w:eastAsia="Times New Roman" w:hAnsi="Times New Roman" w:cs="Times New Roman"/>
                <w:b/>
                <w:bCs/>
                <w:sz w:val="22"/>
                <w:szCs w:val="22"/>
                <w:lang w:val="ro-RO" w:eastAsia="en-GB"/>
              </w:rPr>
              <w:t>Garanție și suport</w:t>
            </w:r>
          </w:p>
        </w:tc>
        <w:tc>
          <w:tcPr>
            <w:tcW w:w="3544" w:type="dxa"/>
            <w:tcBorders>
              <w:top w:val="nil"/>
              <w:left w:val="single" w:sz="8" w:space="0" w:color="auto"/>
              <w:bottom w:val="single" w:sz="8" w:space="0" w:color="auto"/>
              <w:right w:val="single" w:sz="8" w:space="0" w:color="auto"/>
            </w:tcBorders>
          </w:tcPr>
          <w:p w14:paraId="044B5717" w14:textId="77777777" w:rsidR="006D4DB3" w:rsidRPr="00AD0642" w:rsidRDefault="006D4DB3" w:rsidP="006D4DB3">
            <w:pPr>
              <w:rPr>
                <w:rFonts w:ascii="Times New Roman" w:hAnsi="Times New Roman" w:cs="Times New Roman"/>
                <w:b/>
                <w:sz w:val="22"/>
                <w:szCs w:val="22"/>
              </w:rPr>
            </w:pPr>
          </w:p>
        </w:tc>
      </w:tr>
      <w:tr w:rsidR="006D4DB3" w:rsidRPr="00AD0642" w14:paraId="7B495826" w14:textId="77777777" w:rsidTr="009E4F5F">
        <w:tc>
          <w:tcPr>
            <w:tcW w:w="1418" w:type="dxa"/>
            <w:tcBorders>
              <w:top w:val="nil"/>
              <w:left w:val="single" w:sz="4" w:space="0" w:color="auto"/>
              <w:bottom w:val="single" w:sz="4" w:space="0" w:color="auto"/>
              <w:right w:val="single" w:sz="4" w:space="0" w:color="auto"/>
            </w:tcBorders>
            <w:noWrap/>
          </w:tcPr>
          <w:p w14:paraId="3F9C5E03" w14:textId="62F33783" w:rsidR="006D4DB3" w:rsidRPr="00AD0642" w:rsidRDefault="006D4DB3" w:rsidP="006D4DB3">
            <w:pPr>
              <w:rPr>
                <w:rFonts w:ascii="Times New Roman" w:hAnsi="Times New Roman" w:cs="Times New Roman"/>
                <w:sz w:val="22"/>
                <w:szCs w:val="22"/>
              </w:rPr>
            </w:pPr>
            <w:r>
              <w:rPr>
                <w:rFonts w:ascii="Times New Roman" w:eastAsia="Times New Roman" w:hAnsi="Times New Roman" w:cs="Times New Roman"/>
                <w:sz w:val="22"/>
                <w:szCs w:val="22"/>
                <w:lang w:val="ro-RO" w:eastAsia="en-GB"/>
              </w:rPr>
              <w:t>4</w:t>
            </w:r>
            <w:r w:rsidRPr="00AD0642">
              <w:rPr>
                <w:rFonts w:ascii="Times New Roman" w:eastAsia="Times New Roman" w:hAnsi="Times New Roman" w:cs="Times New Roman"/>
                <w:sz w:val="22"/>
                <w:szCs w:val="22"/>
                <w:lang w:val="ro-RO" w:eastAsia="en-GB"/>
              </w:rPr>
              <w:t>.1</w:t>
            </w:r>
          </w:p>
        </w:tc>
        <w:tc>
          <w:tcPr>
            <w:tcW w:w="10064" w:type="dxa"/>
            <w:tcBorders>
              <w:top w:val="nil"/>
              <w:left w:val="single" w:sz="8" w:space="0" w:color="auto"/>
              <w:bottom w:val="single" w:sz="8" w:space="0" w:color="auto"/>
              <w:right w:val="single" w:sz="8" w:space="0" w:color="auto"/>
            </w:tcBorders>
          </w:tcPr>
          <w:p w14:paraId="6CCF7ADE" w14:textId="77777777" w:rsidR="006D4DB3" w:rsidRPr="00AD0642" w:rsidRDefault="006D4DB3" w:rsidP="006D4DB3">
            <w:pPr>
              <w:rPr>
                <w:rFonts w:ascii="Times New Roman" w:hAnsi="Times New Roman" w:cs="Times New Roman"/>
                <w:b/>
                <w:sz w:val="22"/>
                <w:szCs w:val="22"/>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Borders>
              <w:top w:val="nil"/>
              <w:left w:val="single" w:sz="8" w:space="0" w:color="auto"/>
              <w:bottom w:val="single" w:sz="8" w:space="0" w:color="auto"/>
              <w:right w:val="single" w:sz="8" w:space="0" w:color="auto"/>
            </w:tcBorders>
          </w:tcPr>
          <w:p w14:paraId="6EA9986C" w14:textId="3CE6C597" w:rsidR="006D4DB3" w:rsidRPr="00AD0642" w:rsidRDefault="006D4DB3" w:rsidP="00117E84">
            <w:pPr>
              <w:rPr>
                <w:rFonts w:ascii="Times New Roman" w:hAnsi="Times New Roman" w:cs="Times New Roman"/>
                <w:b/>
                <w:sz w:val="22"/>
                <w:szCs w:val="22"/>
              </w:rPr>
            </w:pPr>
            <w:r w:rsidRPr="00AD0642">
              <w:rPr>
                <w:rFonts w:ascii="Times New Roman" w:eastAsia="Times New Roman" w:hAnsi="Times New Roman" w:cs="Times New Roman"/>
                <w:sz w:val="22"/>
                <w:szCs w:val="22"/>
                <w:lang w:val="ro-RO" w:eastAsia="en-GB"/>
              </w:rPr>
              <w:t xml:space="preserve">Oferta care va include garanție si suport pentru o perioada de 3 ani, vor primi </w:t>
            </w:r>
            <w:r w:rsidR="00117E84">
              <w:rPr>
                <w:rFonts w:ascii="Times New Roman" w:eastAsia="Times New Roman" w:hAnsi="Times New Roman" w:cs="Times New Roman"/>
                <w:sz w:val="22"/>
                <w:szCs w:val="22"/>
                <w:lang w:val="ro-RO" w:eastAsia="en-GB"/>
              </w:rPr>
              <w:t>2</w:t>
            </w:r>
            <w:r w:rsidRPr="00AD0642">
              <w:rPr>
                <w:rFonts w:ascii="Times New Roman" w:eastAsia="Times New Roman" w:hAnsi="Times New Roman" w:cs="Times New Roman"/>
                <w:sz w:val="22"/>
                <w:szCs w:val="22"/>
                <w:lang w:val="ro-RO" w:eastAsia="en-GB"/>
              </w:rPr>
              <w:t>0 puncte.</w:t>
            </w:r>
          </w:p>
        </w:tc>
      </w:tr>
      <w:tr w:rsidR="006D4DB3" w:rsidRPr="00AD0642" w14:paraId="488B800E" w14:textId="77777777" w:rsidTr="009E4F5F">
        <w:tc>
          <w:tcPr>
            <w:tcW w:w="1418" w:type="dxa"/>
            <w:tcBorders>
              <w:top w:val="nil"/>
              <w:left w:val="single" w:sz="4" w:space="0" w:color="auto"/>
              <w:bottom w:val="single" w:sz="4" w:space="0" w:color="auto"/>
              <w:right w:val="single" w:sz="4" w:space="0" w:color="auto"/>
            </w:tcBorders>
            <w:noWrap/>
          </w:tcPr>
          <w:p w14:paraId="47C79FD1" w14:textId="6F261666" w:rsidR="006D4DB3" w:rsidRPr="00AD0642" w:rsidRDefault="006D4DB3" w:rsidP="006D4DB3">
            <w:pPr>
              <w:rPr>
                <w:rFonts w:ascii="Times New Roman" w:hAnsi="Times New Roman" w:cs="Times New Roman"/>
                <w:b/>
                <w:sz w:val="22"/>
                <w:szCs w:val="22"/>
              </w:rPr>
            </w:pPr>
            <w:r>
              <w:rPr>
                <w:rFonts w:ascii="Times New Roman" w:hAnsi="Times New Roman" w:cs="Times New Roman"/>
                <w:b/>
                <w:sz w:val="22"/>
                <w:szCs w:val="22"/>
              </w:rPr>
              <w:t>5</w:t>
            </w:r>
            <w:r w:rsidRPr="00AD0642">
              <w:rPr>
                <w:rFonts w:ascii="Times New Roman" w:hAnsi="Times New Roman" w:cs="Times New Roman"/>
                <w:b/>
                <w:sz w:val="22"/>
                <w:szCs w:val="22"/>
              </w:rPr>
              <w:t>.</w:t>
            </w:r>
          </w:p>
        </w:tc>
        <w:tc>
          <w:tcPr>
            <w:tcW w:w="10064" w:type="dxa"/>
            <w:tcBorders>
              <w:top w:val="nil"/>
              <w:left w:val="single" w:sz="8" w:space="0" w:color="auto"/>
              <w:bottom w:val="single" w:sz="8" w:space="0" w:color="auto"/>
              <w:right w:val="single" w:sz="8" w:space="0" w:color="auto"/>
            </w:tcBorders>
          </w:tcPr>
          <w:p w14:paraId="504AF210" w14:textId="77777777" w:rsidR="006D4DB3" w:rsidRPr="00AD0642" w:rsidRDefault="006D4DB3" w:rsidP="006D4DB3">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6635212F" w14:textId="77777777" w:rsidR="006D4DB3" w:rsidRPr="00AD0642" w:rsidRDefault="006D4DB3" w:rsidP="006D4DB3">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Toate caracteristicile tehnice ofertate vor fi probate cu documente tehnice (manuale de operare, desene, schițe, date tehnice, prospecte sau altă documentație tehnică) elaborate de producătorul aparatului; </w:t>
            </w:r>
          </w:p>
          <w:p w14:paraId="1F46EBF5" w14:textId="77777777" w:rsidR="006D4DB3" w:rsidRPr="00AD0642" w:rsidRDefault="006D4DB3" w:rsidP="006D4DB3">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7ED6CE59" w14:textId="77777777" w:rsidR="006D4DB3" w:rsidRPr="00AD0642" w:rsidRDefault="006D4DB3" w:rsidP="006D4DB3">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Echipamentul va fi instalat şi pus în funcțiune cel puțin instalarea tehnică a sistemului integrare, configurare, automatizare, licențiere și testare </w:t>
            </w:r>
            <w:r w:rsidRPr="00AD0642">
              <w:rPr>
                <w:rFonts w:ascii="Times New Roman" w:hAnsi="Times New Roman" w:cs="Times New Roman"/>
                <w:sz w:val="22"/>
                <w:szCs w:val="22"/>
                <w:lang w:val="ro-RO"/>
              </w:rPr>
              <w:t xml:space="preserve">în termen </w:t>
            </w:r>
            <w:r w:rsidRPr="00AD0642">
              <w:rPr>
                <w:rFonts w:ascii="Times New Roman" w:hAnsi="Times New Roman" w:cs="Times New Roman"/>
                <w:b/>
                <w:sz w:val="22"/>
                <w:szCs w:val="22"/>
                <w:lang w:val="ro-RO"/>
              </w:rPr>
              <w:t xml:space="preserve">de maxim 15 de zile </w:t>
            </w:r>
            <w:r w:rsidRPr="00AD0642">
              <w:rPr>
                <w:rFonts w:ascii="Times New Roman" w:hAnsi="Times New Roman" w:cs="Times New Roman"/>
                <w:sz w:val="22"/>
                <w:szCs w:val="22"/>
                <w:lang w:val="ro-RO"/>
              </w:rPr>
              <w:t>de la momentul livrării, la sediul central al Universitӑţii Alexandru Ioan Cuza din Iaşi FEAA corp C</w:t>
            </w:r>
            <w:r w:rsidRPr="00AD0642" w:rsidDel="00D745BA">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cu un specialist în aplicații al firmei producătoare și/sau furnizoare</w:t>
            </w:r>
            <w:r w:rsidRPr="00AD0642">
              <w:rPr>
                <w:rFonts w:ascii="Times New Roman" w:hAnsi="Times New Roman" w:cs="Times New Roman"/>
                <w:sz w:val="22"/>
                <w:szCs w:val="22"/>
              </w:rPr>
              <w:t xml:space="preserve">. </w:t>
            </w:r>
          </w:p>
          <w:p w14:paraId="11B71CF4" w14:textId="77777777" w:rsidR="006D4DB3" w:rsidRPr="00AD0642" w:rsidRDefault="006D4DB3" w:rsidP="006D4DB3">
            <w:pPr>
              <w:rPr>
                <w:rFonts w:ascii="Times New Roman" w:hAnsi="Times New Roman" w:cs="Times New Roman"/>
                <w:sz w:val="22"/>
                <w:szCs w:val="22"/>
              </w:rPr>
            </w:pPr>
            <w:r w:rsidRPr="00AD0642">
              <w:rPr>
                <w:rFonts w:ascii="Times New Roman" w:hAnsi="Times New Roman" w:cs="Times New Roman"/>
                <w:sz w:val="22"/>
                <w:szCs w:val="22"/>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Borders>
              <w:top w:val="nil"/>
              <w:left w:val="single" w:sz="8" w:space="0" w:color="auto"/>
              <w:bottom w:val="single" w:sz="8" w:space="0" w:color="auto"/>
              <w:right w:val="single" w:sz="8" w:space="0" w:color="auto"/>
            </w:tcBorders>
          </w:tcPr>
          <w:p w14:paraId="38DE706B" w14:textId="77777777" w:rsidR="006D4DB3" w:rsidRPr="00AD0642" w:rsidRDefault="006D4DB3" w:rsidP="006D4DB3">
            <w:pPr>
              <w:rPr>
                <w:rFonts w:ascii="Times New Roman" w:hAnsi="Times New Roman" w:cs="Times New Roman"/>
                <w:b/>
                <w:sz w:val="22"/>
                <w:szCs w:val="22"/>
              </w:rPr>
            </w:pPr>
          </w:p>
        </w:tc>
      </w:tr>
    </w:tbl>
    <w:p w14:paraId="0BD2A7AF" w14:textId="77777777" w:rsidR="00BC2338" w:rsidRDefault="00BC2338" w:rsidP="006A3461">
      <w:pPr>
        <w:ind w:left="840" w:hanging="840"/>
        <w:jc w:val="both"/>
        <w:rPr>
          <w:rFonts w:ascii="Times New Roman" w:eastAsia="Timesmich" w:hAnsi="Times New Roman" w:cs="Times New Roman"/>
          <w:sz w:val="22"/>
          <w:szCs w:val="22"/>
          <w:lang w:val="ro-RO"/>
        </w:rPr>
      </w:pPr>
    </w:p>
    <w:p w14:paraId="26D68CAC" w14:textId="77777777" w:rsidR="00284FEB" w:rsidRPr="00AD0642" w:rsidRDefault="00284FEB" w:rsidP="006A3461">
      <w:pPr>
        <w:ind w:left="840" w:hanging="840"/>
        <w:jc w:val="both"/>
        <w:rPr>
          <w:rFonts w:ascii="Times New Roman" w:eastAsia="Timesmich" w:hAnsi="Times New Roman" w:cs="Times New Roman"/>
          <w:sz w:val="22"/>
          <w:szCs w:val="22"/>
          <w:lang w:val="ro-RO"/>
        </w:rPr>
      </w:pPr>
    </w:p>
    <w:p w14:paraId="1FD94FB5" w14:textId="426D5D69" w:rsidR="00396EB5" w:rsidRPr="00AD0642" w:rsidRDefault="00396EB5" w:rsidP="006A3461">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 xml:space="preserve">LOT </w:t>
      </w:r>
      <w:r w:rsidR="00C12BB0">
        <w:rPr>
          <w:rFonts w:ascii="Times New Roman" w:hAnsi="Times New Roman" w:cs="Times New Roman"/>
          <w:b/>
          <w:sz w:val="22"/>
          <w:szCs w:val="22"/>
          <w:lang w:val="ro-RO"/>
        </w:rPr>
        <w:t>2</w:t>
      </w:r>
      <w:r w:rsidRPr="00AD0642">
        <w:rPr>
          <w:rFonts w:ascii="Times New Roman" w:hAnsi="Times New Roman" w:cs="Times New Roman"/>
          <w:b/>
          <w:sz w:val="22"/>
          <w:szCs w:val="22"/>
          <w:lang w:val="ro-RO"/>
        </w:rPr>
        <w:t xml:space="preserve"> – Ochelari VR</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440F19" w:rsidRPr="00AD0642" w14:paraId="028D0EC8" w14:textId="77777777" w:rsidTr="00194B82">
        <w:trPr>
          <w:tblHeader/>
        </w:trPr>
        <w:tc>
          <w:tcPr>
            <w:tcW w:w="894" w:type="dxa"/>
            <w:vAlign w:val="center"/>
          </w:tcPr>
          <w:p w14:paraId="46B1DC46" w14:textId="77777777" w:rsidR="00440F19" w:rsidRPr="00AD0642" w:rsidRDefault="00440F19"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305C36C2" w14:textId="77777777" w:rsidR="00440F19" w:rsidRPr="00AD0642" w:rsidRDefault="00440F19"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5CAD7556" w14:textId="77777777" w:rsidR="00440F19" w:rsidRPr="00AD0642" w:rsidRDefault="00440F19"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057B3B50"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639F2215"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6AEB7E68"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675D4282"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7FCD5043"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440F19" w:rsidRPr="00AD0642" w14:paraId="7F56DF5F" w14:textId="77777777" w:rsidTr="00194B82">
        <w:tc>
          <w:tcPr>
            <w:tcW w:w="894" w:type="dxa"/>
            <w:vAlign w:val="center"/>
          </w:tcPr>
          <w:p w14:paraId="787CCC9E" w14:textId="77777777" w:rsidR="00440F19" w:rsidRPr="00AD0642" w:rsidRDefault="00440F19" w:rsidP="00194B82">
            <w:pPr>
              <w:jc w:val="center"/>
              <w:rPr>
                <w:rFonts w:ascii="Times New Roman" w:hAnsi="Times New Roman" w:cs="Times New Roman"/>
                <w:b/>
                <w:bCs/>
                <w:sz w:val="22"/>
                <w:szCs w:val="22"/>
                <w:lang w:val="ro-RO" w:eastAsia="ro-RO"/>
              </w:rPr>
            </w:pPr>
          </w:p>
        </w:tc>
        <w:tc>
          <w:tcPr>
            <w:tcW w:w="1290" w:type="dxa"/>
            <w:vAlign w:val="center"/>
          </w:tcPr>
          <w:p w14:paraId="66C2D1EB"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5AFC1357"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137ECAD2"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0237A872"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2C45BBD6"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0A43D0D9"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66AFBF9D"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6A3461" w:rsidRPr="00AD0642" w14:paraId="7647684B" w14:textId="77777777" w:rsidTr="00194B82">
        <w:tc>
          <w:tcPr>
            <w:tcW w:w="894" w:type="dxa"/>
            <w:vAlign w:val="center"/>
          </w:tcPr>
          <w:p w14:paraId="539EE8FE"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90" w:type="dxa"/>
            <w:vAlign w:val="center"/>
          </w:tcPr>
          <w:p w14:paraId="125D4333"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4</w:t>
            </w:r>
          </w:p>
        </w:tc>
        <w:tc>
          <w:tcPr>
            <w:tcW w:w="1215" w:type="dxa"/>
            <w:vAlign w:val="center"/>
          </w:tcPr>
          <w:p w14:paraId="1EE7B6B9"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3A599DB7" w14:textId="62E748C2"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al Universitӑţii Alexandru Ioan Cuza din Iaşi </w:t>
            </w:r>
            <w:r w:rsidR="00C76D6A" w:rsidRPr="00AD0642">
              <w:rPr>
                <w:rFonts w:ascii="Times New Roman" w:hAnsi="Times New Roman" w:cs="Times New Roman"/>
                <w:sz w:val="22"/>
                <w:szCs w:val="22"/>
                <w:lang w:val="ro-RO"/>
              </w:rPr>
              <w:t>Magazie UAIC</w:t>
            </w:r>
          </w:p>
        </w:tc>
        <w:tc>
          <w:tcPr>
            <w:tcW w:w="1276" w:type="dxa"/>
            <w:vAlign w:val="center"/>
          </w:tcPr>
          <w:p w14:paraId="1B044C66" w14:textId="04F2C2F7" w:rsidR="006A3461" w:rsidRPr="00AD0642" w:rsidRDefault="006A3461" w:rsidP="00554D5A">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sidR="00C76D6A" w:rsidRPr="00AD0642">
              <w:rPr>
                <w:rFonts w:ascii="Times New Roman" w:hAnsi="Times New Roman" w:cs="Times New Roman"/>
                <w:b/>
                <w:bCs/>
                <w:sz w:val="22"/>
                <w:szCs w:val="22"/>
                <w:lang w:val="ro-RO"/>
              </w:rPr>
              <w:t xml:space="preserve"> </w:t>
            </w:r>
            <w:r w:rsidR="00554D5A" w:rsidRPr="00AD0642">
              <w:rPr>
                <w:rFonts w:ascii="Times New Roman" w:hAnsi="Times New Roman" w:cs="Times New Roman"/>
                <w:b/>
                <w:bCs/>
                <w:sz w:val="22"/>
                <w:szCs w:val="22"/>
                <w:lang w:val="ro-RO"/>
              </w:rPr>
              <w:t>15</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0EF3B382" w14:textId="77777777"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51" w:name="_Toc229552674"/>
            <w:r w:rsidRPr="00AD0642">
              <w:rPr>
                <w:rStyle w:val="Strong"/>
                <w:rFonts w:ascii="Times New Roman" w:hAnsi="Times New Roman" w:cs="Times New Roman"/>
                <w:b/>
                <w:sz w:val="22"/>
                <w:szCs w:val="22"/>
              </w:rPr>
              <w:t>Ochelari VR</w:t>
            </w:r>
            <w:bookmarkEnd w:id="151"/>
          </w:p>
          <w:p w14:paraId="5501DE86" w14:textId="0FFE9E93" w:rsidR="006A3461" w:rsidRPr="00AD0642" w:rsidRDefault="006A3461" w:rsidP="00194B82">
            <w:pPr>
              <w:pStyle w:val="Heading3"/>
              <w:spacing w:before="0" w:after="0"/>
              <w:jc w:val="both"/>
              <w:rPr>
                <w:rStyle w:val="Strong"/>
                <w:rFonts w:ascii="Times New Roman" w:hAnsi="Times New Roman" w:cs="Times New Roman"/>
                <w:b/>
                <w:sz w:val="22"/>
                <w:szCs w:val="22"/>
              </w:rPr>
            </w:pPr>
          </w:p>
        </w:tc>
        <w:tc>
          <w:tcPr>
            <w:tcW w:w="1745" w:type="dxa"/>
            <w:vAlign w:val="center"/>
          </w:tcPr>
          <w:p w14:paraId="43C28AEE"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Orice specificaţie superioară va fi acceptată</w:t>
            </w:r>
          </w:p>
        </w:tc>
        <w:tc>
          <w:tcPr>
            <w:tcW w:w="1594" w:type="dxa"/>
            <w:vAlign w:val="center"/>
          </w:tcPr>
          <w:p w14:paraId="1958948B"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bl>
    <w:p w14:paraId="1621D8FB" w14:textId="77777777" w:rsidR="006A3461" w:rsidRPr="00AD0642" w:rsidRDefault="006A3461" w:rsidP="006A3461">
      <w:pPr>
        <w:ind w:left="840" w:hanging="840"/>
        <w:jc w:val="both"/>
        <w:rPr>
          <w:rFonts w:ascii="Times New Roman" w:eastAsia="Timesmich" w:hAnsi="Times New Roman" w:cs="Times New Roman"/>
          <w:sz w:val="22"/>
          <w:szCs w:val="22"/>
          <w:lang w:val="ro-RO"/>
        </w:rPr>
      </w:pPr>
    </w:p>
    <w:p w14:paraId="26DC6522" w14:textId="77777777" w:rsidR="006D4DB3" w:rsidRDefault="006D4DB3" w:rsidP="008943FE">
      <w:pPr>
        <w:ind w:left="840" w:hanging="840"/>
        <w:jc w:val="both"/>
        <w:rPr>
          <w:rFonts w:ascii="Times New Roman" w:eastAsia="Times New Roman" w:hAnsi="Times New Roman" w:cs="Times New Roman"/>
          <w:b/>
          <w:sz w:val="22"/>
          <w:szCs w:val="22"/>
        </w:rPr>
      </w:pPr>
    </w:p>
    <w:p w14:paraId="70209CF8" w14:textId="77777777" w:rsidR="006D4DB3" w:rsidRDefault="006D4DB3" w:rsidP="008943FE">
      <w:pPr>
        <w:ind w:left="840" w:hanging="840"/>
        <w:jc w:val="both"/>
        <w:rPr>
          <w:rFonts w:ascii="Times New Roman" w:eastAsia="Times New Roman" w:hAnsi="Times New Roman" w:cs="Times New Roman"/>
          <w:b/>
          <w:sz w:val="22"/>
          <w:szCs w:val="22"/>
        </w:rPr>
      </w:pPr>
    </w:p>
    <w:p w14:paraId="71D22AF2" w14:textId="2CD7A5E9" w:rsidR="00A24CB6" w:rsidRPr="00AD0642" w:rsidRDefault="008943FE" w:rsidP="008943FE">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 xml:space="preserve">Specificații </w:t>
      </w:r>
      <w:proofErr w:type="gramStart"/>
      <w:r w:rsidRPr="00AD0642">
        <w:rPr>
          <w:rFonts w:ascii="Times New Roman" w:eastAsia="Times New Roman" w:hAnsi="Times New Roman" w:cs="Times New Roman"/>
          <w:b/>
          <w:sz w:val="22"/>
          <w:szCs w:val="22"/>
        </w:rPr>
        <w:t>tehnice  lot</w:t>
      </w:r>
      <w:proofErr w:type="gramEnd"/>
      <w:r w:rsidRPr="00AD0642">
        <w:rPr>
          <w:rFonts w:ascii="Times New Roman" w:eastAsia="Times New Roman" w:hAnsi="Times New Roman" w:cs="Times New Roman"/>
          <w:b/>
          <w:sz w:val="22"/>
          <w:szCs w:val="22"/>
        </w:rPr>
        <w:t xml:space="preserve"> </w:t>
      </w:r>
      <w:r w:rsidR="00C83299">
        <w:rPr>
          <w:rFonts w:ascii="Times New Roman" w:eastAsia="Times New Roman" w:hAnsi="Times New Roman" w:cs="Times New Roman"/>
          <w:b/>
          <w:sz w:val="22"/>
          <w:szCs w:val="22"/>
        </w:rPr>
        <w:t>4</w:t>
      </w:r>
      <w:r w:rsidRPr="00AD0642">
        <w:rPr>
          <w:rFonts w:ascii="Times New Roman" w:eastAsia="Times New Roman" w:hAnsi="Times New Roman" w:cs="Times New Roman"/>
          <w:b/>
          <w:sz w:val="22"/>
          <w:szCs w:val="22"/>
        </w:rPr>
        <w:t>:</w:t>
      </w:r>
      <w:r w:rsidR="00AF0533" w:rsidRPr="00AD0642">
        <w:rPr>
          <w:sz w:val="22"/>
          <w:szCs w:val="22"/>
        </w:rPr>
        <w:t></w:t>
      </w:r>
      <w:r w:rsidR="00AF0533" w:rsidRPr="00AD0642">
        <w:rPr>
          <w:rFonts w:ascii="Times New Roman" w:eastAsia="Times New Roman" w:hAnsi="Times New Roman" w:cs="Times New Roman"/>
          <w:b/>
          <w:sz w:val="22"/>
          <w:szCs w:val="22"/>
        </w:rPr>
        <w:t>Ochelari VR</w:t>
      </w:r>
    </w:p>
    <w:tbl>
      <w:tblPr>
        <w:tblStyle w:val="TableGrid3"/>
        <w:tblW w:w="14601" w:type="dxa"/>
        <w:tblInd w:w="-5" w:type="dxa"/>
        <w:tblLayout w:type="fixed"/>
        <w:tblLook w:val="04A0" w:firstRow="1" w:lastRow="0" w:firstColumn="1" w:lastColumn="0" w:noHBand="0" w:noVBand="1"/>
      </w:tblPr>
      <w:tblGrid>
        <w:gridCol w:w="1560"/>
        <w:gridCol w:w="9213"/>
        <w:gridCol w:w="3828"/>
      </w:tblGrid>
      <w:tr w:rsidR="00AF0533" w:rsidRPr="00AD0642" w14:paraId="797B1399" w14:textId="77777777" w:rsidTr="00AF0533">
        <w:tc>
          <w:tcPr>
            <w:tcW w:w="1560" w:type="dxa"/>
            <w:hideMark/>
          </w:tcPr>
          <w:p w14:paraId="4CD27BEF" w14:textId="77777777" w:rsidR="00AF0533" w:rsidRPr="00AD0642" w:rsidRDefault="00AF0533" w:rsidP="00886116">
            <w:pPr>
              <w:rPr>
                <w:b/>
                <w:bCs/>
                <w:sz w:val="22"/>
                <w:szCs w:val="22"/>
                <w:lang w:val="ro-RO"/>
              </w:rPr>
            </w:pPr>
            <w:r w:rsidRPr="00AD0642">
              <w:rPr>
                <w:b/>
                <w:bCs/>
                <w:sz w:val="22"/>
                <w:szCs w:val="22"/>
              </w:rPr>
              <w:t>Nr. criteriu</w:t>
            </w:r>
          </w:p>
        </w:tc>
        <w:tc>
          <w:tcPr>
            <w:tcW w:w="9213" w:type="dxa"/>
            <w:hideMark/>
          </w:tcPr>
          <w:p w14:paraId="41E95ADD" w14:textId="77777777" w:rsidR="00AF0533" w:rsidRPr="00AD0642" w:rsidRDefault="00AF0533" w:rsidP="00886116">
            <w:pPr>
              <w:rPr>
                <w:b/>
                <w:bCs/>
                <w:sz w:val="22"/>
                <w:szCs w:val="22"/>
                <w:lang w:val="ro-RO"/>
              </w:rPr>
            </w:pPr>
            <w:r w:rsidRPr="00AD0642">
              <w:rPr>
                <w:b/>
                <w:sz w:val="22"/>
                <w:szCs w:val="22"/>
              </w:rPr>
              <w:t>Specificații tehnice SAU cerințe de performanță / funcționale minime</w:t>
            </w:r>
          </w:p>
        </w:tc>
        <w:tc>
          <w:tcPr>
            <w:tcW w:w="3828" w:type="dxa"/>
          </w:tcPr>
          <w:p w14:paraId="304F9E5D" w14:textId="77777777" w:rsidR="00AF0533" w:rsidRPr="00AD0642" w:rsidRDefault="00AF0533" w:rsidP="00886116">
            <w:pPr>
              <w:rPr>
                <w:b/>
                <w:bCs/>
                <w:sz w:val="22"/>
                <w:szCs w:val="22"/>
                <w:lang w:val="ro-RO"/>
              </w:rPr>
            </w:pPr>
            <w:r w:rsidRPr="00AD0642">
              <w:rPr>
                <w:b/>
                <w:sz w:val="22"/>
                <w:szCs w:val="22"/>
              </w:rPr>
              <w:t>Specificații tehnice SAU cerințe  de performanță / funcționale extinse/ dorite</w:t>
            </w:r>
          </w:p>
        </w:tc>
      </w:tr>
    </w:tbl>
    <w:tbl>
      <w:tblPr>
        <w:tblpPr w:leftFromText="180" w:rightFromText="180" w:vertAnchor="text" w:tblpY="1"/>
        <w:tblOverlap w:val="never"/>
        <w:tblW w:w="14596" w:type="dxa"/>
        <w:tblLayout w:type="fixed"/>
        <w:tblLook w:val="04A0" w:firstRow="1" w:lastRow="0" w:firstColumn="1" w:lastColumn="0" w:noHBand="0" w:noVBand="1"/>
      </w:tblPr>
      <w:tblGrid>
        <w:gridCol w:w="1555"/>
        <w:gridCol w:w="9213"/>
        <w:gridCol w:w="3828"/>
      </w:tblGrid>
      <w:tr w:rsidR="00AF0533" w:rsidRPr="00AD0642" w14:paraId="00D85B5C" w14:textId="334AFA6D" w:rsidTr="00AF0533">
        <w:tc>
          <w:tcPr>
            <w:tcW w:w="1555" w:type="dxa"/>
            <w:tcBorders>
              <w:top w:val="nil"/>
              <w:left w:val="single" w:sz="4" w:space="0" w:color="auto"/>
              <w:bottom w:val="single" w:sz="4" w:space="0" w:color="auto"/>
              <w:right w:val="single" w:sz="4" w:space="0" w:color="auto"/>
            </w:tcBorders>
            <w:noWrap/>
            <w:hideMark/>
          </w:tcPr>
          <w:p w14:paraId="6DCF7758" w14:textId="77777777" w:rsidR="00AF0533" w:rsidRPr="00AD0642" w:rsidRDefault="00AF0533" w:rsidP="00886116">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Denumire: </w:t>
            </w:r>
          </w:p>
        </w:tc>
        <w:tc>
          <w:tcPr>
            <w:tcW w:w="9213" w:type="dxa"/>
            <w:tcBorders>
              <w:top w:val="nil"/>
              <w:left w:val="nil"/>
              <w:bottom w:val="single" w:sz="4" w:space="0" w:color="auto"/>
              <w:right w:val="single" w:sz="4" w:space="0" w:color="auto"/>
            </w:tcBorders>
            <w:hideMark/>
          </w:tcPr>
          <w:p w14:paraId="4B226062" w14:textId="214A7864" w:rsidR="00AF0533" w:rsidRPr="00AD0642" w:rsidRDefault="00A47BD6" w:rsidP="00B05A38">
            <w:pPr>
              <w:rPr>
                <w:rFonts w:ascii="Times New Roman" w:eastAsia="Times New Roman" w:hAnsi="Times New Roman" w:cs="Times New Roman"/>
                <w:sz w:val="22"/>
                <w:szCs w:val="22"/>
                <w:lang w:val="ro-RO" w:eastAsia="en-GB"/>
              </w:rPr>
            </w:pPr>
            <w:r w:rsidRPr="00A47BD6">
              <w:rPr>
                <w:rFonts w:ascii="Times New Roman" w:hAnsi="Times New Roman" w:cs="Times New Roman"/>
                <w:sz w:val="22"/>
                <w:szCs w:val="22"/>
                <w:lang w:val="ro-RO"/>
              </w:rPr>
              <w:t xml:space="preserve">Echipament VR standalone </w:t>
            </w:r>
          </w:p>
        </w:tc>
        <w:tc>
          <w:tcPr>
            <w:tcW w:w="3828" w:type="dxa"/>
            <w:tcBorders>
              <w:top w:val="nil"/>
              <w:left w:val="nil"/>
              <w:bottom w:val="single" w:sz="4" w:space="0" w:color="auto"/>
              <w:right w:val="single" w:sz="4" w:space="0" w:color="auto"/>
            </w:tcBorders>
          </w:tcPr>
          <w:p w14:paraId="5E75F572" w14:textId="77777777" w:rsidR="00AF0533" w:rsidRPr="00AD0642" w:rsidRDefault="00AF0533" w:rsidP="00886116">
            <w:pPr>
              <w:rPr>
                <w:rFonts w:ascii="Times New Roman" w:hAnsi="Times New Roman" w:cs="Times New Roman"/>
                <w:sz w:val="22"/>
                <w:szCs w:val="22"/>
                <w:lang w:val="ro-RO"/>
              </w:rPr>
            </w:pPr>
          </w:p>
        </w:tc>
      </w:tr>
      <w:tr w:rsidR="00AF0533" w:rsidRPr="00AD0642" w14:paraId="34DFB831" w14:textId="6E560C0D" w:rsidTr="00AF0533">
        <w:tc>
          <w:tcPr>
            <w:tcW w:w="1555" w:type="dxa"/>
            <w:tcBorders>
              <w:top w:val="nil"/>
              <w:left w:val="single" w:sz="4" w:space="0" w:color="auto"/>
              <w:bottom w:val="single" w:sz="4" w:space="0" w:color="auto"/>
              <w:right w:val="single" w:sz="4" w:space="0" w:color="auto"/>
            </w:tcBorders>
            <w:noWrap/>
            <w:hideMark/>
          </w:tcPr>
          <w:p w14:paraId="07357E0A" w14:textId="77777777" w:rsidR="00AF0533" w:rsidRPr="00AD0642" w:rsidRDefault="00AF0533" w:rsidP="00886116">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Descriere:</w:t>
            </w:r>
          </w:p>
        </w:tc>
        <w:tc>
          <w:tcPr>
            <w:tcW w:w="9213" w:type="dxa"/>
            <w:tcBorders>
              <w:top w:val="nil"/>
              <w:left w:val="nil"/>
              <w:bottom w:val="single" w:sz="4" w:space="0" w:color="auto"/>
              <w:right w:val="single" w:sz="4" w:space="0" w:color="auto"/>
            </w:tcBorders>
            <w:hideMark/>
          </w:tcPr>
          <w:p w14:paraId="2A310028"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Aceste echipamente sunt utilizate in activități specifice proiectului „Sistem interdisciplinar integrat pentru activitățile de dezvoltare durabilă în regiunea de Nord-Est a României” (SIDNER)</w:t>
            </w:r>
          </w:p>
        </w:tc>
        <w:tc>
          <w:tcPr>
            <w:tcW w:w="3828" w:type="dxa"/>
            <w:tcBorders>
              <w:top w:val="nil"/>
              <w:left w:val="nil"/>
              <w:bottom w:val="single" w:sz="4" w:space="0" w:color="auto"/>
              <w:right w:val="single" w:sz="4" w:space="0" w:color="auto"/>
            </w:tcBorders>
          </w:tcPr>
          <w:p w14:paraId="76192F4D"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415B1E5E" w14:textId="3F38A26C" w:rsidTr="00AF0533">
        <w:tc>
          <w:tcPr>
            <w:tcW w:w="1555" w:type="dxa"/>
            <w:tcBorders>
              <w:top w:val="nil"/>
              <w:left w:val="single" w:sz="4" w:space="0" w:color="auto"/>
              <w:bottom w:val="single" w:sz="4" w:space="0" w:color="auto"/>
              <w:right w:val="single" w:sz="4" w:space="0" w:color="auto"/>
            </w:tcBorders>
            <w:noWrap/>
            <w:hideMark/>
          </w:tcPr>
          <w:p w14:paraId="05A9EDBC" w14:textId="77777777" w:rsidR="00AF0533" w:rsidRPr="00AD0642" w:rsidRDefault="00AF0533" w:rsidP="00886116">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9213" w:type="dxa"/>
            <w:tcBorders>
              <w:top w:val="nil"/>
              <w:left w:val="nil"/>
              <w:bottom w:val="single" w:sz="4" w:space="0" w:color="auto"/>
              <w:right w:val="single" w:sz="4" w:space="0" w:color="auto"/>
            </w:tcBorders>
            <w:hideMark/>
          </w:tcPr>
          <w:p w14:paraId="6311EA6C" w14:textId="28E6EDFA" w:rsidR="00AF0533" w:rsidRPr="00AD0642" w:rsidRDefault="00080565" w:rsidP="00886116">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4</w:t>
            </w:r>
          </w:p>
        </w:tc>
        <w:tc>
          <w:tcPr>
            <w:tcW w:w="3828" w:type="dxa"/>
            <w:tcBorders>
              <w:top w:val="nil"/>
              <w:left w:val="nil"/>
              <w:bottom w:val="single" w:sz="4" w:space="0" w:color="auto"/>
              <w:right w:val="single" w:sz="4" w:space="0" w:color="auto"/>
            </w:tcBorders>
          </w:tcPr>
          <w:p w14:paraId="7ABBD00A"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0AAA2C22" w14:textId="1229026D" w:rsidTr="00AF0533">
        <w:tc>
          <w:tcPr>
            <w:tcW w:w="1555" w:type="dxa"/>
            <w:tcBorders>
              <w:top w:val="nil"/>
              <w:left w:val="single" w:sz="4" w:space="0" w:color="auto"/>
              <w:bottom w:val="single" w:sz="4" w:space="0" w:color="auto"/>
              <w:right w:val="single" w:sz="4" w:space="0" w:color="auto"/>
            </w:tcBorders>
            <w:noWrap/>
            <w:hideMark/>
          </w:tcPr>
          <w:p w14:paraId="5FA8D84F"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9213" w:type="dxa"/>
            <w:tcBorders>
              <w:top w:val="single" w:sz="8" w:space="0" w:color="auto"/>
              <w:left w:val="single" w:sz="8" w:space="0" w:color="auto"/>
              <w:bottom w:val="single" w:sz="8" w:space="0" w:color="auto"/>
              <w:right w:val="single" w:sz="8" w:space="0" w:color="auto"/>
            </w:tcBorders>
            <w:hideMark/>
          </w:tcPr>
          <w:p w14:paraId="6B7F3892"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828" w:type="dxa"/>
            <w:tcBorders>
              <w:top w:val="single" w:sz="8" w:space="0" w:color="auto"/>
              <w:left w:val="single" w:sz="8" w:space="0" w:color="auto"/>
              <w:bottom w:val="single" w:sz="8" w:space="0" w:color="auto"/>
              <w:right w:val="single" w:sz="8" w:space="0" w:color="auto"/>
            </w:tcBorders>
          </w:tcPr>
          <w:p w14:paraId="4A4ECD90"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5D27F653" w14:textId="4C30EF78" w:rsidTr="00AF0533">
        <w:tc>
          <w:tcPr>
            <w:tcW w:w="1555" w:type="dxa"/>
            <w:tcBorders>
              <w:top w:val="nil"/>
              <w:left w:val="single" w:sz="4" w:space="0" w:color="auto"/>
              <w:bottom w:val="single" w:sz="4" w:space="0" w:color="auto"/>
              <w:right w:val="single" w:sz="4" w:space="0" w:color="auto"/>
            </w:tcBorders>
            <w:noWrap/>
            <w:hideMark/>
          </w:tcPr>
          <w:p w14:paraId="3D6BC7D4"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9213" w:type="dxa"/>
            <w:tcBorders>
              <w:top w:val="nil"/>
              <w:left w:val="single" w:sz="8" w:space="0" w:color="auto"/>
              <w:bottom w:val="single" w:sz="8" w:space="0" w:color="auto"/>
              <w:right w:val="single" w:sz="8" w:space="0" w:color="auto"/>
            </w:tcBorders>
            <w:hideMark/>
          </w:tcPr>
          <w:p w14:paraId="6ADDE1AF" w14:textId="3BDD66B5"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hAnsi="Times New Roman" w:cs="Times New Roman"/>
                <w:b/>
                <w:bCs/>
                <w:sz w:val="22"/>
                <w:szCs w:val="22"/>
              </w:rPr>
              <w:t xml:space="preserve">Ochelari VR </w:t>
            </w:r>
          </w:p>
        </w:tc>
        <w:tc>
          <w:tcPr>
            <w:tcW w:w="3828" w:type="dxa"/>
            <w:tcBorders>
              <w:top w:val="nil"/>
              <w:left w:val="single" w:sz="8" w:space="0" w:color="auto"/>
              <w:bottom w:val="single" w:sz="8" w:space="0" w:color="auto"/>
              <w:right w:val="single" w:sz="8" w:space="0" w:color="auto"/>
            </w:tcBorders>
          </w:tcPr>
          <w:p w14:paraId="0C5FA67D" w14:textId="77777777" w:rsidR="00AF0533" w:rsidRPr="00AD0642" w:rsidRDefault="00AF0533" w:rsidP="00886116">
            <w:pPr>
              <w:rPr>
                <w:rFonts w:ascii="Times New Roman" w:hAnsi="Times New Roman" w:cs="Times New Roman"/>
                <w:b/>
                <w:bCs/>
                <w:sz w:val="22"/>
                <w:szCs w:val="22"/>
              </w:rPr>
            </w:pPr>
          </w:p>
        </w:tc>
      </w:tr>
      <w:tr w:rsidR="00AF0533" w:rsidRPr="00AD0642" w14:paraId="02261C28" w14:textId="4C82BF5C" w:rsidTr="00AF0533">
        <w:tc>
          <w:tcPr>
            <w:tcW w:w="1555" w:type="dxa"/>
            <w:vMerge w:val="restart"/>
            <w:tcBorders>
              <w:top w:val="nil"/>
              <w:left w:val="single" w:sz="4" w:space="0" w:color="auto"/>
              <w:right w:val="single" w:sz="4" w:space="0" w:color="auto"/>
            </w:tcBorders>
            <w:noWrap/>
            <w:hideMark/>
          </w:tcPr>
          <w:p w14:paraId="6121C2D0"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1.1</w:t>
            </w:r>
          </w:p>
          <w:p w14:paraId="673B9EA5"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w:t>
            </w:r>
          </w:p>
        </w:tc>
        <w:tc>
          <w:tcPr>
            <w:tcW w:w="9213" w:type="dxa"/>
            <w:tcBorders>
              <w:top w:val="nil"/>
              <w:left w:val="single" w:sz="8" w:space="0" w:color="auto"/>
              <w:bottom w:val="nil"/>
              <w:right w:val="single" w:sz="8" w:space="0" w:color="auto"/>
            </w:tcBorders>
            <w:hideMark/>
          </w:tcPr>
          <w:p w14:paraId="75420E28"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 lot va fi compus din următoarele:</w:t>
            </w:r>
          </w:p>
        </w:tc>
        <w:tc>
          <w:tcPr>
            <w:tcW w:w="3828" w:type="dxa"/>
            <w:tcBorders>
              <w:top w:val="nil"/>
              <w:left w:val="single" w:sz="8" w:space="0" w:color="auto"/>
              <w:bottom w:val="nil"/>
              <w:right w:val="single" w:sz="8" w:space="0" w:color="auto"/>
            </w:tcBorders>
          </w:tcPr>
          <w:p w14:paraId="4EF3FDDE"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2B22721F" w14:textId="015F1880" w:rsidTr="00AF0533">
        <w:tc>
          <w:tcPr>
            <w:tcW w:w="1555" w:type="dxa"/>
            <w:vMerge/>
            <w:tcBorders>
              <w:left w:val="single" w:sz="4" w:space="0" w:color="auto"/>
              <w:right w:val="single" w:sz="4" w:space="0" w:color="auto"/>
            </w:tcBorders>
            <w:noWrap/>
            <w:hideMark/>
          </w:tcPr>
          <w:p w14:paraId="0B12D552"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9213" w:type="dxa"/>
            <w:tcBorders>
              <w:top w:val="nil"/>
              <w:left w:val="single" w:sz="8" w:space="0" w:color="auto"/>
              <w:bottom w:val="nil"/>
              <w:right w:val="single" w:sz="8" w:space="0" w:color="auto"/>
            </w:tcBorders>
            <w:hideMark/>
          </w:tcPr>
          <w:p w14:paraId="6C8E5366" w14:textId="758FAEE8"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hAnsi="Times New Roman" w:cs="Times New Roman"/>
                <w:b/>
                <w:bCs/>
                <w:sz w:val="22"/>
                <w:szCs w:val="22"/>
              </w:rPr>
              <w:t>Ochelari</w:t>
            </w:r>
            <w:r w:rsidR="00A03E78">
              <w:rPr>
                <w:rFonts w:ascii="Times New Roman" w:hAnsi="Times New Roman" w:cs="Times New Roman"/>
                <w:b/>
                <w:bCs/>
                <w:sz w:val="22"/>
                <w:szCs w:val="22"/>
              </w:rPr>
              <w:t xml:space="preserve"> VR</w:t>
            </w:r>
            <w:r w:rsidRPr="00AD0642">
              <w:rPr>
                <w:rFonts w:ascii="Times New Roman" w:hAnsi="Times New Roman" w:cs="Times New Roman"/>
                <w:sz w:val="22"/>
                <w:szCs w:val="22"/>
                <w:lang w:val="ro-RO"/>
              </w:rPr>
              <w:t>– 4 bucăți</w:t>
            </w:r>
          </w:p>
        </w:tc>
        <w:tc>
          <w:tcPr>
            <w:tcW w:w="3828" w:type="dxa"/>
            <w:tcBorders>
              <w:top w:val="nil"/>
              <w:left w:val="single" w:sz="8" w:space="0" w:color="auto"/>
              <w:bottom w:val="nil"/>
              <w:right w:val="single" w:sz="8" w:space="0" w:color="auto"/>
            </w:tcBorders>
          </w:tcPr>
          <w:p w14:paraId="383B9ABA" w14:textId="77777777" w:rsidR="00AF0533" w:rsidRPr="00AD0642" w:rsidRDefault="00AF0533" w:rsidP="00886116">
            <w:pPr>
              <w:rPr>
                <w:rFonts w:ascii="Times New Roman" w:hAnsi="Times New Roman" w:cs="Times New Roman"/>
                <w:b/>
                <w:bCs/>
                <w:sz w:val="22"/>
                <w:szCs w:val="22"/>
              </w:rPr>
            </w:pPr>
          </w:p>
        </w:tc>
      </w:tr>
      <w:tr w:rsidR="00AF0533" w:rsidRPr="00AD0642" w14:paraId="692FB401" w14:textId="61AB9C33" w:rsidTr="00AF0533">
        <w:trPr>
          <w:trHeight w:val="61"/>
        </w:trPr>
        <w:tc>
          <w:tcPr>
            <w:tcW w:w="1555" w:type="dxa"/>
            <w:vMerge/>
            <w:tcBorders>
              <w:left w:val="single" w:sz="4" w:space="0" w:color="auto"/>
              <w:right w:val="single" w:sz="4" w:space="0" w:color="auto"/>
            </w:tcBorders>
            <w:noWrap/>
            <w:hideMark/>
          </w:tcPr>
          <w:p w14:paraId="6380E68D"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9213" w:type="dxa"/>
            <w:tcBorders>
              <w:top w:val="nil"/>
              <w:left w:val="single" w:sz="8" w:space="0" w:color="auto"/>
              <w:bottom w:val="nil"/>
              <w:right w:val="single" w:sz="8" w:space="0" w:color="auto"/>
            </w:tcBorders>
            <w:hideMark/>
          </w:tcPr>
          <w:p w14:paraId="6319A083" w14:textId="77777777" w:rsidR="00AF0533" w:rsidRPr="00AD0642" w:rsidRDefault="00AF0533" w:rsidP="00886116">
            <w:pPr>
              <w:tabs>
                <w:tab w:val="left" w:pos="3640"/>
              </w:tabs>
              <w:rPr>
                <w:rFonts w:ascii="Times New Roman" w:eastAsia="Times New Roman" w:hAnsi="Times New Roman" w:cs="Times New Roman"/>
                <w:sz w:val="22"/>
                <w:szCs w:val="22"/>
                <w:lang w:val="ro-RO" w:eastAsia="en-GB"/>
              </w:rPr>
            </w:pPr>
          </w:p>
        </w:tc>
        <w:tc>
          <w:tcPr>
            <w:tcW w:w="3828" w:type="dxa"/>
            <w:tcBorders>
              <w:top w:val="nil"/>
              <w:left w:val="single" w:sz="8" w:space="0" w:color="auto"/>
              <w:bottom w:val="nil"/>
              <w:right w:val="single" w:sz="8" w:space="0" w:color="auto"/>
            </w:tcBorders>
          </w:tcPr>
          <w:p w14:paraId="0F943289" w14:textId="77777777" w:rsidR="00AF0533" w:rsidRPr="00AD0642" w:rsidRDefault="00AF0533" w:rsidP="00886116">
            <w:pPr>
              <w:tabs>
                <w:tab w:val="left" w:pos="3640"/>
              </w:tabs>
              <w:rPr>
                <w:rFonts w:ascii="Times New Roman" w:eastAsia="Times New Roman" w:hAnsi="Times New Roman" w:cs="Times New Roman"/>
                <w:sz w:val="22"/>
                <w:szCs w:val="22"/>
                <w:lang w:val="ro-RO" w:eastAsia="en-GB"/>
              </w:rPr>
            </w:pPr>
          </w:p>
        </w:tc>
      </w:tr>
      <w:tr w:rsidR="00AF0533" w:rsidRPr="00AD0642" w14:paraId="12F9F742" w14:textId="43637BB9" w:rsidTr="00AF0533">
        <w:trPr>
          <w:trHeight w:val="83"/>
        </w:trPr>
        <w:tc>
          <w:tcPr>
            <w:tcW w:w="1555" w:type="dxa"/>
            <w:vMerge/>
            <w:tcBorders>
              <w:left w:val="single" w:sz="4" w:space="0" w:color="auto"/>
              <w:bottom w:val="single" w:sz="4" w:space="0" w:color="auto"/>
              <w:right w:val="single" w:sz="4" w:space="0" w:color="auto"/>
            </w:tcBorders>
            <w:noWrap/>
            <w:hideMark/>
          </w:tcPr>
          <w:p w14:paraId="66197236"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9213" w:type="dxa"/>
            <w:tcBorders>
              <w:top w:val="nil"/>
              <w:left w:val="single" w:sz="8" w:space="0" w:color="auto"/>
              <w:bottom w:val="single" w:sz="8" w:space="0" w:color="auto"/>
              <w:right w:val="single" w:sz="8" w:space="0" w:color="auto"/>
            </w:tcBorders>
            <w:hideMark/>
          </w:tcPr>
          <w:p w14:paraId="793F7860"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3828" w:type="dxa"/>
            <w:tcBorders>
              <w:top w:val="nil"/>
              <w:left w:val="single" w:sz="8" w:space="0" w:color="auto"/>
              <w:bottom w:val="single" w:sz="8" w:space="0" w:color="auto"/>
              <w:right w:val="single" w:sz="8" w:space="0" w:color="auto"/>
            </w:tcBorders>
          </w:tcPr>
          <w:p w14:paraId="5A8E4CC2"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3A7EC8A6" w14:textId="2023A58A" w:rsidTr="00AF0533">
        <w:tc>
          <w:tcPr>
            <w:tcW w:w="1555" w:type="dxa"/>
            <w:tcBorders>
              <w:top w:val="nil"/>
              <w:left w:val="single" w:sz="4" w:space="0" w:color="auto"/>
              <w:bottom w:val="single" w:sz="4" w:space="0" w:color="auto"/>
              <w:right w:val="single" w:sz="4" w:space="0" w:color="auto"/>
            </w:tcBorders>
            <w:noWrap/>
            <w:hideMark/>
          </w:tcPr>
          <w:p w14:paraId="1A8F6689" w14:textId="6599025F"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9213" w:type="dxa"/>
            <w:tcBorders>
              <w:top w:val="nil"/>
              <w:left w:val="single" w:sz="8" w:space="0" w:color="auto"/>
              <w:bottom w:val="single" w:sz="8" w:space="0" w:color="auto"/>
              <w:right w:val="single" w:sz="8" w:space="0" w:color="auto"/>
            </w:tcBorders>
            <w:hideMark/>
          </w:tcPr>
          <w:p w14:paraId="0A5D5B28"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828" w:type="dxa"/>
            <w:tcBorders>
              <w:top w:val="nil"/>
              <w:left w:val="single" w:sz="8" w:space="0" w:color="auto"/>
              <w:bottom w:val="single" w:sz="8" w:space="0" w:color="auto"/>
              <w:right w:val="single" w:sz="8" w:space="0" w:color="auto"/>
            </w:tcBorders>
          </w:tcPr>
          <w:p w14:paraId="12926AAA"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7E7E8551" w14:textId="1612B2D5" w:rsidTr="00AF0533">
        <w:tc>
          <w:tcPr>
            <w:tcW w:w="1555" w:type="dxa"/>
            <w:tcBorders>
              <w:top w:val="nil"/>
              <w:left w:val="single" w:sz="4" w:space="0" w:color="auto"/>
              <w:bottom w:val="single" w:sz="4" w:space="0" w:color="auto"/>
              <w:right w:val="single" w:sz="4" w:space="0" w:color="auto"/>
            </w:tcBorders>
            <w:noWrap/>
            <w:hideMark/>
          </w:tcPr>
          <w:p w14:paraId="2CE46E35"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2.1</w:t>
            </w:r>
          </w:p>
        </w:tc>
        <w:tc>
          <w:tcPr>
            <w:tcW w:w="9213" w:type="dxa"/>
            <w:tcBorders>
              <w:top w:val="nil"/>
              <w:left w:val="single" w:sz="8" w:space="0" w:color="auto"/>
              <w:bottom w:val="single" w:sz="8" w:space="0" w:color="auto"/>
              <w:right w:val="single" w:sz="8" w:space="0" w:color="auto"/>
            </w:tcBorders>
            <w:hideMark/>
          </w:tcPr>
          <w:p w14:paraId="5264C24A"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828" w:type="dxa"/>
            <w:tcBorders>
              <w:top w:val="nil"/>
              <w:left w:val="single" w:sz="8" w:space="0" w:color="auto"/>
              <w:bottom w:val="single" w:sz="8" w:space="0" w:color="auto"/>
              <w:right w:val="single" w:sz="8" w:space="0" w:color="auto"/>
            </w:tcBorders>
          </w:tcPr>
          <w:p w14:paraId="66635C42"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4756F111" w14:textId="0CD749BD" w:rsidTr="00AF0533">
        <w:tc>
          <w:tcPr>
            <w:tcW w:w="1555" w:type="dxa"/>
            <w:tcBorders>
              <w:top w:val="nil"/>
              <w:left w:val="single" w:sz="4" w:space="0" w:color="auto"/>
              <w:bottom w:val="single" w:sz="4" w:space="0" w:color="auto"/>
              <w:right w:val="single" w:sz="4" w:space="0" w:color="auto"/>
            </w:tcBorders>
            <w:noWrap/>
            <w:hideMark/>
          </w:tcPr>
          <w:p w14:paraId="56CD7EF8"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9213" w:type="dxa"/>
            <w:tcBorders>
              <w:top w:val="nil"/>
              <w:left w:val="single" w:sz="8" w:space="0" w:color="auto"/>
              <w:bottom w:val="single" w:sz="4" w:space="0" w:color="auto"/>
              <w:right w:val="single" w:sz="8" w:space="0" w:color="auto"/>
            </w:tcBorders>
            <w:hideMark/>
          </w:tcPr>
          <w:p w14:paraId="248CC464"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828" w:type="dxa"/>
            <w:tcBorders>
              <w:top w:val="nil"/>
              <w:left w:val="single" w:sz="8" w:space="0" w:color="auto"/>
              <w:bottom w:val="single" w:sz="4" w:space="0" w:color="auto"/>
              <w:right w:val="single" w:sz="8" w:space="0" w:color="auto"/>
            </w:tcBorders>
          </w:tcPr>
          <w:p w14:paraId="3A349181"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4F6612AA" w14:textId="0DBEE466" w:rsidTr="00AF0533">
        <w:tc>
          <w:tcPr>
            <w:tcW w:w="1555" w:type="dxa"/>
            <w:tcBorders>
              <w:top w:val="single" w:sz="4" w:space="0" w:color="auto"/>
              <w:left w:val="single" w:sz="4" w:space="0" w:color="auto"/>
              <w:bottom w:val="single" w:sz="4" w:space="0" w:color="auto"/>
              <w:right w:val="single" w:sz="4" w:space="0" w:color="auto"/>
            </w:tcBorders>
            <w:noWrap/>
            <w:hideMark/>
          </w:tcPr>
          <w:p w14:paraId="6D6AF09D"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2.3</w:t>
            </w:r>
          </w:p>
        </w:tc>
        <w:tc>
          <w:tcPr>
            <w:tcW w:w="9213" w:type="dxa"/>
            <w:tcBorders>
              <w:top w:val="single" w:sz="4" w:space="0" w:color="auto"/>
              <w:left w:val="single" w:sz="4" w:space="0" w:color="auto"/>
              <w:bottom w:val="single" w:sz="4" w:space="0" w:color="auto"/>
              <w:right w:val="single" w:sz="4" w:space="0" w:color="auto"/>
            </w:tcBorders>
            <w:hideMark/>
          </w:tcPr>
          <w:p w14:paraId="3A9DB644"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828" w:type="dxa"/>
            <w:tcBorders>
              <w:top w:val="single" w:sz="4" w:space="0" w:color="auto"/>
              <w:left w:val="single" w:sz="4" w:space="0" w:color="auto"/>
              <w:bottom w:val="single" w:sz="4" w:space="0" w:color="auto"/>
              <w:right w:val="single" w:sz="4" w:space="0" w:color="auto"/>
            </w:tcBorders>
          </w:tcPr>
          <w:p w14:paraId="6F4CCB0F"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5E5E231B" w14:textId="7016EC84" w:rsidTr="00AF0533">
        <w:tc>
          <w:tcPr>
            <w:tcW w:w="1555" w:type="dxa"/>
            <w:tcBorders>
              <w:top w:val="single" w:sz="4" w:space="0" w:color="auto"/>
              <w:left w:val="single" w:sz="4" w:space="0" w:color="auto"/>
              <w:bottom w:val="single" w:sz="4" w:space="0" w:color="auto"/>
              <w:right w:val="single" w:sz="4" w:space="0" w:color="auto"/>
            </w:tcBorders>
            <w:noWrap/>
            <w:hideMark/>
          </w:tcPr>
          <w:p w14:paraId="19E6D3EF" w14:textId="39FCF31E"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3.</w:t>
            </w:r>
          </w:p>
        </w:tc>
        <w:tc>
          <w:tcPr>
            <w:tcW w:w="9213" w:type="dxa"/>
            <w:tcBorders>
              <w:top w:val="single" w:sz="4" w:space="0" w:color="auto"/>
              <w:left w:val="single" w:sz="8" w:space="0" w:color="auto"/>
              <w:bottom w:val="single" w:sz="8" w:space="0" w:color="auto"/>
              <w:right w:val="single" w:sz="8" w:space="0" w:color="auto"/>
            </w:tcBorders>
            <w:hideMark/>
          </w:tcPr>
          <w:p w14:paraId="475D38F0"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Detalii tehnice</w:t>
            </w:r>
          </w:p>
        </w:tc>
        <w:tc>
          <w:tcPr>
            <w:tcW w:w="3828" w:type="dxa"/>
            <w:tcBorders>
              <w:top w:val="single" w:sz="4" w:space="0" w:color="auto"/>
              <w:left w:val="single" w:sz="8" w:space="0" w:color="auto"/>
              <w:bottom w:val="single" w:sz="8" w:space="0" w:color="auto"/>
              <w:right w:val="single" w:sz="8" w:space="0" w:color="auto"/>
            </w:tcBorders>
          </w:tcPr>
          <w:p w14:paraId="3A7C7DB6"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5E49C0B7" w14:textId="54EF8F66" w:rsidTr="00AF0533">
        <w:tc>
          <w:tcPr>
            <w:tcW w:w="1555" w:type="dxa"/>
            <w:tcBorders>
              <w:top w:val="nil"/>
              <w:left w:val="single" w:sz="4" w:space="0" w:color="auto"/>
              <w:bottom w:val="single" w:sz="4" w:space="0" w:color="auto"/>
              <w:right w:val="single" w:sz="4" w:space="0" w:color="auto"/>
            </w:tcBorders>
            <w:noWrap/>
          </w:tcPr>
          <w:p w14:paraId="5C75AD6E"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0119A5A7" w14:textId="43EE8EC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Ochelari VR</w:t>
            </w:r>
            <w:r w:rsidR="00A03E78">
              <w:rPr>
                <w:rFonts w:ascii="Times New Roman" w:hAnsi="Times New Roman" w:cs="Times New Roman"/>
                <w:b/>
                <w:bCs/>
                <w:sz w:val="22"/>
                <w:szCs w:val="22"/>
              </w:rPr>
              <w:t xml:space="preserve"> </w:t>
            </w:r>
            <w:r w:rsidR="00080565">
              <w:rPr>
                <w:rFonts w:ascii="Times New Roman" w:hAnsi="Times New Roman" w:cs="Times New Roman"/>
                <w:sz w:val="22"/>
                <w:szCs w:val="22"/>
                <w:lang w:val="ro-RO"/>
              </w:rPr>
              <w:t>– 4</w:t>
            </w:r>
            <w:r w:rsidRPr="00AD0642">
              <w:rPr>
                <w:rFonts w:ascii="Times New Roman" w:hAnsi="Times New Roman" w:cs="Times New Roman"/>
                <w:sz w:val="22"/>
                <w:szCs w:val="22"/>
                <w:lang w:val="ro-RO"/>
              </w:rPr>
              <w:t xml:space="preserve"> bucăți. </w:t>
            </w:r>
          </w:p>
          <w:p w14:paraId="298B4102" w14:textId="17787F59"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hAnsi="Times New Roman" w:cs="Times New Roman"/>
                <w:b/>
                <w:bCs/>
                <w:sz w:val="22"/>
                <w:szCs w:val="22"/>
                <w:lang w:val="ro-RO"/>
              </w:rPr>
              <w:t>Caracteristici per bucată</w:t>
            </w:r>
            <w:r w:rsidR="00A47BD6">
              <w:rPr>
                <w:rFonts w:ascii="Times New Roman" w:hAnsi="Times New Roman" w:cs="Times New Roman"/>
                <w:b/>
                <w:bCs/>
                <w:sz w:val="22"/>
                <w:szCs w:val="22"/>
                <w:lang w:val="ro-RO"/>
              </w:rPr>
              <w:t>:</w:t>
            </w:r>
          </w:p>
        </w:tc>
        <w:tc>
          <w:tcPr>
            <w:tcW w:w="3828" w:type="dxa"/>
            <w:tcBorders>
              <w:top w:val="nil"/>
              <w:left w:val="single" w:sz="8" w:space="0" w:color="auto"/>
              <w:bottom w:val="single" w:sz="8" w:space="0" w:color="auto"/>
              <w:right w:val="single" w:sz="8" w:space="0" w:color="auto"/>
            </w:tcBorders>
          </w:tcPr>
          <w:p w14:paraId="055D258F" w14:textId="77777777" w:rsidR="00AF0533" w:rsidRPr="00AD0642" w:rsidRDefault="00AF0533" w:rsidP="00886116">
            <w:pPr>
              <w:rPr>
                <w:rFonts w:ascii="Times New Roman" w:hAnsi="Times New Roman" w:cs="Times New Roman"/>
                <w:b/>
                <w:bCs/>
                <w:sz w:val="22"/>
                <w:szCs w:val="22"/>
              </w:rPr>
            </w:pPr>
          </w:p>
        </w:tc>
      </w:tr>
      <w:tr w:rsidR="00A47BD6" w:rsidRPr="00AD0642" w14:paraId="3D58EC92" w14:textId="77777777" w:rsidTr="00AF0533">
        <w:tc>
          <w:tcPr>
            <w:tcW w:w="1555" w:type="dxa"/>
            <w:tcBorders>
              <w:top w:val="nil"/>
              <w:left w:val="single" w:sz="4" w:space="0" w:color="auto"/>
              <w:bottom w:val="single" w:sz="4" w:space="0" w:color="auto"/>
              <w:right w:val="single" w:sz="4" w:space="0" w:color="auto"/>
            </w:tcBorders>
            <w:noWrap/>
          </w:tcPr>
          <w:p w14:paraId="316F40CB" w14:textId="77777777" w:rsidR="00A47BD6" w:rsidRPr="00AD0642" w:rsidRDefault="00A47BD6"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14156AEA" w14:textId="5A6CD0EC" w:rsidR="00A47BD6" w:rsidRPr="00A47BD6" w:rsidRDefault="00A47BD6" w:rsidP="00886116">
            <w:pPr>
              <w:rPr>
                <w:rFonts w:ascii="Times New Roman" w:hAnsi="Times New Roman" w:cs="Times New Roman"/>
                <w:bCs/>
                <w:sz w:val="22"/>
                <w:szCs w:val="22"/>
              </w:rPr>
            </w:pPr>
            <w:r w:rsidRPr="00A47BD6">
              <w:rPr>
                <w:rFonts w:ascii="Times New Roman" w:hAnsi="Times New Roman" w:cs="Times New Roman"/>
                <w:bCs/>
                <w:sz w:val="22"/>
                <w:szCs w:val="22"/>
              </w:rPr>
              <w:t>Tip lentile</w:t>
            </w:r>
            <w:r>
              <w:rPr>
                <w:rFonts w:ascii="Times New Roman" w:hAnsi="Times New Roman" w:cs="Times New Roman"/>
                <w:bCs/>
                <w:sz w:val="22"/>
                <w:szCs w:val="22"/>
              </w:rPr>
              <w:t xml:space="preserve">: </w:t>
            </w:r>
            <w:r w:rsidRPr="00A47BD6">
              <w:rPr>
                <w:rFonts w:ascii="Times New Roman" w:hAnsi="Times New Roman" w:cs="Times New Roman"/>
                <w:bCs/>
                <w:sz w:val="22"/>
                <w:szCs w:val="22"/>
              </w:rPr>
              <w:t>Lentile pancake</w:t>
            </w:r>
          </w:p>
        </w:tc>
        <w:tc>
          <w:tcPr>
            <w:tcW w:w="3828" w:type="dxa"/>
            <w:tcBorders>
              <w:top w:val="nil"/>
              <w:left w:val="single" w:sz="8" w:space="0" w:color="auto"/>
              <w:bottom w:val="single" w:sz="8" w:space="0" w:color="auto"/>
              <w:right w:val="single" w:sz="8" w:space="0" w:color="auto"/>
            </w:tcBorders>
          </w:tcPr>
          <w:p w14:paraId="14B34B35" w14:textId="77777777" w:rsidR="00A47BD6" w:rsidRPr="00AD0642" w:rsidRDefault="00A47BD6" w:rsidP="00886116">
            <w:pPr>
              <w:rPr>
                <w:rFonts w:ascii="Times New Roman" w:hAnsi="Times New Roman" w:cs="Times New Roman"/>
                <w:b/>
                <w:bCs/>
                <w:sz w:val="22"/>
                <w:szCs w:val="22"/>
              </w:rPr>
            </w:pPr>
          </w:p>
        </w:tc>
      </w:tr>
      <w:tr w:rsidR="00A47BD6" w:rsidRPr="00AD0642" w14:paraId="0E86FA2D" w14:textId="77777777" w:rsidTr="00AF0533">
        <w:tc>
          <w:tcPr>
            <w:tcW w:w="1555" w:type="dxa"/>
            <w:tcBorders>
              <w:top w:val="nil"/>
              <w:left w:val="single" w:sz="4" w:space="0" w:color="auto"/>
              <w:bottom w:val="single" w:sz="4" w:space="0" w:color="auto"/>
              <w:right w:val="single" w:sz="4" w:space="0" w:color="auto"/>
            </w:tcBorders>
            <w:noWrap/>
          </w:tcPr>
          <w:p w14:paraId="12390174" w14:textId="77777777" w:rsidR="00A47BD6" w:rsidRPr="00AD0642" w:rsidRDefault="00A47BD6"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2FF98653" w14:textId="59B40351" w:rsidR="00A47BD6" w:rsidRPr="00A47BD6" w:rsidRDefault="00A47BD6" w:rsidP="00886116">
            <w:pPr>
              <w:rPr>
                <w:rFonts w:ascii="Times New Roman" w:hAnsi="Times New Roman" w:cs="Times New Roman"/>
                <w:bCs/>
                <w:sz w:val="22"/>
                <w:szCs w:val="22"/>
              </w:rPr>
            </w:pPr>
            <w:r w:rsidRPr="00A47BD6">
              <w:rPr>
                <w:rFonts w:ascii="Times New Roman" w:hAnsi="Times New Roman" w:cs="Times New Roman"/>
                <w:bCs/>
                <w:sz w:val="22"/>
                <w:szCs w:val="22"/>
              </w:rPr>
              <w:t>Configurație optică</w:t>
            </w:r>
            <w:r>
              <w:rPr>
                <w:rFonts w:ascii="Times New Roman" w:hAnsi="Times New Roman" w:cs="Times New Roman"/>
                <w:bCs/>
                <w:sz w:val="22"/>
                <w:szCs w:val="22"/>
              </w:rPr>
              <w:t xml:space="preserve">: </w:t>
            </w:r>
            <w:r w:rsidRPr="00A47BD6">
              <w:rPr>
                <w:rFonts w:ascii="Times New Roman" w:hAnsi="Times New Roman" w:cs="Times New Roman"/>
                <w:bCs/>
                <w:sz w:val="22"/>
                <w:szCs w:val="22"/>
              </w:rPr>
              <w:t>Binoculară</w:t>
            </w:r>
          </w:p>
        </w:tc>
        <w:tc>
          <w:tcPr>
            <w:tcW w:w="3828" w:type="dxa"/>
            <w:tcBorders>
              <w:top w:val="nil"/>
              <w:left w:val="single" w:sz="8" w:space="0" w:color="auto"/>
              <w:bottom w:val="single" w:sz="8" w:space="0" w:color="auto"/>
              <w:right w:val="single" w:sz="8" w:space="0" w:color="auto"/>
            </w:tcBorders>
          </w:tcPr>
          <w:p w14:paraId="12A2E710" w14:textId="77777777" w:rsidR="00A47BD6" w:rsidRPr="00AD0642" w:rsidRDefault="00A47BD6" w:rsidP="00886116">
            <w:pPr>
              <w:rPr>
                <w:rFonts w:ascii="Times New Roman" w:hAnsi="Times New Roman" w:cs="Times New Roman"/>
                <w:b/>
                <w:bCs/>
                <w:sz w:val="22"/>
                <w:szCs w:val="22"/>
              </w:rPr>
            </w:pPr>
          </w:p>
        </w:tc>
      </w:tr>
      <w:tr w:rsidR="00AF0533" w:rsidRPr="00AD0642" w14:paraId="4D966DBA" w14:textId="617688D5" w:rsidTr="00AF0533">
        <w:tc>
          <w:tcPr>
            <w:tcW w:w="1555" w:type="dxa"/>
            <w:tcBorders>
              <w:top w:val="nil"/>
              <w:left w:val="single" w:sz="4" w:space="0" w:color="auto"/>
              <w:bottom w:val="single" w:sz="4" w:space="0" w:color="auto"/>
              <w:right w:val="single" w:sz="4" w:space="0" w:color="auto"/>
            </w:tcBorders>
            <w:noWrap/>
          </w:tcPr>
          <w:p w14:paraId="4E732843"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32DC6EE1" w14:textId="62D5AA0E" w:rsidR="00AF0533" w:rsidRPr="00AD0642" w:rsidRDefault="00AF0533" w:rsidP="00886116">
            <w:pPr>
              <w:rPr>
                <w:rFonts w:ascii="Times New Roman" w:hAnsi="Times New Roman" w:cs="Times New Roman"/>
                <w:sz w:val="22"/>
                <w:szCs w:val="22"/>
                <w:lang w:val="ro-RO"/>
              </w:rPr>
            </w:pPr>
            <w:r w:rsidRPr="00952140">
              <w:rPr>
                <w:rFonts w:ascii="Times New Roman" w:hAnsi="Times New Roman" w:cs="Times New Roman"/>
                <w:bCs/>
                <w:sz w:val="22"/>
                <w:szCs w:val="22"/>
              </w:rPr>
              <w:t>Rezoluție:</w:t>
            </w:r>
            <w:r w:rsidRPr="00AD0642">
              <w:rPr>
                <w:rFonts w:ascii="Times New Roman" w:hAnsi="Times New Roman" w:cs="Times New Roman"/>
                <w:sz w:val="22"/>
                <w:szCs w:val="22"/>
              </w:rPr>
              <w:t xml:space="preserve"> </w:t>
            </w:r>
            <w:r w:rsidRPr="00AD0642">
              <w:rPr>
                <w:rFonts w:ascii="Times New Roman" w:hAnsi="Times New Roman" w:cs="Times New Roman"/>
                <w:sz w:val="22"/>
                <w:szCs w:val="22"/>
                <w:lang w:val="ro-RO"/>
              </w:rPr>
              <w:t xml:space="preserve">minim </w:t>
            </w:r>
            <w:r w:rsidR="00A03E78" w:rsidRPr="00A03E78">
              <w:rPr>
                <w:rFonts w:ascii="Open Sans" w:hAnsi="Open Sans" w:cs="Open Sans"/>
                <w:color w:val="222222"/>
                <w:sz w:val="21"/>
                <w:szCs w:val="21"/>
                <w:shd w:val="clear" w:color="auto" w:fill="FFF6E0"/>
              </w:rPr>
              <w:t xml:space="preserve"> </w:t>
            </w:r>
            <w:r w:rsidR="00A03E78" w:rsidRPr="00A03E78">
              <w:rPr>
                <w:rFonts w:ascii="Times New Roman" w:hAnsi="Times New Roman" w:cs="Times New Roman"/>
                <w:sz w:val="22"/>
                <w:szCs w:val="22"/>
              </w:rPr>
              <w:t>1800 x 1920</w:t>
            </w:r>
            <w:r w:rsidR="00A03E78">
              <w:rPr>
                <w:rFonts w:ascii="Times New Roman" w:hAnsi="Times New Roman" w:cs="Times New Roman"/>
                <w:sz w:val="22"/>
                <w:szCs w:val="22"/>
              </w:rPr>
              <w:t xml:space="preserve"> </w:t>
            </w:r>
            <w:r w:rsidRPr="00AD0642">
              <w:rPr>
                <w:rFonts w:ascii="Times New Roman" w:hAnsi="Times New Roman" w:cs="Times New Roman"/>
                <w:sz w:val="22"/>
                <w:szCs w:val="22"/>
              </w:rPr>
              <w:t>pixeli per ochi</w:t>
            </w:r>
          </w:p>
        </w:tc>
        <w:tc>
          <w:tcPr>
            <w:tcW w:w="3828" w:type="dxa"/>
            <w:tcBorders>
              <w:top w:val="nil"/>
              <w:left w:val="single" w:sz="8" w:space="0" w:color="auto"/>
              <w:bottom w:val="single" w:sz="8" w:space="0" w:color="auto"/>
              <w:right w:val="single" w:sz="8" w:space="0" w:color="auto"/>
            </w:tcBorders>
          </w:tcPr>
          <w:p w14:paraId="1B6C41D3" w14:textId="77777777" w:rsidR="00AF0533" w:rsidRPr="00AD0642" w:rsidRDefault="00AF0533" w:rsidP="00886116">
            <w:pPr>
              <w:rPr>
                <w:rFonts w:ascii="Times New Roman" w:hAnsi="Times New Roman" w:cs="Times New Roman"/>
                <w:b/>
                <w:bCs/>
                <w:sz w:val="22"/>
                <w:szCs w:val="22"/>
              </w:rPr>
            </w:pPr>
          </w:p>
        </w:tc>
      </w:tr>
      <w:tr w:rsidR="00952140" w:rsidRPr="00AD0642" w14:paraId="486B5A51" w14:textId="77777777" w:rsidTr="00AF0533">
        <w:tc>
          <w:tcPr>
            <w:tcW w:w="1555" w:type="dxa"/>
            <w:tcBorders>
              <w:top w:val="nil"/>
              <w:left w:val="single" w:sz="4" w:space="0" w:color="auto"/>
              <w:bottom w:val="single" w:sz="4" w:space="0" w:color="auto"/>
              <w:right w:val="single" w:sz="4" w:space="0" w:color="auto"/>
            </w:tcBorders>
            <w:noWrap/>
          </w:tcPr>
          <w:p w14:paraId="58D5BE81" w14:textId="77777777" w:rsidR="00952140" w:rsidRPr="00AD0642" w:rsidRDefault="00952140"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1AFA3E39" w14:textId="4DF143FF" w:rsidR="00952140" w:rsidRPr="00952140" w:rsidRDefault="00952140" w:rsidP="00886116">
            <w:pPr>
              <w:rPr>
                <w:rFonts w:ascii="Times New Roman" w:hAnsi="Times New Roman" w:cs="Times New Roman"/>
                <w:bCs/>
                <w:sz w:val="22"/>
                <w:szCs w:val="22"/>
              </w:rPr>
            </w:pPr>
            <w:r w:rsidRPr="00952140">
              <w:rPr>
                <w:rFonts w:ascii="Times New Roman" w:hAnsi="Times New Roman" w:cs="Times New Roman"/>
                <w:bCs/>
                <w:sz w:val="22"/>
                <w:szCs w:val="22"/>
              </w:rPr>
              <w:t>Rată de refresh: Minim 70 Hz</w:t>
            </w:r>
          </w:p>
        </w:tc>
        <w:tc>
          <w:tcPr>
            <w:tcW w:w="3828" w:type="dxa"/>
            <w:tcBorders>
              <w:top w:val="nil"/>
              <w:left w:val="single" w:sz="8" w:space="0" w:color="auto"/>
              <w:bottom w:val="single" w:sz="8" w:space="0" w:color="auto"/>
              <w:right w:val="single" w:sz="8" w:space="0" w:color="auto"/>
            </w:tcBorders>
          </w:tcPr>
          <w:p w14:paraId="0D31BEA4" w14:textId="77777777" w:rsidR="00952140" w:rsidRPr="00AD0642" w:rsidRDefault="00952140" w:rsidP="00886116">
            <w:pPr>
              <w:rPr>
                <w:rFonts w:ascii="Times New Roman" w:hAnsi="Times New Roman" w:cs="Times New Roman"/>
                <w:b/>
                <w:bCs/>
                <w:sz w:val="22"/>
                <w:szCs w:val="22"/>
              </w:rPr>
            </w:pPr>
          </w:p>
        </w:tc>
      </w:tr>
      <w:tr w:rsidR="00AF0533" w:rsidRPr="00AD0642" w14:paraId="312D6B8A" w14:textId="23260B74" w:rsidTr="00AF0533">
        <w:tc>
          <w:tcPr>
            <w:tcW w:w="1555" w:type="dxa"/>
            <w:tcBorders>
              <w:top w:val="nil"/>
              <w:left w:val="single" w:sz="4" w:space="0" w:color="auto"/>
              <w:bottom w:val="single" w:sz="4" w:space="0" w:color="auto"/>
              <w:right w:val="single" w:sz="4" w:space="0" w:color="auto"/>
            </w:tcBorders>
            <w:noWrap/>
          </w:tcPr>
          <w:p w14:paraId="1EFC570F"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51A48FCC" w14:textId="5BA1FB54" w:rsidR="00AF0533" w:rsidRPr="009B16CB" w:rsidRDefault="00952140" w:rsidP="00886116">
            <w:pPr>
              <w:rPr>
                <w:rFonts w:ascii="Times New Roman" w:hAnsi="Times New Roman" w:cs="Times New Roman"/>
                <w:sz w:val="22"/>
                <w:szCs w:val="22"/>
                <w:lang w:val="ro-RO"/>
              </w:rPr>
            </w:pPr>
            <w:r w:rsidRPr="009B16CB">
              <w:rPr>
                <w:rFonts w:ascii="Times New Roman" w:hAnsi="Times New Roman" w:cs="Times New Roman"/>
                <w:sz w:val="22"/>
                <w:szCs w:val="22"/>
                <w:lang w:val="ro-RO"/>
              </w:rPr>
              <w:t>Tip tracking: Minim 6 Dof Inside via 4 camere integrate  sau echivalent</w:t>
            </w:r>
          </w:p>
        </w:tc>
        <w:tc>
          <w:tcPr>
            <w:tcW w:w="3828" w:type="dxa"/>
            <w:tcBorders>
              <w:top w:val="nil"/>
              <w:left w:val="single" w:sz="8" w:space="0" w:color="auto"/>
              <w:bottom w:val="single" w:sz="8" w:space="0" w:color="auto"/>
              <w:right w:val="single" w:sz="8" w:space="0" w:color="auto"/>
            </w:tcBorders>
          </w:tcPr>
          <w:p w14:paraId="059225C7" w14:textId="77777777" w:rsidR="00AF0533" w:rsidRPr="00AD0642" w:rsidRDefault="00AF0533" w:rsidP="00886116">
            <w:pPr>
              <w:rPr>
                <w:rFonts w:ascii="Times New Roman" w:hAnsi="Times New Roman" w:cs="Times New Roman"/>
                <w:b/>
                <w:bCs/>
                <w:sz w:val="22"/>
                <w:szCs w:val="22"/>
              </w:rPr>
            </w:pPr>
          </w:p>
        </w:tc>
      </w:tr>
      <w:tr w:rsidR="00AF0533" w:rsidRPr="00AD0642" w14:paraId="0E9B906A" w14:textId="52C00574" w:rsidTr="00AF0533">
        <w:tc>
          <w:tcPr>
            <w:tcW w:w="1555" w:type="dxa"/>
            <w:tcBorders>
              <w:top w:val="nil"/>
              <w:left w:val="single" w:sz="4" w:space="0" w:color="auto"/>
              <w:bottom w:val="single" w:sz="4" w:space="0" w:color="auto"/>
              <w:right w:val="single" w:sz="4" w:space="0" w:color="auto"/>
            </w:tcBorders>
            <w:noWrap/>
          </w:tcPr>
          <w:p w14:paraId="36834C39"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660FFE4C" w14:textId="3D65493E" w:rsidR="00AF0533" w:rsidRPr="00AD0642" w:rsidRDefault="00952140" w:rsidP="00886116">
            <w:pPr>
              <w:rPr>
                <w:rFonts w:ascii="Times New Roman" w:hAnsi="Times New Roman" w:cs="Times New Roman"/>
                <w:sz w:val="22"/>
                <w:szCs w:val="22"/>
                <w:lang w:val="ro-RO"/>
              </w:rPr>
            </w:pPr>
            <w:r w:rsidRPr="00952140">
              <w:rPr>
                <w:rFonts w:ascii="Times New Roman" w:hAnsi="Times New Roman" w:cs="Times New Roman"/>
                <w:sz w:val="22"/>
                <w:szCs w:val="22"/>
                <w:lang w:val="ro-RO"/>
              </w:rPr>
              <w:t>Controllere</w:t>
            </w:r>
            <w:r>
              <w:rPr>
                <w:rFonts w:ascii="Times New Roman" w:hAnsi="Times New Roman" w:cs="Times New Roman"/>
                <w:sz w:val="22"/>
                <w:szCs w:val="22"/>
                <w:lang w:val="ro-RO"/>
              </w:rPr>
              <w:t xml:space="preserve">: </w:t>
            </w:r>
            <w:r w:rsidRPr="00952140">
              <w:rPr>
                <w:rFonts w:ascii="Times New Roman" w:hAnsi="Times New Roman" w:cs="Times New Roman"/>
                <w:sz w:val="22"/>
                <w:szCs w:val="22"/>
                <w:lang w:val="ro-RO"/>
              </w:rPr>
              <w:t xml:space="preserve">2 controllere </w:t>
            </w:r>
            <w:r w:rsidRPr="009B16CB">
              <w:rPr>
                <w:rFonts w:ascii="Times New Roman" w:hAnsi="Times New Roman" w:cs="Times New Roman"/>
                <w:sz w:val="22"/>
                <w:szCs w:val="22"/>
                <w:lang w:val="ro-RO"/>
              </w:rPr>
              <w:t>6 DoF sau echivalent</w:t>
            </w:r>
          </w:p>
        </w:tc>
        <w:tc>
          <w:tcPr>
            <w:tcW w:w="3828" w:type="dxa"/>
            <w:tcBorders>
              <w:top w:val="nil"/>
              <w:left w:val="single" w:sz="8" w:space="0" w:color="auto"/>
              <w:bottom w:val="single" w:sz="8" w:space="0" w:color="auto"/>
              <w:right w:val="single" w:sz="8" w:space="0" w:color="auto"/>
            </w:tcBorders>
          </w:tcPr>
          <w:p w14:paraId="2B9E1BE4" w14:textId="77777777" w:rsidR="00AF0533" w:rsidRPr="00AD0642" w:rsidRDefault="00AF0533" w:rsidP="00886116">
            <w:pPr>
              <w:rPr>
                <w:rFonts w:ascii="Times New Roman" w:hAnsi="Times New Roman" w:cs="Times New Roman"/>
                <w:b/>
                <w:bCs/>
                <w:sz w:val="22"/>
                <w:szCs w:val="22"/>
              </w:rPr>
            </w:pPr>
          </w:p>
        </w:tc>
      </w:tr>
      <w:tr w:rsidR="00AF0533" w:rsidRPr="00AD0642" w14:paraId="678EDDF7" w14:textId="6BA0D11E" w:rsidTr="00AF0533">
        <w:tc>
          <w:tcPr>
            <w:tcW w:w="1555" w:type="dxa"/>
            <w:tcBorders>
              <w:top w:val="nil"/>
              <w:left w:val="single" w:sz="4" w:space="0" w:color="auto"/>
              <w:bottom w:val="single" w:sz="4" w:space="0" w:color="auto"/>
              <w:right w:val="single" w:sz="4" w:space="0" w:color="auto"/>
            </w:tcBorders>
            <w:noWrap/>
          </w:tcPr>
          <w:p w14:paraId="00FFEE14"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54374640" w14:textId="77B7FA18" w:rsidR="00AF0533" w:rsidRPr="00AD0642" w:rsidRDefault="00952140" w:rsidP="00886116">
            <w:pPr>
              <w:rPr>
                <w:rFonts w:ascii="Times New Roman" w:hAnsi="Times New Roman" w:cs="Times New Roman"/>
                <w:sz w:val="22"/>
                <w:szCs w:val="22"/>
                <w:lang w:val="ro-RO"/>
              </w:rPr>
            </w:pPr>
            <w:r w:rsidRPr="00952140">
              <w:rPr>
                <w:rFonts w:ascii="Times New Roman" w:hAnsi="Times New Roman" w:cs="Times New Roman"/>
                <w:sz w:val="22"/>
                <w:szCs w:val="22"/>
                <w:lang w:val="ro-RO"/>
              </w:rPr>
              <w:t>Metode de input</w:t>
            </w:r>
            <w:r>
              <w:rPr>
                <w:rFonts w:ascii="Times New Roman" w:hAnsi="Times New Roman" w:cs="Times New Roman"/>
                <w:sz w:val="22"/>
                <w:szCs w:val="22"/>
                <w:lang w:val="ro-RO"/>
              </w:rPr>
              <w:t xml:space="preserve">: min. </w:t>
            </w:r>
            <w:r>
              <w:t></w:t>
            </w:r>
            <w:r w:rsidRPr="00952140">
              <w:rPr>
                <w:rFonts w:ascii="Times New Roman" w:hAnsi="Times New Roman" w:cs="Times New Roman"/>
                <w:sz w:val="22"/>
                <w:szCs w:val="22"/>
                <w:lang w:val="ro-RO"/>
              </w:rPr>
              <w:t>Butoane capacitive frontale, joystick capacitiv, touchpad capacitiv, trigger capacitiv pentru degetul arătător, trigger capacitiv pentru degetul mijlociu, accesoriu pentru stylus detașabil</w:t>
            </w:r>
          </w:p>
        </w:tc>
        <w:tc>
          <w:tcPr>
            <w:tcW w:w="3828" w:type="dxa"/>
            <w:tcBorders>
              <w:top w:val="nil"/>
              <w:left w:val="single" w:sz="8" w:space="0" w:color="auto"/>
              <w:bottom w:val="single" w:sz="8" w:space="0" w:color="auto"/>
              <w:right w:val="single" w:sz="8" w:space="0" w:color="auto"/>
            </w:tcBorders>
          </w:tcPr>
          <w:p w14:paraId="13835D31" w14:textId="77777777" w:rsidR="00AF0533" w:rsidRPr="00AD0642" w:rsidRDefault="00AF0533" w:rsidP="00886116">
            <w:pPr>
              <w:rPr>
                <w:rFonts w:ascii="Times New Roman" w:hAnsi="Times New Roman" w:cs="Times New Roman"/>
                <w:sz w:val="22"/>
                <w:szCs w:val="22"/>
                <w:lang w:val="ro-RO"/>
              </w:rPr>
            </w:pPr>
          </w:p>
        </w:tc>
      </w:tr>
      <w:tr w:rsidR="006E5324" w:rsidRPr="00AD0642" w14:paraId="4E3AD5F6" w14:textId="77777777" w:rsidTr="00AF0533">
        <w:tc>
          <w:tcPr>
            <w:tcW w:w="1555" w:type="dxa"/>
            <w:tcBorders>
              <w:top w:val="nil"/>
              <w:left w:val="single" w:sz="4" w:space="0" w:color="auto"/>
              <w:bottom w:val="single" w:sz="4" w:space="0" w:color="auto"/>
              <w:right w:val="single" w:sz="4" w:space="0" w:color="auto"/>
            </w:tcBorders>
            <w:noWrap/>
          </w:tcPr>
          <w:p w14:paraId="3A7E0EF5" w14:textId="77777777" w:rsidR="006E5324" w:rsidRPr="00AD0642" w:rsidRDefault="006E5324"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11109ADC" w14:textId="633339F1" w:rsidR="006E5324" w:rsidRPr="00952140" w:rsidRDefault="006E5324" w:rsidP="00886116">
            <w:pPr>
              <w:rPr>
                <w:rFonts w:ascii="Times New Roman" w:hAnsi="Times New Roman" w:cs="Times New Roman"/>
                <w:sz w:val="22"/>
                <w:szCs w:val="22"/>
                <w:lang w:val="ro-RO"/>
              </w:rPr>
            </w:pPr>
            <w:r w:rsidRPr="006E5324">
              <w:rPr>
                <w:rFonts w:ascii="Times New Roman" w:hAnsi="Times New Roman" w:cs="Times New Roman"/>
                <w:sz w:val="22"/>
                <w:szCs w:val="22"/>
                <w:lang w:val="ro-RO"/>
              </w:rPr>
              <w:t>Boxe stereo integrate</w:t>
            </w:r>
          </w:p>
        </w:tc>
        <w:tc>
          <w:tcPr>
            <w:tcW w:w="3828" w:type="dxa"/>
            <w:tcBorders>
              <w:top w:val="nil"/>
              <w:left w:val="single" w:sz="8" w:space="0" w:color="auto"/>
              <w:bottom w:val="single" w:sz="8" w:space="0" w:color="auto"/>
              <w:right w:val="single" w:sz="8" w:space="0" w:color="auto"/>
            </w:tcBorders>
          </w:tcPr>
          <w:p w14:paraId="451192D5" w14:textId="77777777" w:rsidR="006E5324" w:rsidRPr="00AD0642" w:rsidRDefault="006E5324" w:rsidP="00886116">
            <w:pPr>
              <w:rPr>
                <w:rFonts w:ascii="Times New Roman" w:hAnsi="Times New Roman" w:cs="Times New Roman"/>
                <w:sz w:val="22"/>
                <w:szCs w:val="22"/>
                <w:lang w:val="ro-RO"/>
              </w:rPr>
            </w:pPr>
          </w:p>
        </w:tc>
      </w:tr>
      <w:tr w:rsidR="00AF0533" w:rsidRPr="00AD0642" w14:paraId="3CBDDC29" w14:textId="319AECDB" w:rsidTr="00AF0533">
        <w:tc>
          <w:tcPr>
            <w:tcW w:w="1555" w:type="dxa"/>
            <w:tcBorders>
              <w:top w:val="nil"/>
              <w:left w:val="single" w:sz="4" w:space="0" w:color="auto"/>
              <w:bottom w:val="single" w:sz="4" w:space="0" w:color="auto"/>
              <w:right w:val="single" w:sz="4" w:space="0" w:color="auto"/>
            </w:tcBorders>
            <w:noWrap/>
          </w:tcPr>
          <w:p w14:paraId="6EE628F7"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0EBE7C93" w14:textId="23AEFF4C" w:rsidR="00AF0533" w:rsidRPr="00AD0642" w:rsidRDefault="00952140" w:rsidP="00952140">
            <w:pPr>
              <w:rPr>
                <w:rFonts w:ascii="Times New Roman" w:hAnsi="Times New Roman" w:cs="Times New Roman"/>
                <w:sz w:val="22"/>
                <w:szCs w:val="22"/>
                <w:lang w:val="ro-RO"/>
              </w:rPr>
            </w:pPr>
            <w:r w:rsidRPr="00952140">
              <w:rPr>
                <w:rFonts w:ascii="Times New Roman" w:hAnsi="Times New Roman" w:cs="Times New Roman"/>
                <w:sz w:val="22"/>
                <w:szCs w:val="22"/>
                <w:lang w:val="ro-RO"/>
              </w:rPr>
              <w:t>Include baterii sau acumulatori</w:t>
            </w:r>
          </w:p>
        </w:tc>
        <w:tc>
          <w:tcPr>
            <w:tcW w:w="3828" w:type="dxa"/>
            <w:tcBorders>
              <w:top w:val="nil"/>
              <w:left w:val="single" w:sz="8" w:space="0" w:color="auto"/>
              <w:bottom w:val="single" w:sz="8" w:space="0" w:color="auto"/>
              <w:right w:val="single" w:sz="8" w:space="0" w:color="auto"/>
            </w:tcBorders>
          </w:tcPr>
          <w:p w14:paraId="1F7D4F0C" w14:textId="77777777" w:rsidR="00AF0533" w:rsidRPr="00AD0642" w:rsidRDefault="00AF0533" w:rsidP="00886116">
            <w:pPr>
              <w:rPr>
                <w:rFonts w:ascii="Times New Roman" w:hAnsi="Times New Roman" w:cs="Times New Roman"/>
                <w:b/>
                <w:bCs/>
                <w:sz w:val="22"/>
                <w:szCs w:val="22"/>
              </w:rPr>
            </w:pPr>
          </w:p>
        </w:tc>
      </w:tr>
      <w:tr w:rsidR="006E5324" w:rsidRPr="00AD0642" w14:paraId="220E0B90" w14:textId="77777777" w:rsidTr="00AF0533">
        <w:tc>
          <w:tcPr>
            <w:tcW w:w="1555" w:type="dxa"/>
            <w:tcBorders>
              <w:top w:val="nil"/>
              <w:left w:val="single" w:sz="4" w:space="0" w:color="auto"/>
              <w:bottom w:val="single" w:sz="4" w:space="0" w:color="auto"/>
              <w:right w:val="single" w:sz="4" w:space="0" w:color="auto"/>
            </w:tcBorders>
            <w:noWrap/>
          </w:tcPr>
          <w:p w14:paraId="62384027" w14:textId="77777777" w:rsidR="006E5324" w:rsidRPr="00AD0642" w:rsidRDefault="006E5324"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23020052" w14:textId="5748B8A5" w:rsidR="006E5324" w:rsidRPr="00952140" w:rsidRDefault="006E5324" w:rsidP="00952140">
            <w:pPr>
              <w:rPr>
                <w:rFonts w:ascii="Times New Roman" w:hAnsi="Times New Roman" w:cs="Times New Roman"/>
                <w:sz w:val="22"/>
                <w:szCs w:val="22"/>
                <w:lang w:val="ro-RO"/>
              </w:rPr>
            </w:pPr>
            <w:r w:rsidRPr="006E5324">
              <w:rPr>
                <w:rFonts w:ascii="Times New Roman" w:hAnsi="Times New Roman" w:cs="Times New Roman"/>
                <w:sz w:val="22"/>
                <w:szCs w:val="22"/>
                <w:lang w:val="ro-RO"/>
              </w:rPr>
              <w:t>Porturi</w:t>
            </w:r>
            <w:r>
              <w:rPr>
                <w:rFonts w:ascii="Times New Roman" w:hAnsi="Times New Roman" w:cs="Times New Roman"/>
                <w:sz w:val="22"/>
                <w:szCs w:val="22"/>
                <w:lang w:val="ro-RO"/>
              </w:rPr>
              <w:t>: min. 1 port</w:t>
            </w:r>
            <w:r>
              <w:t></w:t>
            </w:r>
            <w:r w:rsidRPr="006E5324">
              <w:rPr>
                <w:rFonts w:ascii="Times New Roman" w:hAnsi="Times New Roman" w:cs="Times New Roman"/>
                <w:sz w:val="22"/>
                <w:szCs w:val="22"/>
                <w:lang w:val="ro-RO"/>
              </w:rPr>
              <w:t>USB Tip C</w:t>
            </w:r>
          </w:p>
        </w:tc>
        <w:tc>
          <w:tcPr>
            <w:tcW w:w="3828" w:type="dxa"/>
            <w:tcBorders>
              <w:top w:val="nil"/>
              <w:left w:val="single" w:sz="8" w:space="0" w:color="auto"/>
              <w:bottom w:val="single" w:sz="8" w:space="0" w:color="auto"/>
              <w:right w:val="single" w:sz="8" w:space="0" w:color="auto"/>
            </w:tcBorders>
          </w:tcPr>
          <w:p w14:paraId="1ED30FB3" w14:textId="77777777" w:rsidR="006E5324" w:rsidRPr="00AD0642" w:rsidRDefault="006E5324" w:rsidP="00886116">
            <w:pPr>
              <w:rPr>
                <w:rFonts w:ascii="Times New Roman" w:hAnsi="Times New Roman" w:cs="Times New Roman"/>
                <w:b/>
                <w:bCs/>
                <w:sz w:val="22"/>
                <w:szCs w:val="22"/>
              </w:rPr>
            </w:pPr>
          </w:p>
        </w:tc>
      </w:tr>
      <w:tr w:rsidR="00AF0533" w:rsidRPr="00AD0642" w14:paraId="695DDF94" w14:textId="254E4FC2" w:rsidTr="00AF0533">
        <w:tc>
          <w:tcPr>
            <w:tcW w:w="1555" w:type="dxa"/>
            <w:tcBorders>
              <w:top w:val="nil"/>
              <w:left w:val="single" w:sz="4" w:space="0" w:color="auto"/>
              <w:bottom w:val="single" w:sz="4" w:space="0" w:color="auto"/>
              <w:right w:val="single" w:sz="4" w:space="0" w:color="auto"/>
            </w:tcBorders>
            <w:noWrap/>
          </w:tcPr>
          <w:p w14:paraId="5AB3D2AE"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3FA6497C" w14:textId="76215F2A" w:rsidR="00AF0533" w:rsidRPr="006E5324" w:rsidRDefault="006E5324" w:rsidP="00886116">
            <w:pPr>
              <w:rPr>
                <w:rFonts w:ascii="Times New Roman" w:hAnsi="Times New Roman" w:cs="Times New Roman"/>
                <w:sz w:val="22"/>
                <w:szCs w:val="22"/>
                <w:lang w:val="ro-RO"/>
              </w:rPr>
            </w:pPr>
            <w:r w:rsidRPr="006E5324">
              <w:rPr>
                <w:rFonts w:ascii="Times New Roman" w:hAnsi="Times New Roman" w:cs="Times New Roman"/>
                <w:bCs/>
                <w:sz w:val="22"/>
                <w:szCs w:val="22"/>
              </w:rPr>
              <w:t xml:space="preserve">Conectare video wireless: </w:t>
            </w:r>
            <w:r w:rsidRPr="006E5324">
              <w:t></w:t>
            </w:r>
            <w:r w:rsidRPr="006E5324">
              <w:rPr>
                <w:rFonts w:ascii="Times New Roman" w:hAnsi="Times New Roman" w:cs="Times New Roman"/>
                <w:bCs/>
                <w:sz w:val="22"/>
                <w:szCs w:val="22"/>
              </w:rPr>
              <w:t>Streaming Wi-Fi</w:t>
            </w:r>
            <w:r>
              <w:rPr>
                <w:rFonts w:ascii="Times New Roman" w:hAnsi="Times New Roman" w:cs="Times New Roman"/>
                <w:bCs/>
                <w:sz w:val="22"/>
                <w:szCs w:val="22"/>
              </w:rPr>
              <w:t xml:space="preserve">, </w:t>
            </w:r>
            <w:r>
              <w:t></w:t>
            </w:r>
            <w:r w:rsidRPr="006E5324">
              <w:rPr>
                <w:rFonts w:ascii="Times New Roman" w:hAnsi="Times New Roman" w:cs="Times New Roman"/>
                <w:bCs/>
                <w:sz w:val="22"/>
                <w:szCs w:val="22"/>
              </w:rPr>
              <w:t>Minim Wi-Fi 6</w:t>
            </w:r>
          </w:p>
        </w:tc>
        <w:tc>
          <w:tcPr>
            <w:tcW w:w="3828" w:type="dxa"/>
            <w:tcBorders>
              <w:top w:val="nil"/>
              <w:left w:val="single" w:sz="8" w:space="0" w:color="auto"/>
              <w:bottom w:val="single" w:sz="8" w:space="0" w:color="auto"/>
              <w:right w:val="single" w:sz="8" w:space="0" w:color="auto"/>
            </w:tcBorders>
          </w:tcPr>
          <w:p w14:paraId="48569B7E" w14:textId="77777777" w:rsidR="00AF0533" w:rsidRPr="00AD0642" w:rsidRDefault="00AF0533" w:rsidP="00886116">
            <w:pPr>
              <w:rPr>
                <w:rFonts w:ascii="Times New Roman" w:hAnsi="Times New Roman" w:cs="Times New Roman"/>
                <w:b/>
                <w:bCs/>
                <w:sz w:val="22"/>
                <w:szCs w:val="22"/>
              </w:rPr>
            </w:pPr>
          </w:p>
        </w:tc>
      </w:tr>
      <w:tr w:rsidR="006E5324" w:rsidRPr="00AD0642" w14:paraId="0557E3C3" w14:textId="77777777" w:rsidTr="00AF0533">
        <w:tc>
          <w:tcPr>
            <w:tcW w:w="1555" w:type="dxa"/>
            <w:tcBorders>
              <w:top w:val="nil"/>
              <w:left w:val="single" w:sz="4" w:space="0" w:color="auto"/>
              <w:bottom w:val="single" w:sz="4" w:space="0" w:color="auto"/>
              <w:right w:val="single" w:sz="4" w:space="0" w:color="auto"/>
            </w:tcBorders>
            <w:noWrap/>
          </w:tcPr>
          <w:p w14:paraId="7E0348F2" w14:textId="77777777" w:rsidR="006E5324" w:rsidRPr="00AD0642" w:rsidRDefault="006E5324"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5F125530" w14:textId="7F98F2C6" w:rsidR="006E5324" w:rsidRPr="006E5324" w:rsidRDefault="006E5324" w:rsidP="00886116">
            <w:pPr>
              <w:rPr>
                <w:rFonts w:ascii="Times New Roman" w:hAnsi="Times New Roman" w:cs="Times New Roman"/>
                <w:bCs/>
                <w:sz w:val="22"/>
                <w:szCs w:val="22"/>
              </w:rPr>
            </w:pPr>
            <w:r w:rsidRPr="006E5324">
              <w:rPr>
                <w:rFonts w:ascii="Times New Roman" w:hAnsi="Times New Roman" w:cs="Times New Roman"/>
                <w:bCs/>
                <w:sz w:val="22"/>
                <w:szCs w:val="22"/>
              </w:rPr>
              <w:t>Bluetooth</w:t>
            </w:r>
          </w:p>
        </w:tc>
        <w:tc>
          <w:tcPr>
            <w:tcW w:w="3828" w:type="dxa"/>
            <w:tcBorders>
              <w:top w:val="nil"/>
              <w:left w:val="single" w:sz="8" w:space="0" w:color="auto"/>
              <w:bottom w:val="single" w:sz="8" w:space="0" w:color="auto"/>
              <w:right w:val="single" w:sz="8" w:space="0" w:color="auto"/>
            </w:tcBorders>
          </w:tcPr>
          <w:p w14:paraId="5D5AF438" w14:textId="77777777" w:rsidR="006E5324" w:rsidRPr="00AD0642" w:rsidRDefault="006E5324" w:rsidP="00886116">
            <w:pPr>
              <w:rPr>
                <w:rFonts w:ascii="Times New Roman" w:hAnsi="Times New Roman" w:cs="Times New Roman"/>
                <w:b/>
                <w:bCs/>
                <w:sz w:val="22"/>
                <w:szCs w:val="22"/>
              </w:rPr>
            </w:pPr>
          </w:p>
        </w:tc>
      </w:tr>
      <w:tr w:rsidR="00AF0533" w:rsidRPr="00AD0642" w14:paraId="75DC7015" w14:textId="3D981EB2" w:rsidTr="00AF0533">
        <w:tc>
          <w:tcPr>
            <w:tcW w:w="1555" w:type="dxa"/>
            <w:tcBorders>
              <w:top w:val="nil"/>
              <w:left w:val="single" w:sz="4" w:space="0" w:color="auto"/>
              <w:bottom w:val="single" w:sz="4" w:space="0" w:color="auto"/>
              <w:right w:val="single" w:sz="4" w:space="0" w:color="auto"/>
            </w:tcBorders>
            <w:noWrap/>
          </w:tcPr>
          <w:p w14:paraId="5157202F"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167A88BD" w14:textId="5503E065" w:rsidR="00AF0533" w:rsidRPr="006E5324" w:rsidRDefault="006E5324" w:rsidP="00886116">
            <w:pPr>
              <w:rPr>
                <w:rFonts w:ascii="Times New Roman" w:hAnsi="Times New Roman" w:cs="Times New Roman"/>
                <w:sz w:val="22"/>
                <w:szCs w:val="22"/>
                <w:lang w:val="ro-RO"/>
              </w:rPr>
            </w:pPr>
            <w:r w:rsidRPr="006E5324">
              <w:rPr>
                <w:rFonts w:ascii="Times New Roman" w:hAnsi="Times New Roman" w:cs="Times New Roman"/>
                <w:bCs/>
                <w:sz w:val="22"/>
                <w:szCs w:val="22"/>
              </w:rPr>
              <w:t xml:space="preserve">Sistem de operare min. </w:t>
            </w:r>
            <w:r w:rsidRPr="006E5324">
              <w:t></w:t>
            </w:r>
            <w:r w:rsidRPr="006E5324">
              <w:rPr>
                <w:rFonts w:ascii="Times New Roman" w:hAnsi="Times New Roman" w:cs="Times New Roman"/>
                <w:bCs/>
                <w:sz w:val="22"/>
                <w:szCs w:val="22"/>
              </w:rPr>
              <w:t>Android</w:t>
            </w:r>
          </w:p>
        </w:tc>
        <w:tc>
          <w:tcPr>
            <w:tcW w:w="3828" w:type="dxa"/>
            <w:tcBorders>
              <w:top w:val="nil"/>
              <w:left w:val="single" w:sz="8" w:space="0" w:color="auto"/>
              <w:bottom w:val="single" w:sz="8" w:space="0" w:color="auto"/>
              <w:right w:val="single" w:sz="8" w:space="0" w:color="auto"/>
            </w:tcBorders>
          </w:tcPr>
          <w:p w14:paraId="0FDE580D" w14:textId="77777777" w:rsidR="00AF0533" w:rsidRPr="00AD0642" w:rsidRDefault="00AF0533" w:rsidP="00886116">
            <w:pPr>
              <w:rPr>
                <w:rFonts w:ascii="Times New Roman" w:hAnsi="Times New Roman" w:cs="Times New Roman"/>
                <w:b/>
                <w:bCs/>
                <w:sz w:val="22"/>
                <w:szCs w:val="22"/>
              </w:rPr>
            </w:pPr>
          </w:p>
        </w:tc>
      </w:tr>
      <w:tr w:rsidR="006E5324" w:rsidRPr="00AD0642" w14:paraId="05A1F6B4" w14:textId="77777777" w:rsidTr="00284FEB">
        <w:tc>
          <w:tcPr>
            <w:tcW w:w="1555" w:type="dxa"/>
            <w:tcBorders>
              <w:top w:val="nil"/>
              <w:left w:val="single" w:sz="4" w:space="0" w:color="auto"/>
              <w:bottom w:val="single" w:sz="4" w:space="0" w:color="auto"/>
              <w:right w:val="single" w:sz="4" w:space="0" w:color="auto"/>
            </w:tcBorders>
            <w:noWrap/>
          </w:tcPr>
          <w:p w14:paraId="200F9529" w14:textId="77777777" w:rsidR="006E5324" w:rsidRPr="00AD0642" w:rsidRDefault="006E5324" w:rsidP="006E5324">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vAlign w:val="center"/>
          </w:tcPr>
          <w:p w14:paraId="10DA1ACB" w14:textId="2DA163AE" w:rsidR="006E5324" w:rsidRPr="00B97D10" w:rsidRDefault="00B97D10" w:rsidP="006E5324">
            <w:pPr>
              <w:rPr>
                <w:rFonts w:ascii="Times New Roman" w:hAnsi="Times New Roman" w:cs="Times New Roman"/>
                <w:bCs/>
                <w:sz w:val="22"/>
                <w:szCs w:val="22"/>
              </w:rPr>
            </w:pPr>
            <w:r w:rsidRPr="00B97D10">
              <w:rPr>
                <w:rFonts w:ascii="Times New Roman" w:hAnsi="Times New Roman" w:cs="Times New Roman"/>
                <w:color w:val="000000"/>
                <w:sz w:val="22"/>
                <w:szCs w:val="22"/>
              </w:rPr>
              <w:t xml:space="preserve">CPU: </w:t>
            </w:r>
            <w:r w:rsidR="00B05A38" w:rsidRPr="00B05A38">
              <w:rPr>
                <w:rFonts w:ascii="Times New Roman" w:hAnsi="Times New Roman" w:cs="Times New Roman"/>
                <w:color w:val="000000"/>
                <w:sz w:val="22"/>
                <w:szCs w:val="22"/>
              </w:rPr>
              <w:t>Procesor minim octa-core cu minim 4 core la minim 2.4 GHz</w:t>
            </w:r>
          </w:p>
        </w:tc>
        <w:tc>
          <w:tcPr>
            <w:tcW w:w="3828" w:type="dxa"/>
            <w:tcBorders>
              <w:top w:val="nil"/>
              <w:left w:val="single" w:sz="8" w:space="0" w:color="auto"/>
              <w:bottom w:val="single" w:sz="8" w:space="0" w:color="auto"/>
              <w:right w:val="single" w:sz="8" w:space="0" w:color="auto"/>
            </w:tcBorders>
          </w:tcPr>
          <w:p w14:paraId="1A428982" w14:textId="77777777" w:rsidR="006E5324" w:rsidRPr="00AD0642" w:rsidRDefault="006E5324" w:rsidP="006E5324">
            <w:pPr>
              <w:rPr>
                <w:rFonts w:ascii="Times New Roman" w:hAnsi="Times New Roman" w:cs="Times New Roman"/>
                <w:b/>
                <w:bCs/>
                <w:sz w:val="22"/>
                <w:szCs w:val="22"/>
              </w:rPr>
            </w:pPr>
          </w:p>
        </w:tc>
      </w:tr>
      <w:tr w:rsidR="006E5324" w:rsidRPr="00AD0642" w14:paraId="54DE8A7E" w14:textId="77777777" w:rsidTr="00284FEB">
        <w:tc>
          <w:tcPr>
            <w:tcW w:w="1555" w:type="dxa"/>
            <w:tcBorders>
              <w:top w:val="nil"/>
              <w:left w:val="single" w:sz="4" w:space="0" w:color="auto"/>
              <w:bottom w:val="single" w:sz="4" w:space="0" w:color="auto"/>
              <w:right w:val="single" w:sz="4" w:space="0" w:color="auto"/>
            </w:tcBorders>
            <w:noWrap/>
          </w:tcPr>
          <w:p w14:paraId="5571C9D3" w14:textId="77777777" w:rsidR="006E5324" w:rsidRPr="00AD0642" w:rsidRDefault="006E5324" w:rsidP="006E5324">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vAlign w:val="center"/>
          </w:tcPr>
          <w:p w14:paraId="09588331" w14:textId="09EB6EB0" w:rsidR="006E5324" w:rsidRPr="00B97D10" w:rsidRDefault="00B05A38" w:rsidP="006E5324">
            <w:pPr>
              <w:rPr>
                <w:rFonts w:ascii="Times New Roman" w:hAnsi="Times New Roman" w:cs="Times New Roman"/>
                <w:bCs/>
                <w:sz w:val="22"/>
                <w:szCs w:val="22"/>
              </w:rPr>
            </w:pPr>
            <w:r w:rsidRPr="00B05A38">
              <w:rPr>
                <w:rFonts w:ascii="Times New Roman" w:hAnsi="Times New Roman" w:cs="Times New Roman"/>
                <w:color w:val="000000"/>
                <w:sz w:val="22"/>
                <w:szCs w:val="22"/>
              </w:rPr>
              <w:t>GPU cu minim Minim 15 TOPS la INT 8 cu suport revolutie minim 5040 x 2160 la minim 60 Hz</w:t>
            </w:r>
          </w:p>
        </w:tc>
        <w:tc>
          <w:tcPr>
            <w:tcW w:w="3828" w:type="dxa"/>
            <w:tcBorders>
              <w:top w:val="nil"/>
              <w:left w:val="single" w:sz="8" w:space="0" w:color="auto"/>
              <w:bottom w:val="single" w:sz="8" w:space="0" w:color="auto"/>
              <w:right w:val="single" w:sz="8" w:space="0" w:color="auto"/>
            </w:tcBorders>
          </w:tcPr>
          <w:p w14:paraId="23AD929E" w14:textId="77777777" w:rsidR="006E5324" w:rsidRPr="00AD0642" w:rsidRDefault="006E5324" w:rsidP="006E5324">
            <w:pPr>
              <w:rPr>
                <w:rFonts w:ascii="Times New Roman" w:hAnsi="Times New Roman" w:cs="Times New Roman"/>
                <w:b/>
                <w:bCs/>
                <w:sz w:val="22"/>
                <w:szCs w:val="22"/>
              </w:rPr>
            </w:pPr>
          </w:p>
        </w:tc>
      </w:tr>
      <w:tr w:rsidR="006E5324" w:rsidRPr="00AD0642" w14:paraId="46A11E96" w14:textId="77777777" w:rsidTr="00284FEB">
        <w:tc>
          <w:tcPr>
            <w:tcW w:w="1555" w:type="dxa"/>
            <w:tcBorders>
              <w:top w:val="nil"/>
              <w:left w:val="single" w:sz="4" w:space="0" w:color="auto"/>
              <w:bottom w:val="single" w:sz="4" w:space="0" w:color="auto"/>
              <w:right w:val="single" w:sz="4" w:space="0" w:color="auto"/>
            </w:tcBorders>
            <w:noWrap/>
          </w:tcPr>
          <w:p w14:paraId="65BBB157" w14:textId="77777777" w:rsidR="006E5324" w:rsidRPr="00AD0642" w:rsidRDefault="006E5324" w:rsidP="006E5324">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vAlign w:val="center"/>
          </w:tcPr>
          <w:p w14:paraId="6C8F56BB" w14:textId="4C931F36" w:rsidR="006E5324" w:rsidRPr="00B97D10" w:rsidRDefault="00B97D10" w:rsidP="006E5324">
            <w:pPr>
              <w:rPr>
                <w:rFonts w:ascii="Times New Roman" w:hAnsi="Times New Roman" w:cs="Times New Roman"/>
                <w:bCs/>
                <w:sz w:val="22"/>
                <w:szCs w:val="22"/>
              </w:rPr>
            </w:pPr>
            <w:r w:rsidRPr="00B97D10">
              <w:rPr>
                <w:rFonts w:ascii="Times New Roman" w:hAnsi="Times New Roman" w:cs="Times New Roman"/>
                <w:color w:val="000000"/>
                <w:sz w:val="22"/>
                <w:szCs w:val="22"/>
              </w:rPr>
              <w:t xml:space="preserve">Memorie: </w:t>
            </w:r>
            <w:r w:rsidR="006E5324" w:rsidRPr="00B97D10">
              <w:rPr>
                <w:rFonts w:ascii="Times New Roman" w:hAnsi="Times New Roman" w:cs="Times New Roman"/>
                <w:color w:val="000000"/>
                <w:sz w:val="22"/>
                <w:szCs w:val="22"/>
              </w:rPr>
              <w:t>minim 12 GB</w:t>
            </w:r>
          </w:p>
        </w:tc>
        <w:tc>
          <w:tcPr>
            <w:tcW w:w="3828" w:type="dxa"/>
            <w:tcBorders>
              <w:top w:val="nil"/>
              <w:left w:val="single" w:sz="8" w:space="0" w:color="auto"/>
              <w:bottom w:val="single" w:sz="8" w:space="0" w:color="auto"/>
              <w:right w:val="single" w:sz="8" w:space="0" w:color="auto"/>
            </w:tcBorders>
          </w:tcPr>
          <w:p w14:paraId="51FF3500" w14:textId="77777777" w:rsidR="006E5324" w:rsidRPr="00AD0642" w:rsidRDefault="006E5324" w:rsidP="006E5324">
            <w:pPr>
              <w:rPr>
                <w:rFonts w:ascii="Times New Roman" w:hAnsi="Times New Roman" w:cs="Times New Roman"/>
                <w:b/>
                <w:bCs/>
                <w:sz w:val="22"/>
                <w:szCs w:val="22"/>
              </w:rPr>
            </w:pPr>
          </w:p>
        </w:tc>
      </w:tr>
      <w:tr w:rsidR="006E5324" w:rsidRPr="00AD0642" w14:paraId="2A30CA94" w14:textId="77777777" w:rsidTr="00284FEB">
        <w:tc>
          <w:tcPr>
            <w:tcW w:w="1555" w:type="dxa"/>
            <w:tcBorders>
              <w:top w:val="nil"/>
              <w:left w:val="single" w:sz="4" w:space="0" w:color="auto"/>
              <w:bottom w:val="single" w:sz="4" w:space="0" w:color="auto"/>
              <w:right w:val="single" w:sz="4" w:space="0" w:color="auto"/>
            </w:tcBorders>
            <w:noWrap/>
          </w:tcPr>
          <w:p w14:paraId="21FB3122" w14:textId="77777777" w:rsidR="006E5324" w:rsidRPr="00AD0642" w:rsidRDefault="006E5324" w:rsidP="006E5324">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vAlign w:val="center"/>
          </w:tcPr>
          <w:p w14:paraId="3C98B620" w14:textId="092C31FC" w:rsidR="006E5324" w:rsidRPr="00B97D10" w:rsidRDefault="00B97D10" w:rsidP="006E5324">
            <w:pPr>
              <w:rPr>
                <w:rFonts w:ascii="Times New Roman" w:hAnsi="Times New Roman" w:cs="Times New Roman"/>
                <w:bCs/>
                <w:sz w:val="22"/>
                <w:szCs w:val="22"/>
              </w:rPr>
            </w:pPr>
            <w:r w:rsidRPr="00B97D10">
              <w:rPr>
                <w:rFonts w:ascii="Times New Roman" w:hAnsi="Times New Roman" w:cs="Times New Roman"/>
                <w:color w:val="000000"/>
                <w:sz w:val="22"/>
                <w:szCs w:val="22"/>
              </w:rPr>
              <w:t xml:space="preserve">Stocare interna: </w:t>
            </w:r>
            <w:r w:rsidR="006E5324" w:rsidRPr="00B97D10">
              <w:rPr>
                <w:rFonts w:ascii="Times New Roman" w:hAnsi="Times New Roman" w:cs="Times New Roman"/>
                <w:color w:val="000000"/>
                <w:sz w:val="22"/>
                <w:szCs w:val="22"/>
              </w:rPr>
              <w:t>Minim 256 GB</w:t>
            </w:r>
          </w:p>
        </w:tc>
        <w:tc>
          <w:tcPr>
            <w:tcW w:w="3828" w:type="dxa"/>
            <w:tcBorders>
              <w:top w:val="nil"/>
              <w:left w:val="single" w:sz="8" w:space="0" w:color="auto"/>
              <w:bottom w:val="single" w:sz="8" w:space="0" w:color="auto"/>
              <w:right w:val="single" w:sz="8" w:space="0" w:color="auto"/>
            </w:tcBorders>
          </w:tcPr>
          <w:p w14:paraId="498FBC1F" w14:textId="77777777" w:rsidR="006E5324" w:rsidRPr="00AD0642" w:rsidRDefault="006E5324" w:rsidP="006E5324">
            <w:pPr>
              <w:rPr>
                <w:rFonts w:ascii="Times New Roman" w:hAnsi="Times New Roman" w:cs="Times New Roman"/>
                <w:b/>
                <w:bCs/>
                <w:sz w:val="22"/>
                <w:szCs w:val="22"/>
              </w:rPr>
            </w:pPr>
          </w:p>
        </w:tc>
      </w:tr>
      <w:tr w:rsidR="00AF0533" w:rsidRPr="00AD0642" w14:paraId="71A32E3D" w14:textId="3195CAF9" w:rsidTr="00AF0533">
        <w:tc>
          <w:tcPr>
            <w:tcW w:w="1555" w:type="dxa"/>
            <w:tcBorders>
              <w:top w:val="nil"/>
              <w:left w:val="single" w:sz="4" w:space="0" w:color="auto"/>
              <w:bottom w:val="single" w:sz="4" w:space="0" w:color="auto"/>
              <w:right w:val="single" w:sz="4" w:space="0" w:color="auto"/>
            </w:tcBorders>
            <w:noWrap/>
          </w:tcPr>
          <w:p w14:paraId="65B20268"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791339F4"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Este inclus </w:t>
            </w:r>
            <w:r w:rsidRPr="00AD0642">
              <w:rPr>
                <w:rFonts w:ascii="Times New Roman" w:hAnsi="Times New Roman" w:cs="Times New Roman"/>
                <w:sz w:val="22"/>
                <w:szCs w:val="22"/>
              </w:rPr>
              <w:t xml:space="preserve"> software dedicat prin </w:t>
            </w:r>
            <w:r w:rsidRPr="00AD0642">
              <w:rPr>
                <w:rFonts w:ascii="Times New Roman" w:hAnsi="Times New Roman" w:cs="Times New Roman"/>
                <w:sz w:val="22"/>
                <w:szCs w:val="22"/>
                <w:lang w:val="ro-RO"/>
              </w:rPr>
              <w:t xml:space="preserve">cel puțin </w:t>
            </w:r>
            <w:r w:rsidRPr="00AD0642">
              <w:rPr>
                <w:rFonts w:ascii="Times New Roman" w:hAnsi="Times New Roman" w:cs="Times New Roman"/>
                <w:b/>
                <w:bCs/>
                <w:sz w:val="22"/>
                <w:szCs w:val="22"/>
              </w:rPr>
              <w:t>licență gratuită educațională</w:t>
            </w:r>
            <w:r w:rsidRPr="00AD0642">
              <w:rPr>
                <w:rFonts w:ascii="Times New Roman" w:hAnsi="Times New Roman" w:cs="Times New Roman"/>
                <w:b/>
                <w:bCs/>
                <w:sz w:val="22"/>
                <w:szCs w:val="22"/>
                <w:lang w:val="ro-RO"/>
              </w:rPr>
              <w:t xml:space="preserve"> si este activă cel puțin pe perioada de garanție</w:t>
            </w:r>
          </w:p>
        </w:tc>
        <w:tc>
          <w:tcPr>
            <w:tcW w:w="3828" w:type="dxa"/>
            <w:tcBorders>
              <w:top w:val="nil"/>
              <w:left w:val="single" w:sz="8" w:space="0" w:color="auto"/>
              <w:bottom w:val="single" w:sz="8" w:space="0" w:color="auto"/>
              <w:right w:val="single" w:sz="8" w:space="0" w:color="auto"/>
            </w:tcBorders>
          </w:tcPr>
          <w:p w14:paraId="5A9886AD" w14:textId="77777777" w:rsidR="00AF0533" w:rsidRPr="00AD0642" w:rsidRDefault="00AF0533" w:rsidP="00886116">
            <w:pPr>
              <w:rPr>
                <w:rFonts w:ascii="Times New Roman" w:hAnsi="Times New Roman" w:cs="Times New Roman"/>
                <w:sz w:val="22"/>
                <w:szCs w:val="22"/>
                <w:lang w:val="ro-RO"/>
              </w:rPr>
            </w:pPr>
          </w:p>
        </w:tc>
      </w:tr>
      <w:tr w:rsidR="00AF0533" w:rsidRPr="00AD0642" w14:paraId="3F1288D2" w14:textId="28737AFB" w:rsidTr="00AF0533">
        <w:tc>
          <w:tcPr>
            <w:tcW w:w="1555" w:type="dxa"/>
            <w:tcBorders>
              <w:top w:val="nil"/>
              <w:left w:val="single" w:sz="4" w:space="0" w:color="auto"/>
              <w:bottom w:val="single" w:sz="4" w:space="0" w:color="auto"/>
              <w:right w:val="single" w:sz="4" w:space="0" w:color="auto"/>
            </w:tcBorders>
            <w:noWrap/>
          </w:tcPr>
          <w:p w14:paraId="1C31C9E1" w14:textId="4388790F"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4.</w:t>
            </w:r>
          </w:p>
        </w:tc>
        <w:tc>
          <w:tcPr>
            <w:tcW w:w="9213" w:type="dxa"/>
            <w:tcBorders>
              <w:top w:val="nil"/>
              <w:left w:val="single" w:sz="8" w:space="0" w:color="auto"/>
              <w:bottom w:val="single" w:sz="8" w:space="0" w:color="auto"/>
              <w:right w:val="single" w:sz="8" w:space="0" w:color="auto"/>
            </w:tcBorders>
          </w:tcPr>
          <w:p w14:paraId="3D1A8FFC"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b/>
                <w:bCs/>
                <w:sz w:val="22"/>
                <w:szCs w:val="22"/>
                <w:lang w:val="ro-RO" w:eastAsia="en-GB"/>
              </w:rPr>
              <w:t>Garanție și suport</w:t>
            </w:r>
          </w:p>
        </w:tc>
        <w:tc>
          <w:tcPr>
            <w:tcW w:w="3828" w:type="dxa"/>
            <w:tcBorders>
              <w:top w:val="nil"/>
              <w:left w:val="single" w:sz="8" w:space="0" w:color="auto"/>
              <w:bottom w:val="single" w:sz="8" w:space="0" w:color="auto"/>
              <w:right w:val="single" w:sz="8" w:space="0" w:color="auto"/>
            </w:tcBorders>
          </w:tcPr>
          <w:p w14:paraId="7141CABE"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6AD4C10D" w14:textId="040BD9E2" w:rsidTr="00AF0533">
        <w:tc>
          <w:tcPr>
            <w:tcW w:w="1555" w:type="dxa"/>
            <w:tcBorders>
              <w:top w:val="nil"/>
              <w:left w:val="single" w:sz="4" w:space="0" w:color="auto"/>
              <w:bottom w:val="single" w:sz="4" w:space="0" w:color="auto"/>
              <w:right w:val="single" w:sz="4" w:space="0" w:color="auto"/>
            </w:tcBorders>
            <w:noWrap/>
          </w:tcPr>
          <w:p w14:paraId="4517A4B3"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37163AA6"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828" w:type="dxa"/>
            <w:tcBorders>
              <w:top w:val="nil"/>
              <w:left w:val="single" w:sz="8" w:space="0" w:color="auto"/>
              <w:bottom w:val="single" w:sz="8" w:space="0" w:color="auto"/>
              <w:right w:val="single" w:sz="8" w:space="0" w:color="auto"/>
            </w:tcBorders>
          </w:tcPr>
          <w:p w14:paraId="55B25425" w14:textId="3F2F5240" w:rsidR="00AF0533" w:rsidRPr="00AD0642" w:rsidRDefault="00884172" w:rsidP="00884172">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Oferta care va include garanție si suport pentru o perioada de 3 ani, vor primi </w:t>
            </w:r>
            <w:r w:rsidR="00BE4095" w:rsidRPr="00AD0642">
              <w:rPr>
                <w:rFonts w:ascii="Times New Roman" w:eastAsia="Times New Roman" w:hAnsi="Times New Roman" w:cs="Times New Roman"/>
                <w:sz w:val="22"/>
                <w:szCs w:val="22"/>
                <w:lang w:val="ro-RO" w:eastAsia="en-GB"/>
              </w:rPr>
              <w:t>10</w:t>
            </w:r>
            <w:r w:rsidRPr="00AD0642">
              <w:rPr>
                <w:rFonts w:ascii="Times New Roman" w:eastAsia="Times New Roman" w:hAnsi="Times New Roman" w:cs="Times New Roman"/>
                <w:sz w:val="22"/>
                <w:szCs w:val="22"/>
                <w:lang w:val="ro-RO" w:eastAsia="en-GB"/>
              </w:rPr>
              <w:t xml:space="preserve"> puncte.</w:t>
            </w:r>
          </w:p>
        </w:tc>
      </w:tr>
      <w:tr w:rsidR="00AF0533" w:rsidRPr="00AD0642" w14:paraId="42388221" w14:textId="3552ED41" w:rsidTr="00AF0533">
        <w:tc>
          <w:tcPr>
            <w:tcW w:w="1555" w:type="dxa"/>
            <w:tcBorders>
              <w:top w:val="nil"/>
              <w:left w:val="single" w:sz="4" w:space="0" w:color="auto"/>
              <w:bottom w:val="single" w:sz="4" w:space="0" w:color="auto"/>
              <w:right w:val="single" w:sz="4" w:space="0" w:color="auto"/>
            </w:tcBorders>
            <w:noWrap/>
          </w:tcPr>
          <w:p w14:paraId="7EFF0C40" w14:textId="5B54F963"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5.</w:t>
            </w:r>
          </w:p>
        </w:tc>
        <w:tc>
          <w:tcPr>
            <w:tcW w:w="9213" w:type="dxa"/>
            <w:tcBorders>
              <w:top w:val="nil"/>
              <w:left w:val="single" w:sz="8" w:space="0" w:color="auto"/>
              <w:bottom w:val="single" w:sz="8" w:space="0" w:color="auto"/>
              <w:right w:val="single" w:sz="8" w:space="0" w:color="auto"/>
            </w:tcBorders>
          </w:tcPr>
          <w:p w14:paraId="1985EF42"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b/>
                <w:bCs/>
                <w:sz w:val="22"/>
                <w:szCs w:val="22"/>
                <w:lang w:val="ro-RO" w:eastAsia="en-GB"/>
              </w:rPr>
              <w:t>Punere în funcțiune și testare</w:t>
            </w:r>
          </w:p>
        </w:tc>
        <w:tc>
          <w:tcPr>
            <w:tcW w:w="3828" w:type="dxa"/>
            <w:tcBorders>
              <w:top w:val="nil"/>
              <w:left w:val="single" w:sz="8" w:space="0" w:color="auto"/>
              <w:bottom w:val="single" w:sz="8" w:space="0" w:color="auto"/>
              <w:right w:val="single" w:sz="8" w:space="0" w:color="auto"/>
            </w:tcBorders>
          </w:tcPr>
          <w:p w14:paraId="496499F9"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7440EFF0" w14:textId="3373CA9C" w:rsidTr="00AF0533">
        <w:tc>
          <w:tcPr>
            <w:tcW w:w="1555" w:type="dxa"/>
            <w:tcBorders>
              <w:top w:val="nil"/>
              <w:left w:val="single" w:sz="4" w:space="0" w:color="auto"/>
              <w:bottom w:val="nil"/>
              <w:right w:val="single" w:sz="4" w:space="0" w:color="auto"/>
            </w:tcBorders>
            <w:noWrap/>
          </w:tcPr>
          <w:p w14:paraId="0CE50CF3"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nil"/>
              <w:right w:val="single" w:sz="8" w:space="0" w:color="auto"/>
            </w:tcBorders>
          </w:tcPr>
          <w:p w14:paraId="4A2E7B67"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828" w:type="dxa"/>
            <w:tcBorders>
              <w:top w:val="nil"/>
              <w:left w:val="single" w:sz="8" w:space="0" w:color="auto"/>
              <w:bottom w:val="nil"/>
              <w:right w:val="single" w:sz="8" w:space="0" w:color="auto"/>
            </w:tcBorders>
          </w:tcPr>
          <w:p w14:paraId="7C30A4C0"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243AD362" w14:textId="712D5108" w:rsidTr="00AF0533">
        <w:tc>
          <w:tcPr>
            <w:tcW w:w="1555" w:type="dxa"/>
            <w:tcBorders>
              <w:top w:val="nil"/>
              <w:left w:val="single" w:sz="4" w:space="0" w:color="auto"/>
              <w:bottom w:val="single" w:sz="4" w:space="0" w:color="auto"/>
              <w:right w:val="single" w:sz="4" w:space="0" w:color="auto"/>
            </w:tcBorders>
            <w:noWrap/>
          </w:tcPr>
          <w:p w14:paraId="4560830F" w14:textId="130DF222" w:rsidR="00AF0533" w:rsidRPr="00AD0642" w:rsidRDefault="00AF0533" w:rsidP="00EC278F">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6.</w:t>
            </w:r>
          </w:p>
        </w:tc>
        <w:tc>
          <w:tcPr>
            <w:tcW w:w="9213" w:type="dxa"/>
            <w:tcBorders>
              <w:top w:val="nil"/>
              <w:left w:val="single" w:sz="8" w:space="0" w:color="auto"/>
              <w:bottom w:val="single" w:sz="8" w:space="0" w:color="auto"/>
              <w:right w:val="single" w:sz="8" w:space="0" w:color="auto"/>
            </w:tcBorders>
          </w:tcPr>
          <w:p w14:paraId="6650C171" w14:textId="77777777" w:rsidR="00AF0533" w:rsidRPr="00AD0642" w:rsidRDefault="00AF0533" w:rsidP="00EC278F">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4319F985" w14:textId="77777777" w:rsidR="00AF0533" w:rsidRPr="00AD0642" w:rsidRDefault="00AF0533" w:rsidP="0087127E">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Toate caracteristicile tehnice ofertate vor fi probate cu documente tehnice (manuale de operare, desene, schițe, date tehnice, prospecte sau altă documentație tehnică) elaborate de producătorul aparatului; </w:t>
            </w:r>
          </w:p>
          <w:p w14:paraId="56864B9E" w14:textId="77777777" w:rsidR="00AF0533" w:rsidRPr="00AD0642" w:rsidRDefault="00AF0533" w:rsidP="0087127E">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2290B34A" w14:textId="7FD62567" w:rsidR="00AF0533" w:rsidRPr="00AD0642" w:rsidRDefault="00AF0533" w:rsidP="0087127E">
            <w:pPr>
              <w:jc w:val="both"/>
              <w:rPr>
                <w:rFonts w:ascii="Times New Roman" w:eastAsia="Times New Roman" w:hAnsi="Times New Roman" w:cs="Times New Roman"/>
                <w:sz w:val="22"/>
                <w:szCs w:val="22"/>
                <w:lang w:val="ro-RO" w:eastAsia="en-GB"/>
              </w:rPr>
            </w:pPr>
            <w:r w:rsidRPr="00AD0642">
              <w:rPr>
                <w:rFonts w:ascii="Times New Roman" w:hAnsi="Times New Roman" w:cs="Times New Roman"/>
                <w:sz w:val="22"/>
                <w:szCs w:val="22"/>
              </w:rPr>
              <w:t>Echipamentul va fi instalat şi pus în funcțiune cel puțin instalarea tehnică a sistemului integrare, configurare, automatizare, licențiere și testare</w:t>
            </w:r>
            <w:r w:rsidR="00554D5A" w:rsidRPr="00AD0642">
              <w:rPr>
                <w:rFonts w:ascii="Times New Roman" w:hAnsi="Times New Roman" w:cs="Times New Roman"/>
                <w:sz w:val="22"/>
                <w:szCs w:val="22"/>
              </w:rPr>
              <w:t xml:space="preserve"> </w:t>
            </w:r>
            <w:r w:rsidR="00554D5A" w:rsidRPr="00AD0642">
              <w:rPr>
                <w:sz w:val="22"/>
                <w:szCs w:val="22"/>
                <w:lang w:val="ro-RO"/>
              </w:rPr>
              <w:t></w:t>
            </w:r>
            <w:r w:rsidR="00554D5A" w:rsidRPr="00AD0642">
              <w:rPr>
                <w:rFonts w:ascii="Times New Roman" w:hAnsi="Times New Roman" w:cs="Times New Roman"/>
                <w:sz w:val="22"/>
                <w:szCs w:val="22"/>
                <w:lang w:val="ro-RO"/>
              </w:rPr>
              <w:t xml:space="preserve">în termen </w:t>
            </w:r>
            <w:r w:rsidR="00554D5A" w:rsidRPr="00AD0642">
              <w:rPr>
                <w:rFonts w:ascii="Times New Roman" w:hAnsi="Times New Roman" w:cs="Times New Roman"/>
                <w:b/>
                <w:sz w:val="22"/>
                <w:szCs w:val="22"/>
                <w:lang w:val="ro-RO"/>
              </w:rPr>
              <w:t xml:space="preserve">de maxim 15 de zile </w:t>
            </w:r>
            <w:r w:rsidR="00554D5A" w:rsidRPr="00AD0642">
              <w:rPr>
                <w:rFonts w:ascii="Times New Roman" w:hAnsi="Times New Roman" w:cs="Times New Roman"/>
                <w:sz w:val="22"/>
                <w:szCs w:val="22"/>
                <w:lang w:val="ro-RO"/>
              </w:rPr>
              <w:t xml:space="preserve">de la momentul livrării, la sediul central al Universitӑţii Alexandru Ioan Cuza din Iaşi FEAA corp </w:t>
            </w:r>
            <w:r w:rsidR="006C7AEE" w:rsidRPr="00AD0642">
              <w:rPr>
                <w:rFonts w:ascii="Times New Roman" w:hAnsi="Times New Roman" w:cs="Times New Roman"/>
                <w:sz w:val="22"/>
                <w:szCs w:val="22"/>
                <w:lang w:val="ro-RO"/>
              </w:rPr>
              <w:t>C</w:t>
            </w:r>
            <w:r w:rsidR="006C7AEE" w:rsidRPr="00AD0642" w:rsidDel="00D745BA">
              <w:rPr>
                <w:rFonts w:ascii="Times New Roman" w:hAnsi="Times New Roman" w:cs="Times New Roman"/>
                <w:sz w:val="22"/>
                <w:szCs w:val="22"/>
                <w:lang w:val="ro-RO"/>
              </w:rPr>
              <w:t xml:space="preserve"> </w:t>
            </w:r>
            <w:r w:rsidR="00554D5A" w:rsidRPr="00AD0642">
              <w:rPr>
                <w:rFonts w:ascii="Times New Roman" w:hAnsi="Times New Roman" w:cs="Times New Roman"/>
                <w:sz w:val="22"/>
                <w:szCs w:val="22"/>
                <w:lang w:val="ro-RO"/>
              </w:rPr>
              <w:t xml:space="preserve">cu un specialist în aplicații </w:t>
            </w:r>
            <w:r w:rsidR="00554D5A" w:rsidRPr="00AD0642">
              <w:rPr>
                <w:rFonts w:ascii="Times New Roman" w:hAnsi="Times New Roman" w:cs="Times New Roman"/>
                <w:sz w:val="22"/>
                <w:szCs w:val="22"/>
                <w:lang w:val="ro-RO"/>
              </w:rPr>
              <w:lastRenderedPageBreak/>
              <w:t>al firmei producătoare și/sau furnizoare</w:t>
            </w:r>
            <w:r w:rsidR="00554D5A" w:rsidRPr="00AD0642">
              <w:rPr>
                <w:rFonts w:ascii="Times New Roman" w:hAnsi="Times New Roman" w:cs="Times New Roman"/>
                <w:sz w:val="22"/>
                <w:szCs w:val="22"/>
                <w:lang w:val="ro"/>
              </w:rPr>
              <w:t>;</w:t>
            </w:r>
            <w:r w:rsidRPr="00AD0642">
              <w:rPr>
                <w:rFonts w:ascii="Times New Roman" w:hAnsi="Times New Roman" w:cs="Times New Roman"/>
                <w:sz w:val="22"/>
                <w:szCs w:val="22"/>
              </w:rPr>
              <w:t xml:space="preserve"> Toate materialele de instruire şi manualele vor fi redactate cel puţin în limba română sau engleză și vor conține toate informaţiile necesare pentru operarea şi întreținerea echipamentului de către personalul beneficiarului.</w:t>
            </w:r>
          </w:p>
        </w:tc>
        <w:tc>
          <w:tcPr>
            <w:tcW w:w="3828" w:type="dxa"/>
            <w:tcBorders>
              <w:top w:val="nil"/>
              <w:left w:val="single" w:sz="8" w:space="0" w:color="auto"/>
              <w:bottom w:val="single" w:sz="8" w:space="0" w:color="auto"/>
              <w:right w:val="single" w:sz="8" w:space="0" w:color="auto"/>
            </w:tcBorders>
          </w:tcPr>
          <w:p w14:paraId="728AA6B3" w14:textId="77777777" w:rsidR="00AF0533" w:rsidRPr="00AD0642" w:rsidRDefault="00AF0533" w:rsidP="00EC278F">
            <w:pPr>
              <w:rPr>
                <w:rFonts w:ascii="Times New Roman" w:hAnsi="Times New Roman" w:cs="Times New Roman"/>
                <w:b/>
                <w:sz w:val="22"/>
                <w:szCs w:val="22"/>
              </w:rPr>
            </w:pPr>
          </w:p>
        </w:tc>
      </w:tr>
    </w:tbl>
    <w:p w14:paraId="5F92E068" w14:textId="77777777" w:rsidR="006A3461" w:rsidRPr="00AD0642" w:rsidRDefault="006A3461" w:rsidP="00DF49D5">
      <w:pPr>
        <w:ind w:left="840" w:hanging="840"/>
        <w:jc w:val="both"/>
        <w:rPr>
          <w:rFonts w:ascii="Times New Roman" w:eastAsia="Timesmich" w:hAnsi="Times New Roman" w:cs="Times New Roman"/>
          <w:sz w:val="22"/>
          <w:szCs w:val="22"/>
          <w:lang w:val="ro-RO"/>
        </w:rPr>
      </w:pPr>
    </w:p>
    <w:p w14:paraId="46AFC18A" w14:textId="0BE1371F" w:rsidR="00753E2E" w:rsidRPr="00AD0642" w:rsidRDefault="00753E2E" w:rsidP="00DF49D5">
      <w:pPr>
        <w:ind w:left="840" w:hanging="840"/>
        <w:jc w:val="both"/>
        <w:rPr>
          <w:rFonts w:ascii="Times New Roman" w:eastAsia="Timesmich" w:hAnsi="Times New Roman" w:cs="Times New Roman"/>
          <w:sz w:val="22"/>
          <w:szCs w:val="22"/>
          <w:lang w:val="ro-RO"/>
        </w:rPr>
      </w:pPr>
      <w:r w:rsidRPr="00AD0642">
        <w:rPr>
          <w:rFonts w:ascii="Times New Roman" w:eastAsia="Timesmich" w:hAnsi="Times New Roman" w:cs="Times New Roman"/>
          <w:sz w:val="22"/>
          <w:szCs w:val="22"/>
          <w:lang w:val="ro-RO"/>
        </w:rPr>
        <w:t>Nota 1: Toate echipamentele/produsele furnizate trebuie să fie noi,</w:t>
      </w:r>
      <w:r w:rsidR="00AB2794" w:rsidRPr="00AD0642">
        <w:rPr>
          <w:rFonts w:ascii="Times New Roman" w:eastAsia="Timesmich" w:hAnsi="Times New Roman" w:cs="Times New Roman"/>
          <w:sz w:val="22"/>
          <w:szCs w:val="22"/>
          <w:lang w:val="ro-RO"/>
        </w:rPr>
        <w:t xml:space="preserve"> origine,</w:t>
      </w:r>
      <w:r w:rsidRPr="00AD0642">
        <w:rPr>
          <w:rFonts w:ascii="Times New Roman" w:eastAsia="Timesmich" w:hAnsi="Times New Roman" w:cs="Times New Roman"/>
          <w:sz w:val="22"/>
          <w:szCs w:val="22"/>
          <w:lang w:val="ro-RO"/>
        </w:rPr>
        <w:t xml:space="preserve"> neutilizate</w:t>
      </w:r>
      <w:r w:rsidR="00AB2794" w:rsidRPr="00AD0642">
        <w:rPr>
          <w:rFonts w:ascii="Times New Roman" w:eastAsia="Timesmich" w:hAnsi="Times New Roman" w:cs="Times New Roman"/>
          <w:sz w:val="22"/>
          <w:szCs w:val="22"/>
          <w:lang w:val="ro-RO"/>
        </w:rPr>
        <w:t xml:space="preserve"> anterior</w:t>
      </w:r>
      <w:r w:rsidRPr="00AD0642">
        <w:rPr>
          <w:rFonts w:ascii="Times New Roman" w:eastAsia="Timesmich" w:hAnsi="Times New Roman" w:cs="Times New Roman"/>
          <w:sz w:val="22"/>
          <w:szCs w:val="22"/>
          <w:lang w:val="ro-RO"/>
        </w:rPr>
        <w:t>;</w:t>
      </w:r>
    </w:p>
    <w:p w14:paraId="5FA09E3A" w14:textId="77777777" w:rsidR="00CA0CA0" w:rsidRPr="00AD0642" w:rsidRDefault="00CA0CA0" w:rsidP="00DF49D5">
      <w:pPr>
        <w:ind w:left="840" w:hanging="84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2: Livrarea, descărcarea și manipularea </w:t>
      </w:r>
      <w:r w:rsidRPr="00AD0642">
        <w:rPr>
          <w:rFonts w:ascii="Times New Roman" w:eastAsia="Timesmich" w:hAnsi="Times New Roman" w:cs="Times New Roman"/>
          <w:sz w:val="22"/>
          <w:szCs w:val="22"/>
          <w:lang w:val="ro-RO"/>
        </w:rPr>
        <w:t>echipamentele/produsele furnizate</w:t>
      </w:r>
      <w:r w:rsidRPr="00AD0642">
        <w:rPr>
          <w:rFonts w:ascii="Times New Roman" w:hAnsi="Times New Roman" w:cs="Times New Roman"/>
          <w:sz w:val="22"/>
          <w:szCs w:val="22"/>
          <w:lang w:val="ro-RO"/>
        </w:rPr>
        <w:t xml:space="preserve"> ce fac obiectul achiziției, se va face de către contractant, până în interiorul locației indicate mai sus.</w:t>
      </w:r>
    </w:p>
    <w:p w14:paraId="2FE301C5" w14:textId="330317E2" w:rsidR="009538BB"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w:t>
      </w:r>
      <w:r w:rsidR="00A677E7" w:rsidRPr="00AD0642">
        <w:rPr>
          <w:rFonts w:ascii="Times New Roman" w:hAnsi="Times New Roman" w:cs="Times New Roman"/>
          <w:sz w:val="22"/>
          <w:szCs w:val="22"/>
          <w:lang w:val="ro-RO"/>
        </w:rPr>
        <w:t>3</w:t>
      </w:r>
      <w:r w:rsidR="00CD48DF" w:rsidRPr="00AD0642">
        <w:rPr>
          <w:rFonts w:ascii="Times New Roman" w:hAnsi="Times New Roman" w:cs="Times New Roman"/>
          <w:sz w:val="22"/>
          <w:szCs w:val="22"/>
          <w:lang w:val="ro-RO"/>
        </w:rPr>
        <w:t>:</w:t>
      </w:r>
      <w:r w:rsidR="001944CC" w:rsidRPr="00AD0642">
        <w:rPr>
          <w:rFonts w:ascii="Times New Roman" w:hAnsi="Times New Roman" w:cs="Times New Roman"/>
          <w:sz w:val="22"/>
          <w:szCs w:val="22"/>
          <w:lang w:val="ro-RO"/>
        </w:rPr>
        <w:t xml:space="preserve"> </w:t>
      </w:r>
      <w:r w:rsidR="00F91F92" w:rsidRPr="00AD0642">
        <w:rPr>
          <w:rFonts w:ascii="Times New Roman" w:hAnsi="Times New Roman" w:cs="Times New Roman"/>
          <w:sz w:val="22"/>
          <w:szCs w:val="22"/>
          <w:lang w:val="ro-RO"/>
        </w:rPr>
        <w:t xml:space="preserve">Termenul </w:t>
      </w:r>
      <w:r w:rsidRPr="00AD0642">
        <w:rPr>
          <w:rFonts w:ascii="Times New Roman" w:hAnsi="Times New Roman" w:cs="Times New Roman"/>
          <w:sz w:val="22"/>
          <w:szCs w:val="22"/>
          <w:lang w:val="ro-RO"/>
        </w:rPr>
        <w:t xml:space="preserve">de livrare a tuturor </w:t>
      </w:r>
      <w:r w:rsidR="001944CC" w:rsidRPr="00AD0642">
        <w:rPr>
          <w:rFonts w:ascii="Times New Roman" w:hAnsi="Times New Roman" w:cs="Times New Roman"/>
          <w:sz w:val="22"/>
          <w:szCs w:val="22"/>
          <w:lang w:val="ro-RO"/>
        </w:rPr>
        <w:t>produselor solicitate</w:t>
      </w:r>
      <w:r w:rsidRPr="00AD0642">
        <w:rPr>
          <w:rFonts w:ascii="Times New Roman" w:hAnsi="Times New Roman" w:cs="Times New Roman"/>
          <w:sz w:val="22"/>
          <w:szCs w:val="22"/>
          <w:lang w:val="ro-RO"/>
        </w:rPr>
        <w:t xml:space="preserve"> este </w:t>
      </w:r>
      <w:r w:rsidR="00627366" w:rsidRPr="00AD0642">
        <w:rPr>
          <w:rFonts w:ascii="Times New Roman" w:hAnsi="Times New Roman" w:cs="Times New Roman"/>
          <w:sz w:val="22"/>
          <w:szCs w:val="22"/>
          <w:lang w:val="ro-RO"/>
        </w:rPr>
        <w:t>cel menționat la fiecare produs în parte</w:t>
      </w:r>
      <w:r w:rsidR="009538BB" w:rsidRPr="00AD0642">
        <w:rPr>
          <w:rFonts w:ascii="Times New Roman" w:hAnsi="Times New Roman" w:cs="Times New Roman"/>
          <w:sz w:val="22"/>
          <w:szCs w:val="22"/>
          <w:lang w:val="ro-RO"/>
        </w:rPr>
        <w:t>;</w:t>
      </w:r>
    </w:p>
    <w:p w14:paraId="3199CA37" w14:textId="119D2BA9" w:rsidR="0045058D"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w:t>
      </w:r>
      <w:r w:rsidR="00A677E7" w:rsidRPr="00AD0642">
        <w:rPr>
          <w:rFonts w:ascii="Times New Roman" w:hAnsi="Times New Roman" w:cs="Times New Roman"/>
          <w:sz w:val="22"/>
          <w:szCs w:val="22"/>
          <w:lang w:val="ro-RO"/>
        </w:rPr>
        <w:t>4</w:t>
      </w:r>
      <w:r w:rsidRPr="00AD0642">
        <w:rPr>
          <w:rFonts w:ascii="Times New Roman" w:hAnsi="Times New Roman" w:cs="Times New Roman"/>
          <w:sz w:val="22"/>
          <w:szCs w:val="22"/>
          <w:lang w:val="ro-RO"/>
        </w:rPr>
        <w:t>: Instalarea, punerea în funcţiune</w:t>
      </w:r>
      <w:r w:rsidR="00F9430A" w:rsidRPr="00AD0642">
        <w:rPr>
          <w:rFonts w:ascii="Times New Roman" w:hAnsi="Times New Roman" w:cs="Times New Roman"/>
          <w:sz w:val="22"/>
          <w:szCs w:val="22"/>
          <w:lang w:val="ro-RO"/>
        </w:rPr>
        <w:t xml:space="preserve">, instruirea </w:t>
      </w:r>
      <w:r w:rsidRPr="00AD0642">
        <w:rPr>
          <w:rFonts w:ascii="Times New Roman" w:hAnsi="Times New Roman" w:cs="Times New Roman"/>
          <w:sz w:val="22"/>
          <w:szCs w:val="22"/>
          <w:lang w:val="ro-RO"/>
        </w:rPr>
        <w:t xml:space="preserve">şi testarea </w:t>
      </w:r>
      <w:r w:rsidR="001944CC" w:rsidRPr="00AD0642">
        <w:rPr>
          <w:rFonts w:ascii="Times New Roman" w:hAnsi="Times New Roman" w:cs="Times New Roman"/>
          <w:sz w:val="22"/>
          <w:szCs w:val="22"/>
          <w:lang w:val="ro-RO"/>
        </w:rPr>
        <w:t>produselor, după caz</w:t>
      </w:r>
      <w:r w:rsidR="00753E2E" w:rsidRPr="00AD0642">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 xml:space="preserve">conform detaliilor din tabelul de mai sus, se va realiza în termen de </w:t>
      </w:r>
      <w:r w:rsidR="009F5919" w:rsidRPr="00AD0642">
        <w:rPr>
          <w:rFonts w:ascii="Times New Roman" w:hAnsi="Times New Roman" w:cs="Times New Roman"/>
          <w:b/>
          <w:sz w:val="22"/>
          <w:szCs w:val="22"/>
          <w:lang w:val="ro-RO"/>
        </w:rPr>
        <w:t>1</w:t>
      </w:r>
      <w:r w:rsidR="00F9430A" w:rsidRPr="00AD0642">
        <w:rPr>
          <w:rFonts w:ascii="Times New Roman" w:hAnsi="Times New Roman" w:cs="Times New Roman"/>
          <w:b/>
          <w:sz w:val="22"/>
          <w:szCs w:val="22"/>
          <w:lang w:val="ro-RO"/>
        </w:rPr>
        <w:t>5</w:t>
      </w:r>
      <w:r w:rsidR="009F5919" w:rsidRPr="00AD0642">
        <w:rPr>
          <w:rFonts w:ascii="Times New Roman" w:hAnsi="Times New Roman" w:cs="Times New Roman"/>
          <w:b/>
          <w:sz w:val="22"/>
          <w:szCs w:val="22"/>
          <w:lang w:val="ro-RO"/>
        </w:rPr>
        <w:t xml:space="preserve"> zile</w:t>
      </w:r>
      <w:r w:rsidRPr="00AD0642">
        <w:rPr>
          <w:rFonts w:ascii="Times New Roman" w:hAnsi="Times New Roman" w:cs="Times New Roman"/>
          <w:sz w:val="22"/>
          <w:szCs w:val="22"/>
          <w:lang w:val="ro-RO"/>
        </w:rPr>
        <w:t xml:space="preserve"> de la livrare de către contractant cu un specialist în aplicaţii al firmei producătoare şi/sau furnizoare;</w:t>
      </w:r>
    </w:p>
    <w:p w14:paraId="73EF75C5" w14:textId="3C21A550" w:rsidR="00A677E7" w:rsidRPr="00AD0642" w:rsidRDefault="00A677E7"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5: Pentru neîndeplinirea obligațiilor contractuale de către Contractant, Autoritatea Contractantă are dreptul de a percepe penalități, o sumă  în cuantum de 0.25%/zi întârziere din valoare în LEI a produselor </w:t>
      </w:r>
      <w:r w:rsidR="008F21F5" w:rsidRPr="00AD0642">
        <w:rPr>
          <w:rFonts w:ascii="Times New Roman" w:hAnsi="Times New Roman" w:cs="Times New Roman"/>
          <w:sz w:val="22"/>
          <w:szCs w:val="22"/>
          <w:lang w:val="ro-RO"/>
        </w:rPr>
        <w:t xml:space="preserve">contractate și  pentru care nu sunt asigurate în termenul solicitat  livrarea, instalarea/punerea în funcțiune și testarea  respectiv instruirea beneficiarului final, conform cerințelor specificate în prezentul caiet de sarcini,  </w:t>
      </w:r>
      <w:r w:rsidR="008F21F5" w:rsidRPr="00AD0642">
        <w:rPr>
          <w:rFonts w:ascii="Times New Roman" w:hAnsi="Times New Roman" w:cs="Times New Roman"/>
          <w:spacing w:val="4"/>
          <w:sz w:val="22"/>
          <w:szCs w:val="22"/>
          <w:lang w:val="ro-RO"/>
        </w:rPr>
        <w:t>calculate pro-rata temporis pentru fiecare zi de întârziere pânã la îndeplinirea tuturor obligaţiilor contractuale, fără ca valoarea totală a penalităților fără să poată depăși suma asupra căreia au fost calculate.</w:t>
      </w:r>
    </w:p>
    <w:p w14:paraId="448605F2" w14:textId="77777777" w:rsidR="0045058D"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w:t>
      </w:r>
      <w:r w:rsidR="00A677E7" w:rsidRPr="00AD0642">
        <w:rPr>
          <w:rFonts w:ascii="Times New Roman" w:hAnsi="Times New Roman" w:cs="Times New Roman"/>
          <w:sz w:val="22"/>
          <w:szCs w:val="22"/>
          <w:lang w:val="ro-RO"/>
        </w:rPr>
        <w:t>6</w:t>
      </w:r>
      <w:r w:rsidRPr="00AD0642">
        <w:rPr>
          <w:rFonts w:ascii="Times New Roman" w:hAnsi="Times New Roman" w:cs="Times New Roman"/>
          <w:sz w:val="22"/>
          <w:szCs w:val="22"/>
          <w:lang w:val="ro-RO"/>
        </w:rPr>
        <w:t>: In propunerea tehnica ofertantul nu se va limita doar la a mentiona ca indeplineste cerintele. Propunerea tehnica va contine un comentariu articol cu articol al cerintelor solicitate si va indica documentul in care se face referire la respectarea fiecarei cerinte. Orice cerinta sau specificatie tehnica ce nu poate fi demonstrata prin aceste metode nu va fi luata in considerare si se va considera ca echipamentul oferit nu indeplineste cerinţa/cerinţele;</w:t>
      </w:r>
    </w:p>
    <w:p w14:paraId="649EE6A9" w14:textId="77777777" w:rsidR="0045058D"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bCs/>
          <w:sz w:val="22"/>
          <w:szCs w:val="22"/>
          <w:lang w:val="ro-RO" w:eastAsia="en-GB"/>
        </w:rPr>
        <w:t xml:space="preserve">Nota </w:t>
      </w:r>
      <w:r w:rsidR="00A677E7" w:rsidRPr="00AD0642">
        <w:rPr>
          <w:rFonts w:ascii="Times New Roman" w:hAnsi="Times New Roman" w:cs="Times New Roman"/>
          <w:bCs/>
          <w:sz w:val="22"/>
          <w:szCs w:val="22"/>
          <w:lang w:val="ro-RO" w:eastAsia="en-GB"/>
        </w:rPr>
        <w:t>7</w:t>
      </w:r>
      <w:r w:rsidRPr="00AD0642">
        <w:rPr>
          <w:rFonts w:ascii="Times New Roman" w:hAnsi="Times New Roman" w:cs="Times New Roman"/>
          <w:bCs/>
          <w:sz w:val="22"/>
          <w:szCs w:val="22"/>
          <w:lang w:val="ro-RO" w:eastAsia="en-GB"/>
        </w:rPr>
        <w:t>:</w:t>
      </w:r>
      <w:r w:rsidR="009538BB" w:rsidRPr="00AD0642">
        <w:rPr>
          <w:rFonts w:ascii="Times New Roman" w:hAnsi="Times New Roman" w:cs="Times New Roman"/>
          <w:bCs/>
          <w:sz w:val="22"/>
          <w:szCs w:val="22"/>
          <w:lang w:val="ro-RO" w:eastAsia="en-GB"/>
        </w:rPr>
        <w:t xml:space="preserve"> A</w:t>
      </w:r>
      <w:r w:rsidRPr="00AD0642">
        <w:rPr>
          <w:rFonts w:ascii="Times New Roman" w:hAnsi="Times New Roman" w:cs="Times New Roman"/>
          <w:bCs/>
          <w:sz w:val="22"/>
          <w:szCs w:val="22"/>
          <w:lang w:val="ro-RO" w:eastAsia="en-GB"/>
        </w:rPr>
        <w:t>utoritatea</w:t>
      </w:r>
      <w:r w:rsidRPr="00AD0642">
        <w:rPr>
          <w:rFonts w:ascii="Times New Roman" w:hAnsi="Times New Roman" w:cs="Times New Roman"/>
          <w:b/>
          <w:bCs/>
          <w:sz w:val="22"/>
          <w:szCs w:val="22"/>
          <w:lang w:val="ro-RO" w:eastAsia="en-GB"/>
        </w:rPr>
        <w:t xml:space="preserve"> </w:t>
      </w:r>
      <w:r w:rsidRPr="00AD0642">
        <w:rPr>
          <w:rFonts w:ascii="Times New Roman" w:hAnsi="Times New Roman" w:cs="Times New Roman"/>
          <w:sz w:val="22"/>
          <w:szCs w:val="22"/>
          <w:lang w:val="ro-RO"/>
        </w:rPr>
        <w:t xml:space="preserve">Contractantă </w:t>
      </w:r>
      <w:r w:rsidRPr="00AD0642">
        <w:rPr>
          <w:rFonts w:ascii="Times New Roman" w:hAnsi="Times New Roman" w:cs="Times New Roman"/>
          <w:b/>
          <w:sz w:val="22"/>
          <w:szCs w:val="22"/>
          <w:u w:val="single"/>
          <w:lang w:val="ro-RO"/>
        </w:rPr>
        <w:t>îşi rezervă dreptul de a solicita,</w:t>
      </w:r>
      <w:r w:rsidRPr="00AD0642">
        <w:rPr>
          <w:rFonts w:ascii="Times New Roman" w:hAnsi="Times New Roman" w:cs="Times New Roman"/>
          <w:sz w:val="22"/>
          <w:szCs w:val="22"/>
          <w:lang w:val="ro-RO"/>
        </w:rPr>
        <w:t xml:space="preserve"> pe parcursul evaluării ofertelor tehnice, informaţii suplimentare despre produs: fişa tehnică de la producător asumată din care sa reiasă caracteristicile tehnice / marca / cod produs.</w:t>
      </w:r>
    </w:p>
    <w:p w14:paraId="68AFD778" w14:textId="23CF90EB" w:rsidR="00264828" w:rsidRPr="00AD0642" w:rsidRDefault="00935E5B" w:rsidP="00DF49D5">
      <w:pPr>
        <w:jc w:val="both"/>
        <w:rPr>
          <w:rFonts w:ascii="Times New Roman" w:hAnsi="Times New Roman" w:cs="Times New Roman"/>
          <w:b/>
          <w:sz w:val="22"/>
          <w:szCs w:val="22"/>
          <w:lang w:val="ro-RO"/>
        </w:rPr>
      </w:pPr>
      <w:r w:rsidRPr="00AD0642">
        <w:rPr>
          <w:rFonts w:ascii="Times New Roman" w:hAnsi="Times New Roman" w:cs="Times New Roman"/>
          <w:i/>
          <w:sz w:val="22"/>
          <w:szCs w:val="22"/>
          <w:lang w:val="ro-RO" w:eastAsia="en-GB"/>
        </w:rPr>
        <w:t>Orice referire în documentele achiziţiei care indica o anumita origine, surs</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 producţie, producator, un procedeu special, un standard, un normativ, o marca de fabrica sau de comerţ, un brevet de invenţie, o licenţ</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 xml:space="preserve"> de fabricaţie, etc. sunt mentionate doar cu scopul de a identifica cu uşurinţa tipurile de produs ca şi concept şi nu au ca efect favorizarea sau eliminarea anumitor operatori economici sau a anumitor produse/servicii sau lucr</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ri. Aceste specificaţii vor fi considerate ca având menţiunea de „sau echivalent”, iar ofertantul are obligaţia de a demonstra echivalenţa produselor/serviciilor/lucr</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rilor ofertate cu cele solicitate, dac</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 xml:space="preserve"> este cazul.</w:t>
      </w:r>
    </w:p>
    <w:p w14:paraId="3CEA056A" w14:textId="77777777" w:rsidR="00935E5B" w:rsidRPr="00AD0642" w:rsidRDefault="00935E5B" w:rsidP="00DF49D5">
      <w:pPr>
        <w:rPr>
          <w:rFonts w:ascii="Times New Roman" w:hAnsi="Times New Roman" w:cs="Times New Roman"/>
          <w:b/>
          <w:bCs/>
          <w:sz w:val="22"/>
          <w:szCs w:val="22"/>
          <w:lang w:val="ro-RO" w:eastAsia="en-GB"/>
        </w:rPr>
        <w:sectPr w:rsidR="00935E5B" w:rsidRPr="00AD0642" w:rsidSect="008F4354">
          <w:headerReference w:type="default" r:id="rId11"/>
          <w:footerReference w:type="default" r:id="rId12"/>
          <w:pgSz w:w="16840" w:h="11907" w:orient="landscape" w:code="9"/>
          <w:pgMar w:top="1418" w:right="1134" w:bottom="1418" w:left="1134" w:header="567" w:footer="283" w:gutter="0"/>
          <w:cols w:space="720"/>
          <w:docGrid w:linePitch="360"/>
        </w:sectPr>
      </w:pPr>
    </w:p>
    <w:p w14:paraId="45020E36" w14:textId="77777777" w:rsidR="00F12CE9" w:rsidRPr="00AD0642" w:rsidRDefault="003064D8" w:rsidP="00F12CE9">
      <w:pPr>
        <w:pStyle w:val="Heading4"/>
        <w:spacing w:before="60"/>
        <w:rPr>
          <w:rFonts w:ascii="Times New Roman" w:hAnsi="Times New Roman" w:cs="Times New Roman"/>
          <w:sz w:val="22"/>
          <w:szCs w:val="22"/>
          <w:lang w:val="ro-RO"/>
        </w:rPr>
      </w:pPr>
      <w:bookmarkStart w:id="152" w:name="_Toc66984837"/>
      <w:bookmarkStart w:id="153" w:name="_Toc67225806"/>
      <w:bookmarkStart w:id="154" w:name="_Toc85731621"/>
      <w:bookmarkStart w:id="155" w:name="_Toc229552675"/>
      <w:r w:rsidRPr="00AD0642">
        <w:rPr>
          <w:rFonts w:ascii="Times New Roman" w:hAnsi="Times New Roman" w:cs="Times New Roman"/>
          <w:sz w:val="22"/>
          <w:szCs w:val="22"/>
          <w:lang w:val="ro-RO"/>
        </w:rPr>
        <w:lastRenderedPageBreak/>
        <w:t xml:space="preserve">3.4.2 </w:t>
      </w:r>
      <w:bookmarkStart w:id="156" w:name="_Toc67225816"/>
      <w:bookmarkStart w:id="157" w:name="_Toc85731622"/>
      <w:bookmarkStart w:id="158" w:name="_Toc203489401"/>
      <w:bookmarkEnd w:id="152"/>
      <w:bookmarkEnd w:id="153"/>
      <w:bookmarkEnd w:id="154"/>
      <w:r w:rsidR="00F12CE9" w:rsidRPr="00AD0642">
        <w:rPr>
          <w:rFonts w:ascii="Times New Roman" w:hAnsi="Times New Roman" w:cs="Times New Roman"/>
          <w:sz w:val="22"/>
          <w:szCs w:val="22"/>
          <w:lang w:val="ro-RO"/>
        </w:rPr>
        <w:t xml:space="preserve"> Timp de funcționare (disponibilitate) a produsului</w:t>
      </w:r>
      <w:bookmarkEnd w:id="155"/>
    </w:p>
    <w:p w14:paraId="7ECE7AC8" w14:textId="77777777" w:rsidR="008F35C1" w:rsidRPr="00AD0642" w:rsidRDefault="008F35C1" w:rsidP="008F35C1">
      <w:pPr>
        <w:pStyle w:val="BodyText"/>
        <w:jc w:val="both"/>
        <w:rPr>
          <w:rFonts w:ascii="Times New Roman" w:hAnsi="Times New Roman" w:cs="Times New Roman"/>
          <w:sz w:val="22"/>
          <w:szCs w:val="22"/>
        </w:rPr>
      </w:pPr>
      <w:r w:rsidRPr="00AD0642">
        <w:rPr>
          <w:rFonts w:ascii="Times New Roman" w:hAnsi="Times New Roman" w:cs="Times New Roman"/>
          <w:sz w:val="22"/>
          <w:szCs w:val="22"/>
        </w:rPr>
        <w:t xml:space="preserve">Pentru echipamentele care sunt prevazute cu sisteme redundante, dotarile trebuie sa fie disponibile - funcționale și accesibile/utilizabile la parametrii si destinatia pentru care </w:t>
      </w:r>
      <w:r w:rsidRPr="00AD0642">
        <w:rPr>
          <w:rFonts w:ascii="Times New Roman" w:hAnsi="Times New Roman" w:cs="Times New Roman"/>
          <w:b/>
          <w:sz w:val="22"/>
          <w:szCs w:val="22"/>
        </w:rPr>
        <w:t xml:space="preserve">echipamentele </w:t>
      </w:r>
      <w:r w:rsidRPr="00AD0642">
        <w:rPr>
          <w:rFonts w:ascii="Times New Roman" w:hAnsi="Times New Roman" w:cs="Times New Roman"/>
          <w:sz w:val="22"/>
          <w:szCs w:val="22"/>
        </w:rPr>
        <w:t>sunt proiectate 100% din timp.</w:t>
      </w:r>
    </w:p>
    <w:p w14:paraId="720FD656" w14:textId="77777777" w:rsidR="00F12CE9" w:rsidRPr="00AD0642" w:rsidRDefault="00F12CE9" w:rsidP="0029291E">
      <w:pPr>
        <w:pStyle w:val="Heading4"/>
        <w:spacing w:before="0" w:after="0"/>
        <w:rPr>
          <w:rFonts w:ascii="Times New Roman" w:hAnsi="Times New Roman" w:cs="Times New Roman"/>
          <w:sz w:val="22"/>
          <w:szCs w:val="22"/>
          <w:lang w:val="ro-RO"/>
        </w:rPr>
      </w:pPr>
    </w:p>
    <w:p w14:paraId="4712A776" w14:textId="77777777" w:rsidR="003064D8" w:rsidRPr="00AD0642" w:rsidRDefault="003064D8" w:rsidP="00F0258D">
      <w:pPr>
        <w:pStyle w:val="Heading2"/>
        <w:spacing w:before="60" w:after="60"/>
        <w:rPr>
          <w:rFonts w:ascii="Times New Roman" w:hAnsi="Times New Roman" w:cs="Times New Roman"/>
          <w:sz w:val="22"/>
          <w:szCs w:val="22"/>
          <w:lang w:val="ro-RO"/>
        </w:rPr>
      </w:pPr>
      <w:bookmarkStart w:id="159" w:name="_Toc66984838"/>
      <w:bookmarkStart w:id="160" w:name="_Toc67225807"/>
      <w:bookmarkStart w:id="161" w:name="_Toc85731623"/>
      <w:bookmarkStart w:id="162" w:name="_Toc203489402"/>
      <w:bookmarkStart w:id="163" w:name="_Toc229552676"/>
      <w:bookmarkEnd w:id="156"/>
      <w:bookmarkEnd w:id="157"/>
      <w:bookmarkEnd w:id="158"/>
      <w:r w:rsidRPr="00AD0642">
        <w:rPr>
          <w:rFonts w:ascii="Times New Roman" w:hAnsi="Times New Roman" w:cs="Times New Roman"/>
          <w:sz w:val="22"/>
          <w:szCs w:val="22"/>
          <w:lang w:val="ro-RO"/>
        </w:rPr>
        <w:t>3.5 Extensibilitate/Modernizare, dacă este cazul</w:t>
      </w:r>
      <w:bookmarkEnd w:id="159"/>
      <w:bookmarkEnd w:id="160"/>
      <w:bookmarkEnd w:id="161"/>
      <w:bookmarkEnd w:id="162"/>
      <w:bookmarkEnd w:id="163"/>
      <w:r w:rsidRPr="00AD0642">
        <w:rPr>
          <w:rFonts w:ascii="Times New Roman" w:hAnsi="Times New Roman" w:cs="Times New Roman"/>
          <w:sz w:val="22"/>
          <w:szCs w:val="22"/>
          <w:lang w:val="ro-RO"/>
        </w:rPr>
        <w:t xml:space="preserve"> </w:t>
      </w:r>
    </w:p>
    <w:p w14:paraId="31AF2E8A" w14:textId="77777777" w:rsidR="00F652ED" w:rsidRPr="00AD0642" w:rsidRDefault="00F652ED" w:rsidP="00F0258D">
      <w:pPr>
        <w:jc w:val="both"/>
        <w:rPr>
          <w:rFonts w:ascii="Times New Roman" w:hAnsi="Times New Roman" w:cs="Times New Roman"/>
          <w:sz w:val="22"/>
          <w:szCs w:val="22"/>
          <w:lang w:val="ro-RO"/>
        </w:rPr>
      </w:pPr>
      <w:bookmarkStart w:id="164" w:name="_Toc66984839"/>
      <w:bookmarkStart w:id="165" w:name="_Toc67225808"/>
      <w:r w:rsidRPr="00AD0642">
        <w:rPr>
          <w:rFonts w:ascii="Times New Roman" w:hAnsi="Times New Roman" w:cs="Times New Roman"/>
          <w:sz w:val="22"/>
          <w:szCs w:val="22"/>
          <w:lang w:val="ro-RO"/>
        </w:rPr>
        <w:t>Conform cu descrierea tehnică din tabelul de la 3.4.1. pentru fiecare din produsele menţionate</w:t>
      </w:r>
      <w:r w:rsidR="00610D55" w:rsidRPr="00AD0642">
        <w:rPr>
          <w:rFonts w:ascii="Times New Roman" w:hAnsi="Times New Roman" w:cs="Times New Roman"/>
          <w:sz w:val="22"/>
          <w:szCs w:val="22"/>
          <w:lang w:val="ro-RO"/>
        </w:rPr>
        <w:t>.</w:t>
      </w:r>
    </w:p>
    <w:p w14:paraId="2899215A" w14:textId="77777777" w:rsidR="003064D8" w:rsidRPr="00AD0642" w:rsidRDefault="003064D8" w:rsidP="00F0258D">
      <w:pPr>
        <w:pStyle w:val="Heading4"/>
        <w:spacing w:before="60"/>
        <w:jc w:val="both"/>
        <w:rPr>
          <w:rFonts w:ascii="Times New Roman" w:hAnsi="Times New Roman" w:cs="Times New Roman"/>
          <w:sz w:val="22"/>
          <w:szCs w:val="22"/>
          <w:lang w:val="ro-RO"/>
        </w:rPr>
      </w:pPr>
      <w:bookmarkStart w:id="166" w:name="_Toc85731624"/>
      <w:bookmarkStart w:id="167" w:name="_Toc229552677"/>
      <w:r w:rsidRPr="00AD0642">
        <w:rPr>
          <w:rFonts w:ascii="Times New Roman" w:hAnsi="Times New Roman" w:cs="Times New Roman"/>
          <w:sz w:val="22"/>
          <w:szCs w:val="22"/>
          <w:lang w:val="ro-RO"/>
        </w:rPr>
        <w:t>3.5.1 Garan</w:t>
      </w:r>
      <w:r w:rsidR="00036BC3"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w:t>
      </w:r>
      <w:bookmarkEnd w:id="164"/>
      <w:bookmarkEnd w:id="165"/>
      <w:bookmarkEnd w:id="166"/>
      <w:bookmarkEnd w:id="167"/>
      <w:r w:rsidRPr="00AD0642">
        <w:rPr>
          <w:rFonts w:ascii="Times New Roman" w:hAnsi="Times New Roman" w:cs="Times New Roman"/>
          <w:sz w:val="22"/>
          <w:szCs w:val="22"/>
          <w:lang w:val="ro-RO"/>
        </w:rPr>
        <w:t xml:space="preserve"> </w:t>
      </w:r>
    </w:p>
    <w:p w14:paraId="7867B281"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Toate componentele vor fi acoperite de garanție pentru cel puțin perioada solicitata la capitolul 3.4.1. Perioada de garanție începe de la data receptiei produselor sau în cazul amânarii din cauze care nu țin de Contractant, la </w:t>
      </w:r>
      <w:proofErr w:type="gramStart"/>
      <w:r w:rsidRPr="00AD0642">
        <w:rPr>
          <w:rFonts w:ascii="Times New Roman" w:eastAsia="Times New Roman" w:hAnsi="Times New Roman" w:cs="Times New Roman"/>
          <w:sz w:val="22"/>
          <w:szCs w:val="22"/>
        </w:rPr>
        <w:t>un</w:t>
      </w:r>
      <w:proofErr w:type="gramEnd"/>
      <w:r w:rsidRPr="00AD0642">
        <w:rPr>
          <w:rFonts w:ascii="Times New Roman" w:eastAsia="Times New Roman" w:hAnsi="Times New Roman" w:cs="Times New Roman"/>
          <w:sz w:val="22"/>
          <w:szCs w:val="22"/>
        </w:rPr>
        <w:t xml:space="preserve"> interval de 15 zile de la acceptarea produselor. Termen de remediere a defectelor critice în urmatoarea zi lucratoare. Acces telefonic/electronic 8 ore/zi, 5 zile/saptamâna pentru semnalarea și investigarea problemelor hardware și software ale sistemelor furnizate. Constatarea și remedierea defecțiunilor se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face la sediul autoritații contractante. Se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specifica sursa pentru descarcare a eventualelor actualizari de firmware cel puțin pentru durata perioadei de garanție.</w:t>
      </w:r>
    </w:p>
    <w:p w14:paraId="3D38050F" w14:textId="77777777" w:rsidR="0064620C" w:rsidRPr="00AD0642" w:rsidRDefault="0064620C" w:rsidP="0064620C">
      <w:pPr>
        <w:ind w:left="28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Garanția se aplica pentru sistem și toate componentele acestuia. Garantia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acoperi echipamentul pe intreg teritoriul Romaniei, fara costuri suplimentare pentru Autoritatea contractanta.</w:t>
      </w:r>
    </w:p>
    <w:p w14:paraId="2926F694" w14:textId="77777777" w:rsidR="0064620C" w:rsidRPr="00AD0642" w:rsidRDefault="0064620C" w:rsidP="0064620C">
      <w:pPr>
        <w:ind w:firstLine="28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Garanția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acoperi toate costurile rezultate din remedierea defectelor în perioada de garanție, inclusiv, dar fara a se limita la:</w:t>
      </w:r>
    </w:p>
    <w:p w14:paraId="56CE5558" w14:textId="77777777" w:rsidR="0064620C" w:rsidRPr="00AD0642" w:rsidRDefault="0064620C" w:rsidP="0064620C">
      <w:pPr>
        <w:jc w:val="both"/>
        <w:rPr>
          <w:rFonts w:ascii="Times New Roman" w:eastAsia="Times New Roman" w:hAnsi="Times New Roman" w:cs="Times New Roman"/>
          <w:sz w:val="22"/>
          <w:szCs w:val="22"/>
        </w:rPr>
      </w:pPr>
      <w:proofErr w:type="gramStart"/>
      <w:r w:rsidRPr="00AD0642">
        <w:rPr>
          <w:rFonts w:ascii="Times New Roman" w:eastAsia="Times New Roman" w:hAnsi="Times New Roman" w:cs="Times New Roman"/>
          <w:sz w:val="22"/>
          <w:szCs w:val="22"/>
        </w:rPr>
        <w:t>i</w:t>
      </w:r>
      <w:proofErr w:type="gramEnd"/>
      <w:r w:rsidRPr="00AD0642">
        <w:rPr>
          <w:rFonts w:ascii="Times New Roman" w:eastAsia="Times New Roman" w:hAnsi="Times New Roman" w:cs="Times New Roman"/>
          <w:sz w:val="22"/>
          <w:szCs w:val="22"/>
        </w:rPr>
        <w:t>.    demontare, inclusiv închirierea de unelte speciale necesare pe durata intervenției (daca este cazul);</w:t>
      </w:r>
    </w:p>
    <w:p w14:paraId="44ACF90B"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ii.    Ambalarea echipamentului/componentei </w:t>
      </w:r>
      <w:proofErr w:type="gramStart"/>
      <w:r w:rsidRPr="00AD0642">
        <w:rPr>
          <w:rFonts w:ascii="Times New Roman" w:eastAsia="Times New Roman" w:hAnsi="Times New Roman" w:cs="Times New Roman"/>
          <w:sz w:val="22"/>
          <w:szCs w:val="22"/>
        </w:rPr>
        <w:t>inlocuite ,</w:t>
      </w:r>
      <w:proofErr w:type="gramEnd"/>
      <w:r w:rsidRPr="00AD0642">
        <w:rPr>
          <w:rFonts w:ascii="Times New Roman" w:eastAsia="Times New Roman" w:hAnsi="Times New Roman" w:cs="Times New Roman"/>
          <w:sz w:val="22"/>
          <w:szCs w:val="22"/>
        </w:rPr>
        <w:t xml:space="preserve"> inclusiv furnizarea de material protector pentru transport (carton, cutii, lazi etc.) - nu se va conditiona efectuarea garantiei de pastrarea ambalajului original</w:t>
      </w:r>
    </w:p>
    <w:p w14:paraId="3ADB004D"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iii.   </w:t>
      </w:r>
      <w:proofErr w:type="gramStart"/>
      <w:r w:rsidRPr="00AD0642">
        <w:rPr>
          <w:rFonts w:ascii="Times New Roman" w:eastAsia="Times New Roman" w:hAnsi="Times New Roman" w:cs="Times New Roman"/>
          <w:sz w:val="22"/>
          <w:szCs w:val="22"/>
        </w:rPr>
        <w:t>transport</w:t>
      </w:r>
      <w:proofErr w:type="gramEnd"/>
      <w:r w:rsidRPr="00AD0642">
        <w:rPr>
          <w:rFonts w:ascii="Times New Roman" w:eastAsia="Times New Roman" w:hAnsi="Times New Roman" w:cs="Times New Roman"/>
          <w:sz w:val="22"/>
          <w:szCs w:val="22"/>
        </w:rPr>
        <w:t xml:space="preserve"> prin intermediul transportatorului, inclusiv de transport internațional (daca este cazul);</w:t>
      </w:r>
    </w:p>
    <w:p w14:paraId="7EA753A0"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iv.   </w:t>
      </w:r>
      <w:proofErr w:type="gramStart"/>
      <w:r w:rsidRPr="00AD0642">
        <w:rPr>
          <w:rFonts w:ascii="Times New Roman" w:eastAsia="Times New Roman" w:hAnsi="Times New Roman" w:cs="Times New Roman"/>
          <w:sz w:val="22"/>
          <w:szCs w:val="22"/>
        </w:rPr>
        <w:t>diagnoza</w:t>
      </w:r>
      <w:proofErr w:type="gramEnd"/>
      <w:r w:rsidRPr="00AD0642">
        <w:rPr>
          <w:rFonts w:ascii="Times New Roman" w:eastAsia="Times New Roman" w:hAnsi="Times New Roman" w:cs="Times New Roman"/>
          <w:sz w:val="22"/>
          <w:szCs w:val="22"/>
        </w:rPr>
        <w:t xml:space="preserve"> defectelor, inclusiv costurile de personal;</w:t>
      </w:r>
    </w:p>
    <w:p w14:paraId="7440102A" w14:textId="77777777" w:rsidR="0064620C" w:rsidRPr="00AD0642" w:rsidRDefault="0064620C" w:rsidP="0064620C">
      <w:pPr>
        <w:jc w:val="both"/>
        <w:rPr>
          <w:rFonts w:ascii="Times New Roman" w:eastAsia="Times New Roman" w:hAnsi="Times New Roman" w:cs="Times New Roman"/>
          <w:sz w:val="22"/>
          <w:szCs w:val="22"/>
        </w:rPr>
      </w:pPr>
      <w:proofErr w:type="gramStart"/>
      <w:r w:rsidRPr="00AD0642">
        <w:rPr>
          <w:rFonts w:ascii="Times New Roman" w:eastAsia="Times New Roman" w:hAnsi="Times New Roman" w:cs="Times New Roman"/>
          <w:sz w:val="22"/>
          <w:szCs w:val="22"/>
        </w:rPr>
        <w:t>v</w:t>
      </w:r>
      <w:proofErr w:type="gramEnd"/>
      <w:r w:rsidRPr="00AD0642">
        <w:rPr>
          <w:rFonts w:ascii="Times New Roman" w:eastAsia="Times New Roman" w:hAnsi="Times New Roman" w:cs="Times New Roman"/>
          <w:sz w:val="22"/>
          <w:szCs w:val="22"/>
        </w:rPr>
        <w:t>.    repararea tuturor componentelor defecte sau furnizarea unor noi componente;</w:t>
      </w:r>
    </w:p>
    <w:p w14:paraId="58B922F4"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vi.   </w:t>
      </w:r>
      <w:proofErr w:type="gramStart"/>
      <w:r w:rsidRPr="00AD0642">
        <w:rPr>
          <w:rFonts w:ascii="Times New Roman" w:eastAsia="Times New Roman" w:hAnsi="Times New Roman" w:cs="Times New Roman"/>
          <w:sz w:val="22"/>
          <w:szCs w:val="22"/>
        </w:rPr>
        <w:t>înlocuirea</w:t>
      </w:r>
      <w:proofErr w:type="gramEnd"/>
      <w:r w:rsidRPr="00AD0642">
        <w:rPr>
          <w:rFonts w:ascii="Times New Roman" w:eastAsia="Times New Roman" w:hAnsi="Times New Roman" w:cs="Times New Roman"/>
          <w:sz w:val="22"/>
          <w:szCs w:val="22"/>
        </w:rPr>
        <w:t xml:space="preserve"> parților defecte;</w:t>
      </w:r>
    </w:p>
    <w:p w14:paraId="517EC2AE"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vii</w:t>
      </w:r>
      <w:proofErr w:type="gramStart"/>
      <w:r w:rsidRPr="00AD0642">
        <w:rPr>
          <w:rFonts w:ascii="Times New Roman" w:eastAsia="Times New Roman" w:hAnsi="Times New Roman" w:cs="Times New Roman"/>
          <w:sz w:val="22"/>
          <w:szCs w:val="22"/>
        </w:rPr>
        <w:t>.  despachetarea</w:t>
      </w:r>
      <w:proofErr w:type="gramEnd"/>
      <w:r w:rsidRPr="00AD0642">
        <w:rPr>
          <w:rFonts w:ascii="Times New Roman" w:eastAsia="Times New Roman" w:hAnsi="Times New Roman" w:cs="Times New Roman"/>
          <w:sz w:val="22"/>
          <w:szCs w:val="22"/>
        </w:rPr>
        <w:t>, inclusiv curațarea spațiilor unde se efectueaza intervenția;</w:t>
      </w:r>
    </w:p>
    <w:p w14:paraId="06FF7777"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viii. </w:t>
      </w:r>
      <w:proofErr w:type="gramStart"/>
      <w:r w:rsidRPr="00AD0642">
        <w:rPr>
          <w:rFonts w:ascii="Times New Roman" w:eastAsia="Times New Roman" w:hAnsi="Times New Roman" w:cs="Times New Roman"/>
          <w:sz w:val="22"/>
          <w:szCs w:val="22"/>
        </w:rPr>
        <w:t>instalarea</w:t>
      </w:r>
      <w:proofErr w:type="gramEnd"/>
      <w:r w:rsidRPr="00AD0642">
        <w:rPr>
          <w:rFonts w:ascii="Times New Roman" w:eastAsia="Times New Roman" w:hAnsi="Times New Roman" w:cs="Times New Roman"/>
          <w:sz w:val="22"/>
          <w:szCs w:val="22"/>
        </w:rPr>
        <w:t xml:space="preserve"> în starea inițiala (asa cum a fost livrat);</w:t>
      </w:r>
    </w:p>
    <w:p w14:paraId="1196B313"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ix.   </w:t>
      </w:r>
      <w:proofErr w:type="gramStart"/>
      <w:r w:rsidRPr="00AD0642">
        <w:rPr>
          <w:rFonts w:ascii="Times New Roman" w:eastAsia="Times New Roman" w:hAnsi="Times New Roman" w:cs="Times New Roman"/>
          <w:sz w:val="22"/>
          <w:szCs w:val="22"/>
        </w:rPr>
        <w:t>testarea</w:t>
      </w:r>
      <w:proofErr w:type="gramEnd"/>
      <w:r w:rsidRPr="00AD0642">
        <w:rPr>
          <w:rFonts w:ascii="Times New Roman" w:eastAsia="Times New Roman" w:hAnsi="Times New Roman" w:cs="Times New Roman"/>
          <w:sz w:val="22"/>
          <w:szCs w:val="22"/>
        </w:rPr>
        <w:t xml:space="preserve"> pentru a asigura funcționarea corecta;</w:t>
      </w:r>
    </w:p>
    <w:p w14:paraId="5D60A522" w14:textId="77777777" w:rsidR="0064620C" w:rsidRPr="00AD0642" w:rsidRDefault="0064620C" w:rsidP="0064620C">
      <w:pPr>
        <w:jc w:val="both"/>
        <w:rPr>
          <w:rFonts w:ascii="Times New Roman" w:eastAsia="Times New Roman" w:hAnsi="Times New Roman" w:cs="Times New Roman"/>
          <w:sz w:val="22"/>
          <w:szCs w:val="22"/>
        </w:rPr>
      </w:pPr>
      <w:proofErr w:type="gramStart"/>
      <w:r w:rsidRPr="00AD0642">
        <w:rPr>
          <w:rFonts w:ascii="Times New Roman" w:eastAsia="Times New Roman" w:hAnsi="Times New Roman" w:cs="Times New Roman"/>
          <w:sz w:val="22"/>
          <w:szCs w:val="22"/>
        </w:rPr>
        <w:t>x</w:t>
      </w:r>
      <w:proofErr w:type="gramEnd"/>
      <w:r w:rsidRPr="00AD0642">
        <w:rPr>
          <w:rFonts w:ascii="Times New Roman" w:eastAsia="Times New Roman" w:hAnsi="Times New Roman" w:cs="Times New Roman"/>
          <w:sz w:val="22"/>
          <w:szCs w:val="22"/>
        </w:rPr>
        <w:t>.    repunerea în funcțiune.</w:t>
      </w:r>
    </w:p>
    <w:p w14:paraId="5FAC0342"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Fiecare din produse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avea certificat de garanţie individual; certificatele vor fi predate direct gestionarului primitor (nu vor fi puse în cutia produsului sau oricare alta forma ce împiedica constatarea rapida a existenţei/ inexistenţei acestor certificate la recepţionarea marfurilor).</w:t>
      </w:r>
    </w:p>
    <w:p w14:paraId="6505E91F"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Contractantul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respecta urmatorii timpi de raspuns si remediere, corelați cu nivelul de prioritate a incidentului:</w:t>
      </w:r>
    </w:p>
    <w:p w14:paraId="1A8AAA90" w14:textId="2ECD248D" w:rsidR="00081EFD" w:rsidRPr="00AD0642" w:rsidRDefault="0064620C" w:rsidP="0064620C">
      <w:pPr>
        <w:spacing w:after="120"/>
        <w:ind w:firstLine="720"/>
        <w:jc w:val="both"/>
        <w:rPr>
          <w:rFonts w:ascii="Times New Roman" w:hAnsi="Times New Roman" w:cs="Times New Roman"/>
          <w:sz w:val="22"/>
          <w:szCs w:val="22"/>
        </w:rPr>
      </w:pPr>
      <w:r w:rsidRPr="00AD0642">
        <w:rPr>
          <w:rFonts w:ascii="Times New Roman" w:hAnsi="Times New Roman" w:cs="Times New Roman"/>
          <w:sz w:val="22"/>
          <w:szCs w:val="22"/>
        </w:rPr>
        <w:t xml:space="preserve">Contractantul </w:t>
      </w:r>
      <w:proofErr w:type="gramStart"/>
      <w:r w:rsidRPr="00AD0642">
        <w:rPr>
          <w:rFonts w:ascii="Times New Roman" w:hAnsi="Times New Roman" w:cs="Times New Roman"/>
          <w:sz w:val="22"/>
          <w:szCs w:val="22"/>
        </w:rPr>
        <w:t>va</w:t>
      </w:r>
      <w:proofErr w:type="gramEnd"/>
      <w:r w:rsidRPr="00AD0642">
        <w:rPr>
          <w:rFonts w:ascii="Times New Roman" w:hAnsi="Times New Roman" w:cs="Times New Roman"/>
          <w:sz w:val="22"/>
          <w:szCs w:val="22"/>
        </w:rPr>
        <w:t xml:space="preserve"> respecta următorii timpi de răspuns şi remediere, corelaţi cu nivelul de prioritate a incidentului (Ziua in care se deschide tichetul de garanție va fi considerata ziua „z”):</w:t>
      </w:r>
    </w:p>
    <w:tbl>
      <w:tblPr>
        <w:tblW w:w="0" w:type="auto"/>
        <w:tblInd w:w="100" w:type="dxa"/>
        <w:tblLook w:val="04A0" w:firstRow="1" w:lastRow="0" w:firstColumn="1" w:lastColumn="0" w:noHBand="0" w:noVBand="1"/>
      </w:tblPr>
      <w:tblGrid>
        <w:gridCol w:w="1195"/>
        <w:gridCol w:w="2483"/>
        <w:gridCol w:w="3332"/>
        <w:gridCol w:w="2509"/>
      </w:tblGrid>
      <w:tr w:rsidR="0064620C" w:rsidRPr="00AD0642" w14:paraId="48C3FD06" w14:textId="77777777" w:rsidTr="0064620C">
        <w:trPr>
          <w:trHeight w:val="495"/>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B8CFB"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Nivel prioritate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DC6B87"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Timp de răspuns - de constatare defect – (include verificarea fizica a echipamentului)</w:t>
            </w:r>
          </w:p>
        </w:tc>
        <w:tc>
          <w:tcPr>
            <w:tcW w:w="3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15D48F"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Timp de implementare soluție provizorie - daca exista aceasta posibilitate</w:t>
            </w:r>
          </w:p>
        </w:tc>
        <w:tc>
          <w:tcPr>
            <w:tcW w:w="2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886CD4"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Timp de rezolvare – (include returnarea echipamentului la Autoritatea contractanta, daca este cazul)</w:t>
            </w:r>
          </w:p>
        </w:tc>
      </w:tr>
      <w:tr w:rsidR="0064620C" w:rsidRPr="00AD0642" w14:paraId="68086A74" w14:textId="77777777" w:rsidTr="009B60A0">
        <w:trPr>
          <w:trHeight w:val="227"/>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CE9A56"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Critic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038FD7"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z+ 1 zi lucrătoare</w:t>
            </w:r>
          </w:p>
        </w:tc>
        <w:tc>
          <w:tcPr>
            <w:tcW w:w="3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1E03B"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z+ 1 zi lucrătoare</w:t>
            </w:r>
          </w:p>
        </w:tc>
        <w:tc>
          <w:tcPr>
            <w:tcW w:w="2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F408F4"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+ 1 zi lucrătoare</w:t>
            </w:r>
          </w:p>
        </w:tc>
      </w:tr>
      <w:tr w:rsidR="0064620C" w:rsidRPr="00AD0642" w14:paraId="1AB3FE2E" w14:textId="77777777" w:rsidTr="009B60A0">
        <w:trPr>
          <w:trHeight w:val="207"/>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E8E10C"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0E5B54"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z+ 1 zi lucrătoare</w:t>
            </w:r>
          </w:p>
        </w:tc>
        <w:tc>
          <w:tcPr>
            <w:tcW w:w="3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D29AC8"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+ 3 zile lucrătoare</w:t>
            </w:r>
          </w:p>
        </w:tc>
        <w:tc>
          <w:tcPr>
            <w:tcW w:w="2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88A879"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+ 5 zile lucrătoare</w:t>
            </w:r>
          </w:p>
        </w:tc>
      </w:tr>
    </w:tbl>
    <w:p w14:paraId="0733C7A3" w14:textId="77777777" w:rsidR="0064620C" w:rsidRPr="00AD0642" w:rsidRDefault="0064620C" w:rsidP="0064620C">
      <w:pPr>
        <w:jc w:val="both"/>
        <w:rPr>
          <w:rFonts w:ascii="Times New Roman" w:eastAsia="Times New Roman" w:hAnsi="Times New Roman" w:cs="Times New Roman"/>
          <w:sz w:val="22"/>
          <w:szCs w:val="22"/>
        </w:rPr>
      </w:pPr>
      <w:bookmarkStart w:id="168" w:name="_Toc66984840"/>
      <w:bookmarkStart w:id="169" w:name="_Toc67225809"/>
      <w:bookmarkStart w:id="170" w:name="_Toc85731625"/>
      <w:r w:rsidRPr="00AD0642">
        <w:rPr>
          <w:rFonts w:ascii="Times New Roman" w:eastAsia="Times New Roman" w:hAnsi="Times New Roman" w:cs="Times New Roman"/>
          <w:sz w:val="22"/>
          <w:szCs w:val="22"/>
        </w:rPr>
        <w:t>Nivelele de prioritate sunt:</w:t>
      </w:r>
    </w:p>
    <w:p w14:paraId="687E702F"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i.   Critic - impact semnificativ asupra funcționarii si/sau stabilitatii in functionare a produsului. Problema împiedica desfașurarea în condiții normale </w:t>
      </w:r>
      <w:proofErr w:type="gramStart"/>
      <w:r w:rsidRPr="00AD0642">
        <w:rPr>
          <w:rFonts w:ascii="Times New Roman" w:eastAsia="Times New Roman" w:hAnsi="Times New Roman" w:cs="Times New Roman"/>
          <w:sz w:val="22"/>
          <w:szCs w:val="22"/>
        </w:rPr>
        <w:t>a</w:t>
      </w:r>
      <w:proofErr w:type="gramEnd"/>
      <w:r w:rsidRPr="00AD0642">
        <w:rPr>
          <w:rFonts w:ascii="Times New Roman" w:eastAsia="Times New Roman" w:hAnsi="Times New Roman" w:cs="Times New Roman"/>
          <w:sz w:val="22"/>
          <w:szCs w:val="22"/>
        </w:rPr>
        <w:t xml:space="preserve"> activitații Autoritații contractante. Nici o soluție alternativa nu </w:t>
      </w:r>
      <w:proofErr w:type="gramStart"/>
      <w:r w:rsidRPr="00AD0642">
        <w:rPr>
          <w:rFonts w:ascii="Times New Roman" w:eastAsia="Times New Roman" w:hAnsi="Times New Roman" w:cs="Times New Roman"/>
          <w:sz w:val="22"/>
          <w:szCs w:val="22"/>
        </w:rPr>
        <w:t>este</w:t>
      </w:r>
      <w:proofErr w:type="gramEnd"/>
      <w:r w:rsidRPr="00AD0642">
        <w:rPr>
          <w:rFonts w:ascii="Times New Roman" w:eastAsia="Times New Roman" w:hAnsi="Times New Roman" w:cs="Times New Roman"/>
          <w:sz w:val="22"/>
          <w:szCs w:val="22"/>
        </w:rPr>
        <w:t xml:space="preserve"> disponibila, dar activitatea poate totuși continua, însa într-un mod restrictiv. </w:t>
      </w:r>
    </w:p>
    <w:p w14:paraId="55A2AF36"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lastRenderedPageBreak/>
        <w:t>ii</w:t>
      </w:r>
      <w:proofErr w:type="gramStart"/>
      <w:r w:rsidRPr="00AD0642">
        <w:rPr>
          <w:rFonts w:ascii="Times New Roman" w:eastAsia="Times New Roman" w:hAnsi="Times New Roman" w:cs="Times New Roman"/>
          <w:sz w:val="22"/>
          <w:szCs w:val="22"/>
        </w:rPr>
        <w:t>.  Minor</w:t>
      </w:r>
      <w:proofErr w:type="gramEnd"/>
      <w:r w:rsidRPr="00AD0642">
        <w:rPr>
          <w:rFonts w:ascii="Times New Roman" w:eastAsia="Times New Roman" w:hAnsi="Times New Roman" w:cs="Times New Roman"/>
          <w:sz w:val="22"/>
          <w:szCs w:val="22"/>
        </w:rPr>
        <w:t xml:space="preserve"> - impact minim asupra desfașurarii activitații in cadrul proiectului. Problema nu afecteaza funcționalitațile produsului. Rezultatul </w:t>
      </w:r>
      <w:proofErr w:type="gramStart"/>
      <w:r w:rsidRPr="00AD0642">
        <w:rPr>
          <w:rFonts w:ascii="Times New Roman" w:eastAsia="Times New Roman" w:hAnsi="Times New Roman" w:cs="Times New Roman"/>
          <w:sz w:val="22"/>
          <w:szCs w:val="22"/>
        </w:rPr>
        <w:t>este</w:t>
      </w:r>
      <w:proofErr w:type="gramEnd"/>
      <w:r w:rsidRPr="00AD0642">
        <w:rPr>
          <w:rFonts w:ascii="Times New Roman" w:eastAsia="Times New Roman" w:hAnsi="Times New Roman" w:cs="Times New Roman"/>
          <w:sz w:val="22"/>
          <w:szCs w:val="22"/>
        </w:rPr>
        <w:t xml:space="preserve"> o eroare minora care nu împiedica desfașurarea în bune condiții a activitații Autoritații contractante.</w:t>
      </w:r>
    </w:p>
    <w:p w14:paraId="5D289949"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Daca contractantul, dupa ce a fost înştiinţat, nu reuşeşte sa remedieze defectul aparut in perioada de garantie si ulterior nici nu înlocuieste produsul/componenta defecta în perioada convenita, autoritatea contractanta are dreptul de a lua masuri de remediere pe riscul şi spezele contractantului şi fara a aduce nici un prejudiciu oricaror alte drepturi pe care autoritatea contractanta le poate avea faţa de contractant prin contract.</w:t>
      </w:r>
    </w:p>
    <w:p w14:paraId="798D6A38"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Autoritatea contractanta are dreptul de a notifica imediat contractantul, în scris, orice plângere sau reclamaţie </w:t>
      </w:r>
      <w:proofErr w:type="gramStart"/>
      <w:r w:rsidRPr="00AD0642">
        <w:rPr>
          <w:rFonts w:ascii="Times New Roman" w:eastAsia="Times New Roman" w:hAnsi="Times New Roman" w:cs="Times New Roman"/>
          <w:sz w:val="22"/>
          <w:szCs w:val="22"/>
        </w:rPr>
        <w:t>ce</w:t>
      </w:r>
      <w:proofErr w:type="gramEnd"/>
      <w:r w:rsidRPr="00AD0642">
        <w:rPr>
          <w:rFonts w:ascii="Times New Roman" w:eastAsia="Times New Roman" w:hAnsi="Times New Roman" w:cs="Times New Roman"/>
          <w:sz w:val="22"/>
          <w:szCs w:val="22"/>
        </w:rPr>
        <w:t xml:space="preserve"> apare în conformitate cu aceasta garanţie.</w:t>
      </w:r>
    </w:p>
    <w:p w14:paraId="4130EB57"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La primirea unei astfel de notificari Contractantul are obligaţia de a remedia defecţiunea sau de </w:t>
      </w:r>
      <w:proofErr w:type="gramStart"/>
      <w:r w:rsidRPr="00AD0642">
        <w:rPr>
          <w:rFonts w:ascii="Times New Roman" w:eastAsia="Times New Roman" w:hAnsi="Times New Roman" w:cs="Times New Roman"/>
          <w:sz w:val="22"/>
          <w:szCs w:val="22"/>
        </w:rPr>
        <w:t>a</w:t>
      </w:r>
      <w:proofErr w:type="gramEnd"/>
      <w:r w:rsidRPr="00AD0642">
        <w:rPr>
          <w:rFonts w:ascii="Times New Roman" w:eastAsia="Times New Roman" w:hAnsi="Times New Roman" w:cs="Times New Roman"/>
          <w:sz w:val="22"/>
          <w:szCs w:val="22"/>
        </w:rPr>
        <w:t xml:space="preserve"> înlocui produsul/componenta, fara costuri suplimentare pentru Autoritatea Contractanta.</w:t>
      </w:r>
    </w:p>
    <w:p w14:paraId="0CC15255"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Gestionarea defectelor: Ofertantul va indica la semnarea contractului un punct de contact unic eficient pentru probleme tehnice și escaladarea problemelor, a cel putin a unei persoane responsabile de urmărirea progresului cazului, de rapoarte privind progresul, de accesul transparent la o bază de date privind garanția (de către gestionarul acestor date privind garanția) pentru verificarea stării garanției și a stării incidentelor pentru incidentele deschise.</w:t>
      </w:r>
    </w:p>
    <w:p w14:paraId="6F8045AB"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Ofertantul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include pentru personalul Autoritatii Contractante acces la instrumente de diagnosticare și reparare: acces la toate instrumentele tehnice necesare pentru efectuarea diagnosticării și corecțiilor hardware.</w:t>
      </w:r>
    </w:p>
    <w:p w14:paraId="690502E3" w14:textId="77777777" w:rsidR="0064620C" w:rsidRPr="00AD0642" w:rsidRDefault="0064620C" w:rsidP="0064620C">
      <w:pPr>
        <w:ind w:firstLine="720"/>
        <w:jc w:val="both"/>
        <w:rPr>
          <w:rFonts w:ascii="Times New Roman" w:eastAsia="Times New Roman" w:hAnsi="Times New Roman" w:cs="Times New Roman"/>
          <w:sz w:val="22"/>
          <w:szCs w:val="22"/>
        </w:rPr>
      </w:pPr>
    </w:p>
    <w:p w14:paraId="0B9B90D4" w14:textId="77777777" w:rsidR="003064D8" w:rsidRPr="00AD0642" w:rsidRDefault="003064D8" w:rsidP="00F0258D">
      <w:pPr>
        <w:pStyle w:val="Heading4"/>
        <w:spacing w:before="60"/>
        <w:rPr>
          <w:rFonts w:ascii="Times New Roman" w:hAnsi="Times New Roman" w:cs="Times New Roman"/>
          <w:sz w:val="22"/>
          <w:szCs w:val="22"/>
          <w:lang w:val="ro-RO"/>
        </w:rPr>
      </w:pPr>
      <w:bookmarkStart w:id="171" w:name="_Toc229552678"/>
      <w:r w:rsidRPr="00AD0642">
        <w:rPr>
          <w:rFonts w:ascii="Times New Roman" w:hAnsi="Times New Roman" w:cs="Times New Roman"/>
          <w:sz w:val="22"/>
          <w:szCs w:val="22"/>
          <w:lang w:val="ro-RO"/>
        </w:rPr>
        <w:t>3.5.2 Livrare, ambalare, etichetare, transport si asigurare pe durata transportului</w:t>
      </w:r>
      <w:bookmarkEnd w:id="168"/>
      <w:bookmarkEnd w:id="169"/>
      <w:bookmarkEnd w:id="170"/>
      <w:bookmarkEnd w:id="171"/>
    </w:p>
    <w:p w14:paraId="6A0FD946" w14:textId="77777777" w:rsidR="00F652ED" w:rsidRPr="00AD0642" w:rsidRDefault="00F652ED"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Destinaţia şi termenul de livrare pentru fiecare produs în parte din cadrul </w:t>
      </w:r>
      <w:r w:rsidR="00277822" w:rsidRPr="00AD0642">
        <w:rPr>
          <w:rFonts w:ascii="Times New Roman" w:hAnsi="Times New Roman" w:cs="Times New Roman"/>
          <w:sz w:val="22"/>
          <w:szCs w:val="22"/>
          <w:lang w:val="ro-RO"/>
        </w:rPr>
        <w:t xml:space="preserve">lotului de produse </w:t>
      </w:r>
      <w:r w:rsidRPr="00AD0642">
        <w:rPr>
          <w:rFonts w:ascii="Times New Roman" w:hAnsi="Times New Roman" w:cs="Times New Roman"/>
          <w:sz w:val="22"/>
          <w:szCs w:val="22"/>
          <w:lang w:val="ro-RO"/>
        </w:rPr>
        <w:t>sunt cele menţionate la capitolul 3.4.1</w:t>
      </w:r>
      <w:r w:rsidR="0048750B" w:rsidRPr="00AD0642">
        <w:rPr>
          <w:rFonts w:ascii="Times New Roman" w:hAnsi="Times New Roman" w:cs="Times New Roman"/>
          <w:sz w:val="22"/>
          <w:szCs w:val="22"/>
          <w:lang w:val="ro-RO"/>
        </w:rPr>
        <w:t xml:space="preserve"> şi prezentate şi la capitolul 3.5.3.1</w:t>
      </w:r>
      <w:r w:rsidRPr="00AD0642">
        <w:rPr>
          <w:rFonts w:ascii="Times New Roman" w:hAnsi="Times New Roman" w:cs="Times New Roman"/>
          <w:sz w:val="22"/>
          <w:szCs w:val="22"/>
          <w:lang w:val="ro-RO"/>
        </w:rPr>
        <w:t>.</w:t>
      </w:r>
    </w:p>
    <w:p w14:paraId="7D0F3E79" w14:textId="77777777" w:rsidR="008A7885" w:rsidRPr="00AD0642" w:rsidRDefault="00CA0CA0" w:rsidP="00CA0CA0">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b/>
      </w:r>
      <w:r w:rsidR="003064D8" w:rsidRPr="00AD0642">
        <w:rPr>
          <w:rFonts w:ascii="Times New Roman" w:hAnsi="Times New Roman" w:cs="Times New Roman"/>
          <w:sz w:val="22"/>
          <w:szCs w:val="22"/>
          <w:lang w:val="ro-RO"/>
        </w:rPr>
        <w:t xml:space="preserve">Produsele vor fi livrate cantitativ </w:t>
      </w:r>
      <w:r w:rsidR="003D4387" w:rsidRPr="00AD0642">
        <w:rPr>
          <w:rFonts w:ascii="Times New Roman" w:hAnsi="Times New Roman" w:cs="Times New Roman"/>
          <w:sz w:val="22"/>
          <w:szCs w:val="22"/>
          <w:lang w:val="ro-RO"/>
        </w:rPr>
        <w:t>ş</w:t>
      </w:r>
      <w:r w:rsidR="003064D8" w:rsidRPr="00AD0642">
        <w:rPr>
          <w:rFonts w:ascii="Times New Roman" w:hAnsi="Times New Roman" w:cs="Times New Roman"/>
          <w:sz w:val="22"/>
          <w:szCs w:val="22"/>
          <w:lang w:val="ro-RO"/>
        </w:rPr>
        <w:t>i calitativ conform legisla</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 xml:space="preserve">iei </w:t>
      </w:r>
      <w:r w:rsidR="003D4387" w:rsidRPr="00AD0642">
        <w:rPr>
          <w:rFonts w:ascii="Times New Roman" w:hAnsi="Times New Roman" w:cs="Times New Roman"/>
          <w:sz w:val="22"/>
          <w:szCs w:val="22"/>
          <w:lang w:val="ro-RO"/>
        </w:rPr>
        <w:t>î</w:t>
      </w:r>
      <w:r w:rsidR="003064D8" w:rsidRPr="00AD0642">
        <w:rPr>
          <w:rFonts w:ascii="Times New Roman" w:hAnsi="Times New Roman" w:cs="Times New Roman"/>
          <w:sz w:val="22"/>
          <w:szCs w:val="22"/>
          <w:lang w:val="ro-RO"/>
        </w:rPr>
        <w:t>n vigoare la locul indicat de Autoritatea contractantă pentru fiecare produs în parte. Fiecare produs va fi înso</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it de toate subansamblele/păr</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 xml:space="preserve">ile componente necesare punerii </w:t>
      </w:r>
      <w:r w:rsidR="003D4387" w:rsidRPr="00AD0642">
        <w:rPr>
          <w:rFonts w:ascii="Times New Roman" w:hAnsi="Times New Roman" w:cs="Times New Roman"/>
          <w:sz w:val="22"/>
          <w:szCs w:val="22"/>
          <w:lang w:val="ro-RO"/>
        </w:rPr>
        <w:t>ş</w:t>
      </w:r>
      <w:r w:rsidR="003064D8" w:rsidRPr="00AD0642">
        <w:rPr>
          <w:rFonts w:ascii="Times New Roman" w:hAnsi="Times New Roman" w:cs="Times New Roman"/>
          <w:sz w:val="22"/>
          <w:szCs w:val="22"/>
          <w:lang w:val="ro-RO"/>
        </w:rPr>
        <w:t>i men</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inerii în func</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 xml:space="preserve">iune. </w:t>
      </w:r>
      <w:r w:rsidR="003064D8" w:rsidRPr="00AD0642">
        <w:rPr>
          <w:rFonts w:ascii="Times New Roman" w:hAnsi="Times New Roman" w:cs="Times New Roman"/>
          <w:b/>
          <w:sz w:val="22"/>
          <w:szCs w:val="22"/>
          <w:lang w:val="ro-RO"/>
        </w:rPr>
        <w:t>Produsele vor avea marcaj CE</w:t>
      </w:r>
      <w:r w:rsidR="003064D8" w:rsidRPr="00AD0642">
        <w:rPr>
          <w:rFonts w:ascii="Times New Roman" w:hAnsi="Times New Roman" w:cs="Times New Roman"/>
          <w:bCs/>
          <w:sz w:val="22"/>
          <w:szCs w:val="22"/>
          <w:lang w:val="ro-RO"/>
        </w:rPr>
        <w:t>.</w:t>
      </w:r>
    </w:p>
    <w:p w14:paraId="4CDCA550"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Contractantul va ambala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eticheta produsele furnizate astfel încât să prevină orice daună sau deteriorare în timpul transportului acestora către destina</w:t>
      </w:r>
      <w:r w:rsidR="003D4387"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ia stabilită.</w:t>
      </w:r>
    </w:p>
    <w:p w14:paraId="47BEC38E"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Pe ambalaj va fi inscripţionată poziţia din contract. Neîndeplinirea celor 2 condiţii dă dreptul Universităţii să nu recepţioneze produsele la momentul livrării.</w:t>
      </w:r>
    </w:p>
    <w:p w14:paraId="7C610216" w14:textId="77777777" w:rsidR="00CA0CA0" w:rsidRPr="00AD0642" w:rsidRDefault="00512B43" w:rsidP="00CA0CA0">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b/>
      </w:r>
      <w:r w:rsidR="00CA0CA0" w:rsidRPr="00AD0642">
        <w:rPr>
          <w:rFonts w:ascii="Times New Roman" w:hAnsi="Times New Roman" w:cs="Times New Roman"/>
          <w:sz w:val="22"/>
          <w:szCs w:val="22"/>
          <w:lang w:val="ro-RO"/>
        </w:rPr>
        <w:t xml:space="preserve">Livrarea, descărcarea și manipularea </w:t>
      </w:r>
      <w:r w:rsidR="00CA0CA0" w:rsidRPr="00AD0642">
        <w:rPr>
          <w:rFonts w:ascii="Times New Roman" w:eastAsia="Timesmich" w:hAnsi="Times New Roman" w:cs="Times New Roman"/>
          <w:sz w:val="22"/>
          <w:szCs w:val="22"/>
          <w:lang w:val="ro-RO"/>
        </w:rPr>
        <w:t>echipamentele/produsele furnizate</w:t>
      </w:r>
      <w:r w:rsidR="00CA0CA0" w:rsidRPr="00AD0642">
        <w:rPr>
          <w:rFonts w:ascii="Times New Roman" w:hAnsi="Times New Roman" w:cs="Times New Roman"/>
          <w:sz w:val="22"/>
          <w:szCs w:val="22"/>
          <w:lang w:val="ro-RO"/>
        </w:rPr>
        <w:t xml:space="preserve"> ce fac obiectul achiziției, se va face de către contractant, până în interiorul locației indicate mai sus</w:t>
      </w:r>
      <w:r w:rsidRPr="00AD0642">
        <w:rPr>
          <w:rFonts w:ascii="Times New Roman" w:hAnsi="Times New Roman" w:cs="Times New Roman"/>
          <w:sz w:val="22"/>
          <w:szCs w:val="22"/>
          <w:lang w:val="ro-RO"/>
        </w:rPr>
        <w:t xml:space="preserve"> (a se vedea 3.4.1).</w:t>
      </w:r>
    </w:p>
    <w:p w14:paraId="309A0E96"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Dacă este cazul, ambalajul va fi prevăzut astfel încât să reziste, fără limitare, manipulării accidentale, expunerii la temperaturi extreme, s</w:t>
      </w:r>
      <w:r w:rsidR="00F652ED" w:rsidRPr="00AD0642">
        <w:rPr>
          <w:rFonts w:ascii="Times New Roman" w:hAnsi="Times New Roman" w:cs="Times New Roman"/>
          <w:sz w:val="22"/>
          <w:szCs w:val="22"/>
          <w:lang w:val="ro-RO"/>
        </w:rPr>
        <w:t>t</w:t>
      </w:r>
      <w:r w:rsidRPr="00AD0642">
        <w:rPr>
          <w:rFonts w:ascii="Times New Roman" w:hAnsi="Times New Roman" w:cs="Times New Roman"/>
          <w:sz w:val="22"/>
          <w:szCs w:val="22"/>
          <w:lang w:val="ro-RO"/>
        </w:rPr>
        <w:t xml:space="preserve">ării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precipita</w:t>
      </w:r>
      <w:r w:rsidR="003D4387"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iilor din timpul transportului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dep</w:t>
      </w:r>
      <w:r w:rsidR="008A7885" w:rsidRPr="00AD0642">
        <w:rPr>
          <w:rFonts w:ascii="Times New Roman" w:hAnsi="Times New Roman" w:cs="Times New Roman"/>
          <w:sz w:val="22"/>
          <w:szCs w:val="22"/>
          <w:lang w:val="ro-RO"/>
        </w:rPr>
        <w:t>ozitării în locuri deschise.</w:t>
      </w:r>
    </w:p>
    <w:p w14:paraId="212E6F6E"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Transportul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 xml:space="preserve">i toate costurile asociate sunt în sarcina exclusivă a contractantului. Produsele vor fi asigurate împotriva pierderii sau deteriorării intervenite pe parcursul transportului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cauzate de orice factor extern.</w:t>
      </w:r>
    </w:p>
    <w:p w14:paraId="0D7587C3"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Contractantul este responsabil pentru livrarea în termenul agreat al produselor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se consideră că a luat în considerare toate dificultă</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ile pe care le-ar putea întâmpina în acest sens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nu va invoca nici un motiv de întârziere sau costuri suplimentare.</w:t>
      </w:r>
    </w:p>
    <w:p w14:paraId="19C5B58B"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i/>
          <w:sz w:val="22"/>
          <w:szCs w:val="22"/>
        </w:rPr>
        <w:t xml:space="preserve">Universitatea „Alexandru Ioan Cuza” din Iasi </w:t>
      </w:r>
      <w:proofErr w:type="gramStart"/>
      <w:r w:rsidRPr="00AD0642">
        <w:rPr>
          <w:rFonts w:ascii="Times New Roman" w:eastAsia="Times New Roman" w:hAnsi="Times New Roman" w:cs="Times New Roman"/>
          <w:i/>
          <w:sz w:val="22"/>
          <w:szCs w:val="22"/>
        </w:rPr>
        <w:t>va</w:t>
      </w:r>
      <w:proofErr w:type="gramEnd"/>
      <w:r w:rsidRPr="00AD0642">
        <w:rPr>
          <w:rFonts w:ascii="Times New Roman" w:eastAsia="Times New Roman" w:hAnsi="Times New Roman" w:cs="Times New Roman"/>
          <w:i/>
          <w:sz w:val="22"/>
          <w:szCs w:val="22"/>
        </w:rPr>
        <w:t xml:space="preserve"> asigura depozitarea echipamentelor de la livrarea acestora si pana la instalare, in conditii proprii de depozitare</w:t>
      </w:r>
      <w:r w:rsidRPr="00AD0642">
        <w:rPr>
          <w:rFonts w:ascii="Times New Roman" w:eastAsia="Times New Roman" w:hAnsi="Times New Roman" w:cs="Times New Roman"/>
          <w:sz w:val="22"/>
          <w:szCs w:val="22"/>
        </w:rPr>
        <w:t>.</w:t>
      </w:r>
    </w:p>
    <w:p w14:paraId="12385C9D" w14:textId="77777777" w:rsidR="0064620C" w:rsidRPr="00AD0642" w:rsidRDefault="0064620C" w:rsidP="00F0258D">
      <w:pPr>
        <w:pStyle w:val="Heading4"/>
        <w:spacing w:before="60"/>
        <w:rPr>
          <w:rFonts w:ascii="Times New Roman" w:hAnsi="Times New Roman" w:cs="Times New Roman"/>
          <w:sz w:val="22"/>
          <w:szCs w:val="22"/>
          <w:lang w:val="ro-RO"/>
        </w:rPr>
      </w:pPr>
      <w:bookmarkStart w:id="172" w:name="_Toc66984841"/>
      <w:bookmarkStart w:id="173" w:name="_Toc67225810"/>
      <w:bookmarkStart w:id="174" w:name="_Toc85731626"/>
    </w:p>
    <w:p w14:paraId="70E5EB2D" w14:textId="77777777" w:rsidR="003064D8" w:rsidRPr="00AD0642" w:rsidRDefault="003064D8" w:rsidP="00F0258D">
      <w:pPr>
        <w:pStyle w:val="Heading4"/>
        <w:spacing w:before="60"/>
        <w:rPr>
          <w:rFonts w:ascii="Times New Roman" w:hAnsi="Times New Roman" w:cs="Times New Roman"/>
          <w:sz w:val="22"/>
          <w:szCs w:val="22"/>
          <w:lang w:val="ro-RO"/>
        </w:rPr>
      </w:pPr>
      <w:bookmarkStart w:id="175" w:name="_Toc229552679"/>
      <w:r w:rsidRPr="00AD0642">
        <w:rPr>
          <w:rFonts w:ascii="Times New Roman" w:hAnsi="Times New Roman" w:cs="Times New Roman"/>
          <w:sz w:val="22"/>
          <w:szCs w:val="22"/>
          <w:lang w:val="ro-RO"/>
        </w:rPr>
        <w:t>3.5.3 Opera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 cu titlu accesoriu, dacă este cazul</w:t>
      </w:r>
      <w:bookmarkEnd w:id="172"/>
      <w:bookmarkEnd w:id="173"/>
      <w:bookmarkEnd w:id="174"/>
      <w:bookmarkEnd w:id="175"/>
    </w:p>
    <w:p w14:paraId="3F7C050C" w14:textId="77777777" w:rsidR="003064D8" w:rsidRPr="00AD0642" w:rsidRDefault="003064D8" w:rsidP="00F0258D">
      <w:pPr>
        <w:pStyle w:val="Heading4"/>
        <w:spacing w:before="60" w:after="0"/>
        <w:rPr>
          <w:rFonts w:ascii="Times New Roman" w:hAnsi="Times New Roman" w:cs="Times New Roman"/>
          <w:bCs w:val="0"/>
          <w:sz w:val="22"/>
          <w:szCs w:val="22"/>
          <w:lang w:val="ro-RO"/>
        </w:rPr>
      </w:pPr>
      <w:bookmarkStart w:id="176" w:name="_Toc85731627"/>
      <w:bookmarkStart w:id="177" w:name="_Toc229552680"/>
      <w:r w:rsidRPr="00AD0642">
        <w:rPr>
          <w:rFonts w:ascii="Times New Roman" w:hAnsi="Times New Roman" w:cs="Times New Roman"/>
          <w:bCs w:val="0"/>
          <w:sz w:val="22"/>
          <w:szCs w:val="22"/>
          <w:lang w:val="ro-RO"/>
        </w:rPr>
        <w:t>3.5.3.1 Instalare, punere în func</w:t>
      </w:r>
      <w:r w:rsidR="00392930" w:rsidRPr="00AD0642">
        <w:rPr>
          <w:rFonts w:ascii="Times New Roman" w:hAnsi="Times New Roman" w:cs="Times New Roman"/>
          <w:bCs w:val="0"/>
          <w:sz w:val="22"/>
          <w:szCs w:val="22"/>
          <w:lang w:val="ro-RO"/>
        </w:rPr>
        <w:t>ţ</w:t>
      </w:r>
      <w:r w:rsidRPr="00AD0642">
        <w:rPr>
          <w:rFonts w:ascii="Times New Roman" w:hAnsi="Times New Roman" w:cs="Times New Roman"/>
          <w:bCs w:val="0"/>
          <w:sz w:val="22"/>
          <w:szCs w:val="22"/>
          <w:lang w:val="ro-RO"/>
        </w:rPr>
        <w:t>iune, testare</w:t>
      </w:r>
      <w:bookmarkEnd w:id="176"/>
      <w:bookmarkEnd w:id="177"/>
      <w:r w:rsidRPr="00AD0642">
        <w:rPr>
          <w:rFonts w:ascii="Times New Roman" w:hAnsi="Times New Roman" w:cs="Times New Roman"/>
          <w:bCs w:val="0"/>
          <w:sz w:val="22"/>
          <w:szCs w:val="22"/>
          <w:lang w:val="ro-RO"/>
        </w:rPr>
        <w:t xml:space="preserve"> </w:t>
      </w:r>
    </w:p>
    <w:p w14:paraId="13DA8630" w14:textId="77777777" w:rsidR="003064D8" w:rsidRPr="00AD0642" w:rsidRDefault="003064D8"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Fiecare echipament va fi dotat cu toate componentele necesare astfel încât să fie funcţional la momentul punerii în funcţiune la beneficiar. </w:t>
      </w:r>
      <w:r w:rsidRPr="00AD0642">
        <w:rPr>
          <w:rFonts w:ascii="Times New Roman" w:hAnsi="Times New Roman" w:cs="Times New Roman"/>
          <w:sz w:val="22"/>
          <w:szCs w:val="22"/>
          <w:u w:val="single"/>
          <w:lang w:val="ro-RO"/>
        </w:rPr>
        <w:t xml:space="preserve">Toate componentele si produsele vor fi noi si nefolosite, inclusiv </w:t>
      </w:r>
      <w:r w:rsidR="00D85D4C" w:rsidRPr="00AD0642">
        <w:rPr>
          <w:rFonts w:ascii="Times New Roman" w:hAnsi="Times New Roman" w:cs="Times New Roman"/>
          <w:sz w:val="22"/>
          <w:szCs w:val="22"/>
          <w:u w:val="single"/>
          <w:lang w:val="ro-RO"/>
        </w:rPr>
        <w:t>licen</w:t>
      </w:r>
      <w:r w:rsidR="00392930" w:rsidRPr="00AD0642">
        <w:rPr>
          <w:rFonts w:ascii="Times New Roman" w:hAnsi="Times New Roman" w:cs="Times New Roman"/>
          <w:sz w:val="22"/>
          <w:szCs w:val="22"/>
          <w:u w:val="single"/>
          <w:lang w:val="ro-RO"/>
        </w:rPr>
        <w:t>ţ</w:t>
      </w:r>
      <w:r w:rsidR="00D85D4C" w:rsidRPr="00AD0642">
        <w:rPr>
          <w:rFonts w:ascii="Times New Roman" w:hAnsi="Times New Roman" w:cs="Times New Roman"/>
          <w:sz w:val="22"/>
          <w:szCs w:val="22"/>
          <w:u w:val="single"/>
          <w:lang w:val="ro-RO"/>
        </w:rPr>
        <w:t>ele</w:t>
      </w:r>
      <w:r w:rsidR="00714CE9" w:rsidRPr="00AD0642">
        <w:rPr>
          <w:rFonts w:ascii="Times New Roman" w:hAnsi="Times New Roman" w:cs="Times New Roman"/>
          <w:sz w:val="22"/>
          <w:szCs w:val="22"/>
          <w:u w:val="single"/>
          <w:lang w:val="ro-RO"/>
        </w:rPr>
        <w:t xml:space="preserve"> (unde este cazul)</w:t>
      </w:r>
      <w:r w:rsidRPr="00AD0642">
        <w:rPr>
          <w:rFonts w:ascii="Times New Roman" w:hAnsi="Times New Roman" w:cs="Times New Roman"/>
          <w:sz w:val="22"/>
          <w:szCs w:val="22"/>
          <w:u w:val="single"/>
          <w:lang w:val="ro-RO"/>
        </w:rPr>
        <w:t>.</w:t>
      </w:r>
      <w:r w:rsidRPr="00AD0642">
        <w:rPr>
          <w:rFonts w:ascii="Times New Roman" w:hAnsi="Times New Roman" w:cs="Times New Roman"/>
          <w:sz w:val="22"/>
          <w:szCs w:val="22"/>
          <w:lang w:val="ro-RO"/>
        </w:rPr>
        <w:t xml:space="preserve"> Fiecare echipament va fi livrat cu cablurile de alimentare necesare. Toate componentele vor fi compatibile </w:t>
      </w:r>
      <w:r w:rsidR="00446373" w:rsidRPr="00AD0642">
        <w:rPr>
          <w:rFonts w:ascii="Times New Roman" w:hAnsi="Times New Roman" w:cs="Times New Roman"/>
          <w:sz w:val="22"/>
          <w:szCs w:val="22"/>
          <w:lang w:val="ro-RO"/>
        </w:rPr>
        <w:t xml:space="preserve">între </w:t>
      </w:r>
      <w:r w:rsidRPr="00AD0642">
        <w:rPr>
          <w:rFonts w:ascii="Times New Roman" w:hAnsi="Times New Roman" w:cs="Times New Roman"/>
          <w:sz w:val="22"/>
          <w:szCs w:val="22"/>
          <w:lang w:val="ro-RO"/>
        </w:rPr>
        <w:t>ele. Toate produsele vor avea instalate sistemele de operare solicitate</w:t>
      </w:r>
      <w:r w:rsidR="00332E0C" w:rsidRPr="00AD0642">
        <w:rPr>
          <w:rFonts w:ascii="Times New Roman" w:hAnsi="Times New Roman" w:cs="Times New Roman"/>
          <w:sz w:val="22"/>
          <w:szCs w:val="22"/>
          <w:lang w:val="ro-RO"/>
        </w:rPr>
        <w:t>.</w:t>
      </w:r>
    </w:p>
    <w:p w14:paraId="415A9756"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 xml:space="preserve">Contractantul va verifica produsele la sediul </w:t>
      </w:r>
      <w:r w:rsidR="00446373" w:rsidRPr="00AD0642">
        <w:rPr>
          <w:rFonts w:ascii="Times New Roman" w:hAnsi="Times New Roman" w:cs="Times New Roman"/>
          <w:sz w:val="22"/>
          <w:szCs w:val="22"/>
          <w:lang w:val="ro-RO"/>
        </w:rPr>
        <w:t xml:space="preserve">său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va efectua orice altă configura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considerată necesară pentru a asigura func</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ionarea corectă a produselor.</w:t>
      </w:r>
    </w:p>
    <w:p w14:paraId="4B6C850D" w14:textId="77777777" w:rsidR="00531B0B" w:rsidRPr="00AD0642" w:rsidRDefault="00531B0B"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După recepția cantitativă, Autoritatea Contractantă va efectua teste funcţionale ale produsului. Testarea produsului va avea în vedere funcţionarea corespunzătoare a echipamentului în condiţii de utilizare reală.</w:t>
      </w:r>
    </w:p>
    <w:p w14:paraId="1D391027" w14:textId="77777777" w:rsidR="00024CCD" w:rsidRPr="00AD0642" w:rsidRDefault="00024CCD" w:rsidP="00F0258D">
      <w:pPr>
        <w:ind w:firstLine="720"/>
        <w:jc w:val="both"/>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 xml:space="preserve">Instalarea, punerea în funcţiune şi testarea echipamentelor </w:t>
      </w:r>
      <w:r w:rsidRPr="00AD0642">
        <w:rPr>
          <w:rFonts w:ascii="Times New Roman" w:hAnsi="Times New Roman" w:cs="Times New Roman"/>
          <w:sz w:val="22"/>
          <w:szCs w:val="22"/>
          <w:lang w:val="ro-RO"/>
        </w:rPr>
        <w:t>împreunӑ cu instruirea personalului utilizator (conform detaliilor din tabelul 3.4.1)</w:t>
      </w:r>
      <w:r w:rsidRPr="00AD0642">
        <w:rPr>
          <w:rFonts w:ascii="Times New Roman" w:hAnsi="Times New Roman" w:cs="Times New Roman"/>
          <w:b/>
          <w:bCs/>
          <w:iCs/>
          <w:sz w:val="22"/>
          <w:szCs w:val="22"/>
          <w:lang w:val="ro-RO"/>
        </w:rPr>
        <w:t xml:space="preserve"> se vor realiza în termenii de timp solicitați (tabel 3.4.1) </w:t>
      </w:r>
      <w:r w:rsidRPr="00AD0642">
        <w:rPr>
          <w:rFonts w:ascii="Times New Roman" w:hAnsi="Times New Roman" w:cs="Times New Roman"/>
          <w:b/>
          <w:bCs/>
          <w:sz w:val="22"/>
          <w:szCs w:val="22"/>
          <w:lang w:val="ro-RO"/>
        </w:rPr>
        <w:t>de către specialişti ai firmei producătoare şi/sau furnizoare, in prezența operatorilor desemnați de Beneficiar, la locațiile specificate de acesta.</w:t>
      </w:r>
    </w:p>
    <w:p w14:paraId="312D6623" w14:textId="77777777" w:rsidR="003064D8" w:rsidRPr="00AD0642" w:rsidRDefault="003064D8" w:rsidP="00F0258D">
      <w:pPr>
        <w:pStyle w:val="Heading4"/>
        <w:spacing w:before="60"/>
        <w:rPr>
          <w:rFonts w:ascii="Times New Roman" w:hAnsi="Times New Roman" w:cs="Times New Roman"/>
          <w:bCs w:val="0"/>
          <w:sz w:val="22"/>
          <w:szCs w:val="22"/>
          <w:lang w:val="ro-RO"/>
        </w:rPr>
      </w:pPr>
      <w:bookmarkStart w:id="178" w:name="_Toc85731628"/>
      <w:bookmarkStart w:id="179" w:name="_Toc229552681"/>
      <w:r w:rsidRPr="00AD0642">
        <w:rPr>
          <w:rFonts w:ascii="Times New Roman" w:hAnsi="Times New Roman" w:cs="Times New Roman"/>
          <w:bCs w:val="0"/>
          <w:sz w:val="22"/>
          <w:szCs w:val="22"/>
          <w:lang w:val="ro-RO"/>
        </w:rPr>
        <w:t>3.5.3.2 Instruirea personalului pentru utilizare</w:t>
      </w:r>
      <w:bookmarkEnd w:id="178"/>
      <w:bookmarkEnd w:id="179"/>
      <w:r w:rsidRPr="00AD0642">
        <w:rPr>
          <w:rFonts w:ascii="Times New Roman" w:hAnsi="Times New Roman" w:cs="Times New Roman"/>
          <w:bCs w:val="0"/>
          <w:sz w:val="22"/>
          <w:szCs w:val="22"/>
          <w:lang w:val="ro-RO"/>
        </w:rPr>
        <w:t xml:space="preserve"> </w:t>
      </w:r>
    </w:p>
    <w:p w14:paraId="35B40882" w14:textId="77777777" w:rsidR="00F652ED" w:rsidRPr="00AD0642" w:rsidRDefault="00531B0B"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Furnizorul va asigura instruirea personalului de specialitate desemnat de Autoritatea Contractantă pentru operarea şi întreţinerea echipamentelor livrate, instalate şi testate. Instruirea se va face la locaţiile Autorităţii Contractante, (conform detaliilor din tabelul 3.4.1), pe durata solicitată în Caietul de Sarcini (tabel 3.4.1) și va fi realizată în interiorul termenului stabilit pentru instalare, punere în funcțiune și testare echipamente.</w:t>
      </w:r>
      <w:r w:rsidR="004B4995" w:rsidRPr="00AD0642">
        <w:rPr>
          <w:rFonts w:ascii="Times New Roman" w:hAnsi="Times New Roman" w:cs="Times New Roman"/>
          <w:sz w:val="22"/>
          <w:szCs w:val="22"/>
          <w:lang w:val="ro-RO"/>
        </w:rPr>
        <w:t>.</w:t>
      </w:r>
    </w:p>
    <w:p w14:paraId="56B73B1E" w14:textId="77777777" w:rsidR="003064D8" w:rsidRPr="00AD0642" w:rsidRDefault="003064D8" w:rsidP="00F0258D">
      <w:pPr>
        <w:pStyle w:val="Heading4"/>
        <w:spacing w:before="60"/>
        <w:rPr>
          <w:rFonts w:ascii="Times New Roman" w:hAnsi="Times New Roman" w:cs="Times New Roman"/>
          <w:sz w:val="22"/>
          <w:szCs w:val="22"/>
          <w:lang w:val="ro-RO"/>
        </w:rPr>
      </w:pPr>
      <w:bookmarkStart w:id="180" w:name="_Toc85731629"/>
      <w:bookmarkStart w:id="181" w:name="_Toc229552682"/>
      <w:r w:rsidRPr="00AD0642">
        <w:rPr>
          <w:rFonts w:ascii="Times New Roman" w:hAnsi="Times New Roman" w:cs="Times New Roman"/>
          <w:sz w:val="22"/>
          <w:szCs w:val="22"/>
          <w:lang w:val="ro-RO"/>
        </w:rPr>
        <w:t>3.5.3.3 Mentenan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a preventiv</w:t>
      </w:r>
      <w:r w:rsidR="003142D8"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w:t>
      </w:r>
      <w:r w:rsidR="003142D8"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perioada de garan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w:t>
      </w:r>
      <w:bookmarkEnd w:id="180"/>
      <w:bookmarkEnd w:id="181"/>
      <w:r w:rsidRPr="00AD0642">
        <w:rPr>
          <w:rFonts w:ascii="Times New Roman" w:hAnsi="Times New Roman" w:cs="Times New Roman"/>
          <w:sz w:val="22"/>
          <w:szCs w:val="22"/>
          <w:lang w:val="ro-RO"/>
        </w:rPr>
        <w:t xml:space="preserve"> </w:t>
      </w:r>
    </w:p>
    <w:p w14:paraId="4E63CA36" w14:textId="699BA0C2" w:rsidR="003064D8" w:rsidRPr="00AD0642" w:rsidRDefault="003064D8" w:rsidP="00F0258D">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Acest capitol se </w:t>
      </w:r>
      <w:r w:rsidR="00446373" w:rsidRPr="00AD0642">
        <w:rPr>
          <w:rFonts w:ascii="Times New Roman" w:hAnsi="Times New Roman" w:cs="Times New Roman"/>
          <w:b/>
          <w:sz w:val="22"/>
          <w:szCs w:val="22"/>
          <w:lang w:val="ro-RO"/>
        </w:rPr>
        <w:t xml:space="preserve">aplică </w:t>
      </w:r>
      <w:r w:rsidRPr="00AD0642">
        <w:rPr>
          <w:rFonts w:ascii="Times New Roman" w:hAnsi="Times New Roman" w:cs="Times New Roman"/>
          <w:b/>
          <w:sz w:val="22"/>
          <w:szCs w:val="22"/>
          <w:lang w:val="ro-RO"/>
        </w:rPr>
        <w:t xml:space="preserve">doar </w:t>
      </w:r>
      <w:r w:rsidR="003142D8" w:rsidRPr="00AD0642">
        <w:rPr>
          <w:rFonts w:ascii="Times New Roman" w:hAnsi="Times New Roman" w:cs="Times New Roman"/>
          <w:b/>
          <w:sz w:val="22"/>
          <w:szCs w:val="22"/>
          <w:lang w:val="ro-RO"/>
        </w:rPr>
        <w:t>î</w:t>
      </w:r>
      <w:r w:rsidRPr="00AD0642">
        <w:rPr>
          <w:rFonts w:ascii="Times New Roman" w:hAnsi="Times New Roman" w:cs="Times New Roman"/>
          <w:b/>
          <w:sz w:val="22"/>
          <w:szCs w:val="22"/>
          <w:lang w:val="ro-RO"/>
        </w:rPr>
        <w:t>n situa</w:t>
      </w:r>
      <w:r w:rsidR="00392930" w:rsidRPr="00AD0642">
        <w:rPr>
          <w:rFonts w:ascii="Times New Roman" w:hAnsi="Times New Roman" w:cs="Times New Roman"/>
          <w:b/>
          <w:sz w:val="22"/>
          <w:szCs w:val="22"/>
          <w:lang w:val="ro-RO"/>
        </w:rPr>
        <w:t>ţ</w:t>
      </w:r>
      <w:r w:rsidRPr="00AD0642">
        <w:rPr>
          <w:rFonts w:ascii="Times New Roman" w:hAnsi="Times New Roman" w:cs="Times New Roman"/>
          <w:b/>
          <w:sz w:val="22"/>
          <w:szCs w:val="22"/>
          <w:lang w:val="ro-RO"/>
        </w:rPr>
        <w:t xml:space="preserve">ia </w:t>
      </w:r>
      <w:r w:rsidR="003142D8" w:rsidRPr="00AD0642">
        <w:rPr>
          <w:rFonts w:ascii="Times New Roman" w:hAnsi="Times New Roman" w:cs="Times New Roman"/>
          <w:b/>
          <w:sz w:val="22"/>
          <w:szCs w:val="22"/>
          <w:lang w:val="ro-RO"/>
        </w:rPr>
        <w:t>î</w:t>
      </w:r>
      <w:r w:rsidRPr="00AD0642">
        <w:rPr>
          <w:rFonts w:ascii="Times New Roman" w:hAnsi="Times New Roman" w:cs="Times New Roman"/>
          <w:b/>
          <w:sz w:val="22"/>
          <w:szCs w:val="22"/>
          <w:lang w:val="ro-RO"/>
        </w:rPr>
        <w:t>n care acest lucru se impune de c</w:t>
      </w:r>
      <w:r w:rsidR="003142D8"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tre produc</w:t>
      </w:r>
      <w:r w:rsidR="00392930"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tor pentru a se acorda garan</w:t>
      </w:r>
      <w:r w:rsidR="00392930" w:rsidRPr="00AD0642">
        <w:rPr>
          <w:rFonts w:ascii="Times New Roman" w:hAnsi="Times New Roman" w:cs="Times New Roman"/>
          <w:b/>
          <w:sz w:val="22"/>
          <w:szCs w:val="22"/>
          <w:lang w:val="ro-RO"/>
        </w:rPr>
        <w:t>ţ</w:t>
      </w:r>
      <w:r w:rsidRPr="00AD0642">
        <w:rPr>
          <w:rFonts w:ascii="Times New Roman" w:hAnsi="Times New Roman" w:cs="Times New Roman"/>
          <w:b/>
          <w:sz w:val="22"/>
          <w:szCs w:val="22"/>
          <w:lang w:val="ro-RO"/>
        </w:rPr>
        <w:t>ia pentru produs, acest aspect urm</w:t>
      </w:r>
      <w:r w:rsidR="003142D8" w:rsidRPr="00AD0642">
        <w:rPr>
          <w:rFonts w:ascii="Times New Roman" w:hAnsi="Times New Roman" w:cs="Times New Roman"/>
          <w:b/>
          <w:sz w:val="22"/>
          <w:szCs w:val="22"/>
          <w:lang w:val="ro-RO"/>
        </w:rPr>
        <w:t>â</w:t>
      </w:r>
      <w:r w:rsidRPr="00AD0642">
        <w:rPr>
          <w:rFonts w:ascii="Times New Roman" w:hAnsi="Times New Roman" w:cs="Times New Roman"/>
          <w:b/>
          <w:sz w:val="22"/>
          <w:szCs w:val="22"/>
          <w:lang w:val="ro-RO"/>
        </w:rPr>
        <w:t xml:space="preserve">nd a se preciza </w:t>
      </w:r>
      <w:r w:rsidR="003142D8" w:rsidRPr="00AD0642">
        <w:rPr>
          <w:rFonts w:ascii="Times New Roman" w:hAnsi="Times New Roman" w:cs="Times New Roman"/>
          <w:b/>
          <w:sz w:val="22"/>
          <w:szCs w:val="22"/>
          <w:lang w:val="ro-RO"/>
        </w:rPr>
        <w:t>î</w:t>
      </w:r>
      <w:r w:rsidRPr="00AD0642">
        <w:rPr>
          <w:rFonts w:ascii="Times New Roman" w:hAnsi="Times New Roman" w:cs="Times New Roman"/>
          <w:b/>
          <w:sz w:val="22"/>
          <w:szCs w:val="22"/>
          <w:lang w:val="ro-RO"/>
        </w:rPr>
        <w:t>n oferta depus</w:t>
      </w:r>
      <w:r w:rsidR="003142D8"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w:t>
      </w:r>
      <w:r w:rsidR="00E43B6B" w:rsidRPr="00AD0642">
        <w:rPr>
          <w:rFonts w:ascii="Times New Roman" w:hAnsi="Times New Roman" w:cs="Times New Roman"/>
          <w:b/>
          <w:sz w:val="22"/>
          <w:szCs w:val="22"/>
          <w:lang w:val="ro-RO"/>
        </w:rPr>
        <w:t xml:space="preserve"> În cazul în care sunt necesare servicii de mentenanta preventivă, acestea se vor detalia în acest capitol și se vor include de catre ofertant în costul unitar al echipamentului care face obiectul mentenanței respective.</w:t>
      </w:r>
    </w:p>
    <w:p w14:paraId="65514B10"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Mentenan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a </w:t>
      </w:r>
      <w:r w:rsidR="00446373" w:rsidRPr="00AD0642">
        <w:rPr>
          <w:rFonts w:ascii="Times New Roman" w:hAnsi="Times New Roman" w:cs="Times New Roman"/>
          <w:sz w:val="22"/>
          <w:szCs w:val="22"/>
          <w:lang w:val="ro-RO"/>
        </w:rPr>
        <w:t xml:space="preserve">preventivă </w:t>
      </w:r>
      <w:r w:rsidRPr="00AD0642">
        <w:rPr>
          <w:rFonts w:ascii="Times New Roman" w:hAnsi="Times New Roman" w:cs="Times New Roman"/>
          <w:sz w:val="22"/>
          <w:szCs w:val="22"/>
          <w:lang w:val="ro-RO"/>
        </w:rPr>
        <w:t>este în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eleasă ca totalitatea opera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iunilor de între</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inere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repara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ale unui echipament/produs care se efectuează pe parcursul ciclului de via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al acestuia, la intervale regulate cu scopul de a asigura func</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ionarea </w:t>
      </w:r>
      <w:r w:rsidR="00446373" w:rsidRPr="00AD0642">
        <w:rPr>
          <w:rFonts w:ascii="Times New Roman" w:hAnsi="Times New Roman" w:cs="Times New Roman"/>
          <w:sz w:val="22"/>
          <w:szCs w:val="22"/>
          <w:lang w:val="ro-RO"/>
        </w:rPr>
        <w:t xml:space="preserve">optimă </w:t>
      </w:r>
      <w:r w:rsidRPr="00AD0642">
        <w:rPr>
          <w:rFonts w:ascii="Times New Roman" w:hAnsi="Times New Roman" w:cs="Times New Roman"/>
          <w:sz w:val="22"/>
          <w:szCs w:val="22"/>
          <w:lang w:val="ro-RO"/>
        </w:rPr>
        <w:t xml:space="preserve">a echipamentului/produsului, pentru a reduce riscurile de defectare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de deteriorare.</w:t>
      </w:r>
    </w:p>
    <w:p w14:paraId="7AB98FA8"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Contractantul va efectua mentenan</w:t>
      </w:r>
      <w:r w:rsidR="007F3F69" w:rsidRPr="00AD0642">
        <w:rPr>
          <w:rFonts w:ascii="Times New Roman" w:hAnsi="Times New Roman" w:cs="Times New Roman"/>
          <w:sz w:val="22"/>
          <w:szCs w:val="22"/>
          <w:lang w:val="ro-RO"/>
        </w:rPr>
        <w:t>ţa</w:t>
      </w:r>
      <w:r w:rsidRPr="00AD0642">
        <w:rPr>
          <w:rFonts w:ascii="Times New Roman" w:hAnsi="Times New Roman" w:cs="Times New Roman"/>
          <w:sz w:val="22"/>
          <w:szCs w:val="22"/>
          <w:lang w:val="ro-RO"/>
        </w:rPr>
        <w:t xml:space="preserve"> preventivă a produsului conform manualului produc</w:t>
      </w:r>
      <w:r w:rsidR="007F3F6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torului </w:t>
      </w:r>
      <w:r w:rsidR="007F3F6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perioada de garan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ie, </w:t>
      </w:r>
      <w:r w:rsidRPr="00AD0642">
        <w:rPr>
          <w:rFonts w:ascii="Times New Roman" w:hAnsi="Times New Roman" w:cs="Times New Roman"/>
          <w:b/>
          <w:sz w:val="22"/>
          <w:szCs w:val="22"/>
          <w:lang w:val="ro-RO"/>
        </w:rPr>
        <w:t xml:space="preserve">doar </w:t>
      </w:r>
      <w:r w:rsidR="00446373" w:rsidRPr="00AD0642">
        <w:rPr>
          <w:rFonts w:ascii="Times New Roman" w:hAnsi="Times New Roman" w:cs="Times New Roman"/>
          <w:b/>
          <w:sz w:val="22"/>
          <w:szCs w:val="22"/>
          <w:lang w:val="ro-RO"/>
        </w:rPr>
        <w:t xml:space="preserve">dacă </w:t>
      </w:r>
      <w:r w:rsidRPr="00AD0642">
        <w:rPr>
          <w:rFonts w:ascii="Times New Roman" w:hAnsi="Times New Roman" w:cs="Times New Roman"/>
          <w:b/>
          <w:sz w:val="22"/>
          <w:szCs w:val="22"/>
          <w:lang w:val="ro-RO"/>
        </w:rPr>
        <w:t>acest lucru se impune de c</w:t>
      </w:r>
      <w:r w:rsidR="007F3F69"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 xml:space="preserve">tre </w:t>
      </w:r>
      <w:r w:rsidR="00446373" w:rsidRPr="00AD0642">
        <w:rPr>
          <w:rFonts w:ascii="Times New Roman" w:hAnsi="Times New Roman" w:cs="Times New Roman"/>
          <w:b/>
          <w:sz w:val="22"/>
          <w:szCs w:val="22"/>
          <w:lang w:val="ro-RO"/>
        </w:rPr>
        <w:t xml:space="preserve">producător </w:t>
      </w:r>
      <w:r w:rsidRPr="00AD0642">
        <w:rPr>
          <w:rFonts w:ascii="Times New Roman" w:hAnsi="Times New Roman" w:cs="Times New Roman"/>
          <w:b/>
          <w:sz w:val="22"/>
          <w:szCs w:val="22"/>
          <w:lang w:val="ro-RO"/>
        </w:rPr>
        <w:t xml:space="preserve">pentru a se acorda </w:t>
      </w:r>
      <w:r w:rsidR="00446373" w:rsidRPr="00AD0642">
        <w:rPr>
          <w:rFonts w:ascii="Times New Roman" w:hAnsi="Times New Roman" w:cs="Times New Roman"/>
          <w:b/>
          <w:sz w:val="22"/>
          <w:szCs w:val="22"/>
          <w:lang w:val="ro-RO"/>
        </w:rPr>
        <w:t>garan</w:t>
      </w:r>
      <w:r w:rsidR="007F3F69" w:rsidRPr="00AD0642">
        <w:rPr>
          <w:rFonts w:ascii="Times New Roman" w:hAnsi="Times New Roman" w:cs="Times New Roman"/>
          <w:b/>
          <w:sz w:val="22"/>
          <w:szCs w:val="22"/>
          <w:lang w:val="ro-RO"/>
        </w:rPr>
        <w:t>ţ</w:t>
      </w:r>
      <w:r w:rsidR="00446373" w:rsidRPr="00AD0642">
        <w:rPr>
          <w:rFonts w:ascii="Times New Roman" w:hAnsi="Times New Roman" w:cs="Times New Roman"/>
          <w:b/>
          <w:sz w:val="22"/>
          <w:szCs w:val="22"/>
          <w:lang w:val="ro-RO"/>
        </w:rPr>
        <w:t xml:space="preserve">ia </w:t>
      </w:r>
      <w:r w:rsidRPr="00AD0642">
        <w:rPr>
          <w:rFonts w:ascii="Times New Roman" w:hAnsi="Times New Roman" w:cs="Times New Roman"/>
          <w:b/>
          <w:sz w:val="22"/>
          <w:szCs w:val="22"/>
          <w:lang w:val="ro-RO"/>
        </w:rPr>
        <w:t>pentru produs</w:t>
      </w:r>
      <w:r w:rsidRPr="00AD0642">
        <w:rPr>
          <w:rFonts w:ascii="Times New Roman" w:hAnsi="Times New Roman" w:cs="Times New Roman"/>
          <w:sz w:val="22"/>
          <w:szCs w:val="22"/>
          <w:lang w:val="ro-RO"/>
        </w:rPr>
        <w:t>.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iunile care vor fi efectuate de Contractant pentru fiecare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sunt: conform manualului produc</w:t>
      </w:r>
      <w:r w:rsidR="003142D8"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torului</w:t>
      </w:r>
      <w:r w:rsidR="003142D8" w:rsidRPr="00AD0642">
        <w:rPr>
          <w:rFonts w:ascii="Times New Roman" w:hAnsi="Times New Roman" w:cs="Times New Roman"/>
          <w:sz w:val="22"/>
          <w:szCs w:val="22"/>
          <w:lang w:val="ro-RO"/>
        </w:rPr>
        <w:t>.</w:t>
      </w:r>
    </w:p>
    <w:p w14:paraId="3BC920FC"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Contractantul este responsabil pentru realizarea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iunilor de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preventiv</w:t>
      </w:r>
      <w:r w:rsidR="003142D8"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w:t>
      </w:r>
      <w:r w:rsidR="003142D8"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conformitate cu cerin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ele stabilite de că</w:t>
      </w:r>
      <w:r w:rsidR="007F3F69" w:rsidRPr="00AD0642">
        <w:rPr>
          <w:rFonts w:ascii="Times New Roman" w:hAnsi="Times New Roman" w:cs="Times New Roman"/>
          <w:sz w:val="22"/>
          <w:szCs w:val="22"/>
          <w:lang w:val="ro-RO"/>
        </w:rPr>
        <w:t>tre producătorul echipamentului.</w:t>
      </w:r>
    </w:p>
    <w:p w14:paraId="2E032E40"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Înainte de efectuarea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iunilor de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preventivă, Contractantul comunică Autorită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 contractante lista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iunilor </w:t>
      </w:r>
      <w:r w:rsidR="003142D8" w:rsidRPr="00AD0642">
        <w:rPr>
          <w:rFonts w:ascii="Times New Roman" w:hAnsi="Times New Roman" w:cs="Times New Roman"/>
          <w:sz w:val="22"/>
          <w:szCs w:val="22"/>
          <w:lang w:val="ro-RO"/>
        </w:rPr>
        <w:t xml:space="preserve">de </w:t>
      </w:r>
      <w:r w:rsidRPr="00AD0642">
        <w:rPr>
          <w:rFonts w:ascii="Times New Roman" w:hAnsi="Times New Roman" w:cs="Times New Roman"/>
          <w:sz w:val="22"/>
          <w:szCs w:val="22"/>
          <w:lang w:val="ro-RO"/>
        </w:rPr>
        <w:t>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care vor fi efectuate. În func</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de disponibilitatea loca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iei unde este instalat produsul, este posibil ca mentenan</w:t>
      </w:r>
      <w:r w:rsidR="007F3F69" w:rsidRPr="00AD0642">
        <w:rPr>
          <w:rFonts w:ascii="Times New Roman" w:hAnsi="Times New Roman" w:cs="Times New Roman"/>
          <w:sz w:val="22"/>
          <w:szCs w:val="22"/>
          <w:lang w:val="ro-RO"/>
        </w:rPr>
        <w:t>ţa</w:t>
      </w:r>
      <w:r w:rsidRPr="00AD0642">
        <w:rPr>
          <w:rFonts w:ascii="Times New Roman" w:hAnsi="Times New Roman" w:cs="Times New Roman"/>
          <w:sz w:val="22"/>
          <w:szCs w:val="22"/>
          <w:lang w:val="ro-RO"/>
        </w:rPr>
        <w:t xml:space="preserve"> </w:t>
      </w:r>
      <w:r w:rsidR="00446373" w:rsidRPr="00AD0642">
        <w:rPr>
          <w:rFonts w:ascii="Times New Roman" w:hAnsi="Times New Roman" w:cs="Times New Roman"/>
          <w:sz w:val="22"/>
          <w:szCs w:val="22"/>
          <w:lang w:val="ro-RO"/>
        </w:rPr>
        <w:t xml:space="preserve">preventivă </w:t>
      </w:r>
      <w:r w:rsidRPr="00AD0642">
        <w:rPr>
          <w:rFonts w:ascii="Times New Roman" w:hAnsi="Times New Roman" w:cs="Times New Roman"/>
          <w:sz w:val="22"/>
          <w:szCs w:val="22"/>
          <w:lang w:val="ro-RO"/>
        </w:rPr>
        <w:t>să trebuiască a fi realizat</w:t>
      </w:r>
      <w:r w:rsidR="00CE1913" w:rsidRPr="00AD0642">
        <w:rPr>
          <w:rFonts w:ascii="Times New Roman" w:hAnsi="Times New Roman" w:cs="Times New Roman"/>
          <w:sz w:val="22"/>
          <w:szCs w:val="22"/>
          <w:lang w:val="ro-RO"/>
        </w:rPr>
        <w:t>ӑ</w:t>
      </w:r>
      <w:r w:rsidRPr="00AD0642">
        <w:rPr>
          <w:rFonts w:ascii="Times New Roman" w:hAnsi="Times New Roman" w:cs="Times New Roman"/>
          <w:sz w:val="22"/>
          <w:szCs w:val="22"/>
          <w:lang w:val="ro-RO"/>
        </w:rPr>
        <w:t xml:space="preserve"> în afara orelor normale de lucru sau la sfâr</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it de săptămână sau în sărbători legale. Orele de lucru normale ale Autorită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ii contractante sunt 08.00-16.00 sau </w:t>
      </w:r>
      <w:r w:rsidR="00610C7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cazul procesului didactic 08.00-20.00</w:t>
      </w:r>
    </w:p>
    <w:p w14:paraId="4B122AC3"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iunile de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preventivă care necesită o oprire a produsului se efectuează în afara orelor normale de activitate. Datele exacte vor fi agreate cu Autoritatea contractantă.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a preventivă va acoperi toate costurile aferente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iei, inclusiv for</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a de muncă, piese de schimb si altele asemenea, </w:t>
      </w:r>
      <w:r w:rsidR="00446373" w:rsidRPr="00AD0642">
        <w:rPr>
          <w:rFonts w:ascii="Times New Roman" w:hAnsi="Times New Roman" w:cs="Times New Roman"/>
          <w:sz w:val="22"/>
          <w:szCs w:val="22"/>
          <w:lang w:val="ro-RO"/>
        </w:rPr>
        <w:t xml:space="preserve">fără </w:t>
      </w:r>
      <w:r w:rsidRPr="00AD0642">
        <w:rPr>
          <w:rFonts w:ascii="Times New Roman" w:hAnsi="Times New Roman" w:cs="Times New Roman"/>
          <w:sz w:val="22"/>
          <w:szCs w:val="22"/>
          <w:lang w:val="ro-RO"/>
        </w:rPr>
        <w:t>costuri suplimentare pentru Autoritatea contractant</w:t>
      </w:r>
      <w:r w:rsidR="007F3F6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w:t>
      </w:r>
    </w:p>
    <w:p w14:paraId="12FF48B2"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iunile de mentenan</w:t>
      </w:r>
      <w:r w:rsidR="007F3F69" w:rsidRPr="00AD0642">
        <w:rPr>
          <w:rFonts w:ascii="Times New Roman" w:hAnsi="Times New Roman" w:cs="Times New Roman"/>
          <w:sz w:val="22"/>
          <w:szCs w:val="22"/>
          <w:lang w:val="ro-RO"/>
        </w:rPr>
        <w:t>ţ</w:t>
      </w:r>
      <w:r w:rsidR="00610C7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preventiv</w:t>
      </w:r>
      <w:r w:rsidR="00610C7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vor fi efectuate în condi</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 de securitate, cu protejarea adecvată a personalului care efectuează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ă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a altor persoane prezente la locul unde are loc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ia.</w:t>
      </w:r>
    </w:p>
    <w:p w14:paraId="66947D93"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După fiecare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preventivă, Contractantul va efectua teste de func</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ionare ale produsului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 xml:space="preserve">i </w:t>
      </w:r>
      <w:r w:rsidR="00446373" w:rsidRPr="00AD0642">
        <w:rPr>
          <w:rFonts w:ascii="Times New Roman" w:hAnsi="Times New Roman" w:cs="Times New Roman"/>
          <w:sz w:val="22"/>
          <w:szCs w:val="22"/>
          <w:lang w:val="ro-RO"/>
        </w:rPr>
        <w:t>va prezinta Autorită</w:t>
      </w:r>
      <w:r w:rsidR="007F3F69" w:rsidRPr="00AD0642">
        <w:rPr>
          <w:rFonts w:ascii="Times New Roman" w:hAnsi="Times New Roman" w:cs="Times New Roman"/>
          <w:sz w:val="22"/>
          <w:szCs w:val="22"/>
          <w:lang w:val="ro-RO"/>
        </w:rPr>
        <w:t>ţ</w:t>
      </w:r>
      <w:r w:rsidR="00446373" w:rsidRPr="00AD0642">
        <w:rPr>
          <w:rFonts w:ascii="Times New Roman" w:hAnsi="Times New Roman" w:cs="Times New Roman"/>
          <w:sz w:val="22"/>
          <w:szCs w:val="22"/>
          <w:lang w:val="ro-RO"/>
        </w:rPr>
        <w:t>ii/entită</w:t>
      </w:r>
      <w:r w:rsidR="007F3F69" w:rsidRPr="00AD0642">
        <w:rPr>
          <w:rFonts w:ascii="Times New Roman" w:hAnsi="Times New Roman" w:cs="Times New Roman"/>
          <w:sz w:val="22"/>
          <w:szCs w:val="22"/>
          <w:lang w:val="ro-RO"/>
        </w:rPr>
        <w:t>ţ</w:t>
      </w:r>
      <w:r w:rsidR="00446373" w:rsidRPr="00AD0642">
        <w:rPr>
          <w:rFonts w:ascii="Times New Roman" w:hAnsi="Times New Roman" w:cs="Times New Roman"/>
          <w:sz w:val="22"/>
          <w:szCs w:val="22"/>
          <w:lang w:val="ro-RO"/>
        </w:rPr>
        <w:t xml:space="preserve">ii contractante </w:t>
      </w:r>
      <w:r w:rsidRPr="00AD0642">
        <w:rPr>
          <w:rFonts w:ascii="Times New Roman" w:hAnsi="Times New Roman" w:cs="Times New Roman"/>
          <w:sz w:val="22"/>
          <w:szCs w:val="22"/>
          <w:lang w:val="ro-RO"/>
        </w:rPr>
        <w:t>un raport care să includă activită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ile realizate.</w:t>
      </w:r>
    </w:p>
    <w:p w14:paraId="69A250FC" w14:textId="77777777" w:rsidR="003064D8" w:rsidRPr="00AD0642" w:rsidRDefault="003064D8" w:rsidP="00F0258D">
      <w:pPr>
        <w:pStyle w:val="Heading4"/>
        <w:spacing w:before="60"/>
        <w:rPr>
          <w:rFonts w:ascii="Times New Roman" w:hAnsi="Times New Roman" w:cs="Times New Roman"/>
          <w:sz w:val="22"/>
          <w:szCs w:val="22"/>
          <w:lang w:val="ro-RO"/>
        </w:rPr>
      </w:pPr>
      <w:bookmarkStart w:id="182" w:name="_Toc85731630"/>
      <w:bookmarkStart w:id="183" w:name="_Toc229552683"/>
      <w:r w:rsidRPr="00AD0642">
        <w:rPr>
          <w:rFonts w:ascii="Times New Roman" w:hAnsi="Times New Roman" w:cs="Times New Roman"/>
          <w:sz w:val="22"/>
          <w:szCs w:val="22"/>
          <w:lang w:val="ro-RO"/>
        </w:rPr>
        <w:t>3.5.3.4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a </w:t>
      </w:r>
      <w:r w:rsidR="00446373" w:rsidRPr="00AD0642">
        <w:rPr>
          <w:rFonts w:ascii="Times New Roman" w:hAnsi="Times New Roman" w:cs="Times New Roman"/>
          <w:sz w:val="22"/>
          <w:szCs w:val="22"/>
          <w:lang w:val="ro-RO"/>
        </w:rPr>
        <w:t xml:space="preserve">corectivă în </w:t>
      </w:r>
      <w:r w:rsidRPr="00AD0642">
        <w:rPr>
          <w:rFonts w:ascii="Times New Roman" w:hAnsi="Times New Roman" w:cs="Times New Roman"/>
          <w:sz w:val="22"/>
          <w:szCs w:val="22"/>
          <w:lang w:val="ro-RO"/>
        </w:rPr>
        <w:t>perioada post-garan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după caz</w:t>
      </w:r>
      <w:bookmarkEnd w:id="182"/>
      <w:bookmarkEnd w:id="183"/>
      <w:r w:rsidRPr="00AD0642">
        <w:rPr>
          <w:rFonts w:ascii="Times New Roman" w:hAnsi="Times New Roman" w:cs="Times New Roman"/>
          <w:sz w:val="22"/>
          <w:szCs w:val="22"/>
          <w:lang w:val="ro-RO"/>
        </w:rPr>
        <w:t xml:space="preserve"> </w:t>
      </w:r>
    </w:p>
    <w:p w14:paraId="1309B28F" w14:textId="77777777" w:rsidR="00081EFD" w:rsidRPr="00AD0642" w:rsidRDefault="003064D8" w:rsidP="00F0258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Nu se solicita </w:t>
      </w:r>
      <w:r w:rsidR="00610C7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cadrul prezentului contract</w:t>
      </w:r>
      <w:r w:rsidR="00861278" w:rsidRPr="00AD0642">
        <w:rPr>
          <w:rFonts w:ascii="Times New Roman" w:hAnsi="Times New Roman" w:cs="Times New Roman"/>
          <w:sz w:val="22"/>
          <w:szCs w:val="22"/>
          <w:lang w:val="ro-RO"/>
        </w:rPr>
        <w:t>.</w:t>
      </w:r>
    </w:p>
    <w:p w14:paraId="7246FF5B" w14:textId="77777777" w:rsidR="000F271B" w:rsidRPr="00AD0642" w:rsidRDefault="000F271B" w:rsidP="00F0258D">
      <w:pPr>
        <w:rPr>
          <w:rFonts w:ascii="Times New Roman" w:hAnsi="Times New Roman" w:cs="Times New Roman"/>
          <w:sz w:val="22"/>
          <w:szCs w:val="22"/>
          <w:lang w:val="ro-RO"/>
        </w:rPr>
      </w:pPr>
    </w:p>
    <w:p w14:paraId="7613D7B6" w14:textId="77777777" w:rsidR="003064D8" w:rsidRPr="00AD0642" w:rsidRDefault="003064D8" w:rsidP="00F0258D">
      <w:pPr>
        <w:pStyle w:val="Heading4"/>
        <w:spacing w:before="60"/>
        <w:rPr>
          <w:rFonts w:ascii="Times New Roman" w:hAnsi="Times New Roman" w:cs="Times New Roman"/>
          <w:sz w:val="22"/>
          <w:szCs w:val="22"/>
          <w:lang w:val="ro-RO"/>
        </w:rPr>
      </w:pPr>
      <w:bookmarkStart w:id="184" w:name="_Toc85731631"/>
      <w:bookmarkStart w:id="185" w:name="_Toc229552684"/>
      <w:r w:rsidRPr="00AD0642">
        <w:rPr>
          <w:rFonts w:ascii="Times New Roman" w:hAnsi="Times New Roman" w:cs="Times New Roman"/>
          <w:sz w:val="22"/>
          <w:szCs w:val="22"/>
          <w:lang w:val="ro-RO"/>
        </w:rPr>
        <w:t>3.5.3.5 Suport tehnic</w:t>
      </w:r>
      <w:bookmarkEnd w:id="184"/>
      <w:bookmarkEnd w:id="185"/>
    </w:p>
    <w:p w14:paraId="37320071" w14:textId="77777777" w:rsidR="000F271B" w:rsidRPr="00AD0642" w:rsidRDefault="000F271B" w:rsidP="000F271B">
      <w:pPr>
        <w:jc w:val="both"/>
        <w:rPr>
          <w:rFonts w:ascii="Times New Roman" w:eastAsia="Times New Roman" w:hAnsi="Times New Roman" w:cs="Times New Roman"/>
          <w:sz w:val="22"/>
          <w:szCs w:val="22"/>
          <w:lang w:val="en-GB"/>
        </w:rPr>
      </w:pPr>
      <w:bookmarkStart w:id="186" w:name="_Toc85731632"/>
      <w:r w:rsidRPr="00AD0642">
        <w:rPr>
          <w:rFonts w:ascii="Times New Roman" w:eastAsia="Times New Roman" w:hAnsi="Times New Roman" w:cs="Times New Roman"/>
          <w:color w:val="000000"/>
          <w:sz w:val="22"/>
          <w:szCs w:val="22"/>
          <w:lang w:val="en-GB"/>
        </w:rPr>
        <w:t xml:space="preserve">Pe toata durata perioadei de garanție Contractantul </w:t>
      </w:r>
      <w:proofErr w:type="gramStart"/>
      <w:r w:rsidRPr="00AD0642">
        <w:rPr>
          <w:rFonts w:ascii="Times New Roman" w:eastAsia="Times New Roman" w:hAnsi="Times New Roman" w:cs="Times New Roman"/>
          <w:color w:val="000000"/>
          <w:sz w:val="22"/>
          <w:szCs w:val="22"/>
          <w:lang w:val="en-GB"/>
        </w:rPr>
        <w:t>va</w:t>
      </w:r>
      <w:proofErr w:type="gramEnd"/>
      <w:r w:rsidRPr="00AD0642">
        <w:rPr>
          <w:rFonts w:ascii="Times New Roman" w:eastAsia="Times New Roman" w:hAnsi="Times New Roman" w:cs="Times New Roman"/>
          <w:color w:val="000000"/>
          <w:sz w:val="22"/>
          <w:szCs w:val="22"/>
          <w:lang w:val="en-GB"/>
        </w:rPr>
        <w:t xml:space="preserve"> asigura suport tehnic. </w:t>
      </w:r>
    </w:p>
    <w:p w14:paraId="1447C200" w14:textId="77777777" w:rsidR="000F271B" w:rsidRPr="00AD0642" w:rsidRDefault="000F271B" w:rsidP="000F271B">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Sistemul de suport </w:t>
      </w:r>
      <w:proofErr w:type="gramStart"/>
      <w:r w:rsidRPr="00AD0642">
        <w:rPr>
          <w:rFonts w:ascii="Times New Roman" w:eastAsia="Times New Roman" w:hAnsi="Times New Roman" w:cs="Times New Roman"/>
          <w:sz w:val="22"/>
          <w:szCs w:val="22"/>
        </w:rPr>
        <w:t>va</w:t>
      </w:r>
      <w:proofErr w:type="gramEnd"/>
      <w:r w:rsidRPr="00AD0642">
        <w:rPr>
          <w:rFonts w:ascii="Times New Roman" w:eastAsia="Times New Roman" w:hAnsi="Times New Roman" w:cs="Times New Roman"/>
          <w:sz w:val="22"/>
          <w:szCs w:val="22"/>
        </w:rPr>
        <w:t xml:space="preserve"> include acces direct la centrul de asistență tehnică al producătorului, 24 de ore pe zi, 7 zile pe săptămână pentru expertiză tehnică</w:t>
      </w:r>
      <w:r w:rsidRPr="00AD0642">
        <w:rPr>
          <w:rFonts w:ascii="Times New Roman" w:eastAsia="Times New Roman" w:hAnsi="Times New Roman" w:cs="Times New Roman"/>
          <w:color w:val="000000"/>
          <w:sz w:val="22"/>
          <w:szCs w:val="22"/>
          <w:lang w:val="en-GB"/>
        </w:rPr>
        <w:t>.</w:t>
      </w:r>
    </w:p>
    <w:p w14:paraId="1FEA3066" w14:textId="77777777" w:rsidR="000F271B" w:rsidRPr="00AD0642" w:rsidRDefault="000F271B" w:rsidP="000F271B">
      <w:pPr>
        <w:jc w:val="both"/>
        <w:rPr>
          <w:rFonts w:ascii="Times New Roman" w:eastAsia="Times New Roman" w:hAnsi="Times New Roman" w:cs="Times New Roman"/>
          <w:sz w:val="22"/>
          <w:szCs w:val="22"/>
          <w:lang w:val="en-GB"/>
        </w:rPr>
      </w:pPr>
      <w:r w:rsidRPr="00AD0642">
        <w:rPr>
          <w:rFonts w:ascii="Times New Roman" w:eastAsia="Times New Roman" w:hAnsi="Times New Roman" w:cs="Times New Roman"/>
          <w:color w:val="000000"/>
          <w:sz w:val="22"/>
          <w:szCs w:val="22"/>
          <w:lang w:val="en-GB"/>
        </w:rPr>
        <w:t xml:space="preserve">Contractantul va asigura un punct de contact dedicat personalului autorizat al Autoritații  contractante unde se poate semnala orice problema/defecțiune care necesita mentenanța preventiva sau corectiva sau solicita suport </w:t>
      </w:r>
      <w:r w:rsidRPr="00AD0642">
        <w:rPr>
          <w:rFonts w:ascii="Times New Roman" w:eastAsia="Times New Roman" w:hAnsi="Times New Roman" w:cs="Times New Roman"/>
          <w:color w:val="000000"/>
          <w:sz w:val="22"/>
          <w:szCs w:val="22"/>
          <w:lang w:val="en-GB"/>
        </w:rPr>
        <w:lastRenderedPageBreak/>
        <w:t>tehnic Contractantului în gestionarea unui incident, disponibil, pentru a se asigura ca orice situație semnalata este tratata cu promptitudine.</w:t>
      </w:r>
    </w:p>
    <w:p w14:paraId="764F8DF2" w14:textId="77777777" w:rsidR="000F271B" w:rsidRPr="00AD0642" w:rsidRDefault="000F271B" w:rsidP="000F271B">
      <w:pPr>
        <w:jc w:val="both"/>
        <w:rPr>
          <w:rFonts w:ascii="Times New Roman" w:eastAsia="Times New Roman" w:hAnsi="Times New Roman" w:cs="Times New Roman"/>
          <w:sz w:val="22"/>
          <w:szCs w:val="22"/>
          <w:lang w:val="en-GB"/>
        </w:rPr>
      </w:pPr>
      <w:r w:rsidRPr="00AD0642">
        <w:rPr>
          <w:rFonts w:ascii="Times New Roman" w:eastAsia="Times New Roman" w:hAnsi="Times New Roman" w:cs="Times New Roman"/>
          <w:color w:val="000000"/>
          <w:sz w:val="22"/>
          <w:szCs w:val="22"/>
          <w:lang w:val="en-GB"/>
        </w:rPr>
        <w:t xml:space="preserve">Contractantul </w:t>
      </w:r>
      <w:proofErr w:type="gramStart"/>
      <w:r w:rsidRPr="00AD0642">
        <w:rPr>
          <w:rFonts w:ascii="Times New Roman" w:eastAsia="Times New Roman" w:hAnsi="Times New Roman" w:cs="Times New Roman"/>
          <w:color w:val="000000"/>
          <w:sz w:val="22"/>
          <w:szCs w:val="22"/>
          <w:lang w:val="en-GB"/>
        </w:rPr>
        <w:t>va</w:t>
      </w:r>
      <w:proofErr w:type="gramEnd"/>
      <w:r w:rsidRPr="00AD0642">
        <w:rPr>
          <w:rFonts w:ascii="Times New Roman" w:eastAsia="Times New Roman" w:hAnsi="Times New Roman" w:cs="Times New Roman"/>
          <w:color w:val="000000"/>
          <w:sz w:val="22"/>
          <w:szCs w:val="22"/>
          <w:lang w:val="en-GB"/>
        </w:rPr>
        <w:t xml:space="preserve"> raspunde în timp util la orice incident semnalat de Autoritatea contractanta, în funcție de nivelul incidentului. Fiecarui incident </w:t>
      </w:r>
      <w:proofErr w:type="gramStart"/>
      <w:r w:rsidRPr="00AD0642">
        <w:rPr>
          <w:rFonts w:ascii="Times New Roman" w:eastAsia="Times New Roman" w:hAnsi="Times New Roman" w:cs="Times New Roman"/>
          <w:color w:val="000000"/>
          <w:sz w:val="22"/>
          <w:szCs w:val="22"/>
          <w:lang w:val="en-GB"/>
        </w:rPr>
        <w:t>este</w:t>
      </w:r>
      <w:proofErr w:type="gramEnd"/>
      <w:r w:rsidRPr="00AD0642">
        <w:rPr>
          <w:rFonts w:ascii="Times New Roman" w:eastAsia="Times New Roman" w:hAnsi="Times New Roman" w:cs="Times New Roman"/>
          <w:color w:val="000000"/>
          <w:sz w:val="22"/>
          <w:szCs w:val="22"/>
          <w:lang w:val="en-GB"/>
        </w:rPr>
        <w:t xml:space="preserve"> caracterizat de un nivel de prioritate, care va evidenția impactul acestuia asupra funcționalitaților produsului.</w:t>
      </w:r>
    </w:p>
    <w:p w14:paraId="65057566" w14:textId="77777777" w:rsidR="000F271B" w:rsidRPr="00AD0642" w:rsidRDefault="000F271B" w:rsidP="000F271B">
      <w:pPr>
        <w:ind w:firstLine="720"/>
        <w:jc w:val="both"/>
        <w:rPr>
          <w:rFonts w:ascii="Times New Roman" w:hAnsi="Times New Roman" w:cs="Times New Roman"/>
          <w:sz w:val="22"/>
          <w:szCs w:val="22"/>
        </w:rPr>
      </w:pPr>
      <w:r w:rsidRPr="00AD0642">
        <w:rPr>
          <w:rFonts w:ascii="Times New Roman" w:hAnsi="Times New Roman" w:cs="Times New Roman"/>
          <w:sz w:val="22"/>
          <w:szCs w:val="22"/>
        </w:rPr>
        <w:t xml:space="preserve">Contractantul </w:t>
      </w:r>
      <w:proofErr w:type="gramStart"/>
      <w:r w:rsidRPr="00AD0642">
        <w:rPr>
          <w:rFonts w:ascii="Times New Roman" w:hAnsi="Times New Roman" w:cs="Times New Roman"/>
          <w:sz w:val="22"/>
          <w:szCs w:val="22"/>
        </w:rPr>
        <w:t>va</w:t>
      </w:r>
      <w:proofErr w:type="gramEnd"/>
      <w:r w:rsidRPr="00AD0642">
        <w:rPr>
          <w:rFonts w:ascii="Times New Roman" w:hAnsi="Times New Roman" w:cs="Times New Roman"/>
          <w:sz w:val="22"/>
          <w:szCs w:val="22"/>
        </w:rPr>
        <w:t xml:space="preserve"> respecta următorii timpi de răspuns şi remediere, corelaţi cu nivelul de prioritate a incidentului (Ziua in care se deschide tichetul de garantie va fi considerata ziua „z”):</w:t>
      </w:r>
    </w:p>
    <w:tbl>
      <w:tblPr>
        <w:tblW w:w="9639" w:type="dxa"/>
        <w:tblInd w:w="100" w:type="dxa"/>
        <w:tblLook w:val="04A0" w:firstRow="1" w:lastRow="0" w:firstColumn="1" w:lastColumn="0" w:noHBand="0" w:noVBand="1"/>
      </w:tblPr>
      <w:tblGrid>
        <w:gridCol w:w="1195"/>
        <w:gridCol w:w="2633"/>
        <w:gridCol w:w="2409"/>
        <w:gridCol w:w="3402"/>
      </w:tblGrid>
      <w:tr w:rsidR="000F271B" w:rsidRPr="00AD0642" w14:paraId="7291E669" w14:textId="77777777" w:rsidTr="00886116">
        <w:trPr>
          <w:trHeight w:val="495"/>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5A6E5"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Nivel prioritate</w:t>
            </w:r>
          </w:p>
        </w:tc>
        <w:tc>
          <w:tcPr>
            <w:tcW w:w="2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054B1"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 xml:space="preserve">Timp de răspuns - de constatare defect –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DD84D"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Timp de implementare soluție provizorie - daca exista aceasta posibilitate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FDF2F"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Timp de rezolvare – (include returnarea echipamentului la Autoritatea contractanta, daca este cazul)</w:t>
            </w:r>
          </w:p>
        </w:tc>
      </w:tr>
      <w:tr w:rsidR="000F271B" w:rsidRPr="00AD0642" w14:paraId="7E6CA6BA" w14:textId="77777777" w:rsidTr="00886116">
        <w:trPr>
          <w:trHeight w:val="127"/>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15044"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Critic</w:t>
            </w:r>
          </w:p>
        </w:tc>
        <w:tc>
          <w:tcPr>
            <w:tcW w:w="2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11FEF"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z+ 1 zi lucrătoare</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30EDB"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z+ 1 zi lucrătoare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DCB4A"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+ 1 zile lucrătoare</w:t>
            </w:r>
          </w:p>
        </w:tc>
      </w:tr>
      <w:tr w:rsidR="000F271B" w:rsidRPr="00AD0642" w14:paraId="386DC2E8" w14:textId="77777777" w:rsidTr="00886116">
        <w:trPr>
          <w:trHeight w:val="191"/>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52D66"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Minor</w:t>
            </w:r>
          </w:p>
        </w:tc>
        <w:tc>
          <w:tcPr>
            <w:tcW w:w="2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B7766"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z+ 1 zi lucrătoare</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059A0"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+ 3 zile lucrătoare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B133B"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 xml:space="preserve"> z+ 5 zile lucrătoare</w:t>
            </w:r>
          </w:p>
        </w:tc>
      </w:tr>
    </w:tbl>
    <w:p w14:paraId="65DB1D83" w14:textId="77777777" w:rsidR="000F271B" w:rsidRPr="00AD0642" w:rsidRDefault="000F271B" w:rsidP="000F271B">
      <w:pPr>
        <w:rPr>
          <w:rFonts w:ascii="Times New Roman" w:eastAsia="Times New Roman" w:hAnsi="Times New Roman" w:cs="Times New Roman"/>
          <w:sz w:val="22"/>
          <w:szCs w:val="22"/>
          <w:lang w:val="en-GB"/>
        </w:rPr>
      </w:pPr>
    </w:p>
    <w:p w14:paraId="220825A0" w14:textId="77777777" w:rsidR="000F271B" w:rsidRPr="00AD0642" w:rsidRDefault="000F271B" w:rsidP="000F271B">
      <w:pPr>
        <w:jc w:val="both"/>
        <w:rPr>
          <w:rFonts w:ascii="Times New Roman" w:eastAsia="Times New Roman" w:hAnsi="Times New Roman" w:cs="Times New Roman"/>
          <w:sz w:val="22"/>
          <w:szCs w:val="22"/>
          <w:lang w:val="en-GB"/>
        </w:rPr>
      </w:pPr>
      <w:r w:rsidRPr="00AD0642">
        <w:rPr>
          <w:rFonts w:ascii="Times New Roman" w:eastAsia="Times New Roman" w:hAnsi="Times New Roman" w:cs="Times New Roman"/>
          <w:color w:val="000000"/>
          <w:sz w:val="22"/>
          <w:szCs w:val="22"/>
          <w:lang w:val="en-GB"/>
        </w:rPr>
        <w:t>Nerespectarea timpilor de mai sus da dreptul Autoritații</w:t>
      </w:r>
      <w:proofErr w:type="gramStart"/>
      <w:r w:rsidRPr="00AD0642">
        <w:rPr>
          <w:rFonts w:ascii="Times New Roman" w:eastAsia="Times New Roman" w:hAnsi="Times New Roman" w:cs="Times New Roman"/>
          <w:color w:val="000000"/>
          <w:sz w:val="22"/>
          <w:szCs w:val="22"/>
          <w:lang w:val="en-GB"/>
        </w:rPr>
        <w:t>  contractante</w:t>
      </w:r>
      <w:proofErr w:type="gramEnd"/>
      <w:r w:rsidRPr="00AD0642">
        <w:rPr>
          <w:rFonts w:ascii="Times New Roman" w:eastAsia="Times New Roman" w:hAnsi="Times New Roman" w:cs="Times New Roman"/>
          <w:color w:val="000000"/>
          <w:sz w:val="22"/>
          <w:szCs w:val="22"/>
          <w:lang w:val="en-GB"/>
        </w:rPr>
        <w:t xml:space="preserve"> de a solicita penalitați/daune interese în conformitate cu clauzele contractului de achiziție publica/sectoriala de produse.</w:t>
      </w:r>
    </w:p>
    <w:p w14:paraId="5E6F88D1" w14:textId="2FBCDEF8" w:rsidR="000F271B" w:rsidRPr="00AD0642" w:rsidRDefault="003064D8" w:rsidP="000F271B">
      <w:pPr>
        <w:pStyle w:val="Heading4"/>
        <w:spacing w:before="120"/>
        <w:rPr>
          <w:rFonts w:ascii="Times New Roman" w:hAnsi="Times New Roman" w:cs="Times New Roman"/>
          <w:b w:val="0"/>
          <w:sz w:val="22"/>
          <w:szCs w:val="22"/>
          <w:lang w:val="ro-RO"/>
        </w:rPr>
      </w:pPr>
      <w:bookmarkStart w:id="187" w:name="_Toc229552685"/>
      <w:r w:rsidRPr="00AD0642">
        <w:rPr>
          <w:rFonts w:ascii="Times New Roman" w:hAnsi="Times New Roman" w:cs="Times New Roman"/>
          <w:sz w:val="22"/>
          <w:szCs w:val="22"/>
          <w:lang w:val="ro-RO"/>
        </w:rPr>
        <w:t xml:space="preserve">3.5.3.6 Piese de schimb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materiale consumabile pentru activită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ile din programul de</w:t>
      </w:r>
      <w:r w:rsidRPr="00AD0642">
        <w:rPr>
          <w:rFonts w:ascii="Times New Roman" w:hAnsi="Times New Roman" w:cs="Times New Roman"/>
          <w:b w:val="0"/>
          <w:sz w:val="22"/>
          <w:szCs w:val="22"/>
          <w:lang w:val="ro-RO"/>
        </w:rPr>
        <w:t xml:space="preserve"> mentenan</w:t>
      </w:r>
      <w:r w:rsidR="007F3F69" w:rsidRPr="00AD0642">
        <w:rPr>
          <w:rFonts w:ascii="Times New Roman" w:hAnsi="Times New Roman" w:cs="Times New Roman"/>
          <w:b w:val="0"/>
          <w:sz w:val="22"/>
          <w:szCs w:val="22"/>
          <w:lang w:val="ro-RO"/>
        </w:rPr>
        <w:t>ţ</w:t>
      </w:r>
      <w:r w:rsidRPr="00AD0642">
        <w:rPr>
          <w:rFonts w:ascii="Times New Roman" w:hAnsi="Times New Roman" w:cs="Times New Roman"/>
          <w:b w:val="0"/>
          <w:sz w:val="22"/>
          <w:szCs w:val="22"/>
          <w:lang w:val="ro-RO"/>
        </w:rPr>
        <w:t>ă corectiv</w:t>
      </w:r>
      <w:r w:rsidR="00735A90" w:rsidRPr="00AD0642">
        <w:rPr>
          <w:rFonts w:ascii="Times New Roman" w:hAnsi="Times New Roman" w:cs="Times New Roman"/>
          <w:b w:val="0"/>
          <w:sz w:val="22"/>
          <w:szCs w:val="22"/>
          <w:lang w:val="ro-RO"/>
        </w:rPr>
        <w:t>ă</w:t>
      </w:r>
      <w:r w:rsidRPr="00AD0642">
        <w:rPr>
          <w:rFonts w:ascii="Times New Roman" w:hAnsi="Times New Roman" w:cs="Times New Roman"/>
          <w:b w:val="0"/>
          <w:sz w:val="22"/>
          <w:szCs w:val="22"/>
          <w:lang w:val="ro-RO"/>
        </w:rPr>
        <w:t xml:space="preserve"> după expirarea garan</w:t>
      </w:r>
      <w:r w:rsidR="007F3F69" w:rsidRPr="00AD0642">
        <w:rPr>
          <w:rFonts w:ascii="Times New Roman" w:hAnsi="Times New Roman" w:cs="Times New Roman"/>
          <w:b w:val="0"/>
          <w:sz w:val="22"/>
          <w:szCs w:val="22"/>
          <w:lang w:val="ro-RO"/>
        </w:rPr>
        <w:t>ţ</w:t>
      </w:r>
      <w:r w:rsidRPr="00AD0642">
        <w:rPr>
          <w:rFonts w:ascii="Times New Roman" w:hAnsi="Times New Roman" w:cs="Times New Roman"/>
          <w:b w:val="0"/>
          <w:sz w:val="22"/>
          <w:szCs w:val="22"/>
          <w:lang w:val="ro-RO"/>
        </w:rPr>
        <w:t>iei</w:t>
      </w:r>
      <w:bookmarkEnd w:id="186"/>
      <w:bookmarkEnd w:id="187"/>
    </w:p>
    <w:p w14:paraId="77E0A705" w14:textId="1DD2061F" w:rsidR="003064D8" w:rsidRPr="00AD0642" w:rsidRDefault="000F271B" w:rsidP="00F0258D">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Nu se solicita.</w:t>
      </w:r>
    </w:p>
    <w:p w14:paraId="007456A4" w14:textId="77777777" w:rsidR="003064D8" w:rsidRPr="00AD0642" w:rsidRDefault="003064D8" w:rsidP="00F0258D">
      <w:pPr>
        <w:pStyle w:val="Heading3"/>
        <w:spacing w:before="120"/>
        <w:jc w:val="both"/>
        <w:rPr>
          <w:rFonts w:ascii="Times New Roman" w:hAnsi="Times New Roman" w:cs="Times New Roman"/>
          <w:sz w:val="22"/>
          <w:szCs w:val="22"/>
          <w:lang w:val="ro-RO"/>
        </w:rPr>
      </w:pPr>
      <w:bookmarkStart w:id="188" w:name="_Toc66984842"/>
      <w:bookmarkStart w:id="189" w:name="_Toc67225811"/>
      <w:bookmarkStart w:id="190" w:name="_Toc85731633"/>
      <w:bookmarkStart w:id="191" w:name="_Toc203489403"/>
      <w:bookmarkStart w:id="192" w:name="_Toc229552686"/>
      <w:r w:rsidRPr="00AD0642">
        <w:rPr>
          <w:rFonts w:ascii="Times New Roman" w:hAnsi="Times New Roman" w:cs="Times New Roman"/>
          <w:sz w:val="22"/>
          <w:szCs w:val="22"/>
          <w:lang w:val="ro-RO"/>
        </w:rPr>
        <w:t xml:space="preserve">3.5.4 Mediul </w:t>
      </w:r>
      <w:r w:rsidR="00610C7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care este operat produsul</w:t>
      </w:r>
      <w:bookmarkEnd w:id="188"/>
      <w:bookmarkEnd w:id="189"/>
      <w:bookmarkEnd w:id="190"/>
      <w:bookmarkEnd w:id="191"/>
      <w:bookmarkEnd w:id="192"/>
      <w:r w:rsidRPr="00AD0642">
        <w:rPr>
          <w:rFonts w:ascii="Times New Roman" w:hAnsi="Times New Roman" w:cs="Times New Roman"/>
          <w:sz w:val="22"/>
          <w:szCs w:val="22"/>
          <w:lang w:val="ro-RO"/>
        </w:rPr>
        <w:t xml:space="preserve"> </w:t>
      </w:r>
    </w:p>
    <w:p w14:paraId="0A2C93BE" w14:textId="7A69D8B8" w:rsidR="00E84449" w:rsidRPr="00AD0642" w:rsidRDefault="000F271B" w:rsidP="00F0258D">
      <w:pPr>
        <w:spacing w:before="120" w:after="1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Produsele </w:t>
      </w:r>
      <w:r w:rsidR="00AC31E5" w:rsidRPr="00AD0642">
        <w:rPr>
          <w:rFonts w:ascii="Times New Roman" w:hAnsi="Times New Roman" w:cs="Times New Roman"/>
          <w:sz w:val="22"/>
          <w:szCs w:val="22"/>
          <w:lang w:val="ro-RO"/>
        </w:rPr>
        <w:t>solicitat</w:t>
      </w:r>
      <w:r w:rsidRPr="00AD0642">
        <w:rPr>
          <w:rFonts w:ascii="Times New Roman" w:hAnsi="Times New Roman" w:cs="Times New Roman"/>
          <w:sz w:val="22"/>
          <w:szCs w:val="22"/>
          <w:lang w:val="ro-RO"/>
        </w:rPr>
        <w:t>e vor</w:t>
      </w:r>
      <w:r w:rsidR="00AC31E5" w:rsidRPr="00AD0642">
        <w:rPr>
          <w:rFonts w:ascii="Times New Roman" w:hAnsi="Times New Roman" w:cs="Times New Roman"/>
          <w:sz w:val="22"/>
          <w:szCs w:val="22"/>
          <w:lang w:val="ro-RO"/>
        </w:rPr>
        <w:t xml:space="preserve"> fi utilizat</w:t>
      </w:r>
      <w:r w:rsidRPr="00AD0642">
        <w:rPr>
          <w:rFonts w:ascii="Times New Roman" w:hAnsi="Times New Roman" w:cs="Times New Roman"/>
          <w:sz w:val="22"/>
          <w:szCs w:val="22"/>
          <w:lang w:val="ro-RO"/>
        </w:rPr>
        <w:t>e</w:t>
      </w:r>
      <w:r w:rsidR="00AC31E5" w:rsidRPr="00AD0642">
        <w:rPr>
          <w:rFonts w:ascii="Times New Roman" w:hAnsi="Times New Roman" w:cs="Times New Roman"/>
          <w:sz w:val="22"/>
          <w:szCs w:val="22"/>
          <w:lang w:val="ro-RO"/>
        </w:rPr>
        <w:t xml:space="preserve"> de către membrii echipei proiectului SIDNER pentru desfășurarea activităților </w:t>
      </w:r>
      <w:r w:rsidR="00B9162B" w:rsidRPr="00AD0642">
        <w:rPr>
          <w:rFonts w:ascii="Times New Roman" w:hAnsi="Times New Roman" w:cs="Times New Roman"/>
          <w:sz w:val="22"/>
          <w:szCs w:val="22"/>
          <w:lang w:val="ro-RO"/>
        </w:rPr>
        <w:t>prevăzute în cadrul proiectului SIDNER</w:t>
      </w:r>
      <w:r w:rsidR="00AC31E5" w:rsidRPr="00AD0642">
        <w:rPr>
          <w:rFonts w:ascii="Times New Roman" w:hAnsi="Times New Roman" w:cs="Times New Roman"/>
          <w:sz w:val="22"/>
          <w:szCs w:val="22"/>
          <w:lang w:val="ro-RO"/>
        </w:rPr>
        <w:t>.</w:t>
      </w:r>
    </w:p>
    <w:p w14:paraId="6B2CA269" w14:textId="77777777" w:rsidR="003064D8" w:rsidRPr="00AD0642" w:rsidRDefault="00506A1C" w:rsidP="00F0258D">
      <w:pPr>
        <w:pStyle w:val="Heading3"/>
        <w:spacing w:before="120"/>
        <w:jc w:val="both"/>
        <w:rPr>
          <w:rFonts w:ascii="Times New Roman" w:hAnsi="Times New Roman" w:cs="Times New Roman"/>
          <w:sz w:val="22"/>
          <w:szCs w:val="22"/>
          <w:lang w:val="ro-RO"/>
        </w:rPr>
      </w:pPr>
      <w:bookmarkStart w:id="193" w:name="_Toc66984843"/>
      <w:bookmarkStart w:id="194" w:name="_Toc67225812"/>
      <w:bookmarkStart w:id="195" w:name="_Toc85731634"/>
      <w:bookmarkStart w:id="196" w:name="_Toc203489404"/>
      <w:bookmarkStart w:id="197" w:name="_Toc229552687"/>
      <w:r w:rsidRPr="00AD0642">
        <w:rPr>
          <w:rFonts w:ascii="Times New Roman" w:hAnsi="Times New Roman" w:cs="Times New Roman"/>
          <w:sz w:val="22"/>
          <w:szCs w:val="22"/>
          <w:lang w:val="ro-RO"/>
        </w:rPr>
        <w:t xml:space="preserve">3.5.5 </w:t>
      </w:r>
      <w:r w:rsidR="003064D8" w:rsidRPr="00AD0642">
        <w:rPr>
          <w:rFonts w:ascii="Times New Roman" w:hAnsi="Times New Roman" w:cs="Times New Roman"/>
          <w:sz w:val="22"/>
          <w:szCs w:val="22"/>
          <w:lang w:val="ro-RO"/>
        </w:rPr>
        <w:t>Constrângeri privind loca</w:t>
      </w:r>
      <w:r w:rsidR="007F3F69"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ia unde se va efectua livrarea/instalarea</w:t>
      </w:r>
      <w:bookmarkEnd w:id="193"/>
      <w:bookmarkEnd w:id="194"/>
      <w:bookmarkEnd w:id="195"/>
      <w:bookmarkEnd w:id="196"/>
      <w:bookmarkEnd w:id="197"/>
      <w:r w:rsidR="003064D8" w:rsidRPr="00AD0642">
        <w:rPr>
          <w:rFonts w:ascii="Times New Roman" w:hAnsi="Times New Roman" w:cs="Times New Roman"/>
          <w:sz w:val="22"/>
          <w:szCs w:val="22"/>
          <w:lang w:val="ro-RO"/>
        </w:rPr>
        <w:t xml:space="preserve"> </w:t>
      </w:r>
    </w:p>
    <w:p w14:paraId="2A5F78F0" w14:textId="77777777" w:rsidR="003064D8" w:rsidRPr="00AD0642" w:rsidRDefault="003064D8"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Programul de lucru zilnic la punctele de livrare precizate: 08:00 – 16:00 ( program zilnic de primire a produselor: 08:00 – 15:00)</w:t>
      </w:r>
      <w:r w:rsidR="00610C79" w:rsidRPr="00AD0642">
        <w:rPr>
          <w:rFonts w:ascii="Times New Roman" w:hAnsi="Times New Roman" w:cs="Times New Roman"/>
          <w:sz w:val="22"/>
          <w:szCs w:val="22"/>
          <w:lang w:val="ro-RO"/>
        </w:rPr>
        <w:t>.</w:t>
      </w:r>
      <w:r w:rsidR="007F3F69" w:rsidRPr="00AD0642">
        <w:rPr>
          <w:rFonts w:ascii="Times New Roman" w:hAnsi="Times New Roman" w:cs="Times New Roman"/>
          <w:sz w:val="22"/>
          <w:szCs w:val="22"/>
          <w:lang w:val="ro-RO"/>
        </w:rPr>
        <w:t xml:space="preserve"> În anumite situaţii instalarea poate fi realizată şi până la orele 20:00 funcţie de programul cadrelor didactice.</w:t>
      </w:r>
      <w:r w:rsidR="00714CE9" w:rsidRPr="00AD0642">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Accesul la punctele de livrare men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ionate mai sus se face pe străzi înguste nefiind posibil intrarea ma</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inilor mai mari de 6 tone.</w:t>
      </w:r>
    </w:p>
    <w:p w14:paraId="2BAF68E1" w14:textId="77777777" w:rsidR="003064D8" w:rsidRPr="00AD0642" w:rsidRDefault="003064D8" w:rsidP="00F0258D">
      <w:pPr>
        <w:pStyle w:val="Heading2"/>
        <w:spacing w:after="60"/>
        <w:rPr>
          <w:rFonts w:ascii="Times New Roman" w:hAnsi="Times New Roman" w:cs="Times New Roman"/>
          <w:sz w:val="22"/>
          <w:szCs w:val="22"/>
          <w:lang w:val="ro-RO"/>
        </w:rPr>
      </w:pPr>
      <w:bookmarkStart w:id="198" w:name="_Toc66984844"/>
      <w:bookmarkStart w:id="199" w:name="_Toc67225813"/>
      <w:bookmarkStart w:id="200" w:name="_Toc85731635"/>
      <w:bookmarkStart w:id="201" w:name="_Toc203489405"/>
      <w:bookmarkStart w:id="202" w:name="_Toc229552688"/>
      <w:r w:rsidRPr="00AD0642">
        <w:rPr>
          <w:rFonts w:ascii="Times New Roman" w:hAnsi="Times New Roman" w:cs="Times New Roman"/>
          <w:sz w:val="22"/>
          <w:szCs w:val="22"/>
          <w:lang w:val="ro-RO"/>
        </w:rPr>
        <w:t>3.6 Atribu</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iile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responsabilită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ile Păr</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ilor</w:t>
      </w:r>
      <w:bookmarkEnd w:id="198"/>
      <w:bookmarkEnd w:id="199"/>
      <w:bookmarkEnd w:id="200"/>
      <w:bookmarkEnd w:id="201"/>
      <w:bookmarkEnd w:id="202"/>
      <w:r w:rsidRPr="00AD0642">
        <w:rPr>
          <w:rFonts w:ascii="Times New Roman" w:hAnsi="Times New Roman" w:cs="Times New Roman"/>
          <w:sz w:val="22"/>
          <w:szCs w:val="22"/>
          <w:lang w:val="ro-RO"/>
        </w:rPr>
        <w:t xml:space="preserve"> </w:t>
      </w:r>
    </w:p>
    <w:p w14:paraId="0357437A" w14:textId="77777777" w:rsidR="003064D8" w:rsidRPr="00AD0642" w:rsidRDefault="003064D8" w:rsidP="00F0258D">
      <w:pPr>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Responsabilit</w:t>
      </w:r>
      <w:r w:rsidR="00610C79" w:rsidRPr="00AD0642">
        <w:rPr>
          <w:rFonts w:ascii="Times New Roman" w:hAnsi="Times New Roman" w:cs="Times New Roman"/>
          <w:b/>
          <w:bCs/>
          <w:sz w:val="22"/>
          <w:szCs w:val="22"/>
          <w:lang w:val="ro-RO"/>
        </w:rPr>
        <w:t>ă</w:t>
      </w:r>
      <w:r w:rsidR="007F3F69"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ile contractantului:</w:t>
      </w:r>
    </w:p>
    <w:p w14:paraId="45C45A97"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furniza produsele în condiţiile Caietului de sarcini, în conformitate cu propunerea sa tehnică. Totodată, este răspunzător atât de siguranţa tuturor operaţiunilor şi metodelor de prestare a serviciilor auxiliare furnizării (transport, interventii în garanţie, etc), cât şi de calificarea personalului folosit pe toată durata contractului.</w:t>
      </w:r>
    </w:p>
    <w:p w14:paraId="18D42056"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furniza Produsele cu atenţie, eficienţă şi diligenţă, cu respectarea dispoziţiile legale, aprobările şi standardele tehnice, profesionale şi de calitate în vigoare.</w:t>
      </w:r>
    </w:p>
    <w:p w14:paraId="1CE92FAD"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lua toate măsurile necesare pentru a preveni ori stopa orice situaţie care ar putea compromite derularea obiectivă şi imparţială a Contractului.</w:t>
      </w:r>
    </w:p>
    <w:p w14:paraId="38D6CEAC"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Se va asigura că Personalul său nu se află într-o situaţie care ar putea genera un conflict de interese.</w:t>
      </w:r>
    </w:p>
    <w:p w14:paraId="23C3799F" w14:textId="77777777" w:rsidR="003064D8"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asigura în perioada de garanţie remedierea oricărui defect al produsului, astfel încât acesta să funcţioneze la parametrii specificaţi în propunerea sa tehnică şi în documentaţia tehnică însoţitoare</w:t>
      </w:r>
      <w:r w:rsidR="00610C79" w:rsidRPr="00AD0642">
        <w:rPr>
          <w:rFonts w:ascii="Times New Roman" w:hAnsi="Times New Roman" w:cs="Times New Roman"/>
          <w:sz w:val="22"/>
          <w:szCs w:val="22"/>
          <w:lang w:val="ro-RO"/>
        </w:rPr>
        <w:t>.</w:t>
      </w:r>
    </w:p>
    <w:p w14:paraId="1D1D9A23" w14:textId="77777777" w:rsidR="003064D8" w:rsidRPr="00AD0642" w:rsidRDefault="003064D8" w:rsidP="00AC31E5">
      <w:pPr>
        <w:spacing w:before="120" w:after="60" w:line="276" w:lineRule="auto"/>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Responsabilit</w:t>
      </w:r>
      <w:r w:rsidR="00610C79" w:rsidRPr="00AD0642">
        <w:rPr>
          <w:rFonts w:ascii="Times New Roman" w:hAnsi="Times New Roman" w:cs="Times New Roman"/>
          <w:b/>
          <w:bCs/>
          <w:sz w:val="22"/>
          <w:szCs w:val="22"/>
          <w:lang w:val="ro-RO"/>
        </w:rPr>
        <w:t>ă</w:t>
      </w:r>
      <w:r w:rsidR="001648CE"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ile Autorit</w:t>
      </w:r>
      <w:r w:rsidR="00610C79" w:rsidRPr="00AD0642">
        <w:rPr>
          <w:rFonts w:ascii="Times New Roman" w:hAnsi="Times New Roman" w:cs="Times New Roman"/>
          <w:b/>
          <w:bCs/>
          <w:sz w:val="22"/>
          <w:szCs w:val="22"/>
          <w:lang w:val="ro-RO"/>
        </w:rPr>
        <w:t>ă</w:t>
      </w:r>
      <w:r w:rsidR="001648CE"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ii Contractante:</w:t>
      </w:r>
    </w:p>
    <w:p w14:paraId="13AEEE3C" w14:textId="77777777" w:rsidR="00E9353E"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Să sesizeze contractantul asupra oricărui defect al produsului în perioada de garanţie.</w:t>
      </w:r>
    </w:p>
    <w:p w14:paraId="38F62C25" w14:textId="77777777" w:rsidR="00E9353E"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Să recepţioneze produsele furnizate şi să certifice conformitatea cu specificaţiile din Caietul de sarcini.</w:t>
      </w:r>
    </w:p>
    <w:p w14:paraId="570851B2" w14:textId="77777777" w:rsidR="00E9353E"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Să respecte dispoziţiile din Caietul de sarcini.</w:t>
      </w:r>
    </w:p>
    <w:p w14:paraId="7532F3BA" w14:textId="77777777" w:rsidR="003064D8"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 xml:space="preserve">Va pune la dispoziţia Contractantului, cu promptitudine, orice informaţii şi/sau documente pe care le deţine şi care pot fi relevante pentru realizarea Contractului, inclusiv accesul în spaţiile destinate instalării produselor (în vederea instalării produselor), pentru </w:t>
      </w:r>
      <w:r w:rsidR="00D96470" w:rsidRPr="00AD0642">
        <w:rPr>
          <w:rFonts w:ascii="Times New Roman" w:hAnsi="Times New Roman" w:cs="Times New Roman"/>
          <w:sz w:val="22"/>
          <w:szCs w:val="22"/>
          <w:lang w:val="ro-RO"/>
        </w:rPr>
        <w:t xml:space="preserve">produsele pentru care </w:t>
      </w:r>
      <w:r w:rsidRPr="00AD0642">
        <w:rPr>
          <w:rFonts w:ascii="Times New Roman" w:hAnsi="Times New Roman" w:cs="Times New Roman"/>
          <w:sz w:val="22"/>
          <w:szCs w:val="22"/>
          <w:lang w:val="ro-RO"/>
        </w:rPr>
        <w:t>s-a solicitat contractantului să efectueze instalarea. În măsura în care Autoritatea contractantă nu furnizează datele/informaţiile/documentele solicitate de către Contractant, sau nu permite accesul in spatiul de instalare in vederea instalarii, termenele stabilite în sarcina Contractantului pentru furnizarea şi instalarea produselor se prelungesc în mod corespunzător</w:t>
      </w:r>
      <w:r w:rsidR="003064D8" w:rsidRPr="00AD0642">
        <w:rPr>
          <w:rFonts w:ascii="Times New Roman" w:hAnsi="Times New Roman" w:cs="Times New Roman"/>
          <w:sz w:val="22"/>
          <w:szCs w:val="22"/>
          <w:lang w:val="ro-RO"/>
        </w:rPr>
        <w:t>.</w:t>
      </w:r>
    </w:p>
    <w:p w14:paraId="3EBD0D26" w14:textId="77777777" w:rsidR="00FD7AC9" w:rsidRPr="00AD0642" w:rsidRDefault="00FD7AC9" w:rsidP="00AC31E5">
      <w:pPr>
        <w:pStyle w:val="Heading1"/>
        <w:spacing w:before="120" w:after="60" w:line="276" w:lineRule="auto"/>
        <w:jc w:val="both"/>
        <w:rPr>
          <w:rFonts w:ascii="Times New Roman" w:hAnsi="Times New Roman" w:cs="Times New Roman"/>
          <w:sz w:val="22"/>
          <w:szCs w:val="22"/>
          <w:lang w:val="ro-RO"/>
        </w:rPr>
      </w:pPr>
      <w:bookmarkStart w:id="203" w:name="_Toc66984845"/>
      <w:bookmarkStart w:id="204" w:name="_Toc67225814"/>
      <w:bookmarkStart w:id="205" w:name="_Toc85731636"/>
      <w:bookmarkStart w:id="206" w:name="_Toc203489406"/>
      <w:bookmarkStart w:id="207" w:name="_Toc229552689"/>
      <w:r w:rsidRPr="00AD0642">
        <w:rPr>
          <w:rFonts w:ascii="Times New Roman" w:hAnsi="Times New Roman" w:cs="Times New Roman"/>
          <w:sz w:val="22"/>
          <w:szCs w:val="22"/>
          <w:lang w:val="ro-RO"/>
        </w:rPr>
        <w:t>4 Documenta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 ce trebuie</w:t>
      </w:r>
      <w:r w:rsidR="001648CE" w:rsidRPr="00AD0642">
        <w:rPr>
          <w:rFonts w:ascii="Times New Roman" w:hAnsi="Times New Roman" w:cs="Times New Roman"/>
          <w:sz w:val="22"/>
          <w:szCs w:val="22"/>
          <w:lang w:val="ro-RO"/>
        </w:rPr>
        <w:t>sc</w:t>
      </w:r>
      <w:r w:rsidRPr="00AD0642">
        <w:rPr>
          <w:rFonts w:ascii="Times New Roman" w:hAnsi="Times New Roman" w:cs="Times New Roman"/>
          <w:sz w:val="22"/>
          <w:szCs w:val="22"/>
          <w:lang w:val="ro-RO"/>
        </w:rPr>
        <w:t xml:space="preserve"> furnizate Autorită</w:t>
      </w:r>
      <w:r w:rsidR="001648CE" w:rsidRPr="00AD0642">
        <w:rPr>
          <w:rFonts w:ascii="Times New Roman" w:hAnsi="Times New Roman" w:cs="Times New Roman"/>
          <w:sz w:val="22"/>
          <w:szCs w:val="22"/>
          <w:lang w:val="ro-RO"/>
        </w:rPr>
        <w:t>ţii</w:t>
      </w:r>
      <w:r w:rsidRPr="00AD0642">
        <w:rPr>
          <w:rFonts w:ascii="Times New Roman" w:hAnsi="Times New Roman" w:cs="Times New Roman"/>
          <w:sz w:val="22"/>
          <w:szCs w:val="22"/>
          <w:lang w:val="ro-RO"/>
        </w:rPr>
        <w:t xml:space="preserve"> contractante în legătură cu produsul</w:t>
      </w:r>
      <w:bookmarkEnd w:id="203"/>
      <w:bookmarkEnd w:id="204"/>
      <w:bookmarkEnd w:id="205"/>
      <w:bookmarkEnd w:id="206"/>
      <w:bookmarkEnd w:id="207"/>
    </w:p>
    <w:p w14:paraId="75AE37E7" w14:textId="77777777" w:rsidR="00FD7AC9" w:rsidRPr="00AD0642" w:rsidRDefault="00FD7AC9" w:rsidP="00AC31E5">
      <w:pPr>
        <w:spacing w:line="276" w:lineRule="auto"/>
        <w:jc w:val="both"/>
        <w:rPr>
          <w:rFonts w:ascii="Times New Roman" w:hAnsi="Times New Roman" w:cs="Times New Roman"/>
          <w:sz w:val="22"/>
          <w:szCs w:val="22"/>
          <w:lang w:val="ro-RO"/>
        </w:rPr>
      </w:pPr>
      <w:bookmarkStart w:id="208" w:name="_Hlk77419278"/>
      <w:r w:rsidRPr="00AD0642">
        <w:rPr>
          <w:rFonts w:ascii="Times New Roman" w:hAnsi="Times New Roman" w:cs="Times New Roman"/>
          <w:sz w:val="22"/>
          <w:szCs w:val="22"/>
          <w:lang w:val="ro-RO"/>
        </w:rPr>
        <w:t>Documenta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iile pe care Contractantul le va livra Autorită</w:t>
      </w:r>
      <w:r w:rsidR="001648CE" w:rsidRPr="00AD0642">
        <w:rPr>
          <w:rFonts w:ascii="Times New Roman" w:hAnsi="Times New Roman" w:cs="Times New Roman"/>
          <w:sz w:val="22"/>
          <w:szCs w:val="22"/>
          <w:lang w:val="ro-RO"/>
        </w:rPr>
        <w:t>ţii</w:t>
      </w:r>
      <w:r w:rsidRPr="00AD0642">
        <w:rPr>
          <w:rFonts w:ascii="Times New Roman" w:hAnsi="Times New Roman" w:cs="Times New Roman"/>
          <w:sz w:val="22"/>
          <w:szCs w:val="22"/>
          <w:lang w:val="ro-RO"/>
        </w:rPr>
        <w:t xml:space="preserve"> contractante în cadrul contractului sunt: </w:t>
      </w:r>
    </w:p>
    <w:p w14:paraId="37A39599" w14:textId="77777777" w:rsidR="00FD7AC9" w:rsidRPr="00AD0642" w:rsidRDefault="00FD7AC9"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certificat de </w:t>
      </w:r>
      <w:r w:rsidR="003D482F" w:rsidRPr="00AD0642">
        <w:rPr>
          <w:rFonts w:ascii="Times New Roman" w:hAnsi="Times New Roman" w:cs="Times New Roman"/>
          <w:sz w:val="22"/>
          <w:szCs w:val="22"/>
          <w:lang w:val="ro-RO"/>
        </w:rPr>
        <w:t>garan</w:t>
      </w:r>
      <w:r w:rsidR="001648CE" w:rsidRPr="00AD0642">
        <w:rPr>
          <w:rFonts w:ascii="Times New Roman" w:hAnsi="Times New Roman" w:cs="Times New Roman"/>
          <w:sz w:val="22"/>
          <w:szCs w:val="22"/>
          <w:lang w:val="ro-RO"/>
        </w:rPr>
        <w:t>ţ</w:t>
      </w:r>
      <w:r w:rsidR="003D482F" w:rsidRPr="00AD0642">
        <w:rPr>
          <w:rFonts w:ascii="Times New Roman" w:hAnsi="Times New Roman" w:cs="Times New Roman"/>
          <w:sz w:val="22"/>
          <w:szCs w:val="22"/>
          <w:lang w:val="ro-RO"/>
        </w:rPr>
        <w:t>ie</w:t>
      </w:r>
      <w:r w:rsidR="001E5D57" w:rsidRPr="00AD0642">
        <w:rPr>
          <w:rFonts w:ascii="Times New Roman" w:hAnsi="Times New Roman" w:cs="Times New Roman"/>
          <w:sz w:val="22"/>
          <w:szCs w:val="22"/>
          <w:lang w:val="ro-RO"/>
        </w:rPr>
        <w:t>;</w:t>
      </w:r>
    </w:p>
    <w:p w14:paraId="19AEF204" w14:textId="77777777" w:rsidR="00FD7AC9" w:rsidRPr="00AD0642" w:rsidRDefault="003D482F"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fi</w:t>
      </w:r>
      <w:r w:rsidR="001648CE"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ă</w:t>
      </w:r>
      <w:r w:rsidR="00FD470D" w:rsidRPr="00AD0642">
        <w:rPr>
          <w:rFonts w:ascii="Times New Roman" w:hAnsi="Times New Roman" w:cs="Times New Roman"/>
          <w:sz w:val="22"/>
          <w:szCs w:val="22"/>
          <w:lang w:val="ro-RO"/>
        </w:rPr>
        <w:t>/carte</w:t>
      </w:r>
      <w:r w:rsidRPr="00AD0642">
        <w:rPr>
          <w:rFonts w:ascii="Times New Roman" w:hAnsi="Times New Roman" w:cs="Times New Roman"/>
          <w:sz w:val="22"/>
          <w:szCs w:val="22"/>
          <w:lang w:val="ro-RO"/>
        </w:rPr>
        <w:t xml:space="preserve"> tehnică</w:t>
      </w:r>
      <w:r w:rsidR="001E5D57" w:rsidRPr="00AD0642">
        <w:rPr>
          <w:rFonts w:ascii="Times New Roman" w:hAnsi="Times New Roman" w:cs="Times New Roman"/>
          <w:sz w:val="22"/>
          <w:szCs w:val="22"/>
          <w:lang w:val="ro-RO"/>
        </w:rPr>
        <w:t>;</w:t>
      </w:r>
    </w:p>
    <w:p w14:paraId="6787385A" w14:textId="77777777" w:rsidR="00FD7AC9" w:rsidRPr="00AD0642" w:rsidRDefault="00FD7AC9"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manual de utilizare în limba </w:t>
      </w:r>
      <w:r w:rsidR="003D482F" w:rsidRPr="00AD0642">
        <w:rPr>
          <w:rFonts w:ascii="Times New Roman" w:hAnsi="Times New Roman" w:cs="Times New Roman"/>
          <w:sz w:val="22"/>
          <w:szCs w:val="22"/>
          <w:lang w:val="ro-RO"/>
        </w:rPr>
        <w:t>engleză</w:t>
      </w:r>
      <w:r w:rsidRPr="00AD0642">
        <w:rPr>
          <w:rFonts w:ascii="Times New Roman" w:hAnsi="Times New Roman" w:cs="Times New Roman"/>
          <w:sz w:val="22"/>
          <w:szCs w:val="22"/>
          <w:lang w:val="ro-RO"/>
        </w:rPr>
        <w:t>/română</w:t>
      </w:r>
      <w:r w:rsidR="001E5D57" w:rsidRPr="00AD0642">
        <w:rPr>
          <w:rFonts w:ascii="Times New Roman" w:hAnsi="Times New Roman" w:cs="Times New Roman"/>
          <w:sz w:val="22"/>
          <w:szCs w:val="22"/>
          <w:lang w:val="ro-RO"/>
        </w:rPr>
        <w:t>;</w:t>
      </w:r>
    </w:p>
    <w:p w14:paraId="4989B7AD" w14:textId="77777777" w:rsidR="00FD7AC9" w:rsidRPr="00AD0642" w:rsidRDefault="00FD7AC9"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certificat de conformitate/certificat de calitate</w:t>
      </w:r>
      <w:r w:rsidR="001E5D57" w:rsidRPr="00AD0642">
        <w:rPr>
          <w:rFonts w:ascii="Times New Roman" w:hAnsi="Times New Roman" w:cs="Times New Roman"/>
          <w:sz w:val="22"/>
          <w:szCs w:val="22"/>
          <w:lang w:val="ro-RO"/>
        </w:rPr>
        <w:t>;</w:t>
      </w:r>
    </w:p>
    <w:p w14:paraId="43583FAA" w14:textId="77777777" w:rsidR="00FD7AC9" w:rsidRPr="00AD0642" w:rsidRDefault="003D482F"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declara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ie </w:t>
      </w:r>
      <w:r w:rsidR="00FD7AC9" w:rsidRPr="00AD0642">
        <w:rPr>
          <w:rFonts w:ascii="Times New Roman" w:hAnsi="Times New Roman" w:cs="Times New Roman"/>
          <w:sz w:val="22"/>
          <w:szCs w:val="22"/>
          <w:lang w:val="ro-RO"/>
        </w:rPr>
        <w:t>de conformitate cu cerin</w:t>
      </w:r>
      <w:r w:rsidR="001648CE"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 xml:space="preserve">ele Caietului de sarcini (dacă contractantul intervine asupra </w:t>
      </w:r>
      <w:r w:rsidRPr="00AD0642">
        <w:rPr>
          <w:rFonts w:ascii="Times New Roman" w:hAnsi="Times New Roman" w:cs="Times New Roman"/>
          <w:sz w:val="22"/>
          <w:szCs w:val="22"/>
          <w:lang w:val="ro-RO"/>
        </w:rPr>
        <w:t>configura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iei </w:t>
      </w:r>
      <w:r w:rsidR="00FD7AC9" w:rsidRPr="00AD0642">
        <w:rPr>
          <w:rFonts w:ascii="Times New Roman" w:hAnsi="Times New Roman" w:cs="Times New Roman"/>
          <w:sz w:val="22"/>
          <w:szCs w:val="22"/>
          <w:lang w:val="ro-RO"/>
        </w:rPr>
        <w:t xml:space="preserve">standard </w:t>
      </w:r>
      <w:r w:rsidRPr="00AD0642">
        <w:rPr>
          <w:rFonts w:ascii="Times New Roman" w:hAnsi="Times New Roman" w:cs="Times New Roman"/>
          <w:sz w:val="22"/>
          <w:szCs w:val="22"/>
          <w:lang w:val="ro-RO"/>
        </w:rPr>
        <w:t xml:space="preserve">livrată </w:t>
      </w:r>
      <w:r w:rsidR="00FD7AC9" w:rsidRPr="00AD0642">
        <w:rPr>
          <w:rFonts w:ascii="Times New Roman" w:hAnsi="Times New Roman" w:cs="Times New Roman"/>
          <w:sz w:val="22"/>
          <w:szCs w:val="22"/>
          <w:lang w:val="ro-RO"/>
        </w:rPr>
        <w:t xml:space="preserve">de </w:t>
      </w:r>
      <w:r w:rsidRPr="00AD0642">
        <w:rPr>
          <w:rFonts w:ascii="Times New Roman" w:hAnsi="Times New Roman" w:cs="Times New Roman"/>
          <w:sz w:val="22"/>
          <w:szCs w:val="22"/>
          <w:lang w:val="ro-RO"/>
        </w:rPr>
        <w:t>producător</w:t>
      </w:r>
      <w:r w:rsidR="00FD7AC9" w:rsidRPr="00AD0642">
        <w:rPr>
          <w:rFonts w:ascii="Times New Roman" w:hAnsi="Times New Roman" w:cs="Times New Roman"/>
          <w:sz w:val="22"/>
          <w:szCs w:val="22"/>
          <w:lang w:val="ro-RO"/>
        </w:rPr>
        <w:t>)</w:t>
      </w:r>
      <w:bookmarkEnd w:id="208"/>
      <w:r w:rsidR="001E5D57" w:rsidRPr="00AD0642">
        <w:rPr>
          <w:rFonts w:ascii="Times New Roman" w:hAnsi="Times New Roman" w:cs="Times New Roman"/>
          <w:sz w:val="22"/>
          <w:szCs w:val="22"/>
          <w:lang w:val="ro-RO"/>
        </w:rPr>
        <w:t>.</w:t>
      </w:r>
    </w:p>
    <w:p w14:paraId="2B8F321A" w14:textId="77777777" w:rsidR="00FD7AC9" w:rsidRPr="00AD0642" w:rsidRDefault="00FD7AC9" w:rsidP="00AC31E5">
      <w:pPr>
        <w:pStyle w:val="Heading1"/>
        <w:spacing w:before="120" w:after="60" w:line="276" w:lineRule="auto"/>
        <w:jc w:val="both"/>
        <w:rPr>
          <w:rFonts w:ascii="Times New Roman" w:hAnsi="Times New Roman" w:cs="Times New Roman"/>
          <w:sz w:val="22"/>
          <w:szCs w:val="22"/>
          <w:lang w:val="ro-RO"/>
        </w:rPr>
      </w:pPr>
      <w:bookmarkStart w:id="209" w:name="_Toc66984846"/>
      <w:bookmarkStart w:id="210" w:name="_Toc67225815"/>
      <w:bookmarkStart w:id="211" w:name="_Toc85731637"/>
      <w:bookmarkStart w:id="212" w:name="_Toc203489407"/>
      <w:bookmarkStart w:id="213" w:name="_Toc229552690"/>
      <w:r w:rsidRPr="00AD0642">
        <w:rPr>
          <w:rFonts w:ascii="Times New Roman" w:hAnsi="Times New Roman" w:cs="Times New Roman"/>
          <w:sz w:val="22"/>
          <w:szCs w:val="22"/>
          <w:lang w:val="ro-RO"/>
        </w:rPr>
        <w:t>5 Recep</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ia produselor</w:t>
      </w:r>
      <w:bookmarkEnd w:id="209"/>
      <w:bookmarkEnd w:id="210"/>
      <w:bookmarkEnd w:id="211"/>
      <w:bookmarkEnd w:id="212"/>
      <w:bookmarkEnd w:id="213"/>
    </w:p>
    <w:p w14:paraId="2F81E504" w14:textId="77777777" w:rsidR="00E9353E" w:rsidRPr="00AD0642" w:rsidRDefault="00E9353E" w:rsidP="00AC31E5">
      <w:p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produselor se va efectua de către Autoritatea contractantă, în prezenţa reprezentantului/lor Contractantului. Recepţia produselor se va realiza în mai multe etape, în funcţie de progresul contractului, respectiv:</w:t>
      </w:r>
    </w:p>
    <w:p w14:paraId="253B8E91" w14:textId="77777777" w:rsidR="00E9353E" w:rsidRPr="00AD0642" w:rsidRDefault="00E9353E" w:rsidP="00AC31E5">
      <w:pPr>
        <w:numPr>
          <w:ilvl w:val="0"/>
          <w:numId w:val="11"/>
        </w:numPr>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cantitativă se va realiza după livrarea produselor în cantitatea solicitată la locaţia indicată de Autoritatea contractantă;</w:t>
      </w:r>
    </w:p>
    <w:p w14:paraId="78D9086B" w14:textId="01CD0F42" w:rsidR="00E9353E" w:rsidRPr="00AD0642" w:rsidRDefault="00E00841" w:rsidP="00AC31E5">
      <w:pPr>
        <w:numPr>
          <w:ilvl w:val="0"/>
          <w:numId w:val="11"/>
        </w:numPr>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recepţia calitativă se va realiza în maxim 10 zile lucrătoare de la data finalizării de către contractant a operațiunilor de instalare, punere în funcţiune şi testare a produselor, respectiv </w:t>
      </w:r>
      <w:r w:rsidR="002F1DA2" w:rsidRPr="00AD0642">
        <w:rPr>
          <w:rFonts w:ascii="Times New Roman" w:hAnsi="Times New Roman" w:cs="Times New Roman"/>
          <w:sz w:val="22"/>
          <w:szCs w:val="22"/>
          <w:lang w:val="ro-RO"/>
        </w:rPr>
        <w:t xml:space="preserve">după caz, </w:t>
      </w:r>
      <w:r w:rsidRPr="00AD0642">
        <w:rPr>
          <w:rFonts w:ascii="Times New Roman" w:hAnsi="Times New Roman" w:cs="Times New Roman"/>
          <w:sz w:val="22"/>
          <w:szCs w:val="22"/>
          <w:lang w:val="ro-RO"/>
        </w:rPr>
        <w:t>instruire a beneficiarului privind modul de utilizarea a acestora</w:t>
      </w:r>
      <w:r w:rsidR="00E9353E" w:rsidRPr="00AD0642">
        <w:rPr>
          <w:rFonts w:ascii="Times New Roman" w:hAnsi="Times New Roman" w:cs="Times New Roman"/>
          <w:sz w:val="22"/>
          <w:szCs w:val="22"/>
          <w:lang w:val="ro-RO"/>
        </w:rPr>
        <w:t>.</w:t>
      </w:r>
    </w:p>
    <w:p w14:paraId="3924F678"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calitativă va include unul din următoarele rezultate:</w:t>
      </w:r>
    </w:p>
    <w:p w14:paraId="5A102E56"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acceptat - produsul corespunde cu cerinţele cantitative şi calitative din caietul de sarcini, fără identificarea vreunui defect;</w:t>
      </w:r>
    </w:p>
    <w:p w14:paraId="39CE83CA"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acceptat cu observaţii minore - presupune identificarea numai a unor defecte/deficienţe minore care pot fi remediate într-un termen de maxim 3 zile lucratoare;</w:t>
      </w:r>
    </w:p>
    <w:p w14:paraId="42A2C176"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acceptat cu rezerve - presupune remedierea defectelor observate în termenul precizat în cadrul procesului verbal de recepţie (termenul de rezolvare va fi între 3 şi 10 zile lucrătoare);</w:t>
      </w:r>
    </w:p>
    <w:p w14:paraId="78E4A6FA"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refuzat: produsele livrate nu corespund cerinţelor tehnice din caietul de sarcini sau nu funcţionează la parametrii specificaţi de producător, precizaţi în fişa tehnică/manualul de utilizare al produsului</w:t>
      </w:r>
    </w:p>
    <w:p w14:paraId="76E6C039" w14:textId="77777777" w:rsidR="00207E8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Refuzul presupune reluarea Testelor de acceptanţă la o dată ulterioară (maxim 30 de zile) în care contractantul poate remedia defectele astfel încât produsul sa funcţioneze la parametrii optimi.</w:t>
      </w:r>
    </w:p>
    <w:p w14:paraId="0D695135" w14:textId="77777777" w:rsidR="00357DBC" w:rsidRPr="00AD0642" w:rsidRDefault="00357DBC"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cantitativă şi calitativă se va efectua în maxim 10 zile lucrătoare de la primirea produselor la sediul Autorităţii contractante.</w:t>
      </w:r>
    </w:p>
    <w:p w14:paraId="1C5D1388" w14:textId="77777777" w:rsidR="00FD7AC9" w:rsidRPr="00AD0642" w:rsidRDefault="007142DB" w:rsidP="00AC31E5">
      <w:pPr>
        <w:pStyle w:val="Heading1"/>
        <w:spacing w:before="120" w:after="60" w:line="276" w:lineRule="auto"/>
        <w:jc w:val="both"/>
        <w:rPr>
          <w:rFonts w:ascii="Times New Roman" w:hAnsi="Times New Roman" w:cs="Times New Roman"/>
          <w:sz w:val="22"/>
          <w:szCs w:val="22"/>
          <w:lang w:val="ro-RO"/>
        </w:rPr>
      </w:pPr>
      <w:bookmarkStart w:id="214" w:name="_Toc66984847"/>
      <w:bookmarkStart w:id="215" w:name="_Toc67225820"/>
      <w:bookmarkStart w:id="216" w:name="_Toc67674415"/>
      <w:bookmarkStart w:id="217" w:name="_Toc85731638"/>
      <w:bookmarkStart w:id="218" w:name="_Toc203489408"/>
      <w:bookmarkStart w:id="219" w:name="_Toc229552691"/>
      <w:r w:rsidRPr="00AD0642">
        <w:rPr>
          <w:rFonts w:ascii="Times New Roman" w:hAnsi="Times New Roman" w:cs="Times New Roman"/>
          <w:sz w:val="22"/>
          <w:szCs w:val="22"/>
          <w:lang w:val="ro-RO"/>
        </w:rPr>
        <w:t>6</w:t>
      </w:r>
      <w:r w:rsidR="00422FB5" w:rsidRPr="00AD0642">
        <w:rPr>
          <w:rFonts w:ascii="Times New Roman" w:hAnsi="Times New Roman" w:cs="Times New Roman"/>
          <w:sz w:val="22"/>
          <w:szCs w:val="22"/>
          <w:lang w:val="ro-RO"/>
        </w:rPr>
        <w:t xml:space="preserve"> </w:t>
      </w:r>
      <w:r w:rsidR="00FD7AC9" w:rsidRPr="00AD0642">
        <w:rPr>
          <w:rFonts w:ascii="Times New Roman" w:hAnsi="Times New Roman" w:cs="Times New Roman"/>
          <w:sz w:val="22"/>
          <w:szCs w:val="22"/>
          <w:lang w:val="ro-RO"/>
        </w:rPr>
        <w:t>Modalită</w:t>
      </w:r>
      <w:r w:rsidR="001648CE"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 xml:space="preserve">i </w:t>
      </w:r>
      <w:r w:rsidR="001E5D57"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i condi</w:t>
      </w:r>
      <w:r w:rsidR="001648CE"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ii de plat</w:t>
      </w:r>
      <w:bookmarkEnd w:id="214"/>
      <w:r w:rsidR="001648CE" w:rsidRPr="00AD0642">
        <w:rPr>
          <w:rFonts w:ascii="Times New Roman" w:hAnsi="Times New Roman" w:cs="Times New Roman"/>
          <w:sz w:val="22"/>
          <w:szCs w:val="22"/>
          <w:lang w:val="ro-RO"/>
        </w:rPr>
        <w:t>ă</w:t>
      </w:r>
      <w:bookmarkEnd w:id="215"/>
      <w:bookmarkEnd w:id="216"/>
      <w:bookmarkEnd w:id="217"/>
      <w:bookmarkEnd w:id="218"/>
      <w:bookmarkEnd w:id="219"/>
    </w:p>
    <w:p w14:paraId="39C30181" w14:textId="77777777" w:rsidR="00E9353E" w:rsidRPr="00AD0642" w:rsidRDefault="00E9353E" w:rsidP="00AC31E5">
      <w:pPr>
        <w:widowControl w:val="0"/>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Contractantul va emite factura pentru produsele livrate în conformitate cu prevederile din prezentul caiet de sarcini.</w:t>
      </w:r>
    </w:p>
    <w:p w14:paraId="091D7514" w14:textId="77777777" w:rsidR="00E9353E" w:rsidRPr="00AD0642" w:rsidRDefault="00E9353E" w:rsidP="00AC31E5">
      <w:pPr>
        <w:widowControl w:val="0"/>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Pe factură trebuie înscrise corect, cel puţin următoarele:</w:t>
      </w:r>
    </w:p>
    <w:p w14:paraId="4A21311E"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numele autorităţii contractante;</w:t>
      </w:r>
    </w:p>
    <w:p w14:paraId="76663638"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numele contractantului;</w:t>
      </w:r>
    </w:p>
    <w:p w14:paraId="4A3AF8E1"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datele de identificare ale autorităţii contractante;</w:t>
      </w:r>
    </w:p>
    <w:p w14:paraId="536AB75D"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datele de identificare ale contractantului;</w:t>
      </w:r>
    </w:p>
    <w:p w14:paraId="40094CA4"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denumirea produselor furnizate;</w:t>
      </w:r>
    </w:p>
    <w:p w14:paraId="3FCE11F6"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numărul şi data contractului de furnizare bunuri; </w:t>
      </w:r>
    </w:p>
    <w:p w14:paraId="5F93D0CC"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datele de emitere şi de scadenţă ale facturii.</w:t>
      </w:r>
    </w:p>
    <w:p w14:paraId="44BE186C" w14:textId="77777777" w:rsidR="00E9353E" w:rsidRPr="00AD0642" w:rsidRDefault="00E9353E" w:rsidP="00AC31E5">
      <w:pPr>
        <w:widowControl w:val="0"/>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Procesul verbal de recepţie cantitativă şi calitativă va însoţi factura, ca elemente necesare realizării plăţii, împreună cu celelalte documente justificative prevăzute mai jos:</w:t>
      </w:r>
    </w:p>
    <w:p w14:paraId="4BBBB9CE"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certificatele de calitate şi de garanţie - livrate de contractant, odată cu produsele (acolo unde este cazul);</w:t>
      </w:r>
    </w:p>
    <w:p w14:paraId="7BD3F41E"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declaraţia de conformitate - livrate de contractant, odată cu produsele;</w:t>
      </w:r>
    </w:p>
    <w:p w14:paraId="0D490C67"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avizul de expediţie a produsului (de însoţire a mărfii) - livrate de contractant, odată cu produsele;</w:t>
      </w:r>
    </w:p>
    <w:p w14:paraId="466D754E"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procesul verbal de recepţie cantitativă - Nota de intrare recepţie întocmită de Autoritatea contractantă;</w:t>
      </w:r>
    </w:p>
    <w:p w14:paraId="7039F96A" w14:textId="77777777" w:rsidR="00E50439" w:rsidRDefault="00E50439" w:rsidP="00AC31E5">
      <w:pPr>
        <w:pStyle w:val="ListParagraph"/>
        <w:spacing w:after="0" w:line="276" w:lineRule="auto"/>
        <w:ind w:left="0"/>
        <w:contextualSpacing w:val="0"/>
        <w:jc w:val="both"/>
        <w:rPr>
          <w:rFonts w:ascii="Times New Roman" w:hAnsi="Times New Roman" w:cs="Times New Roman"/>
          <w:bCs/>
          <w:shd w:val="clear" w:color="auto" w:fill="FFFFFF"/>
        </w:rPr>
      </w:pPr>
      <w:bookmarkStart w:id="220" w:name="_Toc66984848"/>
      <w:bookmarkStart w:id="221" w:name="_Toc67225821"/>
      <w:bookmarkStart w:id="222" w:name="_Toc85731639"/>
      <w:bookmarkStart w:id="223" w:name="_Toc203489409"/>
      <w:r w:rsidRPr="00AD0642">
        <w:rPr>
          <w:rFonts w:ascii="Times New Roman" w:hAnsi="Times New Roman" w:cs="Times New Roman"/>
          <w:bCs/>
          <w:shd w:val="clear" w:color="auto" w:fill="FFFFFF"/>
        </w:rPr>
        <w:t xml:space="preserve">În cazul operatorilor economici români, în conformitate cu prevederile Legii 139/2022, contractantul are obligația de </w:t>
      </w:r>
      <w:proofErr w:type="gramStart"/>
      <w:r w:rsidRPr="00AD0642">
        <w:rPr>
          <w:rFonts w:ascii="Times New Roman" w:hAnsi="Times New Roman" w:cs="Times New Roman"/>
          <w:bCs/>
          <w:shd w:val="clear" w:color="auto" w:fill="FFFFFF"/>
        </w:rPr>
        <w:t>a</w:t>
      </w:r>
      <w:proofErr w:type="gramEnd"/>
      <w:r w:rsidRPr="00AD0642">
        <w:rPr>
          <w:rFonts w:ascii="Times New Roman" w:hAnsi="Times New Roman" w:cs="Times New Roman"/>
          <w:bCs/>
          <w:shd w:val="clear" w:color="auto" w:fill="FFFFFF"/>
        </w:rPr>
        <w:t xml:space="preserve"> emite facturi și de a le transmite autoritătii contractante prin sistemul național privind factura electronică RO e-factura.</w:t>
      </w:r>
    </w:p>
    <w:p w14:paraId="73ECB723" w14:textId="77777777" w:rsidR="00362548" w:rsidRPr="00AD0642" w:rsidRDefault="00362548" w:rsidP="00AC31E5">
      <w:pPr>
        <w:pStyle w:val="ListParagraph"/>
        <w:spacing w:after="0" w:line="276" w:lineRule="auto"/>
        <w:ind w:left="0"/>
        <w:contextualSpacing w:val="0"/>
        <w:jc w:val="both"/>
        <w:rPr>
          <w:rFonts w:ascii="Times New Roman" w:hAnsi="Times New Roman" w:cs="Times New Roman"/>
        </w:rPr>
      </w:pPr>
    </w:p>
    <w:p w14:paraId="7B224DAB" w14:textId="77777777" w:rsidR="00E50439" w:rsidRPr="00AD0642" w:rsidRDefault="00E50439" w:rsidP="00AC31E5">
      <w:pPr>
        <w:pStyle w:val="ListParagraph"/>
        <w:spacing w:after="0" w:line="276" w:lineRule="auto"/>
        <w:ind w:left="480"/>
        <w:contextualSpacing w:val="0"/>
        <w:jc w:val="both"/>
        <w:rPr>
          <w:rFonts w:ascii="Times New Roman" w:hAnsi="Times New Roman" w:cs="Times New Roman"/>
        </w:rPr>
      </w:pPr>
      <w:r w:rsidRPr="00AD0642">
        <w:rPr>
          <w:rFonts w:ascii="Times New Roman" w:hAnsi="Times New Roman" w:cs="Times New Roman"/>
        </w:rPr>
        <w:t xml:space="preserve">Termenul de plată </w:t>
      </w:r>
      <w:proofErr w:type="gramStart"/>
      <w:r w:rsidRPr="00AD0642">
        <w:rPr>
          <w:rFonts w:ascii="Times New Roman" w:hAnsi="Times New Roman" w:cs="Times New Roman"/>
        </w:rPr>
        <w:t>este</w:t>
      </w:r>
      <w:proofErr w:type="gramEnd"/>
      <w:r w:rsidRPr="00AD0642">
        <w:rPr>
          <w:rFonts w:ascii="Times New Roman" w:hAnsi="Times New Roman" w:cs="Times New Roman"/>
        </w:rPr>
        <w:t>:</w:t>
      </w:r>
    </w:p>
    <w:p w14:paraId="6E0A8431" w14:textId="38F9E908" w:rsidR="00E50439" w:rsidRPr="00AD0642" w:rsidRDefault="00E50439" w:rsidP="00AC31E5">
      <w:pPr>
        <w:numPr>
          <w:ilvl w:val="0"/>
          <w:numId w:val="18"/>
        </w:numPr>
        <w:shd w:val="clear" w:color="auto" w:fill="FFFFFF"/>
        <w:spacing w:line="276" w:lineRule="auto"/>
        <w:ind w:left="714" w:hanging="357"/>
        <w:jc w:val="both"/>
        <w:rPr>
          <w:rFonts w:ascii="Times New Roman" w:hAnsi="Times New Roman" w:cs="Times New Roman"/>
          <w:sz w:val="22"/>
          <w:szCs w:val="22"/>
        </w:rPr>
      </w:pPr>
      <w:r w:rsidRPr="00AD0642">
        <w:rPr>
          <w:rFonts w:ascii="Times New Roman" w:hAnsi="Times New Roman" w:cs="Times New Roman"/>
          <w:sz w:val="22"/>
          <w:szCs w:val="22"/>
        </w:rPr>
        <w:t xml:space="preserve">30 de zile calendaristice de la data </w:t>
      </w:r>
      <w:r w:rsidRPr="00AD0642">
        <w:rPr>
          <w:rFonts w:ascii="Times New Roman" w:hAnsi="Times New Roman" w:cs="Times New Roman"/>
          <w:bCs/>
          <w:sz w:val="22"/>
          <w:szCs w:val="22"/>
          <w:shd w:val="clear" w:color="auto" w:fill="FFFFFF"/>
        </w:rPr>
        <w:t>la care factura electronică este disponibilă spre descărcare de către Autoritatea Contractantă din sistemul RO e-factura, dacă recepția bunurilor este anterioară acestei date, cod CPV</w:t>
      </w:r>
      <w:r w:rsidRPr="00AD0642">
        <w:rPr>
          <w:rFonts w:ascii="Times New Roman" w:hAnsi="Times New Roman" w:cs="Times New Roman"/>
          <w:sz w:val="22"/>
          <w:szCs w:val="22"/>
          <w:shd w:val="clear" w:color="auto" w:fill="FFFFFF"/>
          <w:lang w:val="ro-RO"/>
        </w:rPr>
        <w:t xml:space="preserve"> </w:t>
      </w:r>
      <w:r w:rsidR="00362548">
        <w:rPr>
          <w:rFonts w:ascii="Times New Roman" w:hAnsi="Times New Roman" w:cs="Times New Roman"/>
          <w:bCs/>
          <w:sz w:val="22"/>
          <w:szCs w:val="22"/>
          <w:shd w:val="clear" w:color="auto" w:fill="FFFFFF"/>
          <w:lang w:val="it-IT"/>
        </w:rPr>
        <w:t>...</w:t>
      </w:r>
      <w:r w:rsidRPr="00AD0642">
        <w:rPr>
          <w:rFonts w:ascii="Times New Roman" w:hAnsi="Times New Roman" w:cs="Times New Roman"/>
          <w:bCs/>
          <w:sz w:val="22"/>
          <w:szCs w:val="22"/>
          <w:shd w:val="clear" w:color="auto" w:fill="FFFFFF"/>
        </w:rPr>
        <w:t>;</w:t>
      </w:r>
      <w:r w:rsidRPr="00AD0642">
        <w:rPr>
          <w:rFonts w:ascii="Times New Roman" w:hAnsi="Times New Roman" w:cs="Times New Roman"/>
          <w:sz w:val="22"/>
          <w:szCs w:val="22"/>
        </w:rPr>
        <w:t xml:space="preserve"> </w:t>
      </w:r>
    </w:p>
    <w:p w14:paraId="247E3B5F" w14:textId="027F1DAE" w:rsidR="00E50439" w:rsidRPr="00AD0642" w:rsidRDefault="00E50439" w:rsidP="00AC31E5">
      <w:pPr>
        <w:numPr>
          <w:ilvl w:val="0"/>
          <w:numId w:val="18"/>
        </w:numPr>
        <w:shd w:val="clear" w:color="auto" w:fill="FFFFFF"/>
        <w:spacing w:line="276" w:lineRule="auto"/>
        <w:jc w:val="both"/>
        <w:rPr>
          <w:rFonts w:ascii="Times New Roman" w:hAnsi="Times New Roman" w:cs="Times New Roman"/>
          <w:sz w:val="22"/>
          <w:szCs w:val="22"/>
        </w:rPr>
      </w:pPr>
      <w:r w:rsidRPr="00AD0642">
        <w:rPr>
          <w:rFonts w:ascii="Times New Roman" w:hAnsi="Times New Roman" w:cs="Times New Roman"/>
          <w:sz w:val="22"/>
          <w:szCs w:val="22"/>
        </w:rPr>
        <w:t xml:space="preserve">30 de zile calendaristice de la data recepției bunurilor </w:t>
      </w:r>
      <w:r w:rsidRPr="00AD0642">
        <w:rPr>
          <w:rFonts w:ascii="Times New Roman" w:hAnsi="Times New Roman" w:cs="Times New Roman"/>
          <w:bCs/>
          <w:sz w:val="22"/>
          <w:szCs w:val="22"/>
          <w:shd w:val="clear" w:color="auto" w:fill="FFFFFF"/>
        </w:rPr>
        <w:t xml:space="preserve">dacă factura electronică este disponibilă spre descărcare de către </w:t>
      </w:r>
      <w:r w:rsidRPr="00AD0642">
        <w:rPr>
          <w:rFonts w:ascii="Times New Roman" w:hAnsi="Times New Roman" w:cs="Times New Roman"/>
          <w:sz w:val="22"/>
          <w:szCs w:val="22"/>
        </w:rPr>
        <w:t xml:space="preserve">Autoritatea Contractanta </w:t>
      </w:r>
      <w:r w:rsidRPr="00AD0642">
        <w:rPr>
          <w:rFonts w:ascii="Times New Roman" w:hAnsi="Times New Roman" w:cs="Times New Roman"/>
          <w:bCs/>
          <w:sz w:val="22"/>
          <w:szCs w:val="22"/>
          <w:shd w:val="clear" w:color="auto" w:fill="FFFFFF"/>
        </w:rPr>
        <w:t>din sistemul RO e-factura, la data receptiei ori anterior acestei date, cod CPV</w:t>
      </w:r>
      <w:r w:rsidRPr="00AD0642">
        <w:rPr>
          <w:rFonts w:ascii="Times New Roman" w:hAnsi="Times New Roman" w:cs="Times New Roman"/>
          <w:sz w:val="22"/>
          <w:szCs w:val="22"/>
          <w:shd w:val="clear" w:color="auto" w:fill="FFFFFF"/>
          <w:lang w:val="ro-RO"/>
        </w:rPr>
        <w:t xml:space="preserve"> </w:t>
      </w:r>
      <w:r w:rsidR="00362548">
        <w:rPr>
          <w:rFonts w:ascii="Times New Roman" w:hAnsi="Times New Roman" w:cs="Times New Roman"/>
          <w:bCs/>
          <w:sz w:val="22"/>
          <w:szCs w:val="22"/>
          <w:shd w:val="clear" w:color="auto" w:fill="FFFFFF"/>
          <w:lang w:val="it-IT"/>
        </w:rPr>
        <w:t>...</w:t>
      </w:r>
      <w:r w:rsidRPr="00AD0642">
        <w:rPr>
          <w:rFonts w:ascii="Times New Roman" w:hAnsi="Times New Roman" w:cs="Times New Roman"/>
          <w:bCs/>
          <w:sz w:val="22"/>
          <w:szCs w:val="22"/>
          <w:shd w:val="clear" w:color="auto" w:fill="FFFFFF"/>
        </w:rPr>
        <w:t>.</w:t>
      </w:r>
    </w:p>
    <w:p w14:paraId="19B870D3" w14:textId="77777777" w:rsidR="00E50439" w:rsidRPr="00AD0642" w:rsidRDefault="00E50439" w:rsidP="00AC31E5">
      <w:pPr>
        <w:shd w:val="clear" w:color="auto" w:fill="FFFFFF"/>
        <w:spacing w:line="276" w:lineRule="auto"/>
        <w:jc w:val="both"/>
        <w:rPr>
          <w:rFonts w:ascii="Times New Roman" w:hAnsi="Times New Roman" w:cs="Times New Roman"/>
          <w:sz w:val="22"/>
          <w:szCs w:val="22"/>
          <w:shd w:val="clear" w:color="auto" w:fill="FFFFFF"/>
        </w:rPr>
      </w:pPr>
      <w:r w:rsidRPr="00AD0642">
        <w:rPr>
          <w:rFonts w:ascii="Times New Roman" w:hAnsi="Times New Roman" w:cs="Times New Roman"/>
          <w:sz w:val="22"/>
          <w:szCs w:val="22"/>
        </w:rPr>
        <w:t xml:space="preserve">În cazul operatorilor economici străini există </w:t>
      </w:r>
      <w:r w:rsidRPr="00AD0642">
        <w:rPr>
          <w:rFonts w:ascii="Times New Roman" w:hAnsi="Times New Roman" w:cs="Times New Roman"/>
          <w:sz w:val="22"/>
          <w:szCs w:val="22"/>
          <w:shd w:val="clear" w:color="auto" w:fill="FFFFFF"/>
        </w:rPr>
        <w:t xml:space="preserve">opțiunea de </w:t>
      </w:r>
      <w:proofErr w:type="gramStart"/>
      <w:r w:rsidRPr="00AD0642">
        <w:rPr>
          <w:rFonts w:ascii="Times New Roman" w:hAnsi="Times New Roman" w:cs="Times New Roman"/>
          <w:sz w:val="22"/>
          <w:szCs w:val="22"/>
          <w:shd w:val="clear" w:color="auto" w:fill="FFFFFF"/>
        </w:rPr>
        <w:t>a</w:t>
      </w:r>
      <w:proofErr w:type="gramEnd"/>
      <w:r w:rsidRPr="00AD0642">
        <w:rPr>
          <w:rFonts w:ascii="Times New Roman" w:hAnsi="Times New Roman" w:cs="Times New Roman"/>
          <w:sz w:val="22"/>
          <w:szCs w:val="22"/>
          <w:shd w:val="clear" w:color="auto" w:fill="FFFFFF"/>
        </w:rPr>
        <w:t xml:space="preserve"> utiliza sistemul de facturare electronică, situație în care autoritatea contractantă are obligația de a accepta acest tip de emitere a facturii. În acest caz condițiile de plată sunt cele prezentate mai sus, la punctele a) și b).</w:t>
      </w:r>
    </w:p>
    <w:p w14:paraId="53CD02CD" w14:textId="77777777" w:rsidR="00357DBC" w:rsidRPr="00AD0642" w:rsidRDefault="00E50439" w:rsidP="00AC31E5">
      <w:pPr>
        <w:shd w:val="clear" w:color="auto" w:fill="FFFFFF"/>
        <w:spacing w:line="276" w:lineRule="auto"/>
        <w:jc w:val="both"/>
        <w:rPr>
          <w:rFonts w:ascii="Times New Roman" w:hAnsi="Times New Roman" w:cs="Times New Roman"/>
          <w:sz w:val="22"/>
          <w:szCs w:val="22"/>
          <w:shd w:val="clear" w:color="auto" w:fill="FFFFFF"/>
        </w:rPr>
      </w:pPr>
      <w:r w:rsidRPr="00AD0642">
        <w:rPr>
          <w:rFonts w:ascii="Times New Roman" w:hAnsi="Times New Roman" w:cs="Times New Roman"/>
          <w:sz w:val="22"/>
          <w:szCs w:val="22"/>
          <w:shd w:val="clear" w:color="auto" w:fill="FFFFFF"/>
        </w:rPr>
        <w:t xml:space="preserve">În cazul în care operatorii economici străini nu optează pentru utilizarea sistemului de facturare electronica, termenul de plată </w:t>
      </w:r>
      <w:proofErr w:type="gramStart"/>
      <w:r w:rsidRPr="00AD0642">
        <w:rPr>
          <w:rFonts w:ascii="Times New Roman" w:hAnsi="Times New Roman" w:cs="Times New Roman"/>
          <w:sz w:val="22"/>
          <w:szCs w:val="22"/>
          <w:shd w:val="clear" w:color="auto" w:fill="FFFFFF"/>
        </w:rPr>
        <w:t>va</w:t>
      </w:r>
      <w:proofErr w:type="gramEnd"/>
      <w:r w:rsidRPr="00AD0642">
        <w:rPr>
          <w:rFonts w:ascii="Times New Roman" w:hAnsi="Times New Roman" w:cs="Times New Roman"/>
          <w:sz w:val="22"/>
          <w:szCs w:val="22"/>
          <w:shd w:val="clear" w:color="auto" w:fill="FFFFFF"/>
        </w:rPr>
        <w:t xml:space="preserve"> fi:</w:t>
      </w:r>
    </w:p>
    <w:p w14:paraId="7AF15C7E" w14:textId="4A5DF71C" w:rsidR="00357DBC" w:rsidRPr="00AD0642" w:rsidRDefault="00E50439" w:rsidP="00AC31E5">
      <w:pPr>
        <w:numPr>
          <w:ilvl w:val="0"/>
          <w:numId w:val="19"/>
        </w:numPr>
        <w:shd w:val="clear" w:color="auto" w:fill="FFFFFF"/>
        <w:spacing w:line="276" w:lineRule="auto"/>
        <w:ind w:left="714" w:hanging="357"/>
        <w:jc w:val="both"/>
        <w:rPr>
          <w:rFonts w:ascii="Times New Roman" w:hAnsi="Times New Roman" w:cs="Times New Roman"/>
          <w:sz w:val="22"/>
          <w:szCs w:val="22"/>
          <w:shd w:val="clear" w:color="auto" w:fill="FFFFFF"/>
        </w:rPr>
      </w:pPr>
      <w:r w:rsidRPr="00AD0642">
        <w:rPr>
          <w:rFonts w:ascii="Times New Roman" w:eastAsia="Verdana" w:hAnsi="Times New Roman" w:cs="Times New Roman"/>
          <w:sz w:val="22"/>
          <w:szCs w:val="22"/>
        </w:rPr>
        <w:t xml:space="preserve">30 de zile calendaristice de la data primirii facturii de către Autoritatea Contractantă, dacă </w:t>
      </w:r>
      <w:r w:rsidR="00357DBC" w:rsidRPr="00AD0642">
        <w:rPr>
          <w:rFonts w:ascii="Times New Roman" w:eastAsia="Verdana" w:hAnsi="Times New Roman" w:cs="Times New Roman"/>
          <w:sz w:val="22"/>
          <w:szCs w:val="22"/>
        </w:rPr>
        <w:tab/>
      </w:r>
      <w:r w:rsidRPr="00AD0642">
        <w:rPr>
          <w:rFonts w:ascii="Times New Roman" w:eastAsia="Verdana" w:hAnsi="Times New Roman" w:cs="Times New Roman"/>
          <w:sz w:val="22"/>
          <w:szCs w:val="22"/>
        </w:rPr>
        <w:t xml:space="preserve">recepţia bunurilor </w:t>
      </w:r>
      <w:proofErr w:type="gramStart"/>
      <w:r w:rsidRPr="00AD0642">
        <w:rPr>
          <w:rFonts w:ascii="Times New Roman" w:eastAsia="Verdana" w:hAnsi="Times New Roman" w:cs="Times New Roman"/>
          <w:sz w:val="22"/>
          <w:szCs w:val="22"/>
        </w:rPr>
        <w:t>este</w:t>
      </w:r>
      <w:proofErr w:type="gramEnd"/>
      <w:r w:rsidRPr="00AD0642">
        <w:rPr>
          <w:rFonts w:ascii="Times New Roman" w:eastAsia="Verdana" w:hAnsi="Times New Roman" w:cs="Times New Roman"/>
          <w:sz w:val="22"/>
          <w:szCs w:val="22"/>
        </w:rPr>
        <w:t xml:space="preserve"> anterioară datei primirii facturii, </w:t>
      </w:r>
      <w:r w:rsidRPr="00AD0642">
        <w:rPr>
          <w:rFonts w:ascii="Times New Roman" w:hAnsi="Times New Roman" w:cs="Times New Roman"/>
          <w:bCs/>
          <w:sz w:val="22"/>
          <w:szCs w:val="22"/>
          <w:shd w:val="clear" w:color="auto" w:fill="FFFFFF"/>
        </w:rPr>
        <w:t>cod CPV</w:t>
      </w:r>
      <w:r w:rsidRPr="00AD0642">
        <w:rPr>
          <w:rFonts w:ascii="Times New Roman" w:hAnsi="Times New Roman" w:cs="Times New Roman"/>
          <w:sz w:val="22"/>
          <w:szCs w:val="22"/>
          <w:shd w:val="clear" w:color="auto" w:fill="FFFFFF"/>
          <w:lang w:val="ro-RO"/>
        </w:rPr>
        <w:t xml:space="preserve"> </w:t>
      </w:r>
      <w:r w:rsidR="00362548">
        <w:rPr>
          <w:rFonts w:ascii="Times New Roman" w:hAnsi="Times New Roman" w:cs="Times New Roman"/>
          <w:sz w:val="22"/>
          <w:szCs w:val="22"/>
          <w:shd w:val="clear" w:color="auto" w:fill="FFFFFF"/>
          <w:lang w:val="ro-RO"/>
        </w:rPr>
        <w:t>....</w:t>
      </w:r>
      <w:r w:rsidRPr="00AD0642">
        <w:rPr>
          <w:rFonts w:ascii="Times New Roman" w:eastAsia="Verdana" w:hAnsi="Times New Roman" w:cs="Times New Roman"/>
          <w:sz w:val="22"/>
          <w:szCs w:val="22"/>
        </w:rPr>
        <w:t>;</w:t>
      </w:r>
      <w:r w:rsidR="00357DBC" w:rsidRPr="00AD0642">
        <w:rPr>
          <w:rFonts w:ascii="Times New Roman" w:eastAsia="Verdana" w:hAnsi="Times New Roman" w:cs="Times New Roman"/>
          <w:sz w:val="22"/>
          <w:szCs w:val="22"/>
        </w:rPr>
        <w:t xml:space="preserve"> </w:t>
      </w:r>
    </w:p>
    <w:p w14:paraId="18764ECD" w14:textId="5D35CC55" w:rsidR="00E50439" w:rsidRPr="00362548" w:rsidRDefault="00E50439" w:rsidP="00AC31E5">
      <w:pPr>
        <w:numPr>
          <w:ilvl w:val="0"/>
          <w:numId w:val="19"/>
        </w:numPr>
        <w:shd w:val="clear" w:color="auto" w:fill="FFFFFF"/>
        <w:spacing w:line="276" w:lineRule="auto"/>
        <w:ind w:left="714" w:hanging="357"/>
        <w:jc w:val="both"/>
        <w:rPr>
          <w:rFonts w:ascii="Times New Roman" w:hAnsi="Times New Roman" w:cs="Times New Roman"/>
          <w:sz w:val="22"/>
          <w:szCs w:val="22"/>
          <w:shd w:val="clear" w:color="auto" w:fill="FFFFFF"/>
        </w:rPr>
      </w:pPr>
      <w:r w:rsidRPr="00AD0642">
        <w:rPr>
          <w:rFonts w:ascii="Times New Roman" w:eastAsia="Verdana" w:hAnsi="Times New Roman" w:cs="Times New Roman"/>
          <w:sz w:val="22"/>
          <w:szCs w:val="22"/>
        </w:rPr>
        <w:t xml:space="preserve">30 de zile calendaristice de la data recepţiei bunurilor dacă Autoritatea Contractantă a primit </w:t>
      </w:r>
      <w:r w:rsidR="00357DBC" w:rsidRPr="00AD0642">
        <w:rPr>
          <w:rFonts w:ascii="Times New Roman" w:eastAsia="Verdana" w:hAnsi="Times New Roman" w:cs="Times New Roman"/>
          <w:sz w:val="22"/>
          <w:szCs w:val="22"/>
        </w:rPr>
        <w:tab/>
      </w:r>
      <w:r w:rsidRPr="00AD0642">
        <w:rPr>
          <w:rFonts w:ascii="Times New Roman" w:eastAsia="Verdana" w:hAnsi="Times New Roman" w:cs="Times New Roman"/>
          <w:sz w:val="22"/>
          <w:szCs w:val="22"/>
        </w:rPr>
        <w:t xml:space="preserve">factura la data recepţiei ori anterior acestei date, </w:t>
      </w:r>
      <w:r w:rsidRPr="00AD0642">
        <w:rPr>
          <w:rFonts w:ascii="Times New Roman" w:hAnsi="Times New Roman" w:cs="Times New Roman"/>
          <w:bCs/>
          <w:sz w:val="22"/>
          <w:szCs w:val="22"/>
          <w:shd w:val="clear" w:color="auto" w:fill="FFFFFF"/>
        </w:rPr>
        <w:t xml:space="preserve">cod </w:t>
      </w:r>
      <w:proofErr w:type="gramStart"/>
      <w:r w:rsidRPr="00AD0642">
        <w:rPr>
          <w:rFonts w:ascii="Times New Roman" w:hAnsi="Times New Roman" w:cs="Times New Roman"/>
          <w:bCs/>
          <w:sz w:val="22"/>
          <w:szCs w:val="22"/>
          <w:shd w:val="clear" w:color="auto" w:fill="FFFFFF"/>
        </w:rPr>
        <w:t xml:space="preserve">CPV </w:t>
      </w:r>
      <w:r w:rsidR="00362548">
        <w:rPr>
          <w:rFonts w:ascii="Times New Roman" w:hAnsi="Times New Roman" w:cs="Times New Roman"/>
          <w:bCs/>
          <w:sz w:val="22"/>
          <w:szCs w:val="22"/>
          <w:shd w:val="clear" w:color="auto" w:fill="FFFFFF"/>
          <w:lang w:val="it-IT"/>
        </w:rPr>
        <w:t>.....</w:t>
      </w:r>
      <w:r w:rsidRPr="00AD0642">
        <w:rPr>
          <w:rFonts w:ascii="Times New Roman" w:eastAsia="Verdana" w:hAnsi="Times New Roman" w:cs="Times New Roman"/>
          <w:sz w:val="22"/>
          <w:szCs w:val="22"/>
        </w:rPr>
        <w:t>.</w:t>
      </w:r>
      <w:proofErr w:type="gramEnd"/>
    </w:p>
    <w:p w14:paraId="5B3AA6E2" w14:textId="77777777" w:rsidR="00362548" w:rsidRPr="00AD0642" w:rsidRDefault="00362548" w:rsidP="00334B5E">
      <w:pPr>
        <w:shd w:val="clear" w:color="auto" w:fill="FFFFFF"/>
        <w:spacing w:line="276" w:lineRule="auto"/>
        <w:ind w:left="714"/>
        <w:jc w:val="both"/>
        <w:rPr>
          <w:rFonts w:ascii="Times New Roman" w:hAnsi="Times New Roman" w:cs="Times New Roman"/>
          <w:sz w:val="22"/>
          <w:szCs w:val="22"/>
          <w:shd w:val="clear" w:color="auto" w:fill="FFFFFF"/>
        </w:rPr>
      </w:pPr>
    </w:p>
    <w:p w14:paraId="0DB9E039" w14:textId="77777777" w:rsidR="00FD7AC9" w:rsidRPr="00AD0642" w:rsidRDefault="007142DB" w:rsidP="00AC31E5">
      <w:pPr>
        <w:pStyle w:val="Heading1"/>
        <w:spacing w:before="120" w:after="60" w:line="276" w:lineRule="auto"/>
        <w:jc w:val="both"/>
        <w:rPr>
          <w:rFonts w:ascii="Times New Roman" w:hAnsi="Times New Roman" w:cs="Times New Roman"/>
          <w:sz w:val="22"/>
          <w:szCs w:val="22"/>
          <w:lang w:val="ro-RO"/>
        </w:rPr>
      </w:pPr>
      <w:bookmarkStart w:id="224" w:name="_Toc229552692"/>
      <w:r w:rsidRPr="00AD0642">
        <w:rPr>
          <w:rFonts w:ascii="Times New Roman" w:hAnsi="Times New Roman" w:cs="Times New Roman"/>
          <w:sz w:val="22"/>
          <w:szCs w:val="22"/>
          <w:lang w:val="ro-RO"/>
        </w:rPr>
        <w:t>7</w:t>
      </w:r>
      <w:r w:rsidR="00FD7AC9" w:rsidRPr="00AD0642">
        <w:rPr>
          <w:rFonts w:ascii="Times New Roman" w:hAnsi="Times New Roman" w:cs="Times New Roman"/>
          <w:sz w:val="22"/>
          <w:szCs w:val="22"/>
          <w:lang w:val="ro-RO"/>
        </w:rPr>
        <w:t xml:space="preserve"> Cadrul legal care guvernează rela</w:t>
      </w:r>
      <w:r w:rsidR="00210794"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 xml:space="preserve">ia dintre Autoritatea contractantă </w:t>
      </w:r>
      <w:r w:rsidR="00210794"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 xml:space="preserve">i Contractant (inclusiv în domeniile mediului, social </w:t>
      </w:r>
      <w:r w:rsidR="00210794"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i al rela</w:t>
      </w:r>
      <w:r w:rsidR="00210794"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iilor de muncă)</w:t>
      </w:r>
      <w:bookmarkEnd w:id="220"/>
      <w:bookmarkEnd w:id="221"/>
      <w:bookmarkEnd w:id="222"/>
      <w:bookmarkEnd w:id="223"/>
      <w:bookmarkEnd w:id="224"/>
    </w:p>
    <w:p w14:paraId="2EDBA4B4" w14:textId="77777777" w:rsidR="00E9353E" w:rsidRPr="00AD0642" w:rsidRDefault="00E9353E" w:rsidP="00AC31E5">
      <w:p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cazul în care intervin schimbări legislative, Contractantul are obligaţia de a informa Autoritatea contractantă cu privire la consecinţele asupra activităţilor care fac obiectul Contractului şi de a-şi adapta activitatea în funcţie de decizia Autorităţii contractante în legătură cu schimbările legislative. În cazul în care o astfel de situaţie este aplicabilă trebuie precizat în Contract mecanismul de soluţionare a unor astfel de situaţii.</w:t>
      </w:r>
    </w:p>
    <w:p w14:paraId="3B4A577F"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Ofertantul devenit Contractant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respectiv:</w:t>
      </w:r>
    </w:p>
    <w:p w14:paraId="2E0B6F44"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87 a OIM privind libertatea de asociere şi protecţia dreptului de organizare;</w:t>
      </w:r>
    </w:p>
    <w:p w14:paraId="07B84C2A"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98 a OIM privind dreptul de organizare şi negociere colectivă;</w:t>
      </w:r>
    </w:p>
    <w:p w14:paraId="444E8D2C"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Convenţia nr. 29 a OIM privind munca forţată;</w:t>
      </w:r>
    </w:p>
    <w:p w14:paraId="148AA761"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105 a OIM privind abolirea muncii forţate;</w:t>
      </w:r>
    </w:p>
    <w:p w14:paraId="2643F846"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138 a OIM privind vârsta minimă de încadrare în muncă;</w:t>
      </w:r>
    </w:p>
    <w:p w14:paraId="18986C93"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111 a OIM privind discriminarea (ocuparea forţei de muncă şi profesie);</w:t>
      </w:r>
    </w:p>
    <w:p w14:paraId="2A8A0065"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100 a OIM privind egalitatea remuneraţiei;</w:t>
      </w:r>
    </w:p>
    <w:p w14:paraId="0B3DF6FD"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182 a OIM privind cele mai grave forme ale muncii copiilor;</w:t>
      </w:r>
    </w:p>
    <w:p w14:paraId="633908A5"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de la Viena privind protecţia stratului de ozon şi Protocolul său de la Montreal privind substanţele care epuizează stratul de ozon;</w:t>
      </w:r>
    </w:p>
    <w:p w14:paraId="1E0D9FC0"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Regulamentul (CE) nr. 765/2008 al Parlamentului European şi al Consiliului din 9 iulie 2008 de stabilire a cerinţelor de acreditare şi de supraveghere a pieţei în ceea ce priveşte comercializarea produselor şi de abrogare a Regulamentului (CEE) nr. 339/93</w:t>
      </w:r>
    </w:p>
    <w:p w14:paraId="0BB63B41"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Actele normative şi standardele indicate mai sus sunt considerate indicative şi nelimitative; enumerarea actelor normative din acest capitol este oferită ca referinţă şi nu trebuie considerată limitativă.</w:t>
      </w:r>
    </w:p>
    <w:p w14:paraId="690BF06C" w14:textId="77777777" w:rsidR="00E9353E" w:rsidRPr="00AD0642" w:rsidRDefault="00E9353E" w:rsidP="00AC31E5">
      <w:pPr>
        <w:spacing w:line="276" w:lineRule="auto"/>
        <w:ind w:firstLine="567"/>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Ofertantul va prezenta o declaraţie pe propria răspundere, prin care să precizeze faptul că la elaborarea ofertei a ţinut cont de reglementarile obligatorii în domeniile mediului, social si al relaţiilor de muncă, precum şi că acestea vor fi respectate de către ofertant pe parcursul derulării contractului.</w:t>
      </w:r>
    </w:p>
    <w:p w14:paraId="0A1347D6"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Informaţii detaliate privind reglementările în vigoare privind condiţiile de muncă şi protecţia muncii, se pot obţine de la Inspectoratul de muncă, de la Ministerul Muncii, Familiei şi Protecţiei sociale, de pe site-ul http://www.inspectmun.ro/site/Legislatie/legislatie.html.</w:t>
      </w:r>
    </w:p>
    <w:p w14:paraId="20B7A619" w14:textId="77777777" w:rsidR="00FD7AC9"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Informaţii detaliate privind reglementările în vigoare privind condiţiile de mediu se pot obţine de la Ministerul Mediului, Apelor şi Pădurilor, de pe site-ul </w:t>
      </w:r>
      <w:hyperlink r:id="rId13" w:history="1">
        <w:r w:rsidRPr="00AD0642">
          <w:rPr>
            <w:rStyle w:val="Hyperlink"/>
            <w:rFonts w:ascii="Times New Roman" w:hAnsi="Times New Roman" w:cs="Times New Roman"/>
            <w:color w:val="auto"/>
            <w:sz w:val="22"/>
            <w:szCs w:val="22"/>
            <w:lang w:val="ro-RO"/>
          </w:rPr>
          <w:t>http://www.mmediu.ro</w:t>
        </w:r>
      </w:hyperlink>
      <w:r w:rsidR="00F60DA7" w:rsidRPr="00AD0642">
        <w:rPr>
          <w:rFonts w:ascii="Times New Roman" w:hAnsi="Times New Roman" w:cs="Times New Roman"/>
          <w:sz w:val="22"/>
          <w:szCs w:val="22"/>
          <w:lang w:val="ro-RO"/>
        </w:rPr>
        <w:t>.</w:t>
      </w:r>
    </w:p>
    <w:p w14:paraId="406BE041" w14:textId="77777777" w:rsidR="00FD7AC9" w:rsidRPr="00AD0642" w:rsidRDefault="007142DB" w:rsidP="00AC31E5">
      <w:pPr>
        <w:pStyle w:val="Heading1"/>
        <w:spacing w:before="120" w:after="60" w:line="276" w:lineRule="auto"/>
        <w:jc w:val="both"/>
        <w:rPr>
          <w:rFonts w:ascii="Times New Roman" w:hAnsi="Times New Roman" w:cs="Times New Roman"/>
          <w:sz w:val="22"/>
          <w:szCs w:val="22"/>
          <w:lang w:val="ro-RO"/>
        </w:rPr>
      </w:pPr>
      <w:bookmarkStart w:id="225" w:name="_Toc66984849"/>
      <w:bookmarkStart w:id="226" w:name="_Toc67225822"/>
      <w:bookmarkStart w:id="227" w:name="_Toc85731640"/>
      <w:bookmarkStart w:id="228" w:name="_Toc203489410"/>
      <w:bookmarkStart w:id="229" w:name="_Toc229552693"/>
      <w:r w:rsidRPr="00AD0642">
        <w:rPr>
          <w:rFonts w:ascii="Times New Roman" w:hAnsi="Times New Roman" w:cs="Times New Roman"/>
          <w:sz w:val="22"/>
          <w:szCs w:val="22"/>
          <w:lang w:val="ro-RO"/>
        </w:rPr>
        <w:t>8</w:t>
      </w:r>
      <w:r w:rsidR="00FD7AC9" w:rsidRPr="00AD0642">
        <w:rPr>
          <w:rFonts w:ascii="Times New Roman" w:hAnsi="Times New Roman" w:cs="Times New Roman"/>
          <w:sz w:val="22"/>
          <w:szCs w:val="22"/>
          <w:lang w:val="ro-RO"/>
        </w:rPr>
        <w:t xml:space="preserve"> Managementul/Gestionarea Contractului </w:t>
      </w:r>
      <w:r w:rsidR="00210794"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i activită</w:t>
      </w:r>
      <w:r w:rsidR="00210794"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i de raportare în cadrul Contractului, dacă este cazul</w:t>
      </w:r>
      <w:bookmarkEnd w:id="225"/>
      <w:bookmarkEnd w:id="226"/>
      <w:bookmarkEnd w:id="227"/>
      <w:bookmarkEnd w:id="228"/>
      <w:bookmarkEnd w:id="229"/>
    </w:p>
    <w:p w14:paraId="0586E8EC" w14:textId="77777777" w:rsidR="00E9353E" w:rsidRPr="00AD0642" w:rsidRDefault="00E9353E" w:rsidP="00AC31E5">
      <w:p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Autoritatea contractantă prin reprezentantul său are dreptul de a verifica stadiul îndeplinirii contractului, oricând pe parcursul acestuia.</w:t>
      </w:r>
    </w:p>
    <w:p w14:paraId="23A247E7"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Autoritatea Contractantă are dreptul de a notifica Contractantul, pe parcursul îndeplinirii contractului, asupra obligaţiilor care nu au fost respectate de către acesta în termenul specificat.</w:t>
      </w:r>
    </w:p>
    <w:p w14:paraId="23AD3C2A"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Livrarea produselor se va face direct de către contractant. Contractantul îşi va lua toate măsurile astfel încât produsele ce fac obiectul contractului să fie transportate, descărcate şi livrate de acesta la locaţia indicată în prezentul caiet de sarcini.</w:t>
      </w:r>
    </w:p>
    <w:p w14:paraId="47E9E987"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 se acceptă livrarea prin curier a nici unui echipament care face obiectul prezentului caiet de sarcini.</w:t>
      </w:r>
    </w:p>
    <w:p w14:paraId="73B0CAD0"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cazul în care se vor constata neconcordanţe între produsele facturate sau contractate şi cele existente în fapt la momentul livrării, autoritatea contractantă va notifica contractantul, urmând ca acesta să ia măsuri de remediere a lipsurilor sau neconformităţilor constatate.</w:t>
      </w:r>
    </w:p>
    <w:p w14:paraId="6061878B"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Orice comunicare între părţi, referitoare la îndeplinirea prezentului caiet de sarcini/contract, va fi transmisă în scris, prin mijloace electronice de comunicare.</w:t>
      </w:r>
    </w:p>
    <w:p w14:paraId="1899D49D"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Orice document scris va fi înregistrat atât în momentul transmiterii cât şi în momentul primirii.</w:t>
      </w:r>
    </w:p>
    <w:p w14:paraId="607E3AD6"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Comunicările între părţi se pot face şi prin telefon, telegramă, telex, fax sau e-mail cu condiţia confirmării în scris a primirii comunicării.</w:t>
      </w:r>
    </w:p>
    <w:p w14:paraId="28E279F6" w14:textId="77777777" w:rsidR="00B9162B" w:rsidRPr="00AD0642" w:rsidRDefault="00B9162B" w:rsidP="00B9162B">
      <w:pPr>
        <w:ind w:firstLine="567"/>
        <w:jc w:val="both"/>
        <w:rPr>
          <w:rFonts w:ascii="Times New Roman" w:hAnsi="Times New Roman" w:cs="Times New Roman"/>
          <w:b/>
          <w:sz w:val="22"/>
          <w:szCs w:val="22"/>
        </w:rPr>
      </w:pPr>
      <w:r w:rsidRPr="00AD0642">
        <w:rPr>
          <w:rFonts w:ascii="Times New Roman" w:hAnsi="Times New Roman" w:cs="Times New Roman"/>
          <w:b/>
          <w:sz w:val="22"/>
          <w:szCs w:val="22"/>
        </w:rPr>
        <w:t>Riscuri ale contractului</w:t>
      </w:r>
    </w:p>
    <w:p w14:paraId="136D8DA3" w14:textId="77777777" w:rsidR="00B9162B" w:rsidRPr="00AD0642" w:rsidRDefault="00B9162B" w:rsidP="00B9162B">
      <w:pPr>
        <w:ind w:firstLine="567"/>
        <w:jc w:val="both"/>
        <w:rPr>
          <w:rFonts w:ascii="Times New Roman" w:hAnsi="Times New Roman" w:cs="Times New Roman"/>
          <w:sz w:val="22"/>
          <w:szCs w:val="22"/>
        </w:rPr>
      </w:pPr>
      <w:r w:rsidRPr="00AD0642">
        <w:rPr>
          <w:rFonts w:ascii="Times New Roman" w:hAnsi="Times New Roman" w:cs="Times New Roman"/>
          <w:sz w:val="22"/>
          <w:szCs w:val="22"/>
        </w:rPr>
        <w:t>Riscurile inerente unui proiect de o asemenea amploare sunt date în principal de corelarea termenelor de achiziţie şi de existenţa la momentul potrivit a resurselor financiare. Au fost identificate o serie de riscuri precum:</w:t>
      </w:r>
    </w:p>
    <w:p w14:paraId="03E7B576"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Blocarea sau întârzierea activităţilor proiectului prin nelivrarea produselor.</w:t>
      </w:r>
    </w:p>
    <w:p w14:paraId="6B2919F9"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Măsuri de gestionare a riscului: obligarea contractuală a contractantului de a furniza produsele în termenul de livrare solicitat şi la calitatea solicitată.</w:t>
      </w:r>
    </w:p>
    <w:p w14:paraId="22D668CF" w14:textId="77777777" w:rsidR="0034242C" w:rsidRPr="00AD0642" w:rsidRDefault="0034242C" w:rsidP="0034242C">
      <w:pPr>
        <w:numPr>
          <w:ilvl w:val="0"/>
          <w:numId w:val="47"/>
        </w:numPr>
        <w:jc w:val="both"/>
        <w:rPr>
          <w:rFonts w:ascii="Times New Roman" w:hAnsi="Times New Roman" w:cs="Times New Roman"/>
          <w:color w:val="000000"/>
          <w:sz w:val="22"/>
          <w:szCs w:val="22"/>
          <w:lang w:val="en-GB"/>
        </w:rPr>
      </w:pPr>
      <w:r w:rsidRPr="00AD0642">
        <w:rPr>
          <w:rFonts w:ascii="Times New Roman" w:hAnsi="Times New Roman" w:cs="Times New Roman"/>
          <w:color w:val="000000"/>
          <w:sz w:val="22"/>
          <w:szCs w:val="22"/>
          <w:lang w:val="ro-RO"/>
        </w:rPr>
        <w:lastRenderedPageBreak/>
        <w:t>Pentru neîndeplinirea obligațiilor contractuale de către Contractant, Autoritatea Contractantă are dreptul de a percepe penalități, o sumă  în cuantum de 0.25%/zi întârziere din valoare în LEI a produselor comandate și nelivrate la termen,  calculate pro-rata temporis pentru fiecare zi de întârziere pânã la îndeplinirea tuturor obligaţiilor contractuale, fără ca valoarea totală a penalităților fără să poată depăși suma asupra căreia au fost calculate.</w:t>
      </w:r>
    </w:p>
    <w:p w14:paraId="167F90B6" w14:textId="77777777" w:rsidR="0034242C" w:rsidRPr="00AD0642" w:rsidRDefault="0034242C" w:rsidP="0034242C">
      <w:pPr>
        <w:numPr>
          <w:ilvl w:val="0"/>
          <w:numId w:val="47"/>
        </w:numPr>
        <w:jc w:val="both"/>
        <w:rPr>
          <w:rFonts w:ascii="Times New Roman" w:hAnsi="Times New Roman" w:cs="Times New Roman"/>
          <w:color w:val="000000"/>
          <w:sz w:val="22"/>
          <w:szCs w:val="22"/>
          <w:lang w:val="en-GB"/>
        </w:rPr>
      </w:pPr>
      <w:r w:rsidRPr="00AD0642">
        <w:rPr>
          <w:rFonts w:ascii="Times New Roman" w:hAnsi="Times New Roman" w:cs="Times New Roman"/>
          <w:color w:val="000000"/>
          <w:sz w:val="22"/>
          <w:szCs w:val="22"/>
          <w:lang w:val="ro-RO"/>
        </w:rPr>
        <w:t>Pentru neîndeplinirea obligațiilor contractuale de către Autoritatea Contractantă, Contractantul are dreptul de a calcula penalități de întârziere în cuantum de 0.06% /zi de întârziere, aplicată la valoarea plăţii neefectuate, care curge de la expirarea termenului de plată, fără ca valoarea totală a penalităților să depășească suma asupra căreia au fost calculate.</w:t>
      </w:r>
    </w:p>
    <w:p w14:paraId="36DF62D8"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 xml:space="preserve">Dispariţia de pe piaţă a produsului ofertat. Acest risc cade exclusiv în sarcina ofertantului care trebuie </w:t>
      </w:r>
      <w:proofErr w:type="gramStart"/>
      <w:r w:rsidRPr="00AD0642">
        <w:rPr>
          <w:rFonts w:ascii="Times New Roman" w:hAnsi="Times New Roman" w:cs="Times New Roman"/>
          <w:color w:val="000000"/>
          <w:sz w:val="22"/>
          <w:szCs w:val="22"/>
        </w:rPr>
        <w:t>să</w:t>
      </w:r>
      <w:proofErr w:type="gramEnd"/>
      <w:r w:rsidRPr="00AD0642">
        <w:rPr>
          <w:rFonts w:ascii="Times New Roman" w:hAnsi="Times New Roman" w:cs="Times New Roman"/>
          <w:color w:val="000000"/>
          <w:sz w:val="22"/>
          <w:szCs w:val="22"/>
        </w:rPr>
        <w:t xml:space="preserve"> îşi ia măsurile de rigoare pentru eliminarea lui.</w:t>
      </w:r>
    </w:p>
    <w:p w14:paraId="32DFD24F"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 xml:space="preserve">Risc provenit din calitatea produselor. Acest risc cade exclusiv în sarcina ofertantului care trebuie </w:t>
      </w:r>
      <w:proofErr w:type="gramStart"/>
      <w:r w:rsidRPr="00AD0642">
        <w:rPr>
          <w:rFonts w:ascii="Times New Roman" w:hAnsi="Times New Roman" w:cs="Times New Roman"/>
          <w:color w:val="000000"/>
          <w:sz w:val="22"/>
          <w:szCs w:val="22"/>
        </w:rPr>
        <w:t>să</w:t>
      </w:r>
      <w:proofErr w:type="gramEnd"/>
      <w:r w:rsidRPr="00AD0642">
        <w:rPr>
          <w:rFonts w:ascii="Times New Roman" w:hAnsi="Times New Roman" w:cs="Times New Roman"/>
          <w:color w:val="000000"/>
          <w:sz w:val="22"/>
          <w:szCs w:val="22"/>
        </w:rPr>
        <w:t xml:space="preserve"> îşi ia măsurile de rigoare pentru eliminarea lui.</w:t>
      </w:r>
    </w:p>
    <w:p w14:paraId="4F93F25F"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 xml:space="preserve">Riscul de a nu livra produsele la timp. Acest risc cade exclusiv în sarcina ofertantului care trebuie </w:t>
      </w:r>
      <w:proofErr w:type="gramStart"/>
      <w:r w:rsidRPr="00AD0642">
        <w:rPr>
          <w:rFonts w:ascii="Times New Roman" w:hAnsi="Times New Roman" w:cs="Times New Roman"/>
          <w:color w:val="000000"/>
          <w:sz w:val="22"/>
          <w:szCs w:val="22"/>
        </w:rPr>
        <w:t>să</w:t>
      </w:r>
      <w:proofErr w:type="gramEnd"/>
      <w:r w:rsidRPr="00AD0642">
        <w:rPr>
          <w:rFonts w:ascii="Times New Roman" w:hAnsi="Times New Roman" w:cs="Times New Roman"/>
          <w:color w:val="000000"/>
          <w:sz w:val="22"/>
          <w:szCs w:val="22"/>
        </w:rPr>
        <w:t xml:space="preserve"> îşi ia măsurile de rigoare pentru eliminarea lui.</w:t>
      </w:r>
    </w:p>
    <w:p w14:paraId="79C5FFE6"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 xml:space="preserve">Riscuri din activitatea financiară (creșterea prețului produselor în lantul de distribuție). Acest risc cade exclusiv în sarcina ofertantului care trebuie </w:t>
      </w:r>
      <w:proofErr w:type="gramStart"/>
      <w:r w:rsidRPr="00AD0642">
        <w:rPr>
          <w:rFonts w:ascii="Times New Roman" w:hAnsi="Times New Roman" w:cs="Times New Roman"/>
          <w:color w:val="000000"/>
          <w:sz w:val="22"/>
          <w:szCs w:val="22"/>
        </w:rPr>
        <w:t>să</w:t>
      </w:r>
      <w:proofErr w:type="gramEnd"/>
      <w:r w:rsidRPr="00AD0642">
        <w:rPr>
          <w:rFonts w:ascii="Times New Roman" w:hAnsi="Times New Roman" w:cs="Times New Roman"/>
          <w:color w:val="000000"/>
          <w:sz w:val="22"/>
          <w:szCs w:val="22"/>
        </w:rPr>
        <w:t xml:space="preserve"> îşi ia măsurile de rigoare pentru eliminarea lui, prin prezentarea unei oferte corecte şi de piaţă.</w:t>
      </w:r>
    </w:p>
    <w:p w14:paraId="3BF70F25"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lang w:val="uz-Cyrl-UZ"/>
        </w:rPr>
        <w:t>Riscul ca contractantul sa nu respecte termenele asumate in ceea ce privește termenul de răspuns asumat si punctat</w:t>
      </w:r>
      <w:r w:rsidRPr="00AD0642">
        <w:rPr>
          <w:rFonts w:ascii="Times New Roman" w:hAnsi="Times New Roman" w:cs="Times New Roman"/>
          <w:color w:val="000000"/>
          <w:sz w:val="22"/>
          <w:szCs w:val="22"/>
          <w:lang w:val="ro-RO"/>
        </w:rPr>
        <w:t xml:space="preserve">. </w:t>
      </w:r>
      <w:r w:rsidRPr="00AD0642">
        <w:rPr>
          <w:rFonts w:ascii="Times New Roman" w:hAnsi="Times New Roman" w:cs="Times New Roman"/>
          <w:color w:val="000000"/>
          <w:sz w:val="22"/>
          <w:szCs w:val="22"/>
          <w:lang w:val="uz-Cyrl-UZ"/>
        </w:rPr>
        <w:t>Măsuri de gestionare a riscului: obligarea contractuală a contractantului de a respecta termenele asumate in ceea ce privește timpul de răspuns prin prevederea la nivelul contractului a unei clauze penalizatoare pentru fiecare incident in care nu respecta timpul asumat</w:t>
      </w:r>
    </w:p>
    <w:p w14:paraId="3599C1F6" w14:textId="513DA2C0" w:rsidR="0034242C" w:rsidRPr="00AD0642" w:rsidRDefault="0034242C" w:rsidP="0034242C">
      <w:pPr>
        <w:ind w:left="720"/>
        <w:jc w:val="both"/>
        <w:rPr>
          <w:rFonts w:ascii="Times New Roman" w:hAnsi="Times New Roman" w:cs="Times New Roman"/>
          <w:bCs/>
          <w:color w:val="000000"/>
          <w:sz w:val="22"/>
          <w:szCs w:val="22"/>
          <w:lang w:val="ro-RO"/>
        </w:rPr>
      </w:pPr>
      <w:r w:rsidRPr="00AD0642">
        <w:rPr>
          <w:rFonts w:ascii="Times New Roman" w:hAnsi="Times New Roman" w:cs="Times New Roman"/>
          <w:bCs/>
          <w:color w:val="000000"/>
          <w:sz w:val="22"/>
          <w:szCs w:val="22"/>
          <w:lang w:val="ro-RO"/>
        </w:rPr>
        <w:t>Contractantul se va obliga să execute contractul de furnizare</w:t>
      </w:r>
      <w:r w:rsidRPr="00AD0642">
        <w:rPr>
          <w:rFonts w:ascii="Times New Roman" w:hAnsi="Times New Roman" w:cs="Times New Roman"/>
          <w:color w:val="000000"/>
          <w:sz w:val="22"/>
          <w:szCs w:val="22"/>
          <w:lang w:val="ro-RO"/>
        </w:rPr>
        <w:t xml:space="preserve"> conform specificaţiilor din caietul de sarcini, din ofertă şi, după caz, clarificărilor contractantului, la nivelul cerinţelor impuse de legislaţia în materie în vigoare, </w:t>
      </w:r>
      <w:r w:rsidRPr="00AD0642">
        <w:rPr>
          <w:rFonts w:ascii="Times New Roman" w:hAnsi="Times New Roman" w:cs="Times New Roman"/>
          <w:bCs/>
          <w:color w:val="000000"/>
          <w:sz w:val="22"/>
          <w:szCs w:val="22"/>
          <w:lang w:val="ro-RO"/>
        </w:rPr>
        <w:t>în conformitate cu obligaţiile asumate prin prezentul contract. Prezentul contract va fi considerat executat atunci când procesul verbal de recepţie cantitativă şi calitativă va fi semnat de comisia de receptie, proces verbal care confirmă că produsele au fost livrate conform contractului şi orice echipamente defecte, dacă a fost cazul, au fost înlocuite.</w:t>
      </w:r>
    </w:p>
    <w:p w14:paraId="66B2CEE2" w14:textId="449988E0" w:rsidR="0034242C" w:rsidRPr="00AD0642" w:rsidRDefault="0034242C" w:rsidP="0034242C">
      <w:pPr>
        <w:ind w:left="720"/>
        <w:jc w:val="both"/>
        <w:rPr>
          <w:rFonts w:ascii="Times New Roman" w:hAnsi="Times New Roman" w:cs="Times New Roman"/>
          <w:bCs/>
          <w:color w:val="000000"/>
          <w:sz w:val="22"/>
          <w:szCs w:val="22"/>
          <w:lang w:val="ro-RO"/>
        </w:rPr>
      </w:pPr>
      <w:r w:rsidRPr="00AD0642">
        <w:rPr>
          <w:rFonts w:ascii="Times New Roman" w:hAnsi="Times New Roman" w:cs="Times New Roman"/>
          <w:color w:val="000000"/>
          <w:sz w:val="22"/>
          <w:szCs w:val="22"/>
          <w:lang w:val="ro-RO"/>
        </w:rPr>
        <w:t xml:space="preserve">A fost prevazută la nivelul contractului o clauză contractuală referitoare la neîndeplinirea obligațiilor contractuale asumate prin contract referitoare la timpul de raspuns si remediere: </w:t>
      </w:r>
      <w:r w:rsidRPr="00AD0642">
        <w:rPr>
          <w:rFonts w:ascii="Times New Roman" w:hAnsi="Times New Roman" w:cs="Times New Roman"/>
          <w:color w:val="000000"/>
          <w:sz w:val="22"/>
          <w:szCs w:val="22"/>
          <w:lang w:val="uz-Cyrl-UZ"/>
        </w:rPr>
        <w:t>Nerespectarea timpilor de răspuns și remediere precizați în caietul de sarcini și corelați cu nivelul de prioritate a incidentului, dă dreptul Autorității  contractante de a solicita penalitați/daune interese în cuantum de 5% /eveniment, din valoarea de achiziție a produsului pentru care este solicitat suport tehnic.</w:t>
      </w:r>
    </w:p>
    <w:p w14:paraId="74B7B01B" w14:textId="5124CD25" w:rsidR="0034242C" w:rsidRPr="00AD0642" w:rsidRDefault="0034242C" w:rsidP="0034242C">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lang w:val="ro-RO"/>
        </w:rPr>
        <w:t>A fost prevazută la nivelul contractului o clauză contractuală referitoare la dispariția de pe piață a produsului ofertat:</w:t>
      </w:r>
      <w:r w:rsidRPr="00AD0642">
        <w:rPr>
          <w:rFonts w:ascii="Times New Roman" w:hAnsi="Times New Roman" w:cs="Times New Roman"/>
          <w:color w:val="000000"/>
          <w:sz w:val="22"/>
          <w:szCs w:val="22"/>
          <w:lang w:val="x-none"/>
        </w:rPr>
        <w:t xml:space="preserve"> </w:t>
      </w:r>
      <w:r w:rsidRPr="00AD0642">
        <w:rPr>
          <w:rFonts w:ascii="Times New Roman" w:hAnsi="Times New Roman" w:cs="Times New Roman"/>
          <w:color w:val="000000"/>
          <w:sz w:val="22"/>
          <w:szCs w:val="22"/>
          <w:lang w:val="ro-RO"/>
        </w:rPr>
        <w:t>Î</w:t>
      </w:r>
      <w:r w:rsidRPr="00AD0642">
        <w:rPr>
          <w:rFonts w:ascii="Times New Roman" w:hAnsi="Times New Roman" w:cs="Times New Roman"/>
          <w:color w:val="000000"/>
          <w:sz w:val="22"/>
          <w:szCs w:val="22"/>
          <w:lang w:val="x-none"/>
        </w:rPr>
        <w:t>n situa</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 xml:space="preserve">ia </w:t>
      </w:r>
      <w:r w:rsidRPr="00AD0642">
        <w:rPr>
          <w:rFonts w:ascii="Times New Roman" w:hAnsi="Times New Roman" w:cs="Times New Roman"/>
          <w:color w:val="000000"/>
          <w:sz w:val="22"/>
          <w:szCs w:val="22"/>
          <w:lang w:val="ro-RO"/>
        </w:rPr>
        <w:t>î</w:t>
      </w:r>
      <w:r w:rsidRPr="00AD0642">
        <w:rPr>
          <w:rFonts w:ascii="Times New Roman" w:hAnsi="Times New Roman" w:cs="Times New Roman"/>
          <w:color w:val="000000"/>
          <w:sz w:val="22"/>
          <w:szCs w:val="22"/>
          <w:lang w:val="x-none"/>
        </w:rPr>
        <w:t>n care pe parcursul derul</w:t>
      </w:r>
      <w:r w:rsidRPr="00AD0642">
        <w:rPr>
          <w:rFonts w:ascii="Times New Roman" w:hAnsi="Times New Roman" w:cs="Times New Roman"/>
          <w:color w:val="000000"/>
          <w:sz w:val="22"/>
          <w:szCs w:val="22"/>
          <w:lang w:val="ro-RO"/>
        </w:rPr>
        <w:t>ă</w:t>
      </w:r>
      <w:r w:rsidRPr="00AD0642">
        <w:rPr>
          <w:rFonts w:ascii="Times New Roman" w:hAnsi="Times New Roman" w:cs="Times New Roman"/>
          <w:color w:val="000000"/>
          <w:sz w:val="22"/>
          <w:szCs w:val="22"/>
          <w:lang w:val="x-none"/>
        </w:rPr>
        <w:t xml:space="preserve">rii contractului, produsele ofertate sunt declarate End of Life </w:t>
      </w:r>
      <w:r w:rsidRPr="00AD0642">
        <w:rPr>
          <w:rFonts w:ascii="Times New Roman" w:hAnsi="Times New Roman" w:cs="Times New Roman"/>
          <w:color w:val="000000"/>
          <w:sz w:val="22"/>
          <w:szCs w:val="22"/>
          <w:lang w:val="ro-RO"/>
        </w:rPr>
        <w:t>ș</w:t>
      </w:r>
      <w:r w:rsidRPr="00AD0642">
        <w:rPr>
          <w:rFonts w:ascii="Times New Roman" w:hAnsi="Times New Roman" w:cs="Times New Roman"/>
          <w:color w:val="000000"/>
          <w:sz w:val="22"/>
          <w:szCs w:val="22"/>
          <w:lang w:val="x-none"/>
        </w:rPr>
        <w:t>i produc</w:t>
      </w:r>
      <w:r w:rsidRPr="00AD0642">
        <w:rPr>
          <w:rFonts w:ascii="Times New Roman" w:hAnsi="Times New Roman" w:cs="Times New Roman"/>
          <w:color w:val="000000"/>
          <w:sz w:val="22"/>
          <w:szCs w:val="22"/>
          <w:lang w:val="ro-RO"/>
        </w:rPr>
        <w:t>ă</w:t>
      </w:r>
      <w:r w:rsidRPr="00AD0642">
        <w:rPr>
          <w:rFonts w:ascii="Times New Roman" w:hAnsi="Times New Roman" w:cs="Times New Roman"/>
          <w:color w:val="000000"/>
          <w:sz w:val="22"/>
          <w:szCs w:val="22"/>
          <w:lang w:val="x-none"/>
        </w:rPr>
        <w:t>torul lanseaz</w:t>
      </w:r>
      <w:r w:rsidRPr="00AD0642">
        <w:rPr>
          <w:rFonts w:ascii="Times New Roman" w:hAnsi="Times New Roman" w:cs="Times New Roman"/>
          <w:color w:val="000000"/>
          <w:sz w:val="22"/>
          <w:szCs w:val="22"/>
          <w:lang w:val="ro-RO"/>
        </w:rPr>
        <w:t>ă</w:t>
      </w:r>
      <w:r w:rsidRPr="00AD0642">
        <w:rPr>
          <w:rFonts w:ascii="Times New Roman" w:hAnsi="Times New Roman" w:cs="Times New Roman"/>
          <w:color w:val="000000"/>
          <w:sz w:val="22"/>
          <w:szCs w:val="22"/>
          <w:lang w:val="x-none"/>
        </w:rPr>
        <w:t xml:space="preserve"> pe pia</w:t>
      </w:r>
      <w:r w:rsidRPr="00AD0642">
        <w:rPr>
          <w:rFonts w:ascii="Times New Roman" w:hAnsi="Times New Roman" w:cs="Times New Roman"/>
          <w:color w:val="000000"/>
          <w:sz w:val="22"/>
          <w:szCs w:val="22"/>
          <w:lang w:val="ro-RO"/>
        </w:rPr>
        <w:t>ță</w:t>
      </w:r>
      <w:r w:rsidRPr="00AD0642">
        <w:rPr>
          <w:rFonts w:ascii="Times New Roman" w:hAnsi="Times New Roman" w:cs="Times New Roman"/>
          <w:color w:val="000000"/>
          <w:sz w:val="22"/>
          <w:szCs w:val="22"/>
          <w:lang w:val="x-none"/>
        </w:rPr>
        <w:t xml:space="preserve"> versiuni mai performante pentru produsele ofertate, contractantul va putea propune </w:t>
      </w:r>
      <w:r w:rsidRPr="00AD0642">
        <w:rPr>
          <w:rFonts w:ascii="Times New Roman" w:hAnsi="Times New Roman" w:cs="Times New Roman"/>
          <w:color w:val="000000"/>
          <w:sz w:val="22"/>
          <w:szCs w:val="22"/>
          <w:lang w:val="ro-RO"/>
        </w:rPr>
        <w:t>ș</w:t>
      </w:r>
      <w:r w:rsidRPr="00AD0642">
        <w:rPr>
          <w:rFonts w:ascii="Times New Roman" w:hAnsi="Times New Roman" w:cs="Times New Roman"/>
          <w:color w:val="000000"/>
          <w:sz w:val="22"/>
          <w:szCs w:val="22"/>
          <w:lang w:val="x-none"/>
        </w:rPr>
        <w:t>i autoritatea contractanta va putea accepta livrarea unor produse cu specifica</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ii tehnice superioare produselor ofertate/contractate, cu respectarea următoarelor condiții:</w:t>
      </w:r>
    </w:p>
    <w:p w14:paraId="45EBED40" w14:textId="77777777" w:rsidR="0034242C" w:rsidRPr="00AD0642" w:rsidRDefault="0034242C" w:rsidP="0034242C">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rPr>
        <w:t>-</w:t>
      </w:r>
      <w:r w:rsidRPr="00AD0642">
        <w:rPr>
          <w:rFonts w:ascii="Times New Roman" w:hAnsi="Times New Roman" w:cs="Times New Roman"/>
          <w:color w:val="000000"/>
          <w:sz w:val="22"/>
          <w:szCs w:val="22"/>
          <w:lang w:val="x-none"/>
        </w:rPr>
        <w:t xml:space="preserve">menținerea prețurilor prevăzute în contract; </w:t>
      </w:r>
    </w:p>
    <w:p w14:paraId="06F98A64" w14:textId="77777777" w:rsidR="0034242C" w:rsidRPr="00AD0642" w:rsidRDefault="0034242C" w:rsidP="0034242C">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rPr>
        <w:t>-</w:t>
      </w:r>
      <w:r w:rsidRPr="00AD0642">
        <w:rPr>
          <w:rFonts w:ascii="Times New Roman" w:hAnsi="Times New Roman" w:cs="Times New Roman"/>
          <w:color w:val="000000"/>
          <w:sz w:val="22"/>
          <w:szCs w:val="22"/>
          <w:lang w:val="ro-RO"/>
        </w:rPr>
        <w:t>î</w:t>
      </w:r>
      <w:r w:rsidRPr="00AD0642">
        <w:rPr>
          <w:rFonts w:ascii="Times New Roman" w:hAnsi="Times New Roman" w:cs="Times New Roman"/>
          <w:color w:val="000000"/>
          <w:sz w:val="22"/>
          <w:szCs w:val="22"/>
          <w:lang w:val="x-none"/>
        </w:rPr>
        <w:t>ncheierea unui act aditional in acest sens.</w:t>
      </w:r>
    </w:p>
    <w:p w14:paraId="4B3C1E9B" w14:textId="77777777" w:rsidR="00F0069F" w:rsidRDefault="0034242C" w:rsidP="00F0069F">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lang w:val="x-none"/>
        </w:rPr>
        <w:t>Nu se va accepta nici o diminuare a specifica</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iilor tehnice ofertate/contractate ini</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ial.</w:t>
      </w:r>
    </w:p>
    <w:p w14:paraId="38F2CD00" w14:textId="30AC8071" w:rsidR="00F0069F" w:rsidRPr="00AD0642" w:rsidRDefault="00F0069F" w:rsidP="00F0069F">
      <w:pPr>
        <w:pStyle w:val="Heading1"/>
        <w:spacing w:before="120" w:after="60" w:line="276" w:lineRule="auto"/>
        <w:jc w:val="both"/>
        <w:rPr>
          <w:rFonts w:ascii="Times New Roman" w:hAnsi="Times New Roman" w:cs="Times New Roman"/>
          <w:sz w:val="22"/>
          <w:szCs w:val="22"/>
          <w:lang w:val="ro-RO"/>
        </w:rPr>
      </w:pPr>
      <w:bookmarkStart w:id="230" w:name="_Toc229552694"/>
      <w:r w:rsidRPr="00F0069F">
        <w:rPr>
          <w:rFonts w:ascii="Times New Roman" w:hAnsi="Times New Roman" w:cs="Times New Roman"/>
          <w:sz w:val="22"/>
          <w:szCs w:val="22"/>
        </w:rPr>
        <w:t>9. Criteriul de atribuire pentru fiecare lot in parte:</w:t>
      </w:r>
      <w:bookmarkEnd w:id="230"/>
    </w:p>
    <w:p w14:paraId="72EC1096" w14:textId="2D5B13CC" w:rsidR="00803C03" w:rsidRPr="00AD0642" w:rsidRDefault="00803C03" w:rsidP="00803C03">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Oferta cea mai avantajoasa din punct de vedere economic utilizand criteriul de atribuire </w:t>
      </w:r>
      <w:r w:rsidRPr="00AD0642">
        <w:rPr>
          <w:rFonts w:ascii="Times New Roman" w:hAnsi="Times New Roman" w:cs="Times New Roman"/>
          <w:b/>
          <w:sz w:val="22"/>
          <w:szCs w:val="22"/>
          <w:lang w:val="ro-RO"/>
        </w:rPr>
        <w:t>”cel mai bun raport calitate-pret”:</w:t>
      </w:r>
    </w:p>
    <w:p w14:paraId="4FC48C24" w14:textId="77777777" w:rsidR="00201B3F" w:rsidRDefault="00201B3F" w:rsidP="00201B3F">
      <w:pPr>
        <w:jc w:val="both"/>
        <w:rPr>
          <w:rFonts w:ascii="Times New Roman" w:hAnsi="Times New Roman" w:cs="Times New Roman"/>
          <w:b/>
          <w:sz w:val="22"/>
          <w:szCs w:val="22"/>
          <w:lang w:val="ro-RO"/>
        </w:rPr>
      </w:pPr>
    </w:p>
    <w:p w14:paraId="63C72FB2" w14:textId="77777777" w:rsidR="00201B3F" w:rsidRPr="00AD0642" w:rsidRDefault="00201B3F" w:rsidP="00201B3F">
      <w:pPr>
        <w:jc w:val="both"/>
        <w:rPr>
          <w:rFonts w:ascii="Times New Roman" w:hAnsi="Times New Roman" w:cs="Times New Roman"/>
          <w:sz w:val="22"/>
          <w:szCs w:val="22"/>
          <w:lang w:val="ro-RO"/>
        </w:rPr>
      </w:pPr>
      <w:r w:rsidRPr="00AD0642">
        <w:rPr>
          <w:rFonts w:ascii="Times New Roman" w:hAnsi="Times New Roman" w:cs="Times New Roman"/>
          <w:b/>
          <w:sz w:val="22"/>
          <w:szCs w:val="22"/>
          <w:lang w:val="ro-RO"/>
        </w:rPr>
        <w:t xml:space="preserve">Lot </w:t>
      </w:r>
      <w:r>
        <w:rPr>
          <w:rFonts w:ascii="Times New Roman" w:hAnsi="Times New Roman" w:cs="Times New Roman"/>
          <w:b/>
          <w:sz w:val="22"/>
          <w:szCs w:val="22"/>
          <w:lang w:val="ro-RO"/>
        </w:rPr>
        <w:t>1</w:t>
      </w:r>
      <w:r w:rsidRPr="00AD0642">
        <w:rPr>
          <w:rFonts w:ascii="Times New Roman" w:hAnsi="Times New Roman" w:cs="Times New Roman"/>
          <w:sz w:val="22"/>
          <w:szCs w:val="22"/>
          <w:lang w:val="ro-RO"/>
        </w:rPr>
        <w:t xml:space="preserve"> </w:t>
      </w:r>
      <w:r>
        <w:rPr>
          <w:rFonts w:ascii="Times New Roman" w:hAnsi="Times New Roman" w:cs="Times New Roman"/>
          <w:b/>
          <w:sz w:val="22"/>
          <w:szCs w:val="22"/>
          <w:lang w:val="ro-RO"/>
        </w:rPr>
        <w:t>Desktop 1</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201B3F" w:rsidRPr="00AD0642" w14:paraId="0AE2E8BA" w14:textId="77777777" w:rsidTr="009E4F5F">
        <w:tc>
          <w:tcPr>
            <w:tcW w:w="535" w:type="dxa"/>
            <w:noWrap/>
            <w:hideMark/>
          </w:tcPr>
          <w:p w14:paraId="6B7DAD5B" w14:textId="77777777" w:rsidR="00201B3F" w:rsidRPr="00AD0642" w:rsidRDefault="00201B3F" w:rsidP="009E4F5F">
            <w:pPr>
              <w:rPr>
                <w:rFonts w:ascii="Times New Roman" w:eastAsia="Times New Roman" w:hAnsi="Times New Roman" w:cs="Times New Roman"/>
                <w:sz w:val="22"/>
                <w:szCs w:val="22"/>
                <w:lang w:eastAsia="ro-RO"/>
              </w:rPr>
            </w:pPr>
          </w:p>
        </w:tc>
        <w:tc>
          <w:tcPr>
            <w:tcW w:w="7824" w:type="dxa"/>
            <w:hideMark/>
          </w:tcPr>
          <w:p w14:paraId="4F707943" w14:textId="77777777" w:rsidR="00201B3F" w:rsidRPr="00AD0642" w:rsidRDefault="00201B3F" w:rsidP="009E4F5F">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28E8ED43" w14:textId="77777777" w:rsidR="00201B3F" w:rsidRPr="00AD0642" w:rsidRDefault="00201B3F" w:rsidP="009E4F5F">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201B3F" w:rsidRPr="00AD0642" w14:paraId="52BCD784" w14:textId="77777777" w:rsidTr="009E4F5F">
        <w:tc>
          <w:tcPr>
            <w:tcW w:w="535" w:type="dxa"/>
            <w:noWrap/>
            <w:hideMark/>
          </w:tcPr>
          <w:p w14:paraId="3E06E2B0" w14:textId="77777777" w:rsidR="00201B3F" w:rsidRPr="00AD0642" w:rsidRDefault="00201B3F" w:rsidP="009E4F5F">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29335FD7" w14:textId="77777777" w:rsidR="00201B3F" w:rsidRPr="00AD0642" w:rsidRDefault="00201B3F" w:rsidP="009E4F5F">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32F09625" w14:textId="77777777" w:rsidR="00201B3F" w:rsidRPr="00AD0642" w:rsidRDefault="00201B3F" w:rsidP="009E4F5F">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40%</w:t>
            </w:r>
          </w:p>
        </w:tc>
      </w:tr>
      <w:tr w:rsidR="00201B3F" w:rsidRPr="00AD0642" w14:paraId="6857BF8B" w14:textId="77777777" w:rsidTr="009E4F5F">
        <w:tc>
          <w:tcPr>
            <w:tcW w:w="535" w:type="dxa"/>
            <w:noWrap/>
            <w:hideMark/>
          </w:tcPr>
          <w:p w14:paraId="31A4C722" w14:textId="77777777" w:rsidR="00201B3F" w:rsidRPr="00AD0642" w:rsidRDefault="00201B3F" w:rsidP="009E4F5F">
            <w:pPr>
              <w:jc w:val="center"/>
              <w:rPr>
                <w:rFonts w:ascii="Times New Roman" w:eastAsia="Times New Roman" w:hAnsi="Times New Roman" w:cs="Times New Roman"/>
                <w:b/>
                <w:bCs/>
                <w:color w:val="000000"/>
                <w:sz w:val="22"/>
                <w:szCs w:val="22"/>
                <w:lang w:eastAsia="ro-RO"/>
              </w:rPr>
            </w:pPr>
          </w:p>
        </w:tc>
        <w:tc>
          <w:tcPr>
            <w:tcW w:w="7824" w:type="dxa"/>
            <w:hideMark/>
          </w:tcPr>
          <w:p w14:paraId="19783793" w14:textId="77777777" w:rsidR="00201B3F" w:rsidRPr="00AD0642" w:rsidRDefault="00201B3F" w:rsidP="009E4F5F">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40 %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color w:val="000000"/>
                <w:sz w:val="22"/>
                <w:szCs w:val="22"/>
                <w:lang w:eastAsia="ro-RO"/>
              </w:rPr>
              <w:lastRenderedPageBreak/>
              <w:t>- Oferta cu cel mai mic preț va primi 40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40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w:t>
            </w:r>
            <w:r>
              <w:rPr>
                <w:rFonts w:ascii="Times New Roman" w:eastAsia="Times New Roman" w:hAnsi="Times New Roman" w:cs="Times New Roman"/>
                <w:color w:val="000000"/>
                <w:sz w:val="22"/>
                <w:szCs w:val="22"/>
                <w:lang w:eastAsia="ro-RO"/>
              </w:rPr>
              <w:t xml:space="preserve"> a cărui ofertă este analizată)</w:t>
            </w:r>
          </w:p>
        </w:tc>
        <w:tc>
          <w:tcPr>
            <w:tcW w:w="1510" w:type="dxa"/>
            <w:noWrap/>
            <w:hideMark/>
          </w:tcPr>
          <w:p w14:paraId="33F8BC2C" w14:textId="77777777" w:rsidR="00201B3F" w:rsidRPr="00AD0642" w:rsidRDefault="00201B3F" w:rsidP="009E4F5F">
            <w:pPr>
              <w:rPr>
                <w:rFonts w:ascii="Times New Roman" w:eastAsia="Times New Roman" w:hAnsi="Times New Roman" w:cs="Times New Roman"/>
                <w:color w:val="000000"/>
                <w:sz w:val="22"/>
                <w:szCs w:val="22"/>
                <w:lang w:eastAsia="ro-RO"/>
              </w:rPr>
            </w:pPr>
          </w:p>
        </w:tc>
      </w:tr>
      <w:tr w:rsidR="00201B3F" w:rsidRPr="00AD0642" w14:paraId="73BE8B95" w14:textId="77777777" w:rsidTr="009E4F5F">
        <w:tc>
          <w:tcPr>
            <w:tcW w:w="535" w:type="dxa"/>
            <w:noWrap/>
          </w:tcPr>
          <w:p w14:paraId="095C365A" w14:textId="77777777" w:rsidR="00201B3F" w:rsidRPr="00AD0642" w:rsidRDefault="00201B3F" w:rsidP="009E4F5F">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3.</w:t>
            </w:r>
          </w:p>
        </w:tc>
        <w:tc>
          <w:tcPr>
            <w:tcW w:w="7824" w:type="dxa"/>
          </w:tcPr>
          <w:p w14:paraId="319DE207" w14:textId="77777777" w:rsidR="00201B3F" w:rsidRPr="00AD0642" w:rsidRDefault="00201B3F" w:rsidP="009E4F5F">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 xml:space="preserve">Memoria RAM suplimentară </w:t>
            </w:r>
          </w:p>
          <w:p w14:paraId="10F4FD63" w14:textId="77777777" w:rsidR="00201B3F" w:rsidRPr="00AD0642" w:rsidRDefault="00201B3F" w:rsidP="009E4F5F">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bCs/>
                <w:sz w:val="22"/>
                <w:szCs w:val="22"/>
                <w:lang w:eastAsia="ro-RO"/>
              </w:rPr>
              <w:t>Detalii privind aplicarea algoritmului de calcul pentru Memoria RAM suplimentară P</w:t>
            </w:r>
            <w:r w:rsidRPr="00AD0642">
              <w:rPr>
                <w:rFonts w:ascii="Times New Roman" w:eastAsia="Times New Roman" w:hAnsi="Times New Roman" w:cs="Times New Roman"/>
                <w:b/>
                <w:bCs/>
                <w:sz w:val="22"/>
                <w:szCs w:val="22"/>
                <w:vertAlign w:val="subscript"/>
                <w:lang w:eastAsia="ro-RO"/>
              </w:rPr>
              <w:t>MEM Supl</w:t>
            </w:r>
            <w:r w:rsidRPr="00AD0642">
              <w:rPr>
                <w:rFonts w:ascii="Times New Roman" w:eastAsia="Times New Roman" w:hAnsi="Times New Roman" w:cs="Times New Roman"/>
                <w:b/>
                <w:sz w:val="22"/>
                <w:szCs w:val="22"/>
                <w:lang w:eastAsia="ro-RO"/>
              </w:rPr>
              <w:t xml:space="preserve"> </w:t>
            </w:r>
          </w:p>
          <w:p w14:paraId="21A98673" w14:textId="33B16DA0"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xml:space="preserve">Ponderea alocată: </w:t>
            </w:r>
            <w:r w:rsidR="00A03334">
              <w:rPr>
                <w:rFonts w:ascii="Times New Roman" w:eastAsia="Times New Roman" w:hAnsi="Times New Roman" w:cs="Times New Roman"/>
                <w:sz w:val="22"/>
                <w:szCs w:val="22"/>
                <w:lang w:eastAsia="ro-RO"/>
              </w:rPr>
              <w:t>4</w:t>
            </w:r>
            <w:r w:rsidRPr="00AD0642">
              <w:rPr>
                <w:rFonts w:ascii="Times New Roman" w:eastAsia="Times New Roman" w:hAnsi="Times New Roman" w:cs="Times New Roman"/>
                <w:sz w:val="22"/>
                <w:szCs w:val="22"/>
                <w:lang w:eastAsia="ro-RO"/>
              </w:rPr>
              <w:t>0 %</w:t>
            </w:r>
            <w:r w:rsidRPr="00AD0642">
              <w:rPr>
                <w:rFonts w:ascii="Times New Roman" w:eastAsia="Times New Roman" w:hAnsi="Times New Roman" w:cs="Times New Roman"/>
                <w:sz w:val="22"/>
                <w:szCs w:val="22"/>
                <w:lang w:eastAsia="ro-RO"/>
              </w:rPr>
              <w:br/>
              <w:t xml:space="preserve">- Pentru o cantitate suplimentară de 64 GB memorie RAM și mai mică de 128 GB instalată în produsul ofertat se acordă </w:t>
            </w:r>
            <w:r w:rsidR="00A03334">
              <w:rPr>
                <w:rFonts w:ascii="Times New Roman" w:eastAsia="Times New Roman" w:hAnsi="Times New Roman" w:cs="Times New Roman"/>
                <w:sz w:val="22"/>
                <w:szCs w:val="22"/>
                <w:lang w:eastAsia="ro-RO"/>
              </w:rPr>
              <w:t>2</w:t>
            </w:r>
            <w:r w:rsidRPr="00AD0642">
              <w:rPr>
                <w:rFonts w:ascii="Times New Roman" w:eastAsia="Times New Roman" w:hAnsi="Times New Roman" w:cs="Times New Roman"/>
                <w:sz w:val="22"/>
                <w:szCs w:val="22"/>
                <w:lang w:eastAsia="ro-RO"/>
              </w:rPr>
              <w:t>0 puncte;</w:t>
            </w:r>
          </w:p>
          <w:p w14:paraId="7F97A830" w14:textId="569D868A"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xml:space="preserve">- Pentru o cantitate suplimentară de 128 GB memorie RAM și peste, instalată în produsul ofertat se acordă </w:t>
            </w:r>
            <w:r w:rsidR="00A03334">
              <w:rPr>
                <w:rFonts w:ascii="Times New Roman" w:eastAsia="Times New Roman" w:hAnsi="Times New Roman" w:cs="Times New Roman"/>
                <w:sz w:val="22"/>
                <w:szCs w:val="22"/>
                <w:lang w:eastAsia="ro-RO"/>
              </w:rPr>
              <w:t>4</w:t>
            </w:r>
            <w:r w:rsidRPr="00AD0642">
              <w:rPr>
                <w:rFonts w:ascii="Times New Roman" w:eastAsia="Times New Roman" w:hAnsi="Times New Roman" w:cs="Times New Roman"/>
                <w:sz w:val="22"/>
                <w:szCs w:val="22"/>
                <w:lang w:eastAsia="ro-RO"/>
              </w:rPr>
              <w:t>0 puncte</w:t>
            </w:r>
          </w:p>
          <w:p w14:paraId="781C4567" w14:textId="77777777"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cantitatea de memorie RAM de 128 GB instalată în produsul ofertat se acordă 0 puncte, fiind îndeplinită cerința minimă;</w:t>
            </w:r>
          </w:p>
          <w:p w14:paraId="6F9F65F1" w14:textId="77777777"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Ofertele care vor cuprinde o cantitate de memorie RAM instalată în produsul ofertat mai mică de 128 GB, vor fi declarate neconforme</w:t>
            </w:r>
          </w:p>
        </w:tc>
        <w:tc>
          <w:tcPr>
            <w:tcW w:w="1510" w:type="dxa"/>
            <w:noWrap/>
          </w:tcPr>
          <w:p w14:paraId="5116D38C" w14:textId="43E95B05" w:rsidR="00201B3F" w:rsidRPr="00AD0642" w:rsidRDefault="00201B3F" w:rsidP="009E4F5F">
            <w:pPr>
              <w:jc w:val="right"/>
              <w:rPr>
                <w:rFonts w:ascii="Times New Roman" w:eastAsia="Times New Roman" w:hAnsi="Times New Roman" w:cs="Times New Roman"/>
                <w:b/>
                <w:bCs/>
                <w:sz w:val="22"/>
                <w:szCs w:val="22"/>
                <w:lang w:eastAsia="ro-RO"/>
              </w:rPr>
            </w:pPr>
            <w:r>
              <w:rPr>
                <w:rFonts w:ascii="Times New Roman" w:eastAsia="Times New Roman" w:hAnsi="Times New Roman" w:cs="Times New Roman"/>
                <w:b/>
                <w:bCs/>
                <w:sz w:val="22"/>
                <w:szCs w:val="22"/>
                <w:lang w:eastAsia="ro-RO"/>
              </w:rPr>
              <w:t>4</w:t>
            </w:r>
            <w:r w:rsidRPr="00AD0642">
              <w:rPr>
                <w:rFonts w:ascii="Times New Roman" w:eastAsia="Times New Roman" w:hAnsi="Times New Roman" w:cs="Times New Roman"/>
                <w:b/>
                <w:bCs/>
                <w:sz w:val="22"/>
                <w:szCs w:val="22"/>
                <w:lang w:eastAsia="ro-RO"/>
              </w:rPr>
              <w:t>0%</w:t>
            </w:r>
          </w:p>
        </w:tc>
      </w:tr>
      <w:tr w:rsidR="00201B3F" w:rsidRPr="00AD0642" w14:paraId="14DBCFEE" w14:textId="77777777" w:rsidTr="009E4F5F">
        <w:trPr>
          <w:trHeight w:val="246"/>
        </w:trPr>
        <w:tc>
          <w:tcPr>
            <w:tcW w:w="535" w:type="dxa"/>
            <w:noWrap/>
          </w:tcPr>
          <w:p w14:paraId="6FFDB848" w14:textId="77777777" w:rsidR="00201B3F" w:rsidRPr="00AD0642" w:rsidRDefault="00201B3F" w:rsidP="009E4F5F">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4.</w:t>
            </w:r>
          </w:p>
        </w:tc>
        <w:tc>
          <w:tcPr>
            <w:tcW w:w="7824" w:type="dxa"/>
          </w:tcPr>
          <w:p w14:paraId="73938462" w14:textId="77777777" w:rsidR="00201B3F" w:rsidRPr="00AD0642" w:rsidRDefault="00201B3F" w:rsidP="009E4F5F">
            <w:pPr>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 xml:space="preserve">Termen de garanţie și suport suplimentar </w:t>
            </w:r>
          </w:p>
          <w:p w14:paraId="7D4AA8E5" w14:textId="37D2A575"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Cs/>
                <w:sz w:val="22"/>
                <w:szCs w:val="22"/>
                <w:lang w:val="ro-RO"/>
              </w:rPr>
              <w:t>Termen de garanţie și suport suplimentar P</w:t>
            </w:r>
            <w:r w:rsidRPr="00AD0642">
              <w:rPr>
                <w:rFonts w:ascii="Times New Roman" w:hAnsi="Times New Roman" w:cs="Times New Roman"/>
                <w:b/>
                <w:bCs/>
                <w:iCs/>
                <w:sz w:val="22"/>
                <w:szCs w:val="22"/>
                <w:vertAlign w:val="subscript"/>
                <w:lang w:val="ro-RO"/>
              </w:rPr>
              <w:t>GarSupSupl</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 xml:space="preserve">Ponderea alocată: </w:t>
            </w:r>
            <w:r w:rsidR="00A03334">
              <w:rPr>
                <w:rFonts w:ascii="Times New Roman" w:eastAsia="Times New Roman" w:hAnsi="Times New Roman" w:cs="Times New Roman"/>
                <w:sz w:val="22"/>
                <w:szCs w:val="22"/>
                <w:lang w:eastAsia="ro-RO"/>
              </w:rPr>
              <w:t>2</w:t>
            </w:r>
            <w:r w:rsidRPr="00AD0642">
              <w:rPr>
                <w:rFonts w:ascii="Times New Roman" w:eastAsia="Times New Roman" w:hAnsi="Times New Roman" w:cs="Times New Roman"/>
                <w:sz w:val="22"/>
                <w:szCs w:val="22"/>
                <w:lang w:eastAsia="ro-RO"/>
              </w:rPr>
              <w:t>0 %</w:t>
            </w:r>
            <w:r w:rsidRPr="00AD0642">
              <w:rPr>
                <w:rFonts w:ascii="Times New Roman" w:eastAsia="Times New Roman" w:hAnsi="Times New Roman" w:cs="Times New Roman"/>
                <w:sz w:val="22"/>
                <w:szCs w:val="22"/>
                <w:lang w:eastAsia="ro-RO"/>
              </w:rPr>
              <w:br/>
              <w:t>Modalitate de calcul:</w:t>
            </w:r>
          </w:p>
          <w:p w14:paraId="343E5ECA" w14:textId="6A712DD0" w:rsidR="00201B3F" w:rsidRPr="00AD0642" w:rsidRDefault="00201B3F" w:rsidP="00201B3F">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 xml:space="preserve">pentru un termen de garanție și suport ofertat pentru poz. 1 de 3 ani, se acordă </w:t>
            </w:r>
            <w:r w:rsidR="00A03334">
              <w:rPr>
                <w:rFonts w:ascii="Times New Roman" w:eastAsia="Times New Roman" w:hAnsi="Times New Roman" w:cs="Times New Roman"/>
                <w:lang w:val="ro-RO" w:eastAsia="ro-RO"/>
              </w:rPr>
              <w:t>2</w:t>
            </w:r>
            <w:r w:rsidRPr="00AD0642">
              <w:rPr>
                <w:rFonts w:ascii="Times New Roman" w:eastAsia="Times New Roman" w:hAnsi="Times New Roman" w:cs="Times New Roman"/>
                <w:lang w:val="ro-RO" w:eastAsia="ro-RO"/>
              </w:rPr>
              <w:t>0 puncte;</w:t>
            </w:r>
          </w:p>
          <w:p w14:paraId="57C74020" w14:textId="77777777" w:rsidR="00201B3F" w:rsidRPr="00AD0642" w:rsidRDefault="00201B3F" w:rsidP="00201B3F">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pentru poz. 1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11F3F62D" w14:textId="77777777" w:rsidR="00201B3F" w:rsidRPr="00AD0642" w:rsidRDefault="00201B3F" w:rsidP="00201B3F">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pentru poz. 1 mai mic decât cel minim solicitat de 2 ani,  vor fi declarate neconforme.</w:t>
            </w:r>
          </w:p>
        </w:tc>
        <w:tc>
          <w:tcPr>
            <w:tcW w:w="1510" w:type="dxa"/>
            <w:noWrap/>
          </w:tcPr>
          <w:p w14:paraId="5737DB10" w14:textId="734825CC" w:rsidR="00201B3F" w:rsidRPr="00AD0642" w:rsidRDefault="00201B3F" w:rsidP="009E4F5F">
            <w:pPr>
              <w:jc w:val="right"/>
              <w:rPr>
                <w:rFonts w:ascii="Times New Roman" w:eastAsia="Times New Roman" w:hAnsi="Times New Roman" w:cs="Times New Roman"/>
                <w:b/>
                <w:bCs/>
                <w:sz w:val="22"/>
                <w:szCs w:val="22"/>
                <w:lang w:eastAsia="ro-RO"/>
              </w:rPr>
            </w:pPr>
            <w:r>
              <w:rPr>
                <w:rFonts w:ascii="Times New Roman" w:eastAsia="Times New Roman" w:hAnsi="Times New Roman" w:cs="Times New Roman"/>
                <w:b/>
                <w:bCs/>
                <w:sz w:val="22"/>
                <w:szCs w:val="22"/>
                <w:lang w:eastAsia="ro-RO"/>
              </w:rPr>
              <w:t>2</w:t>
            </w:r>
            <w:r w:rsidRPr="00AD0642">
              <w:rPr>
                <w:rFonts w:ascii="Times New Roman" w:eastAsia="Times New Roman" w:hAnsi="Times New Roman" w:cs="Times New Roman"/>
                <w:b/>
                <w:bCs/>
                <w:sz w:val="22"/>
                <w:szCs w:val="22"/>
                <w:lang w:eastAsia="ro-RO"/>
              </w:rPr>
              <w:t>0%</w:t>
            </w:r>
          </w:p>
        </w:tc>
      </w:tr>
      <w:tr w:rsidR="00201B3F" w:rsidRPr="00AD0642" w14:paraId="1F47431B" w14:textId="77777777" w:rsidTr="009E4F5F">
        <w:trPr>
          <w:trHeight w:val="246"/>
        </w:trPr>
        <w:tc>
          <w:tcPr>
            <w:tcW w:w="535" w:type="dxa"/>
            <w:noWrap/>
          </w:tcPr>
          <w:p w14:paraId="36912C63" w14:textId="77777777" w:rsidR="00201B3F" w:rsidRPr="00AD0642" w:rsidRDefault="00201B3F" w:rsidP="009E4F5F">
            <w:pPr>
              <w:jc w:val="center"/>
              <w:rPr>
                <w:rFonts w:ascii="Times New Roman" w:eastAsia="Times New Roman" w:hAnsi="Times New Roman" w:cs="Times New Roman"/>
                <w:b/>
                <w:sz w:val="22"/>
                <w:szCs w:val="22"/>
                <w:lang w:eastAsia="ro-RO"/>
              </w:rPr>
            </w:pPr>
          </w:p>
        </w:tc>
        <w:tc>
          <w:tcPr>
            <w:tcW w:w="7824" w:type="dxa"/>
          </w:tcPr>
          <w:p w14:paraId="697AF542" w14:textId="77777777" w:rsidR="00201B3F" w:rsidRPr="00AD0642" w:rsidRDefault="00201B3F" w:rsidP="00201B3F">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2D1FC64F" w14:textId="4C6E684A" w:rsidR="00201B3F" w:rsidRPr="00AD0642" w:rsidRDefault="00201B3F" w:rsidP="00201B3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b/>
                <w:bCs/>
                <w:color w:val="000000"/>
                <w:sz w:val="22"/>
                <w:szCs w:val="22"/>
                <w:lang w:eastAsia="ro-RO"/>
              </w:rPr>
              <w:t>+</w:t>
            </w:r>
            <w:r w:rsidRPr="00AD0642">
              <w:rPr>
                <w:rFonts w:ascii="Times New Roman" w:hAnsi="Times New Roman" w:cs="Times New Roman"/>
                <w:b/>
                <w:bCs/>
                <w:i/>
                <w:iCs/>
                <w:sz w:val="22"/>
                <w:szCs w:val="22"/>
                <w:lang w:val="ro-RO"/>
              </w:rPr>
              <w:t xml:space="preserve"> 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lang w:val="ro-RO"/>
              </w:rPr>
              <w:t xml:space="preserve">), unde: </w:t>
            </w:r>
          </w:p>
          <w:p w14:paraId="37079CAA" w14:textId="77777777" w:rsidR="00201B3F" w:rsidRPr="00AD0642" w:rsidRDefault="00201B3F" w:rsidP="00201B3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3A12090A" w14:textId="77777777" w:rsidR="00201B3F" w:rsidRPr="00AD0642" w:rsidRDefault="00201B3F" w:rsidP="00201B3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60F191F5" w14:textId="4FF99910" w:rsidR="00201B3F" w:rsidRPr="00AD0642" w:rsidRDefault="00201B3F" w:rsidP="00201B3F">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001C6D3A">
              <w:rPr>
                <w:rFonts w:ascii="Times New Roman" w:eastAsia="Times New Roman" w:hAnsi="Times New Roman" w:cs="Times New Roman"/>
                <w:b/>
                <w:bCs/>
                <w:color w:val="000000"/>
                <w:sz w:val="22"/>
                <w:szCs w:val="22"/>
                <w:vertAlign w:val="subscript"/>
                <w:lang w:eastAsia="ro-RO"/>
              </w:rPr>
              <w:t xml:space="preserve"> </w:t>
            </w:r>
            <w:r w:rsidRPr="00AD0642">
              <w:rPr>
                <w:rFonts w:ascii="Times New Roman" w:eastAsia="Times New Roman" w:hAnsi="Times New Roman" w:cs="Times New Roman"/>
                <w:b/>
                <w:bCs/>
                <w:color w:val="000000"/>
                <w:sz w:val="22"/>
                <w:szCs w:val="22"/>
                <w:vertAlign w:val="subscript"/>
                <w:lang w:eastAsia="ro-RO"/>
              </w:rPr>
              <w:t xml:space="preserve">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 xml:space="preserve">Memoria RAM suplimentară </w:t>
            </w:r>
          </w:p>
          <w:p w14:paraId="0D0CDFF0" w14:textId="38E43D9D" w:rsidR="00201B3F" w:rsidRPr="00AD0642" w:rsidRDefault="00201B3F" w:rsidP="00201B3F">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 xml:space="preserve">Termen de garanţie și suport suplimentar </w:t>
            </w:r>
          </w:p>
          <w:p w14:paraId="41F7C185" w14:textId="77777777" w:rsidR="00201B3F" w:rsidRPr="00AD0642" w:rsidRDefault="00201B3F" w:rsidP="00201B3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58C7E228" w14:textId="77777777" w:rsidR="00201B3F" w:rsidRPr="00AD0642" w:rsidRDefault="00201B3F" w:rsidP="00201B3F">
            <w:pPr>
              <w:widowControl w:val="0"/>
              <w:tabs>
                <w:tab w:val="left" w:pos="1725"/>
              </w:tabs>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r w:rsidRPr="00AD0642">
              <w:rPr>
                <w:rFonts w:ascii="Times New Roman" w:hAnsi="Times New Roman" w:cs="Times New Roman"/>
                <w:b/>
                <w:bCs/>
                <w:sz w:val="22"/>
                <w:szCs w:val="22"/>
                <w:lang w:val="ro-RO"/>
              </w:rPr>
              <w:tab/>
            </w:r>
          </w:p>
          <w:p w14:paraId="073C0661" w14:textId="77777777" w:rsidR="00201B3F" w:rsidRPr="00AD0642" w:rsidRDefault="00201B3F" w:rsidP="00201B3F">
            <w:pPr>
              <w:numPr>
                <w:ilvl w:val="0"/>
                <w:numId w:val="50"/>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5A40F28D" w14:textId="77777777" w:rsidR="00201B3F" w:rsidRPr="00201B3F" w:rsidRDefault="00201B3F" w:rsidP="00201B3F">
            <w:pPr>
              <w:numPr>
                <w:ilvl w:val="0"/>
                <w:numId w:val="50"/>
              </w:numPr>
              <w:ind w:right="81"/>
              <w:jc w:val="both"/>
              <w:rPr>
                <w:rFonts w:ascii="Times New Roman" w:hAnsi="Times New Roman" w:cs="Times New Roman"/>
                <w:b/>
                <w:bCs/>
                <w:iCs/>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eastAsia="CIDFont+F1" w:hAnsi="Times New Roman" w:cs="Times New Roman"/>
                <w:sz w:val="22"/>
                <w:szCs w:val="22"/>
                <w:lang w:val="ro-RO"/>
              </w:rPr>
              <w:t xml:space="preserve"> acordat factorului de evaluare </w:t>
            </w:r>
            <w:r w:rsidRPr="00AD0642">
              <w:rPr>
                <w:rFonts w:ascii="Times New Roman" w:eastAsia="Times New Roman" w:hAnsi="Times New Roman" w:cs="Times New Roman"/>
                <w:b/>
                <w:bCs/>
                <w:color w:val="000000"/>
                <w:sz w:val="22"/>
                <w:szCs w:val="22"/>
                <w:lang w:eastAsia="ro-RO"/>
              </w:rPr>
              <w:t xml:space="preserve">Memoria RAM suplimentară </w:t>
            </w:r>
            <w:r w:rsidRPr="00AD0642">
              <w:rPr>
                <w:rFonts w:ascii="Times New Roman" w:eastAsia="CIDFont+F1" w:hAnsi="Times New Roman" w:cs="Times New Roman"/>
                <w:sz w:val="22"/>
                <w:szCs w:val="22"/>
                <w:lang w:val="ro-RO"/>
              </w:rPr>
              <w:t>este mai mare</w:t>
            </w:r>
          </w:p>
          <w:p w14:paraId="7A6097A5" w14:textId="08A5E43E" w:rsidR="00201B3F" w:rsidRPr="00AD0642" w:rsidRDefault="00201B3F" w:rsidP="00201B3F">
            <w:pPr>
              <w:numPr>
                <w:ilvl w:val="0"/>
                <w:numId w:val="50"/>
              </w:numPr>
              <w:ind w:right="81"/>
              <w:jc w:val="both"/>
              <w:rPr>
                <w:rFonts w:ascii="Times New Roman" w:hAnsi="Times New Roman" w:cs="Times New Roman"/>
                <w:b/>
                <w:bCs/>
                <w:iCs/>
                <w:sz w:val="22"/>
                <w:szCs w:val="22"/>
                <w:lang w:val="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w:t>
            </w:r>
            <w:r w:rsidRPr="00AD0642">
              <w:rPr>
                <w:rFonts w:ascii="Times New Roman" w:eastAsia="Times New Roman" w:hAnsi="Times New Roman" w:cs="Times New Roman"/>
                <w:sz w:val="22"/>
                <w:szCs w:val="22"/>
                <w:lang w:val="ro-RO" w:eastAsia="ro-RO"/>
              </w:rPr>
              <w:lastRenderedPageBreak/>
              <w:t xml:space="preserve">contractantă  va solicita doar acelor operatori economici o nouă ofertă financiară pentru acel lot,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În cazul în care după 3 iteraţii nu se poate desemna un câştigător, lotul se va anula.</w:t>
            </w:r>
          </w:p>
        </w:tc>
        <w:tc>
          <w:tcPr>
            <w:tcW w:w="1510" w:type="dxa"/>
            <w:noWrap/>
          </w:tcPr>
          <w:p w14:paraId="66A6924B" w14:textId="77777777" w:rsidR="00201B3F" w:rsidRDefault="00201B3F" w:rsidP="009E4F5F">
            <w:pPr>
              <w:jc w:val="right"/>
              <w:rPr>
                <w:rFonts w:ascii="Times New Roman" w:eastAsia="Times New Roman" w:hAnsi="Times New Roman" w:cs="Times New Roman"/>
                <w:b/>
                <w:bCs/>
                <w:sz w:val="22"/>
                <w:szCs w:val="22"/>
                <w:lang w:eastAsia="ro-RO"/>
              </w:rPr>
            </w:pPr>
          </w:p>
        </w:tc>
      </w:tr>
    </w:tbl>
    <w:p w14:paraId="6D46B24D" w14:textId="77777777" w:rsidR="00201B3F" w:rsidRDefault="00201B3F" w:rsidP="00502A39">
      <w:pPr>
        <w:jc w:val="both"/>
        <w:rPr>
          <w:rFonts w:ascii="Times New Roman" w:hAnsi="Times New Roman" w:cs="Times New Roman"/>
          <w:b/>
          <w:sz w:val="22"/>
          <w:szCs w:val="22"/>
          <w:lang w:val="ro-RO"/>
        </w:rPr>
      </w:pPr>
    </w:p>
    <w:p w14:paraId="1650060A" w14:textId="706B00A7" w:rsidR="00201B3F" w:rsidRPr="00AD0642" w:rsidRDefault="00201B3F" w:rsidP="00201B3F">
      <w:pPr>
        <w:jc w:val="both"/>
        <w:rPr>
          <w:rFonts w:ascii="Times New Roman" w:hAnsi="Times New Roman" w:cs="Times New Roman"/>
          <w:sz w:val="22"/>
          <w:szCs w:val="22"/>
          <w:lang w:val="ro-RO"/>
        </w:rPr>
      </w:pPr>
      <w:r w:rsidRPr="00AD0642">
        <w:rPr>
          <w:rFonts w:ascii="Times New Roman" w:hAnsi="Times New Roman" w:cs="Times New Roman"/>
          <w:b/>
          <w:sz w:val="22"/>
          <w:szCs w:val="22"/>
          <w:lang w:val="ro-RO"/>
        </w:rPr>
        <w:t xml:space="preserve">Lot </w:t>
      </w:r>
      <w:r w:rsidR="00333619">
        <w:rPr>
          <w:rFonts w:ascii="Times New Roman" w:hAnsi="Times New Roman" w:cs="Times New Roman"/>
          <w:b/>
          <w:sz w:val="22"/>
          <w:szCs w:val="22"/>
          <w:lang w:val="ro-RO"/>
        </w:rPr>
        <w:t>2</w:t>
      </w:r>
      <w:r w:rsidRPr="00AD0642">
        <w:rPr>
          <w:rFonts w:ascii="Times New Roman" w:hAnsi="Times New Roman" w:cs="Times New Roman"/>
          <w:sz w:val="22"/>
          <w:szCs w:val="22"/>
          <w:lang w:val="ro-RO"/>
        </w:rPr>
        <w:t xml:space="preserve"> </w:t>
      </w:r>
      <w:r>
        <w:rPr>
          <w:rFonts w:ascii="Times New Roman" w:hAnsi="Times New Roman" w:cs="Times New Roman"/>
          <w:b/>
          <w:sz w:val="22"/>
          <w:szCs w:val="22"/>
          <w:lang w:val="ro-RO"/>
        </w:rPr>
        <w:t>Desktop 2</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646C52CD" w14:textId="77777777" w:rsidTr="00EE77CD">
        <w:tc>
          <w:tcPr>
            <w:tcW w:w="535" w:type="dxa"/>
            <w:noWrap/>
            <w:hideMark/>
          </w:tcPr>
          <w:p w14:paraId="1396F807"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21B5DCD1"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58E50136"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31E23AC5" w14:textId="77777777" w:rsidTr="00EE77CD">
        <w:tc>
          <w:tcPr>
            <w:tcW w:w="535" w:type="dxa"/>
            <w:noWrap/>
            <w:hideMark/>
          </w:tcPr>
          <w:p w14:paraId="2AB168AD"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73098565"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4F4F57A5"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40%</w:t>
            </w:r>
          </w:p>
        </w:tc>
      </w:tr>
      <w:tr w:rsidR="00502A39" w:rsidRPr="00AD0642" w14:paraId="7C559304" w14:textId="77777777" w:rsidTr="00EE77CD">
        <w:tc>
          <w:tcPr>
            <w:tcW w:w="535" w:type="dxa"/>
            <w:noWrap/>
            <w:hideMark/>
          </w:tcPr>
          <w:p w14:paraId="4EF56BA3"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382F1E69" w14:textId="6F518374"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40 %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40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40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w:t>
            </w:r>
            <w:r w:rsidR="004B2230">
              <w:rPr>
                <w:rFonts w:ascii="Times New Roman" w:eastAsia="Times New Roman" w:hAnsi="Times New Roman" w:cs="Times New Roman"/>
                <w:color w:val="000000"/>
                <w:sz w:val="22"/>
                <w:szCs w:val="22"/>
                <w:lang w:eastAsia="ro-RO"/>
              </w:rPr>
              <w:t xml:space="preserve"> a cărui ofertă este analizată)</w:t>
            </w:r>
          </w:p>
        </w:tc>
        <w:tc>
          <w:tcPr>
            <w:tcW w:w="1510" w:type="dxa"/>
            <w:noWrap/>
            <w:hideMark/>
          </w:tcPr>
          <w:p w14:paraId="02AE85F4"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6648DB" w:rsidRPr="00AD0642" w14:paraId="6A809C9C" w14:textId="77777777" w:rsidTr="00EE77CD">
        <w:tc>
          <w:tcPr>
            <w:tcW w:w="535" w:type="dxa"/>
            <w:noWrap/>
          </w:tcPr>
          <w:p w14:paraId="562FFF31" w14:textId="1F6A2334" w:rsidR="006648DB" w:rsidRPr="009E4F5F" w:rsidRDefault="006648DB" w:rsidP="006648DB">
            <w:pPr>
              <w:jc w:val="center"/>
              <w:rPr>
                <w:rFonts w:ascii="Times New Roman" w:eastAsia="Times New Roman" w:hAnsi="Times New Roman" w:cs="Times New Roman"/>
                <w:b/>
                <w:bCs/>
                <w:color w:val="000000"/>
                <w:sz w:val="22"/>
                <w:szCs w:val="22"/>
                <w:lang w:eastAsia="ro-RO"/>
              </w:rPr>
            </w:pPr>
            <w:r w:rsidRPr="009E4F5F">
              <w:rPr>
                <w:rFonts w:ascii="Times New Roman" w:eastAsia="Times New Roman" w:hAnsi="Times New Roman" w:cs="Times New Roman"/>
                <w:b/>
                <w:bCs/>
                <w:color w:val="000000"/>
                <w:sz w:val="22"/>
                <w:szCs w:val="22"/>
                <w:lang w:eastAsia="ro-RO"/>
              </w:rPr>
              <w:t>2.</w:t>
            </w:r>
          </w:p>
        </w:tc>
        <w:tc>
          <w:tcPr>
            <w:tcW w:w="7824" w:type="dxa"/>
          </w:tcPr>
          <w:p w14:paraId="555D029F" w14:textId="77777777" w:rsidR="006648DB" w:rsidRPr="009E4F5F" w:rsidRDefault="006648DB" w:rsidP="006648DB">
            <w:pPr>
              <w:rPr>
                <w:rFonts w:ascii="Times New Roman" w:eastAsia="Times New Roman" w:hAnsi="Times New Roman" w:cs="Times New Roman"/>
                <w:b/>
                <w:sz w:val="22"/>
                <w:szCs w:val="22"/>
                <w:lang w:eastAsia="ro-RO"/>
              </w:rPr>
            </w:pPr>
            <w:r w:rsidRPr="009E4F5F">
              <w:rPr>
                <w:rFonts w:ascii="Times New Roman" w:eastAsia="Times New Roman" w:hAnsi="Times New Roman" w:cs="Times New Roman"/>
                <w:b/>
                <w:sz w:val="22"/>
                <w:szCs w:val="22"/>
                <w:lang w:eastAsia="ro-RO"/>
              </w:rPr>
              <w:t xml:space="preserve">Memoria RAM suplimentară </w:t>
            </w:r>
          </w:p>
          <w:p w14:paraId="6C3A6C05" w14:textId="77777777" w:rsidR="006648DB" w:rsidRPr="009E4F5F" w:rsidRDefault="006648DB" w:rsidP="006648DB">
            <w:pPr>
              <w:rPr>
                <w:rFonts w:ascii="Times New Roman" w:eastAsia="Times New Roman" w:hAnsi="Times New Roman" w:cs="Times New Roman"/>
                <w:b/>
                <w:sz w:val="22"/>
                <w:szCs w:val="22"/>
                <w:lang w:eastAsia="ro-RO"/>
              </w:rPr>
            </w:pPr>
            <w:r w:rsidRPr="009E4F5F">
              <w:rPr>
                <w:rFonts w:ascii="Times New Roman" w:eastAsia="Times New Roman" w:hAnsi="Times New Roman" w:cs="Times New Roman"/>
                <w:b/>
                <w:bCs/>
                <w:sz w:val="22"/>
                <w:szCs w:val="22"/>
                <w:lang w:eastAsia="ro-RO"/>
              </w:rPr>
              <w:t>Detalii privind aplicarea algoritmului de calcul pentru Memoria RAM suplimentară P</w:t>
            </w:r>
            <w:r w:rsidRPr="009E4F5F">
              <w:rPr>
                <w:rFonts w:ascii="Times New Roman" w:eastAsia="Times New Roman" w:hAnsi="Times New Roman" w:cs="Times New Roman"/>
                <w:b/>
                <w:bCs/>
                <w:sz w:val="22"/>
                <w:szCs w:val="22"/>
                <w:vertAlign w:val="subscript"/>
                <w:lang w:eastAsia="ro-RO"/>
              </w:rPr>
              <w:t>MEM Supl</w:t>
            </w:r>
            <w:r w:rsidRPr="009E4F5F">
              <w:rPr>
                <w:rFonts w:ascii="Times New Roman" w:eastAsia="Times New Roman" w:hAnsi="Times New Roman" w:cs="Times New Roman"/>
                <w:b/>
                <w:sz w:val="22"/>
                <w:szCs w:val="22"/>
                <w:lang w:eastAsia="ro-RO"/>
              </w:rPr>
              <w:t xml:space="preserve"> </w:t>
            </w:r>
          </w:p>
          <w:p w14:paraId="067DAD00" w14:textId="5EC50281" w:rsidR="00BA2E42" w:rsidRPr="009E4F5F" w:rsidRDefault="006648DB" w:rsidP="00BA2E42">
            <w:pPr>
              <w:rPr>
                <w:rFonts w:ascii="Times New Roman" w:eastAsia="Times New Roman" w:hAnsi="Times New Roman" w:cs="Times New Roman"/>
                <w:sz w:val="22"/>
                <w:szCs w:val="22"/>
                <w:lang w:eastAsia="ro-RO"/>
              </w:rPr>
            </w:pPr>
            <w:r w:rsidRPr="009E4F5F">
              <w:rPr>
                <w:rFonts w:ascii="Times New Roman" w:eastAsia="Times New Roman" w:hAnsi="Times New Roman" w:cs="Times New Roman"/>
                <w:sz w:val="22"/>
                <w:szCs w:val="22"/>
                <w:lang w:eastAsia="ro-RO"/>
              </w:rPr>
              <w:t>Ponderea alocată: 40 %</w:t>
            </w:r>
            <w:r w:rsidRPr="009E4F5F">
              <w:rPr>
                <w:rFonts w:ascii="Times New Roman" w:eastAsia="Times New Roman" w:hAnsi="Times New Roman" w:cs="Times New Roman"/>
                <w:sz w:val="22"/>
                <w:szCs w:val="22"/>
                <w:lang w:eastAsia="ro-RO"/>
              </w:rPr>
              <w:br/>
            </w:r>
            <w:r w:rsidR="00BA2E42" w:rsidRPr="009E4F5F">
              <w:rPr>
                <w:rFonts w:ascii="Times New Roman" w:eastAsia="Times New Roman" w:hAnsi="Times New Roman" w:cs="Times New Roman"/>
                <w:sz w:val="22"/>
                <w:szCs w:val="22"/>
                <w:lang w:eastAsia="ro-RO"/>
              </w:rPr>
              <w:t xml:space="preserve">- Pentru o cantitate suplimentară de 8 GB memorie RAM și mai mică de 16 GB instalată în produsul ofertat se acordă </w:t>
            </w:r>
            <w:r w:rsidR="00675DE4" w:rsidRPr="009E4F5F">
              <w:rPr>
                <w:rFonts w:ascii="Times New Roman" w:eastAsia="Times New Roman" w:hAnsi="Times New Roman" w:cs="Times New Roman"/>
                <w:sz w:val="22"/>
                <w:szCs w:val="22"/>
                <w:lang w:eastAsia="ro-RO"/>
              </w:rPr>
              <w:t>20</w:t>
            </w:r>
            <w:r w:rsidR="00BA2E42" w:rsidRPr="009E4F5F">
              <w:rPr>
                <w:rFonts w:ascii="Times New Roman" w:eastAsia="Times New Roman" w:hAnsi="Times New Roman" w:cs="Times New Roman"/>
                <w:sz w:val="22"/>
                <w:szCs w:val="22"/>
                <w:lang w:eastAsia="ro-RO"/>
              </w:rPr>
              <w:t xml:space="preserve"> puncte;</w:t>
            </w:r>
          </w:p>
          <w:p w14:paraId="1E628DD4" w14:textId="199AE79D" w:rsidR="00BA2E42" w:rsidRPr="009E4F5F" w:rsidRDefault="00BA2E42" w:rsidP="00BA2E42">
            <w:pPr>
              <w:rPr>
                <w:rFonts w:ascii="Times New Roman" w:eastAsia="Times New Roman" w:hAnsi="Times New Roman" w:cs="Times New Roman"/>
                <w:sz w:val="22"/>
                <w:szCs w:val="22"/>
                <w:lang w:eastAsia="ro-RO"/>
              </w:rPr>
            </w:pPr>
            <w:r w:rsidRPr="009E4F5F">
              <w:rPr>
                <w:rFonts w:ascii="Times New Roman" w:eastAsia="Times New Roman" w:hAnsi="Times New Roman" w:cs="Times New Roman"/>
                <w:sz w:val="22"/>
                <w:szCs w:val="22"/>
                <w:lang w:eastAsia="ro-RO"/>
              </w:rPr>
              <w:t xml:space="preserve">- Pentru o cantitate suplimentară de 16 GB memorie RAM și peste, instalată în produsul ofertat se acordă </w:t>
            </w:r>
            <w:r w:rsidR="00675DE4" w:rsidRPr="009E4F5F">
              <w:rPr>
                <w:rFonts w:ascii="Times New Roman" w:eastAsia="Times New Roman" w:hAnsi="Times New Roman" w:cs="Times New Roman"/>
                <w:sz w:val="22"/>
                <w:szCs w:val="22"/>
                <w:lang w:eastAsia="ro-RO"/>
              </w:rPr>
              <w:t>4</w:t>
            </w:r>
            <w:r w:rsidRPr="009E4F5F">
              <w:rPr>
                <w:rFonts w:ascii="Times New Roman" w:eastAsia="Times New Roman" w:hAnsi="Times New Roman" w:cs="Times New Roman"/>
                <w:sz w:val="22"/>
                <w:szCs w:val="22"/>
                <w:lang w:eastAsia="ro-RO"/>
              </w:rPr>
              <w:t>0 puncte</w:t>
            </w:r>
          </w:p>
          <w:p w14:paraId="45E7B3AA" w14:textId="77777777" w:rsidR="00BA2E42" w:rsidRPr="009E4F5F" w:rsidRDefault="00BA2E42" w:rsidP="00BA2E42">
            <w:pPr>
              <w:rPr>
                <w:rFonts w:ascii="Times New Roman" w:eastAsia="Times New Roman" w:hAnsi="Times New Roman" w:cs="Times New Roman"/>
                <w:sz w:val="22"/>
                <w:szCs w:val="22"/>
                <w:lang w:eastAsia="ro-RO"/>
              </w:rPr>
            </w:pPr>
            <w:r w:rsidRPr="009E4F5F">
              <w:rPr>
                <w:rFonts w:ascii="Times New Roman" w:eastAsia="Times New Roman" w:hAnsi="Times New Roman" w:cs="Times New Roman"/>
                <w:sz w:val="22"/>
                <w:szCs w:val="22"/>
                <w:lang w:eastAsia="ro-RO"/>
              </w:rPr>
              <w:t>- Pentru cantitatea de memorie RAM de 32 GB instalată în produsul ofertat se acordă 0 puncte, fiind îndeplinită cerința minimă;</w:t>
            </w:r>
          </w:p>
          <w:p w14:paraId="0A5DD817" w14:textId="27C4EDA2" w:rsidR="006648DB" w:rsidRPr="009E4F5F" w:rsidRDefault="00BA2E42" w:rsidP="00BA2E42">
            <w:pPr>
              <w:rPr>
                <w:rFonts w:ascii="Times New Roman" w:eastAsia="Times New Roman" w:hAnsi="Times New Roman" w:cs="Times New Roman"/>
                <w:b/>
                <w:bCs/>
                <w:color w:val="000000"/>
                <w:sz w:val="22"/>
                <w:szCs w:val="22"/>
                <w:lang w:eastAsia="ro-RO"/>
              </w:rPr>
            </w:pPr>
            <w:r w:rsidRPr="009E4F5F">
              <w:rPr>
                <w:rFonts w:ascii="Times New Roman" w:eastAsia="Times New Roman" w:hAnsi="Times New Roman" w:cs="Times New Roman"/>
                <w:sz w:val="22"/>
                <w:szCs w:val="22"/>
                <w:lang w:eastAsia="ro-RO"/>
              </w:rPr>
              <w:t>- Ofertele care vor cuprinde o cantitate de memorie RAM instalată în produsul ofertat mai mică de 32 GB, vor fi declarate neconforme</w:t>
            </w:r>
          </w:p>
        </w:tc>
        <w:tc>
          <w:tcPr>
            <w:tcW w:w="1510" w:type="dxa"/>
            <w:noWrap/>
          </w:tcPr>
          <w:p w14:paraId="4D37A34D" w14:textId="38044F29" w:rsidR="006648DB" w:rsidRPr="00AD0642" w:rsidRDefault="006648DB" w:rsidP="006648DB">
            <w:pPr>
              <w:jc w:val="right"/>
              <w:rPr>
                <w:rFonts w:ascii="Times New Roman" w:eastAsia="Times New Roman" w:hAnsi="Times New Roman" w:cs="Times New Roman"/>
                <w:color w:val="000000"/>
                <w:sz w:val="22"/>
                <w:szCs w:val="22"/>
                <w:lang w:eastAsia="ro-RO"/>
              </w:rPr>
            </w:pPr>
            <w:r w:rsidRPr="009E4F5F">
              <w:rPr>
                <w:rFonts w:ascii="Times New Roman" w:eastAsia="Times New Roman" w:hAnsi="Times New Roman" w:cs="Times New Roman"/>
                <w:b/>
                <w:bCs/>
                <w:color w:val="000000"/>
                <w:sz w:val="22"/>
                <w:szCs w:val="22"/>
                <w:lang w:eastAsia="ro-RO"/>
              </w:rPr>
              <w:t>40%</w:t>
            </w:r>
          </w:p>
        </w:tc>
      </w:tr>
      <w:tr w:rsidR="003C2F83" w:rsidRPr="00AD0642" w14:paraId="5948DB74" w14:textId="77777777" w:rsidTr="00EE77CD">
        <w:trPr>
          <w:trHeight w:val="246"/>
        </w:trPr>
        <w:tc>
          <w:tcPr>
            <w:tcW w:w="535" w:type="dxa"/>
            <w:noWrap/>
          </w:tcPr>
          <w:p w14:paraId="249669B7" w14:textId="4EE39790" w:rsidR="003C2F83" w:rsidRPr="00AD0642" w:rsidRDefault="00201B3F" w:rsidP="003C2F83">
            <w:pPr>
              <w:jc w:val="center"/>
              <w:rPr>
                <w:rFonts w:ascii="Times New Roman" w:eastAsia="Times New Roman" w:hAnsi="Times New Roman" w:cs="Times New Roman"/>
                <w:b/>
                <w:sz w:val="22"/>
                <w:szCs w:val="22"/>
                <w:lang w:eastAsia="ro-RO"/>
              </w:rPr>
            </w:pPr>
            <w:r>
              <w:rPr>
                <w:rFonts w:ascii="Times New Roman" w:eastAsia="Times New Roman" w:hAnsi="Times New Roman" w:cs="Times New Roman"/>
                <w:b/>
                <w:sz w:val="22"/>
                <w:szCs w:val="22"/>
                <w:lang w:eastAsia="ro-RO"/>
              </w:rPr>
              <w:t>3</w:t>
            </w:r>
          </w:p>
        </w:tc>
        <w:tc>
          <w:tcPr>
            <w:tcW w:w="7824" w:type="dxa"/>
          </w:tcPr>
          <w:p w14:paraId="10C1549A" w14:textId="4953A53F" w:rsidR="003C2F83" w:rsidRPr="00AD0642" w:rsidRDefault="003C2F83" w:rsidP="003C2F83">
            <w:pPr>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 xml:space="preserve">Termen de garanţie și suport suplimentar </w:t>
            </w:r>
          </w:p>
          <w:p w14:paraId="63D75097" w14:textId="650C0CFC" w:rsidR="003C2F83" w:rsidRPr="00AD0642" w:rsidRDefault="003C2F83" w:rsidP="003C2F83">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Cs/>
                <w:sz w:val="22"/>
                <w:szCs w:val="22"/>
                <w:lang w:val="ro-RO"/>
              </w:rPr>
              <w:t>Termen de garanţie și suport suplimentar P</w:t>
            </w:r>
            <w:r w:rsidRPr="00AD0642">
              <w:rPr>
                <w:rFonts w:ascii="Times New Roman" w:hAnsi="Times New Roman" w:cs="Times New Roman"/>
                <w:b/>
                <w:bCs/>
                <w:iCs/>
                <w:sz w:val="22"/>
                <w:szCs w:val="22"/>
                <w:vertAlign w:val="subscript"/>
                <w:lang w:val="ro-RO"/>
              </w:rPr>
              <w:t xml:space="preserve">GarSupSupl </w:t>
            </w:r>
            <w:r w:rsidRPr="00AD0642">
              <w:rPr>
                <w:rFonts w:ascii="Times New Roman" w:eastAsia="Times New Roman" w:hAnsi="Times New Roman" w:cs="Times New Roman"/>
                <w:b/>
                <w:bCs/>
                <w:sz w:val="22"/>
                <w:szCs w:val="22"/>
                <w:lang w:eastAsia="ro-RO"/>
              </w:rPr>
              <w:t>:</w:t>
            </w:r>
            <w:r w:rsidR="001C6D3A">
              <w:rPr>
                <w:rFonts w:ascii="Times New Roman" w:eastAsia="Times New Roman" w:hAnsi="Times New Roman" w:cs="Times New Roman"/>
                <w:sz w:val="22"/>
                <w:szCs w:val="22"/>
                <w:lang w:eastAsia="ro-RO"/>
              </w:rPr>
              <w:br/>
              <w:t>Ponderea alocată: 2</w:t>
            </w:r>
            <w:r w:rsidRPr="00AD0642">
              <w:rPr>
                <w:rFonts w:ascii="Times New Roman" w:eastAsia="Times New Roman" w:hAnsi="Times New Roman" w:cs="Times New Roman"/>
                <w:sz w:val="22"/>
                <w:szCs w:val="22"/>
                <w:lang w:eastAsia="ro-RO"/>
              </w:rPr>
              <w:t>0 %</w:t>
            </w:r>
            <w:r w:rsidRPr="00AD0642">
              <w:rPr>
                <w:rFonts w:ascii="Times New Roman" w:eastAsia="Times New Roman" w:hAnsi="Times New Roman" w:cs="Times New Roman"/>
                <w:sz w:val="22"/>
                <w:szCs w:val="22"/>
                <w:lang w:eastAsia="ro-RO"/>
              </w:rPr>
              <w:br/>
              <w:t>Modalitate de calcul:</w:t>
            </w:r>
          </w:p>
          <w:p w14:paraId="563B96FB" w14:textId="323D38AF" w:rsidR="003C2F83" w:rsidRPr="00AD0642" w:rsidRDefault="003C2F83" w:rsidP="003C2F83">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 xml:space="preserve">pentru un termen de garanție și suport ofertat </w:t>
            </w:r>
            <w:r w:rsidR="00186286" w:rsidRPr="00AD0642">
              <w:rPr>
                <w:rFonts w:ascii="Times New Roman" w:eastAsia="Times New Roman" w:hAnsi="Times New Roman" w:cs="Times New Roman"/>
                <w:lang w:val="ro-RO" w:eastAsia="ro-RO"/>
              </w:rPr>
              <w:t xml:space="preserve">pentru poz. 2 </w:t>
            </w:r>
            <w:r w:rsidRPr="00AD0642">
              <w:rPr>
                <w:rFonts w:ascii="Times New Roman" w:eastAsia="Times New Roman" w:hAnsi="Times New Roman" w:cs="Times New Roman"/>
                <w:lang w:val="ro-RO" w:eastAsia="ro-RO"/>
              </w:rPr>
              <w:t xml:space="preserve">de 3 ani, se acordă </w:t>
            </w:r>
            <w:r w:rsidR="001C6D3A">
              <w:rPr>
                <w:rFonts w:ascii="Times New Roman" w:eastAsia="Times New Roman" w:hAnsi="Times New Roman" w:cs="Times New Roman"/>
                <w:lang w:val="ro-RO" w:eastAsia="ro-RO"/>
              </w:rPr>
              <w:t>2</w:t>
            </w:r>
            <w:r w:rsidRPr="00AD0642">
              <w:rPr>
                <w:rFonts w:ascii="Times New Roman" w:eastAsia="Times New Roman" w:hAnsi="Times New Roman" w:cs="Times New Roman"/>
                <w:lang w:val="ro-RO" w:eastAsia="ro-RO"/>
              </w:rPr>
              <w:t>0 puncte;</w:t>
            </w:r>
          </w:p>
          <w:p w14:paraId="471C0B20" w14:textId="6403962C" w:rsidR="003C2F83" w:rsidRPr="00AD0642" w:rsidRDefault="003C2F83" w:rsidP="003C2F83">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lastRenderedPageBreak/>
              <w:t>Ofertele care vor preciza un termen de garanție și suport</w:t>
            </w:r>
            <w:r w:rsidR="00186286" w:rsidRPr="00AD0642">
              <w:rPr>
                <w:rFonts w:ascii="Times New Roman" w:eastAsia="Times New Roman" w:hAnsi="Times New Roman" w:cs="Times New Roman"/>
                <w:lang w:val="ro-RO" w:eastAsia="ro-RO"/>
              </w:rPr>
              <w:t xml:space="preserve"> pentru poz. 2 </w:t>
            </w:r>
            <w:r w:rsidRPr="00AD0642">
              <w:rPr>
                <w:rFonts w:ascii="Times New Roman" w:eastAsia="Times New Roman" w:hAnsi="Times New Roman" w:cs="Times New Roman"/>
                <w:lang w:val="ro-RO" w:eastAsia="ro-RO"/>
              </w:rPr>
              <w:t xml:space="preserve">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396260E8" w14:textId="6CCA69B7" w:rsidR="003C2F83" w:rsidRPr="00AD0642" w:rsidRDefault="003C2F83" w:rsidP="003C2F83">
            <w:pPr>
              <w:rPr>
                <w:rFonts w:ascii="Times New Roman" w:hAnsi="Times New Roman" w:cs="Times New Roman"/>
                <w:b/>
                <w:bCs/>
                <w:iCs/>
                <w:sz w:val="22"/>
                <w:szCs w:val="22"/>
                <w:lang w:val="ro-RO"/>
              </w:rPr>
            </w:pPr>
            <w:r w:rsidRPr="00AD0642">
              <w:rPr>
                <w:rFonts w:ascii="Times New Roman" w:eastAsia="Times New Roman" w:hAnsi="Times New Roman" w:cs="Times New Roman"/>
                <w:sz w:val="22"/>
                <w:szCs w:val="22"/>
                <w:lang w:val="ro-RO" w:eastAsia="ro-RO"/>
              </w:rPr>
              <w:t>Ofertele care vor preciza un termen de garanție și suport</w:t>
            </w:r>
            <w:r w:rsidR="00186286" w:rsidRPr="00AD0642">
              <w:rPr>
                <w:rFonts w:ascii="Times New Roman" w:eastAsia="Times New Roman" w:hAnsi="Times New Roman" w:cs="Times New Roman"/>
                <w:sz w:val="22"/>
                <w:szCs w:val="22"/>
                <w:lang w:val="ro-RO" w:eastAsia="ro-RO"/>
              </w:rPr>
              <w:t xml:space="preserve"> pentru poz. 2 </w:t>
            </w:r>
            <w:r w:rsidRPr="00AD0642">
              <w:rPr>
                <w:rFonts w:ascii="Times New Roman" w:eastAsia="Times New Roman" w:hAnsi="Times New Roman" w:cs="Times New Roman"/>
                <w:sz w:val="22"/>
                <w:szCs w:val="22"/>
                <w:lang w:val="ro-RO" w:eastAsia="ro-RO"/>
              </w:rPr>
              <w:t xml:space="preserve"> mai mic decât cel minim solicitat de 2 ani,  vor fi declarate neconforme.</w:t>
            </w:r>
          </w:p>
        </w:tc>
        <w:tc>
          <w:tcPr>
            <w:tcW w:w="1510" w:type="dxa"/>
            <w:noWrap/>
          </w:tcPr>
          <w:p w14:paraId="0E2C6C71" w14:textId="32B0935E" w:rsidR="003C2F83" w:rsidRPr="00AD0642" w:rsidDel="003C2F83" w:rsidRDefault="00201B3F" w:rsidP="003C2F83">
            <w:pPr>
              <w:jc w:val="right"/>
              <w:rPr>
                <w:rFonts w:ascii="Times New Roman" w:eastAsia="Times New Roman" w:hAnsi="Times New Roman" w:cs="Times New Roman"/>
                <w:b/>
                <w:bCs/>
                <w:sz w:val="22"/>
                <w:szCs w:val="22"/>
                <w:lang w:eastAsia="ro-RO"/>
              </w:rPr>
            </w:pPr>
            <w:r>
              <w:rPr>
                <w:rFonts w:ascii="Times New Roman" w:eastAsia="Times New Roman" w:hAnsi="Times New Roman" w:cs="Times New Roman"/>
                <w:b/>
                <w:bCs/>
                <w:sz w:val="22"/>
                <w:szCs w:val="22"/>
                <w:lang w:eastAsia="ro-RO"/>
              </w:rPr>
              <w:lastRenderedPageBreak/>
              <w:t>2</w:t>
            </w:r>
            <w:r w:rsidR="003C2F83" w:rsidRPr="00AD0642">
              <w:rPr>
                <w:rFonts w:ascii="Times New Roman" w:eastAsia="Times New Roman" w:hAnsi="Times New Roman" w:cs="Times New Roman"/>
                <w:b/>
                <w:bCs/>
                <w:sz w:val="22"/>
                <w:szCs w:val="22"/>
                <w:lang w:eastAsia="ro-RO"/>
              </w:rPr>
              <w:t>0%</w:t>
            </w:r>
          </w:p>
        </w:tc>
      </w:tr>
      <w:tr w:rsidR="00201B3F" w:rsidRPr="00AD0642" w14:paraId="097E5099" w14:textId="77777777" w:rsidTr="009E4F5F">
        <w:trPr>
          <w:trHeight w:val="246"/>
        </w:trPr>
        <w:tc>
          <w:tcPr>
            <w:tcW w:w="535" w:type="dxa"/>
            <w:noWrap/>
          </w:tcPr>
          <w:p w14:paraId="45881901" w14:textId="77777777" w:rsidR="00201B3F" w:rsidRPr="00AD0642" w:rsidRDefault="00201B3F" w:rsidP="009E4F5F">
            <w:pPr>
              <w:jc w:val="center"/>
              <w:rPr>
                <w:rFonts w:ascii="Times New Roman" w:eastAsia="Times New Roman" w:hAnsi="Times New Roman" w:cs="Times New Roman"/>
                <w:b/>
                <w:sz w:val="22"/>
                <w:szCs w:val="22"/>
                <w:lang w:eastAsia="ro-RO"/>
              </w:rPr>
            </w:pPr>
          </w:p>
        </w:tc>
        <w:tc>
          <w:tcPr>
            <w:tcW w:w="7824" w:type="dxa"/>
          </w:tcPr>
          <w:p w14:paraId="11340EFD" w14:textId="77777777" w:rsidR="00201B3F" w:rsidRPr="00AD0642" w:rsidRDefault="00201B3F" w:rsidP="009E4F5F">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152FA84D" w14:textId="77777777" w:rsidR="00201B3F" w:rsidRPr="00AD0642" w:rsidRDefault="00201B3F" w:rsidP="009E4F5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b/>
                <w:bCs/>
                <w:color w:val="000000"/>
                <w:sz w:val="22"/>
                <w:szCs w:val="22"/>
                <w:lang w:eastAsia="ro-RO"/>
              </w:rPr>
              <w:t>+</w:t>
            </w:r>
            <w:r w:rsidRPr="00AD0642">
              <w:rPr>
                <w:rFonts w:ascii="Times New Roman" w:hAnsi="Times New Roman" w:cs="Times New Roman"/>
                <w:b/>
                <w:bCs/>
                <w:i/>
                <w:iCs/>
                <w:sz w:val="22"/>
                <w:szCs w:val="22"/>
                <w:lang w:val="ro-RO"/>
              </w:rPr>
              <w:t xml:space="preserve"> 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lang w:val="ro-RO"/>
              </w:rPr>
              <w:t xml:space="preserve">), unde: </w:t>
            </w:r>
          </w:p>
          <w:p w14:paraId="605841C6" w14:textId="77777777" w:rsidR="00201B3F" w:rsidRPr="00AD0642" w:rsidRDefault="00201B3F" w:rsidP="009E4F5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34E044CA" w14:textId="77777777" w:rsidR="00201B3F" w:rsidRPr="00AD0642" w:rsidRDefault="00201B3F" w:rsidP="009E4F5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1ABBB687" w14:textId="22DA51A3" w:rsidR="00201B3F" w:rsidRPr="00AD0642" w:rsidRDefault="00201B3F" w:rsidP="009E4F5F">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 xml:space="preserve">Memoria RAM suplimentară </w:t>
            </w:r>
          </w:p>
          <w:p w14:paraId="2E5614E9" w14:textId="2723EF73" w:rsidR="00201B3F" w:rsidRPr="00AD0642" w:rsidRDefault="00201B3F" w:rsidP="009E4F5F">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 xml:space="preserve">Termen de garanţie și suport suplimentar </w:t>
            </w:r>
          </w:p>
          <w:p w14:paraId="376D0D81" w14:textId="77777777" w:rsidR="00201B3F" w:rsidRPr="00AD0642" w:rsidRDefault="00201B3F" w:rsidP="009E4F5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6DABE60D" w14:textId="77777777" w:rsidR="00201B3F" w:rsidRPr="00AD0642" w:rsidRDefault="00201B3F" w:rsidP="009E4F5F">
            <w:pPr>
              <w:widowControl w:val="0"/>
              <w:tabs>
                <w:tab w:val="left" w:pos="1725"/>
              </w:tabs>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r w:rsidRPr="00AD0642">
              <w:rPr>
                <w:rFonts w:ascii="Times New Roman" w:hAnsi="Times New Roman" w:cs="Times New Roman"/>
                <w:b/>
                <w:bCs/>
                <w:sz w:val="22"/>
                <w:szCs w:val="22"/>
                <w:lang w:val="ro-RO"/>
              </w:rPr>
              <w:tab/>
            </w:r>
          </w:p>
          <w:p w14:paraId="76A578E8" w14:textId="77777777" w:rsidR="00201B3F" w:rsidRPr="00AD0642" w:rsidRDefault="00201B3F" w:rsidP="00201B3F">
            <w:pPr>
              <w:numPr>
                <w:ilvl w:val="0"/>
                <w:numId w:val="54"/>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451C439B" w14:textId="77777777" w:rsidR="00201B3F" w:rsidRPr="00201B3F" w:rsidRDefault="00201B3F" w:rsidP="00201B3F">
            <w:pPr>
              <w:numPr>
                <w:ilvl w:val="0"/>
                <w:numId w:val="54"/>
              </w:numPr>
              <w:ind w:right="81"/>
              <w:jc w:val="both"/>
              <w:rPr>
                <w:rFonts w:ascii="Times New Roman" w:hAnsi="Times New Roman" w:cs="Times New Roman"/>
                <w:b/>
                <w:bCs/>
                <w:iCs/>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eastAsia="CIDFont+F1" w:hAnsi="Times New Roman" w:cs="Times New Roman"/>
                <w:sz w:val="22"/>
                <w:szCs w:val="22"/>
                <w:lang w:val="ro-RO"/>
              </w:rPr>
              <w:t xml:space="preserve"> acordat factorului de evaluare </w:t>
            </w:r>
            <w:r w:rsidRPr="00AD0642">
              <w:rPr>
                <w:rFonts w:ascii="Times New Roman" w:eastAsia="Times New Roman" w:hAnsi="Times New Roman" w:cs="Times New Roman"/>
                <w:b/>
                <w:bCs/>
                <w:color w:val="000000"/>
                <w:sz w:val="22"/>
                <w:szCs w:val="22"/>
                <w:lang w:eastAsia="ro-RO"/>
              </w:rPr>
              <w:t xml:space="preserve">Memoria RAM suplimentară </w:t>
            </w:r>
            <w:r w:rsidRPr="00AD0642">
              <w:rPr>
                <w:rFonts w:ascii="Times New Roman" w:eastAsia="CIDFont+F1" w:hAnsi="Times New Roman" w:cs="Times New Roman"/>
                <w:sz w:val="22"/>
                <w:szCs w:val="22"/>
                <w:lang w:val="ro-RO"/>
              </w:rPr>
              <w:t>este mai mare</w:t>
            </w:r>
          </w:p>
          <w:p w14:paraId="685A7DBA" w14:textId="77777777" w:rsidR="00201B3F" w:rsidRPr="00AD0642" w:rsidRDefault="00201B3F" w:rsidP="00201B3F">
            <w:pPr>
              <w:numPr>
                <w:ilvl w:val="0"/>
                <w:numId w:val="54"/>
              </w:numPr>
              <w:ind w:right="81"/>
              <w:jc w:val="both"/>
              <w:rPr>
                <w:rFonts w:ascii="Times New Roman" w:hAnsi="Times New Roman" w:cs="Times New Roman"/>
                <w:b/>
                <w:bCs/>
                <w:iCs/>
                <w:sz w:val="22"/>
                <w:szCs w:val="22"/>
                <w:lang w:val="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contractantă  va solicita doar acelor operatori economici o nouă ofertă financiară pentru acel lot,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În cazul în care după 3 iteraţii nu se poate desemna un câştigător, lotul se va anula.</w:t>
            </w:r>
          </w:p>
        </w:tc>
        <w:tc>
          <w:tcPr>
            <w:tcW w:w="1510" w:type="dxa"/>
            <w:noWrap/>
          </w:tcPr>
          <w:p w14:paraId="72964267" w14:textId="77777777" w:rsidR="00201B3F" w:rsidRDefault="00201B3F" w:rsidP="009E4F5F">
            <w:pPr>
              <w:jc w:val="right"/>
              <w:rPr>
                <w:rFonts w:ascii="Times New Roman" w:eastAsia="Times New Roman" w:hAnsi="Times New Roman" w:cs="Times New Roman"/>
                <w:b/>
                <w:bCs/>
                <w:sz w:val="22"/>
                <w:szCs w:val="22"/>
                <w:lang w:eastAsia="ro-RO"/>
              </w:rPr>
            </w:pPr>
          </w:p>
        </w:tc>
      </w:tr>
    </w:tbl>
    <w:p w14:paraId="215DA858" w14:textId="77777777" w:rsidR="00502A39" w:rsidRDefault="00502A39" w:rsidP="00502A39">
      <w:pPr>
        <w:jc w:val="both"/>
        <w:rPr>
          <w:rFonts w:ascii="Times New Roman" w:hAnsi="Times New Roman" w:cs="Times New Roman"/>
          <w:sz w:val="22"/>
          <w:szCs w:val="22"/>
          <w:lang w:val="ro-RO"/>
        </w:rPr>
      </w:pPr>
    </w:p>
    <w:p w14:paraId="03720442" w14:textId="65851721" w:rsidR="00333619" w:rsidRPr="00AD0642" w:rsidRDefault="00333619" w:rsidP="00333619">
      <w:pPr>
        <w:jc w:val="both"/>
        <w:rPr>
          <w:rFonts w:ascii="Times New Roman" w:hAnsi="Times New Roman" w:cs="Times New Roman"/>
          <w:sz w:val="22"/>
          <w:szCs w:val="22"/>
          <w:lang w:val="ro-RO"/>
        </w:rPr>
      </w:pPr>
      <w:r w:rsidRPr="00AD0642">
        <w:rPr>
          <w:rFonts w:ascii="Times New Roman" w:hAnsi="Times New Roman" w:cs="Times New Roman"/>
          <w:b/>
          <w:sz w:val="22"/>
          <w:szCs w:val="22"/>
          <w:lang w:val="ro-RO"/>
        </w:rPr>
        <w:t xml:space="preserve">Lot </w:t>
      </w:r>
      <w:r>
        <w:rPr>
          <w:rFonts w:ascii="Times New Roman" w:hAnsi="Times New Roman" w:cs="Times New Roman"/>
          <w:b/>
          <w:sz w:val="22"/>
          <w:szCs w:val="22"/>
          <w:lang w:val="ro-RO"/>
        </w:rPr>
        <w:t>3</w:t>
      </w:r>
      <w:r w:rsidRPr="00AD0642">
        <w:rPr>
          <w:rFonts w:ascii="Times New Roman" w:hAnsi="Times New Roman" w:cs="Times New Roman"/>
          <w:sz w:val="22"/>
          <w:szCs w:val="22"/>
          <w:lang w:val="ro-RO"/>
        </w:rPr>
        <w:t xml:space="preserve"> </w:t>
      </w:r>
      <w:r w:rsidR="003D4C27">
        <w:rPr>
          <w:rFonts w:ascii="Times New Roman" w:hAnsi="Times New Roman" w:cs="Times New Roman"/>
          <w:b/>
          <w:sz w:val="22"/>
          <w:szCs w:val="22"/>
          <w:lang w:val="ro-RO"/>
        </w:rPr>
        <w:t>Laptop</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333619" w:rsidRPr="00AD0642" w14:paraId="6B0CD40D" w14:textId="77777777" w:rsidTr="009E4F5F">
        <w:tc>
          <w:tcPr>
            <w:tcW w:w="535" w:type="dxa"/>
            <w:noWrap/>
            <w:hideMark/>
          </w:tcPr>
          <w:p w14:paraId="481A0B27" w14:textId="77777777" w:rsidR="00333619" w:rsidRPr="00AD0642" w:rsidRDefault="00333619" w:rsidP="009E4F5F">
            <w:pPr>
              <w:rPr>
                <w:rFonts w:ascii="Times New Roman" w:eastAsia="Times New Roman" w:hAnsi="Times New Roman" w:cs="Times New Roman"/>
                <w:sz w:val="22"/>
                <w:szCs w:val="22"/>
                <w:lang w:eastAsia="ro-RO"/>
              </w:rPr>
            </w:pPr>
          </w:p>
        </w:tc>
        <w:tc>
          <w:tcPr>
            <w:tcW w:w="7824" w:type="dxa"/>
            <w:hideMark/>
          </w:tcPr>
          <w:p w14:paraId="2A2AB355" w14:textId="77777777" w:rsidR="00333619" w:rsidRPr="00AD0642" w:rsidRDefault="00333619" w:rsidP="009E4F5F">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432E8764" w14:textId="77777777" w:rsidR="00333619" w:rsidRPr="00AD0642" w:rsidRDefault="00333619" w:rsidP="009E4F5F">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333619" w:rsidRPr="00AD0642" w14:paraId="5DA3A01E" w14:textId="77777777" w:rsidTr="009E4F5F">
        <w:tc>
          <w:tcPr>
            <w:tcW w:w="535" w:type="dxa"/>
            <w:noWrap/>
            <w:hideMark/>
          </w:tcPr>
          <w:p w14:paraId="662FF6EC" w14:textId="77777777" w:rsidR="00333619" w:rsidRPr="00AD0642" w:rsidRDefault="00333619" w:rsidP="009E4F5F">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5920B3D8" w14:textId="77777777" w:rsidR="00333619" w:rsidRPr="00AD0642" w:rsidRDefault="00333619" w:rsidP="009E4F5F">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56A045D3" w14:textId="77777777" w:rsidR="00333619" w:rsidRPr="00AD0642" w:rsidRDefault="00333619" w:rsidP="009E4F5F">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40%</w:t>
            </w:r>
          </w:p>
        </w:tc>
      </w:tr>
      <w:tr w:rsidR="00333619" w:rsidRPr="00AD0642" w14:paraId="6FA75200" w14:textId="77777777" w:rsidTr="009E4F5F">
        <w:tc>
          <w:tcPr>
            <w:tcW w:w="535" w:type="dxa"/>
            <w:noWrap/>
            <w:hideMark/>
          </w:tcPr>
          <w:p w14:paraId="69429163" w14:textId="77777777" w:rsidR="00333619" w:rsidRPr="00AD0642" w:rsidRDefault="00333619" w:rsidP="009E4F5F">
            <w:pPr>
              <w:jc w:val="center"/>
              <w:rPr>
                <w:rFonts w:ascii="Times New Roman" w:eastAsia="Times New Roman" w:hAnsi="Times New Roman" w:cs="Times New Roman"/>
                <w:b/>
                <w:bCs/>
                <w:color w:val="000000"/>
                <w:sz w:val="22"/>
                <w:szCs w:val="22"/>
                <w:lang w:eastAsia="ro-RO"/>
              </w:rPr>
            </w:pPr>
          </w:p>
        </w:tc>
        <w:tc>
          <w:tcPr>
            <w:tcW w:w="7824" w:type="dxa"/>
            <w:hideMark/>
          </w:tcPr>
          <w:p w14:paraId="39D071C9" w14:textId="77777777" w:rsidR="00333619" w:rsidRPr="00AD0642" w:rsidRDefault="00333619" w:rsidP="009E4F5F">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40 %</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color w:val="000000"/>
                <w:sz w:val="22"/>
                <w:szCs w:val="22"/>
                <w:lang w:eastAsia="ro-RO"/>
              </w:rPr>
              <w:lastRenderedPageBreak/>
              <w:t>Modalitate de calcul:</w:t>
            </w:r>
            <w:r w:rsidRPr="00AD0642">
              <w:rPr>
                <w:rFonts w:ascii="Times New Roman" w:eastAsia="Times New Roman" w:hAnsi="Times New Roman" w:cs="Times New Roman"/>
                <w:color w:val="000000"/>
                <w:sz w:val="22"/>
                <w:szCs w:val="22"/>
                <w:lang w:eastAsia="ro-RO"/>
              </w:rPr>
              <w:br/>
              <w:t>- Oferta cu cel mai mic preț va primi 40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40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w:t>
            </w:r>
            <w:r>
              <w:rPr>
                <w:rFonts w:ascii="Times New Roman" w:eastAsia="Times New Roman" w:hAnsi="Times New Roman" w:cs="Times New Roman"/>
                <w:color w:val="000000"/>
                <w:sz w:val="22"/>
                <w:szCs w:val="22"/>
                <w:lang w:eastAsia="ro-RO"/>
              </w:rPr>
              <w:t xml:space="preserve"> a cărui ofertă este analizată)</w:t>
            </w:r>
          </w:p>
        </w:tc>
        <w:tc>
          <w:tcPr>
            <w:tcW w:w="1510" w:type="dxa"/>
            <w:noWrap/>
            <w:hideMark/>
          </w:tcPr>
          <w:p w14:paraId="0CA9F84D" w14:textId="77777777" w:rsidR="00333619" w:rsidRPr="00AD0642" w:rsidRDefault="00333619" w:rsidP="009E4F5F">
            <w:pPr>
              <w:rPr>
                <w:rFonts w:ascii="Times New Roman" w:eastAsia="Times New Roman" w:hAnsi="Times New Roman" w:cs="Times New Roman"/>
                <w:color w:val="000000"/>
                <w:sz w:val="22"/>
                <w:szCs w:val="22"/>
                <w:lang w:eastAsia="ro-RO"/>
              </w:rPr>
            </w:pPr>
          </w:p>
        </w:tc>
      </w:tr>
      <w:tr w:rsidR="00201B3F" w:rsidRPr="00AD0642" w14:paraId="43B37B3E" w14:textId="77777777" w:rsidTr="009E4F5F">
        <w:trPr>
          <w:trHeight w:val="246"/>
        </w:trPr>
        <w:tc>
          <w:tcPr>
            <w:tcW w:w="535" w:type="dxa"/>
            <w:noWrap/>
          </w:tcPr>
          <w:p w14:paraId="16240A0B" w14:textId="5DF70100" w:rsidR="00201B3F" w:rsidRPr="00AD0642" w:rsidRDefault="00333619" w:rsidP="009E4F5F">
            <w:pPr>
              <w:jc w:val="center"/>
              <w:rPr>
                <w:rFonts w:ascii="Times New Roman" w:eastAsia="Times New Roman" w:hAnsi="Times New Roman" w:cs="Times New Roman"/>
                <w:b/>
                <w:sz w:val="22"/>
                <w:szCs w:val="22"/>
                <w:lang w:eastAsia="ro-RO"/>
              </w:rPr>
            </w:pPr>
            <w:r>
              <w:rPr>
                <w:rFonts w:ascii="Times New Roman" w:eastAsia="Times New Roman" w:hAnsi="Times New Roman" w:cs="Times New Roman"/>
                <w:b/>
                <w:sz w:val="22"/>
                <w:szCs w:val="22"/>
                <w:lang w:eastAsia="ro-RO"/>
              </w:rPr>
              <w:t>2</w:t>
            </w:r>
          </w:p>
        </w:tc>
        <w:tc>
          <w:tcPr>
            <w:tcW w:w="7824" w:type="dxa"/>
          </w:tcPr>
          <w:p w14:paraId="7FA1FAF2" w14:textId="57F11CC1" w:rsidR="00201B3F" w:rsidRDefault="00201B3F" w:rsidP="009E4F5F">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bCs/>
                <w:sz w:val="22"/>
                <w:szCs w:val="22"/>
                <w:lang w:eastAsia="ro-RO"/>
              </w:rPr>
              <w:t>Detalii privind aplicarea algoritmului de calcul pentru Memoria RAM suplimentară P</w:t>
            </w:r>
            <w:r w:rsidRPr="00AD0642">
              <w:rPr>
                <w:rFonts w:ascii="Times New Roman" w:eastAsia="Times New Roman" w:hAnsi="Times New Roman" w:cs="Times New Roman"/>
                <w:b/>
                <w:bCs/>
                <w:sz w:val="22"/>
                <w:szCs w:val="22"/>
                <w:vertAlign w:val="subscript"/>
                <w:lang w:eastAsia="ro-RO"/>
              </w:rPr>
              <w:t>MEM Supl</w:t>
            </w:r>
            <w:r w:rsidRPr="00AD0642">
              <w:rPr>
                <w:rFonts w:ascii="Times New Roman" w:eastAsia="Times New Roman" w:hAnsi="Times New Roman" w:cs="Times New Roman"/>
                <w:b/>
                <w:sz w:val="22"/>
                <w:szCs w:val="22"/>
                <w:lang w:eastAsia="ro-RO"/>
              </w:rPr>
              <w:t xml:space="preserve"> </w:t>
            </w:r>
          </w:p>
          <w:p w14:paraId="7AC43D4E" w14:textId="0EBC40FF" w:rsidR="005044F3" w:rsidRPr="00AD0642" w:rsidRDefault="005044F3" w:rsidP="009E4F5F">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sz w:val="22"/>
                <w:szCs w:val="22"/>
                <w:lang w:eastAsia="ro-RO"/>
              </w:rPr>
              <w:t xml:space="preserve">Ponderea alocată: </w:t>
            </w:r>
            <w:r w:rsidR="00836FF3">
              <w:rPr>
                <w:rFonts w:ascii="Times New Roman" w:eastAsia="Times New Roman" w:hAnsi="Times New Roman" w:cs="Times New Roman"/>
                <w:sz w:val="22"/>
                <w:szCs w:val="22"/>
                <w:lang w:eastAsia="ro-RO"/>
              </w:rPr>
              <w:t>4</w:t>
            </w:r>
            <w:bookmarkStart w:id="231" w:name="_GoBack"/>
            <w:bookmarkEnd w:id="231"/>
            <w:r w:rsidRPr="00AD0642">
              <w:rPr>
                <w:rFonts w:ascii="Times New Roman" w:eastAsia="Times New Roman" w:hAnsi="Times New Roman" w:cs="Times New Roman"/>
                <w:sz w:val="22"/>
                <w:szCs w:val="22"/>
                <w:lang w:eastAsia="ro-RO"/>
              </w:rPr>
              <w:t>0 %</w:t>
            </w:r>
          </w:p>
          <w:p w14:paraId="0425038A" w14:textId="57E90B34" w:rsidR="00201B3F" w:rsidRPr="005044F3" w:rsidRDefault="00201B3F" w:rsidP="009E4F5F">
            <w:pPr>
              <w:rPr>
                <w:rFonts w:ascii="Times New Roman" w:eastAsia="Times New Roman" w:hAnsi="Times New Roman" w:cs="Times New Roman"/>
                <w:sz w:val="22"/>
                <w:szCs w:val="22"/>
                <w:lang w:eastAsia="ro-RO"/>
              </w:rPr>
            </w:pPr>
            <w:r w:rsidRPr="005044F3">
              <w:rPr>
                <w:rFonts w:ascii="Times New Roman" w:eastAsia="Times New Roman" w:hAnsi="Times New Roman" w:cs="Times New Roman"/>
                <w:sz w:val="22"/>
                <w:szCs w:val="22"/>
                <w:lang w:eastAsia="ro-RO"/>
              </w:rPr>
              <w:t xml:space="preserve">Modalitate de calcul </w:t>
            </w:r>
            <w:r w:rsidRPr="005044F3">
              <w:rPr>
                <w:rFonts w:ascii="Times New Roman" w:eastAsia="Times New Roman" w:hAnsi="Times New Roman" w:cs="Times New Roman"/>
                <w:bCs/>
                <w:sz w:val="22"/>
                <w:szCs w:val="22"/>
                <w:lang w:eastAsia="ro-RO"/>
              </w:rPr>
              <w:t>P</w:t>
            </w:r>
            <w:r w:rsidRPr="005044F3">
              <w:rPr>
                <w:rFonts w:ascii="Times New Roman" w:eastAsia="Times New Roman" w:hAnsi="Times New Roman" w:cs="Times New Roman"/>
                <w:bCs/>
                <w:sz w:val="22"/>
                <w:szCs w:val="22"/>
                <w:vertAlign w:val="subscript"/>
                <w:lang w:eastAsia="ro-RO"/>
              </w:rPr>
              <w:t>MEM Supl</w:t>
            </w:r>
            <w:r w:rsidRPr="005044F3">
              <w:rPr>
                <w:rFonts w:ascii="Times New Roman" w:eastAsia="Times New Roman" w:hAnsi="Times New Roman" w:cs="Times New Roman"/>
                <w:sz w:val="22"/>
                <w:szCs w:val="22"/>
                <w:lang w:eastAsia="ro-RO"/>
              </w:rPr>
              <w:t>:</w:t>
            </w:r>
          </w:p>
          <w:p w14:paraId="1B056EB8" w14:textId="3E5229B3"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xml:space="preserve">- Pentru o cantitate suplimentară de 8 GB memorie RAM și mai mică de 16 GB instalată în produsul ofertat se acordă </w:t>
            </w:r>
            <w:r w:rsidR="005044F3">
              <w:rPr>
                <w:rFonts w:ascii="Times New Roman" w:eastAsia="Times New Roman" w:hAnsi="Times New Roman" w:cs="Times New Roman"/>
                <w:sz w:val="22"/>
                <w:szCs w:val="22"/>
                <w:lang w:eastAsia="ro-RO"/>
              </w:rPr>
              <w:t>20</w:t>
            </w:r>
            <w:r w:rsidRPr="00AD0642">
              <w:rPr>
                <w:rFonts w:ascii="Times New Roman" w:eastAsia="Times New Roman" w:hAnsi="Times New Roman" w:cs="Times New Roman"/>
                <w:sz w:val="22"/>
                <w:szCs w:val="22"/>
                <w:lang w:eastAsia="ro-RO"/>
              </w:rPr>
              <w:t xml:space="preserve"> puncte;</w:t>
            </w:r>
          </w:p>
          <w:p w14:paraId="3A755B6A" w14:textId="303DDD34"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cantitate suplimentară de 16 GB memorie RAM și peste, instalată</w:t>
            </w:r>
            <w:r w:rsidR="005044F3">
              <w:rPr>
                <w:rFonts w:ascii="Times New Roman" w:eastAsia="Times New Roman" w:hAnsi="Times New Roman" w:cs="Times New Roman"/>
                <w:sz w:val="22"/>
                <w:szCs w:val="22"/>
                <w:lang w:eastAsia="ro-RO"/>
              </w:rPr>
              <w:t xml:space="preserve"> în produsul ofertat se acordă 4</w:t>
            </w:r>
            <w:r w:rsidRPr="00AD0642">
              <w:rPr>
                <w:rFonts w:ascii="Times New Roman" w:eastAsia="Times New Roman" w:hAnsi="Times New Roman" w:cs="Times New Roman"/>
                <w:sz w:val="22"/>
                <w:szCs w:val="22"/>
                <w:lang w:eastAsia="ro-RO"/>
              </w:rPr>
              <w:t>0 puncte</w:t>
            </w:r>
          </w:p>
          <w:p w14:paraId="4340D1CA" w14:textId="77777777"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cantitatea de memorie RAM de 32 GB instalată în produsul ofertat se acordă 0 puncte, fiind îndeplinită cerința minimă;</w:t>
            </w:r>
          </w:p>
          <w:p w14:paraId="79E37D59" w14:textId="77777777" w:rsidR="00201B3F" w:rsidRPr="00AD0642" w:rsidRDefault="00201B3F" w:rsidP="009E4F5F">
            <w:pPr>
              <w:rPr>
                <w:rFonts w:ascii="Times New Roman" w:hAnsi="Times New Roman" w:cs="Times New Roman"/>
                <w:b/>
                <w:bCs/>
                <w:iCs/>
                <w:sz w:val="22"/>
                <w:szCs w:val="22"/>
                <w:lang w:val="ro-RO"/>
              </w:rPr>
            </w:pPr>
            <w:r w:rsidRPr="00AD0642">
              <w:rPr>
                <w:rFonts w:ascii="Times New Roman" w:eastAsia="Times New Roman" w:hAnsi="Times New Roman" w:cs="Times New Roman"/>
                <w:sz w:val="22"/>
                <w:szCs w:val="22"/>
                <w:lang w:eastAsia="ro-RO"/>
              </w:rPr>
              <w:t>- Ofertele care vor cuprinde o cantitate de memorie RAM instalată în produsul ofertat mai mică de 32 GB, vor fi declarate neconforme</w:t>
            </w:r>
          </w:p>
        </w:tc>
        <w:tc>
          <w:tcPr>
            <w:tcW w:w="1510" w:type="dxa"/>
            <w:noWrap/>
          </w:tcPr>
          <w:p w14:paraId="274CADC7" w14:textId="038CF8EB" w:rsidR="00201B3F" w:rsidRPr="00AD0642" w:rsidDel="003C2F83" w:rsidRDefault="00333619" w:rsidP="009E4F5F">
            <w:pPr>
              <w:jc w:val="right"/>
              <w:rPr>
                <w:rFonts w:ascii="Times New Roman" w:eastAsia="Times New Roman" w:hAnsi="Times New Roman" w:cs="Times New Roman"/>
                <w:b/>
                <w:bCs/>
                <w:sz w:val="22"/>
                <w:szCs w:val="22"/>
                <w:lang w:eastAsia="ro-RO"/>
              </w:rPr>
            </w:pPr>
            <w:r>
              <w:rPr>
                <w:rFonts w:ascii="Times New Roman" w:eastAsia="Times New Roman" w:hAnsi="Times New Roman" w:cs="Times New Roman"/>
                <w:b/>
                <w:bCs/>
                <w:sz w:val="22"/>
                <w:szCs w:val="22"/>
                <w:lang w:eastAsia="ro-RO"/>
              </w:rPr>
              <w:t>4</w:t>
            </w:r>
            <w:r w:rsidR="00201B3F" w:rsidRPr="00AD0642">
              <w:rPr>
                <w:rFonts w:ascii="Times New Roman" w:eastAsia="Times New Roman" w:hAnsi="Times New Roman" w:cs="Times New Roman"/>
                <w:b/>
                <w:bCs/>
                <w:sz w:val="22"/>
                <w:szCs w:val="22"/>
                <w:lang w:eastAsia="ro-RO"/>
              </w:rPr>
              <w:t>0%</w:t>
            </w:r>
          </w:p>
        </w:tc>
      </w:tr>
      <w:tr w:rsidR="00201B3F" w:rsidRPr="00AD0642" w14:paraId="5131B17E" w14:textId="77777777" w:rsidTr="009E4F5F">
        <w:trPr>
          <w:trHeight w:val="246"/>
        </w:trPr>
        <w:tc>
          <w:tcPr>
            <w:tcW w:w="535" w:type="dxa"/>
            <w:noWrap/>
          </w:tcPr>
          <w:p w14:paraId="578BCC18" w14:textId="3C721CF9" w:rsidR="00201B3F" w:rsidRPr="00AD0642" w:rsidRDefault="00333619" w:rsidP="009E4F5F">
            <w:pPr>
              <w:jc w:val="center"/>
              <w:rPr>
                <w:rFonts w:ascii="Times New Roman" w:eastAsia="Times New Roman" w:hAnsi="Times New Roman" w:cs="Times New Roman"/>
                <w:b/>
                <w:sz w:val="22"/>
                <w:szCs w:val="22"/>
                <w:lang w:eastAsia="ro-RO"/>
              </w:rPr>
            </w:pPr>
            <w:r>
              <w:rPr>
                <w:rFonts w:ascii="Times New Roman" w:eastAsia="Times New Roman" w:hAnsi="Times New Roman" w:cs="Times New Roman"/>
                <w:b/>
                <w:sz w:val="22"/>
                <w:szCs w:val="22"/>
                <w:lang w:eastAsia="ro-RO"/>
              </w:rPr>
              <w:t>3</w:t>
            </w:r>
          </w:p>
        </w:tc>
        <w:tc>
          <w:tcPr>
            <w:tcW w:w="7824" w:type="dxa"/>
          </w:tcPr>
          <w:p w14:paraId="29219501" w14:textId="505BD561" w:rsidR="00201B3F" w:rsidRPr="00AD0642" w:rsidRDefault="00201B3F" w:rsidP="009E4F5F">
            <w:pPr>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 xml:space="preserve">Termen de garanţie și suport suplimentar </w:t>
            </w:r>
          </w:p>
          <w:p w14:paraId="085E0A81" w14:textId="3EF2265B" w:rsidR="00201B3F" w:rsidRPr="00AD0642" w:rsidRDefault="00201B3F" w:rsidP="009E4F5F">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Cs/>
                <w:sz w:val="22"/>
                <w:szCs w:val="22"/>
                <w:lang w:val="ro-RO"/>
              </w:rPr>
              <w:t>Termen de garanţie și suport suplimentar P</w:t>
            </w:r>
            <w:r w:rsidRPr="00AD0642">
              <w:rPr>
                <w:rFonts w:ascii="Times New Roman" w:hAnsi="Times New Roman" w:cs="Times New Roman"/>
                <w:b/>
                <w:bCs/>
                <w:iCs/>
                <w:sz w:val="22"/>
                <w:szCs w:val="22"/>
                <w:vertAlign w:val="subscript"/>
                <w:lang w:val="ro-RO"/>
              </w:rPr>
              <w:t>GarSupSupl</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 xml:space="preserve">Ponderea alocată: </w:t>
            </w:r>
            <w:r w:rsidR="005044F3">
              <w:rPr>
                <w:rFonts w:ascii="Times New Roman" w:eastAsia="Times New Roman" w:hAnsi="Times New Roman" w:cs="Times New Roman"/>
                <w:sz w:val="22"/>
                <w:szCs w:val="22"/>
                <w:lang w:eastAsia="ro-RO"/>
              </w:rPr>
              <w:t>2</w:t>
            </w:r>
            <w:r w:rsidRPr="00AD0642">
              <w:rPr>
                <w:rFonts w:ascii="Times New Roman" w:eastAsia="Times New Roman" w:hAnsi="Times New Roman" w:cs="Times New Roman"/>
                <w:sz w:val="22"/>
                <w:szCs w:val="22"/>
                <w:lang w:eastAsia="ro-RO"/>
              </w:rPr>
              <w:t>0 %</w:t>
            </w:r>
            <w:r w:rsidRPr="00AD0642">
              <w:rPr>
                <w:rFonts w:ascii="Times New Roman" w:eastAsia="Times New Roman" w:hAnsi="Times New Roman" w:cs="Times New Roman"/>
                <w:sz w:val="22"/>
                <w:szCs w:val="22"/>
                <w:lang w:eastAsia="ro-RO"/>
              </w:rPr>
              <w:br/>
              <w:t>Modalitate de calcul:</w:t>
            </w:r>
          </w:p>
          <w:p w14:paraId="1AC5A0C0" w14:textId="131EB86F" w:rsidR="00201B3F" w:rsidRPr="00AD0642" w:rsidRDefault="00201B3F" w:rsidP="00201B3F">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 xml:space="preserve">pentru un termen de garanție și suport ofertat de 3 ani, se acordă </w:t>
            </w:r>
            <w:r w:rsidR="005044F3">
              <w:rPr>
                <w:rFonts w:ascii="Times New Roman" w:eastAsia="Times New Roman" w:hAnsi="Times New Roman" w:cs="Times New Roman"/>
                <w:lang w:val="ro-RO" w:eastAsia="ro-RO"/>
              </w:rPr>
              <w:t>2</w:t>
            </w:r>
            <w:r w:rsidRPr="00AD0642">
              <w:rPr>
                <w:rFonts w:ascii="Times New Roman" w:eastAsia="Times New Roman" w:hAnsi="Times New Roman" w:cs="Times New Roman"/>
                <w:lang w:val="ro-RO" w:eastAsia="ro-RO"/>
              </w:rPr>
              <w:t>0 puncte;</w:t>
            </w:r>
          </w:p>
          <w:p w14:paraId="2AB4ADD5" w14:textId="1C963479" w:rsidR="00201B3F" w:rsidRPr="00AD0642" w:rsidRDefault="00201B3F" w:rsidP="00201B3F">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707D942D" w14:textId="77777777" w:rsidR="00201B3F" w:rsidRPr="00AD0642" w:rsidRDefault="00201B3F" w:rsidP="009E4F5F">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sz w:val="22"/>
                <w:szCs w:val="22"/>
                <w:lang w:val="ro-RO" w:eastAsia="ro-RO"/>
              </w:rPr>
              <w:t>Ofertele care vor preciza un termen de garanție și suport pentru poz. 2 mai mic decât cel minim solicitat de 2 ani,  vor fi declarate neconforme.</w:t>
            </w:r>
          </w:p>
        </w:tc>
        <w:tc>
          <w:tcPr>
            <w:tcW w:w="1510" w:type="dxa"/>
            <w:noWrap/>
          </w:tcPr>
          <w:p w14:paraId="1CAA6D59" w14:textId="7E852B93" w:rsidR="00201B3F" w:rsidRPr="00AD0642" w:rsidRDefault="00333619" w:rsidP="009E4F5F">
            <w:pPr>
              <w:jc w:val="right"/>
              <w:rPr>
                <w:rFonts w:ascii="Times New Roman" w:eastAsia="Times New Roman" w:hAnsi="Times New Roman" w:cs="Times New Roman"/>
                <w:b/>
                <w:bCs/>
                <w:sz w:val="22"/>
                <w:szCs w:val="22"/>
                <w:lang w:eastAsia="ro-RO"/>
              </w:rPr>
            </w:pPr>
            <w:r>
              <w:rPr>
                <w:rFonts w:ascii="Times New Roman" w:eastAsia="Times New Roman" w:hAnsi="Times New Roman" w:cs="Times New Roman"/>
                <w:b/>
                <w:bCs/>
                <w:sz w:val="22"/>
                <w:szCs w:val="22"/>
                <w:lang w:eastAsia="ro-RO"/>
              </w:rPr>
              <w:t>2</w:t>
            </w:r>
            <w:r w:rsidR="00201B3F" w:rsidRPr="00AD0642">
              <w:rPr>
                <w:rFonts w:ascii="Times New Roman" w:eastAsia="Times New Roman" w:hAnsi="Times New Roman" w:cs="Times New Roman"/>
                <w:b/>
                <w:bCs/>
                <w:sz w:val="22"/>
                <w:szCs w:val="22"/>
                <w:lang w:eastAsia="ro-RO"/>
              </w:rPr>
              <w:t>0%</w:t>
            </w:r>
          </w:p>
        </w:tc>
      </w:tr>
      <w:tr w:rsidR="00201B3F" w:rsidRPr="00AD0642" w14:paraId="016B0A3D" w14:textId="77777777" w:rsidTr="009E4F5F">
        <w:trPr>
          <w:trHeight w:val="246"/>
        </w:trPr>
        <w:tc>
          <w:tcPr>
            <w:tcW w:w="535" w:type="dxa"/>
            <w:noWrap/>
          </w:tcPr>
          <w:p w14:paraId="7A731785" w14:textId="77777777" w:rsidR="00201B3F" w:rsidRPr="00AD0642" w:rsidRDefault="00201B3F" w:rsidP="009E4F5F">
            <w:pPr>
              <w:jc w:val="center"/>
              <w:rPr>
                <w:rFonts w:ascii="Times New Roman" w:eastAsia="Times New Roman" w:hAnsi="Times New Roman" w:cs="Times New Roman"/>
                <w:b/>
                <w:sz w:val="22"/>
                <w:szCs w:val="22"/>
                <w:lang w:eastAsia="ro-RO"/>
              </w:rPr>
            </w:pPr>
          </w:p>
        </w:tc>
        <w:tc>
          <w:tcPr>
            <w:tcW w:w="7824" w:type="dxa"/>
          </w:tcPr>
          <w:p w14:paraId="4DF7267D" w14:textId="77777777" w:rsidR="00511DF7" w:rsidRPr="00AD0642" w:rsidRDefault="00511DF7" w:rsidP="00511DF7">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1D8C7649" w14:textId="77777777" w:rsidR="00511DF7" w:rsidRPr="00AD0642" w:rsidRDefault="00511DF7" w:rsidP="00511DF7">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b/>
                <w:bCs/>
                <w:color w:val="000000"/>
                <w:sz w:val="22"/>
                <w:szCs w:val="22"/>
                <w:lang w:eastAsia="ro-RO"/>
              </w:rPr>
              <w:t>+</w:t>
            </w:r>
            <w:r w:rsidRPr="00AD0642">
              <w:rPr>
                <w:rFonts w:ascii="Times New Roman" w:hAnsi="Times New Roman" w:cs="Times New Roman"/>
                <w:b/>
                <w:bCs/>
                <w:i/>
                <w:iCs/>
                <w:sz w:val="22"/>
                <w:szCs w:val="22"/>
                <w:lang w:val="ro-RO"/>
              </w:rPr>
              <w:t xml:space="preserve"> 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lang w:val="ro-RO"/>
              </w:rPr>
              <w:t xml:space="preserve">), unde: </w:t>
            </w:r>
          </w:p>
          <w:p w14:paraId="30A27F13" w14:textId="77777777" w:rsidR="00511DF7" w:rsidRPr="00AD0642" w:rsidRDefault="00511DF7" w:rsidP="00511DF7">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64F1CA5A" w14:textId="77777777" w:rsidR="00511DF7" w:rsidRPr="00AD0642" w:rsidRDefault="00511DF7" w:rsidP="00511DF7">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2AECBF5B" w14:textId="77777777" w:rsidR="00511DF7" w:rsidRPr="00AD0642" w:rsidRDefault="00511DF7" w:rsidP="00511DF7">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 xml:space="preserve">Memoria RAM suplimentară </w:t>
            </w:r>
          </w:p>
          <w:p w14:paraId="5775C5AC" w14:textId="77777777" w:rsidR="00511DF7" w:rsidRPr="00AD0642" w:rsidRDefault="00511DF7" w:rsidP="00511DF7">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 xml:space="preserve">Termen de garanţie și suport suplimentar </w:t>
            </w:r>
          </w:p>
          <w:p w14:paraId="5C2D397D" w14:textId="77777777" w:rsidR="00511DF7" w:rsidRPr="00AD0642" w:rsidRDefault="00511DF7" w:rsidP="00511DF7">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4E0360BA" w14:textId="77777777" w:rsidR="00511DF7" w:rsidRPr="00AD0642" w:rsidRDefault="00511DF7" w:rsidP="00511DF7">
            <w:pPr>
              <w:widowControl w:val="0"/>
              <w:tabs>
                <w:tab w:val="left" w:pos="1725"/>
              </w:tabs>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r w:rsidRPr="00AD0642">
              <w:rPr>
                <w:rFonts w:ascii="Times New Roman" w:hAnsi="Times New Roman" w:cs="Times New Roman"/>
                <w:b/>
                <w:bCs/>
                <w:sz w:val="22"/>
                <w:szCs w:val="22"/>
                <w:lang w:val="ro-RO"/>
              </w:rPr>
              <w:tab/>
            </w:r>
          </w:p>
          <w:p w14:paraId="72A2A41F" w14:textId="77777777" w:rsidR="00511DF7" w:rsidRPr="00AD0642" w:rsidRDefault="00511DF7" w:rsidP="00511DF7">
            <w:pPr>
              <w:numPr>
                <w:ilvl w:val="0"/>
                <w:numId w:val="55"/>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647F3052" w14:textId="77777777" w:rsidR="00511DF7" w:rsidRPr="00201B3F" w:rsidRDefault="00511DF7" w:rsidP="00511DF7">
            <w:pPr>
              <w:numPr>
                <w:ilvl w:val="0"/>
                <w:numId w:val="55"/>
              </w:numPr>
              <w:ind w:right="81"/>
              <w:jc w:val="both"/>
              <w:rPr>
                <w:rFonts w:ascii="Times New Roman" w:hAnsi="Times New Roman" w:cs="Times New Roman"/>
                <w:b/>
                <w:bCs/>
                <w:iCs/>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eastAsia="CIDFont+F1" w:hAnsi="Times New Roman" w:cs="Times New Roman"/>
                <w:sz w:val="22"/>
                <w:szCs w:val="22"/>
                <w:lang w:val="ro-RO"/>
              </w:rPr>
              <w:t xml:space="preserve"> acordat factorului de evaluare </w:t>
            </w:r>
            <w:r w:rsidRPr="00AD0642">
              <w:rPr>
                <w:rFonts w:ascii="Times New Roman" w:eastAsia="Times New Roman" w:hAnsi="Times New Roman" w:cs="Times New Roman"/>
                <w:b/>
                <w:bCs/>
                <w:color w:val="000000"/>
                <w:sz w:val="22"/>
                <w:szCs w:val="22"/>
                <w:lang w:eastAsia="ro-RO"/>
              </w:rPr>
              <w:t xml:space="preserve">Memoria RAM suplimentară </w:t>
            </w:r>
            <w:r w:rsidRPr="00AD0642">
              <w:rPr>
                <w:rFonts w:ascii="Times New Roman" w:eastAsia="CIDFont+F1" w:hAnsi="Times New Roman" w:cs="Times New Roman"/>
                <w:sz w:val="22"/>
                <w:szCs w:val="22"/>
                <w:lang w:val="ro-RO"/>
              </w:rPr>
              <w:t>este mai mare</w:t>
            </w:r>
          </w:p>
          <w:p w14:paraId="155F45E2" w14:textId="7E6DABC0" w:rsidR="00201B3F" w:rsidRPr="00AD0642" w:rsidRDefault="00511DF7" w:rsidP="00511DF7">
            <w:pPr>
              <w:numPr>
                <w:ilvl w:val="0"/>
                <w:numId w:val="55"/>
              </w:numPr>
              <w:ind w:right="81"/>
              <w:jc w:val="both"/>
              <w:rPr>
                <w:rFonts w:ascii="Times New Roman" w:hAnsi="Times New Roman" w:cs="Times New Roman"/>
                <w:b/>
                <w:bCs/>
                <w:i/>
                <w:iCs/>
                <w:sz w:val="22"/>
                <w:szCs w:val="22"/>
                <w:lang w:val="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w:t>
            </w:r>
            <w:r w:rsidRPr="00AD0642">
              <w:rPr>
                <w:rFonts w:ascii="Times New Roman" w:eastAsia="Times New Roman" w:hAnsi="Times New Roman" w:cs="Times New Roman"/>
                <w:sz w:val="22"/>
                <w:szCs w:val="22"/>
                <w:lang w:val="ro-RO" w:eastAsia="ro-RO"/>
              </w:rPr>
              <w:lastRenderedPageBreak/>
              <w:t xml:space="preserve">contractantă  va solicita doar acelor operatori economici o nouă ofertă financiară pentru acel lot,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În cazul în care după 3 iteraţii nu se poate desemna un câştigător, lotul se va anula.</w:t>
            </w:r>
          </w:p>
        </w:tc>
        <w:tc>
          <w:tcPr>
            <w:tcW w:w="1510" w:type="dxa"/>
            <w:noWrap/>
          </w:tcPr>
          <w:p w14:paraId="0308BDEE" w14:textId="77777777" w:rsidR="00201B3F" w:rsidRPr="00AD0642" w:rsidRDefault="00201B3F" w:rsidP="009E4F5F">
            <w:pPr>
              <w:jc w:val="right"/>
              <w:rPr>
                <w:rFonts w:ascii="Times New Roman" w:eastAsia="Times New Roman" w:hAnsi="Times New Roman" w:cs="Times New Roman"/>
                <w:b/>
                <w:bCs/>
                <w:sz w:val="22"/>
                <w:szCs w:val="22"/>
                <w:lang w:eastAsia="ro-RO"/>
              </w:rPr>
            </w:pPr>
          </w:p>
        </w:tc>
      </w:tr>
    </w:tbl>
    <w:p w14:paraId="627E4FC2" w14:textId="77777777" w:rsidR="00201B3F" w:rsidRDefault="00201B3F" w:rsidP="00502A39">
      <w:pPr>
        <w:jc w:val="both"/>
        <w:rPr>
          <w:rFonts w:ascii="Times New Roman" w:hAnsi="Times New Roman" w:cs="Times New Roman"/>
          <w:sz w:val="22"/>
          <w:szCs w:val="22"/>
          <w:lang w:val="ro-RO"/>
        </w:rPr>
      </w:pPr>
    </w:p>
    <w:p w14:paraId="22C6A935" w14:textId="77777777" w:rsidR="00201B3F" w:rsidRDefault="00201B3F" w:rsidP="00502A39">
      <w:pPr>
        <w:jc w:val="both"/>
        <w:rPr>
          <w:rFonts w:ascii="Times New Roman" w:hAnsi="Times New Roman" w:cs="Times New Roman"/>
          <w:sz w:val="22"/>
          <w:szCs w:val="22"/>
          <w:lang w:val="ro-RO"/>
        </w:rPr>
      </w:pPr>
    </w:p>
    <w:p w14:paraId="04ECA631" w14:textId="75853250" w:rsidR="00502A39" w:rsidRPr="00AD0642" w:rsidRDefault="00502A39" w:rsidP="00502A39">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Lot </w:t>
      </w:r>
      <w:r w:rsidR="00BA526C">
        <w:rPr>
          <w:rFonts w:ascii="Times New Roman" w:hAnsi="Times New Roman" w:cs="Times New Roman"/>
          <w:b/>
          <w:sz w:val="22"/>
          <w:szCs w:val="22"/>
          <w:lang w:val="ro-RO"/>
        </w:rPr>
        <w:t>4</w:t>
      </w:r>
      <w:r w:rsidRPr="00AD0642">
        <w:rPr>
          <w:rFonts w:ascii="Times New Roman" w:hAnsi="Times New Roman" w:cs="Times New Roman"/>
          <w:b/>
          <w:sz w:val="22"/>
          <w:szCs w:val="22"/>
          <w:lang w:val="ro-RO"/>
        </w:rPr>
        <w:t xml:space="preserve"> – Ochelari VR</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7E3C37A9" w14:textId="77777777" w:rsidTr="00EE77CD">
        <w:tc>
          <w:tcPr>
            <w:tcW w:w="535" w:type="dxa"/>
            <w:noWrap/>
            <w:hideMark/>
          </w:tcPr>
          <w:p w14:paraId="05B05B61"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59AE46D8"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0DE0A590"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6371BCF7" w14:textId="77777777" w:rsidTr="00EE77CD">
        <w:tc>
          <w:tcPr>
            <w:tcW w:w="535" w:type="dxa"/>
            <w:noWrap/>
            <w:hideMark/>
          </w:tcPr>
          <w:p w14:paraId="673050FE"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43A01131"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6EC0545F"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90%</w:t>
            </w:r>
          </w:p>
        </w:tc>
      </w:tr>
      <w:tr w:rsidR="00502A39" w:rsidRPr="00AD0642" w14:paraId="66FE84DA" w14:textId="77777777" w:rsidTr="00EE77CD">
        <w:tc>
          <w:tcPr>
            <w:tcW w:w="535" w:type="dxa"/>
            <w:noWrap/>
            <w:hideMark/>
          </w:tcPr>
          <w:p w14:paraId="1D6B44B2"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373728E5" w14:textId="6F8C309F"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90 %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90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90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ofertă este analizată)</w:t>
            </w:r>
          </w:p>
        </w:tc>
        <w:tc>
          <w:tcPr>
            <w:tcW w:w="1510" w:type="dxa"/>
            <w:noWrap/>
            <w:hideMark/>
          </w:tcPr>
          <w:p w14:paraId="5A28B6ED"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02A39" w:rsidRPr="00AD0642" w14:paraId="6CEBBF8A" w14:textId="77777777" w:rsidTr="00EE77CD">
        <w:trPr>
          <w:trHeight w:val="246"/>
        </w:trPr>
        <w:tc>
          <w:tcPr>
            <w:tcW w:w="535" w:type="dxa"/>
            <w:noWrap/>
          </w:tcPr>
          <w:p w14:paraId="4D3B8878"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2.</w:t>
            </w:r>
          </w:p>
        </w:tc>
        <w:tc>
          <w:tcPr>
            <w:tcW w:w="7824" w:type="dxa"/>
          </w:tcPr>
          <w:p w14:paraId="7FEF454C" w14:textId="77777777" w:rsidR="00502A39" w:rsidRPr="00AD0642" w:rsidRDefault="00502A39" w:rsidP="00EE77CD">
            <w:pPr>
              <w:rPr>
                <w:rFonts w:ascii="Times New Roman" w:hAnsi="Times New Roman" w:cs="Times New Roman"/>
                <w:b/>
                <w:bCs/>
                <w:i/>
                <w:iCs/>
                <w:sz w:val="22"/>
                <w:szCs w:val="22"/>
                <w:lang w:val="ro-RO"/>
              </w:rPr>
            </w:pPr>
            <w:r w:rsidRPr="00AD0642">
              <w:rPr>
                <w:rFonts w:ascii="Times New Roman" w:hAnsi="Times New Roman" w:cs="Times New Roman"/>
                <w:b/>
                <w:bCs/>
                <w:i/>
                <w:iCs/>
                <w:sz w:val="22"/>
                <w:szCs w:val="22"/>
                <w:lang w:val="ro-RO"/>
              </w:rPr>
              <w:t>Termen de garanţie și suport suplimentar</w:t>
            </w:r>
          </w:p>
          <w:p w14:paraId="19426F6B"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
                <w:iCs/>
                <w:sz w:val="22"/>
                <w:szCs w:val="22"/>
                <w:lang w:val="ro-RO"/>
              </w:rPr>
              <w:t>Termen de garanţie și suport suplimentar P</w:t>
            </w:r>
            <w:r w:rsidRPr="00AD0642">
              <w:rPr>
                <w:rFonts w:ascii="Times New Roman" w:hAnsi="Times New Roman" w:cs="Times New Roman"/>
                <w:b/>
                <w:bCs/>
                <w:i/>
                <w:iCs/>
                <w:sz w:val="22"/>
                <w:szCs w:val="22"/>
                <w:vertAlign w:val="subscript"/>
                <w:lang w:val="ro-RO"/>
              </w:rPr>
              <w:t>GarSupSupl</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Ponderea alocată: 10 %</w:t>
            </w:r>
            <w:r w:rsidRPr="00AD0642">
              <w:rPr>
                <w:rFonts w:ascii="Times New Roman" w:eastAsia="Times New Roman" w:hAnsi="Times New Roman" w:cs="Times New Roman"/>
                <w:sz w:val="22"/>
                <w:szCs w:val="22"/>
                <w:lang w:eastAsia="ro-RO"/>
              </w:rPr>
              <w:br/>
              <w:t>Modalitate de calcul:</w:t>
            </w:r>
          </w:p>
          <w:p w14:paraId="24B92A9F"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61"/>
              <w:jc w:val="both"/>
              <w:rPr>
                <w:rFonts w:ascii="Times New Roman" w:hAnsi="Times New Roman" w:cs="Times New Roman"/>
                <w:lang w:val="ro-RO"/>
              </w:rPr>
            </w:pPr>
            <w:r w:rsidRPr="00AD0642">
              <w:rPr>
                <w:rFonts w:ascii="Times New Roman" w:eastAsia="Times New Roman" w:hAnsi="Times New Roman" w:cs="Times New Roman"/>
                <w:lang w:val="ro-RO" w:eastAsia="ro-RO"/>
              </w:rPr>
              <w:t>pentru un termen de garanție și suport ofertat pentru o perioadă de 3 ani, se acordă 10 puncte;</w:t>
            </w:r>
          </w:p>
          <w:p w14:paraId="6EA4EBED"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61"/>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47FBDEF4"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61"/>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mai mic decât cel minim solicitat de 2 ani,  vor fi declarate neconforme.</w:t>
            </w:r>
          </w:p>
        </w:tc>
        <w:tc>
          <w:tcPr>
            <w:tcW w:w="1510" w:type="dxa"/>
            <w:noWrap/>
          </w:tcPr>
          <w:p w14:paraId="24A51A39" w14:textId="77777777" w:rsidR="00502A39" w:rsidRPr="00AD0642" w:rsidRDefault="00502A39"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10%</w:t>
            </w:r>
          </w:p>
        </w:tc>
      </w:tr>
      <w:tr w:rsidR="007A0CBF" w:rsidRPr="00AD0642" w14:paraId="3204AC9A" w14:textId="77777777" w:rsidTr="00EE77CD">
        <w:trPr>
          <w:trHeight w:val="246"/>
        </w:trPr>
        <w:tc>
          <w:tcPr>
            <w:tcW w:w="535" w:type="dxa"/>
            <w:noWrap/>
          </w:tcPr>
          <w:p w14:paraId="0DBB9765" w14:textId="77777777" w:rsidR="007A0CBF" w:rsidRPr="00AD0642" w:rsidRDefault="007A0CBF" w:rsidP="00EE77CD">
            <w:pPr>
              <w:jc w:val="center"/>
              <w:rPr>
                <w:rFonts w:ascii="Times New Roman" w:eastAsia="Times New Roman" w:hAnsi="Times New Roman" w:cs="Times New Roman"/>
                <w:b/>
                <w:sz w:val="22"/>
                <w:szCs w:val="22"/>
                <w:lang w:eastAsia="ro-RO"/>
              </w:rPr>
            </w:pPr>
          </w:p>
        </w:tc>
        <w:tc>
          <w:tcPr>
            <w:tcW w:w="7824" w:type="dxa"/>
          </w:tcPr>
          <w:p w14:paraId="190FE7BD" w14:textId="77777777" w:rsidR="007A0CBF" w:rsidRPr="00AD0642" w:rsidRDefault="007A0CBF" w:rsidP="007A0CBF">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1239FF00" w14:textId="77777777" w:rsidR="007A0CBF" w:rsidRPr="00AD0642" w:rsidRDefault="007A0CBF" w:rsidP="007A0CB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GarSupSupl</w:t>
            </w:r>
            <w:r w:rsidRPr="00AD0642">
              <w:rPr>
                <w:rFonts w:ascii="Times New Roman" w:hAnsi="Times New Roman" w:cs="Times New Roman"/>
                <w:sz w:val="22"/>
                <w:szCs w:val="22"/>
                <w:lang w:val="ro-RO"/>
              </w:rPr>
              <w:t xml:space="preserve">), unde: </w:t>
            </w:r>
          </w:p>
          <w:p w14:paraId="55F86576" w14:textId="77777777" w:rsidR="007A0CBF" w:rsidRPr="00AD0642" w:rsidRDefault="007A0CBF" w:rsidP="007A0CB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35593E21" w14:textId="77777777" w:rsidR="007A0CBF" w:rsidRPr="00AD0642" w:rsidRDefault="007A0CBF" w:rsidP="007A0CB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3BB13ECC" w14:textId="77777777" w:rsidR="007A0CBF" w:rsidRPr="00AD0642" w:rsidRDefault="007A0CBF" w:rsidP="007A0CBF">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 xml:space="preserve">Termen de garanţie și suport </w:t>
            </w:r>
            <w:r w:rsidRPr="00AD0642">
              <w:rPr>
                <w:rFonts w:ascii="Times New Roman" w:hAnsi="Times New Roman" w:cs="Times New Roman"/>
                <w:b/>
                <w:bCs/>
                <w:iCs/>
                <w:sz w:val="22"/>
                <w:szCs w:val="22"/>
                <w:lang w:val="ro-RO"/>
              </w:rPr>
              <w:lastRenderedPageBreak/>
              <w:t>suplimentar</w:t>
            </w:r>
          </w:p>
          <w:p w14:paraId="19C2E48A" w14:textId="77777777" w:rsidR="007A0CBF" w:rsidRPr="00AD0642" w:rsidRDefault="007A0CBF" w:rsidP="007A0CB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64C64019" w14:textId="77777777" w:rsidR="007A0CBF" w:rsidRPr="00AD0642" w:rsidRDefault="007A0CBF" w:rsidP="007A0CBF">
            <w:pPr>
              <w:widowControl w:val="0"/>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p>
          <w:p w14:paraId="0EB0C91F" w14:textId="77777777" w:rsidR="00011033" w:rsidRPr="00011033" w:rsidRDefault="007A0CBF" w:rsidP="00011033">
            <w:pPr>
              <w:numPr>
                <w:ilvl w:val="0"/>
                <w:numId w:val="53"/>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(dintre cei clasificaţi pe primul loc) al cărui punctaj acordat factorului de evaluare Oferta financiarӑ este mai mare.</w:t>
            </w:r>
            <w:r w:rsidR="00610364" w:rsidRPr="00AD0642">
              <w:rPr>
                <w:rFonts w:ascii="Times New Roman" w:eastAsia="CIDFont+F1" w:hAnsi="Times New Roman" w:cs="Times New Roman"/>
                <w:sz w:val="22"/>
                <w:szCs w:val="22"/>
                <w:lang w:val="ro-RO"/>
              </w:rPr>
              <w:t xml:space="preserve"> </w:t>
            </w:r>
          </w:p>
          <w:p w14:paraId="70ABB2AA" w14:textId="2F206DEC" w:rsidR="007A0CBF" w:rsidRPr="00AD0642" w:rsidRDefault="007A0CBF" w:rsidP="00011033">
            <w:pPr>
              <w:numPr>
                <w:ilvl w:val="0"/>
                <w:numId w:val="53"/>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Acest procedeu va fi reluat până când se va putea stabili un câştigător, dar nu mai mult de 3 iteraţii. În cazul în care după 3 iteraţii nu se poate desemna un câştigător, lotul se va anula.</w:t>
            </w:r>
          </w:p>
        </w:tc>
        <w:tc>
          <w:tcPr>
            <w:tcW w:w="1510" w:type="dxa"/>
            <w:noWrap/>
          </w:tcPr>
          <w:p w14:paraId="05F20DB6" w14:textId="77777777" w:rsidR="007A0CBF" w:rsidRPr="00AD0642" w:rsidRDefault="007A0CBF" w:rsidP="00EE77CD">
            <w:pPr>
              <w:jc w:val="right"/>
              <w:rPr>
                <w:rFonts w:ascii="Times New Roman" w:eastAsia="Times New Roman" w:hAnsi="Times New Roman" w:cs="Times New Roman"/>
                <w:b/>
                <w:bCs/>
                <w:sz w:val="22"/>
                <w:szCs w:val="22"/>
                <w:lang w:eastAsia="ro-RO"/>
              </w:rPr>
            </w:pPr>
          </w:p>
        </w:tc>
      </w:tr>
    </w:tbl>
    <w:p w14:paraId="2243E79D" w14:textId="77777777" w:rsidR="00A43833" w:rsidRPr="00AD0642" w:rsidRDefault="00A43833" w:rsidP="00AC31E5">
      <w:pPr>
        <w:spacing w:line="276" w:lineRule="auto"/>
        <w:jc w:val="both"/>
        <w:rPr>
          <w:rFonts w:ascii="Times New Roman" w:hAnsi="Times New Roman" w:cs="Times New Roman"/>
          <w:sz w:val="22"/>
          <w:szCs w:val="22"/>
          <w:lang w:val="ro-RO"/>
        </w:rPr>
      </w:pPr>
    </w:p>
    <w:p w14:paraId="221931F3" w14:textId="77777777" w:rsidR="00A43833" w:rsidRPr="00AD0642" w:rsidRDefault="00A43833" w:rsidP="00AC31E5">
      <w:pPr>
        <w:spacing w:line="276" w:lineRule="auto"/>
        <w:jc w:val="both"/>
        <w:rPr>
          <w:rFonts w:ascii="Times New Roman" w:hAnsi="Times New Roman" w:cs="Times New Roman"/>
          <w:sz w:val="22"/>
          <w:szCs w:val="22"/>
          <w:lang w:val="ro-RO"/>
        </w:rPr>
      </w:pPr>
    </w:p>
    <w:tbl>
      <w:tblPr>
        <w:tblW w:w="9620" w:type="dxa"/>
        <w:jc w:val="center"/>
        <w:tblLook w:val="04A0" w:firstRow="1" w:lastRow="0" w:firstColumn="1" w:lastColumn="0" w:noHBand="0" w:noVBand="1"/>
      </w:tblPr>
      <w:tblGrid>
        <w:gridCol w:w="1670"/>
        <w:gridCol w:w="2601"/>
        <w:gridCol w:w="13"/>
        <w:gridCol w:w="3814"/>
        <w:gridCol w:w="1502"/>
        <w:gridCol w:w="20"/>
      </w:tblGrid>
      <w:tr w:rsidR="00E9353E" w:rsidRPr="00AD0642" w14:paraId="4C9B39DE" w14:textId="77777777" w:rsidTr="00B72FE6">
        <w:trPr>
          <w:gridAfter w:val="1"/>
          <w:wAfter w:w="20" w:type="dxa"/>
          <w:jc w:val="center"/>
        </w:trPr>
        <w:tc>
          <w:tcPr>
            <w:tcW w:w="1670" w:type="dxa"/>
          </w:tcPr>
          <w:p w14:paraId="645D1416" w14:textId="77777777" w:rsidR="00E9353E" w:rsidRPr="00AD0642" w:rsidRDefault="00E9353E" w:rsidP="00F0258D">
            <w:pPr>
              <w:spacing w:before="120"/>
              <w:jc w:val="center"/>
              <w:rPr>
                <w:rFonts w:ascii="Times New Roman" w:hAnsi="Times New Roman" w:cs="Times New Roman"/>
                <w:b/>
                <w:sz w:val="22"/>
                <w:szCs w:val="22"/>
                <w:lang w:val="ro-RO"/>
              </w:rPr>
            </w:pPr>
          </w:p>
        </w:tc>
        <w:tc>
          <w:tcPr>
            <w:tcW w:w="6428" w:type="dxa"/>
            <w:gridSpan w:val="3"/>
          </w:tcPr>
          <w:p w14:paraId="61D87239" w14:textId="77777777" w:rsidR="00E9353E" w:rsidRPr="00AD0642" w:rsidRDefault="00921C6A"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Manager</w:t>
            </w:r>
            <w:r w:rsidR="00E9353E" w:rsidRPr="00AD0642">
              <w:rPr>
                <w:rFonts w:ascii="Times New Roman" w:hAnsi="Times New Roman" w:cs="Times New Roman"/>
                <w:b/>
                <w:sz w:val="22"/>
                <w:szCs w:val="22"/>
                <w:lang w:val="ro-RO"/>
              </w:rPr>
              <w:t xml:space="preserve"> de proiect</w:t>
            </w:r>
          </w:p>
        </w:tc>
        <w:tc>
          <w:tcPr>
            <w:tcW w:w="1502" w:type="dxa"/>
          </w:tcPr>
          <w:p w14:paraId="47A2D391" w14:textId="77777777" w:rsidR="00E9353E" w:rsidRPr="00AD0642" w:rsidRDefault="00E9353E" w:rsidP="00F0258D">
            <w:pPr>
              <w:spacing w:before="120"/>
              <w:jc w:val="center"/>
              <w:rPr>
                <w:rFonts w:ascii="Times New Roman" w:hAnsi="Times New Roman" w:cs="Times New Roman"/>
                <w:b/>
                <w:sz w:val="22"/>
                <w:szCs w:val="22"/>
                <w:lang w:val="ro-RO"/>
              </w:rPr>
            </w:pPr>
          </w:p>
        </w:tc>
      </w:tr>
      <w:tr w:rsidR="00E9353E" w:rsidRPr="00AD0642" w14:paraId="20B25F38" w14:textId="77777777" w:rsidTr="00B72FE6">
        <w:trPr>
          <w:gridAfter w:val="1"/>
          <w:wAfter w:w="20" w:type="dxa"/>
          <w:jc w:val="center"/>
        </w:trPr>
        <w:tc>
          <w:tcPr>
            <w:tcW w:w="1670" w:type="dxa"/>
          </w:tcPr>
          <w:p w14:paraId="7A07CB78" w14:textId="77777777" w:rsidR="00E9353E" w:rsidRPr="00AD0642" w:rsidRDefault="00E9353E" w:rsidP="00F0258D">
            <w:pPr>
              <w:spacing w:before="120"/>
              <w:jc w:val="center"/>
              <w:rPr>
                <w:rFonts w:ascii="Times New Roman" w:hAnsi="Times New Roman" w:cs="Times New Roman"/>
                <w:b/>
                <w:sz w:val="22"/>
                <w:szCs w:val="22"/>
                <w:lang w:val="ro-RO"/>
              </w:rPr>
            </w:pPr>
          </w:p>
        </w:tc>
        <w:tc>
          <w:tcPr>
            <w:tcW w:w="6428" w:type="dxa"/>
            <w:gridSpan w:val="3"/>
          </w:tcPr>
          <w:p w14:paraId="1815A1EC" w14:textId="77777777" w:rsidR="00E9353E" w:rsidRPr="00AD0642" w:rsidRDefault="00D207F0"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SIDNER</w:t>
            </w:r>
          </w:p>
        </w:tc>
        <w:tc>
          <w:tcPr>
            <w:tcW w:w="1502" w:type="dxa"/>
          </w:tcPr>
          <w:p w14:paraId="10F1A0CC" w14:textId="77777777" w:rsidR="00E9353E" w:rsidRPr="00AD0642" w:rsidRDefault="00E9353E" w:rsidP="00F0258D">
            <w:pPr>
              <w:spacing w:before="120"/>
              <w:jc w:val="center"/>
              <w:rPr>
                <w:rFonts w:ascii="Times New Roman" w:hAnsi="Times New Roman" w:cs="Times New Roman"/>
                <w:b/>
                <w:sz w:val="22"/>
                <w:szCs w:val="22"/>
                <w:lang w:val="ro-RO"/>
              </w:rPr>
            </w:pPr>
          </w:p>
        </w:tc>
      </w:tr>
      <w:tr w:rsidR="00E9353E" w:rsidRPr="00AD0642" w14:paraId="733115CB" w14:textId="77777777" w:rsidTr="00B72FE6">
        <w:trPr>
          <w:gridAfter w:val="1"/>
          <w:wAfter w:w="20" w:type="dxa"/>
          <w:jc w:val="center"/>
        </w:trPr>
        <w:tc>
          <w:tcPr>
            <w:tcW w:w="1670" w:type="dxa"/>
          </w:tcPr>
          <w:p w14:paraId="75FBA827" w14:textId="77777777" w:rsidR="00E9353E" w:rsidRPr="00AD0642" w:rsidRDefault="00E9353E" w:rsidP="00F0258D">
            <w:pPr>
              <w:spacing w:before="120"/>
              <w:jc w:val="center"/>
              <w:rPr>
                <w:rFonts w:ascii="Times New Roman" w:hAnsi="Times New Roman" w:cs="Times New Roman"/>
                <w:b/>
                <w:sz w:val="22"/>
                <w:szCs w:val="22"/>
                <w:lang w:val="ro-RO"/>
              </w:rPr>
            </w:pPr>
          </w:p>
        </w:tc>
        <w:tc>
          <w:tcPr>
            <w:tcW w:w="6428" w:type="dxa"/>
            <w:gridSpan w:val="3"/>
          </w:tcPr>
          <w:p w14:paraId="526EE4F1" w14:textId="77777777" w:rsidR="00E9353E" w:rsidRPr="00AD0642" w:rsidRDefault="00E9353E" w:rsidP="006A100C">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Prof. univ. dr. habil. </w:t>
            </w:r>
            <w:r w:rsidR="006A100C" w:rsidRPr="00AD0642">
              <w:rPr>
                <w:rFonts w:ascii="Times New Roman" w:hAnsi="Times New Roman" w:cs="Times New Roman"/>
                <w:b/>
                <w:sz w:val="22"/>
                <w:szCs w:val="22"/>
                <w:lang w:val="ro-RO"/>
              </w:rPr>
              <w:t>Costică MIHAI</w:t>
            </w:r>
          </w:p>
        </w:tc>
        <w:tc>
          <w:tcPr>
            <w:tcW w:w="1502" w:type="dxa"/>
          </w:tcPr>
          <w:p w14:paraId="0351C64C" w14:textId="77777777" w:rsidR="00E9353E" w:rsidRPr="00AD0642" w:rsidRDefault="00E9353E" w:rsidP="00F0258D">
            <w:pPr>
              <w:spacing w:before="120"/>
              <w:jc w:val="center"/>
              <w:rPr>
                <w:rFonts w:ascii="Times New Roman" w:hAnsi="Times New Roman" w:cs="Times New Roman"/>
                <w:b/>
                <w:sz w:val="22"/>
                <w:szCs w:val="22"/>
                <w:lang w:val="ro-RO"/>
              </w:rPr>
            </w:pPr>
          </w:p>
        </w:tc>
      </w:tr>
      <w:tr w:rsidR="00E9353E" w:rsidRPr="00AD0642" w14:paraId="7E29DA8A" w14:textId="77777777" w:rsidTr="00B72FE6">
        <w:trPr>
          <w:gridAfter w:val="1"/>
          <w:wAfter w:w="20" w:type="dxa"/>
          <w:jc w:val="center"/>
        </w:trPr>
        <w:tc>
          <w:tcPr>
            <w:tcW w:w="4271" w:type="dxa"/>
            <w:gridSpan w:val="2"/>
          </w:tcPr>
          <w:p w14:paraId="3D1DF1D4" w14:textId="77777777" w:rsidR="00E9353E" w:rsidRPr="00AD0642" w:rsidRDefault="00E9353E" w:rsidP="00F0258D">
            <w:pPr>
              <w:spacing w:before="80"/>
              <w:jc w:val="center"/>
              <w:rPr>
                <w:rFonts w:ascii="Times New Roman" w:hAnsi="Times New Roman" w:cs="Times New Roman"/>
                <w:bCs/>
                <w:sz w:val="22"/>
                <w:szCs w:val="22"/>
                <w:lang w:val="ro-RO"/>
              </w:rPr>
            </w:pPr>
            <w:r w:rsidRPr="00AD0642">
              <w:rPr>
                <w:rFonts w:ascii="Times New Roman" w:hAnsi="Times New Roman" w:cs="Times New Roman"/>
                <w:bCs/>
                <w:sz w:val="22"/>
                <w:szCs w:val="22"/>
                <w:lang w:val="ro-RO"/>
              </w:rPr>
              <w:t>Avizat</w:t>
            </w:r>
          </w:p>
        </w:tc>
        <w:tc>
          <w:tcPr>
            <w:tcW w:w="5329" w:type="dxa"/>
            <w:gridSpan w:val="3"/>
          </w:tcPr>
          <w:p w14:paraId="40D31DC5" w14:textId="77777777" w:rsidR="00E9353E" w:rsidRPr="00AD0642" w:rsidRDefault="00E9353E" w:rsidP="00F0258D">
            <w:pPr>
              <w:spacing w:before="80"/>
              <w:jc w:val="center"/>
              <w:rPr>
                <w:rFonts w:ascii="Times New Roman" w:hAnsi="Times New Roman" w:cs="Times New Roman"/>
                <w:b/>
                <w:sz w:val="22"/>
                <w:szCs w:val="22"/>
                <w:lang w:val="ro-RO"/>
              </w:rPr>
            </w:pPr>
          </w:p>
        </w:tc>
      </w:tr>
      <w:tr w:rsidR="00E9353E" w:rsidRPr="00AD0642" w14:paraId="1624EFFE" w14:textId="77777777" w:rsidTr="00B72FE6">
        <w:trPr>
          <w:gridAfter w:val="1"/>
          <w:wAfter w:w="20" w:type="dxa"/>
          <w:jc w:val="center"/>
        </w:trPr>
        <w:tc>
          <w:tcPr>
            <w:tcW w:w="4271" w:type="dxa"/>
            <w:gridSpan w:val="2"/>
          </w:tcPr>
          <w:p w14:paraId="26B1E761" w14:textId="77777777" w:rsidR="00E9353E" w:rsidRPr="00AD0642" w:rsidRDefault="00772DDA" w:rsidP="00F0258D">
            <w:pPr>
              <w:spacing w:before="80"/>
              <w:jc w:val="center"/>
              <w:rPr>
                <w:rFonts w:ascii="Times New Roman" w:hAnsi="Times New Roman" w:cs="Times New Roman"/>
                <w:bCs/>
                <w:sz w:val="22"/>
                <w:szCs w:val="22"/>
                <w:lang w:val="ro-RO"/>
              </w:rPr>
            </w:pPr>
            <w:r w:rsidRPr="00AD0642">
              <w:rPr>
                <w:rFonts w:ascii="Times New Roman" w:hAnsi="Times New Roman" w:cs="Times New Roman"/>
                <w:bCs/>
                <w:sz w:val="22"/>
                <w:szCs w:val="22"/>
                <w:lang w:val="ro-RO"/>
              </w:rPr>
              <w:t xml:space="preserve">Director </w:t>
            </w:r>
            <w:r w:rsidR="00E9353E" w:rsidRPr="00AD0642">
              <w:rPr>
                <w:rFonts w:ascii="Times New Roman" w:hAnsi="Times New Roman" w:cs="Times New Roman"/>
                <w:bCs/>
                <w:sz w:val="22"/>
                <w:szCs w:val="22"/>
                <w:lang w:val="ro-RO"/>
              </w:rPr>
              <w:t>Achiziţii Publice</w:t>
            </w:r>
            <w:r w:rsidRPr="00AD0642">
              <w:rPr>
                <w:rFonts w:ascii="Times New Roman" w:hAnsi="Times New Roman" w:cs="Times New Roman"/>
                <w:bCs/>
                <w:sz w:val="22"/>
                <w:szCs w:val="22"/>
                <w:lang w:val="ro-RO"/>
              </w:rPr>
              <w:t xml:space="preserve"> și Urmărirea Contractelor</w:t>
            </w:r>
          </w:p>
        </w:tc>
        <w:tc>
          <w:tcPr>
            <w:tcW w:w="5329" w:type="dxa"/>
            <w:gridSpan w:val="3"/>
          </w:tcPr>
          <w:p w14:paraId="120648D6" w14:textId="77777777" w:rsidR="00E9353E" w:rsidRPr="00AD0642" w:rsidRDefault="00E9353E"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Cs/>
                <w:sz w:val="22"/>
                <w:szCs w:val="22"/>
                <w:lang w:val="ro-RO"/>
              </w:rPr>
              <w:t>Întocmit</w:t>
            </w:r>
          </w:p>
        </w:tc>
      </w:tr>
      <w:tr w:rsidR="00074CB0" w:rsidRPr="00AD0642" w14:paraId="082AA213" w14:textId="77777777" w:rsidTr="00B72FE6">
        <w:trPr>
          <w:gridAfter w:val="1"/>
          <w:wAfter w:w="20" w:type="dxa"/>
          <w:jc w:val="center"/>
        </w:trPr>
        <w:tc>
          <w:tcPr>
            <w:tcW w:w="4271" w:type="dxa"/>
            <w:gridSpan w:val="2"/>
          </w:tcPr>
          <w:p w14:paraId="2217AA3C" w14:textId="77777777" w:rsidR="00074CB0" w:rsidRPr="00AD0642" w:rsidRDefault="00074CB0" w:rsidP="00F0258D">
            <w:pPr>
              <w:spacing w:before="80"/>
              <w:jc w:val="center"/>
              <w:rPr>
                <w:rFonts w:ascii="Times New Roman" w:hAnsi="Times New Roman" w:cs="Times New Roman"/>
                <w:bCs/>
                <w:sz w:val="22"/>
                <w:szCs w:val="22"/>
                <w:lang w:val="ro-RO"/>
              </w:rPr>
            </w:pPr>
            <w:r w:rsidRPr="00AD0642">
              <w:rPr>
                <w:rFonts w:ascii="Times New Roman" w:hAnsi="Times New Roman" w:cs="Times New Roman"/>
                <w:bCs/>
                <w:sz w:val="22"/>
                <w:szCs w:val="22"/>
                <w:lang w:val="ro-RO"/>
              </w:rPr>
              <w:t xml:space="preserve">Ing. </w:t>
            </w:r>
            <w:r w:rsidRPr="00AD0642">
              <w:rPr>
                <w:rFonts w:ascii="Times New Roman" w:hAnsi="Times New Roman" w:cs="Times New Roman"/>
                <w:b/>
                <w:sz w:val="22"/>
                <w:szCs w:val="22"/>
                <w:lang w:val="ro-RO"/>
              </w:rPr>
              <w:t>Gabriela ALEXOAEI</w:t>
            </w:r>
          </w:p>
        </w:tc>
        <w:tc>
          <w:tcPr>
            <w:tcW w:w="5329" w:type="dxa"/>
            <w:gridSpan w:val="3"/>
          </w:tcPr>
          <w:p w14:paraId="721134F6" w14:textId="0B231151" w:rsidR="007477E8" w:rsidRPr="00AD0642" w:rsidRDefault="009C6D7A" w:rsidP="007477E8">
            <w:pPr>
              <w:spacing w:before="80"/>
              <w:rPr>
                <w:rFonts w:ascii="Times New Roman" w:hAnsi="Times New Roman" w:cs="Times New Roman"/>
                <w:bCs/>
                <w:sz w:val="22"/>
                <w:szCs w:val="22"/>
                <w:lang w:val="ro-RO"/>
              </w:rPr>
            </w:pPr>
            <w:r w:rsidRPr="00AD0642">
              <w:rPr>
                <w:rFonts w:ascii="Times New Roman" w:hAnsi="Times New Roman" w:cs="Times New Roman"/>
                <w:bCs/>
                <w:sz w:val="22"/>
                <w:szCs w:val="22"/>
                <w:lang w:val="ro-RO"/>
              </w:rPr>
              <w:t xml:space="preserve">Informatician </w:t>
            </w:r>
          </w:p>
          <w:p w14:paraId="3D693532" w14:textId="6352DA1F" w:rsidR="00074CB0" w:rsidRPr="00AD0642" w:rsidRDefault="00744BA5" w:rsidP="00A8086B">
            <w:pPr>
              <w:spacing w:before="80"/>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Fiz.-Inf. Dr. Ciprian PÎNZARU</w:t>
            </w:r>
          </w:p>
        </w:tc>
      </w:tr>
      <w:tr w:rsidR="00074CB0" w:rsidRPr="00AD0642" w14:paraId="6585326D" w14:textId="77777777" w:rsidTr="00B72FE6">
        <w:trPr>
          <w:gridAfter w:val="1"/>
          <w:wAfter w:w="20" w:type="dxa"/>
          <w:jc w:val="center"/>
        </w:trPr>
        <w:tc>
          <w:tcPr>
            <w:tcW w:w="4271" w:type="dxa"/>
            <w:gridSpan w:val="2"/>
          </w:tcPr>
          <w:p w14:paraId="669868D9" w14:textId="77777777" w:rsidR="00074CB0" w:rsidRPr="00AD0642" w:rsidRDefault="00074CB0" w:rsidP="00F0258D">
            <w:pPr>
              <w:spacing w:before="80"/>
              <w:jc w:val="center"/>
              <w:rPr>
                <w:rFonts w:ascii="Times New Roman" w:hAnsi="Times New Roman" w:cs="Times New Roman"/>
                <w:bCs/>
                <w:sz w:val="22"/>
                <w:szCs w:val="22"/>
                <w:lang w:val="ro-RO"/>
              </w:rPr>
            </w:pPr>
          </w:p>
        </w:tc>
        <w:tc>
          <w:tcPr>
            <w:tcW w:w="5329" w:type="dxa"/>
            <w:gridSpan w:val="3"/>
          </w:tcPr>
          <w:p w14:paraId="7FFB44A4" w14:textId="77777777" w:rsidR="00074CB0" w:rsidRPr="00AD0642" w:rsidRDefault="00074CB0" w:rsidP="00F0258D">
            <w:pPr>
              <w:spacing w:before="80"/>
              <w:rPr>
                <w:rFonts w:ascii="Times New Roman" w:hAnsi="Times New Roman" w:cs="Times New Roman"/>
                <w:sz w:val="22"/>
                <w:szCs w:val="22"/>
                <w:lang w:val="ro-RO"/>
              </w:rPr>
            </w:pPr>
          </w:p>
        </w:tc>
      </w:tr>
      <w:tr w:rsidR="00074CB0" w:rsidRPr="00AD0642" w14:paraId="648E3D38" w14:textId="77777777" w:rsidTr="00B72FE6">
        <w:trPr>
          <w:jc w:val="center"/>
        </w:trPr>
        <w:tc>
          <w:tcPr>
            <w:tcW w:w="4284" w:type="dxa"/>
            <w:gridSpan w:val="3"/>
          </w:tcPr>
          <w:p w14:paraId="41EC5A56" w14:textId="77777777" w:rsidR="00074CB0" w:rsidRPr="00AD0642" w:rsidRDefault="00074CB0" w:rsidP="00F0258D">
            <w:pPr>
              <w:spacing w:before="80"/>
              <w:jc w:val="center"/>
              <w:rPr>
                <w:rFonts w:ascii="Times New Roman" w:hAnsi="Times New Roman" w:cs="Times New Roman"/>
                <w:bCs/>
                <w:sz w:val="22"/>
                <w:szCs w:val="22"/>
                <w:lang w:val="ro-RO"/>
              </w:rPr>
            </w:pPr>
          </w:p>
        </w:tc>
        <w:tc>
          <w:tcPr>
            <w:tcW w:w="5336" w:type="dxa"/>
            <w:gridSpan w:val="3"/>
          </w:tcPr>
          <w:p w14:paraId="23526DCF" w14:textId="77777777" w:rsidR="00D16E8B" w:rsidRPr="00AD0642" w:rsidRDefault="00D16E8B" w:rsidP="00F0258D">
            <w:pPr>
              <w:spacing w:before="80"/>
              <w:rPr>
                <w:rFonts w:ascii="Times New Roman" w:hAnsi="Times New Roman" w:cs="Times New Roman"/>
                <w:bCs/>
                <w:sz w:val="22"/>
                <w:szCs w:val="22"/>
                <w:lang w:val="ro-RO"/>
              </w:rPr>
            </w:pPr>
            <w:r w:rsidRPr="00AD0642">
              <w:rPr>
                <w:rFonts w:ascii="Times New Roman" w:hAnsi="Times New Roman" w:cs="Times New Roman"/>
                <w:bCs/>
                <w:sz w:val="22"/>
                <w:szCs w:val="22"/>
                <w:lang w:val="ro-RO"/>
              </w:rPr>
              <w:t>Responsabil achiziție</w:t>
            </w:r>
          </w:p>
          <w:p w14:paraId="2C4B6C80" w14:textId="7813A183" w:rsidR="00A8086B" w:rsidRPr="001766F0" w:rsidRDefault="00074CB0" w:rsidP="00F0258D">
            <w:pPr>
              <w:spacing w:before="80"/>
              <w:rPr>
                <w:rFonts w:ascii="Times New Roman" w:hAnsi="Times New Roman" w:cs="Times New Roman"/>
                <w:b/>
                <w:sz w:val="22"/>
                <w:szCs w:val="22"/>
                <w:lang w:val="ro-RO"/>
              </w:rPr>
            </w:pPr>
            <w:r w:rsidRPr="00AD0642">
              <w:rPr>
                <w:rFonts w:ascii="Times New Roman" w:hAnsi="Times New Roman" w:cs="Times New Roman"/>
                <w:b/>
                <w:bCs/>
                <w:sz w:val="22"/>
                <w:szCs w:val="22"/>
                <w:lang w:val="ro-RO"/>
              </w:rPr>
              <w:t>Fiz.</w:t>
            </w:r>
            <w:r w:rsidRPr="00AD0642">
              <w:rPr>
                <w:rFonts w:ascii="Times New Roman" w:hAnsi="Times New Roman" w:cs="Times New Roman"/>
                <w:bCs/>
                <w:sz w:val="22"/>
                <w:szCs w:val="22"/>
                <w:lang w:val="ro-RO"/>
              </w:rPr>
              <w:t xml:space="preserve"> </w:t>
            </w:r>
            <w:r w:rsidRPr="00AD0642">
              <w:rPr>
                <w:rFonts w:ascii="Times New Roman" w:hAnsi="Times New Roman" w:cs="Times New Roman"/>
                <w:b/>
                <w:sz w:val="22"/>
                <w:szCs w:val="22"/>
                <w:lang w:val="ro-RO"/>
              </w:rPr>
              <w:t>Ramona Mihaela CREANGĂ</w:t>
            </w:r>
          </w:p>
        </w:tc>
      </w:tr>
    </w:tbl>
    <w:p w14:paraId="3FCF7B90" w14:textId="77777777" w:rsidR="00BA7F3D" w:rsidRPr="00AD0642" w:rsidRDefault="00BA7F3D" w:rsidP="00F0258D">
      <w:pPr>
        <w:jc w:val="both"/>
        <w:rPr>
          <w:rFonts w:ascii="Times New Roman" w:hAnsi="Times New Roman" w:cs="Times New Roman"/>
          <w:sz w:val="22"/>
          <w:szCs w:val="22"/>
          <w:lang w:val="ro-RO"/>
        </w:rPr>
      </w:pPr>
    </w:p>
    <w:sectPr w:rsidR="00BA7F3D" w:rsidRPr="00AD0642" w:rsidSect="008F4354">
      <w:headerReference w:type="default" r:id="rId14"/>
      <w:footerReference w:type="default" r:id="rId15"/>
      <w:pgSz w:w="11907" w:h="16840" w:code="9"/>
      <w:pgMar w:top="1418" w:right="1134" w:bottom="1418" w:left="1134"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B9446" w14:textId="77777777" w:rsidR="00B32A14" w:rsidRDefault="00B32A14">
      <w:r>
        <w:separator/>
      </w:r>
    </w:p>
  </w:endnote>
  <w:endnote w:type="continuationSeparator" w:id="0">
    <w:p w14:paraId="329085B5" w14:textId="77777777" w:rsidR="00B32A14" w:rsidRDefault="00B3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Noto Sans Symbol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durat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MS">
    <w:panose1 w:val="00000000000000000000"/>
    <w:charset w:val="00"/>
    <w:family w:val="roman"/>
    <w:notTrueType/>
    <w:pitch w:val="default"/>
  </w:font>
  <w:font w:name="Calibri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mich">
    <w:panose1 w:val="00000000000000000000"/>
    <w:charset w:val="00"/>
    <w:family w:val="auto"/>
    <w:notTrueType/>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1E0" w:firstRow="1" w:lastRow="1" w:firstColumn="1" w:lastColumn="1" w:noHBand="0" w:noVBand="0"/>
    </w:tblPr>
    <w:tblGrid>
      <w:gridCol w:w="3261"/>
      <w:gridCol w:w="2486"/>
      <w:gridCol w:w="3892"/>
    </w:tblGrid>
    <w:tr w:rsidR="009E4F5F" w:rsidRPr="00C66E51" w14:paraId="52043AA7" w14:textId="77777777" w:rsidTr="003B77EB">
      <w:tc>
        <w:tcPr>
          <w:tcW w:w="3261" w:type="dxa"/>
        </w:tcPr>
        <w:p w14:paraId="7348E82E" w14:textId="77777777" w:rsidR="009E4F5F" w:rsidRPr="00C66E51" w:rsidRDefault="009E4F5F" w:rsidP="00C66E51">
          <w:pPr>
            <w:rPr>
              <w:rFonts w:ascii="Times New Roman" w:hAnsi="Times New Roman" w:cs="Times New Roman"/>
              <w:sz w:val="16"/>
              <w:szCs w:val="16"/>
              <w:lang w:val="it-IT"/>
            </w:rPr>
          </w:pPr>
        </w:p>
      </w:tc>
      <w:tc>
        <w:tcPr>
          <w:tcW w:w="2486" w:type="dxa"/>
        </w:tcPr>
        <w:p w14:paraId="4F0021D3" w14:textId="77777777" w:rsidR="009E4F5F" w:rsidRPr="00C66E51" w:rsidRDefault="009E4F5F" w:rsidP="00C66E51">
          <w:pPr>
            <w:pStyle w:val="Footer"/>
            <w:jc w:val="center"/>
            <w:rPr>
              <w:rFonts w:ascii="Times New Roman" w:hAnsi="Times New Roman" w:cs="Times New Roman"/>
              <w:sz w:val="16"/>
              <w:szCs w:val="16"/>
              <w:lang w:val="en-US" w:eastAsia="en-US"/>
            </w:rPr>
          </w:pPr>
        </w:p>
      </w:tc>
      <w:tc>
        <w:tcPr>
          <w:tcW w:w="3892" w:type="dxa"/>
        </w:tcPr>
        <w:p w14:paraId="531E71E5" w14:textId="77777777" w:rsidR="009E4F5F" w:rsidRPr="00C66E51" w:rsidRDefault="009E4F5F" w:rsidP="00C66E51">
          <w:pPr>
            <w:pStyle w:val="Footer"/>
            <w:jc w:val="right"/>
            <w:rPr>
              <w:rFonts w:ascii="Times New Roman" w:hAnsi="Times New Roman" w:cs="Times New Roman"/>
              <w:sz w:val="16"/>
              <w:szCs w:val="16"/>
              <w:lang w:val="en-US" w:eastAsia="en-US"/>
            </w:rPr>
          </w:pPr>
          <w:r w:rsidRPr="00C66E51">
            <w:rPr>
              <w:rFonts w:ascii="Times New Roman" w:hAnsi="Times New Roman" w:cs="Times New Roman"/>
              <w:sz w:val="16"/>
              <w:szCs w:val="16"/>
              <w:lang w:val="en-US" w:eastAsia="en-US"/>
            </w:rPr>
            <w:t>SIDNER-337821-PR-NE</w:t>
          </w:r>
        </w:p>
      </w:tc>
    </w:tr>
    <w:tr w:rsidR="009E4F5F" w:rsidRPr="00C66E51" w14:paraId="3E0F8ADB" w14:textId="77777777" w:rsidTr="003B77EB">
      <w:tc>
        <w:tcPr>
          <w:tcW w:w="3261" w:type="dxa"/>
        </w:tcPr>
        <w:p w14:paraId="074AF80E" w14:textId="77777777" w:rsidR="009E4F5F" w:rsidRPr="00C66E51" w:rsidRDefault="009E4F5F"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Universitatea "Alexandru Ioan Cuza" din Iaşi</w:t>
          </w:r>
        </w:p>
      </w:tc>
      <w:tc>
        <w:tcPr>
          <w:tcW w:w="6378" w:type="dxa"/>
          <w:gridSpan w:val="2"/>
        </w:tcPr>
        <w:p w14:paraId="621AED54" w14:textId="190B40C7" w:rsidR="009E4F5F" w:rsidRPr="00C66E51" w:rsidRDefault="009E4F5F" w:rsidP="00164F72">
          <w:pPr>
            <w:pStyle w:val="Footer"/>
            <w:jc w:val="right"/>
            <w:rPr>
              <w:rFonts w:ascii="Times New Roman" w:hAnsi="Times New Roman" w:cs="Times New Roman"/>
              <w:sz w:val="16"/>
              <w:szCs w:val="16"/>
              <w:lang w:val="en-US" w:eastAsia="en-US"/>
            </w:rPr>
          </w:pPr>
          <w:r w:rsidRPr="00C66E51">
            <w:rPr>
              <w:rFonts w:ascii="Times New Roman" w:hAnsi="Times New Roman" w:cs="Times New Roman"/>
              <w:sz w:val="16"/>
              <w:szCs w:val="16"/>
              <w:lang w:val="en-US" w:eastAsia="en-US"/>
            </w:rPr>
            <w:t xml:space="preserve">Achiziţie </w:t>
          </w:r>
          <w:r w:rsidRPr="00206592">
            <w:rPr>
              <w:rFonts w:ascii="Times New Roman" w:hAnsi="Times New Roman" w:cs="Times New Roman"/>
              <w:sz w:val="16"/>
              <w:szCs w:val="16"/>
              <w:lang w:val="en-US" w:eastAsia="en-US"/>
            </w:rPr>
            <w:t>Furnizare</w:t>
          </w:r>
          <w:r w:rsidRPr="00D270E3">
            <w:rPr>
              <w:rFonts w:ascii="Times New Roman" w:hAnsi="Times New Roman" w:cs="Times New Roman"/>
              <w:sz w:val="16"/>
              <w:szCs w:val="16"/>
              <w:lang w:val="en-US" w:eastAsia="en-US"/>
            </w:rPr>
            <w:t xml:space="preserve"> desktop, laptop, ochelari VR</w:t>
          </w:r>
        </w:p>
      </w:tc>
    </w:tr>
    <w:tr w:rsidR="009E4F5F" w:rsidRPr="00C66E51" w14:paraId="70BAC23D" w14:textId="77777777" w:rsidTr="003B77EB">
      <w:tc>
        <w:tcPr>
          <w:tcW w:w="3261" w:type="dxa"/>
        </w:tcPr>
        <w:p w14:paraId="754EB724" w14:textId="77777777" w:rsidR="009E4F5F" w:rsidRPr="00C66E51" w:rsidRDefault="009E4F5F"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Bulevardul Carol I, Nr. 11, 700506 Iaşi</w:t>
          </w:r>
        </w:p>
      </w:tc>
      <w:tc>
        <w:tcPr>
          <w:tcW w:w="2486" w:type="dxa"/>
        </w:tcPr>
        <w:p w14:paraId="67D4DA22" w14:textId="77777777" w:rsidR="009E4F5F" w:rsidRPr="00C66E51" w:rsidRDefault="009E4F5F" w:rsidP="00C66E51">
          <w:pPr>
            <w:pStyle w:val="Footer"/>
            <w:jc w:val="center"/>
            <w:rPr>
              <w:rFonts w:ascii="Times New Roman" w:hAnsi="Times New Roman" w:cs="Times New Roman"/>
              <w:sz w:val="16"/>
              <w:szCs w:val="16"/>
              <w:lang w:val="en-US" w:eastAsia="en-US"/>
            </w:rPr>
          </w:pPr>
        </w:p>
      </w:tc>
      <w:tc>
        <w:tcPr>
          <w:tcW w:w="3892" w:type="dxa"/>
        </w:tcPr>
        <w:p w14:paraId="6BC14681" w14:textId="77777777" w:rsidR="009E4F5F" w:rsidRPr="00C66E51" w:rsidRDefault="009E4F5F" w:rsidP="00C66E51">
          <w:pPr>
            <w:pStyle w:val="Footer"/>
            <w:jc w:val="right"/>
            <w:rPr>
              <w:rFonts w:ascii="Times New Roman" w:hAnsi="Times New Roman" w:cs="Times New Roman"/>
              <w:sz w:val="16"/>
              <w:szCs w:val="16"/>
              <w:lang w:val="en-US" w:eastAsia="en-US"/>
            </w:rPr>
          </w:pPr>
        </w:p>
      </w:tc>
    </w:tr>
    <w:tr w:rsidR="009E4F5F" w:rsidRPr="00C66E51" w14:paraId="75468F68" w14:textId="77777777" w:rsidTr="003B77EB">
      <w:tc>
        <w:tcPr>
          <w:tcW w:w="3261" w:type="dxa"/>
        </w:tcPr>
        <w:p w14:paraId="47BA9645" w14:textId="77777777" w:rsidR="009E4F5F" w:rsidRPr="00C66E51" w:rsidRDefault="009E4F5F"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România</w:t>
          </w:r>
        </w:p>
      </w:tc>
      <w:tc>
        <w:tcPr>
          <w:tcW w:w="2486" w:type="dxa"/>
        </w:tcPr>
        <w:p w14:paraId="5C23B57F" w14:textId="77777777" w:rsidR="009E4F5F" w:rsidRPr="00C66E51" w:rsidRDefault="009E4F5F" w:rsidP="00C66E51">
          <w:pPr>
            <w:pStyle w:val="Footer"/>
            <w:jc w:val="center"/>
            <w:rPr>
              <w:rFonts w:ascii="Times New Roman" w:hAnsi="Times New Roman" w:cs="Times New Roman"/>
              <w:sz w:val="16"/>
              <w:szCs w:val="16"/>
              <w:lang w:val="en-US" w:eastAsia="en-US"/>
            </w:rPr>
          </w:pPr>
        </w:p>
      </w:tc>
      <w:tc>
        <w:tcPr>
          <w:tcW w:w="3892" w:type="dxa"/>
        </w:tcPr>
        <w:p w14:paraId="60F6C092" w14:textId="77777777" w:rsidR="009E4F5F" w:rsidRPr="00C66E51" w:rsidRDefault="009E4F5F" w:rsidP="00C66E51">
          <w:pPr>
            <w:pStyle w:val="Footer"/>
            <w:jc w:val="right"/>
            <w:rPr>
              <w:rFonts w:ascii="Times New Roman" w:hAnsi="Times New Roman" w:cs="Times New Roman"/>
              <w:sz w:val="16"/>
              <w:szCs w:val="16"/>
              <w:lang w:val="en-US" w:eastAsia="en-US"/>
            </w:rPr>
          </w:pPr>
          <w:r w:rsidRPr="00C66E51">
            <w:rPr>
              <w:rFonts w:ascii="Times New Roman" w:hAnsi="Times New Roman" w:cs="Times New Roman"/>
              <w:sz w:val="16"/>
              <w:szCs w:val="16"/>
              <w:lang w:val="en-US" w:eastAsia="en-US"/>
            </w:rPr>
            <w:t>SIDNER MySMIS 337821</w:t>
          </w:r>
        </w:p>
      </w:tc>
    </w:tr>
    <w:tr w:rsidR="009E4F5F" w:rsidRPr="00C66E51" w14:paraId="553A8FAB" w14:textId="77777777" w:rsidTr="003B77EB">
      <w:tc>
        <w:tcPr>
          <w:tcW w:w="3261" w:type="dxa"/>
        </w:tcPr>
        <w:p w14:paraId="2EF877FA" w14:textId="77777777" w:rsidR="009E4F5F" w:rsidRPr="00C66E51" w:rsidRDefault="009E4F5F"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Cod fiscal: 4701126</w:t>
          </w:r>
        </w:p>
      </w:tc>
      <w:tc>
        <w:tcPr>
          <w:tcW w:w="2486" w:type="dxa"/>
        </w:tcPr>
        <w:p w14:paraId="0D1F7A94" w14:textId="77777777" w:rsidR="009E4F5F" w:rsidRPr="00C66E51" w:rsidRDefault="009E4F5F" w:rsidP="00C66E51">
          <w:pPr>
            <w:pStyle w:val="Footer"/>
            <w:jc w:val="center"/>
            <w:rPr>
              <w:rFonts w:ascii="Times New Roman" w:hAnsi="Times New Roman" w:cs="Times New Roman"/>
              <w:sz w:val="16"/>
              <w:szCs w:val="16"/>
              <w:lang w:val="en-US" w:eastAsia="en-US"/>
            </w:rPr>
          </w:pPr>
        </w:p>
      </w:tc>
      <w:tc>
        <w:tcPr>
          <w:tcW w:w="3892" w:type="dxa"/>
        </w:tcPr>
        <w:p w14:paraId="0BAE418E" w14:textId="4A4AFAB4" w:rsidR="009E4F5F" w:rsidRPr="00C66E51" w:rsidRDefault="009E4F5F" w:rsidP="00C66E51">
          <w:pPr>
            <w:pStyle w:val="Footer"/>
            <w:jc w:val="right"/>
            <w:rPr>
              <w:rFonts w:ascii="Times New Roman" w:hAnsi="Times New Roman" w:cs="Times New Roman"/>
              <w:sz w:val="16"/>
              <w:szCs w:val="16"/>
              <w:lang w:val="en-US" w:eastAsia="en-US"/>
            </w:rPr>
          </w:pPr>
          <w:r w:rsidRPr="00C66E51">
            <w:rPr>
              <w:rFonts w:ascii="Times New Roman" w:hAnsi="Times New Roman" w:cs="Times New Roman"/>
              <w:b/>
              <w:bCs/>
              <w:sz w:val="16"/>
              <w:szCs w:val="16"/>
              <w:lang w:val="en-US" w:eastAsia="en-US"/>
            </w:rPr>
            <w:fldChar w:fldCharType="begin"/>
          </w:r>
          <w:r w:rsidRPr="00C66E51">
            <w:rPr>
              <w:rFonts w:ascii="Times New Roman" w:hAnsi="Times New Roman" w:cs="Times New Roman"/>
              <w:b/>
              <w:bCs/>
              <w:sz w:val="16"/>
              <w:szCs w:val="16"/>
              <w:lang w:val="en-US" w:eastAsia="en-US"/>
            </w:rPr>
            <w:instrText xml:space="preserve"> PAGE </w:instrText>
          </w:r>
          <w:r w:rsidRPr="00C66E51">
            <w:rPr>
              <w:rFonts w:ascii="Times New Roman" w:hAnsi="Times New Roman" w:cs="Times New Roman"/>
              <w:b/>
              <w:bCs/>
              <w:sz w:val="16"/>
              <w:szCs w:val="16"/>
              <w:lang w:val="en-US" w:eastAsia="en-US"/>
            </w:rPr>
            <w:fldChar w:fldCharType="separate"/>
          </w:r>
          <w:r w:rsidR="00836FF3">
            <w:rPr>
              <w:rFonts w:ascii="Times New Roman" w:hAnsi="Times New Roman" w:cs="Times New Roman"/>
              <w:b/>
              <w:bCs/>
              <w:noProof/>
              <w:sz w:val="16"/>
              <w:szCs w:val="16"/>
              <w:lang w:val="en-US" w:eastAsia="en-US"/>
            </w:rPr>
            <w:t>ii</w:t>
          </w:r>
          <w:r w:rsidRPr="00C66E51">
            <w:rPr>
              <w:rFonts w:ascii="Times New Roman" w:hAnsi="Times New Roman" w:cs="Times New Roman"/>
              <w:b/>
              <w:bCs/>
              <w:sz w:val="16"/>
              <w:szCs w:val="16"/>
              <w:lang w:val="en-US" w:eastAsia="en-US"/>
            </w:rPr>
            <w:fldChar w:fldCharType="end"/>
          </w:r>
        </w:p>
        <w:p w14:paraId="3715AA7F" w14:textId="77777777" w:rsidR="009E4F5F" w:rsidRPr="00C66E51" w:rsidRDefault="009E4F5F" w:rsidP="00C66E51">
          <w:pPr>
            <w:pStyle w:val="Footer"/>
            <w:jc w:val="right"/>
            <w:rPr>
              <w:rStyle w:val="PageNumber"/>
              <w:rFonts w:ascii="Times New Roman" w:hAnsi="Times New Roman" w:cs="Times New Roman"/>
              <w:i/>
              <w:iCs/>
              <w:sz w:val="16"/>
              <w:szCs w:val="16"/>
              <w:lang w:val="en-US" w:eastAsia="en-US"/>
            </w:rPr>
          </w:pPr>
        </w:p>
      </w:tc>
    </w:tr>
  </w:tbl>
  <w:p w14:paraId="42A6828A" w14:textId="77777777" w:rsidR="009E4F5F" w:rsidRDefault="009E4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1E0" w:firstRow="1" w:lastRow="1" w:firstColumn="1" w:lastColumn="1" w:noHBand="0" w:noVBand="0"/>
    </w:tblPr>
    <w:tblGrid>
      <w:gridCol w:w="3261"/>
      <w:gridCol w:w="2486"/>
      <w:gridCol w:w="3892"/>
    </w:tblGrid>
    <w:tr w:rsidR="009E4F5F" w:rsidRPr="004869A5" w14:paraId="41B2C1CD" w14:textId="77777777" w:rsidTr="001A7EC6">
      <w:tc>
        <w:tcPr>
          <w:tcW w:w="3261" w:type="dxa"/>
        </w:tcPr>
        <w:p w14:paraId="31B2D889" w14:textId="77777777" w:rsidR="009E4F5F" w:rsidRPr="004869A5" w:rsidRDefault="009E4F5F" w:rsidP="00FC3FB8">
          <w:pPr>
            <w:rPr>
              <w:rFonts w:ascii="Tms Rmn" w:hAnsi="Tms Rmn" w:cs="Tms Rmn"/>
              <w:sz w:val="16"/>
              <w:szCs w:val="16"/>
              <w:lang w:val="it-IT"/>
            </w:rPr>
          </w:pPr>
        </w:p>
      </w:tc>
      <w:tc>
        <w:tcPr>
          <w:tcW w:w="2486" w:type="dxa"/>
        </w:tcPr>
        <w:p w14:paraId="3529C6CD" w14:textId="77777777" w:rsidR="009E4F5F" w:rsidRPr="004869A5" w:rsidRDefault="009E4F5F" w:rsidP="00FC3FB8">
          <w:pPr>
            <w:pStyle w:val="Footer"/>
            <w:jc w:val="center"/>
            <w:rPr>
              <w:rFonts w:ascii="Tms Rmn" w:hAnsi="Tms Rmn"/>
              <w:sz w:val="16"/>
              <w:szCs w:val="16"/>
              <w:lang w:val="en-US" w:eastAsia="en-US"/>
            </w:rPr>
          </w:pPr>
        </w:p>
      </w:tc>
      <w:tc>
        <w:tcPr>
          <w:tcW w:w="3892" w:type="dxa"/>
        </w:tcPr>
        <w:p w14:paraId="1EBC87CF" w14:textId="77777777" w:rsidR="009E4F5F" w:rsidRPr="004869A5" w:rsidRDefault="009E4F5F" w:rsidP="00FC3FB8">
          <w:pPr>
            <w:pStyle w:val="Footer"/>
            <w:jc w:val="right"/>
            <w:rPr>
              <w:rFonts w:ascii="Tms Rmn" w:hAnsi="Tms Rmn"/>
              <w:sz w:val="16"/>
              <w:szCs w:val="16"/>
              <w:lang w:val="en-US" w:eastAsia="en-US"/>
            </w:rPr>
          </w:pPr>
          <w:r w:rsidRPr="004869A5">
            <w:rPr>
              <w:rFonts w:ascii="Tms Rmn" w:hAnsi="Tms Rmn"/>
              <w:sz w:val="16"/>
              <w:szCs w:val="16"/>
              <w:lang w:val="en-US" w:eastAsia="en-US"/>
            </w:rPr>
            <w:t>SIDNER-337821-PR-NE</w:t>
          </w:r>
        </w:p>
      </w:tc>
    </w:tr>
    <w:tr w:rsidR="009E4F5F" w:rsidRPr="004869A5" w14:paraId="58AD60E9" w14:textId="77777777" w:rsidTr="001A7EC6">
      <w:tc>
        <w:tcPr>
          <w:tcW w:w="3261" w:type="dxa"/>
        </w:tcPr>
        <w:p w14:paraId="01C1B8C2" w14:textId="77777777" w:rsidR="009E4F5F" w:rsidRPr="004869A5" w:rsidRDefault="009E4F5F" w:rsidP="00FC3FB8">
          <w:pPr>
            <w:rPr>
              <w:rFonts w:ascii="Tms Rmn" w:hAnsi="Tms Rmn" w:cs="Tms Rmn"/>
              <w:sz w:val="16"/>
              <w:szCs w:val="16"/>
              <w:lang w:val="it-IT"/>
            </w:rPr>
          </w:pPr>
          <w:r w:rsidRPr="004869A5">
            <w:rPr>
              <w:rFonts w:ascii="Tms Rmn" w:hAnsi="Tms Rmn" w:cs="Tms Rmn"/>
              <w:sz w:val="16"/>
              <w:szCs w:val="16"/>
              <w:lang w:val="it-IT"/>
            </w:rPr>
            <w:t>Universitatea "Alexandru Ioan Cuza" din Iaşi</w:t>
          </w:r>
        </w:p>
      </w:tc>
      <w:tc>
        <w:tcPr>
          <w:tcW w:w="6378" w:type="dxa"/>
          <w:gridSpan w:val="2"/>
        </w:tcPr>
        <w:p w14:paraId="7FD99170" w14:textId="428675D7" w:rsidR="009E4F5F" w:rsidRPr="004869A5" w:rsidRDefault="009E4F5F" w:rsidP="007B1F00">
          <w:pPr>
            <w:pStyle w:val="Footer"/>
            <w:jc w:val="right"/>
            <w:rPr>
              <w:rFonts w:ascii="Tms Rmn" w:hAnsi="Tms Rmn"/>
              <w:sz w:val="16"/>
              <w:szCs w:val="16"/>
              <w:lang w:val="en-US" w:eastAsia="en-US"/>
            </w:rPr>
          </w:pPr>
          <w:r w:rsidRPr="004869A5">
            <w:rPr>
              <w:rFonts w:ascii="Tms Rmn" w:hAnsi="Tms Rmn"/>
              <w:sz w:val="16"/>
              <w:szCs w:val="16"/>
              <w:lang w:val="en-US" w:eastAsia="en-US"/>
            </w:rPr>
            <w:t xml:space="preserve">Achiziţie </w:t>
          </w:r>
          <w:r w:rsidRPr="00A51328">
            <w:rPr>
              <w:rFonts w:ascii="Times New Roman" w:hAnsi="Times New Roman" w:cs="Times New Roman"/>
              <w:sz w:val="18"/>
              <w:szCs w:val="18"/>
              <w:lang w:val="ro-RO"/>
            </w:rPr>
            <w:t>Furnizare desktop, laptop, ochelari VR</w:t>
          </w:r>
        </w:p>
      </w:tc>
    </w:tr>
    <w:tr w:rsidR="009E4F5F" w:rsidRPr="004869A5" w14:paraId="1378E8C6" w14:textId="77777777" w:rsidTr="001A7EC6">
      <w:tc>
        <w:tcPr>
          <w:tcW w:w="3261" w:type="dxa"/>
        </w:tcPr>
        <w:p w14:paraId="0E6BB8B8" w14:textId="77777777" w:rsidR="009E4F5F" w:rsidRPr="004869A5" w:rsidRDefault="009E4F5F" w:rsidP="00FC3FB8">
          <w:pPr>
            <w:rPr>
              <w:rFonts w:ascii="Tms Rmn" w:hAnsi="Tms Rmn" w:cs="Tms Rmn"/>
              <w:sz w:val="16"/>
              <w:szCs w:val="16"/>
              <w:lang w:val="it-IT"/>
            </w:rPr>
          </w:pPr>
          <w:r w:rsidRPr="004869A5">
            <w:rPr>
              <w:rFonts w:ascii="Tms Rmn" w:hAnsi="Tms Rmn" w:cs="Tms Rmn"/>
              <w:sz w:val="16"/>
              <w:szCs w:val="16"/>
              <w:lang w:val="it-IT"/>
            </w:rPr>
            <w:t>Bulevardul Carol I, Nr. 11, 700506 Iaşi</w:t>
          </w:r>
        </w:p>
      </w:tc>
      <w:tc>
        <w:tcPr>
          <w:tcW w:w="2486" w:type="dxa"/>
        </w:tcPr>
        <w:p w14:paraId="559A17CD" w14:textId="77777777" w:rsidR="009E4F5F" w:rsidRPr="004869A5" w:rsidRDefault="009E4F5F" w:rsidP="00FC3FB8">
          <w:pPr>
            <w:pStyle w:val="Footer"/>
            <w:jc w:val="center"/>
            <w:rPr>
              <w:rFonts w:ascii="Tms Rmn" w:hAnsi="Tms Rmn"/>
              <w:sz w:val="16"/>
              <w:szCs w:val="16"/>
              <w:lang w:val="en-US" w:eastAsia="en-US"/>
            </w:rPr>
          </w:pPr>
        </w:p>
      </w:tc>
      <w:tc>
        <w:tcPr>
          <w:tcW w:w="3892" w:type="dxa"/>
        </w:tcPr>
        <w:p w14:paraId="138FECB7" w14:textId="77777777" w:rsidR="009E4F5F" w:rsidRPr="004869A5" w:rsidRDefault="009E4F5F" w:rsidP="00FC3FB8">
          <w:pPr>
            <w:pStyle w:val="Footer"/>
            <w:jc w:val="right"/>
            <w:rPr>
              <w:rFonts w:ascii="Tms Rmn" w:hAnsi="Tms Rmn"/>
              <w:sz w:val="16"/>
              <w:szCs w:val="16"/>
              <w:lang w:val="en-US" w:eastAsia="en-US"/>
            </w:rPr>
          </w:pPr>
        </w:p>
      </w:tc>
    </w:tr>
    <w:tr w:rsidR="009E4F5F" w:rsidRPr="004869A5" w14:paraId="050F50D2" w14:textId="77777777" w:rsidTr="001A7EC6">
      <w:tc>
        <w:tcPr>
          <w:tcW w:w="3261" w:type="dxa"/>
        </w:tcPr>
        <w:p w14:paraId="2086A190" w14:textId="77777777" w:rsidR="009E4F5F" w:rsidRPr="004869A5" w:rsidRDefault="009E4F5F" w:rsidP="00FC3FB8">
          <w:pPr>
            <w:rPr>
              <w:rFonts w:ascii="Tms Rmn" w:hAnsi="Tms Rmn" w:cs="Tms Rmn"/>
              <w:sz w:val="16"/>
              <w:szCs w:val="16"/>
              <w:lang w:val="it-IT"/>
            </w:rPr>
          </w:pPr>
          <w:r w:rsidRPr="004869A5">
            <w:rPr>
              <w:rFonts w:ascii="Tms Rmn" w:hAnsi="Tms Rmn" w:cs="Tms Rmn"/>
              <w:sz w:val="16"/>
              <w:szCs w:val="16"/>
              <w:lang w:val="it-IT"/>
            </w:rPr>
            <w:t>România</w:t>
          </w:r>
        </w:p>
      </w:tc>
      <w:tc>
        <w:tcPr>
          <w:tcW w:w="2486" w:type="dxa"/>
        </w:tcPr>
        <w:p w14:paraId="67F0DC8A" w14:textId="77777777" w:rsidR="009E4F5F" w:rsidRPr="004869A5" w:rsidRDefault="009E4F5F" w:rsidP="00FC3FB8">
          <w:pPr>
            <w:pStyle w:val="Footer"/>
            <w:jc w:val="center"/>
            <w:rPr>
              <w:rFonts w:ascii="Tms Rmn" w:hAnsi="Tms Rmn"/>
              <w:sz w:val="16"/>
              <w:szCs w:val="16"/>
              <w:lang w:val="en-US" w:eastAsia="en-US"/>
            </w:rPr>
          </w:pPr>
        </w:p>
      </w:tc>
      <w:tc>
        <w:tcPr>
          <w:tcW w:w="3892" w:type="dxa"/>
        </w:tcPr>
        <w:p w14:paraId="1E498210" w14:textId="77777777" w:rsidR="009E4F5F" w:rsidRPr="004869A5" w:rsidRDefault="009E4F5F" w:rsidP="00FC3FB8">
          <w:pPr>
            <w:pStyle w:val="Footer"/>
            <w:jc w:val="right"/>
            <w:rPr>
              <w:rFonts w:ascii="Tms Rmn" w:hAnsi="Tms Rmn"/>
              <w:sz w:val="16"/>
              <w:szCs w:val="16"/>
              <w:lang w:val="en-US" w:eastAsia="en-US"/>
            </w:rPr>
          </w:pPr>
          <w:r w:rsidRPr="004869A5">
            <w:rPr>
              <w:rFonts w:ascii="Tms Rmn" w:hAnsi="Tms Rmn"/>
              <w:sz w:val="16"/>
              <w:szCs w:val="16"/>
              <w:lang w:val="en-US" w:eastAsia="en-US"/>
            </w:rPr>
            <w:t>SIDNER MySMIS 337821</w:t>
          </w:r>
        </w:p>
      </w:tc>
    </w:tr>
    <w:tr w:rsidR="009E4F5F" w:rsidRPr="004869A5" w14:paraId="5ED6A878" w14:textId="77777777" w:rsidTr="001A7EC6">
      <w:tc>
        <w:tcPr>
          <w:tcW w:w="3261" w:type="dxa"/>
        </w:tcPr>
        <w:p w14:paraId="379C33D3" w14:textId="77777777" w:rsidR="009E4F5F" w:rsidRPr="004869A5" w:rsidRDefault="009E4F5F" w:rsidP="00FC3FB8">
          <w:pPr>
            <w:rPr>
              <w:rFonts w:ascii="Tms Rmn" w:hAnsi="Tms Rmn" w:cs="Tms Rmn"/>
              <w:sz w:val="16"/>
              <w:szCs w:val="16"/>
              <w:lang w:val="it-IT"/>
            </w:rPr>
          </w:pPr>
          <w:r w:rsidRPr="004869A5">
            <w:rPr>
              <w:rFonts w:ascii="Tms Rmn" w:hAnsi="Tms Rmn" w:cs="Tms Rmn"/>
              <w:sz w:val="16"/>
              <w:szCs w:val="16"/>
              <w:lang w:val="it-IT"/>
            </w:rPr>
            <w:t>Cod fiscal: 4701126</w:t>
          </w:r>
        </w:p>
      </w:tc>
      <w:tc>
        <w:tcPr>
          <w:tcW w:w="2486" w:type="dxa"/>
        </w:tcPr>
        <w:p w14:paraId="7E7CED94" w14:textId="77777777" w:rsidR="009E4F5F" w:rsidRPr="004869A5" w:rsidRDefault="009E4F5F" w:rsidP="00FC3FB8">
          <w:pPr>
            <w:pStyle w:val="Footer"/>
            <w:jc w:val="center"/>
            <w:rPr>
              <w:rFonts w:ascii="Tms Rmn" w:hAnsi="Tms Rmn"/>
              <w:sz w:val="16"/>
              <w:szCs w:val="16"/>
              <w:lang w:val="en-US" w:eastAsia="en-US"/>
            </w:rPr>
          </w:pPr>
        </w:p>
      </w:tc>
      <w:tc>
        <w:tcPr>
          <w:tcW w:w="3892" w:type="dxa"/>
        </w:tcPr>
        <w:p w14:paraId="19B3555B" w14:textId="181BB0ED" w:rsidR="009E4F5F" w:rsidRPr="004869A5" w:rsidRDefault="009E4F5F" w:rsidP="00FC3FB8">
          <w:pPr>
            <w:pStyle w:val="Footer"/>
            <w:jc w:val="right"/>
            <w:rPr>
              <w:rFonts w:ascii="Tms Rmn" w:hAnsi="Tms Rmn"/>
              <w:sz w:val="16"/>
              <w:szCs w:val="16"/>
              <w:lang w:val="en-US" w:eastAsia="en-US"/>
            </w:rPr>
          </w:pPr>
          <w:r w:rsidRPr="004869A5">
            <w:rPr>
              <w:rFonts w:ascii="Tms Rmn" w:hAnsi="Tms Rmn"/>
              <w:b/>
              <w:bCs/>
              <w:sz w:val="16"/>
              <w:szCs w:val="16"/>
              <w:lang w:val="en-US" w:eastAsia="en-US"/>
            </w:rPr>
            <w:fldChar w:fldCharType="begin"/>
          </w:r>
          <w:r w:rsidRPr="004869A5">
            <w:rPr>
              <w:rFonts w:ascii="Tms Rmn" w:hAnsi="Tms Rmn"/>
              <w:b/>
              <w:bCs/>
              <w:sz w:val="16"/>
              <w:szCs w:val="16"/>
              <w:lang w:val="en-US" w:eastAsia="en-US"/>
            </w:rPr>
            <w:instrText xml:space="preserve"> PAGE </w:instrText>
          </w:r>
          <w:r w:rsidRPr="004869A5">
            <w:rPr>
              <w:rFonts w:ascii="Tms Rmn" w:hAnsi="Tms Rmn"/>
              <w:b/>
              <w:bCs/>
              <w:sz w:val="16"/>
              <w:szCs w:val="16"/>
              <w:lang w:val="en-US" w:eastAsia="en-US"/>
            </w:rPr>
            <w:fldChar w:fldCharType="separate"/>
          </w:r>
          <w:r w:rsidR="00836FF3">
            <w:rPr>
              <w:rFonts w:ascii="Tms Rmn" w:hAnsi="Tms Rmn"/>
              <w:b/>
              <w:bCs/>
              <w:noProof/>
              <w:sz w:val="16"/>
              <w:szCs w:val="16"/>
              <w:lang w:val="en-US" w:eastAsia="en-US"/>
            </w:rPr>
            <w:t>4</w:t>
          </w:r>
          <w:r w:rsidRPr="004869A5">
            <w:rPr>
              <w:rFonts w:ascii="Tms Rmn" w:hAnsi="Tms Rmn"/>
              <w:b/>
              <w:bCs/>
              <w:sz w:val="16"/>
              <w:szCs w:val="16"/>
              <w:lang w:val="en-US" w:eastAsia="en-US"/>
            </w:rPr>
            <w:fldChar w:fldCharType="end"/>
          </w:r>
        </w:p>
        <w:p w14:paraId="0FDE5103" w14:textId="77777777" w:rsidR="009E4F5F" w:rsidRPr="004869A5" w:rsidRDefault="009E4F5F" w:rsidP="00FC3FB8">
          <w:pPr>
            <w:pStyle w:val="Footer"/>
            <w:jc w:val="right"/>
            <w:rPr>
              <w:rStyle w:val="PageNumber"/>
              <w:rFonts w:ascii="Tms Rmn" w:hAnsi="Tms Rmn"/>
              <w:i/>
              <w:iCs/>
              <w:sz w:val="16"/>
              <w:szCs w:val="16"/>
              <w:lang w:val="en-US" w:eastAsia="en-US"/>
            </w:rPr>
          </w:pPr>
        </w:p>
      </w:tc>
    </w:tr>
  </w:tbl>
  <w:p w14:paraId="6C09EF43" w14:textId="77777777" w:rsidR="009E4F5F" w:rsidRPr="00B52AA2" w:rsidRDefault="009E4F5F">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Look w:val="01E0" w:firstRow="1" w:lastRow="1" w:firstColumn="1" w:lastColumn="1" w:noHBand="0" w:noVBand="0"/>
    </w:tblPr>
    <w:tblGrid>
      <w:gridCol w:w="3261"/>
      <w:gridCol w:w="2599"/>
      <w:gridCol w:w="4630"/>
    </w:tblGrid>
    <w:tr w:rsidR="009E4F5F" w:rsidRPr="004869A5" w14:paraId="32ADA25E" w14:textId="77777777" w:rsidTr="003B77EB">
      <w:trPr>
        <w:jc w:val="center"/>
      </w:trPr>
      <w:tc>
        <w:tcPr>
          <w:tcW w:w="3261" w:type="dxa"/>
        </w:tcPr>
        <w:p w14:paraId="75674C8A" w14:textId="77777777" w:rsidR="009E4F5F" w:rsidRPr="004869A5" w:rsidRDefault="009E4F5F" w:rsidP="00D435A0">
          <w:pPr>
            <w:jc w:val="center"/>
            <w:rPr>
              <w:rFonts w:ascii="Tms Rmn" w:hAnsi="Tms Rmn" w:cs="Tms Rmn"/>
              <w:sz w:val="16"/>
              <w:szCs w:val="16"/>
              <w:lang w:val="it-IT"/>
            </w:rPr>
          </w:pPr>
        </w:p>
      </w:tc>
      <w:tc>
        <w:tcPr>
          <w:tcW w:w="2599" w:type="dxa"/>
        </w:tcPr>
        <w:p w14:paraId="16F03C7A" w14:textId="77777777" w:rsidR="009E4F5F" w:rsidRPr="004869A5" w:rsidRDefault="009E4F5F" w:rsidP="00D435A0">
          <w:pPr>
            <w:pStyle w:val="Footer"/>
            <w:jc w:val="center"/>
            <w:rPr>
              <w:rFonts w:ascii="Tms Rmn" w:hAnsi="Tms Rmn"/>
              <w:sz w:val="16"/>
              <w:szCs w:val="16"/>
              <w:lang w:val="en-US" w:eastAsia="en-US"/>
            </w:rPr>
          </w:pPr>
        </w:p>
      </w:tc>
      <w:tc>
        <w:tcPr>
          <w:tcW w:w="4630" w:type="dxa"/>
        </w:tcPr>
        <w:p w14:paraId="194CCEFE" w14:textId="77777777" w:rsidR="009E4F5F" w:rsidRPr="004869A5" w:rsidRDefault="009E4F5F" w:rsidP="00D435A0">
          <w:pPr>
            <w:pStyle w:val="Footer"/>
            <w:jc w:val="right"/>
            <w:rPr>
              <w:rFonts w:ascii="Tms Rmn" w:hAnsi="Tms Rmn"/>
              <w:sz w:val="16"/>
              <w:szCs w:val="16"/>
              <w:lang w:val="en-US" w:eastAsia="en-US"/>
            </w:rPr>
          </w:pPr>
          <w:r w:rsidRPr="004869A5">
            <w:rPr>
              <w:rFonts w:ascii="Tms Rmn" w:hAnsi="Tms Rmn"/>
              <w:sz w:val="16"/>
              <w:szCs w:val="16"/>
              <w:lang w:val="en-US" w:eastAsia="en-US"/>
            </w:rPr>
            <w:t>SIDNER-337821-PR-NE</w:t>
          </w:r>
        </w:p>
      </w:tc>
    </w:tr>
    <w:tr w:rsidR="009E4F5F" w:rsidRPr="004869A5" w14:paraId="283743AC" w14:textId="77777777" w:rsidTr="003B77EB">
      <w:trPr>
        <w:jc w:val="center"/>
      </w:trPr>
      <w:tc>
        <w:tcPr>
          <w:tcW w:w="3261" w:type="dxa"/>
        </w:tcPr>
        <w:p w14:paraId="4A3ABD8D" w14:textId="77777777" w:rsidR="009E4F5F" w:rsidRPr="004869A5" w:rsidRDefault="009E4F5F" w:rsidP="00D435A0">
          <w:pPr>
            <w:rPr>
              <w:rFonts w:ascii="Tms Rmn" w:hAnsi="Tms Rmn" w:cs="Tms Rmn"/>
              <w:sz w:val="16"/>
              <w:szCs w:val="16"/>
              <w:lang w:val="it-IT"/>
            </w:rPr>
          </w:pPr>
          <w:r w:rsidRPr="004869A5">
            <w:rPr>
              <w:rFonts w:ascii="Tms Rmn" w:hAnsi="Tms Rmn" w:cs="Tms Rmn"/>
              <w:sz w:val="16"/>
              <w:szCs w:val="16"/>
              <w:lang w:val="it-IT"/>
            </w:rPr>
            <w:t>Universitatea "Alexandru Ioan Cuza" din Iaşi</w:t>
          </w:r>
        </w:p>
      </w:tc>
      <w:tc>
        <w:tcPr>
          <w:tcW w:w="7229" w:type="dxa"/>
          <w:gridSpan w:val="2"/>
        </w:tcPr>
        <w:p w14:paraId="4A86960D" w14:textId="191F481A" w:rsidR="009E4F5F" w:rsidRPr="002F6388" w:rsidRDefault="009E4F5F" w:rsidP="00320F15">
          <w:pPr>
            <w:pStyle w:val="Footer"/>
            <w:jc w:val="right"/>
            <w:rPr>
              <w:rFonts w:ascii="Tms Rmn" w:hAnsi="Tms Rmn"/>
              <w:sz w:val="16"/>
              <w:szCs w:val="16"/>
              <w:lang w:val="en-US" w:eastAsia="en-US"/>
            </w:rPr>
          </w:pPr>
          <w:r w:rsidRPr="004869A5">
            <w:rPr>
              <w:rFonts w:ascii="Tms Rmn" w:hAnsi="Tms Rmn"/>
              <w:sz w:val="16"/>
              <w:szCs w:val="16"/>
              <w:lang w:val="en-US" w:eastAsia="en-US"/>
            </w:rPr>
            <w:t xml:space="preserve">Achiziţie </w:t>
          </w:r>
          <w:r w:rsidRPr="002F6388">
            <w:rPr>
              <w:rFonts w:ascii="Times New Roman" w:hAnsi="Times New Roman" w:cs="Times New Roman"/>
              <w:sz w:val="16"/>
              <w:szCs w:val="16"/>
              <w:lang w:val="ro-RO"/>
            </w:rPr>
            <w:t>Furnizare server, router, swich, desktop, laptop, tabletă, ochelari VR</w:t>
          </w:r>
        </w:p>
      </w:tc>
    </w:tr>
    <w:tr w:rsidR="009E4F5F" w:rsidRPr="004869A5" w14:paraId="6CAD982E" w14:textId="77777777" w:rsidTr="003B77EB">
      <w:trPr>
        <w:jc w:val="center"/>
      </w:trPr>
      <w:tc>
        <w:tcPr>
          <w:tcW w:w="3261" w:type="dxa"/>
        </w:tcPr>
        <w:p w14:paraId="6B2BD3E1" w14:textId="77777777" w:rsidR="009E4F5F" w:rsidRPr="004869A5" w:rsidRDefault="009E4F5F" w:rsidP="00D435A0">
          <w:pPr>
            <w:rPr>
              <w:rFonts w:ascii="Tms Rmn" w:hAnsi="Tms Rmn" w:cs="Tms Rmn"/>
              <w:sz w:val="16"/>
              <w:szCs w:val="16"/>
              <w:lang w:val="it-IT"/>
            </w:rPr>
          </w:pPr>
          <w:r w:rsidRPr="004869A5">
            <w:rPr>
              <w:rFonts w:ascii="Tms Rmn" w:hAnsi="Tms Rmn" w:cs="Tms Rmn"/>
              <w:sz w:val="16"/>
              <w:szCs w:val="16"/>
              <w:lang w:val="it-IT"/>
            </w:rPr>
            <w:t>Bulevardul Carol I, Nr. 11, 700506 Iaşi</w:t>
          </w:r>
        </w:p>
      </w:tc>
      <w:tc>
        <w:tcPr>
          <w:tcW w:w="2599" w:type="dxa"/>
        </w:tcPr>
        <w:p w14:paraId="0B6C5A00" w14:textId="77777777" w:rsidR="009E4F5F" w:rsidRPr="004869A5" w:rsidRDefault="009E4F5F" w:rsidP="00D435A0">
          <w:pPr>
            <w:pStyle w:val="Footer"/>
            <w:jc w:val="center"/>
            <w:rPr>
              <w:rFonts w:ascii="Tms Rmn" w:hAnsi="Tms Rmn"/>
              <w:sz w:val="16"/>
              <w:szCs w:val="16"/>
              <w:lang w:val="en-US" w:eastAsia="en-US"/>
            </w:rPr>
          </w:pPr>
        </w:p>
      </w:tc>
      <w:tc>
        <w:tcPr>
          <w:tcW w:w="4630" w:type="dxa"/>
        </w:tcPr>
        <w:p w14:paraId="56C55DD5" w14:textId="77777777" w:rsidR="009E4F5F" w:rsidRPr="004869A5" w:rsidRDefault="009E4F5F" w:rsidP="00D435A0">
          <w:pPr>
            <w:pStyle w:val="Footer"/>
            <w:jc w:val="right"/>
            <w:rPr>
              <w:rFonts w:ascii="Tms Rmn" w:hAnsi="Tms Rmn"/>
              <w:sz w:val="16"/>
              <w:szCs w:val="16"/>
              <w:lang w:val="en-US" w:eastAsia="en-US"/>
            </w:rPr>
          </w:pPr>
        </w:p>
      </w:tc>
    </w:tr>
    <w:tr w:rsidR="009E4F5F" w:rsidRPr="004869A5" w14:paraId="31144063" w14:textId="77777777" w:rsidTr="003B77EB">
      <w:trPr>
        <w:jc w:val="center"/>
      </w:trPr>
      <w:tc>
        <w:tcPr>
          <w:tcW w:w="3261" w:type="dxa"/>
        </w:tcPr>
        <w:p w14:paraId="5AB41AD0" w14:textId="77777777" w:rsidR="009E4F5F" w:rsidRPr="004869A5" w:rsidRDefault="009E4F5F" w:rsidP="00D435A0">
          <w:pPr>
            <w:rPr>
              <w:rFonts w:ascii="Tms Rmn" w:hAnsi="Tms Rmn" w:cs="Tms Rmn"/>
              <w:sz w:val="16"/>
              <w:szCs w:val="16"/>
              <w:lang w:val="it-IT"/>
            </w:rPr>
          </w:pPr>
          <w:r w:rsidRPr="004869A5">
            <w:rPr>
              <w:rFonts w:ascii="Tms Rmn" w:hAnsi="Tms Rmn" w:cs="Tms Rmn"/>
              <w:sz w:val="16"/>
              <w:szCs w:val="16"/>
              <w:lang w:val="it-IT"/>
            </w:rPr>
            <w:t>România</w:t>
          </w:r>
        </w:p>
      </w:tc>
      <w:tc>
        <w:tcPr>
          <w:tcW w:w="2599" w:type="dxa"/>
        </w:tcPr>
        <w:p w14:paraId="4A759260" w14:textId="77777777" w:rsidR="009E4F5F" w:rsidRPr="004869A5" w:rsidRDefault="009E4F5F" w:rsidP="00D435A0">
          <w:pPr>
            <w:pStyle w:val="Footer"/>
            <w:jc w:val="center"/>
            <w:rPr>
              <w:rFonts w:ascii="Tms Rmn" w:hAnsi="Tms Rmn"/>
              <w:sz w:val="16"/>
              <w:szCs w:val="16"/>
              <w:lang w:val="en-US" w:eastAsia="en-US"/>
            </w:rPr>
          </w:pPr>
        </w:p>
      </w:tc>
      <w:tc>
        <w:tcPr>
          <w:tcW w:w="4630" w:type="dxa"/>
        </w:tcPr>
        <w:p w14:paraId="1B7D4D89" w14:textId="77777777" w:rsidR="009E4F5F" w:rsidRPr="004869A5" w:rsidRDefault="009E4F5F" w:rsidP="00D435A0">
          <w:pPr>
            <w:pStyle w:val="Footer"/>
            <w:jc w:val="right"/>
            <w:rPr>
              <w:rFonts w:ascii="Tms Rmn" w:hAnsi="Tms Rmn"/>
              <w:sz w:val="16"/>
              <w:szCs w:val="16"/>
              <w:lang w:val="en-US" w:eastAsia="en-US"/>
            </w:rPr>
          </w:pPr>
          <w:r w:rsidRPr="004869A5">
            <w:rPr>
              <w:rFonts w:ascii="Tms Rmn" w:hAnsi="Tms Rmn"/>
              <w:sz w:val="16"/>
              <w:szCs w:val="16"/>
              <w:lang w:val="en-US" w:eastAsia="en-US"/>
            </w:rPr>
            <w:t>SIDNER MySMIS 337821</w:t>
          </w:r>
        </w:p>
      </w:tc>
    </w:tr>
    <w:tr w:rsidR="009E4F5F" w:rsidRPr="004869A5" w14:paraId="643D5810" w14:textId="77777777" w:rsidTr="003B77EB">
      <w:trPr>
        <w:jc w:val="center"/>
      </w:trPr>
      <w:tc>
        <w:tcPr>
          <w:tcW w:w="3261" w:type="dxa"/>
        </w:tcPr>
        <w:p w14:paraId="70F6D19B" w14:textId="77777777" w:rsidR="009E4F5F" w:rsidRPr="004869A5" w:rsidRDefault="009E4F5F" w:rsidP="00D435A0">
          <w:pPr>
            <w:rPr>
              <w:rFonts w:ascii="Tms Rmn" w:hAnsi="Tms Rmn" w:cs="Tms Rmn"/>
              <w:sz w:val="16"/>
              <w:szCs w:val="16"/>
              <w:lang w:val="it-IT"/>
            </w:rPr>
          </w:pPr>
          <w:r w:rsidRPr="004869A5">
            <w:rPr>
              <w:rFonts w:ascii="Tms Rmn" w:hAnsi="Tms Rmn" w:cs="Tms Rmn"/>
              <w:sz w:val="16"/>
              <w:szCs w:val="16"/>
              <w:lang w:val="it-IT"/>
            </w:rPr>
            <w:t>Cod fiscal: 4701126</w:t>
          </w:r>
        </w:p>
      </w:tc>
      <w:tc>
        <w:tcPr>
          <w:tcW w:w="2599" w:type="dxa"/>
        </w:tcPr>
        <w:p w14:paraId="47D417A0" w14:textId="77777777" w:rsidR="009E4F5F" w:rsidRPr="004869A5" w:rsidRDefault="009E4F5F" w:rsidP="00D435A0">
          <w:pPr>
            <w:pStyle w:val="Footer"/>
            <w:jc w:val="center"/>
            <w:rPr>
              <w:rFonts w:ascii="Tms Rmn" w:hAnsi="Tms Rmn"/>
              <w:sz w:val="16"/>
              <w:szCs w:val="16"/>
              <w:lang w:val="en-US" w:eastAsia="en-US"/>
            </w:rPr>
          </w:pPr>
        </w:p>
      </w:tc>
      <w:tc>
        <w:tcPr>
          <w:tcW w:w="4630" w:type="dxa"/>
        </w:tcPr>
        <w:p w14:paraId="2E9B39C1" w14:textId="5491CC26" w:rsidR="009E4F5F" w:rsidRPr="004869A5" w:rsidRDefault="009E4F5F" w:rsidP="00D435A0">
          <w:pPr>
            <w:pStyle w:val="Footer"/>
            <w:jc w:val="right"/>
            <w:rPr>
              <w:rFonts w:ascii="Tms Rmn" w:hAnsi="Tms Rmn"/>
              <w:sz w:val="16"/>
              <w:szCs w:val="16"/>
              <w:lang w:val="en-US" w:eastAsia="en-US"/>
            </w:rPr>
          </w:pPr>
          <w:r w:rsidRPr="004869A5">
            <w:rPr>
              <w:rFonts w:ascii="Tms Rmn" w:hAnsi="Tms Rmn"/>
              <w:b/>
              <w:bCs/>
              <w:sz w:val="16"/>
              <w:szCs w:val="16"/>
              <w:lang w:val="en-US" w:eastAsia="en-US"/>
            </w:rPr>
            <w:fldChar w:fldCharType="begin"/>
          </w:r>
          <w:r w:rsidRPr="004869A5">
            <w:rPr>
              <w:rFonts w:ascii="Tms Rmn" w:hAnsi="Tms Rmn"/>
              <w:b/>
              <w:bCs/>
              <w:sz w:val="16"/>
              <w:szCs w:val="16"/>
              <w:lang w:val="en-US" w:eastAsia="en-US"/>
            </w:rPr>
            <w:instrText xml:space="preserve"> PAGE </w:instrText>
          </w:r>
          <w:r w:rsidRPr="004869A5">
            <w:rPr>
              <w:rFonts w:ascii="Tms Rmn" w:hAnsi="Tms Rmn"/>
              <w:b/>
              <w:bCs/>
              <w:sz w:val="16"/>
              <w:szCs w:val="16"/>
              <w:lang w:val="en-US" w:eastAsia="en-US"/>
            </w:rPr>
            <w:fldChar w:fldCharType="separate"/>
          </w:r>
          <w:r w:rsidR="00836FF3">
            <w:rPr>
              <w:rFonts w:ascii="Tms Rmn" w:hAnsi="Tms Rmn"/>
              <w:b/>
              <w:bCs/>
              <w:noProof/>
              <w:sz w:val="16"/>
              <w:szCs w:val="16"/>
              <w:lang w:val="en-US" w:eastAsia="en-US"/>
            </w:rPr>
            <w:t>16</w:t>
          </w:r>
          <w:r w:rsidRPr="004869A5">
            <w:rPr>
              <w:rFonts w:ascii="Tms Rmn" w:hAnsi="Tms Rmn"/>
              <w:b/>
              <w:bCs/>
              <w:sz w:val="16"/>
              <w:szCs w:val="16"/>
              <w:lang w:val="en-US" w:eastAsia="en-US"/>
            </w:rPr>
            <w:fldChar w:fldCharType="end"/>
          </w:r>
        </w:p>
        <w:p w14:paraId="140378C8" w14:textId="77777777" w:rsidR="009E4F5F" w:rsidRPr="004869A5" w:rsidRDefault="009E4F5F" w:rsidP="00D435A0">
          <w:pPr>
            <w:pStyle w:val="Footer"/>
            <w:jc w:val="right"/>
            <w:rPr>
              <w:rStyle w:val="PageNumber"/>
              <w:rFonts w:ascii="Tms Rmn" w:hAnsi="Tms Rmn"/>
              <w:i/>
              <w:iCs/>
              <w:sz w:val="16"/>
              <w:szCs w:val="16"/>
              <w:lang w:val="en-US" w:eastAsia="en-US"/>
            </w:rPr>
          </w:pPr>
        </w:p>
      </w:tc>
    </w:tr>
  </w:tbl>
  <w:p w14:paraId="20683BA0" w14:textId="77777777" w:rsidR="009E4F5F" w:rsidRPr="00B52AA2" w:rsidRDefault="009E4F5F" w:rsidP="00D435A0">
    <w:pPr>
      <w:pStyle w:val="Footer"/>
      <w:jc w:val="cen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jc w:val="center"/>
      <w:tblLook w:val="01E0" w:firstRow="1" w:lastRow="1" w:firstColumn="1" w:lastColumn="1" w:noHBand="0" w:noVBand="0"/>
    </w:tblPr>
    <w:tblGrid>
      <w:gridCol w:w="3402"/>
      <w:gridCol w:w="2458"/>
      <w:gridCol w:w="4772"/>
    </w:tblGrid>
    <w:tr w:rsidR="009E4F5F" w:rsidRPr="004869A5" w14:paraId="7259F23C" w14:textId="77777777" w:rsidTr="00B957A1">
      <w:trPr>
        <w:jc w:val="center"/>
      </w:trPr>
      <w:tc>
        <w:tcPr>
          <w:tcW w:w="3402" w:type="dxa"/>
        </w:tcPr>
        <w:p w14:paraId="1EFDDE4A" w14:textId="77777777" w:rsidR="009E4F5F" w:rsidRPr="004869A5" w:rsidRDefault="009E4F5F" w:rsidP="00772DDA">
          <w:pPr>
            <w:jc w:val="center"/>
            <w:rPr>
              <w:rFonts w:ascii="Tms Rmn" w:hAnsi="Tms Rmn" w:cs="Tms Rmn"/>
              <w:sz w:val="16"/>
              <w:szCs w:val="16"/>
              <w:lang w:val="it-IT"/>
            </w:rPr>
          </w:pPr>
        </w:p>
      </w:tc>
      <w:tc>
        <w:tcPr>
          <w:tcW w:w="2458" w:type="dxa"/>
        </w:tcPr>
        <w:p w14:paraId="0C457A8D" w14:textId="77777777" w:rsidR="009E4F5F" w:rsidRPr="004869A5" w:rsidRDefault="009E4F5F" w:rsidP="00772DDA">
          <w:pPr>
            <w:pStyle w:val="Footer"/>
            <w:jc w:val="center"/>
            <w:rPr>
              <w:rFonts w:ascii="Tms Rmn" w:hAnsi="Tms Rmn"/>
              <w:sz w:val="16"/>
              <w:szCs w:val="16"/>
              <w:lang w:val="en-US" w:eastAsia="en-US"/>
            </w:rPr>
          </w:pPr>
        </w:p>
      </w:tc>
      <w:tc>
        <w:tcPr>
          <w:tcW w:w="4772" w:type="dxa"/>
        </w:tcPr>
        <w:p w14:paraId="607B3981" w14:textId="77777777" w:rsidR="009E4F5F" w:rsidRPr="004869A5" w:rsidRDefault="009E4F5F" w:rsidP="00772DDA">
          <w:pPr>
            <w:pStyle w:val="Footer"/>
            <w:jc w:val="right"/>
            <w:rPr>
              <w:rFonts w:ascii="Tms Rmn" w:hAnsi="Tms Rmn"/>
              <w:sz w:val="16"/>
              <w:szCs w:val="16"/>
              <w:lang w:val="en-US" w:eastAsia="en-US"/>
            </w:rPr>
          </w:pPr>
          <w:r w:rsidRPr="004869A5">
            <w:rPr>
              <w:rFonts w:ascii="Tms Rmn" w:hAnsi="Tms Rmn"/>
              <w:sz w:val="16"/>
              <w:szCs w:val="16"/>
              <w:lang w:val="en-US" w:eastAsia="en-US"/>
            </w:rPr>
            <w:t>SIDNER-337821-PR-NE</w:t>
          </w:r>
        </w:p>
      </w:tc>
    </w:tr>
    <w:tr w:rsidR="009E4F5F" w:rsidRPr="004869A5" w14:paraId="69041586" w14:textId="77777777" w:rsidTr="00B957A1">
      <w:trPr>
        <w:jc w:val="center"/>
      </w:trPr>
      <w:tc>
        <w:tcPr>
          <w:tcW w:w="3402" w:type="dxa"/>
        </w:tcPr>
        <w:p w14:paraId="7FAEE8F8" w14:textId="77777777" w:rsidR="009E4F5F" w:rsidRPr="004869A5" w:rsidRDefault="009E4F5F" w:rsidP="00772DDA">
          <w:pPr>
            <w:rPr>
              <w:rFonts w:ascii="Tms Rmn" w:hAnsi="Tms Rmn" w:cs="Tms Rmn"/>
              <w:sz w:val="16"/>
              <w:szCs w:val="16"/>
              <w:lang w:val="it-IT"/>
            </w:rPr>
          </w:pPr>
          <w:r w:rsidRPr="004869A5">
            <w:rPr>
              <w:rFonts w:ascii="Tms Rmn" w:hAnsi="Tms Rmn" w:cs="Tms Rmn"/>
              <w:sz w:val="16"/>
              <w:szCs w:val="16"/>
              <w:lang w:val="it-IT"/>
            </w:rPr>
            <w:t>Universitatea "Alexandru Ioan Cuza" din Iaşi</w:t>
          </w:r>
        </w:p>
      </w:tc>
      <w:tc>
        <w:tcPr>
          <w:tcW w:w="7230" w:type="dxa"/>
          <w:gridSpan w:val="2"/>
        </w:tcPr>
        <w:p w14:paraId="742C77FD" w14:textId="6DEC47ED" w:rsidR="009E4F5F" w:rsidRPr="004869A5" w:rsidRDefault="009E4F5F" w:rsidP="001766F0">
          <w:pPr>
            <w:pStyle w:val="Footer"/>
            <w:jc w:val="right"/>
            <w:rPr>
              <w:rFonts w:ascii="Tms Rmn" w:hAnsi="Tms Rmn"/>
              <w:sz w:val="16"/>
              <w:szCs w:val="16"/>
              <w:lang w:val="en-US" w:eastAsia="en-US"/>
            </w:rPr>
          </w:pPr>
          <w:r w:rsidRPr="004869A5">
            <w:rPr>
              <w:rFonts w:ascii="Tms Rmn" w:hAnsi="Tms Rmn"/>
              <w:sz w:val="16"/>
              <w:szCs w:val="16"/>
              <w:lang w:val="en-US" w:eastAsia="en-US"/>
            </w:rPr>
            <w:t xml:space="preserve">Achiziţie </w:t>
          </w:r>
          <w:r w:rsidRPr="006E2576">
            <w:rPr>
              <w:rFonts w:ascii="Times New Roman" w:hAnsi="Times New Roman" w:cs="Times New Roman"/>
              <w:sz w:val="16"/>
              <w:szCs w:val="16"/>
              <w:lang w:val="ro-RO"/>
            </w:rPr>
            <w:t>Furnizare</w:t>
          </w:r>
          <w:r>
            <w:rPr>
              <w:rFonts w:ascii="Times New Roman" w:hAnsi="Times New Roman" w:cs="Times New Roman"/>
              <w:sz w:val="16"/>
              <w:szCs w:val="16"/>
              <w:lang w:val="ro-RO"/>
            </w:rPr>
            <w:t xml:space="preserve"> desktop, laptop</w:t>
          </w:r>
          <w:r w:rsidRPr="006E2576">
            <w:rPr>
              <w:rFonts w:ascii="Times New Roman" w:hAnsi="Times New Roman" w:cs="Times New Roman"/>
              <w:sz w:val="16"/>
              <w:szCs w:val="16"/>
              <w:lang w:val="ro-RO"/>
            </w:rPr>
            <w:t>, ochelari VR</w:t>
          </w:r>
        </w:p>
      </w:tc>
    </w:tr>
    <w:tr w:rsidR="009E4F5F" w:rsidRPr="004869A5" w14:paraId="126299D5" w14:textId="77777777" w:rsidTr="00B957A1">
      <w:trPr>
        <w:jc w:val="center"/>
      </w:trPr>
      <w:tc>
        <w:tcPr>
          <w:tcW w:w="3402" w:type="dxa"/>
        </w:tcPr>
        <w:p w14:paraId="5CBAB62E" w14:textId="77777777" w:rsidR="009E4F5F" w:rsidRPr="004869A5" w:rsidRDefault="009E4F5F" w:rsidP="00772DDA">
          <w:pPr>
            <w:rPr>
              <w:rFonts w:ascii="Tms Rmn" w:hAnsi="Tms Rmn" w:cs="Tms Rmn"/>
              <w:sz w:val="16"/>
              <w:szCs w:val="16"/>
              <w:lang w:val="it-IT"/>
            </w:rPr>
          </w:pPr>
          <w:r w:rsidRPr="004869A5">
            <w:rPr>
              <w:rFonts w:ascii="Tms Rmn" w:hAnsi="Tms Rmn" w:cs="Tms Rmn"/>
              <w:sz w:val="16"/>
              <w:szCs w:val="16"/>
              <w:lang w:val="it-IT"/>
            </w:rPr>
            <w:t>Bulevardul Carol I, Nr. 11, 700506 Iaşi</w:t>
          </w:r>
        </w:p>
      </w:tc>
      <w:tc>
        <w:tcPr>
          <w:tcW w:w="2458" w:type="dxa"/>
        </w:tcPr>
        <w:p w14:paraId="01EBF043" w14:textId="77777777" w:rsidR="009E4F5F" w:rsidRPr="004869A5" w:rsidRDefault="009E4F5F" w:rsidP="00772DDA">
          <w:pPr>
            <w:pStyle w:val="Footer"/>
            <w:jc w:val="center"/>
            <w:rPr>
              <w:rFonts w:ascii="Tms Rmn" w:hAnsi="Tms Rmn"/>
              <w:sz w:val="16"/>
              <w:szCs w:val="16"/>
              <w:lang w:val="en-US" w:eastAsia="en-US"/>
            </w:rPr>
          </w:pPr>
        </w:p>
      </w:tc>
      <w:tc>
        <w:tcPr>
          <w:tcW w:w="4772" w:type="dxa"/>
        </w:tcPr>
        <w:p w14:paraId="536CDCE2" w14:textId="77777777" w:rsidR="009E4F5F" w:rsidRPr="004869A5" w:rsidRDefault="009E4F5F" w:rsidP="00772DDA">
          <w:pPr>
            <w:pStyle w:val="Footer"/>
            <w:jc w:val="right"/>
            <w:rPr>
              <w:rFonts w:ascii="Tms Rmn" w:hAnsi="Tms Rmn"/>
              <w:sz w:val="16"/>
              <w:szCs w:val="16"/>
              <w:lang w:val="en-US" w:eastAsia="en-US"/>
            </w:rPr>
          </w:pPr>
        </w:p>
      </w:tc>
    </w:tr>
    <w:tr w:rsidR="009E4F5F" w:rsidRPr="004869A5" w14:paraId="572798D5" w14:textId="77777777" w:rsidTr="00B957A1">
      <w:trPr>
        <w:jc w:val="center"/>
      </w:trPr>
      <w:tc>
        <w:tcPr>
          <w:tcW w:w="3402" w:type="dxa"/>
        </w:tcPr>
        <w:p w14:paraId="6BB42EAF" w14:textId="77777777" w:rsidR="009E4F5F" w:rsidRPr="004869A5" w:rsidRDefault="009E4F5F" w:rsidP="00772DDA">
          <w:pPr>
            <w:rPr>
              <w:rFonts w:ascii="Tms Rmn" w:hAnsi="Tms Rmn" w:cs="Tms Rmn"/>
              <w:sz w:val="16"/>
              <w:szCs w:val="16"/>
              <w:lang w:val="it-IT"/>
            </w:rPr>
          </w:pPr>
          <w:r w:rsidRPr="004869A5">
            <w:rPr>
              <w:rFonts w:ascii="Tms Rmn" w:hAnsi="Tms Rmn" w:cs="Tms Rmn"/>
              <w:sz w:val="16"/>
              <w:szCs w:val="16"/>
              <w:lang w:val="it-IT"/>
            </w:rPr>
            <w:t>România</w:t>
          </w:r>
        </w:p>
      </w:tc>
      <w:tc>
        <w:tcPr>
          <w:tcW w:w="2458" w:type="dxa"/>
        </w:tcPr>
        <w:p w14:paraId="7A6FD327" w14:textId="77777777" w:rsidR="009E4F5F" w:rsidRPr="004869A5" w:rsidRDefault="009E4F5F" w:rsidP="00772DDA">
          <w:pPr>
            <w:pStyle w:val="Footer"/>
            <w:jc w:val="center"/>
            <w:rPr>
              <w:rFonts w:ascii="Tms Rmn" w:hAnsi="Tms Rmn"/>
              <w:sz w:val="16"/>
              <w:szCs w:val="16"/>
              <w:lang w:val="en-US" w:eastAsia="en-US"/>
            </w:rPr>
          </w:pPr>
        </w:p>
      </w:tc>
      <w:tc>
        <w:tcPr>
          <w:tcW w:w="4772" w:type="dxa"/>
        </w:tcPr>
        <w:p w14:paraId="2F046872" w14:textId="77777777" w:rsidR="009E4F5F" w:rsidRPr="004869A5" w:rsidRDefault="009E4F5F" w:rsidP="00772DDA">
          <w:pPr>
            <w:pStyle w:val="Footer"/>
            <w:jc w:val="right"/>
            <w:rPr>
              <w:rFonts w:ascii="Tms Rmn" w:hAnsi="Tms Rmn"/>
              <w:sz w:val="16"/>
              <w:szCs w:val="16"/>
              <w:lang w:val="en-US" w:eastAsia="en-US"/>
            </w:rPr>
          </w:pPr>
          <w:r w:rsidRPr="004869A5">
            <w:rPr>
              <w:rFonts w:ascii="Tms Rmn" w:hAnsi="Tms Rmn"/>
              <w:sz w:val="16"/>
              <w:szCs w:val="16"/>
              <w:lang w:val="en-US" w:eastAsia="en-US"/>
            </w:rPr>
            <w:t>SIDNER MySMIS 337821</w:t>
          </w:r>
        </w:p>
      </w:tc>
    </w:tr>
    <w:tr w:rsidR="009E4F5F" w:rsidRPr="004869A5" w14:paraId="74B43C3D" w14:textId="77777777" w:rsidTr="00B957A1">
      <w:trPr>
        <w:jc w:val="center"/>
      </w:trPr>
      <w:tc>
        <w:tcPr>
          <w:tcW w:w="3402" w:type="dxa"/>
        </w:tcPr>
        <w:p w14:paraId="251EFECB" w14:textId="77777777" w:rsidR="009E4F5F" w:rsidRPr="004869A5" w:rsidRDefault="009E4F5F" w:rsidP="00772DDA">
          <w:pPr>
            <w:rPr>
              <w:rFonts w:ascii="Tms Rmn" w:hAnsi="Tms Rmn" w:cs="Tms Rmn"/>
              <w:sz w:val="16"/>
              <w:szCs w:val="16"/>
              <w:lang w:val="it-IT"/>
            </w:rPr>
          </w:pPr>
          <w:r w:rsidRPr="004869A5">
            <w:rPr>
              <w:rFonts w:ascii="Tms Rmn" w:hAnsi="Tms Rmn" w:cs="Tms Rmn"/>
              <w:sz w:val="16"/>
              <w:szCs w:val="16"/>
              <w:lang w:val="it-IT"/>
            </w:rPr>
            <w:t>Cod fiscal: 4701126</w:t>
          </w:r>
        </w:p>
      </w:tc>
      <w:tc>
        <w:tcPr>
          <w:tcW w:w="2458" w:type="dxa"/>
        </w:tcPr>
        <w:p w14:paraId="31217C4D" w14:textId="77777777" w:rsidR="009E4F5F" w:rsidRPr="004869A5" w:rsidRDefault="009E4F5F" w:rsidP="00772DDA">
          <w:pPr>
            <w:pStyle w:val="Footer"/>
            <w:jc w:val="center"/>
            <w:rPr>
              <w:rFonts w:ascii="Tms Rmn" w:hAnsi="Tms Rmn"/>
              <w:sz w:val="16"/>
              <w:szCs w:val="16"/>
              <w:lang w:val="en-US" w:eastAsia="en-US"/>
            </w:rPr>
          </w:pPr>
        </w:p>
      </w:tc>
      <w:tc>
        <w:tcPr>
          <w:tcW w:w="4772" w:type="dxa"/>
        </w:tcPr>
        <w:p w14:paraId="6CAA658B" w14:textId="7045AEDA" w:rsidR="009E4F5F" w:rsidRPr="004869A5" w:rsidRDefault="009E4F5F" w:rsidP="00772DDA">
          <w:pPr>
            <w:pStyle w:val="Footer"/>
            <w:jc w:val="right"/>
            <w:rPr>
              <w:rFonts w:ascii="Tms Rmn" w:hAnsi="Tms Rmn"/>
              <w:sz w:val="16"/>
              <w:szCs w:val="16"/>
              <w:lang w:val="en-US" w:eastAsia="en-US"/>
            </w:rPr>
          </w:pPr>
          <w:r w:rsidRPr="004869A5">
            <w:rPr>
              <w:rFonts w:ascii="Tms Rmn" w:hAnsi="Tms Rmn"/>
              <w:b/>
              <w:bCs/>
              <w:sz w:val="16"/>
              <w:szCs w:val="16"/>
              <w:lang w:val="en-US" w:eastAsia="en-US"/>
            </w:rPr>
            <w:fldChar w:fldCharType="begin"/>
          </w:r>
          <w:r w:rsidRPr="004869A5">
            <w:rPr>
              <w:rFonts w:ascii="Tms Rmn" w:hAnsi="Tms Rmn"/>
              <w:b/>
              <w:bCs/>
              <w:sz w:val="16"/>
              <w:szCs w:val="16"/>
              <w:lang w:val="en-US" w:eastAsia="en-US"/>
            </w:rPr>
            <w:instrText xml:space="preserve"> PAGE </w:instrText>
          </w:r>
          <w:r w:rsidRPr="004869A5">
            <w:rPr>
              <w:rFonts w:ascii="Tms Rmn" w:hAnsi="Tms Rmn"/>
              <w:b/>
              <w:bCs/>
              <w:sz w:val="16"/>
              <w:szCs w:val="16"/>
              <w:lang w:val="en-US" w:eastAsia="en-US"/>
            </w:rPr>
            <w:fldChar w:fldCharType="separate"/>
          </w:r>
          <w:r w:rsidR="00836FF3">
            <w:rPr>
              <w:rFonts w:ascii="Tms Rmn" w:hAnsi="Tms Rmn"/>
              <w:b/>
              <w:bCs/>
              <w:noProof/>
              <w:sz w:val="16"/>
              <w:szCs w:val="16"/>
              <w:lang w:val="en-US" w:eastAsia="en-US"/>
            </w:rPr>
            <w:t>30</w:t>
          </w:r>
          <w:r w:rsidRPr="004869A5">
            <w:rPr>
              <w:rFonts w:ascii="Tms Rmn" w:hAnsi="Tms Rmn"/>
              <w:b/>
              <w:bCs/>
              <w:sz w:val="16"/>
              <w:szCs w:val="16"/>
              <w:lang w:val="en-US" w:eastAsia="en-US"/>
            </w:rPr>
            <w:fldChar w:fldCharType="end"/>
          </w:r>
        </w:p>
        <w:p w14:paraId="600681F3" w14:textId="77777777" w:rsidR="009E4F5F" w:rsidRPr="004869A5" w:rsidRDefault="009E4F5F" w:rsidP="00772DDA">
          <w:pPr>
            <w:pStyle w:val="Footer"/>
            <w:jc w:val="right"/>
            <w:rPr>
              <w:rStyle w:val="PageNumber"/>
              <w:rFonts w:ascii="Tms Rmn" w:hAnsi="Tms Rmn"/>
              <w:i/>
              <w:iCs/>
              <w:sz w:val="16"/>
              <w:szCs w:val="16"/>
              <w:lang w:val="en-US" w:eastAsia="en-US"/>
            </w:rPr>
          </w:pPr>
        </w:p>
      </w:tc>
    </w:tr>
  </w:tbl>
  <w:p w14:paraId="4177DEC1" w14:textId="77777777" w:rsidR="009E4F5F" w:rsidRPr="00332E0C" w:rsidRDefault="009E4F5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5BEF8" w14:textId="77777777" w:rsidR="00B32A14" w:rsidRDefault="00B32A14">
      <w:r>
        <w:separator/>
      </w:r>
    </w:p>
  </w:footnote>
  <w:footnote w:type="continuationSeparator" w:id="0">
    <w:p w14:paraId="34D22BBA" w14:textId="77777777" w:rsidR="00B32A14" w:rsidRDefault="00B32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tblLook w:val="01E0" w:firstRow="1" w:lastRow="1" w:firstColumn="1" w:lastColumn="1" w:noHBand="0" w:noVBand="0"/>
    </w:tblPr>
    <w:tblGrid>
      <w:gridCol w:w="2694"/>
      <w:gridCol w:w="1854"/>
      <w:gridCol w:w="3030"/>
      <w:gridCol w:w="2606"/>
    </w:tblGrid>
    <w:tr w:rsidR="009E4F5F" w14:paraId="0A556AB2" w14:textId="77777777" w:rsidTr="00633FF4">
      <w:trPr>
        <w:trHeight w:val="1123"/>
      </w:trPr>
      <w:tc>
        <w:tcPr>
          <w:tcW w:w="2694" w:type="dxa"/>
          <w:vAlign w:val="center"/>
        </w:tcPr>
        <w:p w14:paraId="103644F1" w14:textId="77777777" w:rsidR="009E4F5F" w:rsidRDefault="009E4F5F"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2E6F5C4" wp14:editId="316F41E9">
                <wp:extent cx="904875" cy="819150"/>
                <wp:effectExtent l="0" t="0" r="9525"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0CFF7E5D" w14:textId="77777777" w:rsidR="009E4F5F" w:rsidRDefault="009E4F5F"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14405C17" wp14:editId="0419AD09">
                <wp:extent cx="714375" cy="714375"/>
                <wp:effectExtent l="0" t="0" r="9525" b="9525"/>
                <wp:docPr id="3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409F5ABA" w14:textId="77777777" w:rsidR="009E4F5F" w:rsidRDefault="009E4F5F"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680FDB1A" wp14:editId="4355746C">
                <wp:extent cx="1543050" cy="542925"/>
                <wp:effectExtent l="0" t="0" r="0" b="9525"/>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3C685A1A" w14:textId="77777777" w:rsidR="009E4F5F" w:rsidRDefault="009E4F5F"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060365D" wp14:editId="4612738A">
                <wp:extent cx="1285875" cy="542925"/>
                <wp:effectExtent l="0" t="0" r="9525" b="9525"/>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09EADA93" w14:textId="77777777" w:rsidR="009E4F5F" w:rsidRPr="00A102D8" w:rsidRDefault="009E4F5F">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jc w:val="center"/>
      <w:tblLook w:val="01E0" w:firstRow="1" w:lastRow="1" w:firstColumn="1" w:lastColumn="1" w:noHBand="0" w:noVBand="0"/>
    </w:tblPr>
    <w:tblGrid>
      <w:gridCol w:w="2694"/>
      <w:gridCol w:w="1854"/>
      <w:gridCol w:w="3030"/>
      <w:gridCol w:w="2606"/>
    </w:tblGrid>
    <w:tr w:rsidR="009E4F5F" w14:paraId="28AC5CB8" w14:textId="77777777" w:rsidTr="00D435A0">
      <w:trPr>
        <w:trHeight w:val="1123"/>
        <w:jc w:val="center"/>
      </w:trPr>
      <w:tc>
        <w:tcPr>
          <w:tcW w:w="2694" w:type="dxa"/>
          <w:vAlign w:val="center"/>
        </w:tcPr>
        <w:p w14:paraId="5855CE01" w14:textId="77777777" w:rsidR="009E4F5F" w:rsidRDefault="009E4F5F"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CE7423C" wp14:editId="5EE4CE1D">
                <wp:extent cx="904875" cy="819150"/>
                <wp:effectExtent l="0" t="0" r="9525"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6ECCD706" w14:textId="77777777" w:rsidR="009E4F5F" w:rsidRDefault="009E4F5F"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0AC411F8" wp14:editId="1EF20BFF">
                <wp:extent cx="714375" cy="714375"/>
                <wp:effectExtent l="0" t="0" r="9525" b="9525"/>
                <wp:docPr id="4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4361F924" w14:textId="77777777" w:rsidR="009E4F5F" w:rsidRDefault="009E4F5F"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6C2F241" wp14:editId="3FD47F6E">
                <wp:extent cx="1543050" cy="542925"/>
                <wp:effectExtent l="0" t="0" r="0" b="9525"/>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209FAC94" w14:textId="77777777" w:rsidR="009E4F5F" w:rsidRDefault="009E4F5F"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5629744E" wp14:editId="0F5FA9E8">
                <wp:extent cx="1285875" cy="542925"/>
                <wp:effectExtent l="0" t="0" r="9525" b="9525"/>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776DC619" w14:textId="77777777" w:rsidR="009E4F5F" w:rsidRPr="002756D2" w:rsidRDefault="009E4F5F" w:rsidP="00D435A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jc w:val="center"/>
      <w:tblLook w:val="01E0" w:firstRow="1" w:lastRow="1" w:firstColumn="1" w:lastColumn="1" w:noHBand="0" w:noVBand="0"/>
    </w:tblPr>
    <w:tblGrid>
      <w:gridCol w:w="2694"/>
      <w:gridCol w:w="1854"/>
      <w:gridCol w:w="3030"/>
      <w:gridCol w:w="2606"/>
    </w:tblGrid>
    <w:tr w:rsidR="009E4F5F" w14:paraId="7C46EFBD" w14:textId="77777777" w:rsidTr="00044CC1">
      <w:trPr>
        <w:trHeight w:val="1123"/>
        <w:jc w:val="center"/>
      </w:trPr>
      <w:tc>
        <w:tcPr>
          <w:tcW w:w="2694" w:type="dxa"/>
          <w:vAlign w:val="center"/>
        </w:tcPr>
        <w:p w14:paraId="55EB7633" w14:textId="77777777" w:rsidR="009E4F5F" w:rsidRDefault="009E4F5F"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6405ED64" wp14:editId="5270F370">
                <wp:extent cx="904875" cy="819150"/>
                <wp:effectExtent l="0" t="0" r="9525"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4522649C" w14:textId="77777777" w:rsidR="009E4F5F" w:rsidRDefault="009E4F5F"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5237EEEC" wp14:editId="46D5A867">
                <wp:extent cx="714375" cy="714375"/>
                <wp:effectExtent l="0" t="0" r="9525" b="9525"/>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537A8598" w14:textId="77777777" w:rsidR="009E4F5F" w:rsidRDefault="009E4F5F"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0DAA5B00" wp14:editId="5B71D1D6">
                <wp:extent cx="1543050" cy="542925"/>
                <wp:effectExtent l="0" t="0" r="0" b="9525"/>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1E63F8A7" w14:textId="77777777" w:rsidR="009E4F5F" w:rsidRDefault="009E4F5F"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388BD97B" wp14:editId="68231C3F">
                <wp:extent cx="1285875" cy="542925"/>
                <wp:effectExtent l="0" t="0" r="9525" b="9525"/>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48681408" w14:textId="77777777" w:rsidR="009E4F5F" w:rsidRPr="00332E0C" w:rsidRDefault="009E4F5F">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6EE"/>
    <w:multiLevelType w:val="hybridMultilevel"/>
    <w:tmpl w:val="E702CF4A"/>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219AD"/>
    <w:multiLevelType w:val="hybridMultilevel"/>
    <w:tmpl w:val="80EAF04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4F43"/>
    <w:multiLevelType w:val="hybridMultilevel"/>
    <w:tmpl w:val="25B622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6DF7"/>
    <w:multiLevelType w:val="hybridMultilevel"/>
    <w:tmpl w:val="0D34D08A"/>
    <w:lvl w:ilvl="0" w:tplc="04090011">
      <w:start w:val="1"/>
      <w:numFmt w:val="decimal"/>
      <w:lvlText w:val="%1)"/>
      <w:lvlJc w:val="left"/>
      <w:pPr>
        <w:ind w:left="720" w:hanging="360"/>
      </w:pPr>
    </w:lvl>
    <w:lvl w:ilvl="1" w:tplc="CE8692A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4316B"/>
    <w:multiLevelType w:val="hybridMultilevel"/>
    <w:tmpl w:val="1E863C68"/>
    <w:lvl w:ilvl="0" w:tplc="3296F0F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96089"/>
    <w:multiLevelType w:val="hybridMultilevel"/>
    <w:tmpl w:val="43D0D41A"/>
    <w:lvl w:ilvl="0" w:tplc="8C32E1AC">
      <w:numFmt w:val="bullet"/>
      <w:lvlText w:val="-"/>
      <w:lvlJc w:val="left"/>
      <w:pPr>
        <w:ind w:left="720" w:hanging="360"/>
      </w:pPr>
      <w:rPr>
        <w:rFonts w:ascii="Cambria" w:eastAsia="Poppins"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8348C"/>
    <w:multiLevelType w:val="hybridMultilevel"/>
    <w:tmpl w:val="C4EAF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B46CF9"/>
    <w:multiLevelType w:val="hybridMultilevel"/>
    <w:tmpl w:val="4120BFD4"/>
    <w:lvl w:ilvl="0" w:tplc="AE7C3BAA">
      <w:start w:val="1"/>
      <w:numFmt w:val="decimal"/>
      <w:lvlText w:val="%1."/>
      <w:lvlJc w:val="left"/>
      <w:pPr>
        <w:ind w:left="83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380796"/>
    <w:multiLevelType w:val="hybridMultilevel"/>
    <w:tmpl w:val="73367A98"/>
    <w:lvl w:ilvl="0" w:tplc="8C32E1AC">
      <w:numFmt w:val="bullet"/>
      <w:lvlText w:val="-"/>
      <w:lvlJc w:val="left"/>
      <w:pPr>
        <w:ind w:left="720" w:hanging="360"/>
      </w:pPr>
      <w:rPr>
        <w:rFonts w:ascii="Cambria" w:eastAsia="Poppins"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22310"/>
    <w:multiLevelType w:val="multilevel"/>
    <w:tmpl w:val="C91A9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D5229"/>
    <w:multiLevelType w:val="hybridMultilevel"/>
    <w:tmpl w:val="75409DCC"/>
    <w:lvl w:ilvl="0" w:tplc="8C32E1AC">
      <w:numFmt w:val="bullet"/>
      <w:lvlText w:val="-"/>
      <w:lvlJc w:val="left"/>
      <w:pPr>
        <w:tabs>
          <w:tab w:val="num" w:pos="720"/>
        </w:tabs>
        <w:ind w:left="720" w:hanging="360"/>
      </w:pPr>
      <w:rPr>
        <w:rFonts w:ascii="Cambria" w:eastAsia="Poppins" w:hAnsi="Cambria" w:cs="Cambria" w:hint="default"/>
      </w:rPr>
    </w:lvl>
    <w:lvl w:ilvl="1" w:tplc="04090003" w:tentative="1">
      <w:start w:val="1"/>
      <w:numFmt w:val="bullet"/>
      <w:lvlText w:val="o"/>
      <w:lvlJc w:val="left"/>
      <w:pPr>
        <w:tabs>
          <w:tab w:val="num" w:pos="1440"/>
        </w:tabs>
        <w:ind w:left="1440" w:hanging="360"/>
      </w:pPr>
      <w:rPr>
        <w:rFonts w:ascii="Noto Sans Symbols" w:hAnsi="Noto Sans Symbols" w:hint="default"/>
      </w:rPr>
    </w:lvl>
    <w:lvl w:ilvl="2" w:tplc="04090005" w:tentative="1">
      <w:start w:val="1"/>
      <w:numFmt w:val="bullet"/>
      <w:lvlText w:val=""/>
      <w:lvlJc w:val="left"/>
      <w:pPr>
        <w:tabs>
          <w:tab w:val="num" w:pos="2160"/>
        </w:tabs>
        <w:ind w:left="2160" w:hanging="360"/>
      </w:pPr>
      <w:rPr>
        <w:rFonts w:ascii="Tahoma" w:hAnsi="Tahom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Noto Sans Symbols" w:hAnsi="Noto Sans Symbols" w:hint="default"/>
      </w:rPr>
    </w:lvl>
    <w:lvl w:ilvl="5" w:tplc="04090005" w:tentative="1">
      <w:start w:val="1"/>
      <w:numFmt w:val="bullet"/>
      <w:lvlText w:val=""/>
      <w:lvlJc w:val="left"/>
      <w:pPr>
        <w:tabs>
          <w:tab w:val="num" w:pos="4320"/>
        </w:tabs>
        <w:ind w:left="4320" w:hanging="360"/>
      </w:pPr>
      <w:rPr>
        <w:rFonts w:ascii="Tahoma" w:hAnsi="Tahom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Noto Sans Symbols" w:hAnsi="Noto Sans Symbols" w:hint="default"/>
      </w:rPr>
    </w:lvl>
    <w:lvl w:ilvl="8" w:tplc="04090005"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86A4120"/>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DD0EDE"/>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5A31E5"/>
    <w:multiLevelType w:val="hybridMultilevel"/>
    <w:tmpl w:val="B448B8DC"/>
    <w:lvl w:ilvl="0" w:tplc="0409001B">
      <w:start w:val="1"/>
      <w:numFmt w:val="lowerRoman"/>
      <w:lvlText w:val="%1."/>
      <w:lvlJc w:val="right"/>
      <w:pPr>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E7160C"/>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7C7420"/>
    <w:multiLevelType w:val="hybridMultilevel"/>
    <w:tmpl w:val="4120BFD4"/>
    <w:lvl w:ilvl="0" w:tplc="AE7C3BAA">
      <w:start w:val="1"/>
      <w:numFmt w:val="decimal"/>
      <w:lvlText w:val="%1."/>
      <w:lvlJc w:val="left"/>
      <w:pPr>
        <w:ind w:left="83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AE3760"/>
    <w:multiLevelType w:val="hybridMultilevel"/>
    <w:tmpl w:val="C156AF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ourier New" w:hAnsi="Courier New"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ourier New" w:hAnsi="Courier New" w:hint="default"/>
      </w:rPr>
    </w:lvl>
  </w:abstractNum>
  <w:abstractNum w:abstractNumId="18" w15:restartNumberingAfterBreak="0">
    <w:nsid w:val="22E017C5"/>
    <w:multiLevelType w:val="hybridMultilevel"/>
    <w:tmpl w:val="404890D6"/>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19" w15:restartNumberingAfterBreak="0">
    <w:nsid w:val="29F54D10"/>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4C6BCF"/>
    <w:multiLevelType w:val="multilevel"/>
    <w:tmpl w:val="5676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ED7034"/>
    <w:multiLevelType w:val="hybridMultilevel"/>
    <w:tmpl w:val="802EC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9604A"/>
    <w:multiLevelType w:val="hybridMultilevel"/>
    <w:tmpl w:val="759C7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35D61"/>
    <w:multiLevelType w:val="hybridMultilevel"/>
    <w:tmpl w:val="CF1AB0B6"/>
    <w:lvl w:ilvl="0" w:tplc="EBA49894">
      <w:start w:val="1"/>
      <w:numFmt w:val="bullet"/>
      <w:lvlText w:val=""/>
      <w:lvlJc w:val="left"/>
      <w:pPr>
        <w:ind w:left="357" w:firstLine="3"/>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E2D313B"/>
    <w:multiLevelType w:val="hybridMultilevel"/>
    <w:tmpl w:val="0A467D52"/>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6B486C"/>
    <w:multiLevelType w:val="hybridMultilevel"/>
    <w:tmpl w:val="2F985A6E"/>
    <w:lvl w:ilvl="0" w:tplc="8C32E1AC">
      <w:numFmt w:val="bullet"/>
      <w:lvlText w:val="-"/>
      <w:lvlJc w:val="left"/>
      <w:pPr>
        <w:tabs>
          <w:tab w:val="num" w:pos="720"/>
        </w:tabs>
        <w:ind w:left="720" w:hanging="360"/>
      </w:pPr>
      <w:rPr>
        <w:rFonts w:ascii="Cambria" w:eastAsia="Poppins" w:hAnsi="Cambria" w:cs="Cambria" w:hint="default"/>
      </w:rPr>
    </w:lvl>
    <w:lvl w:ilvl="1" w:tplc="04090003" w:tentative="1">
      <w:start w:val="1"/>
      <w:numFmt w:val="bullet"/>
      <w:lvlText w:val="o"/>
      <w:lvlJc w:val="left"/>
      <w:pPr>
        <w:tabs>
          <w:tab w:val="num" w:pos="1440"/>
        </w:tabs>
        <w:ind w:left="1440" w:hanging="360"/>
      </w:pPr>
      <w:rPr>
        <w:rFonts w:ascii="Noto Sans Symbols" w:hAnsi="Noto Sans Symbols" w:hint="default"/>
      </w:rPr>
    </w:lvl>
    <w:lvl w:ilvl="2" w:tplc="04090005" w:tentative="1">
      <w:start w:val="1"/>
      <w:numFmt w:val="bullet"/>
      <w:lvlText w:val=""/>
      <w:lvlJc w:val="left"/>
      <w:pPr>
        <w:tabs>
          <w:tab w:val="num" w:pos="2160"/>
        </w:tabs>
        <w:ind w:left="2160" w:hanging="360"/>
      </w:pPr>
      <w:rPr>
        <w:rFonts w:ascii="Tahoma" w:hAnsi="Tahom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Noto Sans Symbols" w:hAnsi="Noto Sans Symbols" w:hint="default"/>
      </w:rPr>
    </w:lvl>
    <w:lvl w:ilvl="5" w:tplc="04090005" w:tentative="1">
      <w:start w:val="1"/>
      <w:numFmt w:val="bullet"/>
      <w:lvlText w:val=""/>
      <w:lvlJc w:val="left"/>
      <w:pPr>
        <w:tabs>
          <w:tab w:val="num" w:pos="4320"/>
        </w:tabs>
        <w:ind w:left="4320" w:hanging="360"/>
      </w:pPr>
      <w:rPr>
        <w:rFonts w:ascii="Tahoma" w:hAnsi="Tahom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Noto Sans Symbols" w:hAnsi="Noto Sans Symbols" w:hint="default"/>
      </w:rPr>
    </w:lvl>
    <w:lvl w:ilvl="8" w:tplc="04090005"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347538EE"/>
    <w:multiLevelType w:val="hybridMultilevel"/>
    <w:tmpl w:val="144ACFBC"/>
    <w:lvl w:ilvl="0" w:tplc="E4680A9A">
      <w:start w:val="1"/>
      <w:numFmt w:val="decimal"/>
      <w:lvlText w:val="%1."/>
      <w:lvlJc w:val="left"/>
      <w:pPr>
        <w:ind w:left="838"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A324B"/>
    <w:multiLevelType w:val="multilevel"/>
    <w:tmpl w:val="4DDC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512AB4"/>
    <w:multiLevelType w:val="multilevel"/>
    <w:tmpl w:val="0A8CF06A"/>
    <w:lvl w:ilvl="0">
      <w:start w:val="2"/>
      <w:numFmt w:val="bullet"/>
      <w:lvlText w:val="-"/>
      <w:lvlJc w:val="left"/>
      <w:pPr>
        <w:ind w:left="720" w:hanging="360"/>
      </w:pPr>
      <w:rPr>
        <w:rFonts w:ascii="Times-R New" w:eastAsia="Times-R New" w:hAnsi="Times-R New" w:cs="Times-R New"/>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Arial Unicode MS" w:eastAsia="Arial Unicode MS" w:hAnsi="Arial Unicode MS" w:cs="Arial Unicode MS"/>
      </w:rPr>
    </w:lvl>
    <w:lvl w:ilvl="3">
      <w:start w:val="1"/>
      <w:numFmt w:val="bullet"/>
      <w:lvlText w:val="●"/>
      <w:lvlJc w:val="left"/>
      <w:pPr>
        <w:ind w:left="2880" w:hanging="360"/>
      </w:pPr>
      <w:rPr>
        <w:rFonts w:ascii="Arial Unicode MS" w:eastAsia="Arial Unicode MS" w:hAnsi="Arial Unicode MS" w:cs="Arial Unicode MS"/>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Arial Unicode MS" w:eastAsia="Arial Unicode MS" w:hAnsi="Arial Unicode MS" w:cs="Arial Unicode MS"/>
      </w:rPr>
    </w:lvl>
    <w:lvl w:ilvl="6">
      <w:start w:val="1"/>
      <w:numFmt w:val="bullet"/>
      <w:lvlText w:val="●"/>
      <w:lvlJc w:val="left"/>
      <w:pPr>
        <w:ind w:left="5040" w:hanging="360"/>
      </w:pPr>
      <w:rPr>
        <w:rFonts w:ascii="Arial Unicode MS" w:eastAsia="Arial Unicode MS" w:hAnsi="Arial Unicode MS" w:cs="Arial Unicode MS"/>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Arial Unicode MS" w:eastAsia="Arial Unicode MS" w:hAnsi="Arial Unicode MS" w:cs="Arial Unicode MS"/>
      </w:rPr>
    </w:lvl>
  </w:abstractNum>
  <w:abstractNum w:abstractNumId="29" w15:restartNumberingAfterBreak="0">
    <w:nsid w:val="3D412695"/>
    <w:multiLevelType w:val="hybridMultilevel"/>
    <w:tmpl w:val="BBB8057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3E312699"/>
    <w:multiLevelType w:val="hybridMultilevel"/>
    <w:tmpl w:val="8EE0A4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1534FBF"/>
    <w:multiLevelType w:val="hybridMultilevel"/>
    <w:tmpl w:val="0A467D52"/>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F42AB3"/>
    <w:multiLevelType w:val="multilevel"/>
    <w:tmpl w:val="A6F8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754AB"/>
    <w:multiLevelType w:val="multilevel"/>
    <w:tmpl w:val="3E688718"/>
    <w:lvl w:ilvl="0">
      <w:start w:val="1"/>
      <w:numFmt w:val="decimal"/>
      <w:pStyle w:val="Style1"/>
      <w:lvlText w:val="%1"/>
      <w:lvlJc w:val="left"/>
      <w:pPr>
        <w:ind w:left="432" w:hanging="432"/>
      </w:pPr>
      <w:rPr>
        <w:b/>
        <w:bCs/>
      </w:rPr>
    </w:lvl>
    <w:lvl w:ilvl="1">
      <w:start w:val="1"/>
      <w:numFmt w:val="decimal"/>
      <w:lvlText w:val="%1.%2"/>
      <w:lvlJc w:val="left"/>
      <w:pPr>
        <w:ind w:left="576" w:hanging="576"/>
      </w:pPr>
      <w:rPr>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bCs/>
        <w:i w:val="0"/>
        <w:iCs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8D54925"/>
    <w:multiLevelType w:val="hybridMultilevel"/>
    <w:tmpl w:val="C03C711C"/>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35" w15:restartNumberingAfterBreak="0">
    <w:nsid w:val="496A35F3"/>
    <w:multiLevelType w:val="hybridMultilevel"/>
    <w:tmpl w:val="C96CCB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353"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Verdana" w:hAnsi="Verdana" w:cs="Verdana"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Verdana" w:hAnsi="Verdana" w:cs="Verdana"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4DD9482E"/>
    <w:multiLevelType w:val="hybridMultilevel"/>
    <w:tmpl w:val="BF7A4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D2241C"/>
    <w:multiLevelType w:val="hybridMultilevel"/>
    <w:tmpl w:val="DB5E2E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Courier New" w:hAnsi="Courier New" w:hint="default"/>
      </w:rPr>
    </w:lvl>
    <w:lvl w:ilvl="3" w:tplc="04180001" w:tentative="1">
      <w:start w:val="1"/>
      <w:numFmt w:val="bullet"/>
      <w:lvlText w:val=""/>
      <w:lvlJc w:val="left"/>
      <w:pPr>
        <w:ind w:left="2880" w:hanging="360"/>
      </w:pPr>
      <w:rPr>
        <w:rFonts w:ascii="Tahoma" w:hAnsi="Tahoma" w:hint="default"/>
      </w:rPr>
    </w:lvl>
    <w:lvl w:ilvl="4" w:tplc="04180003" w:tentative="1">
      <w:start w:val="1"/>
      <w:numFmt w:val="bullet"/>
      <w:lvlText w:val="o"/>
      <w:lvlJc w:val="left"/>
      <w:pPr>
        <w:ind w:left="3600" w:hanging="360"/>
      </w:pPr>
      <w:rPr>
        <w:rFonts w:ascii="Calibri" w:hAnsi="Calibri" w:cs="Calibri" w:hint="default"/>
      </w:rPr>
    </w:lvl>
    <w:lvl w:ilvl="5" w:tplc="04180005" w:tentative="1">
      <w:start w:val="1"/>
      <w:numFmt w:val="bullet"/>
      <w:lvlText w:val=""/>
      <w:lvlJc w:val="left"/>
      <w:pPr>
        <w:ind w:left="4320" w:hanging="360"/>
      </w:pPr>
      <w:rPr>
        <w:rFonts w:ascii="Courier New" w:hAnsi="Courier New" w:hint="default"/>
      </w:rPr>
    </w:lvl>
    <w:lvl w:ilvl="6" w:tplc="04180001" w:tentative="1">
      <w:start w:val="1"/>
      <w:numFmt w:val="bullet"/>
      <w:lvlText w:val=""/>
      <w:lvlJc w:val="left"/>
      <w:pPr>
        <w:ind w:left="5040" w:hanging="360"/>
      </w:pPr>
      <w:rPr>
        <w:rFonts w:ascii="Tahoma" w:hAnsi="Tahoma" w:hint="default"/>
      </w:rPr>
    </w:lvl>
    <w:lvl w:ilvl="7" w:tplc="04180003" w:tentative="1">
      <w:start w:val="1"/>
      <w:numFmt w:val="bullet"/>
      <w:lvlText w:val="o"/>
      <w:lvlJc w:val="left"/>
      <w:pPr>
        <w:ind w:left="5760" w:hanging="360"/>
      </w:pPr>
      <w:rPr>
        <w:rFonts w:ascii="Calibri" w:hAnsi="Calibri" w:cs="Calibri" w:hint="default"/>
      </w:rPr>
    </w:lvl>
    <w:lvl w:ilvl="8" w:tplc="04180005" w:tentative="1">
      <w:start w:val="1"/>
      <w:numFmt w:val="bullet"/>
      <w:lvlText w:val=""/>
      <w:lvlJc w:val="left"/>
      <w:pPr>
        <w:ind w:left="6480" w:hanging="360"/>
      </w:pPr>
      <w:rPr>
        <w:rFonts w:ascii="Courier New" w:hAnsi="Courier New" w:hint="default"/>
      </w:rPr>
    </w:lvl>
  </w:abstractNum>
  <w:abstractNum w:abstractNumId="38" w15:restartNumberingAfterBreak="0">
    <w:nsid w:val="50202454"/>
    <w:multiLevelType w:val="multilevel"/>
    <w:tmpl w:val="B6F2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627E8A"/>
    <w:multiLevelType w:val="hybridMultilevel"/>
    <w:tmpl w:val="4120BFD4"/>
    <w:lvl w:ilvl="0" w:tplc="AE7C3BAA">
      <w:start w:val="1"/>
      <w:numFmt w:val="decimal"/>
      <w:lvlText w:val="%1."/>
      <w:lvlJc w:val="left"/>
      <w:pPr>
        <w:ind w:left="83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CD09FB"/>
    <w:multiLevelType w:val="hybridMultilevel"/>
    <w:tmpl w:val="CA34C8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75A56D8"/>
    <w:multiLevelType w:val="hybridMultilevel"/>
    <w:tmpl w:val="A67EDE22"/>
    <w:lvl w:ilvl="0" w:tplc="8C32E1AC">
      <w:numFmt w:val="bullet"/>
      <w:lvlText w:val="-"/>
      <w:lvlJc w:val="left"/>
      <w:pPr>
        <w:ind w:left="720" w:hanging="360"/>
      </w:pPr>
      <w:rPr>
        <w:rFonts w:ascii="Cambria" w:eastAsia="Poppins"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1D19D1"/>
    <w:multiLevelType w:val="hybridMultilevel"/>
    <w:tmpl w:val="C4EAF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535C9B"/>
    <w:multiLevelType w:val="hybridMultilevel"/>
    <w:tmpl w:val="025E1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A2220E"/>
    <w:multiLevelType w:val="hybridMultilevel"/>
    <w:tmpl w:val="3CA4D7DC"/>
    <w:lvl w:ilvl="0" w:tplc="C414E14A">
      <w:start w:val="1"/>
      <w:numFmt w:val="decimal"/>
      <w:lvlText w:val="%1."/>
      <w:lvlJc w:val="left"/>
      <w:pPr>
        <w:ind w:left="720" w:hanging="360"/>
      </w:pPr>
      <w:rPr>
        <w:rFonts w:ascii="Times New Roman" w:hAnsi="Times New Roman" w:cs="Times New Roman" w:hint="default"/>
        <w:b/>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37423CC"/>
    <w:multiLevelType w:val="hybridMultilevel"/>
    <w:tmpl w:val="C4EAF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6E1F63"/>
    <w:multiLevelType w:val="hybridMultilevel"/>
    <w:tmpl w:val="B97667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86C3CDB"/>
    <w:multiLevelType w:val="hybridMultilevel"/>
    <w:tmpl w:val="9E94FF36"/>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48" w15:restartNumberingAfterBreak="0">
    <w:nsid w:val="6AEB05DA"/>
    <w:multiLevelType w:val="hybridMultilevel"/>
    <w:tmpl w:val="4120BFD4"/>
    <w:lvl w:ilvl="0" w:tplc="AE7C3BAA">
      <w:start w:val="1"/>
      <w:numFmt w:val="decimal"/>
      <w:lvlText w:val="%1."/>
      <w:lvlJc w:val="left"/>
      <w:pPr>
        <w:ind w:left="83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B7F3519"/>
    <w:multiLevelType w:val="hybridMultilevel"/>
    <w:tmpl w:val="E1725730"/>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E75030"/>
    <w:multiLevelType w:val="hybridMultilevel"/>
    <w:tmpl w:val="167AAEC8"/>
    <w:lvl w:ilvl="0" w:tplc="D0527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C97"/>
    <w:multiLevelType w:val="hybridMultilevel"/>
    <w:tmpl w:val="44886962"/>
    <w:lvl w:ilvl="0" w:tplc="739CCAD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119201F"/>
    <w:multiLevelType w:val="multilevel"/>
    <w:tmpl w:val="F50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DA6750"/>
    <w:multiLevelType w:val="hybridMultilevel"/>
    <w:tmpl w:val="671C2F9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0B6923"/>
    <w:multiLevelType w:val="hybridMultilevel"/>
    <w:tmpl w:val="4F80751A"/>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num w:numId="1">
    <w:abstractNumId w:val="33"/>
  </w:num>
  <w:num w:numId="2">
    <w:abstractNumId w:val="0"/>
  </w:num>
  <w:num w:numId="3">
    <w:abstractNumId w:val="21"/>
  </w:num>
  <w:num w:numId="4">
    <w:abstractNumId w:val="54"/>
  </w:num>
  <w:num w:numId="5">
    <w:abstractNumId w:val="47"/>
  </w:num>
  <w:num w:numId="6">
    <w:abstractNumId w:val="18"/>
  </w:num>
  <w:num w:numId="7">
    <w:abstractNumId w:val="3"/>
  </w:num>
  <w:num w:numId="8">
    <w:abstractNumId w:val="4"/>
  </w:num>
  <w:num w:numId="9">
    <w:abstractNumId w:val="22"/>
  </w:num>
  <w:num w:numId="10">
    <w:abstractNumId w:val="36"/>
  </w:num>
  <w:num w:numId="11">
    <w:abstractNumId w:val="1"/>
  </w:num>
  <w:num w:numId="12">
    <w:abstractNumId w:val="53"/>
  </w:num>
  <w:num w:numId="13">
    <w:abstractNumId w:val="34"/>
  </w:num>
  <w:num w:numId="14">
    <w:abstractNumId w:val="14"/>
  </w:num>
  <w:num w:numId="15">
    <w:abstractNumId w:val="17"/>
  </w:num>
  <w:num w:numId="16">
    <w:abstractNumId w:val="37"/>
  </w:num>
  <w:num w:numId="17">
    <w:abstractNumId w:val="28"/>
  </w:num>
  <w:num w:numId="18">
    <w:abstractNumId w:val="2"/>
  </w:num>
  <w:num w:numId="19">
    <w:abstractNumId w:val="43"/>
  </w:num>
  <w:num w:numId="20">
    <w:abstractNumId w:val="51"/>
  </w:num>
  <w:num w:numId="21">
    <w:abstractNumId w:val="40"/>
  </w:num>
  <w:num w:numId="22">
    <w:abstractNumId w:val="46"/>
  </w:num>
  <w:num w:numId="23">
    <w:abstractNumId w:val="30"/>
  </w:num>
  <w:num w:numId="24">
    <w:abstractNumId w:val="44"/>
  </w:num>
  <w:num w:numId="25">
    <w:abstractNumId w:val="23"/>
  </w:num>
  <w:num w:numId="26">
    <w:abstractNumId w:val="35"/>
  </w:num>
  <w:num w:numId="27">
    <w:abstractNumId w:val="29"/>
  </w:num>
  <w:num w:numId="28">
    <w:abstractNumId w:val="38"/>
  </w:num>
  <w:num w:numId="29">
    <w:abstractNumId w:val="20"/>
  </w:num>
  <w:num w:numId="30">
    <w:abstractNumId w:val="10"/>
  </w:num>
  <w:num w:numId="31">
    <w:abstractNumId w:val="52"/>
  </w:num>
  <w:num w:numId="32">
    <w:abstractNumId w:val="27"/>
  </w:num>
  <w:num w:numId="33">
    <w:abstractNumId w:val="32"/>
  </w:num>
  <w:num w:numId="34">
    <w:abstractNumId w:val="25"/>
  </w:num>
  <w:num w:numId="35">
    <w:abstractNumId w:val="11"/>
  </w:num>
  <w:num w:numId="36">
    <w:abstractNumId w:val="13"/>
  </w:num>
  <w:num w:numId="37">
    <w:abstractNumId w:val="41"/>
  </w:num>
  <w:num w:numId="38">
    <w:abstractNumId w:val="5"/>
  </w:num>
  <w:num w:numId="39">
    <w:abstractNumId w:val="31"/>
  </w:num>
  <w:num w:numId="40">
    <w:abstractNumId w:val="9"/>
  </w:num>
  <w:num w:numId="41">
    <w:abstractNumId w:val="6"/>
  </w:num>
  <w:num w:numId="42">
    <w:abstractNumId w:val="24"/>
  </w:num>
  <w:num w:numId="43">
    <w:abstractNumId w:val="19"/>
  </w:num>
  <w:num w:numId="44">
    <w:abstractNumId w:val="42"/>
  </w:num>
  <w:num w:numId="45">
    <w:abstractNumId w:val="7"/>
  </w:num>
  <w:num w:numId="46">
    <w:abstractNumId w:val="45"/>
  </w:num>
  <w:num w:numId="47">
    <w:abstractNumId w:val="50"/>
  </w:num>
  <w:num w:numId="48">
    <w:abstractNumId w:val="12"/>
  </w:num>
  <w:num w:numId="49">
    <w:abstractNumId w:val="15"/>
  </w:num>
  <w:num w:numId="50">
    <w:abstractNumId w:val="16"/>
  </w:num>
  <w:num w:numId="51">
    <w:abstractNumId w:val="8"/>
  </w:num>
  <w:num w:numId="52">
    <w:abstractNumId w:val="49"/>
  </w:num>
  <w:num w:numId="53">
    <w:abstractNumId w:val="26"/>
  </w:num>
  <w:num w:numId="54">
    <w:abstractNumId w:val="48"/>
  </w:num>
  <w:num w:numId="55">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18"/>
    <w:rsid w:val="000001D7"/>
    <w:rsid w:val="00000ABA"/>
    <w:rsid w:val="000024EF"/>
    <w:rsid w:val="00003E01"/>
    <w:rsid w:val="00003E6D"/>
    <w:rsid w:val="00004FA3"/>
    <w:rsid w:val="000050A7"/>
    <w:rsid w:val="00007202"/>
    <w:rsid w:val="00007E75"/>
    <w:rsid w:val="000109B2"/>
    <w:rsid w:val="00011033"/>
    <w:rsid w:val="000110E6"/>
    <w:rsid w:val="00012101"/>
    <w:rsid w:val="000122C0"/>
    <w:rsid w:val="00014255"/>
    <w:rsid w:val="00015013"/>
    <w:rsid w:val="00020691"/>
    <w:rsid w:val="0002096B"/>
    <w:rsid w:val="00020DEE"/>
    <w:rsid w:val="000222CE"/>
    <w:rsid w:val="000239B4"/>
    <w:rsid w:val="00024CCD"/>
    <w:rsid w:val="00025FEE"/>
    <w:rsid w:val="0002739B"/>
    <w:rsid w:val="000277BA"/>
    <w:rsid w:val="0003180E"/>
    <w:rsid w:val="00034883"/>
    <w:rsid w:val="0003519A"/>
    <w:rsid w:val="0003568A"/>
    <w:rsid w:val="00035F60"/>
    <w:rsid w:val="00036BC3"/>
    <w:rsid w:val="00040419"/>
    <w:rsid w:val="000405C8"/>
    <w:rsid w:val="00041DBB"/>
    <w:rsid w:val="000434DD"/>
    <w:rsid w:val="00043578"/>
    <w:rsid w:val="00043692"/>
    <w:rsid w:val="00043D65"/>
    <w:rsid w:val="00044500"/>
    <w:rsid w:val="00044CC1"/>
    <w:rsid w:val="00046596"/>
    <w:rsid w:val="000511D0"/>
    <w:rsid w:val="00053DAB"/>
    <w:rsid w:val="00060A26"/>
    <w:rsid w:val="00062A0C"/>
    <w:rsid w:val="0006453A"/>
    <w:rsid w:val="00065E2D"/>
    <w:rsid w:val="00067DAD"/>
    <w:rsid w:val="00071EA6"/>
    <w:rsid w:val="00074033"/>
    <w:rsid w:val="00074431"/>
    <w:rsid w:val="00074CB0"/>
    <w:rsid w:val="00074E6E"/>
    <w:rsid w:val="0007565D"/>
    <w:rsid w:val="00076195"/>
    <w:rsid w:val="00077D38"/>
    <w:rsid w:val="00080565"/>
    <w:rsid w:val="00080BBC"/>
    <w:rsid w:val="00081778"/>
    <w:rsid w:val="00081EFD"/>
    <w:rsid w:val="000843FA"/>
    <w:rsid w:val="00084AA4"/>
    <w:rsid w:val="0008556E"/>
    <w:rsid w:val="000857FF"/>
    <w:rsid w:val="00085880"/>
    <w:rsid w:val="00085C48"/>
    <w:rsid w:val="00092D85"/>
    <w:rsid w:val="00093D18"/>
    <w:rsid w:val="00094C23"/>
    <w:rsid w:val="00095158"/>
    <w:rsid w:val="00096198"/>
    <w:rsid w:val="00096C11"/>
    <w:rsid w:val="00097BE2"/>
    <w:rsid w:val="000A285B"/>
    <w:rsid w:val="000A2E42"/>
    <w:rsid w:val="000A37AD"/>
    <w:rsid w:val="000A3DC0"/>
    <w:rsid w:val="000A3FD3"/>
    <w:rsid w:val="000A5DF5"/>
    <w:rsid w:val="000A72FF"/>
    <w:rsid w:val="000A7770"/>
    <w:rsid w:val="000A7A8D"/>
    <w:rsid w:val="000B115D"/>
    <w:rsid w:val="000B1941"/>
    <w:rsid w:val="000B3435"/>
    <w:rsid w:val="000B3CB5"/>
    <w:rsid w:val="000B6569"/>
    <w:rsid w:val="000B6766"/>
    <w:rsid w:val="000C1350"/>
    <w:rsid w:val="000C13BC"/>
    <w:rsid w:val="000C154B"/>
    <w:rsid w:val="000C3333"/>
    <w:rsid w:val="000C6289"/>
    <w:rsid w:val="000C790C"/>
    <w:rsid w:val="000D0C59"/>
    <w:rsid w:val="000D1132"/>
    <w:rsid w:val="000D215A"/>
    <w:rsid w:val="000D232B"/>
    <w:rsid w:val="000D279F"/>
    <w:rsid w:val="000D3242"/>
    <w:rsid w:val="000D3BEA"/>
    <w:rsid w:val="000D412A"/>
    <w:rsid w:val="000E0908"/>
    <w:rsid w:val="000E0F17"/>
    <w:rsid w:val="000E1013"/>
    <w:rsid w:val="000E1A92"/>
    <w:rsid w:val="000E26A4"/>
    <w:rsid w:val="000E4C01"/>
    <w:rsid w:val="000E5A3F"/>
    <w:rsid w:val="000E6F54"/>
    <w:rsid w:val="000F271B"/>
    <w:rsid w:val="000F3AF5"/>
    <w:rsid w:val="000F3B99"/>
    <w:rsid w:val="000F4EFF"/>
    <w:rsid w:val="000F5CF8"/>
    <w:rsid w:val="000F7A23"/>
    <w:rsid w:val="000F7F73"/>
    <w:rsid w:val="001011D8"/>
    <w:rsid w:val="0010244F"/>
    <w:rsid w:val="00105392"/>
    <w:rsid w:val="001131CA"/>
    <w:rsid w:val="00113A79"/>
    <w:rsid w:val="00113CA6"/>
    <w:rsid w:val="00115579"/>
    <w:rsid w:val="001159CB"/>
    <w:rsid w:val="00115DA1"/>
    <w:rsid w:val="001160A6"/>
    <w:rsid w:val="00116292"/>
    <w:rsid w:val="00117496"/>
    <w:rsid w:val="00117E84"/>
    <w:rsid w:val="00117EBA"/>
    <w:rsid w:val="0012064D"/>
    <w:rsid w:val="00121F94"/>
    <w:rsid w:val="00121FDE"/>
    <w:rsid w:val="00122884"/>
    <w:rsid w:val="00122B86"/>
    <w:rsid w:val="00122FAE"/>
    <w:rsid w:val="00123DA9"/>
    <w:rsid w:val="001253E9"/>
    <w:rsid w:val="00127108"/>
    <w:rsid w:val="0012753A"/>
    <w:rsid w:val="00131307"/>
    <w:rsid w:val="00132116"/>
    <w:rsid w:val="00133397"/>
    <w:rsid w:val="00133510"/>
    <w:rsid w:val="00140787"/>
    <w:rsid w:val="00142189"/>
    <w:rsid w:val="0014261A"/>
    <w:rsid w:val="00142CFD"/>
    <w:rsid w:val="00143F11"/>
    <w:rsid w:val="00145CB9"/>
    <w:rsid w:val="0014657A"/>
    <w:rsid w:val="00147365"/>
    <w:rsid w:val="001518EC"/>
    <w:rsid w:val="0015231D"/>
    <w:rsid w:val="00152D3E"/>
    <w:rsid w:val="00153096"/>
    <w:rsid w:val="00153C01"/>
    <w:rsid w:val="00153EAF"/>
    <w:rsid w:val="001546B3"/>
    <w:rsid w:val="00154B49"/>
    <w:rsid w:val="00155684"/>
    <w:rsid w:val="001560CC"/>
    <w:rsid w:val="001566E2"/>
    <w:rsid w:val="001608C2"/>
    <w:rsid w:val="0016340A"/>
    <w:rsid w:val="0016355D"/>
    <w:rsid w:val="001638B5"/>
    <w:rsid w:val="001640F6"/>
    <w:rsid w:val="001648CE"/>
    <w:rsid w:val="00164F72"/>
    <w:rsid w:val="00167660"/>
    <w:rsid w:val="00171750"/>
    <w:rsid w:val="0017268C"/>
    <w:rsid w:val="001735D9"/>
    <w:rsid w:val="00173EE8"/>
    <w:rsid w:val="00174CBB"/>
    <w:rsid w:val="00175318"/>
    <w:rsid w:val="001753CC"/>
    <w:rsid w:val="001766F0"/>
    <w:rsid w:val="00176C70"/>
    <w:rsid w:val="00177386"/>
    <w:rsid w:val="00177629"/>
    <w:rsid w:val="00177B69"/>
    <w:rsid w:val="00182222"/>
    <w:rsid w:val="0018478D"/>
    <w:rsid w:val="00184792"/>
    <w:rsid w:val="00185B99"/>
    <w:rsid w:val="00186286"/>
    <w:rsid w:val="0018684F"/>
    <w:rsid w:val="001874A2"/>
    <w:rsid w:val="00191374"/>
    <w:rsid w:val="00192A88"/>
    <w:rsid w:val="00192C48"/>
    <w:rsid w:val="001944CC"/>
    <w:rsid w:val="00194B82"/>
    <w:rsid w:val="00195FFA"/>
    <w:rsid w:val="00197F79"/>
    <w:rsid w:val="001A2DF7"/>
    <w:rsid w:val="001A3E9F"/>
    <w:rsid w:val="001A529E"/>
    <w:rsid w:val="001A60F1"/>
    <w:rsid w:val="001A7EC6"/>
    <w:rsid w:val="001B033A"/>
    <w:rsid w:val="001B0BDB"/>
    <w:rsid w:val="001B10C2"/>
    <w:rsid w:val="001B23AE"/>
    <w:rsid w:val="001B5828"/>
    <w:rsid w:val="001B6A34"/>
    <w:rsid w:val="001B7C00"/>
    <w:rsid w:val="001C0A1A"/>
    <w:rsid w:val="001C2B06"/>
    <w:rsid w:val="001C314D"/>
    <w:rsid w:val="001C3779"/>
    <w:rsid w:val="001C47D3"/>
    <w:rsid w:val="001C583A"/>
    <w:rsid w:val="001C6B16"/>
    <w:rsid w:val="001C6D3A"/>
    <w:rsid w:val="001C6FF7"/>
    <w:rsid w:val="001D2129"/>
    <w:rsid w:val="001D2606"/>
    <w:rsid w:val="001D2925"/>
    <w:rsid w:val="001D349F"/>
    <w:rsid w:val="001D65ED"/>
    <w:rsid w:val="001D7B1F"/>
    <w:rsid w:val="001E2F9E"/>
    <w:rsid w:val="001E374D"/>
    <w:rsid w:val="001E4688"/>
    <w:rsid w:val="001E5D57"/>
    <w:rsid w:val="001E60F4"/>
    <w:rsid w:val="001F0F02"/>
    <w:rsid w:val="001F379D"/>
    <w:rsid w:val="001F3FE3"/>
    <w:rsid w:val="001F520F"/>
    <w:rsid w:val="001F53E5"/>
    <w:rsid w:val="001F665F"/>
    <w:rsid w:val="001F696A"/>
    <w:rsid w:val="002003D9"/>
    <w:rsid w:val="002005A8"/>
    <w:rsid w:val="00200854"/>
    <w:rsid w:val="00201B3F"/>
    <w:rsid w:val="00202427"/>
    <w:rsid w:val="0020258B"/>
    <w:rsid w:val="00202E6A"/>
    <w:rsid w:val="00204130"/>
    <w:rsid w:val="002047E5"/>
    <w:rsid w:val="0020516F"/>
    <w:rsid w:val="0020529C"/>
    <w:rsid w:val="002053FE"/>
    <w:rsid w:val="00205E78"/>
    <w:rsid w:val="00206592"/>
    <w:rsid w:val="00206E9E"/>
    <w:rsid w:val="00207E8E"/>
    <w:rsid w:val="00210794"/>
    <w:rsid w:val="00210874"/>
    <w:rsid w:val="002123A9"/>
    <w:rsid w:val="00212456"/>
    <w:rsid w:val="00212813"/>
    <w:rsid w:val="00212DFD"/>
    <w:rsid w:val="002130E6"/>
    <w:rsid w:val="00214BF3"/>
    <w:rsid w:val="00215149"/>
    <w:rsid w:val="00222F81"/>
    <w:rsid w:val="0022421F"/>
    <w:rsid w:val="00230B26"/>
    <w:rsid w:val="002351C5"/>
    <w:rsid w:val="002356AA"/>
    <w:rsid w:val="002358B7"/>
    <w:rsid w:val="00237847"/>
    <w:rsid w:val="00241A07"/>
    <w:rsid w:val="002457B1"/>
    <w:rsid w:val="00245C8F"/>
    <w:rsid w:val="00246CC5"/>
    <w:rsid w:val="00251B1C"/>
    <w:rsid w:val="00251D11"/>
    <w:rsid w:val="00251E16"/>
    <w:rsid w:val="00253460"/>
    <w:rsid w:val="002544CB"/>
    <w:rsid w:val="0025478C"/>
    <w:rsid w:val="00257684"/>
    <w:rsid w:val="00257FCE"/>
    <w:rsid w:val="00260088"/>
    <w:rsid w:val="00260A0C"/>
    <w:rsid w:val="00260A26"/>
    <w:rsid w:val="00260F9C"/>
    <w:rsid w:val="002620F4"/>
    <w:rsid w:val="002636EC"/>
    <w:rsid w:val="00263AAA"/>
    <w:rsid w:val="0026477B"/>
    <w:rsid w:val="00264828"/>
    <w:rsid w:val="00266478"/>
    <w:rsid w:val="002664BB"/>
    <w:rsid w:val="002666E5"/>
    <w:rsid w:val="0026675F"/>
    <w:rsid w:val="0027058C"/>
    <w:rsid w:val="00271B30"/>
    <w:rsid w:val="00273378"/>
    <w:rsid w:val="002756D2"/>
    <w:rsid w:val="00275821"/>
    <w:rsid w:val="00276DBD"/>
    <w:rsid w:val="00277822"/>
    <w:rsid w:val="0027785D"/>
    <w:rsid w:val="00280D9B"/>
    <w:rsid w:val="0028133D"/>
    <w:rsid w:val="002813D0"/>
    <w:rsid w:val="002822BD"/>
    <w:rsid w:val="002838DE"/>
    <w:rsid w:val="00283D0A"/>
    <w:rsid w:val="00284348"/>
    <w:rsid w:val="00284BE7"/>
    <w:rsid w:val="00284FEB"/>
    <w:rsid w:val="002854B5"/>
    <w:rsid w:val="00286152"/>
    <w:rsid w:val="002866FF"/>
    <w:rsid w:val="00290039"/>
    <w:rsid w:val="00291258"/>
    <w:rsid w:val="002916B4"/>
    <w:rsid w:val="00291BBF"/>
    <w:rsid w:val="00291E1E"/>
    <w:rsid w:val="0029277F"/>
    <w:rsid w:val="0029291E"/>
    <w:rsid w:val="0029577A"/>
    <w:rsid w:val="00295A0B"/>
    <w:rsid w:val="002979CA"/>
    <w:rsid w:val="00297DC1"/>
    <w:rsid w:val="002A06F9"/>
    <w:rsid w:val="002A15C0"/>
    <w:rsid w:val="002A4A98"/>
    <w:rsid w:val="002A5221"/>
    <w:rsid w:val="002A5A0A"/>
    <w:rsid w:val="002A6168"/>
    <w:rsid w:val="002A61FC"/>
    <w:rsid w:val="002A6E3B"/>
    <w:rsid w:val="002A7481"/>
    <w:rsid w:val="002B0435"/>
    <w:rsid w:val="002B1CC2"/>
    <w:rsid w:val="002B2D22"/>
    <w:rsid w:val="002B3A5C"/>
    <w:rsid w:val="002B41E1"/>
    <w:rsid w:val="002B54E8"/>
    <w:rsid w:val="002B54F5"/>
    <w:rsid w:val="002B6CBA"/>
    <w:rsid w:val="002B6E37"/>
    <w:rsid w:val="002B6E54"/>
    <w:rsid w:val="002B7519"/>
    <w:rsid w:val="002C0DA9"/>
    <w:rsid w:val="002C45E9"/>
    <w:rsid w:val="002C5CB3"/>
    <w:rsid w:val="002D014E"/>
    <w:rsid w:val="002D0720"/>
    <w:rsid w:val="002D2EE1"/>
    <w:rsid w:val="002D357F"/>
    <w:rsid w:val="002D3841"/>
    <w:rsid w:val="002D5CA4"/>
    <w:rsid w:val="002D5D6B"/>
    <w:rsid w:val="002D6EB7"/>
    <w:rsid w:val="002D7417"/>
    <w:rsid w:val="002D7DE3"/>
    <w:rsid w:val="002E18F3"/>
    <w:rsid w:val="002E1A94"/>
    <w:rsid w:val="002E1C15"/>
    <w:rsid w:val="002E48B0"/>
    <w:rsid w:val="002E5D8A"/>
    <w:rsid w:val="002E6B24"/>
    <w:rsid w:val="002E6EBA"/>
    <w:rsid w:val="002E7A1A"/>
    <w:rsid w:val="002E7A34"/>
    <w:rsid w:val="002E7F04"/>
    <w:rsid w:val="002F1DA2"/>
    <w:rsid w:val="002F232E"/>
    <w:rsid w:val="002F495B"/>
    <w:rsid w:val="002F5D7F"/>
    <w:rsid w:val="002F6388"/>
    <w:rsid w:val="002F6397"/>
    <w:rsid w:val="002F6AE0"/>
    <w:rsid w:val="002F75BE"/>
    <w:rsid w:val="002F7B7B"/>
    <w:rsid w:val="00300F68"/>
    <w:rsid w:val="003050FB"/>
    <w:rsid w:val="00305AAC"/>
    <w:rsid w:val="003064D8"/>
    <w:rsid w:val="00307FFA"/>
    <w:rsid w:val="00310BBD"/>
    <w:rsid w:val="00310DF4"/>
    <w:rsid w:val="00312D4F"/>
    <w:rsid w:val="00312E34"/>
    <w:rsid w:val="00312F1B"/>
    <w:rsid w:val="00312FB4"/>
    <w:rsid w:val="003142D8"/>
    <w:rsid w:val="00314922"/>
    <w:rsid w:val="00320088"/>
    <w:rsid w:val="00320C93"/>
    <w:rsid w:val="00320F15"/>
    <w:rsid w:val="003212FA"/>
    <w:rsid w:val="00321AE5"/>
    <w:rsid w:val="0032238F"/>
    <w:rsid w:val="00323A9E"/>
    <w:rsid w:val="003240B1"/>
    <w:rsid w:val="00330BC5"/>
    <w:rsid w:val="00331954"/>
    <w:rsid w:val="00332E0C"/>
    <w:rsid w:val="00333619"/>
    <w:rsid w:val="00333F24"/>
    <w:rsid w:val="00334B5E"/>
    <w:rsid w:val="00341035"/>
    <w:rsid w:val="0034242C"/>
    <w:rsid w:val="003434A5"/>
    <w:rsid w:val="00344BF4"/>
    <w:rsid w:val="00344C4F"/>
    <w:rsid w:val="00344CAE"/>
    <w:rsid w:val="00345B29"/>
    <w:rsid w:val="00346E45"/>
    <w:rsid w:val="00347532"/>
    <w:rsid w:val="003479A8"/>
    <w:rsid w:val="00350877"/>
    <w:rsid w:val="00350B79"/>
    <w:rsid w:val="003513CA"/>
    <w:rsid w:val="00355ABE"/>
    <w:rsid w:val="00357138"/>
    <w:rsid w:val="00357DBC"/>
    <w:rsid w:val="00360495"/>
    <w:rsid w:val="003611B4"/>
    <w:rsid w:val="00361B80"/>
    <w:rsid w:val="00361C91"/>
    <w:rsid w:val="00362206"/>
    <w:rsid w:val="00362548"/>
    <w:rsid w:val="00364CD5"/>
    <w:rsid w:val="00365847"/>
    <w:rsid w:val="00365D53"/>
    <w:rsid w:val="00365EE6"/>
    <w:rsid w:val="00366F51"/>
    <w:rsid w:val="00367973"/>
    <w:rsid w:val="00367CAD"/>
    <w:rsid w:val="00367CB1"/>
    <w:rsid w:val="00367CB8"/>
    <w:rsid w:val="00373AC1"/>
    <w:rsid w:val="00373C46"/>
    <w:rsid w:val="00373C6F"/>
    <w:rsid w:val="003749FB"/>
    <w:rsid w:val="0037628E"/>
    <w:rsid w:val="00376BC4"/>
    <w:rsid w:val="003774CF"/>
    <w:rsid w:val="00381D11"/>
    <w:rsid w:val="0038297F"/>
    <w:rsid w:val="00385005"/>
    <w:rsid w:val="00386510"/>
    <w:rsid w:val="00386DF7"/>
    <w:rsid w:val="00390399"/>
    <w:rsid w:val="00390735"/>
    <w:rsid w:val="00391C7A"/>
    <w:rsid w:val="00392930"/>
    <w:rsid w:val="0039320A"/>
    <w:rsid w:val="0039450E"/>
    <w:rsid w:val="00395D1B"/>
    <w:rsid w:val="0039668B"/>
    <w:rsid w:val="00396C61"/>
    <w:rsid w:val="00396EB5"/>
    <w:rsid w:val="00397E33"/>
    <w:rsid w:val="003A2C40"/>
    <w:rsid w:val="003A2FDB"/>
    <w:rsid w:val="003A3BB3"/>
    <w:rsid w:val="003A4BC9"/>
    <w:rsid w:val="003B009E"/>
    <w:rsid w:val="003B338B"/>
    <w:rsid w:val="003B3DB8"/>
    <w:rsid w:val="003B5B63"/>
    <w:rsid w:val="003B6EAA"/>
    <w:rsid w:val="003B740D"/>
    <w:rsid w:val="003B767E"/>
    <w:rsid w:val="003B77EB"/>
    <w:rsid w:val="003C0F42"/>
    <w:rsid w:val="003C0FEB"/>
    <w:rsid w:val="003C2F83"/>
    <w:rsid w:val="003C40F9"/>
    <w:rsid w:val="003C4C73"/>
    <w:rsid w:val="003C6ACF"/>
    <w:rsid w:val="003C7921"/>
    <w:rsid w:val="003D0EF8"/>
    <w:rsid w:val="003D1F85"/>
    <w:rsid w:val="003D4387"/>
    <w:rsid w:val="003D482F"/>
    <w:rsid w:val="003D4C27"/>
    <w:rsid w:val="003D50F0"/>
    <w:rsid w:val="003D5A36"/>
    <w:rsid w:val="003D60F5"/>
    <w:rsid w:val="003E00A6"/>
    <w:rsid w:val="003E00E2"/>
    <w:rsid w:val="003E092B"/>
    <w:rsid w:val="003E1218"/>
    <w:rsid w:val="003E148E"/>
    <w:rsid w:val="003E1F76"/>
    <w:rsid w:val="003E2C3F"/>
    <w:rsid w:val="003E436E"/>
    <w:rsid w:val="003E7909"/>
    <w:rsid w:val="003F14B5"/>
    <w:rsid w:val="003F21E9"/>
    <w:rsid w:val="003F56E5"/>
    <w:rsid w:val="003F75D8"/>
    <w:rsid w:val="003F769E"/>
    <w:rsid w:val="003F7C39"/>
    <w:rsid w:val="0040199C"/>
    <w:rsid w:val="004023C0"/>
    <w:rsid w:val="004040E0"/>
    <w:rsid w:val="00406777"/>
    <w:rsid w:val="00406B7D"/>
    <w:rsid w:val="00414B86"/>
    <w:rsid w:val="00417EE2"/>
    <w:rsid w:val="00420CBD"/>
    <w:rsid w:val="004219B0"/>
    <w:rsid w:val="00421FB6"/>
    <w:rsid w:val="00422A0E"/>
    <w:rsid w:val="00422FB5"/>
    <w:rsid w:val="00430666"/>
    <w:rsid w:val="004323A4"/>
    <w:rsid w:val="00435246"/>
    <w:rsid w:val="00435970"/>
    <w:rsid w:val="00435B64"/>
    <w:rsid w:val="00437F09"/>
    <w:rsid w:val="004402D6"/>
    <w:rsid w:val="00440F19"/>
    <w:rsid w:val="004413C5"/>
    <w:rsid w:val="0044276F"/>
    <w:rsid w:val="004442CA"/>
    <w:rsid w:val="00446373"/>
    <w:rsid w:val="00447996"/>
    <w:rsid w:val="0045058D"/>
    <w:rsid w:val="00450935"/>
    <w:rsid w:val="00451948"/>
    <w:rsid w:val="004547F8"/>
    <w:rsid w:val="00454B72"/>
    <w:rsid w:val="00455997"/>
    <w:rsid w:val="0045702F"/>
    <w:rsid w:val="0046102D"/>
    <w:rsid w:val="0046522B"/>
    <w:rsid w:val="004659C5"/>
    <w:rsid w:val="00465FCA"/>
    <w:rsid w:val="00466BEF"/>
    <w:rsid w:val="00466C71"/>
    <w:rsid w:val="0046776E"/>
    <w:rsid w:val="00467A04"/>
    <w:rsid w:val="0047013C"/>
    <w:rsid w:val="00472072"/>
    <w:rsid w:val="00472FD0"/>
    <w:rsid w:val="00473231"/>
    <w:rsid w:val="00474665"/>
    <w:rsid w:val="00474824"/>
    <w:rsid w:val="00475D4E"/>
    <w:rsid w:val="004763B5"/>
    <w:rsid w:val="00476711"/>
    <w:rsid w:val="0047696E"/>
    <w:rsid w:val="00476F53"/>
    <w:rsid w:val="00480968"/>
    <w:rsid w:val="0048433F"/>
    <w:rsid w:val="00484379"/>
    <w:rsid w:val="00484C90"/>
    <w:rsid w:val="00485189"/>
    <w:rsid w:val="00486962"/>
    <w:rsid w:val="004874A6"/>
    <w:rsid w:val="0048750B"/>
    <w:rsid w:val="004900AF"/>
    <w:rsid w:val="00491052"/>
    <w:rsid w:val="00491978"/>
    <w:rsid w:val="00491F45"/>
    <w:rsid w:val="004921F6"/>
    <w:rsid w:val="00493C59"/>
    <w:rsid w:val="00496146"/>
    <w:rsid w:val="004961ED"/>
    <w:rsid w:val="00496233"/>
    <w:rsid w:val="004A0B45"/>
    <w:rsid w:val="004A0F87"/>
    <w:rsid w:val="004A235C"/>
    <w:rsid w:val="004A2AC2"/>
    <w:rsid w:val="004A54A1"/>
    <w:rsid w:val="004A5BE3"/>
    <w:rsid w:val="004B2230"/>
    <w:rsid w:val="004B478E"/>
    <w:rsid w:val="004B4995"/>
    <w:rsid w:val="004B6997"/>
    <w:rsid w:val="004B69EE"/>
    <w:rsid w:val="004B6AE5"/>
    <w:rsid w:val="004C019B"/>
    <w:rsid w:val="004C1DED"/>
    <w:rsid w:val="004C2C64"/>
    <w:rsid w:val="004C3AC2"/>
    <w:rsid w:val="004C478C"/>
    <w:rsid w:val="004C5667"/>
    <w:rsid w:val="004C756A"/>
    <w:rsid w:val="004D0553"/>
    <w:rsid w:val="004D5DDF"/>
    <w:rsid w:val="004E07BF"/>
    <w:rsid w:val="004E2B9C"/>
    <w:rsid w:val="004E58F2"/>
    <w:rsid w:val="004E5921"/>
    <w:rsid w:val="004E68AA"/>
    <w:rsid w:val="004E6B35"/>
    <w:rsid w:val="004F52CC"/>
    <w:rsid w:val="004F6E8C"/>
    <w:rsid w:val="005007E2"/>
    <w:rsid w:val="005010CF"/>
    <w:rsid w:val="00501B6D"/>
    <w:rsid w:val="00501B7C"/>
    <w:rsid w:val="00501D49"/>
    <w:rsid w:val="00502A39"/>
    <w:rsid w:val="00504478"/>
    <w:rsid w:val="005044F3"/>
    <w:rsid w:val="00504E48"/>
    <w:rsid w:val="005057F3"/>
    <w:rsid w:val="005064CB"/>
    <w:rsid w:val="005064D2"/>
    <w:rsid w:val="0050655C"/>
    <w:rsid w:val="00506A1C"/>
    <w:rsid w:val="0050747E"/>
    <w:rsid w:val="00507809"/>
    <w:rsid w:val="00507FBE"/>
    <w:rsid w:val="00511DF7"/>
    <w:rsid w:val="00512878"/>
    <w:rsid w:val="0051294B"/>
    <w:rsid w:val="00512B43"/>
    <w:rsid w:val="00513FCC"/>
    <w:rsid w:val="0051560E"/>
    <w:rsid w:val="00515ABA"/>
    <w:rsid w:val="00515E90"/>
    <w:rsid w:val="00516F62"/>
    <w:rsid w:val="00520ECB"/>
    <w:rsid w:val="0052285F"/>
    <w:rsid w:val="005258E9"/>
    <w:rsid w:val="00526097"/>
    <w:rsid w:val="00526286"/>
    <w:rsid w:val="00526BCA"/>
    <w:rsid w:val="00530C63"/>
    <w:rsid w:val="005312C9"/>
    <w:rsid w:val="00531B0B"/>
    <w:rsid w:val="00531C0A"/>
    <w:rsid w:val="005324C2"/>
    <w:rsid w:val="00532979"/>
    <w:rsid w:val="00534404"/>
    <w:rsid w:val="00534D98"/>
    <w:rsid w:val="00535035"/>
    <w:rsid w:val="0053542C"/>
    <w:rsid w:val="0053678E"/>
    <w:rsid w:val="00536C05"/>
    <w:rsid w:val="0053740E"/>
    <w:rsid w:val="0054063A"/>
    <w:rsid w:val="00540E07"/>
    <w:rsid w:val="00542736"/>
    <w:rsid w:val="00543B0B"/>
    <w:rsid w:val="00543BC4"/>
    <w:rsid w:val="00544608"/>
    <w:rsid w:val="00545E39"/>
    <w:rsid w:val="00546832"/>
    <w:rsid w:val="00546984"/>
    <w:rsid w:val="00547044"/>
    <w:rsid w:val="00550683"/>
    <w:rsid w:val="00550748"/>
    <w:rsid w:val="00550E4A"/>
    <w:rsid w:val="005513CA"/>
    <w:rsid w:val="00553CA1"/>
    <w:rsid w:val="00554D5A"/>
    <w:rsid w:val="005550BE"/>
    <w:rsid w:val="00556A6E"/>
    <w:rsid w:val="00557375"/>
    <w:rsid w:val="00557CA4"/>
    <w:rsid w:val="00562CA1"/>
    <w:rsid w:val="00564564"/>
    <w:rsid w:val="00564F44"/>
    <w:rsid w:val="005653D6"/>
    <w:rsid w:val="005655C5"/>
    <w:rsid w:val="00567CDC"/>
    <w:rsid w:val="00567CEC"/>
    <w:rsid w:val="005709A4"/>
    <w:rsid w:val="005711BA"/>
    <w:rsid w:val="00571EDD"/>
    <w:rsid w:val="00572087"/>
    <w:rsid w:val="005748F7"/>
    <w:rsid w:val="00580585"/>
    <w:rsid w:val="00583907"/>
    <w:rsid w:val="005850C7"/>
    <w:rsid w:val="005856B5"/>
    <w:rsid w:val="00587D5F"/>
    <w:rsid w:val="005919D1"/>
    <w:rsid w:val="00595B4D"/>
    <w:rsid w:val="0059670F"/>
    <w:rsid w:val="005978B9"/>
    <w:rsid w:val="00597B7B"/>
    <w:rsid w:val="00597E5D"/>
    <w:rsid w:val="005A1427"/>
    <w:rsid w:val="005A2598"/>
    <w:rsid w:val="005A29D9"/>
    <w:rsid w:val="005A2C3F"/>
    <w:rsid w:val="005A31FA"/>
    <w:rsid w:val="005A33CD"/>
    <w:rsid w:val="005A3AD1"/>
    <w:rsid w:val="005A3DDF"/>
    <w:rsid w:val="005A6B84"/>
    <w:rsid w:val="005A6E8F"/>
    <w:rsid w:val="005A7FC6"/>
    <w:rsid w:val="005B10C2"/>
    <w:rsid w:val="005B2789"/>
    <w:rsid w:val="005B3496"/>
    <w:rsid w:val="005B38C7"/>
    <w:rsid w:val="005B38DB"/>
    <w:rsid w:val="005B398C"/>
    <w:rsid w:val="005B6400"/>
    <w:rsid w:val="005C05DA"/>
    <w:rsid w:val="005C0BEC"/>
    <w:rsid w:val="005C0E90"/>
    <w:rsid w:val="005C2B22"/>
    <w:rsid w:val="005C3AEE"/>
    <w:rsid w:val="005C4F30"/>
    <w:rsid w:val="005C69A8"/>
    <w:rsid w:val="005D0004"/>
    <w:rsid w:val="005D2358"/>
    <w:rsid w:val="005D558E"/>
    <w:rsid w:val="005D63EB"/>
    <w:rsid w:val="005D7D4A"/>
    <w:rsid w:val="005E1AB6"/>
    <w:rsid w:val="005E2750"/>
    <w:rsid w:val="005E47CD"/>
    <w:rsid w:val="005E56A8"/>
    <w:rsid w:val="005E60E6"/>
    <w:rsid w:val="005E724E"/>
    <w:rsid w:val="005E7A3F"/>
    <w:rsid w:val="005F1451"/>
    <w:rsid w:val="005F3AB5"/>
    <w:rsid w:val="005F416F"/>
    <w:rsid w:val="005F54AD"/>
    <w:rsid w:val="005F5DF3"/>
    <w:rsid w:val="005F797D"/>
    <w:rsid w:val="00600AC6"/>
    <w:rsid w:val="0060253B"/>
    <w:rsid w:val="006075FA"/>
    <w:rsid w:val="006078B7"/>
    <w:rsid w:val="00610364"/>
    <w:rsid w:val="0061096A"/>
    <w:rsid w:val="00610C79"/>
    <w:rsid w:val="00610D55"/>
    <w:rsid w:val="006115AA"/>
    <w:rsid w:val="00612174"/>
    <w:rsid w:val="00612693"/>
    <w:rsid w:val="00612ACB"/>
    <w:rsid w:val="006131FC"/>
    <w:rsid w:val="00614ED2"/>
    <w:rsid w:val="00616140"/>
    <w:rsid w:val="0061736E"/>
    <w:rsid w:val="006178E8"/>
    <w:rsid w:val="00622209"/>
    <w:rsid w:val="00623669"/>
    <w:rsid w:val="006243ED"/>
    <w:rsid w:val="00624506"/>
    <w:rsid w:val="006266AE"/>
    <w:rsid w:val="00627366"/>
    <w:rsid w:val="0063147E"/>
    <w:rsid w:val="00633D44"/>
    <w:rsid w:val="00633FF4"/>
    <w:rsid w:val="00634F58"/>
    <w:rsid w:val="00635655"/>
    <w:rsid w:val="0063588B"/>
    <w:rsid w:val="00635A17"/>
    <w:rsid w:val="0063656C"/>
    <w:rsid w:val="0063690A"/>
    <w:rsid w:val="006404A1"/>
    <w:rsid w:val="00640531"/>
    <w:rsid w:val="006408E8"/>
    <w:rsid w:val="00643835"/>
    <w:rsid w:val="00644872"/>
    <w:rsid w:val="00644FEB"/>
    <w:rsid w:val="00645AEC"/>
    <w:rsid w:val="0064620C"/>
    <w:rsid w:val="00646FC3"/>
    <w:rsid w:val="00653398"/>
    <w:rsid w:val="00653F38"/>
    <w:rsid w:val="0065471E"/>
    <w:rsid w:val="006576FA"/>
    <w:rsid w:val="00661002"/>
    <w:rsid w:val="00662B0F"/>
    <w:rsid w:val="00662B5C"/>
    <w:rsid w:val="00662D7E"/>
    <w:rsid w:val="0066437B"/>
    <w:rsid w:val="006648DB"/>
    <w:rsid w:val="00664CB6"/>
    <w:rsid w:val="0066523E"/>
    <w:rsid w:val="00665CA9"/>
    <w:rsid w:val="006661D5"/>
    <w:rsid w:val="00666A73"/>
    <w:rsid w:val="00671E24"/>
    <w:rsid w:val="00673BE1"/>
    <w:rsid w:val="00675435"/>
    <w:rsid w:val="00675DE4"/>
    <w:rsid w:val="0067732D"/>
    <w:rsid w:val="00680719"/>
    <w:rsid w:val="00680D7E"/>
    <w:rsid w:val="00681DE9"/>
    <w:rsid w:val="006829E9"/>
    <w:rsid w:val="00683869"/>
    <w:rsid w:val="00684FBC"/>
    <w:rsid w:val="0068547B"/>
    <w:rsid w:val="00685609"/>
    <w:rsid w:val="00691015"/>
    <w:rsid w:val="006959D8"/>
    <w:rsid w:val="00697017"/>
    <w:rsid w:val="00697B59"/>
    <w:rsid w:val="006A08F4"/>
    <w:rsid w:val="006A100C"/>
    <w:rsid w:val="006A2BA4"/>
    <w:rsid w:val="006A3461"/>
    <w:rsid w:val="006B0BB6"/>
    <w:rsid w:val="006B1E93"/>
    <w:rsid w:val="006B78AE"/>
    <w:rsid w:val="006B7D64"/>
    <w:rsid w:val="006C0115"/>
    <w:rsid w:val="006C03BD"/>
    <w:rsid w:val="006C0D6B"/>
    <w:rsid w:val="006C22A4"/>
    <w:rsid w:val="006C3BCA"/>
    <w:rsid w:val="006C53E2"/>
    <w:rsid w:val="006C5575"/>
    <w:rsid w:val="006C55AF"/>
    <w:rsid w:val="006C5A60"/>
    <w:rsid w:val="006C6679"/>
    <w:rsid w:val="006C7AEE"/>
    <w:rsid w:val="006D04AF"/>
    <w:rsid w:val="006D0DCD"/>
    <w:rsid w:val="006D13F4"/>
    <w:rsid w:val="006D41EB"/>
    <w:rsid w:val="006D4DB3"/>
    <w:rsid w:val="006D7E95"/>
    <w:rsid w:val="006E1912"/>
    <w:rsid w:val="006E2576"/>
    <w:rsid w:val="006E4535"/>
    <w:rsid w:val="006E479C"/>
    <w:rsid w:val="006E5185"/>
    <w:rsid w:val="006E5324"/>
    <w:rsid w:val="006E658F"/>
    <w:rsid w:val="006E68DE"/>
    <w:rsid w:val="006F0C80"/>
    <w:rsid w:val="006F3926"/>
    <w:rsid w:val="006F43A2"/>
    <w:rsid w:val="006F50F0"/>
    <w:rsid w:val="006F588B"/>
    <w:rsid w:val="006F643F"/>
    <w:rsid w:val="007004BB"/>
    <w:rsid w:val="0070088B"/>
    <w:rsid w:val="00700C20"/>
    <w:rsid w:val="00700FA1"/>
    <w:rsid w:val="00701575"/>
    <w:rsid w:val="0070277F"/>
    <w:rsid w:val="007044AF"/>
    <w:rsid w:val="00705FDC"/>
    <w:rsid w:val="0070627F"/>
    <w:rsid w:val="00707AC2"/>
    <w:rsid w:val="00707EDA"/>
    <w:rsid w:val="00710026"/>
    <w:rsid w:val="00710312"/>
    <w:rsid w:val="00712423"/>
    <w:rsid w:val="00712A52"/>
    <w:rsid w:val="00712F08"/>
    <w:rsid w:val="00713393"/>
    <w:rsid w:val="007142DB"/>
    <w:rsid w:val="00714CE9"/>
    <w:rsid w:val="00715026"/>
    <w:rsid w:val="007160C6"/>
    <w:rsid w:val="007161BF"/>
    <w:rsid w:val="00721DD7"/>
    <w:rsid w:val="00723B8E"/>
    <w:rsid w:val="00724AA6"/>
    <w:rsid w:val="0072541C"/>
    <w:rsid w:val="00725435"/>
    <w:rsid w:val="00726789"/>
    <w:rsid w:val="00727761"/>
    <w:rsid w:val="007305BD"/>
    <w:rsid w:val="00730737"/>
    <w:rsid w:val="00731487"/>
    <w:rsid w:val="007329F7"/>
    <w:rsid w:val="0073392B"/>
    <w:rsid w:val="00734B2D"/>
    <w:rsid w:val="007357D4"/>
    <w:rsid w:val="00735A90"/>
    <w:rsid w:val="00737243"/>
    <w:rsid w:val="007400D1"/>
    <w:rsid w:val="00740345"/>
    <w:rsid w:val="00740B14"/>
    <w:rsid w:val="0074160E"/>
    <w:rsid w:val="007416B5"/>
    <w:rsid w:val="00741EDF"/>
    <w:rsid w:val="007444F0"/>
    <w:rsid w:val="00744698"/>
    <w:rsid w:val="00744BA5"/>
    <w:rsid w:val="0074565C"/>
    <w:rsid w:val="007460FE"/>
    <w:rsid w:val="007462D3"/>
    <w:rsid w:val="00746445"/>
    <w:rsid w:val="00746F50"/>
    <w:rsid w:val="007471E7"/>
    <w:rsid w:val="007477E8"/>
    <w:rsid w:val="00747FE2"/>
    <w:rsid w:val="00751516"/>
    <w:rsid w:val="007536DF"/>
    <w:rsid w:val="00753E2E"/>
    <w:rsid w:val="007543A9"/>
    <w:rsid w:val="0075453F"/>
    <w:rsid w:val="00754BB6"/>
    <w:rsid w:val="007557B5"/>
    <w:rsid w:val="007569CA"/>
    <w:rsid w:val="00762385"/>
    <w:rsid w:val="00764527"/>
    <w:rsid w:val="00764586"/>
    <w:rsid w:val="00764BB9"/>
    <w:rsid w:val="00764EA1"/>
    <w:rsid w:val="00764F07"/>
    <w:rsid w:val="0076535A"/>
    <w:rsid w:val="00766F70"/>
    <w:rsid w:val="00767C20"/>
    <w:rsid w:val="00767C60"/>
    <w:rsid w:val="00770182"/>
    <w:rsid w:val="00772222"/>
    <w:rsid w:val="0077254A"/>
    <w:rsid w:val="00772DDA"/>
    <w:rsid w:val="007731CD"/>
    <w:rsid w:val="007754AA"/>
    <w:rsid w:val="00775990"/>
    <w:rsid w:val="007773F2"/>
    <w:rsid w:val="00777A71"/>
    <w:rsid w:val="00780105"/>
    <w:rsid w:val="00780673"/>
    <w:rsid w:val="00780C8E"/>
    <w:rsid w:val="00780D4D"/>
    <w:rsid w:val="0078191A"/>
    <w:rsid w:val="007832A0"/>
    <w:rsid w:val="00783704"/>
    <w:rsid w:val="00783795"/>
    <w:rsid w:val="00784624"/>
    <w:rsid w:val="00785C21"/>
    <w:rsid w:val="0078798D"/>
    <w:rsid w:val="00790465"/>
    <w:rsid w:val="00790C25"/>
    <w:rsid w:val="00790FCB"/>
    <w:rsid w:val="00791158"/>
    <w:rsid w:val="0079256C"/>
    <w:rsid w:val="0079267B"/>
    <w:rsid w:val="007948C2"/>
    <w:rsid w:val="00794EFD"/>
    <w:rsid w:val="007955D4"/>
    <w:rsid w:val="00796AFB"/>
    <w:rsid w:val="00797F86"/>
    <w:rsid w:val="007A0128"/>
    <w:rsid w:val="007A0CBF"/>
    <w:rsid w:val="007A111F"/>
    <w:rsid w:val="007A2FED"/>
    <w:rsid w:val="007A4C90"/>
    <w:rsid w:val="007A58FD"/>
    <w:rsid w:val="007A5945"/>
    <w:rsid w:val="007A5E23"/>
    <w:rsid w:val="007B01B1"/>
    <w:rsid w:val="007B1F00"/>
    <w:rsid w:val="007B286E"/>
    <w:rsid w:val="007B3B41"/>
    <w:rsid w:val="007B471E"/>
    <w:rsid w:val="007B5535"/>
    <w:rsid w:val="007B5719"/>
    <w:rsid w:val="007B7AD9"/>
    <w:rsid w:val="007B7BAA"/>
    <w:rsid w:val="007B7DE8"/>
    <w:rsid w:val="007C0F82"/>
    <w:rsid w:val="007C2634"/>
    <w:rsid w:val="007C2A21"/>
    <w:rsid w:val="007C2A6D"/>
    <w:rsid w:val="007C2D35"/>
    <w:rsid w:val="007C328F"/>
    <w:rsid w:val="007C485B"/>
    <w:rsid w:val="007C54E1"/>
    <w:rsid w:val="007C5845"/>
    <w:rsid w:val="007D0424"/>
    <w:rsid w:val="007D0692"/>
    <w:rsid w:val="007D2024"/>
    <w:rsid w:val="007D2804"/>
    <w:rsid w:val="007D3EE1"/>
    <w:rsid w:val="007E0687"/>
    <w:rsid w:val="007E2E08"/>
    <w:rsid w:val="007E4AE3"/>
    <w:rsid w:val="007E6724"/>
    <w:rsid w:val="007E6A3A"/>
    <w:rsid w:val="007E6BD9"/>
    <w:rsid w:val="007E750A"/>
    <w:rsid w:val="007E7DCA"/>
    <w:rsid w:val="007F1EF7"/>
    <w:rsid w:val="007F28A2"/>
    <w:rsid w:val="007F351D"/>
    <w:rsid w:val="007F3F69"/>
    <w:rsid w:val="007F5914"/>
    <w:rsid w:val="007F682B"/>
    <w:rsid w:val="007F783F"/>
    <w:rsid w:val="00800F02"/>
    <w:rsid w:val="00801AA2"/>
    <w:rsid w:val="00801C3B"/>
    <w:rsid w:val="00803C03"/>
    <w:rsid w:val="0080408E"/>
    <w:rsid w:val="00804B77"/>
    <w:rsid w:val="008059DD"/>
    <w:rsid w:val="0080653E"/>
    <w:rsid w:val="008066A2"/>
    <w:rsid w:val="008075AB"/>
    <w:rsid w:val="0081212F"/>
    <w:rsid w:val="008148B2"/>
    <w:rsid w:val="00817785"/>
    <w:rsid w:val="00821C58"/>
    <w:rsid w:val="00823514"/>
    <w:rsid w:val="008240CF"/>
    <w:rsid w:val="00825151"/>
    <w:rsid w:val="00825414"/>
    <w:rsid w:val="00825F07"/>
    <w:rsid w:val="0082655E"/>
    <w:rsid w:val="00826585"/>
    <w:rsid w:val="008278EE"/>
    <w:rsid w:val="0083081B"/>
    <w:rsid w:val="0083223D"/>
    <w:rsid w:val="00836B0C"/>
    <w:rsid w:val="00836FF3"/>
    <w:rsid w:val="00840811"/>
    <w:rsid w:val="00840ACF"/>
    <w:rsid w:val="008415CE"/>
    <w:rsid w:val="00843EFC"/>
    <w:rsid w:val="0084467F"/>
    <w:rsid w:val="00844A33"/>
    <w:rsid w:val="00847C46"/>
    <w:rsid w:val="0085027D"/>
    <w:rsid w:val="008502F5"/>
    <w:rsid w:val="008503C9"/>
    <w:rsid w:val="008532FA"/>
    <w:rsid w:val="0085336F"/>
    <w:rsid w:val="00853ADC"/>
    <w:rsid w:val="00854E2F"/>
    <w:rsid w:val="008552BC"/>
    <w:rsid w:val="00855521"/>
    <w:rsid w:val="00856653"/>
    <w:rsid w:val="00856B75"/>
    <w:rsid w:val="0085708C"/>
    <w:rsid w:val="0085735B"/>
    <w:rsid w:val="00857DCA"/>
    <w:rsid w:val="00861197"/>
    <w:rsid w:val="00861278"/>
    <w:rsid w:val="00861502"/>
    <w:rsid w:val="00861799"/>
    <w:rsid w:val="00863B48"/>
    <w:rsid w:val="00864310"/>
    <w:rsid w:val="0086629A"/>
    <w:rsid w:val="00867B4A"/>
    <w:rsid w:val="00870A54"/>
    <w:rsid w:val="00870EA6"/>
    <w:rsid w:val="00870F51"/>
    <w:rsid w:val="0087127E"/>
    <w:rsid w:val="008750D6"/>
    <w:rsid w:val="00875980"/>
    <w:rsid w:val="00875A19"/>
    <w:rsid w:val="00876448"/>
    <w:rsid w:val="00876978"/>
    <w:rsid w:val="008808D5"/>
    <w:rsid w:val="00880E0F"/>
    <w:rsid w:val="008812A8"/>
    <w:rsid w:val="00882C53"/>
    <w:rsid w:val="00882CAB"/>
    <w:rsid w:val="00884066"/>
    <w:rsid w:val="00884172"/>
    <w:rsid w:val="00886116"/>
    <w:rsid w:val="00886A13"/>
    <w:rsid w:val="00887F58"/>
    <w:rsid w:val="00890AA6"/>
    <w:rsid w:val="008943FE"/>
    <w:rsid w:val="00895B22"/>
    <w:rsid w:val="00895CBD"/>
    <w:rsid w:val="0089728E"/>
    <w:rsid w:val="008973EA"/>
    <w:rsid w:val="008A1231"/>
    <w:rsid w:val="008A4A65"/>
    <w:rsid w:val="008A573F"/>
    <w:rsid w:val="008A7885"/>
    <w:rsid w:val="008B0609"/>
    <w:rsid w:val="008B2744"/>
    <w:rsid w:val="008B2F3A"/>
    <w:rsid w:val="008B5B4B"/>
    <w:rsid w:val="008B700A"/>
    <w:rsid w:val="008B7E64"/>
    <w:rsid w:val="008C0E9D"/>
    <w:rsid w:val="008C156E"/>
    <w:rsid w:val="008C3148"/>
    <w:rsid w:val="008C39EF"/>
    <w:rsid w:val="008C39F0"/>
    <w:rsid w:val="008C51C1"/>
    <w:rsid w:val="008C57CF"/>
    <w:rsid w:val="008C62A4"/>
    <w:rsid w:val="008C6755"/>
    <w:rsid w:val="008C6CAD"/>
    <w:rsid w:val="008D4B65"/>
    <w:rsid w:val="008D5D62"/>
    <w:rsid w:val="008D679F"/>
    <w:rsid w:val="008D7F95"/>
    <w:rsid w:val="008E025C"/>
    <w:rsid w:val="008E0627"/>
    <w:rsid w:val="008E0797"/>
    <w:rsid w:val="008E1964"/>
    <w:rsid w:val="008E1D7A"/>
    <w:rsid w:val="008E2273"/>
    <w:rsid w:val="008E31B4"/>
    <w:rsid w:val="008E3A0A"/>
    <w:rsid w:val="008E6996"/>
    <w:rsid w:val="008E6C33"/>
    <w:rsid w:val="008F02BD"/>
    <w:rsid w:val="008F0350"/>
    <w:rsid w:val="008F0E6E"/>
    <w:rsid w:val="008F1EFF"/>
    <w:rsid w:val="008F21F5"/>
    <w:rsid w:val="008F2968"/>
    <w:rsid w:val="008F35C1"/>
    <w:rsid w:val="008F37CF"/>
    <w:rsid w:val="008F4354"/>
    <w:rsid w:val="008F4DF8"/>
    <w:rsid w:val="008F5DAF"/>
    <w:rsid w:val="008F75C8"/>
    <w:rsid w:val="008F7B06"/>
    <w:rsid w:val="009027E4"/>
    <w:rsid w:val="00902A34"/>
    <w:rsid w:val="00903834"/>
    <w:rsid w:val="00905E76"/>
    <w:rsid w:val="00905E8B"/>
    <w:rsid w:val="00906CEE"/>
    <w:rsid w:val="00907562"/>
    <w:rsid w:val="00910D8A"/>
    <w:rsid w:val="0091141E"/>
    <w:rsid w:val="009123C4"/>
    <w:rsid w:val="009128C0"/>
    <w:rsid w:val="009147E5"/>
    <w:rsid w:val="00914D94"/>
    <w:rsid w:val="00914F34"/>
    <w:rsid w:val="009154D3"/>
    <w:rsid w:val="0091579E"/>
    <w:rsid w:val="00916DC3"/>
    <w:rsid w:val="00921C6A"/>
    <w:rsid w:val="009222DC"/>
    <w:rsid w:val="00923635"/>
    <w:rsid w:val="00923D12"/>
    <w:rsid w:val="00925BE8"/>
    <w:rsid w:val="00926624"/>
    <w:rsid w:val="009267A4"/>
    <w:rsid w:val="00926F57"/>
    <w:rsid w:val="0092704E"/>
    <w:rsid w:val="00927051"/>
    <w:rsid w:val="00930FE8"/>
    <w:rsid w:val="00932732"/>
    <w:rsid w:val="00932CB9"/>
    <w:rsid w:val="009352C2"/>
    <w:rsid w:val="00935E5B"/>
    <w:rsid w:val="00936A7C"/>
    <w:rsid w:val="009370B5"/>
    <w:rsid w:val="009379BA"/>
    <w:rsid w:val="00937C8D"/>
    <w:rsid w:val="00940B7E"/>
    <w:rsid w:val="00941BBE"/>
    <w:rsid w:val="00941EED"/>
    <w:rsid w:val="00942262"/>
    <w:rsid w:val="009426D1"/>
    <w:rsid w:val="009429B9"/>
    <w:rsid w:val="00942B24"/>
    <w:rsid w:val="00944347"/>
    <w:rsid w:val="0094461D"/>
    <w:rsid w:val="00945F10"/>
    <w:rsid w:val="0094611A"/>
    <w:rsid w:val="009463DA"/>
    <w:rsid w:val="009472C0"/>
    <w:rsid w:val="00947C44"/>
    <w:rsid w:val="00951894"/>
    <w:rsid w:val="00952140"/>
    <w:rsid w:val="009538BB"/>
    <w:rsid w:val="00954007"/>
    <w:rsid w:val="00956EF9"/>
    <w:rsid w:val="009616B0"/>
    <w:rsid w:val="00961A88"/>
    <w:rsid w:val="00961B0D"/>
    <w:rsid w:val="00962018"/>
    <w:rsid w:val="0096240C"/>
    <w:rsid w:val="00962C8A"/>
    <w:rsid w:val="0096374D"/>
    <w:rsid w:val="00963DB9"/>
    <w:rsid w:val="00965E59"/>
    <w:rsid w:val="0097168F"/>
    <w:rsid w:val="009722FF"/>
    <w:rsid w:val="00973956"/>
    <w:rsid w:val="0097397F"/>
    <w:rsid w:val="009740A9"/>
    <w:rsid w:val="0097552A"/>
    <w:rsid w:val="00976C2A"/>
    <w:rsid w:val="009775D9"/>
    <w:rsid w:val="00980B9F"/>
    <w:rsid w:val="00981F08"/>
    <w:rsid w:val="00983662"/>
    <w:rsid w:val="00984FF9"/>
    <w:rsid w:val="0098653A"/>
    <w:rsid w:val="00987569"/>
    <w:rsid w:val="00990201"/>
    <w:rsid w:val="00992108"/>
    <w:rsid w:val="00995FD1"/>
    <w:rsid w:val="0099759E"/>
    <w:rsid w:val="00997922"/>
    <w:rsid w:val="009A025D"/>
    <w:rsid w:val="009A08D6"/>
    <w:rsid w:val="009A0BB1"/>
    <w:rsid w:val="009A0E12"/>
    <w:rsid w:val="009A1EE1"/>
    <w:rsid w:val="009A3122"/>
    <w:rsid w:val="009A3806"/>
    <w:rsid w:val="009A4BC1"/>
    <w:rsid w:val="009A4BEF"/>
    <w:rsid w:val="009A79CB"/>
    <w:rsid w:val="009B0987"/>
    <w:rsid w:val="009B16CB"/>
    <w:rsid w:val="009B22DD"/>
    <w:rsid w:val="009B291F"/>
    <w:rsid w:val="009B43CC"/>
    <w:rsid w:val="009B4B7E"/>
    <w:rsid w:val="009B5226"/>
    <w:rsid w:val="009B60A0"/>
    <w:rsid w:val="009B6ECC"/>
    <w:rsid w:val="009B7638"/>
    <w:rsid w:val="009B7CDE"/>
    <w:rsid w:val="009B7D25"/>
    <w:rsid w:val="009C1E09"/>
    <w:rsid w:val="009C2EC4"/>
    <w:rsid w:val="009C2FC7"/>
    <w:rsid w:val="009C333A"/>
    <w:rsid w:val="009C34F7"/>
    <w:rsid w:val="009C5068"/>
    <w:rsid w:val="009C6D7A"/>
    <w:rsid w:val="009D0782"/>
    <w:rsid w:val="009D2CCC"/>
    <w:rsid w:val="009D2E61"/>
    <w:rsid w:val="009D5980"/>
    <w:rsid w:val="009D65A9"/>
    <w:rsid w:val="009D7DDD"/>
    <w:rsid w:val="009E0DDA"/>
    <w:rsid w:val="009E0FA2"/>
    <w:rsid w:val="009E2183"/>
    <w:rsid w:val="009E3838"/>
    <w:rsid w:val="009E4F5F"/>
    <w:rsid w:val="009E5B29"/>
    <w:rsid w:val="009F0B4C"/>
    <w:rsid w:val="009F0E24"/>
    <w:rsid w:val="009F1D49"/>
    <w:rsid w:val="009F5010"/>
    <w:rsid w:val="009F5597"/>
    <w:rsid w:val="009F5919"/>
    <w:rsid w:val="009F5D6B"/>
    <w:rsid w:val="009F6A1E"/>
    <w:rsid w:val="009F71F6"/>
    <w:rsid w:val="00A003C0"/>
    <w:rsid w:val="00A03334"/>
    <w:rsid w:val="00A03E78"/>
    <w:rsid w:val="00A04495"/>
    <w:rsid w:val="00A047C4"/>
    <w:rsid w:val="00A04E9F"/>
    <w:rsid w:val="00A0510C"/>
    <w:rsid w:val="00A10138"/>
    <w:rsid w:val="00A102D8"/>
    <w:rsid w:val="00A10C63"/>
    <w:rsid w:val="00A115E8"/>
    <w:rsid w:val="00A1340F"/>
    <w:rsid w:val="00A14A37"/>
    <w:rsid w:val="00A1696D"/>
    <w:rsid w:val="00A17CA9"/>
    <w:rsid w:val="00A20B2C"/>
    <w:rsid w:val="00A20BDA"/>
    <w:rsid w:val="00A216C0"/>
    <w:rsid w:val="00A218B8"/>
    <w:rsid w:val="00A221BB"/>
    <w:rsid w:val="00A22A41"/>
    <w:rsid w:val="00A232F5"/>
    <w:rsid w:val="00A23942"/>
    <w:rsid w:val="00A2410F"/>
    <w:rsid w:val="00A24CB6"/>
    <w:rsid w:val="00A253CE"/>
    <w:rsid w:val="00A25E3E"/>
    <w:rsid w:val="00A30324"/>
    <w:rsid w:val="00A319F3"/>
    <w:rsid w:val="00A336D5"/>
    <w:rsid w:val="00A340FE"/>
    <w:rsid w:val="00A3436B"/>
    <w:rsid w:val="00A34DAA"/>
    <w:rsid w:val="00A36F24"/>
    <w:rsid w:val="00A4137C"/>
    <w:rsid w:val="00A4177C"/>
    <w:rsid w:val="00A41FE9"/>
    <w:rsid w:val="00A420A0"/>
    <w:rsid w:val="00A43334"/>
    <w:rsid w:val="00A43833"/>
    <w:rsid w:val="00A47BD6"/>
    <w:rsid w:val="00A50053"/>
    <w:rsid w:val="00A501A4"/>
    <w:rsid w:val="00A50723"/>
    <w:rsid w:val="00A50EB8"/>
    <w:rsid w:val="00A51328"/>
    <w:rsid w:val="00A51878"/>
    <w:rsid w:val="00A540F5"/>
    <w:rsid w:val="00A546D2"/>
    <w:rsid w:val="00A54A64"/>
    <w:rsid w:val="00A566A9"/>
    <w:rsid w:val="00A571AA"/>
    <w:rsid w:val="00A57879"/>
    <w:rsid w:val="00A579D1"/>
    <w:rsid w:val="00A60AD4"/>
    <w:rsid w:val="00A63C60"/>
    <w:rsid w:val="00A65CFE"/>
    <w:rsid w:val="00A66ECA"/>
    <w:rsid w:val="00A66F16"/>
    <w:rsid w:val="00A677E7"/>
    <w:rsid w:val="00A67904"/>
    <w:rsid w:val="00A67FF0"/>
    <w:rsid w:val="00A70780"/>
    <w:rsid w:val="00A71FD7"/>
    <w:rsid w:val="00A74987"/>
    <w:rsid w:val="00A75643"/>
    <w:rsid w:val="00A76CC6"/>
    <w:rsid w:val="00A77A1E"/>
    <w:rsid w:val="00A77F19"/>
    <w:rsid w:val="00A8086B"/>
    <w:rsid w:val="00A81EA0"/>
    <w:rsid w:val="00A829B8"/>
    <w:rsid w:val="00A85C41"/>
    <w:rsid w:val="00A8735B"/>
    <w:rsid w:val="00A90594"/>
    <w:rsid w:val="00A90C00"/>
    <w:rsid w:val="00A9505C"/>
    <w:rsid w:val="00A964E3"/>
    <w:rsid w:val="00A96C00"/>
    <w:rsid w:val="00A971A2"/>
    <w:rsid w:val="00AA0165"/>
    <w:rsid w:val="00AA1299"/>
    <w:rsid w:val="00AA17A1"/>
    <w:rsid w:val="00AA2FE6"/>
    <w:rsid w:val="00AA3689"/>
    <w:rsid w:val="00AA3CC1"/>
    <w:rsid w:val="00AA4035"/>
    <w:rsid w:val="00AA4768"/>
    <w:rsid w:val="00AA4CE4"/>
    <w:rsid w:val="00AA5D06"/>
    <w:rsid w:val="00AA6131"/>
    <w:rsid w:val="00AA6544"/>
    <w:rsid w:val="00AA6EE5"/>
    <w:rsid w:val="00AA76B4"/>
    <w:rsid w:val="00AA7AC6"/>
    <w:rsid w:val="00AA7B58"/>
    <w:rsid w:val="00AB07A2"/>
    <w:rsid w:val="00AB09BC"/>
    <w:rsid w:val="00AB0DCD"/>
    <w:rsid w:val="00AB2794"/>
    <w:rsid w:val="00AB2E72"/>
    <w:rsid w:val="00AB3D1A"/>
    <w:rsid w:val="00AB4273"/>
    <w:rsid w:val="00AB47CD"/>
    <w:rsid w:val="00AB4F69"/>
    <w:rsid w:val="00AB5BD4"/>
    <w:rsid w:val="00AB67CC"/>
    <w:rsid w:val="00AC1FB6"/>
    <w:rsid w:val="00AC23AF"/>
    <w:rsid w:val="00AC31E5"/>
    <w:rsid w:val="00AC33BF"/>
    <w:rsid w:val="00AC4752"/>
    <w:rsid w:val="00AC67DD"/>
    <w:rsid w:val="00AC774E"/>
    <w:rsid w:val="00AD0642"/>
    <w:rsid w:val="00AD0C4E"/>
    <w:rsid w:val="00AD248D"/>
    <w:rsid w:val="00AD28D8"/>
    <w:rsid w:val="00AD51C2"/>
    <w:rsid w:val="00AD6BBF"/>
    <w:rsid w:val="00AD713F"/>
    <w:rsid w:val="00AD7545"/>
    <w:rsid w:val="00AE0EC1"/>
    <w:rsid w:val="00AE28ED"/>
    <w:rsid w:val="00AE2B17"/>
    <w:rsid w:val="00AE4277"/>
    <w:rsid w:val="00AE5B27"/>
    <w:rsid w:val="00AE6F7E"/>
    <w:rsid w:val="00AE7561"/>
    <w:rsid w:val="00AE7FB7"/>
    <w:rsid w:val="00AF0533"/>
    <w:rsid w:val="00AF4E9B"/>
    <w:rsid w:val="00AF5D8D"/>
    <w:rsid w:val="00AF64C7"/>
    <w:rsid w:val="00AF7804"/>
    <w:rsid w:val="00B004BC"/>
    <w:rsid w:val="00B03DCC"/>
    <w:rsid w:val="00B0409E"/>
    <w:rsid w:val="00B04B36"/>
    <w:rsid w:val="00B05A38"/>
    <w:rsid w:val="00B0662B"/>
    <w:rsid w:val="00B07084"/>
    <w:rsid w:val="00B07FEE"/>
    <w:rsid w:val="00B114E1"/>
    <w:rsid w:val="00B12EEC"/>
    <w:rsid w:val="00B13755"/>
    <w:rsid w:val="00B147E3"/>
    <w:rsid w:val="00B158D2"/>
    <w:rsid w:val="00B17300"/>
    <w:rsid w:val="00B203CC"/>
    <w:rsid w:val="00B21264"/>
    <w:rsid w:val="00B22929"/>
    <w:rsid w:val="00B22E49"/>
    <w:rsid w:val="00B23703"/>
    <w:rsid w:val="00B239C0"/>
    <w:rsid w:val="00B253BA"/>
    <w:rsid w:val="00B25C60"/>
    <w:rsid w:val="00B26304"/>
    <w:rsid w:val="00B3060B"/>
    <w:rsid w:val="00B30B40"/>
    <w:rsid w:val="00B30E93"/>
    <w:rsid w:val="00B313A9"/>
    <w:rsid w:val="00B31F2E"/>
    <w:rsid w:val="00B321A1"/>
    <w:rsid w:val="00B32A14"/>
    <w:rsid w:val="00B33123"/>
    <w:rsid w:val="00B3439D"/>
    <w:rsid w:val="00B35282"/>
    <w:rsid w:val="00B35AE2"/>
    <w:rsid w:val="00B36132"/>
    <w:rsid w:val="00B37180"/>
    <w:rsid w:val="00B37EF5"/>
    <w:rsid w:val="00B40EBC"/>
    <w:rsid w:val="00B42121"/>
    <w:rsid w:val="00B42E10"/>
    <w:rsid w:val="00B433F0"/>
    <w:rsid w:val="00B44AB3"/>
    <w:rsid w:val="00B44E85"/>
    <w:rsid w:val="00B45936"/>
    <w:rsid w:val="00B470E6"/>
    <w:rsid w:val="00B510E8"/>
    <w:rsid w:val="00B51419"/>
    <w:rsid w:val="00B5162E"/>
    <w:rsid w:val="00B52AA2"/>
    <w:rsid w:val="00B539AF"/>
    <w:rsid w:val="00B546AF"/>
    <w:rsid w:val="00B54A99"/>
    <w:rsid w:val="00B551FA"/>
    <w:rsid w:val="00B56126"/>
    <w:rsid w:val="00B61628"/>
    <w:rsid w:val="00B632E7"/>
    <w:rsid w:val="00B64E08"/>
    <w:rsid w:val="00B65317"/>
    <w:rsid w:val="00B65951"/>
    <w:rsid w:val="00B72FE6"/>
    <w:rsid w:val="00B76367"/>
    <w:rsid w:val="00B779AB"/>
    <w:rsid w:val="00B77AE2"/>
    <w:rsid w:val="00B8170A"/>
    <w:rsid w:val="00B82A82"/>
    <w:rsid w:val="00B83B24"/>
    <w:rsid w:val="00B84650"/>
    <w:rsid w:val="00B85D95"/>
    <w:rsid w:val="00B86996"/>
    <w:rsid w:val="00B869EA"/>
    <w:rsid w:val="00B90BB1"/>
    <w:rsid w:val="00B910E8"/>
    <w:rsid w:val="00B9162B"/>
    <w:rsid w:val="00B91C13"/>
    <w:rsid w:val="00B91D6B"/>
    <w:rsid w:val="00B921B8"/>
    <w:rsid w:val="00B92BCE"/>
    <w:rsid w:val="00B946EC"/>
    <w:rsid w:val="00B949B3"/>
    <w:rsid w:val="00B9547B"/>
    <w:rsid w:val="00B957A1"/>
    <w:rsid w:val="00B95EDD"/>
    <w:rsid w:val="00B96F13"/>
    <w:rsid w:val="00B979A9"/>
    <w:rsid w:val="00B97D10"/>
    <w:rsid w:val="00B97DDA"/>
    <w:rsid w:val="00BA00FE"/>
    <w:rsid w:val="00BA0742"/>
    <w:rsid w:val="00BA196D"/>
    <w:rsid w:val="00BA2E42"/>
    <w:rsid w:val="00BA331B"/>
    <w:rsid w:val="00BA526C"/>
    <w:rsid w:val="00BA595D"/>
    <w:rsid w:val="00BA6826"/>
    <w:rsid w:val="00BA739A"/>
    <w:rsid w:val="00BA7775"/>
    <w:rsid w:val="00BA7F3D"/>
    <w:rsid w:val="00BB0221"/>
    <w:rsid w:val="00BB04C0"/>
    <w:rsid w:val="00BB1E74"/>
    <w:rsid w:val="00BB2934"/>
    <w:rsid w:val="00BB3768"/>
    <w:rsid w:val="00BB376D"/>
    <w:rsid w:val="00BB44ED"/>
    <w:rsid w:val="00BB486B"/>
    <w:rsid w:val="00BB7409"/>
    <w:rsid w:val="00BB7621"/>
    <w:rsid w:val="00BC2338"/>
    <w:rsid w:val="00BC2651"/>
    <w:rsid w:val="00BC3C31"/>
    <w:rsid w:val="00BC4F49"/>
    <w:rsid w:val="00BC53F0"/>
    <w:rsid w:val="00BC59CE"/>
    <w:rsid w:val="00BC5D46"/>
    <w:rsid w:val="00BD1395"/>
    <w:rsid w:val="00BD1685"/>
    <w:rsid w:val="00BD3226"/>
    <w:rsid w:val="00BD71C1"/>
    <w:rsid w:val="00BD7310"/>
    <w:rsid w:val="00BD7CF4"/>
    <w:rsid w:val="00BE06A6"/>
    <w:rsid w:val="00BE0F2C"/>
    <w:rsid w:val="00BE1025"/>
    <w:rsid w:val="00BE1672"/>
    <w:rsid w:val="00BE1885"/>
    <w:rsid w:val="00BE4095"/>
    <w:rsid w:val="00BE4354"/>
    <w:rsid w:val="00BE4E7B"/>
    <w:rsid w:val="00BF1F43"/>
    <w:rsid w:val="00BF3BFB"/>
    <w:rsid w:val="00BF43BF"/>
    <w:rsid w:val="00BF48B7"/>
    <w:rsid w:val="00BF5545"/>
    <w:rsid w:val="00BF5C07"/>
    <w:rsid w:val="00BF7399"/>
    <w:rsid w:val="00BF7447"/>
    <w:rsid w:val="00C00231"/>
    <w:rsid w:val="00C00B6E"/>
    <w:rsid w:val="00C02E40"/>
    <w:rsid w:val="00C03465"/>
    <w:rsid w:val="00C03865"/>
    <w:rsid w:val="00C04178"/>
    <w:rsid w:val="00C04A09"/>
    <w:rsid w:val="00C051F1"/>
    <w:rsid w:val="00C06F9E"/>
    <w:rsid w:val="00C07021"/>
    <w:rsid w:val="00C103A5"/>
    <w:rsid w:val="00C11376"/>
    <w:rsid w:val="00C12BB0"/>
    <w:rsid w:val="00C12C5C"/>
    <w:rsid w:val="00C13040"/>
    <w:rsid w:val="00C13247"/>
    <w:rsid w:val="00C1329E"/>
    <w:rsid w:val="00C13F32"/>
    <w:rsid w:val="00C150F1"/>
    <w:rsid w:val="00C16C4D"/>
    <w:rsid w:val="00C16D48"/>
    <w:rsid w:val="00C2097E"/>
    <w:rsid w:val="00C20FAF"/>
    <w:rsid w:val="00C2227C"/>
    <w:rsid w:val="00C23939"/>
    <w:rsid w:val="00C267F5"/>
    <w:rsid w:val="00C27A01"/>
    <w:rsid w:val="00C30F2E"/>
    <w:rsid w:val="00C32361"/>
    <w:rsid w:val="00C355A2"/>
    <w:rsid w:val="00C3666B"/>
    <w:rsid w:val="00C40B50"/>
    <w:rsid w:val="00C40F7C"/>
    <w:rsid w:val="00C41F2C"/>
    <w:rsid w:val="00C425E0"/>
    <w:rsid w:val="00C432B0"/>
    <w:rsid w:val="00C439CD"/>
    <w:rsid w:val="00C45776"/>
    <w:rsid w:val="00C45C36"/>
    <w:rsid w:val="00C45D36"/>
    <w:rsid w:val="00C47243"/>
    <w:rsid w:val="00C47471"/>
    <w:rsid w:val="00C500B7"/>
    <w:rsid w:val="00C50865"/>
    <w:rsid w:val="00C51729"/>
    <w:rsid w:val="00C5250C"/>
    <w:rsid w:val="00C52BC2"/>
    <w:rsid w:val="00C530EC"/>
    <w:rsid w:val="00C53346"/>
    <w:rsid w:val="00C541E6"/>
    <w:rsid w:val="00C54F38"/>
    <w:rsid w:val="00C55809"/>
    <w:rsid w:val="00C5761E"/>
    <w:rsid w:val="00C60451"/>
    <w:rsid w:val="00C60540"/>
    <w:rsid w:val="00C61A82"/>
    <w:rsid w:val="00C62E59"/>
    <w:rsid w:val="00C63314"/>
    <w:rsid w:val="00C64FE4"/>
    <w:rsid w:val="00C650FB"/>
    <w:rsid w:val="00C66328"/>
    <w:rsid w:val="00C66805"/>
    <w:rsid w:val="00C66A75"/>
    <w:rsid w:val="00C66E51"/>
    <w:rsid w:val="00C671A9"/>
    <w:rsid w:val="00C6737F"/>
    <w:rsid w:val="00C703E6"/>
    <w:rsid w:val="00C70495"/>
    <w:rsid w:val="00C726A7"/>
    <w:rsid w:val="00C73540"/>
    <w:rsid w:val="00C762EC"/>
    <w:rsid w:val="00C76D6A"/>
    <w:rsid w:val="00C76D9F"/>
    <w:rsid w:val="00C800C9"/>
    <w:rsid w:val="00C82BC6"/>
    <w:rsid w:val="00C83299"/>
    <w:rsid w:val="00C83EA5"/>
    <w:rsid w:val="00C841E0"/>
    <w:rsid w:val="00C84E44"/>
    <w:rsid w:val="00C860CB"/>
    <w:rsid w:val="00C86176"/>
    <w:rsid w:val="00C876D0"/>
    <w:rsid w:val="00C917D7"/>
    <w:rsid w:val="00C91B7F"/>
    <w:rsid w:val="00C91C86"/>
    <w:rsid w:val="00C93D74"/>
    <w:rsid w:val="00C94186"/>
    <w:rsid w:val="00C9424A"/>
    <w:rsid w:val="00C95134"/>
    <w:rsid w:val="00C95360"/>
    <w:rsid w:val="00C96C4E"/>
    <w:rsid w:val="00C96ECF"/>
    <w:rsid w:val="00CA0CA0"/>
    <w:rsid w:val="00CA0F9A"/>
    <w:rsid w:val="00CA265F"/>
    <w:rsid w:val="00CA330C"/>
    <w:rsid w:val="00CA6DA6"/>
    <w:rsid w:val="00CA70F5"/>
    <w:rsid w:val="00CB21C5"/>
    <w:rsid w:val="00CB374D"/>
    <w:rsid w:val="00CB39AA"/>
    <w:rsid w:val="00CB5BFD"/>
    <w:rsid w:val="00CB5F5B"/>
    <w:rsid w:val="00CB7CDB"/>
    <w:rsid w:val="00CC02BF"/>
    <w:rsid w:val="00CC223A"/>
    <w:rsid w:val="00CC3DAD"/>
    <w:rsid w:val="00CC56BA"/>
    <w:rsid w:val="00CC5F46"/>
    <w:rsid w:val="00CD1154"/>
    <w:rsid w:val="00CD445A"/>
    <w:rsid w:val="00CD486B"/>
    <w:rsid w:val="00CD48DF"/>
    <w:rsid w:val="00CD4B72"/>
    <w:rsid w:val="00CD5B34"/>
    <w:rsid w:val="00CD5F95"/>
    <w:rsid w:val="00CD6064"/>
    <w:rsid w:val="00CD624C"/>
    <w:rsid w:val="00CD6940"/>
    <w:rsid w:val="00CD6F28"/>
    <w:rsid w:val="00CE0F8A"/>
    <w:rsid w:val="00CE1913"/>
    <w:rsid w:val="00CE4479"/>
    <w:rsid w:val="00CE5928"/>
    <w:rsid w:val="00CE6BEB"/>
    <w:rsid w:val="00CE7631"/>
    <w:rsid w:val="00CF3CB6"/>
    <w:rsid w:val="00CF5167"/>
    <w:rsid w:val="00CF5A6A"/>
    <w:rsid w:val="00CF73D2"/>
    <w:rsid w:val="00CF7D6E"/>
    <w:rsid w:val="00D010C2"/>
    <w:rsid w:val="00D01F25"/>
    <w:rsid w:val="00D038B9"/>
    <w:rsid w:val="00D04BE4"/>
    <w:rsid w:val="00D10A38"/>
    <w:rsid w:val="00D10B59"/>
    <w:rsid w:val="00D16E8B"/>
    <w:rsid w:val="00D171D5"/>
    <w:rsid w:val="00D17E4C"/>
    <w:rsid w:val="00D207F0"/>
    <w:rsid w:val="00D21156"/>
    <w:rsid w:val="00D21658"/>
    <w:rsid w:val="00D21668"/>
    <w:rsid w:val="00D21798"/>
    <w:rsid w:val="00D23290"/>
    <w:rsid w:val="00D238F5"/>
    <w:rsid w:val="00D24BAF"/>
    <w:rsid w:val="00D24C6A"/>
    <w:rsid w:val="00D25BE9"/>
    <w:rsid w:val="00D268F0"/>
    <w:rsid w:val="00D269AB"/>
    <w:rsid w:val="00D27024"/>
    <w:rsid w:val="00D270E3"/>
    <w:rsid w:val="00D313AB"/>
    <w:rsid w:val="00D31D73"/>
    <w:rsid w:val="00D32523"/>
    <w:rsid w:val="00D329EC"/>
    <w:rsid w:val="00D32FC8"/>
    <w:rsid w:val="00D3383F"/>
    <w:rsid w:val="00D34619"/>
    <w:rsid w:val="00D34D57"/>
    <w:rsid w:val="00D37AFD"/>
    <w:rsid w:val="00D41029"/>
    <w:rsid w:val="00D412DD"/>
    <w:rsid w:val="00D41EE5"/>
    <w:rsid w:val="00D42766"/>
    <w:rsid w:val="00D433B6"/>
    <w:rsid w:val="00D435A0"/>
    <w:rsid w:val="00D446D9"/>
    <w:rsid w:val="00D4489D"/>
    <w:rsid w:val="00D4580E"/>
    <w:rsid w:val="00D46802"/>
    <w:rsid w:val="00D47EAD"/>
    <w:rsid w:val="00D50B02"/>
    <w:rsid w:val="00D50C5B"/>
    <w:rsid w:val="00D521BE"/>
    <w:rsid w:val="00D52741"/>
    <w:rsid w:val="00D5279C"/>
    <w:rsid w:val="00D52A1F"/>
    <w:rsid w:val="00D53E82"/>
    <w:rsid w:val="00D5481E"/>
    <w:rsid w:val="00D553F1"/>
    <w:rsid w:val="00D56B35"/>
    <w:rsid w:val="00D5739A"/>
    <w:rsid w:val="00D57FD8"/>
    <w:rsid w:val="00D6059F"/>
    <w:rsid w:val="00D60CEF"/>
    <w:rsid w:val="00D624EB"/>
    <w:rsid w:val="00D62AF2"/>
    <w:rsid w:val="00D63490"/>
    <w:rsid w:val="00D636FB"/>
    <w:rsid w:val="00D64F66"/>
    <w:rsid w:val="00D65713"/>
    <w:rsid w:val="00D65FB5"/>
    <w:rsid w:val="00D6609F"/>
    <w:rsid w:val="00D6622C"/>
    <w:rsid w:val="00D67B50"/>
    <w:rsid w:val="00D706A6"/>
    <w:rsid w:val="00D7111E"/>
    <w:rsid w:val="00D736CE"/>
    <w:rsid w:val="00D745BA"/>
    <w:rsid w:val="00D81469"/>
    <w:rsid w:val="00D81D72"/>
    <w:rsid w:val="00D823E6"/>
    <w:rsid w:val="00D82976"/>
    <w:rsid w:val="00D85D4C"/>
    <w:rsid w:val="00D87682"/>
    <w:rsid w:val="00D92B48"/>
    <w:rsid w:val="00D93047"/>
    <w:rsid w:val="00D938FD"/>
    <w:rsid w:val="00D94009"/>
    <w:rsid w:val="00D94607"/>
    <w:rsid w:val="00D962F4"/>
    <w:rsid w:val="00D96470"/>
    <w:rsid w:val="00D96865"/>
    <w:rsid w:val="00D96B50"/>
    <w:rsid w:val="00D97188"/>
    <w:rsid w:val="00DA0497"/>
    <w:rsid w:val="00DA0AB3"/>
    <w:rsid w:val="00DA0F7A"/>
    <w:rsid w:val="00DA1600"/>
    <w:rsid w:val="00DA23EA"/>
    <w:rsid w:val="00DA3C35"/>
    <w:rsid w:val="00DA471D"/>
    <w:rsid w:val="00DA4EE2"/>
    <w:rsid w:val="00DA600A"/>
    <w:rsid w:val="00DA752A"/>
    <w:rsid w:val="00DB1587"/>
    <w:rsid w:val="00DB1A1D"/>
    <w:rsid w:val="00DB2C5B"/>
    <w:rsid w:val="00DB2FCE"/>
    <w:rsid w:val="00DC004D"/>
    <w:rsid w:val="00DC0D3E"/>
    <w:rsid w:val="00DC294D"/>
    <w:rsid w:val="00DC7CEB"/>
    <w:rsid w:val="00DD01C1"/>
    <w:rsid w:val="00DD0D02"/>
    <w:rsid w:val="00DD2E3B"/>
    <w:rsid w:val="00DD3E0A"/>
    <w:rsid w:val="00DD410D"/>
    <w:rsid w:val="00DD42F9"/>
    <w:rsid w:val="00DD4B41"/>
    <w:rsid w:val="00DE4E3F"/>
    <w:rsid w:val="00DE5628"/>
    <w:rsid w:val="00DE5E4A"/>
    <w:rsid w:val="00DE5F05"/>
    <w:rsid w:val="00DE751D"/>
    <w:rsid w:val="00DF0524"/>
    <w:rsid w:val="00DF225D"/>
    <w:rsid w:val="00DF2F87"/>
    <w:rsid w:val="00DF3F0B"/>
    <w:rsid w:val="00DF49D5"/>
    <w:rsid w:val="00DF62FC"/>
    <w:rsid w:val="00DF7E3C"/>
    <w:rsid w:val="00E00841"/>
    <w:rsid w:val="00E02440"/>
    <w:rsid w:val="00E0261B"/>
    <w:rsid w:val="00E02911"/>
    <w:rsid w:val="00E02AB0"/>
    <w:rsid w:val="00E0352B"/>
    <w:rsid w:val="00E03949"/>
    <w:rsid w:val="00E12720"/>
    <w:rsid w:val="00E12C3B"/>
    <w:rsid w:val="00E15CA6"/>
    <w:rsid w:val="00E1724A"/>
    <w:rsid w:val="00E1744F"/>
    <w:rsid w:val="00E17CA2"/>
    <w:rsid w:val="00E20830"/>
    <w:rsid w:val="00E20BDF"/>
    <w:rsid w:val="00E21448"/>
    <w:rsid w:val="00E2161B"/>
    <w:rsid w:val="00E2397F"/>
    <w:rsid w:val="00E27E17"/>
    <w:rsid w:val="00E30EFA"/>
    <w:rsid w:val="00E322A6"/>
    <w:rsid w:val="00E344DA"/>
    <w:rsid w:val="00E34C77"/>
    <w:rsid w:val="00E37288"/>
    <w:rsid w:val="00E403E5"/>
    <w:rsid w:val="00E405F0"/>
    <w:rsid w:val="00E41501"/>
    <w:rsid w:val="00E424A6"/>
    <w:rsid w:val="00E437A5"/>
    <w:rsid w:val="00E43A99"/>
    <w:rsid w:val="00E43B6B"/>
    <w:rsid w:val="00E44023"/>
    <w:rsid w:val="00E46186"/>
    <w:rsid w:val="00E46B8B"/>
    <w:rsid w:val="00E47019"/>
    <w:rsid w:val="00E50439"/>
    <w:rsid w:val="00E55065"/>
    <w:rsid w:val="00E55D70"/>
    <w:rsid w:val="00E56013"/>
    <w:rsid w:val="00E5602B"/>
    <w:rsid w:val="00E56C43"/>
    <w:rsid w:val="00E609FE"/>
    <w:rsid w:val="00E617BF"/>
    <w:rsid w:val="00E6231A"/>
    <w:rsid w:val="00E62A48"/>
    <w:rsid w:val="00E63F4A"/>
    <w:rsid w:val="00E64222"/>
    <w:rsid w:val="00E64F1A"/>
    <w:rsid w:val="00E679E1"/>
    <w:rsid w:val="00E67E7D"/>
    <w:rsid w:val="00E70D7C"/>
    <w:rsid w:val="00E718E0"/>
    <w:rsid w:val="00E746EE"/>
    <w:rsid w:val="00E764DD"/>
    <w:rsid w:val="00E76660"/>
    <w:rsid w:val="00E80546"/>
    <w:rsid w:val="00E80DCA"/>
    <w:rsid w:val="00E83A88"/>
    <w:rsid w:val="00E83D84"/>
    <w:rsid w:val="00E84113"/>
    <w:rsid w:val="00E8411D"/>
    <w:rsid w:val="00E84449"/>
    <w:rsid w:val="00E845B3"/>
    <w:rsid w:val="00E846D0"/>
    <w:rsid w:val="00E8671E"/>
    <w:rsid w:val="00E87938"/>
    <w:rsid w:val="00E87E96"/>
    <w:rsid w:val="00E9231D"/>
    <w:rsid w:val="00E92358"/>
    <w:rsid w:val="00E92A94"/>
    <w:rsid w:val="00E9353E"/>
    <w:rsid w:val="00E936B2"/>
    <w:rsid w:val="00E9436A"/>
    <w:rsid w:val="00E94685"/>
    <w:rsid w:val="00E94764"/>
    <w:rsid w:val="00E954D9"/>
    <w:rsid w:val="00EA0097"/>
    <w:rsid w:val="00EA401C"/>
    <w:rsid w:val="00EA435A"/>
    <w:rsid w:val="00EA539D"/>
    <w:rsid w:val="00EB15B5"/>
    <w:rsid w:val="00EB261D"/>
    <w:rsid w:val="00EB53FB"/>
    <w:rsid w:val="00EB607C"/>
    <w:rsid w:val="00EB60F2"/>
    <w:rsid w:val="00EB6834"/>
    <w:rsid w:val="00EB6DAD"/>
    <w:rsid w:val="00EB7468"/>
    <w:rsid w:val="00EC11FB"/>
    <w:rsid w:val="00EC1995"/>
    <w:rsid w:val="00EC22C0"/>
    <w:rsid w:val="00EC278F"/>
    <w:rsid w:val="00EC3095"/>
    <w:rsid w:val="00EC384A"/>
    <w:rsid w:val="00EC4007"/>
    <w:rsid w:val="00EC5D93"/>
    <w:rsid w:val="00EC5DA1"/>
    <w:rsid w:val="00ED02DF"/>
    <w:rsid w:val="00ED048D"/>
    <w:rsid w:val="00ED49CD"/>
    <w:rsid w:val="00ED4EE6"/>
    <w:rsid w:val="00ED759A"/>
    <w:rsid w:val="00ED7D90"/>
    <w:rsid w:val="00ED7ED9"/>
    <w:rsid w:val="00EE15DD"/>
    <w:rsid w:val="00EE3293"/>
    <w:rsid w:val="00EE3913"/>
    <w:rsid w:val="00EE4275"/>
    <w:rsid w:val="00EE50DC"/>
    <w:rsid w:val="00EE7086"/>
    <w:rsid w:val="00EE7731"/>
    <w:rsid w:val="00EE77CD"/>
    <w:rsid w:val="00EF2455"/>
    <w:rsid w:val="00EF29CE"/>
    <w:rsid w:val="00EF2F4C"/>
    <w:rsid w:val="00EF5BAC"/>
    <w:rsid w:val="00EF734D"/>
    <w:rsid w:val="00F0069F"/>
    <w:rsid w:val="00F00EFA"/>
    <w:rsid w:val="00F01F10"/>
    <w:rsid w:val="00F01FDC"/>
    <w:rsid w:val="00F0258D"/>
    <w:rsid w:val="00F029AC"/>
    <w:rsid w:val="00F02A24"/>
    <w:rsid w:val="00F02FF1"/>
    <w:rsid w:val="00F04D1C"/>
    <w:rsid w:val="00F052C9"/>
    <w:rsid w:val="00F06508"/>
    <w:rsid w:val="00F11369"/>
    <w:rsid w:val="00F1244E"/>
    <w:rsid w:val="00F12CE9"/>
    <w:rsid w:val="00F12E01"/>
    <w:rsid w:val="00F16E25"/>
    <w:rsid w:val="00F204D4"/>
    <w:rsid w:val="00F22CE6"/>
    <w:rsid w:val="00F231DF"/>
    <w:rsid w:val="00F23524"/>
    <w:rsid w:val="00F23B17"/>
    <w:rsid w:val="00F23D11"/>
    <w:rsid w:val="00F27875"/>
    <w:rsid w:val="00F27DEB"/>
    <w:rsid w:val="00F36619"/>
    <w:rsid w:val="00F4025C"/>
    <w:rsid w:val="00F41228"/>
    <w:rsid w:val="00F41BA5"/>
    <w:rsid w:val="00F42C5B"/>
    <w:rsid w:val="00F43867"/>
    <w:rsid w:val="00F44236"/>
    <w:rsid w:val="00F4438D"/>
    <w:rsid w:val="00F47178"/>
    <w:rsid w:val="00F50462"/>
    <w:rsid w:val="00F5107B"/>
    <w:rsid w:val="00F5163D"/>
    <w:rsid w:val="00F52C10"/>
    <w:rsid w:val="00F54118"/>
    <w:rsid w:val="00F56711"/>
    <w:rsid w:val="00F6035B"/>
    <w:rsid w:val="00F603ED"/>
    <w:rsid w:val="00F60612"/>
    <w:rsid w:val="00F60745"/>
    <w:rsid w:val="00F60DA7"/>
    <w:rsid w:val="00F612AB"/>
    <w:rsid w:val="00F624CE"/>
    <w:rsid w:val="00F637FC"/>
    <w:rsid w:val="00F652ED"/>
    <w:rsid w:val="00F6546A"/>
    <w:rsid w:val="00F67C83"/>
    <w:rsid w:val="00F71B19"/>
    <w:rsid w:val="00F73038"/>
    <w:rsid w:val="00F76AC1"/>
    <w:rsid w:val="00F770B1"/>
    <w:rsid w:val="00F771B9"/>
    <w:rsid w:val="00F77B38"/>
    <w:rsid w:val="00F77E49"/>
    <w:rsid w:val="00F813AD"/>
    <w:rsid w:val="00F81767"/>
    <w:rsid w:val="00F829CA"/>
    <w:rsid w:val="00F833D9"/>
    <w:rsid w:val="00F836C8"/>
    <w:rsid w:val="00F84B80"/>
    <w:rsid w:val="00F857EC"/>
    <w:rsid w:val="00F8685E"/>
    <w:rsid w:val="00F90404"/>
    <w:rsid w:val="00F9166F"/>
    <w:rsid w:val="00F91CB1"/>
    <w:rsid w:val="00F91D8B"/>
    <w:rsid w:val="00F91F92"/>
    <w:rsid w:val="00F9423D"/>
    <w:rsid w:val="00F9430A"/>
    <w:rsid w:val="00F94926"/>
    <w:rsid w:val="00FA097E"/>
    <w:rsid w:val="00FA4089"/>
    <w:rsid w:val="00FA4DF3"/>
    <w:rsid w:val="00FA4E5B"/>
    <w:rsid w:val="00FA6D7A"/>
    <w:rsid w:val="00FA70B3"/>
    <w:rsid w:val="00FA7B0B"/>
    <w:rsid w:val="00FB0047"/>
    <w:rsid w:val="00FB270D"/>
    <w:rsid w:val="00FB34DB"/>
    <w:rsid w:val="00FB5611"/>
    <w:rsid w:val="00FB5653"/>
    <w:rsid w:val="00FB579C"/>
    <w:rsid w:val="00FB58F5"/>
    <w:rsid w:val="00FC0572"/>
    <w:rsid w:val="00FC1533"/>
    <w:rsid w:val="00FC260B"/>
    <w:rsid w:val="00FC3098"/>
    <w:rsid w:val="00FC3FB8"/>
    <w:rsid w:val="00FC51BD"/>
    <w:rsid w:val="00FC5EF3"/>
    <w:rsid w:val="00FC6DFA"/>
    <w:rsid w:val="00FD1938"/>
    <w:rsid w:val="00FD1FC8"/>
    <w:rsid w:val="00FD470D"/>
    <w:rsid w:val="00FD5BC7"/>
    <w:rsid w:val="00FD7AC9"/>
    <w:rsid w:val="00FE11BF"/>
    <w:rsid w:val="00FE6159"/>
    <w:rsid w:val="00FE6342"/>
    <w:rsid w:val="00FF002B"/>
    <w:rsid w:val="00FF0CD9"/>
    <w:rsid w:val="00FF2193"/>
    <w:rsid w:val="00FF24A1"/>
    <w:rsid w:val="00FF3A7D"/>
    <w:rsid w:val="00FF4138"/>
    <w:rsid w:val="00FF47A0"/>
    <w:rsid w:val="00FF5B48"/>
    <w:rsid w:val="00FF5FAA"/>
    <w:rsid w:val="00FF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FA0F1"/>
  <w15:chartTrackingRefBased/>
  <w15:docId w15:val="{8CDA0EBA-1A47-4CA8-9EE8-389207C6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Symbol" w:hAnsi="Symbol" w:cs="Symbol"/>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DF7"/>
    <w:rPr>
      <w:sz w:val="24"/>
      <w:szCs w:val="24"/>
      <w:lang w:val="en-US" w:eastAsia="en-US"/>
    </w:rPr>
  </w:style>
  <w:style w:type="paragraph" w:styleId="Heading1">
    <w:name w:val="heading 1"/>
    <w:basedOn w:val="Normal"/>
    <w:next w:val="Normal"/>
    <w:link w:val="Heading1Char"/>
    <w:qFormat/>
    <w:rsid w:val="00422FB5"/>
    <w:pPr>
      <w:keepNext/>
      <w:tabs>
        <w:tab w:val="left" w:pos="-567"/>
      </w:tabs>
      <w:jc w:val="center"/>
      <w:outlineLvl w:val="0"/>
    </w:pPr>
    <w:rPr>
      <w:rFonts w:cs="Tms Rmn"/>
      <w:b/>
      <w:sz w:val="28"/>
      <w:szCs w:val="20"/>
      <w:lang w:val="x-none" w:eastAsia="ro-RO"/>
    </w:rPr>
  </w:style>
  <w:style w:type="paragraph" w:styleId="Heading2">
    <w:name w:val="heading 2"/>
    <w:basedOn w:val="Normal"/>
    <w:next w:val="Normal"/>
    <w:link w:val="Heading2Char"/>
    <w:qFormat/>
    <w:rsid w:val="00422FB5"/>
    <w:pPr>
      <w:keepNext/>
      <w:tabs>
        <w:tab w:val="left" w:pos="-567"/>
      </w:tabs>
      <w:spacing w:before="120"/>
      <w:outlineLvl w:val="1"/>
    </w:pPr>
    <w:rPr>
      <w:rFonts w:cs="Tms Rmn"/>
      <w:b/>
      <w:szCs w:val="20"/>
      <w:lang w:val="x-none" w:eastAsia="ro-RO"/>
    </w:rPr>
  </w:style>
  <w:style w:type="paragraph" w:styleId="Heading3">
    <w:name w:val="heading 3"/>
    <w:basedOn w:val="Normal"/>
    <w:next w:val="Normal"/>
    <w:link w:val="Heading3Char"/>
    <w:qFormat/>
    <w:rsid w:val="00506A1C"/>
    <w:pPr>
      <w:keepNext/>
      <w:spacing w:before="240" w:after="60"/>
      <w:outlineLvl w:val="2"/>
    </w:pPr>
    <w:rPr>
      <w:rFonts w:ascii="Wingdings" w:eastAsia="Tms Rmn" w:hAnsi="Wingdings" w:cs="Tms Rmn"/>
      <w:b/>
      <w:bCs/>
      <w:sz w:val="26"/>
      <w:szCs w:val="26"/>
    </w:rPr>
  </w:style>
  <w:style w:type="paragraph" w:styleId="Heading4">
    <w:name w:val="heading 4"/>
    <w:basedOn w:val="Normal"/>
    <w:next w:val="Normal"/>
    <w:qFormat/>
    <w:rsid w:val="00422FB5"/>
    <w:pPr>
      <w:keepNext/>
      <w:spacing w:before="240" w:after="60"/>
      <w:outlineLvl w:val="3"/>
    </w:pPr>
    <w:rPr>
      <w:b/>
      <w:bCs/>
      <w:szCs w:val="28"/>
      <w:lang w:eastAsia="ro-RO"/>
    </w:rPr>
  </w:style>
  <w:style w:type="paragraph" w:styleId="Heading6">
    <w:name w:val="heading 6"/>
    <w:basedOn w:val="Normal"/>
    <w:next w:val="Normal"/>
    <w:link w:val="Heading6Char"/>
    <w:qFormat/>
    <w:rsid w:val="00E62A48"/>
    <w:pPr>
      <w:spacing w:before="240" w:after="60"/>
      <w:outlineLvl w:val="5"/>
    </w:pPr>
    <w:rPr>
      <w:rFonts w:cs="Tms Rmn"/>
      <w:b/>
      <w:bCs/>
      <w:sz w:val="22"/>
      <w:szCs w:val="22"/>
      <w:lang w:val="x-none" w:eastAsia="x-none"/>
    </w:rPr>
  </w:style>
  <w:style w:type="paragraph" w:styleId="Heading7">
    <w:name w:val="heading 7"/>
    <w:basedOn w:val="Normal"/>
    <w:next w:val="Normal"/>
    <w:link w:val="Heading7Char"/>
    <w:qFormat/>
    <w:rsid w:val="007B471E"/>
    <w:pPr>
      <w:keepNext/>
      <w:jc w:val="center"/>
      <w:outlineLvl w:val="6"/>
    </w:pPr>
    <w:rPr>
      <w:rFonts w:cs="Tms Rm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318"/>
    <w:pPr>
      <w:tabs>
        <w:tab w:val="center" w:pos="4320"/>
        <w:tab w:val="right" w:pos="8640"/>
      </w:tabs>
      <w:suppressAutoHyphens/>
    </w:pPr>
    <w:rPr>
      <w:lang w:val="en-IE" w:eastAsia="ar-SA"/>
    </w:rPr>
  </w:style>
  <w:style w:type="paragraph" w:customStyle="1" w:styleId="CharCharCharCaracterCaracter">
    <w:name w:val="Char Char Char Caracter Caracter"/>
    <w:basedOn w:val="Normal"/>
    <w:rsid w:val="00175318"/>
    <w:rPr>
      <w:lang w:val="pl-PL" w:eastAsia="pl-PL"/>
    </w:rPr>
  </w:style>
  <w:style w:type="paragraph" w:styleId="Footer">
    <w:name w:val="footer"/>
    <w:basedOn w:val="Normal"/>
    <w:link w:val="FooterChar"/>
    <w:uiPriority w:val="99"/>
    <w:rsid w:val="00175318"/>
    <w:pPr>
      <w:tabs>
        <w:tab w:val="center" w:pos="4320"/>
        <w:tab w:val="right" w:pos="8640"/>
      </w:tabs>
    </w:pPr>
    <w:rPr>
      <w:rFonts w:cs="Tms Rmn"/>
      <w:lang w:val="x-none" w:eastAsia="x-none"/>
    </w:rPr>
  </w:style>
  <w:style w:type="character" w:customStyle="1" w:styleId="tpa1">
    <w:name w:val="tpa1"/>
    <w:basedOn w:val="DefaultParagraphFont"/>
    <w:rsid w:val="002A6E3B"/>
  </w:style>
  <w:style w:type="paragraph" w:styleId="Title">
    <w:name w:val="Title"/>
    <w:basedOn w:val="Normal"/>
    <w:link w:val="TitleChar"/>
    <w:qFormat/>
    <w:rsid w:val="00142CFD"/>
    <w:pPr>
      <w:spacing w:line="360" w:lineRule="auto"/>
      <w:jc w:val="center"/>
    </w:pPr>
    <w:rPr>
      <w:rFonts w:eastAsia="Tms Rmn" w:cs="Tms Rmn"/>
      <w:b/>
      <w:szCs w:val="20"/>
      <w:lang w:val="x-none" w:eastAsia="x-none"/>
    </w:rPr>
  </w:style>
  <w:style w:type="character" w:customStyle="1" w:styleId="TitleChar">
    <w:name w:val="Title Char"/>
    <w:link w:val="Title"/>
    <w:rsid w:val="00142CFD"/>
    <w:rPr>
      <w:rFonts w:eastAsia="Tms Rmn" w:cs="Tms Rmn"/>
      <w:b/>
      <w:sz w:val="24"/>
      <w:lang w:val="x-none" w:eastAsia="x-none"/>
    </w:rPr>
  </w:style>
  <w:style w:type="character" w:customStyle="1" w:styleId="HeaderChar">
    <w:name w:val="Header Char"/>
    <w:link w:val="Header"/>
    <w:uiPriority w:val="99"/>
    <w:rsid w:val="00EC22C0"/>
    <w:rPr>
      <w:sz w:val="24"/>
      <w:szCs w:val="24"/>
      <w:lang w:val="en-IE" w:eastAsia="ar-SA" w:bidi="ar-SA"/>
    </w:rPr>
  </w:style>
  <w:style w:type="character" w:styleId="Hyperlink">
    <w:name w:val="Hyperlink"/>
    <w:uiPriority w:val="99"/>
    <w:rsid w:val="00EC22C0"/>
    <w:rPr>
      <w:color w:val="0000FF"/>
      <w:u w:val="single"/>
    </w:rPr>
  </w:style>
  <w:style w:type="table" w:styleId="TableGrid">
    <w:name w:val="Table Grid"/>
    <w:basedOn w:val="TableNormal"/>
    <w:rsid w:val="007E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E092B"/>
    <w:rPr>
      <w:sz w:val="24"/>
      <w:szCs w:val="24"/>
    </w:rPr>
  </w:style>
  <w:style w:type="character" w:styleId="PageNumber">
    <w:name w:val="page number"/>
    <w:basedOn w:val="DefaultParagraphFont"/>
    <w:rsid w:val="003E092B"/>
  </w:style>
  <w:style w:type="character" w:customStyle="1" w:styleId="UnresolvedMention1">
    <w:name w:val="Unresolved Mention1"/>
    <w:uiPriority w:val="99"/>
    <w:semiHidden/>
    <w:unhideWhenUsed/>
    <w:rsid w:val="003E092B"/>
    <w:rPr>
      <w:color w:val="605E5C"/>
      <w:shd w:val="clear" w:color="auto" w:fill="E1DFDD"/>
    </w:rPr>
  </w:style>
  <w:style w:type="paragraph" w:styleId="BalloonText">
    <w:name w:val="Balloon Text"/>
    <w:basedOn w:val="Normal"/>
    <w:link w:val="BalloonTextChar"/>
    <w:rsid w:val="004442CA"/>
    <w:rPr>
      <w:rFonts w:ascii="Noto Sans Symbols" w:eastAsia="Tms Rmn" w:hAnsi="Noto Sans Symbols" w:cs="Tms Rmn"/>
      <w:sz w:val="16"/>
      <w:szCs w:val="16"/>
      <w:lang w:val="x-none" w:eastAsia="x-none"/>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lp1,Heading x1,Lettre d'introduction"/>
    <w:basedOn w:val="Normal"/>
    <w:link w:val="ListParagraphChar"/>
    <w:qFormat/>
    <w:rsid w:val="0098653A"/>
    <w:pPr>
      <w:spacing w:after="200" w:line="276" w:lineRule="auto"/>
      <w:ind w:left="720"/>
      <w:contextualSpacing/>
    </w:pPr>
    <w:rPr>
      <w:rFonts w:ascii="durata" w:eastAsia="durata" w:hAnsi="durata" w:cs="Tms Rmn"/>
      <w:sz w:val="22"/>
      <w:szCs w:val="22"/>
      <w:lang w:val="x-none" w:eastAsia="x-none"/>
    </w:rPr>
  </w:style>
  <w:style w:type="character" w:customStyle="1" w:styleId="ca1">
    <w:name w:val="ca1"/>
    <w:rsid w:val="00373AC1"/>
    <w:rPr>
      <w:b/>
      <w:bCs/>
      <w:color w:val="005F00"/>
      <w:sz w:val="24"/>
      <w:szCs w:val="24"/>
    </w:rPr>
  </w:style>
  <w:style w:type="character" w:customStyle="1" w:styleId="tca1">
    <w:name w:val="tca1"/>
    <w:rsid w:val="00373AC1"/>
    <w:rPr>
      <w:b/>
      <w:bCs/>
      <w:sz w:val="24"/>
      <w:szCs w:val="24"/>
    </w:rPr>
  </w:style>
  <w:style w:type="character" w:customStyle="1" w:styleId="al1">
    <w:name w:val="al1"/>
    <w:rsid w:val="00373AC1"/>
    <w:rPr>
      <w:b/>
      <w:bCs/>
      <w:color w:val="008F00"/>
    </w:rPr>
  </w:style>
  <w:style w:type="character" w:customStyle="1" w:styleId="tal1">
    <w:name w:val="tal1"/>
    <w:basedOn w:val="DefaultParagraphFont"/>
    <w:rsid w:val="00373AC1"/>
  </w:style>
  <w:style w:type="character" w:customStyle="1" w:styleId="pt1">
    <w:name w:val="pt1"/>
    <w:rsid w:val="00373AC1"/>
    <w:rPr>
      <w:b/>
      <w:bCs/>
      <w:color w:val="8F0000"/>
    </w:rPr>
  </w:style>
  <w:style w:type="character" w:customStyle="1" w:styleId="tpt1">
    <w:name w:val="tpt1"/>
    <w:basedOn w:val="DefaultParagraphFont"/>
    <w:rsid w:val="00373AC1"/>
  </w:style>
  <w:style w:type="character" w:customStyle="1" w:styleId="li1">
    <w:name w:val="li1"/>
    <w:rsid w:val="00373AC1"/>
    <w:rPr>
      <w:b/>
      <w:bCs/>
      <w:color w:val="8F0000"/>
    </w:rPr>
  </w:style>
  <w:style w:type="character" w:customStyle="1" w:styleId="tli1">
    <w:name w:val="tli1"/>
    <w:basedOn w:val="DefaultParagraphFont"/>
    <w:rsid w:val="00373AC1"/>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lp1 Char"/>
    <w:link w:val="ListParagraph1"/>
    <w:qFormat/>
    <w:locked/>
    <w:rsid w:val="00373AC1"/>
    <w:rPr>
      <w:rFonts w:ascii="durata" w:eastAsia="durata" w:hAnsi="durata" w:cs="Tms Rmn"/>
      <w:sz w:val="22"/>
      <w:szCs w:val="22"/>
    </w:rPr>
  </w:style>
  <w:style w:type="character" w:customStyle="1" w:styleId="CharChar15">
    <w:name w:val="Char Char15"/>
    <w:locked/>
    <w:rsid w:val="008240CF"/>
    <w:rPr>
      <w:rFonts w:cs="Symbol"/>
    </w:rPr>
  </w:style>
  <w:style w:type="paragraph" w:customStyle="1" w:styleId="HTMLPreformatted1">
    <w:name w:val="HTML Preformatted1"/>
    <w:basedOn w:val="Normal"/>
    <w:rsid w:val="00BA7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Tms Rmn" w:hAnsi="Calibri" w:cs="Calibri"/>
      <w:sz w:val="17"/>
      <w:szCs w:val="17"/>
      <w:lang w:val="en-GB" w:eastAsia="ar-SA"/>
    </w:rPr>
  </w:style>
  <w:style w:type="paragraph" w:styleId="TOC1">
    <w:name w:val="toc 1"/>
    <w:basedOn w:val="Normal"/>
    <w:next w:val="Normal"/>
    <w:autoRedefine/>
    <w:uiPriority w:val="39"/>
    <w:rsid w:val="00B82A82"/>
    <w:pPr>
      <w:tabs>
        <w:tab w:val="left" w:pos="480"/>
        <w:tab w:val="right" w:leader="dot" w:pos="9629"/>
      </w:tabs>
    </w:pPr>
    <w:rPr>
      <w:rFonts w:ascii="Times New Roman" w:hAnsi="Times New Roman" w:cs="Times New Roman"/>
      <w:b/>
      <w:bCs/>
      <w:noProof/>
      <w:sz w:val="22"/>
      <w:szCs w:val="22"/>
      <w:lang w:val="ro-RO"/>
    </w:rPr>
  </w:style>
  <w:style w:type="paragraph" w:styleId="TOC2">
    <w:name w:val="toc 2"/>
    <w:basedOn w:val="Normal"/>
    <w:next w:val="Normal"/>
    <w:autoRedefine/>
    <w:uiPriority w:val="39"/>
    <w:rsid w:val="005550BE"/>
    <w:pPr>
      <w:ind w:left="240"/>
    </w:pPr>
  </w:style>
  <w:style w:type="paragraph" w:customStyle="1" w:styleId="Default">
    <w:name w:val="Default"/>
    <w:rsid w:val="00476F53"/>
    <w:pPr>
      <w:autoSpaceDE w:val="0"/>
      <w:autoSpaceDN w:val="0"/>
      <w:adjustRightInd w:val="0"/>
    </w:pPr>
    <w:rPr>
      <w:rFonts w:eastAsia="Wingdings"/>
      <w:color w:val="000000"/>
      <w:sz w:val="24"/>
      <w:szCs w:val="24"/>
      <w:lang w:val="en-US" w:eastAsia="en-US"/>
    </w:rPr>
  </w:style>
  <w:style w:type="paragraph" w:styleId="NoSpacing">
    <w:name w:val="No Spacing"/>
    <w:qFormat/>
    <w:rsid w:val="00C40B50"/>
    <w:pPr>
      <w:suppressAutoHyphens/>
    </w:pPr>
    <w:rPr>
      <w:rFonts w:ascii="durata" w:eastAsia="durata" w:hAnsi="durata" w:cs="durata"/>
      <w:sz w:val="22"/>
      <w:szCs w:val="22"/>
      <w:lang w:val="en-US" w:eastAsia="ar-SA"/>
    </w:rPr>
  </w:style>
  <w:style w:type="character" w:styleId="CommentReference">
    <w:name w:val="annotation reference"/>
    <w:rsid w:val="00E02911"/>
    <w:rPr>
      <w:sz w:val="16"/>
      <w:szCs w:val="16"/>
    </w:rPr>
  </w:style>
  <w:style w:type="paragraph" w:styleId="CommentText">
    <w:name w:val="annotation text"/>
    <w:basedOn w:val="Normal"/>
    <w:link w:val="CommentTextChar"/>
    <w:uiPriority w:val="99"/>
    <w:rsid w:val="00E02911"/>
    <w:rPr>
      <w:sz w:val="20"/>
      <w:szCs w:val="20"/>
    </w:rPr>
  </w:style>
  <w:style w:type="character" w:customStyle="1" w:styleId="CommentTextChar">
    <w:name w:val="Comment Text Char"/>
    <w:basedOn w:val="DefaultParagraphFont"/>
    <w:link w:val="CommentText"/>
    <w:uiPriority w:val="99"/>
    <w:rsid w:val="00E02911"/>
  </w:style>
  <w:style w:type="paragraph" w:styleId="CommentSubject">
    <w:name w:val="annotation subject"/>
    <w:basedOn w:val="CommentText"/>
    <w:next w:val="CommentText"/>
    <w:link w:val="CommentSubjectChar"/>
    <w:rsid w:val="00E02911"/>
    <w:rPr>
      <w:rFonts w:cs="Tms Rmn"/>
      <w:b/>
      <w:bCs/>
      <w:lang w:val="x-none" w:eastAsia="x-none"/>
    </w:rPr>
  </w:style>
  <w:style w:type="character" w:customStyle="1" w:styleId="CommentSubjectChar">
    <w:name w:val="Comment Subject Char"/>
    <w:link w:val="CommentSubject"/>
    <w:rsid w:val="00E02911"/>
    <w:rPr>
      <w:b/>
      <w:bCs/>
    </w:rPr>
  </w:style>
  <w:style w:type="paragraph" w:styleId="TOCHeading">
    <w:name w:val="TOC Heading"/>
    <w:basedOn w:val="Heading1"/>
    <w:next w:val="Normal"/>
    <w:uiPriority w:val="39"/>
    <w:qFormat/>
    <w:rsid w:val="00422FB5"/>
    <w:pPr>
      <w:keepLines/>
      <w:tabs>
        <w:tab w:val="clear" w:pos="-567"/>
      </w:tabs>
      <w:spacing w:before="240" w:line="259" w:lineRule="auto"/>
      <w:jc w:val="left"/>
      <w:outlineLvl w:val="9"/>
    </w:pPr>
    <w:rPr>
      <w:rFonts w:ascii="SimSun" w:eastAsia="Tms Rmn" w:hAnsi="SimSun"/>
      <w:b w:val="0"/>
      <w:color w:val="2F5496"/>
      <w:sz w:val="32"/>
      <w:szCs w:val="32"/>
      <w:lang w:val="ro-RO"/>
    </w:rPr>
  </w:style>
  <w:style w:type="character" w:customStyle="1" w:styleId="UnresolvedMention2">
    <w:name w:val="Unresolved Mention2"/>
    <w:uiPriority w:val="99"/>
    <w:semiHidden/>
    <w:unhideWhenUsed/>
    <w:rsid w:val="00864310"/>
    <w:rPr>
      <w:color w:val="605E5C"/>
      <w:shd w:val="clear" w:color="auto" w:fill="E1DFDD"/>
    </w:rPr>
  </w:style>
  <w:style w:type="paragraph" w:styleId="TOC4">
    <w:name w:val="toc 4"/>
    <w:basedOn w:val="Normal"/>
    <w:next w:val="Normal"/>
    <w:autoRedefine/>
    <w:uiPriority w:val="39"/>
    <w:rsid w:val="00864310"/>
    <w:pPr>
      <w:ind w:left="720"/>
    </w:pPr>
  </w:style>
  <w:style w:type="table" w:customStyle="1" w:styleId="TableNormal1">
    <w:name w:val="Table Normal1"/>
    <w:semiHidden/>
    <w:unhideWhenUsed/>
    <w:qFormat/>
    <w:rsid w:val="008A7885"/>
    <w:pPr>
      <w:widowControl w:val="0"/>
      <w:autoSpaceDE w:val="0"/>
      <w:autoSpaceDN w:val="0"/>
    </w:pPr>
    <w:rPr>
      <w:rFonts w:ascii="Wingdings" w:eastAsia="Wingdings" w:hAnsi="Wingdings" w:cs="SimSun"/>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qFormat/>
    <w:rsid w:val="008A7885"/>
    <w:pPr>
      <w:widowControl w:val="0"/>
      <w:autoSpaceDE w:val="0"/>
      <w:autoSpaceDN w:val="0"/>
    </w:pPr>
    <w:rPr>
      <w:rFonts w:cs="Tms Rmn"/>
      <w:sz w:val="23"/>
      <w:szCs w:val="23"/>
      <w:lang w:val="x-none" w:eastAsia="x-none"/>
    </w:rPr>
  </w:style>
  <w:style w:type="paragraph" w:customStyle="1" w:styleId="TableParagraph">
    <w:name w:val="Table Paragraph"/>
    <w:basedOn w:val="Normal"/>
    <w:qFormat/>
    <w:rsid w:val="008A7885"/>
    <w:pPr>
      <w:widowControl w:val="0"/>
      <w:autoSpaceDE w:val="0"/>
      <w:autoSpaceDN w:val="0"/>
      <w:ind w:left="110"/>
    </w:pPr>
    <w:rPr>
      <w:sz w:val="22"/>
      <w:szCs w:val="22"/>
    </w:rPr>
  </w:style>
  <w:style w:type="paragraph" w:styleId="TOC3">
    <w:name w:val="toc 3"/>
    <w:basedOn w:val="Normal"/>
    <w:next w:val="Normal"/>
    <w:autoRedefine/>
    <w:uiPriority w:val="39"/>
    <w:rsid w:val="00506A1C"/>
    <w:pPr>
      <w:tabs>
        <w:tab w:val="right" w:leader="dot" w:pos="9629"/>
      </w:tabs>
      <w:ind w:left="720"/>
    </w:pPr>
  </w:style>
  <w:style w:type="character" w:customStyle="1" w:styleId="BodyTextChar">
    <w:name w:val="Body Text Char"/>
    <w:link w:val="BodyText"/>
    <w:rsid w:val="00714CE9"/>
    <w:rPr>
      <w:sz w:val="23"/>
      <w:szCs w:val="23"/>
    </w:rPr>
  </w:style>
  <w:style w:type="paragraph" w:styleId="HTMLPreformatted">
    <w:name w:val="HTML Preformatted"/>
    <w:basedOn w:val="Normal"/>
    <w:link w:val="HTMLPreformattedChar"/>
    <w:uiPriority w:val="99"/>
    <w:rsid w:val="00C6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Calibri" w:cs="Tms Rmn"/>
      <w:sz w:val="17"/>
      <w:szCs w:val="17"/>
      <w:lang w:val="en-GB" w:eastAsia="x-none"/>
    </w:rPr>
  </w:style>
  <w:style w:type="character" w:customStyle="1" w:styleId="HTMLPreformattedChar">
    <w:name w:val="HTML Preformatted Char"/>
    <w:link w:val="HTMLPreformatted"/>
    <w:uiPriority w:val="99"/>
    <w:rsid w:val="00C63314"/>
    <w:rPr>
      <w:rFonts w:ascii="Calibri" w:eastAsia="Calibri" w:hAnsi="Calibri" w:cs="Calibri"/>
      <w:sz w:val="17"/>
      <w:szCs w:val="17"/>
      <w:lang w:val="en-GB"/>
    </w:rPr>
  </w:style>
  <w:style w:type="paragraph" w:customStyle="1" w:styleId="Caracter">
    <w:name w:val="Caracter"/>
    <w:basedOn w:val="Normal"/>
    <w:rsid w:val="00A65CFE"/>
    <w:rPr>
      <w:rFonts w:eastAsia="TrebuchetMS"/>
      <w:lang w:val="pl-PL" w:eastAsia="pl-PL"/>
    </w:rPr>
  </w:style>
  <w:style w:type="character" w:customStyle="1" w:styleId="Heading6Char">
    <w:name w:val="Heading 6 Char"/>
    <w:link w:val="Heading6"/>
    <w:rsid w:val="00E62A48"/>
    <w:rPr>
      <w:b/>
      <w:bCs/>
      <w:sz w:val="22"/>
      <w:szCs w:val="22"/>
    </w:rPr>
  </w:style>
  <w:style w:type="character" w:customStyle="1" w:styleId="BalloonTextChar">
    <w:name w:val="Balloon Text Char"/>
    <w:link w:val="BalloonText"/>
    <w:rsid w:val="00E62A48"/>
    <w:rPr>
      <w:rFonts w:ascii="Noto Sans Symbols" w:eastAsia="Tms Rmn" w:hAnsi="Noto Sans Symbols" w:cs="Tms Rmn"/>
      <w:sz w:val="16"/>
      <w:szCs w:val="16"/>
    </w:rPr>
  </w:style>
  <w:style w:type="paragraph" w:customStyle="1" w:styleId="DefaultText1">
    <w:name w:val="Default Text:1"/>
    <w:basedOn w:val="Normal"/>
    <w:rsid w:val="00E62A48"/>
    <w:pPr>
      <w:overflowPunct w:val="0"/>
      <w:autoSpaceDE w:val="0"/>
      <w:autoSpaceDN w:val="0"/>
      <w:adjustRightInd w:val="0"/>
    </w:pPr>
    <w:rPr>
      <w:szCs w:val="20"/>
    </w:rPr>
  </w:style>
  <w:style w:type="paragraph" w:customStyle="1" w:styleId="Char">
    <w:name w:val="Char"/>
    <w:basedOn w:val="Normal"/>
    <w:rsid w:val="00E62A48"/>
    <w:rPr>
      <w:lang w:val="pl-PL" w:eastAsia="pl-PL"/>
    </w:rPr>
  </w:style>
  <w:style w:type="paragraph" w:customStyle="1" w:styleId="DefaultText">
    <w:name w:val="Default Text"/>
    <w:basedOn w:val="Normal"/>
    <w:rsid w:val="00E62A48"/>
    <w:pPr>
      <w:overflowPunct w:val="0"/>
      <w:autoSpaceDE w:val="0"/>
      <w:autoSpaceDN w:val="0"/>
      <w:adjustRightInd w:val="0"/>
    </w:pPr>
    <w:rPr>
      <w:szCs w:val="20"/>
    </w:rPr>
  </w:style>
  <w:style w:type="paragraph" w:customStyle="1" w:styleId="TableText">
    <w:name w:val="Table Text"/>
    <w:basedOn w:val="Normal"/>
    <w:rsid w:val="00E62A48"/>
    <w:pPr>
      <w:tabs>
        <w:tab w:val="decimal" w:pos="0"/>
      </w:tabs>
      <w:overflowPunct w:val="0"/>
      <w:autoSpaceDE w:val="0"/>
      <w:autoSpaceDN w:val="0"/>
      <w:adjustRightInd w:val="0"/>
    </w:pPr>
  </w:style>
  <w:style w:type="paragraph" w:customStyle="1" w:styleId="StilStilTitlu4Spaiererndurila15rnduriCentratn">
    <w:name w:val="Stil Stil Titlu 4 + Spaţiere rânduri:  la 15 rânduri + Centrat În..."/>
    <w:basedOn w:val="Normal"/>
    <w:autoRedefine/>
    <w:rsid w:val="00E62A48"/>
    <w:pPr>
      <w:spacing w:before="100" w:beforeAutospacing="1" w:after="100" w:afterAutospacing="1"/>
    </w:pPr>
    <w:rPr>
      <w:b/>
      <w:bCs/>
      <w:position w:val="-24"/>
      <w:sz w:val="28"/>
      <w:szCs w:val="28"/>
    </w:rPr>
  </w:style>
  <w:style w:type="character" w:styleId="Strong">
    <w:name w:val="Strong"/>
    <w:uiPriority w:val="22"/>
    <w:qFormat/>
    <w:rsid w:val="00E62A48"/>
    <w:rPr>
      <w:b/>
      <w:bCs/>
    </w:rPr>
  </w:style>
  <w:style w:type="character" w:customStyle="1" w:styleId="noticeheading2">
    <w:name w:val="noticeheading2"/>
    <w:basedOn w:val="DefaultParagraphFont"/>
    <w:rsid w:val="00E62A48"/>
  </w:style>
  <w:style w:type="paragraph" w:customStyle="1" w:styleId="CharChar2CharCharCharChar">
    <w:name w:val="Char Char2 Char Char Char Char"/>
    <w:basedOn w:val="Normal"/>
    <w:rsid w:val="00E62A48"/>
    <w:rPr>
      <w:lang w:val="pl-PL" w:eastAsia="pl-PL"/>
    </w:rPr>
  </w:style>
  <w:style w:type="character" w:customStyle="1" w:styleId="Heading2Char">
    <w:name w:val="Heading 2 Char"/>
    <w:link w:val="Heading2"/>
    <w:locked/>
    <w:rsid w:val="00E62A48"/>
    <w:rPr>
      <w:b/>
      <w:sz w:val="24"/>
      <w:lang w:eastAsia="ro-RO"/>
    </w:rPr>
  </w:style>
  <w:style w:type="paragraph" w:customStyle="1" w:styleId="Tiret1">
    <w:name w:val="Tiret1"/>
    <w:basedOn w:val="Normal"/>
    <w:rsid w:val="00E62A48"/>
    <w:pPr>
      <w:widowControl w:val="0"/>
      <w:tabs>
        <w:tab w:val="right" w:leader="dot" w:pos="2977"/>
      </w:tabs>
      <w:spacing w:line="196" w:lineRule="exact"/>
      <w:ind w:left="312" w:hanging="170"/>
      <w:jc w:val="both"/>
    </w:pPr>
    <w:rPr>
      <w:rFonts w:eastAsia="Calibrir"/>
      <w:sz w:val="18"/>
      <w:lang w:eastAsia="ja-JP"/>
    </w:rPr>
  </w:style>
  <w:style w:type="paragraph" w:customStyle="1" w:styleId="yiv1116611359ecxtiret1">
    <w:name w:val="yiv1116611359ecxtiret1"/>
    <w:basedOn w:val="Normal"/>
    <w:rsid w:val="00E62A48"/>
    <w:pPr>
      <w:spacing w:before="100" w:beforeAutospacing="1" w:after="100" w:afterAutospacing="1"/>
    </w:pPr>
  </w:style>
  <w:style w:type="character" w:customStyle="1" w:styleId="ln2tpunct">
    <w:name w:val="ln2tpunct"/>
    <w:basedOn w:val="DefaultParagraphFont"/>
    <w:rsid w:val="00E62A48"/>
  </w:style>
  <w:style w:type="paragraph" w:styleId="PlainText">
    <w:name w:val="Plain Text"/>
    <w:basedOn w:val="Normal"/>
    <w:link w:val="PlainTextChar"/>
    <w:rsid w:val="00E62A48"/>
    <w:rPr>
      <w:rFonts w:ascii="Calibri" w:eastAsia="Tms Rmn" w:hAnsi="Calibri" w:cs="Tms Rmn"/>
      <w:sz w:val="20"/>
      <w:szCs w:val="20"/>
      <w:lang w:val="en-GB" w:eastAsia="x-none"/>
    </w:rPr>
  </w:style>
  <w:style w:type="character" w:customStyle="1" w:styleId="PlainTextChar">
    <w:name w:val="Plain Text Char"/>
    <w:link w:val="PlainText"/>
    <w:rsid w:val="00E62A48"/>
    <w:rPr>
      <w:rFonts w:ascii="Calibri" w:eastAsia="Tms Rmn" w:hAnsi="Calibri" w:cs="Calibri"/>
      <w:lang w:val="en-GB"/>
    </w:rPr>
  </w:style>
  <w:style w:type="character" w:customStyle="1" w:styleId="ln2tparagraf">
    <w:name w:val="ln2tparagraf"/>
    <w:basedOn w:val="DefaultParagraphFont"/>
    <w:rsid w:val="00E62A48"/>
  </w:style>
  <w:style w:type="character" w:customStyle="1" w:styleId="longtext1">
    <w:name w:val="long_text1"/>
    <w:rsid w:val="00E62A48"/>
    <w:rPr>
      <w:sz w:val="16"/>
      <w:szCs w:val="16"/>
    </w:rPr>
  </w:style>
  <w:style w:type="character" w:customStyle="1" w:styleId="hps">
    <w:name w:val="hps"/>
    <w:basedOn w:val="DefaultParagraphFont"/>
    <w:rsid w:val="00E62A48"/>
  </w:style>
  <w:style w:type="character" w:customStyle="1" w:styleId="medgrey">
    <w:name w:val="med_grey"/>
    <w:rsid w:val="00E62A48"/>
  </w:style>
  <w:style w:type="paragraph" w:styleId="NormalWeb">
    <w:name w:val="Normal (Web)"/>
    <w:basedOn w:val="Normal"/>
    <w:uiPriority w:val="99"/>
    <w:rsid w:val="00E62A48"/>
    <w:pPr>
      <w:spacing w:after="200" w:line="276" w:lineRule="auto"/>
    </w:pPr>
    <w:rPr>
      <w:rFonts w:ascii="durata" w:eastAsia="durata" w:hAnsi="durata" w:cs="durata"/>
    </w:rPr>
  </w:style>
  <w:style w:type="character" w:customStyle="1" w:styleId="Heading7Char">
    <w:name w:val="Heading 7 Char"/>
    <w:link w:val="Heading7"/>
    <w:rsid w:val="007B471E"/>
    <w:rPr>
      <w:b/>
      <w:sz w:val="24"/>
    </w:rPr>
  </w:style>
  <w:style w:type="paragraph" w:customStyle="1" w:styleId="CharCaracterCaracter">
    <w:name w:val="Char Caracter Caracter"/>
    <w:basedOn w:val="Normal"/>
    <w:rsid w:val="007B471E"/>
    <w:pPr>
      <w:spacing w:after="160" w:line="240" w:lineRule="exact"/>
    </w:pPr>
    <w:rPr>
      <w:rFonts w:ascii="Times-R New" w:eastAsia="Tms Rmn" w:hAnsi="Times-R New" w:cs="Times-R New"/>
      <w:sz w:val="20"/>
      <w:szCs w:val="20"/>
    </w:rPr>
  </w:style>
  <w:style w:type="character" w:customStyle="1" w:styleId="Heading1Char">
    <w:name w:val="Heading 1 Char"/>
    <w:link w:val="Heading1"/>
    <w:rsid w:val="00241A07"/>
    <w:rPr>
      <w:b/>
      <w:sz w:val="28"/>
      <w:lang w:eastAsia="ro-RO"/>
    </w:rPr>
  </w:style>
  <w:style w:type="paragraph" w:customStyle="1" w:styleId="Text">
    <w:name w:val="Text"/>
    <w:basedOn w:val="Normal"/>
    <w:uiPriority w:val="99"/>
    <w:rsid w:val="00241A07"/>
    <w:rPr>
      <w:rFonts w:ascii="Arial" w:eastAsia="Tms Rmn" w:hAnsi="Arial" w:cs="Tms Rmn"/>
      <w:noProof/>
      <w:sz w:val="20"/>
      <w:szCs w:val="20"/>
      <w:lang w:val="de-DE" w:eastAsia="de-DE"/>
    </w:rPr>
  </w:style>
  <w:style w:type="paragraph" w:styleId="Revision">
    <w:name w:val="Revision"/>
    <w:hidden/>
    <w:uiPriority w:val="99"/>
    <w:semiHidden/>
    <w:rsid w:val="00241A07"/>
    <w:rPr>
      <w:rFonts w:ascii="Tms Rmn" w:eastAsia="Tms Rmn" w:hAnsi="Tms Rmn" w:cs="Tms Rmn"/>
      <w:sz w:val="24"/>
      <w:szCs w:val="24"/>
      <w:lang w:val="en-US" w:eastAsia="en-US"/>
    </w:rPr>
  </w:style>
  <w:style w:type="paragraph" w:styleId="ListParagraph">
    <w:name w:val="List Paragraph"/>
    <w:aliases w:val="1st level - Bullet List Paragraph,Paragrafo elenco,Lista 1,lp11,Liste 1,Bullet list,Normal bullet 21,Bullet list1,Bullet Points,Akapit z listą BS,Outlines a.b.c.,List_Paragraph,Multilevel para_II,Akapit z lista BS,List Paragraph2"/>
    <w:basedOn w:val="Normal"/>
    <w:uiPriority w:val="34"/>
    <w:qFormat/>
    <w:rsid w:val="00D5739A"/>
    <w:pPr>
      <w:spacing w:after="160" w:line="259" w:lineRule="auto"/>
      <w:ind w:left="720"/>
      <w:contextualSpacing/>
    </w:pPr>
    <w:rPr>
      <w:rFonts w:ascii="durata" w:eastAsia="durata" w:hAnsi="durata" w:cs="Wingdings"/>
      <w:sz w:val="22"/>
      <w:szCs w:val="22"/>
      <w:lang w:val="en-GB"/>
    </w:rPr>
  </w:style>
  <w:style w:type="paragraph" w:customStyle="1" w:styleId="Style1">
    <w:name w:val="Style1"/>
    <w:basedOn w:val="Heading1"/>
    <w:link w:val="Style1Char"/>
    <w:qFormat/>
    <w:rsid w:val="00B30B40"/>
    <w:pPr>
      <w:keepLines/>
      <w:numPr>
        <w:numId w:val="1"/>
      </w:numPr>
      <w:tabs>
        <w:tab w:val="clear" w:pos="-567"/>
      </w:tabs>
      <w:spacing w:before="240" w:after="120"/>
      <w:ind w:left="431" w:hanging="431"/>
      <w:jc w:val="both"/>
    </w:pPr>
    <w:rPr>
      <w:rFonts w:ascii="Tms Rmn" w:hAnsi="Tms Rmn"/>
      <w:sz w:val="24"/>
      <w:szCs w:val="24"/>
      <w:lang w:val="ro-RO"/>
    </w:rPr>
  </w:style>
  <w:style w:type="character" w:customStyle="1" w:styleId="Style1Char">
    <w:name w:val="Style1 Char"/>
    <w:link w:val="Style1"/>
    <w:rsid w:val="00B30B40"/>
    <w:rPr>
      <w:rFonts w:ascii="Tms Rmn" w:hAnsi="Tms Rmn" w:cs="Tms Rmn"/>
      <w:b/>
      <w:sz w:val="24"/>
      <w:szCs w:val="24"/>
      <w:lang w:val="ro-RO" w:eastAsia="ro-RO"/>
    </w:rPr>
  </w:style>
  <w:style w:type="character" w:customStyle="1" w:styleId="Heading3Char">
    <w:name w:val="Heading 3 Char"/>
    <w:basedOn w:val="DefaultParagraphFont"/>
    <w:link w:val="Heading3"/>
    <w:rsid w:val="00A90C00"/>
    <w:rPr>
      <w:rFonts w:ascii="Wingdings" w:eastAsia="Tms Rmn" w:hAnsi="Wingdings" w:cs="Tms Rmn"/>
      <w:b/>
      <w:bCs/>
      <w:sz w:val="26"/>
      <w:szCs w:val="26"/>
      <w:lang w:val="en-US" w:eastAsia="en-US"/>
    </w:rPr>
  </w:style>
  <w:style w:type="table" w:customStyle="1" w:styleId="TableGrid3">
    <w:name w:val="Table Grid3"/>
    <w:basedOn w:val="TableNormal"/>
    <w:next w:val="TableGrid"/>
    <w:rsid w:val="00E44023"/>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5931">
      <w:bodyDiv w:val="1"/>
      <w:marLeft w:val="0"/>
      <w:marRight w:val="0"/>
      <w:marTop w:val="0"/>
      <w:marBottom w:val="0"/>
      <w:divBdr>
        <w:top w:val="none" w:sz="0" w:space="0" w:color="auto"/>
        <w:left w:val="none" w:sz="0" w:space="0" w:color="auto"/>
        <w:bottom w:val="none" w:sz="0" w:space="0" w:color="auto"/>
        <w:right w:val="none" w:sz="0" w:space="0" w:color="auto"/>
      </w:divBdr>
    </w:div>
    <w:div w:id="705912860">
      <w:bodyDiv w:val="1"/>
      <w:marLeft w:val="0"/>
      <w:marRight w:val="0"/>
      <w:marTop w:val="0"/>
      <w:marBottom w:val="0"/>
      <w:divBdr>
        <w:top w:val="none" w:sz="0" w:space="0" w:color="auto"/>
        <w:left w:val="none" w:sz="0" w:space="0" w:color="auto"/>
        <w:bottom w:val="none" w:sz="0" w:space="0" w:color="auto"/>
        <w:right w:val="none" w:sz="0" w:space="0" w:color="auto"/>
      </w:divBdr>
    </w:div>
    <w:div w:id="875003513">
      <w:bodyDiv w:val="1"/>
      <w:marLeft w:val="0"/>
      <w:marRight w:val="0"/>
      <w:marTop w:val="0"/>
      <w:marBottom w:val="0"/>
      <w:divBdr>
        <w:top w:val="none" w:sz="0" w:space="0" w:color="auto"/>
        <w:left w:val="none" w:sz="0" w:space="0" w:color="auto"/>
        <w:bottom w:val="none" w:sz="0" w:space="0" w:color="auto"/>
        <w:right w:val="none" w:sz="0" w:space="0" w:color="auto"/>
      </w:divBdr>
    </w:div>
    <w:div w:id="1033380191">
      <w:bodyDiv w:val="1"/>
      <w:marLeft w:val="0"/>
      <w:marRight w:val="0"/>
      <w:marTop w:val="0"/>
      <w:marBottom w:val="0"/>
      <w:divBdr>
        <w:top w:val="none" w:sz="0" w:space="0" w:color="auto"/>
        <w:left w:val="none" w:sz="0" w:space="0" w:color="auto"/>
        <w:bottom w:val="none" w:sz="0" w:space="0" w:color="auto"/>
        <w:right w:val="none" w:sz="0" w:space="0" w:color="auto"/>
      </w:divBdr>
    </w:div>
    <w:div w:id="1098528161">
      <w:bodyDiv w:val="1"/>
      <w:marLeft w:val="0"/>
      <w:marRight w:val="0"/>
      <w:marTop w:val="0"/>
      <w:marBottom w:val="0"/>
      <w:divBdr>
        <w:top w:val="none" w:sz="0" w:space="0" w:color="auto"/>
        <w:left w:val="none" w:sz="0" w:space="0" w:color="auto"/>
        <w:bottom w:val="none" w:sz="0" w:space="0" w:color="auto"/>
        <w:right w:val="none" w:sz="0" w:space="0" w:color="auto"/>
      </w:divBdr>
    </w:div>
    <w:div w:id="1519781304">
      <w:bodyDiv w:val="1"/>
      <w:marLeft w:val="0"/>
      <w:marRight w:val="0"/>
      <w:marTop w:val="0"/>
      <w:marBottom w:val="0"/>
      <w:divBdr>
        <w:top w:val="none" w:sz="0" w:space="0" w:color="auto"/>
        <w:left w:val="none" w:sz="0" w:space="0" w:color="auto"/>
        <w:bottom w:val="none" w:sz="0" w:space="0" w:color="auto"/>
        <w:right w:val="none" w:sz="0" w:space="0" w:color="auto"/>
      </w:divBdr>
    </w:div>
    <w:div w:id="1641495313">
      <w:bodyDiv w:val="1"/>
      <w:marLeft w:val="0"/>
      <w:marRight w:val="0"/>
      <w:marTop w:val="0"/>
      <w:marBottom w:val="0"/>
      <w:divBdr>
        <w:top w:val="none" w:sz="0" w:space="0" w:color="auto"/>
        <w:left w:val="none" w:sz="0" w:space="0" w:color="auto"/>
        <w:bottom w:val="none" w:sz="0" w:space="0" w:color="auto"/>
        <w:right w:val="none" w:sz="0" w:space="0" w:color="auto"/>
      </w:divBdr>
    </w:div>
    <w:div w:id="1904023107">
      <w:bodyDiv w:val="1"/>
      <w:marLeft w:val="0"/>
      <w:marRight w:val="0"/>
      <w:marTop w:val="0"/>
      <w:marBottom w:val="0"/>
      <w:divBdr>
        <w:top w:val="none" w:sz="0" w:space="0" w:color="auto"/>
        <w:left w:val="none" w:sz="0" w:space="0" w:color="auto"/>
        <w:bottom w:val="none" w:sz="0" w:space="0" w:color="auto"/>
        <w:right w:val="none" w:sz="0" w:space="0" w:color="auto"/>
      </w:divBdr>
    </w:div>
    <w:div w:id="2018917130">
      <w:bodyDiv w:val="1"/>
      <w:marLeft w:val="0"/>
      <w:marRight w:val="0"/>
      <w:marTop w:val="0"/>
      <w:marBottom w:val="0"/>
      <w:divBdr>
        <w:top w:val="none" w:sz="0" w:space="0" w:color="auto"/>
        <w:left w:val="none" w:sz="0" w:space="0" w:color="auto"/>
        <w:bottom w:val="none" w:sz="0" w:space="0" w:color="auto"/>
        <w:right w:val="none" w:sz="0" w:space="0" w:color="auto"/>
      </w:divBdr>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medi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CBCB0-4E01-4791-91CC-6A72569D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32</Pages>
  <Words>13471</Words>
  <Characters>76788</Characters>
  <Application>Microsoft Office Word</Application>
  <DocSecurity>0</DocSecurity>
  <Lines>639</Lines>
  <Paragraphs>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E F E R A T,</vt:lpstr>
      <vt:lpstr>R E F E R A T,</vt:lpstr>
    </vt:vector>
  </TitlesOfParts>
  <Company/>
  <LinksUpToDate>false</LinksUpToDate>
  <CharactersWithSpaces>90079</CharactersWithSpaces>
  <SharedDoc>false</SharedDoc>
  <HLinks>
    <vt:vector size="216" baseType="variant">
      <vt:variant>
        <vt:i4>720990</vt:i4>
      </vt:variant>
      <vt:variant>
        <vt:i4>213</vt:i4>
      </vt:variant>
      <vt:variant>
        <vt:i4>0</vt:i4>
      </vt:variant>
      <vt:variant>
        <vt:i4>5</vt:i4>
      </vt:variant>
      <vt:variant>
        <vt:lpwstr>http://www.mmediu.ro/</vt:lpwstr>
      </vt:variant>
      <vt:variant>
        <vt:lpwstr/>
      </vt:variant>
      <vt:variant>
        <vt:i4>1966139</vt:i4>
      </vt:variant>
      <vt:variant>
        <vt:i4>206</vt:i4>
      </vt:variant>
      <vt:variant>
        <vt:i4>0</vt:i4>
      </vt:variant>
      <vt:variant>
        <vt:i4>5</vt:i4>
      </vt:variant>
      <vt:variant>
        <vt:lpwstr/>
      </vt:variant>
      <vt:variant>
        <vt:lpwstr>_Toc204588541</vt:lpwstr>
      </vt:variant>
      <vt:variant>
        <vt:i4>1966139</vt:i4>
      </vt:variant>
      <vt:variant>
        <vt:i4>200</vt:i4>
      </vt:variant>
      <vt:variant>
        <vt:i4>0</vt:i4>
      </vt:variant>
      <vt:variant>
        <vt:i4>5</vt:i4>
      </vt:variant>
      <vt:variant>
        <vt:lpwstr/>
      </vt:variant>
      <vt:variant>
        <vt:lpwstr>_Toc204588540</vt:lpwstr>
      </vt:variant>
      <vt:variant>
        <vt:i4>1638459</vt:i4>
      </vt:variant>
      <vt:variant>
        <vt:i4>194</vt:i4>
      </vt:variant>
      <vt:variant>
        <vt:i4>0</vt:i4>
      </vt:variant>
      <vt:variant>
        <vt:i4>5</vt:i4>
      </vt:variant>
      <vt:variant>
        <vt:lpwstr/>
      </vt:variant>
      <vt:variant>
        <vt:lpwstr>_Toc204588539</vt:lpwstr>
      </vt:variant>
      <vt:variant>
        <vt:i4>1638459</vt:i4>
      </vt:variant>
      <vt:variant>
        <vt:i4>188</vt:i4>
      </vt:variant>
      <vt:variant>
        <vt:i4>0</vt:i4>
      </vt:variant>
      <vt:variant>
        <vt:i4>5</vt:i4>
      </vt:variant>
      <vt:variant>
        <vt:lpwstr/>
      </vt:variant>
      <vt:variant>
        <vt:lpwstr>_Toc204588538</vt:lpwstr>
      </vt:variant>
      <vt:variant>
        <vt:i4>1638459</vt:i4>
      </vt:variant>
      <vt:variant>
        <vt:i4>182</vt:i4>
      </vt:variant>
      <vt:variant>
        <vt:i4>0</vt:i4>
      </vt:variant>
      <vt:variant>
        <vt:i4>5</vt:i4>
      </vt:variant>
      <vt:variant>
        <vt:lpwstr/>
      </vt:variant>
      <vt:variant>
        <vt:lpwstr>_Toc204588537</vt:lpwstr>
      </vt:variant>
      <vt:variant>
        <vt:i4>1638459</vt:i4>
      </vt:variant>
      <vt:variant>
        <vt:i4>176</vt:i4>
      </vt:variant>
      <vt:variant>
        <vt:i4>0</vt:i4>
      </vt:variant>
      <vt:variant>
        <vt:i4>5</vt:i4>
      </vt:variant>
      <vt:variant>
        <vt:lpwstr/>
      </vt:variant>
      <vt:variant>
        <vt:lpwstr>_Toc204588536</vt:lpwstr>
      </vt:variant>
      <vt:variant>
        <vt:i4>1638459</vt:i4>
      </vt:variant>
      <vt:variant>
        <vt:i4>170</vt:i4>
      </vt:variant>
      <vt:variant>
        <vt:i4>0</vt:i4>
      </vt:variant>
      <vt:variant>
        <vt:i4>5</vt:i4>
      </vt:variant>
      <vt:variant>
        <vt:lpwstr/>
      </vt:variant>
      <vt:variant>
        <vt:lpwstr>_Toc204588535</vt:lpwstr>
      </vt:variant>
      <vt:variant>
        <vt:i4>1638459</vt:i4>
      </vt:variant>
      <vt:variant>
        <vt:i4>164</vt:i4>
      </vt:variant>
      <vt:variant>
        <vt:i4>0</vt:i4>
      </vt:variant>
      <vt:variant>
        <vt:i4>5</vt:i4>
      </vt:variant>
      <vt:variant>
        <vt:lpwstr/>
      </vt:variant>
      <vt:variant>
        <vt:lpwstr>_Toc204588534</vt:lpwstr>
      </vt:variant>
      <vt:variant>
        <vt:i4>1638459</vt:i4>
      </vt:variant>
      <vt:variant>
        <vt:i4>158</vt:i4>
      </vt:variant>
      <vt:variant>
        <vt:i4>0</vt:i4>
      </vt:variant>
      <vt:variant>
        <vt:i4>5</vt:i4>
      </vt:variant>
      <vt:variant>
        <vt:lpwstr/>
      </vt:variant>
      <vt:variant>
        <vt:lpwstr>_Toc204588533</vt:lpwstr>
      </vt:variant>
      <vt:variant>
        <vt:i4>1638459</vt:i4>
      </vt:variant>
      <vt:variant>
        <vt:i4>152</vt:i4>
      </vt:variant>
      <vt:variant>
        <vt:i4>0</vt:i4>
      </vt:variant>
      <vt:variant>
        <vt:i4>5</vt:i4>
      </vt:variant>
      <vt:variant>
        <vt:lpwstr/>
      </vt:variant>
      <vt:variant>
        <vt:lpwstr>_Toc204588532</vt:lpwstr>
      </vt:variant>
      <vt:variant>
        <vt:i4>1638459</vt:i4>
      </vt:variant>
      <vt:variant>
        <vt:i4>146</vt:i4>
      </vt:variant>
      <vt:variant>
        <vt:i4>0</vt:i4>
      </vt:variant>
      <vt:variant>
        <vt:i4>5</vt:i4>
      </vt:variant>
      <vt:variant>
        <vt:lpwstr/>
      </vt:variant>
      <vt:variant>
        <vt:lpwstr>_Toc204588531</vt:lpwstr>
      </vt:variant>
      <vt:variant>
        <vt:i4>1638459</vt:i4>
      </vt:variant>
      <vt:variant>
        <vt:i4>140</vt:i4>
      </vt:variant>
      <vt:variant>
        <vt:i4>0</vt:i4>
      </vt:variant>
      <vt:variant>
        <vt:i4>5</vt:i4>
      </vt:variant>
      <vt:variant>
        <vt:lpwstr/>
      </vt:variant>
      <vt:variant>
        <vt:lpwstr>_Toc204588530</vt:lpwstr>
      </vt:variant>
      <vt:variant>
        <vt:i4>1572923</vt:i4>
      </vt:variant>
      <vt:variant>
        <vt:i4>134</vt:i4>
      </vt:variant>
      <vt:variant>
        <vt:i4>0</vt:i4>
      </vt:variant>
      <vt:variant>
        <vt:i4>5</vt:i4>
      </vt:variant>
      <vt:variant>
        <vt:lpwstr/>
      </vt:variant>
      <vt:variant>
        <vt:lpwstr>_Toc204588529</vt:lpwstr>
      </vt:variant>
      <vt:variant>
        <vt:i4>1572923</vt:i4>
      </vt:variant>
      <vt:variant>
        <vt:i4>128</vt:i4>
      </vt:variant>
      <vt:variant>
        <vt:i4>0</vt:i4>
      </vt:variant>
      <vt:variant>
        <vt:i4>5</vt:i4>
      </vt:variant>
      <vt:variant>
        <vt:lpwstr/>
      </vt:variant>
      <vt:variant>
        <vt:lpwstr>_Toc204588528</vt:lpwstr>
      </vt:variant>
      <vt:variant>
        <vt:i4>1572923</vt:i4>
      </vt:variant>
      <vt:variant>
        <vt:i4>122</vt:i4>
      </vt:variant>
      <vt:variant>
        <vt:i4>0</vt:i4>
      </vt:variant>
      <vt:variant>
        <vt:i4>5</vt:i4>
      </vt:variant>
      <vt:variant>
        <vt:lpwstr/>
      </vt:variant>
      <vt:variant>
        <vt:lpwstr>_Toc204588527</vt:lpwstr>
      </vt:variant>
      <vt:variant>
        <vt:i4>1572923</vt:i4>
      </vt:variant>
      <vt:variant>
        <vt:i4>116</vt:i4>
      </vt:variant>
      <vt:variant>
        <vt:i4>0</vt:i4>
      </vt:variant>
      <vt:variant>
        <vt:i4>5</vt:i4>
      </vt:variant>
      <vt:variant>
        <vt:lpwstr/>
      </vt:variant>
      <vt:variant>
        <vt:lpwstr>_Toc204588526</vt:lpwstr>
      </vt:variant>
      <vt:variant>
        <vt:i4>1572923</vt:i4>
      </vt:variant>
      <vt:variant>
        <vt:i4>110</vt:i4>
      </vt:variant>
      <vt:variant>
        <vt:i4>0</vt:i4>
      </vt:variant>
      <vt:variant>
        <vt:i4>5</vt:i4>
      </vt:variant>
      <vt:variant>
        <vt:lpwstr/>
      </vt:variant>
      <vt:variant>
        <vt:lpwstr>_Toc204588525</vt:lpwstr>
      </vt:variant>
      <vt:variant>
        <vt:i4>1572923</vt:i4>
      </vt:variant>
      <vt:variant>
        <vt:i4>104</vt:i4>
      </vt:variant>
      <vt:variant>
        <vt:i4>0</vt:i4>
      </vt:variant>
      <vt:variant>
        <vt:i4>5</vt:i4>
      </vt:variant>
      <vt:variant>
        <vt:lpwstr/>
      </vt:variant>
      <vt:variant>
        <vt:lpwstr>_Toc204588524</vt:lpwstr>
      </vt:variant>
      <vt:variant>
        <vt:i4>1572923</vt:i4>
      </vt:variant>
      <vt:variant>
        <vt:i4>98</vt:i4>
      </vt:variant>
      <vt:variant>
        <vt:i4>0</vt:i4>
      </vt:variant>
      <vt:variant>
        <vt:i4>5</vt:i4>
      </vt:variant>
      <vt:variant>
        <vt:lpwstr/>
      </vt:variant>
      <vt:variant>
        <vt:lpwstr>_Toc204588523</vt:lpwstr>
      </vt:variant>
      <vt:variant>
        <vt:i4>1572923</vt:i4>
      </vt:variant>
      <vt:variant>
        <vt:i4>92</vt:i4>
      </vt:variant>
      <vt:variant>
        <vt:i4>0</vt:i4>
      </vt:variant>
      <vt:variant>
        <vt:i4>5</vt:i4>
      </vt:variant>
      <vt:variant>
        <vt:lpwstr/>
      </vt:variant>
      <vt:variant>
        <vt:lpwstr>_Toc204588522</vt:lpwstr>
      </vt:variant>
      <vt:variant>
        <vt:i4>1572923</vt:i4>
      </vt:variant>
      <vt:variant>
        <vt:i4>86</vt:i4>
      </vt:variant>
      <vt:variant>
        <vt:i4>0</vt:i4>
      </vt:variant>
      <vt:variant>
        <vt:i4>5</vt:i4>
      </vt:variant>
      <vt:variant>
        <vt:lpwstr/>
      </vt:variant>
      <vt:variant>
        <vt:lpwstr>_Toc204588521</vt:lpwstr>
      </vt:variant>
      <vt:variant>
        <vt:i4>1572923</vt:i4>
      </vt:variant>
      <vt:variant>
        <vt:i4>80</vt:i4>
      </vt:variant>
      <vt:variant>
        <vt:i4>0</vt:i4>
      </vt:variant>
      <vt:variant>
        <vt:i4>5</vt:i4>
      </vt:variant>
      <vt:variant>
        <vt:lpwstr/>
      </vt:variant>
      <vt:variant>
        <vt:lpwstr>_Toc204588520</vt:lpwstr>
      </vt:variant>
      <vt:variant>
        <vt:i4>1769531</vt:i4>
      </vt:variant>
      <vt:variant>
        <vt:i4>74</vt:i4>
      </vt:variant>
      <vt:variant>
        <vt:i4>0</vt:i4>
      </vt:variant>
      <vt:variant>
        <vt:i4>5</vt:i4>
      </vt:variant>
      <vt:variant>
        <vt:lpwstr/>
      </vt:variant>
      <vt:variant>
        <vt:lpwstr>_Toc204588519</vt:lpwstr>
      </vt:variant>
      <vt:variant>
        <vt:i4>1769531</vt:i4>
      </vt:variant>
      <vt:variant>
        <vt:i4>68</vt:i4>
      </vt:variant>
      <vt:variant>
        <vt:i4>0</vt:i4>
      </vt:variant>
      <vt:variant>
        <vt:i4>5</vt:i4>
      </vt:variant>
      <vt:variant>
        <vt:lpwstr/>
      </vt:variant>
      <vt:variant>
        <vt:lpwstr>_Toc204588518</vt:lpwstr>
      </vt:variant>
      <vt:variant>
        <vt:i4>1769531</vt:i4>
      </vt:variant>
      <vt:variant>
        <vt:i4>62</vt:i4>
      </vt:variant>
      <vt:variant>
        <vt:i4>0</vt:i4>
      </vt:variant>
      <vt:variant>
        <vt:i4>5</vt:i4>
      </vt:variant>
      <vt:variant>
        <vt:lpwstr/>
      </vt:variant>
      <vt:variant>
        <vt:lpwstr>_Toc204588517</vt:lpwstr>
      </vt:variant>
      <vt:variant>
        <vt:i4>1769531</vt:i4>
      </vt:variant>
      <vt:variant>
        <vt:i4>56</vt:i4>
      </vt:variant>
      <vt:variant>
        <vt:i4>0</vt:i4>
      </vt:variant>
      <vt:variant>
        <vt:i4>5</vt:i4>
      </vt:variant>
      <vt:variant>
        <vt:lpwstr/>
      </vt:variant>
      <vt:variant>
        <vt:lpwstr>_Toc204588516</vt:lpwstr>
      </vt:variant>
      <vt:variant>
        <vt:i4>1769531</vt:i4>
      </vt:variant>
      <vt:variant>
        <vt:i4>50</vt:i4>
      </vt:variant>
      <vt:variant>
        <vt:i4>0</vt:i4>
      </vt:variant>
      <vt:variant>
        <vt:i4>5</vt:i4>
      </vt:variant>
      <vt:variant>
        <vt:lpwstr/>
      </vt:variant>
      <vt:variant>
        <vt:lpwstr>_Toc204588515</vt:lpwstr>
      </vt:variant>
      <vt:variant>
        <vt:i4>1769531</vt:i4>
      </vt:variant>
      <vt:variant>
        <vt:i4>44</vt:i4>
      </vt:variant>
      <vt:variant>
        <vt:i4>0</vt:i4>
      </vt:variant>
      <vt:variant>
        <vt:i4>5</vt:i4>
      </vt:variant>
      <vt:variant>
        <vt:lpwstr/>
      </vt:variant>
      <vt:variant>
        <vt:lpwstr>_Toc204588514</vt:lpwstr>
      </vt:variant>
      <vt:variant>
        <vt:i4>1769531</vt:i4>
      </vt:variant>
      <vt:variant>
        <vt:i4>38</vt:i4>
      </vt:variant>
      <vt:variant>
        <vt:i4>0</vt:i4>
      </vt:variant>
      <vt:variant>
        <vt:i4>5</vt:i4>
      </vt:variant>
      <vt:variant>
        <vt:lpwstr/>
      </vt:variant>
      <vt:variant>
        <vt:lpwstr>_Toc204588513</vt:lpwstr>
      </vt:variant>
      <vt:variant>
        <vt:i4>1769531</vt:i4>
      </vt:variant>
      <vt:variant>
        <vt:i4>32</vt:i4>
      </vt:variant>
      <vt:variant>
        <vt:i4>0</vt:i4>
      </vt:variant>
      <vt:variant>
        <vt:i4>5</vt:i4>
      </vt:variant>
      <vt:variant>
        <vt:lpwstr/>
      </vt:variant>
      <vt:variant>
        <vt:lpwstr>_Toc204588512</vt:lpwstr>
      </vt:variant>
      <vt:variant>
        <vt:i4>1769531</vt:i4>
      </vt:variant>
      <vt:variant>
        <vt:i4>26</vt:i4>
      </vt:variant>
      <vt:variant>
        <vt:i4>0</vt:i4>
      </vt:variant>
      <vt:variant>
        <vt:i4>5</vt:i4>
      </vt:variant>
      <vt:variant>
        <vt:lpwstr/>
      </vt:variant>
      <vt:variant>
        <vt:lpwstr>_Toc204588511</vt:lpwstr>
      </vt:variant>
      <vt:variant>
        <vt:i4>1769531</vt:i4>
      </vt:variant>
      <vt:variant>
        <vt:i4>20</vt:i4>
      </vt:variant>
      <vt:variant>
        <vt:i4>0</vt:i4>
      </vt:variant>
      <vt:variant>
        <vt:i4>5</vt:i4>
      </vt:variant>
      <vt:variant>
        <vt:lpwstr/>
      </vt:variant>
      <vt:variant>
        <vt:lpwstr>_Toc204588510</vt:lpwstr>
      </vt:variant>
      <vt:variant>
        <vt:i4>1703995</vt:i4>
      </vt:variant>
      <vt:variant>
        <vt:i4>14</vt:i4>
      </vt:variant>
      <vt:variant>
        <vt:i4>0</vt:i4>
      </vt:variant>
      <vt:variant>
        <vt:i4>5</vt:i4>
      </vt:variant>
      <vt:variant>
        <vt:lpwstr/>
      </vt:variant>
      <vt:variant>
        <vt:lpwstr>_Toc204588509</vt:lpwstr>
      </vt:variant>
      <vt:variant>
        <vt:i4>1703995</vt:i4>
      </vt:variant>
      <vt:variant>
        <vt:i4>8</vt:i4>
      </vt:variant>
      <vt:variant>
        <vt:i4>0</vt:i4>
      </vt:variant>
      <vt:variant>
        <vt:i4>5</vt:i4>
      </vt:variant>
      <vt:variant>
        <vt:lpwstr/>
      </vt:variant>
      <vt:variant>
        <vt:lpwstr>_Toc204588508</vt:lpwstr>
      </vt:variant>
      <vt:variant>
        <vt:i4>1703995</vt:i4>
      </vt:variant>
      <vt:variant>
        <vt:i4>2</vt:i4>
      </vt:variant>
      <vt:variant>
        <vt:i4>0</vt:i4>
      </vt:variant>
      <vt:variant>
        <vt:i4>5</vt:i4>
      </vt:variant>
      <vt:variant>
        <vt:lpwstr/>
      </vt:variant>
      <vt:variant>
        <vt:lpwstr>_Toc204588507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F E R A T,</dc:title>
  <dc:subject/>
  <dc:creator>Dr. Romeo-Iulian Olariu</dc:creator>
  <cp:keywords/>
  <cp:lastModifiedBy>User</cp:lastModifiedBy>
  <cp:revision>40</cp:revision>
  <cp:lastPrinted>2026-06-05T11:18:00Z</cp:lastPrinted>
  <dcterms:created xsi:type="dcterms:W3CDTF">2026-04-22T13:24:00Z</dcterms:created>
  <dcterms:modified xsi:type="dcterms:W3CDTF">2026-06-05T11:19:00Z</dcterms:modified>
</cp:coreProperties>
</file>