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345E0" w14:textId="4932241F" w:rsidR="00213682" w:rsidRPr="00A36C0D" w:rsidRDefault="00CD5D20" w:rsidP="00295663">
      <w:pPr>
        <w:pStyle w:val="Char"/>
        <w:rPr>
          <w:rFonts w:ascii="Arial" w:hAnsi="Arial" w:cs="Arial"/>
          <w:b/>
          <w:bCs/>
          <w:lang w:val="fr-FR" w:bidi="ro-RO"/>
        </w:rPr>
      </w:pPr>
      <w:r w:rsidRPr="00A36C0D">
        <w:rPr>
          <w:rFonts w:ascii="Arial" w:hAnsi="Arial" w:cs="Arial"/>
          <w:b/>
          <w:bCs/>
          <w:lang w:val="fr-FR"/>
        </w:rPr>
        <w:tab/>
      </w:r>
      <w:r w:rsidRPr="00A36C0D">
        <w:rPr>
          <w:rFonts w:ascii="Arial" w:hAnsi="Arial" w:cs="Arial"/>
          <w:b/>
          <w:bCs/>
          <w:lang w:val="fr-FR"/>
        </w:rPr>
        <w:tab/>
      </w:r>
      <w:r w:rsidRPr="00A36C0D">
        <w:rPr>
          <w:rFonts w:ascii="Arial" w:hAnsi="Arial" w:cs="Arial"/>
          <w:b/>
          <w:bCs/>
          <w:lang w:val="fr-FR"/>
        </w:rPr>
        <w:tab/>
      </w:r>
      <w:r w:rsidRPr="00A36C0D">
        <w:rPr>
          <w:rFonts w:ascii="Arial" w:hAnsi="Arial" w:cs="Arial"/>
          <w:b/>
          <w:bCs/>
          <w:lang w:val="fr-FR"/>
        </w:rPr>
        <w:tab/>
      </w:r>
      <w:r w:rsidRPr="00A36C0D">
        <w:rPr>
          <w:rFonts w:ascii="Arial" w:hAnsi="Arial" w:cs="Arial"/>
          <w:b/>
          <w:bCs/>
          <w:lang w:val="fr-FR"/>
        </w:rPr>
        <w:tab/>
      </w:r>
      <w:r w:rsidRPr="00A36C0D">
        <w:rPr>
          <w:rFonts w:ascii="Arial" w:hAnsi="Arial" w:cs="Arial"/>
          <w:b/>
          <w:bCs/>
          <w:lang w:val="fr-FR"/>
        </w:rPr>
        <w:tab/>
      </w:r>
      <w:r w:rsidRPr="00A36C0D">
        <w:rPr>
          <w:rFonts w:ascii="Arial" w:hAnsi="Arial" w:cs="Arial"/>
          <w:b/>
          <w:bCs/>
          <w:lang w:val="fr-FR"/>
        </w:rPr>
        <w:tab/>
      </w:r>
      <w:r w:rsidRPr="00A36C0D">
        <w:rPr>
          <w:rFonts w:ascii="Arial" w:hAnsi="Arial" w:cs="Arial"/>
          <w:b/>
          <w:bCs/>
          <w:lang w:val="fr-FR"/>
        </w:rPr>
        <w:tab/>
      </w:r>
      <w:r w:rsidR="004767E1" w:rsidRPr="00A36C0D">
        <w:rPr>
          <w:rFonts w:ascii="Arial" w:hAnsi="Arial" w:cs="Arial"/>
          <w:b/>
          <w:bCs/>
          <w:lang w:val="fr-FR"/>
        </w:rPr>
        <w:tab/>
      </w:r>
      <w:r w:rsidR="008855A9" w:rsidRPr="00A36C0D">
        <w:rPr>
          <w:rFonts w:ascii="Arial" w:hAnsi="Arial" w:cs="Arial"/>
          <w:b/>
          <w:bCs/>
          <w:lang w:val="fr-FR"/>
        </w:rPr>
        <w:t xml:space="preserve">       </w:t>
      </w:r>
      <w:r w:rsidR="00A5751B" w:rsidRPr="00A36C0D">
        <w:rPr>
          <w:rFonts w:ascii="Arial" w:hAnsi="Arial" w:cs="Arial"/>
          <w:b/>
          <w:bCs/>
          <w:lang w:val="fr-FR"/>
        </w:rPr>
        <w:t xml:space="preserve">  </w:t>
      </w:r>
      <w:r w:rsidR="00213682" w:rsidRPr="00A36C0D">
        <w:rPr>
          <w:rFonts w:ascii="Arial" w:hAnsi="Arial" w:cs="Arial"/>
          <w:b/>
          <w:bCs/>
          <w:lang w:val="fr-FR" w:bidi="ro-RO"/>
        </w:rPr>
        <w:t>APROBAT,</w:t>
      </w:r>
    </w:p>
    <w:p w14:paraId="2FFD0BBF" w14:textId="77777777" w:rsidR="008855A9" w:rsidRPr="00A36C0D" w:rsidRDefault="00213682" w:rsidP="00295663">
      <w:pPr>
        <w:pStyle w:val="Char"/>
        <w:rPr>
          <w:rFonts w:ascii="Arial" w:hAnsi="Arial" w:cs="Arial"/>
          <w:b/>
          <w:bCs/>
          <w:lang w:val="ro-RO"/>
        </w:rPr>
      </w:pPr>
      <w:r w:rsidRPr="00A36C0D">
        <w:rPr>
          <w:rFonts w:ascii="Arial" w:hAnsi="Arial" w:cs="Arial"/>
          <w:b/>
          <w:bCs/>
          <w:lang w:val="ro-RO"/>
        </w:rPr>
        <w:tab/>
      </w:r>
      <w:r w:rsidRPr="00A36C0D">
        <w:rPr>
          <w:rFonts w:ascii="Arial" w:hAnsi="Arial" w:cs="Arial"/>
          <w:b/>
          <w:bCs/>
          <w:lang w:val="ro-RO"/>
        </w:rPr>
        <w:tab/>
      </w:r>
      <w:r w:rsidRPr="00A36C0D">
        <w:rPr>
          <w:rFonts w:ascii="Arial" w:hAnsi="Arial" w:cs="Arial"/>
          <w:b/>
          <w:bCs/>
          <w:lang w:val="ro-RO"/>
        </w:rPr>
        <w:tab/>
      </w:r>
      <w:r w:rsidRPr="00A36C0D">
        <w:rPr>
          <w:rFonts w:ascii="Arial" w:hAnsi="Arial" w:cs="Arial"/>
          <w:b/>
          <w:bCs/>
          <w:lang w:val="ro-RO"/>
        </w:rPr>
        <w:tab/>
      </w:r>
      <w:r w:rsidRPr="00A36C0D">
        <w:rPr>
          <w:rFonts w:ascii="Arial" w:hAnsi="Arial" w:cs="Arial"/>
          <w:b/>
          <w:bCs/>
          <w:lang w:val="ro-RO"/>
        </w:rPr>
        <w:tab/>
      </w:r>
      <w:r w:rsidRPr="00A36C0D">
        <w:rPr>
          <w:rFonts w:ascii="Arial" w:hAnsi="Arial" w:cs="Arial"/>
          <w:b/>
          <w:bCs/>
          <w:lang w:val="ro-RO"/>
        </w:rPr>
        <w:tab/>
      </w:r>
      <w:r w:rsidRPr="00A36C0D">
        <w:rPr>
          <w:rFonts w:ascii="Arial" w:hAnsi="Arial" w:cs="Arial"/>
          <w:b/>
          <w:bCs/>
          <w:lang w:val="ro-RO"/>
        </w:rPr>
        <w:tab/>
      </w:r>
      <w:r w:rsidRPr="00A36C0D">
        <w:rPr>
          <w:rFonts w:ascii="Arial" w:hAnsi="Arial" w:cs="Arial"/>
          <w:b/>
          <w:bCs/>
          <w:lang w:val="ro-RO"/>
        </w:rPr>
        <w:tab/>
      </w:r>
      <w:r w:rsidRPr="00A36C0D">
        <w:rPr>
          <w:rFonts w:ascii="Arial" w:hAnsi="Arial" w:cs="Arial"/>
          <w:b/>
          <w:bCs/>
          <w:lang w:val="ro-RO"/>
        </w:rPr>
        <w:tab/>
        <w:t xml:space="preserve">DIRECTOR GENERAL </w:t>
      </w:r>
    </w:p>
    <w:p w14:paraId="482C9278" w14:textId="5C7ADF70" w:rsidR="00213682" w:rsidRDefault="00213682" w:rsidP="00295663">
      <w:pPr>
        <w:pStyle w:val="Char"/>
        <w:rPr>
          <w:rFonts w:ascii="Arial" w:hAnsi="Arial" w:cs="Arial"/>
          <w:lang w:val="ro-RO"/>
        </w:rPr>
      </w:pPr>
      <w:r w:rsidRPr="00A36C0D">
        <w:rPr>
          <w:rFonts w:ascii="Arial" w:hAnsi="Arial" w:cs="Arial"/>
          <w:b/>
          <w:bCs/>
          <w:lang w:val="ro-RO"/>
        </w:rPr>
        <w:tab/>
      </w:r>
      <w:r w:rsidRPr="00A36C0D">
        <w:rPr>
          <w:rFonts w:ascii="Arial" w:hAnsi="Arial" w:cs="Arial"/>
          <w:b/>
          <w:bCs/>
          <w:lang w:val="ro-RO"/>
        </w:rPr>
        <w:tab/>
      </w:r>
      <w:r w:rsidRPr="00A36C0D">
        <w:rPr>
          <w:rFonts w:ascii="Arial" w:hAnsi="Arial" w:cs="Arial"/>
          <w:b/>
          <w:bCs/>
          <w:lang w:val="ro-RO"/>
        </w:rPr>
        <w:tab/>
      </w:r>
      <w:r w:rsidRPr="00A36C0D">
        <w:rPr>
          <w:rFonts w:ascii="Arial" w:hAnsi="Arial" w:cs="Arial"/>
          <w:b/>
          <w:bCs/>
          <w:lang w:val="ro-RO"/>
        </w:rPr>
        <w:tab/>
      </w:r>
      <w:r w:rsidRPr="00A36C0D">
        <w:rPr>
          <w:rFonts w:ascii="Arial" w:hAnsi="Arial" w:cs="Arial"/>
          <w:b/>
          <w:bCs/>
          <w:lang w:val="ro-RO"/>
        </w:rPr>
        <w:tab/>
      </w:r>
      <w:r w:rsidRPr="00A36C0D">
        <w:rPr>
          <w:rFonts w:ascii="Arial" w:hAnsi="Arial" w:cs="Arial"/>
          <w:b/>
          <w:bCs/>
          <w:lang w:val="ro-RO"/>
        </w:rPr>
        <w:tab/>
      </w:r>
      <w:r w:rsidRPr="00A36C0D">
        <w:rPr>
          <w:rFonts w:ascii="Arial" w:hAnsi="Arial" w:cs="Arial"/>
          <w:b/>
          <w:bCs/>
          <w:lang w:val="ro-RO"/>
        </w:rPr>
        <w:tab/>
      </w:r>
      <w:r w:rsidR="008855A9" w:rsidRPr="00A36C0D">
        <w:rPr>
          <w:rFonts w:ascii="Arial" w:hAnsi="Arial" w:cs="Arial"/>
          <w:b/>
          <w:bCs/>
          <w:lang w:val="ro-RO"/>
        </w:rPr>
        <w:t xml:space="preserve">             </w:t>
      </w:r>
      <w:r w:rsidR="00AF1028" w:rsidRPr="00A36C0D">
        <w:rPr>
          <w:rFonts w:ascii="Arial" w:hAnsi="Arial" w:cs="Arial"/>
          <w:b/>
          <w:bCs/>
          <w:lang w:val="ro-RO"/>
        </w:rPr>
        <w:t xml:space="preserve">            </w:t>
      </w:r>
      <w:r w:rsidR="008855A9" w:rsidRPr="00A36C0D">
        <w:rPr>
          <w:rFonts w:ascii="Arial" w:hAnsi="Arial" w:cs="Arial"/>
          <w:b/>
          <w:bCs/>
          <w:lang w:val="ro-RO"/>
        </w:rPr>
        <w:t xml:space="preserve"> </w:t>
      </w:r>
    </w:p>
    <w:p w14:paraId="4EB657A7" w14:textId="37359C25" w:rsidR="00AF1028" w:rsidRPr="004F41ED" w:rsidRDefault="00335D56" w:rsidP="00295663">
      <w:pPr>
        <w:pStyle w:val="Char"/>
        <w:rPr>
          <w:rFonts w:ascii="Arial" w:hAnsi="Arial" w:cs="Arial"/>
          <w:b/>
          <w:bCs/>
          <w:lang w:val="ro-RO"/>
        </w:rPr>
      </w:pPr>
      <w:r w:rsidRPr="00A36C0D">
        <w:rPr>
          <w:rFonts w:ascii="Arial" w:hAnsi="Arial" w:cs="Arial"/>
          <w:b/>
          <w:bCs/>
          <w:lang w:val="ro-RO"/>
        </w:rPr>
        <w:t xml:space="preserve">            </w:t>
      </w:r>
      <w:r w:rsidR="00FB2C33">
        <w:rPr>
          <w:rFonts w:ascii="Arial" w:hAnsi="Arial" w:cs="Arial"/>
          <w:b/>
          <w:bCs/>
          <w:lang w:val="ro-RO"/>
        </w:rPr>
        <w:t xml:space="preserve">   </w:t>
      </w:r>
      <w:r w:rsidR="00AF1028" w:rsidRPr="004F41ED">
        <w:rPr>
          <w:rFonts w:ascii="Arial" w:hAnsi="Arial" w:cs="Arial"/>
          <w:b/>
          <w:bCs/>
          <w:lang w:val="ro-RO"/>
        </w:rPr>
        <w:t>AVIZAT,</w:t>
      </w:r>
    </w:p>
    <w:p w14:paraId="2ECFDDA5" w14:textId="2F9D33D3" w:rsidR="007C04CB" w:rsidRPr="007C04CB" w:rsidRDefault="007C04CB" w:rsidP="007C04CB">
      <w:pPr>
        <w:pStyle w:val="Char"/>
        <w:rPr>
          <w:rFonts w:ascii="Arial" w:hAnsi="Arial" w:cs="Arial"/>
          <w:b/>
          <w:bCs/>
          <w:lang w:val="ro-RO"/>
        </w:rPr>
      </w:pPr>
      <w:r>
        <w:rPr>
          <w:rFonts w:ascii="Arial" w:hAnsi="Arial" w:cs="Arial"/>
          <w:b/>
          <w:bCs/>
          <w:lang w:val="ro-RO"/>
        </w:rPr>
        <w:t xml:space="preserve">     </w:t>
      </w:r>
      <w:r w:rsidRPr="007C04CB">
        <w:rPr>
          <w:rFonts w:ascii="Arial" w:hAnsi="Arial" w:cs="Arial"/>
          <w:b/>
          <w:bCs/>
          <w:lang w:val="ro-RO"/>
        </w:rPr>
        <w:t>DIRECTOR TEHNIC</w:t>
      </w:r>
    </w:p>
    <w:p w14:paraId="59515CBE" w14:textId="77777777" w:rsidR="007C04CB" w:rsidRDefault="007C04CB" w:rsidP="00295663">
      <w:pPr>
        <w:pStyle w:val="Char"/>
        <w:rPr>
          <w:rFonts w:ascii="Arial" w:hAnsi="Arial" w:cs="Arial"/>
          <w:lang w:val="ro-RO"/>
        </w:rPr>
      </w:pPr>
    </w:p>
    <w:p w14:paraId="2362F11C" w14:textId="77777777" w:rsidR="007C04CB" w:rsidRPr="004F41ED" w:rsidRDefault="007C04CB" w:rsidP="007C04CB">
      <w:pPr>
        <w:pStyle w:val="Char"/>
        <w:rPr>
          <w:rFonts w:ascii="Arial" w:hAnsi="Arial" w:cs="Arial"/>
          <w:b/>
          <w:bCs/>
          <w:lang w:val="ro-RO"/>
        </w:rPr>
      </w:pPr>
      <w:r w:rsidRPr="004F41ED">
        <w:rPr>
          <w:rFonts w:ascii="Arial" w:hAnsi="Arial" w:cs="Arial"/>
          <w:b/>
          <w:bCs/>
          <w:lang w:val="ro-RO"/>
        </w:rPr>
        <w:t>DIRECTOR CALITATE MEDIU</w:t>
      </w:r>
    </w:p>
    <w:p w14:paraId="25C87546" w14:textId="7AE5C9C7" w:rsidR="007C04CB" w:rsidRDefault="007C04CB" w:rsidP="007C04CB">
      <w:pPr>
        <w:pStyle w:val="Char"/>
        <w:rPr>
          <w:rFonts w:ascii="Arial" w:hAnsi="Arial" w:cs="Arial"/>
          <w:lang w:val="ro-RO"/>
        </w:rPr>
      </w:pPr>
      <w:r w:rsidRPr="004F41ED">
        <w:rPr>
          <w:rFonts w:ascii="Arial" w:hAnsi="Arial" w:cs="Arial"/>
          <w:lang w:val="ro-RO"/>
        </w:rPr>
        <w:t xml:space="preserve">           </w:t>
      </w:r>
    </w:p>
    <w:p w14:paraId="72657550" w14:textId="48F4AD0C" w:rsidR="00F11617" w:rsidRPr="004F41ED" w:rsidRDefault="00F11617" w:rsidP="00295663">
      <w:pPr>
        <w:pStyle w:val="Char"/>
        <w:rPr>
          <w:rFonts w:ascii="Arial" w:hAnsi="Arial" w:cs="Arial"/>
          <w:b/>
        </w:rPr>
      </w:pPr>
    </w:p>
    <w:p w14:paraId="584DA564" w14:textId="77777777" w:rsidR="00213682" w:rsidRPr="004F41ED" w:rsidRDefault="00213682" w:rsidP="00295663">
      <w:pPr>
        <w:tabs>
          <w:tab w:val="left" w:pos="3885"/>
        </w:tabs>
        <w:spacing w:after="0" w:line="240" w:lineRule="auto"/>
        <w:jc w:val="center"/>
        <w:rPr>
          <w:rFonts w:ascii="Arial" w:hAnsi="Arial" w:cs="Arial"/>
          <w:b/>
          <w:sz w:val="24"/>
          <w:szCs w:val="24"/>
        </w:rPr>
      </w:pPr>
    </w:p>
    <w:p w14:paraId="73C14FFE" w14:textId="72CDB2B4" w:rsidR="00213682" w:rsidRPr="004F41ED" w:rsidRDefault="00213682" w:rsidP="00295663">
      <w:pPr>
        <w:tabs>
          <w:tab w:val="left" w:pos="3885"/>
        </w:tabs>
        <w:spacing w:after="0" w:line="240" w:lineRule="auto"/>
        <w:jc w:val="center"/>
        <w:rPr>
          <w:rFonts w:ascii="Arial" w:hAnsi="Arial" w:cs="Arial"/>
          <w:bCs/>
          <w:sz w:val="24"/>
          <w:szCs w:val="24"/>
        </w:rPr>
      </w:pPr>
      <w:r w:rsidRPr="004F41ED">
        <w:rPr>
          <w:rFonts w:ascii="Arial" w:hAnsi="Arial" w:cs="Arial"/>
          <w:bCs/>
          <w:sz w:val="24"/>
          <w:szCs w:val="24"/>
        </w:rPr>
        <w:t xml:space="preserve">CAIET DE SARCINI PRIVIND ACHIZIȚIA DE </w:t>
      </w:r>
    </w:p>
    <w:p w14:paraId="4884790A" w14:textId="77777777" w:rsidR="00211803" w:rsidRPr="004F41ED" w:rsidRDefault="00211803" w:rsidP="00211803">
      <w:pPr>
        <w:tabs>
          <w:tab w:val="left" w:pos="3885"/>
        </w:tabs>
        <w:spacing w:after="0" w:line="240" w:lineRule="auto"/>
        <w:jc w:val="center"/>
        <w:rPr>
          <w:rFonts w:ascii="Arial" w:hAnsi="Arial" w:cs="Arial"/>
          <w:b/>
          <w:sz w:val="24"/>
          <w:szCs w:val="24"/>
        </w:rPr>
      </w:pPr>
      <w:bookmarkStart w:id="0" w:name="_Hlk214435267"/>
      <w:r w:rsidRPr="004F41ED">
        <w:rPr>
          <w:rFonts w:ascii="Arial" w:hAnsi="Arial" w:cs="Arial"/>
          <w:b/>
          <w:sz w:val="24"/>
          <w:szCs w:val="24"/>
        </w:rPr>
        <w:t>POLIHIDROXICLORURA DE ALUMINIU</w:t>
      </w:r>
    </w:p>
    <w:p w14:paraId="2A20DE1A" w14:textId="6F65EF19" w:rsidR="00CD74E3" w:rsidRPr="004F41ED" w:rsidRDefault="00FB2C33" w:rsidP="00295663">
      <w:pPr>
        <w:tabs>
          <w:tab w:val="left" w:pos="3885"/>
        </w:tabs>
        <w:spacing w:after="0" w:line="240" w:lineRule="auto"/>
        <w:jc w:val="center"/>
        <w:rPr>
          <w:rFonts w:ascii="Arial" w:hAnsi="Arial" w:cs="Arial"/>
          <w:bCs/>
          <w:i/>
          <w:iCs/>
          <w:sz w:val="24"/>
          <w:szCs w:val="24"/>
        </w:rPr>
      </w:pPr>
      <w:r w:rsidRPr="004F41ED">
        <w:rPr>
          <w:rStyle w:val="Emphasis"/>
          <w:rFonts w:ascii="Arial" w:hAnsi="Arial" w:cs="Arial"/>
          <w:i w:val="0"/>
          <w:iCs w:val="0"/>
          <w:sz w:val="24"/>
          <w:szCs w:val="24"/>
          <w:lang w:val="pt-PT"/>
        </w:rPr>
        <w:t xml:space="preserve">COD </w:t>
      </w:r>
      <w:r w:rsidRPr="004F41ED">
        <w:rPr>
          <w:rFonts w:ascii="Arial" w:hAnsi="Arial" w:cs="Arial"/>
          <w:sz w:val="24"/>
          <w:szCs w:val="24"/>
          <w:lang w:val="pt-PT"/>
        </w:rPr>
        <w:t xml:space="preserve">CPV </w:t>
      </w:r>
      <w:r w:rsidRPr="004F41ED">
        <w:rPr>
          <w:rFonts w:ascii="Arial" w:hAnsi="Arial" w:cs="Arial"/>
          <w:bCs/>
          <w:sz w:val="24"/>
          <w:szCs w:val="24"/>
          <w:lang w:val="pt-PT"/>
        </w:rPr>
        <w:t>24312123-2</w:t>
      </w:r>
      <w:r w:rsidR="006F63F8" w:rsidRPr="004F41ED">
        <w:rPr>
          <w:rFonts w:ascii="Arial" w:hAnsi="Arial" w:cs="Arial"/>
          <w:b/>
          <w:sz w:val="24"/>
          <w:szCs w:val="24"/>
        </w:rPr>
        <w:t xml:space="preserve"> </w:t>
      </w:r>
      <w:r w:rsidR="00C24787" w:rsidRPr="004F41ED">
        <w:rPr>
          <w:rFonts w:ascii="Arial" w:hAnsi="Arial" w:cs="Arial"/>
          <w:bCs/>
          <w:i/>
          <w:iCs/>
          <w:sz w:val="24"/>
          <w:szCs w:val="24"/>
        </w:rPr>
        <w:t>(Policlorura de aluminiu)</w:t>
      </w:r>
    </w:p>
    <w:bookmarkEnd w:id="0"/>
    <w:p w14:paraId="5E6BB3C5" w14:textId="77777777" w:rsidR="00AF1028" w:rsidRPr="004F41ED" w:rsidRDefault="00AF1028" w:rsidP="00295663">
      <w:pPr>
        <w:tabs>
          <w:tab w:val="left" w:pos="3885"/>
        </w:tabs>
        <w:spacing w:after="0" w:line="240" w:lineRule="auto"/>
        <w:jc w:val="center"/>
        <w:rPr>
          <w:rFonts w:ascii="Arial" w:hAnsi="Arial" w:cs="Arial"/>
          <w:b/>
          <w:sz w:val="24"/>
          <w:szCs w:val="24"/>
        </w:rPr>
      </w:pPr>
    </w:p>
    <w:p w14:paraId="287FBF07" w14:textId="77777777" w:rsidR="00295663" w:rsidRDefault="00295663" w:rsidP="00295663">
      <w:pPr>
        <w:spacing w:after="0" w:line="240" w:lineRule="auto"/>
        <w:ind w:firstLine="720"/>
        <w:jc w:val="both"/>
        <w:rPr>
          <w:rFonts w:ascii="Arial" w:hAnsi="Arial" w:cs="Arial"/>
          <w:bCs/>
          <w:color w:val="00000A"/>
          <w:sz w:val="24"/>
          <w:szCs w:val="24"/>
        </w:rPr>
      </w:pPr>
    </w:p>
    <w:p w14:paraId="254BFF41" w14:textId="1963E61E" w:rsidR="00A648A4" w:rsidRPr="004F41ED" w:rsidRDefault="00FF61FB" w:rsidP="00295663">
      <w:pPr>
        <w:spacing w:after="0" w:line="240" w:lineRule="auto"/>
        <w:ind w:firstLine="720"/>
        <w:jc w:val="both"/>
        <w:rPr>
          <w:rFonts w:ascii="Arial" w:hAnsi="Arial" w:cs="Arial"/>
          <w:bCs/>
          <w:color w:val="00000A"/>
          <w:sz w:val="24"/>
          <w:szCs w:val="24"/>
        </w:rPr>
      </w:pPr>
      <w:r w:rsidRPr="004F41ED">
        <w:rPr>
          <w:rFonts w:ascii="Arial" w:hAnsi="Arial" w:cs="Arial"/>
          <w:bCs/>
          <w:color w:val="00000A"/>
          <w:sz w:val="24"/>
          <w:szCs w:val="24"/>
        </w:rPr>
        <w:t xml:space="preserve">Caietul de sarcini constituie ansamblul cerinţelor minime obligatorii pe baza cărora se elaborează de către ofertanti propunerea tehnică şi care influenţează elementele principale ale propunerii financiare. </w:t>
      </w:r>
    </w:p>
    <w:p w14:paraId="20F55D37" w14:textId="309B4A89" w:rsidR="00FF61FB" w:rsidRPr="004F41ED" w:rsidRDefault="00FF61FB" w:rsidP="00295663">
      <w:pPr>
        <w:spacing w:after="0" w:line="240" w:lineRule="auto"/>
        <w:ind w:firstLine="720"/>
        <w:jc w:val="both"/>
        <w:rPr>
          <w:rFonts w:ascii="Arial" w:hAnsi="Arial" w:cs="Arial"/>
          <w:sz w:val="24"/>
          <w:szCs w:val="24"/>
        </w:rPr>
      </w:pPr>
      <w:r w:rsidRPr="004F41ED">
        <w:rPr>
          <w:rFonts w:ascii="Arial" w:hAnsi="Arial" w:cs="Arial"/>
          <w:bCs/>
          <w:sz w:val="24"/>
          <w:szCs w:val="24"/>
        </w:rPr>
        <w:t xml:space="preserve">Prezentul caiet de sarcini stabilește condițiile privind cerințele tehnice minime de bază care trebuie respectate de către ofertanți, astfel incat propunerea tehnică să corespundă cu necesitățile entitatii contractante, prevederile acestuia fiind obligatorii pentru ofertanți. </w:t>
      </w:r>
      <w:r w:rsidRPr="004F41ED">
        <w:rPr>
          <w:rFonts w:ascii="Arial" w:hAnsi="Arial" w:cs="Arial"/>
          <w:sz w:val="24"/>
          <w:szCs w:val="24"/>
        </w:rPr>
        <w:t>În cadrul acestei proceduri, RAJA SA îndeplinește rolul de Entitatea contractantă/Achizitor în cadrul contractului.</w:t>
      </w:r>
    </w:p>
    <w:p w14:paraId="0005D6EF" w14:textId="77777777" w:rsidR="00FF61FB" w:rsidRPr="004F41ED" w:rsidRDefault="00FF61FB" w:rsidP="00295663">
      <w:pPr>
        <w:spacing w:after="0" w:line="240" w:lineRule="auto"/>
        <w:jc w:val="both"/>
        <w:rPr>
          <w:rFonts w:ascii="Arial" w:hAnsi="Arial" w:cs="Arial"/>
          <w:b/>
          <w:sz w:val="24"/>
          <w:szCs w:val="24"/>
          <w:lang w:val="fr-FR"/>
        </w:rPr>
      </w:pPr>
    </w:p>
    <w:p w14:paraId="7DA58414" w14:textId="77777777" w:rsidR="00213682" w:rsidRPr="004F41ED" w:rsidRDefault="00213682" w:rsidP="003D3937">
      <w:pPr>
        <w:spacing w:after="0" w:line="240" w:lineRule="auto"/>
        <w:jc w:val="both"/>
        <w:rPr>
          <w:rFonts w:ascii="Arial" w:hAnsi="Arial" w:cs="Arial"/>
          <w:b/>
          <w:sz w:val="24"/>
          <w:szCs w:val="24"/>
        </w:rPr>
      </w:pPr>
      <w:r w:rsidRPr="004F41ED">
        <w:rPr>
          <w:rFonts w:ascii="Arial" w:hAnsi="Arial" w:cs="Arial"/>
          <w:b/>
          <w:sz w:val="24"/>
          <w:szCs w:val="24"/>
        </w:rPr>
        <w:t xml:space="preserve">1. </w:t>
      </w:r>
      <w:r w:rsidRPr="004F41ED">
        <w:rPr>
          <w:rFonts w:ascii="Arial" w:hAnsi="Arial" w:cs="Arial"/>
          <w:b/>
          <w:sz w:val="24"/>
          <w:szCs w:val="24"/>
          <w:u w:val="single"/>
        </w:rPr>
        <w:t>Informații despre Entitatea contractantă/Achizitor</w:t>
      </w:r>
    </w:p>
    <w:p w14:paraId="3809915C" w14:textId="77777777" w:rsidR="006F63F8" w:rsidRPr="004F41ED" w:rsidRDefault="006F63F8" w:rsidP="003D3937">
      <w:pPr>
        <w:pStyle w:val="Heading2"/>
        <w:numPr>
          <w:ilvl w:val="0"/>
          <w:numId w:val="0"/>
        </w:numPr>
        <w:spacing w:before="0" w:line="240" w:lineRule="auto"/>
        <w:jc w:val="both"/>
        <w:rPr>
          <w:rFonts w:ascii="Arial" w:hAnsi="Arial" w:cs="Arial"/>
          <w:b w:val="0"/>
          <w:bCs w:val="0"/>
          <w:color w:val="000000" w:themeColor="text1"/>
          <w:sz w:val="24"/>
          <w:szCs w:val="24"/>
        </w:rPr>
      </w:pPr>
      <w:r w:rsidRPr="004F41ED">
        <w:rPr>
          <w:rFonts w:ascii="Arial" w:eastAsia="Times New Roman" w:hAnsi="Arial" w:cs="Arial"/>
          <w:sz w:val="24"/>
          <w:szCs w:val="24"/>
          <w:lang w:eastAsia="ro-RO"/>
        </w:rPr>
        <w:t xml:space="preserve">Denumire oficiala: </w:t>
      </w:r>
      <w:r w:rsidRPr="004F41ED">
        <w:rPr>
          <w:rFonts w:ascii="Arial" w:hAnsi="Arial" w:cs="Arial"/>
          <w:b w:val="0"/>
          <w:bCs w:val="0"/>
          <w:color w:val="000000" w:themeColor="text1"/>
          <w:sz w:val="24"/>
          <w:szCs w:val="24"/>
        </w:rPr>
        <w:t xml:space="preserve">RAJA SA </w:t>
      </w:r>
    </w:p>
    <w:p w14:paraId="621A488B" w14:textId="77777777" w:rsidR="006F63F8" w:rsidRPr="004F41ED" w:rsidRDefault="006F63F8" w:rsidP="003D3937">
      <w:pPr>
        <w:pStyle w:val="Heading2"/>
        <w:numPr>
          <w:ilvl w:val="0"/>
          <w:numId w:val="0"/>
        </w:numPr>
        <w:spacing w:before="0" w:line="240" w:lineRule="auto"/>
        <w:jc w:val="both"/>
        <w:rPr>
          <w:rFonts w:ascii="Arial" w:hAnsi="Arial" w:cs="Arial"/>
          <w:b w:val="0"/>
          <w:bCs w:val="0"/>
          <w:color w:val="000000" w:themeColor="text1"/>
          <w:sz w:val="24"/>
          <w:szCs w:val="24"/>
        </w:rPr>
      </w:pPr>
      <w:r w:rsidRPr="004F41ED">
        <w:rPr>
          <w:rFonts w:ascii="Arial" w:hAnsi="Arial" w:cs="Arial"/>
          <w:sz w:val="24"/>
          <w:szCs w:val="24"/>
        </w:rPr>
        <w:t>Tipul entitatii  contractante si activitatea principala:</w:t>
      </w:r>
    </w:p>
    <w:p w14:paraId="255DD956" w14:textId="77777777" w:rsidR="006F63F8" w:rsidRPr="004F41ED" w:rsidRDefault="006F63F8" w:rsidP="00295663">
      <w:pPr>
        <w:pStyle w:val="ListParagraph"/>
        <w:numPr>
          <w:ilvl w:val="0"/>
          <w:numId w:val="9"/>
        </w:numPr>
        <w:spacing w:after="0" w:line="240" w:lineRule="auto"/>
        <w:ind w:firstLine="0"/>
        <w:jc w:val="both"/>
        <w:rPr>
          <w:rFonts w:ascii="Arial" w:eastAsia="Times New Roman" w:hAnsi="Arial" w:cs="Arial"/>
          <w:sz w:val="24"/>
          <w:szCs w:val="24"/>
        </w:rPr>
      </w:pPr>
      <w:r w:rsidRPr="004F41ED">
        <w:rPr>
          <w:rFonts w:ascii="Arial" w:eastAsia="Times New Roman" w:hAnsi="Arial" w:cs="Arial"/>
          <w:sz w:val="24"/>
          <w:szCs w:val="24"/>
        </w:rPr>
        <w:t>Entitate regionala</w:t>
      </w:r>
    </w:p>
    <w:p w14:paraId="1C676DBE" w14:textId="77777777" w:rsidR="006F63F8" w:rsidRPr="004F41ED" w:rsidRDefault="006F63F8" w:rsidP="00295663">
      <w:pPr>
        <w:pStyle w:val="ListParagraph"/>
        <w:numPr>
          <w:ilvl w:val="0"/>
          <w:numId w:val="9"/>
        </w:numPr>
        <w:spacing w:after="0" w:line="240" w:lineRule="auto"/>
        <w:ind w:firstLine="0"/>
        <w:jc w:val="both"/>
        <w:rPr>
          <w:rFonts w:ascii="Arial" w:eastAsia="Times New Roman" w:hAnsi="Arial" w:cs="Arial"/>
          <w:sz w:val="24"/>
          <w:szCs w:val="24"/>
        </w:rPr>
      </w:pPr>
      <w:r w:rsidRPr="004F41ED">
        <w:rPr>
          <w:rFonts w:ascii="Arial" w:eastAsia="Times New Roman" w:hAnsi="Arial" w:cs="Arial"/>
          <w:sz w:val="24"/>
          <w:szCs w:val="24"/>
        </w:rPr>
        <w:t>Activitate principala: Apa</w:t>
      </w:r>
    </w:p>
    <w:p w14:paraId="46E9E006" w14:textId="1BAA6E95" w:rsidR="006F63F8" w:rsidRPr="004F41ED" w:rsidRDefault="006F63F8" w:rsidP="00295663">
      <w:pPr>
        <w:pStyle w:val="Heading2"/>
        <w:numPr>
          <w:ilvl w:val="0"/>
          <w:numId w:val="0"/>
        </w:numPr>
        <w:spacing w:before="0" w:line="240" w:lineRule="auto"/>
        <w:jc w:val="both"/>
        <w:rPr>
          <w:rFonts w:ascii="Arial" w:hAnsi="Arial" w:cs="Arial"/>
          <w:b w:val="0"/>
          <w:bCs w:val="0"/>
          <w:color w:val="000000" w:themeColor="text1"/>
          <w:sz w:val="24"/>
          <w:szCs w:val="24"/>
        </w:rPr>
      </w:pPr>
      <w:r w:rsidRPr="004F41ED">
        <w:rPr>
          <w:rFonts w:ascii="Arial" w:eastAsia="Times New Roman" w:hAnsi="Arial" w:cs="Arial"/>
          <w:sz w:val="24"/>
          <w:szCs w:val="24"/>
          <w:lang w:eastAsia="ro-RO"/>
        </w:rPr>
        <w:t>Adresa:</w:t>
      </w:r>
      <w:r w:rsidRPr="004F41ED">
        <w:rPr>
          <w:rFonts w:ascii="Arial" w:hAnsi="Arial" w:cs="Arial"/>
          <w:sz w:val="24"/>
          <w:szCs w:val="24"/>
        </w:rPr>
        <w:t xml:space="preserve"> </w:t>
      </w:r>
      <w:r w:rsidRPr="004F41ED">
        <w:rPr>
          <w:rFonts w:ascii="Arial" w:hAnsi="Arial" w:cs="Arial"/>
          <w:b w:val="0"/>
          <w:bCs w:val="0"/>
          <w:sz w:val="24"/>
          <w:szCs w:val="24"/>
          <w:lang w:val="it-IT"/>
        </w:rPr>
        <w:t>Romania,</w:t>
      </w:r>
      <w:r w:rsidRPr="004F41ED">
        <w:rPr>
          <w:rFonts w:ascii="Arial" w:hAnsi="Arial" w:cs="Arial"/>
          <w:b w:val="0"/>
          <w:bCs w:val="0"/>
          <w:sz w:val="24"/>
          <w:szCs w:val="24"/>
        </w:rPr>
        <w:t xml:space="preserve"> Str. Calarasi, Nr. 22-24, Mun. Constanta</w:t>
      </w:r>
      <w:r w:rsidRPr="004F41ED">
        <w:rPr>
          <w:rFonts w:ascii="Arial" w:eastAsia="Times New Roman" w:hAnsi="Arial" w:cs="Arial"/>
          <w:b w:val="0"/>
          <w:bCs w:val="0"/>
          <w:sz w:val="24"/>
          <w:szCs w:val="24"/>
          <w:lang w:eastAsia="ro-RO"/>
        </w:rPr>
        <w:t xml:space="preserve">, Judetul </w:t>
      </w:r>
      <w:r w:rsidRPr="004F41ED">
        <w:rPr>
          <w:rFonts w:ascii="Arial" w:hAnsi="Arial" w:cs="Arial"/>
          <w:b w:val="0"/>
          <w:bCs w:val="0"/>
          <w:sz w:val="24"/>
          <w:szCs w:val="24"/>
        </w:rPr>
        <w:t>Constanta</w:t>
      </w:r>
      <w:r w:rsidR="00FB2C33" w:rsidRPr="004F41ED">
        <w:rPr>
          <w:rFonts w:ascii="Arial" w:hAnsi="Arial" w:cs="Arial"/>
          <w:b w:val="0"/>
          <w:bCs w:val="0"/>
          <w:sz w:val="24"/>
          <w:szCs w:val="24"/>
        </w:rPr>
        <w:t>.</w:t>
      </w:r>
    </w:p>
    <w:p w14:paraId="15442365" w14:textId="77777777" w:rsidR="006F63F8" w:rsidRPr="004F41ED" w:rsidRDefault="006F63F8" w:rsidP="00295663">
      <w:pPr>
        <w:pStyle w:val="Heading2"/>
        <w:numPr>
          <w:ilvl w:val="0"/>
          <w:numId w:val="0"/>
        </w:numPr>
        <w:spacing w:before="0" w:line="240" w:lineRule="auto"/>
        <w:jc w:val="both"/>
        <w:rPr>
          <w:rFonts w:ascii="Arial" w:hAnsi="Arial" w:cs="Arial"/>
          <w:b w:val="0"/>
          <w:bCs w:val="0"/>
          <w:color w:val="000000" w:themeColor="text1"/>
          <w:sz w:val="24"/>
          <w:szCs w:val="24"/>
        </w:rPr>
      </w:pPr>
      <w:r w:rsidRPr="004F41ED">
        <w:rPr>
          <w:rFonts w:ascii="Arial" w:hAnsi="Arial" w:cs="Arial"/>
          <w:color w:val="000000" w:themeColor="text1"/>
          <w:sz w:val="24"/>
          <w:szCs w:val="24"/>
          <w:lang w:val="it-IT"/>
        </w:rPr>
        <w:t>Cod unic de inregistrare</w:t>
      </w:r>
      <w:r w:rsidRPr="004F41ED">
        <w:rPr>
          <w:rFonts w:ascii="Arial" w:hAnsi="Arial" w:cs="Arial"/>
          <w:b w:val="0"/>
          <w:bCs w:val="0"/>
          <w:color w:val="000000" w:themeColor="text1"/>
          <w:sz w:val="24"/>
          <w:szCs w:val="24"/>
        </w:rPr>
        <w:t>: RO1890420</w:t>
      </w:r>
    </w:p>
    <w:p w14:paraId="64C95621" w14:textId="2C10682C" w:rsidR="006F63F8" w:rsidRPr="004F41ED" w:rsidRDefault="006F63F8" w:rsidP="00295663">
      <w:pPr>
        <w:spacing w:after="0" w:line="240" w:lineRule="auto"/>
        <w:jc w:val="both"/>
        <w:rPr>
          <w:rFonts w:ascii="Arial" w:hAnsi="Arial" w:cs="Arial"/>
          <w:sz w:val="24"/>
          <w:szCs w:val="24"/>
        </w:rPr>
      </w:pPr>
      <w:r w:rsidRPr="004F41ED">
        <w:rPr>
          <w:rFonts w:ascii="Arial" w:hAnsi="Arial" w:cs="Arial"/>
          <w:sz w:val="24"/>
          <w:szCs w:val="24"/>
          <w:lang w:eastAsia="ro-RO"/>
        </w:rPr>
        <w:t xml:space="preserve">E-mail: </w:t>
      </w:r>
      <w:hyperlink r:id="rId9" w:history="1">
        <w:r w:rsidR="008065FB" w:rsidRPr="001C00A7">
          <w:rPr>
            <w:rStyle w:val="Hyperlink"/>
            <w:rFonts w:ascii="Arial" w:hAnsi="Arial" w:cs="Arial"/>
            <w:sz w:val="24"/>
            <w:szCs w:val="24"/>
            <w:lang w:eastAsia="ro-RO"/>
          </w:rPr>
          <w:t>secretariat@rajac.ro</w:t>
        </w:r>
      </w:hyperlink>
    </w:p>
    <w:p w14:paraId="06017410" w14:textId="2D47FD70" w:rsidR="006F63F8" w:rsidRPr="004F41ED" w:rsidRDefault="006F63F8" w:rsidP="00295663">
      <w:pPr>
        <w:spacing w:after="0" w:line="240" w:lineRule="auto"/>
        <w:jc w:val="both"/>
        <w:rPr>
          <w:rFonts w:ascii="Arial" w:hAnsi="Arial" w:cs="Arial"/>
          <w:sz w:val="24"/>
          <w:szCs w:val="24"/>
        </w:rPr>
      </w:pPr>
      <w:r w:rsidRPr="004F41ED">
        <w:rPr>
          <w:rFonts w:ascii="Arial" w:hAnsi="Arial" w:cs="Arial"/>
          <w:sz w:val="24"/>
          <w:szCs w:val="24"/>
          <w:lang w:eastAsia="ro-RO"/>
        </w:rPr>
        <w:t>Telefon</w:t>
      </w:r>
      <w:r w:rsidR="00C24787" w:rsidRPr="004F41ED">
        <w:rPr>
          <w:rFonts w:ascii="Arial" w:hAnsi="Arial" w:cs="Arial"/>
          <w:sz w:val="24"/>
          <w:szCs w:val="24"/>
          <w:lang w:eastAsia="ro-RO"/>
        </w:rPr>
        <w:t>/Fax:</w:t>
      </w:r>
      <w:r w:rsidRPr="004F41ED">
        <w:rPr>
          <w:rFonts w:ascii="Arial" w:hAnsi="Arial" w:cs="Arial"/>
          <w:sz w:val="24"/>
          <w:szCs w:val="24"/>
        </w:rPr>
        <w:t xml:space="preserve"> 0241</w:t>
      </w:r>
      <w:r w:rsidR="00C24787" w:rsidRPr="004F41ED">
        <w:rPr>
          <w:rFonts w:ascii="Arial" w:hAnsi="Arial" w:cs="Arial"/>
          <w:sz w:val="24"/>
          <w:szCs w:val="24"/>
        </w:rPr>
        <w:t>.</w:t>
      </w:r>
      <w:r w:rsidRPr="004F41ED">
        <w:rPr>
          <w:rFonts w:ascii="Arial" w:hAnsi="Arial" w:cs="Arial"/>
          <w:sz w:val="24"/>
          <w:szCs w:val="24"/>
        </w:rPr>
        <w:t>664046</w:t>
      </w:r>
      <w:r w:rsidR="00C24787" w:rsidRPr="004F41ED">
        <w:rPr>
          <w:rFonts w:ascii="Arial" w:hAnsi="Arial" w:cs="Arial"/>
          <w:sz w:val="24"/>
          <w:szCs w:val="24"/>
        </w:rPr>
        <w:t>/</w:t>
      </w:r>
      <w:r w:rsidRPr="004F41ED">
        <w:rPr>
          <w:rFonts w:ascii="Arial" w:hAnsi="Arial" w:cs="Arial"/>
          <w:sz w:val="24"/>
          <w:szCs w:val="24"/>
        </w:rPr>
        <w:t>0241</w:t>
      </w:r>
      <w:r w:rsidR="00C24787" w:rsidRPr="004F41ED">
        <w:rPr>
          <w:rFonts w:ascii="Arial" w:hAnsi="Arial" w:cs="Arial"/>
          <w:sz w:val="24"/>
          <w:szCs w:val="24"/>
        </w:rPr>
        <w:t>.</w:t>
      </w:r>
      <w:r w:rsidRPr="004F41ED">
        <w:rPr>
          <w:rFonts w:ascii="Arial" w:hAnsi="Arial" w:cs="Arial"/>
          <w:sz w:val="24"/>
          <w:szCs w:val="24"/>
        </w:rPr>
        <w:t>662577</w:t>
      </w:r>
    </w:p>
    <w:p w14:paraId="798D58FA" w14:textId="12FBBA04" w:rsidR="00A36C0D" w:rsidRPr="004F41ED" w:rsidRDefault="006F63F8" w:rsidP="00295663">
      <w:pPr>
        <w:spacing w:after="0" w:line="240" w:lineRule="auto"/>
        <w:jc w:val="both"/>
        <w:rPr>
          <w:rFonts w:ascii="Arial" w:hAnsi="Arial" w:cs="Arial"/>
          <w:sz w:val="24"/>
          <w:szCs w:val="24"/>
        </w:rPr>
      </w:pPr>
      <w:r w:rsidRPr="004F41ED">
        <w:rPr>
          <w:rFonts w:ascii="Arial" w:hAnsi="Arial" w:cs="Arial"/>
          <w:sz w:val="24"/>
          <w:szCs w:val="24"/>
          <w:lang w:eastAsia="ro-RO"/>
        </w:rPr>
        <w:t xml:space="preserve">Adresa sediului principal al autoritatii contractante (URL): </w:t>
      </w:r>
      <w:r w:rsidRPr="004F41ED">
        <w:rPr>
          <w:rFonts w:ascii="Arial" w:hAnsi="Arial" w:cs="Arial"/>
          <w:color w:val="0000FF"/>
          <w:sz w:val="24"/>
          <w:szCs w:val="24"/>
          <w:u w:val="single"/>
        </w:rPr>
        <w:t>http://www.rajac.ro</w:t>
      </w:r>
    </w:p>
    <w:p w14:paraId="173EF1A7" w14:textId="68615882" w:rsidR="006F63F8" w:rsidRPr="004F41ED" w:rsidRDefault="006F63F8" w:rsidP="00295663">
      <w:pPr>
        <w:spacing w:after="0" w:line="240" w:lineRule="auto"/>
        <w:jc w:val="both"/>
        <w:rPr>
          <w:rFonts w:ascii="Arial" w:hAnsi="Arial" w:cs="Arial"/>
          <w:sz w:val="24"/>
          <w:szCs w:val="24"/>
        </w:rPr>
      </w:pPr>
      <w:r w:rsidRPr="004F41ED">
        <w:rPr>
          <w:rFonts w:ascii="Arial" w:hAnsi="Arial" w:cs="Arial"/>
          <w:sz w:val="24"/>
          <w:szCs w:val="24"/>
        </w:rPr>
        <w:tab/>
      </w:r>
    </w:p>
    <w:p w14:paraId="720E8BAA" w14:textId="72E35BA0" w:rsidR="006F63F8" w:rsidRPr="004F41ED" w:rsidRDefault="006F63F8" w:rsidP="00295663">
      <w:pPr>
        <w:pStyle w:val="Heading2"/>
        <w:numPr>
          <w:ilvl w:val="0"/>
          <w:numId w:val="0"/>
        </w:numPr>
        <w:spacing w:before="0" w:line="240" w:lineRule="auto"/>
        <w:jc w:val="both"/>
        <w:rPr>
          <w:rFonts w:ascii="Arial" w:hAnsi="Arial" w:cs="Arial"/>
          <w:b w:val="0"/>
          <w:bCs w:val="0"/>
          <w:color w:val="000000" w:themeColor="text1"/>
          <w:sz w:val="24"/>
          <w:szCs w:val="24"/>
        </w:rPr>
      </w:pPr>
      <w:r w:rsidRPr="004F41ED">
        <w:rPr>
          <w:rFonts w:ascii="Arial" w:hAnsi="Arial" w:cs="Arial"/>
          <w:b w:val="0"/>
          <w:bCs w:val="0"/>
          <w:sz w:val="24"/>
          <w:szCs w:val="24"/>
        </w:rPr>
        <w:t xml:space="preserve">RAJA SA </w:t>
      </w:r>
      <w:r w:rsidRPr="004F41ED">
        <w:rPr>
          <w:rFonts w:ascii="Arial" w:hAnsi="Arial" w:cs="Arial"/>
          <w:b w:val="0"/>
          <w:bCs w:val="0"/>
          <w:sz w:val="24"/>
          <w:szCs w:val="24"/>
          <w:lang w:val="en-US"/>
        </w:rPr>
        <w:t>detine licenta clasa I pentru serviciul public de alimentare cu apa si canalizare</w:t>
      </w:r>
      <w:r w:rsidRPr="004F41ED">
        <w:rPr>
          <w:rFonts w:ascii="Arial" w:hAnsi="Arial" w:cs="Arial"/>
          <w:b w:val="0"/>
          <w:bCs w:val="0"/>
          <w:sz w:val="24"/>
          <w:szCs w:val="24"/>
        </w:rPr>
        <w:t xml:space="preserve"> si este cel mai mare operator public regional din România în domeniul alimentării populației cu apă potabilă și al epurării apelor uzate și deservește peste 2 milioane de beneficiari din județele Constanța, Ialomița, Călărași, Ilfov, Dâmbovița, Brașov și Bacău.</w:t>
      </w:r>
      <w:r w:rsidRPr="004F41ED">
        <w:rPr>
          <w:rFonts w:ascii="Arial" w:hAnsi="Arial" w:cs="Arial"/>
          <w:b w:val="0"/>
          <w:bCs w:val="0"/>
          <w:sz w:val="24"/>
          <w:szCs w:val="24"/>
          <w:lang w:val="en-US"/>
        </w:rPr>
        <w:t xml:space="preserve"> RAJA SA trebuie sa respecte si sa indeplineasca conditiile asociate licentei clasa I, dupa cum urmeaza:</w:t>
      </w:r>
    </w:p>
    <w:p w14:paraId="3310FEE1" w14:textId="77777777" w:rsidR="006F63F8" w:rsidRPr="004F41ED" w:rsidRDefault="006F63F8" w:rsidP="00295663">
      <w:pPr>
        <w:pStyle w:val="ListParagraph"/>
        <w:numPr>
          <w:ilvl w:val="0"/>
          <w:numId w:val="10"/>
        </w:numPr>
        <w:spacing w:after="0" w:line="240" w:lineRule="auto"/>
        <w:jc w:val="both"/>
        <w:rPr>
          <w:rFonts w:ascii="Arial" w:hAnsi="Arial" w:cs="Arial"/>
          <w:sz w:val="24"/>
          <w:szCs w:val="24"/>
          <w:lang w:val="en-US"/>
        </w:rPr>
      </w:pPr>
      <w:r w:rsidRPr="004F41ED">
        <w:rPr>
          <w:rFonts w:ascii="Arial" w:hAnsi="Arial" w:cs="Arial"/>
          <w:sz w:val="24"/>
          <w:szCs w:val="24"/>
          <w:lang w:val="en-US"/>
        </w:rPr>
        <w:t>Asigurarea continuitatii, calitativ si cantitativ, a serviciului;</w:t>
      </w:r>
    </w:p>
    <w:p w14:paraId="2E0EDCF9" w14:textId="77777777" w:rsidR="006F63F8" w:rsidRPr="004F41ED" w:rsidRDefault="006F63F8" w:rsidP="00295663">
      <w:pPr>
        <w:pStyle w:val="ListParagraph"/>
        <w:numPr>
          <w:ilvl w:val="0"/>
          <w:numId w:val="10"/>
        </w:numPr>
        <w:spacing w:after="0" w:line="240" w:lineRule="auto"/>
        <w:jc w:val="both"/>
        <w:rPr>
          <w:rFonts w:ascii="Arial" w:hAnsi="Arial" w:cs="Arial"/>
          <w:sz w:val="24"/>
          <w:szCs w:val="24"/>
          <w:lang w:val="en-US"/>
        </w:rPr>
      </w:pPr>
      <w:r w:rsidRPr="004F41ED">
        <w:rPr>
          <w:rFonts w:ascii="Arial" w:hAnsi="Arial" w:cs="Arial"/>
          <w:sz w:val="24"/>
          <w:szCs w:val="24"/>
          <w:lang w:val="en-US"/>
        </w:rPr>
        <w:t xml:space="preserve">Asigurarea igienei si sanatatii populatiei; </w:t>
      </w:r>
    </w:p>
    <w:p w14:paraId="0B401121" w14:textId="77777777" w:rsidR="006F63F8" w:rsidRPr="004F41ED" w:rsidRDefault="006F63F8" w:rsidP="00295663">
      <w:pPr>
        <w:pStyle w:val="ListParagraph"/>
        <w:numPr>
          <w:ilvl w:val="0"/>
          <w:numId w:val="10"/>
        </w:numPr>
        <w:spacing w:after="0" w:line="240" w:lineRule="auto"/>
        <w:jc w:val="both"/>
        <w:rPr>
          <w:rFonts w:ascii="Arial" w:hAnsi="Arial" w:cs="Arial"/>
          <w:sz w:val="24"/>
          <w:szCs w:val="24"/>
          <w:lang w:val="en-US"/>
        </w:rPr>
      </w:pPr>
      <w:r w:rsidRPr="004F41ED">
        <w:rPr>
          <w:rFonts w:ascii="Arial" w:hAnsi="Arial" w:cs="Arial"/>
          <w:sz w:val="24"/>
          <w:szCs w:val="24"/>
          <w:lang w:val="en-US"/>
        </w:rPr>
        <w:t xml:space="preserve">Asigurarea protectiei si conservarii mediului; </w:t>
      </w:r>
    </w:p>
    <w:p w14:paraId="33DDDC35" w14:textId="77777777" w:rsidR="006F63F8" w:rsidRPr="004F41ED" w:rsidRDefault="006F63F8" w:rsidP="00295663">
      <w:pPr>
        <w:pStyle w:val="ListParagraph"/>
        <w:numPr>
          <w:ilvl w:val="0"/>
          <w:numId w:val="10"/>
        </w:numPr>
        <w:spacing w:after="0" w:line="240" w:lineRule="auto"/>
        <w:jc w:val="both"/>
        <w:rPr>
          <w:rFonts w:ascii="Arial" w:hAnsi="Arial" w:cs="Arial"/>
          <w:sz w:val="24"/>
          <w:szCs w:val="24"/>
          <w:lang w:val="en-US"/>
        </w:rPr>
      </w:pPr>
      <w:r w:rsidRPr="004F41ED">
        <w:rPr>
          <w:rFonts w:ascii="Arial" w:hAnsi="Arial" w:cs="Arial"/>
          <w:sz w:val="24"/>
          <w:szCs w:val="24"/>
          <w:lang w:val="en-US"/>
        </w:rPr>
        <w:t>Asigurarea adaptabilitatii la cerintele consumatorilor;</w:t>
      </w:r>
    </w:p>
    <w:p w14:paraId="5D6C1F85" w14:textId="562CF7D5" w:rsidR="006F63F8" w:rsidRPr="004F41ED" w:rsidRDefault="006F63F8" w:rsidP="00295663">
      <w:pPr>
        <w:pStyle w:val="ListParagraph"/>
        <w:numPr>
          <w:ilvl w:val="0"/>
          <w:numId w:val="10"/>
        </w:numPr>
        <w:spacing w:after="0" w:line="240" w:lineRule="auto"/>
        <w:jc w:val="both"/>
        <w:rPr>
          <w:rFonts w:ascii="Arial" w:hAnsi="Arial" w:cs="Arial"/>
          <w:sz w:val="24"/>
          <w:szCs w:val="24"/>
          <w:lang w:val="en-US"/>
        </w:rPr>
      </w:pPr>
      <w:r w:rsidRPr="004F41ED">
        <w:rPr>
          <w:rFonts w:ascii="Arial" w:hAnsi="Arial" w:cs="Arial"/>
          <w:sz w:val="24"/>
          <w:szCs w:val="24"/>
          <w:lang w:val="en-US"/>
        </w:rPr>
        <w:t>Gestionarea serviciului in conditii de rentabilitate, calitate si eficienta.</w:t>
      </w:r>
    </w:p>
    <w:p w14:paraId="200FAD45" w14:textId="77777777" w:rsidR="00FB2C33" w:rsidRPr="004F41ED" w:rsidRDefault="00FB2C33" w:rsidP="00295663">
      <w:pPr>
        <w:spacing w:after="0" w:line="240" w:lineRule="auto"/>
        <w:jc w:val="both"/>
        <w:rPr>
          <w:rFonts w:ascii="Arial" w:hAnsi="Arial" w:cs="Arial"/>
          <w:b/>
          <w:bCs/>
          <w:sz w:val="24"/>
          <w:szCs w:val="24"/>
        </w:rPr>
      </w:pPr>
      <w:bookmarkStart w:id="1" w:name="_Toc478634961"/>
    </w:p>
    <w:p w14:paraId="558AB12D" w14:textId="4BB2D186" w:rsidR="00BD7619" w:rsidRPr="004F41ED" w:rsidRDefault="001C547C" w:rsidP="00295663">
      <w:pPr>
        <w:spacing w:after="0" w:line="240" w:lineRule="auto"/>
        <w:jc w:val="both"/>
        <w:rPr>
          <w:rFonts w:ascii="Arial" w:hAnsi="Arial" w:cs="Arial"/>
          <w:b/>
          <w:bCs/>
          <w:sz w:val="24"/>
          <w:szCs w:val="24"/>
        </w:rPr>
      </w:pPr>
      <w:r w:rsidRPr="004F41ED">
        <w:rPr>
          <w:rFonts w:ascii="Arial" w:hAnsi="Arial" w:cs="Arial"/>
          <w:b/>
          <w:bCs/>
          <w:sz w:val="24"/>
          <w:szCs w:val="24"/>
        </w:rPr>
        <w:t>2.</w:t>
      </w:r>
      <w:r w:rsidR="002E10C6" w:rsidRPr="004F41ED">
        <w:rPr>
          <w:rFonts w:ascii="Arial" w:hAnsi="Arial" w:cs="Arial"/>
          <w:b/>
          <w:bCs/>
          <w:sz w:val="24"/>
          <w:szCs w:val="24"/>
        </w:rPr>
        <w:t xml:space="preserve"> </w:t>
      </w:r>
      <w:r w:rsidR="00443988" w:rsidRPr="004F41ED">
        <w:rPr>
          <w:rFonts w:ascii="Arial" w:hAnsi="Arial" w:cs="Arial"/>
          <w:b/>
          <w:bCs/>
          <w:sz w:val="24"/>
          <w:szCs w:val="24"/>
          <w:u w:val="single"/>
        </w:rPr>
        <w:t>Informații despre contextul care a determinat achiziționarea produs</w:t>
      </w:r>
      <w:bookmarkEnd w:id="1"/>
      <w:r w:rsidR="00576AE7" w:rsidRPr="004F41ED">
        <w:rPr>
          <w:rFonts w:ascii="Arial" w:hAnsi="Arial" w:cs="Arial"/>
          <w:b/>
          <w:bCs/>
          <w:sz w:val="24"/>
          <w:szCs w:val="24"/>
          <w:u w:val="single"/>
        </w:rPr>
        <w:t>ului</w:t>
      </w:r>
      <w:r w:rsidR="00C24787" w:rsidRPr="004F41ED">
        <w:rPr>
          <w:rFonts w:ascii="Arial" w:hAnsi="Arial" w:cs="Arial"/>
          <w:b/>
          <w:bCs/>
          <w:sz w:val="24"/>
          <w:szCs w:val="24"/>
          <w:u w:val="single"/>
        </w:rPr>
        <w:t xml:space="preserve"> si beneficii anticipate</w:t>
      </w:r>
    </w:p>
    <w:p w14:paraId="4B58D322" w14:textId="002A2D65" w:rsidR="00BD7619" w:rsidRPr="004F41ED" w:rsidRDefault="00BD7619" w:rsidP="00295663">
      <w:pPr>
        <w:spacing w:after="0" w:line="240" w:lineRule="auto"/>
        <w:jc w:val="both"/>
        <w:rPr>
          <w:rFonts w:ascii="Arial" w:hAnsi="Arial" w:cs="Arial"/>
          <w:strike/>
          <w:color w:val="EE0000"/>
          <w:sz w:val="24"/>
          <w:szCs w:val="24"/>
          <w:lang w:val="pl-PL"/>
        </w:rPr>
      </w:pPr>
      <w:bookmarkStart w:id="2" w:name="_Toc478634966"/>
      <w:r w:rsidRPr="004F41ED">
        <w:rPr>
          <w:rFonts w:ascii="Arial" w:hAnsi="Arial" w:cs="Arial"/>
          <w:sz w:val="24"/>
          <w:szCs w:val="24"/>
          <w:lang w:val="pl-PL"/>
        </w:rPr>
        <w:t xml:space="preserve">2.1. Achizitionarea produsului se face în scopul </w:t>
      </w:r>
      <w:r w:rsidRPr="004F41ED">
        <w:rPr>
          <w:rFonts w:ascii="Arial" w:hAnsi="Arial" w:cs="Arial"/>
          <w:sz w:val="24"/>
          <w:szCs w:val="24"/>
          <w:lang w:val="es-ES"/>
        </w:rPr>
        <w:t>respectării condi</w:t>
      </w:r>
      <w:r w:rsidRPr="004F41ED">
        <w:rPr>
          <w:rFonts w:ascii="Arial" w:hAnsi="Arial" w:cs="Arial"/>
          <w:sz w:val="24"/>
          <w:szCs w:val="24"/>
        </w:rPr>
        <w:t>țiilor</w:t>
      </w:r>
      <w:r w:rsidRPr="004F41ED">
        <w:rPr>
          <w:rFonts w:ascii="Arial" w:hAnsi="Arial" w:cs="Arial"/>
          <w:sz w:val="24"/>
          <w:szCs w:val="24"/>
          <w:lang w:val="es-ES"/>
        </w:rPr>
        <w:t xml:space="preserve"> de calitate privind furnizarea apei potabile </w:t>
      </w:r>
      <w:r w:rsidR="00BD25DF" w:rsidRPr="004F41ED">
        <w:rPr>
          <w:rFonts w:ascii="Arial" w:hAnsi="Arial" w:cs="Arial"/>
          <w:sz w:val="24"/>
          <w:szCs w:val="24"/>
          <w:lang w:val="es-ES"/>
        </w:rPr>
        <w:t>catre consumatori</w:t>
      </w:r>
      <w:r w:rsidRPr="004F41ED">
        <w:rPr>
          <w:rFonts w:ascii="Arial" w:hAnsi="Arial" w:cs="Arial"/>
          <w:sz w:val="24"/>
          <w:szCs w:val="24"/>
          <w:lang w:val="es-ES"/>
        </w:rPr>
        <w:t xml:space="preserve"> impuse prin </w:t>
      </w:r>
      <w:r w:rsidRPr="004F41ED">
        <w:rPr>
          <w:rFonts w:ascii="Arial" w:hAnsi="Arial" w:cs="Arial"/>
          <w:sz w:val="24"/>
          <w:szCs w:val="24"/>
          <w:lang w:val="pl-PL"/>
        </w:rPr>
        <w:t>Ordonanța</w:t>
      </w:r>
      <w:r w:rsidR="00785D40" w:rsidRPr="004F41ED">
        <w:rPr>
          <w:rFonts w:ascii="Arial" w:hAnsi="Arial" w:cs="Arial"/>
          <w:sz w:val="24"/>
          <w:szCs w:val="24"/>
          <w:lang w:val="pl-PL"/>
        </w:rPr>
        <w:t xml:space="preserve"> nr.</w:t>
      </w:r>
      <w:r w:rsidRPr="004F41ED">
        <w:rPr>
          <w:rFonts w:ascii="Arial" w:hAnsi="Arial" w:cs="Arial"/>
          <w:sz w:val="24"/>
          <w:szCs w:val="24"/>
          <w:lang w:val="pl-PL"/>
        </w:rPr>
        <w:t xml:space="preserve"> 7/2023 privind calitatea apei destinate consumului uman</w:t>
      </w:r>
      <w:r w:rsidR="00D57726" w:rsidRPr="004F41ED">
        <w:rPr>
          <w:rFonts w:ascii="Arial" w:hAnsi="Arial" w:cs="Arial"/>
          <w:sz w:val="24"/>
          <w:szCs w:val="24"/>
          <w:lang w:val="pl-PL"/>
        </w:rPr>
        <w:t>.</w:t>
      </w:r>
    </w:p>
    <w:p w14:paraId="7B90DDC5" w14:textId="0D0D0368" w:rsidR="00BD7619" w:rsidRPr="004F41ED" w:rsidRDefault="00BD7619" w:rsidP="00295663">
      <w:pPr>
        <w:spacing w:after="0" w:line="240" w:lineRule="auto"/>
        <w:jc w:val="both"/>
        <w:rPr>
          <w:rFonts w:ascii="Arial" w:hAnsi="Arial" w:cs="Arial"/>
          <w:sz w:val="24"/>
          <w:szCs w:val="24"/>
          <w:lang w:val="pl-PL"/>
        </w:rPr>
      </w:pPr>
      <w:r w:rsidRPr="004F41ED">
        <w:rPr>
          <w:rFonts w:ascii="Arial" w:hAnsi="Arial" w:cs="Arial"/>
          <w:sz w:val="24"/>
          <w:szCs w:val="24"/>
          <w:lang w:val="pl-PL"/>
        </w:rPr>
        <w:t xml:space="preserve">2.2. Produsul este necesar a fi achizitionat </w:t>
      </w:r>
      <w:r w:rsidR="00F54E5A" w:rsidRPr="004F41ED">
        <w:rPr>
          <w:rFonts w:ascii="Arial" w:hAnsi="Arial" w:cs="Arial"/>
          <w:sz w:val="24"/>
          <w:szCs w:val="24"/>
          <w:lang w:val="pl-PL"/>
        </w:rPr>
        <w:t>pentru tratarea</w:t>
      </w:r>
      <w:r w:rsidRPr="004F41ED">
        <w:rPr>
          <w:rFonts w:ascii="Arial" w:hAnsi="Arial" w:cs="Arial"/>
          <w:sz w:val="24"/>
          <w:szCs w:val="24"/>
          <w:lang w:val="pl-PL"/>
        </w:rPr>
        <w:t xml:space="preserve"> apei in vederea potabilizarii, respectiv atingerii parametrilor de calitate ai apei furnizate consumatorilor.</w:t>
      </w:r>
    </w:p>
    <w:p w14:paraId="74996DFE" w14:textId="66D7EEC4" w:rsidR="00576AE7" w:rsidRPr="004F41ED" w:rsidRDefault="00576AE7" w:rsidP="00295663">
      <w:pPr>
        <w:spacing w:after="0" w:line="240" w:lineRule="auto"/>
        <w:jc w:val="both"/>
        <w:rPr>
          <w:rFonts w:ascii="Arial" w:hAnsi="Arial" w:cs="Arial"/>
          <w:sz w:val="24"/>
          <w:szCs w:val="24"/>
          <w:lang w:val="pl-PL"/>
        </w:rPr>
      </w:pPr>
      <w:r w:rsidRPr="004F41ED">
        <w:rPr>
          <w:rFonts w:ascii="Arial" w:hAnsi="Arial" w:cs="Arial"/>
          <w:sz w:val="24"/>
          <w:szCs w:val="24"/>
          <w:lang w:val="pl-PL"/>
        </w:rPr>
        <w:t xml:space="preserve">2.3. </w:t>
      </w:r>
      <w:r w:rsidR="00C24787" w:rsidRPr="004F41ED">
        <w:rPr>
          <w:rFonts w:ascii="Arial" w:hAnsi="Arial" w:cs="Arial"/>
          <w:sz w:val="24"/>
          <w:szCs w:val="24"/>
          <w:lang w:val="pl-PL"/>
        </w:rPr>
        <w:t xml:space="preserve">Furnizarea produsului contribuie la obiectivul specific al proceselor de tratare a apei brute prin imbunatatirea calitatii apei potabile. </w:t>
      </w:r>
      <w:r w:rsidRPr="004F41ED">
        <w:rPr>
          <w:rFonts w:ascii="Arial" w:hAnsi="Arial" w:cs="Arial"/>
          <w:sz w:val="24"/>
          <w:szCs w:val="24"/>
          <w:lang w:val="pl-PL"/>
        </w:rPr>
        <w:t xml:space="preserve">Avand in vedere importanta </w:t>
      </w:r>
      <w:r w:rsidR="0002252A" w:rsidRPr="004F41ED">
        <w:rPr>
          <w:rFonts w:ascii="Arial" w:hAnsi="Arial" w:cs="Arial"/>
          <w:sz w:val="24"/>
          <w:szCs w:val="24"/>
          <w:lang w:val="pl-PL"/>
        </w:rPr>
        <w:t xml:space="preserve">tratarii </w:t>
      </w:r>
      <w:r w:rsidRPr="004F41ED">
        <w:rPr>
          <w:rFonts w:ascii="Arial" w:hAnsi="Arial" w:cs="Arial"/>
          <w:sz w:val="24"/>
          <w:szCs w:val="24"/>
          <w:lang w:val="pl-PL"/>
        </w:rPr>
        <w:t xml:space="preserve">apei din </w:t>
      </w:r>
      <w:r w:rsidRPr="004F41ED">
        <w:rPr>
          <w:rFonts w:ascii="Arial" w:hAnsi="Arial" w:cs="Arial"/>
          <w:sz w:val="24"/>
          <w:szCs w:val="24"/>
          <w:lang w:val="pl-PL"/>
        </w:rPr>
        <w:lastRenderedPageBreak/>
        <w:t>perspectiva exigențelor privind sănătatea populației, achiziționarea produs</w:t>
      </w:r>
      <w:r w:rsidR="00CD74E3" w:rsidRPr="004F41ED">
        <w:rPr>
          <w:rFonts w:ascii="Arial" w:hAnsi="Arial" w:cs="Arial"/>
          <w:sz w:val="24"/>
          <w:szCs w:val="24"/>
          <w:lang w:val="pl-PL"/>
        </w:rPr>
        <w:t>ului</w:t>
      </w:r>
      <w:r w:rsidRPr="004F41ED">
        <w:rPr>
          <w:rFonts w:ascii="Arial" w:hAnsi="Arial" w:cs="Arial"/>
          <w:sz w:val="24"/>
          <w:szCs w:val="24"/>
          <w:lang w:val="pl-PL"/>
        </w:rPr>
        <w:t xml:space="preserve"> va conduce la atingerea următoarelor obiective:</w:t>
      </w:r>
    </w:p>
    <w:p w14:paraId="0C88C1D5" w14:textId="51BDFC1A" w:rsidR="00576AE7" w:rsidRPr="004F41ED" w:rsidRDefault="00576AE7" w:rsidP="00295663">
      <w:pPr>
        <w:pStyle w:val="ListParagraph"/>
        <w:numPr>
          <w:ilvl w:val="0"/>
          <w:numId w:val="8"/>
        </w:numPr>
        <w:spacing w:after="0" w:line="240" w:lineRule="auto"/>
        <w:jc w:val="both"/>
        <w:rPr>
          <w:rFonts w:ascii="Arial" w:hAnsi="Arial" w:cs="Arial"/>
          <w:sz w:val="24"/>
          <w:szCs w:val="24"/>
          <w:lang w:val="pl-PL"/>
        </w:rPr>
      </w:pPr>
      <w:r w:rsidRPr="004F41ED">
        <w:rPr>
          <w:rFonts w:ascii="Arial" w:hAnsi="Arial" w:cs="Arial"/>
          <w:sz w:val="24"/>
          <w:szCs w:val="24"/>
          <w:lang w:val="pl-PL"/>
        </w:rPr>
        <w:t xml:space="preserve">Asigurarea unei </w:t>
      </w:r>
      <w:r w:rsidR="00466E94" w:rsidRPr="004F41ED">
        <w:rPr>
          <w:rFonts w:ascii="Arial" w:hAnsi="Arial" w:cs="Arial"/>
          <w:sz w:val="24"/>
          <w:szCs w:val="24"/>
          <w:lang w:val="pl-PL"/>
        </w:rPr>
        <w:t>tratar</w:t>
      </w:r>
      <w:r w:rsidR="001D2B8E" w:rsidRPr="004F41ED">
        <w:rPr>
          <w:rFonts w:ascii="Arial" w:hAnsi="Arial" w:cs="Arial"/>
          <w:sz w:val="24"/>
          <w:szCs w:val="24"/>
          <w:lang w:val="pl-PL"/>
        </w:rPr>
        <w:t>i</w:t>
      </w:r>
      <w:r w:rsidRPr="004F41ED">
        <w:rPr>
          <w:rFonts w:ascii="Arial" w:hAnsi="Arial" w:cs="Arial"/>
          <w:sz w:val="24"/>
          <w:szCs w:val="24"/>
          <w:lang w:val="pl-PL"/>
        </w:rPr>
        <w:t xml:space="preserve"> eficiente a apei;</w:t>
      </w:r>
    </w:p>
    <w:p w14:paraId="38F48009" w14:textId="3D5D54A7" w:rsidR="00576AE7" w:rsidRPr="004F41ED" w:rsidRDefault="00576AE7" w:rsidP="00295663">
      <w:pPr>
        <w:pStyle w:val="ListParagraph"/>
        <w:numPr>
          <w:ilvl w:val="0"/>
          <w:numId w:val="8"/>
        </w:numPr>
        <w:spacing w:after="0" w:line="240" w:lineRule="auto"/>
        <w:jc w:val="both"/>
        <w:rPr>
          <w:rFonts w:ascii="Arial" w:hAnsi="Arial" w:cs="Arial"/>
          <w:sz w:val="24"/>
          <w:szCs w:val="24"/>
          <w:lang w:val="pl-PL"/>
        </w:rPr>
      </w:pPr>
      <w:r w:rsidRPr="004F41ED">
        <w:rPr>
          <w:rFonts w:ascii="Arial" w:hAnsi="Arial" w:cs="Arial"/>
          <w:sz w:val="24"/>
          <w:szCs w:val="24"/>
          <w:lang w:val="pl-PL"/>
        </w:rPr>
        <w:t>Obținerea unei ape potabile sigure pentru consumatori</w:t>
      </w:r>
      <w:r w:rsidR="008855A9" w:rsidRPr="004F41ED">
        <w:rPr>
          <w:rFonts w:ascii="Arial" w:hAnsi="Arial" w:cs="Arial"/>
          <w:sz w:val="24"/>
          <w:szCs w:val="24"/>
          <w:lang w:val="pl-PL"/>
        </w:rPr>
        <w:t>.</w:t>
      </w:r>
    </w:p>
    <w:p w14:paraId="55CFDF08" w14:textId="77777777" w:rsidR="008855A9" w:rsidRPr="004F41ED" w:rsidRDefault="008855A9" w:rsidP="00295663">
      <w:pPr>
        <w:pStyle w:val="ListParagraph"/>
        <w:spacing w:after="0" w:line="240" w:lineRule="auto"/>
        <w:jc w:val="both"/>
        <w:rPr>
          <w:rFonts w:ascii="Arial" w:hAnsi="Arial" w:cs="Arial"/>
          <w:sz w:val="24"/>
          <w:szCs w:val="24"/>
          <w:lang w:val="pl-PL"/>
        </w:rPr>
      </w:pPr>
    </w:p>
    <w:p w14:paraId="332668EA" w14:textId="3E9AEFAB" w:rsidR="00443988" w:rsidRPr="004F41ED" w:rsidRDefault="002E10C6" w:rsidP="00295663">
      <w:pPr>
        <w:pStyle w:val="Heading1"/>
        <w:numPr>
          <w:ilvl w:val="0"/>
          <w:numId w:val="0"/>
        </w:numPr>
        <w:spacing w:before="0" w:line="240" w:lineRule="auto"/>
        <w:ind w:left="431" w:hanging="431"/>
        <w:jc w:val="both"/>
        <w:rPr>
          <w:rFonts w:ascii="Arial" w:hAnsi="Arial" w:cs="Arial"/>
          <w:sz w:val="24"/>
          <w:szCs w:val="24"/>
        </w:rPr>
      </w:pPr>
      <w:r w:rsidRPr="004F41ED">
        <w:rPr>
          <w:rFonts w:ascii="Arial" w:hAnsi="Arial" w:cs="Arial"/>
          <w:sz w:val="24"/>
          <w:szCs w:val="24"/>
        </w:rPr>
        <w:t xml:space="preserve">3. </w:t>
      </w:r>
      <w:r w:rsidR="001D23D4" w:rsidRPr="004F41ED">
        <w:rPr>
          <w:rFonts w:ascii="Arial" w:hAnsi="Arial" w:cs="Arial"/>
          <w:sz w:val="24"/>
          <w:szCs w:val="24"/>
          <w:u w:val="single"/>
        </w:rPr>
        <w:t>D</w:t>
      </w:r>
      <w:r w:rsidR="00055012" w:rsidRPr="004F41ED">
        <w:rPr>
          <w:rFonts w:ascii="Arial" w:hAnsi="Arial" w:cs="Arial"/>
          <w:sz w:val="24"/>
          <w:szCs w:val="24"/>
          <w:u w:val="single"/>
        </w:rPr>
        <w:t>escrierea produs</w:t>
      </w:r>
      <w:r w:rsidR="00BD7619" w:rsidRPr="004F41ED">
        <w:rPr>
          <w:rFonts w:ascii="Arial" w:hAnsi="Arial" w:cs="Arial"/>
          <w:sz w:val="24"/>
          <w:szCs w:val="24"/>
          <w:u w:val="single"/>
        </w:rPr>
        <w:t>ului</w:t>
      </w:r>
      <w:r w:rsidR="00055012" w:rsidRPr="004F41ED">
        <w:rPr>
          <w:rFonts w:ascii="Arial" w:hAnsi="Arial" w:cs="Arial"/>
          <w:sz w:val="24"/>
          <w:szCs w:val="24"/>
          <w:u w:val="single"/>
        </w:rPr>
        <w:t xml:space="preserve"> solicitat</w:t>
      </w:r>
      <w:bookmarkEnd w:id="2"/>
      <w:r w:rsidR="00055012" w:rsidRPr="004F41ED">
        <w:rPr>
          <w:rFonts w:ascii="Arial" w:hAnsi="Arial" w:cs="Arial"/>
          <w:sz w:val="24"/>
          <w:szCs w:val="24"/>
          <w:u w:val="single"/>
        </w:rPr>
        <w:t>, cantitati si caracteristici tehnice de calitate</w:t>
      </w:r>
    </w:p>
    <w:p w14:paraId="423CD51B" w14:textId="3F9A9621" w:rsidR="006F63F8" w:rsidRPr="004F41ED" w:rsidRDefault="002E10C6" w:rsidP="00295663">
      <w:pPr>
        <w:spacing w:after="0" w:line="240" w:lineRule="auto"/>
        <w:jc w:val="both"/>
        <w:rPr>
          <w:rFonts w:ascii="Arial" w:hAnsi="Arial" w:cs="Arial"/>
          <w:sz w:val="24"/>
          <w:szCs w:val="24"/>
        </w:rPr>
      </w:pPr>
      <w:r w:rsidRPr="004F41ED">
        <w:rPr>
          <w:rFonts w:ascii="Arial" w:hAnsi="Arial" w:cs="Arial"/>
          <w:sz w:val="24"/>
          <w:szCs w:val="24"/>
          <w:lang w:val="pt-PT"/>
        </w:rPr>
        <w:t xml:space="preserve">3.1. </w:t>
      </w:r>
      <w:r w:rsidR="006F63F8" w:rsidRPr="004F41ED">
        <w:rPr>
          <w:rFonts w:ascii="Arial" w:hAnsi="Arial" w:cs="Arial"/>
          <w:color w:val="000000" w:themeColor="text1"/>
          <w:sz w:val="24"/>
          <w:szCs w:val="24"/>
        </w:rPr>
        <w:t xml:space="preserve">Obiectul caietului de sarcini il constituie achizitia </w:t>
      </w:r>
      <w:r w:rsidR="00DA2381" w:rsidRPr="004F41ED">
        <w:rPr>
          <w:rFonts w:ascii="Arial" w:hAnsi="Arial" w:cs="Arial"/>
          <w:color w:val="000000" w:themeColor="text1"/>
          <w:sz w:val="24"/>
          <w:szCs w:val="24"/>
        </w:rPr>
        <w:t>produsului chimic</w:t>
      </w:r>
      <w:r w:rsidR="00443988" w:rsidRPr="004F41ED">
        <w:rPr>
          <w:rFonts w:ascii="Arial" w:hAnsi="Arial" w:cs="Arial"/>
          <w:sz w:val="24"/>
          <w:szCs w:val="24"/>
          <w:lang w:val="pt-PT"/>
        </w:rPr>
        <w:t xml:space="preserve"> </w:t>
      </w:r>
      <w:r w:rsidR="00FB2C33" w:rsidRPr="004F41ED">
        <w:rPr>
          <w:rFonts w:ascii="Arial" w:hAnsi="Arial" w:cs="Arial"/>
          <w:b/>
          <w:sz w:val="24"/>
          <w:szCs w:val="24"/>
        </w:rPr>
        <w:t>p</w:t>
      </w:r>
      <w:r w:rsidR="00BD7619" w:rsidRPr="004F41ED">
        <w:rPr>
          <w:rFonts w:ascii="Arial" w:hAnsi="Arial" w:cs="Arial"/>
          <w:b/>
          <w:sz w:val="24"/>
          <w:szCs w:val="24"/>
        </w:rPr>
        <w:t>oli</w:t>
      </w:r>
      <w:r w:rsidR="00F54E5A" w:rsidRPr="004F41ED">
        <w:rPr>
          <w:rFonts w:ascii="Arial" w:hAnsi="Arial" w:cs="Arial"/>
          <w:b/>
          <w:sz w:val="24"/>
          <w:szCs w:val="24"/>
        </w:rPr>
        <w:t>hidroxi</w:t>
      </w:r>
      <w:r w:rsidR="00BD7619" w:rsidRPr="004F41ED">
        <w:rPr>
          <w:rFonts w:ascii="Arial" w:hAnsi="Arial" w:cs="Arial"/>
          <w:b/>
          <w:sz w:val="24"/>
          <w:szCs w:val="24"/>
        </w:rPr>
        <w:t>clorura de aluminiu</w:t>
      </w:r>
      <w:r w:rsidR="00AD559D" w:rsidRPr="004F41ED">
        <w:rPr>
          <w:rFonts w:ascii="Arial" w:hAnsi="Arial" w:cs="Arial"/>
          <w:bCs/>
          <w:sz w:val="24"/>
          <w:szCs w:val="24"/>
          <w:lang w:val="pt-PT"/>
        </w:rPr>
        <w:t xml:space="preserve">, </w:t>
      </w:r>
      <w:r w:rsidR="006F63F8" w:rsidRPr="004F41ED">
        <w:rPr>
          <w:rFonts w:ascii="Arial" w:hAnsi="Arial" w:cs="Arial"/>
          <w:sz w:val="24"/>
          <w:szCs w:val="24"/>
        </w:rPr>
        <w:t>în scopul asigurării substanței necesare în vederea tratării apei potabile.</w:t>
      </w:r>
    </w:p>
    <w:p w14:paraId="218E3BE6" w14:textId="22770197" w:rsidR="00F54E5A" w:rsidRPr="004F41ED" w:rsidRDefault="006F63F8" w:rsidP="00295663">
      <w:pPr>
        <w:spacing w:after="0" w:line="240" w:lineRule="auto"/>
        <w:jc w:val="both"/>
        <w:rPr>
          <w:rStyle w:val="Emphasis"/>
          <w:rFonts w:ascii="Arial" w:hAnsi="Arial" w:cs="Arial"/>
          <w:i w:val="0"/>
          <w:iCs w:val="0"/>
          <w:color w:val="000000" w:themeColor="text1"/>
          <w:sz w:val="24"/>
          <w:szCs w:val="24"/>
        </w:rPr>
      </w:pPr>
      <w:r w:rsidRPr="004F41ED">
        <w:rPr>
          <w:rFonts w:ascii="Arial" w:hAnsi="Arial" w:cs="Arial"/>
          <w:color w:val="000000" w:themeColor="text1"/>
          <w:sz w:val="24"/>
          <w:szCs w:val="24"/>
        </w:rPr>
        <w:t xml:space="preserve">3.2. Achizitia se face pentru </w:t>
      </w:r>
      <w:r w:rsidRPr="004F41ED">
        <w:rPr>
          <w:rFonts w:ascii="Arial" w:hAnsi="Arial" w:cs="Arial"/>
          <w:bCs/>
          <w:sz w:val="24"/>
          <w:szCs w:val="24"/>
          <w:lang w:val="pt-PT"/>
        </w:rPr>
        <w:t xml:space="preserve">cantitatea totala de </w:t>
      </w:r>
      <w:r w:rsidR="00DA2381" w:rsidRPr="004F41ED">
        <w:rPr>
          <w:rFonts w:ascii="Arial" w:hAnsi="Arial" w:cs="Arial"/>
          <w:bCs/>
          <w:sz w:val="24"/>
          <w:szCs w:val="24"/>
          <w:lang w:val="pt-PT"/>
        </w:rPr>
        <w:t>90</w:t>
      </w:r>
      <w:r w:rsidRPr="004F41ED">
        <w:rPr>
          <w:rFonts w:ascii="Arial" w:hAnsi="Arial" w:cs="Arial"/>
          <w:bCs/>
          <w:sz w:val="24"/>
          <w:szCs w:val="24"/>
          <w:lang w:val="pt-PT"/>
        </w:rPr>
        <w:t xml:space="preserve"> Tone,</w:t>
      </w:r>
      <w:r w:rsidRPr="004F41ED">
        <w:rPr>
          <w:rFonts w:ascii="Arial" w:hAnsi="Arial" w:cs="Arial"/>
          <w:color w:val="000000" w:themeColor="text1"/>
          <w:sz w:val="24"/>
          <w:szCs w:val="24"/>
        </w:rPr>
        <w:t xml:space="preserve"> aferente unei perioade de 12 luni</w:t>
      </w:r>
      <w:r w:rsidR="00F93B6F" w:rsidRPr="004F41ED">
        <w:rPr>
          <w:rFonts w:ascii="Arial" w:hAnsi="Arial" w:cs="Arial"/>
          <w:color w:val="000000" w:themeColor="text1"/>
          <w:sz w:val="24"/>
          <w:szCs w:val="24"/>
        </w:rPr>
        <w:t>.</w:t>
      </w:r>
    </w:p>
    <w:p w14:paraId="1312EBC6" w14:textId="5039C8E3" w:rsidR="009F3278" w:rsidRPr="004F41ED" w:rsidRDefault="00AD559D" w:rsidP="00295663">
      <w:pPr>
        <w:spacing w:after="0" w:line="240" w:lineRule="auto"/>
        <w:jc w:val="both"/>
        <w:rPr>
          <w:rFonts w:ascii="Arial" w:hAnsi="Arial" w:cs="Arial"/>
          <w:sz w:val="24"/>
          <w:szCs w:val="24"/>
          <w:lang w:val="pt-PT"/>
        </w:rPr>
      </w:pPr>
      <w:r w:rsidRPr="004F41ED">
        <w:rPr>
          <w:rStyle w:val="Emphasis"/>
          <w:rFonts w:ascii="Arial" w:hAnsi="Arial" w:cs="Arial"/>
          <w:i w:val="0"/>
          <w:iCs w:val="0"/>
          <w:sz w:val="24"/>
          <w:szCs w:val="24"/>
        </w:rPr>
        <w:t>3.</w:t>
      </w:r>
      <w:r w:rsidR="00F93B6F" w:rsidRPr="004F41ED">
        <w:rPr>
          <w:rStyle w:val="Emphasis"/>
          <w:rFonts w:ascii="Arial" w:hAnsi="Arial" w:cs="Arial"/>
          <w:i w:val="0"/>
          <w:iCs w:val="0"/>
          <w:sz w:val="24"/>
          <w:szCs w:val="24"/>
        </w:rPr>
        <w:t>3</w:t>
      </w:r>
      <w:r w:rsidR="00526846" w:rsidRPr="004F41ED">
        <w:rPr>
          <w:rStyle w:val="Emphasis"/>
          <w:rFonts w:ascii="Arial" w:hAnsi="Arial" w:cs="Arial"/>
          <w:i w:val="0"/>
          <w:iCs w:val="0"/>
          <w:sz w:val="24"/>
          <w:szCs w:val="24"/>
        </w:rPr>
        <w:t>.</w:t>
      </w:r>
      <w:r w:rsidRPr="004F41ED">
        <w:rPr>
          <w:rStyle w:val="Emphasis"/>
          <w:rFonts w:ascii="Arial" w:hAnsi="Arial" w:cs="Arial"/>
          <w:i w:val="0"/>
          <w:iCs w:val="0"/>
          <w:sz w:val="24"/>
          <w:szCs w:val="24"/>
        </w:rPr>
        <w:t xml:space="preserve"> </w:t>
      </w:r>
      <w:r w:rsidR="001D23D4" w:rsidRPr="004F41ED">
        <w:rPr>
          <w:rFonts w:ascii="Arial" w:hAnsi="Arial" w:cs="Arial"/>
          <w:sz w:val="24"/>
          <w:szCs w:val="24"/>
        </w:rPr>
        <w:t>Descrierea produs</w:t>
      </w:r>
      <w:r w:rsidR="002E10C6" w:rsidRPr="004F41ED">
        <w:rPr>
          <w:rFonts w:ascii="Arial" w:hAnsi="Arial" w:cs="Arial"/>
          <w:sz w:val="24"/>
          <w:szCs w:val="24"/>
        </w:rPr>
        <w:t>ului</w:t>
      </w:r>
      <w:r w:rsidR="001D23D4" w:rsidRPr="004F41ED">
        <w:rPr>
          <w:rFonts w:ascii="Arial" w:hAnsi="Arial" w:cs="Arial"/>
          <w:sz w:val="24"/>
          <w:szCs w:val="24"/>
        </w:rPr>
        <w:t xml:space="preserve"> solicitat si caracteristicile tehnice sunt prezentate in tabe</w:t>
      </w:r>
      <w:r w:rsidR="00612D38" w:rsidRPr="004F41ED">
        <w:rPr>
          <w:rFonts w:ascii="Arial" w:hAnsi="Arial" w:cs="Arial"/>
          <w:sz w:val="24"/>
          <w:szCs w:val="24"/>
        </w:rPr>
        <w:t>lele</w:t>
      </w:r>
      <w:r w:rsidR="001D23D4" w:rsidRPr="004F41ED">
        <w:rPr>
          <w:rFonts w:ascii="Arial" w:hAnsi="Arial" w:cs="Arial"/>
          <w:sz w:val="24"/>
          <w:szCs w:val="24"/>
        </w:rPr>
        <w:t xml:space="preserve"> de mai jos</w:t>
      </w:r>
      <w:r w:rsidR="001D23D4" w:rsidRPr="004F41ED">
        <w:rPr>
          <w:rFonts w:ascii="Arial" w:hAnsi="Arial" w:cs="Arial"/>
          <w:sz w:val="24"/>
          <w:szCs w:val="24"/>
          <w:lang w:val="pt-PT"/>
        </w:rPr>
        <w:t>:</w:t>
      </w:r>
    </w:p>
    <w:p w14:paraId="6D821216" w14:textId="77777777" w:rsidR="00F17776" w:rsidRPr="004F41ED" w:rsidRDefault="00F17776" w:rsidP="00295663">
      <w:pPr>
        <w:spacing w:after="0" w:line="240" w:lineRule="auto"/>
        <w:jc w:val="both"/>
        <w:rPr>
          <w:rFonts w:ascii="Arial" w:hAnsi="Arial" w:cs="Arial"/>
          <w:b/>
          <w:sz w:val="24"/>
          <w:szCs w:val="24"/>
        </w:rPr>
      </w:pPr>
    </w:p>
    <w:tbl>
      <w:tblPr>
        <w:tblStyle w:val="TableGrid"/>
        <w:tblW w:w="10060" w:type="dxa"/>
        <w:jc w:val="center"/>
        <w:tblLayout w:type="fixed"/>
        <w:tblLook w:val="04A0" w:firstRow="1" w:lastRow="0" w:firstColumn="1" w:lastColumn="0" w:noHBand="0" w:noVBand="1"/>
      </w:tblPr>
      <w:tblGrid>
        <w:gridCol w:w="1271"/>
        <w:gridCol w:w="1276"/>
        <w:gridCol w:w="850"/>
        <w:gridCol w:w="1418"/>
        <w:gridCol w:w="1417"/>
        <w:gridCol w:w="1701"/>
        <w:gridCol w:w="2127"/>
      </w:tblGrid>
      <w:tr w:rsidR="00295663" w:rsidRPr="00295663" w14:paraId="13C3DF99" w14:textId="057E9143" w:rsidTr="000E2DE3">
        <w:trPr>
          <w:trHeight w:val="961"/>
          <w:jc w:val="center"/>
        </w:trPr>
        <w:tc>
          <w:tcPr>
            <w:tcW w:w="1271" w:type="dxa"/>
            <w:shd w:val="clear" w:color="auto" w:fill="66FFFF"/>
            <w:vAlign w:val="center"/>
          </w:tcPr>
          <w:p w14:paraId="6F9306F5" w14:textId="3708F6B2" w:rsidR="00DA2381" w:rsidRPr="00295663" w:rsidRDefault="00DA2381" w:rsidP="00295663">
            <w:pPr>
              <w:pStyle w:val="Char"/>
              <w:jc w:val="center"/>
              <w:rPr>
                <w:rFonts w:ascii="Arial" w:hAnsi="Arial" w:cs="Arial"/>
                <w:b/>
                <w:bCs/>
                <w:sz w:val="22"/>
                <w:szCs w:val="22"/>
                <w:lang w:val="ro-RO"/>
              </w:rPr>
            </w:pPr>
            <w:bookmarkStart w:id="3" w:name="_Hlk93570516"/>
            <w:r w:rsidRPr="00295663">
              <w:rPr>
                <w:rFonts w:ascii="Arial" w:hAnsi="Arial" w:cs="Arial"/>
                <w:b/>
                <w:bCs/>
                <w:sz w:val="22"/>
                <w:szCs w:val="22"/>
                <w:lang w:val="ro-RO"/>
              </w:rPr>
              <w:t>Denumire produs</w:t>
            </w:r>
          </w:p>
        </w:tc>
        <w:tc>
          <w:tcPr>
            <w:tcW w:w="1276" w:type="dxa"/>
            <w:shd w:val="clear" w:color="auto" w:fill="66FFFF"/>
            <w:vAlign w:val="center"/>
          </w:tcPr>
          <w:p w14:paraId="767ECC54" w14:textId="14C405DB" w:rsidR="00DA2381" w:rsidRPr="00295663" w:rsidRDefault="00DA2381" w:rsidP="00295663">
            <w:pPr>
              <w:pStyle w:val="Char"/>
              <w:jc w:val="center"/>
              <w:rPr>
                <w:rFonts w:ascii="Arial" w:hAnsi="Arial" w:cs="Arial"/>
                <w:b/>
                <w:bCs/>
                <w:sz w:val="22"/>
                <w:szCs w:val="22"/>
                <w:lang w:val="ro-RO"/>
              </w:rPr>
            </w:pPr>
            <w:r w:rsidRPr="00295663">
              <w:rPr>
                <w:rFonts w:ascii="Arial" w:hAnsi="Arial" w:cs="Arial"/>
                <w:b/>
                <w:bCs/>
                <w:sz w:val="22"/>
                <w:szCs w:val="22"/>
                <w:lang w:val="ro-RO"/>
              </w:rPr>
              <w:t>Cantitate</w:t>
            </w:r>
          </w:p>
        </w:tc>
        <w:tc>
          <w:tcPr>
            <w:tcW w:w="850" w:type="dxa"/>
            <w:shd w:val="clear" w:color="auto" w:fill="66FFFF"/>
            <w:vAlign w:val="center"/>
          </w:tcPr>
          <w:p w14:paraId="79719EEF" w14:textId="71615E10" w:rsidR="00DA2381" w:rsidRPr="00295663" w:rsidRDefault="00C24787" w:rsidP="00295663">
            <w:pPr>
              <w:pStyle w:val="Char"/>
              <w:jc w:val="center"/>
              <w:rPr>
                <w:rFonts w:ascii="Arial" w:hAnsi="Arial" w:cs="Arial"/>
                <w:b/>
                <w:bCs/>
                <w:sz w:val="22"/>
                <w:szCs w:val="22"/>
                <w:lang w:val="ro-RO"/>
              </w:rPr>
            </w:pPr>
            <w:r w:rsidRPr="00295663">
              <w:rPr>
                <w:rFonts w:ascii="Arial" w:hAnsi="Arial" w:cs="Arial"/>
                <w:b/>
                <w:bCs/>
                <w:sz w:val="22"/>
                <w:szCs w:val="22"/>
                <w:lang w:val="ro-RO"/>
              </w:rPr>
              <w:t>U.M.</w:t>
            </w:r>
          </w:p>
        </w:tc>
        <w:tc>
          <w:tcPr>
            <w:tcW w:w="1418" w:type="dxa"/>
            <w:shd w:val="clear" w:color="auto" w:fill="66FFFF"/>
            <w:vAlign w:val="center"/>
          </w:tcPr>
          <w:p w14:paraId="57B96427" w14:textId="562D85CE" w:rsidR="00DA2381" w:rsidRPr="00295663" w:rsidRDefault="00DA2381" w:rsidP="00295663">
            <w:pPr>
              <w:pStyle w:val="Char"/>
              <w:jc w:val="center"/>
              <w:rPr>
                <w:rFonts w:ascii="Arial" w:hAnsi="Arial" w:cs="Arial"/>
                <w:b/>
                <w:bCs/>
                <w:sz w:val="22"/>
                <w:szCs w:val="22"/>
                <w:lang w:val="ro-RO"/>
              </w:rPr>
            </w:pPr>
            <w:r w:rsidRPr="00295663">
              <w:rPr>
                <w:rFonts w:ascii="Arial" w:hAnsi="Arial" w:cs="Arial"/>
                <w:b/>
                <w:bCs/>
                <w:sz w:val="22"/>
                <w:szCs w:val="22"/>
                <w:lang w:val="ro-RO"/>
              </w:rPr>
              <w:t>Tip descarcare produs</w:t>
            </w:r>
          </w:p>
        </w:tc>
        <w:tc>
          <w:tcPr>
            <w:tcW w:w="1417" w:type="dxa"/>
            <w:shd w:val="clear" w:color="auto" w:fill="66FFFF"/>
            <w:vAlign w:val="center"/>
          </w:tcPr>
          <w:p w14:paraId="7E440D6C" w14:textId="3A0B78F1" w:rsidR="00DA2381" w:rsidRPr="00295663" w:rsidRDefault="00DA2381" w:rsidP="00295663">
            <w:pPr>
              <w:pStyle w:val="Char"/>
              <w:jc w:val="center"/>
              <w:rPr>
                <w:rFonts w:ascii="Arial" w:hAnsi="Arial" w:cs="Arial"/>
                <w:b/>
                <w:bCs/>
                <w:sz w:val="22"/>
                <w:szCs w:val="22"/>
                <w:lang w:val="ro-RO"/>
              </w:rPr>
            </w:pPr>
            <w:r w:rsidRPr="00295663">
              <w:rPr>
                <w:rFonts w:ascii="Arial" w:hAnsi="Arial" w:cs="Arial"/>
                <w:b/>
                <w:bCs/>
                <w:sz w:val="22"/>
                <w:szCs w:val="22"/>
                <w:lang w:val="ro-RO"/>
              </w:rPr>
              <w:t>Loc de livrare</w:t>
            </w:r>
          </w:p>
        </w:tc>
        <w:tc>
          <w:tcPr>
            <w:tcW w:w="1701" w:type="dxa"/>
            <w:shd w:val="clear" w:color="auto" w:fill="66FFFF"/>
            <w:vAlign w:val="center"/>
          </w:tcPr>
          <w:p w14:paraId="43CA6A20" w14:textId="51A29630" w:rsidR="00DA2381" w:rsidRPr="00295663" w:rsidRDefault="00DA2381" w:rsidP="00295663">
            <w:pPr>
              <w:pStyle w:val="Char"/>
              <w:jc w:val="center"/>
              <w:rPr>
                <w:rFonts w:ascii="Arial" w:hAnsi="Arial" w:cs="Arial"/>
                <w:b/>
                <w:bCs/>
                <w:sz w:val="22"/>
                <w:szCs w:val="22"/>
                <w:lang w:val="ro-RO"/>
              </w:rPr>
            </w:pPr>
            <w:r w:rsidRPr="00295663">
              <w:rPr>
                <w:rFonts w:ascii="Arial" w:hAnsi="Arial" w:cs="Arial"/>
                <w:b/>
                <w:bCs/>
                <w:sz w:val="22"/>
                <w:szCs w:val="22"/>
                <w:lang w:val="ro-RO"/>
              </w:rPr>
              <w:t>Data de livrare solicitata</w:t>
            </w:r>
          </w:p>
        </w:tc>
        <w:tc>
          <w:tcPr>
            <w:tcW w:w="2127" w:type="dxa"/>
            <w:shd w:val="clear" w:color="auto" w:fill="66FFFF"/>
            <w:vAlign w:val="center"/>
          </w:tcPr>
          <w:p w14:paraId="6397735B" w14:textId="6396D535" w:rsidR="00DA2381" w:rsidRPr="00295663" w:rsidRDefault="00DA2381" w:rsidP="00295663">
            <w:pPr>
              <w:pStyle w:val="Char"/>
              <w:jc w:val="center"/>
              <w:rPr>
                <w:rFonts w:ascii="Arial" w:hAnsi="Arial" w:cs="Arial"/>
                <w:b/>
                <w:bCs/>
                <w:sz w:val="22"/>
                <w:szCs w:val="22"/>
                <w:lang w:val="ro-RO"/>
              </w:rPr>
            </w:pPr>
            <w:r w:rsidRPr="00295663">
              <w:rPr>
                <w:rFonts w:ascii="Arial" w:hAnsi="Arial" w:cs="Arial"/>
                <w:b/>
                <w:bCs/>
                <w:sz w:val="22"/>
                <w:szCs w:val="22"/>
                <w:lang w:val="ro-RO"/>
              </w:rPr>
              <w:t>Durata minima garantie</w:t>
            </w:r>
          </w:p>
        </w:tc>
      </w:tr>
      <w:tr w:rsidR="00295663" w:rsidRPr="00295663" w14:paraId="0FD51CCF" w14:textId="77777777" w:rsidTr="00B259B4">
        <w:trPr>
          <w:trHeight w:val="1691"/>
          <w:jc w:val="center"/>
        </w:trPr>
        <w:tc>
          <w:tcPr>
            <w:tcW w:w="1271" w:type="dxa"/>
            <w:vMerge w:val="restart"/>
            <w:vAlign w:val="center"/>
          </w:tcPr>
          <w:p w14:paraId="378605C4" w14:textId="77777777" w:rsidR="00DA2381" w:rsidRPr="00295663" w:rsidRDefault="00DA2381" w:rsidP="00295663">
            <w:pPr>
              <w:tabs>
                <w:tab w:val="left" w:pos="3885"/>
              </w:tabs>
              <w:jc w:val="center"/>
              <w:rPr>
                <w:rFonts w:ascii="Arial" w:hAnsi="Arial" w:cs="Arial"/>
                <w:bCs/>
              </w:rPr>
            </w:pPr>
            <w:r w:rsidRPr="00295663">
              <w:rPr>
                <w:rFonts w:ascii="Arial" w:hAnsi="Arial" w:cs="Arial"/>
                <w:bCs/>
              </w:rPr>
              <w:t>Polihidroxiclorura de aluminiu</w:t>
            </w:r>
          </w:p>
          <w:p w14:paraId="2B97F9EF" w14:textId="77777777" w:rsidR="00DA2381" w:rsidRPr="00295663" w:rsidRDefault="00DA2381" w:rsidP="00295663">
            <w:pPr>
              <w:pStyle w:val="Char"/>
              <w:jc w:val="center"/>
              <w:rPr>
                <w:rFonts w:ascii="Arial" w:hAnsi="Arial" w:cs="Arial"/>
                <w:bCs/>
                <w:sz w:val="22"/>
                <w:szCs w:val="22"/>
              </w:rPr>
            </w:pPr>
          </w:p>
          <w:p w14:paraId="58B5612D" w14:textId="1D4151AD" w:rsidR="00DA2381" w:rsidRPr="00295663" w:rsidRDefault="00DA2381" w:rsidP="00295663">
            <w:pPr>
              <w:pStyle w:val="Char"/>
              <w:jc w:val="center"/>
              <w:rPr>
                <w:rFonts w:ascii="Arial" w:hAnsi="Arial" w:cs="Arial"/>
                <w:bCs/>
                <w:sz w:val="22"/>
                <w:szCs w:val="22"/>
              </w:rPr>
            </w:pPr>
          </w:p>
        </w:tc>
        <w:tc>
          <w:tcPr>
            <w:tcW w:w="1276" w:type="dxa"/>
            <w:vAlign w:val="center"/>
          </w:tcPr>
          <w:p w14:paraId="415DDA95" w14:textId="61DB8D38" w:rsidR="00DA2381" w:rsidRPr="00295663" w:rsidRDefault="00C24787" w:rsidP="00295663">
            <w:pPr>
              <w:pStyle w:val="Char"/>
              <w:jc w:val="center"/>
              <w:rPr>
                <w:rFonts w:ascii="Arial" w:hAnsi="Arial" w:cs="Arial"/>
                <w:sz w:val="22"/>
                <w:szCs w:val="22"/>
                <w:lang w:val="ro-RO"/>
              </w:rPr>
            </w:pPr>
            <w:r w:rsidRPr="00295663">
              <w:rPr>
                <w:rFonts w:ascii="Arial" w:hAnsi="Arial" w:cs="Arial"/>
                <w:sz w:val="22"/>
                <w:szCs w:val="22"/>
                <w:lang w:val="ro-RO"/>
              </w:rPr>
              <w:t>60</w:t>
            </w:r>
          </w:p>
        </w:tc>
        <w:tc>
          <w:tcPr>
            <w:tcW w:w="850" w:type="dxa"/>
            <w:vAlign w:val="center"/>
          </w:tcPr>
          <w:p w14:paraId="48975ACC" w14:textId="18FA689E" w:rsidR="00DA2381" w:rsidRPr="00295663" w:rsidRDefault="00DA2381" w:rsidP="00295663">
            <w:pPr>
              <w:pStyle w:val="Char"/>
              <w:jc w:val="center"/>
              <w:rPr>
                <w:rFonts w:ascii="Arial" w:hAnsi="Arial" w:cs="Arial"/>
                <w:sz w:val="22"/>
                <w:szCs w:val="22"/>
                <w:lang w:val="ro-RO"/>
              </w:rPr>
            </w:pPr>
            <w:r w:rsidRPr="00295663">
              <w:rPr>
                <w:rFonts w:ascii="Arial" w:hAnsi="Arial" w:cs="Arial"/>
                <w:sz w:val="22"/>
                <w:szCs w:val="22"/>
                <w:lang w:val="ro-RO"/>
              </w:rPr>
              <w:t>Tona</w:t>
            </w:r>
          </w:p>
        </w:tc>
        <w:tc>
          <w:tcPr>
            <w:tcW w:w="1418" w:type="dxa"/>
            <w:vAlign w:val="center"/>
          </w:tcPr>
          <w:p w14:paraId="4F967423" w14:textId="6D6AF0B0" w:rsidR="00DA2381" w:rsidRPr="00295663" w:rsidRDefault="00DA2381" w:rsidP="00295663">
            <w:pPr>
              <w:pStyle w:val="Char"/>
              <w:jc w:val="center"/>
              <w:rPr>
                <w:rFonts w:ascii="Arial" w:hAnsi="Arial" w:cs="Arial"/>
                <w:sz w:val="22"/>
                <w:szCs w:val="22"/>
                <w:lang w:val="ro-RO"/>
              </w:rPr>
            </w:pPr>
            <w:r w:rsidRPr="00295663">
              <w:rPr>
                <w:rFonts w:ascii="Arial" w:hAnsi="Arial" w:cs="Arial"/>
                <w:sz w:val="22"/>
                <w:szCs w:val="22"/>
                <w:lang w:val="ro-RO"/>
              </w:rPr>
              <w:t>Pompa tranzvazare / Livrat la IBC-uri de 1000 L</w:t>
            </w:r>
          </w:p>
        </w:tc>
        <w:tc>
          <w:tcPr>
            <w:tcW w:w="1417" w:type="dxa"/>
            <w:vAlign w:val="center"/>
          </w:tcPr>
          <w:p w14:paraId="59F23D74" w14:textId="7B171FBD" w:rsidR="00DA2381" w:rsidRPr="00295663" w:rsidRDefault="00DA2381" w:rsidP="00295663">
            <w:pPr>
              <w:pStyle w:val="Char"/>
              <w:jc w:val="center"/>
              <w:rPr>
                <w:rFonts w:ascii="Arial" w:hAnsi="Arial" w:cs="Arial"/>
                <w:sz w:val="22"/>
                <w:szCs w:val="22"/>
                <w:lang w:val="ro-RO"/>
              </w:rPr>
            </w:pPr>
            <w:r w:rsidRPr="00295663">
              <w:rPr>
                <w:rFonts w:ascii="Arial" w:hAnsi="Arial" w:cs="Arial"/>
                <w:sz w:val="22"/>
                <w:szCs w:val="22"/>
                <w:lang w:val="ro-RO"/>
              </w:rPr>
              <w:t xml:space="preserve">Statia de Tratare </w:t>
            </w:r>
            <w:r w:rsidR="00D920FA">
              <w:rPr>
                <w:rFonts w:ascii="Arial" w:hAnsi="Arial" w:cs="Arial"/>
                <w:sz w:val="22"/>
                <w:szCs w:val="22"/>
                <w:lang w:val="ro-RO"/>
              </w:rPr>
              <w:t>Palas</w:t>
            </w:r>
            <w:r w:rsidRPr="00295663">
              <w:rPr>
                <w:rFonts w:ascii="Arial" w:hAnsi="Arial" w:cs="Arial"/>
                <w:sz w:val="22"/>
                <w:szCs w:val="22"/>
                <w:lang w:val="ro-RO"/>
              </w:rPr>
              <w:t xml:space="preserve"> - Constanta, Jud. Constanta</w:t>
            </w:r>
          </w:p>
        </w:tc>
        <w:tc>
          <w:tcPr>
            <w:tcW w:w="1701" w:type="dxa"/>
            <w:vAlign w:val="center"/>
          </w:tcPr>
          <w:p w14:paraId="3D2C63B5" w14:textId="4C444414" w:rsidR="00DA2381" w:rsidRPr="00295663" w:rsidRDefault="00612D38" w:rsidP="00295663">
            <w:pPr>
              <w:pStyle w:val="Char"/>
              <w:jc w:val="center"/>
              <w:rPr>
                <w:rFonts w:ascii="Arial" w:hAnsi="Arial" w:cs="Arial"/>
                <w:sz w:val="22"/>
                <w:szCs w:val="22"/>
                <w:lang w:val="ro-RO"/>
              </w:rPr>
            </w:pPr>
            <w:r w:rsidRPr="00295663">
              <w:rPr>
                <w:rFonts w:ascii="Arial" w:hAnsi="Arial" w:cs="Arial"/>
                <w:sz w:val="22"/>
                <w:szCs w:val="22"/>
                <w:lang w:val="ro-RO"/>
              </w:rPr>
              <w:t>Maxim 3</w:t>
            </w:r>
            <w:r w:rsidR="00DA2381" w:rsidRPr="00295663">
              <w:rPr>
                <w:rFonts w:ascii="Arial" w:hAnsi="Arial" w:cs="Arial"/>
                <w:sz w:val="22"/>
                <w:szCs w:val="22"/>
                <w:lang w:val="ro-RO"/>
              </w:rPr>
              <w:t xml:space="preserve"> zile lucratoare de la emiterea comenzii</w:t>
            </w:r>
          </w:p>
        </w:tc>
        <w:tc>
          <w:tcPr>
            <w:tcW w:w="2127" w:type="dxa"/>
            <w:vAlign w:val="center"/>
          </w:tcPr>
          <w:p w14:paraId="6AF9E50D" w14:textId="59CC39F0" w:rsidR="00DA2381" w:rsidRPr="00295663" w:rsidRDefault="00612D38" w:rsidP="00295663">
            <w:pPr>
              <w:pStyle w:val="Char"/>
              <w:jc w:val="center"/>
              <w:rPr>
                <w:rFonts w:ascii="Arial" w:hAnsi="Arial" w:cs="Arial"/>
                <w:sz w:val="22"/>
                <w:szCs w:val="22"/>
                <w:lang w:val="ro-RO"/>
              </w:rPr>
            </w:pPr>
            <w:r w:rsidRPr="00295663">
              <w:rPr>
                <w:rFonts w:ascii="Arial" w:hAnsi="Arial" w:cs="Arial"/>
                <w:sz w:val="22"/>
                <w:szCs w:val="22"/>
                <w:lang w:val="ro-RO"/>
              </w:rPr>
              <w:t xml:space="preserve">Conform legislatiei in vigoare, dar nu mai mica de </w:t>
            </w:r>
            <w:r w:rsidR="00DA2381" w:rsidRPr="00295663">
              <w:rPr>
                <w:rFonts w:ascii="Arial" w:hAnsi="Arial" w:cs="Arial"/>
                <w:sz w:val="22"/>
                <w:szCs w:val="22"/>
                <w:lang w:val="ro-RO"/>
              </w:rPr>
              <w:t xml:space="preserve">12 luni de la momentul receptiei </w:t>
            </w:r>
          </w:p>
        </w:tc>
      </w:tr>
      <w:tr w:rsidR="00295663" w:rsidRPr="00295663" w14:paraId="5C648C7E" w14:textId="77777777" w:rsidTr="00B259B4">
        <w:trPr>
          <w:trHeight w:val="1276"/>
          <w:jc w:val="center"/>
        </w:trPr>
        <w:tc>
          <w:tcPr>
            <w:tcW w:w="1271" w:type="dxa"/>
            <w:vMerge/>
            <w:vAlign w:val="center"/>
          </w:tcPr>
          <w:p w14:paraId="6C0289EE" w14:textId="22E68D93" w:rsidR="00DA2381" w:rsidRPr="00295663" w:rsidRDefault="00DA2381" w:rsidP="00295663">
            <w:pPr>
              <w:pStyle w:val="Char"/>
              <w:jc w:val="center"/>
              <w:rPr>
                <w:rFonts w:ascii="Arial" w:hAnsi="Arial" w:cs="Arial"/>
                <w:sz w:val="22"/>
                <w:szCs w:val="22"/>
                <w:lang w:val="ro-RO"/>
              </w:rPr>
            </w:pPr>
          </w:p>
        </w:tc>
        <w:tc>
          <w:tcPr>
            <w:tcW w:w="1276" w:type="dxa"/>
            <w:vAlign w:val="center"/>
          </w:tcPr>
          <w:p w14:paraId="3872507E" w14:textId="15CD311E" w:rsidR="00DA2381" w:rsidRPr="00295663" w:rsidRDefault="00C24787" w:rsidP="00295663">
            <w:pPr>
              <w:pStyle w:val="Char"/>
              <w:jc w:val="center"/>
              <w:rPr>
                <w:rFonts w:ascii="Arial" w:hAnsi="Arial" w:cs="Arial"/>
                <w:sz w:val="22"/>
                <w:szCs w:val="22"/>
                <w:lang w:val="ro-RO"/>
              </w:rPr>
            </w:pPr>
            <w:r w:rsidRPr="00295663">
              <w:rPr>
                <w:rFonts w:ascii="Arial" w:hAnsi="Arial" w:cs="Arial"/>
                <w:sz w:val="22"/>
                <w:szCs w:val="22"/>
                <w:lang w:val="ro-RO"/>
              </w:rPr>
              <w:t>30</w:t>
            </w:r>
          </w:p>
        </w:tc>
        <w:tc>
          <w:tcPr>
            <w:tcW w:w="850" w:type="dxa"/>
            <w:vAlign w:val="center"/>
          </w:tcPr>
          <w:p w14:paraId="1486D44F" w14:textId="74252B8E" w:rsidR="00DA2381" w:rsidRPr="00295663" w:rsidRDefault="00DA2381" w:rsidP="00295663">
            <w:pPr>
              <w:pStyle w:val="Char"/>
              <w:jc w:val="center"/>
              <w:rPr>
                <w:rFonts w:ascii="Arial" w:hAnsi="Arial" w:cs="Arial"/>
                <w:sz w:val="22"/>
                <w:szCs w:val="22"/>
                <w:lang w:val="ro-RO"/>
              </w:rPr>
            </w:pPr>
            <w:r w:rsidRPr="00295663">
              <w:rPr>
                <w:rFonts w:ascii="Arial" w:hAnsi="Arial" w:cs="Arial"/>
                <w:sz w:val="22"/>
                <w:szCs w:val="22"/>
                <w:lang w:val="ro-RO"/>
              </w:rPr>
              <w:t>Tona</w:t>
            </w:r>
          </w:p>
        </w:tc>
        <w:tc>
          <w:tcPr>
            <w:tcW w:w="1418" w:type="dxa"/>
            <w:vAlign w:val="center"/>
          </w:tcPr>
          <w:p w14:paraId="6B084F75" w14:textId="20EABBB0" w:rsidR="00DA2381" w:rsidRPr="00295663" w:rsidRDefault="00DA2381" w:rsidP="00295663">
            <w:pPr>
              <w:pStyle w:val="Char"/>
              <w:jc w:val="center"/>
              <w:rPr>
                <w:rFonts w:ascii="Arial" w:hAnsi="Arial" w:cs="Arial"/>
                <w:color w:val="FF0000"/>
                <w:sz w:val="22"/>
                <w:szCs w:val="22"/>
                <w:lang w:val="ro-RO"/>
              </w:rPr>
            </w:pPr>
            <w:r w:rsidRPr="00295663">
              <w:rPr>
                <w:rFonts w:ascii="Arial" w:hAnsi="Arial" w:cs="Arial"/>
                <w:sz w:val="22"/>
                <w:szCs w:val="22"/>
                <w:lang w:val="ro-RO"/>
              </w:rPr>
              <w:t>Pompa tranzvazare / Livrat la IBC-uri de 1000 L</w:t>
            </w:r>
          </w:p>
        </w:tc>
        <w:tc>
          <w:tcPr>
            <w:tcW w:w="1417" w:type="dxa"/>
            <w:vAlign w:val="center"/>
          </w:tcPr>
          <w:p w14:paraId="38DD3530" w14:textId="5F6AF34F" w:rsidR="00DA2381" w:rsidRPr="00295663" w:rsidRDefault="00DA2381" w:rsidP="00295663">
            <w:pPr>
              <w:pStyle w:val="Char"/>
              <w:jc w:val="center"/>
              <w:rPr>
                <w:rFonts w:ascii="Arial" w:hAnsi="Arial" w:cs="Arial"/>
                <w:sz w:val="22"/>
                <w:szCs w:val="22"/>
                <w:lang w:val="ro-RO"/>
              </w:rPr>
            </w:pPr>
            <w:r w:rsidRPr="00295663">
              <w:rPr>
                <w:rFonts w:ascii="Arial" w:hAnsi="Arial" w:cs="Arial"/>
                <w:sz w:val="22"/>
                <w:szCs w:val="22"/>
                <w:lang w:val="ro-RO"/>
              </w:rPr>
              <w:t>Statia Tratare Trotus - Onesti, Jud. Bacau</w:t>
            </w:r>
          </w:p>
        </w:tc>
        <w:tc>
          <w:tcPr>
            <w:tcW w:w="1701" w:type="dxa"/>
            <w:vAlign w:val="center"/>
          </w:tcPr>
          <w:p w14:paraId="194E4BAE" w14:textId="570B974D" w:rsidR="00DA2381" w:rsidRPr="00295663" w:rsidRDefault="00612D38" w:rsidP="00295663">
            <w:pPr>
              <w:pStyle w:val="Char"/>
              <w:jc w:val="center"/>
              <w:rPr>
                <w:rFonts w:ascii="Arial" w:hAnsi="Arial" w:cs="Arial"/>
                <w:sz w:val="22"/>
                <w:szCs w:val="22"/>
                <w:lang w:val="ro-RO"/>
              </w:rPr>
            </w:pPr>
            <w:r w:rsidRPr="00295663">
              <w:rPr>
                <w:rFonts w:ascii="Arial" w:hAnsi="Arial" w:cs="Arial"/>
                <w:sz w:val="22"/>
                <w:szCs w:val="22"/>
                <w:lang w:val="ro-RO"/>
              </w:rPr>
              <w:t>Maxim 3 zile lucratoare de la emiterea comenzii</w:t>
            </w:r>
          </w:p>
        </w:tc>
        <w:tc>
          <w:tcPr>
            <w:tcW w:w="2127" w:type="dxa"/>
            <w:vAlign w:val="center"/>
          </w:tcPr>
          <w:p w14:paraId="6BBA127F" w14:textId="266A5BDE" w:rsidR="00DA2381" w:rsidRPr="00295663" w:rsidRDefault="00612D38" w:rsidP="00295663">
            <w:pPr>
              <w:pStyle w:val="Char"/>
              <w:jc w:val="center"/>
              <w:rPr>
                <w:rFonts w:ascii="Arial" w:hAnsi="Arial" w:cs="Arial"/>
                <w:sz w:val="22"/>
                <w:szCs w:val="22"/>
                <w:lang w:val="ro-RO"/>
              </w:rPr>
            </w:pPr>
            <w:r w:rsidRPr="00295663">
              <w:rPr>
                <w:rFonts w:ascii="Arial" w:hAnsi="Arial" w:cs="Arial"/>
                <w:sz w:val="22"/>
                <w:szCs w:val="22"/>
                <w:lang w:val="ro-RO"/>
              </w:rPr>
              <w:t>Conform legislatiei in vigoare, dar nu mai mica de 12 luni de la momentul receptiei</w:t>
            </w:r>
          </w:p>
        </w:tc>
      </w:tr>
      <w:bookmarkEnd w:id="3"/>
    </w:tbl>
    <w:p w14:paraId="7813068A" w14:textId="77777777" w:rsidR="00D3087F" w:rsidRPr="004F41ED" w:rsidRDefault="00D3087F" w:rsidP="00295663">
      <w:pPr>
        <w:spacing w:after="0" w:line="240" w:lineRule="auto"/>
        <w:jc w:val="both"/>
        <w:rPr>
          <w:rFonts w:ascii="Arial" w:hAnsi="Arial" w:cs="Arial"/>
          <w:color w:val="000000"/>
          <w:sz w:val="24"/>
          <w:szCs w:val="24"/>
          <w:lang w:eastAsia="ro-RO" w:bidi="ro-RO"/>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387"/>
      </w:tblGrid>
      <w:tr w:rsidR="00086338" w:rsidRPr="00086338" w14:paraId="0872462F" w14:textId="77777777" w:rsidTr="00B259B4">
        <w:trPr>
          <w:trHeight w:hRule="exact" w:val="413"/>
          <w:jc w:val="center"/>
        </w:trPr>
        <w:tc>
          <w:tcPr>
            <w:tcW w:w="10060" w:type="dxa"/>
            <w:gridSpan w:val="2"/>
            <w:shd w:val="clear" w:color="000000" w:fill="66FFFF"/>
            <w:vAlign w:val="center"/>
            <w:hideMark/>
          </w:tcPr>
          <w:p w14:paraId="3F0D9DFA" w14:textId="1F17BFC9" w:rsidR="00922815" w:rsidRPr="00086338" w:rsidRDefault="00922815" w:rsidP="00543BE2">
            <w:pPr>
              <w:spacing w:after="0" w:line="240" w:lineRule="auto"/>
              <w:jc w:val="center"/>
              <w:rPr>
                <w:rFonts w:ascii="Arial" w:hAnsi="Arial" w:cs="Arial"/>
                <w:b/>
                <w:bCs/>
              </w:rPr>
            </w:pPr>
            <w:r w:rsidRPr="00086338">
              <w:rPr>
                <w:rFonts w:ascii="Arial" w:hAnsi="Arial" w:cs="Arial"/>
                <w:b/>
                <w:bCs/>
              </w:rPr>
              <w:t>Caracteristici chimice principale</w:t>
            </w:r>
          </w:p>
        </w:tc>
      </w:tr>
      <w:tr w:rsidR="00086338" w:rsidRPr="00086338" w14:paraId="19E8C543" w14:textId="77777777" w:rsidTr="00922815">
        <w:trPr>
          <w:trHeight w:hRule="exact" w:val="641"/>
          <w:jc w:val="center"/>
        </w:trPr>
        <w:tc>
          <w:tcPr>
            <w:tcW w:w="10060" w:type="dxa"/>
            <w:gridSpan w:val="2"/>
            <w:shd w:val="clear" w:color="000000" w:fill="FFFFFF"/>
            <w:vAlign w:val="center"/>
          </w:tcPr>
          <w:p w14:paraId="624205E3" w14:textId="050D1283" w:rsidR="00922815" w:rsidRPr="00086338" w:rsidRDefault="00922815" w:rsidP="00922815">
            <w:pPr>
              <w:spacing w:after="0" w:line="240" w:lineRule="auto"/>
              <w:jc w:val="center"/>
              <w:rPr>
                <w:rFonts w:ascii="Arial" w:hAnsi="Arial" w:cs="Arial"/>
              </w:rPr>
            </w:pPr>
            <w:r w:rsidRPr="00086338">
              <w:rPr>
                <w:rFonts w:ascii="Arial" w:hAnsi="Arial" w:cs="Arial"/>
                <w:lang w:eastAsia="ro-RO" w:bidi="ro-RO"/>
              </w:rPr>
              <w:t>Standard de conformitate: SR EN 17034:2018 tip 1. Produse chimice utilizate pentru tratarea apei destinată consumului uman</w:t>
            </w:r>
          </w:p>
        </w:tc>
      </w:tr>
      <w:tr w:rsidR="00086338" w:rsidRPr="00086338" w14:paraId="2E07C4BC" w14:textId="77777777" w:rsidTr="00B259B4">
        <w:trPr>
          <w:trHeight w:hRule="exact" w:val="429"/>
          <w:jc w:val="center"/>
        </w:trPr>
        <w:tc>
          <w:tcPr>
            <w:tcW w:w="4673" w:type="dxa"/>
            <w:shd w:val="clear" w:color="000000" w:fill="FFFFFF"/>
            <w:vAlign w:val="center"/>
          </w:tcPr>
          <w:p w14:paraId="76FE1951" w14:textId="68B9E153" w:rsidR="00922815" w:rsidRPr="00086338" w:rsidRDefault="00922815" w:rsidP="00922815">
            <w:pPr>
              <w:spacing w:after="0" w:line="240" w:lineRule="auto"/>
              <w:jc w:val="center"/>
              <w:rPr>
                <w:rFonts w:ascii="Arial" w:hAnsi="Arial" w:cs="Arial"/>
              </w:rPr>
            </w:pPr>
            <w:r w:rsidRPr="00086338">
              <w:rPr>
                <w:rFonts w:ascii="Arial" w:hAnsi="Arial" w:cs="Arial"/>
              </w:rPr>
              <w:t>Conținut de Aluminiu (Al+3)</w:t>
            </w:r>
          </w:p>
          <w:p w14:paraId="16622BFF" w14:textId="78FF58C9" w:rsidR="00922815" w:rsidRPr="00086338" w:rsidRDefault="00922815" w:rsidP="00922815">
            <w:pPr>
              <w:spacing w:after="0" w:line="240" w:lineRule="auto"/>
              <w:jc w:val="center"/>
              <w:rPr>
                <w:rFonts w:ascii="Arial" w:hAnsi="Arial" w:cs="Arial"/>
              </w:rPr>
            </w:pPr>
          </w:p>
        </w:tc>
        <w:tc>
          <w:tcPr>
            <w:tcW w:w="5387" w:type="dxa"/>
            <w:shd w:val="clear" w:color="000000" w:fill="FFFFFF"/>
            <w:vAlign w:val="center"/>
            <w:hideMark/>
          </w:tcPr>
          <w:p w14:paraId="4F3E8F2E" w14:textId="1F34FD7C" w:rsidR="00922815" w:rsidRPr="00086338" w:rsidRDefault="00922815" w:rsidP="00922815">
            <w:pPr>
              <w:spacing w:after="0" w:line="240" w:lineRule="auto"/>
              <w:jc w:val="center"/>
              <w:rPr>
                <w:rFonts w:ascii="Arial" w:hAnsi="Arial" w:cs="Arial"/>
              </w:rPr>
            </w:pPr>
            <w:r w:rsidRPr="00086338">
              <w:rPr>
                <w:rFonts w:ascii="Arial" w:hAnsi="Arial" w:cs="Arial"/>
              </w:rPr>
              <w:t>4,90 – 5,50 %</w:t>
            </w:r>
          </w:p>
        </w:tc>
      </w:tr>
      <w:tr w:rsidR="00086338" w:rsidRPr="00086338" w14:paraId="1E063C26" w14:textId="77777777" w:rsidTr="00B259B4">
        <w:trPr>
          <w:trHeight w:hRule="exact" w:val="434"/>
          <w:jc w:val="center"/>
        </w:trPr>
        <w:tc>
          <w:tcPr>
            <w:tcW w:w="4673" w:type="dxa"/>
            <w:shd w:val="clear" w:color="000000" w:fill="FFFFFF"/>
            <w:vAlign w:val="center"/>
          </w:tcPr>
          <w:p w14:paraId="7DF514AC" w14:textId="175FD21B" w:rsidR="00922815" w:rsidRPr="00086338" w:rsidRDefault="00922815" w:rsidP="00922815">
            <w:pPr>
              <w:spacing w:after="0" w:line="240" w:lineRule="auto"/>
              <w:jc w:val="center"/>
              <w:rPr>
                <w:rFonts w:ascii="Arial" w:hAnsi="Arial" w:cs="Arial"/>
              </w:rPr>
            </w:pPr>
            <w:r w:rsidRPr="00086338">
              <w:rPr>
                <w:rFonts w:ascii="Arial" w:hAnsi="Arial" w:cs="Arial"/>
              </w:rPr>
              <w:t>Cloruri</w:t>
            </w:r>
          </w:p>
          <w:p w14:paraId="35FA3CDC" w14:textId="7D4C94CA" w:rsidR="00922815" w:rsidRPr="00086338" w:rsidRDefault="00922815" w:rsidP="00922815">
            <w:pPr>
              <w:spacing w:after="0" w:line="240" w:lineRule="auto"/>
              <w:jc w:val="center"/>
              <w:rPr>
                <w:rFonts w:ascii="Arial" w:hAnsi="Arial" w:cs="Arial"/>
              </w:rPr>
            </w:pPr>
          </w:p>
          <w:p w14:paraId="2790F198" w14:textId="699C8DD6" w:rsidR="00922815" w:rsidRPr="00086338" w:rsidRDefault="00922815" w:rsidP="00922815">
            <w:pPr>
              <w:spacing w:after="0" w:line="240" w:lineRule="auto"/>
              <w:jc w:val="center"/>
              <w:rPr>
                <w:rFonts w:ascii="Arial" w:hAnsi="Arial" w:cs="Arial"/>
              </w:rPr>
            </w:pPr>
          </w:p>
        </w:tc>
        <w:tc>
          <w:tcPr>
            <w:tcW w:w="5387" w:type="dxa"/>
            <w:shd w:val="clear" w:color="000000" w:fill="FFFFFF"/>
            <w:vAlign w:val="center"/>
            <w:hideMark/>
          </w:tcPr>
          <w:p w14:paraId="7E910F55" w14:textId="456DF2A3" w:rsidR="00922815" w:rsidRPr="00086338" w:rsidRDefault="00922815" w:rsidP="00922815">
            <w:pPr>
              <w:spacing w:after="0" w:line="240" w:lineRule="auto"/>
              <w:jc w:val="center"/>
              <w:rPr>
                <w:rFonts w:ascii="Arial" w:hAnsi="Arial" w:cs="Arial"/>
              </w:rPr>
            </w:pPr>
            <w:r w:rsidRPr="00086338">
              <w:rPr>
                <w:rFonts w:ascii="Arial" w:hAnsi="Arial" w:cs="Arial"/>
              </w:rPr>
              <w:t>10,5 – 14,5 %</w:t>
            </w:r>
          </w:p>
        </w:tc>
      </w:tr>
      <w:tr w:rsidR="00086338" w:rsidRPr="00086338" w14:paraId="510734FE" w14:textId="77777777" w:rsidTr="00B259B4">
        <w:trPr>
          <w:trHeight w:hRule="exact" w:val="395"/>
          <w:jc w:val="center"/>
        </w:trPr>
        <w:tc>
          <w:tcPr>
            <w:tcW w:w="4673" w:type="dxa"/>
            <w:shd w:val="clear" w:color="000000" w:fill="FFFFFF"/>
            <w:vAlign w:val="center"/>
          </w:tcPr>
          <w:p w14:paraId="1D2366C3" w14:textId="42F858FD" w:rsidR="00922815" w:rsidRPr="00086338" w:rsidRDefault="00922815" w:rsidP="00922815">
            <w:pPr>
              <w:spacing w:after="0" w:line="240" w:lineRule="auto"/>
              <w:jc w:val="center"/>
              <w:rPr>
                <w:rFonts w:ascii="Arial" w:hAnsi="Arial" w:cs="Arial"/>
              </w:rPr>
            </w:pPr>
            <w:r w:rsidRPr="00086338">
              <w:rPr>
                <w:rFonts w:ascii="Arial" w:hAnsi="Arial" w:cs="Arial"/>
              </w:rPr>
              <w:t>Bazicitate</w:t>
            </w:r>
          </w:p>
        </w:tc>
        <w:tc>
          <w:tcPr>
            <w:tcW w:w="5387" w:type="dxa"/>
            <w:shd w:val="clear" w:color="000000" w:fill="FFFFFF"/>
            <w:vAlign w:val="center"/>
            <w:hideMark/>
          </w:tcPr>
          <w:p w14:paraId="1FCF6344" w14:textId="182E7E59" w:rsidR="00922815" w:rsidRPr="00086338" w:rsidRDefault="00922815" w:rsidP="00922815">
            <w:pPr>
              <w:spacing w:after="0" w:line="240" w:lineRule="auto"/>
              <w:jc w:val="center"/>
              <w:rPr>
                <w:rFonts w:ascii="Arial" w:hAnsi="Arial" w:cs="Arial"/>
              </w:rPr>
            </w:pPr>
            <w:r w:rsidRPr="00086338">
              <w:rPr>
                <w:rFonts w:ascii="Arial" w:hAnsi="Arial" w:cs="Arial"/>
              </w:rPr>
              <w:t>60 – 70 %</w:t>
            </w:r>
          </w:p>
          <w:p w14:paraId="722A04CE" w14:textId="276DE8E7" w:rsidR="00922815" w:rsidRPr="00086338" w:rsidRDefault="00922815" w:rsidP="00922815">
            <w:pPr>
              <w:spacing w:after="0" w:line="240" w:lineRule="auto"/>
              <w:jc w:val="center"/>
              <w:rPr>
                <w:rFonts w:ascii="Arial" w:hAnsi="Arial" w:cs="Arial"/>
              </w:rPr>
            </w:pPr>
          </w:p>
        </w:tc>
      </w:tr>
      <w:tr w:rsidR="00086338" w:rsidRPr="00086338" w14:paraId="12CBD2A2" w14:textId="77777777" w:rsidTr="000716CA">
        <w:trPr>
          <w:trHeight w:hRule="exact" w:val="2134"/>
          <w:jc w:val="center"/>
        </w:trPr>
        <w:tc>
          <w:tcPr>
            <w:tcW w:w="4673" w:type="dxa"/>
            <w:shd w:val="clear" w:color="000000" w:fill="FFFFFF"/>
            <w:vAlign w:val="center"/>
          </w:tcPr>
          <w:p w14:paraId="5A05E731" w14:textId="032C5DE2" w:rsidR="00922815" w:rsidRPr="00086338" w:rsidRDefault="00922815" w:rsidP="00922815">
            <w:pPr>
              <w:spacing w:after="0" w:line="240" w:lineRule="auto"/>
              <w:jc w:val="center"/>
              <w:rPr>
                <w:rFonts w:ascii="Arial" w:hAnsi="Arial" w:cs="Arial"/>
              </w:rPr>
            </w:pPr>
            <w:r w:rsidRPr="00086338">
              <w:rPr>
                <w:rFonts w:ascii="Arial" w:hAnsi="Arial" w:cs="Arial"/>
              </w:rPr>
              <w:t>Impurități metalice (maxim admis pentru tipul 1 – conform SR EN 17034:2018)</w:t>
            </w:r>
          </w:p>
          <w:p w14:paraId="6A7FCC18" w14:textId="77A6EE03" w:rsidR="00922815" w:rsidRPr="00086338" w:rsidRDefault="00922815" w:rsidP="00922815">
            <w:pPr>
              <w:spacing w:after="0" w:line="240" w:lineRule="auto"/>
              <w:jc w:val="center"/>
              <w:rPr>
                <w:rFonts w:ascii="Arial" w:hAnsi="Arial" w:cs="Arial"/>
              </w:rPr>
            </w:pPr>
          </w:p>
        </w:tc>
        <w:tc>
          <w:tcPr>
            <w:tcW w:w="5387" w:type="dxa"/>
            <w:shd w:val="clear" w:color="000000" w:fill="FFFFFF"/>
            <w:vAlign w:val="center"/>
          </w:tcPr>
          <w:p w14:paraId="158BAAE1" w14:textId="721B400C" w:rsidR="00922815" w:rsidRPr="00086338" w:rsidRDefault="00922815" w:rsidP="00922815">
            <w:pPr>
              <w:spacing w:after="0" w:line="240" w:lineRule="auto"/>
              <w:jc w:val="center"/>
              <w:rPr>
                <w:rFonts w:ascii="Arial" w:hAnsi="Arial" w:cs="Arial"/>
              </w:rPr>
            </w:pPr>
            <w:r w:rsidRPr="00086338">
              <w:rPr>
                <w:rFonts w:ascii="Arial" w:hAnsi="Arial" w:cs="Arial"/>
              </w:rPr>
              <w:t>Arsen (As):14 mg/kg Al</w:t>
            </w:r>
          </w:p>
          <w:p w14:paraId="0DEBD1E2" w14:textId="511FA717" w:rsidR="00922815" w:rsidRPr="00086338" w:rsidRDefault="00922815" w:rsidP="00922815">
            <w:pPr>
              <w:spacing w:after="0" w:line="240" w:lineRule="auto"/>
              <w:jc w:val="center"/>
              <w:rPr>
                <w:rFonts w:ascii="Arial" w:hAnsi="Arial" w:cs="Arial"/>
              </w:rPr>
            </w:pPr>
            <w:r w:rsidRPr="00086338">
              <w:rPr>
                <w:rFonts w:ascii="Arial" w:hAnsi="Arial" w:cs="Arial"/>
              </w:rPr>
              <w:t>Cadmiu (Cd): 3 mg/kg Al</w:t>
            </w:r>
          </w:p>
          <w:p w14:paraId="69775719" w14:textId="11389139" w:rsidR="00922815" w:rsidRPr="00086338" w:rsidRDefault="00922815" w:rsidP="00922815">
            <w:pPr>
              <w:spacing w:after="0" w:line="240" w:lineRule="auto"/>
              <w:jc w:val="center"/>
              <w:rPr>
                <w:rFonts w:ascii="Arial" w:hAnsi="Arial" w:cs="Arial"/>
              </w:rPr>
            </w:pPr>
            <w:r w:rsidRPr="00086338">
              <w:rPr>
                <w:rFonts w:ascii="Arial" w:hAnsi="Arial" w:cs="Arial"/>
              </w:rPr>
              <w:t>Plumb (Pb): 40 mg/kg Al</w:t>
            </w:r>
          </w:p>
          <w:p w14:paraId="241B5C38" w14:textId="2A9F51FE" w:rsidR="00922815" w:rsidRPr="00086338" w:rsidRDefault="00922815" w:rsidP="00922815">
            <w:pPr>
              <w:spacing w:after="0" w:line="240" w:lineRule="auto"/>
              <w:jc w:val="center"/>
              <w:rPr>
                <w:rFonts w:ascii="Arial" w:hAnsi="Arial" w:cs="Arial"/>
              </w:rPr>
            </w:pPr>
            <w:r w:rsidRPr="00086338">
              <w:rPr>
                <w:rFonts w:ascii="Arial" w:hAnsi="Arial" w:cs="Arial"/>
              </w:rPr>
              <w:t>Mercur (Hg): 4 mg/kg Al</w:t>
            </w:r>
          </w:p>
          <w:p w14:paraId="05CAACDF" w14:textId="571FB400" w:rsidR="00922815" w:rsidRPr="00086338" w:rsidRDefault="00922815" w:rsidP="00922815">
            <w:pPr>
              <w:spacing w:after="0" w:line="240" w:lineRule="auto"/>
              <w:jc w:val="center"/>
              <w:rPr>
                <w:rFonts w:ascii="Arial" w:hAnsi="Arial" w:cs="Arial"/>
              </w:rPr>
            </w:pPr>
            <w:r w:rsidRPr="00086338">
              <w:rPr>
                <w:rFonts w:ascii="Arial" w:hAnsi="Arial" w:cs="Arial"/>
              </w:rPr>
              <w:t>Crom (Cr): 30 mg/kg Al</w:t>
            </w:r>
          </w:p>
          <w:p w14:paraId="3522F383" w14:textId="65920F67" w:rsidR="00922815" w:rsidRPr="00086338" w:rsidRDefault="00922815" w:rsidP="00922815">
            <w:pPr>
              <w:spacing w:after="0" w:line="240" w:lineRule="auto"/>
              <w:jc w:val="center"/>
              <w:rPr>
                <w:rFonts w:ascii="Arial" w:hAnsi="Arial" w:cs="Arial"/>
              </w:rPr>
            </w:pPr>
            <w:r w:rsidRPr="00086338">
              <w:rPr>
                <w:rFonts w:ascii="Arial" w:hAnsi="Arial" w:cs="Arial"/>
              </w:rPr>
              <w:t>Nichel (Ni): 20 mg/kg Al</w:t>
            </w:r>
          </w:p>
          <w:p w14:paraId="3408F5B3" w14:textId="709AF16A" w:rsidR="00922815" w:rsidRPr="00086338" w:rsidRDefault="00086338" w:rsidP="00922815">
            <w:pPr>
              <w:spacing w:after="0" w:line="240" w:lineRule="auto"/>
              <w:jc w:val="center"/>
              <w:rPr>
                <w:rFonts w:ascii="Arial" w:hAnsi="Arial" w:cs="Arial"/>
              </w:rPr>
            </w:pPr>
            <w:r w:rsidRPr="00086338">
              <w:rPr>
                <w:rFonts w:ascii="Arial" w:hAnsi="Arial" w:cs="Arial"/>
              </w:rPr>
              <w:t>Stibiu</w:t>
            </w:r>
            <w:r w:rsidR="00922815" w:rsidRPr="00086338">
              <w:rPr>
                <w:rFonts w:ascii="Arial" w:hAnsi="Arial" w:cs="Arial"/>
              </w:rPr>
              <w:t xml:space="preserve"> (Sb): 20 mg/kg Al</w:t>
            </w:r>
          </w:p>
          <w:p w14:paraId="2604F71F" w14:textId="6C4B79D2" w:rsidR="00922815" w:rsidRPr="00086338" w:rsidRDefault="00922815" w:rsidP="00922815">
            <w:pPr>
              <w:spacing w:after="0" w:line="240" w:lineRule="auto"/>
              <w:jc w:val="center"/>
              <w:rPr>
                <w:rFonts w:ascii="Arial" w:hAnsi="Arial" w:cs="Arial"/>
              </w:rPr>
            </w:pPr>
            <w:r w:rsidRPr="00086338">
              <w:rPr>
                <w:rFonts w:ascii="Arial" w:hAnsi="Arial" w:cs="Arial"/>
              </w:rPr>
              <w:t>Seleniu (Se): 20 mg/kg Al</w:t>
            </w:r>
          </w:p>
          <w:p w14:paraId="4E9639E0" w14:textId="77777777" w:rsidR="00922815" w:rsidRPr="00086338" w:rsidRDefault="00922815" w:rsidP="00922815">
            <w:pPr>
              <w:spacing w:after="0" w:line="240" w:lineRule="auto"/>
              <w:jc w:val="center"/>
              <w:rPr>
                <w:rFonts w:ascii="Arial" w:hAnsi="Arial" w:cs="Arial"/>
              </w:rPr>
            </w:pPr>
          </w:p>
          <w:p w14:paraId="03CFD927" w14:textId="77777777" w:rsidR="00922815" w:rsidRPr="00086338" w:rsidRDefault="00922815" w:rsidP="00922815">
            <w:pPr>
              <w:spacing w:after="0" w:line="240" w:lineRule="auto"/>
              <w:jc w:val="center"/>
              <w:rPr>
                <w:rFonts w:ascii="Arial" w:hAnsi="Arial" w:cs="Arial"/>
              </w:rPr>
            </w:pPr>
          </w:p>
          <w:p w14:paraId="43C5B55F" w14:textId="48C001CD" w:rsidR="00922815" w:rsidRPr="00086338" w:rsidRDefault="00922815" w:rsidP="00922815">
            <w:pPr>
              <w:spacing w:after="0" w:line="240" w:lineRule="auto"/>
              <w:jc w:val="center"/>
              <w:rPr>
                <w:rFonts w:ascii="Arial" w:hAnsi="Arial" w:cs="Arial"/>
              </w:rPr>
            </w:pPr>
          </w:p>
        </w:tc>
      </w:tr>
      <w:tr w:rsidR="00086338" w:rsidRPr="00086338" w14:paraId="630F54ED" w14:textId="77777777" w:rsidTr="00B259B4">
        <w:trPr>
          <w:trHeight w:hRule="exact" w:val="363"/>
          <w:jc w:val="center"/>
        </w:trPr>
        <w:tc>
          <w:tcPr>
            <w:tcW w:w="10060" w:type="dxa"/>
            <w:gridSpan w:val="2"/>
            <w:shd w:val="clear" w:color="000000" w:fill="66FFFF"/>
            <w:vAlign w:val="center"/>
          </w:tcPr>
          <w:p w14:paraId="5BCD0395" w14:textId="02BC5CBE" w:rsidR="00910211" w:rsidRPr="00086338" w:rsidRDefault="00910211" w:rsidP="00922815">
            <w:pPr>
              <w:spacing w:after="0" w:line="240" w:lineRule="auto"/>
              <w:jc w:val="center"/>
              <w:rPr>
                <w:rFonts w:ascii="Arial" w:hAnsi="Arial" w:cs="Arial"/>
                <w:b/>
                <w:bCs/>
              </w:rPr>
            </w:pPr>
            <w:r w:rsidRPr="00086338">
              <w:rPr>
                <w:rFonts w:ascii="Arial" w:hAnsi="Arial" w:cs="Arial"/>
                <w:b/>
                <w:bCs/>
              </w:rPr>
              <w:t>Proprietăți fizice</w:t>
            </w:r>
          </w:p>
        </w:tc>
      </w:tr>
      <w:tr w:rsidR="00086338" w:rsidRPr="00086338" w14:paraId="00E2985D" w14:textId="77777777" w:rsidTr="00FC18B4">
        <w:trPr>
          <w:trHeight w:hRule="exact" w:val="285"/>
          <w:jc w:val="center"/>
        </w:trPr>
        <w:tc>
          <w:tcPr>
            <w:tcW w:w="4673" w:type="dxa"/>
            <w:shd w:val="clear" w:color="000000" w:fill="FFFFFF"/>
            <w:vAlign w:val="center"/>
          </w:tcPr>
          <w:p w14:paraId="0CEDAE21" w14:textId="3BC52B87" w:rsidR="00922815" w:rsidRPr="00086338" w:rsidRDefault="00922815" w:rsidP="00922815">
            <w:pPr>
              <w:spacing w:after="0" w:line="240" w:lineRule="auto"/>
              <w:jc w:val="center"/>
              <w:rPr>
                <w:rFonts w:ascii="Arial" w:hAnsi="Arial" w:cs="Arial"/>
              </w:rPr>
            </w:pPr>
            <w:r w:rsidRPr="00086338">
              <w:rPr>
                <w:rFonts w:ascii="Arial" w:hAnsi="Arial" w:cs="Arial"/>
              </w:rPr>
              <w:t>Aspect</w:t>
            </w:r>
          </w:p>
        </w:tc>
        <w:tc>
          <w:tcPr>
            <w:tcW w:w="5387" w:type="dxa"/>
            <w:shd w:val="clear" w:color="000000" w:fill="FFFFFF"/>
            <w:vAlign w:val="center"/>
          </w:tcPr>
          <w:p w14:paraId="153DDA0B" w14:textId="2FC1C296" w:rsidR="00922815" w:rsidRPr="00086338" w:rsidRDefault="00922815" w:rsidP="00922815">
            <w:pPr>
              <w:spacing w:after="0" w:line="240" w:lineRule="auto"/>
              <w:jc w:val="center"/>
              <w:rPr>
                <w:rFonts w:ascii="Arial" w:hAnsi="Arial" w:cs="Arial"/>
              </w:rPr>
            </w:pPr>
            <w:r w:rsidRPr="00086338">
              <w:rPr>
                <w:rFonts w:ascii="Arial" w:hAnsi="Arial" w:cs="Arial"/>
              </w:rPr>
              <w:t>lichid transparent sau slab opalescent</w:t>
            </w:r>
          </w:p>
        </w:tc>
      </w:tr>
      <w:tr w:rsidR="00086338" w:rsidRPr="00086338" w14:paraId="1965FF05" w14:textId="77777777" w:rsidTr="006A773D">
        <w:trPr>
          <w:trHeight w:hRule="exact" w:val="285"/>
          <w:jc w:val="center"/>
        </w:trPr>
        <w:tc>
          <w:tcPr>
            <w:tcW w:w="4673" w:type="dxa"/>
            <w:shd w:val="clear" w:color="000000" w:fill="FFFFFF"/>
            <w:vAlign w:val="center"/>
          </w:tcPr>
          <w:p w14:paraId="56ADF236" w14:textId="475B2D7A" w:rsidR="00922815" w:rsidRPr="00086338" w:rsidRDefault="00922815" w:rsidP="00922815">
            <w:pPr>
              <w:spacing w:after="0" w:line="240" w:lineRule="auto"/>
              <w:jc w:val="center"/>
              <w:rPr>
                <w:rFonts w:ascii="Arial" w:hAnsi="Arial" w:cs="Arial"/>
              </w:rPr>
            </w:pPr>
            <w:r w:rsidRPr="00086338">
              <w:rPr>
                <w:rFonts w:ascii="Arial" w:hAnsi="Arial" w:cs="Arial"/>
              </w:rPr>
              <w:t>Culoare</w:t>
            </w:r>
          </w:p>
        </w:tc>
        <w:tc>
          <w:tcPr>
            <w:tcW w:w="5387" w:type="dxa"/>
            <w:shd w:val="clear" w:color="000000" w:fill="FFFFFF"/>
            <w:vAlign w:val="center"/>
          </w:tcPr>
          <w:p w14:paraId="6A31F3E1" w14:textId="2B1F3FCD" w:rsidR="00922815" w:rsidRPr="00086338" w:rsidRDefault="00922815" w:rsidP="00922815">
            <w:pPr>
              <w:spacing w:after="0" w:line="240" w:lineRule="auto"/>
              <w:jc w:val="center"/>
              <w:rPr>
                <w:rFonts w:ascii="Arial" w:hAnsi="Arial" w:cs="Arial"/>
              </w:rPr>
            </w:pPr>
            <w:r w:rsidRPr="00086338">
              <w:rPr>
                <w:rFonts w:ascii="Arial" w:hAnsi="Arial" w:cs="Arial"/>
              </w:rPr>
              <w:t>incolor sau slab galbui</w:t>
            </w:r>
          </w:p>
        </w:tc>
      </w:tr>
      <w:tr w:rsidR="00086338" w:rsidRPr="00086338" w14:paraId="6794E713" w14:textId="77777777" w:rsidTr="009F2BB9">
        <w:trPr>
          <w:trHeight w:hRule="exact" w:val="285"/>
          <w:jc w:val="center"/>
        </w:trPr>
        <w:tc>
          <w:tcPr>
            <w:tcW w:w="4673" w:type="dxa"/>
            <w:shd w:val="clear" w:color="000000" w:fill="FFFFFF"/>
            <w:vAlign w:val="center"/>
          </w:tcPr>
          <w:p w14:paraId="299507C6" w14:textId="1EDEDC62" w:rsidR="00922815" w:rsidRPr="00086338" w:rsidRDefault="00922815" w:rsidP="00922815">
            <w:pPr>
              <w:spacing w:after="0" w:line="240" w:lineRule="auto"/>
              <w:jc w:val="center"/>
              <w:rPr>
                <w:rFonts w:ascii="Arial" w:hAnsi="Arial" w:cs="Arial"/>
              </w:rPr>
            </w:pPr>
            <w:r w:rsidRPr="00086338">
              <w:rPr>
                <w:rFonts w:ascii="Arial" w:hAnsi="Arial" w:cs="Arial"/>
              </w:rPr>
              <w:t>Densitate (la 20°C)</w:t>
            </w:r>
          </w:p>
          <w:p w14:paraId="07941BE5" w14:textId="77777777" w:rsidR="00922815" w:rsidRPr="00086338" w:rsidRDefault="00922815" w:rsidP="00922815">
            <w:pPr>
              <w:spacing w:after="0" w:line="240" w:lineRule="auto"/>
              <w:jc w:val="center"/>
              <w:rPr>
                <w:rFonts w:ascii="Arial" w:hAnsi="Arial" w:cs="Arial"/>
              </w:rPr>
            </w:pPr>
          </w:p>
        </w:tc>
        <w:tc>
          <w:tcPr>
            <w:tcW w:w="5387" w:type="dxa"/>
            <w:shd w:val="clear" w:color="000000" w:fill="FFFFFF"/>
            <w:vAlign w:val="center"/>
          </w:tcPr>
          <w:p w14:paraId="57FEDDEE" w14:textId="1D17524B" w:rsidR="00922815" w:rsidRPr="00086338" w:rsidRDefault="00922815" w:rsidP="00922815">
            <w:pPr>
              <w:spacing w:after="0" w:line="240" w:lineRule="auto"/>
              <w:jc w:val="center"/>
              <w:rPr>
                <w:rFonts w:ascii="Arial" w:hAnsi="Arial" w:cs="Arial"/>
              </w:rPr>
            </w:pPr>
            <w:r w:rsidRPr="00086338">
              <w:rPr>
                <w:rFonts w:ascii="Arial" w:hAnsi="Arial" w:cs="Arial"/>
              </w:rPr>
              <w:t>1,200 – 1,300 g/cm³</w:t>
            </w:r>
          </w:p>
        </w:tc>
      </w:tr>
      <w:tr w:rsidR="00086338" w:rsidRPr="00086338" w14:paraId="6BFF7815" w14:textId="77777777" w:rsidTr="00185A6E">
        <w:trPr>
          <w:trHeight w:hRule="exact" w:val="285"/>
          <w:jc w:val="center"/>
        </w:trPr>
        <w:tc>
          <w:tcPr>
            <w:tcW w:w="4673" w:type="dxa"/>
            <w:shd w:val="clear" w:color="000000" w:fill="FFFFFF"/>
            <w:vAlign w:val="center"/>
          </w:tcPr>
          <w:p w14:paraId="190CDA0D" w14:textId="132028E2" w:rsidR="00922815" w:rsidRPr="00086338" w:rsidRDefault="00922815" w:rsidP="00922815">
            <w:pPr>
              <w:spacing w:after="0" w:line="240" w:lineRule="auto"/>
              <w:jc w:val="center"/>
              <w:rPr>
                <w:rFonts w:ascii="Arial" w:hAnsi="Arial" w:cs="Arial"/>
              </w:rPr>
            </w:pPr>
            <w:r w:rsidRPr="00086338">
              <w:rPr>
                <w:rFonts w:ascii="Arial" w:hAnsi="Arial" w:cs="Arial"/>
              </w:rPr>
              <w:t>Viscozitate (la 20°C)</w:t>
            </w:r>
          </w:p>
        </w:tc>
        <w:tc>
          <w:tcPr>
            <w:tcW w:w="5387" w:type="dxa"/>
            <w:shd w:val="clear" w:color="000000" w:fill="FFFFFF"/>
            <w:vAlign w:val="center"/>
          </w:tcPr>
          <w:p w14:paraId="1D15E503" w14:textId="5A5A3A03" w:rsidR="00922815" w:rsidRPr="00086338" w:rsidRDefault="00922815" w:rsidP="00922815">
            <w:pPr>
              <w:spacing w:after="0" w:line="240" w:lineRule="auto"/>
              <w:jc w:val="center"/>
              <w:rPr>
                <w:rFonts w:ascii="Arial" w:hAnsi="Arial" w:cs="Arial"/>
              </w:rPr>
            </w:pPr>
            <w:r w:rsidRPr="00086338">
              <w:rPr>
                <w:rFonts w:ascii="Arial" w:hAnsi="Arial" w:cs="Arial"/>
              </w:rPr>
              <w:t>1</w:t>
            </w:r>
            <w:r w:rsidR="00086338" w:rsidRPr="00086338">
              <w:rPr>
                <w:rFonts w:ascii="Arial" w:hAnsi="Arial" w:cs="Arial"/>
              </w:rPr>
              <w:t>0</w:t>
            </w:r>
            <w:r w:rsidRPr="00086338">
              <w:rPr>
                <w:rFonts w:ascii="Arial" w:hAnsi="Arial" w:cs="Arial"/>
              </w:rPr>
              <w:t xml:space="preserve"> – 20 mPas</w:t>
            </w:r>
          </w:p>
        </w:tc>
      </w:tr>
      <w:tr w:rsidR="00086338" w:rsidRPr="00086338" w14:paraId="7C517F39" w14:textId="77777777" w:rsidTr="00FE3005">
        <w:trPr>
          <w:trHeight w:hRule="exact" w:val="285"/>
          <w:jc w:val="center"/>
        </w:trPr>
        <w:tc>
          <w:tcPr>
            <w:tcW w:w="4673" w:type="dxa"/>
            <w:shd w:val="clear" w:color="000000" w:fill="FFFFFF"/>
            <w:vAlign w:val="center"/>
          </w:tcPr>
          <w:p w14:paraId="4E701128" w14:textId="77777777" w:rsidR="00922815" w:rsidRPr="00086338" w:rsidRDefault="00922815" w:rsidP="00922815">
            <w:pPr>
              <w:spacing w:after="0" w:line="240" w:lineRule="auto"/>
              <w:jc w:val="center"/>
              <w:rPr>
                <w:rFonts w:ascii="Arial" w:hAnsi="Arial" w:cs="Arial"/>
              </w:rPr>
            </w:pPr>
            <w:r w:rsidRPr="00086338">
              <w:rPr>
                <w:rFonts w:ascii="Arial" w:hAnsi="Arial" w:cs="Arial"/>
              </w:rPr>
              <w:t>pH (la 20°C)</w:t>
            </w:r>
          </w:p>
          <w:p w14:paraId="3C4F031F" w14:textId="77777777" w:rsidR="00922815" w:rsidRPr="00086338" w:rsidRDefault="00922815" w:rsidP="00922815">
            <w:pPr>
              <w:spacing w:after="0" w:line="240" w:lineRule="auto"/>
              <w:jc w:val="center"/>
              <w:rPr>
                <w:rFonts w:ascii="Arial" w:hAnsi="Arial" w:cs="Arial"/>
              </w:rPr>
            </w:pPr>
          </w:p>
          <w:p w14:paraId="2C721C8B" w14:textId="77777777" w:rsidR="00922815" w:rsidRPr="00086338" w:rsidRDefault="00922815" w:rsidP="00922815">
            <w:pPr>
              <w:spacing w:after="0" w:line="240" w:lineRule="auto"/>
              <w:jc w:val="center"/>
              <w:rPr>
                <w:rFonts w:ascii="Arial" w:hAnsi="Arial" w:cs="Arial"/>
              </w:rPr>
            </w:pPr>
          </w:p>
        </w:tc>
        <w:tc>
          <w:tcPr>
            <w:tcW w:w="5387" w:type="dxa"/>
            <w:shd w:val="clear" w:color="000000" w:fill="FFFFFF"/>
            <w:vAlign w:val="center"/>
          </w:tcPr>
          <w:p w14:paraId="3E37A310" w14:textId="254F896A" w:rsidR="00922815" w:rsidRPr="00086338" w:rsidRDefault="00922815" w:rsidP="00922815">
            <w:pPr>
              <w:spacing w:after="0" w:line="240" w:lineRule="auto"/>
              <w:jc w:val="center"/>
              <w:rPr>
                <w:rFonts w:ascii="Arial" w:hAnsi="Arial" w:cs="Arial"/>
              </w:rPr>
            </w:pPr>
            <w:r w:rsidRPr="00086338">
              <w:rPr>
                <w:rFonts w:ascii="Arial" w:hAnsi="Arial" w:cs="Arial"/>
              </w:rPr>
              <w:t>2,00 – 3,00 unit pH</w:t>
            </w:r>
          </w:p>
          <w:p w14:paraId="30BDCC40" w14:textId="77777777" w:rsidR="00922815" w:rsidRPr="00086338" w:rsidRDefault="00922815" w:rsidP="00922815">
            <w:pPr>
              <w:spacing w:after="0" w:line="240" w:lineRule="auto"/>
              <w:jc w:val="center"/>
              <w:rPr>
                <w:rFonts w:ascii="Arial" w:hAnsi="Arial" w:cs="Arial"/>
              </w:rPr>
            </w:pPr>
          </w:p>
        </w:tc>
      </w:tr>
      <w:tr w:rsidR="00086338" w:rsidRPr="00086338" w14:paraId="3241ADD2" w14:textId="77777777" w:rsidTr="003F14D8">
        <w:trPr>
          <w:trHeight w:hRule="exact" w:val="285"/>
          <w:jc w:val="center"/>
        </w:trPr>
        <w:tc>
          <w:tcPr>
            <w:tcW w:w="4673" w:type="dxa"/>
            <w:shd w:val="clear" w:color="000000" w:fill="FFFFFF"/>
            <w:vAlign w:val="center"/>
          </w:tcPr>
          <w:p w14:paraId="483B9796" w14:textId="16BA92AC" w:rsidR="00922815" w:rsidRPr="00086338" w:rsidRDefault="00922815" w:rsidP="00922815">
            <w:pPr>
              <w:spacing w:after="0" w:line="240" w:lineRule="auto"/>
              <w:jc w:val="center"/>
              <w:rPr>
                <w:rFonts w:ascii="Arial" w:hAnsi="Arial" w:cs="Arial"/>
              </w:rPr>
            </w:pPr>
            <w:r w:rsidRPr="00086338">
              <w:rPr>
                <w:rFonts w:ascii="Arial" w:hAnsi="Arial" w:cs="Arial"/>
              </w:rPr>
              <w:t>Punct de cristalizare (°C)</w:t>
            </w:r>
          </w:p>
          <w:p w14:paraId="6FF9EFB6" w14:textId="77777777" w:rsidR="00922815" w:rsidRPr="00086338" w:rsidRDefault="00922815" w:rsidP="00922815">
            <w:pPr>
              <w:spacing w:after="0" w:line="240" w:lineRule="auto"/>
              <w:jc w:val="center"/>
              <w:rPr>
                <w:rFonts w:ascii="Arial" w:hAnsi="Arial" w:cs="Arial"/>
              </w:rPr>
            </w:pPr>
          </w:p>
        </w:tc>
        <w:tc>
          <w:tcPr>
            <w:tcW w:w="5387" w:type="dxa"/>
            <w:shd w:val="clear" w:color="000000" w:fill="FFFFFF"/>
            <w:vAlign w:val="center"/>
          </w:tcPr>
          <w:p w14:paraId="626E084F" w14:textId="583AB072" w:rsidR="00922815" w:rsidRPr="00086338" w:rsidRDefault="00922815" w:rsidP="00922815">
            <w:pPr>
              <w:spacing w:after="0" w:line="240" w:lineRule="auto"/>
              <w:jc w:val="center"/>
              <w:rPr>
                <w:rFonts w:ascii="Arial" w:hAnsi="Arial" w:cs="Arial"/>
              </w:rPr>
            </w:pPr>
            <w:r w:rsidRPr="00086338">
              <w:rPr>
                <w:rFonts w:ascii="Arial" w:hAnsi="Arial" w:cs="Arial"/>
              </w:rPr>
              <w:t>– 20°C</w:t>
            </w:r>
          </w:p>
        </w:tc>
      </w:tr>
    </w:tbl>
    <w:p w14:paraId="3BDE161C" w14:textId="1865C12A" w:rsidR="005327DC" w:rsidRPr="004F41ED" w:rsidRDefault="002367C6" w:rsidP="00295663">
      <w:pPr>
        <w:spacing w:after="0" w:line="240" w:lineRule="auto"/>
        <w:jc w:val="both"/>
        <w:rPr>
          <w:rFonts w:ascii="Arial" w:hAnsi="Arial" w:cs="Arial"/>
          <w:sz w:val="24"/>
          <w:szCs w:val="24"/>
        </w:rPr>
      </w:pPr>
      <w:r w:rsidRPr="004F41ED">
        <w:rPr>
          <w:rFonts w:ascii="Arial" w:hAnsi="Arial" w:cs="Arial"/>
          <w:sz w:val="24"/>
          <w:szCs w:val="24"/>
          <w:lang w:val="fr-FR"/>
        </w:rPr>
        <w:t>3.</w:t>
      </w:r>
      <w:r w:rsidR="004F41ED" w:rsidRPr="004F41ED">
        <w:rPr>
          <w:rFonts w:ascii="Arial" w:hAnsi="Arial" w:cs="Arial"/>
          <w:sz w:val="24"/>
          <w:szCs w:val="24"/>
          <w:lang w:val="fr-FR"/>
        </w:rPr>
        <w:t>4</w:t>
      </w:r>
      <w:r w:rsidR="002E34A1" w:rsidRPr="004F41ED">
        <w:rPr>
          <w:rFonts w:ascii="Arial" w:hAnsi="Arial" w:cs="Arial"/>
          <w:sz w:val="24"/>
          <w:szCs w:val="24"/>
          <w:lang w:val="fr-FR"/>
        </w:rPr>
        <w:t>.</w:t>
      </w:r>
      <w:r w:rsidRPr="004F41ED">
        <w:rPr>
          <w:rFonts w:ascii="Arial" w:hAnsi="Arial" w:cs="Arial"/>
          <w:sz w:val="24"/>
          <w:szCs w:val="24"/>
          <w:lang w:val="fr-FR"/>
        </w:rPr>
        <w:t xml:space="preserve"> </w:t>
      </w:r>
      <w:r w:rsidR="00AD559D" w:rsidRPr="004F41ED">
        <w:rPr>
          <w:rFonts w:ascii="Arial" w:hAnsi="Arial" w:cs="Arial"/>
          <w:sz w:val="24"/>
          <w:szCs w:val="24"/>
          <w:lang w:val="fr-FR"/>
        </w:rPr>
        <w:t xml:space="preserve">Ofertantii vor depune oferte tehnice si financiare pentru toate cantitatile de mai sus, </w:t>
      </w:r>
      <w:r w:rsidR="00AD559D" w:rsidRPr="004F41ED">
        <w:rPr>
          <w:rFonts w:ascii="Arial" w:hAnsi="Arial" w:cs="Arial"/>
          <w:sz w:val="24"/>
          <w:szCs w:val="24"/>
        </w:rPr>
        <w:t xml:space="preserve">cu caracteristicile solicitate sau cu caracteristici echivalente sau superioare. </w:t>
      </w:r>
    </w:p>
    <w:p w14:paraId="4F05C7DA" w14:textId="77777777" w:rsidR="000E2DE3" w:rsidRDefault="000E2DE3" w:rsidP="00295663">
      <w:pPr>
        <w:pStyle w:val="Tablecaption0"/>
        <w:shd w:val="clear" w:color="auto" w:fill="auto"/>
        <w:spacing w:line="240" w:lineRule="auto"/>
        <w:rPr>
          <w:rFonts w:ascii="Arial" w:hAnsi="Arial" w:cs="Arial"/>
          <w:b w:val="0"/>
          <w:bCs w:val="0"/>
          <w:sz w:val="24"/>
          <w:szCs w:val="24"/>
        </w:rPr>
      </w:pPr>
    </w:p>
    <w:p w14:paraId="601759A2" w14:textId="77777777" w:rsidR="007E5543" w:rsidRPr="004F41ED" w:rsidRDefault="007E5543" w:rsidP="00295663">
      <w:pPr>
        <w:pStyle w:val="Tablecaption0"/>
        <w:shd w:val="clear" w:color="auto" w:fill="auto"/>
        <w:spacing w:line="240" w:lineRule="auto"/>
        <w:rPr>
          <w:rFonts w:ascii="Arial" w:hAnsi="Arial" w:cs="Arial"/>
          <w:b w:val="0"/>
          <w:bCs w:val="0"/>
          <w:sz w:val="24"/>
          <w:szCs w:val="24"/>
        </w:rPr>
      </w:pPr>
    </w:p>
    <w:p w14:paraId="191E31B0" w14:textId="6FE878BF" w:rsidR="00BC0F43" w:rsidRPr="004F41ED" w:rsidRDefault="00814851" w:rsidP="00295663">
      <w:pPr>
        <w:pStyle w:val="DefaultText"/>
        <w:jc w:val="both"/>
        <w:rPr>
          <w:rFonts w:ascii="Arial" w:hAnsi="Arial" w:cs="Arial"/>
          <w:b/>
        </w:rPr>
      </w:pPr>
      <w:r w:rsidRPr="004F41ED">
        <w:rPr>
          <w:rFonts w:ascii="Arial" w:hAnsi="Arial" w:cs="Arial"/>
          <w:b/>
        </w:rPr>
        <w:lastRenderedPageBreak/>
        <w:t xml:space="preserve">4. </w:t>
      </w:r>
      <w:r w:rsidR="006538E8" w:rsidRPr="004F41ED">
        <w:rPr>
          <w:rFonts w:ascii="Arial" w:hAnsi="Arial" w:cs="Arial"/>
          <w:b/>
          <w:u w:val="thick"/>
        </w:rPr>
        <w:t>G</w:t>
      </w:r>
      <w:r w:rsidR="002E34A1" w:rsidRPr="004F41ED">
        <w:rPr>
          <w:rFonts w:ascii="Arial" w:hAnsi="Arial" w:cs="Arial"/>
          <w:b/>
          <w:u w:val="thick"/>
        </w:rPr>
        <w:t>aranția produs</w:t>
      </w:r>
      <w:r w:rsidR="000E52C6" w:rsidRPr="004F41ED">
        <w:rPr>
          <w:rFonts w:ascii="Arial" w:hAnsi="Arial" w:cs="Arial"/>
          <w:b/>
          <w:u w:val="thick"/>
        </w:rPr>
        <w:t>ului</w:t>
      </w:r>
    </w:p>
    <w:p w14:paraId="006DDB02" w14:textId="03649D77" w:rsidR="00344BAD" w:rsidRPr="004F41ED" w:rsidRDefault="00344BAD" w:rsidP="00295663">
      <w:pPr>
        <w:spacing w:after="0" w:line="240" w:lineRule="auto"/>
        <w:jc w:val="both"/>
        <w:rPr>
          <w:rFonts w:ascii="Arial" w:hAnsi="Arial" w:cs="Arial"/>
          <w:sz w:val="24"/>
          <w:szCs w:val="24"/>
        </w:rPr>
      </w:pPr>
      <w:r w:rsidRPr="004F41ED">
        <w:rPr>
          <w:rFonts w:ascii="Arial" w:hAnsi="Arial" w:cs="Arial"/>
          <w:sz w:val="24"/>
          <w:szCs w:val="24"/>
        </w:rPr>
        <w:t>4.</w:t>
      </w:r>
      <w:r w:rsidR="0028073F" w:rsidRPr="004F41ED">
        <w:rPr>
          <w:rFonts w:ascii="Arial" w:hAnsi="Arial" w:cs="Arial"/>
          <w:sz w:val="24"/>
          <w:szCs w:val="24"/>
        </w:rPr>
        <w:t>1</w:t>
      </w:r>
      <w:r w:rsidRPr="004F41ED">
        <w:rPr>
          <w:rFonts w:ascii="Arial" w:hAnsi="Arial" w:cs="Arial"/>
          <w:sz w:val="24"/>
          <w:szCs w:val="24"/>
        </w:rPr>
        <w:t>. Perioada de garan</w:t>
      </w:r>
      <w:r w:rsidR="00AE7429" w:rsidRPr="004F41ED">
        <w:rPr>
          <w:rFonts w:ascii="Arial" w:hAnsi="Arial" w:cs="Arial"/>
          <w:sz w:val="24"/>
          <w:szCs w:val="24"/>
        </w:rPr>
        <w:t>t</w:t>
      </w:r>
      <w:r w:rsidRPr="004F41ED">
        <w:rPr>
          <w:rFonts w:ascii="Arial" w:hAnsi="Arial" w:cs="Arial"/>
          <w:sz w:val="24"/>
          <w:szCs w:val="24"/>
        </w:rPr>
        <w:t>ie</w:t>
      </w:r>
      <w:r w:rsidR="004F41ED">
        <w:rPr>
          <w:rFonts w:ascii="Arial" w:hAnsi="Arial" w:cs="Arial"/>
          <w:sz w:val="24"/>
          <w:szCs w:val="24"/>
        </w:rPr>
        <w:t xml:space="preserve"> minima va fi conform legislatiei in vigoare, dar nu</w:t>
      </w:r>
      <w:r w:rsidRPr="004F41ED">
        <w:rPr>
          <w:rFonts w:ascii="Arial" w:hAnsi="Arial" w:cs="Arial"/>
          <w:sz w:val="24"/>
          <w:szCs w:val="24"/>
        </w:rPr>
        <w:t xml:space="preserve"> va fi </w:t>
      </w:r>
      <w:r w:rsidR="004F41ED">
        <w:rPr>
          <w:rFonts w:ascii="Arial" w:hAnsi="Arial" w:cs="Arial"/>
          <w:sz w:val="24"/>
          <w:szCs w:val="24"/>
        </w:rPr>
        <w:t>mai mica de</w:t>
      </w:r>
      <w:r w:rsidRPr="004F41ED">
        <w:rPr>
          <w:rFonts w:ascii="Arial" w:hAnsi="Arial" w:cs="Arial"/>
          <w:sz w:val="24"/>
          <w:szCs w:val="24"/>
        </w:rPr>
        <w:t xml:space="preserve"> </w:t>
      </w:r>
      <w:r w:rsidR="00AE7429" w:rsidRPr="004F41ED">
        <w:rPr>
          <w:rFonts w:ascii="Arial" w:hAnsi="Arial" w:cs="Arial"/>
          <w:sz w:val="24"/>
          <w:szCs w:val="24"/>
        </w:rPr>
        <w:t>12</w:t>
      </w:r>
      <w:r w:rsidRPr="004F41ED">
        <w:rPr>
          <w:rFonts w:ascii="Arial" w:hAnsi="Arial" w:cs="Arial"/>
          <w:sz w:val="24"/>
          <w:szCs w:val="24"/>
        </w:rPr>
        <w:t xml:space="preserve"> luni de la momentul recep</w:t>
      </w:r>
      <w:r w:rsidR="00AE7429" w:rsidRPr="004F41ED">
        <w:rPr>
          <w:rFonts w:ascii="Arial" w:hAnsi="Arial" w:cs="Arial"/>
          <w:sz w:val="24"/>
          <w:szCs w:val="24"/>
        </w:rPr>
        <w:t>t</w:t>
      </w:r>
      <w:r w:rsidRPr="004F41ED">
        <w:rPr>
          <w:rFonts w:ascii="Arial" w:hAnsi="Arial" w:cs="Arial"/>
          <w:sz w:val="24"/>
          <w:szCs w:val="24"/>
        </w:rPr>
        <w:t xml:space="preserve">iei produsului, la sediul </w:t>
      </w:r>
      <w:r w:rsidR="00DC36A3" w:rsidRPr="004F41ED">
        <w:rPr>
          <w:rFonts w:ascii="Arial" w:hAnsi="Arial" w:cs="Arial"/>
          <w:sz w:val="24"/>
          <w:szCs w:val="24"/>
        </w:rPr>
        <w:t>entitatii</w:t>
      </w:r>
      <w:r w:rsidRPr="004F41ED">
        <w:rPr>
          <w:rFonts w:ascii="Arial" w:hAnsi="Arial" w:cs="Arial"/>
          <w:sz w:val="24"/>
          <w:szCs w:val="24"/>
        </w:rPr>
        <w:t xml:space="preserve"> contractante.</w:t>
      </w:r>
    </w:p>
    <w:p w14:paraId="64A3A237" w14:textId="135F6FC5" w:rsidR="00BE7175" w:rsidRPr="004F41ED" w:rsidRDefault="00BE7175" w:rsidP="00295663">
      <w:pPr>
        <w:pStyle w:val="BodyText0"/>
        <w:jc w:val="both"/>
        <w:rPr>
          <w:rFonts w:ascii="Arial" w:hAnsi="Arial" w:cs="Arial"/>
          <w:szCs w:val="24"/>
        </w:rPr>
      </w:pPr>
      <w:r w:rsidRPr="004F41ED">
        <w:rPr>
          <w:rFonts w:ascii="Arial" w:hAnsi="Arial" w:cs="Arial"/>
          <w:szCs w:val="24"/>
        </w:rPr>
        <w:t>4.2.</w:t>
      </w:r>
      <w:r w:rsidR="004F41ED">
        <w:rPr>
          <w:rFonts w:ascii="Arial" w:hAnsi="Arial" w:cs="Arial"/>
          <w:szCs w:val="24"/>
        </w:rPr>
        <w:t xml:space="preserve">Toate cheltuielile legate de rezolvarea neconformitatilor aparute in perioada de garantiei cad in sarcina </w:t>
      </w:r>
      <w:r w:rsidR="003E4310">
        <w:rPr>
          <w:rFonts w:ascii="Arial" w:hAnsi="Arial" w:cs="Arial"/>
          <w:szCs w:val="24"/>
        </w:rPr>
        <w:t>furnizorului</w:t>
      </w:r>
      <w:r w:rsidR="004F41ED">
        <w:rPr>
          <w:rFonts w:ascii="Arial" w:hAnsi="Arial" w:cs="Arial"/>
          <w:szCs w:val="24"/>
        </w:rPr>
        <w:t>.</w:t>
      </w:r>
    </w:p>
    <w:p w14:paraId="0BF5FC77" w14:textId="7492FA6F" w:rsidR="00BE7175" w:rsidRPr="004F41ED" w:rsidRDefault="00BE7175" w:rsidP="00295663">
      <w:pPr>
        <w:spacing w:after="0" w:line="240" w:lineRule="auto"/>
        <w:jc w:val="both"/>
        <w:rPr>
          <w:rFonts w:ascii="Arial" w:hAnsi="Arial" w:cs="Arial"/>
          <w:sz w:val="24"/>
          <w:szCs w:val="24"/>
        </w:rPr>
      </w:pPr>
    </w:p>
    <w:p w14:paraId="562D5DC0" w14:textId="2E7BB7E6" w:rsidR="00BC0F43" w:rsidRPr="004F41ED" w:rsidRDefault="00770686" w:rsidP="00295663">
      <w:pPr>
        <w:pStyle w:val="DefaultText"/>
        <w:jc w:val="both"/>
        <w:rPr>
          <w:rFonts w:ascii="Arial" w:hAnsi="Arial" w:cs="Arial"/>
          <w:b/>
        </w:rPr>
      </w:pPr>
      <w:r w:rsidRPr="004F41ED">
        <w:rPr>
          <w:rFonts w:ascii="Arial" w:hAnsi="Arial" w:cs="Arial"/>
          <w:b/>
        </w:rPr>
        <w:t xml:space="preserve">5. </w:t>
      </w:r>
      <w:r w:rsidR="005F2F1C" w:rsidRPr="004F41ED">
        <w:rPr>
          <w:rFonts w:ascii="Arial" w:hAnsi="Arial" w:cs="Arial"/>
          <w:b/>
          <w:u w:val="thick"/>
        </w:rPr>
        <w:t>L</w:t>
      </w:r>
      <w:r w:rsidR="002E34A1" w:rsidRPr="004F41ED">
        <w:rPr>
          <w:rFonts w:ascii="Arial" w:hAnsi="Arial" w:cs="Arial"/>
          <w:b/>
          <w:u w:val="thick"/>
        </w:rPr>
        <w:t>ivrare, ambalare</w:t>
      </w:r>
      <w:r w:rsidR="000E52C6" w:rsidRPr="004F41ED">
        <w:rPr>
          <w:rFonts w:ascii="Arial" w:hAnsi="Arial" w:cs="Arial"/>
          <w:b/>
          <w:u w:val="thick"/>
        </w:rPr>
        <w:t xml:space="preserve"> </w:t>
      </w:r>
      <w:r w:rsidR="00AE7429" w:rsidRPr="004F41ED">
        <w:rPr>
          <w:rFonts w:ascii="Arial" w:hAnsi="Arial" w:cs="Arial"/>
          <w:b/>
          <w:u w:val="thick"/>
        </w:rPr>
        <w:t>s</w:t>
      </w:r>
      <w:r w:rsidR="002E34A1" w:rsidRPr="004F41ED">
        <w:rPr>
          <w:rFonts w:ascii="Arial" w:hAnsi="Arial" w:cs="Arial"/>
          <w:b/>
          <w:u w:val="thick"/>
        </w:rPr>
        <w:t>i transport</w:t>
      </w:r>
      <w:r w:rsidR="002E34A1" w:rsidRPr="004F41ED">
        <w:rPr>
          <w:rFonts w:ascii="Arial" w:hAnsi="Arial" w:cs="Arial"/>
          <w:b/>
        </w:rPr>
        <w:t xml:space="preserve"> </w:t>
      </w:r>
    </w:p>
    <w:p w14:paraId="37D5C32C" w14:textId="32EC4DF3" w:rsidR="005F2F1C" w:rsidRPr="004F41ED" w:rsidRDefault="00770686" w:rsidP="00295663">
      <w:pPr>
        <w:spacing w:after="0" w:line="240" w:lineRule="auto"/>
        <w:jc w:val="both"/>
        <w:rPr>
          <w:rFonts w:ascii="Arial" w:hAnsi="Arial" w:cs="Arial"/>
          <w:sz w:val="24"/>
          <w:szCs w:val="24"/>
          <w:lang w:val="fr-FR"/>
        </w:rPr>
      </w:pPr>
      <w:r w:rsidRPr="004F41ED">
        <w:rPr>
          <w:rFonts w:ascii="Arial" w:hAnsi="Arial" w:cs="Arial"/>
          <w:sz w:val="24"/>
          <w:szCs w:val="24"/>
          <w:lang w:val="fr-FR"/>
        </w:rPr>
        <w:t xml:space="preserve">5.1. </w:t>
      </w:r>
      <w:r w:rsidR="005F2F1C" w:rsidRPr="004F41ED">
        <w:rPr>
          <w:rFonts w:ascii="Arial" w:hAnsi="Arial" w:cs="Arial"/>
          <w:sz w:val="24"/>
          <w:szCs w:val="24"/>
          <w:lang w:val="fr-FR"/>
        </w:rPr>
        <w:t>Livrarea produs</w:t>
      </w:r>
      <w:r w:rsidR="00576AE7" w:rsidRPr="004F41ED">
        <w:rPr>
          <w:rFonts w:ascii="Arial" w:hAnsi="Arial" w:cs="Arial"/>
          <w:sz w:val="24"/>
          <w:szCs w:val="24"/>
          <w:lang w:val="fr-FR"/>
        </w:rPr>
        <w:t>ului</w:t>
      </w:r>
      <w:r w:rsidR="005F2F1C" w:rsidRPr="004F41ED">
        <w:rPr>
          <w:rFonts w:ascii="Arial" w:hAnsi="Arial" w:cs="Arial"/>
          <w:sz w:val="24"/>
          <w:szCs w:val="24"/>
          <w:lang w:val="fr-FR"/>
        </w:rPr>
        <w:t xml:space="preserve"> se va face in baza comenzilor emise de entitatea contractanta in termen de maxim </w:t>
      </w:r>
      <w:r w:rsidR="003E4310">
        <w:rPr>
          <w:rFonts w:ascii="Arial" w:hAnsi="Arial" w:cs="Arial"/>
          <w:sz w:val="24"/>
          <w:szCs w:val="24"/>
          <w:lang w:val="fr-FR"/>
        </w:rPr>
        <w:t>3</w:t>
      </w:r>
      <w:r w:rsidR="005F2F1C" w:rsidRPr="004F41ED">
        <w:rPr>
          <w:rFonts w:ascii="Arial" w:hAnsi="Arial" w:cs="Arial"/>
          <w:sz w:val="24"/>
          <w:szCs w:val="24"/>
          <w:lang w:val="fr-FR"/>
        </w:rPr>
        <w:t xml:space="preserve"> (</w:t>
      </w:r>
      <w:r w:rsidR="003E4310">
        <w:rPr>
          <w:rFonts w:ascii="Arial" w:hAnsi="Arial" w:cs="Arial"/>
          <w:sz w:val="24"/>
          <w:szCs w:val="24"/>
          <w:lang w:val="fr-FR"/>
        </w:rPr>
        <w:t>trei</w:t>
      </w:r>
      <w:r w:rsidR="005F2F1C" w:rsidRPr="004F41ED">
        <w:rPr>
          <w:rFonts w:ascii="Arial" w:hAnsi="Arial" w:cs="Arial"/>
          <w:sz w:val="24"/>
          <w:szCs w:val="24"/>
          <w:lang w:val="fr-FR"/>
        </w:rPr>
        <w:t xml:space="preserve">) zile lucratoare de la data emiterii comenzii. </w:t>
      </w:r>
      <w:r w:rsidR="00615F91">
        <w:rPr>
          <w:rFonts w:ascii="Arial" w:hAnsi="Arial" w:cs="Arial"/>
          <w:sz w:val="24"/>
          <w:szCs w:val="24"/>
          <w:lang w:val="fr-FR"/>
        </w:rPr>
        <w:t xml:space="preserve">Cantitate minima livrabila 5 tone, maxima livrabila 10 tone, in containere tip IBC de </w:t>
      </w:r>
      <w:r w:rsidR="00615F91" w:rsidRPr="003E4310">
        <w:rPr>
          <w:rFonts w:ascii="Arial" w:hAnsi="Arial" w:cs="Arial"/>
          <w:sz w:val="24"/>
          <w:szCs w:val="24"/>
        </w:rPr>
        <w:t>1000 litri</w:t>
      </w:r>
      <w:r w:rsidR="00615F91">
        <w:rPr>
          <w:rFonts w:ascii="Arial" w:hAnsi="Arial" w:cs="Arial"/>
          <w:sz w:val="24"/>
          <w:szCs w:val="24"/>
        </w:rPr>
        <w:t xml:space="preserve"> (ADR), returnabile.</w:t>
      </w:r>
      <w:r w:rsidR="00615F91">
        <w:rPr>
          <w:rFonts w:ascii="Arial" w:hAnsi="Arial" w:cs="Arial"/>
          <w:sz w:val="24"/>
          <w:szCs w:val="24"/>
          <w:lang w:val="fr-FR"/>
        </w:rPr>
        <w:t xml:space="preserve"> </w:t>
      </w:r>
    </w:p>
    <w:p w14:paraId="7A2888CD" w14:textId="3F02DEFD" w:rsidR="005F2F1C" w:rsidRPr="004F41ED" w:rsidRDefault="00770686" w:rsidP="00295663">
      <w:pPr>
        <w:spacing w:after="0" w:line="240" w:lineRule="auto"/>
        <w:jc w:val="both"/>
        <w:rPr>
          <w:rFonts w:ascii="Arial" w:hAnsi="Arial" w:cs="Arial"/>
          <w:sz w:val="24"/>
          <w:szCs w:val="24"/>
          <w:lang w:val="fr-FR"/>
        </w:rPr>
      </w:pPr>
      <w:r w:rsidRPr="004F41ED">
        <w:rPr>
          <w:rFonts w:ascii="Arial" w:hAnsi="Arial" w:cs="Arial"/>
          <w:sz w:val="24"/>
          <w:szCs w:val="24"/>
          <w:lang w:val="fr-FR"/>
        </w:rPr>
        <w:t xml:space="preserve">5.2. </w:t>
      </w:r>
      <w:r w:rsidR="005F2F1C" w:rsidRPr="004F41ED">
        <w:rPr>
          <w:rFonts w:ascii="Arial" w:hAnsi="Arial" w:cs="Arial"/>
          <w:sz w:val="24"/>
          <w:szCs w:val="24"/>
          <w:lang w:val="fr-FR"/>
        </w:rPr>
        <w:t>Produs</w:t>
      </w:r>
      <w:r w:rsidRPr="004F41ED">
        <w:rPr>
          <w:rFonts w:ascii="Arial" w:hAnsi="Arial" w:cs="Arial"/>
          <w:sz w:val="24"/>
          <w:szCs w:val="24"/>
          <w:lang w:val="fr-FR"/>
        </w:rPr>
        <w:t>ul</w:t>
      </w:r>
      <w:r w:rsidR="005F2F1C" w:rsidRPr="004F41ED">
        <w:rPr>
          <w:rFonts w:ascii="Arial" w:hAnsi="Arial" w:cs="Arial"/>
          <w:sz w:val="24"/>
          <w:szCs w:val="24"/>
          <w:lang w:val="fr-FR"/>
        </w:rPr>
        <w:t xml:space="preserve"> ofertat trebuie sa respecte</w:t>
      </w:r>
      <w:r w:rsidRPr="004F41ED">
        <w:rPr>
          <w:rFonts w:ascii="Arial" w:hAnsi="Arial" w:cs="Arial"/>
          <w:sz w:val="24"/>
          <w:szCs w:val="24"/>
        </w:rPr>
        <w:t xml:space="preserve"> caracteristicile tehnice,</w:t>
      </w:r>
      <w:r w:rsidR="005F2F1C" w:rsidRPr="004F41ED">
        <w:rPr>
          <w:rFonts w:ascii="Arial" w:hAnsi="Arial" w:cs="Arial"/>
          <w:sz w:val="24"/>
          <w:szCs w:val="24"/>
          <w:lang w:val="fr-FR"/>
        </w:rPr>
        <w:t xml:space="preserve"> parametri si conditiile impuse de entitatea contractanta in Caietul de sarcini. </w:t>
      </w:r>
    </w:p>
    <w:p w14:paraId="2DD2DB99" w14:textId="102C3F04" w:rsidR="00B259B4" w:rsidRDefault="00F11617" w:rsidP="00295663">
      <w:pPr>
        <w:spacing w:after="0" w:line="240" w:lineRule="auto"/>
        <w:jc w:val="both"/>
        <w:rPr>
          <w:rFonts w:ascii="Arial" w:hAnsi="Arial" w:cs="Arial"/>
          <w:sz w:val="24"/>
          <w:szCs w:val="24"/>
          <w:lang w:val="es-ES"/>
        </w:rPr>
      </w:pPr>
      <w:r w:rsidRPr="004F41ED">
        <w:rPr>
          <w:rFonts w:ascii="Arial" w:hAnsi="Arial" w:cs="Arial"/>
          <w:sz w:val="24"/>
          <w:szCs w:val="24"/>
          <w:lang w:val="es-ES"/>
        </w:rPr>
        <w:t>5.</w:t>
      </w:r>
      <w:r w:rsidR="00EE4279">
        <w:rPr>
          <w:rFonts w:ascii="Arial" w:hAnsi="Arial" w:cs="Arial"/>
          <w:sz w:val="24"/>
          <w:szCs w:val="24"/>
          <w:lang w:val="es-ES"/>
        </w:rPr>
        <w:t>3</w:t>
      </w:r>
      <w:r w:rsidRPr="004F41ED">
        <w:rPr>
          <w:rFonts w:ascii="Arial" w:hAnsi="Arial" w:cs="Arial"/>
          <w:sz w:val="24"/>
          <w:szCs w:val="24"/>
          <w:lang w:val="es-ES"/>
        </w:rPr>
        <w:t xml:space="preserve">. </w:t>
      </w:r>
      <w:r w:rsidR="003E4310">
        <w:rPr>
          <w:rFonts w:ascii="Arial" w:hAnsi="Arial" w:cs="Arial"/>
          <w:sz w:val="24"/>
          <w:szCs w:val="24"/>
        </w:rPr>
        <w:t>Transportul produsului va fi asigurat de furnizor, fiind inclus in pretul ofertei,</w:t>
      </w:r>
      <w:r w:rsidR="000E52C6" w:rsidRPr="004F41ED">
        <w:rPr>
          <w:rFonts w:ascii="Arial" w:hAnsi="Arial" w:cs="Arial"/>
          <w:sz w:val="24"/>
          <w:szCs w:val="24"/>
        </w:rPr>
        <w:t xml:space="preserve"> cu cisterne protejate anticoroziv si/sau eurocontainere IBC de </w:t>
      </w:r>
      <w:r w:rsidR="000E52C6" w:rsidRPr="003E4310">
        <w:rPr>
          <w:rFonts w:ascii="Arial" w:hAnsi="Arial" w:cs="Arial"/>
          <w:sz w:val="24"/>
          <w:szCs w:val="24"/>
        </w:rPr>
        <w:t>1000 litri si se va asigura transvazarea in rezervoarele achizitorului.</w:t>
      </w:r>
      <w:r w:rsidR="000E52C6" w:rsidRPr="003E4310">
        <w:rPr>
          <w:rFonts w:ascii="Arial" w:hAnsi="Arial" w:cs="Arial"/>
          <w:sz w:val="24"/>
          <w:szCs w:val="24"/>
          <w:lang w:val="es-ES"/>
        </w:rPr>
        <w:t xml:space="preserve"> </w:t>
      </w:r>
    </w:p>
    <w:p w14:paraId="7B71C2A0" w14:textId="3E21B2BD" w:rsidR="00F11617" w:rsidRPr="003E4310" w:rsidRDefault="000E52C6" w:rsidP="00295663">
      <w:pPr>
        <w:spacing w:after="0" w:line="240" w:lineRule="auto"/>
        <w:jc w:val="both"/>
        <w:rPr>
          <w:rFonts w:ascii="Arial" w:hAnsi="Arial" w:cs="Arial"/>
          <w:sz w:val="24"/>
          <w:szCs w:val="24"/>
          <w:lang w:val="es-ES"/>
        </w:rPr>
      </w:pPr>
      <w:r w:rsidRPr="003E4310">
        <w:rPr>
          <w:rFonts w:ascii="Arial" w:hAnsi="Arial" w:cs="Arial"/>
          <w:sz w:val="24"/>
          <w:szCs w:val="24"/>
          <w:lang w:val="es-ES"/>
        </w:rPr>
        <w:t>V</w:t>
      </w:r>
      <w:r w:rsidR="00F11617" w:rsidRPr="003E4310">
        <w:rPr>
          <w:rFonts w:ascii="Arial" w:hAnsi="Arial" w:cs="Arial"/>
          <w:sz w:val="24"/>
          <w:szCs w:val="24"/>
          <w:lang w:val="es-ES"/>
        </w:rPr>
        <w:t>ehicule</w:t>
      </w:r>
      <w:r w:rsidRPr="003E4310">
        <w:rPr>
          <w:rFonts w:ascii="Arial" w:hAnsi="Arial" w:cs="Arial"/>
          <w:sz w:val="24"/>
          <w:szCs w:val="24"/>
          <w:lang w:val="es-ES"/>
        </w:rPr>
        <w:t>le utilizate pentru transportul produsului vor fi</w:t>
      </w:r>
      <w:r w:rsidR="00F11617" w:rsidRPr="003E4310">
        <w:rPr>
          <w:rFonts w:ascii="Arial" w:hAnsi="Arial" w:cs="Arial"/>
          <w:sz w:val="24"/>
          <w:szCs w:val="24"/>
          <w:lang w:val="es-ES"/>
        </w:rPr>
        <w:t xml:space="preserve"> special autorizate </w:t>
      </w:r>
      <w:r w:rsidR="009C74E4" w:rsidRPr="003E4310">
        <w:rPr>
          <w:rFonts w:ascii="Arial" w:hAnsi="Arial" w:cs="Arial"/>
          <w:sz w:val="24"/>
          <w:szCs w:val="24"/>
          <w:lang w:val="es-ES"/>
        </w:rPr>
        <w:t xml:space="preserve">ADR </w:t>
      </w:r>
      <w:r w:rsidR="00F11617" w:rsidRPr="003E4310">
        <w:rPr>
          <w:rFonts w:ascii="Arial" w:hAnsi="Arial" w:cs="Arial"/>
          <w:sz w:val="24"/>
          <w:szCs w:val="24"/>
          <w:lang w:val="es-ES"/>
        </w:rPr>
        <w:t>pentru transportul de marfuri periculoase.</w:t>
      </w:r>
      <w:r w:rsidR="00186894" w:rsidRPr="003E4310">
        <w:rPr>
          <w:rFonts w:ascii="Arial" w:hAnsi="Arial" w:cs="Arial"/>
          <w:sz w:val="24"/>
          <w:szCs w:val="24"/>
          <w:lang w:val="es-ES"/>
        </w:rPr>
        <w:t xml:space="preserve"> </w:t>
      </w:r>
    </w:p>
    <w:p w14:paraId="5BF0C223" w14:textId="44B0649A" w:rsidR="00D52CEF" w:rsidRPr="004F41ED" w:rsidRDefault="00770686" w:rsidP="00295663">
      <w:pPr>
        <w:spacing w:after="0" w:line="240" w:lineRule="auto"/>
        <w:jc w:val="both"/>
        <w:rPr>
          <w:rFonts w:ascii="Arial" w:hAnsi="Arial" w:cs="Arial"/>
          <w:sz w:val="24"/>
          <w:szCs w:val="24"/>
        </w:rPr>
      </w:pPr>
      <w:r w:rsidRPr="003E4310">
        <w:rPr>
          <w:rFonts w:ascii="Arial" w:hAnsi="Arial" w:cs="Arial"/>
          <w:sz w:val="24"/>
          <w:szCs w:val="24"/>
          <w:lang w:val="fr-FR"/>
        </w:rPr>
        <w:t>5.</w:t>
      </w:r>
      <w:r w:rsidR="00EE4279">
        <w:rPr>
          <w:rFonts w:ascii="Arial" w:hAnsi="Arial" w:cs="Arial"/>
          <w:sz w:val="24"/>
          <w:szCs w:val="24"/>
          <w:lang w:val="fr-FR"/>
        </w:rPr>
        <w:t>4</w:t>
      </w:r>
      <w:r w:rsidRPr="003E4310">
        <w:rPr>
          <w:rFonts w:ascii="Arial" w:hAnsi="Arial" w:cs="Arial"/>
          <w:sz w:val="24"/>
          <w:szCs w:val="24"/>
          <w:lang w:val="fr-FR"/>
        </w:rPr>
        <w:t xml:space="preserve">. </w:t>
      </w:r>
      <w:r w:rsidR="005F2F1C" w:rsidRPr="003E4310">
        <w:rPr>
          <w:rFonts w:ascii="Arial" w:hAnsi="Arial" w:cs="Arial"/>
          <w:sz w:val="24"/>
          <w:szCs w:val="24"/>
          <w:lang w:val="fr-FR"/>
        </w:rPr>
        <w:t xml:space="preserve">Oferta de pret va include toate costurile aferente livrarii produsului, pana la destinatia finala: </w:t>
      </w:r>
      <w:r w:rsidR="002E34A1" w:rsidRPr="003E4310">
        <w:rPr>
          <w:rFonts w:ascii="Arial" w:hAnsi="Arial" w:cs="Arial"/>
          <w:sz w:val="24"/>
          <w:szCs w:val="24"/>
          <w:lang w:val="fr-FR"/>
        </w:rPr>
        <w:t>S</w:t>
      </w:r>
      <w:r w:rsidRPr="003E4310">
        <w:rPr>
          <w:rFonts w:ascii="Arial" w:hAnsi="Arial" w:cs="Arial"/>
          <w:sz w:val="24"/>
          <w:szCs w:val="24"/>
          <w:lang w:val="fr-FR"/>
        </w:rPr>
        <w:t xml:space="preserve">tatiile de </w:t>
      </w:r>
      <w:r w:rsidR="002E2960" w:rsidRPr="003E4310">
        <w:rPr>
          <w:rFonts w:ascii="Arial" w:hAnsi="Arial" w:cs="Arial"/>
          <w:sz w:val="24"/>
          <w:szCs w:val="24"/>
          <w:lang w:val="fr-FR"/>
        </w:rPr>
        <w:t>Tratare</w:t>
      </w:r>
      <w:r w:rsidRPr="003E4310">
        <w:rPr>
          <w:rFonts w:ascii="Arial" w:hAnsi="Arial" w:cs="Arial"/>
          <w:sz w:val="24"/>
          <w:szCs w:val="24"/>
          <w:lang w:val="fr-FR"/>
        </w:rPr>
        <w:t xml:space="preserve"> apartinand</w:t>
      </w:r>
      <w:r w:rsidRPr="004F41ED">
        <w:rPr>
          <w:rFonts w:ascii="Arial" w:hAnsi="Arial" w:cs="Arial"/>
          <w:sz w:val="24"/>
          <w:szCs w:val="24"/>
          <w:lang w:val="fr-FR"/>
        </w:rPr>
        <w:t xml:space="preserve"> </w:t>
      </w:r>
      <w:r w:rsidR="005F2F1C" w:rsidRPr="004F41ED">
        <w:rPr>
          <w:rFonts w:ascii="Arial" w:hAnsi="Arial" w:cs="Arial"/>
          <w:sz w:val="24"/>
          <w:szCs w:val="24"/>
          <w:lang w:val="fr-FR"/>
        </w:rPr>
        <w:t>RAJA</w:t>
      </w:r>
      <w:r w:rsidR="002E34A1" w:rsidRPr="004F41ED">
        <w:rPr>
          <w:rFonts w:ascii="Arial" w:hAnsi="Arial" w:cs="Arial"/>
          <w:sz w:val="24"/>
          <w:szCs w:val="24"/>
          <w:lang w:val="fr-FR"/>
        </w:rPr>
        <w:t xml:space="preserve"> </w:t>
      </w:r>
      <w:r w:rsidR="005F2F1C" w:rsidRPr="004F41ED">
        <w:rPr>
          <w:rFonts w:ascii="Arial" w:hAnsi="Arial" w:cs="Arial"/>
          <w:sz w:val="24"/>
          <w:szCs w:val="24"/>
          <w:lang w:val="fr-FR"/>
        </w:rPr>
        <w:t>SA</w:t>
      </w:r>
      <w:r w:rsidR="001D0825" w:rsidRPr="004F41ED">
        <w:rPr>
          <w:rFonts w:ascii="Arial" w:hAnsi="Arial" w:cs="Arial"/>
          <w:sz w:val="24"/>
          <w:szCs w:val="24"/>
          <w:lang w:val="fr-FR"/>
        </w:rPr>
        <w:t>.</w:t>
      </w:r>
      <w:r w:rsidRPr="004F41ED">
        <w:rPr>
          <w:rFonts w:ascii="Arial" w:hAnsi="Arial" w:cs="Arial"/>
          <w:sz w:val="24"/>
          <w:szCs w:val="24"/>
          <w:lang w:val="fr-FR"/>
        </w:rPr>
        <w:t xml:space="preserve"> </w:t>
      </w:r>
      <w:r w:rsidRPr="004F41ED">
        <w:rPr>
          <w:rFonts w:ascii="Arial" w:hAnsi="Arial" w:cs="Arial"/>
          <w:sz w:val="24"/>
          <w:szCs w:val="24"/>
        </w:rPr>
        <w:t xml:space="preserve">Responsabilitatea privind transportul produsului apartine in totalitate furnizorului. </w:t>
      </w:r>
    </w:p>
    <w:p w14:paraId="459DB982" w14:textId="0FB01998" w:rsidR="00D52CEF" w:rsidRPr="004F41ED" w:rsidRDefault="00D52CEF" w:rsidP="00295663">
      <w:pPr>
        <w:spacing w:after="0" w:line="240" w:lineRule="auto"/>
        <w:jc w:val="both"/>
        <w:rPr>
          <w:rFonts w:ascii="Arial" w:hAnsi="Arial" w:cs="Arial"/>
          <w:sz w:val="24"/>
          <w:szCs w:val="24"/>
        </w:rPr>
      </w:pPr>
      <w:r w:rsidRPr="004F41ED">
        <w:rPr>
          <w:rFonts w:ascii="Arial" w:hAnsi="Arial" w:cs="Arial"/>
          <w:sz w:val="24"/>
          <w:szCs w:val="24"/>
        </w:rPr>
        <w:t>5.</w:t>
      </w:r>
      <w:r w:rsidR="00EE4279">
        <w:rPr>
          <w:rFonts w:ascii="Arial" w:hAnsi="Arial" w:cs="Arial"/>
          <w:sz w:val="24"/>
          <w:szCs w:val="24"/>
        </w:rPr>
        <w:t>5</w:t>
      </w:r>
      <w:r w:rsidRPr="004F41ED">
        <w:rPr>
          <w:rFonts w:ascii="Arial" w:hAnsi="Arial" w:cs="Arial"/>
          <w:sz w:val="24"/>
          <w:szCs w:val="24"/>
        </w:rPr>
        <w:t xml:space="preserve">. </w:t>
      </w:r>
      <w:bookmarkStart w:id="4" w:name="_Hlk194324390"/>
      <w:r w:rsidRPr="004F41ED">
        <w:rPr>
          <w:rFonts w:ascii="Arial" w:hAnsi="Arial" w:cs="Arial"/>
          <w:sz w:val="24"/>
          <w:szCs w:val="24"/>
        </w:rPr>
        <w:t xml:space="preserve">Pe parcursul transportului si al procesului de descarcare a produsului in recipientul </w:t>
      </w:r>
      <w:r w:rsidR="00595F6F" w:rsidRPr="004F41ED">
        <w:rPr>
          <w:rFonts w:ascii="Arial" w:hAnsi="Arial" w:cs="Arial"/>
          <w:sz w:val="24"/>
          <w:szCs w:val="24"/>
        </w:rPr>
        <w:t>achizitorului</w:t>
      </w:r>
      <w:r w:rsidRPr="004F41ED">
        <w:rPr>
          <w:rFonts w:ascii="Arial" w:hAnsi="Arial" w:cs="Arial"/>
          <w:sz w:val="24"/>
          <w:szCs w:val="24"/>
        </w:rPr>
        <w:t xml:space="preserve">, raspunderea pentru eventualele deprecieri sau contaminari care pot afecta calitatea produsului livrat revine furnizorului. Achizitorul va fi exonerat de orice responsabilitate in cazul unor accidente survenite din cauza nerespectarii protocolului de securitate sau normelor specifice de securitate pentru activitatea cuprinsa in </w:t>
      </w:r>
      <w:r w:rsidR="00595F6F" w:rsidRPr="004F41ED">
        <w:rPr>
          <w:rFonts w:ascii="Arial" w:hAnsi="Arial" w:cs="Arial"/>
          <w:sz w:val="24"/>
          <w:szCs w:val="24"/>
        </w:rPr>
        <w:t>fisa tehnica de securitate a produsului</w:t>
      </w:r>
      <w:r w:rsidRPr="004F41ED">
        <w:rPr>
          <w:rFonts w:ascii="Arial" w:hAnsi="Arial" w:cs="Arial"/>
          <w:sz w:val="24"/>
          <w:szCs w:val="24"/>
        </w:rPr>
        <w:t>.</w:t>
      </w:r>
    </w:p>
    <w:bookmarkEnd w:id="4"/>
    <w:p w14:paraId="33705680" w14:textId="77777777" w:rsidR="00112093" w:rsidRPr="004F41ED" w:rsidRDefault="00112093" w:rsidP="00295663">
      <w:pPr>
        <w:spacing w:after="0" w:line="240" w:lineRule="auto"/>
        <w:jc w:val="both"/>
        <w:rPr>
          <w:rFonts w:ascii="Arial" w:hAnsi="Arial" w:cs="Arial"/>
          <w:sz w:val="24"/>
          <w:szCs w:val="24"/>
        </w:rPr>
      </w:pPr>
    </w:p>
    <w:p w14:paraId="6B5198B9" w14:textId="7901044B" w:rsidR="000E52C6" w:rsidRPr="004F41ED" w:rsidRDefault="000E52C6" w:rsidP="00295663">
      <w:pPr>
        <w:spacing w:after="0" w:line="240" w:lineRule="auto"/>
        <w:jc w:val="both"/>
        <w:rPr>
          <w:rFonts w:ascii="Arial" w:hAnsi="Arial" w:cs="Arial"/>
          <w:b/>
          <w:bCs/>
          <w:color w:val="000000" w:themeColor="text1"/>
          <w:sz w:val="24"/>
          <w:szCs w:val="24"/>
          <w:lang w:val="pt-BR"/>
        </w:rPr>
      </w:pPr>
      <w:r w:rsidRPr="004F41ED">
        <w:rPr>
          <w:rFonts w:ascii="Arial" w:hAnsi="Arial" w:cs="Arial"/>
          <w:b/>
          <w:bCs/>
          <w:color w:val="000000" w:themeColor="text1"/>
          <w:sz w:val="24"/>
          <w:szCs w:val="24"/>
          <w:lang w:val="en-US" w:eastAsia="pl-PL"/>
        </w:rPr>
        <w:t xml:space="preserve">6. </w:t>
      </w:r>
      <w:r w:rsidRPr="004F41ED">
        <w:rPr>
          <w:rFonts w:ascii="Arial" w:hAnsi="Arial" w:cs="Arial"/>
          <w:b/>
          <w:bCs/>
          <w:color w:val="000000" w:themeColor="text1"/>
          <w:sz w:val="24"/>
          <w:szCs w:val="24"/>
          <w:u w:val="single"/>
          <w:lang w:val="en-US" w:eastAsia="pl-PL"/>
        </w:rPr>
        <w:t>Recepția produsului</w:t>
      </w:r>
    </w:p>
    <w:p w14:paraId="345CEE0A" w14:textId="3E7147E5" w:rsidR="000E52C6" w:rsidRPr="004F41ED" w:rsidRDefault="000E52C6" w:rsidP="00295663">
      <w:pPr>
        <w:spacing w:after="0" w:line="240" w:lineRule="auto"/>
        <w:jc w:val="both"/>
        <w:rPr>
          <w:rFonts w:ascii="Arial" w:hAnsi="Arial" w:cs="Arial"/>
          <w:b/>
          <w:bCs/>
          <w:color w:val="000000" w:themeColor="text1"/>
          <w:sz w:val="24"/>
          <w:szCs w:val="24"/>
          <w:lang w:val="pt-BR"/>
        </w:rPr>
      </w:pPr>
      <w:r w:rsidRPr="004F41ED">
        <w:rPr>
          <w:rFonts w:ascii="Arial" w:hAnsi="Arial" w:cs="Arial"/>
          <w:color w:val="000000" w:themeColor="text1"/>
          <w:sz w:val="24"/>
          <w:szCs w:val="24"/>
          <w:lang w:val="en-US" w:eastAsia="pl-PL"/>
        </w:rPr>
        <w:t>6.1.</w:t>
      </w:r>
      <w:r w:rsidR="00AE77A4" w:rsidRPr="004F41ED">
        <w:rPr>
          <w:rFonts w:ascii="Arial" w:hAnsi="Arial" w:cs="Arial"/>
          <w:color w:val="000000" w:themeColor="text1"/>
          <w:sz w:val="24"/>
          <w:szCs w:val="24"/>
          <w:lang w:val="en-US" w:eastAsia="pl-PL"/>
        </w:rPr>
        <w:t xml:space="preserve"> </w:t>
      </w:r>
      <w:r w:rsidRPr="004F41ED">
        <w:rPr>
          <w:rFonts w:ascii="Arial" w:hAnsi="Arial" w:cs="Arial"/>
          <w:color w:val="000000" w:themeColor="text1"/>
          <w:sz w:val="24"/>
          <w:szCs w:val="24"/>
          <w:lang w:val="en-US" w:eastAsia="pl-PL"/>
        </w:rPr>
        <w:t>Achizitorul sau reprezentantul său are dreptul de a inspecta produsul pentru a verifica conformitatea acestuia cu specificațiile din caietul de sarcini si propunerea tehnica.</w:t>
      </w:r>
      <w:r w:rsidRPr="004F41ED">
        <w:rPr>
          <w:rFonts w:ascii="Arial" w:hAnsi="Arial" w:cs="Arial"/>
          <w:color w:val="000000" w:themeColor="text1"/>
          <w:sz w:val="24"/>
          <w:szCs w:val="24"/>
          <w:lang w:val="pt-BR" w:eastAsia="pl-PL"/>
        </w:rPr>
        <w:t xml:space="preserve"> Inspecția de calitate a produsului se realizează în prezenta delegatului achizitorului.</w:t>
      </w:r>
    </w:p>
    <w:p w14:paraId="6C24C0C9" w14:textId="1ADFFCB4" w:rsidR="000E52C6" w:rsidRPr="004F41ED" w:rsidRDefault="000E52C6" w:rsidP="00295663">
      <w:pPr>
        <w:spacing w:after="0" w:line="240" w:lineRule="auto"/>
        <w:jc w:val="both"/>
        <w:rPr>
          <w:rFonts w:ascii="Arial" w:hAnsi="Arial" w:cs="Arial"/>
          <w:color w:val="000000" w:themeColor="text1"/>
          <w:sz w:val="24"/>
          <w:szCs w:val="24"/>
          <w:lang w:val="en-US" w:eastAsia="pl-PL"/>
        </w:rPr>
      </w:pPr>
      <w:r w:rsidRPr="004F41ED">
        <w:rPr>
          <w:rFonts w:ascii="Arial" w:hAnsi="Arial" w:cs="Arial"/>
          <w:color w:val="000000" w:themeColor="text1"/>
          <w:sz w:val="24"/>
          <w:szCs w:val="24"/>
          <w:lang w:val="en-US" w:eastAsia="pl-PL"/>
        </w:rPr>
        <w:t>6.2.</w:t>
      </w:r>
      <w:r w:rsidR="00AE77A4" w:rsidRPr="004F41ED">
        <w:rPr>
          <w:rFonts w:ascii="Arial" w:hAnsi="Arial" w:cs="Arial"/>
          <w:color w:val="000000" w:themeColor="text1"/>
          <w:sz w:val="24"/>
          <w:szCs w:val="24"/>
          <w:lang w:val="en-US" w:eastAsia="pl-PL"/>
        </w:rPr>
        <w:t xml:space="preserve"> </w:t>
      </w:r>
      <w:r w:rsidRPr="004F41ED">
        <w:rPr>
          <w:rFonts w:ascii="Arial" w:hAnsi="Arial" w:cs="Arial"/>
          <w:color w:val="000000" w:themeColor="text1"/>
          <w:sz w:val="24"/>
          <w:szCs w:val="24"/>
          <w:lang w:val="en-US" w:eastAsia="pl-PL"/>
        </w:rPr>
        <w:t>Achizitorul va notifica, în scris, furnizorul, identitatea reprezentanților săi împuterniciți pentru efectuarea recepției.</w:t>
      </w:r>
    </w:p>
    <w:p w14:paraId="2BFE156E" w14:textId="04492227" w:rsidR="00B259B4" w:rsidRDefault="000E52C6" w:rsidP="00295663">
      <w:pPr>
        <w:spacing w:after="0" w:line="240" w:lineRule="auto"/>
        <w:jc w:val="both"/>
        <w:rPr>
          <w:rFonts w:ascii="Arial" w:hAnsi="Arial" w:cs="Arial"/>
          <w:color w:val="FF0000"/>
          <w:sz w:val="24"/>
          <w:szCs w:val="24"/>
          <w:lang w:val="pt-BR" w:eastAsia="pl-PL"/>
        </w:rPr>
      </w:pPr>
      <w:r w:rsidRPr="004F41ED">
        <w:rPr>
          <w:rFonts w:ascii="Arial" w:hAnsi="Arial" w:cs="Arial"/>
          <w:color w:val="000000" w:themeColor="text1"/>
          <w:sz w:val="24"/>
          <w:szCs w:val="24"/>
          <w:lang w:val="pt-BR" w:eastAsia="pl-PL"/>
        </w:rPr>
        <w:t>6.3.</w:t>
      </w:r>
      <w:r w:rsidR="00AE77A4" w:rsidRPr="004F41ED">
        <w:rPr>
          <w:rFonts w:ascii="Arial" w:hAnsi="Arial" w:cs="Arial"/>
          <w:color w:val="000000" w:themeColor="text1"/>
          <w:sz w:val="24"/>
          <w:szCs w:val="24"/>
          <w:lang w:val="pt-BR" w:eastAsia="pl-PL"/>
        </w:rPr>
        <w:t xml:space="preserve"> </w:t>
      </w:r>
      <w:r w:rsidRPr="004F41ED">
        <w:rPr>
          <w:rFonts w:ascii="Arial" w:hAnsi="Arial" w:cs="Arial"/>
          <w:color w:val="000000" w:themeColor="text1"/>
          <w:sz w:val="24"/>
          <w:szCs w:val="24"/>
          <w:lang w:val="pt-BR" w:eastAsia="pl-PL"/>
        </w:rPr>
        <w:t xml:space="preserve">Recepția cantitativă și calitativă se realizează la sediul </w:t>
      </w:r>
      <w:r w:rsidR="006538E8" w:rsidRPr="004F41ED">
        <w:rPr>
          <w:rFonts w:ascii="Arial" w:hAnsi="Arial" w:cs="Arial"/>
          <w:sz w:val="24"/>
          <w:szCs w:val="24"/>
          <w:lang w:val="pt-BR" w:eastAsia="pl-PL"/>
        </w:rPr>
        <w:t xml:space="preserve">la sediul punctelor de lucru ale achizitorului - </w:t>
      </w:r>
      <w:r w:rsidR="006538E8" w:rsidRPr="00930A29">
        <w:rPr>
          <w:rFonts w:ascii="Arial" w:hAnsi="Arial" w:cs="Arial"/>
          <w:sz w:val="24"/>
          <w:szCs w:val="24"/>
          <w:lang w:val="pt-BR" w:eastAsia="pl-PL"/>
        </w:rPr>
        <w:t>Stati</w:t>
      </w:r>
      <w:r w:rsidR="003E4310" w:rsidRPr="00930A29">
        <w:rPr>
          <w:rFonts w:ascii="Arial" w:hAnsi="Arial" w:cs="Arial"/>
          <w:sz w:val="24"/>
          <w:szCs w:val="24"/>
          <w:lang w:val="pt-BR" w:eastAsia="pl-PL"/>
        </w:rPr>
        <w:t>a</w:t>
      </w:r>
      <w:r w:rsidR="006538E8" w:rsidRPr="00930A29">
        <w:rPr>
          <w:rFonts w:ascii="Arial" w:hAnsi="Arial" w:cs="Arial"/>
          <w:sz w:val="24"/>
          <w:szCs w:val="24"/>
          <w:lang w:val="pt-BR" w:eastAsia="pl-PL"/>
        </w:rPr>
        <w:t xml:space="preserve"> de Tratare </w:t>
      </w:r>
      <w:r w:rsidR="00B558CE">
        <w:rPr>
          <w:rFonts w:ascii="Arial" w:hAnsi="Arial" w:cs="Arial"/>
          <w:sz w:val="24"/>
          <w:szCs w:val="24"/>
          <w:lang w:val="pt-BR" w:eastAsia="pl-PL"/>
        </w:rPr>
        <w:t>Palas</w:t>
      </w:r>
      <w:r w:rsidR="00153126">
        <w:rPr>
          <w:rFonts w:ascii="Arial" w:hAnsi="Arial" w:cs="Arial"/>
          <w:sz w:val="24"/>
          <w:szCs w:val="24"/>
          <w:lang w:val="pt-BR" w:eastAsia="pl-PL"/>
        </w:rPr>
        <w:t>, B-dul Aurel Vlaicu, nr. 137, Constanta</w:t>
      </w:r>
      <w:r w:rsidR="00930A29">
        <w:rPr>
          <w:rFonts w:ascii="Arial" w:hAnsi="Arial" w:cs="Arial"/>
          <w:sz w:val="24"/>
          <w:szCs w:val="24"/>
          <w:lang w:val="pt-BR" w:eastAsia="pl-PL"/>
        </w:rPr>
        <w:t xml:space="preserve"> </w:t>
      </w:r>
      <w:r w:rsidR="003E4310" w:rsidRPr="00930A29">
        <w:rPr>
          <w:rFonts w:ascii="Arial" w:hAnsi="Arial" w:cs="Arial"/>
          <w:sz w:val="24"/>
          <w:szCs w:val="24"/>
          <w:lang w:val="pt-BR" w:eastAsia="pl-PL"/>
        </w:rPr>
        <w:t xml:space="preserve">si Statia de Tratare </w:t>
      </w:r>
      <w:r w:rsidR="003E4310" w:rsidRPr="00EE4279">
        <w:rPr>
          <w:rFonts w:ascii="Arial" w:hAnsi="Arial" w:cs="Arial"/>
          <w:sz w:val="24"/>
          <w:szCs w:val="24"/>
          <w:lang w:val="pt-BR" w:eastAsia="pl-PL"/>
        </w:rPr>
        <w:t>Trotus</w:t>
      </w:r>
      <w:r w:rsidR="00930A29" w:rsidRPr="00EE4279">
        <w:rPr>
          <w:rFonts w:ascii="Arial" w:hAnsi="Arial" w:cs="Arial"/>
          <w:sz w:val="24"/>
          <w:szCs w:val="24"/>
          <w:lang w:val="pt-BR" w:eastAsia="pl-PL"/>
        </w:rPr>
        <w:t xml:space="preserve"> </w:t>
      </w:r>
      <w:r w:rsidR="00EE4279">
        <w:rPr>
          <w:rFonts w:ascii="Arial" w:hAnsi="Arial" w:cs="Arial"/>
          <w:sz w:val="24"/>
          <w:szCs w:val="24"/>
          <w:lang w:val="pt-BR" w:eastAsia="pl-PL"/>
        </w:rPr>
        <w:t>Onesti</w:t>
      </w:r>
      <w:r w:rsidR="00EE4279" w:rsidRPr="00EE4279">
        <w:rPr>
          <w:rFonts w:ascii="Arial" w:hAnsi="Arial" w:cs="Arial"/>
          <w:sz w:val="24"/>
          <w:szCs w:val="24"/>
          <w:lang w:val="pt-BR" w:eastAsia="pl-PL"/>
        </w:rPr>
        <w:t>, Str. Silistei, FN, Bacau</w:t>
      </w:r>
      <w:r w:rsidRPr="00930A29">
        <w:rPr>
          <w:rFonts w:ascii="Arial" w:hAnsi="Arial" w:cs="Arial"/>
          <w:color w:val="000000" w:themeColor="text1"/>
          <w:sz w:val="24"/>
          <w:szCs w:val="24"/>
          <w:lang w:val="pt-BR" w:eastAsia="pl-PL"/>
        </w:rPr>
        <w:t xml:space="preserve"> la data livrării.</w:t>
      </w:r>
      <w:r w:rsidR="00615F91">
        <w:rPr>
          <w:rFonts w:ascii="Arial" w:hAnsi="Arial" w:cs="Arial"/>
          <w:color w:val="000000" w:themeColor="text1"/>
          <w:sz w:val="24"/>
          <w:szCs w:val="24"/>
          <w:lang w:val="pt-BR" w:eastAsia="pl-PL"/>
        </w:rPr>
        <w:t xml:space="preserve"> Programul de livrare si receptie: </w:t>
      </w:r>
      <w:r w:rsidR="00615F91" w:rsidRPr="00EE4279">
        <w:rPr>
          <w:rFonts w:ascii="Arial" w:hAnsi="Arial" w:cs="Arial"/>
          <w:sz w:val="24"/>
          <w:szCs w:val="24"/>
          <w:lang w:val="pt-BR" w:eastAsia="pl-PL"/>
        </w:rPr>
        <w:t>24/24 ore.</w:t>
      </w:r>
      <w:r w:rsidR="00364C55" w:rsidRPr="00EE4279">
        <w:rPr>
          <w:rFonts w:ascii="Arial" w:hAnsi="Arial" w:cs="Arial"/>
          <w:sz w:val="24"/>
          <w:szCs w:val="24"/>
          <w:lang w:val="pt-BR" w:eastAsia="pl-PL"/>
        </w:rPr>
        <w:t xml:space="preserve"> </w:t>
      </w:r>
    </w:p>
    <w:p w14:paraId="1657B75A" w14:textId="77777777" w:rsidR="00B259B4" w:rsidRDefault="00615F91" w:rsidP="00295663">
      <w:pPr>
        <w:spacing w:after="0" w:line="240" w:lineRule="auto"/>
        <w:jc w:val="both"/>
        <w:rPr>
          <w:rFonts w:ascii="Arial" w:hAnsi="Arial" w:cs="Arial"/>
          <w:sz w:val="24"/>
          <w:szCs w:val="24"/>
          <w:lang w:val="pt-BR" w:eastAsia="pl-PL"/>
        </w:rPr>
      </w:pPr>
      <w:r w:rsidRPr="00615F91">
        <w:rPr>
          <w:rFonts w:ascii="Arial" w:hAnsi="Arial" w:cs="Arial"/>
          <w:sz w:val="24"/>
          <w:szCs w:val="24"/>
          <w:lang w:val="pt-BR" w:eastAsia="pl-PL"/>
        </w:rPr>
        <w:t xml:space="preserve">Descarcarea produsului se face prin transvazare. </w:t>
      </w:r>
    </w:p>
    <w:p w14:paraId="5457055C" w14:textId="4D88DB73" w:rsidR="00615F91" w:rsidRPr="00364C55" w:rsidRDefault="00615F91" w:rsidP="00295663">
      <w:pPr>
        <w:spacing w:after="0" w:line="240" w:lineRule="auto"/>
        <w:jc w:val="both"/>
        <w:rPr>
          <w:rFonts w:ascii="Arial" w:hAnsi="Arial" w:cs="Arial"/>
          <w:color w:val="FF0000"/>
          <w:sz w:val="24"/>
          <w:szCs w:val="24"/>
          <w:lang w:val="pt-BR" w:eastAsia="pl-PL"/>
        </w:rPr>
      </w:pPr>
      <w:r w:rsidRPr="00615F91">
        <w:rPr>
          <w:rFonts w:ascii="Arial" w:hAnsi="Arial" w:cs="Arial"/>
          <w:sz w:val="24"/>
          <w:szCs w:val="24"/>
          <w:lang w:val="pt-BR" w:eastAsia="pl-PL"/>
        </w:rPr>
        <w:t>Furnizorul va prelua containere</w:t>
      </w:r>
      <w:r w:rsidR="000F71F0">
        <w:rPr>
          <w:rFonts w:ascii="Arial" w:hAnsi="Arial" w:cs="Arial"/>
          <w:sz w:val="24"/>
          <w:szCs w:val="24"/>
          <w:lang w:val="pt-BR" w:eastAsia="pl-PL"/>
        </w:rPr>
        <w:t>le</w:t>
      </w:r>
      <w:r w:rsidRPr="00615F91">
        <w:rPr>
          <w:rFonts w:ascii="Arial" w:hAnsi="Arial" w:cs="Arial"/>
          <w:sz w:val="24"/>
          <w:szCs w:val="24"/>
          <w:lang w:val="pt-BR" w:eastAsia="pl-PL"/>
        </w:rPr>
        <w:t xml:space="preserve"> IBC goale dupa descarcare.</w:t>
      </w:r>
    </w:p>
    <w:p w14:paraId="2645B576" w14:textId="43AF62DC" w:rsidR="000E52C6" w:rsidRPr="004F41ED" w:rsidRDefault="000E52C6" w:rsidP="00295663">
      <w:pPr>
        <w:spacing w:after="0" w:line="240" w:lineRule="auto"/>
        <w:jc w:val="both"/>
        <w:rPr>
          <w:rFonts w:ascii="Arial" w:hAnsi="Arial" w:cs="Arial"/>
          <w:color w:val="000000" w:themeColor="text1"/>
          <w:sz w:val="24"/>
          <w:szCs w:val="24"/>
          <w:lang w:val="pt-BR" w:eastAsia="pl-PL"/>
        </w:rPr>
      </w:pPr>
      <w:r w:rsidRPr="004F41ED">
        <w:rPr>
          <w:rFonts w:ascii="Arial" w:hAnsi="Arial" w:cs="Arial"/>
          <w:color w:val="000000" w:themeColor="text1"/>
          <w:sz w:val="24"/>
          <w:szCs w:val="24"/>
          <w:lang w:val="pt-BR" w:eastAsia="pl-PL"/>
        </w:rPr>
        <w:t xml:space="preserve">6.4. </w:t>
      </w:r>
      <w:r w:rsidRPr="004F41ED">
        <w:rPr>
          <w:rFonts w:ascii="Arial" w:hAnsi="Arial" w:cs="Arial"/>
          <w:color w:val="000000" w:themeColor="text1"/>
          <w:sz w:val="24"/>
          <w:szCs w:val="24"/>
        </w:rPr>
        <w:t>Recepția cantitativă si calitativă a produsului se va efectua pe baza de proces verbal semnat de furnizor și entitatea contractantă (achizitor). Produsul furnizat va îndeplini specificațiile tehnice asumate prin propunerea tehnica</w:t>
      </w:r>
      <w:r w:rsidR="00930A29">
        <w:rPr>
          <w:rFonts w:ascii="Arial" w:hAnsi="Arial" w:cs="Arial"/>
          <w:color w:val="000000" w:themeColor="text1"/>
          <w:sz w:val="24"/>
          <w:szCs w:val="24"/>
        </w:rPr>
        <w:t xml:space="preserve"> si conform cerintelor prezentului Caiet de sarcini</w:t>
      </w:r>
      <w:r w:rsidRPr="004F41ED">
        <w:rPr>
          <w:rFonts w:ascii="Arial" w:hAnsi="Arial" w:cs="Arial"/>
          <w:color w:val="000000" w:themeColor="text1"/>
          <w:sz w:val="24"/>
          <w:szCs w:val="24"/>
        </w:rPr>
        <w:t xml:space="preserve">. </w:t>
      </w:r>
    </w:p>
    <w:p w14:paraId="06E34EF2" w14:textId="5704B18D" w:rsidR="000E52C6" w:rsidRPr="004F41ED" w:rsidRDefault="000E52C6" w:rsidP="00295663">
      <w:pPr>
        <w:spacing w:after="0" w:line="240" w:lineRule="auto"/>
        <w:jc w:val="both"/>
        <w:rPr>
          <w:rFonts w:ascii="Arial" w:hAnsi="Arial" w:cs="Arial"/>
          <w:color w:val="000000" w:themeColor="text1"/>
          <w:sz w:val="24"/>
          <w:szCs w:val="24"/>
          <w:lang w:val="pt-BR" w:eastAsia="pl-PL"/>
        </w:rPr>
      </w:pPr>
      <w:bookmarkStart w:id="5" w:name="_Hlk151625907"/>
      <w:r w:rsidRPr="004F41ED">
        <w:rPr>
          <w:rFonts w:ascii="Arial" w:hAnsi="Arial" w:cs="Arial"/>
          <w:color w:val="000000" w:themeColor="text1"/>
          <w:sz w:val="24"/>
          <w:szCs w:val="24"/>
          <w:lang w:val="pt-BR" w:eastAsia="pl-PL"/>
        </w:rPr>
        <w:t>6.5.</w:t>
      </w:r>
      <w:r w:rsidR="00615F91">
        <w:rPr>
          <w:rFonts w:ascii="Arial" w:hAnsi="Arial" w:cs="Arial"/>
          <w:color w:val="000000" w:themeColor="text1"/>
          <w:sz w:val="24"/>
          <w:szCs w:val="24"/>
          <w:lang w:val="pt-BR" w:eastAsia="pl-PL"/>
        </w:rPr>
        <w:t xml:space="preserve"> </w:t>
      </w:r>
      <w:r w:rsidRPr="004F41ED">
        <w:rPr>
          <w:rFonts w:ascii="Arial" w:hAnsi="Arial" w:cs="Arial"/>
          <w:color w:val="000000" w:themeColor="text1"/>
          <w:sz w:val="24"/>
          <w:szCs w:val="24"/>
          <w:lang w:val="pt-BR" w:eastAsia="pl-PL"/>
        </w:rPr>
        <w:t>În cazul în care achizitorul constată, la receptia produs</w:t>
      </w:r>
      <w:r w:rsidR="006538E8" w:rsidRPr="004F41ED">
        <w:rPr>
          <w:rFonts w:ascii="Arial" w:hAnsi="Arial" w:cs="Arial"/>
          <w:color w:val="000000" w:themeColor="text1"/>
          <w:sz w:val="24"/>
          <w:szCs w:val="24"/>
          <w:lang w:val="pt-BR" w:eastAsia="pl-PL"/>
        </w:rPr>
        <w:t>ului</w:t>
      </w:r>
      <w:r w:rsidRPr="004F41ED">
        <w:rPr>
          <w:rFonts w:ascii="Arial" w:hAnsi="Arial" w:cs="Arial"/>
          <w:color w:val="000000" w:themeColor="text1"/>
          <w:sz w:val="24"/>
          <w:szCs w:val="24"/>
          <w:lang w:val="pt-BR" w:eastAsia="pl-PL"/>
        </w:rPr>
        <w:t>, neconformități cantitative și/sau calitative față de documentele care însoțesc livrarea, acestea se vor remedia</w:t>
      </w:r>
      <w:r w:rsidR="008065FB">
        <w:rPr>
          <w:rFonts w:ascii="Arial" w:hAnsi="Arial" w:cs="Arial"/>
          <w:color w:val="000000" w:themeColor="text1"/>
          <w:sz w:val="24"/>
          <w:szCs w:val="24"/>
          <w:lang w:val="pt-BR" w:eastAsia="pl-PL"/>
        </w:rPr>
        <w:t>, daca este posibil,</w:t>
      </w:r>
      <w:r w:rsidRPr="004F41ED">
        <w:rPr>
          <w:rFonts w:ascii="Arial" w:hAnsi="Arial" w:cs="Arial"/>
          <w:color w:val="000000" w:themeColor="text1"/>
          <w:sz w:val="24"/>
          <w:szCs w:val="24"/>
          <w:lang w:val="pt-BR" w:eastAsia="pl-PL"/>
        </w:rPr>
        <w:t xml:space="preserve"> la fata locului (sediu </w:t>
      </w:r>
      <w:r w:rsidR="006538E8" w:rsidRPr="004F41ED">
        <w:rPr>
          <w:rFonts w:ascii="Arial" w:hAnsi="Arial" w:cs="Arial"/>
          <w:color w:val="000000" w:themeColor="text1"/>
          <w:sz w:val="24"/>
          <w:szCs w:val="24"/>
          <w:lang w:val="pt-BR" w:eastAsia="pl-PL"/>
        </w:rPr>
        <w:t>achizitor</w:t>
      </w:r>
      <w:r w:rsidRPr="004F41ED">
        <w:rPr>
          <w:rFonts w:ascii="Arial" w:hAnsi="Arial" w:cs="Arial"/>
          <w:color w:val="000000" w:themeColor="text1"/>
          <w:sz w:val="24"/>
          <w:szCs w:val="24"/>
          <w:lang w:val="pt-BR" w:eastAsia="pl-PL"/>
        </w:rPr>
        <w:t>).</w:t>
      </w:r>
      <w:bookmarkEnd w:id="5"/>
      <w:r w:rsidRPr="004F41ED">
        <w:rPr>
          <w:rFonts w:ascii="Arial" w:hAnsi="Arial" w:cs="Arial"/>
          <w:color w:val="000000" w:themeColor="text1"/>
          <w:sz w:val="24"/>
          <w:szCs w:val="24"/>
          <w:lang w:val="pt-BR" w:eastAsia="pl-PL"/>
        </w:rPr>
        <w:t xml:space="preserve"> </w:t>
      </w:r>
    </w:p>
    <w:p w14:paraId="59584AC4" w14:textId="5B4871E7" w:rsidR="000E52C6" w:rsidRPr="004F41ED" w:rsidRDefault="000E52C6" w:rsidP="00295663">
      <w:pPr>
        <w:spacing w:after="0" w:line="240" w:lineRule="auto"/>
        <w:jc w:val="both"/>
        <w:rPr>
          <w:rFonts w:ascii="Arial" w:hAnsi="Arial" w:cs="Arial"/>
          <w:color w:val="000000" w:themeColor="text1"/>
          <w:sz w:val="24"/>
          <w:szCs w:val="24"/>
          <w:lang w:val="pt-BR" w:eastAsia="pl-PL"/>
        </w:rPr>
      </w:pPr>
      <w:r w:rsidRPr="004F41ED">
        <w:rPr>
          <w:rFonts w:ascii="Arial" w:hAnsi="Arial" w:cs="Arial"/>
          <w:color w:val="000000" w:themeColor="text1"/>
          <w:sz w:val="24"/>
          <w:szCs w:val="24"/>
          <w:lang w:val="en-US" w:eastAsia="pl-PL"/>
        </w:rPr>
        <w:t>6.</w:t>
      </w:r>
      <w:r w:rsidR="006538E8" w:rsidRPr="004F41ED">
        <w:rPr>
          <w:rFonts w:ascii="Arial" w:hAnsi="Arial" w:cs="Arial"/>
          <w:color w:val="000000" w:themeColor="text1"/>
          <w:sz w:val="24"/>
          <w:szCs w:val="24"/>
          <w:lang w:val="en-US" w:eastAsia="pl-PL"/>
        </w:rPr>
        <w:t>6</w:t>
      </w:r>
      <w:r w:rsidRPr="004F41ED">
        <w:rPr>
          <w:rFonts w:ascii="Arial" w:hAnsi="Arial" w:cs="Arial"/>
          <w:color w:val="000000" w:themeColor="text1"/>
          <w:sz w:val="24"/>
          <w:szCs w:val="24"/>
          <w:lang w:val="en-US" w:eastAsia="pl-PL"/>
        </w:rPr>
        <w:t>.</w:t>
      </w:r>
      <w:bookmarkStart w:id="6" w:name="_Hlk151625928"/>
      <w:r w:rsidR="006538E8" w:rsidRPr="004F41ED">
        <w:rPr>
          <w:rFonts w:ascii="Arial" w:hAnsi="Arial" w:cs="Arial"/>
          <w:color w:val="000000" w:themeColor="text1"/>
          <w:sz w:val="24"/>
          <w:szCs w:val="24"/>
          <w:lang w:val="en-US" w:eastAsia="pl-PL"/>
        </w:rPr>
        <w:t xml:space="preserve"> </w:t>
      </w:r>
      <w:r w:rsidRPr="004F41ED">
        <w:rPr>
          <w:rFonts w:ascii="Arial" w:hAnsi="Arial" w:cs="Arial"/>
          <w:color w:val="000000" w:themeColor="text1"/>
          <w:sz w:val="24"/>
          <w:szCs w:val="24"/>
          <w:lang w:val="en-US" w:eastAsia="pl-PL"/>
        </w:rPr>
        <w:t>Dacă produs</w:t>
      </w:r>
      <w:r w:rsidR="006538E8" w:rsidRPr="004F41ED">
        <w:rPr>
          <w:rFonts w:ascii="Arial" w:hAnsi="Arial" w:cs="Arial"/>
          <w:color w:val="000000" w:themeColor="text1"/>
          <w:sz w:val="24"/>
          <w:szCs w:val="24"/>
          <w:lang w:val="en-US" w:eastAsia="pl-PL"/>
        </w:rPr>
        <w:t>ul</w:t>
      </w:r>
      <w:r w:rsidRPr="004F41ED">
        <w:rPr>
          <w:rFonts w:ascii="Arial" w:hAnsi="Arial" w:cs="Arial"/>
          <w:color w:val="000000" w:themeColor="text1"/>
          <w:sz w:val="24"/>
          <w:szCs w:val="24"/>
          <w:lang w:val="en-US" w:eastAsia="pl-PL"/>
        </w:rPr>
        <w:t xml:space="preserve"> inspectat nu corespunde specificațiilor, achizitorul are dreptul să îl respingă, iar furnizorul are obligația, fără a modifica prețul contractului:      </w:t>
      </w:r>
    </w:p>
    <w:p w14:paraId="2B392B87" w14:textId="1BC2C782" w:rsidR="000E52C6" w:rsidRPr="004F41ED" w:rsidRDefault="000E52C6" w:rsidP="00295663">
      <w:pPr>
        <w:pStyle w:val="ListParagraph"/>
        <w:numPr>
          <w:ilvl w:val="0"/>
          <w:numId w:val="14"/>
        </w:numPr>
        <w:spacing w:after="0" w:line="240" w:lineRule="auto"/>
        <w:ind w:left="360"/>
        <w:jc w:val="both"/>
        <w:rPr>
          <w:rFonts w:ascii="Arial" w:hAnsi="Arial" w:cs="Arial"/>
          <w:color w:val="000000" w:themeColor="text1"/>
          <w:sz w:val="24"/>
          <w:szCs w:val="24"/>
          <w:lang w:val="pt-BR" w:eastAsia="pl-PL"/>
        </w:rPr>
      </w:pPr>
      <w:r w:rsidRPr="004F41ED">
        <w:rPr>
          <w:rFonts w:ascii="Arial" w:hAnsi="Arial" w:cs="Arial"/>
          <w:color w:val="000000" w:themeColor="text1"/>
          <w:sz w:val="24"/>
          <w:szCs w:val="24"/>
          <w:lang w:val="pt-BR" w:eastAsia="pl-PL"/>
        </w:rPr>
        <w:t>de a înlocui produs</w:t>
      </w:r>
      <w:r w:rsidR="006538E8" w:rsidRPr="004F41ED">
        <w:rPr>
          <w:rFonts w:ascii="Arial" w:hAnsi="Arial" w:cs="Arial"/>
          <w:color w:val="000000" w:themeColor="text1"/>
          <w:sz w:val="24"/>
          <w:szCs w:val="24"/>
          <w:lang w:val="pt-BR" w:eastAsia="pl-PL"/>
        </w:rPr>
        <w:t>ul</w:t>
      </w:r>
      <w:r w:rsidRPr="004F41ED">
        <w:rPr>
          <w:rFonts w:ascii="Arial" w:hAnsi="Arial" w:cs="Arial"/>
          <w:color w:val="000000" w:themeColor="text1"/>
          <w:sz w:val="24"/>
          <w:szCs w:val="24"/>
          <w:lang w:val="pt-BR" w:eastAsia="pl-PL"/>
        </w:rPr>
        <w:t xml:space="preserve"> refuzat sau </w:t>
      </w:r>
    </w:p>
    <w:p w14:paraId="4B47AA37" w14:textId="7F5835CB" w:rsidR="000E52C6" w:rsidRPr="004F41ED" w:rsidRDefault="000E52C6" w:rsidP="00295663">
      <w:pPr>
        <w:pStyle w:val="ListParagraph"/>
        <w:numPr>
          <w:ilvl w:val="0"/>
          <w:numId w:val="14"/>
        </w:numPr>
        <w:spacing w:after="0" w:line="240" w:lineRule="auto"/>
        <w:ind w:left="360"/>
        <w:jc w:val="both"/>
        <w:rPr>
          <w:rFonts w:ascii="Arial" w:hAnsi="Arial" w:cs="Arial"/>
          <w:color w:val="000000" w:themeColor="text1"/>
          <w:sz w:val="24"/>
          <w:szCs w:val="24"/>
          <w:lang w:val="pt-BR" w:eastAsia="pl-PL"/>
        </w:rPr>
      </w:pPr>
      <w:r w:rsidRPr="004F41ED">
        <w:rPr>
          <w:rFonts w:ascii="Arial" w:hAnsi="Arial" w:cs="Arial"/>
          <w:color w:val="000000" w:themeColor="text1"/>
          <w:sz w:val="24"/>
          <w:szCs w:val="24"/>
          <w:lang w:val="pt-BR" w:eastAsia="pl-PL"/>
        </w:rPr>
        <w:t>de a face toate modificările necesare pentru ca produs</w:t>
      </w:r>
      <w:r w:rsidR="006538E8" w:rsidRPr="004F41ED">
        <w:rPr>
          <w:rFonts w:ascii="Arial" w:hAnsi="Arial" w:cs="Arial"/>
          <w:color w:val="000000" w:themeColor="text1"/>
          <w:sz w:val="24"/>
          <w:szCs w:val="24"/>
          <w:lang w:val="pt-BR" w:eastAsia="pl-PL"/>
        </w:rPr>
        <w:t>ul</w:t>
      </w:r>
      <w:r w:rsidRPr="004F41ED">
        <w:rPr>
          <w:rFonts w:ascii="Arial" w:hAnsi="Arial" w:cs="Arial"/>
          <w:color w:val="000000" w:themeColor="text1"/>
          <w:sz w:val="24"/>
          <w:szCs w:val="24"/>
          <w:lang w:val="pt-BR" w:eastAsia="pl-PL"/>
        </w:rPr>
        <w:t xml:space="preserve"> să corespundă specificațiilor</w:t>
      </w:r>
      <w:bookmarkEnd w:id="6"/>
      <w:r w:rsidRPr="004F41ED">
        <w:rPr>
          <w:rFonts w:ascii="Arial" w:hAnsi="Arial" w:cs="Arial"/>
          <w:color w:val="000000" w:themeColor="text1"/>
          <w:sz w:val="24"/>
          <w:szCs w:val="24"/>
          <w:lang w:val="pt-BR" w:eastAsia="pl-PL"/>
        </w:rPr>
        <w:t xml:space="preserve">.  </w:t>
      </w:r>
    </w:p>
    <w:p w14:paraId="6F11476C" w14:textId="0D3F3562" w:rsidR="000E52C6" w:rsidRPr="00B259B4" w:rsidRDefault="000E52C6" w:rsidP="00295663">
      <w:pPr>
        <w:spacing w:after="0" w:line="240" w:lineRule="auto"/>
        <w:jc w:val="both"/>
        <w:rPr>
          <w:rFonts w:ascii="Arial" w:hAnsi="Arial" w:cs="Arial"/>
          <w:sz w:val="24"/>
          <w:szCs w:val="24"/>
          <w:lang w:val="pt-BR" w:eastAsia="pl-PL"/>
        </w:rPr>
      </w:pPr>
      <w:r w:rsidRPr="004F41ED">
        <w:rPr>
          <w:rFonts w:ascii="Arial" w:hAnsi="Arial" w:cs="Arial"/>
          <w:sz w:val="24"/>
          <w:szCs w:val="24"/>
          <w:lang w:val="pt-BR" w:eastAsia="pl-PL"/>
        </w:rPr>
        <w:t>6.</w:t>
      </w:r>
      <w:r w:rsidR="006538E8" w:rsidRPr="004F41ED">
        <w:rPr>
          <w:rFonts w:ascii="Arial" w:hAnsi="Arial" w:cs="Arial"/>
          <w:sz w:val="24"/>
          <w:szCs w:val="24"/>
          <w:lang w:val="pt-BR" w:eastAsia="pl-PL"/>
        </w:rPr>
        <w:t>7</w:t>
      </w:r>
      <w:r w:rsidRPr="004F41ED">
        <w:rPr>
          <w:rFonts w:ascii="Arial" w:hAnsi="Arial" w:cs="Arial"/>
          <w:sz w:val="24"/>
          <w:szCs w:val="24"/>
          <w:lang w:val="pt-BR" w:eastAsia="pl-PL"/>
        </w:rPr>
        <w:t>.Dreptul achizitorului de a inspecta, de a respinge produs</w:t>
      </w:r>
      <w:r w:rsidR="006538E8" w:rsidRPr="004F41ED">
        <w:rPr>
          <w:rFonts w:ascii="Arial" w:hAnsi="Arial" w:cs="Arial"/>
          <w:sz w:val="24"/>
          <w:szCs w:val="24"/>
          <w:lang w:val="pt-BR" w:eastAsia="pl-PL"/>
        </w:rPr>
        <w:t>ul</w:t>
      </w:r>
      <w:r w:rsidRPr="004F41ED">
        <w:rPr>
          <w:rFonts w:ascii="Arial" w:hAnsi="Arial" w:cs="Arial"/>
          <w:sz w:val="24"/>
          <w:szCs w:val="24"/>
          <w:lang w:val="pt-BR" w:eastAsia="pl-PL"/>
        </w:rPr>
        <w:t>, nu va fi limitat sau amânat datorită faptului că produs</w:t>
      </w:r>
      <w:r w:rsidR="006538E8" w:rsidRPr="004F41ED">
        <w:rPr>
          <w:rFonts w:ascii="Arial" w:hAnsi="Arial" w:cs="Arial"/>
          <w:sz w:val="24"/>
          <w:szCs w:val="24"/>
          <w:lang w:val="pt-BR" w:eastAsia="pl-PL"/>
        </w:rPr>
        <w:t>ul</w:t>
      </w:r>
      <w:r w:rsidRPr="004F41ED">
        <w:rPr>
          <w:rFonts w:ascii="Arial" w:hAnsi="Arial" w:cs="Arial"/>
          <w:sz w:val="24"/>
          <w:szCs w:val="24"/>
          <w:lang w:val="pt-BR" w:eastAsia="pl-PL"/>
        </w:rPr>
        <w:t xml:space="preserve"> a fost inspectat și testat de furnizor, cu sau fără participarea unui reprezentant al achizitorului, anterior livrarii acestora la destinația finală. </w:t>
      </w:r>
    </w:p>
    <w:p w14:paraId="2607572D" w14:textId="77777777" w:rsidR="00C94D15" w:rsidRDefault="00C94D15" w:rsidP="00295663">
      <w:pPr>
        <w:spacing w:after="0" w:line="240" w:lineRule="auto"/>
        <w:jc w:val="both"/>
        <w:rPr>
          <w:rFonts w:ascii="Arial" w:hAnsi="Arial" w:cs="Arial"/>
          <w:b/>
          <w:bCs/>
          <w:sz w:val="24"/>
          <w:szCs w:val="24"/>
          <w:lang w:val="it-IT"/>
        </w:rPr>
      </w:pPr>
    </w:p>
    <w:p w14:paraId="0559BCCF" w14:textId="77777777" w:rsidR="00C94D15" w:rsidRDefault="00C94D15" w:rsidP="00295663">
      <w:pPr>
        <w:spacing w:after="0" w:line="240" w:lineRule="auto"/>
        <w:jc w:val="both"/>
        <w:rPr>
          <w:rFonts w:ascii="Arial" w:hAnsi="Arial" w:cs="Arial"/>
          <w:b/>
          <w:bCs/>
          <w:sz w:val="24"/>
          <w:szCs w:val="24"/>
          <w:lang w:val="it-IT"/>
        </w:rPr>
      </w:pPr>
    </w:p>
    <w:p w14:paraId="3F968316" w14:textId="02A815D2" w:rsidR="000E52C6" w:rsidRPr="00B259B4" w:rsidRDefault="006538E8" w:rsidP="00295663">
      <w:pPr>
        <w:spacing w:after="0" w:line="240" w:lineRule="auto"/>
        <w:jc w:val="both"/>
        <w:rPr>
          <w:rFonts w:ascii="Arial" w:hAnsi="Arial" w:cs="Arial"/>
          <w:b/>
          <w:sz w:val="24"/>
          <w:szCs w:val="24"/>
          <w:u w:val="single"/>
          <w:lang w:val="it-IT" w:eastAsia="pl-PL"/>
        </w:rPr>
      </w:pPr>
      <w:r w:rsidRPr="00B259B4">
        <w:rPr>
          <w:rFonts w:ascii="Arial" w:hAnsi="Arial" w:cs="Arial"/>
          <w:b/>
          <w:bCs/>
          <w:sz w:val="24"/>
          <w:szCs w:val="24"/>
          <w:lang w:val="it-IT"/>
        </w:rPr>
        <w:lastRenderedPageBreak/>
        <w:t>7</w:t>
      </w:r>
      <w:r w:rsidR="000E52C6" w:rsidRPr="00B259B4">
        <w:rPr>
          <w:rFonts w:ascii="Arial" w:hAnsi="Arial" w:cs="Arial"/>
          <w:b/>
          <w:bCs/>
          <w:sz w:val="24"/>
          <w:szCs w:val="24"/>
          <w:lang w:val="it-IT"/>
        </w:rPr>
        <w:t>.</w:t>
      </w:r>
      <w:r w:rsidR="000E52C6" w:rsidRPr="00B259B4">
        <w:rPr>
          <w:rFonts w:ascii="Arial" w:hAnsi="Arial" w:cs="Arial"/>
          <w:b/>
          <w:sz w:val="24"/>
          <w:szCs w:val="24"/>
          <w:lang w:val="it-IT" w:eastAsia="pl-PL"/>
        </w:rPr>
        <w:t xml:space="preserve"> </w:t>
      </w:r>
      <w:r w:rsidRPr="00B259B4">
        <w:rPr>
          <w:rFonts w:ascii="Arial" w:hAnsi="Arial" w:cs="Arial"/>
          <w:b/>
          <w:sz w:val="24"/>
          <w:szCs w:val="24"/>
          <w:u w:val="single"/>
          <w:lang w:val="it-IT" w:eastAsia="pl-PL"/>
        </w:rPr>
        <w:t>Livrarea și documentele care însoțesc produsul</w:t>
      </w:r>
    </w:p>
    <w:p w14:paraId="786B4C70" w14:textId="02F19393" w:rsidR="000E52C6" w:rsidRPr="00B259B4" w:rsidRDefault="006538E8" w:rsidP="00295663">
      <w:pPr>
        <w:spacing w:after="0" w:line="240" w:lineRule="auto"/>
        <w:jc w:val="both"/>
        <w:rPr>
          <w:rFonts w:ascii="Arial" w:hAnsi="Arial" w:cs="Arial"/>
          <w:sz w:val="24"/>
          <w:szCs w:val="24"/>
          <w:lang w:val="fr-FR"/>
        </w:rPr>
      </w:pPr>
      <w:r w:rsidRPr="00B259B4">
        <w:rPr>
          <w:rFonts w:ascii="Arial" w:hAnsi="Arial" w:cs="Arial"/>
          <w:sz w:val="24"/>
          <w:szCs w:val="24"/>
          <w:lang w:val="fr-FR"/>
        </w:rPr>
        <w:t>7</w:t>
      </w:r>
      <w:r w:rsidR="000E52C6" w:rsidRPr="00B259B4">
        <w:rPr>
          <w:rFonts w:ascii="Arial" w:hAnsi="Arial" w:cs="Arial"/>
          <w:sz w:val="24"/>
          <w:szCs w:val="24"/>
          <w:lang w:val="fr-FR"/>
        </w:rPr>
        <w:t>.</w:t>
      </w:r>
      <w:r w:rsidRPr="00B259B4">
        <w:rPr>
          <w:rFonts w:ascii="Arial" w:hAnsi="Arial" w:cs="Arial"/>
          <w:sz w:val="24"/>
          <w:szCs w:val="24"/>
          <w:lang w:val="fr-FR"/>
        </w:rPr>
        <w:t>1</w:t>
      </w:r>
      <w:r w:rsidR="000E52C6" w:rsidRPr="00B259B4">
        <w:rPr>
          <w:rFonts w:ascii="Arial" w:hAnsi="Arial" w:cs="Arial"/>
          <w:sz w:val="24"/>
          <w:szCs w:val="24"/>
          <w:lang w:val="fr-FR"/>
        </w:rPr>
        <w:t>. La livrare produsul va fi insotit de urmatoarele documente :</w:t>
      </w:r>
    </w:p>
    <w:p w14:paraId="47607021" w14:textId="77777777" w:rsidR="000E52C6" w:rsidRPr="00B259B4" w:rsidRDefault="000E52C6" w:rsidP="00295663">
      <w:pPr>
        <w:numPr>
          <w:ilvl w:val="0"/>
          <w:numId w:val="7"/>
        </w:numPr>
        <w:tabs>
          <w:tab w:val="left" w:pos="702"/>
          <w:tab w:val="left" w:pos="2106"/>
          <w:tab w:val="left" w:pos="2964"/>
          <w:tab w:val="left" w:pos="6942"/>
        </w:tabs>
        <w:spacing w:after="0" w:line="240" w:lineRule="auto"/>
        <w:ind w:left="357" w:hanging="357"/>
        <w:jc w:val="both"/>
        <w:rPr>
          <w:rFonts w:ascii="Arial" w:hAnsi="Arial" w:cs="Arial"/>
          <w:sz w:val="24"/>
          <w:szCs w:val="24"/>
        </w:rPr>
      </w:pPr>
      <w:r w:rsidRPr="00B259B4">
        <w:rPr>
          <w:rFonts w:ascii="Arial" w:hAnsi="Arial" w:cs="Arial"/>
          <w:sz w:val="24"/>
          <w:szCs w:val="24"/>
        </w:rPr>
        <w:t>avizul de expediţie (insotire a marfii);</w:t>
      </w:r>
    </w:p>
    <w:p w14:paraId="29F5E1B7" w14:textId="4433B9F6" w:rsidR="000316F8" w:rsidRDefault="000316F8" w:rsidP="00295663">
      <w:pPr>
        <w:numPr>
          <w:ilvl w:val="0"/>
          <w:numId w:val="7"/>
        </w:numPr>
        <w:tabs>
          <w:tab w:val="left" w:pos="702"/>
          <w:tab w:val="left" w:pos="2106"/>
          <w:tab w:val="left" w:pos="2964"/>
          <w:tab w:val="left" w:pos="6942"/>
        </w:tabs>
        <w:spacing w:after="0" w:line="240" w:lineRule="auto"/>
        <w:ind w:left="357" w:hanging="357"/>
        <w:jc w:val="both"/>
        <w:rPr>
          <w:rFonts w:ascii="Arial" w:hAnsi="Arial" w:cs="Arial"/>
          <w:sz w:val="24"/>
          <w:szCs w:val="24"/>
        </w:rPr>
      </w:pPr>
      <w:r w:rsidRPr="00B259B4">
        <w:rPr>
          <w:rFonts w:ascii="Arial" w:hAnsi="Arial" w:cs="Arial"/>
          <w:sz w:val="24"/>
          <w:szCs w:val="24"/>
        </w:rPr>
        <w:t>declaratia de conformitate</w:t>
      </w:r>
      <w:r w:rsidR="004760AD" w:rsidRPr="00B259B4">
        <w:rPr>
          <w:rFonts w:ascii="Arial" w:hAnsi="Arial" w:cs="Arial"/>
          <w:sz w:val="24"/>
          <w:szCs w:val="24"/>
        </w:rPr>
        <w:t xml:space="preserve"> – la fiecare livrare</w:t>
      </w:r>
      <w:r w:rsidRPr="00B259B4">
        <w:rPr>
          <w:rFonts w:ascii="Arial" w:hAnsi="Arial" w:cs="Arial"/>
          <w:sz w:val="24"/>
          <w:szCs w:val="24"/>
        </w:rPr>
        <w:t>;</w:t>
      </w:r>
    </w:p>
    <w:p w14:paraId="7E9FC95A" w14:textId="7C45FEF7" w:rsidR="00014C7B" w:rsidRPr="00B259B4" w:rsidRDefault="00014C7B" w:rsidP="00295663">
      <w:pPr>
        <w:pStyle w:val="ListParagraph"/>
        <w:numPr>
          <w:ilvl w:val="0"/>
          <w:numId w:val="7"/>
        </w:numPr>
        <w:spacing w:after="0" w:line="240" w:lineRule="auto"/>
        <w:ind w:left="357" w:hanging="357"/>
        <w:contextualSpacing w:val="0"/>
        <w:rPr>
          <w:rFonts w:ascii="Arial" w:hAnsi="Arial" w:cs="Arial"/>
          <w:sz w:val="24"/>
          <w:szCs w:val="24"/>
        </w:rPr>
      </w:pPr>
      <w:r w:rsidRPr="00B259B4">
        <w:rPr>
          <w:rFonts w:ascii="Arial" w:hAnsi="Arial" w:cs="Arial"/>
          <w:sz w:val="24"/>
          <w:szCs w:val="24"/>
        </w:rPr>
        <w:t>raport de incercare</w:t>
      </w:r>
      <w:r w:rsidR="000316F8" w:rsidRPr="00B259B4">
        <w:rPr>
          <w:rFonts w:ascii="Arial" w:hAnsi="Arial" w:cs="Arial"/>
          <w:sz w:val="24"/>
          <w:szCs w:val="24"/>
        </w:rPr>
        <w:t>/buletin de analiza</w:t>
      </w:r>
      <w:r w:rsidRPr="00B259B4">
        <w:rPr>
          <w:rFonts w:ascii="Arial" w:hAnsi="Arial" w:cs="Arial"/>
          <w:sz w:val="24"/>
          <w:szCs w:val="24"/>
        </w:rPr>
        <w:t xml:space="preserve"> emis de un laborator acreditat ISO 17025:2018  - la fiecare livrare</w:t>
      </w:r>
      <w:r w:rsidR="00FB4FA7" w:rsidRPr="00B259B4">
        <w:rPr>
          <w:rFonts w:ascii="Arial" w:hAnsi="Arial" w:cs="Arial"/>
          <w:sz w:val="24"/>
          <w:szCs w:val="24"/>
        </w:rPr>
        <w:t>;</w:t>
      </w:r>
    </w:p>
    <w:p w14:paraId="02A8EA65" w14:textId="2B9F45C7" w:rsidR="000E52C6" w:rsidRPr="00B259B4" w:rsidRDefault="008A6555" w:rsidP="00295663">
      <w:pPr>
        <w:numPr>
          <w:ilvl w:val="0"/>
          <w:numId w:val="7"/>
        </w:numPr>
        <w:spacing w:after="0" w:line="240" w:lineRule="auto"/>
        <w:ind w:left="357" w:hanging="357"/>
        <w:jc w:val="both"/>
        <w:rPr>
          <w:rFonts w:ascii="Arial" w:hAnsi="Arial" w:cs="Arial"/>
          <w:b/>
          <w:sz w:val="24"/>
          <w:szCs w:val="24"/>
          <w:lang w:val="es-ES"/>
        </w:rPr>
      </w:pPr>
      <w:r w:rsidRPr="00B259B4">
        <w:rPr>
          <w:rFonts w:ascii="Arial" w:hAnsi="Arial" w:cs="Arial"/>
          <w:sz w:val="24"/>
          <w:szCs w:val="24"/>
          <w:lang w:val="es-ES"/>
        </w:rPr>
        <w:t>fisa</w:t>
      </w:r>
      <w:r w:rsidR="000E52C6" w:rsidRPr="00B259B4">
        <w:rPr>
          <w:rFonts w:ascii="Arial" w:hAnsi="Arial" w:cs="Arial"/>
          <w:sz w:val="24"/>
          <w:szCs w:val="24"/>
          <w:lang w:val="es-ES"/>
        </w:rPr>
        <w:t xml:space="preserve"> tehnica de produs – la prima livrare;</w:t>
      </w:r>
    </w:p>
    <w:p w14:paraId="2534D76B" w14:textId="40FD17D9" w:rsidR="000E52C6" w:rsidRPr="00B259B4" w:rsidRDefault="000E52C6" w:rsidP="00295663">
      <w:pPr>
        <w:numPr>
          <w:ilvl w:val="0"/>
          <w:numId w:val="7"/>
        </w:numPr>
        <w:spacing w:after="0" w:line="240" w:lineRule="auto"/>
        <w:ind w:left="357" w:hanging="357"/>
        <w:jc w:val="both"/>
        <w:rPr>
          <w:rFonts w:ascii="Arial" w:hAnsi="Arial" w:cs="Arial"/>
          <w:b/>
          <w:sz w:val="24"/>
          <w:szCs w:val="24"/>
          <w:lang w:val="es-ES"/>
        </w:rPr>
      </w:pPr>
      <w:r w:rsidRPr="00B259B4">
        <w:rPr>
          <w:rFonts w:ascii="Arial" w:hAnsi="Arial" w:cs="Arial"/>
          <w:sz w:val="24"/>
          <w:szCs w:val="24"/>
          <w:lang w:val="es-ES"/>
        </w:rPr>
        <w:t>fisa cu date de securitate</w:t>
      </w:r>
      <w:r w:rsidR="006E51F8" w:rsidRPr="00B259B4">
        <w:rPr>
          <w:rFonts w:ascii="Arial" w:hAnsi="Arial" w:cs="Arial"/>
          <w:sz w:val="24"/>
          <w:szCs w:val="24"/>
          <w:lang w:val="es-ES"/>
        </w:rPr>
        <w:t xml:space="preserve"> elaborata conform Anexei II la Regulamentul European</w:t>
      </w:r>
      <w:r w:rsidR="00D619D1" w:rsidRPr="00B259B4">
        <w:rPr>
          <w:rFonts w:ascii="Arial" w:hAnsi="Arial" w:cs="Arial"/>
          <w:sz w:val="24"/>
          <w:szCs w:val="24"/>
          <w:lang w:val="es-ES"/>
        </w:rPr>
        <w:t xml:space="preserve"> nr.</w:t>
      </w:r>
      <w:r w:rsidR="00843614" w:rsidRPr="00B259B4">
        <w:rPr>
          <w:rFonts w:ascii="Arial" w:hAnsi="Arial" w:cs="Arial"/>
          <w:sz w:val="24"/>
          <w:szCs w:val="24"/>
          <w:lang w:val="es-ES"/>
        </w:rPr>
        <w:t xml:space="preserve"> </w:t>
      </w:r>
      <w:r w:rsidR="00D619D1" w:rsidRPr="00B259B4">
        <w:rPr>
          <w:rFonts w:ascii="Arial" w:hAnsi="Arial" w:cs="Arial"/>
          <w:sz w:val="24"/>
          <w:szCs w:val="24"/>
          <w:lang w:val="es-ES"/>
        </w:rPr>
        <w:t>2020/878</w:t>
      </w:r>
      <w:r w:rsidRPr="00B259B4">
        <w:rPr>
          <w:rFonts w:ascii="Arial" w:hAnsi="Arial" w:cs="Arial"/>
          <w:sz w:val="24"/>
          <w:szCs w:val="24"/>
          <w:lang w:val="es-ES"/>
        </w:rPr>
        <w:t xml:space="preserve"> – la prima livrare si ori de cate ori intervin modificari;</w:t>
      </w:r>
    </w:p>
    <w:p w14:paraId="7738FC96" w14:textId="010903BE" w:rsidR="000E52C6" w:rsidRPr="004760AD" w:rsidRDefault="004760AD" w:rsidP="00295663">
      <w:pPr>
        <w:numPr>
          <w:ilvl w:val="0"/>
          <w:numId w:val="7"/>
        </w:numPr>
        <w:spacing w:after="0" w:line="240" w:lineRule="auto"/>
        <w:ind w:left="357" w:hanging="357"/>
        <w:jc w:val="both"/>
        <w:rPr>
          <w:rFonts w:ascii="Arial" w:hAnsi="Arial" w:cs="Arial"/>
          <w:b/>
          <w:sz w:val="24"/>
          <w:szCs w:val="24"/>
          <w:lang w:val="es-ES"/>
        </w:rPr>
      </w:pPr>
      <w:r w:rsidRPr="00B259B4">
        <w:rPr>
          <w:rFonts w:ascii="Arial" w:hAnsi="Arial" w:cs="Arial"/>
          <w:sz w:val="24"/>
          <w:szCs w:val="24"/>
          <w:lang w:val="es-ES"/>
        </w:rPr>
        <w:t>notificare/</w:t>
      </w:r>
      <w:r w:rsidR="000E52C6" w:rsidRPr="00B259B4">
        <w:rPr>
          <w:rFonts w:ascii="Arial" w:hAnsi="Arial" w:cs="Arial"/>
          <w:sz w:val="24"/>
          <w:szCs w:val="24"/>
          <w:lang w:val="es-ES"/>
        </w:rPr>
        <w:t>aviz sanitar emis de Ministerul Sanatatii</w:t>
      </w:r>
      <w:r w:rsidR="000E52C6" w:rsidRPr="00B259B4">
        <w:rPr>
          <w:rFonts w:ascii="Arial" w:hAnsi="Arial" w:cs="Arial"/>
          <w:b/>
          <w:sz w:val="24"/>
          <w:szCs w:val="24"/>
          <w:lang w:val="es-ES"/>
        </w:rPr>
        <w:t xml:space="preserve"> </w:t>
      </w:r>
      <w:r w:rsidR="00596D6B" w:rsidRPr="00B259B4">
        <w:rPr>
          <w:rFonts w:ascii="Arial" w:hAnsi="Arial" w:cs="Arial"/>
          <w:bCs/>
          <w:sz w:val="24"/>
          <w:szCs w:val="24"/>
          <w:lang w:val="es-ES"/>
        </w:rPr>
        <w:t xml:space="preserve">in conformitate </w:t>
      </w:r>
      <w:r w:rsidR="00596D6B" w:rsidRPr="004760AD">
        <w:rPr>
          <w:rFonts w:ascii="Arial" w:hAnsi="Arial" w:cs="Arial"/>
          <w:bCs/>
          <w:sz w:val="24"/>
          <w:szCs w:val="24"/>
          <w:lang w:val="es-ES"/>
        </w:rPr>
        <w:t>cu Ordinul M</w:t>
      </w:r>
      <w:r w:rsidR="00AC655C" w:rsidRPr="004760AD">
        <w:rPr>
          <w:rFonts w:ascii="Arial" w:hAnsi="Arial" w:cs="Arial"/>
          <w:bCs/>
          <w:sz w:val="24"/>
          <w:szCs w:val="24"/>
          <w:lang w:val="es-ES"/>
        </w:rPr>
        <w:t>.</w:t>
      </w:r>
      <w:r w:rsidR="00596D6B" w:rsidRPr="004760AD">
        <w:rPr>
          <w:rFonts w:ascii="Arial" w:hAnsi="Arial" w:cs="Arial"/>
          <w:bCs/>
          <w:sz w:val="24"/>
          <w:szCs w:val="24"/>
          <w:lang w:val="es-ES"/>
        </w:rPr>
        <w:t>S</w:t>
      </w:r>
      <w:r w:rsidR="00AC655C" w:rsidRPr="004760AD">
        <w:rPr>
          <w:rFonts w:ascii="Arial" w:hAnsi="Arial" w:cs="Arial"/>
          <w:bCs/>
          <w:sz w:val="24"/>
          <w:szCs w:val="24"/>
          <w:lang w:val="es-ES"/>
        </w:rPr>
        <w:t>.</w:t>
      </w:r>
      <w:r w:rsidR="00596D6B" w:rsidRPr="004760AD">
        <w:rPr>
          <w:rFonts w:ascii="Arial" w:hAnsi="Arial" w:cs="Arial"/>
          <w:bCs/>
          <w:sz w:val="24"/>
          <w:szCs w:val="24"/>
          <w:lang w:val="es-ES"/>
        </w:rPr>
        <w:t xml:space="preserve"> nr. 275/2012, cu modificările și completările ulterioare</w:t>
      </w:r>
      <w:r w:rsidR="00596D6B" w:rsidRPr="004760AD">
        <w:rPr>
          <w:rFonts w:ascii="Arial" w:hAnsi="Arial" w:cs="Arial"/>
          <w:b/>
          <w:sz w:val="24"/>
          <w:szCs w:val="24"/>
          <w:lang w:val="es-ES"/>
        </w:rPr>
        <w:t xml:space="preserve"> </w:t>
      </w:r>
      <w:r w:rsidR="006538E8" w:rsidRPr="004760AD">
        <w:rPr>
          <w:rFonts w:ascii="Arial" w:hAnsi="Arial" w:cs="Arial"/>
          <w:sz w:val="24"/>
          <w:szCs w:val="24"/>
          <w:lang w:val="es-ES"/>
        </w:rPr>
        <w:t xml:space="preserve">– </w:t>
      </w:r>
      <w:r w:rsidR="000E52C6" w:rsidRPr="004760AD">
        <w:rPr>
          <w:rFonts w:ascii="Arial" w:hAnsi="Arial" w:cs="Arial"/>
          <w:sz w:val="24"/>
          <w:szCs w:val="24"/>
          <w:lang w:val="es-ES"/>
        </w:rPr>
        <w:t>la prima livrare si ori de cate ori intervin modificari.</w:t>
      </w:r>
    </w:p>
    <w:p w14:paraId="2824B8B7" w14:textId="77777777" w:rsidR="00D3087F" w:rsidRPr="004F41ED" w:rsidRDefault="00D3087F" w:rsidP="00295663">
      <w:pPr>
        <w:spacing w:after="0" w:line="240" w:lineRule="auto"/>
        <w:jc w:val="both"/>
        <w:rPr>
          <w:rFonts w:ascii="Arial" w:hAnsi="Arial" w:cs="Arial"/>
          <w:sz w:val="24"/>
          <w:szCs w:val="24"/>
        </w:rPr>
      </w:pPr>
    </w:p>
    <w:p w14:paraId="30C73EAB" w14:textId="359AEB11" w:rsidR="00BC0F43" w:rsidRPr="004F41ED" w:rsidRDefault="006538E8" w:rsidP="00295663">
      <w:pPr>
        <w:spacing w:after="0" w:line="240" w:lineRule="auto"/>
        <w:jc w:val="both"/>
        <w:rPr>
          <w:rFonts w:ascii="Arial" w:hAnsi="Arial" w:cs="Arial"/>
          <w:b/>
          <w:sz w:val="24"/>
          <w:szCs w:val="24"/>
        </w:rPr>
      </w:pPr>
      <w:r w:rsidRPr="004F41ED">
        <w:rPr>
          <w:rFonts w:ascii="Arial" w:hAnsi="Arial" w:cs="Arial"/>
          <w:b/>
          <w:sz w:val="24"/>
          <w:szCs w:val="24"/>
        </w:rPr>
        <w:t>8</w:t>
      </w:r>
      <w:r w:rsidR="00C9169F" w:rsidRPr="004F41ED">
        <w:rPr>
          <w:rFonts w:ascii="Arial" w:hAnsi="Arial" w:cs="Arial"/>
          <w:b/>
          <w:sz w:val="24"/>
          <w:szCs w:val="24"/>
        </w:rPr>
        <w:t xml:space="preserve">. </w:t>
      </w:r>
      <w:r w:rsidR="002912A2" w:rsidRPr="004F41ED">
        <w:rPr>
          <w:rFonts w:ascii="Arial" w:hAnsi="Arial" w:cs="Arial"/>
          <w:b/>
          <w:sz w:val="24"/>
          <w:szCs w:val="24"/>
          <w:u w:val="thick"/>
        </w:rPr>
        <w:t>A</w:t>
      </w:r>
      <w:r w:rsidR="002E34A1" w:rsidRPr="004F41ED">
        <w:rPr>
          <w:rFonts w:ascii="Arial" w:hAnsi="Arial" w:cs="Arial"/>
          <w:b/>
          <w:sz w:val="24"/>
          <w:szCs w:val="24"/>
          <w:u w:val="thick"/>
        </w:rPr>
        <w:t>tribu</w:t>
      </w:r>
      <w:r w:rsidR="00D52CEF" w:rsidRPr="004F41ED">
        <w:rPr>
          <w:rFonts w:ascii="Arial" w:hAnsi="Arial" w:cs="Arial"/>
          <w:b/>
          <w:sz w:val="24"/>
          <w:szCs w:val="24"/>
          <w:u w:val="thick"/>
        </w:rPr>
        <w:t>t</w:t>
      </w:r>
      <w:r w:rsidR="002E34A1" w:rsidRPr="004F41ED">
        <w:rPr>
          <w:rFonts w:ascii="Arial" w:hAnsi="Arial" w:cs="Arial"/>
          <w:b/>
          <w:sz w:val="24"/>
          <w:szCs w:val="24"/>
          <w:u w:val="thick"/>
        </w:rPr>
        <w:t xml:space="preserve">iile </w:t>
      </w:r>
      <w:r w:rsidR="00D52CEF" w:rsidRPr="004F41ED">
        <w:rPr>
          <w:rFonts w:ascii="Arial" w:hAnsi="Arial" w:cs="Arial"/>
          <w:b/>
          <w:sz w:val="24"/>
          <w:szCs w:val="24"/>
          <w:u w:val="thick"/>
        </w:rPr>
        <w:t>s</w:t>
      </w:r>
      <w:r w:rsidR="002E34A1" w:rsidRPr="004F41ED">
        <w:rPr>
          <w:rFonts w:ascii="Arial" w:hAnsi="Arial" w:cs="Arial"/>
          <w:b/>
          <w:sz w:val="24"/>
          <w:szCs w:val="24"/>
          <w:u w:val="thick"/>
        </w:rPr>
        <w:t>i responsabilit</w:t>
      </w:r>
      <w:r w:rsidR="00D52CEF" w:rsidRPr="004F41ED">
        <w:rPr>
          <w:rFonts w:ascii="Arial" w:hAnsi="Arial" w:cs="Arial"/>
          <w:b/>
          <w:sz w:val="24"/>
          <w:szCs w:val="24"/>
          <w:u w:val="thick"/>
        </w:rPr>
        <w:t>at</w:t>
      </w:r>
      <w:r w:rsidR="002E34A1" w:rsidRPr="004F41ED">
        <w:rPr>
          <w:rFonts w:ascii="Arial" w:hAnsi="Arial" w:cs="Arial"/>
          <w:b/>
          <w:sz w:val="24"/>
          <w:szCs w:val="24"/>
          <w:u w:val="thick"/>
        </w:rPr>
        <w:t>ile p</w:t>
      </w:r>
      <w:r w:rsidR="00D52CEF" w:rsidRPr="004F41ED">
        <w:rPr>
          <w:rFonts w:ascii="Arial" w:hAnsi="Arial" w:cs="Arial"/>
          <w:b/>
          <w:sz w:val="24"/>
          <w:szCs w:val="24"/>
          <w:u w:val="thick"/>
        </w:rPr>
        <w:t>a</w:t>
      </w:r>
      <w:r w:rsidR="002E34A1" w:rsidRPr="004F41ED">
        <w:rPr>
          <w:rFonts w:ascii="Arial" w:hAnsi="Arial" w:cs="Arial"/>
          <w:b/>
          <w:sz w:val="24"/>
          <w:szCs w:val="24"/>
          <w:u w:val="thick"/>
        </w:rPr>
        <w:t>rților</w:t>
      </w:r>
    </w:p>
    <w:p w14:paraId="59EF313E" w14:textId="1A268FD6" w:rsidR="00DC36A3" w:rsidRPr="004F41ED" w:rsidRDefault="006538E8" w:rsidP="00295663">
      <w:pPr>
        <w:spacing w:after="0" w:line="240" w:lineRule="auto"/>
        <w:jc w:val="both"/>
        <w:rPr>
          <w:rFonts w:ascii="Arial" w:hAnsi="Arial" w:cs="Arial"/>
          <w:sz w:val="24"/>
          <w:szCs w:val="24"/>
          <w:lang w:val="fr-FR"/>
        </w:rPr>
      </w:pPr>
      <w:r w:rsidRPr="004F41ED">
        <w:rPr>
          <w:rFonts w:ascii="Arial" w:hAnsi="Arial" w:cs="Arial"/>
          <w:sz w:val="24"/>
          <w:szCs w:val="24"/>
        </w:rPr>
        <w:t>8</w:t>
      </w:r>
      <w:r w:rsidR="002E34A1" w:rsidRPr="004F41ED">
        <w:rPr>
          <w:rFonts w:ascii="Arial" w:hAnsi="Arial" w:cs="Arial"/>
          <w:sz w:val="24"/>
          <w:szCs w:val="24"/>
        </w:rPr>
        <w:t>.1.</w:t>
      </w:r>
      <w:r w:rsidR="00AE77A4" w:rsidRPr="004F41ED">
        <w:rPr>
          <w:rFonts w:ascii="Arial" w:hAnsi="Arial" w:cs="Arial"/>
          <w:sz w:val="24"/>
          <w:szCs w:val="24"/>
        </w:rPr>
        <w:t xml:space="preserve"> </w:t>
      </w:r>
      <w:r w:rsidR="00C9169F" w:rsidRPr="004F41ED">
        <w:rPr>
          <w:rFonts w:ascii="Arial" w:hAnsi="Arial" w:cs="Arial"/>
          <w:sz w:val="24"/>
          <w:szCs w:val="24"/>
        </w:rPr>
        <w:t>Furnizorul se oblig</w:t>
      </w:r>
      <w:r w:rsidR="00D52CEF" w:rsidRPr="004F41ED">
        <w:rPr>
          <w:rFonts w:ascii="Arial" w:hAnsi="Arial" w:cs="Arial"/>
          <w:sz w:val="24"/>
          <w:szCs w:val="24"/>
        </w:rPr>
        <w:t>a</w:t>
      </w:r>
      <w:r w:rsidR="00C9169F" w:rsidRPr="004F41ED">
        <w:rPr>
          <w:rFonts w:ascii="Arial" w:hAnsi="Arial" w:cs="Arial"/>
          <w:sz w:val="24"/>
          <w:szCs w:val="24"/>
        </w:rPr>
        <w:t xml:space="preserve"> s</w:t>
      </w:r>
      <w:r w:rsidR="00D52CEF" w:rsidRPr="004F41ED">
        <w:rPr>
          <w:rFonts w:ascii="Arial" w:hAnsi="Arial" w:cs="Arial"/>
          <w:sz w:val="24"/>
          <w:szCs w:val="24"/>
        </w:rPr>
        <w:t>a</w:t>
      </w:r>
      <w:r w:rsidR="00C9169F" w:rsidRPr="004F41ED">
        <w:rPr>
          <w:rFonts w:ascii="Arial" w:hAnsi="Arial" w:cs="Arial"/>
          <w:sz w:val="24"/>
          <w:szCs w:val="24"/>
        </w:rPr>
        <w:t xml:space="preserve"> furnizeze produsul la standardele </w:t>
      </w:r>
      <w:r w:rsidR="00D52CEF" w:rsidRPr="004F41ED">
        <w:rPr>
          <w:rFonts w:ascii="Arial" w:hAnsi="Arial" w:cs="Arial"/>
          <w:sz w:val="24"/>
          <w:szCs w:val="24"/>
        </w:rPr>
        <w:t>s</w:t>
      </w:r>
      <w:r w:rsidR="00C9169F" w:rsidRPr="004F41ED">
        <w:rPr>
          <w:rFonts w:ascii="Arial" w:hAnsi="Arial" w:cs="Arial"/>
          <w:sz w:val="24"/>
          <w:szCs w:val="24"/>
        </w:rPr>
        <w:t>i performan</w:t>
      </w:r>
      <w:r w:rsidR="00D52CEF" w:rsidRPr="004F41ED">
        <w:rPr>
          <w:rFonts w:ascii="Arial" w:hAnsi="Arial" w:cs="Arial"/>
          <w:sz w:val="24"/>
          <w:szCs w:val="24"/>
        </w:rPr>
        <w:t>t</w:t>
      </w:r>
      <w:r w:rsidR="00C9169F" w:rsidRPr="004F41ED">
        <w:rPr>
          <w:rFonts w:ascii="Arial" w:hAnsi="Arial" w:cs="Arial"/>
          <w:sz w:val="24"/>
          <w:szCs w:val="24"/>
        </w:rPr>
        <w:t xml:space="preserve">ele prezentate </w:t>
      </w:r>
      <w:r w:rsidR="00D52CEF" w:rsidRPr="004F41ED">
        <w:rPr>
          <w:rFonts w:ascii="Arial" w:hAnsi="Arial" w:cs="Arial"/>
          <w:sz w:val="24"/>
          <w:szCs w:val="24"/>
        </w:rPr>
        <w:t>i</w:t>
      </w:r>
      <w:r w:rsidR="00C9169F" w:rsidRPr="004F41ED">
        <w:rPr>
          <w:rFonts w:ascii="Arial" w:hAnsi="Arial" w:cs="Arial"/>
          <w:sz w:val="24"/>
          <w:szCs w:val="24"/>
        </w:rPr>
        <w:t>n propunerea tehnic</w:t>
      </w:r>
      <w:r w:rsidR="00D52CEF" w:rsidRPr="004F41ED">
        <w:rPr>
          <w:rFonts w:ascii="Arial" w:hAnsi="Arial" w:cs="Arial"/>
          <w:sz w:val="24"/>
          <w:szCs w:val="24"/>
        </w:rPr>
        <w:t>a</w:t>
      </w:r>
      <w:r w:rsidR="00C9169F" w:rsidRPr="004F41ED">
        <w:rPr>
          <w:rFonts w:ascii="Arial" w:hAnsi="Arial" w:cs="Arial"/>
          <w:sz w:val="24"/>
          <w:szCs w:val="24"/>
        </w:rPr>
        <w:t xml:space="preserve">, produsul </w:t>
      </w:r>
      <w:r w:rsidR="008065FB">
        <w:rPr>
          <w:rFonts w:ascii="Arial" w:hAnsi="Arial" w:cs="Arial"/>
          <w:sz w:val="24"/>
          <w:szCs w:val="24"/>
        </w:rPr>
        <w:t>livrat</w:t>
      </w:r>
      <w:r w:rsidR="005C2660" w:rsidRPr="004F41ED">
        <w:rPr>
          <w:rFonts w:ascii="Arial" w:hAnsi="Arial" w:cs="Arial"/>
          <w:sz w:val="24"/>
          <w:szCs w:val="24"/>
        </w:rPr>
        <w:t xml:space="preserve"> </w:t>
      </w:r>
      <w:r w:rsidR="008065FB">
        <w:rPr>
          <w:rFonts w:ascii="Arial" w:hAnsi="Arial" w:cs="Arial"/>
          <w:sz w:val="24"/>
          <w:szCs w:val="24"/>
        </w:rPr>
        <w:t xml:space="preserve">urmand sa </w:t>
      </w:r>
      <w:r w:rsidR="005C2660" w:rsidRPr="004F41ED">
        <w:rPr>
          <w:rFonts w:ascii="Arial" w:hAnsi="Arial" w:cs="Arial"/>
          <w:sz w:val="24"/>
          <w:szCs w:val="24"/>
          <w:lang w:val="fr-FR"/>
        </w:rPr>
        <w:t>respecte</w:t>
      </w:r>
      <w:r w:rsidR="005C2660" w:rsidRPr="004F41ED">
        <w:rPr>
          <w:rFonts w:ascii="Arial" w:hAnsi="Arial" w:cs="Arial"/>
          <w:sz w:val="24"/>
          <w:szCs w:val="24"/>
        </w:rPr>
        <w:t xml:space="preserve"> caracteristicile tehnice,</w:t>
      </w:r>
      <w:r w:rsidR="005C2660" w:rsidRPr="004F41ED">
        <w:rPr>
          <w:rFonts w:ascii="Arial" w:hAnsi="Arial" w:cs="Arial"/>
          <w:sz w:val="24"/>
          <w:szCs w:val="24"/>
          <w:lang w:val="fr-FR"/>
        </w:rPr>
        <w:t xml:space="preserve"> parametri si conditiile impuse de entitatea contractanta in Caietul de </w:t>
      </w:r>
      <w:r w:rsidR="00891434" w:rsidRPr="004F41ED">
        <w:rPr>
          <w:rFonts w:ascii="Arial" w:hAnsi="Arial" w:cs="Arial"/>
          <w:sz w:val="24"/>
          <w:szCs w:val="24"/>
          <w:lang w:val="fr-FR"/>
        </w:rPr>
        <w:t>S</w:t>
      </w:r>
      <w:r w:rsidR="005C2660" w:rsidRPr="004F41ED">
        <w:rPr>
          <w:rFonts w:ascii="Arial" w:hAnsi="Arial" w:cs="Arial"/>
          <w:sz w:val="24"/>
          <w:szCs w:val="24"/>
          <w:lang w:val="fr-FR"/>
        </w:rPr>
        <w:t>arcini.</w:t>
      </w:r>
    </w:p>
    <w:p w14:paraId="0DF6DCC1" w14:textId="28000012" w:rsidR="006C49BF" w:rsidRPr="008065FB" w:rsidRDefault="006538E8" w:rsidP="00295663">
      <w:pPr>
        <w:spacing w:after="0" w:line="240" w:lineRule="auto"/>
        <w:jc w:val="both"/>
        <w:rPr>
          <w:rFonts w:ascii="Arial" w:hAnsi="Arial" w:cs="Arial"/>
          <w:sz w:val="24"/>
          <w:szCs w:val="24"/>
          <w:lang w:val="fr-FR"/>
        </w:rPr>
      </w:pPr>
      <w:r w:rsidRPr="004F41ED">
        <w:rPr>
          <w:rFonts w:ascii="Arial" w:hAnsi="Arial" w:cs="Arial"/>
          <w:sz w:val="24"/>
          <w:szCs w:val="24"/>
          <w:lang w:val="fr-FR"/>
        </w:rPr>
        <w:t>8</w:t>
      </w:r>
      <w:r w:rsidR="00DC36A3" w:rsidRPr="004F41ED">
        <w:rPr>
          <w:rFonts w:ascii="Arial" w:hAnsi="Arial" w:cs="Arial"/>
          <w:sz w:val="24"/>
          <w:szCs w:val="24"/>
          <w:lang w:val="fr-FR"/>
        </w:rPr>
        <w:t>.</w:t>
      </w:r>
      <w:r w:rsidR="00576AE7" w:rsidRPr="004F41ED">
        <w:rPr>
          <w:rFonts w:ascii="Arial" w:hAnsi="Arial" w:cs="Arial"/>
          <w:sz w:val="24"/>
          <w:szCs w:val="24"/>
          <w:lang w:val="fr-FR"/>
        </w:rPr>
        <w:t>2</w:t>
      </w:r>
      <w:r w:rsidR="00DC36A3" w:rsidRPr="004F41ED">
        <w:rPr>
          <w:rFonts w:ascii="Arial" w:hAnsi="Arial" w:cs="Arial"/>
          <w:sz w:val="24"/>
          <w:szCs w:val="24"/>
          <w:lang w:val="fr-FR"/>
        </w:rPr>
        <w:t>.</w:t>
      </w:r>
      <w:r w:rsidR="00AE77A4" w:rsidRPr="004F41ED">
        <w:rPr>
          <w:rFonts w:ascii="Arial" w:hAnsi="Arial" w:cs="Arial"/>
          <w:sz w:val="24"/>
          <w:szCs w:val="24"/>
          <w:lang w:val="fr-FR"/>
        </w:rPr>
        <w:t xml:space="preserve"> </w:t>
      </w:r>
      <w:r w:rsidR="00DC36A3" w:rsidRPr="004F41ED">
        <w:rPr>
          <w:rFonts w:ascii="Arial" w:hAnsi="Arial" w:cs="Arial"/>
          <w:sz w:val="24"/>
          <w:szCs w:val="24"/>
          <w:lang w:val="fr-FR"/>
        </w:rPr>
        <w:t>Entitatea contractanta se obliga sa plateasca pretul bunurilor catre furnizor, prin mijloace de plata admise de lege, in termen de 30 zile de la data primirii facturii fiscale</w:t>
      </w:r>
      <w:r w:rsidR="00576AE7" w:rsidRPr="004F41ED">
        <w:rPr>
          <w:rFonts w:ascii="Arial" w:hAnsi="Arial" w:cs="Arial"/>
          <w:sz w:val="24"/>
          <w:szCs w:val="24"/>
          <w:lang w:val="fr-FR"/>
        </w:rPr>
        <w:t>.</w:t>
      </w:r>
      <w:r w:rsidR="00823492" w:rsidRPr="004F41ED">
        <w:rPr>
          <w:rFonts w:ascii="Arial" w:hAnsi="Arial" w:cs="Arial"/>
          <w:sz w:val="24"/>
          <w:szCs w:val="24"/>
          <w:lang w:val="fr-FR"/>
        </w:rPr>
        <w:t xml:space="preserve"> </w:t>
      </w:r>
    </w:p>
    <w:p w14:paraId="53801E13" w14:textId="77777777" w:rsidR="0093765C" w:rsidRPr="004F41ED" w:rsidRDefault="0093765C" w:rsidP="00295663">
      <w:pPr>
        <w:spacing w:after="0" w:line="240" w:lineRule="auto"/>
        <w:jc w:val="both"/>
        <w:rPr>
          <w:rFonts w:ascii="Arial" w:hAnsi="Arial" w:cs="Arial"/>
          <w:b/>
          <w:bCs/>
          <w:sz w:val="24"/>
          <w:szCs w:val="24"/>
          <w:u w:val="single"/>
        </w:rPr>
      </w:pPr>
    </w:p>
    <w:p w14:paraId="520A380F" w14:textId="6CAA60B9" w:rsidR="00BC0F43" w:rsidRPr="004F41ED" w:rsidRDefault="006538E8" w:rsidP="00295663">
      <w:pPr>
        <w:spacing w:after="0" w:line="240" w:lineRule="auto"/>
        <w:jc w:val="both"/>
        <w:rPr>
          <w:rFonts w:ascii="Arial" w:hAnsi="Arial" w:cs="Arial"/>
          <w:b/>
          <w:bCs/>
          <w:sz w:val="24"/>
          <w:szCs w:val="24"/>
        </w:rPr>
      </w:pPr>
      <w:r w:rsidRPr="004F41ED">
        <w:rPr>
          <w:rFonts w:ascii="Arial" w:hAnsi="Arial" w:cs="Arial"/>
          <w:b/>
          <w:bCs/>
          <w:sz w:val="24"/>
          <w:szCs w:val="24"/>
        </w:rPr>
        <w:t>9</w:t>
      </w:r>
      <w:r w:rsidR="001D23D4" w:rsidRPr="004F41ED">
        <w:rPr>
          <w:rFonts w:ascii="Arial" w:hAnsi="Arial" w:cs="Arial"/>
          <w:b/>
          <w:bCs/>
          <w:sz w:val="24"/>
          <w:szCs w:val="24"/>
        </w:rPr>
        <w:t>.</w:t>
      </w:r>
      <w:r w:rsidR="002E34A1" w:rsidRPr="004F41ED">
        <w:rPr>
          <w:rFonts w:ascii="Arial" w:hAnsi="Arial" w:cs="Arial"/>
          <w:sz w:val="24"/>
          <w:szCs w:val="24"/>
        </w:rPr>
        <w:t xml:space="preserve"> </w:t>
      </w:r>
      <w:r w:rsidR="001D23D4" w:rsidRPr="004F41ED">
        <w:rPr>
          <w:rFonts w:ascii="Arial" w:hAnsi="Arial" w:cs="Arial"/>
          <w:b/>
          <w:bCs/>
          <w:sz w:val="24"/>
          <w:szCs w:val="24"/>
          <w:u w:val="thick"/>
        </w:rPr>
        <w:t>A</w:t>
      </w:r>
      <w:r w:rsidR="002E34A1" w:rsidRPr="004F41ED">
        <w:rPr>
          <w:rFonts w:ascii="Arial" w:hAnsi="Arial" w:cs="Arial"/>
          <w:b/>
          <w:bCs/>
          <w:sz w:val="24"/>
          <w:szCs w:val="24"/>
          <w:u w:val="thick"/>
        </w:rPr>
        <w:t>lte informatii</w:t>
      </w:r>
    </w:p>
    <w:p w14:paraId="096B773C" w14:textId="230F85F0" w:rsidR="00F4402C" w:rsidRPr="004F41ED" w:rsidRDefault="006538E8" w:rsidP="00295663">
      <w:pPr>
        <w:spacing w:after="0" w:line="240" w:lineRule="auto"/>
        <w:jc w:val="both"/>
        <w:rPr>
          <w:rFonts w:ascii="Arial" w:hAnsi="Arial" w:cs="Arial"/>
          <w:sz w:val="24"/>
          <w:szCs w:val="24"/>
          <w:lang w:val="fr-FR"/>
        </w:rPr>
      </w:pPr>
      <w:r w:rsidRPr="004F41ED">
        <w:rPr>
          <w:rFonts w:ascii="Arial" w:hAnsi="Arial" w:cs="Arial"/>
          <w:sz w:val="24"/>
          <w:szCs w:val="24"/>
          <w:lang w:val="fr-FR"/>
        </w:rPr>
        <w:t>9</w:t>
      </w:r>
      <w:r w:rsidR="001D23D4" w:rsidRPr="004F41ED">
        <w:rPr>
          <w:rFonts w:ascii="Arial" w:hAnsi="Arial" w:cs="Arial"/>
          <w:sz w:val="24"/>
          <w:szCs w:val="24"/>
          <w:lang w:val="fr-FR"/>
        </w:rPr>
        <w:t>.1</w:t>
      </w:r>
      <w:r w:rsidR="005C2660" w:rsidRPr="004F41ED">
        <w:rPr>
          <w:rFonts w:ascii="Arial" w:hAnsi="Arial" w:cs="Arial"/>
          <w:sz w:val="24"/>
          <w:szCs w:val="24"/>
          <w:lang w:val="fr-FR"/>
        </w:rPr>
        <w:t>.</w:t>
      </w:r>
      <w:r w:rsidR="001D23D4" w:rsidRPr="004F41ED">
        <w:rPr>
          <w:rFonts w:ascii="Arial" w:hAnsi="Arial" w:cs="Arial"/>
          <w:sz w:val="24"/>
          <w:szCs w:val="24"/>
          <w:lang w:val="fr-FR"/>
        </w:rPr>
        <w:t xml:space="preserve"> </w:t>
      </w:r>
      <w:r w:rsidR="008065FB" w:rsidRPr="004F41ED">
        <w:rPr>
          <w:rFonts w:ascii="Arial" w:hAnsi="Arial" w:cs="Arial"/>
          <w:sz w:val="24"/>
          <w:szCs w:val="24"/>
        </w:rPr>
        <w:t>Derularea contractului se va face pe baza de nota de comanda emisa de entitatea contractanta</w:t>
      </w:r>
      <w:r w:rsidR="008065FB">
        <w:rPr>
          <w:rFonts w:ascii="Arial" w:hAnsi="Arial" w:cs="Arial"/>
          <w:sz w:val="24"/>
          <w:szCs w:val="24"/>
        </w:rPr>
        <w:t>.</w:t>
      </w:r>
      <w:r w:rsidR="008065FB" w:rsidRPr="004F41ED">
        <w:rPr>
          <w:rFonts w:ascii="Arial" w:hAnsi="Arial" w:cs="Arial"/>
          <w:sz w:val="24"/>
          <w:szCs w:val="24"/>
          <w:lang w:val="fr-FR"/>
        </w:rPr>
        <w:t xml:space="preserve"> </w:t>
      </w:r>
      <w:r w:rsidR="00F4402C" w:rsidRPr="004F41ED">
        <w:rPr>
          <w:rFonts w:ascii="Arial" w:hAnsi="Arial" w:cs="Arial"/>
          <w:sz w:val="24"/>
          <w:szCs w:val="24"/>
          <w:lang w:val="fr-FR"/>
        </w:rPr>
        <w:t>Entitatea contractanta isi rezerva dreptul de a emite comenzi pentru cantitatile care îi vor fi necesare.</w:t>
      </w:r>
    </w:p>
    <w:p w14:paraId="3772A333" w14:textId="1B87EF78" w:rsidR="00F4402C" w:rsidRPr="004F41ED" w:rsidRDefault="006538E8" w:rsidP="00295663">
      <w:pPr>
        <w:spacing w:after="0" w:line="240" w:lineRule="auto"/>
        <w:jc w:val="both"/>
        <w:rPr>
          <w:rFonts w:ascii="Arial" w:hAnsi="Arial" w:cs="Arial"/>
          <w:sz w:val="24"/>
          <w:szCs w:val="24"/>
          <w:lang w:val="fr-FR"/>
        </w:rPr>
      </w:pPr>
      <w:r w:rsidRPr="004F41ED">
        <w:rPr>
          <w:rFonts w:ascii="Arial" w:hAnsi="Arial" w:cs="Arial"/>
          <w:sz w:val="24"/>
          <w:szCs w:val="24"/>
          <w:lang w:val="fr-FR"/>
        </w:rPr>
        <w:t>9</w:t>
      </w:r>
      <w:r w:rsidR="005C2660" w:rsidRPr="004F41ED">
        <w:rPr>
          <w:rFonts w:ascii="Arial" w:hAnsi="Arial" w:cs="Arial"/>
          <w:sz w:val="24"/>
          <w:szCs w:val="24"/>
          <w:lang w:val="fr-FR"/>
        </w:rPr>
        <w:t>.</w:t>
      </w:r>
      <w:r w:rsidR="00DC36A3" w:rsidRPr="004F41ED">
        <w:rPr>
          <w:rFonts w:ascii="Arial" w:hAnsi="Arial" w:cs="Arial"/>
          <w:sz w:val="24"/>
          <w:szCs w:val="24"/>
          <w:lang w:val="fr-FR"/>
        </w:rPr>
        <w:t>2</w:t>
      </w:r>
      <w:r w:rsidR="005C2660" w:rsidRPr="004F41ED">
        <w:rPr>
          <w:rFonts w:ascii="Arial" w:hAnsi="Arial" w:cs="Arial"/>
          <w:sz w:val="24"/>
          <w:szCs w:val="24"/>
          <w:lang w:val="fr-FR"/>
        </w:rPr>
        <w:t xml:space="preserve">. </w:t>
      </w:r>
      <w:r w:rsidR="00F4402C" w:rsidRPr="004F41ED">
        <w:rPr>
          <w:rFonts w:ascii="Arial" w:hAnsi="Arial" w:cs="Arial"/>
          <w:sz w:val="24"/>
          <w:szCs w:val="24"/>
          <w:lang w:val="fr-FR"/>
        </w:rPr>
        <w:t>Se vor plati numai produsele</w:t>
      </w:r>
      <w:r w:rsidR="008065FB">
        <w:rPr>
          <w:rFonts w:ascii="Arial" w:hAnsi="Arial" w:cs="Arial"/>
          <w:sz w:val="24"/>
          <w:szCs w:val="24"/>
          <w:lang w:val="fr-FR"/>
        </w:rPr>
        <w:t>/cantitatile efectiv</w:t>
      </w:r>
      <w:r w:rsidR="00F4402C" w:rsidRPr="004F41ED">
        <w:rPr>
          <w:rFonts w:ascii="Arial" w:hAnsi="Arial" w:cs="Arial"/>
          <w:sz w:val="24"/>
          <w:szCs w:val="24"/>
          <w:lang w:val="fr-FR"/>
        </w:rPr>
        <w:t xml:space="preserve"> livrate.</w:t>
      </w:r>
    </w:p>
    <w:p w14:paraId="55384B91" w14:textId="77777777" w:rsidR="00AE77A4" w:rsidRPr="004F41ED" w:rsidRDefault="00AE77A4" w:rsidP="00295663">
      <w:pPr>
        <w:spacing w:after="0" w:line="240" w:lineRule="auto"/>
        <w:jc w:val="center"/>
        <w:rPr>
          <w:rFonts w:ascii="Arial" w:hAnsi="Arial" w:cs="Arial"/>
          <w:b/>
          <w:bCs/>
          <w:sz w:val="24"/>
          <w:szCs w:val="24"/>
        </w:rPr>
      </w:pPr>
    </w:p>
    <w:p w14:paraId="1CA7F2E3" w14:textId="77777777" w:rsidR="003D6FEF" w:rsidRPr="004F41ED" w:rsidRDefault="003D6FEF" w:rsidP="00295663">
      <w:pPr>
        <w:spacing w:after="0" w:line="240" w:lineRule="auto"/>
        <w:jc w:val="center"/>
        <w:rPr>
          <w:rFonts w:ascii="Arial" w:hAnsi="Arial" w:cs="Arial"/>
          <w:b/>
          <w:bCs/>
          <w:sz w:val="24"/>
          <w:szCs w:val="24"/>
        </w:rPr>
      </w:pPr>
    </w:p>
    <w:p w14:paraId="2ABC9222" w14:textId="4682A2AF" w:rsidR="002E2960" w:rsidRPr="004F41ED" w:rsidRDefault="002E2960" w:rsidP="00295663">
      <w:pPr>
        <w:spacing w:after="0" w:line="240" w:lineRule="auto"/>
        <w:jc w:val="center"/>
        <w:rPr>
          <w:rFonts w:ascii="Arial" w:hAnsi="Arial" w:cs="Arial"/>
          <w:b/>
          <w:bCs/>
          <w:sz w:val="24"/>
          <w:szCs w:val="24"/>
        </w:rPr>
      </w:pPr>
      <w:r w:rsidRPr="004F41ED">
        <w:rPr>
          <w:rFonts w:ascii="Arial" w:hAnsi="Arial" w:cs="Arial"/>
          <w:b/>
          <w:bCs/>
          <w:sz w:val="24"/>
          <w:szCs w:val="24"/>
        </w:rPr>
        <w:t>SEF SECTIA SURSE APA</w:t>
      </w:r>
    </w:p>
    <w:p w14:paraId="508479DF" w14:textId="77777777" w:rsidR="008065FB" w:rsidRDefault="008065FB" w:rsidP="00295663">
      <w:pPr>
        <w:spacing w:after="0" w:line="240" w:lineRule="auto"/>
        <w:jc w:val="center"/>
        <w:rPr>
          <w:rFonts w:ascii="Arial" w:hAnsi="Arial" w:cs="Arial"/>
          <w:sz w:val="24"/>
          <w:szCs w:val="24"/>
        </w:rPr>
      </w:pPr>
    </w:p>
    <w:p w14:paraId="14BF9A1B" w14:textId="77777777" w:rsidR="008065FB" w:rsidRDefault="008065FB" w:rsidP="00295663">
      <w:pPr>
        <w:spacing w:after="0" w:line="240" w:lineRule="auto"/>
        <w:jc w:val="center"/>
        <w:rPr>
          <w:rFonts w:ascii="Arial" w:hAnsi="Arial" w:cs="Arial"/>
          <w:b/>
          <w:bCs/>
          <w:sz w:val="24"/>
          <w:szCs w:val="24"/>
        </w:rPr>
      </w:pPr>
    </w:p>
    <w:p w14:paraId="2449DEEE" w14:textId="7BD77C11" w:rsidR="008065FB" w:rsidRDefault="008065FB" w:rsidP="00295663">
      <w:pPr>
        <w:spacing w:after="0" w:line="240" w:lineRule="auto"/>
        <w:jc w:val="center"/>
        <w:rPr>
          <w:rFonts w:ascii="Arial" w:hAnsi="Arial" w:cs="Arial"/>
          <w:b/>
          <w:bCs/>
          <w:sz w:val="24"/>
          <w:szCs w:val="24"/>
        </w:rPr>
      </w:pPr>
      <w:r w:rsidRPr="008065FB">
        <w:rPr>
          <w:rFonts w:ascii="Arial" w:hAnsi="Arial" w:cs="Arial"/>
          <w:b/>
          <w:bCs/>
          <w:sz w:val="24"/>
          <w:szCs w:val="24"/>
        </w:rPr>
        <w:t>SEF CENTRU ZONAL ONESTI</w:t>
      </w:r>
    </w:p>
    <w:p w14:paraId="117B1144" w14:textId="0FCB075A" w:rsidR="008065FB" w:rsidRPr="008065FB" w:rsidRDefault="008065FB" w:rsidP="00295663">
      <w:pPr>
        <w:spacing w:after="0" w:line="240" w:lineRule="auto"/>
        <w:jc w:val="center"/>
        <w:rPr>
          <w:rFonts w:ascii="Arial" w:hAnsi="Arial" w:cs="Arial"/>
          <w:sz w:val="24"/>
          <w:szCs w:val="24"/>
        </w:rPr>
      </w:pPr>
    </w:p>
    <w:sectPr w:rsidR="008065FB" w:rsidRPr="008065FB" w:rsidSect="00B259B4">
      <w:headerReference w:type="default" r:id="rId10"/>
      <w:footerReference w:type="default" r:id="rId11"/>
      <w:headerReference w:type="first" r:id="rId12"/>
      <w:footerReference w:type="first" r:id="rId13"/>
      <w:pgSz w:w="11906" w:h="16838"/>
      <w:pgMar w:top="567" w:right="1021" w:bottom="567" w:left="1021" w:header="39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6A84B" w14:textId="77777777" w:rsidR="0031346E" w:rsidRDefault="0031346E" w:rsidP="001504ED">
      <w:pPr>
        <w:spacing w:after="0" w:line="240" w:lineRule="auto"/>
      </w:pPr>
      <w:r>
        <w:separator/>
      </w:r>
    </w:p>
  </w:endnote>
  <w:endnote w:type="continuationSeparator" w:id="0">
    <w:p w14:paraId="1376E13E" w14:textId="77777777" w:rsidR="0031346E" w:rsidRDefault="0031346E"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B29B" w14:textId="1C600442" w:rsidR="005C54BD" w:rsidRDefault="005C54BD">
    <w:pPr>
      <w:pStyle w:val="Footer"/>
      <w:jc w:val="center"/>
    </w:pPr>
  </w:p>
  <w:p w14:paraId="124FBB5D" w14:textId="77777777" w:rsidR="005F2F1C" w:rsidRDefault="005F2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D6FF" w14:textId="269CE282" w:rsidR="00502C47" w:rsidRDefault="00502C47">
    <w:pPr>
      <w:pStyle w:val="Footer"/>
      <w:jc w:val="center"/>
    </w:pPr>
  </w:p>
  <w:p w14:paraId="7543B537" w14:textId="77777777" w:rsidR="005F2F1C" w:rsidRDefault="005F2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EE315" w14:textId="77777777" w:rsidR="0031346E" w:rsidRDefault="0031346E" w:rsidP="001504ED">
      <w:pPr>
        <w:spacing w:after="0" w:line="240" w:lineRule="auto"/>
      </w:pPr>
      <w:r>
        <w:separator/>
      </w:r>
    </w:p>
  </w:footnote>
  <w:footnote w:type="continuationSeparator" w:id="0">
    <w:p w14:paraId="7FAF9675" w14:textId="77777777" w:rsidR="0031346E" w:rsidRDefault="0031346E"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468290"/>
      <w:docPartObj>
        <w:docPartGallery w:val="Page Numbers (Margins)"/>
        <w:docPartUnique/>
      </w:docPartObj>
    </w:sdtPr>
    <w:sdtContent>
      <w:p w14:paraId="4658D031" w14:textId="600FC501" w:rsidR="006F63F8" w:rsidRDefault="006F63F8">
        <w:pPr>
          <w:pStyle w:val="Header"/>
        </w:pPr>
        <w:r>
          <w:rPr>
            <w:noProof/>
          </w:rPr>
          <mc:AlternateContent>
            <mc:Choice Requires="wps">
              <w:drawing>
                <wp:anchor distT="0" distB="0" distL="114300" distR="114300" simplePos="0" relativeHeight="251661312" behindDoc="0" locked="0" layoutInCell="0" allowOverlap="1" wp14:anchorId="78C7751B" wp14:editId="26DD7379">
                  <wp:simplePos x="0" y="0"/>
                  <wp:positionH relativeFrom="rightMargin">
                    <wp:align>right</wp:align>
                  </wp:positionH>
                  <wp:positionV relativeFrom="margin">
                    <wp:align>center</wp:align>
                  </wp:positionV>
                  <wp:extent cx="727710" cy="329565"/>
                  <wp:effectExtent l="0" t="0" r="0" b="3810"/>
                  <wp:wrapNone/>
                  <wp:docPr id="75292309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486B8" w14:textId="77777777" w:rsidR="006F63F8" w:rsidRPr="006F63F8" w:rsidRDefault="006F63F8">
                              <w:pPr>
                                <w:pBdr>
                                  <w:bottom w:val="single" w:sz="4" w:space="1" w:color="auto"/>
                                </w:pBdr>
                                <w:rPr>
                                  <w:i/>
                                  <w:iCs/>
                                  <w:sz w:val="20"/>
                                  <w:szCs w:val="20"/>
                                </w:rPr>
                              </w:pPr>
                              <w:r w:rsidRPr="006F63F8">
                                <w:rPr>
                                  <w:i/>
                                  <w:iCs/>
                                  <w:sz w:val="20"/>
                                  <w:szCs w:val="20"/>
                                </w:rPr>
                                <w:fldChar w:fldCharType="begin"/>
                              </w:r>
                              <w:r w:rsidRPr="006F63F8">
                                <w:rPr>
                                  <w:i/>
                                  <w:iCs/>
                                  <w:sz w:val="20"/>
                                  <w:szCs w:val="20"/>
                                </w:rPr>
                                <w:instrText xml:space="preserve"> PAGE   \* MERGEFORMAT </w:instrText>
                              </w:r>
                              <w:r w:rsidRPr="006F63F8">
                                <w:rPr>
                                  <w:i/>
                                  <w:iCs/>
                                  <w:sz w:val="20"/>
                                  <w:szCs w:val="20"/>
                                </w:rPr>
                                <w:fldChar w:fldCharType="separate"/>
                              </w:r>
                              <w:r w:rsidRPr="006F63F8">
                                <w:rPr>
                                  <w:i/>
                                  <w:iCs/>
                                  <w:noProof/>
                                  <w:sz w:val="20"/>
                                  <w:szCs w:val="20"/>
                                </w:rPr>
                                <w:t>2</w:t>
                              </w:r>
                              <w:r w:rsidRPr="006F63F8">
                                <w:rPr>
                                  <w:i/>
                                  <w:iCs/>
                                  <w:noProof/>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8C7751B" id="Rectangle 2"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16E486B8" w14:textId="77777777" w:rsidR="006F63F8" w:rsidRPr="006F63F8" w:rsidRDefault="006F63F8">
                        <w:pPr>
                          <w:pBdr>
                            <w:bottom w:val="single" w:sz="4" w:space="1" w:color="auto"/>
                          </w:pBdr>
                          <w:rPr>
                            <w:i/>
                            <w:iCs/>
                            <w:sz w:val="20"/>
                            <w:szCs w:val="20"/>
                          </w:rPr>
                        </w:pPr>
                        <w:r w:rsidRPr="006F63F8">
                          <w:rPr>
                            <w:i/>
                            <w:iCs/>
                            <w:sz w:val="20"/>
                            <w:szCs w:val="20"/>
                          </w:rPr>
                          <w:fldChar w:fldCharType="begin"/>
                        </w:r>
                        <w:r w:rsidRPr="006F63F8">
                          <w:rPr>
                            <w:i/>
                            <w:iCs/>
                            <w:sz w:val="20"/>
                            <w:szCs w:val="20"/>
                          </w:rPr>
                          <w:instrText xml:space="preserve"> PAGE   \* MERGEFORMAT </w:instrText>
                        </w:r>
                        <w:r w:rsidRPr="006F63F8">
                          <w:rPr>
                            <w:i/>
                            <w:iCs/>
                            <w:sz w:val="20"/>
                            <w:szCs w:val="20"/>
                          </w:rPr>
                          <w:fldChar w:fldCharType="separate"/>
                        </w:r>
                        <w:r w:rsidRPr="006F63F8">
                          <w:rPr>
                            <w:i/>
                            <w:iCs/>
                            <w:noProof/>
                            <w:sz w:val="20"/>
                            <w:szCs w:val="20"/>
                          </w:rPr>
                          <w:t>2</w:t>
                        </w:r>
                        <w:r w:rsidRPr="006F63F8">
                          <w:rPr>
                            <w:i/>
                            <w:iCs/>
                            <w:noProof/>
                            <w:sz w:val="20"/>
                            <w:szCs w:val="20"/>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9C28" w14:textId="563A8D98" w:rsidR="00C45644" w:rsidRPr="00FC3E2F" w:rsidRDefault="00000000">
    <w:pPr>
      <w:pStyle w:val="Header"/>
      <w:rPr>
        <w:rFonts w:ascii="Arial" w:hAnsi="Arial" w:cs="Arial"/>
        <w:b/>
        <w:bCs/>
        <w:i/>
        <w:iCs/>
        <w:sz w:val="24"/>
        <w:szCs w:val="24"/>
        <w:lang w:val="pt-PT"/>
      </w:rPr>
    </w:pPr>
    <w:sdt>
      <w:sdtPr>
        <w:rPr>
          <w:rFonts w:ascii="Arial" w:hAnsi="Arial" w:cs="Arial"/>
          <w:b/>
          <w:bCs/>
          <w:i/>
          <w:iCs/>
          <w:sz w:val="24"/>
          <w:szCs w:val="24"/>
          <w:lang w:val="pt-PT"/>
        </w:rPr>
        <w:id w:val="-294444873"/>
        <w:docPartObj>
          <w:docPartGallery w:val="Page Numbers (Margins)"/>
          <w:docPartUnique/>
        </w:docPartObj>
      </w:sdtPr>
      <w:sdtContent>
        <w:r w:rsidR="006F63F8" w:rsidRPr="006F63F8">
          <w:rPr>
            <w:rFonts w:ascii="Arial" w:hAnsi="Arial" w:cs="Arial"/>
            <w:b/>
            <w:bCs/>
            <w:i/>
            <w:iCs/>
            <w:noProof/>
            <w:sz w:val="24"/>
            <w:szCs w:val="24"/>
            <w:lang w:val="pt-PT"/>
          </w:rPr>
          <mc:AlternateContent>
            <mc:Choice Requires="wps">
              <w:drawing>
                <wp:anchor distT="0" distB="0" distL="114300" distR="114300" simplePos="0" relativeHeight="251659264" behindDoc="0" locked="0" layoutInCell="0" allowOverlap="1" wp14:anchorId="6A8EB7BB" wp14:editId="7CE0A783">
                  <wp:simplePos x="0" y="0"/>
                  <wp:positionH relativeFrom="rightMargin">
                    <wp:align>right</wp:align>
                  </wp:positionH>
                  <wp:positionV relativeFrom="margin">
                    <wp:align>center</wp:align>
                  </wp:positionV>
                  <wp:extent cx="727710" cy="329565"/>
                  <wp:effectExtent l="0" t="0" r="0" b="3810"/>
                  <wp:wrapNone/>
                  <wp:docPr id="112824907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B7766" w14:textId="77777777" w:rsidR="006F63F8" w:rsidRPr="006F63F8" w:rsidRDefault="006F63F8">
                              <w:pPr>
                                <w:pBdr>
                                  <w:bottom w:val="single" w:sz="4" w:space="1" w:color="auto"/>
                                </w:pBdr>
                                <w:rPr>
                                  <w:i/>
                                  <w:iCs/>
                                  <w:sz w:val="20"/>
                                  <w:szCs w:val="20"/>
                                </w:rPr>
                              </w:pPr>
                              <w:r w:rsidRPr="006F63F8">
                                <w:rPr>
                                  <w:i/>
                                  <w:iCs/>
                                  <w:sz w:val="20"/>
                                  <w:szCs w:val="20"/>
                                </w:rPr>
                                <w:fldChar w:fldCharType="begin"/>
                              </w:r>
                              <w:r w:rsidRPr="006F63F8">
                                <w:rPr>
                                  <w:i/>
                                  <w:iCs/>
                                  <w:sz w:val="20"/>
                                  <w:szCs w:val="20"/>
                                </w:rPr>
                                <w:instrText xml:space="preserve"> PAGE   \* MERGEFORMAT </w:instrText>
                              </w:r>
                              <w:r w:rsidRPr="006F63F8">
                                <w:rPr>
                                  <w:i/>
                                  <w:iCs/>
                                  <w:sz w:val="20"/>
                                  <w:szCs w:val="20"/>
                                </w:rPr>
                                <w:fldChar w:fldCharType="separate"/>
                              </w:r>
                              <w:r w:rsidRPr="006F63F8">
                                <w:rPr>
                                  <w:i/>
                                  <w:iCs/>
                                  <w:noProof/>
                                  <w:sz w:val="20"/>
                                  <w:szCs w:val="20"/>
                                </w:rPr>
                                <w:t>2</w:t>
                              </w:r>
                              <w:r w:rsidRPr="006F63F8">
                                <w:rPr>
                                  <w:i/>
                                  <w:iCs/>
                                  <w:noProof/>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A8EB7BB" id="Rectangle 1" o:spid="_x0000_s1027"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" o:allowincell="f" stroked="f">
                  <v:textbox>
                    <w:txbxContent>
                      <w:p w14:paraId="002B7766" w14:textId="77777777" w:rsidR="006F63F8" w:rsidRPr="006F63F8" w:rsidRDefault="006F63F8">
                        <w:pPr>
                          <w:pBdr>
                            <w:bottom w:val="single" w:sz="4" w:space="1" w:color="auto"/>
                          </w:pBdr>
                          <w:rPr>
                            <w:i/>
                            <w:iCs/>
                            <w:sz w:val="20"/>
                            <w:szCs w:val="20"/>
                          </w:rPr>
                        </w:pPr>
                        <w:r w:rsidRPr="006F63F8">
                          <w:rPr>
                            <w:i/>
                            <w:iCs/>
                            <w:sz w:val="20"/>
                            <w:szCs w:val="20"/>
                          </w:rPr>
                          <w:fldChar w:fldCharType="begin"/>
                        </w:r>
                        <w:r w:rsidRPr="006F63F8">
                          <w:rPr>
                            <w:i/>
                            <w:iCs/>
                            <w:sz w:val="20"/>
                            <w:szCs w:val="20"/>
                          </w:rPr>
                          <w:instrText xml:space="preserve"> PAGE   \* MERGEFORMAT </w:instrText>
                        </w:r>
                        <w:r w:rsidRPr="006F63F8">
                          <w:rPr>
                            <w:i/>
                            <w:iCs/>
                            <w:sz w:val="20"/>
                            <w:szCs w:val="20"/>
                          </w:rPr>
                          <w:fldChar w:fldCharType="separate"/>
                        </w:r>
                        <w:r w:rsidRPr="006F63F8">
                          <w:rPr>
                            <w:i/>
                            <w:iCs/>
                            <w:noProof/>
                            <w:sz w:val="20"/>
                            <w:szCs w:val="20"/>
                          </w:rPr>
                          <w:t>2</w:t>
                        </w:r>
                        <w:r w:rsidRPr="006F63F8">
                          <w:rPr>
                            <w:i/>
                            <w:iCs/>
                            <w:noProof/>
                            <w:sz w:val="20"/>
                            <w:szCs w:val="20"/>
                          </w:rPr>
                          <w:fldChar w:fldCharType="end"/>
                        </w:r>
                      </w:p>
                    </w:txbxContent>
                  </v:textbox>
                  <w10:wrap anchorx="margin" anchory="margin"/>
                </v:rect>
              </w:pict>
            </mc:Fallback>
          </mc:AlternateContent>
        </w:r>
      </w:sdtContent>
    </w:sdt>
    <w:r w:rsidR="00C45644" w:rsidRPr="00FC3E2F">
      <w:rPr>
        <w:rFonts w:ascii="Arial" w:hAnsi="Arial" w:cs="Arial"/>
        <w:b/>
        <w:bCs/>
        <w:i/>
        <w:iCs/>
        <w:sz w:val="24"/>
        <w:szCs w:val="24"/>
        <w:lang w:val="pt-PT"/>
      </w:rPr>
      <w:t xml:space="preserve">RAJA SA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4A522D"/>
    <w:multiLevelType w:val="hybridMultilevel"/>
    <w:tmpl w:val="97147EF2"/>
    <w:lvl w:ilvl="0" w:tplc="251E431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8C027C"/>
    <w:multiLevelType w:val="hybridMultilevel"/>
    <w:tmpl w:val="FC1A33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72331C"/>
    <w:multiLevelType w:val="hybridMultilevel"/>
    <w:tmpl w:val="F0AA706E"/>
    <w:lvl w:ilvl="0" w:tplc="251E43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7" w15:restartNumberingAfterBreak="0">
    <w:nsid w:val="15DA1382"/>
    <w:multiLevelType w:val="multilevel"/>
    <w:tmpl w:val="4394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0"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0655F35"/>
    <w:multiLevelType w:val="hybridMultilevel"/>
    <w:tmpl w:val="AF3AAF0A"/>
    <w:lvl w:ilvl="0" w:tplc="83469FBA">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B5BC2"/>
    <w:multiLevelType w:val="hybridMultilevel"/>
    <w:tmpl w:val="CC88040C"/>
    <w:lvl w:ilvl="0" w:tplc="B2003F0E">
      <w:start w:val="1"/>
      <w:numFmt w:val="lowerLetter"/>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0374A79"/>
    <w:multiLevelType w:val="hybridMultilevel"/>
    <w:tmpl w:val="781C2744"/>
    <w:lvl w:ilvl="0" w:tplc="251E431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70D15950"/>
    <w:multiLevelType w:val="multilevel"/>
    <w:tmpl w:val="250A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8E3713"/>
    <w:multiLevelType w:val="hybridMultilevel"/>
    <w:tmpl w:val="396EA6C6"/>
    <w:lvl w:ilvl="0" w:tplc="6BBEF5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73887">
    <w:abstractNumId w:val="4"/>
  </w:num>
  <w:num w:numId="2" w16cid:durableId="748816909">
    <w:abstractNumId w:val="10"/>
  </w:num>
  <w:num w:numId="3" w16cid:durableId="448017114">
    <w:abstractNumId w:val="9"/>
  </w:num>
  <w:num w:numId="4" w16cid:durableId="1823306258">
    <w:abstractNumId w:val="8"/>
  </w:num>
  <w:num w:numId="5" w16cid:durableId="1688369744">
    <w:abstractNumId w:val="14"/>
  </w:num>
  <w:num w:numId="6" w16cid:durableId="2039743803">
    <w:abstractNumId w:val="16"/>
  </w:num>
  <w:num w:numId="7" w16cid:durableId="747845727">
    <w:abstractNumId w:val="12"/>
  </w:num>
  <w:num w:numId="8" w16cid:durableId="1333607501">
    <w:abstractNumId w:val="5"/>
  </w:num>
  <w:num w:numId="9" w16cid:durableId="1956205805">
    <w:abstractNumId w:val="13"/>
  </w:num>
  <w:num w:numId="10" w16cid:durableId="1170212870">
    <w:abstractNumId w:val="18"/>
  </w:num>
  <w:num w:numId="11" w16cid:durableId="963534216">
    <w:abstractNumId w:val="7"/>
  </w:num>
  <w:num w:numId="12" w16cid:durableId="899291444">
    <w:abstractNumId w:val="17"/>
  </w:num>
  <w:num w:numId="13" w16cid:durableId="367922546">
    <w:abstractNumId w:val="2"/>
  </w:num>
  <w:num w:numId="14" w16cid:durableId="1965192907">
    <w:abstractNumId w:val="11"/>
  </w:num>
  <w:num w:numId="15" w16cid:durableId="148901015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22"/>
    <w:rsid w:val="0000042C"/>
    <w:rsid w:val="000023D6"/>
    <w:rsid w:val="00005800"/>
    <w:rsid w:val="00006C72"/>
    <w:rsid w:val="0000760A"/>
    <w:rsid w:val="00010388"/>
    <w:rsid w:val="00010583"/>
    <w:rsid w:val="00010610"/>
    <w:rsid w:val="00012773"/>
    <w:rsid w:val="00013A5F"/>
    <w:rsid w:val="00014C7B"/>
    <w:rsid w:val="00015076"/>
    <w:rsid w:val="0001711A"/>
    <w:rsid w:val="00017B15"/>
    <w:rsid w:val="00020DD6"/>
    <w:rsid w:val="000221C6"/>
    <w:rsid w:val="0002252A"/>
    <w:rsid w:val="00022B8D"/>
    <w:rsid w:val="00024B81"/>
    <w:rsid w:val="00024BDA"/>
    <w:rsid w:val="00024CB5"/>
    <w:rsid w:val="00025603"/>
    <w:rsid w:val="00027390"/>
    <w:rsid w:val="00027CB4"/>
    <w:rsid w:val="000306AB"/>
    <w:rsid w:val="00030C06"/>
    <w:rsid w:val="000316F8"/>
    <w:rsid w:val="0003287A"/>
    <w:rsid w:val="000332CB"/>
    <w:rsid w:val="0003416A"/>
    <w:rsid w:val="00037A67"/>
    <w:rsid w:val="00041A9E"/>
    <w:rsid w:val="000443E9"/>
    <w:rsid w:val="00045712"/>
    <w:rsid w:val="00046AAB"/>
    <w:rsid w:val="00046CF3"/>
    <w:rsid w:val="0004729C"/>
    <w:rsid w:val="000478E7"/>
    <w:rsid w:val="00050C13"/>
    <w:rsid w:val="00051BE3"/>
    <w:rsid w:val="00053C69"/>
    <w:rsid w:val="000542EB"/>
    <w:rsid w:val="00055012"/>
    <w:rsid w:val="0005532B"/>
    <w:rsid w:val="00056485"/>
    <w:rsid w:val="0005742D"/>
    <w:rsid w:val="0006216B"/>
    <w:rsid w:val="00064C89"/>
    <w:rsid w:val="000703BE"/>
    <w:rsid w:val="00070B64"/>
    <w:rsid w:val="0007290A"/>
    <w:rsid w:val="000742F7"/>
    <w:rsid w:val="000746A5"/>
    <w:rsid w:val="00075806"/>
    <w:rsid w:val="000766F3"/>
    <w:rsid w:val="000776AB"/>
    <w:rsid w:val="00081A8C"/>
    <w:rsid w:val="00085056"/>
    <w:rsid w:val="0008589C"/>
    <w:rsid w:val="00085B5D"/>
    <w:rsid w:val="00086338"/>
    <w:rsid w:val="00086CB2"/>
    <w:rsid w:val="00086FD4"/>
    <w:rsid w:val="000907DA"/>
    <w:rsid w:val="00093C1C"/>
    <w:rsid w:val="000968D0"/>
    <w:rsid w:val="000A146D"/>
    <w:rsid w:val="000A1481"/>
    <w:rsid w:val="000A33C2"/>
    <w:rsid w:val="000A35AE"/>
    <w:rsid w:val="000A4B63"/>
    <w:rsid w:val="000B034A"/>
    <w:rsid w:val="000B300F"/>
    <w:rsid w:val="000B3BC1"/>
    <w:rsid w:val="000B4609"/>
    <w:rsid w:val="000B6651"/>
    <w:rsid w:val="000C13B5"/>
    <w:rsid w:val="000C1FB6"/>
    <w:rsid w:val="000C3B60"/>
    <w:rsid w:val="000C4C3D"/>
    <w:rsid w:val="000C57F6"/>
    <w:rsid w:val="000C6FD9"/>
    <w:rsid w:val="000D049F"/>
    <w:rsid w:val="000D0688"/>
    <w:rsid w:val="000D44B0"/>
    <w:rsid w:val="000D49C8"/>
    <w:rsid w:val="000D4DE6"/>
    <w:rsid w:val="000D50AE"/>
    <w:rsid w:val="000D7854"/>
    <w:rsid w:val="000E2DE3"/>
    <w:rsid w:val="000E30DE"/>
    <w:rsid w:val="000E3D37"/>
    <w:rsid w:val="000E52C6"/>
    <w:rsid w:val="000F69D7"/>
    <w:rsid w:val="000F7158"/>
    <w:rsid w:val="000F71F0"/>
    <w:rsid w:val="000F72B8"/>
    <w:rsid w:val="001001E4"/>
    <w:rsid w:val="00101A91"/>
    <w:rsid w:val="001023DE"/>
    <w:rsid w:val="0010259F"/>
    <w:rsid w:val="001029A3"/>
    <w:rsid w:val="00104A51"/>
    <w:rsid w:val="00105D01"/>
    <w:rsid w:val="00112093"/>
    <w:rsid w:val="00112BC4"/>
    <w:rsid w:val="00113F49"/>
    <w:rsid w:val="00115589"/>
    <w:rsid w:val="0011731D"/>
    <w:rsid w:val="00120382"/>
    <w:rsid w:val="00122A43"/>
    <w:rsid w:val="00124E46"/>
    <w:rsid w:val="001257F9"/>
    <w:rsid w:val="00126989"/>
    <w:rsid w:val="001302F0"/>
    <w:rsid w:val="001304C6"/>
    <w:rsid w:val="00134B22"/>
    <w:rsid w:val="00137B4D"/>
    <w:rsid w:val="0014466F"/>
    <w:rsid w:val="001504ED"/>
    <w:rsid w:val="00150642"/>
    <w:rsid w:val="00150BD4"/>
    <w:rsid w:val="001513B8"/>
    <w:rsid w:val="00153126"/>
    <w:rsid w:val="00154718"/>
    <w:rsid w:val="00155B7C"/>
    <w:rsid w:val="001561BE"/>
    <w:rsid w:val="00157F41"/>
    <w:rsid w:val="001608F7"/>
    <w:rsid w:val="001624AF"/>
    <w:rsid w:val="00162781"/>
    <w:rsid w:val="00162F56"/>
    <w:rsid w:val="00164CDB"/>
    <w:rsid w:val="001650D8"/>
    <w:rsid w:val="00166380"/>
    <w:rsid w:val="0016680D"/>
    <w:rsid w:val="00167577"/>
    <w:rsid w:val="001719B8"/>
    <w:rsid w:val="00172705"/>
    <w:rsid w:val="00173B7C"/>
    <w:rsid w:val="00173BB1"/>
    <w:rsid w:val="00174228"/>
    <w:rsid w:val="00174ACA"/>
    <w:rsid w:val="0017580C"/>
    <w:rsid w:val="00175BA1"/>
    <w:rsid w:val="001778EE"/>
    <w:rsid w:val="00183E25"/>
    <w:rsid w:val="001849E0"/>
    <w:rsid w:val="00185BE8"/>
    <w:rsid w:val="00185D7C"/>
    <w:rsid w:val="00186894"/>
    <w:rsid w:val="001904E6"/>
    <w:rsid w:val="00191A0A"/>
    <w:rsid w:val="00191C3F"/>
    <w:rsid w:val="00192027"/>
    <w:rsid w:val="00195442"/>
    <w:rsid w:val="00195FBC"/>
    <w:rsid w:val="001977C5"/>
    <w:rsid w:val="001A03E0"/>
    <w:rsid w:val="001A044F"/>
    <w:rsid w:val="001A3783"/>
    <w:rsid w:val="001A3B91"/>
    <w:rsid w:val="001A583E"/>
    <w:rsid w:val="001A6A39"/>
    <w:rsid w:val="001A7CBD"/>
    <w:rsid w:val="001B1221"/>
    <w:rsid w:val="001B494A"/>
    <w:rsid w:val="001B4B75"/>
    <w:rsid w:val="001B7895"/>
    <w:rsid w:val="001C0938"/>
    <w:rsid w:val="001C187C"/>
    <w:rsid w:val="001C19B0"/>
    <w:rsid w:val="001C215C"/>
    <w:rsid w:val="001C2FA7"/>
    <w:rsid w:val="001C547C"/>
    <w:rsid w:val="001C5BCF"/>
    <w:rsid w:val="001D00D3"/>
    <w:rsid w:val="001D0825"/>
    <w:rsid w:val="001D0A97"/>
    <w:rsid w:val="001D23D4"/>
    <w:rsid w:val="001D2B8E"/>
    <w:rsid w:val="001D2BD3"/>
    <w:rsid w:val="001D574D"/>
    <w:rsid w:val="001D7DA3"/>
    <w:rsid w:val="001E1422"/>
    <w:rsid w:val="001E5DC0"/>
    <w:rsid w:val="001F15B8"/>
    <w:rsid w:val="001F5BD5"/>
    <w:rsid w:val="001F5E8E"/>
    <w:rsid w:val="001F7E85"/>
    <w:rsid w:val="00200097"/>
    <w:rsid w:val="00200B90"/>
    <w:rsid w:val="00201353"/>
    <w:rsid w:val="00202F2A"/>
    <w:rsid w:val="00203BAC"/>
    <w:rsid w:val="0020560C"/>
    <w:rsid w:val="00207E6C"/>
    <w:rsid w:val="00210549"/>
    <w:rsid w:val="00210E05"/>
    <w:rsid w:val="00211803"/>
    <w:rsid w:val="00211893"/>
    <w:rsid w:val="00213682"/>
    <w:rsid w:val="00214FD0"/>
    <w:rsid w:val="0021503A"/>
    <w:rsid w:val="00221E63"/>
    <w:rsid w:val="002220EF"/>
    <w:rsid w:val="002311B5"/>
    <w:rsid w:val="00233165"/>
    <w:rsid w:val="002334D9"/>
    <w:rsid w:val="00233DC0"/>
    <w:rsid w:val="00234C56"/>
    <w:rsid w:val="002352D0"/>
    <w:rsid w:val="002367C6"/>
    <w:rsid w:val="002410FE"/>
    <w:rsid w:val="0024178B"/>
    <w:rsid w:val="00242A40"/>
    <w:rsid w:val="00244690"/>
    <w:rsid w:val="002454B5"/>
    <w:rsid w:val="00250E3E"/>
    <w:rsid w:val="002514DA"/>
    <w:rsid w:val="00251C9C"/>
    <w:rsid w:val="00260977"/>
    <w:rsid w:val="00265903"/>
    <w:rsid w:val="00266513"/>
    <w:rsid w:val="00266899"/>
    <w:rsid w:val="00267D95"/>
    <w:rsid w:val="00271EE6"/>
    <w:rsid w:val="0027227B"/>
    <w:rsid w:val="002732DF"/>
    <w:rsid w:val="00274B90"/>
    <w:rsid w:val="00277110"/>
    <w:rsid w:val="002778E5"/>
    <w:rsid w:val="0028073F"/>
    <w:rsid w:val="00282145"/>
    <w:rsid w:val="002821B4"/>
    <w:rsid w:val="0028262E"/>
    <w:rsid w:val="002828C9"/>
    <w:rsid w:val="00283C89"/>
    <w:rsid w:val="00284EDA"/>
    <w:rsid w:val="0028697F"/>
    <w:rsid w:val="002872E6"/>
    <w:rsid w:val="00287C28"/>
    <w:rsid w:val="00287DEA"/>
    <w:rsid w:val="00290E25"/>
    <w:rsid w:val="002912A2"/>
    <w:rsid w:val="00294EE2"/>
    <w:rsid w:val="00295663"/>
    <w:rsid w:val="00295AF6"/>
    <w:rsid w:val="00297227"/>
    <w:rsid w:val="002A000A"/>
    <w:rsid w:val="002A0931"/>
    <w:rsid w:val="002A3D5A"/>
    <w:rsid w:val="002A46E1"/>
    <w:rsid w:val="002A68A6"/>
    <w:rsid w:val="002A76A3"/>
    <w:rsid w:val="002B13CC"/>
    <w:rsid w:val="002B2E5A"/>
    <w:rsid w:val="002B79ED"/>
    <w:rsid w:val="002B7AE4"/>
    <w:rsid w:val="002C0736"/>
    <w:rsid w:val="002C418A"/>
    <w:rsid w:val="002C6099"/>
    <w:rsid w:val="002C6F10"/>
    <w:rsid w:val="002D17F7"/>
    <w:rsid w:val="002D1E6F"/>
    <w:rsid w:val="002D3097"/>
    <w:rsid w:val="002D4B35"/>
    <w:rsid w:val="002D708C"/>
    <w:rsid w:val="002D76F3"/>
    <w:rsid w:val="002E10C6"/>
    <w:rsid w:val="002E129B"/>
    <w:rsid w:val="002E16F7"/>
    <w:rsid w:val="002E2960"/>
    <w:rsid w:val="002E3209"/>
    <w:rsid w:val="002E34A1"/>
    <w:rsid w:val="002E3AA0"/>
    <w:rsid w:val="002E452A"/>
    <w:rsid w:val="002E4E18"/>
    <w:rsid w:val="002E60FA"/>
    <w:rsid w:val="002F158A"/>
    <w:rsid w:val="002F23B1"/>
    <w:rsid w:val="002F4437"/>
    <w:rsid w:val="002F4EA5"/>
    <w:rsid w:val="002F53FB"/>
    <w:rsid w:val="002F5CF4"/>
    <w:rsid w:val="002F5DFC"/>
    <w:rsid w:val="00300FF0"/>
    <w:rsid w:val="00301F3C"/>
    <w:rsid w:val="00303422"/>
    <w:rsid w:val="00304B8C"/>
    <w:rsid w:val="00307784"/>
    <w:rsid w:val="00307E1E"/>
    <w:rsid w:val="00310F3D"/>
    <w:rsid w:val="003115C1"/>
    <w:rsid w:val="00311DA6"/>
    <w:rsid w:val="003125B3"/>
    <w:rsid w:val="003125BA"/>
    <w:rsid w:val="0031346E"/>
    <w:rsid w:val="00314055"/>
    <w:rsid w:val="0031610E"/>
    <w:rsid w:val="0031799A"/>
    <w:rsid w:val="00317BB5"/>
    <w:rsid w:val="00320619"/>
    <w:rsid w:val="00320A38"/>
    <w:rsid w:val="00320B7C"/>
    <w:rsid w:val="00323971"/>
    <w:rsid w:val="00327972"/>
    <w:rsid w:val="00331B25"/>
    <w:rsid w:val="00331F97"/>
    <w:rsid w:val="0033519C"/>
    <w:rsid w:val="0033589D"/>
    <w:rsid w:val="00335D56"/>
    <w:rsid w:val="00336712"/>
    <w:rsid w:val="00336752"/>
    <w:rsid w:val="00341362"/>
    <w:rsid w:val="00341ABD"/>
    <w:rsid w:val="00343072"/>
    <w:rsid w:val="003435A2"/>
    <w:rsid w:val="00343A9E"/>
    <w:rsid w:val="003443FE"/>
    <w:rsid w:val="003444D4"/>
    <w:rsid w:val="00344BAD"/>
    <w:rsid w:val="00345380"/>
    <w:rsid w:val="003455C8"/>
    <w:rsid w:val="00345C8F"/>
    <w:rsid w:val="00356261"/>
    <w:rsid w:val="00363E95"/>
    <w:rsid w:val="00364C55"/>
    <w:rsid w:val="003656B1"/>
    <w:rsid w:val="00365944"/>
    <w:rsid w:val="00366AAB"/>
    <w:rsid w:val="00367119"/>
    <w:rsid w:val="00367D56"/>
    <w:rsid w:val="00370376"/>
    <w:rsid w:val="003712CA"/>
    <w:rsid w:val="0037284E"/>
    <w:rsid w:val="00372BCB"/>
    <w:rsid w:val="0037338B"/>
    <w:rsid w:val="00374D0A"/>
    <w:rsid w:val="00381FB3"/>
    <w:rsid w:val="00382B30"/>
    <w:rsid w:val="003837AC"/>
    <w:rsid w:val="003839E5"/>
    <w:rsid w:val="00383D97"/>
    <w:rsid w:val="00384264"/>
    <w:rsid w:val="00385C67"/>
    <w:rsid w:val="00385DEB"/>
    <w:rsid w:val="00385E4F"/>
    <w:rsid w:val="00387BEF"/>
    <w:rsid w:val="00387D88"/>
    <w:rsid w:val="00390487"/>
    <w:rsid w:val="00390C23"/>
    <w:rsid w:val="00391DAB"/>
    <w:rsid w:val="00392072"/>
    <w:rsid w:val="00392A6D"/>
    <w:rsid w:val="00393F6F"/>
    <w:rsid w:val="0039476B"/>
    <w:rsid w:val="0039605A"/>
    <w:rsid w:val="00396223"/>
    <w:rsid w:val="00396E24"/>
    <w:rsid w:val="003A30C2"/>
    <w:rsid w:val="003A52C9"/>
    <w:rsid w:val="003B0D04"/>
    <w:rsid w:val="003B36E4"/>
    <w:rsid w:val="003B451C"/>
    <w:rsid w:val="003B4DE9"/>
    <w:rsid w:val="003B5DD6"/>
    <w:rsid w:val="003B6173"/>
    <w:rsid w:val="003B6649"/>
    <w:rsid w:val="003B78A0"/>
    <w:rsid w:val="003C3881"/>
    <w:rsid w:val="003C5364"/>
    <w:rsid w:val="003C6D7E"/>
    <w:rsid w:val="003D12A9"/>
    <w:rsid w:val="003D1D94"/>
    <w:rsid w:val="003D2B18"/>
    <w:rsid w:val="003D3937"/>
    <w:rsid w:val="003D414F"/>
    <w:rsid w:val="003D42F6"/>
    <w:rsid w:val="003D4BD2"/>
    <w:rsid w:val="003D6FEF"/>
    <w:rsid w:val="003D79FE"/>
    <w:rsid w:val="003E1788"/>
    <w:rsid w:val="003E2794"/>
    <w:rsid w:val="003E360C"/>
    <w:rsid w:val="003E4310"/>
    <w:rsid w:val="003E4666"/>
    <w:rsid w:val="003E660C"/>
    <w:rsid w:val="003E6FB2"/>
    <w:rsid w:val="003E789B"/>
    <w:rsid w:val="003F3D63"/>
    <w:rsid w:val="003F6105"/>
    <w:rsid w:val="003F6643"/>
    <w:rsid w:val="003F6DD2"/>
    <w:rsid w:val="003F79C4"/>
    <w:rsid w:val="0040144A"/>
    <w:rsid w:val="00401A1D"/>
    <w:rsid w:val="0040386D"/>
    <w:rsid w:val="004071A3"/>
    <w:rsid w:val="004072AB"/>
    <w:rsid w:val="00411F57"/>
    <w:rsid w:val="00412AFD"/>
    <w:rsid w:val="00412CBB"/>
    <w:rsid w:val="004157D6"/>
    <w:rsid w:val="00417D03"/>
    <w:rsid w:val="00421FFD"/>
    <w:rsid w:val="0042288F"/>
    <w:rsid w:val="0042558C"/>
    <w:rsid w:val="004259E3"/>
    <w:rsid w:val="004262A6"/>
    <w:rsid w:val="00427945"/>
    <w:rsid w:val="004306FB"/>
    <w:rsid w:val="00430763"/>
    <w:rsid w:val="00431FBA"/>
    <w:rsid w:val="004322BD"/>
    <w:rsid w:val="004343E5"/>
    <w:rsid w:val="00434C20"/>
    <w:rsid w:val="00434CF8"/>
    <w:rsid w:val="00435198"/>
    <w:rsid w:val="00437916"/>
    <w:rsid w:val="00440133"/>
    <w:rsid w:val="0044283E"/>
    <w:rsid w:val="00443988"/>
    <w:rsid w:val="004464B1"/>
    <w:rsid w:val="00446CB1"/>
    <w:rsid w:val="00450443"/>
    <w:rsid w:val="00450480"/>
    <w:rsid w:val="0045053E"/>
    <w:rsid w:val="00461097"/>
    <w:rsid w:val="00461268"/>
    <w:rsid w:val="004620EC"/>
    <w:rsid w:val="00462CD2"/>
    <w:rsid w:val="00463D33"/>
    <w:rsid w:val="00466E94"/>
    <w:rsid w:val="00470257"/>
    <w:rsid w:val="0047170F"/>
    <w:rsid w:val="00473738"/>
    <w:rsid w:val="00474D05"/>
    <w:rsid w:val="004760AD"/>
    <w:rsid w:val="004766DA"/>
    <w:rsid w:val="004767E1"/>
    <w:rsid w:val="004768CF"/>
    <w:rsid w:val="00480596"/>
    <w:rsid w:val="00491437"/>
    <w:rsid w:val="00491E9C"/>
    <w:rsid w:val="00493B1D"/>
    <w:rsid w:val="00494F37"/>
    <w:rsid w:val="00495DE1"/>
    <w:rsid w:val="0049768F"/>
    <w:rsid w:val="004A178E"/>
    <w:rsid w:val="004A227F"/>
    <w:rsid w:val="004A2628"/>
    <w:rsid w:val="004A38F7"/>
    <w:rsid w:val="004A41E6"/>
    <w:rsid w:val="004A5A45"/>
    <w:rsid w:val="004A79D7"/>
    <w:rsid w:val="004B0406"/>
    <w:rsid w:val="004B0B45"/>
    <w:rsid w:val="004B0F33"/>
    <w:rsid w:val="004B5FF7"/>
    <w:rsid w:val="004B60F1"/>
    <w:rsid w:val="004B795A"/>
    <w:rsid w:val="004C1982"/>
    <w:rsid w:val="004C3A6D"/>
    <w:rsid w:val="004C4EDF"/>
    <w:rsid w:val="004C61E9"/>
    <w:rsid w:val="004C7AB0"/>
    <w:rsid w:val="004D037B"/>
    <w:rsid w:val="004D0450"/>
    <w:rsid w:val="004D083B"/>
    <w:rsid w:val="004D238B"/>
    <w:rsid w:val="004D29FF"/>
    <w:rsid w:val="004D3CE5"/>
    <w:rsid w:val="004D7EDD"/>
    <w:rsid w:val="004E07E0"/>
    <w:rsid w:val="004E2441"/>
    <w:rsid w:val="004E3197"/>
    <w:rsid w:val="004E331F"/>
    <w:rsid w:val="004E3FC7"/>
    <w:rsid w:val="004E6DF0"/>
    <w:rsid w:val="004E7C39"/>
    <w:rsid w:val="004F0A17"/>
    <w:rsid w:val="004F0ED1"/>
    <w:rsid w:val="004F2E70"/>
    <w:rsid w:val="004F41ED"/>
    <w:rsid w:val="004F4FE7"/>
    <w:rsid w:val="00502C47"/>
    <w:rsid w:val="00503294"/>
    <w:rsid w:val="005036BC"/>
    <w:rsid w:val="005041EA"/>
    <w:rsid w:val="00504C07"/>
    <w:rsid w:val="00507234"/>
    <w:rsid w:val="00511359"/>
    <w:rsid w:val="00512C8F"/>
    <w:rsid w:val="00513018"/>
    <w:rsid w:val="00515963"/>
    <w:rsid w:val="00517BD2"/>
    <w:rsid w:val="0052068C"/>
    <w:rsid w:val="00520ABF"/>
    <w:rsid w:val="005226A5"/>
    <w:rsid w:val="005229D0"/>
    <w:rsid w:val="00522F54"/>
    <w:rsid w:val="005237C4"/>
    <w:rsid w:val="00526846"/>
    <w:rsid w:val="00526926"/>
    <w:rsid w:val="00527305"/>
    <w:rsid w:val="00527C45"/>
    <w:rsid w:val="005327DC"/>
    <w:rsid w:val="00532C22"/>
    <w:rsid w:val="00532D55"/>
    <w:rsid w:val="005332CE"/>
    <w:rsid w:val="00534184"/>
    <w:rsid w:val="00534300"/>
    <w:rsid w:val="00537606"/>
    <w:rsid w:val="00540379"/>
    <w:rsid w:val="00541E4B"/>
    <w:rsid w:val="0054216F"/>
    <w:rsid w:val="00543BE2"/>
    <w:rsid w:val="00544FF7"/>
    <w:rsid w:val="00545974"/>
    <w:rsid w:val="005511A9"/>
    <w:rsid w:val="005527C0"/>
    <w:rsid w:val="00552BE3"/>
    <w:rsid w:val="005535E8"/>
    <w:rsid w:val="00553FBF"/>
    <w:rsid w:val="00555DA8"/>
    <w:rsid w:val="00556D1B"/>
    <w:rsid w:val="00560446"/>
    <w:rsid w:val="00563B30"/>
    <w:rsid w:val="00564D1F"/>
    <w:rsid w:val="005650FB"/>
    <w:rsid w:val="005654D4"/>
    <w:rsid w:val="005670A0"/>
    <w:rsid w:val="00567F21"/>
    <w:rsid w:val="00574B06"/>
    <w:rsid w:val="00576AE7"/>
    <w:rsid w:val="0057753B"/>
    <w:rsid w:val="00577EAC"/>
    <w:rsid w:val="00581D08"/>
    <w:rsid w:val="00583241"/>
    <w:rsid w:val="00583EC9"/>
    <w:rsid w:val="00585C61"/>
    <w:rsid w:val="005908CC"/>
    <w:rsid w:val="00590FCA"/>
    <w:rsid w:val="00592520"/>
    <w:rsid w:val="00595AA2"/>
    <w:rsid w:val="00595F6F"/>
    <w:rsid w:val="00596D6B"/>
    <w:rsid w:val="0059710D"/>
    <w:rsid w:val="00597B71"/>
    <w:rsid w:val="00597D33"/>
    <w:rsid w:val="005A020A"/>
    <w:rsid w:val="005A1E79"/>
    <w:rsid w:val="005A32FF"/>
    <w:rsid w:val="005A3B94"/>
    <w:rsid w:val="005A42F9"/>
    <w:rsid w:val="005A5ADD"/>
    <w:rsid w:val="005A5E7E"/>
    <w:rsid w:val="005A626C"/>
    <w:rsid w:val="005A6B85"/>
    <w:rsid w:val="005B03CE"/>
    <w:rsid w:val="005B0F2F"/>
    <w:rsid w:val="005B317C"/>
    <w:rsid w:val="005B640A"/>
    <w:rsid w:val="005C1D89"/>
    <w:rsid w:val="005C2660"/>
    <w:rsid w:val="005C28DA"/>
    <w:rsid w:val="005C3109"/>
    <w:rsid w:val="005C4655"/>
    <w:rsid w:val="005C54BD"/>
    <w:rsid w:val="005C588D"/>
    <w:rsid w:val="005C6A6C"/>
    <w:rsid w:val="005C77F9"/>
    <w:rsid w:val="005C7B97"/>
    <w:rsid w:val="005D055D"/>
    <w:rsid w:val="005D5B87"/>
    <w:rsid w:val="005D6D31"/>
    <w:rsid w:val="005D6EAA"/>
    <w:rsid w:val="005D7A63"/>
    <w:rsid w:val="005E3F34"/>
    <w:rsid w:val="005E468E"/>
    <w:rsid w:val="005E5380"/>
    <w:rsid w:val="005E62F2"/>
    <w:rsid w:val="005F0775"/>
    <w:rsid w:val="005F15C1"/>
    <w:rsid w:val="005F1B1D"/>
    <w:rsid w:val="005F2F1C"/>
    <w:rsid w:val="005F464C"/>
    <w:rsid w:val="005F59D5"/>
    <w:rsid w:val="00600C34"/>
    <w:rsid w:val="006023AF"/>
    <w:rsid w:val="00602889"/>
    <w:rsid w:val="006033AC"/>
    <w:rsid w:val="006034E1"/>
    <w:rsid w:val="00607218"/>
    <w:rsid w:val="00607AC4"/>
    <w:rsid w:val="00611E41"/>
    <w:rsid w:val="00612D38"/>
    <w:rsid w:val="00614A17"/>
    <w:rsid w:val="00614C4E"/>
    <w:rsid w:val="0061576A"/>
    <w:rsid w:val="00615F91"/>
    <w:rsid w:val="0061758C"/>
    <w:rsid w:val="006233F5"/>
    <w:rsid w:val="00624053"/>
    <w:rsid w:val="00626693"/>
    <w:rsid w:val="00626B24"/>
    <w:rsid w:val="00626E2C"/>
    <w:rsid w:val="006304D4"/>
    <w:rsid w:val="00634D1E"/>
    <w:rsid w:val="00636A15"/>
    <w:rsid w:val="0063728B"/>
    <w:rsid w:val="0063731D"/>
    <w:rsid w:val="00641FBC"/>
    <w:rsid w:val="0064302B"/>
    <w:rsid w:val="00643664"/>
    <w:rsid w:val="00643D4D"/>
    <w:rsid w:val="00644BC3"/>
    <w:rsid w:val="00644D35"/>
    <w:rsid w:val="006538E8"/>
    <w:rsid w:val="00653E87"/>
    <w:rsid w:val="00656426"/>
    <w:rsid w:val="006564B4"/>
    <w:rsid w:val="0065700A"/>
    <w:rsid w:val="006571C2"/>
    <w:rsid w:val="006575AD"/>
    <w:rsid w:val="0066098E"/>
    <w:rsid w:val="00660A34"/>
    <w:rsid w:val="00660D45"/>
    <w:rsid w:val="006623A5"/>
    <w:rsid w:val="0066329B"/>
    <w:rsid w:val="00663934"/>
    <w:rsid w:val="0066538C"/>
    <w:rsid w:val="0066581F"/>
    <w:rsid w:val="00666E07"/>
    <w:rsid w:val="00667447"/>
    <w:rsid w:val="00670162"/>
    <w:rsid w:val="006801A8"/>
    <w:rsid w:val="00683E95"/>
    <w:rsid w:val="006860AC"/>
    <w:rsid w:val="006867A8"/>
    <w:rsid w:val="00692CF4"/>
    <w:rsid w:val="00693046"/>
    <w:rsid w:val="00694228"/>
    <w:rsid w:val="0069442B"/>
    <w:rsid w:val="00697B9F"/>
    <w:rsid w:val="006A00C8"/>
    <w:rsid w:val="006A0CE9"/>
    <w:rsid w:val="006A2680"/>
    <w:rsid w:val="006A2A70"/>
    <w:rsid w:val="006A302A"/>
    <w:rsid w:val="006A3841"/>
    <w:rsid w:val="006A54F2"/>
    <w:rsid w:val="006A70B7"/>
    <w:rsid w:val="006B0637"/>
    <w:rsid w:val="006B09CC"/>
    <w:rsid w:val="006B0F22"/>
    <w:rsid w:val="006B4293"/>
    <w:rsid w:val="006B4FC5"/>
    <w:rsid w:val="006B61B2"/>
    <w:rsid w:val="006B7226"/>
    <w:rsid w:val="006B7BCB"/>
    <w:rsid w:val="006C0807"/>
    <w:rsid w:val="006C0C6C"/>
    <w:rsid w:val="006C3145"/>
    <w:rsid w:val="006C49BF"/>
    <w:rsid w:val="006C5699"/>
    <w:rsid w:val="006D03F1"/>
    <w:rsid w:val="006D0FC1"/>
    <w:rsid w:val="006D27C0"/>
    <w:rsid w:val="006D6522"/>
    <w:rsid w:val="006D6B2C"/>
    <w:rsid w:val="006E0950"/>
    <w:rsid w:val="006E43CA"/>
    <w:rsid w:val="006E48CB"/>
    <w:rsid w:val="006E4E48"/>
    <w:rsid w:val="006E51F8"/>
    <w:rsid w:val="006E5954"/>
    <w:rsid w:val="006F2083"/>
    <w:rsid w:val="006F63F8"/>
    <w:rsid w:val="006F67DD"/>
    <w:rsid w:val="00701013"/>
    <w:rsid w:val="00701ABB"/>
    <w:rsid w:val="0070355F"/>
    <w:rsid w:val="0070371C"/>
    <w:rsid w:val="007057D9"/>
    <w:rsid w:val="00705F4C"/>
    <w:rsid w:val="00706E30"/>
    <w:rsid w:val="007127E4"/>
    <w:rsid w:val="0071474C"/>
    <w:rsid w:val="007164CB"/>
    <w:rsid w:val="007177D2"/>
    <w:rsid w:val="007213BE"/>
    <w:rsid w:val="0072351D"/>
    <w:rsid w:val="00725386"/>
    <w:rsid w:val="00727C88"/>
    <w:rsid w:val="00730938"/>
    <w:rsid w:val="0073218F"/>
    <w:rsid w:val="007321B4"/>
    <w:rsid w:val="00733FDD"/>
    <w:rsid w:val="0073648A"/>
    <w:rsid w:val="007378EC"/>
    <w:rsid w:val="00740C9F"/>
    <w:rsid w:val="0074124D"/>
    <w:rsid w:val="00741DB8"/>
    <w:rsid w:val="00742A16"/>
    <w:rsid w:val="00743DB2"/>
    <w:rsid w:val="00747DBC"/>
    <w:rsid w:val="00747F48"/>
    <w:rsid w:val="00752F21"/>
    <w:rsid w:val="007561A0"/>
    <w:rsid w:val="0075670C"/>
    <w:rsid w:val="00760196"/>
    <w:rsid w:val="0076387C"/>
    <w:rsid w:val="00766550"/>
    <w:rsid w:val="00767A00"/>
    <w:rsid w:val="00770686"/>
    <w:rsid w:val="007744B5"/>
    <w:rsid w:val="00774F3C"/>
    <w:rsid w:val="00780276"/>
    <w:rsid w:val="0078028E"/>
    <w:rsid w:val="0078109B"/>
    <w:rsid w:val="0078114C"/>
    <w:rsid w:val="00781259"/>
    <w:rsid w:val="0078392A"/>
    <w:rsid w:val="00783987"/>
    <w:rsid w:val="00783E94"/>
    <w:rsid w:val="00785D40"/>
    <w:rsid w:val="007873CC"/>
    <w:rsid w:val="007907EE"/>
    <w:rsid w:val="00791562"/>
    <w:rsid w:val="0079417F"/>
    <w:rsid w:val="00794765"/>
    <w:rsid w:val="0079492E"/>
    <w:rsid w:val="00795E24"/>
    <w:rsid w:val="00796CBE"/>
    <w:rsid w:val="007A0316"/>
    <w:rsid w:val="007A0DA1"/>
    <w:rsid w:val="007A1247"/>
    <w:rsid w:val="007A28FA"/>
    <w:rsid w:val="007A4AE2"/>
    <w:rsid w:val="007A74BF"/>
    <w:rsid w:val="007B0411"/>
    <w:rsid w:val="007B1449"/>
    <w:rsid w:val="007B1B09"/>
    <w:rsid w:val="007B26F5"/>
    <w:rsid w:val="007B4F6C"/>
    <w:rsid w:val="007B51D1"/>
    <w:rsid w:val="007B673A"/>
    <w:rsid w:val="007B6751"/>
    <w:rsid w:val="007B67B9"/>
    <w:rsid w:val="007C04CB"/>
    <w:rsid w:val="007C2095"/>
    <w:rsid w:val="007C2D99"/>
    <w:rsid w:val="007C3210"/>
    <w:rsid w:val="007C33DD"/>
    <w:rsid w:val="007C3F39"/>
    <w:rsid w:val="007C4003"/>
    <w:rsid w:val="007C5E03"/>
    <w:rsid w:val="007C64A0"/>
    <w:rsid w:val="007D0BEC"/>
    <w:rsid w:val="007D11F1"/>
    <w:rsid w:val="007D38F8"/>
    <w:rsid w:val="007D3CF0"/>
    <w:rsid w:val="007D5A11"/>
    <w:rsid w:val="007D7C77"/>
    <w:rsid w:val="007E18A6"/>
    <w:rsid w:val="007E1D4C"/>
    <w:rsid w:val="007E5543"/>
    <w:rsid w:val="007E60FB"/>
    <w:rsid w:val="007E7595"/>
    <w:rsid w:val="007F02EB"/>
    <w:rsid w:val="007F0B06"/>
    <w:rsid w:val="007F2678"/>
    <w:rsid w:val="007F28CC"/>
    <w:rsid w:val="007F2F0A"/>
    <w:rsid w:val="007F4A8B"/>
    <w:rsid w:val="007F6AAC"/>
    <w:rsid w:val="007F6FC1"/>
    <w:rsid w:val="007F7912"/>
    <w:rsid w:val="00801FAC"/>
    <w:rsid w:val="00803288"/>
    <w:rsid w:val="00803498"/>
    <w:rsid w:val="00805780"/>
    <w:rsid w:val="00805F48"/>
    <w:rsid w:val="008065FB"/>
    <w:rsid w:val="008067E7"/>
    <w:rsid w:val="00811486"/>
    <w:rsid w:val="00812986"/>
    <w:rsid w:val="0081316C"/>
    <w:rsid w:val="00813A33"/>
    <w:rsid w:val="00814072"/>
    <w:rsid w:val="00814851"/>
    <w:rsid w:val="00814CAE"/>
    <w:rsid w:val="00816E03"/>
    <w:rsid w:val="00821988"/>
    <w:rsid w:val="00823492"/>
    <w:rsid w:val="00824402"/>
    <w:rsid w:val="008249B7"/>
    <w:rsid w:val="0082675C"/>
    <w:rsid w:val="008309A6"/>
    <w:rsid w:val="00831821"/>
    <w:rsid w:val="00832E40"/>
    <w:rsid w:val="00833DC4"/>
    <w:rsid w:val="00836C27"/>
    <w:rsid w:val="00841ECD"/>
    <w:rsid w:val="00842ACD"/>
    <w:rsid w:val="00843614"/>
    <w:rsid w:val="00844D6C"/>
    <w:rsid w:val="008552C5"/>
    <w:rsid w:val="00857E15"/>
    <w:rsid w:val="00863879"/>
    <w:rsid w:val="0086552C"/>
    <w:rsid w:val="00866AEA"/>
    <w:rsid w:val="0087189B"/>
    <w:rsid w:val="00873AD5"/>
    <w:rsid w:val="0087518C"/>
    <w:rsid w:val="00876559"/>
    <w:rsid w:val="00876C24"/>
    <w:rsid w:val="008775EF"/>
    <w:rsid w:val="008776B7"/>
    <w:rsid w:val="0088088A"/>
    <w:rsid w:val="00884632"/>
    <w:rsid w:val="008855A9"/>
    <w:rsid w:val="008875C7"/>
    <w:rsid w:val="00887DE8"/>
    <w:rsid w:val="00890585"/>
    <w:rsid w:val="00890F83"/>
    <w:rsid w:val="00891434"/>
    <w:rsid w:val="00891515"/>
    <w:rsid w:val="00896F70"/>
    <w:rsid w:val="008974C6"/>
    <w:rsid w:val="00897B0E"/>
    <w:rsid w:val="008A3E8A"/>
    <w:rsid w:val="008A6555"/>
    <w:rsid w:val="008A65B5"/>
    <w:rsid w:val="008B08F3"/>
    <w:rsid w:val="008B1088"/>
    <w:rsid w:val="008B2069"/>
    <w:rsid w:val="008C0D00"/>
    <w:rsid w:val="008C4316"/>
    <w:rsid w:val="008C45C8"/>
    <w:rsid w:val="008C4C6E"/>
    <w:rsid w:val="008C6E96"/>
    <w:rsid w:val="008C7CDF"/>
    <w:rsid w:val="008D03C6"/>
    <w:rsid w:val="008D12A3"/>
    <w:rsid w:val="008D1CAA"/>
    <w:rsid w:val="008D3367"/>
    <w:rsid w:val="008D4E91"/>
    <w:rsid w:val="008D5101"/>
    <w:rsid w:val="008D52A6"/>
    <w:rsid w:val="008D5C8B"/>
    <w:rsid w:val="008D648E"/>
    <w:rsid w:val="008D6EEF"/>
    <w:rsid w:val="008D74C1"/>
    <w:rsid w:val="008E18AB"/>
    <w:rsid w:val="008E33AE"/>
    <w:rsid w:val="008E621B"/>
    <w:rsid w:val="008E629F"/>
    <w:rsid w:val="008E6E8D"/>
    <w:rsid w:val="008F0CFC"/>
    <w:rsid w:val="008F0D51"/>
    <w:rsid w:val="008F0DF4"/>
    <w:rsid w:val="008F27D3"/>
    <w:rsid w:val="008F2C1E"/>
    <w:rsid w:val="008F313E"/>
    <w:rsid w:val="008F3945"/>
    <w:rsid w:val="008F619C"/>
    <w:rsid w:val="008F761C"/>
    <w:rsid w:val="009018A9"/>
    <w:rsid w:val="00901D80"/>
    <w:rsid w:val="009043A0"/>
    <w:rsid w:val="00904406"/>
    <w:rsid w:val="009047BB"/>
    <w:rsid w:val="00905CCF"/>
    <w:rsid w:val="009070CC"/>
    <w:rsid w:val="009100D2"/>
    <w:rsid w:val="00910211"/>
    <w:rsid w:val="009149DC"/>
    <w:rsid w:val="00920647"/>
    <w:rsid w:val="00921C07"/>
    <w:rsid w:val="00922103"/>
    <w:rsid w:val="00922815"/>
    <w:rsid w:val="00923064"/>
    <w:rsid w:val="00923F32"/>
    <w:rsid w:val="0092419A"/>
    <w:rsid w:val="009271BB"/>
    <w:rsid w:val="009271FF"/>
    <w:rsid w:val="00927F58"/>
    <w:rsid w:val="009309BE"/>
    <w:rsid w:val="009309DA"/>
    <w:rsid w:val="00930A29"/>
    <w:rsid w:val="00931E53"/>
    <w:rsid w:val="00935927"/>
    <w:rsid w:val="00935C2F"/>
    <w:rsid w:val="0093765C"/>
    <w:rsid w:val="0094072B"/>
    <w:rsid w:val="009441FD"/>
    <w:rsid w:val="00946AAC"/>
    <w:rsid w:val="00946F8B"/>
    <w:rsid w:val="0094735C"/>
    <w:rsid w:val="0094763E"/>
    <w:rsid w:val="00953D92"/>
    <w:rsid w:val="00953E63"/>
    <w:rsid w:val="00955E91"/>
    <w:rsid w:val="00956A14"/>
    <w:rsid w:val="00960E41"/>
    <w:rsid w:val="009641D8"/>
    <w:rsid w:val="009664BC"/>
    <w:rsid w:val="009664DA"/>
    <w:rsid w:val="00966E4E"/>
    <w:rsid w:val="00970778"/>
    <w:rsid w:val="00975B85"/>
    <w:rsid w:val="0098041A"/>
    <w:rsid w:val="00980430"/>
    <w:rsid w:val="00981FC5"/>
    <w:rsid w:val="00982B89"/>
    <w:rsid w:val="009834D7"/>
    <w:rsid w:val="00984D13"/>
    <w:rsid w:val="00990931"/>
    <w:rsid w:val="0099619E"/>
    <w:rsid w:val="00997BC8"/>
    <w:rsid w:val="00997FEF"/>
    <w:rsid w:val="009A0033"/>
    <w:rsid w:val="009A10E3"/>
    <w:rsid w:val="009A3BE6"/>
    <w:rsid w:val="009A4801"/>
    <w:rsid w:val="009B3123"/>
    <w:rsid w:val="009B3305"/>
    <w:rsid w:val="009B3B9F"/>
    <w:rsid w:val="009B5880"/>
    <w:rsid w:val="009B6C42"/>
    <w:rsid w:val="009B74E2"/>
    <w:rsid w:val="009B7E00"/>
    <w:rsid w:val="009C1B32"/>
    <w:rsid w:val="009C2208"/>
    <w:rsid w:val="009C233A"/>
    <w:rsid w:val="009C3A4C"/>
    <w:rsid w:val="009C4D90"/>
    <w:rsid w:val="009C5D37"/>
    <w:rsid w:val="009C66B9"/>
    <w:rsid w:val="009C74E4"/>
    <w:rsid w:val="009C7D0B"/>
    <w:rsid w:val="009D16AE"/>
    <w:rsid w:val="009D1A8A"/>
    <w:rsid w:val="009D1EF1"/>
    <w:rsid w:val="009D23F7"/>
    <w:rsid w:val="009D33A7"/>
    <w:rsid w:val="009D3AAB"/>
    <w:rsid w:val="009D54D4"/>
    <w:rsid w:val="009D6E2F"/>
    <w:rsid w:val="009E0947"/>
    <w:rsid w:val="009E0E81"/>
    <w:rsid w:val="009E1F11"/>
    <w:rsid w:val="009E34A9"/>
    <w:rsid w:val="009F3278"/>
    <w:rsid w:val="009F50B1"/>
    <w:rsid w:val="009F657D"/>
    <w:rsid w:val="00A0038B"/>
    <w:rsid w:val="00A00983"/>
    <w:rsid w:val="00A0126B"/>
    <w:rsid w:val="00A0141A"/>
    <w:rsid w:val="00A01732"/>
    <w:rsid w:val="00A02DE2"/>
    <w:rsid w:val="00A05B08"/>
    <w:rsid w:val="00A0793D"/>
    <w:rsid w:val="00A11BB4"/>
    <w:rsid w:val="00A11F33"/>
    <w:rsid w:val="00A12A4D"/>
    <w:rsid w:val="00A12DB4"/>
    <w:rsid w:val="00A144EE"/>
    <w:rsid w:val="00A1473D"/>
    <w:rsid w:val="00A200A6"/>
    <w:rsid w:val="00A2149E"/>
    <w:rsid w:val="00A22CF9"/>
    <w:rsid w:val="00A23ED7"/>
    <w:rsid w:val="00A26812"/>
    <w:rsid w:val="00A26A26"/>
    <w:rsid w:val="00A27575"/>
    <w:rsid w:val="00A33E64"/>
    <w:rsid w:val="00A36C0D"/>
    <w:rsid w:val="00A42184"/>
    <w:rsid w:val="00A4346A"/>
    <w:rsid w:val="00A43F27"/>
    <w:rsid w:val="00A44C69"/>
    <w:rsid w:val="00A44FFE"/>
    <w:rsid w:val="00A45948"/>
    <w:rsid w:val="00A46CFD"/>
    <w:rsid w:val="00A47B1C"/>
    <w:rsid w:val="00A47F51"/>
    <w:rsid w:val="00A51B3F"/>
    <w:rsid w:val="00A52C70"/>
    <w:rsid w:val="00A53D6A"/>
    <w:rsid w:val="00A54A7E"/>
    <w:rsid w:val="00A55A92"/>
    <w:rsid w:val="00A56E61"/>
    <w:rsid w:val="00A5751B"/>
    <w:rsid w:val="00A577C7"/>
    <w:rsid w:val="00A60D18"/>
    <w:rsid w:val="00A61A25"/>
    <w:rsid w:val="00A63278"/>
    <w:rsid w:val="00A6438D"/>
    <w:rsid w:val="00A648A4"/>
    <w:rsid w:val="00A65ED1"/>
    <w:rsid w:val="00A67905"/>
    <w:rsid w:val="00A702F4"/>
    <w:rsid w:val="00A704AA"/>
    <w:rsid w:val="00A71386"/>
    <w:rsid w:val="00A72B44"/>
    <w:rsid w:val="00A7382F"/>
    <w:rsid w:val="00A73F2F"/>
    <w:rsid w:val="00A75039"/>
    <w:rsid w:val="00A751D6"/>
    <w:rsid w:val="00A81C7C"/>
    <w:rsid w:val="00A83580"/>
    <w:rsid w:val="00A84509"/>
    <w:rsid w:val="00A8688A"/>
    <w:rsid w:val="00A87E7B"/>
    <w:rsid w:val="00A91651"/>
    <w:rsid w:val="00A9199F"/>
    <w:rsid w:val="00A95700"/>
    <w:rsid w:val="00A95E06"/>
    <w:rsid w:val="00AA163A"/>
    <w:rsid w:val="00AA2601"/>
    <w:rsid w:val="00AA564B"/>
    <w:rsid w:val="00AA6B8D"/>
    <w:rsid w:val="00AB2B72"/>
    <w:rsid w:val="00AB45C2"/>
    <w:rsid w:val="00AB5114"/>
    <w:rsid w:val="00AB57EC"/>
    <w:rsid w:val="00AB5E83"/>
    <w:rsid w:val="00AB6DC5"/>
    <w:rsid w:val="00AC0E14"/>
    <w:rsid w:val="00AC2C36"/>
    <w:rsid w:val="00AC3F78"/>
    <w:rsid w:val="00AC4DD3"/>
    <w:rsid w:val="00AC655C"/>
    <w:rsid w:val="00AC7228"/>
    <w:rsid w:val="00AC7368"/>
    <w:rsid w:val="00AC7978"/>
    <w:rsid w:val="00AC7ED5"/>
    <w:rsid w:val="00AD21FD"/>
    <w:rsid w:val="00AD559D"/>
    <w:rsid w:val="00AD5732"/>
    <w:rsid w:val="00AD69AD"/>
    <w:rsid w:val="00AD6B3A"/>
    <w:rsid w:val="00AD73D2"/>
    <w:rsid w:val="00AE18EC"/>
    <w:rsid w:val="00AE2906"/>
    <w:rsid w:val="00AE2E1C"/>
    <w:rsid w:val="00AE349C"/>
    <w:rsid w:val="00AE4212"/>
    <w:rsid w:val="00AE4AC6"/>
    <w:rsid w:val="00AE6CDC"/>
    <w:rsid w:val="00AE7429"/>
    <w:rsid w:val="00AE77A4"/>
    <w:rsid w:val="00AF1028"/>
    <w:rsid w:val="00AF121F"/>
    <w:rsid w:val="00AF1419"/>
    <w:rsid w:val="00AF3012"/>
    <w:rsid w:val="00AF4BDD"/>
    <w:rsid w:val="00AF5F64"/>
    <w:rsid w:val="00AF6A93"/>
    <w:rsid w:val="00B0159A"/>
    <w:rsid w:val="00B02181"/>
    <w:rsid w:val="00B026C8"/>
    <w:rsid w:val="00B038B4"/>
    <w:rsid w:val="00B044D0"/>
    <w:rsid w:val="00B04C36"/>
    <w:rsid w:val="00B07594"/>
    <w:rsid w:val="00B1106E"/>
    <w:rsid w:val="00B14A6E"/>
    <w:rsid w:val="00B14EA1"/>
    <w:rsid w:val="00B151CE"/>
    <w:rsid w:val="00B152CE"/>
    <w:rsid w:val="00B213A7"/>
    <w:rsid w:val="00B21EAC"/>
    <w:rsid w:val="00B22ED9"/>
    <w:rsid w:val="00B24049"/>
    <w:rsid w:val="00B24C68"/>
    <w:rsid w:val="00B25644"/>
    <w:rsid w:val="00B256B8"/>
    <w:rsid w:val="00B25846"/>
    <w:rsid w:val="00B259B4"/>
    <w:rsid w:val="00B25E5D"/>
    <w:rsid w:val="00B26EC8"/>
    <w:rsid w:val="00B2739E"/>
    <w:rsid w:val="00B27E5B"/>
    <w:rsid w:val="00B32159"/>
    <w:rsid w:val="00B33BF7"/>
    <w:rsid w:val="00B33CA2"/>
    <w:rsid w:val="00B41AAF"/>
    <w:rsid w:val="00B42FE7"/>
    <w:rsid w:val="00B44141"/>
    <w:rsid w:val="00B4436B"/>
    <w:rsid w:val="00B471EE"/>
    <w:rsid w:val="00B4748A"/>
    <w:rsid w:val="00B50A68"/>
    <w:rsid w:val="00B51512"/>
    <w:rsid w:val="00B51DAA"/>
    <w:rsid w:val="00B554EB"/>
    <w:rsid w:val="00B558CE"/>
    <w:rsid w:val="00B55F1A"/>
    <w:rsid w:val="00B61734"/>
    <w:rsid w:val="00B6334E"/>
    <w:rsid w:val="00B633C3"/>
    <w:rsid w:val="00B730D6"/>
    <w:rsid w:val="00B774A9"/>
    <w:rsid w:val="00B81F3B"/>
    <w:rsid w:val="00B82A69"/>
    <w:rsid w:val="00B84080"/>
    <w:rsid w:val="00B8462A"/>
    <w:rsid w:val="00B8575E"/>
    <w:rsid w:val="00B866F3"/>
    <w:rsid w:val="00B86C41"/>
    <w:rsid w:val="00B91EC4"/>
    <w:rsid w:val="00B92418"/>
    <w:rsid w:val="00BA1291"/>
    <w:rsid w:val="00BA19E1"/>
    <w:rsid w:val="00BA2BB6"/>
    <w:rsid w:val="00BA4E26"/>
    <w:rsid w:val="00BA6D52"/>
    <w:rsid w:val="00BB1BE0"/>
    <w:rsid w:val="00BB459A"/>
    <w:rsid w:val="00BB6994"/>
    <w:rsid w:val="00BB7923"/>
    <w:rsid w:val="00BC07D4"/>
    <w:rsid w:val="00BC0F43"/>
    <w:rsid w:val="00BC137E"/>
    <w:rsid w:val="00BC2174"/>
    <w:rsid w:val="00BC2710"/>
    <w:rsid w:val="00BC630F"/>
    <w:rsid w:val="00BC6761"/>
    <w:rsid w:val="00BC7C42"/>
    <w:rsid w:val="00BD02DF"/>
    <w:rsid w:val="00BD25DF"/>
    <w:rsid w:val="00BD2B95"/>
    <w:rsid w:val="00BD7619"/>
    <w:rsid w:val="00BD78D0"/>
    <w:rsid w:val="00BE0C45"/>
    <w:rsid w:val="00BE1D1F"/>
    <w:rsid w:val="00BE2E22"/>
    <w:rsid w:val="00BE3B8F"/>
    <w:rsid w:val="00BE3BDE"/>
    <w:rsid w:val="00BE4476"/>
    <w:rsid w:val="00BE5A61"/>
    <w:rsid w:val="00BE7175"/>
    <w:rsid w:val="00BE76C3"/>
    <w:rsid w:val="00BF3490"/>
    <w:rsid w:val="00BF3DCE"/>
    <w:rsid w:val="00BF5A4C"/>
    <w:rsid w:val="00BF647E"/>
    <w:rsid w:val="00BF72C9"/>
    <w:rsid w:val="00C015EA"/>
    <w:rsid w:val="00C01BAD"/>
    <w:rsid w:val="00C0211E"/>
    <w:rsid w:val="00C029C7"/>
    <w:rsid w:val="00C03398"/>
    <w:rsid w:val="00C05F6E"/>
    <w:rsid w:val="00C07386"/>
    <w:rsid w:val="00C07A03"/>
    <w:rsid w:val="00C117A5"/>
    <w:rsid w:val="00C12053"/>
    <w:rsid w:val="00C143F4"/>
    <w:rsid w:val="00C15BDF"/>
    <w:rsid w:val="00C20588"/>
    <w:rsid w:val="00C2170D"/>
    <w:rsid w:val="00C225D0"/>
    <w:rsid w:val="00C23820"/>
    <w:rsid w:val="00C238E0"/>
    <w:rsid w:val="00C23916"/>
    <w:rsid w:val="00C24787"/>
    <w:rsid w:val="00C24810"/>
    <w:rsid w:val="00C251B1"/>
    <w:rsid w:val="00C25C0B"/>
    <w:rsid w:val="00C26997"/>
    <w:rsid w:val="00C26C48"/>
    <w:rsid w:val="00C30000"/>
    <w:rsid w:val="00C302E2"/>
    <w:rsid w:val="00C315BF"/>
    <w:rsid w:val="00C31831"/>
    <w:rsid w:val="00C323C1"/>
    <w:rsid w:val="00C32764"/>
    <w:rsid w:val="00C3355E"/>
    <w:rsid w:val="00C335E8"/>
    <w:rsid w:val="00C34096"/>
    <w:rsid w:val="00C40659"/>
    <w:rsid w:val="00C42903"/>
    <w:rsid w:val="00C43DEC"/>
    <w:rsid w:val="00C43FC3"/>
    <w:rsid w:val="00C44CBE"/>
    <w:rsid w:val="00C45644"/>
    <w:rsid w:val="00C47213"/>
    <w:rsid w:val="00C474B1"/>
    <w:rsid w:val="00C50A5A"/>
    <w:rsid w:val="00C52CF7"/>
    <w:rsid w:val="00C535D8"/>
    <w:rsid w:val="00C53A55"/>
    <w:rsid w:val="00C53D57"/>
    <w:rsid w:val="00C53F09"/>
    <w:rsid w:val="00C55EF4"/>
    <w:rsid w:val="00C56D7D"/>
    <w:rsid w:val="00C61CE2"/>
    <w:rsid w:val="00C629A0"/>
    <w:rsid w:val="00C62BBD"/>
    <w:rsid w:val="00C62DB6"/>
    <w:rsid w:val="00C63B51"/>
    <w:rsid w:val="00C64057"/>
    <w:rsid w:val="00C64976"/>
    <w:rsid w:val="00C6497A"/>
    <w:rsid w:val="00C6524C"/>
    <w:rsid w:val="00C65836"/>
    <w:rsid w:val="00C65FE4"/>
    <w:rsid w:val="00C70486"/>
    <w:rsid w:val="00C70F47"/>
    <w:rsid w:val="00C75A1B"/>
    <w:rsid w:val="00C80DB5"/>
    <w:rsid w:val="00C8347A"/>
    <w:rsid w:val="00C8521F"/>
    <w:rsid w:val="00C8571C"/>
    <w:rsid w:val="00C864A4"/>
    <w:rsid w:val="00C9169F"/>
    <w:rsid w:val="00C93B3E"/>
    <w:rsid w:val="00C94D15"/>
    <w:rsid w:val="00C95509"/>
    <w:rsid w:val="00C96D98"/>
    <w:rsid w:val="00C976FD"/>
    <w:rsid w:val="00CA0BC1"/>
    <w:rsid w:val="00CA1C60"/>
    <w:rsid w:val="00CA27ED"/>
    <w:rsid w:val="00CA44C7"/>
    <w:rsid w:val="00CA7119"/>
    <w:rsid w:val="00CB120F"/>
    <w:rsid w:val="00CB1FBE"/>
    <w:rsid w:val="00CB66C2"/>
    <w:rsid w:val="00CB6841"/>
    <w:rsid w:val="00CB6C5E"/>
    <w:rsid w:val="00CB6FFB"/>
    <w:rsid w:val="00CB78FD"/>
    <w:rsid w:val="00CB7D6A"/>
    <w:rsid w:val="00CB7E89"/>
    <w:rsid w:val="00CC1091"/>
    <w:rsid w:val="00CC3BB8"/>
    <w:rsid w:val="00CC4A3F"/>
    <w:rsid w:val="00CC600E"/>
    <w:rsid w:val="00CC6490"/>
    <w:rsid w:val="00CC7253"/>
    <w:rsid w:val="00CC79E7"/>
    <w:rsid w:val="00CD2D1E"/>
    <w:rsid w:val="00CD3586"/>
    <w:rsid w:val="00CD567B"/>
    <w:rsid w:val="00CD5D20"/>
    <w:rsid w:val="00CD74E3"/>
    <w:rsid w:val="00CE0F41"/>
    <w:rsid w:val="00CE1EAD"/>
    <w:rsid w:val="00CE4D1A"/>
    <w:rsid w:val="00CE5249"/>
    <w:rsid w:val="00CE625F"/>
    <w:rsid w:val="00CE64CB"/>
    <w:rsid w:val="00CF16D0"/>
    <w:rsid w:val="00CF1770"/>
    <w:rsid w:val="00CF2240"/>
    <w:rsid w:val="00CF3437"/>
    <w:rsid w:val="00CF4E45"/>
    <w:rsid w:val="00CF5413"/>
    <w:rsid w:val="00D00C3D"/>
    <w:rsid w:val="00D01EBE"/>
    <w:rsid w:val="00D027AE"/>
    <w:rsid w:val="00D035D5"/>
    <w:rsid w:val="00D07FB4"/>
    <w:rsid w:val="00D10348"/>
    <w:rsid w:val="00D103D4"/>
    <w:rsid w:val="00D10F8F"/>
    <w:rsid w:val="00D11F70"/>
    <w:rsid w:val="00D12049"/>
    <w:rsid w:val="00D12EC2"/>
    <w:rsid w:val="00D15A94"/>
    <w:rsid w:val="00D15ED7"/>
    <w:rsid w:val="00D21293"/>
    <w:rsid w:val="00D21FB5"/>
    <w:rsid w:val="00D22EBA"/>
    <w:rsid w:val="00D2304E"/>
    <w:rsid w:val="00D247BE"/>
    <w:rsid w:val="00D25BAF"/>
    <w:rsid w:val="00D27454"/>
    <w:rsid w:val="00D3087F"/>
    <w:rsid w:val="00D338EA"/>
    <w:rsid w:val="00D37F18"/>
    <w:rsid w:val="00D41336"/>
    <w:rsid w:val="00D42059"/>
    <w:rsid w:val="00D4295E"/>
    <w:rsid w:val="00D4354B"/>
    <w:rsid w:val="00D43E6C"/>
    <w:rsid w:val="00D45800"/>
    <w:rsid w:val="00D46DD1"/>
    <w:rsid w:val="00D4777C"/>
    <w:rsid w:val="00D50E6A"/>
    <w:rsid w:val="00D5218C"/>
    <w:rsid w:val="00D525E6"/>
    <w:rsid w:val="00D52CEF"/>
    <w:rsid w:val="00D536B9"/>
    <w:rsid w:val="00D57726"/>
    <w:rsid w:val="00D57FC6"/>
    <w:rsid w:val="00D6007E"/>
    <w:rsid w:val="00D60209"/>
    <w:rsid w:val="00D6070C"/>
    <w:rsid w:val="00D607AD"/>
    <w:rsid w:val="00D60A04"/>
    <w:rsid w:val="00D60F80"/>
    <w:rsid w:val="00D619D1"/>
    <w:rsid w:val="00D63D72"/>
    <w:rsid w:val="00D642E3"/>
    <w:rsid w:val="00D64E19"/>
    <w:rsid w:val="00D66911"/>
    <w:rsid w:val="00D67947"/>
    <w:rsid w:val="00D705AC"/>
    <w:rsid w:val="00D7147A"/>
    <w:rsid w:val="00D71DEB"/>
    <w:rsid w:val="00D7219D"/>
    <w:rsid w:val="00D72D9B"/>
    <w:rsid w:val="00D730CD"/>
    <w:rsid w:val="00D73384"/>
    <w:rsid w:val="00D74AFD"/>
    <w:rsid w:val="00D75653"/>
    <w:rsid w:val="00D76D1B"/>
    <w:rsid w:val="00D7762A"/>
    <w:rsid w:val="00D7797F"/>
    <w:rsid w:val="00D77F68"/>
    <w:rsid w:val="00D8614F"/>
    <w:rsid w:val="00D86AA7"/>
    <w:rsid w:val="00D87D86"/>
    <w:rsid w:val="00D91FF7"/>
    <w:rsid w:val="00D920FA"/>
    <w:rsid w:val="00D93CB0"/>
    <w:rsid w:val="00D952E9"/>
    <w:rsid w:val="00D9566A"/>
    <w:rsid w:val="00D957F7"/>
    <w:rsid w:val="00D96939"/>
    <w:rsid w:val="00D96A7C"/>
    <w:rsid w:val="00D9757B"/>
    <w:rsid w:val="00D97A78"/>
    <w:rsid w:val="00DA0B26"/>
    <w:rsid w:val="00DA1016"/>
    <w:rsid w:val="00DA22AC"/>
    <w:rsid w:val="00DA2381"/>
    <w:rsid w:val="00DA4F31"/>
    <w:rsid w:val="00DA6B2E"/>
    <w:rsid w:val="00DA768B"/>
    <w:rsid w:val="00DA7A0E"/>
    <w:rsid w:val="00DA7B86"/>
    <w:rsid w:val="00DB179B"/>
    <w:rsid w:val="00DB36F0"/>
    <w:rsid w:val="00DB4079"/>
    <w:rsid w:val="00DB42FE"/>
    <w:rsid w:val="00DB6503"/>
    <w:rsid w:val="00DB70BF"/>
    <w:rsid w:val="00DB7A9D"/>
    <w:rsid w:val="00DC0E39"/>
    <w:rsid w:val="00DC0EC4"/>
    <w:rsid w:val="00DC1230"/>
    <w:rsid w:val="00DC2B94"/>
    <w:rsid w:val="00DC36A3"/>
    <w:rsid w:val="00DC41AF"/>
    <w:rsid w:val="00DC5112"/>
    <w:rsid w:val="00DC659D"/>
    <w:rsid w:val="00DC6D24"/>
    <w:rsid w:val="00DD17EF"/>
    <w:rsid w:val="00DD5798"/>
    <w:rsid w:val="00DD6E3B"/>
    <w:rsid w:val="00DE518F"/>
    <w:rsid w:val="00DE7FDD"/>
    <w:rsid w:val="00DF0991"/>
    <w:rsid w:val="00DF5C87"/>
    <w:rsid w:val="00DF6576"/>
    <w:rsid w:val="00DF6FA0"/>
    <w:rsid w:val="00E009B0"/>
    <w:rsid w:val="00E01CF7"/>
    <w:rsid w:val="00E01E92"/>
    <w:rsid w:val="00E05067"/>
    <w:rsid w:val="00E0617B"/>
    <w:rsid w:val="00E0776D"/>
    <w:rsid w:val="00E1065C"/>
    <w:rsid w:val="00E10715"/>
    <w:rsid w:val="00E12E2D"/>
    <w:rsid w:val="00E1374C"/>
    <w:rsid w:val="00E163CC"/>
    <w:rsid w:val="00E217EB"/>
    <w:rsid w:val="00E22CCC"/>
    <w:rsid w:val="00E24561"/>
    <w:rsid w:val="00E25B51"/>
    <w:rsid w:val="00E27E00"/>
    <w:rsid w:val="00E30F37"/>
    <w:rsid w:val="00E31A69"/>
    <w:rsid w:val="00E32375"/>
    <w:rsid w:val="00E32AD5"/>
    <w:rsid w:val="00E32D8A"/>
    <w:rsid w:val="00E34430"/>
    <w:rsid w:val="00E34B6B"/>
    <w:rsid w:val="00E35332"/>
    <w:rsid w:val="00E35611"/>
    <w:rsid w:val="00E37491"/>
    <w:rsid w:val="00E422E4"/>
    <w:rsid w:val="00E42743"/>
    <w:rsid w:val="00E437FE"/>
    <w:rsid w:val="00E44E74"/>
    <w:rsid w:val="00E46E07"/>
    <w:rsid w:val="00E504C1"/>
    <w:rsid w:val="00E505D2"/>
    <w:rsid w:val="00E51970"/>
    <w:rsid w:val="00E52FC3"/>
    <w:rsid w:val="00E540A1"/>
    <w:rsid w:val="00E55DC6"/>
    <w:rsid w:val="00E56CA1"/>
    <w:rsid w:val="00E57D8F"/>
    <w:rsid w:val="00E60912"/>
    <w:rsid w:val="00E61E2F"/>
    <w:rsid w:val="00E628C3"/>
    <w:rsid w:val="00E652A2"/>
    <w:rsid w:val="00E67FD3"/>
    <w:rsid w:val="00E7692A"/>
    <w:rsid w:val="00E76F0D"/>
    <w:rsid w:val="00E77F62"/>
    <w:rsid w:val="00E80EE7"/>
    <w:rsid w:val="00E84289"/>
    <w:rsid w:val="00E86062"/>
    <w:rsid w:val="00E87A79"/>
    <w:rsid w:val="00E91329"/>
    <w:rsid w:val="00E91A3E"/>
    <w:rsid w:val="00E92773"/>
    <w:rsid w:val="00E95BC2"/>
    <w:rsid w:val="00E973CA"/>
    <w:rsid w:val="00EA08B6"/>
    <w:rsid w:val="00EA7D79"/>
    <w:rsid w:val="00EA7EF0"/>
    <w:rsid w:val="00EB1600"/>
    <w:rsid w:val="00EB230A"/>
    <w:rsid w:val="00EB4AAF"/>
    <w:rsid w:val="00EC097F"/>
    <w:rsid w:val="00EC4AF4"/>
    <w:rsid w:val="00EC5DBC"/>
    <w:rsid w:val="00EC7358"/>
    <w:rsid w:val="00EC7DF7"/>
    <w:rsid w:val="00ED24A2"/>
    <w:rsid w:val="00ED3D39"/>
    <w:rsid w:val="00ED3E38"/>
    <w:rsid w:val="00ED5E3C"/>
    <w:rsid w:val="00ED5EA6"/>
    <w:rsid w:val="00EE06F0"/>
    <w:rsid w:val="00EE1B24"/>
    <w:rsid w:val="00EE2A35"/>
    <w:rsid w:val="00EE4279"/>
    <w:rsid w:val="00EE4526"/>
    <w:rsid w:val="00EE5C96"/>
    <w:rsid w:val="00EE6B19"/>
    <w:rsid w:val="00EE7C07"/>
    <w:rsid w:val="00EE7DE4"/>
    <w:rsid w:val="00EF34AE"/>
    <w:rsid w:val="00EF35A3"/>
    <w:rsid w:val="00EF7C2E"/>
    <w:rsid w:val="00F002C8"/>
    <w:rsid w:val="00F01313"/>
    <w:rsid w:val="00F01D4E"/>
    <w:rsid w:val="00F0266E"/>
    <w:rsid w:val="00F035B9"/>
    <w:rsid w:val="00F069C0"/>
    <w:rsid w:val="00F06C03"/>
    <w:rsid w:val="00F07FBF"/>
    <w:rsid w:val="00F11617"/>
    <w:rsid w:val="00F11772"/>
    <w:rsid w:val="00F13265"/>
    <w:rsid w:val="00F16EE3"/>
    <w:rsid w:val="00F17776"/>
    <w:rsid w:val="00F205EE"/>
    <w:rsid w:val="00F2095D"/>
    <w:rsid w:val="00F238F4"/>
    <w:rsid w:val="00F23E16"/>
    <w:rsid w:val="00F242E5"/>
    <w:rsid w:val="00F2518F"/>
    <w:rsid w:val="00F258FE"/>
    <w:rsid w:val="00F2738B"/>
    <w:rsid w:val="00F278A7"/>
    <w:rsid w:val="00F27C3D"/>
    <w:rsid w:val="00F27E9D"/>
    <w:rsid w:val="00F30FC9"/>
    <w:rsid w:val="00F31B11"/>
    <w:rsid w:val="00F32777"/>
    <w:rsid w:val="00F33CEA"/>
    <w:rsid w:val="00F37304"/>
    <w:rsid w:val="00F402DD"/>
    <w:rsid w:val="00F42486"/>
    <w:rsid w:val="00F43236"/>
    <w:rsid w:val="00F4402C"/>
    <w:rsid w:val="00F45C33"/>
    <w:rsid w:val="00F469BD"/>
    <w:rsid w:val="00F52F56"/>
    <w:rsid w:val="00F53BC9"/>
    <w:rsid w:val="00F53EE9"/>
    <w:rsid w:val="00F54863"/>
    <w:rsid w:val="00F54E5A"/>
    <w:rsid w:val="00F605DF"/>
    <w:rsid w:val="00F616AE"/>
    <w:rsid w:val="00F62DAF"/>
    <w:rsid w:val="00F63BFB"/>
    <w:rsid w:val="00F64EE5"/>
    <w:rsid w:val="00F67A3B"/>
    <w:rsid w:val="00F755F7"/>
    <w:rsid w:val="00F76466"/>
    <w:rsid w:val="00F77D57"/>
    <w:rsid w:val="00F81707"/>
    <w:rsid w:val="00F870B2"/>
    <w:rsid w:val="00F8712B"/>
    <w:rsid w:val="00F93611"/>
    <w:rsid w:val="00F93B6F"/>
    <w:rsid w:val="00F954AF"/>
    <w:rsid w:val="00F9681A"/>
    <w:rsid w:val="00F97389"/>
    <w:rsid w:val="00F976E0"/>
    <w:rsid w:val="00FA0C17"/>
    <w:rsid w:val="00FA1047"/>
    <w:rsid w:val="00FA10B6"/>
    <w:rsid w:val="00FA1A58"/>
    <w:rsid w:val="00FA4E49"/>
    <w:rsid w:val="00FA7443"/>
    <w:rsid w:val="00FA7470"/>
    <w:rsid w:val="00FB0975"/>
    <w:rsid w:val="00FB2C33"/>
    <w:rsid w:val="00FB3929"/>
    <w:rsid w:val="00FB3F36"/>
    <w:rsid w:val="00FB45B0"/>
    <w:rsid w:val="00FB4FA7"/>
    <w:rsid w:val="00FB4FB2"/>
    <w:rsid w:val="00FB6881"/>
    <w:rsid w:val="00FC0DCF"/>
    <w:rsid w:val="00FC171F"/>
    <w:rsid w:val="00FC1AB7"/>
    <w:rsid w:val="00FC39BE"/>
    <w:rsid w:val="00FC3E2F"/>
    <w:rsid w:val="00FC4960"/>
    <w:rsid w:val="00FD2DDD"/>
    <w:rsid w:val="00FD45D6"/>
    <w:rsid w:val="00FD4D0A"/>
    <w:rsid w:val="00FD7776"/>
    <w:rsid w:val="00FD7B38"/>
    <w:rsid w:val="00FE36C1"/>
    <w:rsid w:val="00FE484E"/>
    <w:rsid w:val="00FE743D"/>
    <w:rsid w:val="00FF10D3"/>
    <w:rsid w:val="00FF1149"/>
    <w:rsid w:val="00FF4CE5"/>
    <w:rsid w:val="00FF61FB"/>
    <w:rsid w:val="00FF64C0"/>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577574E8-938A-4B08-93DE-9285105C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body 2,List Paragraph1,Citation List,본문(내용),List Paragraph (numbered (a)),Header bold,List Paragraph11"/>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link w:val="DefaultChar"/>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body 2 Char,List Paragraph1 Char,Citation List Char,본문(내용) Char,List Paragraph (numbered (a)) Char,Header bold Char,List Paragraph11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character" w:styleId="Emphasis">
    <w:name w:val="Emphasis"/>
    <w:basedOn w:val="DefaultParagraphFont"/>
    <w:uiPriority w:val="20"/>
    <w:qFormat/>
    <w:rsid w:val="00191A0A"/>
    <w:rPr>
      <w:i/>
      <w:iCs/>
    </w:rPr>
  </w:style>
  <w:style w:type="paragraph" w:styleId="NoSpacing">
    <w:name w:val="No Spacing"/>
    <w:link w:val="NoSpacingChar"/>
    <w:uiPriority w:val="1"/>
    <w:qFormat/>
    <w:rsid w:val="00C335E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35E8"/>
    <w:rPr>
      <w:rFonts w:eastAsiaTheme="minorEastAsia"/>
      <w:lang w:val="en-US"/>
    </w:rPr>
  </w:style>
  <w:style w:type="character" w:customStyle="1" w:styleId="DefaultTextCaracter">
    <w:name w:val="Default Text Caracter"/>
    <w:link w:val="DefaultText"/>
    <w:locked/>
    <w:rsid w:val="005F2F1C"/>
    <w:rPr>
      <w:sz w:val="24"/>
      <w:szCs w:val="24"/>
      <w:lang w:eastAsia="x-none"/>
    </w:rPr>
  </w:style>
  <w:style w:type="paragraph" w:customStyle="1" w:styleId="DefaultText">
    <w:name w:val="Default Text"/>
    <w:basedOn w:val="Normal"/>
    <w:link w:val="DefaultTextCaracter"/>
    <w:rsid w:val="005F2F1C"/>
    <w:pPr>
      <w:spacing w:after="0" w:line="240" w:lineRule="auto"/>
    </w:pPr>
    <w:rPr>
      <w:sz w:val="24"/>
      <w:szCs w:val="24"/>
      <w:lang w:eastAsia="x-none"/>
    </w:rPr>
  </w:style>
  <w:style w:type="character" w:customStyle="1" w:styleId="DefaultChar">
    <w:name w:val="Default Char"/>
    <w:link w:val="Default"/>
    <w:locked/>
    <w:rsid w:val="002E4E18"/>
    <w:rPr>
      <w:rFonts w:ascii="Andes" w:hAnsi="Andes" w:cs="Andes"/>
      <w:color w:val="000000"/>
      <w:sz w:val="24"/>
      <w:szCs w:val="24"/>
    </w:rPr>
  </w:style>
  <w:style w:type="paragraph" w:styleId="BodyText0">
    <w:name w:val="Body Text"/>
    <w:basedOn w:val="Normal"/>
    <w:link w:val="BodyTextChar"/>
    <w:rsid w:val="002E10C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0"/>
    <w:rsid w:val="002E10C6"/>
    <w:rPr>
      <w:rFonts w:ascii="Times New Roman" w:eastAsia="Times New Roman" w:hAnsi="Times New Roman" w:cs="Times New Roman"/>
      <w:sz w:val="24"/>
      <w:szCs w:val="20"/>
      <w:lang w:val="en-US"/>
    </w:rPr>
  </w:style>
  <w:style w:type="paragraph" w:customStyle="1" w:styleId="Char">
    <w:name w:val="Char"/>
    <w:basedOn w:val="Normal"/>
    <w:link w:val="CharChar"/>
    <w:rsid w:val="002E10C6"/>
    <w:pPr>
      <w:spacing w:after="0" w:line="240" w:lineRule="auto"/>
    </w:pPr>
    <w:rPr>
      <w:rFonts w:ascii="Times New Roman" w:eastAsia="Times New Roman" w:hAnsi="Times New Roman" w:cs="Times New Roman"/>
      <w:sz w:val="24"/>
      <w:szCs w:val="24"/>
      <w:lang w:val="pl-PL" w:eastAsia="pl-PL"/>
    </w:rPr>
  </w:style>
  <w:style w:type="character" w:customStyle="1" w:styleId="CharChar">
    <w:name w:val="Char Char"/>
    <w:link w:val="Char"/>
    <w:locked/>
    <w:rsid w:val="00CD5D20"/>
    <w:rPr>
      <w:rFonts w:ascii="Times New Roman" w:eastAsia="Times New Roman" w:hAnsi="Times New Roman" w:cs="Times New Roman"/>
      <w:sz w:val="24"/>
      <w:szCs w:val="24"/>
      <w:lang w:val="pl-PL" w:eastAsia="pl-PL"/>
    </w:rPr>
  </w:style>
  <w:style w:type="character" w:styleId="UnresolvedMention">
    <w:name w:val="Unresolved Mention"/>
    <w:basedOn w:val="DefaultParagraphFont"/>
    <w:uiPriority w:val="99"/>
    <w:semiHidden/>
    <w:unhideWhenUsed/>
    <w:rsid w:val="00783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154761272">
      <w:bodyDiv w:val="1"/>
      <w:marLeft w:val="0"/>
      <w:marRight w:val="0"/>
      <w:marTop w:val="0"/>
      <w:marBottom w:val="0"/>
      <w:divBdr>
        <w:top w:val="none" w:sz="0" w:space="0" w:color="auto"/>
        <w:left w:val="none" w:sz="0" w:space="0" w:color="auto"/>
        <w:bottom w:val="none" w:sz="0" w:space="0" w:color="auto"/>
        <w:right w:val="none" w:sz="0" w:space="0" w:color="auto"/>
      </w:divBdr>
    </w:div>
    <w:div w:id="245187624">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37081654">
      <w:bodyDiv w:val="1"/>
      <w:marLeft w:val="0"/>
      <w:marRight w:val="0"/>
      <w:marTop w:val="0"/>
      <w:marBottom w:val="0"/>
      <w:divBdr>
        <w:top w:val="none" w:sz="0" w:space="0" w:color="auto"/>
        <w:left w:val="none" w:sz="0" w:space="0" w:color="auto"/>
        <w:bottom w:val="none" w:sz="0" w:space="0" w:color="auto"/>
        <w:right w:val="none" w:sz="0" w:space="0" w:color="auto"/>
      </w:divBdr>
    </w:div>
    <w:div w:id="346372766">
      <w:bodyDiv w:val="1"/>
      <w:marLeft w:val="0"/>
      <w:marRight w:val="0"/>
      <w:marTop w:val="0"/>
      <w:marBottom w:val="0"/>
      <w:divBdr>
        <w:top w:val="none" w:sz="0" w:space="0" w:color="auto"/>
        <w:left w:val="none" w:sz="0" w:space="0" w:color="auto"/>
        <w:bottom w:val="none" w:sz="0" w:space="0" w:color="auto"/>
        <w:right w:val="none" w:sz="0" w:space="0" w:color="auto"/>
      </w:divBdr>
    </w:div>
    <w:div w:id="403600227">
      <w:bodyDiv w:val="1"/>
      <w:marLeft w:val="0"/>
      <w:marRight w:val="0"/>
      <w:marTop w:val="0"/>
      <w:marBottom w:val="0"/>
      <w:divBdr>
        <w:top w:val="none" w:sz="0" w:space="0" w:color="auto"/>
        <w:left w:val="none" w:sz="0" w:space="0" w:color="auto"/>
        <w:bottom w:val="none" w:sz="0" w:space="0" w:color="auto"/>
        <w:right w:val="none" w:sz="0" w:space="0" w:color="auto"/>
      </w:divBdr>
    </w:div>
    <w:div w:id="471488914">
      <w:bodyDiv w:val="1"/>
      <w:marLeft w:val="0"/>
      <w:marRight w:val="0"/>
      <w:marTop w:val="0"/>
      <w:marBottom w:val="0"/>
      <w:divBdr>
        <w:top w:val="none" w:sz="0" w:space="0" w:color="auto"/>
        <w:left w:val="none" w:sz="0" w:space="0" w:color="auto"/>
        <w:bottom w:val="none" w:sz="0" w:space="0" w:color="auto"/>
        <w:right w:val="none" w:sz="0" w:space="0" w:color="auto"/>
      </w:divBdr>
    </w:div>
    <w:div w:id="616914277">
      <w:bodyDiv w:val="1"/>
      <w:marLeft w:val="0"/>
      <w:marRight w:val="0"/>
      <w:marTop w:val="0"/>
      <w:marBottom w:val="0"/>
      <w:divBdr>
        <w:top w:val="none" w:sz="0" w:space="0" w:color="auto"/>
        <w:left w:val="none" w:sz="0" w:space="0" w:color="auto"/>
        <w:bottom w:val="none" w:sz="0" w:space="0" w:color="auto"/>
        <w:right w:val="none" w:sz="0" w:space="0" w:color="auto"/>
      </w:divBdr>
    </w:div>
    <w:div w:id="658116733">
      <w:bodyDiv w:val="1"/>
      <w:marLeft w:val="0"/>
      <w:marRight w:val="0"/>
      <w:marTop w:val="0"/>
      <w:marBottom w:val="0"/>
      <w:divBdr>
        <w:top w:val="none" w:sz="0" w:space="0" w:color="auto"/>
        <w:left w:val="none" w:sz="0" w:space="0" w:color="auto"/>
        <w:bottom w:val="none" w:sz="0" w:space="0" w:color="auto"/>
        <w:right w:val="none" w:sz="0" w:space="0" w:color="auto"/>
      </w:divBdr>
    </w:div>
    <w:div w:id="76553702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7079">
      <w:bodyDiv w:val="1"/>
      <w:marLeft w:val="0"/>
      <w:marRight w:val="0"/>
      <w:marTop w:val="0"/>
      <w:marBottom w:val="0"/>
      <w:divBdr>
        <w:top w:val="none" w:sz="0" w:space="0" w:color="auto"/>
        <w:left w:val="none" w:sz="0" w:space="0" w:color="auto"/>
        <w:bottom w:val="none" w:sz="0" w:space="0" w:color="auto"/>
        <w:right w:val="none" w:sz="0" w:space="0" w:color="auto"/>
      </w:divBdr>
    </w:div>
    <w:div w:id="1003703602">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860373">
      <w:bodyDiv w:val="1"/>
      <w:marLeft w:val="0"/>
      <w:marRight w:val="0"/>
      <w:marTop w:val="0"/>
      <w:marBottom w:val="0"/>
      <w:divBdr>
        <w:top w:val="none" w:sz="0" w:space="0" w:color="auto"/>
        <w:left w:val="none" w:sz="0" w:space="0" w:color="auto"/>
        <w:bottom w:val="none" w:sz="0" w:space="0" w:color="auto"/>
        <w:right w:val="none" w:sz="0" w:space="0" w:color="auto"/>
      </w:divBdr>
    </w:div>
    <w:div w:id="1162742973">
      <w:bodyDiv w:val="1"/>
      <w:marLeft w:val="0"/>
      <w:marRight w:val="0"/>
      <w:marTop w:val="0"/>
      <w:marBottom w:val="0"/>
      <w:divBdr>
        <w:top w:val="none" w:sz="0" w:space="0" w:color="auto"/>
        <w:left w:val="none" w:sz="0" w:space="0" w:color="auto"/>
        <w:bottom w:val="none" w:sz="0" w:space="0" w:color="auto"/>
        <w:right w:val="none" w:sz="0" w:space="0" w:color="auto"/>
      </w:divBdr>
    </w:div>
    <w:div w:id="1169640876">
      <w:bodyDiv w:val="1"/>
      <w:marLeft w:val="0"/>
      <w:marRight w:val="0"/>
      <w:marTop w:val="0"/>
      <w:marBottom w:val="0"/>
      <w:divBdr>
        <w:top w:val="none" w:sz="0" w:space="0" w:color="auto"/>
        <w:left w:val="none" w:sz="0" w:space="0" w:color="auto"/>
        <w:bottom w:val="none" w:sz="0" w:space="0" w:color="auto"/>
        <w:right w:val="none" w:sz="0" w:space="0" w:color="auto"/>
      </w:divBdr>
    </w:div>
    <w:div w:id="1232083251">
      <w:bodyDiv w:val="1"/>
      <w:marLeft w:val="0"/>
      <w:marRight w:val="0"/>
      <w:marTop w:val="0"/>
      <w:marBottom w:val="0"/>
      <w:divBdr>
        <w:top w:val="none" w:sz="0" w:space="0" w:color="auto"/>
        <w:left w:val="none" w:sz="0" w:space="0" w:color="auto"/>
        <w:bottom w:val="none" w:sz="0" w:space="0" w:color="auto"/>
        <w:right w:val="none" w:sz="0" w:space="0" w:color="auto"/>
      </w:divBdr>
    </w:div>
    <w:div w:id="1253665404">
      <w:bodyDiv w:val="1"/>
      <w:marLeft w:val="0"/>
      <w:marRight w:val="0"/>
      <w:marTop w:val="0"/>
      <w:marBottom w:val="0"/>
      <w:divBdr>
        <w:top w:val="none" w:sz="0" w:space="0" w:color="auto"/>
        <w:left w:val="none" w:sz="0" w:space="0" w:color="auto"/>
        <w:bottom w:val="none" w:sz="0" w:space="0" w:color="auto"/>
        <w:right w:val="none" w:sz="0" w:space="0" w:color="auto"/>
      </w:divBdr>
    </w:div>
    <w:div w:id="1265578048">
      <w:bodyDiv w:val="1"/>
      <w:marLeft w:val="0"/>
      <w:marRight w:val="0"/>
      <w:marTop w:val="0"/>
      <w:marBottom w:val="0"/>
      <w:divBdr>
        <w:top w:val="none" w:sz="0" w:space="0" w:color="auto"/>
        <w:left w:val="none" w:sz="0" w:space="0" w:color="auto"/>
        <w:bottom w:val="none" w:sz="0" w:space="0" w:color="auto"/>
        <w:right w:val="none" w:sz="0" w:space="0" w:color="auto"/>
      </w:divBdr>
    </w:div>
    <w:div w:id="1288700928">
      <w:bodyDiv w:val="1"/>
      <w:marLeft w:val="0"/>
      <w:marRight w:val="0"/>
      <w:marTop w:val="0"/>
      <w:marBottom w:val="0"/>
      <w:divBdr>
        <w:top w:val="none" w:sz="0" w:space="0" w:color="auto"/>
        <w:left w:val="none" w:sz="0" w:space="0" w:color="auto"/>
        <w:bottom w:val="none" w:sz="0" w:space="0" w:color="auto"/>
        <w:right w:val="none" w:sz="0" w:space="0" w:color="auto"/>
      </w:divBdr>
    </w:div>
    <w:div w:id="1323041948">
      <w:bodyDiv w:val="1"/>
      <w:marLeft w:val="0"/>
      <w:marRight w:val="0"/>
      <w:marTop w:val="0"/>
      <w:marBottom w:val="0"/>
      <w:divBdr>
        <w:top w:val="none" w:sz="0" w:space="0" w:color="auto"/>
        <w:left w:val="none" w:sz="0" w:space="0" w:color="auto"/>
        <w:bottom w:val="none" w:sz="0" w:space="0" w:color="auto"/>
        <w:right w:val="none" w:sz="0" w:space="0" w:color="auto"/>
      </w:divBdr>
    </w:div>
    <w:div w:id="1373732316">
      <w:bodyDiv w:val="1"/>
      <w:marLeft w:val="0"/>
      <w:marRight w:val="0"/>
      <w:marTop w:val="0"/>
      <w:marBottom w:val="0"/>
      <w:divBdr>
        <w:top w:val="none" w:sz="0" w:space="0" w:color="auto"/>
        <w:left w:val="none" w:sz="0" w:space="0" w:color="auto"/>
        <w:bottom w:val="none" w:sz="0" w:space="0" w:color="auto"/>
        <w:right w:val="none" w:sz="0" w:space="0" w:color="auto"/>
      </w:divBdr>
    </w:div>
    <w:div w:id="1389105750">
      <w:bodyDiv w:val="1"/>
      <w:marLeft w:val="0"/>
      <w:marRight w:val="0"/>
      <w:marTop w:val="0"/>
      <w:marBottom w:val="0"/>
      <w:divBdr>
        <w:top w:val="none" w:sz="0" w:space="0" w:color="auto"/>
        <w:left w:val="none" w:sz="0" w:space="0" w:color="auto"/>
        <w:bottom w:val="none" w:sz="0" w:space="0" w:color="auto"/>
        <w:right w:val="none" w:sz="0" w:space="0" w:color="auto"/>
      </w:divBdr>
    </w:div>
    <w:div w:id="1445036030">
      <w:bodyDiv w:val="1"/>
      <w:marLeft w:val="0"/>
      <w:marRight w:val="0"/>
      <w:marTop w:val="0"/>
      <w:marBottom w:val="0"/>
      <w:divBdr>
        <w:top w:val="none" w:sz="0" w:space="0" w:color="auto"/>
        <w:left w:val="none" w:sz="0" w:space="0" w:color="auto"/>
        <w:bottom w:val="none" w:sz="0" w:space="0" w:color="auto"/>
        <w:right w:val="none" w:sz="0" w:space="0" w:color="auto"/>
      </w:divBdr>
    </w:div>
    <w:div w:id="1539708526">
      <w:bodyDiv w:val="1"/>
      <w:marLeft w:val="0"/>
      <w:marRight w:val="0"/>
      <w:marTop w:val="0"/>
      <w:marBottom w:val="0"/>
      <w:divBdr>
        <w:top w:val="none" w:sz="0" w:space="0" w:color="auto"/>
        <w:left w:val="none" w:sz="0" w:space="0" w:color="auto"/>
        <w:bottom w:val="none" w:sz="0" w:space="0" w:color="auto"/>
        <w:right w:val="none" w:sz="0" w:space="0" w:color="auto"/>
      </w:divBdr>
    </w:div>
    <w:div w:id="1625118119">
      <w:bodyDiv w:val="1"/>
      <w:marLeft w:val="0"/>
      <w:marRight w:val="0"/>
      <w:marTop w:val="0"/>
      <w:marBottom w:val="0"/>
      <w:divBdr>
        <w:top w:val="none" w:sz="0" w:space="0" w:color="auto"/>
        <w:left w:val="none" w:sz="0" w:space="0" w:color="auto"/>
        <w:bottom w:val="none" w:sz="0" w:space="0" w:color="auto"/>
        <w:right w:val="none" w:sz="0" w:space="0" w:color="auto"/>
      </w:divBdr>
    </w:div>
    <w:div w:id="1797679119">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996951434">
      <w:bodyDiv w:val="1"/>
      <w:marLeft w:val="0"/>
      <w:marRight w:val="0"/>
      <w:marTop w:val="0"/>
      <w:marBottom w:val="0"/>
      <w:divBdr>
        <w:top w:val="none" w:sz="0" w:space="0" w:color="auto"/>
        <w:left w:val="none" w:sz="0" w:space="0" w:color="auto"/>
        <w:bottom w:val="none" w:sz="0" w:space="0" w:color="auto"/>
        <w:right w:val="none" w:sz="0" w:space="0" w:color="auto"/>
      </w:divBdr>
    </w:div>
    <w:div w:id="2035302661">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ecretariat@rajac.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COLOANA AUTO</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5E3D45-A9B7-44F0-943E-CC66CE0B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4</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CAIET DE SARCINI</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dc:title>
  <dc:subject>SA</dc:subject>
  <dc:creator>Antoaneta, Dumitrache</dc:creator>
  <cp:keywords/>
  <dc:description/>
  <cp:lastModifiedBy>Ion, Popa</cp:lastModifiedBy>
  <cp:revision>142</cp:revision>
  <cp:lastPrinted>2025-03-31T12:00:00Z</cp:lastPrinted>
  <dcterms:created xsi:type="dcterms:W3CDTF">2025-12-30T10:51:00Z</dcterms:created>
  <dcterms:modified xsi:type="dcterms:W3CDTF">2026-01-23T07:04:00Z</dcterms:modified>
</cp:coreProperties>
</file>