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098A" w:rsidRDefault="00B0098A" w:rsidP="00AE2DFE">
      <w:pPr>
        <w:contextualSpacing/>
        <w:rPr>
          <w:rFonts w:ascii="Times New Roman" w:hAnsi="Times New Roman"/>
          <w:noProof/>
          <w:sz w:val="24"/>
          <w:lang w:val="ro-RO"/>
        </w:rPr>
      </w:pPr>
      <w:bookmarkStart w:id="0" w:name="_GoBack"/>
      <w:bookmarkEnd w:id="0"/>
    </w:p>
    <w:p w:rsidR="00AE2DFE" w:rsidRPr="00AE2DFE" w:rsidRDefault="00AE2DFE" w:rsidP="00AE2DFE">
      <w:pPr>
        <w:contextualSpacing/>
        <w:rPr>
          <w:rFonts w:ascii="Times New Roman" w:hAnsi="Times New Roman" w:cs="Times New Roman"/>
          <w:noProof/>
          <w:sz w:val="24"/>
          <w:lang w:val="ro-RO"/>
        </w:rPr>
      </w:pPr>
      <w:r w:rsidRPr="00AE2DFE">
        <w:rPr>
          <w:rFonts w:ascii="Times New Roman" w:hAnsi="Times New Roman"/>
          <w:noProof/>
          <w:sz w:val="24"/>
          <w:lang w:val="ro-RO"/>
        </w:rPr>
        <w:t xml:space="preserve"> </w:t>
      </w:r>
      <w:r w:rsidRPr="00AE2DFE">
        <w:rPr>
          <w:rFonts w:ascii="Times New Roman" w:hAnsi="Times New Roman" w:cs="Times New Roman"/>
          <w:bCs/>
          <w:noProof/>
          <w:sz w:val="24"/>
          <w:lang w:val="ro-RO"/>
        </w:rPr>
        <w:t>Numele Ofertantului/Liderului de asociere</w:t>
      </w:r>
      <w:r w:rsidRPr="00AE2DFE">
        <w:rPr>
          <w:rFonts w:ascii="Times New Roman" w:hAnsi="Times New Roman" w:cs="Times New Roman"/>
          <w:noProof/>
          <w:sz w:val="24"/>
          <w:lang w:val="ro-RO"/>
        </w:rPr>
        <w:t xml:space="preserve">: </w:t>
      </w:r>
      <w:r w:rsidR="009945F6">
        <w:rPr>
          <w:rFonts w:ascii="Times New Roman" w:hAnsi="Times New Roman" w:cs="Times New Roman"/>
          <w:noProof/>
          <w:sz w:val="24"/>
          <w:lang w:val="ro-RO"/>
        </w:rPr>
        <w:t>S.C.</w:t>
      </w:r>
      <w:r w:rsidRPr="00AE2DFE">
        <w:rPr>
          <w:rFonts w:ascii="Times New Roman" w:hAnsi="Times New Roman" w:cs="Times New Roman"/>
          <w:noProof/>
          <w:sz w:val="24"/>
          <w:lang w:val="ro-RO"/>
        </w:rPr>
        <w:t>…</w:t>
      </w:r>
      <w:r w:rsidR="009945F6">
        <w:rPr>
          <w:rFonts w:ascii="Times New Roman" w:hAnsi="Times New Roman" w:cs="Times New Roman"/>
          <w:noProof/>
          <w:sz w:val="24"/>
          <w:lang w:val="ro-RO"/>
        </w:rPr>
        <w:t>….</w:t>
      </w:r>
      <w:r w:rsidRPr="00AE2DFE">
        <w:rPr>
          <w:rFonts w:ascii="Times New Roman" w:hAnsi="Times New Roman" w:cs="Times New Roman"/>
          <w:noProof/>
          <w:sz w:val="24"/>
          <w:lang w:val="ro-RO"/>
        </w:rPr>
        <w:t>…….</w:t>
      </w:r>
    </w:p>
    <w:p w:rsidR="00AE2DFE" w:rsidRPr="00AE2DFE" w:rsidRDefault="00AE2DFE" w:rsidP="00AE2DFE">
      <w:pPr>
        <w:shd w:val="clear" w:color="auto" w:fill="FFFFFF"/>
        <w:jc w:val="center"/>
        <w:rPr>
          <w:rFonts w:ascii="Calibri" w:hAnsi="Calibri" w:cs="Calibri"/>
          <w:b/>
          <w:noProof/>
          <w:lang w:val="ro-RO"/>
        </w:rPr>
      </w:pPr>
    </w:p>
    <w:p w:rsidR="00AE2DFE" w:rsidRDefault="00AE2DFE" w:rsidP="00AE2DFE">
      <w:pPr>
        <w:spacing w:line="276" w:lineRule="auto"/>
        <w:jc w:val="center"/>
        <w:rPr>
          <w:rFonts w:ascii="Times New Roman" w:hAnsi="Times New Roman" w:cs="Times New Roman"/>
          <w:b/>
          <w:noProof/>
          <w:sz w:val="28"/>
          <w:szCs w:val="28"/>
          <w:lang w:val="ro-RO"/>
        </w:rPr>
      </w:pPr>
    </w:p>
    <w:p w:rsidR="00AE2DFE" w:rsidRPr="009945F6" w:rsidRDefault="00AE2DFE" w:rsidP="00AE2DFE">
      <w:pPr>
        <w:spacing w:line="276" w:lineRule="auto"/>
        <w:jc w:val="center"/>
        <w:rPr>
          <w:rFonts w:ascii="Times New Roman" w:hAnsi="Times New Roman" w:cs="Times New Roman"/>
          <w:b/>
          <w:noProof/>
          <w:sz w:val="20"/>
          <w:szCs w:val="28"/>
          <w:lang w:val="ro-RO"/>
        </w:rPr>
      </w:pPr>
    </w:p>
    <w:p w:rsidR="00AE2DFE" w:rsidRPr="00AE2DFE" w:rsidRDefault="00AE2DFE" w:rsidP="00AE2DFE">
      <w:pPr>
        <w:spacing w:line="276" w:lineRule="auto"/>
        <w:jc w:val="center"/>
        <w:rPr>
          <w:rFonts w:ascii="Times New Roman" w:hAnsi="Times New Roman" w:cs="Times New Roman"/>
          <w:b/>
          <w:noProof/>
          <w:sz w:val="28"/>
          <w:szCs w:val="28"/>
          <w:lang w:val="ro-RO"/>
        </w:rPr>
      </w:pPr>
      <w:r w:rsidRPr="00AE2DFE">
        <w:rPr>
          <w:rFonts w:ascii="Times New Roman" w:hAnsi="Times New Roman" w:cs="Times New Roman"/>
          <w:b/>
          <w:noProof/>
          <w:sz w:val="28"/>
          <w:szCs w:val="28"/>
          <w:lang w:val="ro-RO"/>
        </w:rPr>
        <w:t>Formular propuner</w:t>
      </w:r>
      <w:r>
        <w:rPr>
          <w:rFonts w:ascii="Times New Roman" w:hAnsi="Times New Roman" w:cs="Times New Roman"/>
          <w:b/>
          <w:noProof/>
          <w:sz w:val="28"/>
          <w:szCs w:val="28"/>
          <w:lang w:val="ro-RO"/>
        </w:rPr>
        <w:t>e financiară</w:t>
      </w:r>
    </w:p>
    <w:p w:rsidR="00AE2DFE" w:rsidRPr="00AE2DFE" w:rsidRDefault="00AE2DFE" w:rsidP="00AE2DFE">
      <w:pPr>
        <w:shd w:val="clear" w:color="auto" w:fill="FFFFFF"/>
        <w:jc w:val="center"/>
        <w:rPr>
          <w:rFonts w:ascii="Calibri" w:hAnsi="Calibri" w:cs="Calibri"/>
          <w:b/>
          <w:noProof/>
          <w:lang w:val="ro-RO"/>
        </w:rPr>
      </w:pPr>
    </w:p>
    <w:p w:rsidR="00AE2DFE" w:rsidRPr="00AE2DFE" w:rsidRDefault="00AE2DFE" w:rsidP="00AE2DFE">
      <w:pPr>
        <w:spacing w:line="276" w:lineRule="auto"/>
        <w:jc w:val="both"/>
        <w:rPr>
          <w:rFonts w:ascii="Times New Roman" w:hAnsi="Times New Roman" w:cs="Times New Roman"/>
          <w:b/>
          <w:noProof/>
          <w:sz w:val="24"/>
          <w:lang w:val="ro-RO"/>
        </w:rPr>
      </w:pPr>
    </w:p>
    <w:p w:rsidR="00AE2DFE" w:rsidRPr="00AE2DFE" w:rsidRDefault="00AE2DFE" w:rsidP="00AE2DFE">
      <w:pPr>
        <w:spacing w:line="276" w:lineRule="auto"/>
        <w:rPr>
          <w:rFonts w:ascii="Times New Roman" w:hAnsi="Times New Roman"/>
          <w:b/>
          <w:i/>
          <w:noProof/>
          <w:sz w:val="18"/>
          <w:szCs w:val="18"/>
          <w:lang w:val="ro-RO"/>
        </w:rPr>
      </w:pPr>
      <w:r w:rsidRPr="00AE2DFE">
        <w:rPr>
          <w:rFonts w:ascii="Times New Roman" w:hAnsi="Times New Roman" w:cs="Times New Roman"/>
          <w:b/>
          <w:noProof/>
          <w:sz w:val="24"/>
          <w:lang w:val="ro-RO"/>
        </w:rPr>
        <w:t>Obiectul acordului cadru</w:t>
      </w:r>
      <w:r w:rsidRPr="00AE2DFE">
        <w:rPr>
          <w:rFonts w:ascii="Times New Roman" w:hAnsi="Times New Roman" w:cs="Times New Roman"/>
          <w:noProof/>
          <w:sz w:val="24"/>
          <w:lang w:val="ro-RO"/>
        </w:rPr>
        <w:t xml:space="preserve">: </w:t>
      </w:r>
      <w:r w:rsidRPr="00AE2DFE">
        <w:rPr>
          <w:rFonts w:ascii="Times New Roman" w:hAnsi="Times New Roman" w:cs="Times New Roman"/>
          <w:b/>
          <w:noProof/>
          <w:sz w:val="24"/>
          <w:lang w:val="ro-RO"/>
        </w:rPr>
        <w:t>S</w:t>
      </w:r>
      <w:r w:rsidRPr="00AE2DFE">
        <w:rPr>
          <w:rFonts w:ascii="Times New Roman" w:hAnsi="Times New Roman" w:cs="Times New Roman"/>
          <w:b/>
          <w:bCs/>
          <w:noProof/>
          <w:sz w:val="24"/>
          <w:lang w:val="ro-RO"/>
        </w:rPr>
        <w:t>ervicii</w:t>
      </w:r>
      <w:r w:rsidRPr="00AE2DFE">
        <w:rPr>
          <w:rFonts w:ascii="Times New Roman" w:hAnsi="Times New Roman"/>
          <w:b/>
          <w:bCs/>
          <w:noProof/>
          <w:sz w:val="24"/>
          <w:lang w:val="ro-RO"/>
        </w:rPr>
        <w:t xml:space="preserve"> </w:t>
      </w:r>
      <w:r w:rsidRPr="00AE2DFE">
        <w:rPr>
          <w:rFonts w:ascii="Times New Roman" w:hAnsi="Times New Roman" w:cs="Times New Roman"/>
          <w:b/>
          <w:bCs/>
          <w:noProof/>
          <w:sz w:val="24"/>
          <w:lang w:val="ro-RO"/>
        </w:rPr>
        <w:t>de reparații și revizii autovehicule, lotul</w:t>
      </w:r>
      <w:r w:rsidRPr="00AE2DFE">
        <w:rPr>
          <w:rFonts w:ascii="Times New Roman" w:hAnsi="Times New Roman" w:cs="Times New Roman"/>
          <w:bCs/>
          <w:noProof/>
          <w:sz w:val="24"/>
          <w:lang w:val="ro-RO"/>
        </w:rPr>
        <w:t xml:space="preserve"> .....................</w:t>
      </w:r>
    </w:p>
    <w:p w:rsidR="00AE2DFE" w:rsidRPr="00AE2DFE" w:rsidRDefault="00AE2DFE" w:rsidP="00AE2DFE">
      <w:pPr>
        <w:spacing w:line="276" w:lineRule="auto"/>
        <w:jc w:val="both"/>
        <w:rPr>
          <w:rFonts w:ascii="Times New Roman" w:hAnsi="Times New Roman" w:cs="Times New Roman"/>
          <w:b/>
          <w:noProof/>
          <w:sz w:val="18"/>
          <w:u w:val="single"/>
          <w:lang w:val="ro-RO"/>
        </w:rPr>
      </w:pPr>
    </w:p>
    <w:p w:rsidR="00AE2DFE" w:rsidRPr="00AE2DFE" w:rsidRDefault="00AE2DFE" w:rsidP="00AE2DFE">
      <w:pPr>
        <w:spacing w:line="276" w:lineRule="auto"/>
        <w:jc w:val="both"/>
        <w:rPr>
          <w:rFonts w:ascii="Times New Roman" w:hAnsi="Times New Roman" w:cs="Times New Roman"/>
          <w:b/>
          <w:noProof/>
          <w:sz w:val="24"/>
          <w:u w:val="single"/>
          <w:lang w:val="ro-RO"/>
        </w:rPr>
      </w:pPr>
    </w:p>
    <w:p w:rsidR="00AE2DFE" w:rsidRPr="00AE2DFE" w:rsidRDefault="00AE2DFE" w:rsidP="00AE2DFE">
      <w:pPr>
        <w:spacing w:line="276" w:lineRule="auto"/>
        <w:ind w:firstLine="426"/>
        <w:jc w:val="both"/>
        <w:rPr>
          <w:rFonts w:ascii="Times New Roman" w:hAnsi="Times New Roman"/>
          <w:b/>
          <w:i/>
          <w:noProof/>
          <w:sz w:val="18"/>
          <w:szCs w:val="18"/>
          <w:lang w:val="ro-RO"/>
        </w:rPr>
      </w:pPr>
      <w:r w:rsidRPr="00AE2DFE">
        <w:rPr>
          <w:rFonts w:ascii="Times New Roman" w:hAnsi="Times New Roman" w:cs="Times New Roman"/>
          <w:noProof/>
          <w:sz w:val="24"/>
          <w:lang w:val="ro-RO"/>
        </w:rPr>
        <w:t>După examinarea Documentației de atribuire, ne angajăm să prestăm servicii de revizii și reparație autovehicule, în cazul în care oferta este declarată câștigătoare.</w:t>
      </w:r>
    </w:p>
    <w:p w:rsidR="00AE2DFE" w:rsidRPr="00AE2DFE" w:rsidRDefault="00AE2DFE" w:rsidP="00AE2DFE">
      <w:pPr>
        <w:jc w:val="both"/>
        <w:rPr>
          <w:rFonts w:ascii="Trebuchet MS" w:hAnsi="Trebuchet MS"/>
          <w:noProof/>
          <w:lang w:val="ro-RO"/>
        </w:rPr>
      </w:pPr>
    </w:p>
    <w:p w:rsidR="00AE2DFE" w:rsidRPr="00AE2DFE" w:rsidRDefault="00AE2DFE" w:rsidP="00AE2DFE">
      <w:pPr>
        <w:jc w:val="both"/>
        <w:rPr>
          <w:rFonts w:ascii="Times New Roman" w:hAnsi="Times New Roman" w:cs="Times New Roman"/>
          <w:b/>
          <w:noProof/>
          <w:sz w:val="24"/>
          <w:lang w:val="ro-RO"/>
        </w:rPr>
      </w:pPr>
      <w:r w:rsidRPr="00AE2DFE">
        <w:rPr>
          <w:rFonts w:ascii="Times New Roman" w:hAnsi="Times New Roman" w:cs="Times New Roman"/>
          <w:b/>
          <w:noProof/>
          <w:sz w:val="24"/>
          <w:lang w:val="ro-RO"/>
        </w:rPr>
        <w:t>Subsemnatul, prin semnarea acestei Oferte declar că:</w:t>
      </w:r>
    </w:p>
    <w:p w:rsidR="00AE2DFE" w:rsidRPr="00AE2DFE" w:rsidRDefault="00AE2DFE" w:rsidP="00AE2DFE">
      <w:pPr>
        <w:jc w:val="both"/>
        <w:rPr>
          <w:rFonts w:ascii="Times New Roman" w:hAnsi="Times New Roman" w:cs="Times New Roman"/>
          <w:b/>
          <w:noProof/>
          <w:sz w:val="24"/>
          <w:lang w:val="ro-RO"/>
        </w:rPr>
      </w:pPr>
    </w:p>
    <w:p w:rsidR="00AE2DFE" w:rsidRPr="00AE2DFE" w:rsidRDefault="00AE2DFE" w:rsidP="00AE2DFE">
      <w:pPr>
        <w:spacing w:line="276" w:lineRule="auto"/>
        <w:jc w:val="both"/>
        <w:rPr>
          <w:rFonts w:ascii="Times New Roman" w:hAnsi="Times New Roman" w:cs="Times New Roman"/>
          <w:noProof/>
          <w:sz w:val="24"/>
          <w:lang w:val="ro-RO"/>
        </w:rPr>
      </w:pPr>
      <w:r w:rsidRPr="00AE2DFE">
        <w:rPr>
          <w:rFonts w:ascii="Times New Roman" w:hAnsi="Times New Roman" w:cs="Times New Roman"/>
          <w:noProof/>
          <w:sz w:val="24"/>
          <w:lang w:val="ro-RO"/>
        </w:rPr>
        <w:t>1. Am examinat conținutul Documentației de Atribuire, inclusiv clarificările (dacă este cazul), comunicate până la data limită a depunerii Ofertelor;</w:t>
      </w:r>
    </w:p>
    <w:p w:rsidR="00AE2DFE" w:rsidRPr="00AE2DFE" w:rsidRDefault="00AE2DFE" w:rsidP="00AE2DFE">
      <w:pPr>
        <w:spacing w:line="276" w:lineRule="auto"/>
        <w:jc w:val="both"/>
        <w:rPr>
          <w:rFonts w:ascii="Times New Roman" w:hAnsi="Times New Roman" w:cs="Times New Roman"/>
          <w:noProof/>
          <w:sz w:val="24"/>
          <w:lang w:val="ro-RO"/>
        </w:rPr>
      </w:pPr>
      <w:r w:rsidRPr="00AE2DFE">
        <w:rPr>
          <w:rFonts w:ascii="Times New Roman" w:hAnsi="Times New Roman" w:cs="Times New Roman"/>
          <w:noProof/>
          <w:sz w:val="24"/>
          <w:lang w:val="ro-RO"/>
        </w:rPr>
        <w:t xml:space="preserve">2. 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 </w:t>
      </w:r>
    </w:p>
    <w:p w:rsidR="00AE2DFE" w:rsidRPr="00AE2DFE" w:rsidRDefault="00AE2DFE" w:rsidP="00AE2DFE">
      <w:pPr>
        <w:spacing w:line="276" w:lineRule="auto"/>
        <w:jc w:val="both"/>
        <w:rPr>
          <w:rFonts w:ascii="Times New Roman" w:hAnsi="Times New Roman" w:cs="Times New Roman"/>
          <w:noProof/>
          <w:sz w:val="24"/>
          <w:lang w:val="ro-RO"/>
        </w:rPr>
      </w:pPr>
      <w:r w:rsidRPr="00AE2DFE">
        <w:rPr>
          <w:rFonts w:ascii="Times New Roman" w:hAnsi="Times New Roman" w:cs="Times New Roman"/>
          <w:noProof/>
          <w:sz w:val="24"/>
          <w:lang w:val="ro-RO"/>
        </w:rPr>
        <w:t>3. 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rsidR="00AE2DFE" w:rsidRPr="00AE2DFE" w:rsidRDefault="00AE2DFE" w:rsidP="00AE2DFE">
      <w:pPr>
        <w:spacing w:line="276" w:lineRule="auto"/>
        <w:jc w:val="both"/>
        <w:rPr>
          <w:rFonts w:ascii="Times New Roman" w:hAnsi="Times New Roman" w:cs="Times New Roman"/>
          <w:noProof/>
          <w:sz w:val="24"/>
          <w:lang w:val="ro-RO"/>
        </w:rPr>
      </w:pPr>
      <w:r w:rsidRPr="00AE2DFE">
        <w:rPr>
          <w:rFonts w:ascii="Times New Roman" w:hAnsi="Times New Roman" w:cs="Times New Roman"/>
          <w:noProof/>
          <w:sz w:val="24"/>
          <w:lang w:val="ro-RO"/>
        </w:rPr>
        <w:t>4. După ce am examinat cu atenție documentele achiziției și avem o înțelegere completă asupra acestora ne declarăm mulțumiți de calitatea, cantitatea și gradul de detaliere a acestor documente;</w:t>
      </w:r>
    </w:p>
    <w:p w:rsidR="00AE2DFE" w:rsidRPr="00AE2DFE" w:rsidRDefault="00AE2DFE" w:rsidP="00AE2DFE">
      <w:pPr>
        <w:spacing w:line="276" w:lineRule="auto"/>
        <w:jc w:val="both"/>
        <w:rPr>
          <w:rFonts w:ascii="Times New Roman" w:hAnsi="Times New Roman" w:cs="Times New Roman"/>
          <w:noProof/>
          <w:sz w:val="24"/>
          <w:lang w:val="ro-RO"/>
        </w:rPr>
      </w:pPr>
      <w:r w:rsidRPr="00AE2DFE">
        <w:rPr>
          <w:rFonts w:ascii="Times New Roman" w:hAnsi="Times New Roman" w:cs="Times New Roman"/>
          <w:noProof/>
          <w:sz w:val="24"/>
          <w:lang w:val="ro-RO"/>
        </w:rPr>
        <w:t>5. Documentele achiziției au fost suficiente și adecvate pentru pregătirea unei Oferte exacte și Oferta noastră a fost pregătită luând în considerare toate acestea;</w:t>
      </w:r>
    </w:p>
    <w:p w:rsidR="00AE2DFE" w:rsidRPr="00AE2DFE" w:rsidRDefault="00AE2DFE" w:rsidP="00AE2DFE">
      <w:pPr>
        <w:spacing w:line="276" w:lineRule="auto"/>
        <w:jc w:val="both"/>
        <w:rPr>
          <w:rFonts w:ascii="Times New Roman" w:hAnsi="Times New Roman" w:cs="Times New Roman"/>
          <w:noProof/>
          <w:sz w:val="24"/>
          <w:lang w:val="ro-RO"/>
        </w:rPr>
      </w:pPr>
      <w:r w:rsidRPr="00AE2DFE">
        <w:rPr>
          <w:rFonts w:ascii="Times New Roman" w:hAnsi="Times New Roman" w:cs="Times New Roman"/>
          <w:noProof/>
          <w:sz w:val="24"/>
          <w:lang w:val="ro-RO"/>
        </w:rPr>
        <w:t xml:space="preserve">6. Am înțeles că am avut oportunitatea de a identifica și semnaliza Autorității Contractante, pe perioada pregătirii Ofertei, până în data limită de depunere a acesteia, orice omisiuni, neconcordanțe în legătură cu și pentru realizarea activităților în cadrul contractului; </w:t>
      </w:r>
    </w:p>
    <w:p w:rsidR="00AE2DFE" w:rsidRPr="00AE2DFE" w:rsidRDefault="00AE2DFE" w:rsidP="00AE2DFE">
      <w:pPr>
        <w:spacing w:line="276" w:lineRule="auto"/>
        <w:jc w:val="both"/>
        <w:rPr>
          <w:rFonts w:ascii="Times New Roman" w:hAnsi="Times New Roman" w:cs="Times New Roman"/>
          <w:noProof/>
          <w:sz w:val="24"/>
          <w:lang w:val="ro-RO"/>
        </w:rPr>
      </w:pPr>
      <w:r w:rsidRPr="00AE2DFE">
        <w:rPr>
          <w:rFonts w:ascii="Times New Roman" w:hAnsi="Times New Roman" w:cs="Times New Roman"/>
          <w:noProof/>
          <w:sz w:val="24"/>
          <w:lang w:val="ro-RO"/>
        </w:rPr>
        <w:t xml:space="preserve">7. Suntem de acord ca Oferta noastră să rămână valabilă pentru o </w:t>
      </w:r>
      <w:r w:rsidRPr="00AE2DFE">
        <w:rPr>
          <w:rFonts w:ascii="Times New Roman" w:hAnsi="Times New Roman" w:cs="Times New Roman"/>
          <w:b/>
          <w:noProof/>
          <w:sz w:val="24"/>
          <w:lang w:val="ro-RO"/>
        </w:rPr>
        <w:t>perioada de  90 zile</w:t>
      </w:r>
      <w:r w:rsidRPr="00AE2DFE">
        <w:rPr>
          <w:rFonts w:ascii="Times New Roman" w:hAnsi="Times New Roman" w:cs="Times New Roman"/>
          <w:noProof/>
          <w:sz w:val="24"/>
          <w:lang w:val="ro-RO"/>
        </w:rPr>
        <w:t xml:space="preserve"> de la data depunerii Ofertelor și că transmiterea acestei Oferte ne va ține răspunzători.</w:t>
      </w:r>
    </w:p>
    <w:p w:rsidR="00AE2DFE" w:rsidRPr="00AE2DFE" w:rsidRDefault="00AE2DFE" w:rsidP="00AE2DFE">
      <w:pPr>
        <w:spacing w:after="120" w:line="276" w:lineRule="auto"/>
        <w:jc w:val="both"/>
        <w:rPr>
          <w:rFonts w:ascii="Times New Roman" w:hAnsi="Times New Roman" w:cs="Times New Roman"/>
          <w:noProof/>
          <w:sz w:val="18"/>
          <w:lang w:val="ro-RO"/>
        </w:rPr>
      </w:pPr>
      <w:r w:rsidRPr="00AE2DFE">
        <w:rPr>
          <w:rFonts w:ascii="Times New Roman" w:hAnsi="Times New Roman" w:cs="Times New Roman"/>
          <w:noProof/>
          <w:sz w:val="24"/>
          <w:lang w:val="ro-RO"/>
        </w:rPr>
        <w:t>8.  Precizăm că:</w:t>
      </w:r>
    </w:p>
    <w:p w:rsidR="00AE2DFE" w:rsidRPr="00AE2DFE" w:rsidRDefault="00AE2DFE" w:rsidP="00AE2DFE">
      <w:pPr>
        <w:spacing w:line="276" w:lineRule="auto"/>
        <w:ind w:firstLine="284"/>
        <w:jc w:val="both"/>
        <w:rPr>
          <w:rFonts w:ascii="Times New Roman" w:hAnsi="Times New Roman" w:cs="Times New Roman"/>
          <w:noProof/>
          <w:sz w:val="24"/>
          <w:lang w:val="ro-RO"/>
        </w:rPr>
      </w:pPr>
      <w:r w:rsidRPr="00AE2DFE">
        <w:rPr>
          <w:rFonts w:ascii="Times New Roman" w:hAnsi="Times New Roman" w:cs="Times New Roman"/>
          <w:noProof/>
          <w:sz w:val="24"/>
          <w:lang w:val="ro-RO"/>
        </w:rPr>
        <w:t>□ nu depunem Ofertă Alternativă</w:t>
      </w:r>
    </w:p>
    <w:p w:rsidR="00AE2DFE" w:rsidRPr="00AE2DFE" w:rsidRDefault="00AE2DFE" w:rsidP="00AE2DFE">
      <w:pPr>
        <w:spacing w:line="276" w:lineRule="auto"/>
        <w:ind w:firstLine="284"/>
        <w:jc w:val="both"/>
        <w:rPr>
          <w:rFonts w:ascii="Times New Roman" w:hAnsi="Times New Roman" w:cs="Times New Roman"/>
          <w:noProof/>
          <w:sz w:val="24"/>
          <w:lang w:val="ro-RO"/>
        </w:rPr>
      </w:pPr>
      <w:r w:rsidRPr="00AE2DFE">
        <w:rPr>
          <w:rFonts w:ascii="Times New Roman" w:hAnsi="Times New Roman" w:cs="Times New Roman"/>
          <w:noProof/>
          <w:sz w:val="24"/>
          <w:lang w:val="ro-RO"/>
        </w:rPr>
        <w:t>□ depunem Ofertă Alternativă</w:t>
      </w:r>
    </w:p>
    <w:p w:rsidR="00AE2DFE" w:rsidRDefault="00AE2DFE" w:rsidP="00AE2DFE">
      <w:pPr>
        <w:spacing w:after="120"/>
        <w:jc w:val="both"/>
        <w:rPr>
          <w:rFonts w:ascii="Trebuchet MS" w:hAnsi="Trebuchet MS"/>
          <w:noProof/>
          <w:lang w:val="ro-RO"/>
        </w:rPr>
      </w:pPr>
      <w:r w:rsidRPr="00AE2DFE">
        <w:rPr>
          <w:rFonts w:ascii="Trebuchet MS" w:hAnsi="Trebuchet MS"/>
          <w:noProof/>
          <w:lang w:val="ro-RO"/>
        </w:rPr>
        <w:t>________________________________________________________</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2426"/>
        <w:gridCol w:w="2426"/>
        <w:gridCol w:w="1810"/>
      </w:tblGrid>
      <w:tr w:rsidR="00EA7B60" w:rsidRPr="004826D5" w:rsidTr="000D2867">
        <w:trPr>
          <w:trHeight w:val="942"/>
        </w:trPr>
        <w:tc>
          <w:tcPr>
            <w:tcW w:w="2835" w:type="dxa"/>
            <w:vAlign w:val="center"/>
          </w:tcPr>
          <w:p w:rsidR="00EA7B60" w:rsidRPr="00495002" w:rsidRDefault="00EA7B60" w:rsidP="000D2867">
            <w:pPr>
              <w:ind w:left="-136" w:right="-108" w:firstLine="20"/>
              <w:jc w:val="center"/>
              <w:rPr>
                <w:noProof/>
                <w:sz w:val="18"/>
                <w:szCs w:val="18"/>
              </w:rPr>
            </w:pPr>
            <w:r w:rsidRPr="00495002">
              <w:rPr>
                <w:noProof/>
                <w:szCs w:val="18"/>
              </w:rPr>
              <w:t>Lot</w:t>
            </w:r>
          </w:p>
        </w:tc>
        <w:tc>
          <w:tcPr>
            <w:tcW w:w="2426" w:type="dxa"/>
            <w:vAlign w:val="center"/>
          </w:tcPr>
          <w:p w:rsidR="00EA7B60" w:rsidRPr="00495002" w:rsidRDefault="00EA7B60" w:rsidP="000D2867">
            <w:pPr>
              <w:ind w:left="-136" w:right="-108" w:firstLine="20"/>
              <w:jc w:val="center"/>
              <w:rPr>
                <w:noProof/>
                <w:szCs w:val="18"/>
              </w:rPr>
            </w:pPr>
            <w:r w:rsidRPr="00495002">
              <w:rPr>
                <w:noProof/>
                <w:szCs w:val="18"/>
              </w:rPr>
              <w:t>Valoare fixă lei piese de schimb</w:t>
            </w:r>
          </w:p>
        </w:tc>
        <w:tc>
          <w:tcPr>
            <w:tcW w:w="2426" w:type="dxa"/>
            <w:shd w:val="clear" w:color="auto" w:fill="auto"/>
            <w:vAlign w:val="center"/>
          </w:tcPr>
          <w:p w:rsidR="00EA7B60" w:rsidRPr="00495002" w:rsidRDefault="00EA7B60" w:rsidP="000D2867">
            <w:pPr>
              <w:ind w:left="-136" w:right="-108" w:firstLine="20"/>
              <w:jc w:val="center"/>
              <w:rPr>
                <w:noProof/>
                <w:szCs w:val="18"/>
              </w:rPr>
            </w:pPr>
            <w:r>
              <w:rPr>
                <w:noProof/>
                <w:szCs w:val="18"/>
              </w:rPr>
              <w:t>Valoare</w:t>
            </w:r>
            <w:r w:rsidRPr="00495002">
              <w:rPr>
                <w:noProof/>
                <w:szCs w:val="18"/>
              </w:rPr>
              <w:t xml:space="preserve"> manoperă</w:t>
            </w:r>
          </w:p>
          <w:p w:rsidR="00EA7B60" w:rsidRPr="00495002" w:rsidRDefault="00EA7B60" w:rsidP="000D2867">
            <w:pPr>
              <w:ind w:left="-136" w:right="-108" w:firstLine="20"/>
              <w:jc w:val="center"/>
              <w:rPr>
                <w:noProof/>
                <w:szCs w:val="18"/>
              </w:rPr>
            </w:pPr>
            <w:r w:rsidRPr="00495002">
              <w:rPr>
                <w:noProof/>
                <w:szCs w:val="18"/>
              </w:rPr>
              <w:t>lei fără TVA</w:t>
            </w:r>
          </w:p>
        </w:tc>
        <w:tc>
          <w:tcPr>
            <w:tcW w:w="1810" w:type="dxa"/>
            <w:vAlign w:val="center"/>
          </w:tcPr>
          <w:p w:rsidR="00EA7B60" w:rsidRPr="00495002" w:rsidRDefault="00EA7B60" w:rsidP="000D2867">
            <w:pPr>
              <w:ind w:left="-136" w:right="-108" w:firstLine="20"/>
              <w:jc w:val="center"/>
              <w:rPr>
                <w:noProof/>
                <w:szCs w:val="18"/>
              </w:rPr>
            </w:pPr>
            <w:r w:rsidRPr="00EA7B60">
              <w:rPr>
                <w:noProof/>
                <w:szCs w:val="18"/>
              </w:rPr>
              <w:t>Valoarea totală a ofertei</w:t>
            </w:r>
          </w:p>
        </w:tc>
      </w:tr>
      <w:tr w:rsidR="00804D1C" w:rsidRPr="004826D5" w:rsidTr="00543C82">
        <w:trPr>
          <w:trHeight w:val="301"/>
        </w:trPr>
        <w:tc>
          <w:tcPr>
            <w:tcW w:w="2835" w:type="dxa"/>
            <w:vAlign w:val="center"/>
          </w:tcPr>
          <w:p w:rsidR="00804D1C" w:rsidRPr="00492181" w:rsidRDefault="00804D1C" w:rsidP="00804D1C">
            <w:pPr>
              <w:rPr>
                <w:rFonts w:ascii="Times New Roman" w:hAnsi="Times New Roman" w:cs="Times New Roman"/>
                <w:szCs w:val="22"/>
              </w:rPr>
            </w:pPr>
            <w:r w:rsidRPr="00492181">
              <w:rPr>
                <w:rFonts w:ascii="Times New Roman" w:hAnsi="Times New Roman" w:cs="Times New Roman"/>
                <w:szCs w:val="22"/>
              </w:rPr>
              <w:t>Autovehicule Dacia</w:t>
            </w:r>
          </w:p>
        </w:tc>
        <w:tc>
          <w:tcPr>
            <w:tcW w:w="2426" w:type="dxa"/>
            <w:vAlign w:val="center"/>
          </w:tcPr>
          <w:p w:rsidR="00804D1C" w:rsidRDefault="00804D1C" w:rsidP="00804D1C">
            <w:pPr>
              <w:widowControl/>
              <w:suppressAutoHyphens w:val="0"/>
              <w:jc w:val="center"/>
              <w:rPr>
                <w:rFonts w:ascii="TimesRomanR" w:eastAsia="Times New Roman" w:hAnsi="TimesRomanR" w:cs="Arial"/>
                <w:color w:val="000000"/>
                <w:kern w:val="0"/>
                <w:szCs w:val="22"/>
                <w:lang w:val="ro-RO" w:eastAsia="ro-RO" w:bidi="ar-SA"/>
              </w:rPr>
            </w:pPr>
            <w:r>
              <w:rPr>
                <w:rFonts w:ascii="TimesRomanR" w:hAnsi="TimesRomanR" w:cs="Arial"/>
                <w:color w:val="000000"/>
                <w:szCs w:val="22"/>
              </w:rPr>
              <w:t>61.414,00</w:t>
            </w:r>
          </w:p>
        </w:tc>
        <w:tc>
          <w:tcPr>
            <w:tcW w:w="2426" w:type="dxa"/>
            <w:shd w:val="clear" w:color="auto" w:fill="auto"/>
            <w:vAlign w:val="center"/>
          </w:tcPr>
          <w:p w:rsidR="00804D1C" w:rsidRPr="00CF2D95" w:rsidRDefault="00804D1C" w:rsidP="00804D1C">
            <w:pPr>
              <w:jc w:val="center"/>
              <w:rPr>
                <w:rFonts w:ascii="Times New Roman" w:hAnsi="Times New Roman" w:cs="Times New Roman"/>
                <w:noProof/>
                <w:sz w:val="24"/>
              </w:rPr>
            </w:pPr>
          </w:p>
        </w:tc>
        <w:tc>
          <w:tcPr>
            <w:tcW w:w="1810" w:type="dxa"/>
            <w:vAlign w:val="center"/>
          </w:tcPr>
          <w:p w:rsidR="00804D1C" w:rsidRPr="00CF2D95" w:rsidRDefault="00804D1C" w:rsidP="00804D1C">
            <w:pPr>
              <w:jc w:val="center"/>
              <w:rPr>
                <w:rFonts w:ascii="Times New Roman" w:hAnsi="Times New Roman" w:cs="Times New Roman"/>
                <w:noProof/>
                <w:sz w:val="24"/>
              </w:rPr>
            </w:pPr>
          </w:p>
        </w:tc>
      </w:tr>
      <w:tr w:rsidR="00804D1C" w:rsidRPr="004826D5" w:rsidTr="00543C82">
        <w:trPr>
          <w:trHeight w:val="301"/>
        </w:trPr>
        <w:tc>
          <w:tcPr>
            <w:tcW w:w="2835" w:type="dxa"/>
            <w:vAlign w:val="center"/>
          </w:tcPr>
          <w:p w:rsidR="00804D1C" w:rsidRPr="00492181" w:rsidRDefault="00804D1C" w:rsidP="00804D1C">
            <w:pPr>
              <w:rPr>
                <w:rFonts w:ascii="Times New Roman" w:hAnsi="Times New Roman" w:cs="Times New Roman"/>
                <w:szCs w:val="22"/>
              </w:rPr>
            </w:pPr>
            <w:r w:rsidRPr="00492181">
              <w:rPr>
                <w:rFonts w:ascii="Times New Roman" w:hAnsi="Times New Roman" w:cs="Times New Roman"/>
                <w:szCs w:val="22"/>
              </w:rPr>
              <w:t>Autovehicule Mercedes + Iveco Massif</w:t>
            </w:r>
          </w:p>
        </w:tc>
        <w:tc>
          <w:tcPr>
            <w:tcW w:w="2426" w:type="dxa"/>
            <w:vAlign w:val="center"/>
          </w:tcPr>
          <w:p w:rsidR="00804D1C" w:rsidRDefault="00804D1C" w:rsidP="00804D1C">
            <w:pPr>
              <w:jc w:val="center"/>
              <w:rPr>
                <w:rFonts w:ascii="TimesRomanR" w:hAnsi="TimesRomanR" w:cs="Arial"/>
                <w:color w:val="000000"/>
                <w:szCs w:val="22"/>
              </w:rPr>
            </w:pPr>
            <w:r>
              <w:rPr>
                <w:rFonts w:ascii="TimesRomanR" w:hAnsi="TimesRomanR" w:cs="Arial"/>
                <w:color w:val="000000"/>
                <w:szCs w:val="22"/>
              </w:rPr>
              <w:t>47.706,00</w:t>
            </w:r>
          </w:p>
        </w:tc>
        <w:tc>
          <w:tcPr>
            <w:tcW w:w="2426" w:type="dxa"/>
            <w:shd w:val="clear" w:color="auto" w:fill="auto"/>
            <w:vAlign w:val="center"/>
          </w:tcPr>
          <w:p w:rsidR="00804D1C" w:rsidRPr="00CF2D95" w:rsidRDefault="00804D1C" w:rsidP="00804D1C">
            <w:pPr>
              <w:jc w:val="center"/>
              <w:rPr>
                <w:rFonts w:ascii="Times New Roman" w:hAnsi="Times New Roman" w:cs="Times New Roman"/>
                <w:noProof/>
                <w:sz w:val="24"/>
              </w:rPr>
            </w:pPr>
          </w:p>
        </w:tc>
        <w:tc>
          <w:tcPr>
            <w:tcW w:w="1810" w:type="dxa"/>
            <w:vAlign w:val="center"/>
          </w:tcPr>
          <w:p w:rsidR="00804D1C" w:rsidRPr="00CF2D95" w:rsidRDefault="00804D1C" w:rsidP="00804D1C">
            <w:pPr>
              <w:jc w:val="center"/>
              <w:rPr>
                <w:rFonts w:ascii="Times New Roman" w:hAnsi="Times New Roman" w:cs="Times New Roman"/>
                <w:noProof/>
                <w:sz w:val="24"/>
              </w:rPr>
            </w:pPr>
          </w:p>
        </w:tc>
      </w:tr>
      <w:tr w:rsidR="00804D1C" w:rsidRPr="004826D5" w:rsidTr="00543C82">
        <w:trPr>
          <w:trHeight w:val="301"/>
        </w:trPr>
        <w:tc>
          <w:tcPr>
            <w:tcW w:w="2835" w:type="dxa"/>
            <w:vAlign w:val="center"/>
          </w:tcPr>
          <w:p w:rsidR="00804D1C" w:rsidRPr="00492181" w:rsidRDefault="00804D1C" w:rsidP="00804D1C">
            <w:pPr>
              <w:rPr>
                <w:rFonts w:ascii="Times New Roman" w:hAnsi="Times New Roman" w:cs="Times New Roman"/>
                <w:szCs w:val="22"/>
              </w:rPr>
            </w:pPr>
            <w:r w:rsidRPr="00492181">
              <w:rPr>
                <w:rFonts w:ascii="Times New Roman" w:hAnsi="Times New Roman" w:cs="Times New Roman"/>
                <w:szCs w:val="22"/>
                <w:lang w:val="en-US"/>
              </w:rPr>
              <w:t>Autovehicule Volkswagen</w:t>
            </w:r>
            <w:r w:rsidRPr="00492181">
              <w:rPr>
                <w:rFonts w:ascii="Times New Roman" w:hAnsi="Times New Roman" w:cs="Times New Roman"/>
                <w:b/>
                <w:bCs/>
                <w:szCs w:val="22"/>
              </w:rPr>
              <w:t xml:space="preserve"> </w:t>
            </w:r>
            <w:r w:rsidRPr="00492181">
              <w:rPr>
                <w:rFonts w:ascii="Times New Roman" w:hAnsi="Times New Roman" w:cs="Times New Roman"/>
                <w:szCs w:val="22"/>
              </w:rPr>
              <w:t>M2</w:t>
            </w:r>
          </w:p>
        </w:tc>
        <w:tc>
          <w:tcPr>
            <w:tcW w:w="2426" w:type="dxa"/>
            <w:vAlign w:val="center"/>
          </w:tcPr>
          <w:p w:rsidR="00804D1C" w:rsidRDefault="00804D1C" w:rsidP="00804D1C">
            <w:pPr>
              <w:jc w:val="center"/>
              <w:rPr>
                <w:rFonts w:ascii="TimesRomanR" w:hAnsi="TimesRomanR" w:cs="Arial"/>
                <w:color w:val="000000"/>
                <w:szCs w:val="22"/>
              </w:rPr>
            </w:pPr>
            <w:r>
              <w:rPr>
                <w:rFonts w:ascii="TimesRomanR" w:hAnsi="TimesRomanR" w:cs="Arial"/>
                <w:color w:val="000000"/>
                <w:szCs w:val="22"/>
              </w:rPr>
              <w:t>27.914,00</w:t>
            </w:r>
          </w:p>
        </w:tc>
        <w:tc>
          <w:tcPr>
            <w:tcW w:w="2426" w:type="dxa"/>
            <w:shd w:val="clear" w:color="auto" w:fill="auto"/>
            <w:vAlign w:val="center"/>
          </w:tcPr>
          <w:p w:rsidR="00804D1C" w:rsidRPr="00CF2D95" w:rsidRDefault="00804D1C" w:rsidP="00804D1C">
            <w:pPr>
              <w:jc w:val="center"/>
              <w:rPr>
                <w:rFonts w:ascii="Times New Roman" w:hAnsi="Times New Roman" w:cs="Times New Roman"/>
                <w:noProof/>
                <w:sz w:val="24"/>
              </w:rPr>
            </w:pPr>
          </w:p>
        </w:tc>
        <w:tc>
          <w:tcPr>
            <w:tcW w:w="1810" w:type="dxa"/>
            <w:vAlign w:val="center"/>
          </w:tcPr>
          <w:p w:rsidR="00804D1C" w:rsidRPr="00CF2D95" w:rsidRDefault="00804D1C" w:rsidP="00804D1C">
            <w:pPr>
              <w:jc w:val="center"/>
              <w:rPr>
                <w:rFonts w:ascii="Times New Roman" w:hAnsi="Times New Roman" w:cs="Times New Roman"/>
                <w:noProof/>
                <w:sz w:val="24"/>
              </w:rPr>
            </w:pPr>
          </w:p>
        </w:tc>
      </w:tr>
      <w:tr w:rsidR="00804D1C" w:rsidRPr="004826D5" w:rsidTr="00543C82">
        <w:trPr>
          <w:trHeight w:val="301"/>
        </w:trPr>
        <w:tc>
          <w:tcPr>
            <w:tcW w:w="2835" w:type="dxa"/>
            <w:vAlign w:val="center"/>
          </w:tcPr>
          <w:p w:rsidR="00804D1C" w:rsidRPr="00492181" w:rsidRDefault="00804D1C" w:rsidP="00804D1C">
            <w:pPr>
              <w:rPr>
                <w:rFonts w:ascii="Times New Roman" w:hAnsi="Times New Roman" w:cs="Times New Roman"/>
                <w:szCs w:val="22"/>
              </w:rPr>
            </w:pPr>
            <w:r w:rsidRPr="00492181">
              <w:rPr>
                <w:rFonts w:ascii="Times New Roman" w:hAnsi="Times New Roman" w:cs="Times New Roman"/>
                <w:szCs w:val="22"/>
                <w:lang w:val="en-US"/>
              </w:rPr>
              <w:lastRenderedPageBreak/>
              <w:t>Autocamioane Iveco</w:t>
            </w:r>
          </w:p>
        </w:tc>
        <w:tc>
          <w:tcPr>
            <w:tcW w:w="2426" w:type="dxa"/>
            <w:vAlign w:val="center"/>
          </w:tcPr>
          <w:p w:rsidR="00804D1C" w:rsidRDefault="00804D1C" w:rsidP="00804D1C">
            <w:pPr>
              <w:jc w:val="center"/>
              <w:rPr>
                <w:rFonts w:ascii="TimesRomanR" w:hAnsi="TimesRomanR" w:cs="Arial"/>
                <w:color w:val="000000"/>
                <w:szCs w:val="22"/>
              </w:rPr>
            </w:pPr>
            <w:r>
              <w:rPr>
                <w:rFonts w:ascii="TimesRomanR" w:hAnsi="TimesRomanR" w:cs="Arial"/>
                <w:color w:val="000000"/>
                <w:szCs w:val="22"/>
              </w:rPr>
              <w:t>83.513,50</w:t>
            </w:r>
          </w:p>
        </w:tc>
        <w:tc>
          <w:tcPr>
            <w:tcW w:w="2426" w:type="dxa"/>
            <w:shd w:val="clear" w:color="auto" w:fill="auto"/>
            <w:vAlign w:val="center"/>
          </w:tcPr>
          <w:p w:rsidR="00804D1C" w:rsidRPr="00CF2D95" w:rsidRDefault="00804D1C" w:rsidP="00804D1C">
            <w:pPr>
              <w:jc w:val="center"/>
              <w:rPr>
                <w:rFonts w:ascii="Times New Roman" w:hAnsi="Times New Roman" w:cs="Times New Roman"/>
                <w:noProof/>
                <w:sz w:val="24"/>
              </w:rPr>
            </w:pPr>
          </w:p>
        </w:tc>
        <w:tc>
          <w:tcPr>
            <w:tcW w:w="1810" w:type="dxa"/>
            <w:vAlign w:val="center"/>
          </w:tcPr>
          <w:p w:rsidR="00804D1C" w:rsidRPr="00CF2D95" w:rsidRDefault="00804D1C" w:rsidP="00804D1C">
            <w:pPr>
              <w:jc w:val="center"/>
              <w:rPr>
                <w:rFonts w:ascii="Times New Roman" w:hAnsi="Times New Roman" w:cs="Times New Roman"/>
                <w:noProof/>
                <w:sz w:val="24"/>
              </w:rPr>
            </w:pPr>
          </w:p>
        </w:tc>
      </w:tr>
      <w:tr w:rsidR="00804D1C" w:rsidRPr="004826D5" w:rsidTr="00543C82">
        <w:trPr>
          <w:trHeight w:val="301"/>
        </w:trPr>
        <w:tc>
          <w:tcPr>
            <w:tcW w:w="2835" w:type="dxa"/>
            <w:vAlign w:val="center"/>
          </w:tcPr>
          <w:p w:rsidR="00804D1C" w:rsidRPr="00492181" w:rsidRDefault="00804D1C" w:rsidP="00804D1C">
            <w:pPr>
              <w:rPr>
                <w:rFonts w:ascii="Times New Roman" w:hAnsi="Times New Roman" w:cs="Times New Roman"/>
                <w:szCs w:val="22"/>
              </w:rPr>
            </w:pPr>
            <w:r w:rsidRPr="00492181">
              <w:rPr>
                <w:rFonts w:ascii="Times New Roman" w:hAnsi="Times New Roman" w:cs="Times New Roman"/>
                <w:szCs w:val="22"/>
                <w:lang w:val="en-US"/>
              </w:rPr>
              <w:t>Autocamioane MAN</w:t>
            </w:r>
          </w:p>
        </w:tc>
        <w:tc>
          <w:tcPr>
            <w:tcW w:w="2426" w:type="dxa"/>
            <w:vAlign w:val="center"/>
          </w:tcPr>
          <w:p w:rsidR="00804D1C" w:rsidRDefault="00804D1C" w:rsidP="00804D1C">
            <w:pPr>
              <w:jc w:val="center"/>
              <w:rPr>
                <w:rFonts w:ascii="TimesRomanR" w:hAnsi="TimesRomanR" w:cs="Arial"/>
                <w:color w:val="000000"/>
                <w:szCs w:val="22"/>
              </w:rPr>
            </w:pPr>
            <w:r>
              <w:rPr>
                <w:rFonts w:ascii="TimesRomanR" w:hAnsi="TimesRomanR" w:cs="Arial"/>
                <w:color w:val="000000"/>
                <w:szCs w:val="22"/>
              </w:rPr>
              <w:t>76.069,00</w:t>
            </w:r>
          </w:p>
        </w:tc>
        <w:tc>
          <w:tcPr>
            <w:tcW w:w="2426" w:type="dxa"/>
            <w:shd w:val="clear" w:color="auto" w:fill="auto"/>
            <w:vAlign w:val="center"/>
          </w:tcPr>
          <w:p w:rsidR="00804D1C" w:rsidRPr="00CF2D95" w:rsidRDefault="00804D1C" w:rsidP="00804D1C">
            <w:pPr>
              <w:jc w:val="center"/>
              <w:rPr>
                <w:rFonts w:ascii="Times New Roman" w:hAnsi="Times New Roman" w:cs="Times New Roman"/>
                <w:noProof/>
                <w:sz w:val="24"/>
              </w:rPr>
            </w:pPr>
          </w:p>
        </w:tc>
        <w:tc>
          <w:tcPr>
            <w:tcW w:w="1810" w:type="dxa"/>
            <w:vAlign w:val="center"/>
          </w:tcPr>
          <w:p w:rsidR="00804D1C" w:rsidRPr="00CF2D95" w:rsidRDefault="00804D1C" w:rsidP="00804D1C">
            <w:pPr>
              <w:jc w:val="center"/>
              <w:rPr>
                <w:rFonts w:ascii="Times New Roman" w:hAnsi="Times New Roman" w:cs="Times New Roman"/>
                <w:noProof/>
                <w:sz w:val="24"/>
              </w:rPr>
            </w:pPr>
          </w:p>
        </w:tc>
      </w:tr>
      <w:tr w:rsidR="00804D1C" w:rsidRPr="004826D5" w:rsidTr="00543C82">
        <w:trPr>
          <w:trHeight w:val="301"/>
        </w:trPr>
        <w:tc>
          <w:tcPr>
            <w:tcW w:w="2835" w:type="dxa"/>
            <w:vAlign w:val="center"/>
          </w:tcPr>
          <w:p w:rsidR="00804D1C" w:rsidRPr="00492181" w:rsidRDefault="00804D1C" w:rsidP="00804D1C">
            <w:pPr>
              <w:rPr>
                <w:rFonts w:ascii="Times New Roman" w:hAnsi="Times New Roman" w:cs="Times New Roman"/>
                <w:szCs w:val="22"/>
              </w:rPr>
            </w:pPr>
            <w:r w:rsidRPr="00492181">
              <w:rPr>
                <w:rFonts w:ascii="Times New Roman" w:hAnsi="Times New Roman" w:cs="Times New Roman"/>
                <w:color w:val="000000"/>
                <w:szCs w:val="22"/>
                <w:lang w:val="en-US"/>
              </w:rPr>
              <w:t>Autocamioane Renault</w:t>
            </w:r>
          </w:p>
        </w:tc>
        <w:tc>
          <w:tcPr>
            <w:tcW w:w="2426" w:type="dxa"/>
            <w:vAlign w:val="center"/>
          </w:tcPr>
          <w:p w:rsidR="00804D1C" w:rsidRDefault="00804D1C" w:rsidP="00804D1C">
            <w:pPr>
              <w:jc w:val="center"/>
              <w:rPr>
                <w:rFonts w:ascii="TimesRomanR" w:hAnsi="TimesRomanR" w:cs="Arial"/>
                <w:color w:val="000000"/>
                <w:szCs w:val="22"/>
              </w:rPr>
            </w:pPr>
            <w:r>
              <w:rPr>
                <w:rFonts w:ascii="TimesRomanR" w:hAnsi="TimesRomanR" w:cs="Arial"/>
                <w:color w:val="000000"/>
                <w:szCs w:val="22"/>
              </w:rPr>
              <w:t>58.934,00</w:t>
            </w:r>
          </w:p>
        </w:tc>
        <w:tc>
          <w:tcPr>
            <w:tcW w:w="2426" w:type="dxa"/>
            <w:shd w:val="clear" w:color="auto" w:fill="auto"/>
            <w:vAlign w:val="center"/>
          </w:tcPr>
          <w:p w:rsidR="00804D1C" w:rsidRPr="00CF2D95" w:rsidRDefault="00804D1C" w:rsidP="00804D1C">
            <w:pPr>
              <w:jc w:val="center"/>
              <w:rPr>
                <w:rFonts w:ascii="Times New Roman" w:hAnsi="Times New Roman" w:cs="Times New Roman"/>
                <w:noProof/>
                <w:sz w:val="24"/>
              </w:rPr>
            </w:pPr>
          </w:p>
        </w:tc>
        <w:tc>
          <w:tcPr>
            <w:tcW w:w="1810" w:type="dxa"/>
            <w:vAlign w:val="center"/>
          </w:tcPr>
          <w:p w:rsidR="00804D1C" w:rsidRPr="00CF2D95" w:rsidRDefault="00804D1C" w:rsidP="00804D1C">
            <w:pPr>
              <w:jc w:val="center"/>
              <w:rPr>
                <w:rFonts w:ascii="Times New Roman" w:hAnsi="Times New Roman" w:cs="Times New Roman"/>
                <w:noProof/>
                <w:sz w:val="24"/>
              </w:rPr>
            </w:pPr>
          </w:p>
        </w:tc>
      </w:tr>
      <w:tr w:rsidR="00804D1C" w:rsidRPr="004826D5" w:rsidTr="00543C82">
        <w:trPr>
          <w:trHeight w:val="301"/>
        </w:trPr>
        <w:tc>
          <w:tcPr>
            <w:tcW w:w="2835" w:type="dxa"/>
            <w:vAlign w:val="center"/>
          </w:tcPr>
          <w:p w:rsidR="00804D1C" w:rsidRPr="00492181" w:rsidRDefault="00804D1C" w:rsidP="00804D1C">
            <w:pPr>
              <w:rPr>
                <w:rFonts w:ascii="Times New Roman" w:hAnsi="Times New Roman" w:cs="Times New Roman"/>
                <w:szCs w:val="22"/>
              </w:rPr>
            </w:pPr>
            <w:r w:rsidRPr="00492181">
              <w:rPr>
                <w:rFonts w:ascii="Times New Roman" w:hAnsi="Times New Roman" w:cs="Times New Roman"/>
                <w:color w:val="000000"/>
                <w:szCs w:val="22"/>
                <w:lang w:val="en-US"/>
              </w:rPr>
              <w:t>Autocamioane Scania</w:t>
            </w:r>
          </w:p>
        </w:tc>
        <w:tc>
          <w:tcPr>
            <w:tcW w:w="2426" w:type="dxa"/>
            <w:vAlign w:val="center"/>
          </w:tcPr>
          <w:p w:rsidR="00804D1C" w:rsidRDefault="00804D1C" w:rsidP="00804D1C">
            <w:pPr>
              <w:jc w:val="center"/>
              <w:rPr>
                <w:rFonts w:ascii="TimesRomanR" w:hAnsi="TimesRomanR" w:cs="Arial"/>
                <w:color w:val="000000"/>
                <w:szCs w:val="22"/>
              </w:rPr>
            </w:pPr>
            <w:r>
              <w:rPr>
                <w:rFonts w:ascii="TimesRomanR" w:hAnsi="TimesRomanR" w:cs="Arial"/>
                <w:color w:val="000000"/>
                <w:szCs w:val="22"/>
              </w:rPr>
              <w:t>15.126,00</w:t>
            </w:r>
          </w:p>
        </w:tc>
        <w:tc>
          <w:tcPr>
            <w:tcW w:w="2426" w:type="dxa"/>
            <w:shd w:val="clear" w:color="auto" w:fill="auto"/>
            <w:vAlign w:val="center"/>
          </w:tcPr>
          <w:p w:rsidR="00804D1C" w:rsidRPr="00CF2D95" w:rsidRDefault="00804D1C" w:rsidP="00804D1C">
            <w:pPr>
              <w:jc w:val="center"/>
              <w:rPr>
                <w:rFonts w:ascii="Times New Roman" w:hAnsi="Times New Roman" w:cs="Times New Roman"/>
                <w:noProof/>
                <w:sz w:val="24"/>
              </w:rPr>
            </w:pPr>
          </w:p>
        </w:tc>
        <w:tc>
          <w:tcPr>
            <w:tcW w:w="1810" w:type="dxa"/>
            <w:vAlign w:val="center"/>
          </w:tcPr>
          <w:p w:rsidR="00804D1C" w:rsidRPr="00CF2D95" w:rsidRDefault="00804D1C" w:rsidP="00804D1C">
            <w:pPr>
              <w:jc w:val="center"/>
              <w:rPr>
                <w:rFonts w:ascii="Times New Roman" w:hAnsi="Times New Roman" w:cs="Times New Roman"/>
                <w:noProof/>
                <w:sz w:val="24"/>
              </w:rPr>
            </w:pPr>
          </w:p>
        </w:tc>
      </w:tr>
      <w:tr w:rsidR="00804D1C" w:rsidRPr="004826D5" w:rsidTr="00543C82">
        <w:trPr>
          <w:trHeight w:val="301"/>
        </w:trPr>
        <w:tc>
          <w:tcPr>
            <w:tcW w:w="2835" w:type="dxa"/>
            <w:vAlign w:val="center"/>
          </w:tcPr>
          <w:p w:rsidR="00804D1C" w:rsidRPr="00492181" w:rsidRDefault="00804D1C" w:rsidP="00804D1C">
            <w:pPr>
              <w:rPr>
                <w:rFonts w:ascii="Times New Roman" w:hAnsi="Times New Roman" w:cs="Times New Roman"/>
                <w:color w:val="000000"/>
                <w:szCs w:val="22"/>
                <w:lang w:val="en-US"/>
              </w:rPr>
            </w:pPr>
            <w:r w:rsidRPr="00492181">
              <w:rPr>
                <w:rFonts w:ascii="Times New Roman" w:hAnsi="Times New Roman" w:cs="Times New Roman"/>
                <w:color w:val="000000"/>
                <w:szCs w:val="22"/>
                <w:lang w:val="en-US"/>
              </w:rPr>
              <w:t>Autocamioane Roman AB</w:t>
            </w:r>
          </w:p>
        </w:tc>
        <w:tc>
          <w:tcPr>
            <w:tcW w:w="2426" w:type="dxa"/>
            <w:vAlign w:val="center"/>
          </w:tcPr>
          <w:p w:rsidR="00804D1C" w:rsidRDefault="00804D1C" w:rsidP="00804D1C">
            <w:pPr>
              <w:jc w:val="center"/>
              <w:rPr>
                <w:rFonts w:ascii="TimesRomanR" w:hAnsi="TimesRomanR" w:cs="Arial"/>
                <w:color w:val="000000"/>
                <w:szCs w:val="22"/>
              </w:rPr>
            </w:pPr>
            <w:r>
              <w:rPr>
                <w:rFonts w:ascii="TimesRomanR" w:hAnsi="TimesRomanR" w:cs="Arial"/>
                <w:color w:val="000000"/>
                <w:szCs w:val="22"/>
              </w:rPr>
              <w:t>27.975,00</w:t>
            </w:r>
          </w:p>
        </w:tc>
        <w:tc>
          <w:tcPr>
            <w:tcW w:w="2426" w:type="dxa"/>
            <w:shd w:val="clear" w:color="auto" w:fill="auto"/>
            <w:vAlign w:val="center"/>
          </w:tcPr>
          <w:p w:rsidR="00804D1C" w:rsidRPr="00CF2D95" w:rsidRDefault="00804D1C" w:rsidP="00804D1C">
            <w:pPr>
              <w:jc w:val="center"/>
              <w:rPr>
                <w:rFonts w:ascii="Times New Roman" w:hAnsi="Times New Roman" w:cs="Times New Roman"/>
                <w:noProof/>
                <w:sz w:val="24"/>
              </w:rPr>
            </w:pPr>
          </w:p>
        </w:tc>
        <w:tc>
          <w:tcPr>
            <w:tcW w:w="1810" w:type="dxa"/>
            <w:vAlign w:val="center"/>
          </w:tcPr>
          <w:p w:rsidR="00804D1C" w:rsidRPr="00CF2D95" w:rsidRDefault="00804D1C" w:rsidP="00804D1C">
            <w:pPr>
              <w:jc w:val="center"/>
              <w:rPr>
                <w:rFonts w:ascii="Times New Roman" w:hAnsi="Times New Roman" w:cs="Times New Roman"/>
                <w:noProof/>
                <w:sz w:val="24"/>
              </w:rPr>
            </w:pPr>
          </w:p>
        </w:tc>
      </w:tr>
    </w:tbl>
    <w:p w:rsidR="00EA7B60" w:rsidRDefault="00EA7B60" w:rsidP="00AE2DFE">
      <w:pPr>
        <w:spacing w:after="120"/>
        <w:jc w:val="both"/>
        <w:rPr>
          <w:rFonts w:ascii="Trebuchet MS" w:hAnsi="Trebuchet MS"/>
          <w:noProof/>
          <w:lang w:val="ro-RO"/>
        </w:rPr>
      </w:pPr>
    </w:p>
    <w:p w:rsidR="009F38CC" w:rsidRPr="00AE2DFE" w:rsidRDefault="009F38CC" w:rsidP="00AE2DFE">
      <w:pPr>
        <w:spacing w:after="120"/>
        <w:jc w:val="both"/>
        <w:rPr>
          <w:rFonts w:ascii="Trebuchet MS" w:hAnsi="Trebuchet MS"/>
          <w:noProof/>
          <w:lang w:val="ro-RO"/>
        </w:rPr>
      </w:pPr>
    </w:p>
    <w:p w:rsidR="00AE2DFE" w:rsidRPr="00AE2DFE" w:rsidRDefault="00AE2DFE" w:rsidP="009945F6">
      <w:pPr>
        <w:numPr>
          <w:ilvl w:val="0"/>
          <w:numId w:val="1"/>
        </w:numPr>
        <w:spacing w:line="276" w:lineRule="auto"/>
        <w:ind w:left="284" w:firstLine="283"/>
        <w:jc w:val="both"/>
        <w:rPr>
          <w:rFonts w:ascii="Times New Roman" w:hAnsi="Times New Roman" w:cs="Times New Roman"/>
          <w:noProof/>
          <w:sz w:val="24"/>
          <w:lang w:val="ro-RO"/>
        </w:rPr>
      </w:pPr>
      <w:r w:rsidRPr="00AE2DFE">
        <w:rPr>
          <w:rFonts w:ascii="Times New Roman" w:hAnsi="Times New Roman" w:cs="Times New Roman"/>
          <w:b/>
          <w:noProof/>
          <w:sz w:val="24"/>
          <w:lang w:val="ro-RO"/>
        </w:rPr>
        <w:t xml:space="preserve">Prețul unic pentru ora de manoperă, </w:t>
      </w:r>
      <w:r w:rsidRPr="00AE2DFE">
        <w:rPr>
          <w:rFonts w:ascii="Times New Roman" w:hAnsi="Times New Roman" w:cs="Times New Roman"/>
          <w:b/>
          <w:noProof/>
          <w:szCs w:val="22"/>
          <w:lang w:val="ro-RO"/>
        </w:rPr>
        <w:t>fără TVA</w:t>
      </w:r>
      <w:r w:rsidRPr="00AE2DFE">
        <w:rPr>
          <w:rFonts w:ascii="Times New Roman" w:hAnsi="Times New Roman" w:cs="Times New Roman"/>
          <w:noProof/>
          <w:sz w:val="24"/>
          <w:lang w:val="ro-RO"/>
        </w:rPr>
        <w:t>, aplicabil operatiunilor de reparaţii și revizii, în ceea ce privește partea mecanică, electrică, pentru lotul de autovehicule ofertat: .............. lei.</w:t>
      </w:r>
    </w:p>
    <w:p w:rsidR="00AE2DFE" w:rsidRPr="00AE2DFE" w:rsidRDefault="00AE2DFE" w:rsidP="00AE2DFE">
      <w:pPr>
        <w:spacing w:line="276" w:lineRule="auto"/>
        <w:jc w:val="both"/>
        <w:rPr>
          <w:rFonts w:ascii="Times New Roman" w:hAnsi="Times New Roman" w:cs="Times New Roman"/>
          <w:noProof/>
          <w:sz w:val="24"/>
          <w:lang w:val="ro-RO"/>
        </w:rPr>
      </w:pPr>
    </w:p>
    <w:p w:rsidR="00AE2DFE" w:rsidRPr="00AE2DFE" w:rsidRDefault="00AE2DFE" w:rsidP="00AE2DFE">
      <w:pPr>
        <w:spacing w:before="240" w:line="276" w:lineRule="auto"/>
        <w:jc w:val="both"/>
        <w:rPr>
          <w:rFonts w:ascii="Times New Roman" w:eastAsia="Times New Roman" w:hAnsi="Times New Roman" w:cs="Times New Roman"/>
          <w:b/>
          <w:i/>
          <w:noProof/>
          <w:sz w:val="20"/>
          <w:szCs w:val="22"/>
          <w:lang w:val="ro-RO" w:eastAsia="ro-RO"/>
        </w:rPr>
      </w:pPr>
      <w:r w:rsidRPr="00AE2DFE">
        <w:rPr>
          <w:rFonts w:ascii="Times New Roman" w:hAnsi="Times New Roman" w:cs="Times New Roman"/>
          <w:iCs/>
          <w:noProof/>
          <w:color w:val="000000"/>
          <w:sz w:val="24"/>
          <w:lang w:val="ro-RO"/>
        </w:rPr>
        <w:t xml:space="preserve">  </w:t>
      </w:r>
    </w:p>
    <w:p w:rsidR="00AE2DFE" w:rsidRPr="00AE2DFE" w:rsidRDefault="00AE2DFE" w:rsidP="00AE2DFE">
      <w:pPr>
        <w:rPr>
          <w:rFonts w:ascii="Trebuchet MS" w:hAnsi="Trebuchet MS"/>
          <w:noProof/>
          <w:szCs w:val="22"/>
          <w:lang w:val="ro-RO"/>
        </w:rPr>
      </w:pPr>
      <w:r w:rsidRPr="00AE2DFE">
        <w:rPr>
          <w:rFonts w:ascii="Trebuchet MS" w:hAnsi="Trebuchet MS"/>
          <w:noProof/>
          <w:szCs w:val="22"/>
          <w:lang w:val="ro-RO"/>
        </w:rPr>
        <w:t xml:space="preserve"> </w:t>
      </w:r>
    </w:p>
    <w:p w:rsidR="00AE2DFE" w:rsidRPr="00AE2DFE" w:rsidRDefault="00AE2DFE" w:rsidP="00AE2DFE">
      <w:pPr>
        <w:spacing w:line="276" w:lineRule="auto"/>
        <w:ind w:firstLine="426"/>
        <w:jc w:val="both"/>
        <w:rPr>
          <w:rFonts w:ascii="Times New Roman" w:hAnsi="Times New Roman" w:cs="Times New Roman"/>
          <w:noProof/>
          <w:sz w:val="24"/>
          <w:lang w:val="ro-RO"/>
        </w:rPr>
      </w:pPr>
      <w:r w:rsidRPr="00AE2DFE">
        <w:rPr>
          <w:rFonts w:ascii="Times New Roman" w:hAnsi="Times New Roman" w:cs="Times New Roman"/>
          <w:noProof/>
          <w:sz w:val="24"/>
          <w:lang w:val="ro-RO"/>
        </w:rPr>
        <w:t>Cont Trezorerie:  .....................................</w:t>
      </w:r>
    </w:p>
    <w:p w:rsidR="00AE2DFE" w:rsidRPr="00AE2DFE" w:rsidRDefault="00AE2DFE" w:rsidP="00AE2DFE">
      <w:pPr>
        <w:spacing w:line="276" w:lineRule="auto"/>
        <w:ind w:firstLine="426"/>
        <w:jc w:val="both"/>
        <w:rPr>
          <w:rFonts w:ascii="Times New Roman" w:hAnsi="Times New Roman" w:cs="Times New Roman"/>
          <w:noProof/>
          <w:sz w:val="24"/>
          <w:lang w:val="ro-RO"/>
        </w:rPr>
      </w:pPr>
      <w:r w:rsidRPr="00AE2DFE">
        <w:rPr>
          <w:rFonts w:ascii="Times New Roman" w:hAnsi="Times New Roman" w:cs="Times New Roman"/>
          <w:noProof/>
          <w:sz w:val="24"/>
          <w:lang w:val="ro-RO"/>
        </w:rPr>
        <w:t>Deschis la Trezoreria ................................</w:t>
      </w:r>
    </w:p>
    <w:p w:rsidR="00AE2DFE" w:rsidRPr="00AE2DFE" w:rsidRDefault="00AE2DFE" w:rsidP="00AE2DFE">
      <w:pPr>
        <w:rPr>
          <w:rFonts w:ascii="Trebuchet MS" w:hAnsi="Trebuchet MS"/>
          <w:noProof/>
          <w:szCs w:val="22"/>
          <w:lang w:val="ro-RO"/>
        </w:rPr>
      </w:pPr>
    </w:p>
    <w:p w:rsidR="00AE2DFE" w:rsidRPr="00AE2DFE" w:rsidRDefault="00AE2DFE" w:rsidP="00AE2DFE">
      <w:pPr>
        <w:jc w:val="both"/>
        <w:rPr>
          <w:rFonts w:ascii="Trebuchet MS" w:eastAsia="Times New Roman" w:hAnsi="Trebuchet MS" w:cs="Arial"/>
          <w:b/>
          <w:noProof/>
          <w:lang w:val="ro-RO" w:eastAsia="ro-RO"/>
        </w:rPr>
      </w:pPr>
    </w:p>
    <w:p w:rsidR="00AE2DFE" w:rsidRPr="00AE2DFE" w:rsidRDefault="00AE2DFE" w:rsidP="00AE2DFE">
      <w:pPr>
        <w:jc w:val="both"/>
        <w:rPr>
          <w:rFonts w:ascii="Trebuchet MS" w:hAnsi="Trebuchet MS"/>
          <w:noProof/>
          <w:lang w:val="ro-RO"/>
        </w:rPr>
      </w:pPr>
    </w:p>
    <w:p w:rsidR="00AE2DFE" w:rsidRPr="00AE2DFE" w:rsidRDefault="00AE2DFE" w:rsidP="00AE2DFE">
      <w:pPr>
        <w:jc w:val="both"/>
        <w:rPr>
          <w:rFonts w:ascii="Trebuchet MS" w:hAnsi="Trebuchet MS"/>
          <w:noProof/>
          <w:lang w:val="ro-RO"/>
        </w:rPr>
      </w:pPr>
    </w:p>
    <w:p w:rsidR="00AE2DFE" w:rsidRPr="00AE2DFE" w:rsidRDefault="00AE2DFE" w:rsidP="00AE2DFE">
      <w:pPr>
        <w:jc w:val="both"/>
        <w:rPr>
          <w:rFonts w:ascii="Trebuchet MS" w:hAnsi="Trebuchet MS"/>
          <w:noProof/>
          <w:lang w:val="ro-RO"/>
        </w:rPr>
      </w:pPr>
      <w:r w:rsidRPr="00AE2DFE">
        <w:rPr>
          <w:rFonts w:ascii="Trebuchet MS" w:hAnsi="Trebuchet MS"/>
          <w:noProof/>
          <w:lang w:val="ro-RO"/>
        </w:rPr>
        <w:tab/>
      </w:r>
    </w:p>
    <w:p w:rsidR="00AE2DFE" w:rsidRPr="00AE2DFE" w:rsidRDefault="00AE2DFE" w:rsidP="00AE2DFE">
      <w:pPr>
        <w:rPr>
          <w:rFonts w:ascii="Times New Roman" w:hAnsi="Times New Roman" w:cs="Times New Roman"/>
          <w:noProof/>
          <w:sz w:val="24"/>
          <w:lang w:val="ro-RO"/>
        </w:rPr>
      </w:pPr>
      <w:r w:rsidRPr="00AE2DFE">
        <w:rPr>
          <w:rFonts w:ascii="Times New Roman" w:hAnsi="Times New Roman" w:cs="Times New Roman"/>
          <w:noProof/>
          <w:sz w:val="24"/>
          <w:lang w:val="ro-RO"/>
        </w:rPr>
        <w:t>Data ______________</w:t>
      </w:r>
    </w:p>
    <w:p w:rsidR="00AE2DFE" w:rsidRPr="009945F6" w:rsidRDefault="00AE2DFE" w:rsidP="00AE2DFE">
      <w:pPr>
        <w:rPr>
          <w:rFonts w:ascii="Times New Roman" w:hAnsi="Times New Roman" w:cs="Times New Roman"/>
          <w:noProof/>
          <w:sz w:val="24"/>
          <w:lang w:val="ro-RO"/>
        </w:rPr>
      </w:pPr>
      <w:r w:rsidRPr="00AE2DFE">
        <w:rPr>
          <w:b/>
          <w:bCs/>
          <w:noProof/>
          <w:lang w:val="ro-RO"/>
        </w:rPr>
        <w:t xml:space="preserve">                                                          </w:t>
      </w:r>
      <w:r w:rsidRPr="009945F6">
        <w:rPr>
          <w:rFonts w:ascii="Times New Roman" w:hAnsi="Times New Roman" w:cs="Times New Roman"/>
          <w:bCs/>
          <w:noProof/>
          <w:sz w:val="24"/>
          <w:lang w:val="ro-RO"/>
        </w:rPr>
        <w:t>Reprezentant legal Ofertant unic/ Lider de asociere</w:t>
      </w:r>
    </w:p>
    <w:p w:rsidR="00AE2DFE" w:rsidRPr="00AE2DFE" w:rsidRDefault="00AE2DFE" w:rsidP="00AE2DFE">
      <w:pPr>
        <w:rPr>
          <w:rFonts w:ascii="Times New Roman" w:hAnsi="Times New Roman" w:cs="Times New Roman"/>
          <w:noProof/>
          <w:sz w:val="14"/>
          <w:lang w:val="ro-RO"/>
        </w:rPr>
      </w:pPr>
    </w:p>
    <w:p w:rsidR="00AE2DFE" w:rsidRPr="00AE2DFE" w:rsidRDefault="00AE2DFE" w:rsidP="00AE2DFE">
      <w:pPr>
        <w:rPr>
          <w:rFonts w:ascii="Calibri" w:hAnsi="Calibri" w:cs="Calibri"/>
          <w:noProof/>
          <w:lang w:val="ro-RO"/>
        </w:rPr>
      </w:pPr>
      <w:r w:rsidRPr="00AE2DFE">
        <w:rPr>
          <w:rFonts w:ascii="Times New Roman" w:hAnsi="Times New Roman" w:cs="Times New Roman"/>
          <w:noProof/>
          <w:sz w:val="24"/>
          <w:lang w:val="ro-RO"/>
        </w:rPr>
        <w:t xml:space="preserve">                                                      _______________ (nume, prenume, semnătură, ștampilă)</w:t>
      </w:r>
    </w:p>
    <w:p w:rsidR="00685420" w:rsidRPr="00AE2DFE" w:rsidRDefault="00685420">
      <w:pPr>
        <w:rPr>
          <w:noProof/>
          <w:lang w:val="ro-RO"/>
        </w:rPr>
      </w:pPr>
    </w:p>
    <w:sectPr w:rsidR="00685420" w:rsidRPr="00AE2DFE" w:rsidSect="009945F6">
      <w:pgSz w:w="11906" w:h="16838"/>
      <w:pgMar w:top="993" w:right="991"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rebuchet MS">
    <w:panose1 w:val="020B0603020202020204"/>
    <w:charset w:val="00"/>
    <w:family w:val="swiss"/>
    <w:pitch w:val="variable"/>
    <w:sig w:usb0="00000687" w:usb1="00000000" w:usb2="00000000" w:usb3="00000000" w:csb0="0000009F" w:csb1="00000000"/>
  </w:font>
  <w:font w:name="TimesRomanR">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B6DEB"/>
    <w:multiLevelType w:val="hybridMultilevel"/>
    <w:tmpl w:val="F4946FE8"/>
    <w:lvl w:ilvl="0" w:tplc="61CADD30">
      <w:start w:val="8"/>
      <w:numFmt w:val="bullet"/>
      <w:lvlText w:val="-"/>
      <w:lvlJc w:val="left"/>
      <w:pPr>
        <w:ind w:left="786" w:hanging="360"/>
      </w:pPr>
      <w:rPr>
        <w:rFonts w:ascii="Times New Roman" w:eastAsia="Lucida Sans Unicode" w:hAnsi="Times New Roman" w:cs="Times New Roman" w:hint="default"/>
        <w:b/>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29F"/>
    <w:rsid w:val="0000471B"/>
    <w:rsid w:val="001B30DA"/>
    <w:rsid w:val="002F4D74"/>
    <w:rsid w:val="00492181"/>
    <w:rsid w:val="005A7521"/>
    <w:rsid w:val="0063629F"/>
    <w:rsid w:val="00685420"/>
    <w:rsid w:val="007273A7"/>
    <w:rsid w:val="00804D1C"/>
    <w:rsid w:val="009945F6"/>
    <w:rsid w:val="009F38CC"/>
    <w:rsid w:val="00AE2DFE"/>
    <w:rsid w:val="00B0098A"/>
    <w:rsid w:val="00CF2D95"/>
    <w:rsid w:val="00EA7B6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F65227-C8F5-4157-A824-BC8DD72FE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2DFE"/>
    <w:pPr>
      <w:widowControl w:val="0"/>
      <w:suppressAutoHyphens/>
      <w:spacing w:after="0" w:line="240" w:lineRule="auto"/>
    </w:pPr>
    <w:rPr>
      <w:rFonts w:ascii="Arial" w:eastAsia="Lucida Sans Unicode" w:hAnsi="Arial" w:cs="Mangal"/>
      <w:kern w:val="1"/>
      <w:szCs w:val="24"/>
      <w:lang w:val="en-GB" w:eastAsia="hi-IN" w:bidi="hi-I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449</Words>
  <Characters>2609</Characters>
  <Application>Microsoft Office Word</Application>
  <DocSecurity>0</DocSecurity>
  <Lines>21</Lines>
  <Paragraphs>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Gadjinschi Florin</dc:creator>
  <cp:keywords/>
  <dc:description/>
  <cp:lastModifiedBy>Gadjinschi Florin</cp:lastModifiedBy>
  <cp:revision>14</cp:revision>
  <dcterms:created xsi:type="dcterms:W3CDTF">2024-11-15T09:07:00Z</dcterms:created>
  <dcterms:modified xsi:type="dcterms:W3CDTF">2026-01-21T10:50:00Z</dcterms:modified>
</cp:coreProperties>
</file>