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2465" w14:textId="77777777" w:rsidR="00BF1D34" w:rsidRPr="00296741" w:rsidRDefault="00C8347A" w:rsidP="00520ABF">
      <w:pPr>
        <w:spacing w:before="120" w:after="120" w:line="276" w:lineRule="auto"/>
        <w:ind w:left="1"/>
        <w:jc w:val="center"/>
        <w:rPr>
          <w:rFonts w:ascii="Times New Roman" w:hAnsi="Times New Roman" w:cs="Times New Roman"/>
          <w:b/>
          <w:sz w:val="24"/>
          <w:szCs w:val="24"/>
        </w:rPr>
      </w:pPr>
      <w:r w:rsidRPr="00296741">
        <w:rPr>
          <w:rFonts w:ascii="Times New Roman" w:hAnsi="Times New Roman" w:cs="Times New Roman"/>
          <w:b/>
          <w:sz w:val="24"/>
          <w:szCs w:val="24"/>
        </w:rPr>
        <w:t>S</w:t>
      </w:r>
      <w:r w:rsidR="00626B24" w:rsidRPr="00296741">
        <w:rPr>
          <w:rFonts w:ascii="Times New Roman" w:hAnsi="Times New Roman" w:cs="Times New Roman"/>
          <w:b/>
          <w:sz w:val="24"/>
          <w:szCs w:val="24"/>
        </w:rPr>
        <w:t>ecțiunea</w:t>
      </w:r>
      <w:r w:rsidRPr="00296741">
        <w:rPr>
          <w:rFonts w:ascii="Times New Roman" w:hAnsi="Times New Roman" w:cs="Times New Roman"/>
          <w:b/>
          <w:sz w:val="24"/>
          <w:szCs w:val="24"/>
        </w:rPr>
        <w:t xml:space="preserve"> II</w:t>
      </w:r>
      <w:r w:rsidR="00626B24" w:rsidRPr="00296741">
        <w:rPr>
          <w:rFonts w:ascii="Times New Roman" w:hAnsi="Times New Roman" w:cs="Times New Roman"/>
          <w:b/>
          <w:sz w:val="24"/>
          <w:szCs w:val="24"/>
        </w:rPr>
        <w:t xml:space="preserve"> – </w:t>
      </w:r>
      <w:r w:rsidRPr="00296741">
        <w:rPr>
          <w:rFonts w:ascii="Times New Roman" w:hAnsi="Times New Roman" w:cs="Times New Roman"/>
          <w:b/>
          <w:sz w:val="24"/>
          <w:szCs w:val="24"/>
        </w:rPr>
        <w:t>C</w:t>
      </w:r>
      <w:r w:rsidR="00626B24" w:rsidRPr="00296741">
        <w:rPr>
          <w:rFonts w:ascii="Times New Roman" w:hAnsi="Times New Roman" w:cs="Times New Roman"/>
          <w:b/>
          <w:sz w:val="24"/>
          <w:szCs w:val="24"/>
        </w:rPr>
        <w:t xml:space="preserve">aiet de sarcini </w:t>
      </w:r>
    </w:p>
    <w:p w14:paraId="7BF0AD91" w14:textId="34FAD783" w:rsidR="00BF1D34" w:rsidRPr="00296741" w:rsidRDefault="00626B24" w:rsidP="00BF1D34">
      <w:pPr>
        <w:spacing w:before="120" w:after="120" w:line="276" w:lineRule="auto"/>
        <w:ind w:left="1"/>
        <w:jc w:val="center"/>
        <w:rPr>
          <w:rFonts w:ascii="Times New Roman" w:hAnsi="Times New Roman" w:cs="Times New Roman"/>
          <w:b/>
          <w:sz w:val="24"/>
          <w:szCs w:val="24"/>
        </w:rPr>
      </w:pPr>
      <w:r w:rsidRPr="00296741">
        <w:rPr>
          <w:rFonts w:ascii="Times New Roman" w:hAnsi="Times New Roman" w:cs="Times New Roman"/>
          <w:b/>
          <w:sz w:val="24"/>
          <w:szCs w:val="24"/>
        </w:rPr>
        <w:t xml:space="preserve">pentru achiziție de </w:t>
      </w:r>
      <w:r w:rsidR="00284A71" w:rsidRPr="00284A71">
        <w:rPr>
          <w:rFonts w:ascii="Times New Roman" w:hAnsi="Times New Roman" w:cs="Times New Roman"/>
          <w:b/>
          <w:sz w:val="24"/>
          <w:szCs w:val="24"/>
        </w:rPr>
        <w:t>Echipamente de laborator –Autoclave</w:t>
      </w:r>
    </w:p>
    <w:p w14:paraId="646CC85C" w14:textId="77777777" w:rsidR="00427945" w:rsidRPr="00296741" w:rsidRDefault="00427945" w:rsidP="00520ABF">
      <w:pPr>
        <w:spacing w:before="120" w:after="120" w:line="276" w:lineRule="auto"/>
        <w:ind w:left="1"/>
        <w:jc w:val="both"/>
        <w:rPr>
          <w:rFonts w:ascii="Times New Roman" w:hAnsi="Times New Roman" w:cs="Times New Roman"/>
          <w:sz w:val="20"/>
          <w:szCs w:val="20"/>
        </w:rPr>
      </w:pPr>
    </w:p>
    <w:p w14:paraId="423FEDBD" w14:textId="2B9C802B" w:rsidR="00A12A4D" w:rsidRPr="00296741" w:rsidRDefault="00A12A4D" w:rsidP="005C28DA">
      <w:pPr>
        <w:pStyle w:val="Heading1"/>
        <w:numPr>
          <w:ilvl w:val="0"/>
          <w:numId w:val="7"/>
        </w:numPr>
        <w:spacing w:before="120" w:after="120"/>
        <w:rPr>
          <w:rFonts w:ascii="Times New Roman" w:hAnsi="Times New Roman" w:cs="Times New Roman"/>
          <w:szCs w:val="22"/>
        </w:rPr>
      </w:pPr>
      <w:bookmarkStart w:id="0" w:name="_Toc478634958"/>
      <w:r w:rsidRPr="00296741">
        <w:rPr>
          <w:rFonts w:ascii="Times New Roman" w:hAnsi="Times New Roman" w:cs="Times New Roman"/>
          <w:szCs w:val="22"/>
        </w:rPr>
        <w:t>Introducere</w:t>
      </w:r>
      <w:bookmarkEnd w:id="0"/>
    </w:p>
    <w:p w14:paraId="3A9A76FC" w14:textId="77777777" w:rsidR="00626B24" w:rsidRPr="00296741" w:rsidRDefault="00C23820" w:rsidP="00520ABF">
      <w:pPr>
        <w:spacing w:before="120" w:after="120" w:line="276" w:lineRule="auto"/>
        <w:ind w:left="1"/>
        <w:jc w:val="both"/>
        <w:rPr>
          <w:rFonts w:ascii="Times New Roman" w:hAnsi="Times New Roman" w:cs="Times New Roman"/>
          <w:sz w:val="20"/>
          <w:szCs w:val="20"/>
        </w:rPr>
      </w:pPr>
      <w:r w:rsidRPr="00296741">
        <w:rPr>
          <w:rFonts w:ascii="Times New Roman" w:hAnsi="Times New Roman" w:cs="Times New Roman"/>
          <w:sz w:val="20"/>
          <w:szCs w:val="20"/>
        </w:rPr>
        <w:t xml:space="preserve">Caietul de sarcini face parte integrantă din </w:t>
      </w:r>
      <w:r w:rsidR="00D87D86" w:rsidRPr="00296741">
        <w:rPr>
          <w:rFonts w:ascii="Times New Roman" w:hAnsi="Times New Roman" w:cs="Times New Roman"/>
          <w:sz w:val="20"/>
          <w:szCs w:val="20"/>
        </w:rPr>
        <w:t>documentația</w:t>
      </w:r>
      <w:r w:rsidRPr="00296741">
        <w:rPr>
          <w:rFonts w:ascii="Times New Roman" w:hAnsi="Times New Roman" w:cs="Times New Roman"/>
          <w:sz w:val="20"/>
          <w:szCs w:val="20"/>
        </w:rPr>
        <w:t xml:space="preserve"> </w:t>
      </w:r>
      <w:r w:rsidR="00626B24" w:rsidRPr="00296741">
        <w:rPr>
          <w:rFonts w:ascii="Times New Roman" w:hAnsi="Times New Roman" w:cs="Times New Roman"/>
          <w:sz w:val="20"/>
          <w:szCs w:val="20"/>
        </w:rPr>
        <w:t xml:space="preserve">de atribuire </w:t>
      </w:r>
      <w:r w:rsidR="00D87D86" w:rsidRPr="00296741">
        <w:rPr>
          <w:rFonts w:ascii="Times New Roman" w:hAnsi="Times New Roman" w:cs="Times New Roman"/>
          <w:sz w:val="20"/>
          <w:szCs w:val="20"/>
        </w:rPr>
        <w:t>și</w:t>
      </w:r>
      <w:r w:rsidRPr="00296741">
        <w:rPr>
          <w:rFonts w:ascii="Times New Roman" w:hAnsi="Times New Roman" w:cs="Times New Roman"/>
          <w:sz w:val="20"/>
          <w:szCs w:val="20"/>
        </w:rPr>
        <w:t xml:space="preserve"> constituie ansamblul </w:t>
      </w:r>
      <w:r w:rsidR="00D87D86" w:rsidRPr="00296741">
        <w:rPr>
          <w:rFonts w:ascii="Times New Roman" w:hAnsi="Times New Roman" w:cs="Times New Roman"/>
          <w:sz w:val="20"/>
          <w:szCs w:val="20"/>
        </w:rPr>
        <w:t>cerințelor</w:t>
      </w:r>
      <w:r w:rsidRPr="00296741">
        <w:rPr>
          <w:rFonts w:ascii="Times New Roman" w:hAnsi="Times New Roman" w:cs="Times New Roman"/>
          <w:sz w:val="20"/>
          <w:szCs w:val="20"/>
        </w:rPr>
        <w:t xml:space="preserve"> pe baza cărora se elaborează de către fiecare ofertant propunerea tehnică.</w:t>
      </w:r>
    </w:p>
    <w:p w14:paraId="2F05A23E" w14:textId="52D38187" w:rsidR="00C23820" w:rsidRPr="00296741" w:rsidRDefault="00C23820" w:rsidP="00520ABF">
      <w:pPr>
        <w:spacing w:before="120" w:after="120" w:line="276" w:lineRule="auto"/>
        <w:ind w:left="1"/>
        <w:jc w:val="both"/>
        <w:rPr>
          <w:rFonts w:ascii="Times New Roman" w:hAnsi="Times New Roman" w:cs="Times New Roman"/>
          <w:sz w:val="20"/>
          <w:szCs w:val="20"/>
        </w:rPr>
      </w:pPr>
      <w:r w:rsidRPr="00296741">
        <w:rPr>
          <w:rFonts w:ascii="Times New Roman" w:hAnsi="Times New Roman" w:cs="Times New Roman"/>
          <w:sz w:val="20"/>
          <w:szCs w:val="20"/>
        </w:rPr>
        <w:t xml:space="preserve">Caietul de sarcini </w:t>
      </w:r>
      <w:r w:rsidR="00D87D86" w:rsidRPr="00296741">
        <w:rPr>
          <w:rFonts w:ascii="Times New Roman" w:hAnsi="Times New Roman" w:cs="Times New Roman"/>
          <w:sz w:val="20"/>
          <w:szCs w:val="20"/>
        </w:rPr>
        <w:t>conține</w:t>
      </w:r>
      <w:r w:rsidRPr="00296741">
        <w:rPr>
          <w:rFonts w:ascii="Times New Roman" w:hAnsi="Times New Roman" w:cs="Times New Roman"/>
          <w:sz w:val="20"/>
          <w:szCs w:val="20"/>
        </w:rPr>
        <w:t xml:space="preserve">, în mod obligatoriu, </w:t>
      </w:r>
      <w:r w:rsidR="00D87D86" w:rsidRPr="00296741">
        <w:rPr>
          <w:rFonts w:ascii="Times New Roman" w:hAnsi="Times New Roman" w:cs="Times New Roman"/>
          <w:sz w:val="20"/>
          <w:szCs w:val="20"/>
        </w:rPr>
        <w:t>specificații</w:t>
      </w:r>
      <w:r w:rsidRPr="00296741">
        <w:rPr>
          <w:rFonts w:ascii="Times New Roman" w:hAnsi="Times New Roman" w:cs="Times New Roman"/>
          <w:sz w:val="20"/>
          <w:szCs w:val="20"/>
        </w:rPr>
        <w:t xml:space="preserve"> tehnice. Acestea definesc, după caz </w:t>
      </w:r>
      <w:r w:rsidR="00D87D86" w:rsidRPr="00296741">
        <w:rPr>
          <w:rFonts w:ascii="Times New Roman" w:hAnsi="Times New Roman" w:cs="Times New Roman"/>
          <w:sz w:val="20"/>
          <w:szCs w:val="20"/>
        </w:rPr>
        <w:t>și</w:t>
      </w:r>
      <w:r w:rsidRPr="00296741">
        <w:rPr>
          <w:rFonts w:ascii="Times New Roman" w:hAnsi="Times New Roman" w:cs="Times New Roman"/>
          <w:sz w:val="20"/>
          <w:szCs w:val="20"/>
        </w:rPr>
        <w:t xml:space="preserve"> fără a se limita la cele ce urmează, caracteristici referitoare la nivelul calitativ, tehnic </w:t>
      </w:r>
      <w:r w:rsidR="00D87D86" w:rsidRPr="00296741">
        <w:rPr>
          <w:rFonts w:ascii="Times New Roman" w:hAnsi="Times New Roman" w:cs="Times New Roman"/>
          <w:sz w:val="20"/>
          <w:szCs w:val="20"/>
        </w:rPr>
        <w:t>și</w:t>
      </w:r>
      <w:r w:rsidRPr="00296741">
        <w:rPr>
          <w:rFonts w:ascii="Times New Roman" w:hAnsi="Times New Roman" w:cs="Times New Roman"/>
          <w:sz w:val="20"/>
          <w:szCs w:val="20"/>
        </w:rPr>
        <w:t xml:space="preserve"> de </w:t>
      </w:r>
      <w:r w:rsidR="00D87D86" w:rsidRPr="00296741">
        <w:rPr>
          <w:rFonts w:ascii="Times New Roman" w:hAnsi="Times New Roman" w:cs="Times New Roman"/>
          <w:sz w:val="20"/>
          <w:szCs w:val="20"/>
        </w:rPr>
        <w:t>performanță</w:t>
      </w:r>
      <w:r w:rsidRPr="00296741">
        <w:rPr>
          <w:rFonts w:ascii="Times New Roman" w:hAnsi="Times New Roman" w:cs="Times New Roman"/>
          <w:sz w:val="20"/>
          <w:szCs w:val="20"/>
        </w:rPr>
        <w:t xml:space="preserve">, </w:t>
      </w:r>
      <w:r w:rsidR="00D87D86" w:rsidRPr="00296741">
        <w:rPr>
          <w:rFonts w:ascii="Times New Roman" w:hAnsi="Times New Roman" w:cs="Times New Roman"/>
          <w:sz w:val="20"/>
          <w:szCs w:val="20"/>
        </w:rPr>
        <w:t>siguranța</w:t>
      </w:r>
      <w:r w:rsidRPr="00296741">
        <w:rPr>
          <w:rFonts w:ascii="Times New Roman" w:hAnsi="Times New Roman" w:cs="Times New Roman"/>
          <w:sz w:val="20"/>
          <w:szCs w:val="20"/>
        </w:rPr>
        <w:t xml:space="preserve"> în exploatare, dimensiuni, precum </w:t>
      </w:r>
      <w:r w:rsidR="00D87D86" w:rsidRPr="00296741">
        <w:rPr>
          <w:rFonts w:ascii="Times New Roman" w:hAnsi="Times New Roman" w:cs="Times New Roman"/>
          <w:sz w:val="20"/>
          <w:szCs w:val="20"/>
        </w:rPr>
        <w:t>și</w:t>
      </w:r>
      <w:r w:rsidRPr="00296741">
        <w:rPr>
          <w:rFonts w:ascii="Times New Roman" w:hAnsi="Times New Roman" w:cs="Times New Roman"/>
          <w:sz w:val="20"/>
          <w:szCs w:val="20"/>
        </w:rPr>
        <w:t xml:space="preserve"> sisteme de asigurare a </w:t>
      </w:r>
      <w:r w:rsidR="00D87D86" w:rsidRPr="00296741">
        <w:rPr>
          <w:rFonts w:ascii="Times New Roman" w:hAnsi="Times New Roman" w:cs="Times New Roman"/>
          <w:sz w:val="20"/>
          <w:szCs w:val="20"/>
        </w:rPr>
        <w:t>calității</w:t>
      </w:r>
      <w:r w:rsidRPr="00296741">
        <w:rPr>
          <w:rFonts w:ascii="Times New Roman" w:hAnsi="Times New Roman" w:cs="Times New Roman"/>
          <w:sz w:val="20"/>
          <w:szCs w:val="20"/>
        </w:rPr>
        <w:t xml:space="preserve">, terminologie, simboluri, teste </w:t>
      </w:r>
      <w:r w:rsidR="00D87D86" w:rsidRPr="00296741">
        <w:rPr>
          <w:rFonts w:ascii="Times New Roman" w:hAnsi="Times New Roman" w:cs="Times New Roman"/>
          <w:sz w:val="20"/>
          <w:szCs w:val="20"/>
        </w:rPr>
        <w:t>și</w:t>
      </w:r>
      <w:r w:rsidRPr="00296741">
        <w:rPr>
          <w:rFonts w:ascii="Times New Roman" w:hAnsi="Times New Roman" w:cs="Times New Roman"/>
          <w:sz w:val="20"/>
          <w:szCs w:val="20"/>
        </w:rPr>
        <w:t xml:space="preserve"> metode de testare, ambalare, etichetare, marcare, </w:t>
      </w:r>
      <w:r w:rsidR="00D87D86" w:rsidRPr="00296741">
        <w:rPr>
          <w:rFonts w:ascii="Times New Roman" w:hAnsi="Times New Roman" w:cs="Times New Roman"/>
          <w:sz w:val="20"/>
          <w:szCs w:val="20"/>
        </w:rPr>
        <w:t>condițiile</w:t>
      </w:r>
      <w:r w:rsidRPr="00296741">
        <w:rPr>
          <w:rFonts w:ascii="Times New Roman" w:hAnsi="Times New Roman" w:cs="Times New Roman"/>
          <w:sz w:val="20"/>
          <w:szCs w:val="20"/>
        </w:rPr>
        <w:t xml:space="preserve"> pentru certificarea </w:t>
      </w:r>
      <w:r w:rsidR="00D87D86" w:rsidRPr="00296741">
        <w:rPr>
          <w:rFonts w:ascii="Times New Roman" w:hAnsi="Times New Roman" w:cs="Times New Roman"/>
          <w:sz w:val="20"/>
          <w:szCs w:val="20"/>
        </w:rPr>
        <w:t>conformității</w:t>
      </w:r>
      <w:r w:rsidRPr="00296741">
        <w:rPr>
          <w:rFonts w:ascii="Times New Roman" w:hAnsi="Times New Roman" w:cs="Times New Roman"/>
          <w:sz w:val="20"/>
          <w:szCs w:val="20"/>
        </w:rPr>
        <w:t xml:space="preserve"> cu standarde relevante sau altele asemenea.</w:t>
      </w:r>
    </w:p>
    <w:p w14:paraId="50E5487C" w14:textId="5708B629" w:rsidR="00747F48" w:rsidRPr="00296741" w:rsidRDefault="00626B24" w:rsidP="00520ABF">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În cadrul acestei proceduri, </w:t>
      </w:r>
      <w:r w:rsidR="00503A5D" w:rsidRPr="00296741">
        <w:rPr>
          <w:rFonts w:ascii="Times New Roman" w:hAnsi="Times New Roman" w:cs="Times New Roman"/>
          <w:sz w:val="20"/>
          <w:szCs w:val="20"/>
        </w:rPr>
        <w:t xml:space="preserve">Universitatea Naționala de Știința si Tehnologie POLITEHNICA București </w:t>
      </w:r>
      <w:r w:rsidRPr="00296741">
        <w:rPr>
          <w:rFonts w:ascii="Times New Roman" w:hAnsi="Times New Roman" w:cs="Times New Roman"/>
          <w:sz w:val="20"/>
          <w:szCs w:val="20"/>
        </w:rPr>
        <w:t xml:space="preserve">îndeplinește rolul de </w:t>
      </w:r>
      <w:r w:rsidR="00880035" w:rsidRPr="00296741">
        <w:rPr>
          <w:rFonts w:ascii="Times New Roman" w:hAnsi="Times New Roman" w:cs="Times New Roman"/>
          <w:i/>
          <w:sz w:val="20"/>
          <w:szCs w:val="20"/>
        </w:rPr>
        <w:t>a</w:t>
      </w:r>
      <w:r w:rsidR="00E505D2" w:rsidRPr="00296741">
        <w:rPr>
          <w:rFonts w:ascii="Times New Roman" w:hAnsi="Times New Roman" w:cs="Times New Roman"/>
          <w:i/>
          <w:sz w:val="20"/>
          <w:szCs w:val="20"/>
        </w:rPr>
        <w:t>utoritate contractantă</w:t>
      </w:r>
      <w:r w:rsidRPr="00296741">
        <w:rPr>
          <w:rFonts w:ascii="Times New Roman" w:hAnsi="Times New Roman" w:cs="Times New Roman"/>
          <w:sz w:val="20"/>
          <w:szCs w:val="20"/>
        </w:rPr>
        <w:t xml:space="preserve">, respectiv </w:t>
      </w:r>
      <w:r w:rsidR="006704BE" w:rsidRPr="00296741">
        <w:rPr>
          <w:rFonts w:ascii="Times New Roman" w:hAnsi="Times New Roman" w:cs="Times New Roman"/>
          <w:sz w:val="20"/>
          <w:szCs w:val="20"/>
        </w:rPr>
        <w:t>a</w:t>
      </w:r>
      <w:r w:rsidR="00E505D2" w:rsidRPr="00296741">
        <w:rPr>
          <w:rFonts w:ascii="Times New Roman" w:hAnsi="Times New Roman" w:cs="Times New Roman"/>
          <w:sz w:val="20"/>
          <w:szCs w:val="20"/>
        </w:rPr>
        <w:t>utoritatea/entitatea contractantă</w:t>
      </w:r>
      <w:r w:rsidRPr="00296741">
        <w:rPr>
          <w:rFonts w:ascii="Times New Roman" w:hAnsi="Times New Roman" w:cs="Times New Roman"/>
          <w:sz w:val="20"/>
          <w:szCs w:val="20"/>
        </w:rPr>
        <w:t xml:space="preserve"> în cadrul Contractului.</w:t>
      </w:r>
    </w:p>
    <w:p w14:paraId="001B335F" w14:textId="496870FA" w:rsidR="00940089" w:rsidRPr="00296741" w:rsidRDefault="00626B24" w:rsidP="00784A2C">
      <w:pPr>
        <w:spacing w:before="120" w:after="120" w:line="276" w:lineRule="auto"/>
        <w:ind w:left="1"/>
        <w:jc w:val="both"/>
        <w:rPr>
          <w:rFonts w:ascii="Times New Roman" w:hAnsi="Times New Roman" w:cs="Times New Roman"/>
          <w:sz w:val="20"/>
          <w:szCs w:val="20"/>
        </w:rPr>
      </w:pPr>
      <w:r w:rsidRPr="00296741">
        <w:rPr>
          <w:rFonts w:ascii="Times New Roman" w:hAnsi="Times New Roman" w:cs="Times New Roman"/>
          <w:sz w:val="20"/>
          <w:szCs w:val="20"/>
        </w:rPr>
        <w:t xml:space="preserve">Pentru scopul prezentei secțiuni a </w:t>
      </w:r>
      <w:r w:rsidR="00784A2C" w:rsidRPr="00296741">
        <w:rPr>
          <w:rFonts w:ascii="Times New Roman" w:hAnsi="Times New Roman" w:cs="Times New Roman"/>
          <w:sz w:val="20"/>
          <w:szCs w:val="20"/>
        </w:rPr>
        <w:t xml:space="preserve">documentației </w:t>
      </w:r>
      <w:r w:rsidRPr="00296741">
        <w:rPr>
          <w:rFonts w:ascii="Times New Roman" w:hAnsi="Times New Roman" w:cs="Times New Roman"/>
          <w:sz w:val="20"/>
          <w:szCs w:val="20"/>
        </w:rPr>
        <w:t xml:space="preserve">de </w:t>
      </w:r>
      <w:r w:rsidR="00784A2C" w:rsidRPr="00296741">
        <w:rPr>
          <w:rFonts w:ascii="Times New Roman" w:hAnsi="Times New Roman" w:cs="Times New Roman"/>
          <w:sz w:val="20"/>
          <w:szCs w:val="20"/>
        </w:rPr>
        <w:t>atribuire</w:t>
      </w:r>
      <w:r w:rsidRPr="00296741">
        <w:rPr>
          <w:rFonts w:ascii="Times New Roman" w:hAnsi="Times New Roman" w:cs="Times New Roman"/>
          <w:sz w:val="20"/>
          <w:szCs w:val="20"/>
        </w:rPr>
        <w:t>,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7F7BB4C3" w14:textId="77777777" w:rsidR="00626B24" w:rsidRPr="00296741" w:rsidRDefault="00626B24" w:rsidP="00940089">
      <w:pPr>
        <w:pStyle w:val="Heading1"/>
        <w:numPr>
          <w:ilvl w:val="0"/>
          <w:numId w:val="7"/>
        </w:numPr>
        <w:spacing w:before="120" w:after="120"/>
        <w:rPr>
          <w:rFonts w:ascii="Times New Roman" w:hAnsi="Times New Roman" w:cs="Times New Roman"/>
          <w:szCs w:val="22"/>
        </w:rPr>
      </w:pPr>
      <w:bookmarkStart w:id="1" w:name="_Toc478634959"/>
      <w:r w:rsidRPr="00296741">
        <w:rPr>
          <w:rFonts w:ascii="Times New Roman" w:hAnsi="Times New Roman" w:cs="Times New Roman"/>
          <w:szCs w:val="22"/>
        </w:rPr>
        <w:t>Contextul realizării acestei achiziții de produse</w:t>
      </w:r>
      <w:bookmarkEnd w:id="1"/>
    </w:p>
    <w:p w14:paraId="57697A64" w14:textId="69C65BD2" w:rsidR="00626B24" w:rsidRPr="00296741" w:rsidRDefault="00626B24" w:rsidP="005C28DA">
      <w:pPr>
        <w:pStyle w:val="Heading2"/>
        <w:numPr>
          <w:ilvl w:val="1"/>
          <w:numId w:val="7"/>
        </w:numPr>
        <w:spacing w:before="120" w:after="120"/>
        <w:rPr>
          <w:rFonts w:ascii="Times New Roman" w:hAnsi="Times New Roman" w:cs="Times New Roman"/>
          <w:sz w:val="22"/>
          <w:szCs w:val="22"/>
        </w:rPr>
      </w:pPr>
      <w:bookmarkStart w:id="2" w:name="_Toc478634960"/>
      <w:r w:rsidRPr="00296741">
        <w:rPr>
          <w:rFonts w:ascii="Times New Roman" w:hAnsi="Times New Roman" w:cs="Times New Roman"/>
          <w:sz w:val="22"/>
          <w:szCs w:val="22"/>
        </w:rPr>
        <w:t xml:space="preserve">Informații despre </w:t>
      </w:r>
      <w:bookmarkEnd w:id="2"/>
      <w:r w:rsidR="006704BE" w:rsidRPr="00296741">
        <w:rPr>
          <w:rFonts w:ascii="Times New Roman" w:hAnsi="Times New Roman" w:cs="Times New Roman"/>
          <w:sz w:val="22"/>
          <w:szCs w:val="22"/>
        </w:rPr>
        <w:t>a</w:t>
      </w:r>
      <w:r w:rsidR="00E505D2" w:rsidRPr="00296741">
        <w:rPr>
          <w:rFonts w:ascii="Times New Roman" w:hAnsi="Times New Roman" w:cs="Times New Roman"/>
          <w:sz w:val="22"/>
          <w:szCs w:val="22"/>
        </w:rPr>
        <w:t>utoritatea/entitatea contractantă</w:t>
      </w:r>
    </w:p>
    <w:p w14:paraId="11D4019F" w14:textId="5C210FAA" w:rsidR="00613FB4" w:rsidRPr="00296741" w:rsidRDefault="00613FB4" w:rsidP="00613FB4">
      <w:pPr>
        <w:spacing w:after="0"/>
        <w:jc w:val="both"/>
        <w:rPr>
          <w:rFonts w:ascii="Times New Roman" w:hAnsi="Times New Roman" w:cs="Times New Roman"/>
          <w:sz w:val="20"/>
          <w:szCs w:val="20"/>
        </w:rPr>
      </w:pPr>
      <w:r w:rsidRPr="00296741">
        <w:rPr>
          <w:rFonts w:ascii="Times New Roman" w:hAnsi="Times New Roman" w:cs="Times New Roman"/>
          <w:sz w:val="20"/>
          <w:szCs w:val="20"/>
        </w:rPr>
        <w:t>Universitatea Naționala de Știința si Tehnologie POLITEHNICA București (</w:t>
      </w:r>
      <w:bookmarkStart w:id="3" w:name="_Hlk161832581"/>
      <w:r w:rsidR="0082057F" w:rsidRPr="00296741">
        <w:rPr>
          <w:rFonts w:ascii="Times New Roman" w:hAnsi="Times New Roman" w:cs="Times New Roman"/>
          <w:sz w:val="20"/>
          <w:szCs w:val="20"/>
        </w:rPr>
        <w:t>Politehnica București</w:t>
      </w:r>
      <w:bookmarkEnd w:id="3"/>
      <w:r w:rsidR="0082057F" w:rsidRPr="00296741">
        <w:rPr>
          <w:rFonts w:ascii="Times New Roman" w:hAnsi="Times New Roman" w:cs="Times New Roman"/>
          <w:sz w:val="20"/>
          <w:szCs w:val="20"/>
        </w:rPr>
        <w:t xml:space="preserve">)  </w:t>
      </w:r>
      <w:r w:rsidRPr="00296741">
        <w:rPr>
          <w:rFonts w:ascii="Times New Roman" w:hAnsi="Times New Roman" w:cs="Times New Roman"/>
          <w:sz w:val="20"/>
          <w:szCs w:val="20"/>
        </w:rPr>
        <w:t xml:space="preserve">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r w:rsidR="0082057F" w:rsidRPr="00296741">
        <w:rPr>
          <w:rFonts w:ascii="Times New Roman" w:hAnsi="Times New Roman" w:cs="Times New Roman"/>
          <w:sz w:val="20"/>
          <w:szCs w:val="20"/>
        </w:rPr>
        <w:t>Politehnica București</w:t>
      </w:r>
      <w:r w:rsidRPr="00296741">
        <w:rPr>
          <w:rFonts w:ascii="Times New Roman" w:hAnsi="Times New Roman" w:cs="Times New Roman"/>
          <w:sz w:val="20"/>
          <w:szCs w:val="20"/>
        </w:rPr>
        <w:t xml:space="preserve">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0D4EE238" w14:textId="77777777" w:rsidR="00613FB4" w:rsidRPr="00296741" w:rsidRDefault="00613FB4" w:rsidP="00613FB4">
      <w:pPr>
        <w:spacing w:after="0"/>
        <w:jc w:val="both"/>
        <w:rPr>
          <w:rFonts w:ascii="Times New Roman" w:hAnsi="Times New Roman" w:cs="Times New Roman"/>
          <w:sz w:val="20"/>
          <w:szCs w:val="20"/>
        </w:rPr>
      </w:pPr>
      <w:r w:rsidRPr="00296741">
        <w:rPr>
          <w:rFonts w:ascii="Times New Roman" w:hAnsi="Times New Roman" w:cs="Times New Roman"/>
          <w:sz w:val="20"/>
          <w:szCs w:val="20"/>
        </w:rPr>
        <w:t>Produsele ce se doresc a se cumpăra in prezenta procedura se utilizează în procesul de cercetare privind analiza compusilor cu valoare adaugata rezultati in urma transformarii catalitice a biomasei.</w:t>
      </w:r>
    </w:p>
    <w:p w14:paraId="26492D53" w14:textId="1B520040" w:rsidR="00613FB4" w:rsidRPr="00296741" w:rsidRDefault="00613FB4" w:rsidP="00613FB4">
      <w:pPr>
        <w:spacing w:after="0"/>
        <w:jc w:val="both"/>
        <w:rPr>
          <w:rFonts w:ascii="Times New Roman" w:hAnsi="Times New Roman" w:cs="Times New Roman"/>
          <w:sz w:val="20"/>
          <w:szCs w:val="20"/>
        </w:rPr>
      </w:pPr>
      <w:r w:rsidRPr="00296741">
        <w:rPr>
          <w:rFonts w:ascii="Times New Roman" w:hAnsi="Times New Roman" w:cs="Times New Roman"/>
          <w:sz w:val="20"/>
          <w:szCs w:val="20"/>
        </w:rPr>
        <w:t xml:space="preserve">Având în vedere prestigiul </w:t>
      </w:r>
      <w:r w:rsidR="0082057F" w:rsidRPr="00296741">
        <w:rPr>
          <w:rFonts w:ascii="Times New Roman" w:hAnsi="Times New Roman" w:cs="Times New Roman"/>
          <w:sz w:val="20"/>
          <w:szCs w:val="20"/>
        </w:rPr>
        <w:t>Politehnica București</w:t>
      </w:r>
      <w:r w:rsidRPr="00296741">
        <w:rPr>
          <w:rFonts w:ascii="Times New Roman" w:hAnsi="Times New Roman" w:cs="Times New Roman"/>
          <w:sz w:val="20"/>
          <w:szCs w:val="20"/>
        </w:rPr>
        <w:t xml:space="preserve"> și al activităților sale, cu expunere atât la nivel național cât și internațional, se dorește a se achiziționa produse care vor fi un suport de calitate în activitățile desfășurate.</w:t>
      </w:r>
    </w:p>
    <w:p w14:paraId="2BB8BD9A" w14:textId="0E415C39" w:rsidR="00613FB4" w:rsidRPr="00296741" w:rsidRDefault="00613FB4" w:rsidP="00613FB4">
      <w:pPr>
        <w:spacing w:after="0"/>
        <w:jc w:val="both"/>
        <w:rPr>
          <w:rFonts w:ascii="Times New Roman" w:hAnsi="Times New Roman" w:cs="Times New Roman"/>
          <w:sz w:val="20"/>
          <w:szCs w:val="20"/>
        </w:rPr>
      </w:pPr>
      <w:r w:rsidRPr="00296741">
        <w:rPr>
          <w:rFonts w:ascii="Times New Roman" w:hAnsi="Times New Roman" w:cs="Times New Roman"/>
          <w:sz w:val="20"/>
          <w:szCs w:val="20"/>
        </w:rPr>
        <w:t xml:space="preserve">De asemenea, ofertanții trebuie să conștientizeze importanța viitoarei colaborări și să oferteze produse de înaltă calitate pentru îndeplinirea obiectivelor </w:t>
      </w:r>
      <w:r w:rsidR="0082057F" w:rsidRPr="00296741">
        <w:rPr>
          <w:rFonts w:ascii="Times New Roman" w:hAnsi="Times New Roman" w:cs="Times New Roman"/>
          <w:sz w:val="20"/>
          <w:szCs w:val="20"/>
        </w:rPr>
        <w:t>Politehnica București</w:t>
      </w:r>
      <w:r w:rsidRPr="00296741">
        <w:rPr>
          <w:rFonts w:ascii="Times New Roman" w:hAnsi="Times New Roman" w:cs="Times New Roman"/>
          <w:sz w:val="20"/>
          <w:szCs w:val="20"/>
        </w:rPr>
        <w:t>.</w:t>
      </w:r>
    </w:p>
    <w:p w14:paraId="55775344" w14:textId="77777777" w:rsidR="00626B24" w:rsidRPr="00296741" w:rsidRDefault="00626B24" w:rsidP="00520ABF">
      <w:pPr>
        <w:spacing w:before="120" w:after="120" w:line="276" w:lineRule="auto"/>
        <w:jc w:val="both"/>
        <w:rPr>
          <w:rFonts w:ascii="Times New Roman" w:hAnsi="Times New Roman" w:cs="Times New Roman"/>
          <w:sz w:val="20"/>
          <w:szCs w:val="20"/>
        </w:rPr>
      </w:pPr>
    </w:p>
    <w:p w14:paraId="5DC23E81" w14:textId="77777777" w:rsidR="00626B24" w:rsidRPr="00296741" w:rsidRDefault="00626B24" w:rsidP="005C28DA">
      <w:pPr>
        <w:pStyle w:val="Heading2"/>
        <w:numPr>
          <w:ilvl w:val="1"/>
          <w:numId w:val="7"/>
        </w:numPr>
        <w:spacing w:before="120" w:after="120"/>
        <w:rPr>
          <w:rFonts w:ascii="Times New Roman" w:hAnsi="Times New Roman" w:cs="Times New Roman"/>
          <w:sz w:val="22"/>
          <w:szCs w:val="22"/>
        </w:rPr>
      </w:pPr>
      <w:bookmarkStart w:id="4" w:name="_Toc478634961"/>
      <w:r w:rsidRPr="00296741">
        <w:rPr>
          <w:rFonts w:ascii="Times New Roman" w:hAnsi="Times New Roman" w:cs="Times New Roman"/>
          <w:sz w:val="22"/>
          <w:szCs w:val="22"/>
        </w:rPr>
        <w:t>Informații despre contextul care a determinat achiziționarea produselor</w:t>
      </w:r>
      <w:bookmarkEnd w:id="4"/>
    </w:p>
    <w:p w14:paraId="75CFFE8A" w14:textId="2CEC7099" w:rsidR="00626B24" w:rsidRPr="00296741" w:rsidRDefault="00613FB4" w:rsidP="008309A6">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Necesitatea achiziției rezidă din contextul specific </w:t>
      </w:r>
      <w:r w:rsidR="00E2209B" w:rsidRPr="00296741">
        <w:rPr>
          <w:rFonts w:ascii="Times New Roman" w:hAnsi="Times New Roman" w:cs="Times New Roman"/>
          <w:sz w:val="20"/>
          <w:szCs w:val="20"/>
        </w:rPr>
        <w:t>al</w:t>
      </w:r>
      <w:r w:rsidRPr="00296741">
        <w:rPr>
          <w:rFonts w:ascii="Times New Roman" w:hAnsi="Times New Roman" w:cs="Times New Roman"/>
          <w:sz w:val="20"/>
          <w:szCs w:val="20"/>
        </w:rPr>
        <w:t xml:space="preserve"> cercetărilor experimentale privind </w:t>
      </w:r>
      <w:r w:rsidR="00BB5DDB" w:rsidRPr="00296741">
        <w:rPr>
          <w:rFonts w:ascii="Times New Roman" w:hAnsi="Times New Roman" w:cs="Times New Roman"/>
          <w:sz w:val="20"/>
          <w:szCs w:val="20"/>
        </w:rPr>
        <w:t>procesele de conversie a biomasei în produși cu aplicabilitate</w:t>
      </w:r>
      <w:r w:rsidR="00B44F9A" w:rsidRPr="00296741">
        <w:rPr>
          <w:rFonts w:ascii="Times New Roman" w:hAnsi="Times New Roman" w:cs="Times New Roman"/>
          <w:sz w:val="20"/>
          <w:szCs w:val="20"/>
        </w:rPr>
        <w:t xml:space="preserve"> ridicată</w:t>
      </w:r>
      <w:r w:rsidR="00BB5DDB" w:rsidRPr="00296741">
        <w:rPr>
          <w:rFonts w:ascii="Times New Roman" w:hAnsi="Times New Roman" w:cs="Times New Roman"/>
          <w:sz w:val="20"/>
          <w:szCs w:val="20"/>
        </w:rPr>
        <w:t>.</w:t>
      </w:r>
      <w:r w:rsidRPr="00296741">
        <w:rPr>
          <w:rFonts w:ascii="Times New Roman" w:hAnsi="Times New Roman" w:cs="Times New Roman"/>
          <w:sz w:val="20"/>
          <w:szCs w:val="20"/>
        </w:rPr>
        <w:t xml:space="preserve"> Aceast</w:t>
      </w:r>
      <w:r w:rsidR="00BB5DDB" w:rsidRPr="00296741">
        <w:rPr>
          <w:rFonts w:ascii="Times New Roman" w:hAnsi="Times New Roman" w:cs="Times New Roman"/>
          <w:sz w:val="20"/>
          <w:szCs w:val="20"/>
        </w:rPr>
        <w:t>ă</w:t>
      </w:r>
      <w:r w:rsidRPr="00296741">
        <w:rPr>
          <w:rFonts w:ascii="Times New Roman" w:hAnsi="Times New Roman" w:cs="Times New Roman"/>
          <w:sz w:val="20"/>
          <w:szCs w:val="20"/>
        </w:rPr>
        <w:t xml:space="preserve"> achizi</w:t>
      </w:r>
      <w:r w:rsidR="00DA0191" w:rsidRPr="00296741">
        <w:rPr>
          <w:rFonts w:ascii="Times New Roman" w:hAnsi="Times New Roman" w:cs="Times New Roman"/>
          <w:sz w:val="20"/>
          <w:szCs w:val="20"/>
        </w:rPr>
        <w:t>ț</w:t>
      </w:r>
      <w:r w:rsidRPr="00296741">
        <w:rPr>
          <w:rFonts w:ascii="Times New Roman" w:hAnsi="Times New Roman" w:cs="Times New Roman"/>
          <w:sz w:val="20"/>
          <w:szCs w:val="20"/>
        </w:rPr>
        <w:t>ie face parte din activit</w:t>
      </w:r>
      <w:r w:rsidR="00BB5DDB" w:rsidRPr="00296741">
        <w:rPr>
          <w:rFonts w:ascii="Times New Roman" w:hAnsi="Times New Roman" w:cs="Times New Roman"/>
          <w:sz w:val="20"/>
          <w:szCs w:val="20"/>
        </w:rPr>
        <w:t>ăț</w:t>
      </w:r>
      <w:r w:rsidRPr="00296741">
        <w:rPr>
          <w:rFonts w:ascii="Times New Roman" w:hAnsi="Times New Roman" w:cs="Times New Roman"/>
          <w:sz w:val="20"/>
          <w:szCs w:val="20"/>
        </w:rPr>
        <w:t>ile contractului PNRR nr. nr. 760086/23.05.2023, cod 43/14.11.2022.</w:t>
      </w:r>
    </w:p>
    <w:p w14:paraId="4764F8C1" w14:textId="17AFFA27" w:rsidR="00626B24" w:rsidRPr="00296741" w:rsidRDefault="00626B24" w:rsidP="005C28DA">
      <w:pPr>
        <w:pStyle w:val="Heading2"/>
        <w:numPr>
          <w:ilvl w:val="1"/>
          <w:numId w:val="7"/>
        </w:numPr>
        <w:spacing w:before="120" w:after="120"/>
        <w:jc w:val="both"/>
        <w:rPr>
          <w:rFonts w:ascii="Times New Roman" w:hAnsi="Times New Roman" w:cs="Times New Roman"/>
          <w:sz w:val="22"/>
          <w:szCs w:val="22"/>
        </w:rPr>
      </w:pPr>
      <w:bookmarkStart w:id="5" w:name="_Toc478634962"/>
      <w:r w:rsidRPr="00296741">
        <w:rPr>
          <w:rFonts w:ascii="Times New Roman" w:hAnsi="Times New Roman" w:cs="Times New Roman"/>
          <w:sz w:val="22"/>
          <w:szCs w:val="22"/>
        </w:rPr>
        <w:t xml:space="preserve">Informații despre beneficiile anticipate de către </w:t>
      </w:r>
      <w:bookmarkEnd w:id="5"/>
      <w:r w:rsidR="00940089" w:rsidRPr="00296741">
        <w:rPr>
          <w:rFonts w:ascii="Times New Roman" w:hAnsi="Times New Roman" w:cs="Times New Roman"/>
          <w:sz w:val="22"/>
          <w:szCs w:val="22"/>
        </w:rPr>
        <w:t>autoritatea</w:t>
      </w:r>
      <w:r w:rsidR="00E505D2" w:rsidRPr="00296741">
        <w:rPr>
          <w:rFonts w:ascii="Times New Roman" w:hAnsi="Times New Roman" w:cs="Times New Roman"/>
          <w:sz w:val="22"/>
          <w:szCs w:val="22"/>
        </w:rPr>
        <w:t>/entitatea contractantă</w:t>
      </w:r>
    </w:p>
    <w:p w14:paraId="3E886AD7" w14:textId="5A606474" w:rsidR="00626B24" w:rsidRPr="00296741" w:rsidRDefault="0082057F" w:rsidP="00520ABF">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Politehnica București</w:t>
      </w:r>
      <w:r w:rsidR="00613FB4" w:rsidRPr="00296741">
        <w:rPr>
          <w:rFonts w:ascii="Times New Roman" w:hAnsi="Times New Roman" w:cs="Times New Roman"/>
          <w:sz w:val="20"/>
          <w:szCs w:val="20"/>
        </w:rPr>
        <w:t xml:space="preserve">, desfășurând diverse activități de cercetare, poate veni în ajutorul comunității științifice prin realizarea de cercetări experimentale privind </w:t>
      </w:r>
      <w:r w:rsidR="00B44F9A" w:rsidRPr="00296741">
        <w:rPr>
          <w:rFonts w:ascii="Times New Roman" w:hAnsi="Times New Roman" w:cs="Times New Roman"/>
          <w:sz w:val="20"/>
          <w:szCs w:val="20"/>
        </w:rPr>
        <w:t>procesele de conversie a biomasei în produși cu aplicabilitate ridicată</w:t>
      </w:r>
      <w:r w:rsidR="00613FB4" w:rsidRPr="00296741">
        <w:rPr>
          <w:rFonts w:ascii="Times New Roman" w:hAnsi="Times New Roman" w:cs="Times New Roman"/>
          <w:sz w:val="20"/>
          <w:szCs w:val="20"/>
        </w:rPr>
        <w:t>.</w:t>
      </w:r>
    </w:p>
    <w:p w14:paraId="0EBB84F2" w14:textId="11D55751" w:rsidR="00626B24" w:rsidRPr="00296741" w:rsidRDefault="00626B24" w:rsidP="005C28DA">
      <w:pPr>
        <w:pStyle w:val="Heading2"/>
        <w:numPr>
          <w:ilvl w:val="1"/>
          <w:numId w:val="7"/>
        </w:numPr>
        <w:spacing w:before="120" w:after="120"/>
        <w:jc w:val="both"/>
        <w:rPr>
          <w:rFonts w:ascii="Times New Roman" w:hAnsi="Times New Roman" w:cs="Times New Roman"/>
          <w:sz w:val="22"/>
          <w:szCs w:val="22"/>
        </w:rPr>
      </w:pPr>
      <w:bookmarkStart w:id="6" w:name="_Toc478634964"/>
      <w:r w:rsidRPr="00296741">
        <w:rPr>
          <w:rFonts w:ascii="Times New Roman" w:hAnsi="Times New Roman" w:cs="Times New Roman"/>
          <w:sz w:val="22"/>
          <w:szCs w:val="22"/>
        </w:rPr>
        <w:t xml:space="preserve">Cadrul general al sectorului în care </w:t>
      </w:r>
      <w:r w:rsidR="006704BE" w:rsidRPr="00296741">
        <w:rPr>
          <w:rFonts w:ascii="Times New Roman" w:hAnsi="Times New Roman" w:cs="Times New Roman"/>
          <w:sz w:val="22"/>
          <w:szCs w:val="22"/>
        </w:rPr>
        <w:t>a</w:t>
      </w:r>
      <w:r w:rsidR="00E505D2" w:rsidRPr="00296741">
        <w:rPr>
          <w:rFonts w:ascii="Times New Roman" w:hAnsi="Times New Roman" w:cs="Times New Roman"/>
          <w:sz w:val="22"/>
          <w:szCs w:val="22"/>
        </w:rPr>
        <w:t>utoritatea/entitatea contractantă</w:t>
      </w:r>
      <w:r w:rsidRPr="00296741">
        <w:rPr>
          <w:rFonts w:ascii="Times New Roman" w:hAnsi="Times New Roman" w:cs="Times New Roman"/>
          <w:sz w:val="22"/>
          <w:szCs w:val="22"/>
        </w:rPr>
        <w:t xml:space="preserve"> își desfășoară activitatea</w:t>
      </w:r>
      <w:bookmarkEnd w:id="6"/>
    </w:p>
    <w:p w14:paraId="5D6F842D" w14:textId="77777777" w:rsidR="00613FB4" w:rsidRPr="00296741" w:rsidRDefault="00613FB4" w:rsidP="00417C7E">
      <w:pPr>
        <w:jc w:val="both"/>
        <w:rPr>
          <w:rFonts w:ascii="Times New Roman" w:hAnsi="Times New Roman" w:cs="Times New Roman"/>
          <w:sz w:val="20"/>
          <w:szCs w:val="20"/>
        </w:rPr>
      </w:pPr>
      <w:r w:rsidRPr="00296741">
        <w:rPr>
          <w:rFonts w:ascii="Times New Roman" w:hAnsi="Times New Roman" w:cs="Times New Roman"/>
          <w:sz w:val="20"/>
          <w:szCs w:val="20"/>
        </w:rPr>
        <w:t xml:space="preserve">Universitatea Naționala de Știința si Tehnologie POLITEHNICA București este o instituție de învățământ superior, fiind cea mai mare și prestigioasă universitate tehnică din România. </w:t>
      </w:r>
    </w:p>
    <w:p w14:paraId="7CF7A06A" w14:textId="1A2EA3CB" w:rsidR="00613FB4" w:rsidRPr="00296741" w:rsidRDefault="00613FB4" w:rsidP="00417C7E">
      <w:pPr>
        <w:jc w:val="both"/>
        <w:rPr>
          <w:rFonts w:ascii="Times New Roman" w:hAnsi="Times New Roman" w:cs="Times New Roman"/>
          <w:sz w:val="20"/>
          <w:szCs w:val="20"/>
        </w:rPr>
      </w:pPr>
      <w:r w:rsidRPr="00296741">
        <w:rPr>
          <w:rFonts w:ascii="Times New Roman" w:hAnsi="Times New Roman" w:cs="Times New Roman"/>
          <w:sz w:val="20"/>
          <w:szCs w:val="20"/>
        </w:rPr>
        <w:lastRenderedPageBreak/>
        <w:t>Pe lângă formarea anuală a miilor de tineri ingineri, o ramură extrem de importanta pentru dezvoltarea universității o reprezintă și activitatea de cercetare și inovare.</w:t>
      </w:r>
    </w:p>
    <w:p w14:paraId="7D199640" w14:textId="5C037965" w:rsidR="00626B24" w:rsidRPr="00296741" w:rsidRDefault="009629EB" w:rsidP="007A7240">
      <w:pPr>
        <w:pStyle w:val="Heading1"/>
        <w:numPr>
          <w:ilvl w:val="0"/>
          <w:numId w:val="7"/>
        </w:numPr>
        <w:spacing w:before="120" w:after="120"/>
        <w:jc w:val="both"/>
        <w:rPr>
          <w:rFonts w:ascii="Times New Roman" w:hAnsi="Times New Roman" w:cs="Times New Roman"/>
          <w:sz w:val="20"/>
          <w:szCs w:val="20"/>
        </w:rPr>
      </w:pPr>
      <w:bookmarkStart w:id="7" w:name="_Toc478634966"/>
      <w:r w:rsidRPr="00296741">
        <w:rPr>
          <w:rFonts w:ascii="Times New Roman" w:hAnsi="Times New Roman" w:cs="Times New Roman"/>
          <w:szCs w:val="22"/>
        </w:rPr>
        <w:t>P</w:t>
      </w:r>
      <w:r w:rsidR="00626B24" w:rsidRPr="00296741">
        <w:rPr>
          <w:rFonts w:ascii="Times New Roman" w:hAnsi="Times New Roman" w:cs="Times New Roman"/>
          <w:szCs w:val="22"/>
        </w:rPr>
        <w:t>rodusel</w:t>
      </w:r>
      <w:r w:rsidRPr="00296741">
        <w:rPr>
          <w:rFonts w:ascii="Times New Roman" w:hAnsi="Times New Roman" w:cs="Times New Roman"/>
          <w:szCs w:val="22"/>
        </w:rPr>
        <w:t>e</w:t>
      </w:r>
      <w:r w:rsidR="00626B24" w:rsidRPr="00296741">
        <w:rPr>
          <w:rFonts w:ascii="Times New Roman" w:hAnsi="Times New Roman" w:cs="Times New Roman"/>
          <w:szCs w:val="22"/>
        </w:rPr>
        <w:t xml:space="preserve"> solicitate</w:t>
      </w:r>
      <w:bookmarkEnd w:id="7"/>
    </w:p>
    <w:p w14:paraId="2656C4A7" w14:textId="78CF84E6" w:rsidR="00626B24" w:rsidRPr="00296741" w:rsidRDefault="00CC3A4C" w:rsidP="005C28DA">
      <w:pPr>
        <w:pStyle w:val="Heading2"/>
        <w:numPr>
          <w:ilvl w:val="1"/>
          <w:numId w:val="7"/>
        </w:numPr>
        <w:spacing w:before="120" w:after="120"/>
        <w:rPr>
          <w:rFonts w:ascii="Times New Roman" w:hAnsi="Times New Roman" w:cs="Times New Roman"/>
          <w:sz w:val="22"/>
          <w:szCs w:val="22"/>
        </w:rPr>
      </w:pPr>
      <w:bookmarkStart w:id="8" w:name="_Toc478634967"/>
      <w:r w:rsidRPr="00296741" w:rsidDel="00CC3A4C">
        <w:rPr>
          <w:rFonts w:ascii="Times New Roman" w:hAnsi="Times New Roman" w:cs="Times New Roman"/>
          <w:sz w:val="22"/>
          <w:szCs w:val="22"/>
        </w:rPr>
        <w:t xml:space="preserve"> </w:t>
      </w:r>
      <w:bookmarkStart w:id="9" w:name="_Toc478634968"/>
      <w:bookmarkEnd w:id="8"/>
      <w:r w:rsidR="00626B24" w:rsidRPr="00296741">
        <w:rPr>
          <w:rFonts w:ascii="Times New Roman" w:hAnsi="Times New Roman" w:cs="Times New Roman"/>
          <w:sz w:val="22"/>
          <w:szCs w:val="22"/>
        </w:rPr>
        <w:t>Obiectivul general la care contribuie furnizarea produselor</w:t>
      </w:r>
      <w:bookmarkEnd w:id="9"/>
    </w:p>
    <w:p w14:paraId="0FEB2074" w14:textId="5C872FEF" w:rsidR="00613FB4" w:rsidRPr="00296741" w:rsidRDefault="00613FB4" w:rsidP="00417C7E">
      <w:pPr>
        <w:jc w:val="both"/>
      </w:pPr>
      <w:r w:rsidRPr="00296741">
        <w:rPr>
          <w:rFonts w:ascii="Times New Roman" w:hAnsi="Times New Roman" w:cs="Times New Roman"/>
          <w:sz w:val="20"/>
          <w:szCs w:val="20"/>
        </w:rPr>
        <w:t xml:space="preserve">Obiectivul acestui contract îl reprezintă dotarea cu echipamente corespunzătoare a </w:t>
      </w:r>
      <w:r w:rsidR="0082057F" w:rsidRPr="00296741">
        <w:rPr>
          <w:rFonts w:ascii="Times New Roman" w:hAnsi="Times New Roman" w:cs="Times New Roman"/>
          <w:sz w:val="20"/>
          <w:szCs w:val="20"/>
        </w:rPr>
        <w:t>Politehnica București</w:t>
      </w:r>
      <w:r w:rsidRPr="00296741">
        <w:rPr>
          <w:rFonts w:ascii="Times New Roman" w:hAnsi="Times New Roman" w:cs="Times New Roman"/>
          <w:sz w:val="20"/>
          <w:szCs w:val="20"/>
        </w:rPr>
        <w:t xml:space="preserve"> pentru realizarea de cercetări experimentale privind structura compusilor cu valoare adaugata rezultati in urma transformarii catalitice a biomasei.</w:t>
      </w:r>
    </w:p>
    <w:p w14:paraId="08C141A9" w14:textId="55DA93F4" w:rsidR="00626B24" w:rsidRPr="00296741" w:rsidRDefault="007A34FF" w:rsidP="005C28DA">
      <w:pPr>
        <w:pStyle w:val="Heading2"/>
        <w:numPr>
          <w:ilvl w:val="1"/>
          <w:numId w:val="7"/>
        </w:numPr>
        <w:spacing w:before="120" w:after="120"/>
        <w:rPr>
          <w:rFonts w:ascii="Times New Roman" w:hAnsi="Times New Roman" w:cs="Times New Roman"/>
          <w:i/>
          <w:sz w:val="22"/>
          <w:szCs w:val="22"/>
        </w:rPr>
      </w:pPr>
      <w:bookmarkStart w:id="10" w:name="_Toc478634970"/>
      <w:r w:rsidRPr="00296741">
        <w:rPr>
          <w:rFonts w:ascii="Times New Roman" w:hAnsi="Times New Roman" w:cs="Times New Roman"/>
          <w:sz w:val="22"/>
          <w:szCs w:val="22"/>
        </w:rPr>
        <w:t>Descrierea p</w:t>
      </w:r>
      <w:r w:rsidR="00863879" w:rsidRPr="00296741">
        <w:rPr>
          <w:rFonts w:ascii="Times New Roman" w:hAnsi="Times New Roman" w:cs="Times New Roman"/>
          <w:sz w:val="22"/>
          <w:szCs w:val="22"/>
        </w:rPr>
        <w:t>rodusel</w:t>
      </w:r>
      <w:r w:rsidRPr="00296741">
        <w:rPr>
          <w:rFonts w:ascii="Times New Roman" w:hAnsi="Times New Roman" w:cs="Times New Roman"/>
          <w:sz w:val="22"/>
          <w:szCs w:val="22"/>
        </w:rPr>
        <w:t>or</w:t>
      </w:r>
      <w:r w:rsidR="00863879" w:rsidRPr="00296741">
        <w:rPr>
          <w:rFonts w:ascii="Times New Roman" w:hAnsi="Times New Roman" w:cs="Times New Roman"/>
          <w:sz w:val="22"/>
          <w:szCs w:val="22"/>
        </w:rPr>
        <w:t xml:space="preserve"> solicitate ș</w:t>
      </w:r>
      <w:r w:rsidR="00626B24" w:rsidRPr="00296741">
        <w:rPr>
          <w:rFonts w:ascii="Times New Roman" w:hAnsi="Times New Roman" w:cs="Times New Roman"/>
          <w:sz w:val="22"/>
          <w:szCs w:val="22"/>
        </w:rPr>
        <w:t>i</w:t>
      </w:r>
      <w:r w:rsidR="00626B24" w:rsidRPr="00296741">
        <w:rPr>
          <w:rFonts w:ascii="Times New Roman" w:hAnsi="Times New Roman" w:cs="Times New Roman"/>
          <w:color w:val="FF0000"/>
          <w:sz w:val="22"/>
          <w:szCs w:val="22"/>
        </w:rPr>
        <w:t xml:space="preserve"> </w:t>
      </w:r>
      <w:r w:rsidR="00BF69DA" w:rsidRPr="00296741">
        <w:rPr>
          <w:rFonts w:ascii="Times New Roman" w:hAnsi="Times New Roman" w:cs="Times New Roman"/>
          <w:iCs/>
          <w:sz w:val="22"/>
          <w:szCs w:val="22"/>
        </w:rPr>
        <w:t xml:space="preserve">a </w:t>
      </w:r>
      <w:r w:rsidR="00863879" w:rsidRPr="00296741">
        <w:rPr>
          <w:rFonts w:ascii="Times New Roman" w:hAnsi="Times New Roman" w:cs="Times New Roman"/>
          <w:iCs/>
          <w:sz w:val="22"/>
          <w:szCs w:val="22"/>
        </w:rPr>
        <w:t>operațiunil</w:t>
      </w:r>
      <w:r w:rsidR="00BF69DA" w:rsidRPr="00296741">
        <w:rPr>
          <w:rFonts w:ascii="Times New Roman" w:hAnsi="Times New Roman" w:cs="Times New Roman"/>
          <w:iCs/>
          <w:sz w:val="22"/>
          <w:szCs w:val="22"/>
        </w:rPr>
        <w:t>or</w:t>
      </w:r>
      <w:r w:rsidR="00626B24" w:rsidRPr="00296741">
        <w:rPr>
          <w:rFonts w:ascii="Times New Roman" w:hAnsi="Times New Roman" w:cs="Times New Roman"/>
          <w:iCs/>
          <w:sz w:val="22"/>
          <w:szCs w:val="22"/>
        </w:rPr>
        <w:t xml:space="preserve"> cu titlu accesoriu necesar a fi realizate</w:t>
      </w:r>
      <w:bookmarkEnd w:id="10"/>
    </w:p>
    <w:p w14:paraId="012B7F1B"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Caietul de Sarcini conține specificațiile tehnice minime obligatorii.</w:t>
      </w:r>
    </w:p>
    <w:p w14:paraId="7CB7E61A"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În acest sens orice ofertă prezentată, care se abate de la prevederile Caietului de Sarcini, va fi luată în considerare, dar numai în măsura în care propunerea tehnică asigură un nivel calitativ superior cerințelor minimale din Caietul de Sarcini.</w:t>
      </w:r>
    </w:p>
    <w:p w14:paraId="36037599"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În propunerea tehnică operatorii economici vor trebui să demonstreze pentru toate produsele ofertate, îndeplinirea performanțelor specificațiilor tehnice solicitate în caietul de sarcini.</w:t>
      </w:r>
    </w:p>
    <w:p w14:paraId="3DC3413A"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Propunerea tehnica va conține un tabel comparativ, astfel într-o coloana vor fi specificațiile tehnice din caietul de sarcini, iar în alta vor fi prezentate informațiile care răspund acestor specificații.</w:t>
      </w:r>
    </w:p>
    <w:p w14:paraId="06AA3553"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Oferta cu produse ce prezintă cu caracteristici tehnice inferioare sau cele care nu satisfac cerințele Caietului de Sarcini va fi declarată neconformă și va fi respinsă.</w:t>
      </w:r>
    </w:p>
    <w:p w14:paraId="4ACC702B"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Acolo unde pentru a putea descrie suficient de precis și inteligibil produsele, specificațiile tehnice ale acestora indică o anumită origine, sursă, procedeu special, marcă de fabrică sau de comerț, brevet sau licență de fabricație, această indicație va fi citită și ințeleasă însoțită de mențiunea sau echivalent.</w:t>
      </w:r>
    </w:p>
    <w:p w14:paraId="5AB782E5" w14:textId="1FF7F23F" w:rsidR="00F412BE"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Oferta va fi astfel întocmită încât să includă prețul produsului, costul transportului și al cheltuielilor de manipulare la sediul beneficiarului (transportul, operațiunile de manipulare și descărcare la sediul beneficiarului va fi asigurat de mijloacele de transport și personalul  furnizorului).</w:t>
      </w:r>
    </w:p>
    <w:p w14:paraId="65FB732A" w14:textId="0617D0F2" w:rsidR="00626B24" w:rsidRPr="00296741" w:rsidRDefault="00626B24" w:rsidP="00520ABF">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În derularea contractului, activitatea </w:t>
      </w:r>
      <w:r w:rsidR="0075466C" w:rsidRPr="00296741">
        <w:rPr>
          <w:rFonts w:ascii="Times New Roman" w:hAnsi="Times New Roman" w:cs="Times New Roman"/>
          <w:sz w:val="20"/>
          <w:szCs w:val="20"/>
        </w:rPr>
        <w:t xml:space="preserve">contractantului </w:t>
      </w:r>
      <w:r w:rsidRPr="00296741">
        <w:rPr>
          <w:rFonts w:ascii="Times New Roman" w:hAnsi="Times New Roman" w:cs="Times New Roman"/>
          <w:sz w:val="20"/>
          <w:szCs w:val="20"/>
        </w:rPr>
        <w:t>va fi condusă de următoarele principii</w:t>
      </w:r>
      <w:r w:rsidR="009629EB" w:rsidRPr="00296741">
        <w:rPr>
          <w:rFonts w:ascii="Times New Roman" w:hAnsi="Times New Roman" w:cs="Times New Roman"/>
          <w:sz w:val="20"/>
          <w:szCs w:val="20"/>
        </w:rPr>
        <w:t>:</w:t>
      </w:r>
    </w:p>
    <w:p w14:paraId="7A7DEEDE" w14:textId="71061DC2" w:rsidR="00626B24" w:rsidRPr="00296741" w:rsidRDefault="00626B24" w:rsidP="005C28DA">
      <w:pPr>
        <w:pStyle w:val="ListParagraph"/>
        <w:numPr>
          <w:ilvl w:val="0"/>
          <w:numId w:val="11"/>
        </w:numPr>
        <w:spacing w:before="120" w:after="120" w:line="276" w:lineRule="auto"/>
        <w:contextualSpacing w:val="0"/>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acționează în interesul </w:t>
      </w:r>
      <w:r w:rsidR="0075466C" w:rsidRPr="00296741">
        <w:rPr>
          <w:rFonts w:ascii="Times New Roman" w:hAnsi="Times New Roman" w:cs="Times New Roman"/>
          <w:i/>
          <w:sz w:val="20"/>
          <w:szCs w:val="20"/>
        </w:rPr>
        <w:t>autorității</w:t>
      </w:r>
      <w:r w:rsidR="00E505D2" w:rsidRPr="00296741">
        <w:rPr>
          <w:rFonts w:ascii="Times New Roman" w:hAnsi="Times New Roman" w:cs="Times New Roman"/>
          <w:i/>
          <w:sz w:val="20"/>
          <w:szCs w:val="20"/>
        </w:rPr>
        <w:t>/entității contractante</w:t>
      </w:r>
      <w:r w:rsidRPr="00296741">
        <w:rPr>
          <w:rFonts w:ascii="Times New Roman" w:hAnsi="Times New Roman" w:cs="Times New Roman"/>
          <w:sz w:val="20"/>
          <w:szCs w:val="20"/>
        </w:rPr>
        <w:t xml:space="preserve"> pe durata </w:t>
      </w:r>
      <w:r w:rsidR="004D238B" w:rsidRPr="00296741">
        <w:rPr>
          <w:rFonts w:ascii="Times New Roman" w:hAnsi="Times New Roman" w:cs="Times New Roman"/>
          <w:sz w:val="20"/>
          <w:szCs w:val="20"/>
        </w:rPr>
        <w:t>furnizării</w:t>
      </w:r>
      <w:r w:rsidRPr="00296741">
        <w:rPr>
          <w:rFonts w:ascii="Times New Roman" w:hAnsi="Times New Roman" w:cs="Times New Roman"/>
          <w:sz w:val="20"/>
          <w:szCs w:val="20"/>
        </w:rPr>
        <w:t xml:space="preserve"> produselor, în condițiile și cu limitele descrise în documentația aferentă prezentei proceduri de atribuire;</w:t>
      </w:r>
    </w:p>
    <w:p w14:paraId="4C41A7F8" w14:textId="74683CA3" w:rsidR="00626B24" w:rsidRPr="00296741" w:rsidRDefault="00626B24" w:rsidP="005C28DA">
      <w:pPr>
        <w:pStyle w:val="ListParagraph"/>
        <w:numPr>
          <w:ilvl w:val="0"/>
          <w:numId w:val="11"/>
        </w:numPr>
        <w:spacing w:before="120" w:after="120" w:line="276" w:lineRule="auto"/>
        <w:contextualSpacing w:val="0"/>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acționează în sensul realizării obiectivelor prezentate pentru </w:t>
      </w:r>
      <w:r w:rsidR="0075466C" w:rsidRPr="00296741">
        <w:rPr>
          <w:rFonts w:ascii="Times New Roman" w:hAnsi="Times New Roman" w:cs="Times New Roman"/>
          <w:sz w:val="20"/>
          <w:szCs w:val="20"/>
        </w:rPr>
        <w:t xml:space="preserve">contract </w:t>
      </w:r>
      <w:r w:rsidRPr="00296741">
        <w:rPr>
          <w:rFonts w:ascii="Times New Roman" w:hAnsi="Times New Roman" w:cs="Times New Roman"/>
          <w:sz w:val="20"/>
          <w:szCs w:val="20"/>
        </w:rPr>
        <w:t xml:space="preserve">în ceea ce privește optimizarea folosirii resurselor necesare îndeplinirii obiectivelor </w:t>
      </w:r>
      <w:r w:rsidR="0075466C" w:rsidRPr="00296741">
        <w:rPr>
          <w:rFonts w:ascii="Times New Roman" w:hAnsi="Times New Roman" w:cs="Times New Roman"/>
          <w:sz w:val="20"/>
          <w:szCs w:val="20"/>
        </w:rPr>
        <w:t>contractului</w:t>
      </w:r>
      <w:r w:rsidRPr="00296741">
        <w:rPr>
          <w:rFonts w:ascii="Times New Roman" w:hAnsi="Times New Roman" w:cs="Times New Roman"/>
          <w:sz w:val="20"/>
          <w:szCs w:val="20"/>
        </w:rPr>
        <w:t>.</w:t>
      </w:r>
    </w:p>
    <w:p w14:paraId="7C8B07A7" w14:textId="77777777" w:rsidR="00B25E5B" w:rsidRPr="00296741" w:rsidRDefault="00B25E5B" w:rsidP="00B25E5B">
      <w:pPr>
        <w:spacing w:before="120" w:after="120" w:line="276" w:lineRule="auto"/>
        <w:jc w:val="both"/>
        <w:rPr>
          <w:rFonts w:ascii="Times New Roman" w:hAnsi="Times New Roman" w:cs="Times New Roman"/>
          <w:sz w:val="20"/>
          <w:szCs w:val="20"/>
        </w:rPr>
      </w:pPr>
    </w:p>
    <w:p w14:paraId="59BBD776" w14:textId="77777777" w:rsidR="00626B24" w:rsidRPr="00296741" w:rsidRDefault="00626B24" w:rsidP="005C28DA">
      <w:pPr>
        <w:pStyle w:val="Heading2"/>
        <w:numPr>
          <w:ilvl w:val="2"/>
          <w:numId w:val="7"/>
        </w:numPr>
        <w:spacing w:before="120" w:after="120"/>
        <w:rPr>
          <w:rFonts w:ascii="Times New Roman" w:hAnsi="Times New Roman" w:cs="Times New Roman"/>
          <w:sz w:val="22"/>
          <w:szCs w:val="22"/>
        </w:rPr>
      </w:pPr>
      <w:bookmarkStart w:id="11" w:name="_Toc478634971"/>
      <w:r w:rsidRPr="00296741">
        <w:rPr>
          <w:rFonts w:ascii="Times New Roman" w:hAnsi="Times New Roman" w:cs="Times New Roman"/>
          <w:sz w:val="22"/>
          <w:szCs w:val="22"/>
        </w:rPr>
        <w:t>Produse solicitate</w:t>
      </w:r>
      <w:bookmarkEnd w:id="11"/>
      <w:r w:rsidRPr="00296741">
        <w:rPr>
          <w:rFonts w:ascii="Times New Roman" w:hAnsi="Times New Roman" w:cs="Times New Roman"/>
          <w:sz w:val="22"/>
          <w:szCs w:val="22"/>
        </w:rPr>
        <w:t xml:space="preserve"> </w:t>
      </w:r>
    </w:p>
    <w:p w14:paraId="714A8384" w14:textId="77777777" w:rsidR="00626B24" w:rsidRPr="00296741" w:rsidRDefault="00626B24" w:rsidP="00520ABF">
      <w:pPr>
        <w:spacing w:before="120" w:after="120" w:line="276" w:lineRule="auto"/>
        <w:jc w:val="both"/>
        <w:rPr>
          <w:rFonts w:ascii="Times New Roman" w:hAnsi="Times New Roman" w:cs="Times New Roman"/>
          <w:sz w:val="20"/>
          <w:szCs w:val="20"/>
        </w:rPr>
      </w:pPr>
    </w:p>
    <w:tbl>
      <w:tblPr>
        <w:tblpPr w:leftFromText="180" w:rightFromText="180" w:vertAnchor="text" w:tblpXSpec="center" w:tblpY="1"/>
        <w:tblOverlap w:val="never"/>
        <w:tblW w:w="97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75"/>
        <w:gridCol w:w="990"/>
        <w:gridCol w:w="1260"/>
        <w:gridCol w:w="810"/>
        <w:gridCol w:w="2430"/>
        <w:gridCol w:w="1800"/>
        <w:gridCol w:w="1501"/>
      </w:tblGrid>
      <w:tr w:rsidR="009F50B1" w:rsidRPr="00296741" w14:paraId="69D122CE" w14:textId="77777777" w:rsidTr="003B74D1">
        <w:trPr>
          <w:trHeight w:val="666"/>
          <w:tblHeader/>
        </w:trPr>
        <w:tc>
          <w:tcPr>
            <w:tcW w:w="975" w:type="dxa"/>
            <w:vAlign w:val="center"/>
          </w:tcPr>
          <w:p w14:paraId="52A44ED2" w14:textId="77777777" w:rsidR="00626B24" w:rsidRPr="00296741" w:rsidRDefault="00626B24" w:rsidP="009F50B1">
            <w:pPr>
              <w:spacing w:before="120" w:after="120" w:line="276" w:lineRule="auto"/>
              <w:jc w:val="center"/>
              <w:rPr>
                <w:rFonts w:ascii="Times New Roman" w:hAnsi="Times New Roman" w:cs="Times New Roman"/>
                <w:b/>
                <w:sz w:val="16"/>
                <w:szCs w:val="16"/>
              </w:rPr>
            </w:pPr>
            <w:r w:rsidRPr="00296741">
              <w:rPr>
                <w:rFonts w:ascii="Times New Roman" w:hAnsi="Times New Roman" w:cs="Times New Roman"/>
                <w:b/>
                <w:iCs/>
                <w:sz w:val="16"/>
                <w:szCs w:val="16"/>
              </w:rPr>
              <w:lastRenderedPageBreak/>
              <w:t>Cantitate</w:t>
            </w:r>
          </w:p>
        </w:tc>
        <w:tc>
          <w:tcPr>
            <w:tcW w:w="990" w:type="dxa"/>
            <w:vAlign w:val="center"/>
          </w:tcPr>
          <w:p w14:paraId="0470AF7A" w14:textId="77777777" w:rsidR="00626B24" w:rsidRPr="00296741" w:rsidRDefault="00626B24" w:rsidP="009F50B1">
            <w:pPr>
              <w:spacing w:before="120" w:after="120" w:line="276" w:lineRule="auto"/>
              <w:jc w:val="center"/>
              <w:rPr>
                <w:rFonts w:ascii="Times New Roman" w:hAnsi="Times New Roman" w:cs="Times New Roman"/>
                <w:b/>
                <w:iCs/>
                <w:sz w:val="16"/>
                <w:szCs w:val="16"/>
              </w:rPr>
            </w:pPr>
            <w:r w:rsidRPr="00296741">
              <w:rPr>
                <w:rFonts w:ascii="Times New Roman" w:hAnsi="Times New Roman" w:cs="Times New Roman"/>
                <w:b/>
                <w:iCs/>
                <w:sz w:val="16"/>
                <w:szCs w:val="16"/>
              </w:rPr>
              <w:t>Unitate de măsură</w:t>
            </w:r>
          </w:p>
        </w:tc>
        <w:tc>
          <w:tcPr>
            <w:tcW w:w="1260" w:type="dxa"/>
            <w:vAlign w:val="center"/>
          </w:tcPr>
          <w:p w14:paraId="72087EFC" w14:textId="77777777" w:rsidR="00626B24" w:rsidRPr="00296741" w:rsidRDefault="00626B24" w:rsidP="009F50B1">
            <w:pPr>
              <w:spacing w:before="120" w:after="120" w:line="276" w:lineRule="auto"/>
              <w:jc w:val="center"/>
              <w:rPr>
                <w:rFonts w:ascii="Times New Roman" w:hAnsi="Times New Roman" w:cs="Times New Roman"/>
                <w:b/>
                <w:iCs/>
                <w:sz w:val="16"/>
                <w:szCs w:val="16"/>
              </w:rPr>
            </w:pPr>
            <w:r w:rsidRPr="00296741">
              <w:rPr>
                <w:rFonts w:ascii="Times New Roman" w:hAnsi="Times New Roman" w:cs="Times New Roman"/>
                <w:b/>
                <w:iCs/>
                <w:sz w:val="16"/>
                <w:szCs w:val="16"/>
              </w:rPr>
              <w:t>Loc de livrare</w:t>
            </w:r>
          </w:p>
        </w:tc>
        <w:tc>
          <w:tcPr>
            <w:tcW w:w="810" w:type="dxa"/>
            <w:vAlign w:val="center"/>
          </w:tcPr>
          <w:p w14:paraId="4AFC7512" w14:textId="46CB9C21" w:rsidR="00626B24" w:rsidRPr="00296741" w:rsidRDefault="00626B24" w:rsidP="009F50B1">
            <w:pPr>
              <w:spacing w:before="120" w:after="120" w:line="276" w:lineRule="auto"/>
              <w:jc w:val="center"/>
              <w:rPr>
                <w:rFonts w:ascii="Times New Roman" w:hAnsi="Times New Roman" w:cs="Times New Roman"/>
                <w:b/>
                <w:iCs/>
                <w:sz w:val="16"/>
                <w:szCs w:val="16"/>
              </w:rPr>
            </w:pPr>
            <w:r w:rsidRPr="00296741">
              <w:rPr>
                <w:rFonts w:ascii="Times New Roman" w:hAnsi="Times New Roman" w:cs="Times New Roman"/>
                <w:b/>
                <w:iCs/>
                <w:sz w:val="16"/>
                <w:szCs w:val="16"/>
              </w:rPr>
              <w:t>Data de livrare solicitată</w:t>
            </w:r>
          </w:p>
        </w:tc>
        <w:tc>
          <w:tcPr>
            <w:tcW w:w="2430" w:type="dxa"/>
            <w:vAlign w:val="center"/>
          </w:tcPr>
          <w:p w14:paraId="52240031" w14:textId="53C2EBFB" w:rsidR="00626B24" w:rsidRPr="00296741" w:rsidRDefault="00CE64CB" w:rsidP="009F50B1">
            <w:pPr>
              <w:spacing w:before="120" w:after="120" w:line="276" w:lineRule="auto"/>
              <w:jc w:val="center"/>
              <w:rPr>
                <w:rFonts w:ascii="Times New Roman" w:hAnsi="Times New Roman" w:cs="Times New Roman"/>
                <w:b/>
                <w:iCs/>
                <w:sz w:val="16"/>
                <w:szCs w:val="16"/>
              </w:rPr>
            </w:pPr>
            <w:r w:rsidRPr="00296741">
              <w:rPr>
                <w:rFonts w:ascii="Times New Roman" w:hAnsi="Times New Roman" w:cs="Times New Roman"/>
                <w:b/>
                <w:iCs/>
                <w:sz w:val="16"/>
                <w:szCs w:val="16"/>
              </w:rPr>
              <w:t>Specificații</w:t>
            </w:r>
            <w:r w:rsidR="00626B24" w:rsidRPr="00296741">
              <w:rPr>
                <w:rFonts w:ascii="Times New Roman" w:hAnsi="Times New Roman" w:cs="Times New Roman"/>
                <w:b/>
                <w:iCs/>
                <w:sz w:val="16"/>
                <w:szCs w:val="16"/>
              </w:rPr>
              <w:t xml:space="preserve"> tehnice SAU </w:t>
            </w:r>
            <w:r w:rsidRPr="00296741">
              <w:rPr>
                <w:rFonts w:ascii="Times New Roman" w:hAnsi="Times New Roman" w:cs="Times New Roman"/>
                <w:b/>
                <w:iCs/>
                <w:sz w:val="16"/>
                <w:szCs w:val="16"/>
              </w:rPr>
              <w:t>cerințe</w:t>
            </w:r>
            <w:r w:rsidR="00C42EA0" w:rsidRPr="00296741">
              <w:rPr>
                <w:rFonts w:ascii="Times New Roman" w:hAnsi="Times New Roman" w:cs="Times New Roman"/>
                <w:b/>
                <w:iCs/>
                <w:sz w:val="16"/>
                <w:szCs w:val="16"/>
              </w:rPr>
              <w:t xml:space="preserve"> de performanță /</w:t>
            </w:r>
            <w:r w:rsidR="00626B24" w:rsidRPr="00296741">
              <w:rPr>
                <w:rFonts w:ascii="Times New Roman" w:hAnsi="Times New Roman" w:cs="Times New Roman"/>
                <w:b/>
                <w:iCs/>
                <w:sz w:val="16"/>
                <w:szCs w:val="16"/>
              </w:rPr>
              <w:t xml:space="preserve"> </w:t>
            </w:r>
            <w:r w:rsidRPr="00296741">
              <w:rPr>
                <w:rFonts w:ascii="Times New Roman" w:hAnsi="Times New Roman" w:cs="Times New Roman"/>
                <w:b/>
                <w:iCs/>
                <w:sz w:val="16"/>
                <w:szCs w:val="16"/>
              </w:rPr>
              <w:t>funcționale</w:t>
            </w:r>
            <w:r w:rsidR="00626B24" w:rsidRPr="00296741">
              <w:rPr>
                <w:rFonts w:ascii="Times New Roman" w:hAnsi="Times New Roman" w:cs="Times New Roman"/>
                <w:b/>
                <w:iCs/>
                <w:sz w:val="16"/>
                <w:szCs w:val="16"/>
              </w:rPr>
              <w:t xml:space="preserve"> </w:t>
            </w:r>
            <w:r w:rsidR="00626B24" w:rsidRPr="00296741">
              <w:rPr>
                <w:rFonts w:ascii="Times New Roman" w:hAnsi="Times New Roman" w:cs="Times New Roman"/>
                <w:b/>
                <w:iCs/>
                <w:sz w:val="16"/>
                <w:szCs w:val="16"/>
                <w:u w:val="single"/>
              </w:rPr>
              <w:t>minime</w:t>
            </w:r>
          </w:p>
        </w:tc>
        <w:tc>
          <w:tcPr>
            <w:tcW w:w="1800" w:type="dxa"/>
            <w:vAlign w:val="center"/>
          </w:tcPr>
          <w:p w14:paraId="4A282AAC" w14:textId="55023614" w:rsidR="00626B24" w:rsidRPr="00296741" w:rsidRDefault="00CE64CB" w:rsidP="009F50B1">
            <w:pPr>
              <w:spacing w:before="120" w:after="120" w:line="276" w:lineRule="auto"/>
              <w:jc w:val="center"/>
              <w:rPr>
                <w:rFonts w:ascii="Times New Roman" w:hAnsi="Times New Roman" w:cs="Times New Roman"/>
                <w:b/>
                <w:iCs/>
                <w:sz w:val="16"/>
                <w:szCs w:val="16"/>
              </w:rPr>
            </w:pPr>
            <w:r w:rsidRPr="00296741">
              <w:rPr>
                <w:rFonts w:ascii="Times New Roman" w:hAnsi="Times New Roman" w:cs="Times New Roman"/>
                <w:b/>
                <w:iCs/>
                <w:sz w:val="16"/>
                <w:szCs w:val="16"/>
              </w:rPr>
              <w:t>Specificații</w:t>
            </w:r>
            <w:r w:rsidR="00626B24" w:rsidRPr="00296741">
              <w:rPr>
                <w:rFonts w:ascii="Times New Roman" w:hAnsi="Times New Roman" w:cs="Times New Roman"/>
                <w:b/>
                <w:iCs/>
                <w:sz w:val="16"/>
                <w:szCs w:val="16"/>
              </w:rPr>
              <w:t xml:space="preserve"> tehnice SAU </w:t>
            </w:r>
            <w:r w:rsidRPr="00296741">
              <w:rPr>
                <w:rFonts w:ascii="Times New Roman" w:hAnsi="Times New Roman" w:cs="Times New Roman"/>
                <w:b/>
                <w:iCs/>
                <w:sz w:val="16"/>
                <w:szCs w:val="16"/>
              </w:rPr>
              <w:t>cerințe</w:t>
            </w:r>
            <w:r w:rsidR="00626B24" w:rsidRPr="00296741">
              <w:rPr>
                <w:rFonts w:ascii="Times New Roman" w:hAnsi="Times New Roman" w:cs="Times New Roman"/>
                <w:b/>
                <w:iCs/>
                <w:sz w:val="16"/>
                <w:szCs w:val="16"/>
              </w:rPr>
              <w:t xml:space="preserve"> </w:t>
            </w:r>
            <w:r w:rsidR="0075466C" w:rsidRPr="00296741">
              <w:rPr>
                <w:rFonts w:ascii="Times New Roman" w:hAnsi="Times New Roman" w:cs="Times New Roman"/>
                <w:b/>
                <w:iCs/>
                <w:sz w:val="16"/>
                <w:szCs w:val="16"/>
              </w:rPr>
              <w:t xml:space="preserve"> de performanță / </w:t>
            </w:r>
            <w:r w:rsidRPr="00296741">
              <w:rPr>
                <w:rFonts w:ascii="Times New Roman" w:hAnsi="Times New Roman" w:cs="Times New Roman"/>
                <w:b/>
                <w:iCs/>
                <w:sz w:val="16"/>
                <w:szCs w:val="16"/>
              </w:rPr>
              <w:t>funcționale</w:t>
            </w:r>
            <w:r w:rsidR="00626B24" w:rsidRPr="00296741">
              <w:rPr>
                <w:rFonts w:ascii="Times New Roman" w:hAnsi="Times New Roman" w:cs="Times New Roman"/>
                <w:b/>
                <w:iCs/>
                <w:sz w:val="16"/>
                <w:szCs w:val="16"/>
              </w:rPr>
              <w:t xml:space="preserve"> </w:t>
            </w:r>
            <w:r w:rsidR="00626B24" w:rsidRPr="00296741">
              <w:rPr>
                <w:rFonts w:ascii="Times New Roman" w:hAnsi="Times New Roman" w:cs="Times New Roman"/>
                <w:b/>
                <w:iCs/>
                <w:sz w:val="16"/>
                <w:szCs w:val="16"/>
                <w:u w:val="single"/>
              </w:rPr>
              <w:t>extinse</w:t>
            </w:r>
            <w:r w:rsidR="001B2218" w:rsidRPr="00296741">
              <w:rPr>
                <w:rFonts w:ascii="Times New Roman" w:hAnsi="Times New Roman" w:cs="Times New Roman"/>
                <w:b/>
                <w:iCs/>
                <w:sz w:val="16"/>
                <w:szCs w:val="16"/>
                <w:u w:val="single"/>
              </w:rPr>
              <w:t>/dorite</w:t>
            </w:r>
            <w:r w:rsidR="00626B24" w:rsidRPr="00296741">
              <w:rPr>
                <w:rFonts w:ascii="Times New Roman" w:hAnsi="Times New Roman" w:cs="Times New Roman"/>
                <w:b/>
                <w:iCs/>
                <w:sz w:val="16"/>
                <w:szCs w:val="16"/>
                <w:u w:val="single"/>
              </w:rPr>
              <w:t xml:space="preserve"> </w:t>
            </w:r>
          </w:p>
        </w:tc>
        <w:tc>
          <w:tcPr>
            <w:tcW w:w="1501" w:type="dxa"/>
            <w:vAlign w:val="center"/>
          </w:tcPr>
          <w:p w14:paraId="01F9DE48" w14:textId="3F6CEDBE" w:rsidR="00626B24" w:rsidRPr="00296741" w:rsidRDefault="00626B24" w:rsidP="009F50B1">
            <w:pPr>
              <w:spacing w:before="120" w:after="120" w:line="276" w:lineRule="auto"/>
              <w:jc w:val="center"/>
              <w:rPr>
                <w:rFonts w:ascii="Times New Roman" w:hAnsi="Times New Roman" w:cs="Times New Roman"/>
                <w:b/>
                <w:iCs/>
                <w:sz w:val="16"/>
                <w:szCs w:val="16"/>
              </w:rPr>
            </w:pPr>
            <w:r w:rsidRPr="00296741">
              <w:rPr>
                <w:rFonts w:ascii="Times New Roman" w:eastAsia="Calibri" w:hAnsi="Times New Roman" w:cs="Times New Roman"/>
                <w:b/>
                <w:sz w:val="16"/>
                <w:szCs w:val="16"/>
              </w:rPr>
              <w:t xml:space="preserve">Durata minima </w:t>
            </w:r>
            <w:r w:rsidR="00CE64CB" w:rsidRPr="00296741">
              <w:rPr>
                <w:rFonts w:ascii="Times New Roman" w:eastAsia="Calibri" w:hAnsi="Times New Roman" w:cs="Times New Roman"/>
                <w:b/>
                <w:sz w:val="16"/>
                <w:szCs w:val="16"/>
              </w:rPr>
              <w:t>garanție</w:t>
            </w:r>
            <w:r w:rsidR="000F69D7" w:rsidRPr="00296741">
              <w:rPr>
                <w:rFonts w:ascii="Times New Roman" w:eastAsia="Calibri" w:hAnsi="Times New Roman" w:cs="Times New Roman"/>
                <w:b/>
                <w:sz w:val="16"/>
                <w:szCs w:val="16"/>
              </w:rPr>
              <w:t>/termen de valabilitate</w:t>
            </w:r>
          </w:p>
        </w:tc>
      </w:tr>
      <w:tr w:rsidR="009F50B1" w:rsidRPr="00296741" w14:paraId="7FD96CF2" w14:textId="77777777" w:rsidTr="003B74D1">
        <w:trPr>
          <w:trHeight w:val="200"/>
          <w:tblHeader/>
        </w:trPr>
        <w:tc>
          <w:tcPr>
            <w:tcW w:w="975" w:type="dxa"/>
            <w:vAlign w:val="center"/>
          </w:tcPr>
          <w:p w14:paraId="173130F3"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c>
          <w:tcPr>
            <w:tcW w:w="990" w:type="dxa"/>
            <w:vAlign w:val="center"/>
          </w:tcPr>
          <w:p w14:paraId="552FAB46"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c>
          <w:tcPr>
            <w:tcW w:w="1260" w:type="dxa"/>
          </w:tcPr>
          <w:p w14:paraId="20CA83D5"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c>
          <w:tcPr>
            <w:tcW w:w="810" w:type="dxa"/>
          </w:tcPr>
          <w:p w14:paraId="14304F55"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c>
          <w:tcPr>
            <w:tcW w:w="2430" w:type="dxa"/>
          </w:tcPr>
          <w:p w14:paraId="1C603843"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c>
          <w:tcPr>
            <w:tcW w:w="1800" w:type="dxa"/>
          </w:tcPr>
          <w:p w14:paraId="325B27A6"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c>
          <w:tcPr>
            <w:tcW w:w="1501" w:type="dxa"/>
          </w:tcPr>
          <w:p w14:paraId="6E0CE5D1" w14:textId="77777777" w:rsidR="00626B24" w:rsidRPr="00296741" w:rsidRDefault="00626B24" w:rsidP="005C28DA">
            <w:pPr>
              <w:pStyle w:val="ListParagraph"/>
              <w:numPr>
                <w:ilvl w:val="0"/>
                <w:numId w:val="14"/>
              </w:numPr>
              <w:spacing w:before="120" w:after="120" w:line="276" w:lineRule="auto"/>
              <w:contextualSpacing w:val="0"/>
              <w:jc w:val="center"/>
              <w:rPr>
                <w:rFonts w:ascii="Times New Roman" w:hAnsi="Times New Roman" w:cs="Times New Roman"/>
                <w:b/>
                <w:iCs/>
                <w:sz w:val="16"/>
                <w:szCs w:val="16"/>
              </w:rPr>
            </w:pPr>
          </w:p>
        </w:tc>
      </w:tr>
      <w:tr w:rsidR="009F50B1" w:rsidRPr="00296741" w14:paraId="4B1EC988" w14:textId="77777777" w:rsidTr="00D14490">
        <w:trPr>
          <w:trHeight w:val="819"/>
          <w:tblHeader/>
        </w:trPr>
        <w:tc>
          <w:tcPr>
            <w:tcW w:w="975" w:type="dxa"/>
            <w:vAlign w:val="center"/>
          </w:tcPr>
          <w:p w14:paraId="53358104" w14:textId="084F5F9B" w:rsidR="00626B24" w:rsidRPr="00296741" w:rsidRDefault="00005D86" w:rsidP="009F50B1">
            <w:pPr>
              <w:spacing w:before="120" w:after="120" w:line="276" w:lineRule="auto"/>
              <w:jc w:val="center"/>
              <w:rPr>
                <w:rFonts w:ascii="Times New Roman" w:hAnsi="Times New Roman" w:cs="Times New Roman"/>
                <w:b/>
                <w:sz w:val="16"/>
                <w:szCs w:val="16"/>
              </w:rPr>
            </w:pPr>
            <w:r>
              <w:rPr>
                <w:rFonts w:ascii="Times New Roman" w:hAnsi="Times New Roman" w:cs="Times New Roman"/>
                <w:bCs/>
                <w:i/>
                <w:iCs/>
                <w:sz w:val="16"/>
                <w:szCs w:val="16"/>
              </w:rPr>
              <w:t>2</w:t>
            </w:r>
          </w:p>
        </w:tc>
        <w:tc>
          <w:tcPr>
            <w:tcW w:w="990" w:type="dxa"/>
            <w:vAlign w:val="center"/>
          </w:tcPr>
          <w:p w14:paraId="46A34F18" w14:textId="369A906A" w:rsidR="00626B24" w:rsidRPr="00296741" w:rsidRDefault="00284A71" w:rsidP="009F50B1">
            <w:pPr>
              <w:spacing w:before="120" w:after="120" w:line="276" w:lineRule="auto"/>
              <w:jc w:val="center"/>
              <w:rPr>
                <w:rFonts w:ascii="Times New Roman" w:hAnsi="Times New Roman" w:cs="Times New Roman"/>
                <w:b/>
                <w:i/>
                <w:iCs/>
                <w:sz w:val="16"/>
                <w:szCs w:val="16"/>
              </w:rPr>
            </w:pPr>
            <w:r w:rsidRPr="00284A71">
              <w:rPr>
                <w:rFonts w:ascii="Times New Roman" w:hAnsi="Times New Roman" w:cs="Times New Roman"/>
                <w:bCs/>
                <w:i/>
                <w:iCs/>
                <w:sz w:val="16"/>
                <w:szCs w:val="16"/>
              </w:rPr>
              <w:t>Echipamente de laborator - Reactor autoclav hidrotermal cu cameră PTFE pentru laborator de sinteză 50 mL</w:t>
            </w:r>
          </w:p>
        </w:tc>
        <w:tc>
          <w:tcPr>
            <w:tcW w:w="1260" w:type="dxa"/>
            <w:vAlign w:val="center"/>
          </w:tcPr>
          <w:p w14:paraId="021E20FE" w14:textId="0CF9A4F1" w:rsidR="00626B24" w:rsidRPr="00296741" w:rsidRDefault="003B74D1" w:rsidP="009F50B1">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Universitatea Naționala de Știința si Tehnologie POLITEHNICA București; Facultatea de Inginerie Chimica si Biotehnologii, Sala 414 local CAMPUS, Splaiul Independentei, nr. 313, Sector 6, București.</w:t>
            </w:r>
          </w:p>
        </w:tc>
        <w:tc>
          <w:tcPr>
            <w:tcW w:w="810" w:type="dxa"/>
            <w:vAlign w:val="center"/>
          </w:tcPr>
          <w:p w14:paraId="58E45882" w14:textId="7BBE5FE3" w:rsidR="00626B24" w:rsidRPr="00296741" w:rsidRDefault="003B74D1" w:rsidP="009F50B1">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 xml:space="preserve">- Termen de livrare: max. </w:t>
            </w:r>
            <w:r w:rsidR="00C720F6" w:rsidRPr="00C720F6">
              <w:rPr>
                <w:rFonts w:ascii="Times New Roman" w:hAnsi="Times New Roman" w:cs="Times New Roman"/>
                <w:bCs/>
                <w:i/>
                <w:iCs/>
                <w:sz w:val="16"/>
                <w:szCs w:val="16"/>
              </w:rPr>
              <w:t xml:space="preserve"> 7 </w:t>
            </w:r>
            <w:r w:rsidR="00C720F6">
              <w:rPr>
                <w:rFonts w:ascii="Times New Roman" w:hAnsi="Times New Roman" w:cs="Times New Roman"/>
                <w:bCs/>
                <w:i/>
                <w:iCs/>
                <w:sz w:val="16"/>
                <w:szCs w:val="16"/>
              </w:rPr>
              <w:t xml:space="preserve">săptămâni </w:t>
            </w:r>
            <w:r w:rsidRPr="00296741">
              <w:rPr>
                <w:rFonts w:ascii="Times New Roman" w:hAnsi="Times New Roman" w:cs="Times New Roman"/>
                <w:bCs/>
                <w:i/>
                <w:iCs/>
                <w:sz w:val="16"/>
                <w:szCs w:val="16"/>
              </w:rPr>
              <w:t xml:space="preserve"> de la semnarea contractului de catre ambele parti</w:t>
            </w:r>
          </w:p>
        </w:tc>
        <w:tc>
          <w:tcPr>
            <w:tcW w:w="2430" w:type="dxa"/>
          </w:tcPr>
          <w:p w14:paraId="2E8A549E" w14:textId="7D3A6B7A" w:rsidR="00417C7E" w:rsidRDefault="006923E2" w:rsidP="00417C7E">
            <w:pPr>
              <w:spacing w:before="120" w:after="0" w:line="240" w:lineRule="auto"/>
              <w:jc w:val="center"/>
              <w:rPr>
                <w:rFonts w:ascii="Times New Roman" w:hAnsi="Times New Roman" w:cs="Times New Roman"/>
                <w:b/>
                <w:i/>
                <w:iCs/>
                <w:sz w:val="16"/>
                <w:szCs w:val="16"/>
              </w:rPr>
            </w:pPr>
            <w:r w:rsidRPr="00296741">
              <w:rPr>
                <w:rFonts w:ascii="Times New Roman" w:hAnsi="Times New Roman" w:cs="Times New Roman"/>
                <w:b/>
                <w:i/>
                <w:iCs/>
                <w:sz w:val="16"/>
                <w:szCs w:val="16"/>
              </w:rPr>
              <w:t>SPECIFICAȚII</w:t>
            </w:r>
            <w:r w:rsidR="00112488">
              <w:t xml:space="preserve"> </w:t>
            </w:r>
          </w:p>
          <w:p w14:paraId="6225225B" w14:textId="77777777" w:rsidR="00417C7E" w:rsidRPr="00296741" w:rsidRDefault="00417C7E" w:rsidP="00417C7E">
            <w:pPr>
              <w:spacing w:before="120" w:after="0" w:line="240" w:lineRule="auto"/>
              <w:jc w:val="center"/>
              <w:rPr>
                <w:rFonts w:ascii="Times New Roman" w:hAnsi="Times New Roman" w:cs="Times New Roman"/>
                <w:bCs/>
                <w:i/>
                <w:iCs/>
                <w:sz w:val="16"/>
                <w:szCs w:val="16"/>
              </w:rPr>
            </w:pPr>
          </w:p>
          <w:p w14:paraId="17288322" w14:textId="77777777" w:rsidR="00284A71" w:rsidRDefault="00284A71" w:rsidP="00112488">
            <w:pPr>
              <w:spacing w:before="120" w:after="0" w:line="240" w:lineRule="auto"/>
              <w:jc w:val="center"/>
              <w:rPr>
                <w:rFonts w:ascii="Times New Roman" w:hAnsi="Times New Roman" w:cs="Times New Roman"/>
                <w:bCs/>
                <w:i/>
                <w:iCs/>
                <w:sz w:val="16"/>
                <w:szCs w:val="16"/>
              </w:rPr>
            </w:pPr>
            <w:r w:rsidRPr="00284A71">
              <w:rPr>
                <w:rFonts w:ascii="Times New Roman" w:hAnsi="Times New Roman" w:cs="Times New Roman"/>
                <w:bCs/>
                <w:i/>
                <w:iCs/>
                <w:sz w:val="16"/>
                <w:szCs w:val="16"/>
              </w:rPr>
              <w:t xml:space="preserve">Reactor autoclav hidrotermal cu cameră PTFE pentru laborator de sinteză </w:t>
            </w:r>
          </w:p>
          <w:p w14:paraId="6B33DAB3" w14:textId="77777777" w:rsidR="00284A71" w:rsidRDefault="00284A71" w:rsidP="00112488">
            <w:pPr>
              <w:spacing w:before="120" w:after="0" w:line="240" w:lineRule="auto"/>
              <w:jc w:val="center"/>
              <w:rPr>
                <w:rFonts w:ascii="Times New Roman" w:hAnsi="Times New Roman" w:cs="Times New Roman"/>
                <w:bCs/>
                <w:i/>
                <w:iCs/>
                <w:sz w:val="16"/>
                <w:szCs w:val="16"/>
              </w:rPr>
            </w:pPr>
          </w:p>
          <w:p w14:paraId="7DC3D8E6" w14:textId="77777777" w:rsidR="00BA61AB" w:rsidRDefault="00284A71" w:rsidP="00112488">
            <w:pPr>
              <w:spacing w:before="120" w:after="0" w:line="240" w:lineRule="auto"/>
              <w:jc w:val="center"/>
              <w:rPr>
                <w:rFonts w:ascii="Times New Roman" w:hAnsi="Times New Roman" w:cs="Times New Roman"/>
                <w:bCs/>
                <w:i/>
                <w:iCs/>
                <w:sz w:val="16"/>
                <w:szCs w:val="16"/>
              </w:rPr>
            </w:pPr>
            <w:r>
              <w:rPr>
                <w:rFonts w:ascii="Times New Roman" w:hAnsi="Times New Roman" w:cs="Times New Roman"/>
                <w:bCs/>
                <w:i/>
                <w:iCs/>
                <w:sz w:val="16"/>
                <w:szCs w:val="16"/>
              </w:rPr>
              <w:t xml:space="preserve">Volum de lucru: </w:t>
            </w:r>
            <w:r w:rsidRPr="00284A71">
              <w:rPr>
                <w:rFonts w:ascii="Times New Roman" w:hAnsi="Times New Roman" w:cs="Times New Roman"/>
                <w:bCs/>
                <w:i/>
                <w:iCs/>
                <w:sz w:val="16"/>
                <w:szCs w:val="16"/>
              </w:rPr>
              <w:t>50 mL</w:t>
            </w:r>
          </w:p>
          <w:p w14:paraId="6080FA22" w14:textId="77777777" w:rsidR="00284A71" w:rsidRDefault="00284A71" w:rsidP="00112488">
            <w:pPr>
              <w:spacing w:before="120" w:after="0" w:line="240" w:lineRule="auto"/>
              <w:jc w:val="center"/>
              <w:rPr>
                <w:rFonts w:ascii="Times New Roman" w:hAnsi="Times New Roman" w:cs="Times New Roman"/>
                <w:bCs/>
                <w:i/>
                <w:iCs/>
                <w:sz w:val="16"/>
                <w:szCs w:val="16"/>
              </w:rPr>
            </w:pPr>
            <w:r>
              <w:rPr>
                <w:rFonts w:ascii="Times New Roman" w:hAnsi="Times New Roman" w:cs="Times New Roman"/>
                <w:bCs/>
                <w:i/>
                <w:iCs/>
                <w:sz w:val="16"/>
                <w:szCs w:val="16"/>
              </w:rPr>
              <w:t>Material: oțel inoxidabil 304</w:t>
            </w:r>
          </w:p>
          <w:p w14:paraId="4B2461D3" w14:textId="6D356C2C" w:rsidR="00284A71" w:rsidRPr="00296741" w:rsidRDefault="00284A71" w:rsidP="0097151B">
            <w:pPr>
              <w:spacing w:before="120" w:after="0" w:line="240" w:lineRule="auto"/>
              <w:jc w:val="center"/>
              <w:rPr>
                <w:rFonts w:ascii="Times New Roman" w:hAnsi="Times New Roman" w:cs="Times New Roman"/>
                <w:bCs/>
                <w:i/>
                <w:iCs/>
                <w:sz w:val="16"/>
                <w:szCs w:val="16"/>
              </w:rPr>
            </w:pPr>
            <w:r>
              <w:rPr>
                <w:rFonts w:ascii="Times New Roman" w:hAnsi="Times New Roman" w:cs="Times New Roman"/>
                <w:bCs/>
                <w:i/>
                <w:iCs/>
                <w:sz w:val="16"/>
                <w:szCs w:val="16"/>
              </w:rPr>
              <w:t>Presiune maximă: 3 MPa</w:t>
            </w:r>
          </w:p>
        </w:tc>
        <w:tc>
          <w:tcPr>
            <w:tcW w:w="1800" w:type="dxa"/>
            <w:vAlign w:val="center"/>
          </w:tcPr>
          <w:p w14:paraId="1B9E5C7D" w14:textId="1594CB51" w:rsidR="003B74D1" w:rsidRPr="00296741" w:rsidRDefault="003B74D1" w:rsidP="00D14490">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 xml:space="preserve">- Instalare si instruire (minim 3 zile, </w:t>
            </w:r>
            <w:r w:rsidR="00C720F6">
              <w:rPr>
                <w:rFonts w:ascii="Times New Roman" w:hAnsi="Times New Roman" w:cs="Times New Roman"/>
                <w:bCs/>
                <w:i/>
                <w:iCs/>
                <w:sz w:val="16"/>
                <w:szCs w:val="16"/>
              </w:rPr>
              <w:t>2</w:t>
            </w:r>
            <w:r w:rsidRPr="00296741">
              <w:rPr>
                <w:rFonts w:ascii="Times New Roman" w:hAnsi="Times New Roman" w:cs="Times New Roman"/>
                <w:bCs/>
                <w:i/>
                <w:iCs/>
                <w:sz w:val="16"/>
                <w:szCs w:val="16"/>
              </w:rPr>
              <w:t xml:space="preserve"> persoane)</w:t>
            </w:r>
            <w:r w:rsidR="0006576D" w:rsidRPr="00296741">
              <w:t xml:space="preserve"> </w:t>
            </w:r>
            <w:r w:rsidR="0006576D" w:rsidRPr="00296741">
              <w:rPr>
                <w:rFonts w:ascii="Times New Roman" w:hAnsi="Times New Roman" w:cs="Times New Roman"/>
                <w:bCs/>
                <w:i/>
                <w:iCs/>
                <w:sz w:val="16"/>
                <w:szCs w:val="16"/>
              </w:rPr>
              <w:t>la locul de instalare al acestuia.</w:t>
            </w:r>
          </w:p>
          <w:p w14:paraId="4DC9AA07" w14:textId="254EF32A" w:rsidR="00626B24" w:rsidRPr="00296741" w:rsidRDefault="003B74D1" w:rsidP="00D14490">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 Livrarea se va realiza până la locul de instalare. Locul se va specifica la semnarea contractului de furnizare</w:t>
            </w:r>
          </w:p>
        </w:tc>
        <w:tc>
          <w:tcPr>
            <w:tcW w:w="1501" w:type="dxa"/>
            <w:vAlign w:val="center"/>
          </w:tcPr>
          <w:p w14:paraId="4C8CA83B" w14:textId="470025CE" w:rsidR="00626B24" w:rsidRPr="00296741" w:rsidRDefault="003B74D1" w:rsidP="00D14490">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 Termenul de garanție: minim 12 luni</w:t>
            </w:r>
          </w:p>
        </w:tc>
      </w:tr>
      <w:tr w:rsidR="0041667E" w:rsidRPr="00296741" w14:paraId="0FF1395C" w14:textId="77777777" w:rsidTr="00D14490">
        <w:trPr>
          <w:trHeight w:val="819"/>
          <w:tblHeader/>
        </w:trPr>
        <w:tc>
          <w:tcPr>
            <w:tcW w:w="975" w:type="dxa"/>
            <w:vAlign w:val="center"/>
          </w:tcPr>
          <w:p w14:paraId="034967B8" w14:textId="34323E7D" w:rsidR="0041667E" w:rsidRDefault="0041667E" w:rsidP="0041667E">
            <w:pPr>
              <w:spacing w:before="120" w:after="120" w:line="276" w:lineRule="auto"/>
              <w:jc w:val="center"/>
              <w:rPr>
                <w:rFonts w:ascii="Times New Roman" w:hAnsi="Times New Roman" w:cs="Times New Roman"/>
                <w:bCs/>
                <w:i/>
                <w:iCs/>
                <w:sz w:val="16"/>
                <w:szCs w:val="16"/>
              </w:rPr>
            </w:pPr>
            <w:r>
              <w:rPr>
                <w:rFonts w:ascii="Times New Roman" w:hAnsi="Times New Roman" w:cs="Times New Roman"/>
                <w:bCs/>
                <w:i/>
                <w:iCs/>
                <w:sz w:val="16"/>
                <w:szCs w:val="16"/>
              </w:rPr>
              <w:t>2</w:t>
            </w:r>
          </w:p>
        </w:tc>
        <w:tc>
          <w:tcPr>
            <w:tcW w:w="990" w:type="dxa"/>
            <w:vAlign w:val="center"/>
          </w:tcPr>
          <w:p w14:paraId="321CAE53" w14:textId="1C777D94" w:rsidR="0041667E" w:rsidRPr="00102D97" w:rsidRDefault="0041667E" w:rsidP="0041667E">
            <w:pPr>
              <w:spacing w:before="120" w:after="120" w:line="276" w:lineRule="auto"/>
              <w:jc w:val="center"/>
              <w:rPr>
                <w:rFonts w:ascii="Times New Roman" w:hAnsi="Times New Roman" w:cs="Times New Roman"/>
                <w:bCs/>
                <w:i/>
                <w:iCs/>
                <w:sz w:val="16"/>
                <w:szCs w:val="16"/>
              </w:rPr>
            </w:pPr>
            <w:r w:rsidRPr="00284A71">
              <w:rPr>
                <w:rFonts w:ascii="Times New Roman" w:hAnsi="Times New Roman" w:cs="Times New Roman"/>
                <w:bCs/>
                <w:i/>
                <w:iCs/>
                <w:sz w:val="16"/>
                <w:szCs w:val="16"/>
              </w:rPr>
              <w:t xml:space="preserve">Echipamente de laborator - Reactor autoclav hidrotermal cu cameră PTFE pentru laborator de sinteză </w:t>
            </w:r>
            <w:r>
              <w:rPr>
                <w:rFonts w:ascii="Times New Roman" w:hAnsi="Times New Roman" w:cs="Times New Roman"/>
                <w:bCs/>
                <w:i/>
                <w:iCs/>
                <w:sz w:val="16"/>
                <w:szCs w:val="16"/>
              </w:rPr>
              <w:t>10</w:t>
            </w:r>
            <w:r w:rsidRPr="00284A71">
              <w:rPr>
                <w:rFonts w:ascii="Times New Roman" w:hAnsi="Times New Roman" w:cs="Times New Roman"/>
                <w:bCs/>
                <w:i/>
                <w:iCs/>
                <w:sz w:val="16"/>
                <w:szCs w:val="16"/>
              </w:rPr>
              <w:t>0 mL</w:t>
            </w:r>
          </w:p>
        </w:tc>
        <w:tc>
          <w:tcPr>
            <w:tcW w:w="1260" w:type="dxa"/>
            <w:vAlign w:val="center"/>
          </w:tcPr>
          <w:p w14:paraId="11586DA4" w14:textId="09B994E5" w:rsidR="0041667E" w:rsidRPr="00296741" w:rsidRDefault="0041667E" w:rsidP="0041667E">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Universitatea Naționala de Știința si Tehnologie POLITEHNICA București; Facultatea de Inginerie Chimica si Biotehnologii, Sala 414 local CAMPUS, Splaiul Independentei, nr. 313, Sector 6, București.</w:t>
            </w:r>
          </w:p>
        </w:tc>
        <w:tc>
          <w:tcPr>
            <w:tcW w:w="810" w:type="dxa"/>
            <w:vAlign w:val="center"/>
          </w:tcPr>
          <w:p w14:paraId="0872DBA3" w14:textId="66759F82" w:rsidR="0041667E" w:rsidRPr="00296741" w:rsidRDefault="0041667E" w:rsidP="0041667E">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 xml:space="preserve">- Termen de livrare: max. </w:t>
            </w:r>
            <w:r w:rsidRPr="00C720F6">
              <w:rPr>
                <w:rFonts w:ascii="Times New Roman" w:hAnsi="Times New Roman" w:cs="Times New Roman"/>
                <w:bCs/>
                <w:i/>
                <w:iCs/>
                <w:sz w:val="16"/>
                <w:szCs w:val="16"/>
              </w:rPr>
              <w:t xml:space="preserve"> 7 </w:t>
            </w:r>
            <w:r>
              <w:rPr>
                <w:rFonts w:ascii="Times New Roman" w:hAnsi="Times New Roman" w:cs="Times New Roman"/>
                <w:bCs/>
                <w:i/>
                <w:iCs/>
                <w:sz w:val="16"/>
                <w:szCs w:val="16"/>
              </w:rPr>
              <w:t xml:space="preserve">săptămâni </w:t>
            </w:r>
            <w:r w:rsidRPr="00296741">
              <w:rPr>
                <w:rFonts w:ascii="Times New Roman" w:hAnsi="Times New Roman" w:cs="Times New Roman"/>
                <w:bCs/>
                <w:i/>
                <w:iCs/>
                <w:sz w:val="16"/>
                <w:szCs w:val="16"/>
              </w:rPr>
              <w:t xml:space="preserve"> de la semnarea contractului de catre ambele parti</w:t>
            </w:r>
          </w:p>
        </w:tc>
        <w:tc>
          <w:tcPr>
            <w:tcW w:w="2430" w:type="dxa"/>
          </w:tcPr>
          <w:p w14:paraId="09447D58" w14:textId="77777777" w:rsidR="0041667E" w:rsidRDefault="0041667E" w:rsidP="0041667E">
            <w:pPr>
              <w:spacing w:before="120" w:after="0" w:line="240" w:lineRule="auto"/>
              <w:jc w:val="center"/>
              <w:rPr>
                <w:rFonts w:ascii="Times New Roman" w:hAnsi="Times New Roman" w:cs="Times New Roman"/>
                <w:b/>
                <w:i/>
                <w:iCs/>
                <w:sz w:val="16"/>
                <w:szCs w:val="16"/>
              </w:rPr>
            </w:pPr>
            <w:r w:rsidRPr="00296741">
              <w:rPr>
                <w:rFonts w:ascii="Times New Roman" w:hAnsi="Times New Roman" w:cs="Times New Roman"/>
                <w:b/>
                <w:i/>
                <w:iCs/>
                <w:sz w:val="16"/>
                <w:szCs w:val="16"/>
              </w:rPr>
              <w:t>SPECIFICAȚII</w:t>
            </w:r>
            <w:r>
              <w:t xml:space="preserve"> </w:t>
            </w:r>
          </w:p>
          <w:p w14:paraId="23895A15" w14:textId="77777777" w:rsidR="0041667E" w:rsidRPr="00296741" w:rsidRDefault="0041667E" w:rsidP="0041667E">
            <w:pPr>
              <w:spacing w:before="120" w:after="0" w:line="240" w:lineRule="auto"/>
              <w:jc w:val="center"/>
              <w:rPr>
                <w:rFonts w:ascii="Times New Roman" w:hAnsi="Times New Roman" w:cs="Times New Roman"/>
                <w:bCs/>
                <w:i/>
                <w:iCs/>
                <w:sz w:val="16"/>
                <w:szCs w:val="16"/>
              </w:rPr>
            </w:pPr>
          </w:p>
          <w:p w14:paraId="6751AB8C" w14:textId="77777777" w:rsidR="0041667E" w:rsidRDefault="0041667E" w:rsidP="0041667E">
            <w:pPr>
              <w:spacing w:before="120" w:after="0" w:line="240" w:lineRule="auto"/>
              <w:jc w:val="center"/>
              <w:rPr>
                <w:rFonts w:ascii="Times New Roman" w:hAnsi="Times New Roman" w:cs="Times New Roman"/>
                <w:bCs/>
                <w:i/>
                <w:iCs/>
                <w:sz w:val="16"/>
                <w:szCs w:val="16"/>
              </w:rPr>
            </w:pPr>
            <w:r w:rsidRPr="00284A71">
              <w:rPr>
                <w:rFonts w:ascii="Times New Roman" w:hAnsi="Times New Roman" w:cs="Times New Roman"/>
                <w:bCs/>
                <w:i/>
                <w:iCs/>
                <w:sz w:val="16"/>
                <w:szCs w:val="16"/>
              </w:rPr>
              <w:t xml:space="preserve">Reactor autoclav hidrotermal cu cameră PTFE pentru laborator de sinteză </w:t>
            </w:r>
          </w:p>
          <w:p w14:paraId="432F047C" w14:textId="77777777" w:rsidR="0041667E" w:rsidRDefault="0041667E" w:rsidP="0041667E">
            <w:pPr>
              <w:spacing w:before="120" w:after="0" w:line="240" w:lineRule="auto"/>
              <w:jc w:val="center"/>
              <w:rPr>
                <w:rFonts w:ascii="Times New Roman" w:hAnsi="Times New Roman" w:cs="Times New Roman"/>
                <w:bCs/>
                <w:i/>
                <w:iCs/>
                <w:sz w:val="16"/>
                <w:szCs w:val="16"/>
              </w:rPr>
            </w:pPr>
          </w:p>
          <w:p w14:paraId="7DCBCEBA" w14:textId="16C4DBD8" w:rsidR="0041667E" w:rsidRDefault="0041667E" w:rsidP="0041667E">
            <w:pPr>
              <w:spacing w:before="120" w:after="0" w:line="240" w:lineRule="auto"/>
              <w:jc w:val="center"/>
              <w:rPr>
                <w:rFonts w:ascii="Times New Roman" w:hAnsi="Times New Roman" w:cs="Times New Roman"/>
                <w:bCs/>
                <w:i/>
                <w:iCs/>
                <w:sz w:val="16"/>
                <w:szCs w:val="16"/>
              </w:rPr>
            </w:pPr>
            <w:r>
              <w:rPr>
                <w:rFonts w:ascii="Times New Roman" w:hAnsi="Times New Roman" w:cs="Times New Roman"/>
                <w:bCs/>
                <w:i/>
                <w:iCs/>
                <w:sz w:val="16"/>
                <w:szCs w:val="16"/>
              </w:rPr>
              <w:t>Volum de lucru: 100</w:t>
            </w:r>
            <w:r w:rsidRPr="00284A71">
              <w:rPr>
                <w:rFonts w:ascii="Times New Roman" w:hAnsi="Times New Roman" w:cs="Times New Roman"/>
                <w:bCs/>
                <w:i/>
                <w:iCs/>
                <w:sz w:val="16"/>
                <w:szCs w:val="16"/>
              </w:rPr>
              <w:t xml:space="preserve"> mL</w:t>
            </w:r>
          </w:p>
          <w:p w14:paraId="0EC6B2EE" w14:textId="77777777" w:rsidR="0041667E" w:rsidRDefault="0041667E" w:rsidP="0041667E">
            <w:pPr>
              <w:spacing w:before="120" w:after="0" w:line="240" w:lineRule="auto"/>
              <w:jc w:val="center"/>
              <w:rPr>
                <w:rFonts w:ascii="Times New Roman" w:hAnsi="Times New Roman" w:cs="Times New Roman"/>
                <w:bCs/>
                <w:i/>
                <w:iCs/>
                <w:sz w:val="16"/>
                <w:szCs w:val="16"/>
              </w:rPr>
            </w:pPr>
            <w:r>
              <w:rPr>
                <w:rFonts w:ascii="Times New Roman" w:hAnsi="Times New Roman" w:cs="Times New Roman"/>
                <w:bCs/>
                <w:i/>
                <w:iCs/>
                <w:sz w:val="16"/>
                <w:szCs w:val="16"/>
              </w:rPr>
              <w:t>Material: oțel inoxidabil 304</w:t>
            </w:r>
          </w:p>
          <w:p w14:paraId="3960B264" w14:textId="5819B4AE" w:rsidR="0041667E" w:rsidRPr="0097151B" w:rsidRDefault="0041667E" w:rsidP="0097151B">
            <w:pPr>
              <w:spacing w:before="120" w:after="0" w:line="240" w:lineRule="auto"/>
              <w:jc w:val="center"/>
              <w:rPr>
                <w:rFonts w:ascii="Times New Roman" w:hAnsi="Times New Roman" w:cs="Times New Roman"/>
                <w:bCs/>
                <w:i/>
                <w:iCs/>
                <w:sz w:val="16"/>
                <w:szCs w:val="16"/>
              </w:rPr>
            </w:pPr>
            <w:r>
              <w:rPr>
                <w:rFonts w:ascii="Times New Roman" w:hAnsi="Times New Roman" w:cs="Times New Roman"/>
                <w:bCs/>
                <w:i/>
                <w:iCs/>
                <w:sz w:val="16"/>
                <w:szCs w:val="16"/>
              </w:rPr>
              <w:t>Presiune maximă: 3 MPa</w:t>
            </w:r>
          </w:p>
        </w:tc>
        <w:tc>
          <w:tcPr>
            <w:tcW w:w="1800" w:type="dxa"/>
            <w:vAlign w:val="center"/>
          </w:tcPr>
          <w:p w14:paraId="42559B5C" w14:textId="77777777" w:rsidR="0041667E" w:rsidRPr="00296741" w:rsidRDefault="0041667E" w:rsidP="0041667E">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 xml:space="preserve">- Instalare si instruire (minim 3 zile, </w:t>
            </w:r>
            <w:r>
              <w:rPr>
                <w:rFonts w:ascii="Times New Roman" w:hAnsi="Times New Roman" w:cs="Times New Roman"/>
                <w:bCs/>
                <w:i/>
                <w:iCs/>
                <w:sz w:val="16"/>
                <w:szCs w:val="16"/>
              </w:rPr>
              <w:t>2</w:t>
            </w:r>
            <w:r w:rsidRPr="00296741">
              <w:rPr>
                <w:rFonts w:ascii="Times New Roman" w:hAnsi="Times New Roman" w:cs="Times New Roman"/>
                <w:bCs/>
                <w:i/>
                <w:iCs/>
                <w:sz w:val="16"/>
                <w:szCs w:val="16"/>
              </w:rPr>
              <w:t xml:space="preserve"> persoane)</w:t>
            </w:r>
            <w:r w:rsidRPr="00296741">
              <w:t xml:space="preserve"> </w:t>
            </w:r>
            <w:r w:rsidRPr="00296741">
              <w:rPr>
                <w:rFonts w:ascii="Times New Roman" w:hAnsi="Times New Roman" w:cs="Times New Roman"/>
                <w:bCs/>
                <w:i/>
                <w:iCs/>
                <w:sz w:val="16"/>
                <w:szCs w:val="16"/>
              </w:rPr>
              <w:t>la locul de instalare al acestuia.</w:t>
            </w:r>
          </w:p>
          <w:p w14:paraId="4DA86651" w14:textId="6935FAA7" w:rsidR="0041667E" w:rsidRPr="00296741" w:rsidRDefault="0041667E" w:rsidP="0041667E">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 Livrarea se va realiza până la locul de instalare. Locul se va specifica la semnarea contractului de furnizare</w:t>
            </w:r>
          </w:p>
        </w:tc>
        <w:tc>
          <w:tcPr>
            <w:tcW w:w="1501" w:type="dxa"/>
            <w:vAlign w:val="center"/>
          </w:tcPr>
          <w:p w14:paraId="506A0FE9" w14:textId="12D68E3D" w:rsidR="0041667E" w:rsidRPr="00296741" w:rsidRDefault="0041667E" w:rsidP="0041667E">
            <w:pPr>
              <w:spacing w:before="120" w:after="120" w:line="276" w:lineRule="auto"/>
              <w:jc w:val="center"/>
              <w:rPr>
                <w:rFonts w:ascii="Times New Roman" w:hAnsi="Times New Roman" w:cs="Times New Roman"/>
                <w:bCs/>
                <w:i/>
                <w:iCs/>
                <w:sz w:val="16"/>
                <w:szCs w:val="16"/>
              </w:rPr>
            </w:pPr>
            <w:r w:rsidRPr="00296741">
              <w:rPr>
                <w:rFonts w:ascii="Times New Roman" w:hAnsi="Times New Roman" w:cs="Times New Roman"/>
                <w:bCs/>
                <w:i/>
                <w:iCs/>
                <w:sz w:val="16"/>
                <w:szCs w:val="16"/>
              </w:rPr>
              <w:t>Termenul de garanție: minim 12 luni</w:t>
            </w:r>
          </w:p>
        </w:tc>
      </w:tr>
    </w:tbl>
    <w:p w14:paraId="18628B17" w14:textId="739CCD7C" w:rsidR="00284A71" w:rsidRPr="00296741" w:rsidRDefault="00284A71" w:rsidP="00427945">
      <w:pPr>
        <w:spacing w:before="120" w:after="120" w:line="276" w:lineRule="auto"/>
        <w:jc w:val="both"/>
        <w:rPr>
          <w:rFonts w:ascii="Times New Roman" w:hAnsi="Times New Roman" w:cs="Times New Roman"/>
          <w:i/>
          <w:sz w:val="20"/>
          <w:szCs w:val="20"/>
        </w:rPr>
      </w:pPr>
    </w:p>
    <w:p w14:paraId="23D903B3" w14:textId="6BF40BB2" w:rsidR="00914701" w:rsidRPr="00296741" w:rsidRDefault="00376E3F"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În cadrul prezentei achiziții, produsele si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24B6D5B4" w14:textId="7A3A8E58" w:rsidR="003D57E6" w:rsidRPr="00296741" w:rsidRDefault="003D57E6"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Orice referire la standarde va fi însoțită de mențiunea “</w:t>
      </w:r>
      <w:r w:rsidR="00D26239" w:rsidRPr="00296741">
        <w:rPr>
          <w:rFonts w:ascii="Times New Roman" w:hAnsi="Times New Roman" w:cs="Times New Roman"/>
          <w:i/>
          <w:iCs/>
          <w:sz w:val="20"/>
          <w:szCs w:val="20"/>
        </w:rPr>
        <w:t>s</w:t>
      </w:r>
      <w:r w:rsidRPr="00296741">
        <w:rPr>
          <w:rFonts w:ascii="Times New Roman" w:hAnsi="Times New Roman" w:cs="Times New Roman"/>
          <w:i/>
          <w:iCs/>
          <w:sz w:val="20"/>
          <w:szCs w:val="20"/>
        </w:rPr>
        <w:t>au echivalent</w:t>
      </w:r>
      <w:r w:rsidRPr="00296741">
        <w:rPr>
          <w:rFonts w:ascii="Times New Roman" w:hAnsi="Times New Roman" w:cs="Times New Roman"/>
          <w:sz w:val="20"/>
          <w:szCs w:val="20"/>
        </w:rPr>
        <w:t>”, fiind în sarcina ofertantului de a demonstra echivalența în cazul în care produsele furnizate sunt conforme cu un standard echivalent celui menționat în Caietul de sarcini.</w:t>
      </w:r>
    </w:p>
    <w:p w14:paraId="565C3E79" w14:textId="05D8687B" w:rsidR="00877A55" w:rsidRPr="00296741" w:rsidRDefault="00877A55" w:rsidP="007A7240">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va efectua o analiz</w:t>
      </w:r>
      <w:r w:rsidR="002671EB" w:rsidRPr="00296741">
        <w:rPr>
          <w:rFonts w:ascii="Times New Roman" w:hAnsi="Times New Roman" w:cs="Times New Roman"/>
          <w:sz w:val="20"/>
          <w:szCs w:val="20"/>
        </w:rPr>
        <w:t>ă</w:t>
      </w:r>
      <w:r w:rsidRPr="00296741">
        <w:rPr>
          <w:rFonts w:ascii="Times New Roman" w:hAnsi="Times New Roman" w:cs="Times New Roman"/>
          <w:sz w:val="20"/>
          <w:szCs w:val="20"/>
        </w:rPr>
        <w:t xml:space="preserve"> privind stadiul din ciclul de viață al produsului pe durata Contractului și va comunica </w:t>
      </w:r>
      <w:r w:rsidR="0082057F" w:rsidRPr="00296741">
        <w:rPr>
          <w:rFonts w:ascii="Times New Roman" w:hAnsi="Times New Roman" w:cs="Times New Roman"/>
          <w:sz w:val="20"/>
          <w:szCs w:val="20"/>
        </w:rPr>
        <w:t>c</w:t>
      </w:r>
      <w:r w:rsidR="00344A84" w:rsidRPr="00296741">
        <w:rPr>
          <w:rFonts w:ascii="Times New Roman" w:hAnsi="Times New Roman" w:cs="Times New Roman"/>
          <w:sz w:val="20"/>
          <w:szCs w:val="20"/>
        </w:rPr>
        <w:t>ă</w:t>
      </w:r>
      <w:r w:rsidR="0082057F" w:rsidRPr="00296741">
        <w:rPr>
          <w:rFonts w:ascii="Times New Roman" w:hAnsi="Times New Roman" w:cs="Times New Roman"/>
          <w:sz w:val="20"/>
          <w:szCs w:val="20"/>
        </w:rPr>
        <w:t>tre Politehnica București</w:t>
      </w:r>
      <w:r w:rsidR="00097204" w:rsidRPr="00296741">
        <w:rPr>
          <w:rFonts w:ascii="Times New Roman" w:hAnsi="Times New Roman" w:cs="Times New Roman"/>
          <w:i/>
          <w:sz w:val="20"/>
          <w:szCs w:val="20"/>
        </w:rPr>
        <w:t xml:space="preserve"> </w:t>
      </w:r>
      <w:r w:rsidRPr="00296741">
        <w:rPr>
          <w:rFonts w:ascii="Times New Roman" w:hAnsi="Times New Roman" w:cs="Times New Roman"/>
          <w:sz w:val="20"/>
          <w:szCs w:val="20"/>
        </w:rPr>
        <w:t>informații legate de evoluția acestuia. Scopul analizei este de a determina pentru fiecare produs/componentă relevantă dacă producătorul include pe linia de producție un produs / componentă cu caracteristici superioare celor solicitate prin documentația de atribuire</w:t>
      </w:r>
      <w:r w:rsidR="00B5235D" w:rsidRPr="00296741">
        <w:rPr>
          <w:rFonts w:ascii="Times New Roman" w:hAnsi="Times New Roman" w:cs="Times New Roman"/>
          <w:sz w:val="20"/>
          <w:szCs w:val="20"/>
        </w:rPr>
        <w:t>.</w:t>
      </w:r>
    </w:p>
    <w:p w14:paraId="2BD58F5C" w14:textId="70FCD16E" w:rsidR="00877A55" w:rsidRPr="00296741" w:rsidRDefault="00877A55" w:rsidP="007A7240">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Analiza se va efectua după primele </w:t>
      </w:r>
      <w:r w:rsidRPr="00296741">
        <w:rPr>
          <w:rFonts w:ascii="Times New Roman" w:hAnsi="Times New Roman" w:cs="Times New Roman"/>
          <w:iCs/>
          <w:sz w:val="20"/>
          <w:szCs w:val="20"/>
        </w:rPr>
        <w:t>12 luni de la semnarea contractului și nu mai des de 6 luni</w:t>
      </w:r>
      <w:r w:rsidR="00097204" w:rsidRPr="00296741">
        <w:rPr>
          <w:rFonts w:ascii="Times New Roman" w:hAnsi="Times New Roman" w:cs="Times New Roman"/>
          <w:iCs/>
          <w:sz w:val="20"/>
          <w:szCs w:val="20"/>
        </w:rPr>
        <w:t xml:space="preserve"> </w:t>
      </w:r>
      <w:r w:rsidRPr="00296741">
        <w:rPr>
          <w:rFonts w:ascii="Times New Roman" w:hAnsi="Times New Roman" w:cs="Times New Roman"/>
          <w:iCs/>
          <w:sz w:val="20"/>
          <w:szCs w:val="20"/>
        </w:rPr>
        <w:t>de la analiza anterioară. Fiecare analiză va fi transmisă autorității /entității contractante într-un termen de 10 zile de</w:t>
      </w:r>
      <w:r w:rsidRPr="00296741">
        <w:rPr>
          <w:rFonts w:ascii="Times New Roman" w:hAnsi="Times New Roman" w:cs="Times New Roman"/>
          <w:sz w:val="20"/>
          <w:szCs w:val="20"/>
        </w:rPr>
        <w:t xml:space="preserve"> la finalizare, împreună cu opțiuni și recomandări pentru componentele – produsele ce sunt subiect de perimare și care pot fi înlocuite cu altele. </w:t>
      </w:r>
    </w:p>
    <w:p w14:paraId="465A20E6" w14:textId="7695E268" w:rsidR="00384D85" w:rsidRPr="00296741" w:rsidRDefault="0082057F" w:rsidP="007A7240">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Politehnica București</w:t>
      </w:r>
      <w:r w:rsidR="00097204" w:rsidRPr="00296741">
        <w:rPr>
          <w:rFonts w:ascii="Times New Roman" w:hAnsi="Times New Roman" w:cs="Times New Roman"/>
          <w:i/>
          <w:sz w:val="20"/>
          <w:szCs w:val="20"/>
        </w:rPr>
        <w:t xml:space="preserve"> </w:t>
      </w:r>
      <w:r w:rsidR="00877A55" w:rsidRPr="00296741">
        <w:rPr>
          <w:rFonts w:ascii="Times New Roman" w:hAnsi="Times New Roman" w:cs="Times New Roman"/>
          <w:sz w:val="20"/>
          <w:szCs w:val="20"/>
        </w:rPr>
        <w:t xml:space="preserve">poate solicita înlocuirea furnizării de produse cu alte produse de generație superioară, care să corespundă cu  versiunea actuală de la momentul furnizării realizată de producător. Decizia privind mecanismul selectat aparține </w:t>
      </w:r>
      <w:r w:rsidRPr="00296741">
        <w:rPr>
          <w:rFonts w:ascii="Times New Roman" w:hAnsi="Times New Roman" w:cs="Times New Roman"/>
          <w:sz w:val="20"/>
          <w:szCs w:val="20"/>
        </w:rPr>
        <w:t>Politehnicii București</w:t>
      </w:r>
      <w:r w:rsidR="00877A55" w:rsidRPr="00296741">
        <w:rPr>
          <w:rFonts w:ascii="Times New Roman" w:hAnsi="Times New Roman" w:cs="Times New Roman"/>
          <w:sz w:val="20"/>
          <w:szCs w:val="20"/>
        </w:rPr>
        <w:t>, pe baza informațiilor furnizate de contractant și a analizei viabilității economice în contextul nevoilor existente la momentul deciziei.</w:t>
      </w:r>
    </w:p>
    <w:p w14:paraId="01DE86F0" w14:textId="77777777" w:rsidR="00626B24" w:rsidRPr="00296741" w:rsidRDefault="00626B24" w:rsidP="002514DA">
      <w:pPr>
        <w:spacing w:before="120" w:after="120" w:line="276" w:lineRule="auto"/>
        <w:jc w:val="both"/>
        <w:rPr>
          <w:rFonts w:ascii="Times New Roman" w:hAnsi="Times New Roman" w:cs="Times New Roman"/>
          <w:sz w:val="20"/>
          <w:szCs w:val="20"/>
        </w:rPr>
      </w:pPr>
    </w:p>
    <w:p w14:paraId="50EB64CD" w14:textId="2CE1591B" w:rsidR="00626B24" w:rsidRPr="00296741" w:rsidRDefault="007177D2" w:rsidP="001123FC">
      <w:pPr>
        <w:pStyle w:val="Heading2"/>
        <w:numPr>
          <w:ilvl w:val="1"/>
          <w:numId w:val="7"/>
        </w:numPr>
        <w:spacing w:before="120" w:after="120"/>
        <w:rPr>
          <w:rFonts w:ascii="Times New Roman" w:hAnsi="Times New Roman" w:cs="Times New Roman"/>
          <w:sz w:val="22"/>
          <w:szCs w:val="22"/>
        </w:rPr>
      </w:pPr>
      <w:r w:rsidRPr="00296741">
        <w:rPr>
          <w:rFonts w:ascii="Times New Roman" w:hAnsi="Times New Roman" w:cs="Times New Roman"/>
          <w:sz w:val="22"/>
          <w:szCs w:val="22"/>
        </w:rPr>
        <w:t>Garanție</w:t>
      </w:r>
      <w:r w:rsidR="009A062D" w:rsidRPr="00296741">
        <w:rPr>
          <w:rFonts w:ascii="Times New Roman" w:hAnsi="Times New Roman" w:cs="Times New Roman"/>
          <w:sz w:val="22"/>
          <w:szCs w:val="22"/>
        </w:rPr>
        <w:t xml:space="preserve"> / Termen de valabilitate</w:t>
      </w:r>
    </w:p>
    <w:p w14:paraId="7412239F" w14:textId="2108982F" w:rsidR="00EF1153" w:rsidRPr="00296741" w:rsidRDefault="00613FB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Termenul de garanție: minim 12 luni</w:t>
      </w:r>
    </w:p>
    <w:p w14:paraId="573EAB97" w14:textId="1F3BFAF5" w:rsidR="00592520"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Toate produsele trebuie să fie acoperite de garanție pent</w:t>
      </w:r>
      <w:r w:rsidR="00555DA8" w:rsidRPr="00296741">
        <w:rPr>
          <w:rFonts w:ascii="Times New Roman" w:hAnsi="Times New Roman" w:cs="Times New Roman"/>
          <w:sz w:val="20"/>
          <w:szCs w:val="20"/>
        </w:rPr>
        <w:t>ru cel puțin perioada solicitată</w:t>
      </w:r>
      <w:r w:rsidRPr="00296741">
        <w:rPr>
          <w:rFonts w:ascii="Times New Roman" w:hAnsi="Times New Roman" w:cs="Times New Roman"/>
          <w:sz w:val="20"/>
          <w:szCs w:val="20"/>
        </w:rPr>
        <w:t xml:space="preserve"> pentru fiecare produs. Perioada de </w:t>
      </w:r>
      <w:r w:rsidR="00555DA8" w:rsidRPr="00296741">
        <w:rPr>
          <w:rFonts w:ascii="Times New Roman" w:hAnsi="Times New Roman" w:cs="Times New Roman"/>
          <w:sz w:val="20"/>
          <w:szCs w:val="20"/>
        </w:rPr>
        <w:t>garanție</w:t>
      </w:r>
      <w:r w:rsidRPr="00296741">
        <w:rPr>
          <w:rFonts w:ascii="Times New Roman" w:hAnsi="Times New Roman" w:cs="Times New Roman"/>
          <w:sz w:val="20"/>
          <w:szCs w:val="20"/>
        </w:rPr>
        <w:t xml:space="preserve"> începe de la data </w:t>
      </w:r>
      <w:r w:rsidR="00097204" w:rsidRPr="00296741">
        <w:rPr>
          <w:rFonts w:ascii="Times New Roman" w:hAnsi="Times New Roman" w:cs="Times New Roman"/>
          <w:iCs/>
          <w:sz w:val="20"/>
          <w:szCs w:val="20"/>
        </w:rPr>
        <w:t>punerii in func</w:t>
      </w:r>
      <w:r w:rsidR="00A11E80" w:rsidRPr="00296741">
        <w:rPr>
          <w:rFonts w:ascii="Times New Roman" w:hAnsi="Times New Roman" w:cs="Times New Roman"/>
          <w:iCs/>
          <w:sz w:val="20"/>
          <w:szCs w:val="20"/>
        </w:rPr>
        <w:t>ț</w:t>
      </w:r>
      <w:r w:rsidR="00097204" w:rsidRPr="00296741">
        <w:rPr>
          <w:rFonts w:ascii="Times New Roman" w:hAnsi="Times New Roman" w:cs="Times New Roman"/>
          <w:iCs/>
          <w:sz w:val="20"/>
          <w:szCs w:val="20"/>
        </w:rPr>
        <w:t>iune a echipamentului.</w:t>
      </w:r>
    </w:p>
    <w:p w14:paraId="2BAD3B6A" w14:textId="28F3CA96" w:rsidR="00626B24" w:rsidRPr="00296741" w:rsidRDefault="00592520"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i/>
          <w:sz w:val="20"/>
          <w:szCs w:val="20"/>
        </w:rPr>
        <w:t xml:space="preserve">Cerințele privind garanția pot acoperi: durata garanției, termenul de la care începe să curgă perioada de garanție, condițiile de acoperire, precum și operațiunile accesorii pe care furnizorul trebuie să le asigure în perioada de garanție. </w:t>
      </w:r>
      <w:r w:rsidR="00B14A6E" w:rsidRPr="00296741">
        <w:rPr>
          <w:rFonts w:ascii="Times New Roman" w:hAnsi="Times New Roman" w:cs="Times New Roman"/>
          <w:i/>
          <w:sz w:val="20"/>
          <w:szCs w:val="20"/>
        </w:rPr>
        <w:t>Daca există</w:t>
      </w:r>
      <w:r w:rsidR="00626B24" w:rsidRPr="00296741">
        <w:rPr>
          <w:rFonts w:ascii="Times New Roman" w:hAnsi="Times New Roman" w:cs="Times New Roman"/>
          <w:i/>
          <w:sz w:val="20"/>
          <w:szCs w:val="20"/>
        </w:rPr>
        <w:t xml:space="preserve"> </w:t>
      </w:r>
      <w:r w:rsidR="00555DA8" w:rsidRPr="00296741">
        <w:rPr>
          <w:rFonts w:ascii="Times New Roman" w:hAnsi="Times New Roman" w:cs="Times New Roman"/>
          <w:i/>
          <w:sz w:val="20"/>
          <w:szCs w:val="20"/>
        </w:rPr>
        <w:t>cerințe</w:t>
      </w:r>
      <w:r w:rsidR="00626B24" w:rsidRPr="00296741">
        <w:rPr>
          <w:rFonts w:ascii="Times New Roman" w:hAnsi="Times New Roman" w:cs="Times New Roman"/>
          <w:i/>
          <w:sz w:val="20"/>
          <w:szCs w:val="20"/>
        </w:rPr>
        <w:t xml:space="preserve"> privind o perioada de </w:t>
      </w:r>
      <w:r w:rsidR="00555DA8" w:rsidRPr="00296741">
        <w:rPr>
          <w:rFonts w:ascii="Times New Roman" w:hAnsi="Times New Roman" w:cs="Times New Roman"/>
          <w:i/>
          <w:sz w:val="20"/>
          <w:szCs w:val="20"/>
        </w:rPr>
        <w:t>garanție extinsă</w:t>
      </w:r>
      <w:r w:rsidR="00626B24" w:rsidRPr="00296741">
        <w:rPr>
          <w:rFonts w:ascii="Times New Roman" w:hAnsi="Times New Roman" w:cs="Times New Roman"/>
          <w:i/>
          <w:sz w:val="20"/>
          <w:szCs w:val="20"/>
        </w:rPr>
        <w:t xml:space="preserve">, </w:t>
      </w:r>
      <w:r w:rsidR="009A062D" w:rsidRPr="00296741">
        <w:rPr>
          <w:rFonts w:ascii="Times New Roman" w:hAnsi="Times New Roman" w:cs="Times New Roman"/>
          <w:i/>
          <w:sz w:val="20"/>
          <w:szCs w:val="20"/>
        </w:rPr>
        <w:t>autoritatea</w:t>
      </w:r>
      <w:r w:rsidR="00E505D2" w:rsidRPr="00296741">
        <w:rPr>
          <w:rFonts w:ascii="Times New Roman" w:hAnsi="Times New Roman" w:cs="Times New Roman"/>
          <w:i/>
          <w:sz w:val="20"/>
          <w:szCs w:val="20"/>
        </w:rPr>
        <w:t>/entitatea contractantă</w:t>
      </w:r>
      <w:r w:rsidR="00626B24" w:rsidRPr="00296741">
        <w:rPr>
          <w:rFonts w:ascii="Times New Roman" w:hAnsi="Times New Roman" w:cs="Times New Roman"/>
          <w:i/>
          <w:sz w:val="20"/>
          <w:szCs w:val="20"/>
        </w:rPr>
        <w:t xml:space="preserve"> va introduce </w:t>
      </w:r>
      <w:r w:rsidR="00B14A6E" w:rsidRPr="00296741">
        <w:rPr>
          <w:rFonts w:ascii="Times New Roman" w:hAnsi="Times New Roman" w:cs="Times New Roman"/>
          <w:i/>
          <w:sz w:val="20"/>
          <w:szCs w:val="20"/>
        </w:rPr>
        <w:t>informații</w:t>
      </w:r>
      <w:r w:rsidR="00626B24" w:rsidRPr="00296741">
        <w:rPr>
          <w:rFonts w:ascii="Times New Roman" w:hAnsi="Times New Roman" w:cs="Times New Roman"/>
          <w:i/>
          <w:sz w:val="20"/>
          <w:szCs w:val="20"/>
        </w:rPr>
        <w:t xml:space="preserve"> referitoarele la </w:t>
      </w:r>
      <w:r w:rsidR="00B14A6E" w:rsidRPr="00296741">
        <w:rPr>
          <w:rFonts w:ascii="Times New Roman" w:hAnsi="Times New Roman" w:cs="Times New Roman"/>
          <w:i/>
          <w:sz w:val="20"/>
          <w:szCs w:val="20"/>
        </w:rPr>
        <w:t>garanția</w:t>
      </w:r>
      <w:r w:rsidR="00626B24" w:rsidRPr="00296741">
        <w:rPr>
          <w:rFonts w:ascii="Times New Roman" w:hAnsi="Times New Roman" w:cs="Times New Roman"/>
          <w:i/>
          <w:sz w:val="20"/>
          <w:szCs w:val="20"/>
        </w:rPr>
        <w:t xml:space="preserve"> extins</w:t>
      </w:r>
      <w:r w:rsidR="009A062D" w:rsidRPr="00296741">
        <w:rPr>
          <w:rFonts w:ascii="Times New Roman" w:hAnsi="Times New Roman" w:cs="Times New Roman"/>
          <w:i/>
          <w:sz w:val="20"/>
          <w:szCs w:val="20"/>
        </w:rPr>
        <w:t>ă</w:t>
      </w:r>
      <w:r w:rsidR="00626B24" w:rsidRPr="00296741">
        <w:rPr>
          <w:rFonts w:ascii="Times New Roman" w:hAnsi="Times New Roman" w:cs="Times New Roman"/>
          <w:sz w:val="20"/>
          <w:szCs w:val="20"/>
        </w:rPr>
        <w:t>.</w:t>
      </w:r>
    </w:p>
    <w:p w14:paraId="68F715B0" w14:textId="79C5A639" w:rsidR="00626B24" w:rsidRPr="00296741" w:rsidRDefault="00626B24" w:rsidP="002514DA">
      <w:p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Garanția trebuie sa acopere toate costurile rezul</w:t>
      </w:r>
      <w:r w:rsidR="00B14A6E" w:rsidRPr="00296741">
        <w:rPr>
          <w:rFonts w:ascii="Times New Roman" w:hAnsi="Times New Roman" w:cs="Times New Roman"/>
          <w:i/>
          <w:sz w:val="20"/>
          <w:szCs w:val="20"/>
        </w:rPr>
        <w:t>tate din remedierea defectelor î</w:t>
      </w:r>
      <w:r w:rsidRPr="00296741">
        <w:rPr>
          <w:rFonts w:ascii="Times New Roman" w:hAnsi="Times New Roman" w:cs="Times New Roman"/>
          <w:i/>
          <w:sz w:val="20"/>
          <w:szCs w:val="20"/>
        </w:rPr>
        <w:t xml:space="preserve">n perioada de </w:t>
      </w:r>
      <w:r w:rsidR="00B14A6E" w:rsidRPr="00296741">
        <w:rPr>
          <w:rFonts w:ascii="Times New Roman" w:hAnsi="Times New Roman" w:cs="Times New Roman"/>
          <w:i/>
          <w:sz w:val="20"/>
          <w:szCs w:val="20"/>
        </w:rPr>
        <w:t>garanție</w:t>
      </w:r>
      <w:r w:rsidRPr="00296741">
        <w:rPr>
          <w:rFonts w:ascii="Times New Roman" w:hAnsi="Times New Roman" w:cs="Times New Roman"/>
          <w:i/>
          <w:sz w:val="20"/>
          <w:szCs w:val="20"/>
        </w:rPr>
        <w:t xml:space="preserve">, inclusiv, dar </w:t>
      </w:r>
      <w:r w:rsidR="00B14A6E" w:rsidRPr="00296741">
        <w:rPr>
          <w:rFonts w:ascii="Times New Roman" w:hAnsi="Times New Roman" w:cs="Times New Roman"/>
          <w:i/>
          <w:sz w:val="20"/>
          <w:szCs w:val="20"/>
        </w:rPr>
        <w:t>fără</w:t>
      </w:r>
      <w:r w:rsidRPr="00296741">
        <w:rPr>
          <w:rFonts w:ascii="Times New Roman" w:hAnsi="Times New Roman" w:cs="Times New Roman"/>
          <w:i/>
          <w:sz w:val="20"/>
          <w:szCs w:val="20"/>
        </w:rPr>
        <w:t xml:space="preserve"> a se limita la:</w:t>
      </w:r>
    </w:p>
    <w:p w14:paraId="3EBC4679"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 xml:space="preserve">demontare, inclusiv închirierea de unelte speciale necesare pe durata </w:t>
      </w:r>
      <w:r w:rsidR="00B14A6E" w:rsidRPr="00296741">
        <w:rPr>
          <w:rFonts w:ascii="Times New Roman" w:hAnsi="Times New Roman" w:cs="Times New Roman"/>
          <w:i/>
          <w:sz w:val="20"/>
          <w:szCs w:val="20"/>
        </w:rPr>
        <w:t>intervenției</w:t>
      </w:r>
      <w:r w:rsidRPr="00296741">
        <w:rPr>
          <w:rFonts w:ascii="Times New Roman" w:hAnsi="Times New Roman" w:cs="Times New Roman"/>
          <w:i/>
          <w:sz w:val="20"/>
          <w:szCs w:val="20"/>
        </w:rPr>
        <w:t xml:space="preserve"> (daca este aplicabil);</w:t>
      </w:r>
    </w:p>
    <w:p w14:paraId="6EA71D48"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ambalaje, inclusiv furnizarea de material protector pentru transport (carton, cutii, lăzi etc.);</w:t>
      </w:r>
    </w:p>
    <w:p w14:paraId="39514F94"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transport prin intermediul transportatorului, inclusiv de transport internațional (daca este aplicabil);</w:t>
      </w:r>
    </w:p>
    <w:p w14:paraId="41044F59"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diagnoza defectelor, inclusiv costurile de personal;</w:t>
      </w:r>
    </w:p>
    <w:p w14:paraId="255EFEAE"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repararea tuturor componentelor defecte sau furnizarea unor noi componente;</w:t>
      </w:r>
    </w:p>
    <w:p w14:paraId="1E666B56" w14:textId="77777777" w:rsidR="00F469BD" w:rsidRPr="00296741" w:rsidRDefault="00B14A6E"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înlocuirea</w:t>
      </w:r>
      <w:r w:rsidR="00626B24" w:rsidRPr="00296741">
        <w:rPr>
          <w:rFonts w:ascii="Times New Roman" w:hAnsi="Times New Roman" w:cs="Times New Roman"/>
          <w:i/>
          <w:sz w:val="20"/>
          <w:szCs w:val="20"/>
        </w:rPr>
        <w:t xml:space="preserve"> </w:t>
      </w:r>
      <w:r w:rsidRPr="00296741">
        <w:rPr>
          <w:rFonts w:ascii="Times New Roman" w:hAnsi="Times New Roman" w:cs="Times New Roman"/>
          <w:i/>
          <w:sz w:val="20"/>
          <w:szCs w:val="20"/>
        </w:rPr>
        <w:t>părților</w:t>
      </w:r>
      <w:r w:rsidR="00626B24" w:rsidRPr="00296741">
        <w:rPr>
          <w:rFonts w:ascii="Times New Roman" w:hAnsi="Times New Roman" w:cs="Times New Roman"/>
          <w:i/>
          <w:sz w:val="20"/>
          <w:szCs w:val="20"/>
        </w:rPr>
        <w:t xml:space="preserve"> defecte;</w:t>
      </w:r>
    </w:p>
    <w:p w14:paraId="34955CC0"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 xml:space="preserve">despachetarea, inclusiv curățarea spațiilor unde se </w:t>
      </w:r>
      <w:r w:rsidR="00B14A6E" w:rsidRPr="00296741">
        <w:rPr>
          <w:rFonts w:ascii="Times New Roman" w:hAnsi="Times New Roman" w:cs="Times New Roman"/>
          <w:i/>
          <w:sz w:val="20"/>
          <w:szCs w:val="20"/>
        </w:rPr>
        <w:t>efectuează</w:t>
      </w:r>
      <w:r w:rsidRPr="00296741">
        <w:rPr>
          <w:rFonts w:ascii="Times New Roman" w:hAnsi="Times New Roman" w:cs="Times New Roman"/>
          <w:i/>
          <w:sz w:val="20"/>
          <w:szCs w:val="20"/>
        </w:rPr>
        <w:t xml:space="preserve"> </w:t>
      </w:r>
      <w:r w:rsidR="00B14A6E" w:rsidRPr="00296741">
        <w:rPr>
          <w:rFonts w:ascii="Times New Roman" w:hAnsi="Times New Roman" w:cs="Times New Roman"/>
          <w:i/>
          <w:sz w:val="20"/>
          <w:szCs w:val="20"/>
        </w:rPr>
        <w:t>intervenția</w:t>
      </w:r>
      <w:r w:rsidRPr="00296741">
        <w:rPr>
          <w:rFonts w:ascii="Times New Roman" w:hAnsi="Times New Roman" w:cs="Times New Roman"/>
          <w:i/>
          <w:sz w:val="20"/>
          <w:szCs w:val="20"/>
        </w:rPr>
        <w:t>;</w:t>
      </w:r>
    </w:p>
    <w:p w14:paraId="09CBF3AE" w14:textId="77777777" w:rsidR="00F469BD" w:rsidRPr="00296741" w:rsidRDefault="00F469BD"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instalarea în starea inițială</w:t>
      </w:r>
      <w:r w:rsidR="00626B24" w:rsidRPr="00296741">
        <w:rPr>
          <w:rFonts w:ascii="Times New Roman" w:hAnsi="Times New Roman" w:cs="Times New Roman"/>
          <w:i/>
          <w:sz w:val="20"/>
          <w:szCs w:val="20"/>
        </w:rPr>
        <w:t>;</w:t>
      </w:r>
    </w:p>
    <w:p w14:paraId="151EC56E" w14:textId="77777777" w:rsidR="00F469BD"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testarea pentru a asigura funcționarea corectă;</w:t>
      </w:r>
    </w:p>
    <w:p w14:paraId="786086F4" w14:textId="375256A5" w:rsidR="00626B24" w:rsidRPr="00296741" w:rsidRDefault="00626B24" w:rsidP="00F2738B">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296741">
        <w:rPr>
          <w:rFonts w:ascii="Times New Roman" w:hAnsi="Times New Roman" w:cs="Times New Roman"/>
          <w:i/>
          <w:sz w:val="20"/>
          <w:szCs w:val="20"/>
        </w:rPr>
        <w:t>repunerea în funcțiune</w:t>
      </w:r>
      <w:r w:rsidR="00592520" w:rsidRPr="00296741">
        <w:rPr>
          <w:rFonts w:ascii="Times New Roman" w:hAnsi="Times New Roman" w:cs="Times New Roman"/>
          <w:i/>
          <w:sz w:val="20"/>
          <w:szCs w:val="20"/>
        </w:rPr>
        <w:t>.</w:t>
      </w:r>
    </w:p>
    <w:p w14:paraId="6EFAC5D8" w14:textId="2BF2EEB9" w:rsidR="00884C71" w:rsidRPr="00296741" w:rsidRDefault="00884C71" w:rsidP="001A37A1">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Pentru scopul acestei proceduri, </w:t>
      </w:r>
      <w:r w:rsidR="00C93CC4" w:rsidRPr="00296741">
        <w:rPr>
          <w:rFonts w:ascii="Times New Roman" w:hAnsi="Times New Roman" w:cs="Times New Roman"/>
          <w:sz w:val="20"/>
          <w:szCs w:val="20"/>
        </w:rPr>
        <w:t>noțiunea</w:t>
      </w:r>
      <w:r w:rsidRPr="00296741">
        <w:rPr>
          <w:rFonts w:ascii="Times New Roman" w:hAnsi="Times New Roman" w:cs="Times New Roman"/>
          <w:sz w:val="20"/>
          <w:szCs w:val="20"/>
        </w:rPr>
        <w:t xml:space="preserve"> de „defect” trebuie interpretat</w:t>
      </w:r>
      <w:r w:rsidR="00C93CC4" w:rsidRPr="00296741">
        <w:rPr>
          <w:rFonts w:ascii="Times New Roman" w:hAnsi="Times New Roman" w:cs="Times New Roman"/>
          <w:sz w:val="20"/>
          <w:szCs w:val="20"/>
        </w:rPr>
        <w:t>ă</w:t>
      </w:r>
      <w:r w:rsidRPr="00296741">
        <w:rPr>
          <w:rFonts w:ascii="Times New Roman" w:hAnsi="Times New Roman" w:cs="Times New Roman"/>
          <w:sz w:val="20"/>
          <w:szCs w:val="20"/>
        </w:rPr>
        <w:t xml:space="preserve"> ca un comportament al produsului diferit de </w:t>
      </w:r>
      <w:r w:rsidRPr="00296741">
        <w:rPr>
          <w:rFonts w:ascii="Times New Roman" w:hAnsi="Times New Roman" w:cs="Times New Roman"/>
          <w:i/>
          <w:sz w:val="20"/>
          <w:szCs w:val="20"/>
        </w:rPr>
        <w:t xml:space="preserve">parametrii </w:t>
      </w:r>
      <w:r w:rsidR="0041558B" w:rsidRPr="00296741">
        <w:rPr>
          <w:rFonts w:ascii="Times New Roman" w:hAnsi="Times New Roman" w:cs="Times New Roman"/>
          <w:i/>
          <w:sz w:val="20"/>
          <w:szCs w:val="20"/>
        </w:rPr>
        <w:t>agreați</w:t>
      </w:r>
      <w:r w:rsidRPr="00296741">
        <w:rPr>
          <w:rFonts w:ascii="Times New Roman" w:hAnsi="Times New Roman" w:cs="Times New Roman"/>
          <w:i/>
          <w:sz w:val="20"/>
          <w:szCs w:val="20"/>
        </w:rPr>
        <w:t xml:space="preserve"> de </w:t>
      </w:r>
      <w:r w:rsidR="0041558B" w:rsidRPr="00296741">
        <w:rPr>
          <w:rFonts w:ascii="Times New Roman" w:hAnsi="Times New Roman" w:cs="Times New Roman"/>
          <w:i/>
          <w:sz w:val="20"/>
          <w:szCs w:val="20"/>
        </w:rPr>
        <w:t>p</w:t>
      </w:r>
      <w:r w:rsidR="00C93CC4" w:rsidRPr="00296741">
        <w:rPr>
          <w:rFonts w:ascii="Times New Roman" w:hAnsi="Times New Roman" w:cs="Times New Roman"/>
          <w:i/>
          <w:sz w:val="20"/>
          <w:szCs w:val="20"/>
        </w:rPr>
        <w:t>ă</w:t>
      </w:r>
      <w:r w:rsidR="0041558B" w:rsidRPr="00296741">
        <w:rPr>
          <w:rFonts w:ascii="Times New Roman" w:hAnsi="Times New Roman" w:cs="Times New Roman"/>
          <w:i/>
          <w:sz w:val="20"/>
          <w:szCs w:val="20"/>
        </w:rPr>
        <w:t>rți</w:t>
      </w:r>
      <w:r w:rsidR="00F412BE" w:rsidRPr="00296741">
        <w:rPr>
          <w:rFonts w:ascii="Times New Roman" w:hAnsi="Times New Roman" w:cs="Times New Roman"/>
          <w:i/>
          <w:sz w:val="20"/>
          <w:szCs w:val="20"/>
        </w:rPr>
        <w:t xml:space="preserve"> </w:t>
      </w:r>
      <w:r w:rsidRPr="00296741">
        <w:rPr>
          <w:rFonts w:ascii="Times New Roman" w:hAnsi="Times New Roman" w:cs="Times New Roman"/>
          <w:i/>
          <w:sz w:val="20"/>
          <w:szCs w:val="20"/>
        </w:rPr>
        <w:t xml:space="preserve"> </w:t>
      </w:r>
      <w:r w:rsidR="0041558B" w:rsidRPr="00296741">
        <w:rPr>
          <w:rFonts w:ascii="Times New Roman" w:hAnsi="Times New Roman" w:cs="Times New Roman"/>
          <w:sz w:val="20"/>
          <w:szCs w:val="20"/>
        </w:rPr>
        <w:t>având</w:t>
      </w:r>
      <w:r w:rsidRPr="00296741">
        <w:rPr>
          <w:rFonts w:ascii="Times New Roman" w:hAnsi="Times New Roman" w:cs="Times New Roman"/>
          <w:sz w:val="20"/>
          <w:szCs w:val="20"/>
        </w:rPr>
        <w:t xml:space="preserve"> ca </w:t>
      </w:r>
      <w:r w:rsidR="0041558B" w:rsidRPr="00296741">
        <w:rPr>
          <w:rFonts w:ascii="Times New Roman" w:hAnsi="Times New Roman" w:cs="Times New Roman"/>
          <w:sz w:val="20"/>
          <w:szCs w:val="20"/>
        </w:rPr>
        <w:t>referința</w:t>
      </w:r>
      <w:r w:rsidRPr="00296741">
        <w:rPr>
          <w:rFonts w:ascii="Times New Roman" w:hAnsi="Times New Roman" w:cs="Times New Roman"/>
          <w:sz w:val="20"/>
          <w:szCs w:val="20"/>
        </w:rPr>
        <w:t xml:space="preserve"> pentru determinarea defectelor </w:t>
      </w:r>
      <w:r w:rsidR="0041558B" w:rsidRPr="00296741">
        <w:rPr>
          <w:rFonts w:ascii="Times New Roman" w:hAnsi="Times New Roman" w:cs="Times New Roman"/>
          <w:i/>
          <w:sz w:val="20"/>
          <w:szCs w:val="20"/>
        </w:rPr>
        <w:t>specificațiile</w:t>
      </w:r>
      <w:r w:rsidRPr="00296741">
        <w:rPr>
          <w:rFonts w:ascii="Times New Roman" w:hAnsi="Times New Roman" w:cs="Times New Roman"/>
          <w:i/>
          <w:sz w:val="20"/>
          <w:szCs w:val="20"/>
        </w:rPr>
        <w:t xml:space="preserve"> tehnice </w:t>
      </w:r>
      <w:r w:rsidRPr="00296741">
        <w:rPr>
          <w:rFonts w:ascii="Times New Roman" w:hAnsi="Times New Roman" w:cs="Times New Roman"/>
          <w:sz w:val="20"/>
          <w:szCs w:val="20"/>
        </w:rPr>
        <w:t xml:space="preserve">din caietul de sarcini. </w:t>
      </w:r>
    </w:p>
    <w:p w14:paraId="0B4D740F" w14:textId="77777777" w:rsidR="00747C44" w:rsidRPr="00296741" w:rsidRDefault="00747C44" w:rsidP="00747C44">
      <w:pPr>
        <w:spacing w:after="0" w:line="276" w:lineRule="auto"/>
        <w:jc w:val="both"/>
        <w:rPr>
          <w:rFonts w:ascii="Arial" w:hAnsi="Arial" w:cs="Arial"/>
        </w:rPr>
      </w:pPr>
    </w:p>
    <w:p w14:paraId="120EDCA4" w14:textId="77777777" w:rsidR="003C26E4" w:rsidRPr="00D80ED9" w:rsidRDefault="003C26E4" w:rsidP="003C26E4">
      <w:pPr>
        <w:spacing w:after="0" w:line="276" w:lineRule="auto"/>
        <w:jc w:val="both"/>
        <w:rPr>
          <w:rFonts w:ascii="Times New Roman" w:hAnsi="Times New Roman" w:cs="Times New Roman"/>
          <w:sz w:val="20"/>
          <w:szCs w:val="20"/>
        </w:rPr>
      </w:pPr>
      <w:r w:rsidRPr="00D80ED9">
        <w:rPr>
          <w:rFonts w:ascii="Times New Roman" w:hAnsi="Times New Roman" w:cs="Times New Roman"/>
          <w:b/>
          <w:bCs/>
          <w:sz w:val="20"/>
          <w:szCs w:val="20"/>
        </w:rPr>
        <w:t>3.4</w:t>
      </w:r>
      <w:r>
        <w:rPr>
          <w:rFonts w:ascii="Times New Roman" w:hAnsi="Times New Roman" w:cs="Times New Roman"/>
          <w:sz w:val="20"/>
          <w:szCs w:val="20"/>
        </w:rPr>
        <w:t xml:space="preserve"> </w:t>
      </w:r>
      <w:r w:rsidRPr="00D80ED9">
        <w:rPr>
          <w:rFonts w:ascii="Times New Roman" w:hAnsi="Times New Roman" w:cs="Times New Roman"/>
          <w:sz w:val="20"/>
          <w:szCs w:val="20"/>
        </w:rPr>
        <w:t>Criteriu de atribuire: Cel mai bun raport calitate – pret</w:t>
      </w:r>
    </w:p>
    <w:p w14:paraId="5F334616" w14:textId="77777777" w:rsidR="003C26E4" w:rsidRPr="00D80ED9" w:rsidRDefault="003C26E4" w:rsidP="003C26E4">
      <w:pPr>
        <w:spacing w:after="0" w:line="276" w:lineRule="auto"/>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3029"/>
        <w:gridCol w:w="3029"/>
        <w:gridCol w:w="3002"/>
      </w:tblGrid>
      <w:tr w:rsidR="00B12495" w:rsidRPr="00D80ED9" w14:paraId="38333849" w14:textId="77777777" w:rsidTr="00546FCA">
        <w:trPr>
          <w:jc w:val="center"/>
        </w:trPr>
        <w:tc>
          <w:tcPr>
            <w:tcW w:w="3116" w:type="dxa"/>
            <w:vAlign w:val="center"/>
          </w:tcPr>
          <w:p w14:paraId="6456049D" w14:textId="77777777" w:rsidR="00B12495" w:rsidRPr="00D80ED9" w:rsidRDefault="00B12495" w:rsidP="00546FCA">
            <w:pPr>
              <w:spacing w:line="276" w:lineRule="auto"/>
              <w:jc w:val="center"/>
              <w:rPr>
                <w:rFonts w:ascii="Times New Roman" w:hAnsi="Times New Roman" w:cs="Times New Roman"/>
                <w:b/>
                <w:sz w:val="20"/>
                <w:szCs w:val="20"/>
              </w:rPr>
            </w:pPr>
            <w:r w:rsidRPr="00D80ED9">
              <w:rPr>
                <w:rFonts w:ascii="Times New Roman" w:hAnsi="Times New Roman" w:cs="Times New Roman"/>
                <w:b/>
                <w:sz w:val="20"/>
                <w:szCs w:val="20"/>
              </w:rPr>
              <w:t>Denumire factor evaluare</w:t>
            </w:r>
          </w:p>
        </w:tc>
        <w:tc>
          <w:tcPr>
            <w:tcW w:w="3117" w:type="dxa"/>
            <w:vAlign w:val="center"/>
          </w:tcPr>
          <w:p w14:paraId="52FBDD6A" w14:textId="77777777" w:rsidR="00B12495" w:rsidRPr="00D80ED9" w:rsidRDefault="00B12495" w:rsidP="00546FCA">
            <w:pPr>
              <w:spacing w:line="276" w:lineRule="auto"/>
              <w:jc w:val="center"/>
              <w:rPr>
                <w:rFonts w:ascii="Times New Roman" w:hAnsi="Times New Roman" w:cs="Times New Roman"/>
                <w:b/>
                <w:sz w:val="20"/>
                <w:szCs w:val="20"/>
              </w:rPr>
            </w:pPr>
            <w:r w:rsidRPr="00D80ED9">
              <w:rPr>
                <w:rFonts w:ascii="Times New Roman" w:hAnsi="Times New Roman" w:cs="Times New Roman"/>
                <w:b/>
                <w:sz w:val="20"/>
                <w:szCs w:val="20"/>
              </w:rPr>
              <w:t>Descriere</w:t>
            </w:r>
          </w:p>
        </w:tc>
        <w:tc>
          <w:tcPr>
            <w:tcW w:w="3117" w:type="dxa"/>
            <w:vAlign w:val="center"/>
          </w:tcPr>
          <w:p w14:paraId="236A184E" w14:textId="77777777" w:rsidR="00B12495" w:rsidRPr="00D80ED9" w:rsidRDefault="00B12495" w:rsidP="00546FCA">
            <w:pPr>
              <w:spacing w:line="276" w:lineRule="auto"/>
              <w:jc w:val="center"/>
              <w:rPr>
                <w:rFonts w:ascii="Times New Roman" w:hAnsi="Times New Roman" w:cs="Times New Roman"/>
                <w:b/>
                <w:sz w:val="20"/>
                <w:szCs w:val="20"/>
              </w:rPr>
            </w:pPr>
            <w:r w:rsidRPr="00D80ED9">
              <w:rPr>
                <w:rFonts w:ascii="Times New Roman" w:hAnsi="Times New Roman" w:cs="Times New Roman"/>
                <w:b/>
                <w:sz w:val="20"/>
                <w:szCs w:val="20"/>
              </w:rPr>
              <w:t>Pondere</w:t>
            </w:r>
          </w:p>
        </w:tc>
      </w:tr>
      <w:tr w:rsidR="00B12495" w:rsidRPr="00D80ED9" w14:paraId="4AFE63BA" w14:textId="77777777" w:rsidTr="00546FCA">
        <w:trPr>
          <w:jc w:val="center"/>
        </w:trPr>
        <w:tc>
          <w:tcPr>
            <w:tcW w:w="3116" w:type="dxa"/>
            <w:vAlign w:val="center"/>
          </w:tcPr>
          <w:p w14:paraId="20031B18"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Prețul ofertei</w:t>
            </w:r>
          </w:p>
        </w:tc>
        <w:tc>
          <w:tcPr>
            <w:tcW w:w="3117" w:type="dxa"/>
            <w:vAlign w:val="center"/>
          </w:tcPr>
          <w:p w14:paraId="323321A4"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Componenta financiara</w:t>
            </w:r>
          </w:p>
        </w:tc>
        <w:tc>
          <w:tcPr>
            <w:tcW w:w="3117" w:type="dxa"/>
            <w:vAlign w:val="center"/>
          </w:tcPr>
          <w:p w14:paraId="6E9E53B6" w14:textId="45EEA661" w:rsidR="00B12495" w:rsidRPr="00D80ED9" w:rsidRDefault="0097151B"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9</w:t>
            </w:r>
            <w:r>
              <w:rPr>
                <w:rFonts w:ascii="Times New Roman" w:hAnsi="Times New Roman" w:cs="Times New Roman"/>
                <w:sz w:val="20"/>
                <w:szCs w:val="20"/>
              </w:rPr>
              <w:t>0</w:t>
            </w:r>
            <w:r w:rsidRPr="00D80ED9">
              <w:rPr>
                <w:rFonts w:ascii="Times New Roman" w:hAnsi="Times New Roman" w:cs="Times New Roman"/>
                <w:sz w:val="20"/>
                <w:szCs w:val="20"/>
              </w:rPr>
              <w:t>% - Punctaj maxim factor: 9</w:t>
            </w:r>
            <w:r>
              <w:rPr>
                <w:rFonts w:ascii="Times New Roman" w:hAnsi="Times New Roman" w:cs="Times New Roman"/>
                <w:sz w:val="20"/>
                <w:szCs w:val="20"/>
              </w:rPr>
              <w:t>0</w:t>
            </w:r>
          </w:p>
        </w:tc>
      </w:tr>
      <w:tr w:rsidR="00B12495" w:rsidRPr="00D80ED9" w14:paraId="166AC544" w14:textId="77777777" w:rsidTr="00546FCA">
        <w:trPr>
          <w:jc w:val="center"/>
        </w:trPr>
        <w:tc>
          <w:tcPr>
            <w:tcW w:w="9350" w:type="dxa"/>
            <w:gridSpan w:val="3"/>
            <w:vAlign w:val="center"/>
          </w:tcPr>
          <w:p w14:paraId="1C44C518"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Algoritm de calcul:</w:t>
            </w:r>
          </w:p>
          <w:p w14:paraId="1549DA20"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Punctajul se acorda astfel:</w:t>
            </w:r>
          </w:p>
          <w:p w14:paraId="4D41BE23"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a) Pentru cel mai scăzut dintre preturi se acorda punctajul maxim alocat;</w:t>
            </w:r>
          </w:p>
          <w:p w14:paraId="6E282D9D"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b) Pentru celelalte preturi ofertate punctajul P(n) se calculează proporțional, astfel: P(n) = (Preț minim ofertat / Preț (n) x punctaj maxim alocat.</w:t>
            </w:r>
          </w:p>
        </w:tc>
      </w:tr>
      <w:tr w:rsidR="00B12495" w:rsidRPr="00D80ED9" w14:paraId="7D0B5EDC" w14:textId="77777777" w:rsidTr="00546FCA">
        <w:trPr>
          <w:jc w:val="center"/>
        </w:trPr>
        <w:tc>
          <w:tcPr>
            <w:tcW w:w="3116" w:type="dxa"/>
            <w:vAlign w:val="center"/>
          </w:tcPr>
          <w:p w14:paraId="191E8478"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Componenta tehnică. Factor de evaluare PT 1: Garanția echipamentelor</w:t>
            </w:r>
          </w:p>
        </w:tc>
        <w:tc>
          <w:tcPr>
            <w:tcW w:w="3117" w:type="dxa"/>
            <w:vAlign w:val="center"/>
          </w:tcPr>
          <w:p w14:paraId="42CC9D00" w14:textId="77777777" w:rsidR="00B12495" w:rsidRPr="00D80ED9" w:rsidRDefault="00B12495" w:rsidP="00546FCA">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Se punctează garanția echipamentelor</w:t>
            </w:r>
          </w:p>
        </w:tc>
        <w:tc>
          <w:tcPr>
            <w:tcW w:w="3117" w:type="dxa"/>
            <w:vAlign w:val="center"/>
          </w:tcPr>
          <w:p w14:paraId="3EAFE5B0" w14:textId="1AF8C922" w:rsidR="00B12495" w:rsidRPr="00D80ED9" w:rsidRDefault="0097151B" w:rsidP="00546FCA">
            <w:pPr>
              <w:spacing w:line="276" w:lineRule="auto"/>
              <w:jc w:val="both"/>
              <w:rPr>
                <w:rFonts w:ascii="Times New Roman" w:hAnsi="Times New Roman" w:cs="Times New Roman"/>
                <w:sz w:val="20"/>
                <w:szCs w:val="20"/>
              </w:rPr>
            </w:pPr>
            <w:r>
              <w:rPr>
                <w:rFonts w:ascii="Times New Roman" w:hAnsi="Times New Roman" w:cs="Times New Roman"/>
                <w:sz w:val="20"/>
                <w:szCs w:val="20"/>
              </w:rPr>
              <w:t>10</w:t>
            </w:r>
            <w:r w:rsidRPr="00D80ED9">
              <w:rPr>
                <w:rFonts w:ascii="Times New Roman" w:hAnsi="Times New Roman" w:cs="Times New Roman"/>
                <w:sz w:val="20"/>
                <w:szCs w:val="20"/>
              </w:rPr>
              <w:t xml:space="preserve">% Punctaj maxim factor: </w:t>
            </w:r>
            <w:r>
              <w:rPr>
                <w:rFonts w:ascii="Times New Roman" w:hAnsi="Times New Roman" w:cs="Times New Roman"/>
                <w:sz w:val="20"/>
                <w:szCs w:val="20"/>
              </w:rPr>
              <w:t>10</w:t>
            </w:r>
          </w:p>
        </w:tc>
      </w:tr>
      <w:tr w:rsidR="00B12495" w:rsidRPr="00D80ED9" w14:paraId="4C903072" w14:textId="77777777" w:rsidTr="00546FCA">
        <w:trPr>
          <w:jc w:val="center"/>
        </w:trPr>
        <w:tc>
          <w:tcPr>
            <w:tcW w:w="9350" w:type="dxa"/>
            <w:gridSpan w:val="3"/>
            <w:vAlign w:val="center"/>
          </w:tcPr>
          <w:p w14:paraId="2657035C" w14:textId="77777777" w:rsidR="0097151B" w:rsidRPr="00D80ED9" w:rsidRDefault="0097151B" w:rsidP="0097151B">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 xml:space="preserve">Algoritm de calcul: Intervalul care se punctează este între 12 și </w:t>
            </w:r>
            <w:r>
              <w:rPr>
                <w:rFonts w:ascii="Times New Roman" w:hAnsi="Times New Roman" w:cs="Times New Roman"/>
                <w:sz w:val="20"/>
                <w:szCs w:val="20"/>
              </w:rPr>
              <w:t>36</w:t>
            </w:r>
            <w:r w:rsidRPr="00D80ED9">
              <w:rPr>
                <w:rFonts w:ascii="Times New Roman" w:hAnsi="Times New Roman" w:cs="Times New Roman"/>
                <w:sz w:val="20"/>
                <w:szCs w:val="20"/>
              </w:rPr>
              <w:t xml:space="preserve"> luni. </w:t>
            </w:r>
          </w:p>
          <w:p w14:paraId="7328AB6C" w14:textId="77777777" w:rsidR="0097151B" w:rsidRPr="00D80ED9" w:rsidRDefault="0097151B" w:rsidP="0097151B">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 xml:space="preserve">Ofertele cu o perioada de garanție mai scurtă de 12 luni vor fi declarate neconforme. </w:t>
            </w:r>
          </w:p>
          <w:p w14:paraId="7A45479D" w14:textId="77777777" w:rsidR="0097151B" w:rsidRPr="00D80ED9" w:rsidRDefault="0097151B" w:rsidP="0097151B">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 xml:space="preserve">Punctajul acordat va fi astfel: </w:t>
            </w:r>
          </w:p>
          <w:p w14:paraId="4ED95C21" w14:textId="77777777" w:rsidR="0097151B" w:rsidRPr="00D80ED9" w:rsidRDefault="0097151B" w:rsidP="0097151B">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 xml:space="preserve">Pentru ofertele care prezinta </w:t>
            </w:r>
            <w:r w:rsidRPr="00FE0404">
              <w:rPr>
                <w:rFonts w:ascii="Times New Roman" w:hAnsi="Times New Roman" w:cs="Times New Roman"/>
                <w:sz w:val="20"/>
                <w:szCs w:val="20"/>
              </w:rPr>
              <w:t>minimul garantiei solicitate in caietul de sarcini</w:t>
            </w:r>
            <w:r>
              <w:rPr>
                <w:rFonts w:ascii="Times New Roman" w:hAnsi="Times New Roman" w:cs="Times New Roman"/>
                <w:sz w:val="20"/>
                <w:szCs w:val="20"/>
              </w:rPr>
              <w:t xml:space="preserve"> </w:t>
            </w:r>
            <w:r w:rsidRPr="00FE0404">
              <w:rPr>
                <w:rFonts w:ascii="Times New Roman" w:hAnsi="Times New Roman" w:cs="Times New Roman"/>
                <w:sz w:val="20"/>
                <w:szCs w:val="20"/>
              </w:rPr>
              <w:t>(12 luni)</w:t>
            </w:r>
            <w:r>
              <w:rPr>
                <w:rFonts w:ascii="Times New Roman" w:hAnsi="Times New Roman" w:cs="Times New Roman"/>
                <w:sz w:val="20"/>
                <w:szCs w:val="20"/>
              </w:rPr>
              <w:t xml:space="preserve"> </w:t>
            </w:r>
            <w:r w:rsidRPr="00D80ED9">
              <w:rPr>
                <w:rFonts w:ascii="Times New Roman" w:hAnsi="Times New Roman" w:cs="Times New Roman"/>
                <w:sz w:val="20"/>
                <w:szCs w:val="20"/>
              </w:rPr>
              <w:t xml:space="preserve">= </w:t>
            </w:r>
            <w:r>
              <w:rPr>
                <w:rFonts w:ascii="Times New Roman" w:hAnsi="Times New Roman" w:cs="Times New Roman"/>
                <w:sz w:val="20"/>
                <w:szCs w:val="20"/>
              </w:rPr>
              <w:t>0</w:t>
            </w:r>
            <w:r w:rsidRPr="00D80ED9">
              <w:rPr>
                <w:rFonts w:ascii="Times New Roman" w:hAnsi="Times New Roman" w:cs="Times New Roman"/>
                <w:sz w:val="20"/>
                <w:szCs w:val="20"/>
              </w:rPr>
              <w:t xml:space="preserve"> puncte. </w:t>
            </w:r>
          </w:p>
          <w:p w14:paraId="03B02ED7" w14:textId="1571B53B" w:rsidR="0097151B" w:rsidRDefault="0097151B" w:rsidP="0097151B">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 xml:space="preserve">Pentru ofertele care prezintă o perioada de garanție </w:t>
            </w:r>
            <w:r>
              <w:rPr>
                <w:rFonts w:ascii="Times New Roman" w:hAnsi="Times New Roman" w:cs="Times New Roman"/>
                <w:sz w:val="20"/>
                <w:szCs w:val="20"/>
              </w:rPr>
              <w:t xml:space="preserve">între </w:t>
            </w:r>
            <w:r w:rsidRPr="00D80ED9">
              <w:rPr>
                <w:rFonts w:ascii="Times New Roman" w:hAnsi="Times New Roman" w:cs="Times New Roman"/>
                <w:sz w:val="20"/>
                <w:szCs w:val="20"/>
              </w:rPr>
              <w:t>24</w:t>
            </w:r>
            <w:r>
              <w:rPr>
                <w:rFonts w:ascii="Times New Roman" w:hAnsi="Times New Roman" w:cs="Times New Roman"/>
                <w:sz w:val="20"/>
                <w:szCs w:val="20"/>
              </w:rPr>
              <w:t xml:space="preserve"> și 35 de</w:t>
            </w:r>
            <w:r w:rsidRPr="00D80ED9">
              <w:rPr>
                <w:rFonts w:ascii="Times New Roman" w:hAnsi="Times New Roman" w:cs="Times New Roman"/>
                <w:sz w:val="20"/>
                <w:szCs w:val="20"/>
              </w:rPr>
              <w:t xml:space="preserve"> luni = </w:t>
            </w:r>
            <w:r>
              <w:rPr>
                <w:rFonts w:ascii="Times New Roman" w:hAnsi="Times New Roman" w:cs="Times New Roman"/>
                <w:sz w:val="20"/>
                <w:szCs w:val="20"/>
              </w:rPr>
              <w:t xml:space="preserve">5 </w:t>
            </w:r>
            <w:r w:rsidRPr="00D80ED9">
              <w:rPr>
                <w:rFonts w:ascii="Times New Roman" w:hAnsi="Times New Roman" w:cs="Times New Roman"/>
                <w:sz w:val="20"/>
                <w:szCs w:val="20"/>
              </w:rPr>
              <w:t xml:space="preserve">puncte. </w:t>
            </w:r>
          </w:p>
          <w:p w14:paraId="2962C0EE" w14:textId="1901A136" w:rsidR="00B12495" w:rsidRPr="00D80ED9" w:rsidRDefault="0097151B" w:rsidP="0097151B">
            <w:pPr>
              <w:spacing w:line="276" w:lineRule="auto"/>
              <w:jc w:val="both"/>
              <w:rPr>
                <w:rFonts w:ascii="Times New Roman" w:hAnsi="Times New Roman" w:cs="Times New Roman"/>
                <w:sz w:val="20"/>
                <w:szCs w:val="20"/>
              </w:rPr>
            </w:pPr>
            <w:r w:rsidRPr="00D80ED9">
              <w:rPr>
                <w:rFonts w:ascii="Times New Roman" w:hAnsi="Times New Roman" w:cs="Times New Roman"/>
                <w:sz w:val="20"/>
                <w:szCs w:val="20"/>
              </w:rPr>
              <w:t>Pentru ofertele care prezintă o perioada de garanție de</w:t>
            </w:r>
            <w:r>
              <w:rPr>
                <w:rFonts w:ascii="Times New Roman" w:hAnsi="Times New Roman" w:cs="Times New Roman"/>
                <w:sz w:val="20"/>
                <w:szCs w:val="20"/>
              </w:rPr>
              <w:t xml:space="preserve"> minimum</w:t>
            </w:r>
            <w:r w:rsidRPr="00D80ED9">
              <w:rPr>
                <w:rFonts w:ascii="Times New Roman" w:hAnsi="Times New Roman" w:cs="Times New Roman"/>
                <w:sz w:val="20"/>
                <w:szCs w:val="20"/>
              </w:rPr>
              <w:t xml:space="preserve"> </w:t>
            </w:r>
            <w:r>
              <w:rPr>
                <w:rFonts w:ascii="Times New Roman" w:hAnsi="Times New Roman" w:cs="Times New Roman"/>
                <w:sz w:val="20"/>
                <w:szCs w:val="20"/>
              </w:rPr>
              <w:t>36</w:t>
            </w:r>
            <w:r w:rsidRPr="00D80ED9">
              <w:rPr>
                <w:rFonts w:ascii="Times New Roman" w:hAnsi="Times New Roman" w:cs="Times New Roman"/>
                <w:sz w:val="20"/>
                <w:szCs w:val="20"/>
              </w:rPr>
              <w:t xml:space="preserve"> luni</w:t>
            </w:r>
            <w:r>
              <w:rPr>
                <w:rFonts w:ascii="Times New Roman" w:hAnsi="Times New Roman" w:cs="Times New Roman"/>
                <w:sz w:val="20"/>
                <w:szCs w:val="20"/>
              </w:rPr>
              <w:t xml:space="preserve"> = 10 puncte.</w:t>
            </w:r>
          </w:p>
        </w:tc>
      </w:tr>
    </w:tbl>
    <w:p w14:paraId="4A3191E2" w14:textId="77777777" w:rsidR="00747C44" w:rsidRPr="00296741" w:rsidRDefault="00747C44" w:rsidP="00747C44">
      <w:pPr>
        <w:spacing w:after="0" w:line="240" w:lineRule="auto"/>
        <w:jc w:val="both"/>
        <w:rPr>
          <w:rFonts w:ascii="Arial" w:hAnsi="Arial" w:cs="Arial"/>
        </w:rPr>
      </w:pPr>
    </w:p>
    <w:p w14:paraId="35F7997D" w14:textId="2F061363" w:rsidR="00626B24" w:rsidRPr="00296741" w:rsidRDefault="00747C44" w:rsidP="00747C44">
      <w:pPr>
        <w:pStyle w:val="Heading2"/>
        <w:numPr>
          <w:ilvl w:val="0"/>
          <w:numId w:val="0"/>
        </w:numPr>
        <w:spacing w:before="120" w:after="120"/>
        <w:rPr>
          <w:rFonts w:ascii="Times New Roman" w:hAnsi="Times New Roman" w:cs="Times New Roman"/>
          <w:sz w:val="22"/>
          <w:szCs w:val="22"/>
        </w:rPr>
      </w:pPr>
      <w:bookmarkStart w:id="12" w:name="_Toc478634976"/>
      <w:r w:rsidRPr="00296741">
        <w:rPr>
          <w:rFonts w:ascii="Times New Roman" w:hAnsi="Times New Roman" w:cs="Times New Roman"/>
          <w:sz w:val="22"/>
          <w:szCs w:val="22"/>
        </w:rPr>
        <w:t xml:space="preserve">3.5 </w:t>
      </w:r>
      <w:r w:rsidR="00626B24" w:rsidRPr="00296741">
        <w:rPr>
          <w:rFonts w:ascii="Times New Roman" w:hAnsi="Times New Roman" w:cs="Times New Roman"/>
          <w:sz w:val="22"/>
          <w:szCs w:val="22"/>
        </w:rPr>
        <w:t>Livrare, ambalare, etichetare, transport</w:t>
      </w:r>
      <w:bookmarkEnd w:id="12"/>
    </w:p>
    <w:p w14:paraId="767A1CE5" w14:textId="4B51C1FC" w:rsidR="00626B24" w:rsidRPr="00296741" w:rsidRDefault="00626B24" w:rsidP="002514DA">
      <w:pPr>
        <w:widowControl w:val="0"/>
        <w:spacing w:before="120" w:after="120" w:line="276" w:lineRule="auto"/>
        <w:jc w:val="both"/>
        <w:rPr>
          <w:rFonts w:ascii="Times New Roman" w:hAnsi="Times New Roman" w:cs="Times New Roman"/>
          <w:strike/>
          <w:sz w:val="20"/>
          <w:szCs w:val="20"/>
        </w:rPr>
      </w:pPr>
      <w:r w:rsidRPr="00296741">
        <w:rPr>
          <w:rFonts w:ascii="Times New Roman" w:hAnsi="Times New Roman" w:cs="Times New Roman"/>
          <w:sz w:val="20"/>
          <w:szCs w:val="20"/>
        </w:rPr>
        <w:t xml:space="preserve">Termenul de livrare este cel </w:t>
      </w:r>
      <w:r w:rsidR="00AE2E1C" w:rsidRPr="00296741">
        <w:rPr>
          <w:rFonts w:ascii="Times New Roman" w:hAnsi="Times New Roman" w:cs="Times New Roman"/>
          <w:sz w:val="20"/>
          <w:szCs w:val="20"/>
        </w:rPr>
        <w:t>menționat</w:t>
      </w:r>
      <w:r w:rsidR="00E24561" w:rsidRPr="00296741">
        <w:rPr>
          <w:rFonts w:ascii="Times New Roman" w:hAnsi="Times New Roman" w:cs="Times New Roman"/>
          <w:sz w:val="20"/>
          <w:szCs w:val="20"/>
        </w:rPr>
        <w:t xml:space="preserve"> pentru fiecare produs î</w:t>
      </w:r>
      <w:r w:rsidRPr="00296741">
        <w:rPr>
          <w:rFonts w:ascii="Times New Roman" w:hAnsi="Times New Roman" w:cs="Times New Roman"/>
          <w:sz w:val="20"/>
          <w:szCs w:val="20"/>
        </w:rPr>
        <w:t xml:space="preserve">n parte. </w:t>
      </w:r>
    </w:p>
    <w:p w14:paraId="116B629D" w14:textId="18D3625B" w:rsidR="00626B24" w:rsidRPr="00296741" w:rsidRDefault="00626B24" w:rsidP="002514DA">
      <w:pPr>
        <w:widowControl w:val="0"/>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Produ</w:t>
      </w:r>
      <w:r w:rsidR="00E24561" w:rsidRPr="00296741">
        <w:rPr>
          <w:rFonts w:ascii="Times New Roman" w:hAnsi="Times New Roman" w:cs="Times New Roman"/>
          <w:sz w:val="20"/>
          <w:szCs w:val="20"/>
        </w:rPr>
        <w:t xml:space="preserve">sele vor fi livrate </w:t>
      </w:r>
      <w:r w:rsidR="00C03200" w:rsidRPr="00296741">
        <w:rPr>
          <w:rFonts w:ascii="Times New Roman" w:hAnsi="Times New Roman" w:cs="Times New Roman"/>
          <w:sz w:val="20"/>
          <w:szCs w:val="20"/>
        </w:rPr>
        <w:t xml:space="preserve">cu respectarea tuturor cerințelor </w:t>
      </w:r>
      <w:r w:rsidR="00E24561" w:rsidRPr="00296741">
        <w:rPr>
          <w:rFonts w:ascii="Times New Roman" w:hAnsi="Times New Roman" w:cs="Times New Roman"/>
          <w:sz w:val="20"/>
          <w:szCs w:val="20"/>
        </w:rPr>
        <w:t>cantitativ</w:t>
      </w:r>
      <w:r w:rsidR="00C03200" w:rsidRPr="00296741">
        <w:rPr>
          <w:rFonts w:ascii="Times New Roman" w:hAnsi="Times New Roman" w:cs="Times New Roman"/>
          <w:sz w:val="20"/>
          <w:szCs w:val="20"/>
        </w:rPr>
        <w:t>e</w:t>
      </w:r>
      <w:r w:rsidR="00E24561" w:rsidRPr="00296741">
        <w:rPr>
          <w:rFonts w:ascii="Times New Roman" w:hAnsi="Times New Roman" w:cs="Times New Roman"/>
          <w:sz w:val="20"/>
          <w:szCs w:val="20"/>
        </w:rPr>
        <w:t xml:space="preserve"> ș</w:t>
      </w:r>
      <w:r w:rsidRPr="00296741">
        <w:rPr>
          <w:rFonts w:ascii="Times New Roman" w:hAnsi="Times New Roman" w:cs="Times New Roman"/>
          <w:sz w:val="20"/>
          <w:szCs w:val="20"/>
        </w:rPr>
        <w:t>i calitativ</w:t>
      </w:r>
      <w:r w:rsidR="00C03200" w:rsidRPr="00296741">
        <w:rPr>
          <w:rFonts w:ascii="Times New Roman" w:hAnsi="Times New Roman" w:cs="Times New Roman"/>
          <w:sz w:val="20"/>
          <w:szCs w:val="20"/>
        </w:rPr>
        <w:t>e,</w:t>
      </w:r>
      <w:r w:rsidRPr="00296741">
        <w:rPr>
          <w:rFonts w:ascii="Times New Roman" w:hAnsi="Times New Roman" w:cs="Times New Roman"/>
          <w:sz w:val="20"/>
          <w:szCs w:val="20"/>
        </w:rPr>
        <w:t xml:space="preserve"> la locul </w:t>
      </w:r>
      <w:r w:rsidR="00C03200" w:rsidRPr="00296741">
        <w:rPr>
          <w:rFonts w:ascii="Times New Roman" w:hAnsi="Times New Roman" w:cs="Times New Roman"/>
          <w:sz w:val="20"/>
          <w:szCs w:val="20"/>
        </w:rPr>
        <w:t xml:space="preserve">de livrare </w:t>
      </w:r>
      <w:r w:rsidRPr="00296741">
        <w:rPr>
          <w:rFonts w:ascii="Times New Roman" w:hAnsi="Times New Roman" w:cs="Times New Roman"/>
          <w:sz w:val="20"/>
          <w:szCs w:val="20"/>
        </w:rPr>
        <w:t>ind</w:t>
      </w:r>
      <w:r w:rsidR="00E24561" w:rsidRPr="00296741">
        <w:rPr>
          <w:rFonts w:ascii="Times New Roman" w:hAnsi="Times New Roman" w:cs="Times New Roman"/>
          <w:sz w:val="20"/>
          <w:szCs w:val="20"/>
        </w:rPr>
        <w:t xml:space="preserve">icat de </w:t>
      </w:r>
      <w:r w:rsidR="00C03200" w:rsidRPr="00296741">
        <w:rPr>
          <w:rFonts w:ascii="Times New Roman" w:hAnsi="Times New Roman" w:cs="Times New Roman"/>
          <w:sz w:val="20"/>
          <w:szCs w:val="20"/>
        </w:rPr>
        <w:t>autoritatea</w:t>
      </w:r>
      <w:r w:rsidR="00E505D2" w:rsidRPr="00296741">
        <w:rPr>
          <w:rFonts w:ascii="Times New Roman" w:hAnsi="Times New Roman" w:cs="Times New Roman"/>
          <w:sz w:val="20"/>
          <w:szCs w:val="20"/>
        </w:rPr>
        <w:t>/entitatea contractantă</w:t>
      </w:r>
      <w:r w:rsidR="00C03200" w:rsidRPr="00296741">
        <w:rPr>
          <w:rFonts w:ascii="Times New Roman" w:hAnsi="Times New Roman" w:cs="Times New Roman"/>
          <w:sz w:val="20"/>
          <w:szCs w:val="20"/>
        </w:rPr>
        <w:t>.</w:t>
      </w:r>
      <w:r w:rsidRPr="00296741">
        <w:rPr>
          <w:rFonts w:ascii="Times New Roman" w:hAnsi="Times New Roman" w:cs="Times New Roman"/>
          <w:sz w:val="20"/>
          <w:szCs w:val="20"/>
        </w:rPr>
        <w:t xml:space="preserve"> Fiecare produs va fi </w:t>
      </w:r>
      <w:r w:rsidR="007C64A0" w:rsidRPr="00296741">
        <w:rPr>
          <w:rFonts w:ascii="Times New Roman" w:hAnsi="Times New Roman" w:cs="Times New Roman"/>
          <w:sz w:val="20"/>
          <w:szCs w:val="20"/>
        </w:rPr>
        <w:t>însoțit</w:t>
      </w:r>
      <w:r w:rsidRPr="00296741">
        <w:rPr>
          <w:rFonts w:ascii="Times New Roman" w:hAnsi="Times New Roman" w:cs="Times New Roman"/>
          <w:sz w:val="20"/>
          <w:szCs w:val="20"/>
        </w:rPr>
        <w:t xml:space="preserve"> de toate subansamblele/</w:t>
      </w:r>
      <w:r w:rsidR="007C64A0" w:rsidRPr="00296741">
        <w:rPr>
          <w:rFonts w:ascii="Times New Roman" w:hAnsi="Times New Roman" w:cs="Times New Roman"/>
          <w:sz w:val="20"/>
          <w:szCs w:val="20"/>
        </w:rPr>
        <w:t>părțile componente necesare punerii ș</w:t>
      </w:r>
      <w:r w:rsidRPr="00296741">
        <w:rPr>
          <w:rFonts w:ascii="Times New Roman" w:hAnsi="Times New Roman" w:cs="Times New Roman"/>
          <w:sz w:val="20"/>
          <w:szCs w:val="20"/>
        </w:rPr>
        <w:t xml:space="preserve">i </w:t>
      </w:r>
      <w:r w:rsidR="007C64A0" w:rsidRPr="00296741">
        <w:rPr>
          <w:rFonts w:ascii="Times New Roman" w:hAnsi="Times New Roman" w:cs="Times New Roman"/>
          <w:sz w:val="20"/>
          <w:szCs w:val="20"/>
        </w:rPr>
        <w:t>menținerii î</w:t>
      </w:r>
      <w:r w:rsidRPr="00296741">
        <w:rPr>
          <w:rFonts w:ascii="Times New Roman" w:hAnsi="Times New Roman" w:cs="Times New Roman"/>
          <w:sz w:val="20"/>
          <w:szCs w:val="20"/>
        </w:rPr>
        <w:t xml:space="preserve">n </w:t>
      </w:r>
      <w:r w:rsidR="007C64A0" w:rsidRPr="00296741">
        <w:rPr>
          <w:rFonts w:ascii="Times New Roman" w:hAnsi="Times New Roman" w:cs="Times New Roman"/>
          <w:sz w:val="20"/>
          <w:szCs w:val="20"/>
        </w:rPr>
        <w:t>funcțiune</w:t>
      </w:r>
      <w:r w:rsidR="0072351D" w:rsidRPr="00296741">
        <w:rPr>
          <w:rFonts w:ascii="Times New Roman" w:hAnsi="Times New Roman" w:cs="Times New Roman"/>
          <w:sz w:val="20"/>
          <w:szCs w:val="20"/>
        </w:rPr>
        <w:t>.</w:t>
      </w:r>
    </w:p>
    <w:p w14:paraId="6D3E785A" w14:textId="1D3AADA6" w:rsidR="00626B24" w:rsidRPr="00296741" w:rsidRDefault="007C64A0" w:rsidP="002514DA">
      <w:pPr>
        <w:widowControl w:val="0"/>
        <w:spacing w:before="120" w:after="120" w:line="276" w:lineRule="auto"/>
        <w:jc w:val="both"/>
        <w:rPr>
          <w:rFonts w:ascii="Times New Roman" w:hAnsi="Times New Roman" w:cs="Times New Roman"/>
          <w:i/>
          <w:sz w:val="20"/>
          <w:szCs w:val="20"/>
        </w:rPr>
      </w:pPr>
      <w:r w:rsidRPr="00296741">
        <w:rPr>
          <w:rFonts w:ascii="Times New Roman" w:hAnsi="Times New Roman" w:cs="Times New Roman"/>
          <w:sz w:val="20"/>
          <w:szCs w:val="20"/>
        </w:rPr>
        <w:t>Contractantul va ambala ș</w:t>
      </w:r>
      <w:r w:rsidR="00626B24" w:rsidRPr="00296741">
        <w:rPr>
          <w:rFonts w:ascii="Times New Roman" w:hAnsi="Times New Roman" w:cs="Times New Roman"/>
          <w:sz w:val="20"/>
          <w:szCs w:val="20"/>
        </w:rPr>
        <w:t xml:space="preserve">i eticheta produsele furnizate astfel încât să prevină orice daună sau deteriorare în timpul transportului acestora către </w:t>
      </w:r>
      <w:r w:rsidRPr="00296741">
        <w:rPr>
          <w:rFonts w:ascii="Times New Roman" w:hAnsi="Times New Roman" w:cs="Times New Roman"/>
          <w:sz w:val="20"/>
          <w:szCs w:val="20"/>
        </w:rPr>
        <w:t>destinația</w:t>
      </w:r>
      <w:r w:rsidR="00626B24" w:rsidRPr="00296741">
        <w:rPr>
          <w:rFonts w:ascii="Times New Roman" w:hAnsi="Times New Roman" w:cs="Times New Roman"/>
          <w:sz w:val="20"/>
          <w:szCs w:val="20"/>
        </w:rPr>
        <w:t xml:space="preserve"> stabilită</w:t>
      </w:r>
      <w:r w:rsidR="00F75734" w:rsidRPr="00296741">
        <w:rPr>
          <w:rFonts w:ascii="Times New Roman" w:hAnsi="Times New Roman" w:cs="Times New Roman"/>
          <w:sz w:val="20"/>
          <w:szCs w:val="20"/>
        </w:rPr>
        <w:t>.</w:t>
      </w:r>
    </w:p>
    <w:p w14:paraId="109BFA9A" w14:textId="0DBB0223" w:rsidR="00626B24" w:rsidRPr="00296741" w:rsidRDefault="008C4316" w:rsidP="002514DA">
      <w:pPr>
        <w:widowControl w:val="0"/>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lastRenderedPageBreak/>
        <w:t>Dacă este cazul, a</w:t>
      </w:r>
      <w:r w:rsidR="00626B24" w:rsidRPr="00296741">
        <w:rPr>
          <w:rFonts w:ascii="Times New Roman" w:hAnsi="Times New Roman" w:cs="Times New Roman"/>
          <w:sz w:val="20"/>
          <w:szCs w:val="20"/>
        </w:rPr>
        <w:t xml:space="preserve">mbalajul trebuie prevăzut astfel încât să reziste, fără limitare, </w:t>
      </w:r>
      <w:r w:rsidR="00C53F09" w:rsidRPr="00296741">
        <w:rPr>
          <w:rFonts w:ascii="Times New Roman" w:hAnsi="Times New Roman" w:cs="Times New Roman"/>
          <w:sz w:val="20"/>
          <w:szCs w:val="20"/>
        </w:rPr>
        <w:t>manipulării</w:t>
      </w:r>
      <w:r w:rsidR="00626B24" w:rsidRPr="00296741">
        <w:rPr>
          <w:rFonts w:ascii="Times New Roman" w:hAnsi="Times New Roman" w:cs="Times New Roman"/>
          <w:sz w:val="20"/>
          <w:szCs w:val="20"/>
        </w:rPr>
        <w:t xml:space="preserve"> accidentale, expunerii la temperaturi extreme, sării </w:t>
      </w:r>
      <w:r w:rsidR="00C53F09" w:rsidRPr="00296741">
        <w:rPr>
          <w:rFonts w:ascii="Times New Roman" w:hAnsi="Times New Roman" w:cs="Times New Roman"/>
          <w:sz w:val="20"/>
          <w:szCs w:val="20"/>
        </w:rPr>
        <w:t>și</w:t>
      </w:r>
      <w:r w:rsidR="00626B24" w:rsidRPr="00296741">
        <w:rPr>
          <w:rFonts w:ascii="Times New Roman" w:hAnsi="Times New Roman" w:cs="Times New Roman"/>
          <w:sz w:val="20"/>
          <w:szCs w:val="20"/>
        </w:rPr>
        <w:t xml:space="preserve"> </w:t>
      </w:r>
      <w:r w:rsidR="00C53F09" w:rsidRPr="00296741">
        <w:rPr>
          <w:rFonts w:ascii="Times New Roman" w:hAnsi="Times New Roman" w:cs="Times New Roman"/>
          <w:sz w:val="20"/>
          <w:szCs w:val="20"/>
        </w:rPr>
        <w:t>precipitațiilor</w:t>
      </w:r>
      <w:r w:rsidR="00626B24" w:rsidRPr="00296741">
        <w:rPr>
          <w:rFonts w:ascii="Times New Roman" w:hAnsi="Times New Roman" w:cs="Times New Roman"/>
          <w:sz w:val="20"/>
          <w:szCs w:val="20"/>
        </w:rPr>
        <w:t xml:space="preserve"> din timpul transportului </w:t>
      </w:r>
      <w:r w:rsidR="00C53F09" w:rsidRPr="00296741">
        <w:rPr>
          <w:rFonts w:ascii="Times New Roman" w:hAnsi="Times New Roman" w:cs="Times New Roman"/>
          <w:sz w:val="20"/>
          <w:szCs w:val="20"/>
        </w:rPr>
        <w:t>și</w:t>
      </w:r>
      <w:r w:rsidR="00626B24" w:rsidRPr="00296741">
        <w:rPr>
          <w:rFonts w:ascii="Times New Roman" w:hAnsi="Times New Roman" w:cs="Times New Roman"/>
          <w:sz w:val="20"/>
          <w:szCs w:val="20"/>
        </w:rPr>
        <w:t xml:space="preserve"> depozitării în locuri deschise. În stabilirea mărimii </w:t>
      </w:r>
      <w:r w:rsidR="00C53F09" w:rsidRPr="00296741">
        <w:rPr>
          <w:rFonts w:ascii="Times New Roman" w:hAnsi="Times New Roman" w:cs="Times New Roman"/>
          <w:sz w:val="20"/>
          <w:szCs w:val="20"/>
        </w:rPr>
        <w:t>și</w:t>
      </w:r>
      <w:r w:rsidR="00626B24" w:rsidRPr="00296741">
        <w:rPr>
          <w:rFonts w:ascii="Times New Roman" w:hAnsi="Times New Roman" w:cs="Times New Roman"/>
          <w:sz w:val="20"/>
          <w:szCs w:val="20"/>
        </w:rPr>
        <w:t xml:space="preserve"> </w:t>
      </w:r>
      <w:r w:rsidR="00C53F09" w:rsidRPr="00296741">
        <w:rPr>
          <w:rFonts w:ascii="Times New Roman" w:hAnsi="Times New Roman" w:cs="Times New Roman"/>
          <w:sz w:val="20"/>
          <w:szCs w:val="20"/>
        </w:rPr>
        <w:t>greutății</w:t>
      </w:r>
      <w:r w:rsidR="00626B24" w:rsidRPr="00296741">
        <w:rPr>
          <w:rFonts w:ascii="Times New Roman" w:hAnsi="Times New Roman" w:cs="Times New Roman"/>
          <w:sz w:val="20"/>
          <w:szCs w:val="20"/>
        </w:rPr>
        <w:t xml:space="preserve"> ambalajului Contractantul va lua în considerare, acolo unde este cazul, distanta </w:t>
      </w:r>
      <w:r w:rsidR="00C53F09" w:rsidRPr="00296741">
        <w:rPr>
          <w:rFonts w:ascii="Times New Roman" w:hAnsi="Times New Roman" w:cs="Times New Roman"/>
          <w:sz w:val="20"/>
          <w:szCs w:val="20"/>
        </w:rPr>
        <w:t>față</w:t>
      </w:r>
      <w:r w:rsidR="00626B24" w:rsidRPr="00296741">
        <w:rPr>
          <w:rFonts w:ascii="Times New Roman" w:hAnsi="Times New Roman" w:cs="Times New Roman"/>
          <w:sz w:val="20"/>
          <w:szCs w:val="20"/>
        </w:rPr>
        <w:t xml:space="preserve"> de </w:t>
      </w:r>
      <w:r w:rsidR="00C53F09" w:rsidRPr="00296741">
        <w:rPr>
          <w:rFonts w:ascii="Times New Roman" w:hAnsi="Times New Roman" w:cs="Times New Roman"/>
          <w:sz w:val="20"/>
          <w:szCs w:val="20"/>
        </w:rPr>
        <w:t>destinația</w:t>
      </w:r>
      <w:r w:rsidR="00626B24" w:rsidRPr="00296741">
        <w:rPr>
          <w:rFonts w:ascii="Times New Roman" w:hAnsi="Times New Roman" w:cs="Times New Roman"/>
          <w:sz w:val="20"/>
          <w:szCs w:val="20"/>
        </w:rPr>
        <w:t xml:space="preserve"> finală a produselor furnizate </w:t>
      </w:r>
      <w:r w:rsidR="00C53F09" w:rsidRPr="00296741">
        <w:rPr>
          <w:rFonts w:ascii="Times New Roman" w:hAnsi="Times New Roman" w:cs="Times New Roman"/>
          <w:sz w:val="20"/>
          <w:szCs w:val="20"/>
        </w:rPr>
        <w:t>și</w:t>
      </w:r>
      <w:r w:rsidR="00626B24" w:rsidRPr="00296741">
        <w:rPr>
          <w:rFonts w:ascii="Times New Roman" w:hAnsi="Times New Roman" w:cs="Times New Roman"/>
          <w:sz w:val="20"/>
          <w:szCs w:val="20"/>
        </w:rPr>
        <w:t xml:space="preserve"> eventuala </w:t>
      </w:r>
      <w:r w:rsidR="00C53F09" w:rsidRPr="00296741">
        <w:rPr>
          <w:rFonts w:ascii="Times New Roman" w:hAnsi="Times New Roman" w:cs="Times New Roman"/>
          <w:sz w:val="20"/>
          <w:szCs w:val="20"/>
        </w:rPr>
        <w:t>absență</w:t>
      </w:r>
      <w:r w:rsidR="00626B24" w:rsidRPr="00296741">
        <w:rPr>
          <w:rFonts w:ascii="Times New Roman" w:hAnsi="Times New Roman" w:cs="Times New Roman"/>
          <w:sz w:val="20"/>
          <w:szCs w:val="20"/>
        </w:rPr>
        <w:t xml:space="preserve"> a </w:t>
      </w:r>
      <w:r w:rsidR="00C53F09" w:rsidRPr="00296741">
        <w:rPr>
          <w:rFonts w:ascii="Times New Roman" w:hAnsi="Times New Roman" w:cs="Times New Roman"/>
          <w:sz w:val="20"/>
          <w:szCs w:val="20"/>
        </w:rPr>
        <w:t>facilităților</w:t>
      </w:r>
      <w:r w:rsidR="00626B24" w:rsidRPr="00296741">
        <w:rPr>
          <w:rFonts w:ascii="Times New Roman" w:hAnsi="Times New Roman" w:cs="Times New Roman"/>
          <w:sz w:val="20"/>
          <w:szCs w:val="20"/>
        </w:rPr>
        <w:t xml:space="preserve"> de manipulare la punctele de tranzitare.</w:t>
      </w:r>
    </w:p>
    <w:p w14:paraId="157D5CED" w14:textId="6F7119A1" w:rsidR="00626B24" w:rsidRPr="00296741" w:rsidRDefault="00C53F09" w:rsidP="002514DA">
      <w:pPr>
        <w:widowControl w:val="0"/>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Transportul ș</w:t>
      </w:r>
      <w:r w:rsidR="00626B24" w:rsidRPr="00296741">
        <w:rPr>
          <w:rFonts w:ascii="Times New Roman" w:hAnsi="Times New Roman" w:cs="Times New Roman"/>
          <w:sz w:val="20"/>
          <w:szCs w:val="20"/>
        </w:rPr>
        <w:t>i</w:t>
      </w:r>
      <w:r w:rsidRPr="00296741">
        <w:rPr>
          <w:rFonts w:ascii="Times New Roman" w:hAnsi="Times New Roman" w:cs="Times New Roman"/>
          <w:sz w:val="20"/>
          <w:szCs w:val="20"/>
        </w:rPr>
        <w:t xml:space="preserve"> toate costurile </w:t>
      </w:r>
      <w:r w:rsidR="008827CB" w:rsidRPr="00296741">
        <w:rPr>
          <w:rFonts w:ascii="Times New Roman" w:hAnsi="Times New Roman" w:cs="Times New Roman"/>
          <w:sz w:val="20"/>
          <w:szCs w:val="20"/>
        </w:rPr>
        <w:t xml:space="preserve">și riscurile </w:t>
      </w:r>
      <w:r w:rsidRPr="00296741">
        <w:rPr>
          <w:rFonts w:ascii="Times New Roman" w:hAnsi="Times New Roman" w:cs="Times New Roman"/>
          <w:sz w:val="20"/>
          <w:szCs w:val="20"/>
        </w:rPr>
        <w:t>asociate sunt în sarcina exclusivă</w:t>
      </w:r>
      <w:r w:rsidR="00626B24" w:rsidRPr="00296741">
        <w:rPr>
          <w:rFonts w:ascii="Times New Roman" w:hAnsi="Times New Roman" w:cs="Times New Roman"/>
          <w:sz w:val="20"/>
          <w:szCs w:val="20"/>
        </w:rPr>
        <w:t xml:space="preserve"> a contractantului. </w:t>
      </w:r>
    </w:p>
    <w:p w14:paraId="6483BB94" w14:textId="77777777" w:rsidR="00A11E80" w:rsidRPr="00296741" w:rsidRDefault="00C53F09" w:rsidP="00A11E80">
      <w:pPr>
        <w:widowControl w:val="0"/>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Destinația</w:t>
      </w:r>
      <w:r w:rsidR="00626B24" w:rsidRPr="00296741">
        <w:rPr>
          <w:rFonts w:ascii="Times New Roman" w:hAnsi="Times New Roman" w:cs="Times New Roman"/>
          <w:sz w:val="20"/>
          <w:szCs w:val="20"/>
        </w:rPr>
        <w:t xml:space="preserve"> de livrare este </w:t>
      </w:r>
      <w:r w:rsidR="00F75734" w:rsidRPr="00296741">
        <w:rPr>
          <w:rFonts w:ascii="Times New Roman" w:hAnsi="Times New Roman" w:cs="Times New Roman"/>
          <w:sz w:val="20"/>
          <w:szCs w:val="20"/>
        </w:rPr>
        <w:t xml:space="preserve">Universitatea Naționala de Știința si Tehnologie POLITEHNICA București; Facultatea de Inginerie Chimica si Biotehnologii, </w:t>
      </w:r>
      <w:r w:rsidR="00A11E80" w:rsidRPr="00296741">
        <w:rPr>
          <w:rFonts w:ascii="Times New Roman" w:hAnsi="Times New Roman" w:cs="Times New Roman"/>
          <w:sz w:val="20"/>
          <w:szCs w:val="20"/>
        </w:rPr>
        <w:t xml:space="preserve">Sala 414 local CAMPUS, Splaiul Independentei, nr. 313, Sector 6, București </w:t>
      </w:r>
    </w:p>
    <w:p w14:paraId="42FF1677" w14:textId="4E63C4DA" w:rsidR="00626B24" w:rsidRPr="00296741" w:rsidRDefault="00626B24" w:rsidP="00A11E80">
      <w:pPr>
        <w:widowControl w:val="0"/>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es</w:t>
      </w:r>
      <w:r w:rsidR="00C53F09" w:rsidRPr="00296741">
        <w:rPr>
          <w:rFonts w:ascii="Times New Roman" w:hAnsi="Times New Roman" w:cs="Times New Roman"/>
          <w:sz w:val="20"/>
          <w:szCs w:val="20"/>
        </w:rPr>
        <w:t>te responsabil pentru livrarea î</w:t>
      </w:r>
      <w:r w:rsidRPr="00296741">
        <w:rPr>
          <w:rFonts w:ascii="Times New Roman" w:hAnsi="Times New Roman" w:cs="Times New Roman"/>
          <w:sz w:val="20"/>
          <w:szCs w:val="20"/>
        </w:rPr>
        <w:t>n</w:t>
      </w:r>
      <w:r w:rsidR="00C53F09" w:rsidRPr="00296741">
        <w:rPr>
          <w:rFonts w:ascii="Times New Roman" w:hAnsi="Times New Roman" w:cs="Times New Roman"/>
          <w:sz w:val="20"/>
          <w:szCs w:val="20"/>
        </w:rPr>
        <w:t xml:space="preserve"> termenul agreat al produselor și se consideră că </w:t>
      </w:r>
      <w:r w:rsidRPr="00296741">
        <w:rPr>
          <w:rFonts w:ascii="Times New Roman" w:hAnsi="Times New Roman" w:cs="Times New Roman"/>
          <w:sz w:val="20"/>
          <w:szCs w:val="20"/>
        </w:rPr>
        <w:t xml:space="preserve">a luat în considerare toate </w:t>
      </w:r>
      <w:r w:rsidR="00C53F09" w:rsidRPr="00296741">
        <w:rPr>
          <w:rFonts w:ascii="Times New Roman" w:hAnsi="Times New Roman" w:cs="Times New Roman"/>
          <w:sz w:val="20"/>
          <w:szCs w:val="20"/>
        </w:rPr>
        <w:t>dificultățile</w:t>
      </w:r>
      <w:r w:rsidRPr="00296741">
        <w:rPr>
          <w:rFonts w:ascii="Times New Roman" w:hAnsi="Times New Roman" w:cs="Times New Roman"/>
          <w:sz w:val="20"/>
          <w:szCs w:val="20"/>
        </w:rPr>
        <w:t xml:space="preserve"> pe care le-ar putea întâmpina în acest sens </w:t>
      </w:r>
      <w:r w:rsidR="00C53F09" w:rsidRPr="00296741">
        <w:rPr>
          <w:rFonts w:ascii="Times New Roman" w:hAnsi="Times New Roman" w:cs="Times New Roman"/>
          <w:sz w:val="20"/>
          <w:szCs w:val="20"/>
        </w:rPr>
        <w:t>și</w:t>
      </w:r>
      <w:r w:rsidRPr="00296741">
        <w:rPr>
          <w:rFonts w:ascii="Times New Roman" w:hAnsi="Times New Roman" w:cs="Times New Roman"/>
          <w:sz w:val="20"/>
          <w:szCs w:val="20"/>
        </w:rPr>
        <w:t xml:space="preserve"> nu va invoca niciun motiv de întârziere sau costuri suplimentare.</w:t>
      </w:r>
    </w:p>
    <w:p w14:paraId="41CD9778" w14:textId="77777777" w:rsidR="008827CB" w:rsidRPr="00296741" w:rsidRDefault="008827CB" w:rsidP="002514DA">
      <w:pPr>
        <w:spacing w:before="120" w:after="120" w:line="276" w:lineRule="auto"/>
        <w:jc w:val="both"/>
        <w:rPr>
          <w:rFonts w:ascii="Times New Roman" w:hAnsi="Times New Roman" w:cs="Times New Roman"/>
          <w:b/>
          <w:sz w:val="20"/>
          <w:szCs w:val="20"/>
        </w:rPr>
      </w:pPr>
    </w:p>
    <w:p w14:paraId="6412998F" w14:textId="053A38DE" w:rsidR="00626B24" w:rsidRPr="00296741" w:rsidRDefault="00626B24" w:rsidP="00D80ED9">
      <w:pPr>
        <w:pStyle w:val="Heading2"/>
        <w:numPr>
          <w:ilvl w:val="1"/>
          <w:numId w:val="160"/>
        </w:numPr>
        <w:spacing w:before="120" w:after="120"/>
        <w:rPr>
          <w:rFonts w:ascii="Times New Roman" w:hAnsi="Times New Roman" w:cs="Times New Roman"/>
          <w:sz w:val="22"/>
          <w:szCs w:val="22"/>
        </w:rPr>
      </w:pPr>
      <w:bookmarkStart w:id="13" w:name="_Toc478634978"/>
      <w:r w:rsidRPr="00296741">
        <w:rPr>
          <w:rFonts w:ascii="Times New Roman" w:hAnsi="Times New Roman" w:cs="Times New Roman"/>
          <w:sz w:val="22"/>
          <w:szCs w:val="22"/>
        </w:rPr>
        <w:t>Instalare, puner</w:t>
      </w:r>
      <w:r w:rsidR="00C53F09" w:rsidRPr="00296741">
        <w:rPr>
          <w:rFonts w:ascii="Times New Roman" w:hAnsi="Times New Roman" w:cs="Times New Roman"/>
          <w:sz w:val="22"/>
          <w:szCs w:val="22"/>
        </w:rPr>
        <w:t>e î</w:t>
      </w:r>
      <w:r w:rsidRPr="00296741">
        <w:rPr>
          <w:rFonts w:ascii="Times New Roman" w:hAnsi="Times New Roman" w:cs="Times New Roman"/>
          <w:sz w:val="22"/>
          <w:szCs w:val="22"/>
        </w:rPr>
        <w:t xml:space="preserve">n </w:t>
      </w:r>
      <w:r w:rsidR="00C53F09" w:rsidRPr="00296741">
        <w:rPr>
          <w:rFonts w:ascii="Times New Roman" w:hAnsi="Times New Roman" w:cs="Times New Roman"/>
          <w:sz w:val="22"/>
          <w:szCs w:val="22"/>
        </w:rPr>
        <w:t>funcțiune</w:t>
      </w:r>
      <w:r w:rsidRPr="00296741">
        <w:rPr>
          <w:rFonts w:ascii="Times New Roman" w:hAnsi="Times New Roman" w:cs="Times New Roman"/>
          <w:sz w:val="22"/>
          <w:szCs w:val="22"/>
        </w:rPr>
        <w:t>, testare</w:t>
      </w:r>
      <w:bookmarkEnd w:id="13"/>
    </w:p>
    <w:p w14:paraId="08F6B0FD" w14:textId="16E50DF6"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va </w:t>
      </w:r>
      <w:r w:rsidR="00CF16D0" w:rsidRPr="00296741">
        <w:rPr>
          <w:rFonts w:ascii="Times New Roman" w:hAnsi="Times New Roman" w:cs="Times New Roman"/>
          <w:sz w:val="20"/>
          <w:szCs w:val="20"/>
        </w:rPr>
        <w:t>asambla</w:t>
      </w:r>
      <w:r w:rsidRPr="00296741">
        <w:rPr>
          <w:rFonts w:ascii="Times New Roman" w:hAnsi="Times New Roman" w:cs="Times New Roman"/>
          <w:sz w:val="20"/>
          <w:szCs w:val="20"/>
        </w:rPr>
        <w:t xml:space="preserve"> produsele locul de instalare indicat de </w:t>
      </w:r>
      <w:r w:rsidR="0082057F" w:rsidRPr="00296741">
        <w:rPr>
          <w:rFonts w:ascii="Times New Roman" w:hAnsi="Times New Roman" w:cs="Times New Roman"/>
          <w:sz w:val="20"/>
          <w:szCs w:val="20"/>
        </w:rPr>
        <w:t>Politehnica București</w:t>
      </w:r>
      <w:r w:rsidR="001A4D3B" w:rsidRPr="00296741">
        <w:rPr>
          <w:rFonts w:ascii="Times New Roman" w:hAnsi="Times New Roman" w:cs="Times New Roman"/>
          <w:sz w:val="20"/>
          <w:szCs w:val="20"/>
        </w:rPr>
        <w:t xml:space="preserve"> </w:t>
      </w:r>
      <w:r w:rsidR="00CF16D0" w:rsidRPr="00296741">
        <w:rPr>
          <w:rFonts w:ascii="Times New Roman" w:hAnsi="Times New Roman" w:cs="Times New Roman"/>
          <w:sz w:val="20"/>
          <w:szCs w:val="20"/>
        </w:rPr>
        <w:t>ș</w:t>
      </w:r>
      <w:r w:rsidRPr="00296741">
        <w:rPr>
          <w:rFonts w:ascii="Times New Roman" w:hAnsi="Times New Roman" w:cs="Times New Roman"/>
          <w:sz w:val="20"/>
          <w:szCs w:val="20"/>
        </w:rPr>
        <w:t>i va efectua orice altă configurație considerată necesară pentru a asigura funcționarea corectă a produselor.</w:t>
      </w:r>
    </w:p>
    <w:p w14:paraId="7AF088F6" w14:textId="70814B73"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trebui</w:t>
      </w:r>
      <w:r w:rsidR="00CF16D0" w:rsidRPr="00296741">
        <w:rPr>
          <w:rFonts w:ascii="Times New Roman" w:hAnsi="Times New Roman" w:cs="Times New Roman"/>
          <w:sz w:val="20"/>
          <w:szCs w:val="20"/>
        </w:rPr>
        <w:t>e să instaleze toate produsele î</w:t>
      </w:r>
      <w:r w:rsidRPr="00296741">
        <w:rPr>
          <w:rFonts w:ascii="Times New Roman" w:hAnsi="Times New Roman" w:cs="Times New Roman"/>
          <w:sz w:val="20"/>
          <w:szCs w:val="20"/>
        </w:rPr>
        <w:t xml:space="preserve">n mod </w:t>
      </w:r>
      <w:r w:rsidR="00CF16D0" w:rsidRPr="00296741">
        <w:rPr>
          <w:rFonts w:ascii="Times New Roman" w:hAnsi="Times New Roman" w:cs="Times New Roman"/>
          <w:sz w:val="20"/>
          <w:szCs w:val="20"/>
        </w:rPr>
        <w:t>corespunzător</w:t>
      </w:r>
      <w:r w:rsidRPr="00296741">
        <w:rPr>
          <w:rFonts w:ascii="Times New Roman" w:hAnsi="Times New Roman" w:cs="Times New Roman"/>
          <w:sz w:val="20"/>
          <w:szCs w:val="20"/>
        </w:rPr>
        <w:t>,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78C34844" w14:textId="60ED8A39" w:rsidR="00626B24" w:rsidRPr="00296741" w:rsidRDefault="00626B24" w:rsidP="002514DA">
      <w:pPr>
        <w:spacing w:before="120" w:after="120" w:line="276" w:lineRule="auto"/>
        <w:jc w:val="both"/>
        <w:rPr>
          <w:rFonts w:ascii="Times New Roman" w:hAnsi="Times New Roman" w:cs="Times New Roman"/>
          <w:color w:val="FF0000"/>
          <w:sz w:val="20"/>
          <w:szCs w:val="20"/>
        </w:rPr>
      </w:pPr>
      <w:r w:rsidRPr="00296741">
        <w:rPr>
          <w:rFonts w:ascii="Times New Roman" w:hAnsi="Times New Roman" w:cs="Times New Roman"/>
          <w:sz w:val="20"/>
          <w:szCs w:val="20"/>
        </w:rPr>
        <w:t xml:space="preserve">Odată ce produsele sunt asamblate, contractantul va realiza și apoi toate </w:t>
      </w:r>
      <w:r w:rsidR="00CF16D0" w:rsidRPr="00296741">
        <w:rPr>
          <w:rFonts w:ascii="Times New Roman" w:hAnsi="Times New Roman" w:cs="Times New Roman"/>
          <w:sz w:val="20"/>
          <w:szCs w:val="20"/>
        </w:rPr>
        <w:t>configurările</w:t>
      </w:r>
      <w:r w:rsidRPr="00296741">
        <w:rPr>
          <w:rFonts w:ascii="Times New Roman" w:hAnsi="Times New Roman" w:cs="Times New Roman"/>
          <w:sz w:val="20"/>
          <w:szCs w:val="20"/>
        </w:rPr>
        <w:t>/</w:t>
      </w:r>
      <w:r w:rsidR="00CF16D0" w:rsidRPr="00296741">
        <w:rPr>
          <w:rFonts w:ascii="Times New Roman" w:hAnsi="Times New Roman" w:cs="Times New Roman"/>
          <w:sz w:val="20"/>
          <w:szCs w:val="20"/>
        </w:rPr>
        <w:t>setările</w:t>
      </w:r>
      <w:r w:rsidRPr="00296741">
        <w:rPr>
          <w:rFonts w:ascii="Times New Roman" w:hAnsi="Times New Roman" w:cs="Times New Roman"/>
          <w:sz w:val="20"/>
          <w:szCs w:val="20"/>
        </w:rPr>
        <w:t xml:space="preserve"> necesare pentru a pune produsele în funcțiune. Punerea </w:t>
      </w:r>
      <w:r w:rsidR="00A11E80" w:rsidRPr="00296741">
        <w:rPr>
          <w:rFonts w:ascii="Times New Roman" w:hAnsi="Times New Roman" w:cs="Times New Roman"/>
          <w:sz w:val="20"/>
          <w:szCs w:val="20"/>
        </w:rPr>
        <w:t>î</w:t>
      </w:r>
      <w:r w:rsidRPr="00296741">
        <w:rPr>
          <w:rFonts w:ascii="Times New Roman" w:hAnsi="Times New Roman" w:cs="Times New Roman"/>
          <w:sz w:val="20"/>
          <w:szCs w:val="20"/>
        </w:rPr>
        <w:t xml:space="preserve">n </w:t>
      </w:r>
      <w:r w:rsidR="00CF16D0" w:rsidRPr="00296741">
        <w:rPr>
          <w:rFonts w:ascii="Times New Roman" w:hAnsi="Times New Roman" w:cs="Times New Roman"/>
          <w:sz w:val="20"/>
          <w:szCs w:val="20"/>
        </w:rPr>
        <w:t>funcțiune</w:t>
      </w:r>
      <w:r w:rsidRPr="00296741">
        <w:rPr>
          <w:rFonts w:ascii="Times New Roman" w:hAnsi="Times New Roman" w:cs="Times New Roman"/>
          <w:sz w:val="20"/>
          <w:szCs w:val="20"/>
        </w:rPr>
        <w:t xml:space="preserve"> include, de asemenea, toate ajustările și setările necesare pentru a asigura instalarea corespunzătoare, în ceea ce privește performanța și calitatea, cu toate configurațiile necesare pentru o funcționare optimă. </w:t>
      </w:r>
    </w:p>
    <w:p w14:paraId="155ABA85" w14:textId="3D5C5F8D" w:rsidR="00626B24" w:rsidRPr="00296741" w:rsidRDefault="00CF16D0" w:rsidP="004F0A17">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După instalare și punere î</w:t>
      </w:r>
      <w:r w:rsidR="00626B24" w:rsidRPr="00296741">
        <w:rPr>
          <w:rFonts w:ascii="Times New Roman" w:hAnsi="Times New Roman" w:cs="Times New Roman"/>
          <w:sz w:val="20"/>
          <w:szCs w:val="20"/>
        </w:rPr>
        <w:t xml:space="preserve">n </w:t>
      </w:r>
      <w:r w:rsidRPr="00296741">
        <w:rPr>
          <w:rFonts w:ascii="Times New Roman" w:hAnsi="Times New Roman" w:cs="Times New Roman"/>
          <w:sz w:val="20"/>
          <w:szCs w:val="20"/>
        </w:rPr>
        <w:t>funcțiune</w:t>
      </w:r>
      <w:r w:rsidR="00626B24" w:rsidRPr="00296741">
        <w:rPr>
          <w:rFonts w:ascii="Times New Roman" w:hAnsi="Times New Roman" w:cs="Times New Roman"/>
          <w:sz w:val="20"/>
          <w:szCs w:val="20"/>
        </w:rPr>
        <w:t xml:space="preserve">, </w:t>
      </w:r>
      <w:r w:rsidR="0082057F" w:rsidRPr="00296741">
        <w:rPr>
          <w:rFonts w:ascii="Times New Roman" w:hAnsi="Times New Roman" w:cs="Times New Roman"/>
          <w:sz w:val="20"/>
          <w:szCs w:val="20"/>
        </w:rPr>
        <w:t>Politehnica București</w:t>
      </w:r>
      <w:r w:rsidR="00626B24" w:rsidRPr="00296741">
        <w:rPr>
          <w:rFonts w:ascii="Times New Roman" w:hAnsi="Times New Roman" w:cs="Times New Roman"/>
          <w:sz w:val="20"/>
          <w:szCs w:val="20"/>
        </w:rPr>
        <w:t xml:space="preserve"> </w:t>
      </w:r>
      <w:r w:rsidR="004F0A17" w:rsidRPr="00296741">
        <w:rPr>
          <w:rFonts w:ascii="Times New Roman" w:hAnsi="Times New Roman" w:cs="Times New Roman"/>
          <w:sz w:val="20"/>
          <w:szCs w:val="20"/>
        </w:rPr>
        <w:t>și</w:t>
      </w:r>
      <w:r w:rsidR="00626B24" w:rsidRPr="00296741">
        <w:rPr>
          <w:rFonts w:ascii="Times New Roman" w:hAnsi="Times New Roman" w:cs="Times New Roman"/>
          <w:sz w:val="20"/>
          <w:szCs w:val="20"/>
        </w:rPr>
        <w:t xml:space="preserve"> </w:t>
      </w:r>
      <w:r w:rsidR="00896123" w:rsidRPr="00296741">
        <w:rPr>
          <w:rFonts w:ascii="Times New Roman" w:hAnsi="Times New Roman" w:cs="Times New Roman"/>
          <w:sz w:val="20"/>
          <w:szCs w:val="20"/>
        </w:rPr>
        <w:t>contractantul</w:t>
      </w:r>
      <w:r w:rsidR="00626B24" w:rsidRPr="00296741">
        <w:rPr>
          <w:rFonts w:ascii="Times New Roman" w:hAnsi="Times New Roman" w:cs="Times New Roman"/>
          <w:sz w:val="20"/>
          <w:szCs w:val="20"/>
        </w:rPr>
        <w:t xml:space="preserve"> va efectua teste funcționale ale produsulu</w:t>
      </w:r>
      <w:r w:rsidR="004F0A17" w:rsidRPr="00296741">
        <w:rPr>
          <w:rFonts w:ascii="Times New Roman" w:hAnsi="Times New Roman" w:cs="Times New Roman"/>
          <w:sz w:val="20"/>
          <w:szCs w:val="20"/>
        </w:rPr>
        <w:t>i. Testarea produsului va avea î</w:t>
      </w:r>
      <w:r w:rsidR="00626B24" w:rsidRPr="00296741">
        <w:rPr>
          <w:rFonts w:ascii="Times New Roman" w:hAnsi="Times New Roman" w:cs="Times New Roman"/>
          <w:sz w:val="20"/>
          <w:szCs w:val="20"/>
        </w:rPr>
        <w:t xml:space="preserve">n vedere </w:t>
      </w:r>
      <w:r w:rsidRPr="00296741">
        <w:rPr>
          <w:rFonts w:ascii="Times New Roman" w:hAnsi="Times New Roman" w:cs="Times New Roman"/>
          <w:sz w:val="20"/>
          <w:szCs w:val="20"/>
        </w:rPr>
        <w:t>următoarele</w:t>
      </w:r>
      <w:r w:rsidR="00626B24" w:rsidRPr="00296741">
        <w:rPr>
          <w:rFonts w:ascii="Times New Roman" w:hAnsi="Times New Roman" w:cs="Times New Roman"/>
          <w:sz w:val="20"/>
          <w:szCs w:val="20"/>
        </w:rPr>
        <w:t xml:space="preserve"> elemente: </w:t>
      </w:r>
      <w:r w:rsidR="00626B24" w:rsidRPr="00296741">
        <w:rPr>
          <w:rFonts w:ascii="Times New Roman" w:hAnsi="Times New Roman" w:cs="Times New Roman"/>
          <w:i/>
          <w:sz w:val="20"/>
          <w:szCs w:val="20"/>
        </w:rPr>
        <w:t xml:space="preserve">in </w:t>
      </w:r>
      <w:r w:rsidRPr="00296741">
        <w:rPr>
          <w:rFonts w:ascii="Times New Roman" w:hAnsi="Times New Roman" w:cs="Times New Roman"/>
          <w:i/>
          <w:sz w:val="20"/>
          <w:szCs w:val="20"/>
        </w:rPr>
        <w:t>condiții</w:t>
      </w:r>
      <w:r w:rsidR="00626B24" w:rsidRPr="00296741">
        <w:rPr>
          <w:rFonts w:ascii="Times New Roman" w:hAnsi="Times New Roman" w:cs="Times New Roman"/>
          <w:i/>
          <w:sz w:val="20"/>
          <w:szCs w:val="20"/>
        </w:rPr>
        <w:t xml:space="preserve"> de utilizare „reala”; metode de testare; mediul de testare; </w:t>
      </w:r>
      <w:r w:rsidRPr="00296741">
        <w:rPr>
          <w:rFonts w:ascii="Times New Roman" w:hAnsi="Times New Roman" w:cs="Times New Roman"/>
          <w:i/>
          <w:sz w:val="20"/>
          <w:szCs w:val="20"/>
        </w:rPr>
        <w:t>funcționalități</w:t>
      </w:r>
      <w:r w:rsidR="00626B24" w:rsidRPr="00296741">
        <w:rPr>
          <w:rFonts w:ascii="Times New Roman" w:hAnsi="Times New Roman" w:cs="Times New Roman"/>
          <w:i/>
          <w:sz w:val="20"/>
          <w:szCs w:val="20"/>
        </w:rPr>
        <w:t xml:space="preserve"> care trebuie testate; criterii de succes/</w:t>
      </w:r>
      <w:r w:rsidRPr="00296741">
        <w:rPr>
          <w:rFonts w:ascii="Times New Roman" w:hAnsi="Times New Roman" w:cs="Times New Roman"/>
          <w:i/>
          <w:sz w:val="20"/>
          <w:szCs w:val="20"/>
        </w:rPr>
        <w:t>eșec</w:t>
      </w:r>
      <w:r w:rsidR="00626B24" w:rsidRPr="00296741">
        <w:rPr>
          <w:rFonts w:ascii="Times New Roman" w:hAnsi="Times New Roman" w:cs="Times New Roman"/>
          <w:i/>
          <w:sz w:val="20"/>
          <w:szCs w:val="20"/>
        </w:rPr>
        <w:t xml:space="preserve"> ale testelor; cal</w:t>
      </w:r>
      <w:r w:rsidR="004F0A17" w:rsidRPr="00296741">
        <w:rPr>
          <w:rFonts w:ascii="Times New Roman" w:hAnsi="Times New Roman" w:cs="Times New Roman"/>
          <w:i/>
          <w:sz w:val="20"/>
          <w:szCs w:val="20"/>
        </w:rPr>
        <w:t>endar/interval de testare, etc.</w:t>
      </w:r>
    </w:p>
    <w:p w14:paraId="130B8F44" w14:textId="0CDB7D21" w:rsidR="00626B24" w:rsidRPr="00296741" w:rsidRDefault="00534C6C"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Pentru a asigura funcționarea produsului la parametri agreați</w:t>
      </w:r>
      <w:r w:rsidR="002A1C9B" w:rsidRPr="00296741">
        <w:rPr>
          <w:rFonts w:ascii="Times New Roman" w:hAnsi="Times New Roman" w:cs="Times New Roman"/>
          <w:sz w:val="20"/>
          <w:szCs w:val="20"/>
        </w:rPr>
        <w:t>,</w:t>
      </w:r>
      <w:r w:rsidRPr="00296741">
        <w:rPr>
          <w:rFonts w:ascii="Times New Roman" w:hAnsi="Times New Roman" w:cs="Times New Roman"/>
          <w:sz w:val="20"/>
          <w:szCs w:val="20"/>
        </w:rPr>
        <w:t xml:space="preserve"> c</w:t>
      </w:r>
      <w:r w:rsidR="00626B24" w:rsidRPr="00296741">
        <w:rPr>
          <w:rFonts w:ascii="Times New Roman" w:hAnsi="Times New Roman" w:cs="Times New Roman"/>
          <w:sz w:val="20"/>
          <w:szCs w:val="20"/>
        </w:rPr>
        <w:t xml:space="preserve">ontractantul va efectua </w:t>
      </w:r>
      <w:r w:rsidR="00A814D6" w:rsidRPr="00296741">
        <w:rPr>
          <w:rFonts w:ascii="Times New Roman" w:hAnsi="Times New Roman" w:cs="Times New Roman"/>
          <w:sz w:val="20"/>
          <w:szCs w:val="20"/>
        </w:rPr>
        <w:t xml:space="preserve">testarea </w:t>
      </w:r>
      <w:r w:rsidR="00626B24" w:rsidRPr="00296741">
        <w:rPr>
          <w:rFonts w:ascii="Times New Roman" w:hAnsi="Times New Roman" w:cs="Times New Roman"/>
          <w:sz w:val="20"/>
          <w:szCs w:val="20"/>
        </w:rPr>
        <w:t xml:space="preserve">pe cheltuiala sa </w:t>
      </w:r>
      <w:r w:rsidR="00CF16D0" w:rsidRPr="00296741">
        <w:rPr>
          <w:rFonts w:ascii="Times New Roman" w:hAnsi="Times New Roman" w:cs="Times New Roman"/>
          <w:sz w:val="20"/>
          <w:szCs w:val="20"/>
        </w:rPr>
        <w:t>și</w:t>
      </w:r>
      <w:r w:rsidR="00626B24" w:rsidRPr="00296741">
        <w:rPr>
          <w:rFonts w:ascii="Times New Roman" w:hAnsi="Times New Roman" w:cs="Times New Roman"/>
          <w:sz w:val="20"/>
          <w:szCs w:val="20"/>
        </w:rPr>
        <w:t xml:space="preserve"> fără nici un fel de costuri din partea </w:t>
      </w:r>
      <w:r w:rsidR="00896123" w:rsidRPr="00296741">
        <w:rPr>
          <w:rFonts w:ascii="Times New Roman" w:hAnsi="Times New Roman" w:cs="Times New Roman"/>
          <w:sz w:val="20"/>
          <w:szCs w:val="20"/>
        </w:rPr>
        <w:t>autorității</w:t>
      </w:r>
      <w:r w:rsidR="00E505D2" w:rsidRPr="00296741">
        <w:rPr>
          <w:rFonts w:ascii="Times New Roman" w:hAnsi="Times New Roman" w:cs="Times New Roman"/>
          <w:sz w:val="20"/>
          <w:szCs w:val="20"/>
        </w:rPr>
        <w:t xml:space="preserve"> contractante</w:t>
      </w:r>
      <w:r w:rsidR="00626B24" w:rsidRPr="00296741">
        <w:rPr>
          <w:rFonts w:ascii="Times New Roman" w:hAnsi="Times New Roman" w:cs="Times New Roman"/>
          <w:sz w:val="20"/>
          <w:szCs w:val="20"/>
        </w:rPr>
        <w:t>.</w:t>
      </w:r>
      <w:r w:rsidR="00DE518F" w:rsidRPr="00296741">
        <w:rPr>
          <w:rFonts w:ascii="Times New Roman" w:hAnsi="Times New Roman" w:cs="Times New Roman"/>
          <w:sz w:val="20"/>
          <w:szCs w:val="20"/>
        </w:rPr>
        <w:t xml:space="preserve"> </w:t>
      </w:r>
      <w:r w:rsidR="00626B24" w:rsidRPr="00296741">
        <w:rPr>
          <w:rFonts w:ascii="Times New Roman" w:hAnsi="Times New Roman" w:cs="Times New Roman"/>
          <w:sz w:val="20"/>
          <w:szCs w:val="20"/>
        </w:rPr>
        <w:t xml:space="preserve">Contractantul rămâne responsabil pentru protejarea produselor </w:t>
      </w:r>
      <w:r w:rsidR="00CF16D0" w:rsidRPr="00296741">
        <w:rPr>
          <w:rFonts w:ascii="Times New Roman" w:hAnsi="Times New Roman" w:cs="Times New Roman"/>
          <w:sz w:val="20"/>
          <w:szCs w:val="20"/>
        </w:rPr>
        <w:t>luând</w:t>
      </w:r>
      <w:r w:rsidR="00626B24" w:rsidRPr="00296741">
        <w:rPr>
          <w:rFonts w:ascii="Times New Roman" w:hAnsi="Times New Roman" w:cs="Times New Roman"/>
          <w:sz w:val="20"/>
          <w:szCs w:val="20"/>
        </w:rPr>
        <w:t xml:space="preserve"> toate masurile adecvate pentru a preveni lovituri, zgârieturi și alte </w:t>
      </w:r>
      <w:r w:rsidR="00CF16D0" w:rsidRPr="00296741">
        <w:rPr>
          <w:rFonts w:ascii="Times New Roman" w:hAnsi="Times New Roman" w:cs="Times New Roman"/>
          <w:sz w:val="20"/>
          <w:szCs w:val="20"/>
        </w:rPr>
        <w:t>deteriorări</w:t>
      </w:r>
      <w:r w:rsidR="00626B24" w:rsidRPr="00296741">
        <w:rPr>
          <w:rFonts w:ascii="Times New Roman" w:hAnsi="Times New Roman" w:cs="Times New Roman"/>
          <w:sz w:val="20"/>
          <w:szCs w:val="20"/>
        </w:rPr>
        <w:t xml:space="preserve">, până la </w:t>
      </w:r>
      <w:r w:rsidR="007E731A" w:rsidRPr="00296741">
        <w:rPr>
          <w:rFonts w:ascii="Times New Roman" w:hAnsi="Times New Roman" w:cs="Times New Roman"/>
          <w:sz w:val="20"/>
          <w:szCs w:val="20"/>
        </w:rPr>
        <w:t xml:space="preserve">recepția </w:t>
      </w:r>
      <w:r w:rsidR="00626B24" w:rsidRPr="00296741">
        <w:rPr>
          <w:rFonts w:ascii="Times New Roman" w:hAnsi="Times New Roman" w:cs="Times New Roman"/>
          <w:sz w:val="20"/>
          <w:szCs w:val="20"/>
        </w:rPr>
        <w:t xml:space="preserve">de </w:t>
      </w:r>
      <w:r w:rsidR="00CF16D0" w:rsidRPr="00296741">
        <w:rPr>
          <w:rFonts w:ascii="Times New Roman" w:hAnsi="Times New Roman" w:cs="Times New Roman"/>
          <w:sz w:val="20"/>
          <w:szCs w:val="20"/>
        </w:rPr>
        <w:t>către</w:t>
      </w:r>
      <w:r w:rsidR="00626B24" w:rsidRPr="00296741">
        <w:rPr>
          <w:rFonts w:ascii="Times New Roman" w:hAnsi="Times New Roman" w:cs="Times New Roman"/>
          <w:sz w:val="20"/>
          <w:szCs w:val="20"/>
        </w:rPr>
        <w:t xml:space="preserve"> </w:t>
      </w:r>
      <w:r w:rsidR="00896123" w:rsidRPr="00296741">
        <w:rPr>
          <w:rFonts w:ascii="Times New Roman" w:hAnsi="Times New Roman" w:cs="Times New Roman"/>
          <w:sz w:val="20"/>
          <w:szCs w:val="20"/>
        </w:rPr>
        <w:t>autoritatea</w:t>
      </w:r>
      <w:r w:rsidR="00E505D2" w:rsidRPr="00296741">
        <w:rPr>
          <w:rFonts w:ascii="Times New Roman" w:hAnsi="Times New Roman" w:cs="Times New Roman"/>
          <w:sz w:val="20"/>
          <w:szCs w:val="20"/>
        </w:rPr>
        <w:t xml:space="preserve"> contractantă</w:t>
      </w:r>
      <w:r w:rsidR="00626B24" w:rsidRPr="00296741">
        <w:rPr>
          <w:rFonts w:ascii="Times New Roman" w:hAnsi="Times New Roman" w:cs="Times New Roman"/>
          <w:sz w:val="20"/>
          <w:szCs w:val="20"/>
        </w:rPr>
        <w:t>.</w:t>
      </w:r>
    </w:p>
    <w:p w14:paraId="07BD1C0C" w14:textId="445EDE7D" w:rsidR="00626B24" w:rsidRPr="00296741" w:rsidRDefault="00626B24" w:rsidP="00D80ED9">
      <w:pPr>
        <w:pStyle w:val="Heading2"/>
        <w:numPr>
          <w:ilvl w:val="2"/>
          <w:numId w:val="160"/>
        </w:numPr>
        <w:spacing w:before="120" w:after="120"/>
        <w:rPr>
          <w:rFonts w:ascii="Times New Roman" w:hAnsi="Times New Roman" w:cs="Times New Roman"/>
          <w:sz w:val="22"/>
          <w:szCs w:val="22"/>
        </w:rPr>
      </w:pPr>
      <w:bookmarkStart w:id="14" w:name="_Toc478634979"/>
      <w:r w:rsidRPr="00296741">
        <w:rPr>
          <w:rFonts w:ascii="Times New Roman" w:hAnsi="Times New Roman" w:cs="Times New Roman"/>
          <w:sz w:val="22"/>
          <w:szCs w:val="22"/>
        </w:rPr>
        <w:t>Instruirea personalului pentru utilizare</w:t>
      </w:r>
      <w:bookmarkEnd w:id="14"/>
    </w:p>
    <w:p w14:paraId="2CF610F5" w14:textId="4A7BDC96"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este responsabil pentru instruirea la fața locului a personalului dese</w:t>
      </w:r>
      <w:r w:rsidR="00884632" w:rsidRPr="00296741">
        <w:rPr>
          <w:rFonts w:ascii="Times New Roman" w:hAnsi="Times New Roman" w:cs="Times New Roman"/>
          <w:sz w:val="20"/>
          <w:szCs w:val="20"/>
        </w:rPr>
        <w:t xml:space="preserve">mnat de </w:t>
      </w:r>
      <w:r w:rsidR="0082057F" w:rsidRPr="00296741">
        <w:rPr>
          <w:rFonts w:ascii="Times New Roman" w:hAnsi="Times New Roman" w:cs="Times New Roman"/>
          <w:sz w:val="20"/>
          <w:szCs w:val="20"/>
        </w:rPr>
        <w:t>Politehnica București</w:t>
      </w:r>
      <w:r w:rsidRPr="00296741">
        <w:rPr>
          <w:rFonts w:ascii="Times New Roman" w:hAnsi="Times New Roman" w:cs="Times New Roman"/>
          <w:iCs/>
          <w:sz w:val="20"/>
          <w:szCs w:val="20"/>
        </w:rPr>
        <w:t>.</w:t>
      </w:r>
      <w:r w:rsidRPr="00296741">
        <w:rPr>
          <w:rFonts w:ascii="Times New Roman" w:hAnsi="Times New Roman" w:cs="Times New Roman"/>
          <w:sz w:val="20"/>
          <w:szCs w:val="20"/>
        </w:rPr>
        <w:t xml:space="preserve"> Scopul instruirii este de a transfera cunoștințele necesare pentru a opera produsul. </w:t>
      </w:r>
      <w:r w:rsidR="00884632" w:rsidRPr="00296741">
        <w:rPr>
          <w:rFonts w:ascii="Times New Roman" w:hAnsi="Times New Roman" w:cs="Times New Roman"/>
          <w:sz w:val="20"/>
          <w:szCs w:val="20"/>
        </w:rPr>
        <w:t>Numărul</w:t>
      </w:r>
      <w:r w:rsidRPr="00296741">
        <w:rPr>
          <w:rFonts w:ascii="Times New Roman" w:hAnsi="Times New Roman" w:cs="Times New Roman"/>
          <w:sz w:val="20"/>
          <w:szCs w:val="20"/>
        </w:rPr>
        <w:t xml:space="preserve"> persoanelor care vor </w:t>
      </w:r>
      <w:r w:rsidR="00176AC7" w:rsidRPr="00296741">
        <w:rPr>
          <w:rFonts w:ascii="Times New Roman" w:hAnsi="Times New Roman" w:cs="Times New Roman"/>
          <w:sz w:val="20"/>
          <w:szCs w:val="20"/>
        </w:rPr>
        <w:t xml:space="preserve">fi </w:t>
      </w:r>
      <w:r w:rsidRPr="00296741">
        <w:rPr>
          <w:rFonts w:ascii="Times New Roman" w:hAnsi="Times New Roman" w:cs="Times New Roman"/>
          <w:sz w:val="20"/>
          <w:szCs w:val="20"/>
        </w:rPr>
        <w:t>instruite este</w:t>
      </w:r>
      <w:r w:rsidR="00D064F7" w:rsidRPr="00296741">
        <w:rPr>
          <w:rFonts w:ascii="Times New Roman" w:hAnsi="Times New Roman" w:cs="Times New Roman"/>
          <w:sz w:val="20"/>
          <w:szCs w:val="20"/>
        </w:rPr>
        <w:t xml:space="preserve"> minim </w:t>
      </w:r>
      <w:r w:rsidR="00F412BE" w:rsidRPr="00296741">
        <w:rPr>
          <w:rFonts w:ascii="Times New Roman" w:hAnsi="Times New Roman" w:cs="Times New Roman"/>
          <w:i/>
          <w:sz w:val="20"/>
          <w:szCs w:val="20"/>
        </w:rPr>
        <w:t>3</w:t>
      </w:r>
      <w:r w:rsidRPr="00296741">
        <w:rPr>
          <w:rFonts w:ascii="Times New Roman" w:hAnsi="Times New Roman" w:cs="Times New Roman"/>
          <w:sz w:val="20"/>
          <w:szCs w:val="20"/>
        </w:rPr>
        <w:t>.</w:t>
      </w:r>
    </w:p>
    <w:p w14:paraId="76F54D35" w14:textId="5B214C5C"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Instruirea va fi organizat</w:t>
      </w:r>
      <w:r w:rsidR="00A814D6" w:rsidRPr="00296741">
        <w:rPr>
          <w:rFonts w:ascii="Times New Roman" w:hAnsi="Times New Roman" w:cs="Times New Roman"/>
          <w:sz w:val="20"/>
          <w:szCs w:val="20"/>
        </w:rPr>
        <w:t>ă</w:t>
      </w:r>
      <w:r w:rsidRPr="00296741">
        <w:rPr>
          <w:rFonts w:ascii="Times New Roman" w:hAnsi="Times New Roman" w:cs="Times New Roman"/>
          <w:sz w:val="20"/>
          <w:szCs w:val="20"/>
        </w:rPr>
        <w:t xml:space="preserve"> </w:t>
      </w:r>
      <w:r w:rsidR="00884632" w:rsidRPr="00296741">
        <w:rPr>
          <w:rFonts w:ascii="Times New Roman" w:hAnsi="Times New Roman" w:cs="Times New Roman"/>
          <w:sz w:val="20"/>
          <w:szCs w:val="20"/>
        </w:rPr>
        <w:t>după</w:t>
      </w:r>
      <w:r w:rsidRPr="00296741">
        <w:rPr>
          <w:rFonts w:ascii="Times New Roman" w:hAnsi="Times New Roman" w:cs="Times New Roman"/>
          <w:sz w:val="20"/>
          <w:szCs w:val="20"/>
        </w:rPr>
        <w:t xml:space="preserve"> ce produsul este </w:t>
      </w:r>
      <w:r w:rsidR="00884632" w:rsidRPr="00296741">
        <w:rPr>
          <w:rFonts w:ascii="Times New Roman" w:hAnsi="Times New Roman" w:cs="Times New Roman"/>
          <w:sz w:val="20"/>
          <w:szCs w:val="20"/>
        </w:rPr>
        <w:t>funcțional</w:t>
      </w:r>
      <w:r w:rsidRPr="00296741">
        <w:rPr>
          <w:rFonts w:ascii="Times New Roman" w:hAnsi="Times New Roman" w:cs="Times New Roman"/>
          <w:sz w:val="20"/>
          <w:szCs w:val="20"/>
        </w:rPr>
        <w:t xml:space="preserve"> și trebuie să permită personalului </w:t>
      </w:r>
      <w:r w:rsidR="00896123" w:rsidRPr="00296741">
        <w:rPr>
          <w:rFonts w:ascii="Times New Roman" w:hAnsi="Times New Roman" w:cs="Times New Roman"/>
          <w:sz w:val="20"/>
          <w:szCs w:val="20"/>
        </w:rPr>
        <w:t>autorității</w:t>
      </w:r>
      <w:r w:rsidR="00E505D2" w:rsidRPr="00296741">
        <w:rPr>
          <w:rFonts w:ascii="Times New Roman" w:hAnsi="Times New Roman" w:cs="Times New Roman"/>
          <w:sz w:val="20"/>
          <w:szCs w:val="20"/>
        </w:rPr>
        <w:t xml:space="preserve"> contractante</w:t>
      </w:r>
      <w:r w:rsidRPr="00296741">
        <w:rPr>
          <w:rFonts w:ascii="Times New Roman" w:hAnsi="Times New Roman" w:cs="Times New Roman"/>
          <w:sz w:val="20"/>
          <w:szCs w:val="20"/>
        </w:rPr>
        <w:t xml:space="preserve"> să: </w:t>
      </w:r>
      <w:r w:rsidRPr="00296741">
        <w:rPr>
          <w:rFonts w:ascii="Times New Roman" w:hAnsi="Times New Roman" w:cs="Times New Roman"/>
          <w:i/>
          <w:sz w:val="20"/>
          <w:szCs w:val="20"/>
        </w:rPr>
        <w:t>înțele</w:t>
      </w:r>
      <w:r w:rsidR="00D064F7" w:rsidRPr="00296741">
        <w:rPr>
          <w:rFonts w:ascii="Times New Roman" w:hAnsi="Times New Roman" w:cs="Times New Roman"/>
          <w:i/>
          <w:sz w:val="20"/>
          <w:szCs w:val="20"/>
        </w:rPr>
        <w:t>a</w:t>
      </w:r>
      <w:r w:rsidRPr="00296741">
        <w:rPr>
          <w:rFonts w:ascii="Times New Roman" w:hAnsi="Times New Roman" w:cs="Times New Roman"/>
          <w:i/>
          <w:sz w:val="20"/>
          <w:szCs w:val="20"/>
        </w:rPr>
        <w:t>g</w:t>
      </w:r>
      <w:r w:rsidR="00D064F7" w:rsidRPr="00296741">
        <w:rPr>
          <w:rFonts w:ascii="Times New Roman" w:hAnsi="Times New Roman" w:cs="Times New Roman"/>
          <w:i/>
          <w:sz w:val="20"/>
          <w:szCs w:val="20"/>
        </w:rPr>
        <w:t>ă</w:t>
      </w:r>
      <w:r w:rsidRPr="00296741">
        <w:rPr>
          <w:rFonts w:ascii="Times New Roman" w:hAnsi="Times New Roman" w:cs="Times New Roman"/>
          <w:i/>
          <w:sz w:val="20"/>
          <w:szCs w:val="20"/>
        </w:rPr>
        <w:t xml:space="preserve"> diferitel</w:t>
      </w:r>
      <w:r w:rsidR="00D064F7" w:rsidRPr="00296741">
        <w:rPr>
          <w:rFonts w:ascii="Times New Roman" w:hAnsi="Times New Roman" w:cs="Times New Roman"/>
          <w:i/>
          <w:sz w:val="20"/>
          <w:szCs w:val="20"/>
        </w:rPr>
        <w:t>e</w:t>
      </w:r>
      <w:r w:rsidRPr="00296741">
        <w:rPr>
          <w:rFonts w:ascii="Times New Roman" w:hAnsi="Times New Roman" w:cs="Times New Roman"/>
          <w:i/>
          <w:sz w:val="20"/>
          <w:szCs w:val="20"/>
        </w:rPr>
        <w:t xml:space="preserve"> componente ale produsului; </w:t>
      </w:r>
      <w:r w:rsidR="00D064F7" w:rsidRPr="00296741">
        <w:rPr>
          <w:rFonts w:ascii="Times New Roman" w:hAnsi="Times New Roman" w:cs="Times New Roman"/>
          <w:i/>
          <w:sz w:val="20"/>
          <w:szCs w:val="20"/>
        </w:rPr>
        <w:t>înțeleagă</w:t>
      </w:r>
      <w:r w:rsidRPr="00296741">
        <w:rPr>
          <w:rFonts w:ascii="Times New Roman" w:hAnsi="Times New Roman" w:cs="Times New Roman"/>
          <w:i/>
          <w:sz w:val="20"/>
          <w:szCs w:val="20"/>
        </w:rPr>
        <w:t xml:space="preserve"> t</w:t>
      </w:r>
      <w:r w:rsidR="00D064F7" w:rsidRPr="00296741">
        <w:rPr>
          <w:rFonts w:ascii="Times New Roman" w:hAnsi="Times New Roman" w:cs="Times New Roman"/>
          <w:i/>
          <w:sz w:val="20"/>
          <w:szCs w:val="20"/>
        </w:rPr>
        <w:t>oate</w:t>
      </w:r>
      <w:r w:rsidRPr="00296741">
        <w:rPr>
          <w:rFonts w:ascii="Times New Roman" w:hAnsi="Times New Roman" w:cs="Times New Roman"/>
          <w:i/>
          <w:sz w:val="20"/>
          <w:szCs w:val="20"/>
        </w:rPr>
        <w:t xml:space="preserve"> funcționalitățil</w:t>
      </w:r>
      <w:r w:rsidR="00D064F7" w:rsidRPr="00296741">
        <w:rPr>
          <w:rFonts w:ascii="Times New Roman" w:hAnsi="Times New Roman" w:cs="Times New Roman"/>
          <w:i/>
          <w:sz w:val="20"/>
          <w:szCs w:val="20"/>
        </w:rPr>
        <w:t>e</w:t>
      </w:r>
      <w:r w:rsidRPr="00296741">
        <w:rPr>
          <w:rFonts w:ascii="Times New Roman" w:hAnsi="Times New Roman" w:cs="Times New Roman"/>
          <w:i/>
          <w:sz w:val="20"/>
          <w:szCs w:val="20"/>
        </w:rPr>
        <w:t>; oper</w:t>
      </w:r>
      <w:r w:rsidR="00D064F7" w:rsidRPr="00296741">
        <w:rPr>
          <w:rFonts w:ascii="Times New Roman" w:hAnsi="Times New Roman" w:cs="Times New Roman"/>
          <w:i/>
          <w:sz w:val="20"/>
          <w:szCs w:val="20"/>
        </w:rPr>
        <w:t>eze</w:t>
      </w:r>
      <w:r w:rsidRPr="00296741">
        <w:rPr>
          <w:rFonts w:ascii="Times New Roman" w:hAnsi="Times New Roman" w:cs="Times New Roman"/>
          <w:i/>
          <w:sz w:val="20"/>
          <w:szCs w:val="20"/>
        </w:rPr>
        <w:t xml:space="preserve"> produsul; </w:t>
      </w:r>
      <w:r w:rsidR="00D064F7" w:rsidRPr="00296741">
        <w:rPr>
          <w:rFonts w:ascii="Times New Roman" w:hAnsi="Times New Roman" w:cs="Times New Roman"/>
          <w:i/>
          <w:sz w:val="20"/>
          <w:szCs w:val="20"/>
        </w:rPr>
        <w:t xml:space="preserve">să cunoască </w:t>
      </w:r>
      <w:r w:rsidRPr="00296741">
        <w:rPr>
          <w:rFonts w:ascii="Times New Roman" w:hAnsi="Times New Roman" w:cs="Times New Roman"/>
          <w:i/>
          <w:sz w:val="20"/>
          <w:szCs w:val="20"/>
        </w:rPr>
        <w:t>informații</w:t>
      </w:r>
      <w:r w:rsidR="00D064F7" w:rsidRPr="00296741">
        <w:rPr>
          <w:rFonts w:ascii="Times New Roman" w:hAnsi="Times New Roman" w:cs="Times New Roman"/>
          <w:i/>
          <w:sz w:val="20"/>
          <w:szCs w:val="20"/>
        </w:rPr>
        <w:t>le</w:t>
      </w:r>
      <w:r w:rsidRPr="00296741">
        <w:rPr>
          <w:rFonts w:ascii="Times New Roman" w:hAnsi="Times New Roman" w:cs="Times New Roman"/>
          <w:i/>
          <w:sz w:val="20"/>
          <w:szCs w:val="20"/>
        </w:rPr>
        <w:t xml:space="preserve"> despre </w:t>
      </w:r>
      <w:r w:rsidR="00884632" w:rsidRPr="00296741">
        <w:rPr>
          <w:rFonts w:ascii="Times New Roman" w:hAnsi="Times New Roman" w:cs="Times New Roman"/>
          <w:i/>
          <w:sz w:val="20"/>
          <w:szCs w:val="20"/>
        </w:rPr>
        <w:t>mentenanța</w:t>
      </w:r>
      <w:r w:rsidRPr="00296741">
        <w:rPr>
          <w:rFonts w:ascii="Times New Roman" w:hAnsi="Times New Roman" w:cs="Times New Roman"/>
          <w:i/>
          <w:sz w:val="20"/>
          <w:szCs w:val="20"/>
        </w:rPr>
        <w:t xml:space="preserve"> de rutină care trebuie să fie efectuată de către utilizator; </w:t>
      </w:r>
      <w:r w:rsidR="00D064F7" w:rsidRPr="00296741">
        <w:rPr>
          <w:rFonts w:ascii="Times New Roman" w:hAnsi="Times New Roman" w:cs="Times New Roman"/>
          <w:i/>
          <w:sz w:val="20"/>
          <w:szCs w:val="20"/>
        </w:rPr>
        <w:t xml:space="preserve">să </w:t>
      </w:r>
      <w:r w:rsidRPr="00296741">
        <w:rPr>
          <w:rFonts w:ascii="Times New Roman" w:hAnsi="Times New Roman" w:cs="Times New Roman"/>
          <w:i/>
          <w:sz w:val="20"/>
          <w:szCs w:val="20"/>
        </w:rPr>
        <w:t>depist</w:t>
      </w:r>
      <w:r w:rsidR="00D064F7" w:rsidRPr="00296741">
        <w:rPr>
          <w:rFonts w:ascii="Times New Roman" w:hAnsi="Times New Roman" w:cs="Times New Roman"/>
          <w:i/>
          <w:sz w:val="20"/>
          <w:szCs w:val="20"/>
        </w:rPr>
        <w:t xml:space="preserve">eze </w:t>
      </w:r>
      <w:r w:rsidR="00884632" w:rsidRPr="00296741">
        <w:rPr>
          <w:rFonts w:ascii="Times New Roman" w:hAnsi="Times New Roman" w:cs="Times New Roman"/>
          <w:i/>
          <w:sz w:val="20"/>
          <w:szCs w:val="20"/>
        </w:rPr>
        <w:t>problemel</w:t>
      </w:r>
      <w:r w:rsidR="00D064F7" w:rsidRPr="00296741">
        <w:rPr>
          <w:rFonts w:ascii="Times New Roman" w:hAnsi="Times New Roman" w:cs="Times New Roman"/>
          <w:i/>
          <w:sz w:val="20"/>
          <w:szCs w:val="20"/>
        </w:rPr>
        <w:t>e de bază</w:t>
      </w:r>
      <w:r w:rsidRPr="00296741">
        <w:rPr>
          <w:rFonts w:ascii="Times New Roman" w:hAnsi="Times New Roman" w:cs="Times New Roman"/>
          <w:sz w:val="20"/>
          <w:szCs w:val="20"/>
        </w:rPr>
        <w:t>.</w:t>
      </w:r>
    </w:p>
    <w:p w14:paraId="0214AF1E" w14:textId="0E4D9898"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Durata sesiunii de instruire va fi de</w:t>
      </w:r>
      <w:r w:rsidR="00D064F7" w:rsidRPr="00296741">
        <w:rPr>
          <w:rFonts w:ascii="Times New Roman" w:hAnsi="Times New Roman" w:cs="Times New Roman"/>
          <w:sz w:val="20"/>
          <w:szCs w:val="20"/>
        </w:rPr>
        <w:t xml:space="preserve"> minim </w:t>
      </w:r>
      <w:r w:rsidR="00A11E80" w:rsidRPr="00296741">
        <w:rPr>
          <w:rFonts w:ascii="Times New Roman" w:hAnsi="Times New Roman" w:cs="Times New Roman"/>
          <w:sz w:val="20"/>
          <w:szCs w:val="20"/>
        </w:rPr>
        <w:t>3</w:t>
      </w:r>
      <w:r w:rsidR="00D064F7" w:rsidRPr="00296741">
        <w:rPr>
          <w:rFonts w:ascii="Times New Roman" w:hAnsi="Times New Roman" w:cs="Times New Roman"/>
          <w:sz w:val="20"/>
          <w:szCs w:val="20"/>
        </w:rPr>
        <w:t xml:space="preserve"> zile lucratoare</w:t>
      </w:r>
      <w:r w:rsidRPr="00296741">
        <w:rPr>
          <w:rFonts w:ascii="Times New Roman" w:hAnsi="Times New Roman" w:cs="Times New Roman"/>
          <w:sz w:val="20"/>
          <w:szCs w:val="20"/>
        </w:rPr>
        <w:t xml:space="preserve"> </w:t>
      </w:r>
      <w:r w:rsidR="00A814D6" w:rsidRPr="00296741">
        <w:rPr>
          <w:rFonts w:ascii="Times New Roman" w:hAnsi="Times New Roman" w:cs="Times New Roman"/>
          <w:sz w:val="20"/>
          <w:szCs w:val="20"/>
        </w:rPr>
        <w:t xml:space="preserve">, </w:t>
      </w:r>
      <w:r w:rsidR="00534C6C" w:rsidRPr="00296741">
        <w:rPr>
          <w:rFonts w:ascii="Times New Roman" w:hAnsi="Times New Roman" w:cs="Times New Roman"/>
          <w:sz w:val="20"/>
          <w:szCs w:val="20"/>
        </w:rPr>
        <w:t xml:space="preserve">urmând a fi instruiți </w:t>
      </w:r>
      <w:r w:rsidR="00A814D6" w:rsidRPr="00296741">
        <w:rPr>
          <w:rFonts w:ascii="Times New Roman" w:hAnsi="Times New Roman" w:cs="Times New Roman"/>
          <w:sz w:val="20"/>
          <w:szCs w:val="20"/>
        </w:rPr>
        <w:t xml:space="preserve">un număr de </w:t>
      </w:r>
      <w:r w:rsidR="00D064F7" w:rsidRPr="00296741">
        <w:rPr>
          <w:rFonts w:ascii="Times New Roman" w:hAnsi="Times New Roman" w:cs="Times New Roman"/>
          <w:i/>
          <w:sz w:val="20"/>
          <w:szCs w:val="20"/>
        </w:rPr>
        <w:t>minim 3</w:t>
      </w:r>
      <w:r w:rsidR="005F589C" w:rsidRPr="00296741">
        <w:rPr>
          <w:rFonts w:ascii="Times New Roman" w:hAnsi="Times New Roman" w:cs="Times New Roman"/>
          <w:i/>
          <w:sz w:val="20"/>
          <w:szCs w:val="20"/>
        </w:rPr>
        <w:t xml:space="preserve"> </w:t>
      </w:r>
      <w:r w:rsidR="00A814D6" w:rsidRPr="00296741">
        <w:rPr>
          <w:rFonts w:ascii="Times New Roman" w:hAnsi="Times New Roman" w:cs="Times New Roman"/>
          <w:sz w:val="20"/>
          <w:szCs w:val="20"/>
        </w:rPr>
        <w:t>participanți</w:t>
      </w:r>
    </w:p>
    <w:p w14:paraId="6E8ECAB1" w14:textId="6202EDB1"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Sesiunea de instruire se va </w:t>
      </w:r>
      <w:r w:rsidR="00884632" w:rsidRPr="00296741">
        <w:rPr>
          <w:rFonts w:ascii="Times New Roman" w:hAnsi="Times New Roman" w:cs="Times New Roman"/>
          <w:sz w:val="20"/>
          <w:szCs w:val="20"/>
        </w:rPr>
        <w:t>desfășura</w:t>
      </w:r>
      <w:r w:rsidR="000766F3" w:rsidRPr="00296741">
        <w:rPr>
          <w:rFonts w:ascii="Times New Roman" w:hAnsi="Times New Roman" w:cs="Times New Roman"/>
          <w:sz w:val="20"/>
          <w:szCs w:val="20"/>
        </w:rPr>
        <w:t xml:space="preserve"> în limba română</w:t>
      </w:r>
      <w:r w:rsidRPr="00296741">
        <w:rPr>
          <w:rFonts w:ascii="Times New Roman" w:hAnsi="Times New Roman" w:cs="Times New Roman"/>
          <w:sz w:val="20"/>
          <w:szCs w:val="20"/>
        </w:rPr>
        <w:t xml:space="preserve">. </w:t>
      </w:r>
    </w:p>
    <w:p w14:paraId="7702DC5D" w14:textId="45B7F5E4"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va asigura pe durata sesiunii </w:t>
      </w:r>
      <w:r w:rsidR="001F5BD5" w:rsidRPr="00296741">
        <w:rPr>
          <w:rFonts w:ascii="Times New Roman" w:hAnsi="Times New Roman" w:cs="Times New Roman"/>
          <w:sz w:val="20"/>
          <w:szCs w:val="20"/>
        </w:rPr>
        <w:t>de instruire materiale suport  în limba română</w:t>
      </w:r>
      <w:r w:rsidRPr="00296741">
        <w:rPr>
          <w:rFonts w:ascii="Times New Roman" w:hAnsi="Times New Roman" w:cs="Times New Roman"/>
          <w:sz w:val="20"/>
          <w:szCs w:val="20"/>
        </w:rPr>
        <w:t xml:space="preserve">, care includ cel </w:t>
      </w:r>
      <w:r w:rsidR="001F5BD5" w:rsidRPr="00296741">
        <w:rPr>
          <w:rFonts w:ascii="Times New Roman" w:hAnsi="Times New Roman" w:cs="Times New Roman"/>
          <w:sz w:val="20"/>
          <w:szCs w:val="20"/>
        </w:rPr>
        <w:t>puțin</w:t>
      </w:r>
      <w:r w:rsidRPr="00296741">
        <w:rPr>
          <w:rFonts w:ascii="Times New Roman" w:hAnsi="Times New Roman" w:cs="Times New Roman"/>
          <w:sz w:val="20"/>
          <w:szCs w:val="20"/>
        </w:rPr>
        <w:t xml:space="preserve"> </w:t>
      </w:r>
      <w:r w:rsidR="00D064F7" w:rsidRPr="00296741">
        <w:rPr>
          <w:rFonts w:ascii="Times New Roman" w:hAnsi="Times New Roman" w:cs="Times New Roman"/>
          <w:i/>
          <w:iCs/>
          <w:sz w:val="20"/>
          <w:szCs w:val="20"/>
        </w:rPr>
        <w:t>manuale de operare și fișe tehnice</w:t>
      </w:r>
      <w:r w:rsidR="00613FB4" w:rsidRPr="00296741">
        <w:rPr>
          <w:rFonts w:ascii="Times New Roman" w:hAnsi="Times New Roman" w:cs="Times New Roman"/>
          <w:sz w:val="20"/>
          <w:szCs w:val="20"/>
        </w:rPr>
        <w:t>.</w:t>
      </w:r>
    </w:p>
    <w:p w14:paraId="43CCDA7D" w14:textId="77777777" w:rsidR="00626B24" w:rsidRPr="00296741" w:rsidRDefault="00626B24" w:rsidP="002514DA">
      <w:pPr>
        <w:pStyle w:val="ListParagraph"/>
        <w:spacing w:before="120" w:after="120" w:line="276" w:lineRule="auto"/>
        <w:ind w:left="1080"/>
        <w:contextualSpacing w:val="0"/>
        <w:jc w:val="both"/>
        <w:rPr>
          <w:rFonts w:ascii="Times New Roman" w:hAnsi="Times New Roman" w:cs="Times New Roman"/>
          <w:sz w:val="20"/>
          <w:szCs w:val="20"/>
        </w:rPr>
      </w:pPr>
    </w:p>
    <w:p w14:paraId="3D7A2B05" w14:textId="075C61D2" w:rsidR="00B51FF2" w:rsidRPr="00296741" w:rsidRDefault="00B51FF2" w:rsidP="00D80ED9">
      <w:pPr>
        <w:pStyle w:val="Heading2"/>
        <w:numPr>
          <w:ilvl w:val="1"/>
          <w:numId w:val="160"/>
        </w:numPr>
        <w:spacing w:before="120" w:after="120"/>
        <w:rPr>
          <w:rFonts w:ascii="Times New Roman" w:hAnsi="Times New Roman" w:cs="Times New Roman"/>
          <w:sz w:val="22"/>
          <w:szCs w:val="22"/>
        </w:rPr>
      </w:pPr>
      <w:bookmarkStart w:id="15" w:name="_Toc478634980"/>
      <w:r w:rsidRPr="00296741">
        <w:rPr>
          <w:rFonts w:ascii="Times New Roman" w:hAnsi="Times New Roman" w:cs="Times New Roman"/>
          <w:sz w:val="22"/>
          <w:szCs w:val="22"/>
        </w:rPr>
        <w:t>Servicii de mentenanță</w:t>
      </w:r>
    </w:p>
    <w:p w14:paraId="660AA5B1" w14:textId="77777777" w:rsidR="00E502A3" w:rsidRPr="00296741" w:rsidRDefault="00E502A3" w:rsidP="00D80ED9">
      <w:pPr>
        <w:pStyle w:val="Heading2"/>
        <w:numPr>
          <w:ilvl w:val="2"/>
          <w:numId w:val="160"/>
        </w:numPr>
        <w:spacing w:before="120" w:after="120"/>
        <w:rPr>
          <w:rFonts w:ascii="Times New Roman" w:hAnsi="Times New Roman" w:cs="Times New Roman"/>
          <w:sz w:val="22"/>
          <w:szCs w:val="22"/>
        </w:rPr>
      </w:pPr>
      <w:r w:rsidRPr="00296741">
        <w:rPr>
          <w:rFonts w:ascii="Times New Roman" w:hAnsi="Times New Roman" w:cs="Times New Roman"/>
          <w:sz w:val="22"/>
          <w:szCs w:val="22"/>
        </w:rPr>
        <w:t>Mentenanța corectivă în perioada de garanție</w:t>
      </w:r>
    </w:p>
    <w:p w14:paraId="3C650E66"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Serviciile de mentenanță corectivă din perioada de garanție a produsului vor fi incluse în prețul bunului.</w:t>
      </w:r>
    </w:p>
    <w:p w14:paraId="0BE6299D"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lastRenderedPageBreak/>
        <w:t>Mentenanța corectivă reprezintă totalitatea operațiunilor de intervenție la un echipament care se efectuează ca urmare a unor defecțiuni sau funcționării în afara parametrilor optimi cu scopul de a restabili capacitatea de funcționare optimă a echipamentului/produsului.</w:t>
      </w:r>
    </w:p>
    <w:p w14:paraId="17D71540"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Mentenanța corectivă include localizarea, diagnosticarea defectelor, inclusiv intervenția pentru restabilirea bunei funcționari și trebuie efectuată pentru toate părțile componente ale produsului atunci când autoritatea/entitatea contractantă semnalează un incident.</w:t>
      </w:r>
    </w:p>
    <w:p w14:paraId="3156E7FB" w14:textId="77777777"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Activitățile de mentenanță  corectivă se vor realiza, de regulă, în locațiile unde sunt instalate echipamentele. În cazul în care activitățile de mentenanță corectivă necesită operații tehnologice mai complicate, acestea pot fi executate şi la sediul contractantului, caz în care se întocmește un proces verbal de custodie. </w:t>
      </w:r>
    </w:p>
    <w:p w14:paraId="61C53838" w14:textId="6E0E56B5" w:rsidR="00E502A3" w:rsidRPr="00296741" w:rsidRDefault="00613FB4" w:rsidP="00613FB4">
      <w:pPr>
        <w:spacing w:before="120" w:after="120" w:line="276" w:lineRule="auto"/>
        <w:jc w:val="both"/>
      </w:pPr>
      <w:r w:rsidRPr="00296741">
        <w:rPr>
          <w:rFonts w:ascii="Times New Roman" w:hAnsi="Times New Roman" w:cs="Times New Roman"/>
          <w:sz w:val="20"/>
          <w:szCs w:val="20"/>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precum și rezultatele testelor de funcționare.</w:t>
      </w:r>
    </w:p>
    <w:p w14:paraId="24E6CD3F" w14:textId="25F276D3" w:rsidR="00626B24" w:rsidRPr="00296741" w:rsidRDefault="007E7595" w:rsidP="00D80ED9">
      <w:pPr>
        <w:pStyle w:val="Heading2"/>
        <w:numPr>
          <w:ilvl w:val="2"/>
          <w:numId w:val="160"/>
        </w:numPr>
        <w:spacing w:before="120" w:after="120"/>
        <w:rPr>
          <w:rFonts w:ascii="Times New Roman" w:hAnsi="Times New Roman" w:cs="Times New Roman"/>
          <w:sz w:val="22"/>
          <w:szCs w:val="22"/>
        </w:rPr>
      </w:pPr>
      <w:r w:rsidRPr="00296741">
        <w:rPr>
          <w:rFonts w:ascii="Times New Roman" w:hAnsi="Times New Roman" w:cs="Times New Roman"/>
          <w:sz w:val="22"/>
          <w:szCs w:val="22"/>
        </w:rPr>
        <w:t>Mentenanța</w:t>
      </w:r>
      <w:r w:rsidR="00626B24" w:rsidRPr="00296741">
        <w:rPr>
          <w:rFonts w:ascii="Times New Roman" w:hAnsi="Times New Roman" w:cs="Times New Roman"/>
          <w:sz w:val="22"/>
          <w:szCs w:val="22"/>
        </w:rPr>
        <w:t xml:space="preserve"> preventiv</w:t>
      </w:r>
      <w:r w:rsidR="00F73E2F" w:rsidRPr="00296741">
        <w:rPr>
          <w:rFonts w:ascii="Times New Roman" w:hAnsi="Times New Roman" w:cs="Times New Roman"/>
          <w:sz w:val="22"/>
          <w:szCs w:val="22"/>
        </w:rPr>
        <w:t>ă î</w:t>
      </w:r>
      <w:r w:rsidR="00626B24" w:rsidRPr="00296741">
        <w:rPr>
          <w:rFonts w:ascii="Times New Roman" w:hAnsi="Times New Roman" w:cs="Times New Roman"/>
          <w:sz w:val="22"/>
          <w:szCs w:val="22"/>
        </w:rPr>
        <w:t xml:space="preserve">n perioada de </w:t>
      </w:r>
      <w:bookmarkEnd w:id="15"/>
      <w:r w:rsidRPr="00296741">
        <w:rPr>
          <w:rFonts w:ascii="Times New Roman" w:hAnsi="Times New Roman" w:cs="Times New Roman"/>
          <w:sz w:val="22"/>
          <w:szCs w:val="22"/>
        </w:rPr>
        <w:t>garanție</w:t>
      </w:r>
    </w:p>
    <w:p w14:paraId="4ECA53C5" w14:textId="2975EF61"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trebuie să efectueze </w:t>
      </w:r>
      <w:r w:rsidR="000B6651" w:rsidRPr="00296741">
        <w:rPr>
          <w:rFonts w:ascii="Times New Roman" w:hAnsi="Times New Roman" w:cs="Times New Roman"/>
          <w:sz w:val="20"/>
          <w:szCs w:val="20"/>
        </w:rPr>
        <w:t>mentenanță preventivă</w:t>
      </w:r>
      <w:r w:rsidRPr="00296741">
        <w:rPr>
          <w:rFonts w:ascii="Times New Roman" w:hAnsi="Times New Roman" w:cs="Times New Roman"/>
          <w:sz w:val="20"/>
          <w:szCs w:val="20"/>
        </w:rPr>
        <w:t xml:space="preserve"> a produsului</w:t>
      </w:r>
      <w:r w:rsidR="00386006" w:rsidRPr="00296741">
        <w:rPr>
          <w:rFonts w:ascii="Times New Roman" w:hAnsi="Times New Roman" w:cs="Times New Roman"/>
          <w:sz w:val="20"/>
          <w:szCs w:val="20"/>
        </w:rPr>
        <w:t xml:space="preserve"> </w:t>
      </w:r>
      <w:r w:rsidR="00386006" w:rsidRPr="00296741">
        <w:rPr>
          <w:rFonts w:ascii="Times New Roman" w:hAnsi="Times New Roman" w:cs="Times New Roman"/>
          <w:i/>
          <w:iCs/>
          <w:sz w:val="20"/>
          <w:szCs w:val="20"/>
        </w:rPr>
        <w:t>cel puțin o dată pe an</w:t>
      </w:r>
      <w:r w:rsidR="00386006" w:rsidRPr="00296741">
        <w:rPr>
          <w:rFonts w:ascii="Times New Roman" w:hAnsi="Times New Roman" w:cs="Times New Roman"/>
          <w:sz w:val="20"/>
          <w:szCs w:val="20"/>
        </w:rPr>
        <w:t xml:space="preserve"> </w:t>
      </w:r>
      <w:r w:rsidR="00A11E80" w:rsidRPr="00296741">
        <w:rPr>
          <w:rFonts w:ascii="Times New Roman" w:hAnsi="Times New Roman" w:cs="Times New Roman"/>
          <w:i/>
          <w:sz w:val="20"/>
          <w:szCs w:val="20"/>
        </w:rPr>
        <w:t>î</w:t>
      </w:r>
      <w:r w:rsidRPr="00296741">
        <w:rPr>
          <w:rFonts w:ascii="Times New Roman" w:hAnsi="Times New Roman" w:cs="Times New Roman"/>
          <w:i/>
          <w:sz w:val="20"/>
          <w:szCs w:val="20"/>
        </w:rPr>
        <w:t xml:space="preserve">n perioada de </w:t>
      </w:r>
      <w:r w:rsidR="000B6651" w:rsidRPr="00296741">
        <w:rPr>
          <w:rFonts w:ascii="Times New Roman" w:hAnsi="Times New Roman" w:cs="Times New Roman"/>
          <w:i/>
          <w:sz w:val="20"/>
          <w:szCs w:val="20"/>
        </w:rPr>
        <w:t>garanție</w:t>
      </w:r>
      <w:r w:rsidR="000B6651" w:rsidRPr="00296741">
        <w:rPr>
          <w:rFonts w:ascii="Times New Roman" w:hAnsi="Times New Roman" w:cs="Times New Roman"/>
          <w:sz w:val="20"/>
          <w:szCs w:val="20"/>
        </w:rPr>
        <w:t>.</w:t>
      </w:r>
      <w:r w:rsidR="00F9681A" w:rsidRPr="00296741">
        <w:rPr>
          <w:rFonts w:ascii="Times New Roman" w:hAnsi="Times New Roman" w:cs="Times New Roman"/>
          <w:sz w:val="20"/>
          <w:szCs w:val="20"/>
        </w:rPr>
        <w:t xml:space="preserve"> </w:t>
      </w:r>
      <w:r w:rsidR="000B6651" w:rsidRPr="00296741">
        <w:rPr>
          <w:rFonts w:ascii="Times New Roman" w:hAnsi="Times New Roman" w:cs="Times New Roman"/>
          <w:sz w:val="20"/>
          <w:szCs w:val="20"/>
        </w:rPr>
        <w:t>Operațiunile</w:t>
      </w:r>
      <w:r w:rsidRPr="00296741">
        <w:rPr>
          <w:rFonts w:ascii="Times New Roman" w:hAnsi="Times New Roman" w:cs="Times New Roman"/>
          <w:sz w:val="20"/>
          <w:szCs w:val="20"/>
        </w:rPr>
        <w:t xml:space="preserve"> care trebuie efectuate de </w:t>
      </w:r>
      <w:r w:rsidR="00896123" w:rsidRPr="00296741">
        <w:rPr>
          <w:rFonts w:ascii="Times New Roman" w:hAnsi="Times New Roman" w:cs="Times New Roman"/>
          <w:sz w:val="20"/>
          <w:szCs w:val="20"/>
        </w:rPr>
        <w:t xml:space="preserve">contractant </w:t>
      </w:r>
      <w:r w:rsidRPr="00296741">
        <w:rPr>
          <w:rFonts w:ascii="Times New Roman" w:hAnsi="Times New Roman" w:cs="Times New Roman"/>
          <w:sz w:val="20"/>
          <w:szCs w:val="20"/>
        </w:rPr>
        <w:t xml:space="preserve">pentru fiecare </w:t>
      </w:r>
      <w:r w:rsidR="000B6651" w:rsidRPr="00296741">
        <w:rPr>
          <w:rFonts w:ascii="Times New Roman" w:hAnsi="Times New Roman" w:cs="Times New Roman"/>
          <w:sz w:val="20"/>
          <w:szCs w:val="20"/>
        </w:rPr>
        <w:t>intervenție</w:t>
      </w:r>
      <w:r w:rsidRPr="00296741">
        <w:rPr>
          <w:rFonts w:ascii="Times New Roman" w:hAnsi="Times New Roman" w:cs="Times New Roman"/>
          <w:sz w:val="20"/>
          <w:szCs w:val="20"/>
        </w:rPr>
        <w:t xml:space="preserve"> sun</w:t>
      </w:r>
      <w:r w:rsidR="00386006" w:rsidRPr="00296741">
        <w:rPr>
          <w:rFonts w:ascii="Times New Roman" w:hAnsi="Times New Roman" w:cs="Times New Roman"/>
          <w:sz w:val="20"/>
          <w:szCs w:val="20"/>
        </w:rPr>
        <w:t>t cele recomandate de către producător pentru echipamentul solicitat.</w:t>
      </w:r>
      <w:r w:rsidRPr="00296741">
        <w:rPr>
          <w:rFonts w:ascii="Times New Roman" w:hAnsi="Times New Roman" w:cs="Times New Roman"/>
          <w:sz w:val="20"/>
          <w:szCs w:val="20"/>
        </w:rPr>
        <w:t xml:space="preserve"> </w:t>
      </w:r>
    </w:p>
    <w:p w14:paraId="42FC89DA" w14:textId="4FE1AA12"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este responsabil pentru realizarea operațiunilor de </w:t>
      </w:r>
      <w:r w:rsidR="000B6651" w:rsidRPr="00296741">
        <w:rPr>
          <w:rFonts w:ascii="Times New Roman" w:hAnsi="Times New Roman" w:cs="Times New Roman"/>
          <w:sz w:val="20"/>
          <w:szCs w:val="20"/>
        </w:rPr>
        <w:t>mentenanță</w:t>
      </w:r>
      <w:r w:rsidRPr="00296741">
        <w:rPr>
          <w:rFonts w:ascii="Times New Roman" w:hAnsi="Times New Roman" w:cs="Times New Roman"/>
          <w:sz w:val="20"/>
          <w:szCs w:val="20"/>
        </w:rPr>
        <w:t xml:space="preserve"> preventiv</w:t>
      </w:r>
      <w:r w:rsidR="0049728C" w:rsidRPr="00296741">
        <w:rPr>
          <w:rFonts w:ascii="Times New Roman" w:hAnsi="Times New Roman" w:cs="Times New Roman"/>
          <w:sz w:val="20"/>
          <w:szCs w:val="20"/>
        </w:rPr>
        <w:t>ă</w:t>
      </w:r>
      <w:r w:rsidRPr="00296741">
        <w:rPr>
          <w:rFonts w:ascii="Times New Roman" w:hAnsi="Times New Roman" w:cs="Times New Roman"/>
          <w:sz w:val="20"/>
          <w:szCs w:val="20"/>
        </w:rPr>
        <w:t xml:space="preserve"> </w:t>
      </w:r>
      <w:r w:rsidRPr="00296741">
        <w:rPr>
          <w:rFonts w:ascii="Times New Roman" w:hAnsi="Times New Roman" w:cs="Times New Roman"/>
          <w:i/>
          <w:sz w:val="20"/>
          <w:szCs w:val="20"/>
        </w:rPr>
        <w:t xml:space="preserve">in conformitate cu </w:t>
      </w:r>
      <w:r w:rsidR="000B6651" w:rsidRPr="00296741">
        <w:rPr>
          <w:rFonts w:ascii="Times New Roman" w:hAnsi="Times New Roman" w:cs="Times New Roman"/>
          <w:i/>
          <w:sz w:val="20"/>
          <w:szCs w:val="20"/>
        </w:rPr>
        <w:t>cerințele</w:t>
      </w:r>
      <w:r w:rsidRPr="00296741">
        <w:rPr>
          <w:rFonts w:ascii="Times New Roman" w:hAnsi="Times New Roman" w:cs="Times New Roman"/>
          <w:i/>
          <w:sz w:val="20"/>
          <w:szCs w:val="20"/>
        </w:rPr>
        <w:t xml:space="preserve"> agreate de </w:t>
      </w:r>
      <w:r w:rsidR="000B6651" w:rsidRPr="00296741">
        <w:rPr>
          <w:rFonts w:ascii="Times New Roman" w:hAnsi="Times New Roman" w:cs="Times New Roman"/>
          <w:i/>
          <w:sz w:val="20"/>
          <w:szCs w:val="20"/>
        </w:rPr>
        <w:t>părți</w:t>
      </w:r>
      <w:r w:rsidRPr="00296741">
        <w:rPr>
          <w:rFonts w:ascii="Times New Roman" w:hAnsi="Times New Roman" w:cs="Times New Roman"/>
          <w:i/>
          <w:sz w:val="20"/>
          <w:szCs w:val="20"/>
        </w:rPr>
        <w:t xml:space="preserve"> conform contractului</w:t>
      </w:r>
      <w:r w:rsidRPr="00296741">
        <w:rPr>
          <w:rFonts w:ascii="Times New Roman" w:hAnsi="Times New Roman" w:cs="Times New Roman"/>
          <w:sz w:val="20"/>
          <w:szCs w:val="20"/>
        </w:rPr>
        <w:t>.</w:t>
      </w:r>
    </w:p>
    <w:p w14:paraId="7D93E37F" w14:textId="07BE95FB"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Înainte de efectuarea </w:t>
      </w:r>
      <w:r w:rsidR="000B6651" w:rsidRPr="00296741">
        <w:rPr>
          <w:rFonts w:ascii="Times New Roman" w:hAnsi="Times New Roman" w:cs="Times New Roman"/>
          <w:sz w:val="20"/>
          <w:szCs w:val="20"/>
        </w:rPr>
        <w:t>operațiunilor</w:t>
      </w:r>
      <w:r w:rsidRPr="00296741">
        <w:rPr>
          <w:rFonts w:ascii="Times New Roman" w:hAnsi="Times New Roman" w:cs="Times New Roman"/>
          <w:sz w:val="20"/>
          <w:szCs w:val="20"/>
        </w:rPr>
        <w:t xml:space="preserve"> de </w:t>
      </w:r>
      <w:r w:rsidR="000B6651" w:rsidRPr="00296741">
        <w:rPr>
          <w:rFonts w:ascii="Times New Roman" w:hAnsi="Times New Roman" w:cs="Times New Roman"/>
          <w:sz w:val="20"/>
          <w:szCs w:val="20"/>
        </w:rPr>
        <w:t>mentenanță preventivă</w:t>
      </w:r>
      <w:r w:rsidRPr="00296741">
        <w:rPr>
          <w:rFonts w:ascii="Times New Roman" w:hAnsi="Times New Roman" w:cs="Times New Roman"/>
          <w:sz w:val="20"/>
          <w:szCs w:val="20"/>
        </w:rPr>
        <w:t xml:space="preserve">, </w:t>
      </w:r>
      <w:r w:rsidR="00896123" w:rsidRPr="00296741">
        <w:rPr>
          <w:rFonts w:ascii="Times New Roman" w:hAnsi="Times New Roman" w:cs="Times New Roman"/>
          <w:sz w:val="20"/>
          <w:szCs w:val="20"/>
        </w:rPr>
        <w:t xml:space="preserve">contractantul </w:t>
      </w:r>
      <w:r w:rsidRPr="00296741">
        <w:rPr>
          <w:rFonts w:ascii="Times New Roman" w:hAnsi="Times New Roman" w:cs="Times New Roman"/>
          <w:sz w:val="20"/>
          <w:szCs w:val="20"/>
        </w:rPr>
        <w:t xml:space="preserve">comunică </w:t>
      </w:r>
      <w:r w:rsidR="00896123" w:rsidRPr="00296741">
        <w:rPr>
          <w:rFonts w:ascii="Times New Roman" w:hAnsi="Times New Roman" w:cs="Times New Roman"/>
          <w:sz w:val="20"/>
          <w:szCs w:val="20"/>
        </w:rPr>
        <w:t>autorității</w:t>
      </w:r>
      <w:r w:rsidR="00E505D2" w:rsidRPr="00296741">
        <w:rPr>
          <w:rFonts w:ascii="Times New Roman" w:hAnsi="Times New Roman" w:cs="Times New Roman"/>
          <w:sz w:val="20"/>
          <w:szCs w:val="20"/>
        </w:rPr>
        <w:t>/entității contractante</w:t>
      </w:r>
      <w:r w:rsidRPr="00296741">
        <w:rPr>
          <w:rFonts w:ascii="Times New Roman" w:hAnsi="Times New Roman" w:cs="Times New Roman"/>
          <w:sz w:val="20"/>
          <w:szCs w:val="20"/>
        </w:rPr>
        <w:t xml:space="preserve"> lista operațiunilor </w:t>
      </w:r>
      <w:r w:rsidR="0026763A" w:rsidRPr="00296741">
        <w:rPr>
          <w:rFonts w:ascii="Times New Roman" w:hAnsi="Times New Roman" w:cs="Times New Roman"/>
          <w:sz w:val="20"/>
          <w:szCs w:val="20"/>
        </w:rPr>
        <w:t xml:space="preserve">de </w:t>
      </w:r>
      <w:r w:rsidR="000B6651" w:rsidRPr="00296741">
        <w:rPr>
          <w:rFonts w:ascii="Times New Roman" w:hAnsi="Times New Roman" w:cs="Times New Roman"/>
          <w:sz w:val="20"/>
          <w:szCs w:val="20"/>
        </w:rPr>
        <w:t>mentenanță</w:t>
      </w:r>
      <w:r w:rsidR="00F9681A" w:rsidRPr="00296741">
        <w:rPr>
          <w:rFonts w:ascii="Times New Roman" w:hAnsi="Times New Roman" w:cs="Times New Roman"/>
          <w:sz w:val="20"/>
          <w:szCs w:val="20"/>
        </w:rPr>
        <w:t xml:space="preserve"> care trebuie efectuate. </w:t>
      </w:r>
      <w:r w:rsidRPr="00296741">
        <w:rPr>
          <w:rFonts w:ascii="Times New Roman" w:hAnsi="Times New Roman" w:cs="Times New Roman"/>
          <w:sz w:val="20"/>
          <w:szCs w:val="20"/>
        </w:rPr>
        <w:t xml:space="preserve">În funcție de disponibilitatea </w:t>
      </w:r>
      <w:r w:rsidR="000B6651" w:rsidRPr="00296741">
        <w:rPr>
          <w:rFonts w:ascii="Times New Roman" w:hAnsi="Times New Roman" w:cs="Times New Roman"/>
          <w:sz w:val="20"/>
          <w:szCs w:val="20"/>
        </w:rPr>
        <w:t>locației</w:t>
      </w:r>
      <w:r w:rsidRPr="00296741">
        <w:rPr>
          <w:rFonts w:ascii="Times New Roman" w:hAnsi="Times New Roman" w:cs="Times New Roman"/>
          <w:sz w:val="20"/>
          <w:szCs w:val="20"/>
        </w:rPr>
        <w:t xml:space="preserve"> unde este instalat produsului, este posibil ca </w:t>
      </w:r>
      <w:r w:rsidR="000B6651" w:rsidRPr="00296741">
        <w:rPr>
          <w:rFonts w:ascii="Times New Roman" w:hAnsi="Times New Roman" w:cs="Times New Roman"/>
          <w:sz w:val="20"/>
          <w:szCs w:val="20"/>
        </w:rPr>
        <w:t>mentenanță preventiva să</w:t>
      </w:r>
      <w:r w:rsidRPr="00296741">
        <w:rPr>
          <w:rFonts w:ascii="Times New Roman" w:hAnsi="Times New Roman" w:cs="Times New Roman"/>
          <w:sz w:val="20"/>
          <w:szCs w:val="20"/>
        </w:rPr>
        <w:t xml:space="preserve"> </w:t>
      </w:r>
      <w:r w:rsidR="000B6651" w:rsidRPr="00296741">
        <w:rPr>
          <w:rFonts w:ascii="Times New Roman" w:hAnsi="Times New Roman" w:cs="Times New Roman"/>
          <w:sz w:val="20"/>
          <w:szCs w:val="20"/>
        </w:rPr>
        <w:t>trebuiască</w:t>
      </w:r>
      <w:r w:rsidRPr="00296741">
        <w:rPr>
          <w:rFonts w:ascii="Times New Roman" w:hAnsi="Times New Roman" w:cs="Times New Roman"/>
          <w:sz w:val="20"/>
          <w:szCs w:val="20"/>
        </w:rPr>
        <w:t xml:space="preserve"> a fi realizata în afara orelor normale de lucru s</w:t>
      </w:r>
      <w:r w:rsidR="000B6651" w:rsidRPr="00296741">
        <w:rPr>
          <w:rFonts w:ascii="Times New Roman" w:hAnsi="Times New Roman" w:cs="Times New Roman"/>
          <w:sz w:val="20"/>
          <w:szCs w:val="20"/>
        </w:rPr>
        <w:t>au la sfârșit de săptămână sau î</w:t>
      </w:r>
      <w:r w:rsidRPr="00296741">
        <w:rPr>
          <w:rFonts w:ascii="Times New Roman" w:hAnsi="Times New Roman" w:cs="Times New Roman"/>
          <w:sz w:val="20"/>
          <w:szCs w:val="20"/>
        </w:rPr>
        <w:t xml:space="preserve">n </w:t>
      </w:r>
      <w:r w:rsidR="000B6651" w:rsidRPr="00296741">
        <w:rPr>
          <w:rFonts w:ascii="Times New Roman" w:hAnsi="Times New Roman" w:cs="Times New Roman"/>
          <w:sz w:val="20"/>
          <w:szCs w:val="20"/>
        </w:rPr>
        <w:t>sărbători</w:t>
      </w:r>
      <w:r w:rsidRPr="00296741">
        <w:rPr>
          <w:rFonts w:ascii="Times New Roman" w:hAnsi="Times New Roman" w:cs="Times New Roman"/>
          <w:sz w:val="20"/>
          <w:szCs w:val="20"/>
        </w:rPr>
        <w:t xml:space="preserve"> legale. Orele de lucru normale ale </w:t>
      </w:r>
      <w:r w:rsidR="00896123" w:rsidRPr="00296741">
        <w:rPr>
          <w:rFonts w:ascii="Times New Roman" w:hAnsi="Times New Roman" w:cs="Times New Roman"/>
          <w:sz w:val="20"/>
          <w:szCs w:val="20"/>
        </w:rPr>
        <w:t>autorității</w:t>
      </w:r>
      <w:r w:rsidR="00E505D2" w:rsidRPr="00296741">
        <w:rPr>
          <w:rFonts w:ascii="Times New Roman" w:hAnsi="Times New Roman" w:cs="Times New Roman"/>
          <w:sz w:val="20"/>
          <w:szCs w:val="20"/>
        </w:rPr>
        <w:t>/entității contractante</w:t>
      </w:r>
      <w:r w:rsidRPr="00296741">
        <w:rPr>
          <w:rFonts w:ascii="Times New Roman" w:hAnsi="Times New Roman" w:cs="Times New Roman"/>
          <w:sz w:val="20"/>
          <w:szCs w:val="20"/>
        </w:rPr>
        <w:t xml:space="preserve"> sunt </w:t>
      </w:r>
      <w:r w:rsidR="00386006" w:rsidRPr="00296741">
        <w:rPr>
          <w:rFonts w:ascii="Times New Roman" w:hAnsi="Times New Roman" w:cs="Times New Roman"/>
          <w:sz w:val="20"/>
          <w:szCs w:val="20"/>
        </w:rPr>
        <w:t>9-17.</w:t>
      </w:r>
      <w:r w:rsidRPr="00296741">
        <w:rPr>
          <w:rFonts w:ascii="Times New Roman" w:hAnsi="Times New Roman" w:cs="Times New Roman"/>
          <w:sz w:val="20"/>
          <w:szCs w:val="20"/>
        </w:rPr>
        <w:t xml:space="preserve"> </w:t>
      </w:r>
    </w:p>
    <w:p w14:paraId="5C7B7486" w14:textId="1E8DACA2"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Operațiunile de </w:t>
      </w:r>
      <w:r w:rsidR="000B6651" w:rsidRPr="00296741">
        <w:rPr>
          <w:rFonts w:ascii="Times New Roman" w:hAnsi="Times New Roman" w:cs="Times New Roman"/>
          <w:sz w:val="20"/>
          <w:szCs w:val="20"/>
        </w:rPr>
        <w:t>mentenanță</w:t>
      </w:r>
      <w:r w:rsidRPr="00296741">
        <w:rPr>
          <w:rFonts w:ascii="Times New Roman" w:hAnsi="Times New Roman" w:cs="Times New Roman"/>
          <w:sz w:val="20"/>
          <w:szCs w:val="20"/>
        </w:rPr>
        <w:t xml:space="preserve"> preventivă care necesită o oprire a produsului se efectuează în afara orelor normale de activitate. Datele exacte vor fi agreate cu </w:t>
      </w:r>
      <w:r w:rsidR="00896123" w:rsidRPr="00296741">
        <w:rPr>
          <w:rFonts w:ascii="Times New Roman" w:hAnsi="Times New Roman" w:cs="Times New Roman"/>
          <w:sz w:val="20"/>
          <w:szCs w:val="20"/>
        </w:rPr>
        <w:t>autoritatea</w:t>
      </w:r>
      <w:r w:rsidR="00E505D2" w:rsidRPr="00296741">
        <w:rPr>
          <w:rFonts w:ascii="Times New Roman" w:hAnsi="Times New Roman" w:cs="Times New Roman"/>
          <w:sz w:val="20"/>
          <w:szCs w:val="20"/>
        </w:rPr>
        <w:t>/entitatea contractantă</w:t>
      </w:r>
      <w:r w:rsidRPr="00296741">
        <w:rPr>
          <w:rFonts w:ascii="Times New Roman" w:hAnsi="Times New Roman" w:cs="Times New Roman"/>
          <w:sz w:val="20"/>
          <w:szCs w:val="20"/>
        </w:rPr>
        <w:t>.</w:t>
      </w:r>
      <w:r w:rsidR="000B6651" w:rsidRPr="00296741">
        <w:rPr>
          <w:rFonts w:ascii="Times New Roman" w:hAnsi="Times New Roman" w:cs="Times New Roman"/>
          <w:sz w:val="20"/>
          <w:szCs w:val="20"/>
        </w:rPr>
        <w:t xml:space="preserve"> Mentenanța</w:t>
      </w:r>
      <w:r w:rsidRPr="00296741">
        <w:rPr>
          <w:rFonts w:ascii="Times New Roman" w:hAnsi="Times New Roman" w:cs="Times New Roman"/>
          <w:sz w:val="20"/>
          <w:szCs w:val="20"/>
        </w:rPr>
        <w:t xml:space="preserve"> preventivă trebuie sa acopere toate costurile aferente </w:t>
      </w:r>
      <w:r w:rsidR="000B6651" w:rsidRPr="00296741">
        <w:rPr>
          <w:rFonts w:ascii="Times New Roman" w:hAnsi="Times New Roman" w:cs="Times New Roman"/>
          <w:sz w:val="20"/>
          <w:szCs w:val="20"/>
        </w:rPr>
        <w:t>intervenției</w:t>
      </w:r>
      <w:r w:rsidRPr="00296741">
        <w:rPr>
          <w:rFonts w:ascii="Times New Roman" w:hAnsi="Times New Roman" w:cs="Times New Roman"/>
          <w:sz w:val="20"/>
          <w:szCs w:val="20"/>
        </w:rPr>
        <w:t xml:space="preserve">, inclusiv forța de muncă, piese de schimb si altele asemenea.  </w:t>
      </w:r>
    </w:p>
    <w:p w14:paraId="073212BF" w14:textId="1FE0E9C0" w:rsidR="00626B24" w:rsidRPr="00296741" w:rsidRDefault="000B6651"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Operațiunile</w:t>
      </w:r>
      <w:r w:rsidR="00626B24" w:rsidRPr="00296741">
        <w:rPr>
          <w:rFonts w:ascii="Times New Roman" w:hAnsi="Times New Roman" w:cs="Times New Roman"/>
          <w:sz w:val="20"/>
          <w:szCs w:val="20"/>
        </w:rPr>
        <w:t xml:space="preserve"> de </w:t>
      </w:r>
      <w:r w:rsidRPr="00296741">
        <w:rPr>
          <w:rFonts w:ascii="Times New Roman" w:hAnsi="Times New Roman" w:cs="Times New Roman"/>
          <w:sz w:val="20"/>
          <w:szCs w:val="20"/>
        </w:rPr>
        <w:t>mentenanța</w:t>
      </w:r>
      <w:r w:rsidR="00626B24" w:rsidRPr="00296741">
        <w:rPr>
          <w:rFonts w:ascii="Times New Roman" w:hAnsi="Times New Roman" w:cs="Times New Roman"/>
          <w:sz w:val="20"/>
          <w:szCs w:val="20"/>
        </w:rPr>
        <w:t xml:space="preserve"> preventiva trebuie efectuate în </w:t>
      </w:r>
      <w:r w:rsidRPr="00296741">
        <w:rPr>
          <w:rFonts w:ascii="Times New Roman" w:hAnsi="Times New Roman" w:cs="Times New Roman"/>
          <w:sz w:val="20"/>
          <w:szCs w:val="20"/>
        </w:rPr>
        <w:t>condiții</w:t>
      </w:r>
      <w:r w:rsidR="00626B24" w:rsidRPr="00296741">
        <w:rPr>
          <w:rFonts w:ascii="Times New Roman" w:hAnsi="Times New Roman" w:cs="Times New Roman"/>
          <w:sz w:val="20"/>
          <w:szCs w:val="20"/>
        </w:rPr>
        <w:t xml:space="preserve"> de securitate, cu protejarea adecvată a personalului care </w:t>
      </w:r>
      <w:r w:rsidRPr="00296741">
        <w:rPr>
          <w:rFonts w:ascii="Times New Roman" w:hAnsi="Times New Roman" w:cs="Times New Roman"/>
          <w:sz w:val="20"/>
          <w:szCs w:val="20"/>
        </w:rPr>
        <w:t>efectuează</w:t>
      </w:r>
      <w:r w:rsidR="00626B24" w:rsidRPr="00296741">
        <w:rPr>
          <w:rFonts w:ascii="Times New Roman" w:hAnsi="Times New Roman" w:cs="Times New Roman"/>
          <w:sz w:val="20"/>
          <w:szCs w:val="20"/>
        </w:rPr>
        <w:t xml:space="preserve"> </w:t>
      </w:r>
      <w:r w:rsidRPr="00296741">
        <w:rPr>
          <w:rFonts w:ascii="Times New Roman" w:hAnsi="Times New Roman" w:cs="Times New Roman"/>
          <w:sz w:val="20"/>
          <w:szCs w:val="20"/>
        </w:rPr>
        <w:t>mentenanță</w:t>
      </w:r>
      <w:r w:rsidR="00626B24" w:rsidRPr="00296741">
        <w:rPr>
          <w:rFonts w:ascii="Times New Roman" w:hAnsi="Times New Roman" w:cs="Times New Roman"/>
          <w:sz w:val="20"/>
          <w:szCs w:val="20"/>
        </w:rPr>
        <w:t xml:space="preserve"> și a altor persoane prezente la locul unde are loc </w:t>
      </w:r>
      <w:r w:rsidRPr="00296741">
        <w:rPr>
          <w:rFonts w:ascii="Times New Roman" w:hAnsi="Times New Roman" w:cs="Times New Roman"/>
          <w:sz w:val="20"/>
          <w:szCs w:val="20"/>
        </w:rPr>
        <w:t>intervenția</w:t>
      </w:r>
      <w:r w:rsidR="00626B24" w:rsidRPr="00296741">
        <w:rPr>
          <w:rFonts w:ascii="Times New Roman" w:hAnsi="Times New Roman" w:cs="Times New Roman"/>
          <w:sz w:val="20"/>
          <w:szCs w:val="20"/>
        </w:rPr>
        <w:t>.</w:t>
      </w:r>
    </w:p>
    <w:p w14:paraId="28DF85F9" w14:textId="44FC7FBB" w:rsidR="00626B24" w:rsidRPr="00296741" w:rsidRDefault="000B6651"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După</w:t>
      </w:r>
      <w:r w:rsidR="00626B24" w:rsidRPr="00296741">
        <w:rPr>
          <w:rFonts w:ascii="Times New Roman" w:hAnsi="Times New Roman" w:cs="Times New Roman"/>
          <w:sz w:val="20"/>
          <w:szCs w:val="20"/>
        </w:rPr>
        <w:t xml:space="preserve"> fiecare </w:t>
      </w:r>
      <w:r w:rsidRPr="00296741">
        <w:rPr>
          <w:rFonts w:ascii="Times New Roman" w:hAnsi="Times New Roman" w:cs="Times New Roman"/>
          <w:sz w:val="20"/>
          <w:szCs w:val="20"/>
        </w:rPr>
        <w:t>intervenție</w:t>
      </w:r>
      <w:r w:rsidR="00626B24" w:rsidRPr="00296741">
        <w:rPr>
          <w:rFonts w:ascii="Times New Roman" w:hAnsi="Times New Roman" w:cs="Times New Roman"/>
          <w:sz w:val="20"/>
          <w:szCs w:val="20"/>
        </w:rPr>
        <w:t xml:space="preserve"> preventivă, </w:t>
      </w:r>
      <w:r w:rsidR="00896123" w:rsidRPr="00296741">
        <w:rPr>
          <w:rFonts w:ascii="Times New Roman" w:hAnsi="Times New Roman" w:cs="Times New Roman"/>
          <w:sz w:val="20"/>
          <w:szCs w:val="20"/>
        </w:rPr>
        <w:t xml:space="preserve">contractantul </w:t>
      </w:r>
      <w:r w:rsidR="00626B24" w:rsidRPr="00296741">
        <w:rPr>
          <w:rFonts w:ascii="Times New Roman" w:hAnsi="Times New Roman" w:cs="Times New Roman"/>
          <w:sz w:val="20"/>
          <w:szCs w:val="20"/>
        </w:rPr>
        <w:t xml:space="preserve">trebuie efectueze teste de funcționare ale produsului </w:t>
      </w:r>
      <w:r w:rsidRPr="00296741">
        <w:rPr>
          <w:rFonts w:ascii="Times New Roman" w:hAnsi="Times New Roman" w:cs="Times New Roman"/>
          <w:sz w:val="20"/>
          <w:szCs w:val="20"/>
        </w:rPr>
        <w:t>și să prezinte un raport care să</w:t>
      </w:r>
      <w:r w:rsidR="00626B24" w:rsidRPr="00296741">
        <w:rPr>
          <w:rFonts w:ascii="Times New Roman" w:hAnsi="Times New Roman" w:cs="Times New Roman"/>
          <w:sz w:val="20"/>
          <w:szCs w:val="20"/>
        </w:rPr>
        <w:t xml:space="preserve"> </w:t>
      </w:r>
      <w:r w:rsidRPr="00296741">
        <w:rPr>
          <w:rFonts w:ascii="Times New Roman" w:hAnsi="Times New Roman" w:cs="Times New Roman"/>
          <w:sz w:val="20"/>
          <w:szCs w:val="20"/>
        </w:rPr>
        <w:t>includă</w:t>
      </w:r>
      <w:r w:rsidR="00626B24" w:rsidRPr="00296741">
        <w:rPr>
          <w:rFonts w:ascii="Times New Roman" w:hAnsi="Times New Roman" w:cs="Times New Roman"/>
          <w:sz w:val="20"/>
          <w:szCs w:val="20"/>
        </w:rPr>
        <w:t xml:space="preserve"> </w:t>
      </w:r>
      <w:r w:rsidRPr="00296741">
        <w:rPr>
          <w:rFonts w:ascii="Times New Roman" w:hAnsi="Times New Roman" w:cs="Times New Roman"/>
          <w:sz w:val="20"/>
          <w:szCs w:val="20"/>
        </w:rPr>
        <w:t>activitățile</w:t>
      </w:r>
      <w:r w:rsidR="00626B24" w:rsidRPr="00296741">
        <w:rPr>
          <w:rFonts w:ascii="Times New Roman" w:hAnsi="Times New Roman" w:cs="Times New Roman"/>
          <w:sz w:val="20"/>
          <w:szCs w:val="20"/>
        </w:rPr>
        <w:t xml:space="preserve"> realizate.</w:t>
      </w:r>
    </w:p>
    <w:p w14:paraId="222370CF" w14:textId="77777777" w:rsidR="00626B24" w:rsidRPr="00296741" w:rsidRDefault="00626B24" w:rsidP="002514DA">
      <w:pPr>
        <w:spacing w:before="120" w:after="120" w:line="276" w:lineRule="auto"/>
        <w:ind w:left="360"/>
        <w:jc w:val="both"/>
        <w:rPr>
          <w:rFonts w:ascii="Times New Roman" w:hAnsi="Times New Roman" w:cs="Times New Roman"/>
          <w:sz w:val="20"/>
          <w:szCs w:val="20"/>
        </w:rPr>
      </w:pPr>
    </w:p>
    <w:p w14:paraId="6E6D15CE" w14:textId="75EECD91" w:rsidR="00CC371B" w:rsidRPr="00296741" w:rsidRDefault="00C013B3" w:rsidP="00D80ED9">
      <w:pPr>
        <w:pStyle w:val="Heading2"/>
        <w:numPr>
          <w:ilvl w:val="2"/>
          <w:numId w:val="160"/>
        </w:numPr>
        <w:spacing w:before="120" w:after="120"/>
        <w:rPr>
          <w:rFonts w:ascii="Times New Roman" w:hAnsi="Times New Roman" w:cs="Times New Roman"/>
          <w:sz w:val="22"/>
          <w:szCs w:val="22"/>
        </w:rPr>
      </w:pPr>
      <w:bookmarkStart w:id="16" w:name="_Toc478634981"/>
      <w:r w:rsidRPr="00296741">
        <w:rPr>
          <w:rFonts w:ascii="Times New Roman" w:hAnsi="Times New Roman" w:cs="Times New Roman"/>
          <w:sz w:val="22"/>
          <w:szCs w:val="22"/>
        </w:rPr>
        <w:t xml:space="preserve">Mentenanța evolutivă </w:t>
      </w:r>
      <w:r w:rsidR="0073688F" w:rsidRPr="00296741">
        <w:rPr>
          <w:rFonts w:ascii="Times New Roman" w:hAnsi="Times New Roman" w:cs="Times New Roman"/>
          <w:sz w:val="22"/>
          <w:szCs w:val="22"/>
        </w:rPr>
        <w:t>în perioada de garanție</w:t>
      </w:r>
    </w:p>
    <w:p w14:paraId="78857B35" w14:textId="453A316A" w:rsidR="00613FB4" w:rsidRPr="00296741" w:rsidRDefault="00613FB4" w:rsidP="00613FB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Se solicită upgrade de software pentru echipament</w:t>
      </w:r>
      <w:r w:rsidR="005772A0">
        <w:rPr>
          <w:rFonts w:ascii="Times New Roman" w:hAnsi="Times New Roman" w:cs="Times New Roman"/>
          <w:sz w:val="20"/>
          <w:szCs w:val="20"/>
        </w:rPr>
        <w:t>ul</w:t>
      </w:r>
      <w:r w:rsidRPr="00296741">
        <w:rPr>
          <w:rFonts w:ascii="Times New Roman" w:hAnsi="Times New Roman" w:cs="Times New Roman"/>
          <w:sz w:val="20"/>
          <w:szCs w:val="20"/>
        </w:rPr>
        <w:t xml:space="preserve"> </w:t>
      </w:r>
      <w:r w:rsidR="009D7054" w:rsidRPr="00296741">
        <w:rPr>
          <w:rFonts w:ascii="Times New Roman" w:hAnsi="Times New Roman" w:cs="Times New Roman"/>
          <w:sz w:val="20"/>
          <w:szCs w:val="20"/>
        </w:rPr>
        <w:t xml:space="preserve">de  laborator </w:t>
      </w:r>
      <w:r w:rsidRPr="00296741">
        <w:rPr>
          <w:rFonts w:ascii="Times New Roman" w:hAnsi="Times New Roman" w:cs="Times New Roman"/>
          <w:sz w:val="20"/>
          <w:szCs w:val="20"/>
        </w:rPr>
        <w:t xml:space="preserve">cel puțin anual, dacă este cazul.  </w:t>
      </w:r>
    </w:p>
    <w:p w14:paraId="6BEA305E" w14:textId="04471399" w:rsidR="00C013B3" w:rsidRPr="00296741" w:rsidRDefault="00C013B3" w:rsidP="007A7240">
      <w:p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Operațiunile care trebuie efectuate de </w:t>
      </w:r>
      <w:r w:rsidR="00BC772E" w:rsidRPr="00296741">
        <w:rPr>
          <w:rFonts w:ascii="Times New Roman" w:hAnsi="Times New Roman" w:cs="Times New Roman"/>
          <w:sz w:val="20"/>
          <w:szCs w:val="20"/>
        </w:rPr>
        <w:t>c</w:t>
      </w:r>
      <w:r w:rsidRPr="00296741">
        <w:rPr>
          <w:rFonts w:ascii="Times New Roman" w:hAnsi="Times New Roman" w:cs="Times New Roman"/>
          <w:sz w:val="20"/>
          <w:szCs w:val="20"/>
        </w:rPr>
        <w:t>ontractant pentru fiecare intervenție sunt:</w:t>
      </w:r>
    </w:p>
    <w:p w14:paraId="7D62D42B" w14:textId="5AFCB3A8" w:rsidR="00AC1F25" w:rsidRPr="00296741" w:rsidRDefault="00AC1F25" w:rsidP="00AC1F25">
      <w:pPr>
        <w:pStyle w:val="ListParagraph"/>
        <w:numPr>
          <w:ilvl w:val="0"/>
          <w:numId w:val="161"/>
        </w:num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t>Mentenanță corectivă: înlocuirea sau repararea pieselor defecte</w:t>
      </w:r>
    </w:p>
    <w:p w14:paraId="4046C04A" w14:textId="0652FBA1" w:rsidR="00C013B3" w:rsidRPr="00296741" w:rsidRDefault="00C013B3" w:rsidP="007A7240">
      <w:pPr>
        <w:spacing w:line="240" w:lineRule="auto"/>
        <w:jc w:val="both"/>
        <w:rPr>
          <w:rFonts w:ascii="Times New Roman" w:hAnsi="Times New Roman" w:cs="Times New Roman"/>
          <w:i/>
          <w:sz w:val="20"/>
          <w:szCs w:val="20"/>
        </w:rPr>
      </w:pPr>
      <w:r w:rsidRPr="00296741">
        <w:rPr>
          <w:rFonts w:ascii="Times New Roman" w:hAnsi="Times New Roman" w:cs="Times New Roman"/>
          <w:sz w:val="20"/>
          <w:szCs w:val="20"/>
        </w:rPr>
        <w:t xml:space="preserve">Contractantul este responsabil pentru realizarea operațiunilor de mentenanță evolutivă </w:t>
      </w:r>
      <w:r w:rsidRPr="00296741">
        <w:rPr>
          <w:rFonts w:ascii="Times New Roman" w:hAnsi="Times New Roman" w:cs="Times New Roman"/>
          <w:i/>
          <w:sz w:val="20"/>
          <w:szCs w:val="20"/>
        </w:rPr>
        <w:t>la cererea autorității contractante</w:t>
      </w:r>
      <w:r w:rsidR="00BC772E" w:rsidRPr="00296741">
        <w:rPr>
          <w:rFonts w:ascii="Times New Roman" w:hAnsi="Times New Roman" w:cs="Times New Roman"/>
          <w:i/>
          <w:sz w:val="20"/>
          <w:szCs w:val="20"/>
        </w:rPr>
        <w:t>.</w:t>
      </w:r>
    </w:p>
    <w:p w14:paraId="754BAC13" w14:textId="4F7329BC" w:rsidR="00C013B3" w:rsidRPr="00296741" w:rsidRDefault="00C013B3" w:rsidP="007A7240">
      <w:p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Orele de lucru normale ale </w:t>
      </w:r>
      <w:r w:rsidR="00FD72ED" w:rsidRPr="00296741">
        <w:rPr>
          <w:rFonts w:ascii="Times New Roman" w:hAnsi="Times New Roman" w:cs="Times New Roman"/>
          <w:sz w:val="20"/>
          <w:szCs w:val="20"/>
        </w:rPr>
        <w:t>a</w:t>
      </w:r>
      <w:r w:rsidRPr="00296741">
        <w:rPr>
          <w:rFonts w:ascii="Times New Roman" w:hAnsi="Times New Roman" w:cs="Times New Roman"/>
          <w:sz w:val="20"/>
          <w:szCs w:val="20"/>
        </w:rPr>
        <w:t xml:space="preserve">utorității </w:t>
      </w:r>
      <w:r w:rsidR="00FD72ED" w:rsidRPr="00296741">
        <w:rPr>
          <w:rFonts w:ascii="Times New Roman" w:hAnsi="Times New Roman" w:cs="Times New Roman"/>
          <w:sz w:val="20"/>
          <w:szCs w:val="20"/>
        </w:rPr>
        <w:t>c</w:t>
      </w:r>
      <w:r w:rsidRPr="00296741">
        <w:rPr>
          <w:rFonts w:ascii="Times New Roman" w:hAnsi="Times New Roman" w:cs="Times New Roman"/>
          <w:sz w:val="20"/>
          <w:szCs w:val="20"/>
        </w:rPr>
        <w:t xml:space="preserve">ontractante sunt </w:t>
      </w:r>
      <w:r w:rsidRPr="00296741">
        <w:rPr>
          <w:rFonts w:ascii="Times New Roman" w:hAnsi="Times New Roman" w:cs="Times New Roman"/>
          <w:i/>
          <w:sz w:val="20"/>
          <w:szCs w:val="20"/>
        </w:rPr>
        <w:t>de la 9:00 la 17:00 de luni până joi și vineri</w:t>
      </w:r>
      <w:r w:rsidR="00C32B6C" w:rsidRPr="00296741">
        <w:rPr>
          <w:rFonts w:ascii="Times New Roman" w:hAnsi="Times New Roman" w:cs="Times New Roman"/>
          <w:i/>
          <w:sz w:val="20"/>
          <w:szCs w:val="20"/>
        </w:rPr>
        <w:t>.</w:t>
      </w:r>
    </w:p>
    <w:p w14:paraId="731542E5" w14:textId="3D0FD637" w:rsidR="00C013B3" w:rsidRPr="00296741" w:rsidRDefault="00C013B3" w:rsidP="007A7240">
      <w:p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Operațiunile de mentenanță evolutivă care necesită o oprire a echipamentelor se efectuează în afara orelor normale de activitate. Datele exacte vor fi agreate cu </w:t>
      </w:r>
      <w:r w:rsidR="00BC772E" w:rsidRPr="00296741">
        <w:rPr>
          <w:rFonts w:ascii="Times New Roman" w:hAnsi="Times New Roman" w:cs="Times New Roman"/>
          <w:sz w:val="20"/>
          <w:szCs w:val="20"/>
        </w:rPr>
        <w:t>a</w:t>
      </w:r>
      <w:r w:rsidRPr="00296741">
        <w:rPr>
          <w:rFonts w:ascii="Times New Roman" w:hAnsi="Times New Roman" w:cs="Times New Roman"/>
          <w:sz w:val="20"/>
          <w:szCs w:val="20"/>
        </w:rPr>
        <w:t>utoritatea</w:t>
      </w:r>
      <w:r w:rsidR="003F702A" w:rsidRPr="00296741">
        <w:rPr>
          <w:rFonts w:ascii="Times New Roman" w:hAnsi="Times New Roman" w:cs="Times New Roman"/>
          <w:sz w:val="20"/>
          <w:szCs w:val="20"/>
        </w:rPr>
        <w:t xml:space="preserve"> </w:t>
      </w:r>
      <w:r w:rsidR="00BC772E" w:rsidRPr="00296741">
        <w:rPr>
          <w:rFonts w:ascii="Times New Roman" w:hAnsi="Times New Roman" w:cs="Times New Roman"/>
          <w:sz w:val="20"/>
          <w:szCs w:val="20"/>
        </w:rPr>
        <w:t>c</w:t>
      </w:r>
      <w:r w:rsidRPr="00296741">
        <w:rPr>
          <w:rFonts w:ascii="Times New Roman" w:hAnsi="Times New Roman" w:cs="Times New Roman"/>
          <w:sz w:val="20"/>
          <w:szCs w:val="20"/>
        </w:rPr>
        <w:t>ontractantă.</w:t>
      </w:r>
    </w:p>
    <w:p w14:paraId="4AB7CAB7" w14:textId="5A871B5C" w:rsidR="00C013B3" w:rsidRPr="00296741" w:rsidRDefault="00C013B3" w:rsidP="007A7240">
      <w:p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va realiza și documenta o sesiune de instruire cu personalul </w:t>
      </w:r>
      <w:r w:rsidR="00BC772E" w:rsidRPr="00296741">
        <w:rPr>
          <w:rFonts w:ascii="Times New Roman" w:hAnsi="Times New Roman" w:cs="Times New Roman"/>
          <w:sz w:val="20"/>
          <w:szCs w:val="20"/>
        </w:rPr>
        <w:t>autorității contractante</w:t>
      </w:r>
      <w:r w:rsidRPr="00296741">
        <w:rPr>
          <w:rFonts w:ascii="Times New Roman" w:hAnsi="Times New Roman" w:cs="Times New Roman"/>
          <w:sz w:val="20"/>
          <w:szCs w:val="20"/>
        </w:rPr>
        <w:t xml:space="preserve"> privitoare la noile capabilități ale echipamentului</w:t>
      </w:r>
      <w:r w:rsidR="003F702A" w:rsidRPr="00296741">
        <w:rPr>
          <w:rFonts w:ascii="Times New Roman" w:hAnsi="Times New Roman" w:cs="Times New Roman"/>
          <w:sz w:val="20"/>
          <w:szCs w:val="20"/>
        </w:rPr>
        <w:t>/sfotware-ului</w:t>
      </w:r>
      <w:r w:rsidRPr="00296741">
        <w:rPr>
          <w:rFonts w:ascii="Times New Roman" w:hAnsi="Times New Roman" w:cs="Times New Roman"/>
          <w:sz w:val="20"/>
          <w:szCs w:val="20"/>
        </w:rPr>
        <w:t>.</w:t>
      </w:r>
    </w:p>
    <w:p w14:paraId="07E8BBBB" w14:textId="3CC9BFC3" w:rsidR="00C013B3" w:rsidRPr="00296741" w:rsidRDefault="00C013B3" w:rsidP="007A7240">
      <w:p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Mentenanța evolutivă nu trebuie să conducă la perturbarea activităților </w:t>
      </w:r>
      <w:r w:rsidR="00BC772E" w:rsidRPr="00296741">
        <w:rPr>
          <w:rFonts w:ascii="Times New Roman" w:hAnsi="Times New Roman" w:cs="Times New Roman"/>
          <w:sz w:val="20"/>
          <w:szCs w:val="20"/>
        </w:rPr>
        <w:t>autorității contractante</w:t>
      </w:r>
      <w:r w:rsidRPr="00296741">
        <w:rPr>
          <w:rFonts w:ascii="Times New Roman" w:hAnsi="Times New Roman" w:cs="Times New Roman"/>
          <w:sz w:val="20"/>
          <w:szCs w:val="20"/>
        </w:rPr>
        <w:t>, degradarea performanței serviciilor și/sau pierderea unor informații.</w:t>
      </w:r>
    </w:p>
    <w:p w14:paraId="0676A1F8" w14:textId="408DFEF2" w:rsidR="00C013B3" w:rsidRPr="00296741" w:rsidRDefault="00C013B3" w:rsidP="007A7240">
      <w:pPr>
        <w:spacing w:line="240" w:lineRule="auto"/>
        <w:jc w:val="both"/>
        <w:rPr>
          <w:rFonts w:ascii="Times New Roman" w:hAnsi="Times New Roman" w:cs="Times New Roman"/>
          <w:sz w:val="20"/>
          <w:szCs w:val="20"/>
        </w:rPr>
      </w:pPr>
      <w:r w:rsidRPr="00296741">
        <w:rPr>
          <w:rFonts w:ascii="Times New Roman" w:hAnsi="Times New Roman" w:cs="Times New Roman"/>
          <w:sz w:val="20"/>
          <w:szCs w:val="20"/>
        </w:rPr>
        <w:lastRenderedPageBreak/>
        <w:t>Mentenanța evolutivă trebuie să acopere toate costurile aferente intervenției, inclusiv forța de muncă, echipamente, software și altele asemenea</w:t>
      </w:r>
      <w:r w:rsidR="003F702A" w:rsidRPr="00296741">
        <w:rPr>
          <w:rFonts w:ascii="Times New Roman" w:hAnsi="Times New Roman" w:cs="Times New Roman"/>
          <w:sz w:val="20"/>
          <w:szCs w:val="20"/>
        </w:rPr>
        <w:t xml:space="preserve">,  </w:t>
      </w:r>
      <w:r w:rsidR="003F702A" w:rsidRPr="00296741">
        <w:rPr>
          <w:rFonts w:ascii="Times New Roman" w:hAnsi="Times New Roman" w:cs="Times New Roman"/>
          <w:i/>
          <w:iCs/>
          <w:sz w:val="20"/>
          <w:szCs w:val="20"/>
        </w:rPr>
        <w:t>i</w:t>
      </w:r>
      <w:r w:rsidRPr="00296741">
        <w:rPr>
          <w:rFonts w:ascii="Times New Roman" w:hAnsi="Times New Roman" w:cs="Times New Roman"/>
          <w:i/>
          <w:iCs/>
          <w:sz w:val="20"/>
          <w:szCs w:val="20"/>
        </w:rPr>
        <w:t>nclusiv produse</w:t>
      </w:r>
      <w:r w:rsidRPr="00296741">
        <w:rPr>
          <w:rFonts w:ascii="Times New Roman" w:hAnsi="Times New Roman" w:cs="Times New Roman"/>
          <w:sz w:val="20"/>
          <w:szCs w:val="20"/>
        </w:rPr>
        <w:t xml:space="preserve"> (componente/ piese de schimb).</w:t>
      </w:r>
    </w:p>
    <w:p w14:paraId="2B03B9B8" w14:textId="0439D66D" w:rsidR="00C013B3" w:rsidRPr="00296741" w:rsidRDefault="00C013B3" w:rsidP="007A7240">
      <w:pPr>
        <w:jc w:val="both"/>
        <w:rPr>
          <w:rFonts w:ascii="Times New Roman" w:hAnsi="Times New Roman" w:cs="Times New Roman"/>
          <w:sz w:val="20"/>
          <w:szCs w:val="20"/>
        </w:rPr>
      </w:pPr>
      <w:r w:rsidRPr="00296741">
        <w:rPr>
          <w:rFonts w:ascii="Times New Roman" w:hAnsi="Times New Roman" w:cs="Times New Roman"/>
          <w:sz w:val="20"/>
          <w:szCs w:val="20"/>
        </w:rPr>
        <w:t xml:space="preserve">După fiecare intervenție evolutivă, </w:t>
      </w:r>
      <w:r w:rsidR="00BC772E" w:rsidRPr="00296741">
        <w:rPr>
          <w:rFonts w:ascii="Times New Roman" w:hAnsi="Times New Roman" w:cs="Times New Roman"/>
          <w:sz w:val="20"/>
          <w:szCs w:val="20"/>
        </w:rPr>
        <w:t>c</w:t>
      </w:r>
      <w:r w:rsidRPr="00296741">
        <w:rPr>
          <w:rFonts w:ascii="Times New Roman" w:hAnsi="Times New Roman" w:cs="Times New Roman"/>
          <w:sz w:val="20"/>
          <w:szCs w:val="20"/>
        </w:rPr>
        <w:t>ontractantul trebuie să efectueze teste de funcționare a echipamentului.</w:t>
      </w:r>
    </w:p>
    <w:p w14:paraId="62AD50CF" w14:textId="2A085EF5" w:rsidR="00626B24" w:rsidRPr="00296741" w:rsidRDefault="00626B24" w:rsidP="00D80ED9">
      <w:pPr>
        <w:pStyle w:val="Heading2"/>
        <w:numPr>
          <w:ilvl w:val="1"/>
          <w:numId w:val="160"/>
        </w:numPr>
        <w:spacing w:before="120" w:after="120"/>
        <w:rPr>
          <w:rFonts w:ascii="Times New Roman" w:hAnsi="Times New Roman" w:cs="Times New Roman"/>
          <w:sz w:val="22"/>
          <w:szCs w:val="22"/>
        </w:rPr>
      </w:pPr>
      <w:bookmarkStart w:id="17" w:name="_Toc478634982"/>
      <w:bookmarkEnd w:id="16"/>
      <w:r w:rsidRPr="00296741">
        <w:rPr>
          <w:rFonts w:ascii="Times New Roman" w:hAnsi="Times New Roman" w:cs="Times New Roman"/>
          <w:sz w:val="22"/>
          <w:szCs w:val="22"/>
        </w:rPr>
        <w:t>Suport tehnic</w:t>
      </w:r>
      <w:bookmarkEnd w:id="17"/>
    </w:p>
    <w:p w14:paraId="1BDA3D32" w14:textId="4D779131"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Pe toata durata contractului, </w:t>
      </w:r>
      <w:r w:rsidR="00540379" w:rsidRPr="00296741">
        <w:rPr>
          <w:rFonts w:ascii="Times New Roman" w:hAnsi="Times New Roman" w:cs="Times New Roman"/>
          <w:sz w:val="20"/>
          <w:szCs w:val="20"/>
        </w:rPr>
        <w:t>atât î</w:t>
      </w:r>
      <w:r w:rsidRPr="00296741">
        <w:rPr>
          <w:rFonts w:ascii="Times New Roman" w:hAnsi="Times New Roman" w:cs="Times New Roman"/>
          <w:sz w:val="20"/>
          <w:szCs w:val="20"/>
        </w:rPr>
        <w:t xml:space="preserve">n perioada de </w:t>
      </w:r>
      <w:r w:rsidR="00540379" w:rsidRPr="00296741">
        <w:rPr>
          <w:rFonts w:ascii="Times New Roman" w:hAnsi="Times New Roman" w:cs="Times New Roman"/>
          <w:sz w:val="20"/>
          <w:szCs w:val="20"/>
        </w:rPr>
        <w:t xml:space="preserve">garanție </w:t>
      </w:r>
      <w:r w:rsidR="00540379" w:rsidRPr="00296741">
        <w:rPr>
          <w:rFonts w:ascii="Times New Roman" w:hAnsi="Times New Roman" w:cs="Times New Roman"/>
          <w:i/>
          <w:sz w:val="20"/>
          <w:szCs w:val="20"/>
        </w:rPr>
        <w:t>cât ș</w:t>
      </w:r>
      <w:r w:rsidRPr="00296741">
        <w:rPr>
          <w:rFonts w:ascii="Times New Roman" w:hAnsi="Times New Roman" w:cs="Times New Roman"/>
          <w:i/>
          <w:sz w:val="20"/>
          <w:szCs w:val="20"/>
        </w:rPr>
        <w:t xml:space="preserve">i </w:t>
      </w:r>
      <w:r w:rsidR="00540379" w:rsidRPr="00296741">
        <w:rPr>
          <w:rFonts w:ascii="Times New Roman" w:hAnsi="Times New Roman" w:cs="Times New Roman"/>
          <w:i/>
          <w:sz w:val="20"/>
          <w:szCs w:val="20"/>
        </w:rPr>
        <w:t>după</w:t>
      </w:r>
      <w:r w:rsidRPr="00296741">
        <w:rPr>
          <w:rFonts w:ascii="Times New Roman" w:hAnsi="Times New Roman" w:cs="Times New Roman"/>
          <w:i/>
          <w:sz w:val="20"/>
          <w:szCs w:val="20"/>
        </w:rPr>
        <w:t xml:space="preserve"> expirarea perioadei de </w:t>
      </w:r>
      <w:r w:rsidR="00540379" w:rsidRPr="00296741">
        <w:rPr>
          <w:rFonts w:ascii="Times New Roman" w:hAnsi="Times New Roman" w:cs="Times New Roman"/>
          <w:i/>
          <w:sz w:val="20"/>
          <w:szCs w:val="20"/>
        </w:rPr>
        <w:t>garanție</w:t>
      </w:r>
      <w:r w:rsidR="004A41E6" w:rsidRPr="00296741">
        <w:rPr>
          <w:rFonts w:ascii="Times New Roman" w:hAnsi="Times New Roman" w:cs="Times New Roman"/>
          <w:i/>
          <w:sz w:val="20"/>
          <w:szCs w:val="20"/>
        </w:rPr>
        <w:t>, după caz,</w:t>
      </w:r>
      <w:r w:rsidRPr="00296741">
        <w:rPr>
          <w:rFonts w:ascii="Times New Roman" w:hAnsi="Times New Roman" w:cs="Times New Roman"/>
          <w:i/>
          <w:sz w:val="20"/>
          <w:szCs w:val="20"/>
        </w:rPr>
        <w:t xml:space="preserve"> </w:t>
      </w:r>
      <w:r w:rsidRPr="00296741">
        <w:rPr>
          <w:rFonts w:ascii="Times New Roman" w:hAnsi="Times New Roman" w:cs="Times New Roman"/>
          <w:sz w:val="20"/>
          <w:szCs w:val="20"/>
        </w:rPr>
        <w:t>Contract</w:t>
      </w:r>
      <w:r w:rsidR="00A26A26" w:rsidRPr="00296741">
        <w:rPr>
          <w:rFonts w:ascii="Times New Roman" w:hAnsi="Times New Roman" w:cs="Times New Roman"/>
          <w:sz w:val="20"/>
          <w:szCs w:val="20"/>
        </w:rPr>
        <w:t>antul va asigura suport tehnic</w:t>
      </w:r>
      <w:r w:rsidR="00A11E80" w:rsidRPr="00296741">
        <w:rPr>
          <w:rFonts w:ascii="Times New Roman" w:hAnsi="Times New Roman" w:cs="Times New Roman"/>
          <w:sz w:val="20"/>
          <w:szCs w:val="20"/>
        </w:rPr>
        <w:t>.</w:t>
      </w:r>
      <w:r w:rsidR="00896123" w:rsidRPr="00296741">
        <w:rPr>
          <w:rFonts w:ascii="Times New Roman" w:hAnsi="Times New Roman" w:cs="Times New Roman"/>
          <w:i/>
          <w:sz w:val="20"/>
          <w:szCs w:val="20"/>
        </w:rPr>
        <w:t xml:space="preserve"> </w:t>
      </w:r>
    </w:p>
    <w:p w14:paraId="1E6A5DB7" w14:textId="5A70A1B0" w:rsidR="00626B24"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va asigura un punct de contact </w:t>
      </w:r>
      <w:r w:rsidR="00540379" w:rsidRPr="00296741">
        <w:rPr>
          <w:rFonts w:ascii="Times New Roman" w:hAnsi="Times New Roman" w:cs="Times New Roman"/>
          <w:sz w:val="20"/>
          <w:szCs w:val="20"/>
        </w:rPr>
        <w:t>d</w:t>
      </w:r>
      <w:r w:rsidRPr="00296741">
        <w:rPr>
          <w:rFonts w:ascii="Times New Roman" w:hAnsi="Times New Roman" w:cs="Times New Roman"/>
          <w:sz w:val="20"/>
          <w:szCs w:val="20"/>
        </w:rPr>
        <w:t xml:space="preserve">edicat personalului autorizat al </w:t>
      </w:r>
      <w:r w:rsidR="00262142" w:rsidRPr="00296741">
        <w:rPr>
          <w:rFonts w:ascii="Times New Roman" w:hAnsi="Times New Roman" w:cs="Times New Roman"/>
          <w:sz w:val="20"/>
          <w:szCs w:val="20"/>
        </w:rPr>
        <w:t>a</w:t>
      </w:r>
      <w:r w:rsidR="00E505D2" w:rsidRPr="00296741">
        <w:rPr>
          <w:rFonts w:ascii="Times New Roman" w:hAnsi="Times New Roman" w:cs="Times New Roman"/>
          <w:sz w:val="20"/>
          <w:szCs w:val="20"/>
        </w:rPr>
        <w:t>utorității contractante</w:t>
      </w:r>
      <w:r w:rsidRPr="00296741">
        <w:rPr>
          <w:rFonts w:ascii="Times New Roman" w:hAnsi="Times New Roman" w:cs="Times New Roman"/>
          <w:sz w:val="20"/>
          <w:szCs w:val="20"/>
        </w:rPr>
        <w:t xml:space="preserve"> unde</w:t>
      </w:r>
      <w:r w:rsidR="00540379" w:rsidRPr="00296741">
        <w:rPr>
          <w:rFonts w:ascii="Times New Roman" w:hAnsi="Times New Roman" w:cs="Times New Roman"/>
          <w:sz w:val="20"/>
          <w:szCs w:val="20"/>
        </w:rPr>
        <w:t xml:space="preserve"> se poate semnala orice problemă</w:t>
      </w:r>
      <w:r w:rsidRPr="00296741">
        <w:rPr>
          <w:rFonts w:ascii="Times New Roman" w:hAnsi="Times New Roman" w:cs="Times New Roman"/>
          <w:sz w:val="20"/>
          <w:szCs w:val="20"/>
        </w:rPr>
        <w:t>/</w:t>
      </w:r>
      <w:r w:rsidR="00540379" w:rsidRPr="00296741">
        <w:rPr>
          <w:rFonts w:ascii="Times New Roman" w:hAnsi="Times New Roman" w:cs="Times New Roman"/>
          <w:sz w:val="20"/>
          <w:szCs w:val="20"/>
        </w:rPr>
        <w:t>defecțiune care necesită</w:t>
      </w:r>
      <w:r w:rsidRPr="00296741">
        <w:rPr>
          <w:rFonts w:ascii="Times New Roman" w:hAnsi="Times New Roman" w:cs="Times New Roman"/>
          <w:sz w:val="20"/>
          <w:szCs w:val="20"/>
        </w:rPr>
        <w:t xml:space="preserve"> </w:t>
      </w:r>
      <w:r w:rsidR="00540379" w:rsidRPr="00296741">
        <w:rPr>
          <w:rFonts w:ascii="Times New Roman" w:hAnsi="Times New Roman" w:cs="Times New Roman"/>
          <w:sz w:val="20"/>
          <w:szCs w:val="20"/>
        </w:rPr>
        <w:t>mentenanță preventivă</w:t>
      </w:r>
      <w:r w:rsidRPr="00296741">
        <w:rPr>
          <w:rFonts w:ascii="Times New Roman" w:hAnsi="Times New Roman" w:cs="Times New Roman"/>
          <w:sz w:val="20"/>
          <w:szCs w:val="20"/>
        </w:rPr>
        <w:t xml:space="preserve"> sau core</w:t>
      </w:r>
      <w:r w:rsidR="00540379" w:rsidRPr="00296741">
        <w:rPr>
          <w:rFonts w:ascii="Times New Roman" w:hAnsi="Times New Roman" w:cs="Times New Roman"/>
          <w:sz w:val="20"/>
          <w:szCs w:val="20"/>
        </w:rPr>
        <w:t>ctivă sau solicită</w:t>
      </w:r>
      <w:r w:rsidRPr="00296741">
        <w:rPr>
          <w:rFonts w:ascii="Times New Roman" w:hAnsi="Times New Roman" w:cs="Times New Roman"/>
          <w:sz w:val="20"/>
          <w:szCs w:val="20"/>
        </w:rPr>
        <w:t xml:space="preserve"> suport tehnic </w:t>
      </w:r>
      <w:r w:rsidR="00896123" w:rsidRPr="00296741">
        <w:rPr>
          <w:rFonts w:ascii="Times New Roman" w:hAnsi="Times New Roman" w:cs="Times New Roman"/>
          <w:sz w:val="20"/>
          <w:szCs w:val="20"/>
        </w:rPr>
        <w:t xml:space="preserve">contractantului </w:t>
      </w:r>
      <w:r w:rsidRPr="00296741">
        <w:rPr>
          <w:rFonts w:ascii="Times New Roman" w:hAnsi="Times New Roman" w:cs="Times New Roman"/>
          <w:sz w:val="20"/>
          <w:szCs w:val="20"/>
        </w:rPr>
        <w:t>în gestio</w:t>
      </w:r>
      <w:r w:rsidR="00540379" w:rsidRPr="00296741">
        <w:rPr>
          <w:rFonts w:ascii="Times New Roman" w:hAnsi="Times New Roman" w:cs="Times New Roman"/>
          <w:sz w:val="20"/>
          <w:szCs w:val="20"/>
        </w:rPr>
        <w:t>narea unui incident, disponibil, pentru a se asigura că</w:t>
      </w:r>
      <w:r w:rsidRPr="00296741">
        <w:rPr>
          <w:rFonts w:ascii="Times New Roman" w:hAnsi="Times New Roman" w:cs="Times New Roman"/>
          <w:sz w:val="20"/>
          <w:szCs w:val="20"/>
        </w:rPr>
        <w:t xml:space="preserve"> orice </w:t>
      </w:r>
      <w:r w:rsidR="00540379" w:rsidRPr="00296741">
        <w:rPr>
          <w:rFonts w:ascii="Times New Roman" w:hAnsi="Times New Roman" w:cs="Times New Roman"/>
          <w:sz w:val="20"/>
          <w:szCs w:val="20"/>
        </w:rPr>
        <w:t>situație semnalată este tratată</w:t>
      </w:r>
      <w:r w:rsidRPr="00296741">
        <w:rPr>
          <w:rFonts w:ascii="Times New Roman" w:hAnsi="Times New Roman" w:cs="Times New Roman"/>
          <w:sz w:val="20"/>
          <w:szCs w:val="20"/>
        </w:rPr>
        <w:t xml:space="preserve"> cu promptitudine. </w:t>
      </w:r>
    </w:p>
    <w:p w14:paraId="7DBD7522" w14:textId="10022EA9" w:rsidR="00BE3BDE" w:rsidRPr="00296741" w:rsidRDefault="00626B24" w:rsidP="002514DA">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Contractantul va </w:t>
      </w:r>
      <w:r w:rsidR="00540379" w:rsidRPr="00296741">
        <w:rPr>
          <w:rFonts w:ascii="Times New Roman" w:hAnsi="Times New Roman" w:cs="Times New Roman"/>
          <w:sz w:val="20"/>
          <w:szCs w:val="20"/>
        </w:rPr>
        <w:t>răspunde î</w:t>
      </w:r>
      <w:r w:rsidRPr="00296741">
        <w:rPr>
          <w:rFonts w:ascii="Times New Roman" w:hAnsi="Times New Roman" w:cs="Times New Roman"/>
          <w:sz w:val="20"/>
          <w:szCs w:val="20"/>
        </w:rPr>
        <w:t>n timp util la orice incident semnala</w:t>
      </w:r>
      <w:r w:rsidR="00540379" w:rsidRPr="00296741">
        <w:rPr>
          <w:rFonts w:ascii="Times New Roman" w:hAnsi="Times New Roman" w:cs="Times New Roman"/>
          <w:sz w:val="20"/>
          <w:szCs w:val="20"/>
        </w:rPr>
        <w:t xml:space="preserve">t de </w:t>
      </w:r>
      <w:r w:rsidR="00262142" w:rsidRPr="00296741">
        <w:rPr>
          <w:rFonts w:ascii="Times New Roman" w:hAnsi="Times New Roman" w:cs="Times New Roman"/>
          <w:sz w:val="20"/>
          <w:szCs w:val="20"/>
        </w:rPr>
        <w:t>a</w:t>
      </w:r>
      <w:r w:rsidR="00E505D2" w:rsidRPr="00296741">
        <w:rPr>
          <w:rFonts w:ascii="Times New Roman" w:hAnsi="Times New Roman" w:cs="Times New Roman"/>
          <w:sz w:val="20"/>
          <w:szCs w:val="20"/>
        </w:rPr>
        <w:t>utoritatea contractantă</w:t>
      </w:r>
      <w:r w:rsidR="00540379" w:rsidRPr="00296741">
        <w:rPr>
          <w:rFonts w:ascii="Times New Roman" w:hAnsi="Times New Roman" w:cs="Times New Roman"/>
          <w:sz w:val="20"/>
          <w:szCs w:val="20"/>
        </w:rPr>
        <w:t>, î</w:t>
      </w:r>
      <w:r w:rsidRPr="00296741">
        <w:rPr>
          <w:rFonts w:ascii="Times New Roman" w:hAnsi="Times New Roman" w:cs="Times New Roman"/>
          <w:sz w:val="20"/>
          <w:szCs w:val="20"/>
        </w:rPr>
        <w:t xml:space="preserve">n </w:t>
      </w:r>
      <w:r w:rsidR="00540379" w:rsidRPr="00296741">
        <w:rPr>
          <w:rFonts w:ascii="Times New Roman" w:hAnsi="Times New Roman" w:cs="Times New Roman"/>
          <w:sz w:val="20"/>
          <w:szCs w:val="20"/>
        </w:rPr>
        <w:t>funcție</w:t>
      </w:r>
      <w:r w:rsidRPr="00296741">
        <w:rPr>
          <w:rFonts w:ascii="Times New Roman" w:hAnsi="Times New Roman" w:cs="Times New Roman"/>
          <w:sz w:val="20"/>
          <w:szCs w:val="20"/>
        </w:rPr>
        <w:t xml:space="preserve"> de nivelul incidentului. </w:t>
      </w:r>
      <w:r w:rsidR="00540379" w:rsidRPr="00296741">
        <w:rPr>
          <w:rFonts w:ascii="Times New Roman" w:hAnsi="Times New Roman" w:cs="Times New Roman"/>
          <w:sz w:val="20"/>
          <w:szCs w:val="20"/>
        </w:rPr>
        <w:t>Fiec</w:t>
      </w:r>
      <w:r w:rsidR="007D6770" w:rsidRPr="00296741">
        <w:rPr>
          <w:rFonts w:ascii="Times New Roman" w:hAnsi="Times New Roman" w:cs="Times New Roman"/>
          <w:sz w:val="20"/>
          <w:szCs w:val="20"/>
        </w:rPr>
        <w:t>are</w:t>
      </w:r>
      <w:r w:rsidRPr="00296741">
        <w:rPr>
          <w:rFonts w:ascii="Times New Roman" w:hAnsi="Times New Roman" w:cs="Times New Roman"/>
          <w:sz w:val="20"/>
          <w:szCs w:val="20"/>
        </w:rPr>
        <w:t xml:space="preserve"> incident este caracterizat de un nivel de prioritate, care va </w:t>
      </w:r>
      <w:r w:rsidR="00540379" w:rsidRPr="00296741">
        <w:rPr>
          <w:rFonts w:ascii="Times New Roman" w:hAnsi="Times New Roman" w:cs="Times New Roman"/>
          <w:sz w:val="20"/>
          <w:szCs w:val="20"/>
        </w:rPr>
        <w:t>evidenția</w:t>
      </w:r>
      <w:r w:rsidRPr="00296741">
        <w:rPr>
          <w:rFonts w:ascii="Times New Roman" w:hAnsi="Times New Roman" w:cs="Times New Roman"/>
          <w:sz w:val="20"/>
          <w:szCs w:val="20"/>
        </w:rPr>
        <w:t xml:space="preserve"> impactul acestuia asupra </w:t>
      </w:r>
      <w:r w:rsidR="00540379" w:rsidRPr="00296741">
        <w:rPr>
          <w:rFonts w:ascii="Times New Roman" w:hAnsi="Times New Roman" w:cs="Times New Roman"/>
          <w:sz w:val="20"/>
          <w:szCs w:val="20"/>
        </w:rPr>
        <w:t>funcționalităților</w:t>
      </w:r>
      <w:r w:rsidR="00BE3BDE" w:rsidRPr="00296741">
        <w:rPr>
          <w:rFonts w:ascii="Times New Roman" w:hAnsi="Times New Roman" w:cs="Times New Roman"/>
          <w:sz w:val="20"/>
          <w:szCs w:val="20"/>
        </w:rPr>
        <w:t xml:space="preserve"> produsului.</w:t>
      </w:r>
    </w:p>
    <w:p w14:paraId="7175F944" w14:textId="6D05077D" w:rsidR="00626B24" w:rsidRPr="00296741" w:rsidRDefault="00626B24" w:rsidP="002514DA">
      <w:p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Nivelele de prioritate sunt:</w:t>
      </w:r>
    </w:p>
    <w:p w14:paraId="5388E54B" w14:textId="2F23F97B" w:rsidR="00626B24" w:rsidRPr="00296741" w:rsidRDefault="00626B24" w:rsidP="005C28DA">
      <w:pPr>
        <w:widowControl w:val="0"/>
        <w:numPr>
          <w:ilvl w:val="0"/>
          <w:numId w:val="19"/>
        </w:numPr>
        <w:spacing w:before="120" w:after="120" w:line="276" w:lineRule="auto"/>
        <w:ind w:left="714" w:right="28" w:hanging="357"/>
        <w:contextualSpacing/>
        <w:jc w:val="both"/>
        <w:rPr>
          <w:rFonts w:ascii="Times New Roman" w:hAnsi="Times New Roman" w:cs="Times New Roman"/>
          <w:i/>
          <w:spacing w:val="-4"/>
          <w:sz w:val="20"/>
          <w:szCs w:val="20"/>
        </w:rPr>
      </w:pPr>
      <w:r w:rsidRPr="00296741">
        <w:rPr>
          <w:rFonts w:ascii="Times New Roman" w:hAnsi="Times New Roman" w:cs="Times New Roman"/>
          <w:bCs/>
          <w:i/>
          <w:sz w:val="20"/>
          <w:szCs w:val="20"/>
        </w:rPr>
        <w:t>Major</w:t>
      </w:r>
      <w:r w:rsidR="004A41E6" w:rsidRPr="00296741">
        <w:rPr>
          <w:rFonts w:ascii="Times New Roman" w:hAnsi="Times New Roman" w:cs="Times New Roman"/>
          <w:bCs/>
          <w:i/>
          <w:sz w:val="20"/>
          <w:szCs w:val="20"/>
        </w:rPr>
        <w:t xml:space="preserve"> - i</w:t>
      </w:r>
      <w:r w:rsidRPr="00296741">
        <w:rPr>
          <w:rFonts w:ascii="Times New Roman" w:hAnsi="Times New Roman" w:cs="Times New Roman"/>
          <w:i/>
          <w:spacing w:val="-4"/>
          <w:sz w:val="20"/>
          <w:szCs w:val="20"/>
        </w:rPr>
        <w:t xml:space="preserve">mpact mediu asupra </w:t>
      </w:r>
      <w:r w:rsidR="00540379" w:rsidRPr="00296741">
        <w:rPr>
          <w:rFonts w:ascii="Times New Roman" w:hAnsi="Times New Roman" w:cs="Times New Roman"/>
          <w:i/>
          <w:spacing w:val="-4"/>
          <w:sz w:val="20"/>
          <w:szCs w:val="20"/>
        </w:rPr>
        <w:t>desfășurării</w:t>
      </w:r>
      <w:r w:rsidRPr="00296741">
        <w:rPr>
          <w:rFonts w:ascii="Times New Roman" w:hAnsi="Times New Roman" w:cs="Times New Roman"/>
          <w:i/>
          <w:spacing w:val="-4"/>
          <w:sz w:val="20"/>
          <w:szCs w:val="20"/>
        </w:rPr>
        <w:t xml:space="preserve"> </w:t>
      </w:r>
      <w:r w:rsidR="00540379" w:rsidRPr="00296741">
        <w:rPr>
          <w:rFonts w:ascii="Times New Roman" w:hAnsi="Times New Roman" w:cs="Times New Roman"/>
          <w:i/>
          <w:spacing w:val="-4"/>
          <w:sz w:val="20"/>
          <w:szCs w:val="20"/>
        </w:rPr>
        <w:t>activității</w:t>
      </w:r>
      <w:r w:rsidRPr="00296741">
        <w:rPr>
          <w:rFonts w:ascii="Times New Roman" w:hAnsi="Times New Roman" w:cs="Times New Roman"/>
          <w:i/>
          <w:spacing w:val="-4"/>
          <w:sz w:val="20"/>
          <w:szCs w:val="20"/>
        </w:rPr>
        <w:t xml:space="preserve"> </w:t>
      </w:r>
      <w:r w:rsidR="00A23538" w:rsidRPr="00296741">
        <w:rPr>
          <w:rFonts w:ascii="Times New Roman" w:hAnsi="Times New Roman" w:cs="Times New Roman"/>
          <w:i/>
          <w:sz w:val="20"/>
          <w:szCs w:val="20"/>
        </w:rPr>
        <w:t>autorității</w:t>
      </w:r>
      <w:r w:rsidR="00E505D2" w:rsidRPr="00296741">
        <w:rPr>
          <w:rFonts w:ascii="Times New Roman" w:hAnsi="Times New Roman" w:cs="Times New Roman"/>
          <w:i/>
          <w:sz w:val="20"/>
          <w:szCs w:val="20"/>
        </w:rPr>
        <w:t>/entității contractante</w:t>
      </w:r>
      <w:r w:rsidRPr="00296741">
        <w:rPr>
          <w:rFonts w:ascii="Times New Roman" w:hAnsi="Times New Roman" w:cs="Times New Roman"/>
          <w:i/>
          <w:spacing w:val="-4"/>
          <w:sz w:val="20"/>
          <w:szCs w:val="20"/>
        </w:rPr>
        <w:t xml:space="preserve">. Problema </w:t>
      </w:r>
      <w:r w:rsidR="00540379" w:rsidRPr="00296741">
        <w:rPr>
          <w:rFonts w:ascii="Times New Roman" w:hAnsi="Times New Roman" w:cs="Times New Roman"/>
          <w:i/>
          <w:spacing w:val="-4"/>
          <w:sz w:val="20"/>
          <w:szCs w:val="20"/>
        </w:rPr>
        <w:t>afectează</w:t>
      </w:r>
      <w:r w:rsidRPr="00296741">
        <w:rPr>
          <w:rFonts w:ascii="Times New Roman" w:hAnsi="Times New Roman" w:cs="Times New Roman"/>
          <w:i/>
          <w:spacing w:val="-4"/>
          <w:sz w:val="20"/>
          <w:szCs w:val="20"/>
        </w:rPr>
        <w:t xml:space="preserve"> minor </w:t>
      </w:r>
      <w:r w:rsidR="00540379" w:rsidRPr="00296741">
        <w:rPr>
          <w:rFonts w:ascii="Times New Roman" w:hAnsi="Times New Roman" w:cs="Times New Roman"/>
          <w:i/>
          <w:spacing w:val="-4"/>
          <w:sz w:val="20"/>
          <w:szCs w:val="20"/>
        </w:rPr>
        <w:t>funcționalitățile</w:t>
      </w:r>
      <w:r w:rsidRPr="00296741">
        <w:rPr>
          <w:rFonts w:ascii="Times New Roman" w:hAnsi="Times New Roman" w:cs="Times New Roman"/>
          <w:i/>
          <w:spacing w:val="-4"/>
          <w:sz w:val="20"/>
          <w:szCs w:val="20"/>
        </w:rPr>
        <w:t xml:space="preserve"> </w:t>
      </w:r>
      <w:r w:rsidRPr="00296741">
        <w:rPr>
          <w:rFonts w:ascii="Times New Roman" w:hAnsi="Times New Roman" w:cs="Times New Roman"/>
          <w:i/>
          <w:sz w:val="20"/>
          <w:szCs w:val="20"/>
        </w:rPr>
        <w:t>produsului.</w:t>
      </w:r>
      <w:r w:rsidRPr="00296741">
        <w:rPr>
          <w:rFonts w:ascii="Times New Roman" w:hAnsi="Times New Roman" w:cs="Times New Roman"/>
          <w:i/>
          <w:spacing w:val="-4"/>
          <w:sz w:val="20"/>
          <w:szCs w:val="20"/>
        </w:rPr>
        <w:t xml:space="preserve"> Impactul </w:t>
      </w:r>
      <w:r w:rsidR="00540379" w:rsidRPr="00296741">
        <w:rPr>
          <w:rFonts w:ascii="Times New Roman" w:hAnsi="Times New Roman" w:cs="Times New Roman"/>
          <w:i/>
          <w:spacing w:val="-4"/>
          <w:sz w:val="20"/>
          <w:szCs w:val="20"/>
        </w:rPr>
        <w:t>reprezintă</w:t>
      </w:r>
      <w:r w:rsidRPr="00296741">
        <w:rPr>
          <w:rFonts w:ascii="Times New Roman" w:hAnsi="Times New Roman" w:cs="Times New Roman"/>
          <w:i/>
          <w:spacing w:val="-4"/>
          <w:sz w:val="20"/>
          <w:szCs w:val="20"/>
        </w:rPr>
        <w:t xml:space="preserve"> un inconvenient care necesita </w:t>
      </w:r>
      <w:r w:rsidR="00540379" w:rsidRPr="00296741">
        <w:rPr>
          <w:rFonts w:ascii="Times New Roman" w:hAnsi="Times New Roman" w:cs="Times New Roman"/>
          <w:i/>
          <w:spacing w:val="-4"/>
          <w:sz w:val="20"/>
          <w:szCs w:val="20"/>
        </w:rPr>
        <w:t>soluții</w:t>
      </w:r>
      <w:r w:rsidRPr="00296741">
        <w:rPr>
          <w:rFonts w:ascii="Times New Roman" w:hAnsi="Times New Roman" w:cs="Times New Roman"/>
          <w:i/>
          <w:spacing w:val="-4"/>
          <w:sz w:val="20"/>
          <w:szCs w:val="20"/>
        </w:rPr>
        <w:t xml:space="preserve"> alternative pentru refacerea </w:t>
      </w:r>
      <w:r w:rsidR="00540379" w:rsidRPr="00296741">
        <w:rPr>
          <w:rFonts w:ascii="Times New Roman" w:hAnsi="Times New Roman" w:cs="Times New Roman"/>
          <w:i/>
          <w:spacing w:val="-4"/>
          <w:sz w:val="20"/>
          <w:szCs w:val="20"/>
        </w:rPr>
        <w:t>funcționalităților</w:t>
      </w:r>
      <w:r w:rsidRPr="00296741">
        <w:rPr>
          <w:rFonts w:ascii="Times New Roman" w:hAnsi="Times New Roman" w:cs="Times New Roman"/>
          <w:i/>
          <w:spacing w:val="-4"/>
          <w:sz w:val="20"/>
          <w:szCs w:val="20"/>
        </w:rPr>
        <w:t xml:space="preserve">. </w:t>
      </w:r>
    </w:p>
    <w:p w14:paraId="08516AF8" w14:textId="77C97B09" w:rsidR="00626B24" w:rsidRPr="00296741" w:rsidRDefault="00626B24" w:rsidP="005C28DA">
      <w:pPr>
        <w:widowControl w:val="0"/>
        <w:numPr>
          <w:ilvl w:val="0"/>
          <w:numId w:val="19"/>
        </w:numPr>
        <w:spacing w:before="120" w:after="120" w:line="276" w:lineRule="auto"/>
        <w:ind w:left="714" w:right="28" w:hanging="357"/>
        <w:jc w:val="both"/>
        <w:rPr>
          <w:rFonts w:ascii="Times New Roman" w:hAnsi="Times New Roman" w:cs="Times New Roman"/>
          <w:i/>
          <w:spacing w:val="-4"/>
          <w:sz w:val="20"/>
          <w:szCs w:val="20"/>
        </w:rPr>
      </w:pPr>
      <w:r w:rsidRPr="00296741">
        <w:rPr>
          <w:rFonts w:ascii="Times New Roman" w:hAnsi="Times New Roman" w:cs="Times New Roman"/>
          <w:bCs/>
          <w:i/>
          <w:sz w:val="20"/>
          <w:szCs w:val="20"/>
        </w:rPr>
        <w:t>Minor</w:t>
      </w:r>
      <w:r w:rsidR="007F4A8B" w:rsidRPr="00296741">
        <w:rPr>
          <w:rFonts w:ascii="Times New Roman" w:hAnsi="Times New Roman" w:cs="Times New Roman"/>
          <w:bCs/>
          <w:i/>
          <w:sz w:val="20"/>
          <w:szCs w:val="20"/>
        </w:rPr>
        <w:t xml:space="preserve"> - i</w:t>
      </w:r>
      <w:r w:rsidRPr="00296741">
        <w:rPr>
          <w:rFonts w:ascii="Times New Roman" w:hAnsi="Times New Roman" w:cs="Times New Roman"/>
          <w:i/>
          <w:spacing w:val="-4"/>
          <w:sz w:val="20"/>
          <w:szCs w:val="20"/>
        </w:rPr>
        <w:t xml:space="preserve">mpact minim asupra </w:t>
      </w:r>
      <w:r w:rsidR="00540379" w:rsidRPr="00296741">
        <w:rPr>
          <w:rFonts w:ascii="Times New Roman" w:hAnsi="Times New Roman" w:cs="Times New Roman"/>
          <w:i/>
          <w:spacing w:val="-4"/>
          <w:sz w:val="20"/>
          <w:szCs w:val="20"/>
        </w:rPr>
        <w:t>desfășurării</w:t>
      </w:r>
      <w:r w:rsidRPr="00296741">
        <w:rPr>
          <w:rFonts w:ascii="Times New Roman" w:hAnsi="Times New Roman" w:cs="Times New Roman"/>
          <w:i/>
          <w:spacing w:val="-4"/>
          <w:sz w:val="20"/>
          <w:szCs w:val="20"/>
        </w:rPr>
        <w:t xml:space="preserve"> </w:t>
      </w:r>
      <w:r w:rsidR="00540379" w:rsidRPr="00296741">
        <w:rPr>
          <w:rFonts w:ascii="Times New Roman" w:hAnsi="Times New Roman" w:cs="Times New Roman"/>
          <w:i/>
          <w:spacing w:val="-4"/>
          <w:sz w:val="20"/>
          <w:szCs w:val="20"/>
        </w:rPr>
        <w:t>activității</w:t>
      </w:r>
      <w:r w:rsidRPr="00296741">
        <w:rPr>
          <w:rFonts w:ascii="Times New Roman" w:hAnsi="Times New Roman" w:cs="Times New Roman"/>
          <w:i/>
          <w:spacing w:val="-4"/>
          <w:sz w:val="20"/>
          <w:szCs w:val="20"/>
        </w:rPr>
        <w:t xml:space="preserve"> </w:t>
      </w:r>
      <w:r w:rsidR="00E505D2" w:rsidRPr="00296741">
        <w:rPr>
          <w:rFonts w:ascii="Times New Roman" w:hAnsi="Times New Roman" w:cs="Times New Roman"/>
          <w:i/>
          <w:sz w:val="20"/>
          <w:szCs w:val="20"/>
        </w:rPr>
        <w:t>Autorității/entității contractante</w:t>
      </w:r>
      <w:r w:rsidRPr="00296741">
        <w:rPr>
          <w:rFonts w:ascii="Times New Roman" w:hAnsi="Times New Roman" w:cs="Times New Roman"/>
          <w:i/>
          <w:spacing w:val="-4"/>
          <w:sz w:val="20"/>
          <w:szCs w:val="20"/>
        </w:rPr>
        <w:t xml:space="preserve">. Problema nu </w:t>
      </w:r>
      <w:r w:rsidR="00540379" w:rsidRPr="00296741">
        <w:rPr>
          <w:rFonts w:ascii="Times New Roman" w:hAnsi="Times New Roman" w:cs="Times New Roman"/>
          <w:i/>
          <w:spacing w:val="-4"/>
          <w:sz w:val="20"/>
          <w:szCs w:val="20"/>
        </w:rPr>
        <w:t>afectează</w:t>
      </w:r>
      <w:r w:rsidRPr="00296741">
        <w:rPr>
          <w:rFonts w:ascii="Times New Roman" w:hAnsi="Times New Roman" w:cs="Times New Roman"/>
          <w:i/>
          <w:spacing w:val="-4"/>
          <w:sz w:val="20"/>
          <w:szCs w:val="20"/>
        </w:rPr>
        <w:t xml:space="preserve"> </w:t>
      </w:r>
      <w:r w:rsidR="00540379" w:rsidRPr="00296741">
        <w:rPr>
          <w:rFonts w:ascii="Times New Roman" w:hAnsi="Times New Roman" w:cs="Times New Roman"/>
          <w:i/>
          <w:spacing w:val="-4"/>
          <w:sz w:val="20"/>
          <w:szCs w:val="20"/>
        </w:rPr>
        <w:t>funcționalitățile</w:t>
      </w:r>
      <w:r w:rsidRPr="00296741">
        <w:rPr>
          <w:rFonts w:ascii="Times New Roman" w:hAnsi="Times New Roman" w:cs="Times New Roman"/>
          <w:i/>
          <w:spacing w:val="-4"/>
          <w:sz w:val="20"/>
          <w:szCs w:val="20"/>
        </w:rPr>
        <w:t xml:space="preserve"> </w:t>
      </w:r>
      <w:r w:rsidRPr="00296741">
        <w:rPr>
          <w:rFonts w:ascii="Times New Roman" w:hAnsi="Times New Roman" w:cs="Times New Roman"/>
          <w:i/>
          <w:sz w:val="20"/>
          <w:szCs w:val="20"/>
        </w:rPr>
        <w:t>produsului</w:t>
      </w:r>
      <w:r w:rsidRPr="00296741">
        <w:rPr>
          <w:rFonts w:ascii="Times New Roman" w:hAnsi="Times New Roman" w:cs="Times New Roman"/>
          <w:i/>
          <w:spacing w:val="-4"/>
          <w:sz w:val="20"/>
          <w:szCs w:val="20"/>
        </w:rPr>
        <w:t xml:space="preserve">. Rezultatul este o eroare minora care nu </w:t>
      </w:r>
      <w:r w:rsidR="00540379" w:rsidRPr="00296741">
        <w:rPr>
          <w:rFonts w:ascii="Times New Roman" w:hAnsi="Times New Roman" w:cs="Times New Roman"/>
          <w:i/>
          <w:spacing w:val="-4"/>
          <w:sz w:val="20"/>
          <w:szCs w:val="20"/>
        </w:rPr>
        <w:t>împiedică</w:t>
      </w:r>
      <w:r w:rsidRPr="00296741">
        <w:rPr>
          <w:rFonts w:ascii="Times New Roman" w:hAnsi="Times New Roman" w:cs="Times New Roman"/>
          <w:i/>
          <w:spacing w:val="-4"/>
          <w:sz w:val="20"/>
          <w:szCs w:val="20"/>
        </w:rPr>
        <w:t xml:space="preserve"> </w:t>
      </w:r>
      <w:r w:rsidR="00540379" w:rsidRPr="00296741">
        <w:rPr>
          <w:rFonts w:ascii="Times New Roman" w:hAnsi="Times New Roman" w:cs="Times New Roman"/>
          <w:i/>
          <w:spacing w:val="-4"/>
          <w:sz w:val="20"/>
          <w:szCs w:val="20"/>
        </w:rPr>
        <w:t>desfășurarea î</w:t>
      </w:r>
      <w:r w:rsidRPr="00296741">
        <w:rPr>
          <w:rFonts w:ascii="Times New Roman" w:hAnsi="Times New Roman" w:cs="Times New Roman"/>
          <w:i/>
          <w:spacing w:val="-4"/>
          <w:sz w:val="20"/>
          <w:szCs w:val="20"/>
        </w:rPr>
        <w:t xml:space="preserve">n bune </w:t>
      </w:r>
      <w:r w:rsidR="00540379" w:rsidRPr="00296741">
        <w:rPr>
          <w:rFonts w:ascii="Times New Roman" w:hAnsi="Times New Roman" w:cs="Times New Roman"/>
          <w:i/>
          <w:spacing w:val="-4"/>
          <w:sz w:val="20"/>
          <w:szCs w:val="20"/>
        </w:rPr>
        <w:t>condiții</w:t>
      </w:r>
      <w:r w:rsidRPr="00296741">
        <w:rPr>
          <w:rFonts w:ascii="Times New Roman" w:hAnsi="Times New Roman" w:cs="Times New Roman"/>
          <w:i/>
          <w:spacing w:val="-4"/>
          <w:sz w:val="20"/>
          <w:szCs w:val="20"/>
        </w:rPr>
        <w:t xml:space="preserve"> a </w:t>
      </w:r>
      <w:r w:rsidR="00540379" w:rsidRPr="00296741">
        <w:rPr>
          <w:rFonts w:ascii="Times New Roman" w:hAnsi="Times New Roman" w:cs="Times New Roman"/>
          <w:i/>
          <w:spacing w:val="-4"/>
          <w:sz w:val="20"/>
          <w:szCs w:val="20"/>
        </w:rPr>
        <w:t>activității</w:t>
      </w:r>
      <w:r w:rsidRPr="00296741">
        <w:rPr>
          <w:rFonts w:ascii="Times New Roman" w:hAnsi="Times New Roman" w:cs="Times New Roman"/>
          <w:i/>
          <w:spacing w:val="-4"/>
          <w:sz w:val="20"/>
          <w:szCs w:val="20"/>
        </w:rPr>
        <w:t xml:space="preserve"> </w:t>
      </w:r>
      <w:r w:rsidR="00E505D2" w:rsidRPr="00296741">
        <w:rPr>
          <w:rFonts w:ascii="Times New Roman" w:hAnsi="Times New Roman" w:cs="Times New Roman"/>
          <w:i/>
          <w:spacing w:val="-4"/>
          <w:sz w:val="20"/>
          <w:szCs w:val="20"/>
        </w:rPr>
        <w:t>Autorității/entității contractante</w:t>
      </w:r>
      <w:r w:rsidR="00DC1230" w:rsidRPr="00296741">
        <w:rPr>
          <w:rFonts w:ascii="Times New Roman" w:hAnsi="Times New Roman" w:cs="Times New Roman"/>
          <w:i/>
          <w:spacing w:val="-4"/>
          <w:sz w:val="20"/>
          <w:szCs w:val="20"/>
        </w:rPr>
        <w:t>.</w:t>
      </w:r>
    </w:p>
    <w:p w14:paraId="622E8487" w14:textId="7BDF1E38" w:rsidR="00626B24" w:rsidRPr="00296741" w:rsidRDefault="00626B24" w:rsidP="002514DA">
      <w:p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Contractantul trebuie sa asigure disponibilitat</w:t>
      </w:r>
      <w:r w:rsidR="00BE3BDE" w:rsidRPr="00296741">
        <w:rPr>
          <w:rFonts w:ascii="Times New Roman" w:hAnsi="Times New Roman" w:cs="Times New Roman"/>
          <w:i/>
          <w:sz w:val="20"/>
          <w:szCs w:val="20"/>
        </w:rPr>
        <w:t>ea serviciilor de suport tehnic.</w:t>
      </w:r>
      <w:r w:rsidR="00540379" w:rsidRPr="00296741">
        <w:rPr>
          <w:rFonts w:ascii="Times New Roman" w:hAnsi="Times New Roman" w:cs="Times New Roman"/>
          <w:i/>
          <w:sz w:val="20"/>
          <w:szCs w:val="20"/>
        </w:rPr>
        <w:t xml:space="preserve"> Î</w:t>
      </w:r>
      <w:r w:rsidRPr="00296741">
        <w:rPr>
          <w:rFonts w:ascii="Times New Roman" w:hAnsi="Times New Roman" w:cs="Times New Roman"/>
          <w:i/>
          <w:sz w:val="20"/>
          <w:szCs w:val="20"/>
        </w:rPr>
        <w:t xml:space="preserve">n cazul incidentelor cu prioritate „urgent” </w:t>
      </w:r>
      <w:r w:rsidR="00540379" w:rsidRPr="00296741">
        <w:rPr>
          <w:rFonts w:ascii="Times New Roman" w:hAnsi="Times New Roman" w:cs="Times New Roman"/>
          <w:i/>
          <w:sz w:val="20"/>
          <w:szCs w:val="20"/>
        </w:rPr>
        <w:t>intervenția</w:t>
      </w:r>
      <w:r w:rsidRPr="00296741">
        <w:rPr>
          <w:rFonts w:ascii="Times New Roman" w:hAnsi="Times New Roman" w:cs="Times New Roman"/>
          <w:i/>
          <w:sz w:val="20"/>
          <w:szCs w:val="20"/>
        </w:rPr>
        <w:t xml:space="preserve"> va fi asigurata 24x7, din momentul primirii </w:t>
      </w:r>
      <w:r w:rsidR="00540379" w:rsidRPr="00296741">
        <w:rPr>
          <w:rFonts w:ascii="Times New Roman" w:hAnsi="Times New Roman" w:cs="Times New Roman"/>
          <w:i/>
          <w:sz w:val="20"/>
          <w:szCs w:val="20"/>
        </w:rPr>
        <w:t>sesizării și până</w:t>
      </w:r>
      <w:r w:rsidRPr="00296741">
        <w:rPr>
          <w:rFonts w:ascii="Times New Roman" w:hAnsi="Times New Roman" w:cs="Times New Roman"/>
          <w:i/>
          <w:sz w:val="20"/>
          <w:szCs w:val="20"/>
        </w:rPr>
        <w:t xml:space="preserve"> la rem</w:t>
      </w:r>
      <w:r w:rsidR="00540379" w:rsidRPr="00296741">
        <w:rPr>
          <w:rFonts w:ascii="Times New Roman" w:hAnsi="Times New Roman" w:cs="Times New Roman"/>
          <w:i/>
          <w:sz w:val="20"/>
          <w:szCs w:val="20"/>
        </w:rPr>
        <w:t>edierea definitiva a problemei ș</w:t>
      </w:r>
      <w:r w:rsidRPr="00296741">
        <w:rPr>
          <w:rFonts w:ascii="Times New Roman" w:hAnsi="Times New Roman" w:cs="Times New Roman"/>
          <w:i/>
          <w:sz w:val="20"/>
          <w:szCs w:val="20"/>
        </w:rPr>
        <w:t xml:space="preserve">i asigurarea </w:t>
      </w:r>
      <w:r w:rsidR="00540379" w:rsidRPr="00296741">
        <w:rPr>
          <w:rFonts w:ascii="Times New Roman" w:hAnsi="Times New Roman" w:cs="Times New Roman"/>
          <w:i/>
          <w:sz w:val="20"/>
          <w:szCs w:val="20"/>
        </w:rPr>
        <w:t>funcționalității</w:t>
      </w:r>
      <w:r w:rsidRPr="00296741">
        <w:rPr>
          <w:rFonts w:ascii="Times New Roman" w:hAnsi="Times New Roman" w:cs="Times New Roman"/>
          <w:i/>
          <w:sz w:val="20"/>
          <w:szCs w:val="20"/>
        </w:rPr>
        <w:t xml:space="preserve"> integrale a produsului.</w:t>
      </w:r>
    </w:p>
    <w:p w14:paraId="4CF02C10" w14:textId="5E9BBF50" w:rsidR="00626B24" w:rsidRPr="00296741" w:rsidRDefault="00626B24" w:rsidP="002514DA">
      <w:p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Contractantul va trebui sa respecte </w:t>
      </w:r>
      <w:r w:rsidR="00540379" w:rsidRPr="00296741">
        <w:rPr>
          <w:rFonts w:ascii="Times New Roman" w:hAnsi="Times New Roman" w:cs="Times New Roman"/>
          <w:i/>
          <w:sz w:val="20"/>
          <w:szCs w:val="20"/>
        </w:rPr>
        <w:t>următorii</w:t>
      </w:r>
      <w:r w:rsidRPr="00296741">
        <w:rPr>
          <w:rFonts w:ascii="Times New Roman" w:hAnsi="Times New Roman" w:cs="Times New Roman"/>
          <w:i/>
          <w:sz w:val="20"/>
          <w:szCs w:val="20"/>
        </w:rPr>
        <w:t xml:space="preserve"> timpi de </w:t>
      </w:r>
      <w:r w:rsidR="00540379" w:rsidRPr="00296741">
        <w:rPr>
          <w:rFonts w:ascii="Times New Roman" w:hAnsi="Times New Roman" w:cs="Times New Roman"/>
          <w:i/>
          <w:sz w:val="20"/>
          <w:szCs w:val="20"/>
        </w:rPr>
        <w:t>răspuns</w:t>
      </w:r>
      <w:r w:rsidRPr="00296741">
        <w:rPr>
          <w:rFonts w:ascii="Times New Roman" w:hAnsi="Times New Roman" w:cs="Times New Roman"/>
          <w:i/>
          <w:sz w:val="20"/>
          <w:szCs w:val="20"/>
        </w:rPr>
        <w:t xml:space="preserve">, </w:t>
      </w:r>
      <w:r w:rsidR="00540379" w:rsidRPr="00296741">
        <w:rPr>
          <w:rFonts w:ascii="Times New Roman" w:hAnsi="Times New Roman" w:cs="Times New Roman"/>
          <w:i/>
          <w:sz w:val="20"/>
          <w:szCs w:val="20"/>
        </w:rPr>
        <w:t>corelați</w:t>
      </w:r>
      <w:r w:rsidRPr="00296741">
        <w:rPr>
          <w:rFonts w:ascii="Times New Roman" w:hAnsi="Times New Roman" w:cs="Times New Roman"/>
          <w:i/>
          <w:sz w:val="20"/>
          <w:szCs w:val="20"/>
        </w:rPr>
        <w:t xml:space="preserve"> cu nivelul de prioritate a incidentului</w:t>
      </w:r>
      <w:r w:rsidR="006A0CE9" w:rsidRPr="00296741">
        <w:rPr>
          <w:rFonts w:ascii="Times New Roman" w:hAnsi="Times New Roman" w:cs="Times New Roman"/>
          <w:i/>
          <w:sz w:val="20"/>
          <w:szCs w:val="20"/>
        </w:rPr>
        <w:t xml:space="preserve"> - aceștia se vor particulariza în funcție de specificul obiectul contractului, cei de mai jos fiind cu caracter orientativ</w:t>
      </w:r>
      <w:r w:rsidRPr="00296741">
        <w:rPr>
          <w:rFonts w:ascii="Times New Roman" w:hAnsi="Times New Roman" w:cs="Times New Roman"/>
          <w:i/>
          <w:sz w:val="20"/>
          <w:szCs w:val="20"/>
        </w:rPr>
        <w:t>:</w:t>
      </w:r>
    </w:p>
    <w:tbl>
      <w:tblPr>
        <w:tblW w:w="0" w:type="auto"/>
        <w:jc w:val="center"/>
        <w:tblLayout w:type="fixed"/>
        <w:tblLook w:val="0000" w:firstRow="0" w:lastRow="0" w:firstColumn="0" w:lastColumn="0" w:noHBand="0" w:noVBand="0"/>
      </w:tblPr>
      <w:tblGrid>
        <w:gridCol w:w="1688"/>
        <w:gridCol w:w="1701"/>
        <w:gridCol w:w="2452"/>
      </w:tblGrid>
      <w:tr w:rsidR="00DD5686" w:rsidRPr="00296741" w14:paraId="696BF5F4" w14:textId="77777777" w:rsidTr="00A12A4D">
        <w:trPr>
          <w:jc w:val="center"/>
        </w:trPr>
        <w:tc>
          <w:tcPr>
            <w:tcW w:w="1688" w:type="dxa"/>
            <w:tcBorders>
              <w:top w:val="single" w:sz="4" w:space="0" w:color="000000"/>
              <w:left w:val="single" w:sz="4" w:space="0" w:color="000000"/>
              <w:bottom w:val="single" w:sz="4" w:space="0" w:color="000000"/>
            </w:tcBorders>
          </w:tcPr>
          <w:p w14:paraId="3E40DC8D" w14:textId="77777777" w:rsidR="00DD5686" w:rsidRPr="00296741" w:rsidRDefault="00DD5686" w:rsidP="00A12A4D">
            <w:pPr>
              <w:widowControl w:val="0"/>
              <w:spacing w:after="0" w:line="360" w:lineRule="exact"/>
              <w:ind w:right="28"/>
              <w:jc w:val="center"/>
              <w:rPr>
                <w:rFonts w:ascii="Times New Roman" w:hAnsi="Times New Roman" w:cs="Times New Roman"/>
                <w:b/>
                <w:i/>
                <w:spacing w:val="-4"/>
                <w:sz w:val="16"/>
                <w:szCs w:val="16"/>
              </w:rPr>
            </w:pPr>
            <w:r w:rsidRPr="00296741">
              <w:rPr>
                <w:rFonts w:ascii="Times New Roman" w:hAnsi="Times New Roman" w:cs="Times New Roman"/>
                <w:b/>
                <w:i/>
                <w:spacing w:val="-4"/>
                <w:sz w:val="16"/>
                <w:szCs w:val="16"/>
              </w:rPr>
              <w:t>Nivel prioritate</w:t>
            </w:r>
          </w:p>
        </w:tc>
        <w:tc>
          <w:tcPr>
            <w:tcW w:w="1701" w:type="dxa"/>
            <w:tcBorders>
              <w:top w:val="single" w:sz="4" w:space="0" w:color="000000"/>
              <w:left w:val="single" w:sz="4" w:space="0" w:color="000000"/>
              <w:bottom w:val="single" w:sz="4" w:space="0" w:color="000000"/>
            </w:tcBorders>
          </w:tcPr>
          <w:p w14:paraId="5959D7ED" w14:textId="06DEBB8D" w:rsidR="00DD5686" w:rsidRPr="00296741" w:rsidRDefault="00DD5686" w:rsidP="00A12A4D">
            <w:pPr>
              <w:widowControl w:val="0"/>
              <w:spacing w:after="0" w:line="360" w:lineRule="exact"/>
              <w:ind w:right="28"/>
              <w:jc w:val="center"/>
              <w:rPr>
                <w:rFonts w:ascii="Times New Roman" w:hAnsi="Times New Roman" w:cs="Times New Roman"/>
                <w:b/>
                <w:i/>
                <w:spacing w:val="-4"/>
                <w:sz w:val="16"/>
                <w:szCs w:val="16"/>
              </w:rPr>
            </w:pPr>
            <w:r w:rsidRPr="00296741">
              <w:rPr>
                <w:rFonts w:ascii="Times New Roman" w:hAnsi="Times New Roman" w:cs="Times New Roman"/>
                <w:b/>
                <w:i/>
                <w:spacing w:val="-4"/>
                <w:sz w:val="16"/>
                <w:szCs w:val="16"/>
              </w:rPr>
              <w:t>Timp de răspuns</w:t>
            </w:r>
          </w:p>
        </w:tc>
        <w:tc>
          <w:tcPr>
            <w:tcW w:w="2452" w:type="dxa"/>
            <w:tcBorders>
              <w:top w:val="single" w:sz="4" w:space="0" w:color="000000"/>
              <w:left w:val="single" w:sz="4" w:space="0" w:color="000000"/>
              <w:bottom w:val="single" w:sz="4" w:space="0" w:color="000000"/>
              <w:right w:val="single" w:sz="4" w:space="0" w:color="000000"/>
            </w:tcBorders>
          </w:tcPr>
          <w:p w14:paraId="0E623A87" w14:textId="77777777" w:rsidR="00DD5686" w:rsidRPr="00296741" w:rsidRDefault="00DD5686" w:rsidP="00A12A4D">
            <w:pPr>
              <w:widowControl w:val="0"/>
              <w:spacing w:after="0" w:line="360" w:lineRule="exact"/>
              <w:ind w:right="28"/>
              <w:jc w:val="center"/>
              <w:rPr>
                <w:rFonts w:ascii="Times New Roman" w:hAnsi="Times New Roman" w:cs="Times New Roman"/>
                <w:b/>
                <w:i/>
                <w:spacing w:val="-4"/>
                <w:sz w:val="16"/>
                <w:szCs w:val="16"/>
              </w:rPr>
            </w:pPr>
            <w:r w:rsidRPr="00296741">
              <w:rPr>
                <w:rFonts w:ascii="Times New Roman" w:hAnsi="Times New Roman" w:cs="Times New Roman"/>
                <w:b/>
                <w:i/>
                <w:spacing w:val="-4"/>
                <w:sz w:val="16"/>
                <w:szCs w:val="16"/>
              </w:rPr>
              <w:t>Timp de rezolvare</w:t>
            </w:r>
          </w:p>
        </w:tc>
      </w:tr>
      <w:tr w:rsidR="00DD5686" w:rsidRPr="00296741" w14:paraId="7D038C6F" w14:textId="77777777" w:rsidTr="00A12A4D">
        <w:trPr>
          <w:jc w:val="center"/>
        </w:trPr>
        <w:tc>
          <w:tcPr>
            <w:tcW w:w="1688" w:type="dxa"/>
            <w:tcBorders>
              <w:top w:val="single" w:sz="4" w:space="0" w:color="000000"/>
              <w:left w:val="single" w:sz="4" w:space="0" w:color="000000"/>
              <w:bottom w:val="single" w:sz="4" w:space="0" w:color="000000"/>
            </w:tcBorders>
          </w:tcPr>
          <w:p w14:paraId="34896BD7" w14:textId="77777777" w:rsidR="00DD5686" w:rsidRPr="00296741" w:rsidRDefault="00DD5686" w:rsidP="00A12A4D">
            <w:pPr>
              <w:widowControl w:val="0"/>
              <w:spacing w:after="0" w:line="360" w:lineRule="exact"/>
              <w:ind w:right="28"/>
              <w:jc w:val="both"/>
              <w:rPr>
                <w:rFonts w:ascii="Times New Roman" w:hAnsi="Times New Roman" w:cs="Times New Roman"/>
                <w:b/>
                <w:i/>
                <w:spacing w:val="-4"/>
                <w:sz w:val="16"/>
                <w:szCs w:val="16"/>
              </w:rPr>
            </w:pPr>
            <w:r w:rsidRPr="00296741">
              <w:rPr>
                <w:rFonts w:ascii="Times New Roman" w:hAnsi="Times New Roman" w:cs="Times New Roman"/>
                <w:b/>
                <w:i/>
                <w:spacing w:val="-4"/>
                <w:sz w:val="16"/>
                <w:szCs w:val="16"/>
              </w:rPr>
              <w:t>Major</w:t>
            </w:r>
          </w:p>
        </w:tc>
        <w:tc>
          <w:tcPr>
            <w:tcW w:w="1701" w:type="dxa"/>
            <w:tcBorders>
              <w:top w:val="single" w:sz="4" w:space="0" w:color="000000"/>
              <w:left w:val="single" w:sz="4" w:space="0" w:color="000000"/>
              <w:bottom w:val="single" w:sz="4" w:space="0" w:color="000000"/>
            </w:tcBorders>
          </w:tcPr>
          <w:p w14:paraId="16FAE3AF" w14:textId="6F45300A" w:rsidR="00DD5686" w:rsidRPr="00296741" w:rsidRDefault="00DD5686" w:rsidP="00DA0191">
            <w:pPr>
              <w:widowControl w:val="0"/>
              <w:spacing w:after="0" w:line="360" w:lineRule="exact"/>
              <w:ind w:right="28"/>
              <w:jc w:val="center"/>
              <w:rPr>
                <w:rFonts w:ascii="Times New Roman" w:hAnsi="Times New Roman" w:cs="Times New Roman"/>
                <w:i/>
                <w:spacing w:val="-4"/>
                <w:sz w:val="16"/>
                <w:szCs w:val="16"/>
              </w:rPr>
            </w:pPr>
            <w:r w:rsidRPr="00296741">
              <w:rPr>
                <w:rFonts w:ascii="Times New Roman" w:hAnsi="Times New Roman" w:cs="Times New Roman"/>
                <w:i/>
                <w:spacing w:val="-4"/>
                <w:sz w:val="16"/>
                <w:szCs w:val="16"/>
              </w:rPr>
              <w:t xml:space="preserve">1 zi lucratoare </w:t>
            </w:r>
          </w:p>
        </w:tc>
        <w:tc>
          <w:tcPr>
            <w:tcW w:w="2452" w:type="dxa"/>
            <w:tcBorders>
              <w:top w:val="single" w:sz="4" w:space="0" w:color="000000"/>
              <w:left w:val="single" w:sz="4" w:space="0" w:color="000000"/>
              <w:bottom w:val="single" w:sz="4" w:space="0" w:color="000000"/>
              <w:right w:val="single" w:sz="4" w:space="0" w:color="000000"/>
            </w:tcBorders>
          </w:tcPr>
          <w:p w14:paraId="649D2E3B" w14:textId="3431E950" w:rsidR="00DD5686" w:rsidRPr="00296741" w:rsidRDefault="00DD5686" w:rsidP="00A12A4D">
            <w:pPr>
              <w:widowControl w:val="0"/>
              <w:spacing w:after="0" w:line="360" w:lineRule="exact"/>
              <w:ind w:right="28"/>
              <w:jc w:val="right"/>
              <w:rPr>
                <w:rFonts w:ascii="Times New Roman" w:hAnsi="Times New Roman" w:cs="Times New Roman"/>
                <w:i/>
                <w:spacing w:val="-4"/>
                <w:sz w:val="16"/>
                <w:szCs w:val="16"/>
              </w:rPr>
            </w:pPr>
            <w:r w:rsidRPr="00296741">
              <w:rPr>
                <w:rFonts w:ascii="Times New Roman" w:hAnsi="Times New Roman" w:cs="Times New Roman"/>
                <w:i/>
                <w:spacing w:val="-4"/>
                <w:sz w:val="16"/>
                <w:szCs w:val="16"/>
              </w:rPr>
              <w:t>Trei zile lucrătoare</w:t>
            </w:r>
          </w:p>
        </w:tc>
      </w:tr>
      <w:tr w:rsidR="00DD5686" w:rsidRPr="00296741" w14:paraId="5DA83ACF" w14:textId="77777777" w:rsidTr="00A12A4D">
        <w:trPr>
          <w:jc w:val="center"/>
        </w:trPr>
        <w:tc>
          <w:tcPr>
            <w:tcW w:w="1688" w:type="dxa"/>
            <w:tcBorders>
              <w:top w:val="single" w:sz="4" w:space="0" w:color="000000"/>
              <w:left w:val="single" w:sz="4" w:space="0" w:color="000000"/>
              <w:bottom w:val="single" w:sz="4" w:space="0" w:color="000000"/>
            </w:tcBorders>
          </w:tcPr>
          <w:p w14:paraId="0C2F79F6" w14:textId="77777777" w:rsidR="00DD5686" w:rsidRPr="00296741" w:rsidRDefault="00DD5686" w:rsidP="00A12A4D">
            <w:pPr>
              <w:widowControl w:val="0"/>
              <w:spacing w:after="0" w:line="360" w:lineRule="exact"/>
              <w:ind w:right="28"/>
              <w:jc w:val="both"/>
              <w:rPr>
                <w:rFonts w:ascii="Times New Roman" w:hAnsi="Times New Roman" w:cs="Times New Roman"/>
                <w:b/>
                <w:i/>
                <w:spacing w:val="-4"/>
                <w:sz w:val="16"/>
                <w:szCs w:val="16"/>
              </w:rPr>
            </w:pPr>
            <w:r w:rsidRPr="00296741">
              <w:rPr>
                <w:rFonts w:ascii="Times New Roman" w:hAnsi="Times New Roman" w:cs="Times New Roman"/>
                <w:b/>
                <w:i/>
                <w:spacing w:val="-4"/>
                <w:sz w:val="16"/>
                <w:szCs w:val="16"/>
              </w:rPr>
              <w:t>Minor</w:t>
            </w:r>
          </w:p>
        </w:tc>
        <w:tc>
          <w:tcPr>
            <w:tcW w:w="1701" w:type="dxa"/>
            <w:tcBorders>
              <w:top w:val="single" w:sz="4" w:space="0" w:color="000000"/>
              <w:left w:val="single" w:sz="4" w:space="0" w:color="000000"/>
              <w:bottom w:val="single" w:sz="4" w:space="0" w:color="000000"/>
            </w:tcBorders>
          </w:tcPr>
          <w:p w14:paraId="14667AC2" w14:textId="2692AE61" w:rsidR="00DD5686" w:rsidRPr="00296741" w:rsidRDefault="00DD5686" w:rsidP="00DD5686">
            <w:pPr>
              <w:widowControl w:val="0"/>
              <w:spacing w:after="0" w:line="360" w:lineRule="exact"/>
              <w:ind w:right="28"/>
              <w:jc w:val="center"/>
              <w:rPr>
                <w:rFonts w:ascii="Times New Roman" w:hAnsi="Times New Roman" w:cs="Times New Roman"/>
                <w:i/>
                <w:spacing w:val="-4"/>
                <w:sz w:val="16"/>
                <w:szCs w:val="16"/>
              </w:rPr>
            </w:pPr>
            <w:r w:rsidRPr="00296741">
              <w:rPr>
                <w:rFonts w:ascii="Times New Roman" w:hAnsi="Times New Roman" w:cs="Times New Roman"/>
                <w:i/>
                <w:spacing w:val="-4"/>
                <w:sz w:val="16"/>
                <w:szCs w:val="16"/>
              </w:rPr>
              <w:t>2  zile  lucratoare</w:t>
            </w:r>
          </w:p>
        </w:tc>
        <w:tc>
          <w:tcPr>
            <w:tcW w:w="2452" w:type="dxa"/>
            <w:tcBorders>
              <w:top w:val="single" w:sz="4" w:space="0" w:color="000000"/>
              <w:left w:val="single" w:sz="4" w:space="0" w:color="000000"/>
              <w:bottom w:val="single" w:sz="4" w:space="0" w:color="000000"/>
              <w:right w:val="single" w:sz="4" w:space="0" w:color="000000"/>
            </w:tcBorders>
          </w:tcPr>
          <w:p w14:paraId="5E96E3A6" w14:textId="3BAAECE5" w:rsidR="00DD5686" w:rsidRPr="00296741" w:rsidRDefault="00DD5686" w:rsidP="00A12A4D">
            <w:pPr>
              <w:widowControl w:val="0"/>
              <w:spacing w:after="0" w:line="360" w:lineRule="exact"/>
              <w:ind w:right="28"/>
              <w:jc w:val="right"/>
              <w:rPr>
                <w:rFonts w:ascii="Times New Roman" w:hAnsi="Times New Roman" w:cs="Times New Roman"/>
                <w:i/>
                <w:spacing w:val="-4"/>
                <w:sz w:val="16"/>
                <w:szCs w:val="16"/>
              </w:rPr>
            </w:pPr>
            <w:r w:rsidRPr="00296741">
              <w:rPr>
                <w:rFonts w:ascii="Times New Roman" w:hAnsi="Times New Roman" w:cs="Times New Roman"/>
                <w:i/>
                <w:spacing w:val="-4"/>
                <w:sz w:val="16"/>
                <w:szCs w:val="16"/>
              </w:rPr>
              <w:t>Cinci zile lucrătoare</w:t>
            </w:r>
          </w:p>
        </w:tc>
      </w:tr>
    </w:tbl>
    <w:p w14:paraId="771C2E87" w14:textId="1226A1F4" w:rsidR="00626B24" w:rsidRPr="00296741" w:rsidRDefault="00626B24" w:rsidP="007E7595">
      <w:p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Nerespectarea timpilor de mai sus da dreptul </w:t>
      </w:r>
      <w:r w:rsidR="00E505D2" w:rsidRPr="00296741">
        <w:rPr>
          <w:rFonts w:ascii="Times New Roman" w:hAnsi="Times New Roman" w:cs="Times New Roman"/>
          <w:i/>
          <w:sz w:val="20"/>
          <w:szCs w:val="20"/>
        </w:rPr>
        <w:t>Autorității/entității contractante</w:t>
      </w:r>
      <w:r w:rsidRPr="00296741">
        <w:rPr>
          <w:rFonts w:ascii="Times New Roman" w:hAnsi="Times New Roman" w:cs="Times New Roman"/>
          <w:i/>
          <w:sz w:val="20"/>
          <w:szCs w:val="20"/>
        </w:rPr>
        <w:t xml:space="preserve"> de a solicita </w:t>
      </w:r>
      <w:r w:rsidR="00540379" w:rsidRPr="00296741">
        <w:rPr>
          <w:rFonts w:ascii="Times New Roman" w:hAnsi="Times New Roman" w:cs="Times New Roman"/>
          <w:i/>
          <w:sz w:val="20"/>
          <w:szCs w:val="20"/>
        </w:rPr>
        <w:t>penalități/daune interese î</w:t>
      </w:r>
      <w:r w:rsidRPr="00296741">
        <w:rPr>
          <w:rFonts w:ascii="Times New Roman" w:hAnsi="Times New Roman" w:cs="Times New Roman"/>
          <w:i/>
          <w:sz w:val="20"/>
          <w:szCs w:val="20"/>
        </w:rPr>
        <w:t xml:space="preserve">n conformitate cu clauzele contractului de </w:t>
      </w:r>
      <w:r w:rsidR="00AC2C36" w:rsidRPr="00296741">
        <w:rPr>
          <w:rFonts w:ascii="Times New Roman" w:hAnsi="Times New Roman" w:cs="Times New Roman"/>
          <w:i/>
          <w:sz w:val="20"/>
          <w:szCs w:val="20"/>
        </w:rPr>
        <w:t>achiziție publică/sectorială de produse</w:t>
      </w:r>
      <w:r w:rsidRPr="00296741">
        <w:rPr>
          <w:rFonts w:ascii="Times New Roman" w:hAnsi="Times New Roman" w:cs="Times New Roman"/>
          <w:i/>
          <w:sz w:val="20"/>
          <w:szCs w:val="20"/>
        </w:rPr>
        <w:t>.</w:t>
      </w:r>
      <w:r w:rsidR="0024514E" w:rsidRPr="00296741" w:rsidDel="0024514E">
        <w:rPr>
          <w:rFonts w:ascii="Times New Roman" w:hAnsi="Times New Roman" w:cs="Times New Roman"/>
          <w:i/>
          <w:sz w:val="20"/>
          <w:szCs w:val="20"/>
        </w:rPr>
        <w:t xml:space="preserve"> </w:t>
      </w:r>
    </w:p>
    <w:p w14:paraId="0626DBEC" w14:textId="2FED1152" w:rsidR="00626B24" w:rsidRPr="00296741" w:rsidRDefault="00540379" w:rsidP="00D80ED9">
      <w:pPr>
        <w:pStyle w:val="Heading2"/>
        <w:numPr>
          <w:ilvl w:val="1"/>
          <w:numId w:val="160"/>
        </w:numPr>
        <w:spacing w:before="120" w:after="120"/>
        <w:rPr>
          <w:rFonts w:ascii="Times New Roman" w:hAnsi="Times New Roman" w:cs="Times New Roman"/>
          <w:sz w:val="22"/>
          <w:szCs w:val="22"/>
        </w:rPr>
      </w:pPr>
      <w:bookmarkStart w:id="18" w:name="_Toc478634983"/>
      <w:r w:rsidRPr="00296741">
        <w:rPr>
          <w:rFonts w:ascii="Times New Roman" w:hAnsi="Times New Roman" w:cs="Times New Roman"/>
          <w:sz w:val="22"/>
          <w:szCs w:val="22"/>
        </w:rPr>
        <w:t>Piese de schimb ș</w:t>
      </w:r>
      <w:r w:rsidR="00626B24" w:rsidRPr="00296741">
        <w:rPr>
          <w:rFonts w:ascii="Times New Roman" w:hAnsi="Times New Roman" w:cs="Times New Roman"/>
          <w:sz w:val="22"/>
          <w:szCs w:val="22"/>
        </w:rPr>
        <w:t xml:space="preserve">i materiale consumabile pentru </w:t>
      </w:r>
      <w:r w:rsidRPr="00296741">
        <w:rPr>
          <w:rFonts w:ascii="Times New Roman" w:hAnsi="Times New Roman" w:cs="Times New Roman"/>
          <w:sz w:val="22"/>
          <w:szCs w:val="22"/>
        </w:rPr>
        <w:t>activitățile</w:t>
      </w:r>
      <w:r w:rsidR="00626B24" w:rsidRPr="00296741">
        <w:rPr>
          <w:rFonts w:ascii="Times New Roman" w:hAnsi="Times New Roman" w:cs="Times New Roman"/>
          <w:sz w:val="22"/>
          <w:szCs w:val="22"/>
        </w:rPr>
        <w:t xml:space="preserve"> din programul de </w:t>
      </w:r>
      <w:r w:rsidRPr="00296741">
        <w:rPr>
          <w:rFonts w:ascii="Times New Roman" w:hAnsi="Times New Roman" w:cs="Times New Roman"/>
          <w:sz w:val="22"/>
          <w:szCs w:val="22"/>
        </w:rPr>
        <w:t>mentenanță</w:t>
      </w:r>
      <w:r w:rsidR="00626B24" w:rsidRPr="00296741">
        <w:rPr>
          <w:rFonts w:ascii="Times New Roman" w:hAnsi="Times New Roman" w:cs="Times New Roman"/>
          <w:sz w:val="22"/>
          <w:szCs w:val="22"/>
        </w:rPr>
        <w:t xml:space="preserve"> corectiva </w:t>
      </w:r>
      <w:r w:rsidRPr="00296741">
        <w:rPr>
          <w:rFonts w:ascii="Times New Roman" w:hAnsi="Times New Roman" w:cs="Times New Roman"/>
          <w:sz w:val="22"/>
          <w:szCs w:val="22"/>
        </w:rPr>
        <w:t>după</w:t>
      </w:r>
      <w:r w:rsidR="00626B24" w:rsidRPr="00296741">
        <w:rPr>
          <w:rFonts w:ascii="Times New Roman" w:hAnsi="Times New Roman" w:cs="Times New Roman"/>
          <w:sz w:val="22"/>
          <w:szCs w:val="22"/>
        </w:rPr>
        <w:t xml:space="preserve"> expirarea </w:t>
      </w:r>
      <w:bookmarkEnd w:id="18"/>
      <w:r w:rsidRPr="00296741">
        <w:rPr>
          <w:rFonts w:ascii="Times New Roman" w:hAnsi="Times New Roman" w:cs="Times New Roman"/>
          <w:sz w:val="22"/>
          <w:szCs w:val="22"/>
        </w:rPr>
        <w:t>garanției</w:t>
      </w:r>
      <w:r w:rsidR="00626B24" w:rsidRPr="00296741">
        <w:rPr>
          <w:rFonts w:ascii="Times New Roman" w:hAnsi="Times New Roman" w:cs="Times New Roman"/>
          <w:sz w:val="22"/>
          <w:szCs w:val="22"/>
        </w:rPr>
        <w:t xml:space="preserve"> </w:t>
      </w:r>
    </w:p>
    <w:p w14:paraId="064DB449" w14:textId="63515B4B" w:rsidR="00626B24" w:rsidRPr="00296741" w:rsidRDefault="00540379"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trebuie să fie î</w:t>
      </w:r>
      <w:r w:rsidR="00626B24" w:rsidRPr="00296741">
        <w:rPr>
          <w:rFonts w:ascii="Times New Roman" w:hAnsi="Times New Roman" w:cs="Times New Roman"/>
          <w:sz w:val="20"/>
          <w:szCs w:val="20"/>
        </w:rPr>
        <w:t xml:space="preserve">n </w:t>
      </w:r>
      <w:r w:rsidRPr="00296741">
        <w:rPr>
          <w:rFonts w:ascii="Times New Roman" w:hAnsi="Times New Roman" w:cs="Times New Roman"/>
          <w:sz w:val="20"/>
          <w:szCs w:val="20"/>
        </w:rPr>
        <w:t>măsură să</w:t>
      </w:r>
      <w:r w:rsidR="00626B24" w:rsidRPr="00296741">
        <w:rPr>
          <w:rFonts w:ascii="Times New Roman" w:hAnsi="Times New Roman" w:cs="Times New Roman"/>
          <w:sz w:val="20"/>
          <w:szCs w:val="20"/>
        </w:rPr>
        <w:t xml:space="preserve"> asigure piese</w:t>
      </w:r>
      <w:r w:rsidRPr="00296741">
        <w:rPr>
          <w:rFonts w:ascii="Times New Roman" w:hAnsi="Times New Roman" w:cs="Times New Roman"/>
          <w:sz w:val="20"/>
          <w:szCs w:val="20"/>
        </w:rPr>
        <w:t xml:space="preserve"> de schimb ș</w:t>
      </w:r>
      <w:r w:rsidR="00626B24" w:rsidRPr="00296741">
        <w:rPr>
          <w:rFonts w:ascii="Times New Roman" w:hAnsi="Times New Roman" w:cs="Times New Roman"/>
          <w:sz w:val="20"/>
          <w:szCs w:val="20"/>
        </w:rPr>
        <w:t xml:space="preserve">i orice alte materiale consumabile pentru o perioada de minim </w:t>
      </w:r>
      <w:r w:rsidR="007B45AA" w:rsidRPr="00296741">
        <w:rPr>
          <w:rFonts w:ascii="Times New Roman" w:hAnsi="Times New Roman" w:cs="Times New Roman"/>
          <w:sz w:val="20"/>
          <w:szCs w:val="20"/>
        </w:rPr>
        <w:t xml:space="preserve">8 ani </w:t>
      </w:r>
      <w:r w:rsidRPr="00296741">
        <w:rPr>
          <w:rFonts w:ascii="Times New Roman" w:hAnsi="Times New Roman" w:cs="Times New Roman"/>
          <w:sz w:val="20"/>
          <w:szCs w:val="20"/>
        </w:rPr>
        <w:t>după</w:t>
      </w:r>
      <w:r w:rsidR="00626B24" w:rsidRPr="00296741">
        <w:rPr>
          <w:rFonts w:ascii="Times New Roman" w:hAnsi="Times New Roman" w:cs="Times New Roman"/>
          <w:sz w:val="20"/>
          <w:szCs w:val="20"/>
        </w:rPr>
        <w:t xml:space="preserve"> expirarea perioadei de </w:t>
      </w:r>
      <w:r w:rsidRPr="00296741">
        <w:rPr>
          <w:rFonts w:ascii="Times New Roman" w:hAnsi="Times New Roman" w:cs="Times New Roman"/>
          <w:sz w:val="20"/>
          <w:szCs w:val="20"/>
        </w:rPr>
        <w:t>garanție</w:t>
      </w:r>
      <w:r w:rsidR="00626B24" w:rsidRPr="00296741">
        <w:rPr>
          <w:rFonts w:ascii="Times New Roman" w:hAnsi="Times New Roman" w:cs="Times New Roman"/>
          <w:sz w:val="20"/>
          <w:szCs w:val="20"/>
        </w:rPr>
        <w:t>.</w:t>
      </w:r>
    </w:p>
    <w:p w14:paraId="1290EB6C" w14:textId="2D8472BF" w:rsidR="00626B24" w:rsidRPr="00296741" w:rsidRDefault="003444D4"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va prezenta în propunerea tehnică</w:t>
      </w:r>
      <w:r w:rsidR="00626B24" w:rsidRPr="00296741">
        <w:rPr>
          <w:rFonts w:ascii="Times New Roman" w:hAnsi="Times New Roman" w:cs="Times New Roman"/>
          <w:sz w:val="20"/>
          <w:szCs w:val="20"/>
        </w:rPr>
        <w:t>:</w:t>
      </w:r>
    </w:p>
    <w:p w14:paraId="5CA4527E" w14:textId="12F14BC4" w:rsidR="00626B24" w:rsidRPr="00296741" w:rsidRDefault="00540379" w:rsidP="005C28DA">
      <w:pPr>
        <w:pStyle w:val="ListParagraph"/>
        <w:numPr>
          <w:ilvl w:val="0"/>
          <w:numId w:val="15"/>
        </w:numPr>
        <w:spacing w:before="120" w:after="120" w:line="276" w:lineRule="auto"/>
        <w:ind w:left="567" w:hanging="357"/>
        <w:jc w:val="both"/>
        <w:rPr>
          <w:rFonts w:ascii="Times New Roman" w:hAnsi="Times New Roman" w:cs="Times New Roman"/>
          <w:sz w:val="20"/>
          <w:szCs w:val="20"/>
        </w:rPr>
      </w:pPr>
      <w:r w:rsidRPr="00296741">
        <w:rPr>
          <w:rFonts w:ascii="Times New Roman" w:hAnsi="Times New Roman" w:cs="Times New Roman"/>
          <w:sz w:val="20"/>
          <w:szCs w:val="20"/>
        </w:rPr>
        <w:t>recomandări</w:t>
      </w:r>
      <w:r w:rsidR="00626B24" w:rsidRPr="00296741">
        <w:rPr>
          <w:rFonts w:ascii="Times New Roman" w:hAnsi="Times New Roman" w:cs="Times New Roman"/>
          <w:sz w:val="20"/>
          <w:szCs w:val="20"/>
        </w:rPr>
        <w:t xml:space="preserve"> cu privire la p</w:t>
      </w:r>
      <w:r w:rsidR="003444D4" w:rsidRPr="00296741">
        <w:rPr>
          <w:rFonts w:ascii="Times New Roman" w:hAnsi="Times New Roman" w:cs="Times New Roman"/>
          <w:sz w:val="20"/>
          <w:szCs w:val="20"/>
        </w:rPr>
        <w:t>iesele de schimb care trebuie să</w:t>
      </w:r>
      <w:r w:rsidR="00626B24" w:rsidRPr="00296741">
        <w:rPr>
          <w:rFonts w:ascii="Times New Roman" w:hAnsi="Times New Roman" w:cs="Times New Roman"/>
          <w:sz w:val="20"/>
          <w:szCs w:val="20"/>
        </w:rPr>
        <w:t xml:space="preserve"> ex</w:t>
      </w:r>
      <w:r w:rsidR="003444D4" w:rsidRPr="00296741">
        <w:rPr>
          <w:rFonts w:ascii="Times New Roman" w:hAnsi="Times New Roman" w:cs="Times New Roman"/>
          <w:sz w:val="20"/>
          <w:szCs w:val="20"/>
        </w:rPr>
        <w:t>iste î</w:t>
      </w:r>
      <w:r w:rsidR="00626B24" w:rsidRPr="00296741">
        <w:rPr>
          <w:rFonts w:ascii="Times New Roman" w:hAnsi="Times New Roman" w:cs="Times New Roman"/>
          <w:sz w:val="20"/>
          <w:szCs w:val="20"/>
        </w:rPr>
        <w:t>n mod curen</w:t>
      </w:r>
      <w:r w:rsidR="003444D4" w:rsidRPr="00296741">
        <w:rPr>
          <w:rFonts w:ascii="Times New Roman" w:hAnsi="Times New Roman" w:cs="Times New Roman"/>
          <w:sz w:val="20"/>
          <w:szCs w:val="20"/>
        </w:rPr>
        <w:t>t pentru a facilita efectuarea î</w:t>
      </w:r>
      <w:r w:rsidR="00626B24" w:rsidRPr="00296741">
        <w:rPr>
          <w:rFonts w:ascii="Times New Roman" w:hAnsi="Times New Roman" w:cs="Times New Roman"/>
          <w:sz w:val="20"/>
          <w:szCs w:val="20"/>
        </w:rPr>
        <w:t xml:space="preserve">n cel mai scurt timp a </w:t>
      </w:r>
      <w:r w:rsidR="003444D4" w:rsidRPr="00296741">
        <w:rPr>
          <w:rFonts w:ascii="Times New Roman" w:hAnsi="Times New Roman" w:cs="Times New Roman"/>
          <w:sz w:val="20"/>
          <w:szCs w:val="20"/>
        </w:rPr>
        <w:t>operațiunilor</w:t>
      </w:r>
      <w:r w:rsidR="00626B24" w:rsidRPr="00296741">
        <w:rPr>
          <w:rFonts w:ascii="Times New Roman" w:hAnsi="Times New Roman" w:cs="Times New Roman"/>
          <w:sz w:val="20"/>
          <w:szCs w:val="20"/>
        </w:rPr>
        <w:t xml:space="preserve"> de </w:t>
      </w:r>
      <w:r w:rsidR="003444D4" w:rsidRPr="00296741">
        <w:rPr>
          <w:rFonts w:ascii="Times New Roman" w:hAnsi="Times New Roman" w:cs="Times New Roman"/>
          <w:sz w:val="20"/>
          <w:szCs w:val="20"/>
        </w:rPr>
        <w:t>mentenanță corectivă</w:t>
      </w:r>
      <w:r w:rsidR="00626B24" w:rsidRPr="00296741">
        <w:rPr>
          <w:rFonts w:ascii="Times New Roman" w:hAnsi="Times New Roman" w:cs="Times New Roman"/>
          <w:sz w:val="20"/>
          <w:szCs w:val="20"/>
        </w:rPr>
        <w:t>;</w:t>
      </w:r>
    </w:p>
    <w:p w14:paraId="26FD97D2" w14:textId="72B3C9C3" w:rsidR="00626B24" w:rsidRPr="00296741" w:rsidRDefault="00626B24" w:rsidP="005C28DA">
      <w:pPr>
        <w:pStyle w:val="ListParagraph"/>
        <w:numPr>
          <w:ilvl w:val="0"/>
          <w:numId w:val="15"/>
        </w:numPr>
        <w:spacing w:before="120" w:after="120" w:line="276" w:lineRule="auto"/>
        <w:ind w:left="567" w:hanging="357"/>
        <w:jc w:val="both"/>
        <w:rPr>
          <w:rFonts w:ascii="Times New Roman" w:hAnsi="Times New Roman" w:cs="Times New Roman"/>
          <w:sz w:val="20"/>
          <w:szCs w:val="20"/>
        </w:rPr>
      </w:pPr>
      <w:r w:rsidRPr="00296741">
        <w:rPr>
          <w:rFonts w:ascii="Times New Roman" w:hAnsi="Times New Roman" w:cs="Times New Roman"/>
          <w:sz w:val="20"/>
          <w:szCs w:val="20"/>
        </w:rPr>
        <w:t xml:space="preserve">timpul de livrare </w:t>
      </w:r>
      <w:r w:rsidR="00814867" w:rsidRPr="00296741">
        <w:rPr>
          <w:rFonts w:ascii="Times New Roman" w:hAnsi="Times New Roman" w:cs="Times New Roman"/>
          <w:sz w:val="20"/>
          <w:szCs w:val="20"/>
        </w:rPr>
        <w:t xml:space="preserve">estimativ </w:t>
      </w:r>
      <w:r w:rsidRPr="00296741">
        <w:rPr>
          <w:rFonts w:ascii="Times New Roman" w:hAnsi="Times New Roman" w:cs="Times New Roman"/>
          <w:sz w:val="20"/>
          <w:szCs w:val="20"/>
        </w:rPr>
        <w:t>pentru piesele de schimb recomandate</w:t>
      </w:r>
      <w:r w:rsidR="003444D4" w:rsidRPr="00296741">
        <w:rPr>
          <w:rFonts w:ascii="Times New Roman" w:hAnsi="Times New Roman" w:cs="Times New Roman"/>
          <w:sz w:val="20"/>
          <w:szCs w:val="20"/>
        </w:rPr>
        <w:t>;</w:t>
      </w:r>
    </w:p>
    <w:p w14:paraId="69B62A47" w14:textId="170EA2C6" w:rsidR="00626B24" w:rsidRPr="00296741" w:rsidRDefault="00626B24" w:rsidP="005C28DA">
      <w:pPr>
        <w:pStyle w:val="ListParagraph"/>
        <w:numPr>
          <w:ilvl w:val="0"/>
          <w:numId w:val="15"/>
        </w:numPr>
        <w:spacing w:before="120" w:after="120" w:line="276" w:lineRule="auto"/>
        <w:ind w:left="567" w:hanging="357"/>
        <w:jc w:val="both"/>
        <w:rPr>
          <w:rFonts w:ascii="Times New Roman" w:hAnsi="Times New Roman" w:cs="Times New Roman"/>
          <w:sz w:val="20"/>
          <w:szCs w:val="20"/>
        </w:rPr>
      </w:pPr>
      <w:r w:rsidRPr="00296741">
        <w:rPr>
          <w:rFonts w:ascii="Times New Roman" w:hAnsi="Times New Roman" w:cs="Times New Roman"/>
          <w:sz w:val="20"/>
          <w:szCs w:val="20"/>
        </w:rPr>
        <w:t xml:space="preserve">modalitatea de </w:t>
      </w:r>
      <w:r w:rsidR="003444D4" w:rsidRPr="00296741">
        <w:rPr>
          <w:rFonts w:ascii="Times New Roman" w:hAnsi="Times New Roman" w:cs="Times New Roman"/>
          <w:sz w:val="20"/>
          <w:szCs w:val="20"/>
        </w:rPr>
        <w:t>asigurare a pieselor de schimb î</w:t>
      </w:r>
      <w:r w:rsidRPr="00296741">
        <w:rPr>
          <w:rFonts w:ascii="Times New Roman" w:hAnsi="Times New Roman" w:cs="Times New Roman"/>
          <w:sz w:val="20"/>
          <w:szCs w:val="20"/>
        </w:rPr>
        <w:t xml:space="preserve">n perioada post </w:t>
      </w:r>
      <w:r w:rsidR="003444D4" w:rsidRPr="00296741">
        <w:rPr>
          <w:rFonts w:ascii="Times New Roman" w:hAnsi="Times New Roman" w:cs="Times New Roman"/>
          <w:sz w:val="20"/>
          <w:szCs w:val="20"/>
        </w:rPr>
        <w:t>garanție</w:t>
      </w:r>
      <w:r w:rsidRPr="00296741">
        <w:rPr>
          <w:rFonts w:ascii="Times New Roman" w:hAnsi="Times New Roman" w:cs="Times New Roman"/>
          <w:sz w:val="20"/>
          <w:szCs w:val="20"/>
        </w:rPr>
        <w:t>;</w:t>
      </w:r>
    </w:p>
    <w:p w14:paraId="0C80E194" w14:textId="1EA7FB4D" w:rsidR="00626B24" w:rsidRPr="00296741" w:rsidRDefault="00626B24" w:rsidP="005C28DA">
      <w:pPr>
        <w:pStyle w:val="ListParagraph"/>
        <w:numPr>
          <w:ilvl w:val="0"/>
          <w:numId w:val="15"/>
        </w:numPr>
        <w:spacing w:before="120" w:after="120" w:line="276" w:lineRule="auto"/>
        <w:ind w:left="567" w:hanging="357"/>
        <w:jc w:val="both"/>
        <w:rPr>
          <w:rFonts w:ascii="Times New Roman" w:hAnsi="Times New Roman" w:cs="Times New Roman"/>
          <w:sz w:val="20"/>
          <w:szCs w:val="20"/>
        </w:rPr>
      </w:pPr>
      <w:r w:rsidRPr="00296741">
        <w:rPr>
          <w:rFonts w:ascii="Times New Roman" w:hAnsi="Times New Roman" w:cs="Times New Roman"/>
          <w:sz w:val="20"/>
          <w:szCs w:val="20"/>
        </w:rPr>
        <w:t xml:space="preserve">alte </w:t>
      </w:r>
      <w:r w:rsidR="003444D4" w:rsidRPr="00296741">
        <w:rPr>
          <w:rFonts w:ascii="Times New Roman" w:hAnsi="Times New Roman" w:cs="Times New Roman"/>
          <w:sz w:val="20"/>
          <w:szCs w:val="20"/>
        </w:rPr>
        <w:t>informații</w:t>
      </w:r>
      <w:r w:rsidRPr="00296741">
        <w:rPr>
          <w:rFonts w:ascii="Times New Roman" w:hAnsi="Times New Roman" w:cs="Times New Roman"/>
          <w:sz w:val="20"/>
          <w:szCs w:val="20"/>
        </w:rPr>
        <w:t xml:space="preserve"> relevante</w:t>
      </w:r>
      <w:r w:rsidR="003444D4" w:rsidRPr="00296741">
        <w:rPr>
          <w:rFonts w:ascii="Times New Roman" w:hAnsi="Times New Roman" w:cs="Times New Roman"/>
          <w:sz w:val="20"/>
          <w:szCs w:val="20"/>
        </w:rPr>
        <w:t>.</w:t>
      </w:r>
    </w:p>
    <w:p w14:paraId="7ADCFD89" w14:textId="68C2F300" w:rsidR="00626B24" w:rsidRPr="00296741" w:rsidRDefault="00626B24"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Toate piesele de schimb/materiale consumabile asi</w:t>
      </w:r>
      <w:r w:rsidR="00A83580" w:rsidRPr="00296741">
        <w:rPr>
          <w:rFonts w:ascii="Times New Roman" w:hAnsi="Times New Roman" w:cs="Times New Roman"/>
          <w:sz w:val="20"/>
          <w:szCs w:val="20"/>
        </w:rPr>
        <w:t xml:space="preserve">gurate de </w:t>
      </w:r>
      <w:r w:rsidR="00A23538" w:rsidRPr="00296741">
        <w:rPr>
          <w:rFonts w:ascii="Times New Roman" w:hAnsi="Times New Roman" w:cs="Times New Roman"/>
          <w:sz w:val="20"/>
          <w:szCs w:val="20"/>
        </w:rPr>
        <w:t xml:space="preserve">contractant </w:t>
      </w:r>
      <w:r w:rsidR="00A83580" w:rsidRPr="00296741">
        <w:rPr>
          <w:rFonts w:ascii="Times New Roman" w:hAnsi="Times New Roman" w:cs="Times New Roman"/>
          <w:sz w:val="20"/>
          <w:szCs w:val="20"/>
        </w:rPr>
        <w:t>trebuie să</w:t>
      </w:r>
      <w:r w:rsidRPr="00296741">
        <w:rPr>
          <w:rFonts w:ascii="Times New Roman" w:hAnsi="Times New Roman" w:cs="Times New Roman"/>
          <w:sz w:val="20"/>
          <w:szCs w:val="20"/>
        </w:rPr>
        <w:t xml:space="preserve"> respecte </w:t>
      </w:r>
      <w:r w:rsidR="00A83580" w:rsidRPr="00296741">
        <w:rPr>
          <w:rFonts w:ascii="Times New Roman" w:hAnsi="Times New Roman" w:cs="Times New Roman"/>
          <w:sz w:val="20"/>
          <w:szCs w:val="20"/>
        </w:rPr>
        <w:t>cerințele</w:t>
      </w:r>
      <w:r w:rsidRPr="00296741">
        <w:rPr>
          <w:rFonts w:ascii="Times New Roman" w:hAnsi="Times New Roman" w:cs="Times New Roman"/>
          <w:sz w:val="20"/>
          <w:szCs w:val="20"/>
        </w:rPr>
        <w:t xml:space="preserve"> tehnice </w:t>
      </w:r>
      <w:r w:rsidR="00A83580" w:rsidRPr="00296741">
        <w:rPr>
          <w:rFonts w:ascii="Times New Roman" w:hAnsi="Times New Roman" w:cs="Times New Roman"/>
          <w:sz w:val="20"/>
          <w:szCs w:val="20"/>
        </w:rPr>
        <w:t>ș</w:t>
      </w:r>
      <w:r w:rsidRPr="00296741">
        <w:rPr>
          <w:rFonts w:ascii="Times New Roman" w:hAnsi="Times New Roman" w:cs="Times New Roman"/>
          <w:sz w:val="20"/>
          <w:szCs w:val="20"/>
        </w:rPr>
        <w:t xml:space="preserve">i de calitate ale </w:t>
      </w:r>
      <w:r w:rsidR="00A83580" w:rsidRPr="00296741">
        <w:rPr>
          <w:rFonts w:ascii="Times New Roman" w:hAnsi="Times New Roman" w:cs="Times New Roman"/>
          <w:sz w:val="20"/>
          <w:szCs w:val="20"/>
        </w:rPr>
        <w:t>producătorului</w:t>
      </w:r>
      <w:r w:rsidRPr="00296741">
        <w:rPr>
          <w:rFonts w:ascii="Times New Roman" w:hAnsi="Times New Roman" w:cs="Times New Roman"/>
          <w:sz w:val="20"/>
          <w:szCs w:val="20"/>
        </w:rPr>
        <w:t xml:space="preserve"> echipamentului.</w:t>
      </w:r>
    </w:p>
    <w:p w14:paraId="0E5DA481" w14:textId="43282E8D" w:rsidR="0075355D" w:rsidRPr="00296741" w:rsidRDefault="00AB324A"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Dacă va fi necesar, achiziția pieselor de schimb din perioada de post garanție se va face din bugetul alocat acestei activi</w:t>
      </w:r>
      <w:r w:rsidR="007B45AA" w:rsidRPr="00296741">
        <w:rPr>
          <w:rFonts w:ascii="Times New Roman" w:hAnsi="Times New Roman" w:cs="Times New Roman"/>
          <w:sz w:val="20"/>
          <w:szCs w:val="20"/>
        </w:rPr>
        <w:t>t</w:t>
      </w:r>
      <w:r w:rsidRPr="00296741">
        <w:rPr>
          <w:rFonts w:ascii="Times New Roman" w:hAnsi="Times New Roman" w:cs="Times New Roman"/>
          <w:sz w:val="20"/>
          <w:szCs w:val="20"/>
        </w:rPr>
        <w:t>ăti, sub formă de opțiuni de suplimentare, conform prevederilor din clauzele contractuale, nefiind incluse în valoarea contractului.</w:t>
      </w:r>
    </w:p>
    <w:p w14:paraId="279631B7" w14:textId="4B08ABCD" w:rsidR="0075355D" w:rsidRPr="00296741" w:rsidRDefault="0075355D" w:rsidP="0075355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Pe durata derularii acestei activităti, autoritatea/entitatea contractanta va plăti costul efectiv/real pentru piese de schimb/consumabile (cost de achizitie al contractorului), pana la concurenta sumei forfetare estimate ca și clauză </w:t>
      </w:r>
      <w:r w:rsidRPr="00296741">
        <w:rPr>
          <w:rFonts w:ascii="Times New Roman" w:hAnsi="Times New Roman" w:cs="Times New Roman"/>
          <w:sz w:val="20"/>
          <w:szCs w:val="20"/>
        </w:rPr>
        <w:lastRenderedPageBreak/>
        <w:t xml:space="preserve">de revizuire. Costul de achizitie va fi demonstrat de contractor in baza unui document justificativ (ex. factura achizitie, etc.). </w:t>
      </w:r>
    </w:p>
    <w:p w14:paraId="76E7DD19" w14:textId="373296F6" w:rsidR="0075355D" w:rsidRPr="00296741" w:rsidRDefault="0075355D" w:rsidP="0075355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Fiecare ofertant va include în oferta tehnică</w:t>
      </w:r>
      <w:r w:rsidR="006201B2" w:rsidRPr="00296741">
        <w:rPr>
          <w:rFonts w:ascii="Times New Roman" w:hAnsi="Times New Roman" w:cs="Times New Roman"/>
          <w:sz w:val="20"/>
          <w:szCs w:val="20"/>
        </w:rPr>
        <w:t xml:space="preserve"> </w:t>
      </w:r>
      <w:r w:rsidRPr="00296741">
        <w:rPr>
          <w:rFonts w:ascii="Times New Roman" w:hAnsi="Times New Roman" w:cs="Times New Roman"/>
          <w:sz w:val="20"/>
          <w:szCs w:val="20"/>
        </w:rPr>
        <w:t>valoarea manoperei (fie ca sumă forfetară per intervenție , fie ca sumă rezultată ca din calculul tarifului orar (zilnic) per fiecare specialitate considerata a fi necesara și efortul depus de personalul respectiv;</w:t>
      </w:r>
    </w:p>
    <w:p w14:paraId="0A760471" w14:textId="2425A638" w:rsidR="00626B24" w:rsidRPr="00296741" w:rsidRDefault="00626B24" w:rsidP="00D80ED9">
      <w:pPr>
        <w:pStyle w:val="Heading2"/>
        <w:numPr>
          <w:ilvl w:val="0"/>
          <w:numId w:val="160"/>
        </w:numPr>
        <w:spacing w:before="120" w:after="120"/>
        <w:rPr>
          <w:rFonts w:ascii="Times New Roman" w:hAnsi="Times New Roman" w:cs="Times New Roman"/>
          <w:sz w:val="22"/>
          <w:szCs w:val="22"/>
        </w:rPr>
      </w:pPr>
      <w:bookmarkStart w:id="19" w:name="_Toc478634986"/>
      <w:r w:rsidRPr="00296741">
        <w:rPr>
          <w:rFonts w:ascii="Times New Roman" w:hAnsi="Times New Roman" w:cs="Times New Roman"/>
          <w:sz w:val="22"/>
          <w:szCs w:val="22"/>
        </w:rPr>
        <w:t xml:space="preserve">Atribuțiile și responsabilitățile </w:t>
      </w:r>
      <w:bookmarkEnd w:id="19"/>
      <w:r w:rsidR="00A23538" w:rsidRPr="00296741">
        <w:rPr>
          <w:rFonts w:ascii="Times New Roman" w:hAnsi="Times New Roman" w:cs="Times New Roman"/>
          <w:sz w:val="22"/>
          <w:szCs w:val="22"/>
        </w:rPr>
        <w:t>părților</w:t>
      </w:r>
    </w:p>
    <w:p w14:paraId="42A940C2" w14:textId="77777777" w:rsidR="009D7318" w:rsidRPr="00296741" w:rsidRDefault="009D7318" w:rsidP="007A7240">
      <w:pPr>
        <w:pStyle w:val="Default"/>
        <w:jc w:val="both"/>
        <w:rPr>
          <w:rFonts w:ascii="Times New Roman" w:hAnsi="Times New Roman" w:cs="Times New Roman"/>
          <w:i/>
          <w:sz w:val="20"/>
          <w:szCs w:val="20"/>
        </w:rPr>
      </w:pPr>
      <w:r w:rsidRPr="00296741">
        <w:rPr>
          <w:rFonts w:ascii="Times New Roman" w:hAnsi="Times New Roman" w:cs="Times New Roman"/>
          <w:i/>
          <w:sz w:val="20"/>
          <w:szCs w:val="20"/>
        </w:rPr>
        <w:t>În raport cu produsele solicitate și cu cerințele stipulate în prezentul Caiet de Sarcini, responsabilitățile și atribuțiile părților sunt:</w:t>
      </w:r>
    </w:p>
    <w:p w14:paraId="7226190E" w14:textId="77777777" w:rsidR="009D7318" w:rsidRPr="00296741" w:rsidRDefault="009D7318" w:rsidP="007A7240">
      <w:pPr>
        <w:pStyle w:val="Default"/>
        <w:jc w:val="both"/>
        <w:rPr>
          <w:rFonts w:ascii="Times New Roman" w:hAnsi="Times New Roman" w:cs="Times New Roman"/>
          <w:b/>
          <w:i/>
          <w:sz w:val="20"/>
          <w:szCs w:val="20"/>
        </w:rPr>
      </w:pPr>
      <w:r w:rsidRPr="00296741">
        <w:rPr>
          <w:rFonts w:ascii="Times New Roman" w:hAnsi="Times New Roman" w:cs="Times New Roman"/>
          <w:b/>
          <w:bCs/>
          <w:i/>
          <w:sz w:val="20"/>
          <w:szCs w:val="20"/>
        </w:rPr>
        <w:t xml:space="preserve">Ofertantul </w:t>
      </w:r>
      <w:r w:rsidRPr="00296741">
        <w:rPr>
          <w:rFonts w:ascii="Times New Roman" w:hAnsi="Times New Roman" w:cs="Times New Roman"/>
          <w:b/>
          <w:i/>
          <w:sz w:val="20"/>
          <w:szCs w:val="20"/>
        </w:rPr>
        <w:t xml:space="preserve">are următoarele obligații principale: </w:t>
      </w:r>
    </w:p>
    <w:p w14:paraId="3A9C3256" w14:textId="504EE826" w:rsidR="009D7318" w:rsidRPr="00296741" w:rsidRDefault="009D7318" w:rsidP="007A7240">
      <w:pPr>
        <w:pStyle w:val="Default"/>
        <w:numPr>
          <w:ilvl w:val="1"/>
          <w:numId w:val="15"/>
        </w:numPr>
        <w:spacing w:after="60"/>
        <w:ind w:left="630"/>
        <w:jc w:val="both"/>
        <w:rPr>
          <w:rFonts w:ascii="Times New Roman" w:hAnsi="Times New Roman" w:cs="Times New Roman"/>
          <w:i/>
          <w:sz w:val="20"/>
          <w:szCs w:val="20"/>
        </w:rPr>
      </w:pPr>
      <w:r w:rsidRPr="00296741">
        <w:rPr>
          <w:rFonts w:ascii="Times New Roman" w:hAnsi="Times New Roman" w:cs="Times New Roman"/>
          <w:i/>
          <w:sz w:val="20"/>
          <w:szCs w:val="20"/>
        </w:rPr>
        <w:t xml:space="preserve">mobilizarea de resurse suficiente și cu expertiză adecvată pentru a asigura gestionarea contractului, astfel cum este solicitat la nivelul Caietului de Sarcini, </w:t>
      </w:r>
    </w:p>
    <w:p w14:paraId="1543D7A6" w14:textId="7E2CD6DD" w:rsidR="009D7318" w:rsidRPr="00296741" w:rsidRDefault="009D7318" w:rsidP="007A7240">
      <w:pPr>
        <w:pStyle w:val="Default"/>
        <w:numPr>
          <w:ilvl w:val="1"/>
          <w:numId w:val="15"/>
        </w:numPr>
        <w:spacing w:after="60"/>
        <w:ind w:left="630"/>
        <w:jc w:val="both"/>
        <w:rPr>
          <w:rFonts w:ascii="Times New Roman" w:hAnsi="Times New Roman" w:cs="Times New Roman"/>
          <w:i/>
          <w:sz w:val="20"/>
          <w:szCs w:val="20"/>
        </w:rPr>
      </w:pPr>
      <w:r w:rsidRPr="00296741">
        <w:rPr>
          <w:rFonts w:ascii="Times New Roman" w:hAnsi="Times New Roman" w:cs="Times New Roman"/>
          <w:i/>
          <w:sz w:val="20"/>
          <w:szCs w:val="20"/>
        </w:rPr>
        <w:t xml:space="preserve">îndeplinirea obligațiilor contractuale, cu respectarea bunelor practici din domeniu, a prevederilor legale și contractuale relevante, astfel încât să se asigure că obligațiile sunt îndeplinite la parametrii solicitați, </w:t>
      </w:r>
    </w:p>
    <w:p w14:paraId="66B4BCF1" w14:textId="193BCD0E" w:rsidR="009D7318" w:rsidRPr="00296741" w:rsidRDefault="009D7318" w:rsidP="007A7240">
      <w:pPr>
        <w:pStyle w:val="Default"/>
        <w:numPr>
          <w:ilvl w:val="1"/>
          <w:numId w:val="15"/>
        </w:numPr>
        <w:spacing w:after="60"/>
        <w:ind w:left="630"/>
        <w:jc w:val="both"/>
        <w:rPr>
          <w:rFonts w:ascii="Times New Roman" w:hAnsi="Times New Roman" w:cs="Times New Roman"/>
          <w:i/>
          <w:sz w:val="20"/>
          <w:szCs w:val="20"/>
        </w:rPr>
      </w:pPr>
      <w:r w:rsidRPr="00296741">
        <w:rPr>
          <w:rFonts w:ascii="Times New Roman" w:hAnsi="Times New Roman" w:cs="Times New Roman"/>
          <w:i/>
          <w:sz w:val="20"/>
          <w:szCs w:val="20"/>
        </w:rPr>
        <w:t xml:space="preserve">asigurarea unui grad de flexibilitate în planificarea modalității de gestionare a contractului, pe toată durata de derulare a contractului, </w:t>
      </w:r>
    </w:p>
    <w:p w14:paraId="3EC147E3" w14:textId="0D399E6A" w:rsidR="009D7318" w:rsidRPr="00296741" w:rsidRDefault="009D7318" w:rsidP="007A7240">
      <w:pPr>
        <w:pStyle w:val="Default"/>
        <w:numPr>
          <w:ilvl w:val="1"/>
          <w:numId w:val="15"/>
        </w:numPr>
        <w:spacing w:after="60"/>
        <w:ind w:left="630"/>
        <w:jc w:val="both"/>
        <w:rPr>
          <w:rFonts w:ascii="Times New Roman" w:hAnsi="Times New Roman" w:cs="Times New Roman"/>
          <w:i/>
          <w:sz w:val="20"/>
          <w:szCs w:val="20"/>
        </w:rPr>
      </w:pPr>
      <w:r w:rsidRPr="00296741">
        <w:rPr>
          <w:rFonts w:ascii="Times New Roman" w:hAnsi="Times New Roman" w:cs="Times New Roman"/>
          <w:i/>
          <w:sz w:val="20"/>
          <w:szCs w:val="20"/>
        </w:rPr>
        <w:t>transmiterea datel</w:t>
      </w:r>
      <w:r w:rsidR="00D91D11" w:rsidRPr="00296741">
        <w:rPr>
          <w:rFonts w:ascii="Times New Roman" w:hAnsi="Times New Roman" w:cs="Times New Roman"/>
          <w:i/>
          <w:sz w:val="20"/>
          <w:szCs w:val="20"/>
        </w:rPr>
        <w:t>or</w:t>
      </w:r>
      <w:r w:rsidRPr="00296741">
        <w:rPr>
          <w:rFonts w:ascii="Times New Roman" w:hAnsi="Times New Roman" w:cs="Times New Roman"/>
          <w:i/>
          <w:sz w:val="20"/>
          <w:szCs w:val="20"/>
        </w:rPr>
        <w:t xml:space="preserve"> de identificare și de contact ale personalului alocat pentru executarea contractului </w:t>
      </w:r>
    </w:p>
    <w:p w14:paraId="17EF9D3E" w14:textId="767F1229" w:rsidR="009D7318" w:rsidRPr="00296741" w:rsidRDefault="009D7318" w:rsidP="007A7240">
      <w:pPr>
        <w:pStyle w:val="Default"/>
        <w:numPr>
          <w:ilvl w:val="1"/>
          <w:numId w:val="15"/>
        </w:numPr>
        <w:spacing w:after="60"/>
        <w:ind w:left="630"/>
        <w:jc w:val="both"/>
        <w:rPr>
          <w:rFonts w:ascii="Times New Roman" w:hAnsi="Times New Roman" w:cs="Times New Roman"/>
          <w:i/>
          <w:sz w:val="20"/>
          <w:szCs w:val="20"/>
        </w:rPr>
      </w:pPr>
      <w:r w:rsidRPr="00296741">
        <w:rPr>
          <w:rFonts w:ascii="Times New Roman" w:hAnsi="Times New Roman" w:cs="Times New Roman"/>
          <w:i/>
          <w:sz w:val="20"/>
          <w:szCs w:val="20"/>
        </w:rPr>
        <w:t xml:space="preserve">colaborarea cu personalul autorității/entitătii contractante alocat pentru verificarea produselor livrate și realizarea recepțiilor, </w:t>
      </w:r>
    </w:p>
    <w:p w14:paraId="5E701BD4" w14:textId="03E89DF1" w:rsidR="009D7318" w:rsidRPr="00296741" w:rsidRDefault="009D7318" w:rsidP="007A7240">
      <w:pPr>
        <w:pStyle w:val="Default"/>
        <w:numPr>
          <w:ilvl w:val="1"/>
          <w:numId w:val="15"/>
        </w:numPr>
        <w:spacing w:after="60"/>
        <w:ind w:left="630"/>
        <w:jc w:val="both"/>
        <w:rPr>
          <w:rFonts w:ascii="Times New Roman" w:hAnsi="Times New Roman" w:cs="Times New Roman"/>
          <w:i/>
          <w:sz w:val="20"/>
          <w:szCs w:val="20"/>
        </w:rPr>
      </w:pPr>
      <w:r w:rsidRPr="00296741">
        <w:rPr>
          <w:rFonts w:ascii="Times New Roman" w:hAnsi="Times New Roman" w:cs="Times New Roman"/>
          <w:i/>
          <w:sz w:val="20"/>
          <w:szCs w:val="20"/>
        </w:rPr>
        <w:t xml:space="preserve">reducerea, în măsura posibilă, la minim, a situațiilor de întârzieri în efectuarea livrărilor, minimizând astfel impactul negativ asupra activității autorității/entitătii contractante, </w:t>
      </w:r>
    </w:p>
    <w:p w14:paraId="0DE878B9" w14:textId="2C7B8349" w:rsidR="009D7318" w:rsidRPr="00296741" w:rsidRDefault="009D7318" w:rsidP="007A7240">
      <w:pPr>
        <w:pStyle w:val="Default"/>
        <w:numPr>
          <w:ilvl w:val="1"/>
          <w:numId w:val="15"/>
        </w:numPr>
        <w:ind w:left="630"/>
        <w:jc w:val="both"/>
        <w:rPr>
          <w:rFonts w:ascii="Times New Roman" w:hAnsi="Times New Roman" w:cs="Times New Roman"/>
          <w:i/>
          <w:sz w:val="20"/>
          <w:szCs w:val="20"/>
        </w:rPr>
      </w:pPr>
      <w:r w:rsidRPr="00296741">
        <w:rPr>
          <w:rFonts w:ascii="Times New Roman" w:hAnsi="Times New Roman" w:cs="Times New Roman"/>
          <w:i/>
          <w:sz w:val="20"/>
          <w:szCs w:val="20"/>
        </w:rPr>
        <w:t xml:space="preserve">asigurarea că orice documente, documentații și/sau instrucțiuni furnizate </w:t>
      </w:r>
      <w:r w:rsidR="00D91D11" w:rsidRPr="00296741">
        <w:rPr>
          <w:rFonts w:ascii="Times New Roman" w:hAnsi="Times New Roman" w:cs="Times New Roman"/>
          <w:i/>
          <w:sz w:val="20"/>
          <w:szCs w:val="20"/>
        </w:rPr>
        <w:t xml:space="preserve">către </w:t>
      </w:r>
      <w:r w:rsidRPr="00296741">
        <w:rPr>
          <w:rFonts w:ascii="Times New Roman" w:hAnsi="Times New Roman" w:cs="Times New Roman"/>
          <w:i/>
          <w:sz w:val="20"/>
          <w:szCs w:val="20"/>
        </w:rPr>
        <w:t>personalul autorității/entitătii contractante</w:t>
      </w:r>
      <w:r w:rsidR="00D91D11" w:rsidRPr="00296741">
        <w:rPr>
          <w:rFonts w:ascii="Times New Roman" w:hAnsi="Times New Roman" w:cs="Times New Roman"/>
          <w:i/>
          <w:sz w:val="20"/>
          <w:szCs w:val="20"/>
        </w:rPr>
        <w:t xml:space="preserve"> sunt</w:t>
      </w:r>
      <w:r w:rsidRPr="00296741">
        <w:rPr>
          <w:rFonts w:ascii="Times New Roman" w:hAnsi="Times New Roman" w:cs="Times New Roman"/>
          <w:i/>
          <w:sz w:val="20"/>
          <w:szCs w:val="20"/>
        </w:rPr>
        <w:t xml:space="preserve"> exacte și elaborate în conformitate cu bunele practici specifice în domeniu, </w:t>
      </w:r>
    </w:p>
    <w:p w14:paraId="2A6C097B" w14:textId="19684470" w:rsidR="009D7318" w:rsidRPr="00296741" w:rsidRDefault="009D7318" w:rsidP="007A7240">
      <w:pPr>
        <w:pStyle w:val="Default"/>
        <w:numPr>
          <w:ilvl w:val="1"/>
          <w:numId w:val="15"/>
        </w:numPr>
        <w:ind w:left="630"/>
        <w:jc w:val="both"/>
        <w:rPr>
          <w:rFonts w:ascii="Times New Roman" w:hAnsi="Times New Roman" w:cs="Times New Roman"/>
          <w:i/>
          <w:sz w:val="20"/>
          <w:szCs w:val="20"/>
        </w:rPr>
      </w:pPr>
      <w:r w:rsidRPr="00296741">
        <w:rPr>
          <w:rFonts w:ascii="Times New Roman" w:hAnsi="Times New Roman" w:cs="Times New Roman"/>
          <w:i/>
          <w:sz w:val="20"/>
          <w:szCs w:val="20"/>
        </w:rPr>
        <w:t>prezentarea rapoartelor solicitate de personalul autorității/entitătii contractante, potrivit cerințelor de raportare stablite prin Contract</w:t>
      </w:r>
      <w:r w:rsidR="00814867" w:rsidRPr="00296741">
        <w:rPr>
          <w:rFonts w:ascii="Times New Roman" w:hAnsi="Times New Roman" w:cs="Times New Roman"/>
          <w:i/>
          <w:sz w:val="20"/>
          <w:szCs w:val="20"/>
        </w:rPr>
        <w:t>,</w:t>
      </w:r>
      <w:r w:rsidRPr="00296741">
        <w:rPr>
          <w:rFonts w:ascii="Times New Roman" w:hAnsi="Times New Roman" w:cs="Times New Roman"/>
          <w:i/>
          <w:sz w:val="20"/>
          <w:szCs w:val="20"/>
        </w:rPr>
        <w:t xml:space="preserve"> </w:t>
      </w:r>
    </w:p>
    <w:p w14:paraId="0DB476F9" w14:textId="50164A03" w:rsidR="009D7318" w:rsidRPr="00296741" w:rsidRDefault="009D7318" w:rsidP="007A7240">
      <w:pPr>
        <w:pStyle w:val="Default"/>
        <w:numPr>
          <w:ilvl w:val="1"/>
          <w:numId w:val="15"/>
        </w:numPr>
        <w:ind w:left="630"/>
        <w:jc w:val="both"/>
        <w:rPr>
          <w:rFonts w:ascii="Times New Roman" w:hAnsi="Times New Roman" w:cs="Times New Roman"/>
          <w:i/>
          <w:sz w:val="20"/>
          <w:szCs w:val="20"/>
        </w:rPr>
      </w:pPr>
      <w:r w:rsidRPr="00296741">
        <w:rPr>
          <w:rFonts w:ascii="Times New Roman" w:hAnsi="Times New Roman" w:cs="Times New Roman"/>
          <w:i/>
          <w:sz w:val="20"/>
          <w:szCs w:val="20"/>
        </w:rPr>
        <w:t xml:space="preserve">colaborarea cu personalul autorității/entitătii contractante alocat pentru furnizarea produselor care fac obiectul contractului și pentru asigurarea serviciilor accesorii. </w:t>
      </w:r>
    </w:p>
    <w:p w14:paraId="5F44E647" w14:textId="77777777" w:rsidR="009D7318" w:rsidRPr="00296741" w:rsidRDefault="009D7318" w:rsidP="007A7240">
      <w:pPr>
        <w:pStyle w:val="Default"/>
        <w:jc w:val="both"/>
        <w:rPr>
          <w:rFonts w:ascii="Times New Roman" w:hAnsi="Times New Roman" w:cs="Times New Roman"/>
          <w:sz w:val="20"/>
          <w:szCs w:val="20"/>
        </w:rPr>
      </w:pPr>
    </w:p>
    <w:p w14:paraId="35FC6230" w14:textId="02224051" w:rsidR="009D7318" w:rsidRPr="00296741" w:rsidRDefault="009D7318" w:rsidP="007A7240">
      <w:pPr>
        <w:pStyle w:val="Default"/>
        <w:jc w:val="both"/>
        <w:rPr>
          <w:rFonts w:ascii="Times New Roman" w:hAnsi="Times New Roman" w:cs="Times New Roman"/>
          <w:sz w:val="20"/>
          <w:szCs w:val="20"/>
        </w:rPr>
      </w:pPr>
      <w:r w:rsidRPr="00296741">
        <w:rPr>
          <w:rFonts w:ascii="Times New Roman" w:hAnsi="Times New Roman" w:cs="Times New Roman"/>
          <w:sz w:val="20"/>
          <w:szCs w:val="20"/>
        </w:rPr>
        <w:t xml:space="preserve">Obligațiile principale ale Ofertantului devenit Contractant se completează cu obligațiile prevăzute în condițiile contractuale. </w:t>
      </w:r>
    </w:p>
    <w:p w14:paraId="1EE87076" w14:textId="77777777" w:rsidR="00114B71" w:rsidRPr="00296741" w:rsidRDefault="00114B71" w:rsidP="007A7240">
      <w:pPr>
        <w:pStyle w:val="Default"/>
        <w:jc w:val="both"/>
        <w:rPr>
          <w:rFonts w:ascii="Times New Roman" w:hAnsi="Times New Roman" w:cs="Times New Roman"/>
          <w:b/>
          <w:sz w:val="20"/>
          <w:szCs w:val="20"/>
        </w:rPr>
      </w:pPr>
    </w:p>
    <w:p w14:paraId="2E4F891B" w14:textId="66DE67DA" w:rsidR="009D7318" w:rsidRPr="00296741" w:rsidRDefault="009D7318" w:rsidP="007A7240">
      <w:pPr>
        <w:pStyle w:val="Default"/>
        <w:jc w:val="both"/>
        <w:rPr>
          <w:rFonts w:ascii="Times New Roman" w:hAnsi="Times New Roman" w:cs="Times New Roman"/>
          <w:b/>
          <w:sz w:val="20"/>
          <w:szCs w:val="20"/>
        </w:rPr>
      </w:pPr>
      <w:r w:rsidRPr="00296741">
        <w:rPr>
          <w:rFonts w:ascii="Times New Roman" w:hAnsi="Times New Roman" w:cs="Times New Roman"/>
          <w:b/>
          <w:color w:val="auto"/>
          <w:sz w:val="20"/>
          <w:szCs w:val="20"/>
        </w:rPr>
        <w:t xml:space="preserve">Autoritatea </w:t>
      </w:r>
      <w:r w:rsidRPr="00296741">
        <w:rPr>
          <w:rFonts w:ascii="Times New Roman" w:hAnsi="Times New Roman" w:cs="Times New Roman"/>
          <w:b/>
          <w:sz w:val="20"/>
          <w:szCs w:val="20"/>
        </w:rPr>
        <w:t>contractantă</w:t>
      </w:r>
      <w:r w:rsidRPr="00296741">
        <w:rPr>
          <w:rFonts w:ascii="Times New Roman" w:hAnsi="Times New Roman" w:cs="Times New Roman"/>
          <w:b/>
          <w:bCs/>
          <w:sz w:val="20"/>
          <w:szCs w:val="20"/>
        </w:rPr>
        <w:t xml:space="preserve"> </w:t>
      </w:r>
      <w:r w:rsidRPr="00296741">
        <w:rPr>
          <w:rFonts w:ascii="Times New Roman" w:hAnsi="Times New Roman" w:cs="Times New Roman"/>
          <w:b/>
          <w:sz w:val="20"/>
          <w:szCs w:val="20"/>
        </w:rPr>
        <w:t xml:space="preserve">are următoarele obligații </w:t>
      </w:r>
      <w:r w:rsidR="00455788" w:rsidRPr="00296741">
        <w:rPr>
          <w:rFonts w:ascii="Times New Roman" w:hAnsi="Times New Roman" w:cs="Times New Roman"/>
          <w:b/>
          <w:sz w:val="20"/>
          <w:szCs w:val="20"/>
        </w:rPr>
        <w:t>principale :</w:t>
      </w:r>
      <w:r w:rsidRPr="00296741">
        <w:rPr>
          <w:rFonts w:ascii="Times New Roman" w:hAnsi="Times New Roman" w:cs="Times New Roman"/>
          <w:b/>
          <w:sz w:val="20"/>
          <w:szCs w:val="20"/>
        </w:rPr>
        <w:t xml:space="preserve"> </w:t>
      </w:r>
    </w:p>
    <w:p w14:paraId="3C4B9718" w14:textId="770A1420" w:rsidR="009D7318" w:rsidRPr="00296741" w:rsidRDefault="009D7318"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desemnarea unei persoane sau a unei echipe pentru monitorizarea contractului</w:t>
      </w:r>
      <w:r w:rsidR="00D91D11" w:rsidRPr="00296741">
        <w:rPr>
          <w:rFonts w:ascii="Times New Roman" w:hAnsi="Times New Roman" w:cs="Times New Roman"/>
          <w:i/>
          <w:sz w:val="20"/>
          <w:szCs w:val="20"/>
        </w:rPr>
        <w:t>,</w:t>
      </w:r>
    </w:p>
    <w:p w14:paraId="75243336" w14:textId="491406E8" w:rsidR="00927B49" w:rsidRPr="00296741" w:rsidRDefault="00944927"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 xml:space="preserve">punerea la dispoziția Contractantului a tuturor informațiilor disponibile și necesare pentru derularea </w:t>
      </w:r>
      <w:r w:rsidR="00927B49" w:rsidRPr="00296741">
        <w:rPr>
          <w:rFonts w:ascii="Times New Roman" w:hAnsi="Times New Roman" w:cs="Times New Roman"/>
          <w:i/>
          <w:sz w:val="20"/>
          <w:szCs w:val="20"/>
        </w:rPr>
        <w:t xml:space="preserve">contractului </w:t>
      </w:r>
      <w:r w:rsidRPr="00296741">
        <w:rPr>
          <w:rFonts w:ascii="Times New Roman" w:hAnsi="Times New Roman" w:cs="Times New Roman"/>
          <w:i/>
          <w:sz w:val="20"/>
          <w:szCs w:val="20"/>
        </w:rPr>
        <w:t xml:space="preserve"> în timpul stabilit și la nivelul de calitate și performanță prevăzut în Caietul de Sarc</w:t>
      </w:r>
      <w:r w:rsidR="00927B49" w:rsidRPr="00296741">
        <w:rPr>
          <w:rFonts w:ascii="Times New Roman" w:hAnsi="Times New Roman" w:cs="Times New Roman"/>
          <w:i/>
          <w:sz w:val="20"/>
          <w:szCs w:val="20"/>
        </w:rPr>
        <w:t>ini</w:t>
      </w:r>
      <w:r w:rsidR="00814867" w:rsidRPr="00296741">
        <w:rPr>
          <w:rFonts w:ascii="Times New Roman" w:hAnsi="Times New Roman" w:cs="Times New Roman"/>
          <w:i/>
          <w:sz w:val="20"/>
          <w:szCs w:val="20"/>
        </w:rPr>
        <w:t>,</w:t>
      </w:r>
    </w:p>
    <w:p w14:paraId="6E80E205" w14:textId="77777777"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 xml:space="preserve">asigurarea accesului în spațiile în care urmează a se realiza livrarea, după caz instalarea produselor; </w:t>
      </w:r>
    </w:p>
    <w:p w14:paraId="616BD320" w14:textId="778224A5"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mobilizarea tuturor resurselor care sunt în sarcina sa, pentru buna derulare a contractului</w:t>
      </w:r>
      <w:r w:rsidR="00814867" w:rsidRPr="00296741">
        <w:rPr>
          <w:rFonts w:ascii="Times New Roman" w:hAnsi="Times New Roman" w:cs="Times New Roman"/>
          <w:i/>
          <w:sz w:val="20"/>
          <w:szCs w:val="20"/>
        </w:rPr>
        <w:t>,</w:t>
      </w:r>
    </w:p>
    <w:p w14:paraId="6FB11D93" w14:textId="2059CE12"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colaborarea cu Contractantul pentru a identifica în timp util orice eventuale probleme care ar putea apărea pe parcursul derulării contractului</w:t>
      </w:r>
      <w:r w:rsidR="00814867" w:rsidRPr="00296741">
        <w:rPr>
          <w:rFonts w:ascii="Times New Roman" w:hAnsi="Times New Roman" w:cs="Times New Roman"/>
          <w:i/>
          <w:sz w:val="20"/>
          <w:szCs w:val="20"/>
        </w:rPr>
        <w:t>,</w:t>
      </w:r>
    </w:p>
    <w:p w14:paraId="025BDA38" w14:textId="26973AA7"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asigurarea acurateței oricăror informații puse la dispoziția Contractantului pe durata derulării co</w:t>
      </w:r>
      <w:r w:rsidR="006201B2" w:rsidRPr="00296741">
        <w:rPr>
          <w:rFonts w:ascii="Times New Roman" w:hAnsi="Times New Roman" w:cs="Times New Roman"/>
          <w:i/>
          <w:sz w:val="20"/>
          <w:szCs w:val="20"/>
        </w:rPr>
        <w:t>n</w:t>
      </w:r>
      <w:r w:rsidRPr="00296741">
        <w:rPr>
          <w:rFonts w:ascii="Times New Roman" w:hAnsi="Times New Roman" w:cs="Times New Roman"/>
          <w:i/>
          <w:sz w:val="20"/>
          <w:szCs w:val="20"/>
        </w:rPr>
        <w:t xml:space="preserve">tractului, </w:t>
      </w:r>
    </w:p>
    <w:p w14:paraId="18CF3EF5" w14:textId="5453B393"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monitorizarea îndeplinirii tuturor cerințelor din Caietul de Sarcini şi a oricăror elemente ale Propunerii Tehnice şi Financ</w:t>
      </w:r>
      <w:r w:rsidR="001F712D" w:rsidRPr="00296741">
        <w:rPr>
          <w:rFonts w:ascii="Times New Roman" w:hAnsi="Times New Roman" w:cs="Times New Roman"/>
          <w:i/>
          <w:sz w:val="20"/>
          <w:szCs w:val="20"/>
        </w:rPr>
        <w:t>iare pe durata</w:t>
      </w:r>
      <w:r w:rsidRPr="00296741">
        <w:rPr>
          <w:rFonts w:ascii="Verdana" w:hAnsi="Verdana" w:cs="Verdana"/>
          <w:sz w:val="20"/>
          <w:szCs w:val="20"/>
        </w:rPr>
        <w:t xml:space="preserve"> </w:t>
      </w:r>
      <w:r w:rsidRPr="00296741">
        <w:rPr>
          <w:rFonts w:ascii="Times New Roman" w:hAnsi="Times New Roman" w:cs="Times New Roman"/>
          <w:i/>
          <w:sz w:val="20"/>
          <w:szCs w:val="20"/>
        </w:rPr>
        <w:t>derulării contractului, efectuarea și păstrarea unei arhive cu înregistrări pentru documentarea nivelului de performanță a Contractantului</w:t>
      </w:r>
      <w:r w:rsidR="00814867" w:rsidRPr="00296741">
        <w:rPr>
          <w:rFonts w:ascii="Times New Roman" w:hAnsi="Times New Roman" w:cs="Times New Roman"/>
          <w:i/>
          <w:sz w:val="20"/>
          <w:szCs w:val="20"/>
        </w:rPr>
        <w:t>,</w:t>
      </w:r>
      <w:r w:rsidRPr="00296741">
        <w:rPr>
          <w:rFonts w:ascii="Times New Roman" w:hAnsi="Times New Roman" w:cs="Times New Roman"/>
          <w:i/>
          <w:sz w:val="20"/>
          <w:szCs w:val="20"/>
        </w:rPr>
        <w:t xml:space="preserve"> </w:t>
      </w:r>
    </w:p>
    <w:p w14:paraId="4348D8DE" w14:textId="7F1FC883"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 xml:space="preserve">notificarea Contractantului prin canalele de comunicație puse la dispoziție de acesta privind orice incidente sau disfuncționalități care intervin pe perioada de derulare a contractului, </w:t>
      </w:r>
    </w:p>
    <w:p w14:paraId="18B2F76D" w14:textId="30434F93" w:rsidR="00927B49" w:rsidRPr="00296741" w:rsidRDefault="00927B49" w:rsidP="007A7240">
      <w:pPr>
        <w:pStyle w:val="Default"/>
        <w:numPr>
          <w:ilvl w:val="0"/>
          <w:numId w:val="153"/>
        </w:numPr>
        <w:jc w:val="both"/>
        <w:rPr>
          <w:rFonts w:ascii="Times New Roman" w:hAnsi="Times New Roman" w:cs="Times New Roman"/>
          <w:i/>
          <w:sz w:val="20"/>
          <w:szCs w:val="20"/>
        </w:rPr>
      </w:pPr>
      <w:r w:rsidRPr="00296741">
        <w:rPr>
          <w:rFonts w:ascii="Times New Roman" w:hAnsi="Times New Roman" w:cs="Times New Roman"/>
          <w:i/>
          <w:sz w:val="20"/>
          <w:szCs w:val="20"/>
        </w:rPr>
        <w:t>verificarea tuturor documentelor asociate recepției produselor și serviciilor suport care fac obiectul contractului, respectiv care confirmă furnizarea produselor potrivit condițiilor de calitate stabilite în Caietul de sarcini</w:t>
      </w:r>
      <w:r w:rsidR="00814867" w:rsidRPr="00296741">
        <w:rPr>
          <w:rFonts w:ascii="Times New Roman" w:hAnsi="Times New Roman" w:cs="Times New Roman"/>
          <w:i/>
          <w:sz w:val="20"/>
          <w:szCs w:val="20"/>
        </w:rPr>
        <w:t>.</w:t>
      </w:r>
      <w:r w:rsidRPr="00296741">
        <w:rPr>
          <w:rFonts w:ascii="Times New Roman" w:hAnsi="Times New Roman" w:cs="Times New Roman"/>
          <w:i/>
          <w:sz w:val="20"/>
          <w:szCs w:val="20"/>
        </w:rPr>
        <w:t xml:space="preserve"> </w:t>
      </w:r>
    </w:p>
    <w:p w14:paraId="2FE46337" w14:textId="704E8F6C" w:rsidR="00626B24" w:rsidRPr="00296741" w:rsidRDefault="00626B24" w:rsidP="007A7240">
      <w:pPr>
        <w:spacing w:before="120" w:after="120" w:line="276" w:lineRule="auto"/>
        <w:jc w:val="both"/>
        <w:rPr>
          <w:rFonts w:ascii="Times New Roman" w:hAnsi="Times New Roman" w:cs="Times New Roman"/>
          <w:sz w:val="20"/>
          <w:szCs w:val="20"/>
        </w:rPr>
      </w:pPr>
    </w:p>
    <w:p w14:paraId="33F25EB8" w14:textId="5F80A59D" w:rsidR="00585304" w:rsidRPr="00296741" w:rsidRDefault="00626B24" w:rsidP="00D80ED9">
      <w:pPr>
        <w:pStyle w:val="Heading1"/>
        <w:numPr>
          <w:ilvl w:val="0"/>
          <w:numId w:val="160"/>
        </w:numPr>
        <w:spacing w:before="120" w:after="120"/>
        <w:jc w:val="both"/>
        <w:rPr>
          <w:rFonts w:ascii="Times New Roman" w:hAnsi="Times New Roman" w:cs="Times New Roman"/>
          <w:sz w:val="20"/>
          <w:szCs w:val="20"/>
        </w:rPr>
      </w:pPr>
      <w:bookmarkStart w:id="20" w:name="_Toc478634987"/>
      <w:r w:rsidRPr="00296741">
        <w:rPr>
          <w:rFonts w:ascii="Times New Roman" w:hAnsi="Times New Roman" w:cs="Times New Roman"/>
          <w:szCs w:val="22"/>
        </w:rPr>
        <w:t xml:space="preserve">Documentații ce trebuie furnizate </w:t>
      </w:r>
      <w:r w:rsidR="00A23538" w:rsidRPr="00296741">
        <w:rPr>
          <w:rFonts w:ascii="Times New Roman" w:hAnsi="Times New Roman" w:cs="Times New Roman"/>
          <w:szCs w:val="22"/>
        </w:rPr>
        <w:t>autorității</w:t>
      </w:r>
      <w:r w:rsidR="00E505D2" w:rsidRPr="00296741">
        <w:rPr>
          <w:rFonts w:ascii="Times New Roman" w:hAnsi="Times New Roman" w:cs="Times New Roman"/>
          <w:szCs w:val="22"/>
        </w:rPr>
        <w:t xml:space="preserve"> contractante</w:t>
      </w:r>
      <w:r w:rsidRPr="00296741">
        <w:rPr>
          <w:rFonts w:ascii="Times New Roman" w:hAnsi="Times New Roman" w:cs="Times New Roman"/>
          <w:szCs w:val="22"/>
        </w:rPr>
        <w:t xml:space="preserve"> în legătură cu produsul</w:t>
      </w:r>
      <w:bookmarkEnd w:id="20"/>
      <w:r w:rsidRPr="00296741">
        <w:rPr>
          <w:rFonts w:ascii="Times New Roman" w:hAnsi="Times New Roman" w:cs="Times New Roman"/>
          <w:szCs w:val="22"/>
        </w:rPr>
        <w:t xml:space="preserve"> </w:t>
      </w:r>
    </w:p>
    <w:p w14:paraId="4938B78D" w14:textId="6208849B" w:rsidR="00585304" w:rsidRPr="00296741" w:rsidRDefault="00585304" w:rsidP="00585304">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Toate produsele incluse în prezentul contract vor fi furnizate împreună cu documentația adecvată, în limba română.</w:t>
      </w:r>
    </w:p>
    <w:p w14:paraId="68FCBD04" w14:textId="39E9FA6A" w:rsidR="00626B24" w:rsidRPr="00296741" w:rsidRDefault="00585304"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Documentațiile obligatorii pe care Contractantul trebuie să le livreze </w:t>
      </w:r>
      <w:r w:rsidR="00A23538" w:rsidRPr="00296741">
        <w:rPr>
          <w:rFonts w:ascii="Times New Roman" w:hAnsi="Times New Roman" w:cs="Times New Roman"/>
          <w:sz w:val="20"/>
          <w:szCs w:val="20"/>
        </w:rPr>
        <w:t>a</w:t>
      </w:r>
      <w:r w:rsidRPr="00296741">
        <w:rPr>
          <w:rFonts w:ascii="Times New Roman" w:hAnsi="Times New Roman" w:cs="Times New Roman"/>
          <w:sz w:val="20"/>
          <w:szCs w:val="20"/>
        </w:rPr>
        <w:t>utorității contractante în cadrul contractului sunt</w:t>
      </w:r>
      <w:r w:rsidRPr="00296741">
        <w:rPr>
          <w:rFonts w:ascii="Times New Roman" w:hAnsi="Times New Roman" w:cs="Times New Roman"/>
          <w:i/>
          <w:sz w:val="20"/>
          <w:szCs w:val="20"/>
        </w:rPr>
        <w:t>:</w:t>
      </w:r>
    </w:p>
    <w:p w14:paraId="66051297" w14:textId="0B3B122F" w:rsidR="00585304" w:rsidRPr="00296741" w:rsidRDefault="00585304" w:rsidP="007A7240">
      <w:pPr>
        <w:pStyle w:val="ListParagraph"/>
        <w:numPr>
          <w:ilvl w:val="0"/>
          <w:numId w:val="133"/>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Declarația de conformitate care atestă conformitatea produsului cu legislația aplicabilă</w:t>
      </w:r>
      <w:r w:rsidR="00114B71" w:rsidRPr="00296741">
        <w:rPr>
          <w:rFonts w:ascii="Times New Roman" w:hAnsi="Times New Roman" w:cs="Times New Roman"/>
          <w:i/>
          <w:sz w:val="20"/>
          <w:szCs w:val="20"/>
        </w:rPr>
        <w:t xml:space="preserve"> </w:t>
      </w:r>
      <w:r w:rsidR="00C86CA7" w:rsidRPr="00296741">
        <w:rPr>
          <w:rFonts w:ascii="Times New Roman" w:hAnsi="Times New Roman" w:cs="Times New Roman"/>
          <w:i/>
          <w:sz w:val="20"/>
          <w:szCs w:val="20"/>
        </w:rPr>
        <w:t>;</w:t>
      </w:r>
    </w:p>
    <w:p w14:paraId="688F6C94" w14:textId="6B5EF203" w:rsidR="00585304" w:rsidRPr="00296741" w:rsidRDefault="00585304" w:rsidP="007A7240">
      <w:pPr>
        <w:pStyle w:val="ListParagraph"/>
        <w:numPr>
          <w:ilvl w:val="0"/>
          <w:numId w:val="133"/>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Certificat de conformitate emis </w:t>
      </w:r>
      <w:r w:rsidR="00AB754B" w:rsidRPr="00296741">
        <w:rPr>
          <w:rFonts w:ascii="Times New Roman" w:hAnsi="Times New Roman" w:cs="Times New Roman"/>
          <w:i/>
          <w:sz w:val="20"/>
          <w:szCs w:val="20"/>
        </w:rPr>
        <w:t xml:space="preserve">de </w:t>
      </w:r>
      <w:r w:rsidRPr="00296741">
        <w:rPr>
          <w:rFonts w:ascii="Times New Roman" w:hAnsi="Times New Roman" w:cs="Times New Roman"/>
          <w:i/>
          <w:sz w:val="20"/>
          <w:szCs w:val="20"/>
        </w:rPr>
        <w:t>un organism acreditat, în conformitate cu legislația aplicabilă</w:t>
      </w:r>
      <w:r w:rsidR="00C86CA7" w:rsidRPr="00296741">
        <w:rPr>
          <w:rFonts w:ascii="Times New Roman" w:hAnsi="Times New Roman" w:cs="Times New Roman"/>
          <w:i/>
          <w:sz w:val="20"/>
          <w:szCs w:val="20"/>
        </w:rPr>
        <w:t>;</w:t>
      </w:r>
    </w:p>
    <w:p w14:paraId="518318B3" w14:textId="34774B4F" w:rsidR="00585304" w:rsidRPr="00296741" w:rsidRDefault="00585304" w:rsidP="007A7240">
      <w:pPr>
        <w:pStyle w:val="ListParagraph"/>
        <w:numPr>
          <w:ilvl w:val="0"/>
          <w:numId w:val="133"/>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Garanția produselor emisă de furnizor / producător</w:t>
      </w:r>
      <w:r w:rsidR="00C86CA7" w:rsidRPr="00296741">
        <w:rPr>
          <w:rFonts w:ascii="Times New Roman" w:hAnsi="Times New Roman" w:cs="Times New Roman"/>
          <w:i/>
          <w:sz w:val="20"/>
          <w:szCs w:val="20"/>
        </w:rPr>
        <w:t>;</w:t>
      </w:r>
    </w:p>
    <w:p w14:paraId="158E0173" w14:textId="5761C5DF" w:rsidR="00585304" w:rsidRPr="00296741" w:rsidRDefault="00581B66" w:rsidP="007A7240">
      <w:pPr>
        <w:pStyle w:val="ListParagraph"/>
        <w:numPr>
          <w:ilvl w:val="0"/>
          <w:numId w:val="133"/>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lastRenderedPageBreak/>
        <w:t xml:space="preserve">Manualele de folosire / </w:t>
      </w:r>
      <w:r w:rsidR="00C86CA7" w:rsidRPr="00296741">
        <w:rPr>
          <w:rFonts w:ascii="Times New Roman" w:hAnsi="Times New Roman" w:cs="Times New Roman"/>
          <w:i/>
          <w:sz w:val="20"/>
          <w:szCs w:val="20"/>
        </w:rPr>
        <w:t xml:space="preserve">operare / </w:t>
      </w:r>
      <w:r w:rsidRPr="00296741">
        <w:rPr>
          <w:rFonts w:ascii="Times New Roman" w:hAnsi="Times New Roman" w:cs="Times New Roman"/>
          <w:i/>
          <w:sz w:val="20"/>
          <w:szCs w:val="20"/>
        </w:rPr>
        <w:t>mentenanță a produselor</w:t>
      </w:r>
      <w:r w:rsidR="00C86CA7" w:rsidRPr="00296741">
        <w:rPr>
          <w:rFonts w:ascii="Times New Roman" w:hAnsi="Times New Roman" w:cs="Times New Roman"/>
          <w:i/>
          <w:sz w:val="20"/>
          <w:szCs w:val="20"/>
        </w:rPr>
        <w:t>;</w:t>
      </w:r>
    </w:p>
    <w:p w14:paraId="23CC8277" w14:textId="182671B0" w:rsidR="00C86CA7" w:rsidRPr="00296741" w:rsidRDefault="00BA4B84" w:rsidP="007A7240">
      <w:pPr>
        <w:pStyle w:val="ListParagraph"/>
        <w:numPr>
          <w:ilvl w:val="0"/>
          <w:numId w:val="133"/>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R</w:t>
      </w:r>
      <w:r w:rsidR="00C86CA7" w:rsidRPr="00296741">
        <w:rPr>
          <w:rFonts w:ascii="Times New Roman" w:hAnsi="Times New Roman" w:cs="Times New Roman"/>
          <w:i/>
          <w:sz w:val="20"/>
          <w:szCs w:val="20"/>
        </w:rPr>
        <w:t xml:space="preserve">aport privind testarea; </w:t>
      </w:r>
    </w:p>
    <w:p w14:paraId="6D690687" w14:textId="6B1E3B4A" w:rsidR="00C86CA7" w:rsidRPr="00296741" w:rsidRDefault="00BA4B84" w:rsidP="007A7240">
      <w:pPr>
        <w:pStyle w:val="ListParagraph"/>
        <w:numPr>
          <w:ilvl w:val="0"/>
          <w:numId w:val="133"/>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D</w:t>
      </w:r>
      <w:r w:rsidR="00C86CA7" w:rsidRPr="00296741">
        <w:rPr>
          <w:rFonts w:ascii="Times New Roman" w:hAnsi="Times New Roman" w:cs="Times New Roman"/>
          <w:i/>
          <w:sz w:val="20"/>
          <w:szCs w:val="20"/>
        </w:rPr>
        <w:t>osarul de instruire al personalului.</w:t>
      </w:r>
    </w:p>
    <w:p w14:paraId="03019919" w14:textId="77777777" w:rsidR="00EB2B89" w:rsidRPr="00296741" w:rsidRDefault="00EB2B89" w:rsidP="007E7595">
      <w:pPr>
        <w:spacing w:before="120" w:after="120" w:line="276" w:lineRule="auto"/>
        <w:jc w:val="both"/>
        <w:rPr>
          <w:rFonts w:ascii="Times New Roman" w:hAnsi="Times New Roman" w:cs="Times New Roman"/>
          <w:i/>
          <w:sz w:val="20"/>
          <w:szCs w:val="20"/>
        </w:rPr>
      </w:pPr>
    </w:p>
    <w:p w14:paraId="42EC3A1D" w14:textId="21FE6F59" w:rsidR="00626B24" w:rsidRPr="00296741" w:rsidRDefault="007E7595" w:rsidP="00D80ED9">
      <w:pPr>
        <w:pStyle w:val="Heading1"/>
        <w:numPr>
          <w:ilvl w:val="0"/>
          <w:numId w:val="160"/>
        </w:numPr>
        <w:spacing w:before="120" w:after="120"/>
        <w:jc w:val="both"/>
        <w:rPr>
          <w:rFonts w:ascii="Times New Roman" w:hAnsi="Times New Roman" w:cs="Times New Roman"/>
          <w:szCs w:val="22"/>
        </w:rPr>
      </w:pPr>
      <w:bookmarkStart w:id="21" w:name="_Toc478634988"/>
      <w:r w:rsidRPr="00296741">
        <w:rPr>
          <w:rFonts w:ascii="Times New Roman" w:hAnsi="Times New Roman" w:cs="Times New Roman"/>
          <w:szCs w:val="22"/>
        </w:rPr>
        <w:t>Recepția</w:t>
      </w:r>
      <w:r w:rsidR="00626B24" w:rsidRPr="00296741">
        <w:rPr>
          <w:rFonts w:ascii="Times New Roman" w:hAnsi="Times New Roman" w:cs="Times New Roman"/>
          <w:szCs w:val="22"/>
        </w:rPr>
        <w:t xml:space="preserve"> produselor</w:t>
      </w:r>
      <w:bookmarkEnd w:id="21"/>
    </w:p>
    <w:p w14:paraId="3687C33F" w14:textId="6DC56757" w:rsidR="00626B24" w:rsidRPr="00296741" w:rsidRDefault="007E7595" w:rsidP="007E7595">
      <w:pPr>
        <w:widowControl w:val="0"/>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Recepția</w:t>
      </w:r>
      <w:r w:rsidR="00626B24" w:rsidRPr="00296741">
        <w:rPr>
          <w:rFonts w:ascii="Times New Roman" w:hAnsi="Times New Roman" w:cs="Times New Roman"/>
          <w:sz w:val="20"/>
          <w:szCs w:val="20"/>
        </w:rPr>
        <w:t xml:space="preserve"> produselor se va efectua pe baza de proce</w:t>
      </w:r>
      <w:r w:rsidR="00C2170D" w:rsidRPr="00296741">
        <w:rPr>
          <w:rFonts w:ascii="Times New Roman" w:hAnsi="Times New Roman" w:cs="Times New Roman"/>
          <w:sz w:val="20"/>
          <w:szCs w:val="20"/>
        </w:rPr>
        <w:t xml:space="preserve">s verbal semnat de </w:t>
      </w:r>
      <w:r w:rsidR="00EB2B89" w:rsidRPr="00296741">
        <w:rPr>
          <w:rFonts w:ascii="Times New Roman" w:hAnsi="Times New Roman" w:cs="Times New Roman"/>
          <w:sz w:val="20"/>
          <w:szCs w:val="20"/>
        </w:rPr>
        <w:t xml:space="preserve">contractant </w:t>
      </w:r>
      <w:r w:rsidR="00C2170D" w:rsidRPr="00296741">
        <w:rPr>
          <w:rFonts w:ascii="Times New Roman" w:hAnsi="Times New Roman" w:cs="Times New Roman"/>
          <w:sz w:val="20"/>
          <w:szCs w:val="20"/>
        </w:rPr>
        <w:t>ș</w:t>
      </w:r>
      <w:r w:rsidR="00626B24" w:rsidRPr="00296741">
        <w:rPr>
          <w:rFonts w:ascii="Times New Roman" w:hAnsi="Times New Roman" w:cs="Times New Roman"/>
          <w:sz w:val="20"/>
          <w:szCs w:val="20"/>
        </w:rPr>
        <w:t xml:space="preserve">i </w:t>
      </w:r>
      <w:r w:rsidR="008C002D" w:rsidRPr="00296741">
        <w:rPr>
          <w:rFonts w:ascii="Times New Roman" w:hAnsi="Times New Roman" w:cs="Times New Roman"/>
          <w:sz w:val="20"/>
          <w:szCs w:val="20"/>
        </w:rPr>
        <w:t xml:space="preserve">reprezentanții </w:t>
      </w:r>
      <w:r w:rsidR="00EB2B89" w:rsidRPr="00296741">
        <w:rPr>
          <w:rFonts w:ascii="Times New Roman" w:hAnsi="Times New Roman" w:cs="Times New Roman"/>
          <w:sz w:val="20"/>
          <w:szCs w:val="20"/>
        </w:rPr>
        <w:t>autoritat</w:t>
      </w:r>
      <w:r w:rsidR="008C002D" w:rsidRPr="00296741">
        <w:rPr>
          <w:rFonts w:ascii="Times New Roman" w:hAnsi="Times New Roman" w:cs="Times New Roman"/>
          <w:sz w:val="20"/>
          <w:szCs w:val="20"/>
        </w:rPr>
        <w:t>ii</w:t>
      </w:r>
      <w:r w:rsidR="00646F2A" w:rsidRPr="00296741">
        <w:rPr>
          <w:rFonts w:ascii="Times New Roman" w:hAnsi="Times New Roman" w:cs="Times New Roman"/>
          <w:sz w:val="20"/>
          <w:szCs w:val="20"/>
        </w:rPr>
        <w:t xml:space="preserve"> </w:t>
      </w:r>
      <w:r w:rsidR="00E505D2" w:rsidRPr="00296741">
        <w:rPr>
          <w:rFonts w:ascii="Times New Roman" w:hAnsi="Times New Roman" w:cs="Times New Roman"/>
          <w:sz w:val="20"/>
          <w:szCs w:val="20"/>
        </w:rPr>
        <w:t>contractant</w:t>
      </w:r>
      <w:r w:rsidR="008C002D" w:rsidRPr="00296741">
        <w:rPr>
          <w:rFonts w:ascii="Times New Roman" w:hAnsi="Times New Roman" w:cs="Times New Roman"/>
          <w:sz w:val="20"/>
          <w:szCs w:val="20"/>
        </w:rPr>
        <w:t>e</w:t>
      </w:r>
      <w:r w:rsidR="00626B24" w:rsidRPr="00296741">
        <w:rPr>
          <w:rFonts w:ascii="Times New Roman" w:hAnsi="Times New Roman" w:cs="Times New Roman"/>
          <w:sz w:val="20"/>
          <w:szCs w:val="20"/>
        </w:rPr>
        <w:t xml:space="preserve">. </w:t>
      </w:r>
      <w:r w:rsidR="00C2170D" w:rsidRPr="00296741">
        <w:rPr>
          <w:rFonts w:ascii="Times New Roman" w:hAnsi="Times New Roman" w:cs="Times New Roman"/>
          <w:sz w:val="20"/>
          <w:szCs w:val="20"/>
        </w:rPr>
        <w:t xml:space="preserve">Recepția produselor se </w:t>
      </w:r>
      <w:r w:rsidR="008C002D" w:rsidRPr="00296741">
        <w:rPr>
          <w:rFonts w:ascii="Times New Roman" w:hAnsi="Times New Roman" w:cs="Times New Roman"/>
          <w:sz w:val="20"/>
          <w:szCs w:val="20"/>
        </w:rPr>
        <w:t xml:space="preserve">poate </w:t>
      </w:r>
      <w:r w:rsidR="00C2170D" w:rsidRPr="00296741">
        <w:rPr>
          <w:rFonts w:ascii="Times New Roman" w:hAnsi="Times New Roman" w:cs="Times New Roman"/>
          <w:sz w:val="20"/>
          <w:szCs w:val="20"/>
        </w:rPr>
        <w:t>realiza în mai multe etape, î</w:t>
      </w:r>
      <w:r w:rsidR="00626B24" w:rsidRPr="00296741">
        <w:rPr>
          <w:rFonts w:ascii="Times New Roman" w:hAnsi="Times New Roman" w:cs="Times New Roman"/>
          <w:sz w:val="20"/>
          <w:szCs w:val="20"/>
        </w:rPr>
        <w:t xml:space="preserve">n </w:t>
      </w:r>
      <w:r w:rsidR="00C2170D" w:rsidRPr="00296741">
        <w:rPr>
          <w:rFonts w:ascii="Times New Roman" w:hAnsi="Times New Roman" w:cs="Times New Roman"/>
          <w:sz w:val="20"/>
          <w:szCs w:val="20"/>
        </w:rPr>
        <w:t>funcție</w:t>
      </w:r>
      <w:r w:rsidR="00626B24" w:rsidRPr="00296741">
        <w:rPr>
          <w:rFonts w:ascii="Times New Roman" w:hAnsi="Times New Roman" w:cs="Times New Roman"/>
          <w:sz w:val="20"/>
          <w:szCs w:val="20"/>
        </w:rPr>
        <w:t xml:space="preserve"> de progresul contractului, respectiv:</w:t>
      </w:r>
    </w:p>
    <w:p w14:paraId="391751F9" w14:textId="1970FDE3" w:rsidR="004C1982" w:rsidRPr="00296741" w:rsidRDefault="004C1982" w:rsidP="00F2738B">
      <w:pPr>
        <w:pStyle w:val="ListParagraph"/>
        <w:numPr>
          <w:ilvl w:val="0"/>
          <w:numId w:val="71"/>
        </w:numPr>
        <w:spacing w:before="120" w:after="120" w:line="276" w:lineRule="auto"/>
        <w:ind w:left="567"/>
        <w:jc w:val="both"/>
        <w:rPr>
          <w:rFonts w:ascii="Times New Roman" w:hAnsi="Times New Roman" w:cs="Times New Roman"/>
          <w:sz w:val="20"/>
          <w:szCs w:val="20"/>
        </w:rPr>
      </w:pPr>
      <w:r w:rsidRPr="00296741">
        <w:rPr>
          <w:rFonts w:ascii="Times New Roman" w:hAnsi="Times New Roman" w:cs="Times New Roman"/>
          <w:sz w:val="20"/>
          <w:szCs w:val="20"/>
        </w:rPr>
        <w:t>r</w:t>
      </w:r>
      <w:r w:rsidR="00C2170D" w:rsidRPr="00296741">
        <w:rPr>
          <w:rFonts w:ascii="Times New Roman" w:hAnsi="Times New Roman" w:cs="Times New Roman"/>
          <w:sz w:val="20"/>
          <w:szCs w:val="20"/>
        </w:rPr>
        <w:t>ecepția cantitativă se va realiza după</w:t>
      </w:r>
      <w:r w:rsidR="00626B24" w:rsidRPr="00296741">
        <w:rPr>
          <w:rFonts w:ascii="Times New Roman" w:hAnsi="Times New Roman" w:cs="Times New Roman"/>
          <w:sz w:val="20"/>
          <w:szCs w:val="20"/>
        </w:rPr>
        <w:t xml:space="preserve"> livrarea</w:t>
      </w:r>
      <w:r w:rsidR="00C2170D" w:rsidRPr="00296741">
        <w:rPr>
          <w:rFonts w:ascii="Times New Roman" w:hAnsi="Times New Roman" w:cs="Times New Roman"/>
          <w:sz w:val="20"/>
          <w:szCs w:val="20"/>
        </w:rPr>
        <w:t xml:space="preserve"> produselor în cantitatea solicitată</w:t>
      </w:r>
      <w:r w:rsidR="00626B24" w:rsidRPr="00296741">
        <w:rPr>
          <w:rFonts w:ascii="Times New Roman" w:hAnsi="Times New Roman" w:cs="Times New Roman"/>
          <w:sz w:val="20"/>
          <w:szCs w:val="20"/>
        </w:rPr>
        <w:t xml:space="preserve"> la </w:t>
      </w:r>
      <w:r w:rsidR="00C2170D" w:rsidRPr="00296741">
        <w:rPr>
          <w:rFonts w:ascii="Times New Roman" w:hAnsi="Times New Roman" w:cs="Times New Roman"/>
          <w:sz w:val="20"/>
          <w:szCs w:val="20"/>
        </w:rPr>
        <w:t>locația indicată</w:t>
      </w:r>
      <w:r w:rsidR="00626B24" w:rsidRPr="00296741">
        <w:rPr>
          <w:rFonts w:ascii="Times New Roman" w:hAnsi="Times New Roman" w:cs="Times New Roman"/>
          <w:sz w:val="20"/>
          <w:szCs w:val="20"/>
        </w:rPr>
        <w:t xml:space="preserve"> de</w:t>
      </w:r>
      <w:r w:rsidR="00C2170D" w:rsidRPr="00296741">
        <w:rPr>
          <w:rFonts w:ascii="Times New Roman" w:hAnsi="Times New Roman" w:cs="Times New Roman"/>
          <w:sz w:val="20"/>
          <w:szCs w:val="20"/>
        </w:rPr>
        <w:t xml:space="preserve"> </w:t>
      </w:r>
      <w:r w:rsidR="00E505D2" w:rsidRPr="00296741">
        <w:rPr>
          <w:rFonts w:ascii="Times New Roman" w:hAnsi="Times New Roman" w:cs="Times New Roman"/>
          <w:sz w:val="20"/>
          <w:szCs w:val="20"/>
        </w:rPr>
        <w:t>Autoritatea/entitatea contractantă</w:t>
      </w:r>
      <w:r w:rsidR="00C2170D" w:rsidRPr="00296741">
        <w:rPr>
          <w:rFonts w:ascii="Times New Roman" w:hAnsi="Times New Roman" w:cs="Times New Roman"/>
          <w:sz w:val="20"/>
          <w:szCs w:val="20"/>
        </w:rPr>
        <w:t>;</w:t>
      </w:r>
    </w:p>
    <w:p w14:paraId="476B49A9" w14:textId="5C463AA1" w:rsidR="00626B24" w:rsidRPr="00296741" w:rsidRDefault="004C1982" w:rsidP="00F2738B">
      <w:pPr>
        <w:pStyle w:val="ListParagraph"/>
        <w:numPr>
          <w:ilvl w:val="0"/>
          <w:numId w:val="71"/>
        </w:numPr>
        <w:spacing w:before="120" w:after="120" w:line="276" w:lineRule="auto"/>
        <w:ind w:left="567"/>
        <w:jc w:val="both"/>
        <w:rPr>
          <w:rFonts w:ascii="Times New Roman" w:hAnsi="Times New Roman" w:cs="Times New Roman"/>
          <w:sz w:val="20"/>
          <w:szCs w:val="20"/>
        </w:rPr>
      </w:pPr>
      <w:r w:rsidRPr="00296741">
        <w:rPr>
          <w:rFonts w:ascii="Times New Roman" w:hAnsi="Times New Roman" w:cs="Times New Roman"/>
          <w:sz w:val="20"/>
          <w:szCs w:val="20"/>
        </w:rPr>
        <w:t>r</w:t>
      </w:r>
      <w:r w:rsidR="00C2170D" w:rsidRPr="00296741">
        <w:rPr>
          <w:rFonts w:ascii="Times New Roman" w:hAnsi="Times New Roman" w:cs="Times New Roman"/>
          <w:sz w:val="20"/>
          <w:szCs w:val="20"/>
        </w:rPr>
        <w:t>ecepția calitativă se va realiza după instalare, punere î</w:t>
      </w:r>
      <w:r w:rsidR="00626B24" w:rsidRPr="00296741">
        <w:rPr>
          <w:rFonts w:ascii="Times New Roman" w:hAnsi="Times New Roman" w:cs="Times New Roman"/>
          <w:sz w:val="20"/>
          <w:szCs w:val="20"/>
        </w:rPr>
        <w:t xml:space="preserve">n </w:t>
      </w:r>
      <w:r w:rsidR="00C2170D" w:rsidRPr="00296741">
        <w:rPr>
          <w:rFonts w:ascii="Times New Roman" w:hAnsi="Times New Roman" w:cs="Times New Roman"/>
          <w:sz w:val="20"/>
          <w:szCs w:val="20"/>
        </w:rPr>
        <w:t>funcțiune ș</w:t>
      </w:r>
      <w:r w:rsidR="00626B24" w:rsidRPr="00296741">
        <w:rPr>
          <w:rFonts w:ascii="Times New Roman" w:hAnsi="Times New Roman" w:cs="Times New Roman"/>
          <w:sz w:val="20"/>
          <w:szCs w:val="20"/>
        </w:rPr>
        <w:t xml:space="preserve">i testare a produselor și, </w:t>
      </w:r>
      <w:r w:rsidR="00C2170D" w:rsidRPr="00296741">
        <w:rPr>
          <w:rFonts w:ascii="Times New Roman" w:hAnsi="Times New Roman" w:cs="Times New Roman"/>
          <w:sz w:val="20"/>
          <w:szCs w:val="20"/>
        </w:rPr>
        <w:t>după</w:t>
      </w:r>
      <w:r w:rsidR="00626B24" w:rsidRPr="00296741">
        <w:rPr>
          <w:rFonts w:ascii="Times New Roman" w:hAnsi="Times New Roman" w:cs="Times New Roman"/>
          <w:sz w:val="20"/>
          <w:szCs w:val="20"/>
        </w:rPr>
        <w:t xml:space="preserve"> caz, toa</w:t>
      </w:r>
      <w:r w:rsidR="00C2170D" w:rsidRPr="00296741">
        <w:rPr>
          <w:rFonts w:ascii="Times New Roman" w:hAnsi="Times New Roman" w:cs="Times New Roman"/>
          <w:sz w:val="20"/>
          <w:szCs w:val="20"/>
        </w:rPr>
        <w:t>te defectele au fost remediate.</w:t>
      </w:r>
    </w:p>
    <w:p w14:paraId="6064C93F" w14:textId="569F5D80" w:rsidR="00626B24" w:rsidRPr="00296741" w:rsidRDefault="00626B24"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Procesul verbal de </w:t>
      </w:r>
      <w:r w:rsidR="00AF4BDD" w:rsidRPr="00296741">
        <w:rPr>
          <w:rFonts w:ascii="Times New Roman" w:hAnsi="Times New Roman" w:cs="Times New Roman"/>
          <w:sz w:val="20"/>
          <w:szCs w:val="20"/>
        </w:rPr>
        <w:t>recepție calitativă</w:t>
      </w:r>
      <w:r w:rsidRPr="00296741">
        <w:rPr>
          <w:rFonts w:ascii="Times New Roman" w:hAnsi="Times New Roman" w:cs="Times New Roman"/>
          <w:sz w:val="20"/>
          <w:szCs w:val="20"/>
        </w:rPr>
        <w:t xml:space="preserve"> </w:t>
      </w:r>
      <w:r w:rsidR="004F5D22" w:rsidRPr="00296741">
        <w:rPr>
          <w:rFonts w:ascii="Times New Roman" w:hAnsi="Times New Roman" w:cs="Times New Roman"/>
          <w:sz w:val="20"/>
          <w:szCs w:val="20"/>
        </w:rPr>
        <w:t xml:space="preserve"> și cantitativă </w:t>
      </w:r>
      <w:r w:rsidRPr="00296741">
        <w:rPr>
          <w:rFonts w:ascii="Times New Roman" w:hAnsi="Times New Roman" w:cs="Times New Roman"/>
          <w:sz w:val="20"/>
          <w:szCs w:val="20"/>
        </w:rPr>
        <w:t xml:space="preserve">va include unul din </w:t>
      </w:r>
      <w:r w:rsidR="00AF4BDD" w:rsidRPr="00296741">
        <w:rPr>
          <w:rFonts w:ascii="Times New Roman" w:hAnsi="Times New Roman" w:cs="Times New Roman"/>
          <w:sz w:val="20"/>
          <w:szCs w:val="20"/>
        </w:rPr>
        <w:t>următoarele</w:t>
      </w:r>
      <w:r w:rsidRPr="00296741">
        <w:rPr>
          <w:rFonts w:ascii="Times New Roman" w:hAnsi="Times New Roman" w:cs="Times New Roman"/>
          <w:sz w:val="20"/>
          <w:szCs w:val="20"/>
        </w:rPr>
        <w:t xml:space="preserve"> rezultate:</w:t>
      </w:r>
    </w:p>
    <w:p w14:paraId="0381A724" w14:textId="77777777" w:rsidR="003A43F3" w:rsidRPr="00296741" w:rsidRDefault="003A43F3" w:rsidP="003A43F3">
      <w:pPr>
        <w:pStyle w:val="ListParagraph"/>
        <w:numPr>
          <w:ilvl w:val="0"/>
          <w:numId w:val="72"/>
        </w:numPr>
        <w:spacing w:before="120" w:after="120" w:line="276" w:lineRule="auto"/>
        <w:ind w:left="567"/>
        <w:jc w:val="both"/>
        <w:rPr>
          <w:rFonts w:ascii="Times New Roman" w:hAnsi="Times New Roman" w:cs="Times New Roman"/>
          <w:sz w:val="20"/>
          <w:szCs w:val="20"/>
        </w:rPr>
      </w:pPr>
      <w:r w:rsidRPr="00296741">
        <w:rPr>
          <w:rFonts w:ascii="Times New Roman" w:hAnsi="Times New Roman" w:cs="Times New Roman"/>
          <w:sz w:val="20"/>
          <w:szCs w:val="20"/>
        </w:rPr>
        <w:t>admiterea recepției cu sau fără obiecții;</w:t>
      </w:r>
    </w:p>
    <w:p w14:paraId="1FF5B4F2" w14:textId="6E255B82" w:rsidR="003A43F3" w:rsidRPr="00296741" w:rsidRDefault="00C859D6" w:rsidP="003A43F3">
      <w:pPr>
        <w:pStyle w:val="ListParagraph"/>
        <w:numPr>
          <w:ilvl w:val="0"/>
          <w:numId w:val="72"/>
        </w:numPr>
        <w:spacing w:before="120" w:after="120" w:line="276" w:lineRule="auto"/>
        <w:ind w:left="567"/>
        <w:jc w:val="both"/>
        <w:rPr>
          <w:rFonts w:ascii="Times New Roman" w:hAnsi="Times New Roman" w:cs="Times New Roman"/>
          <w:sz w:val="20"/>
          <w:szCs w:val="20"/>
        </w:rPr>
      </w:pPr>
      <w:r w:rsidRPr="00296741">
        <w:rPr>
          <w:rFonts w:ascii="Times New Roman" w:hAnsi="Times New Roman" w:cs="Times New Roman"/>
          <w:sz w:val="20"/>
          <w:szCs w:val="20"/>
        </w:rPr>
        <w:t>suspendarea</w:t>
      </w:r>
      <w:r w:rsidR="003A43F3" w:rsidRPr="00296741">
        <w:rPr>
          <w:rFonts w:ascii="Times New Roman" w:hAnsi="Times New Roman" w:cs="Times New Roman"/>
          <w:sz w:val="20"/>
          <w:szCs w:val="20"/>
        </w:rPr>
        <w:t xml:space="preserve">  recepției;</w:t>
      </w:r>
    </w:p>
    <w:p w14:paraId="302B697A" w14:textId="2A3471B4" w:rsidR="003A43F3" w:rsidRPr="00296741" w:rsidRDefault="003A43F3" w:rsidP="007A7240">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Comisia de recepție recomandă </w:t>
      </w:r>
      <w:r w:rsidR="00C859D6" w:rsidRPr="00296741">
        <w:rPr>
          <w:rFonts w:ascii="Times New Roman" w:hAnsi="Times New Roman" w:cs="Times New Roman"/>
          <w:sz w:val="20"/>
          <w:szCs w:val="20"/>
        </w:rPr>
        <w:t>suspendare</w:t>
      </w:r>
      <w:r w:rsidRPr="00296741">
        <w:rPr>
          <w:rFonts w:ascii="Times New Roman" w:hAnsi="Times New Roman" w:cs="Times New Roman"/>
          <w:sz w:val="20"/>
          <w:szCs w:val="20"/>
        </w:rPr>
        <w:t xml:space="preserve"> recepției când:</w:t>
      </w:r>
    </w:p>
    <w:p w14:paraId="3EB496C7" w14:textId="23EAE6BA" w:rsidR="00A23538" w:rsidRPr="00296741" w:rsidRDefault="00B71153" w:rsidP="007A7240">
      <w:pPr>
        <w:pStyle w:val="ListParagraph"/>
        <w:numPr>
          <w:ilvl w:val="0"/>
          <w:numId w:val="143"/>
        </w:num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se constată </w:t>
      </w:r>
      <w:r w:rsidR="006D5EEF" w:rsidRPr="00296741">
        <w:rPr>
          <w:rFonts w:ascii="Times New Roman" w:hAnsi="Times New Roman" w:cs="Times New Roman"/>
          <w:sz w:val="20"/>
          <w:szCs w:val="20"/>
        </w:rPr>
        <w:t xml:space="preserve">existența unor neconformități, neconcordanțe, defecte ori deficiențe care sunt de natură să afecteze utilizarea </w:t>
      </w:r>
      <w:r w:rsidRPr="00296741">
        <w:rPr>
          <w:rFonts w:ascii="Times New Roman" w:hAnsi="Times New Roman" w:cs="Times New Roman"/>
          <w:sz w:val="20"/>
          <w:szCs w:val="20"/>
        </w:rPr>
        <w:t>produsului/produselor</w:t>
      </w:r>
      <w:r w:rsidR="006D5EEF" w:rsidRPr="00296741">
        <w:rPr>
          <w:rFonts w:ascii="Times New Roman" w:hAnsi="Times New Roman" w:cs="Times New Roman"/>
          <w:sz w:val="20"/>
          <w:szCs w:val="20"/>
        </w:rPr>
        <w:t xml:space="preserve"> conform destinației sale</w:t>
      </w:r>
      <w:r w:rsidR="005B562A" w:rsidRPr="00296741">
        <w:rPr>
          <w:rFonts w:ascii="Times New Roman" w:hAnsi="Times New Roman" w:cs="Times New Roman"/>
          <w:sz w:val="20"/>
          <w:szCs w:val="20"/>
        </w:rPr>
        <w:t>/lor</w:t>
      </w:r>
      <w:r w:rsidR="001D6F55" w:rsidRPr="00296741">
        <w:rPr>
          <w:rFonts w:ascii="Times New Roman" w:hAnsi="Times New Roman" w:cs="Times New Roman"/>
          <w:sz w:val="20"/>
          <w:szCs w:val="20"/>
        </w:rPr>
        <w:t xml:space="preserve">, dar </w:t>
      </w:r>
      <w:r w:rsidR="00625D58" w:rsidRPr="00296741">
        <w:rPr>
          <w:rFonts w:ascii="Times New Roman" w:hAnsi="Times New Roman" w:cs="Times New Roman"/>
          <w:sz w:val="20"/>
          <w:szCs w:val="20"/>
        </w:rPr>
        <w:t xml:space="preserve"> care pot fi remediate</w:t>
      </w:r>
      <w:r w:rsidR="006D5EEF" w:rsidRPr="00296741">
        <w:rPr>
          <w:rFonts w:ascii="Times New Roman" w:hAnsi="Times New Roman" w:cs="Times New Roman"/>
          <w:sz w:val="20"/>
          <w:szCs w:val="20"/>
        </w:rPr>
        <w:t>;</w:t>
      </w:r>
    </w:p>
    <w:p w14:paraId="0A711020" w14:textId="2AB20F21" w:rsidR="00A23538" w:rsidRPr="00296741" w:rsidRDefault="00A23538" w:rsidP="007A7240">
      <w:pPr>
        <w:pStyle w:val="ListParagraph"/>
        <w:numPr>
          <w:ilvl w:val="0"/>
          <w:numId w:val="143"/>
        </w:num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se constată </w:t>
      </w:r>
      <w:r w:rsidR="006D5EEF" w:rsidRPr="00296741">
        <w:rPr>
          <w:rFonts w:ascii="Times New Roman" w:hAnsi="Times New Roman" w:cs="Times New Roman"/>
          <w:sz w:val="20"/>
          <w:szCs w:val="20"/>
        </w:rPr>
        <w:t xml:space="preserve">existența unor </w:t>
      </w:r>
      <w:r w:rsidR="005B562A" w:rsidRPr="00296741">
        <w:rPr>
          <w:rFonts w:ascii="Times New Roman" w:hAnsi="Times New Roman" w:cs="Times New Roman"/>
          <w:sz w:val="20"/>
          <w:szCs w:val="20"/>
        </w:rPr>
        <w:t>produse</w:t>
      </w:r>
      <w:r w:rsidR="006D5EEF" w:rsidRPr="00296741">
        <w:rPr>
          <w:rFonts w:ascii="Times New Roman" w:hAnsi="Times New Roman" w:cs="Times New Roman"/>
          <w:sz w:val="20"/>
          <w:szCs w:val="20"/>
        </w:rPr>
        <w:t xml:space="preserve"> realizate necorespunzător</w:t>
      </w:r>
      <w:r w:rsidR="00D64F40" w:rsidRPr="00296741">
        <w:rPr>
          <w:rFonts w:ascii="Times New Roman" w:hAnsi="Times New Roman" w:cs="Times New Roman"/>
          <w:sz w:val="20"/>
          <w:szCs w:val="20"/>
        </w:rPr>
        <w:t xml:space="preserve"> sau</w:t>
      </w:r>
      <w:r w:rsidR="006D5EEF" w:rsidRPr="00296741">
        <w:rPr>
          <w:rFonts w:ascii="Times New Roman" w:hAnsi="Times New Roman" w:cs="Times New Roman"/>
          <w:sz w:val="20"/>
          <w:szCs w:val="20"/>
        </w:rPr>
        <w:t xml:space="preserve"> nefinalizate, care pot afecta cerințele fundamentale aplicabile</w:t>
      </w:r>
      <w:r w:rsidR="001D6F55" w:rsidRPr="00296741">
        <w:rPr>
          <w:rFonts w:ascii="Times New Roman" w:hAnsi="Times New Roman" w:cs="Times New Roman"/>
          <w:sz w:val="20"/>
          <w:szCs w:val="20"/>
        </w:rPr>
        <w:t>, dar</w:t>
      </w:r>
      <w:r w:rsidR="00974655" w:rsidRPr="00296741">
        <w:rPr>
          <w:rFonts w:ascii="Times New Roman" w:hAnsi="Times New Roman" w:cs="Times New Roman"/>
          <w:sz w:val="20"/>
          <w:szCs w:val="20"/>
        </w:rPr>
        <w:t xml:space="preserve"> care pot fi remediate</w:t>
      </w:r>
      <w:r w:rsidR="006D5EEF" w:rsidRPr="00296741">
        <w:rPr>
          <w:rFonts w:ascii="Times New Roman" w:hAnsi="Times New Roman" w:cs="Times New Roman"/>
          <w:sz w:val="20"/>
          <w:szCs w:val="20"/>
        </w:rPr>
        <w:t>;</w:t>
      </w:r>
    </w:p>
    <w:p w14:paraId="7214A412" w14:textId="62D19A2A" w:rsidR="006D5EEF" w:rsidRPr="00296741" w:rsidRDefault="00A23538" w:rsidP="007A7240">
      <w:pPr>
        <w:pStyle w:val="ListParagraph"/>
        <w:numPr>
          <w:ilvl w:val="0"/>
          <w:numId w:val="143"/>
        </w:num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 se constată </w:t>
      </w:r>
      <w:r w:rsidR="006D5EEF" w:rsidRPr="00296741">
        <w:rPr>
          <w:rFonts w:ascii="Times New Roman" w:hAnsi="Times New Roman" w:cs="Times New Roman"/>
          <w:sz w:val="20"/>
          <w:szCs w:val="20"/>
        </w:rPr>
        <w:t xml:space="preserve">existența, în mod justificat, a unor suspiciuni rezonabile cu privire la calitatea </w:t>
      </w:r>
      <w:r w:rsidR="00BE10F6" w:rsidRPr="00296741">
        <w:rPr>
          <w:rFonts w:ascii="Times New Roman" w:hAnsi="Times New Roman" w:cs="Times New Roman"/>
          <w:sz w:val="20"/>
          <w:szCs w:val="20"/>
        </w:rPr>
        <w:t>produselor</w:t>
      </w:r>
      <w:r w:rsidR="006D5EEF" w:rsidRPr="00296741">
        <w:rPr>
          <w:rFonts w:ascii="Times New Roman" w:hAnsi="Times New Roman" w:cs="Times New Roman"/>
          <w:sz w:val="20"/>
          <w:szCs w:val="20"/>
        </w:rPr>
        <w:t xml:space="preserve"> </w:t>
      </w:r>
      <w:r w:rsidR="00BE10F6" w:rsidRPr="00296741">
        <w:rPr>
          <w:rFonts w:ascii="Times New Roman" w:hAnsi="Times New Roman" w:cs="Times New Roman"/>
          <w:sz w:val="20"/>
          <w:szCs w:val="20"/>
        </w:rPr>
        <w:t>și este necesară realizarea</w:t>
      </w:r>
      <w:r w:rsidR="006D5EEF" w:rsidRPr="00296741">
        <w:rPr>
          <w:rFonts w:ascii="Times New Roman" w:hAnsi="Times New Roman" w:cs="Times New Roman"/>
          <w:sz w:val="20"/>
          <w:szCs w:val="20"/>
        </w:rPr>
        <w:t xml:space="preserve"> unor expertize tehnice, încercări și teste suplimentare pentru a le clarifica;</w:t>
      </w:r>
    </w:p>
    <w:p w14:paraId="79AE22FE" w14:textId="17B73266" w:rsidR="003A43F3" w:rsidRPr="00296741" w:rsidRDefault="006B3814" w:rsidP="007A7240">
      <w:pPr>
        <w:pStyle w:val="ListParagraph"/>
        <w:numPr>
          <w:ilvl w:val="0"/>
          <w:numId w:val="143"/>
        </w:num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w:t>
      </w:r>
      <w:r w:rsidR="004B343C" w:rsidRPr="00296741">
        <w:rPr>
          <w:rFonts w:ascii="Times New Roman" w:hAnsi="Times New Roman" w:cs="Times New Roman"/>
          <w:sz w:val="20"/>
          <w:szCs w:val="20"/>
        </w:rPr>
        <w:t xml:space="preserve">ontractantul </w:t>
      </w:r>
      <w:r w:rsidR="006D5EEF" w:rsidRPr="00296741">
        <w:rPr>
          <w:rFonts w:ascii="Times New Roman" w:hAnsi="Times New Roman" w:cs="Times New Roman"/>
          <w:sz w:val="20"/>
          <w:szCs w:val="20"/>
        </w:rPr>
        <w:t>nu pune la dispoziția comisiei de recepție</w:t>
      </w:r>
      <w:r w:rsidR="000819B6" w:rsidRPr="00296741">
        <w:rPr>
          <w:rFonts w:ascii="Times New Roman" w:hAnsi="Times New Roman" w:cs="Times New Roman"/>
          <w:sz w:val="20"/>
          <w:szCs w:val="20"/>
        </w:rPr>
        <w:t xml:space="preserve"> </w:t>
      </w:r>
      <w:r w:rsidR="006D5EEF" w:rsidRPr="00296741">
        <w:rPr>
          <w:rFonts w:ascii="Times New Roman" w:hAnsi="Times New Roman" w:cs="Times New Roman"/>
          <w:sz w:val="20"/>
          <w:szCs w:val="20"/>
        </w:rPr>
        <w:t xml:space="preserve">documentele prevăzute </w:t>
      </w:r>
      <w:r w:rsidR="00585304" w:rsidRPr="00296741">
        <w:rPr>
          <w:rFonts w:ascii="Times New Roman" w:hAnsi="Times New Roman" w:cs="Times New Roman"/>
          <w:sz w:val="20"/>
          <w:szCs w:val="20"/>
        </w:rPr>
        <w:t xml:space="preserve">în contract și </w:t>
      </w:r>
      <w:r w:rsidR="00A23538" w:rsidRPr="00296741">
        <w:rPr>
          <w:rFonts w:ascii="Times New Roman" w:hAnsi="Times New Roman" w:cs="Times New Roman"/>
          <w:sz w:val="20"/>
          <w:szCs w:val="20"/>
        </w:rPr>
        <w:t>c</w:t>
      </w:r>
      <w:r w:rsidR="00585304" w:rsidRPr="00296741">
        <w:rPr>
          <w:rFonts w:ascii="Times New Roman" w:hAnsi="Times New Roman" w:cs="Times New Roman"/>
          <w:sz w:val="20"/>
          <w:szCs w:val="20"/>
        </w:rPr>
        <w:t xml:space="preserve">aietul de </w:t>
      </w:r>
      <w:r w:rsidR="00C63C9B" w:rsidRPr="00296741">
        <w:rPr>
          <w:rFonts w:ascii="Times New Roman" w:hAnsi="Times New Roman" w:cs="Times New Roman"/>
          <w:sz w:val="20"/>
          <w:szCs w:val="20"/>
        </w:rPr>
        <w:t>s</w:t>
      </w:r>
      <w:r w:rsidR="00585304" w:rsidRPr="00296741">
        <w:rPr>
          <w:rFonts w:ascii="Times New Roman" w:hAnsi="Times New Roman" w:cs="Times New Roman"/>
          <w:sz w:val="20"/>
          <w:szCs w:val="20"/>
        </w:rPr>
        <w:t>arcini</w:t>
      </w:r>
      <w:r w:rsidR="00580531" w:rsidRPr="00296741">
        <w:rPr>
          <w:rFonts w:ascii="Times New Roman" w:hAnsi="Times New Roman" w:cs="Times New Roman"/>
          <w:sz w:val="20"/>
          <w:szCs w:val="20"/>
        </w:rPr>
        <w:t xml:space="preserve"> </w:t>
      </w:r>
      <w:r w:rsidR="00126DFC" w:rsidRPr="00296741">
        <w:rPr>
          <w:rFonts w:ascii="Times New Roman" w:hAnsi="Times New Roman" w:cs="Times New Roman"/>
          <w:sz w:val="20"/>
          <w:szCs w:val="20"/>
        </w:rPr>
        <w:t>(dacă este cazul)</w:t>
      </w:r>
      <w:r w:rsidR="003A43F3" w:rsidRPr="00296741">
        <w:rPr>
          <w:rFonts w:ascii="Times New Roman" w:hAnsi="Times New Roman" w:cs="Times New Roman"/>
          <w:sz w:val="20"/>
          <w:szCs w:val="20"/>
        </w:rPr>
        <w:t>.</w:t>
      </w:r>
    </w:p>
    <w:p w14:paraId="4596C465" w14:textId="3429EAE9" w:rsidR="001D6F55" w:rsidRPr="00296741" w:rsidRDefault="003C388E" w:rsidP="007A7240">
      <w:pPr>
        <w:widowControl w:val="0"/>
        <w:spacing w:before="120" w:after="120" w:line="276" w:lineRule="auto"/>
        <w:ind w:left="207"/>
        <w:jc w:val="both"/>
        <w:rPr>
          <w:rFonts w:ascii="Times New Roman" w:hAnsi="Times New Roman" w:cs="Times New Roman"/>
          <w:sz w:val="20"/>
          <w:szCs w:val="20"/>
        </w:rPr>
      </w:pPr>
      <w:r w:rsidRPr="00296741">
        <w:rPr>
          <w:rFonts w:ascii="Times New Roman" w:hAnsi="Times New Roman" w:cs="Times New Roman"/>
          <w:sz w:val="20"/>
          <w:szCs w:val="20"/>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w:t>
      </w:r>
      <w:r w:rsidR="00A23538" w:rsidRPr="00296741">
        <w:rPr>
          <w:rFonts w:ascii="Times New Roman" w:hAnsi="Times New Roman" w:cs="Times New Roman"/>
          <w:sz w:val="20"/>
          <w:szCs w:val="20"/>
        </w:rPr>
        <w:t>a</w:t>
      </w:r>
      <w:r w:rsidR="009D5A94" w:rsidRPr="00296741">
        <w:rPr>
          <w:rFonts w:ascii="Times New Roman" w:hAnsi="Times New Roman" w:cs="Times New Roman"/>
          <w:sz w:val="20"/>
          <w:szCs w:val="20"/>
        </w:rPr>
        <w:t>utoritatea/entitatea contractantă</w:t>
      </w:r>
      <w:r w:rsidR="009D5A94" w:rsidRPr="00296741" w:rsidDel="009D5A94">
        <w:rPr>
          <w:rFonts w:ascii="Times New Roman" w:hAnsi="Times New Roman" w:cs="Times New Roman"/>
          <w:sz w:val="20"/>
          <w:szCs w:val="20"/>
        </w:rPr>
        <w:t xml:space="preserve"> </w:t>
      </w:r>
      <w:r w:rsidRPr="00296741">
        <w:rPr>
          <w:rFonts w:ascii="Times New Roman" w:hAnsi="Times New Roman" w:cs="Times New Roman"/>
          <w:sz w:val="20"/>
          <w:szCs w:val="20"/>
        </w:rPr>
        <w:t xml:space="preserve">comunică </w:t>
      </w:r>
      <w:r w:rsidR="006B3814" w:rsidRPr="00296741">
        <w:rPr>
          <w:rFonts w:ascii="Times New Roman" w:hAnsi="Times New Roman" w:cs="Times New Roman"/>
          <w:sz w:val="20"/>
          <w:szCs w:val="20"/>
        </w:rPr>
        <w:t>Contractantului</w:t>
      </w:r>
      <w:r w:rsidRPr="00296741">
        <w:rPr>
          <w:rFonts w:ascii="Times New Roman" w:hAnsi="Times New Roman" w:cs="Times New Roman"/>
          <w:sz w:val="20"/>
          <w:szCs w:val="20"/>
        </w:rPr>
        <w:t xml:space="preserve"> decizia comisiei în maximum 3 zile lucrătoare de la luarea la cunoștință a procesului-verbal de suspendare a procesului de recepție, împreună cu un exemplar al acestuia.</w:t>
      </w:r>
      <w:r w:rsidR="00AD22C8" w:rsidRPr="00296741">
        <w:rPr>
          <w:rFonts w:ascii="Times New Roman" w:hAnsi="Times New Roman" w:cs="Times New Roman"/>
          <w:sz w:val="20"/>
          <w:szCs w:val="20"/>
        </w:rPr>
        <w:t xml:space="preserve"> </w:t>
      </w:r>
      <w:r w:rsidRPr="00296741">
        <w:rPr>
          <w:rFonts w:ascii="Times New Roman" w:hAnsi="Times New Roman" w:cs="Times New Roman"/>
          <w:sz w:val="20"/>
          <w:szCs w:val="20"/>
        </w:rPr>
        <w:t xml:space="preserve">Termenul de remediere nu poate depăși </w:t>
      </w:r>
      <w:r w:rsidRPr="00296741">
        <w:rPr>
          <w:rFonts w:ascii="Times New Roman" w:hAnsi="Times New Roman" w:cs="Times New Roman"/>
          <w:i/>
          <w:sz w:val="20"/>
          <w:szCs w:val="20"/>
        </w:rPr>
        <w:t>90 de zile</w:t>
      </w:r>
      <w:r w:rsidRPr="00296741">
        <w:rPr>
          <w:rFonts w:ascii="Times New Roman" w:hAnsi="Times New Roman" w:cs="Times New Roman"/>
          <w:sz w:val="20"/>
          <w:szCs w:val="20"/>
        </w:rPr>
        <w:t xml:space="preserve"> de la data încheierii procesului-verbal de suspendare </w:t>
      </w:r>
      <w:r w:rsidR="009C4656" w:rsidRPr="00296741">
        <w:rPr>
          <w:rFonts w:ascii="Times New Roman" w:hAnsi="Times New Roman" w:cs="Times New Roman"/>
          <w:sz w:val="20"/>
          <w:szCs w:val="20"/>
        </w:rPr>
        <w:t>a procesului de recepție</w:t>
      </w:r>
      <w:r w:rsidR="008E3D92" w:rsidRPr="00296741">
        <w:rPr>
          <w:rFonts w:ascii="Times New Roman" w:hAnsi="Times New Roman" w:cs="Times New Roman"/>
          <w:sz w:val="20"/>
          <w:szCs w:val="20"/>
        </w:rPr>
        <w:t>.</w:t>
      </w:r>
      <w:r w:rsidR="00AD22C8" w:rsidRPr="00296741">
        <w:rPr>
          <w:rFonts w:ascii="Times New Roman" w:hAnsi="Times New Roman" w:cs="Times New Roman"/>
          <w:sz w:val="20"/>
          <w:szCs w:val="20"/>
        </w:rPr>
        <w:t xml:space="preserve"> </w:t>
      </w:r>
      <w:r w:rsidR="008E3D92" w:rsidRPr="00296741">
        <w:rPr>
          <w:rFonts w:ascii="Times New Roman" w:hAnsi="Times New Roman" w:cs="Times New Roman"/>
          <w:sz w:val="20"/>
          <w:szCs w:val="20"/>
        </w:rPr>
        <w:t xml:space="preserve">În cazul în care Contractantul nu </w:t>
      </w:r>
      <w:r w:rsidR="00AD22C8" w:rsidRPr="00296741">
        <w:rPr>
          <w:rFonts w:ascii="Times New Roman" w:hAnsi="Times New Roman" w:cs="Times New Roman"/>
          <w:sz w:val="20"/>
          <w:szCs w:val="20"/>
        </w:rPr>
        <w:t>remediază</w:t>
      </w:r>
      <w:r w:rsidR="006B5E4F" w:rsidRPr="00296741">
        <w:rPr>
          <w:rFonts w:ascii="Times New Roman" w:hAnsi="Times New Roman" w:cs="Times New Roman"/>
          <w:sz w:val="20"/>
          <w:szCs w:val="20"/>
        </w:rPr>
        <w:t xml:space="preserve"> aspectele constatate </w:t>
      </w:r>
      <w:r w:rsidR="00AD22C8" w:rsidRPr="00296741">
        <w:rPr>
          <w:rFonts w:ascii="Times New Roman" w:hAnsi="Times New Roman" w:cs="Times New Roman"/>
          <w:sz w:val="20"/>
          <w:szCs w:val="20"/>
        </w:rPr>
        <w:t xml:space="preserve">și </w:t>
      </w:r>
      <w:r w:rsidR="006B5E4F" w:rsidRPr="00296741">
        <w:rPr>
          <w:rFonts w:ascii="Times New Roman" w:hAnsi="Times New Roman" w:cs="Times New Roman"/>
          <w:sz w:val="20"/>
          <w:szCs w:val="20"/>
        </w:rPr>
        <w:t>nu adoptă măsu</w:t>
      </w:r>
      <w:r w:rsidR="00AD22C8" w:rsidRPr="00296741">
        <w:rPr>
          <w:rFonts w:ascii="Times New Roman" w:hAnsi="Times New Roman" w:cs="Times New Roman"/>
          <w:sz w:val="20"/>
          <w:szCs w:val="20"/>
        </w:rPr>
        <w:t>r</w:t>
      </w:r>
      <w:r w:rsidR="006B5E4F" w:rsidRPr="00296741">
        <w:rPr>
          <w:rFonts w:ascii="Times New Roman" w:hAnsi="Times New Roman" w:cs="Times New Roman"/>
          <w:sz w:val="20"/>
          <w:szCs w:val="20"/>
        </w:rPr>
        <w:t>ile recomanda</w:t>
      </w:r>
      <w:r w:rsidR="00735DB2" w:rsidRPr="00296741">
        <w:rPr>
          <w:rFonts w:ascii="Times New Roman" w:hAnsi="Times New Roman" w:cs="Times New Roman"/>
          <w:sz w:val="20"/>
          <w:szCs w:val="20"/>
        </w:rPr>
        <w:t>te în cadrul procesului-verbal de suspendare a procesului de recepție</w:t>
      </w:r>
      <w:r w:rsidR="00735DB2" w:rsidRPr="00296741" w:rsidDel="00AD22C8">
        <w:rPr>
          <w:rFonts w:ascii="Times New Roman" w:hAnsi="Times New Roman" w:cs="Times New Roman"/>
          <w:sz w:val="20"/>
          <w:szCs w:val="20"/>
        </w:rPr>
        <w:t xml:space="preserve"> </w:t>
      </w:r>
      <w:r w:rsidR="00735DB2" w:rsidRPr="00296741">
        <w:rPr>
          <w:rFonts w:ascii="Times New Roman" w:hAnsi="Times New Roman" w:cs="Times New Roman"/>
          <w:sz w:val="20"/>
          <w:szCs w:val="20"/>
        </w:rPr>
        <w:t xml:space="preserve">în termenul </w:t>
      </w:r>
      <w:r w:rsidR="00A41111" w:rsidRPr="00296741">
        <w:rPr>
          <w:rFonts w:ascii="Times New Roman" w:hAnsi="Times New Roman" w:cs="Times New Roman"/>
          <w:sz w:val="20"/>
          <w:szCs w:val="20"/>
        </w:rPr>
        <w:t>stabilit</w:t>
      </w:r>
      <w:r w:rsidR="00DF7277" w:rsidRPr="00296741">
        <w:rPr>
          <w:rFonts w:ascii="Times New Roman" w:hAnsi="Times New Roman" w:cs="Times New Roman"/>
          <w:sz w:val="20"/>
          <w:szCs w:val="20"/>
        </w:rPr>
        <w:t>,</w:t>
      </w:r>
      <w:r w:rsidR="00A41111" w:rsidRPr="00296741">
        <w:rPr>
          <w:rFonts w:ascii="Times New Roman" w:hAnsi="Times New Roman" w:cs="Times New Roman"/>
          <w:sz w:val="20"/>
          <w:szCs w:val="20"/>
        </w:rPr>
        <w:t xml:space="preserve"> comisia de recepție va </w:t>
      </w:r>
      <w:r w:rsidR="00AE5994" w:rsidRPr="00296741">
        <w:rPr>
          <w:rFonts w:ascii="Times New Roman" w:hAnsi="Times New Roman" w:cs="Times New Roman"/>
          <w:sz w:val="20"/>
          <w:szCs w:val="20"/>
        </w:rPr>
        <w:t>decide</w:t>
      </w:r>
      <w:r w:rsidR="00A41111" w:rsidRPr="00296741">
        <w:rPr>
          <w:rFonts w:ascii="Times New Roman" w:hAnsi="Times New Roman" w:cs="Times New Roman"/>
          <w:sz w:val="20"/>
          <w:szCs w:val="20"/>
        </w:rPr>
        <w:t xml:space="preserve"> respingerea recepției.</w:t>
      </w:r>
    </w:p>
    <w:p w14:paraId="10B82575" w14:textId="37F84929" w:rsidR="003A43F3" w:rsidRPr="00296741" w:rsidRDefault="003A43F3" w:rsidP="008E3D92">
      <w:pPr>
        <w:pStyle w:val="ListParagraph"/>
        <w:numPr>
          <w:ilvl w:val="0"/>
          <w:numId w:val="72"/>
        </w:numPr>
        <w:spacing w:before="120" w:after="120" w:line="276" w:lineRule="auto"/>
        <w:ind w:left="567"/>
        <w:jc w:val="both"/>
      </w:pPr>
      <w:r w:rsidRPr="00296741">
        <w:rPr>
          <w:rFonts w:ascii="Times New Roman" w:hAnsi="Times New Roman" w:cs="Times New Roman"/>
          <w:sz w:val="20"/>
          <w:szCs w:val="20"/>
        </w:rPr>
        <w:t>respingerea recepției (dacă se constată vicii care nu pot fi</w:t>
      </w:r>
      <w:r w:rsidR="00E33E82" w:rsidRPr="00296741">
        <w:rPr>
          <w:rFonts w:ascii="Times New Roman" w:hAnsi="Times New Roman" w:cs="Times New Roman"/>
          <w:sz w:val="20"/>
          <w:szCs w:val="20"/>
        </w:rPr>
        <w:t xml:space="preserve"> remediate</w:t>
      </w:r>
      <w:r w:rsidRPr="00296741">
        <w:rPr>
          <w:rFonts w:ascii="Times New Roman" w:hAnsi="Times New Roman" w:cs="Times New Roman"/>
          <w:sz w:val="20"/>
          <w:szCs w:val="20"/>
        </w:rPr>
        <w:t xml:space="preserve"> și care, prin natura lor, împiedică realizarea uneia sau a mai multor exigențe esențiale).</w:t>
      </w:r>
    </w:p>
    <w:p w14:paraId="3D62FB0E" w14:textId="4A98D8D5" w:rsidR="00626B24" w:rsidRPr="00296741" w:rsidRDefault="007E7595" w:rsidP="00D80ED9">
      <w:pPr>
        <w:pStyle w:val="Heading1"/>
        <w:numPr>
          <w:ilvl w:val="0"/>
          <w:numId w:val="160"/>
        </w:numPr>
        <w:spacing w:before="120" w:after="120"/>
        <w:jc w:val="both"/>
        <w:rPr>
          <w:rFonts w:ascii="Times New Roman" w:hAnsi="Times New Roman" w:cs="Times New Roman"/>
          <w:szCs w:val="22"/>
        </w:rPr>
      </w:pPr>
      <w:bookmarkStart w:id="22" w:name="_Toc367969412"/>
      <w:bookmarkStart w:id="23" w:name="_Toc419291373"/>
      <w:bookmarkStart w:id="24" w:name="_Toc464743182"/>
      <w:bookmarkStart w:id="25" w:name="_Toc478634989"/>
      <w:r w:rsidRPr="00296741">
        <w:rPr>
          <w:rFonts w:ascii="Times New Roman" w:hAnsi="Times New Roman" w:cs="Times New Roman"/>
          <w:szCs w:val="22"/>
        </w:rPr>
        <w:t>Modalități</w:t>
      </w:r>
      <w:r w:rsidR="00626B24" w:rsidRPr="00296741">
        <w:rPr>
          <w:rFonts w:ascii="Times New Roman" w:hAnsi="Times New Roman" w:cs="Times New Roman"/>
          <w:szCs w:val="22"/>
        </w:rPr>
        <w:t xml:space="preserve"> si </w:t>
      </w:r>
      <w:r w:rsidRPr="00296741">
        <w:rPr>
          <w:rFonts w:ascii="Times New Roman" w:hAnsi="Times New Roman" w:cs="Times New Roman"/>
          <w:szCs w:val="22"/>
        </w:rPr>
        <w:t>condiții</w:t>
      </w:r>
      <w:r w:rsidR="00626B24" w:rsidRPr="00296741">
        <w:rPr>
          <w:rFonts w:ascii="Times New Roman" w:hAnsi="Times New Roman" w:cs="Times New Roman"/>
          <w:szCs w:val="22"/>
        </w:rPr>
        <w:t xml:space="preserve"> de plata</w:t>
      </w:r>
      <w:bookmarkEnd w:id="22"/>
      <w:bookmarkEnd w:id="23"/>
      <w:bookmarkEnd w:id="24"/>
      <w:bookmarkEnd w:id="25"/>
    </w:p>
    <w:p w14:paraId="07541A10"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Contractantul va emite factura pentru produsele livrate. Fiecare factura va avea menționat numărul contractului, datele de emitere și de scadența ale facturii respective. Facturile vor fi trimise în original la adresa specificata de Autoritatea contractantă.</w:t>
      </w:r>
    </w:p>
    <w:p w14:paraId="40789A33"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Factura va fi emisă după semnarea de către Autoritatea contractantă a procesului verbal de recepție calitativă, acceptat, după livrare. Procesul verbal de recepție calitativă va însoți factura și reprezintă elementul necesar realizării plății, împreună cu celelalte documente justificative prevăzute mai jos:</w:t>
      </w:r>
    </w:p>
    <w:p w14:paraId="6DC06DD1"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a)</w:t>
      </w:r>
      <w:r w:rsidRPr="00296741">
        <w:rPr>
          <w:rFonts w:ascii="Times New Roman" w:hAnsi="Times New Roman" w:cs="Times New Roman"/>
          <w:sz w:val="20"/>
          <w:szCs w:val="20"/>
        </w:rPr>
        <w:tab/>
        <w:t xml:space="preserve">certificatul de calitate; </w:t>
      </w:r>
    </w:p>
    <w:p w14:paraId="0A41DC39"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b)</w:t>
      </w:r>
      <w:r w:rsidRPr="00296741">
        <w:rPr>
          <w:rFonts w:ascii="Times New Roman" w:hAnsi="Times New Roman" w:cs="Times New Roman"/>
          <w:sz w:val="20"/>
          <w:szCs w:val="20"/>
        </w:rPr>
        <w:tab/>
        <w:t>declarația  de conformitate;</w:t>
      </w:r>
    </w:p>
    <w:p w14:paraId="1BAA1C66"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c)</w:t>
      </w:r>
      <w:r w:rsidRPr="00296741">
        <w:rPr>
          <w:rFonts w:ascii="Times New Roman" w:hAnsi="Times New Roman" w:cs="Times New Roman"/>
          <w:sz w:val="20"/>
          <w:szCs w:val="20"/>
        </w:rPr>
        <w:tab/>
        <w:t>certificatul de garanție;</w:t>
      </w:r>
    </w:p>
    <w:p w14:paraId="6810368A"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d)</w:t>
      </w:r>
      <w:r w:rsidRPr="00296741">
        <w:rPr>
          <w:rFonts w:ascii="Times New Roman" w:hAnsi="Times New Roman" w:cs="Times New Roman"/>
          <w:sz w:val="20"/>
          <w:szCs w:val="20"/>
        </w:rPr>
        <w:tab/>
        <w:t>avizul de expediție a produsului;</w:t>
      </w:r>
    </w:p>
    <w:p w14:paraId="510942E5"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e)</w:t>
      </w:r>
      <w:r w:rsidRPr="00296741">
        <w:rPr>
          <w:rFonts w:ascii="Times New Roman" w:hAnsi="Times New Roman" w:cs="Times New Roman"/>
          <w:sz w:val="20"/>
          <w:szCs w:val="20"/>
        </w:rPr>
        <w:tab/>
        <w:t>procesul verbal de recepție cantitativă;</w:t>
      </w:r>
    </w:p>
    <w:p w14:paraId="6B582135" w14:textId="77777777" w:rsidR="005E6E6D"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f)</w:t>
      </w:r>
      <w:r w:rsidRPr="00296741">
        <w:rPr>
          <w:rFonts w:ascii="Times New Roman" w:hAnsi="Times New Roman" w:cs="Times New Roman"/>
          <w:sz w:val="20"/>
          <w:szCs w:val="20"/>
        </w:rPr>
        <w:tab/>
        <w:t>procesul verbal de recepție calitativă.</w:t>
      </w:r>
    </w:p>
    <w:p w14:paraId="2EFEDC2D" w14:textId="77777777" w:rsidR="005E6E6D" w:rsidRPr="00296741" w:rsidRDefault="005E6E6D" w:rsidP="005E6E6D">
      <w:pPr>
        <w:spacing w:before="120" w:after="120" w:line="276" w:lineRule="auto"/>
        <w:jc w:val="both"/>
        <w:rPr>
          <w:rFonts w:ascii="Times New Roman" w:hAnsi="Times New Roman" w:cs="Times New Roman"/>
          <w:sz w:val="20"/>
          <w:szCs w:val="20"/>
        </w:rPr>
      </w:pPr>
    </w:p>
    <w:p w14:paraId="7A2FCF0E" w14:textId="02516FCF" w:rsidR="00626B24" w:rsidRPr="00296741" w:rsidRDefault="005E6E6D" w:rsidP="005E6E6D">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Plățile în favoarea Contractantului se vor efectua în termen de 30 de zile de la data emiterii facturii fiscale în original și a tuturor documentelor justificative numai in cont deschis la trezoreria statului in raza căruia furnizorul este înregistrat fiscal, conform art. 5, alin. (1) din OUG 146/2002.</w:t>
      </w:r>
    </w:p>
    <w:p w14:paraId="1727507D" w14:textId="05EC2D9A" w:rsidR="00626B24" w:rsidRPr="00296741" w:rsidRDefault="00626B24" w:rsidP="00D80ED9">
      <w:pPr>
        <w:pStyle w:val="Heading1"/>
        <w:numPr>
          <w:ilvl w:val="0"/>
          <w:numId w:val="160"/>
        </w:numPr>
        <w:spacing w:before="120" w:after="120"/>
        <w:jc w:val="both"/>
        <w:rPr>
          <w:rFonts w:ascii="Times New Roman" w:hAnsi="Times New Roman" w:cs="Times New Roman"/>
          <w:szCs w:val="22"/>
        </w:rPr>
      </w:pPr>
      <w:bookmarkStart w:id="26" w:name="_Toc478634990"/>
      <w:r w:rsidRPr="00296741">
        <w:rPr>
          <w:rFonts w:ascii="Times New Roman" w:hAnsi="Times New Roman" w:cs="Times New Roman"/>
          <w:szCs w:val="22"/>
        </w:rPr>
        <w:t xml:space="preserve">Cadrul legal care guvernează relația dintre </w:t>
      </w:r>
      <w:r w:rsidR="00784A2C" w:rsidRPr="00296741">
        <w:rPr>
          <w:rFonts w:ascii="Times New Roman" w:hAnsi="Times New Roman" w:cs="Times New Roman"/>
          <w:szCs w:val="22"/>
        </w:rPr>
        <w:t>autoritatea</w:t>
      </w:r>
      <w:r w:rsidR="00E505D2" w:rsidRPr="00296741">
        <w:rPr>
          <w:rFonts w:ascii="Times New Roman" w:hAnsi="Times New Roman" w:cs="Times New Roman"/>
          <w:szCs w:val="22"/>
        </w:rPr>
        <w:t xml:space="preserve"> contractantă</w:t>
      </w:r>
      <w:r w:rsidRPr="00296741">
        <w:rPr>
          <w:rFonts w:ascii="Times New Roman" w:hAnsi="Times New Roman" w:cs="Times New Roman"/>
          <w:szCs w:val="22"/>
        </w:rPr>
        <w:t xml:space="preserve"> și </w:t>
      </w:r>
      <w:r w:rsidR="00784A2C" w:rsidRPr="00296741">
        <w:rPr>
          <w:rFonts w:ascii="Times New Roman" w:hAnsi="Times New Roman" w:cs="Times New Roman"/>
          <w:szCs w:val="22"/>
        </w:rPr>
        <w:t xml:space="preserve">contractant </w:t>
      </w:r>
      <w:r w:rsidRPr="00296741">
        <w:rPr>
          <w:rFonts w:ascii="Times New Roman" w:hAnsi="Times New Roman" w:cs="Times New Roman"/>
          <w:szCs w:val="22"/>
        </w:rPr>
        <w:t>(inclusiv în domeniile mediului, social și al relațiilor de muncă)</w:t>
      </w:r>
      <w:bookmarkEnd w:id="26"/>
    </w:p>
    <w:p w14:paraId="2C70D082" w14:textId="77777777" w:rsidR="00BD2764" w:rsidRPr="00296741" w:rsidRDefault="00626B24" w:rsidP="007E7595">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Ofertantul devenit </w:t>
      </w:r>
      <w:r w:rsidR="00EB2B89" w:rsidRPr="00296741">
        <w:rPr>
          <w:rFonts w:ascii="Times New Roman" w:hAnsi="Times New Roman" w:cs="Times New Roman"/>
          <w:sz w:val="20"/>
          <w:szCs w:val="20"/>
        </w:rPr>
        <w:t xml:space="preserve">contractant </w:t>
      </w:r>
      <w:r w:rsidRPr="00296741">
        <w:rPr>
          <w:rFonts w:ascii="Times New Roman" w:hAnsi="Times New Roman" w:cs="Times New Roman"/>
          <w:sz w:val="20"/>
          <w:szCs w:val="20"/>
        </w:rPr>
        <w:t xml:space="preserve">are </w:t>
      </w:r>
      <w:r w:rsidR="00E32375" w:rsidRPr="00296741">
        <w:rPr>
          <w:rFonts w:ascii="Times New Roman" w:hAnsi="Times New Roman" w:cs="Times New Roman"/>
          <w:sz w:val="20"/>
          <w:szCs w:val="20"/>
        </w:rPr>
        <w:t>obligația de a respecta</w:t>
      </w:r>
      <w:r w:rsidR="00EB2B89" w:rsidRPr="00296741">
        <w:rPr>
          <w:rFonts w:ascii="Times New Roman" w:hAnsi="Times New Roman" w:cs="Times New Roman"/>
          <w:sz w:val="20"/>
          <w:szCs w:val="20"/>
        </w:rPr>
        <w:t xml:space="preserve"> </w:t>
      </w:r>
      <w:r w:rsidRPr="00296741">
        <w:rPr>
          <w:rFonts w:ascii="Times New Roman" w:hAnsi="Times New Roman" w:cs="Times New Roman"/>
          <w:sz w:val="20"/>
          <w:szCs w:val="20"/>
        </w:rPr>
        <w:t>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00BD2764" w:rsidRPr="00296741">
        <w:rPr>
          <w:rFonts w:ascii="Times New Roman" w:hAnsi="Times New Roman" w:cs="Times New Roman"/>
          <w:sz w:val="20"/>
          <w:szCs w:val="20"/>
        </w:rPr>
        <w:t>.</w:t>
      </w:r>
    </w:p>
    <w:p w14:paraId="5CCD1075" w14:textId="7B8366EC" w:rsidR="00626B24" w:rsidRPr="00296741" w:rsidRDefault="00626B24" w:rsidP="00D80ED9">
      <w:pPr>
        <w:pStyle w:val="Heading1"/>
        <w:numPr>
          <w:ilvl w:val="0"/>
          <w:numId w:val="160"/>
        </w:numPr>
        <w:spacing w:before="120" w:after="120"/>
        <w:jc w:val="both"/>
        <w:rPr>
          <w:rFonts w:ascii="Times New Roman" w:hAnsi="Times New Roman" w:cs="Times New Roman"/>
          <w:szCs w:val="22"/>
        </w:rPr>
      </w:pPr>
      <w:bookmarkStart w:id="27" w:name="_Toc478634991"/>
      <w:r w:rsidRPr="00296741">
        <w:rPr>
          <w:rFonts w:ascii="Times New Roman" w:hAnsi="Times New Roman" w:cs="Times New Roman"/>
          <w:szCs w:val="22"/>
        </w:rPr>
        <w:t>Managementul/Gestionarea Contractului și activități de raportare în cadrul Contractului</w:t>
      </w:r>
      <w:bookmarkEnd w:id="27"/>
      <w:r w:rsidR="00A0793D" w:rsidRPr="00296741">
        <w:rPr>
          <w:rFonts w:ascii="Times New Roman" w:hAnsi="Times New Roman" w:cs="Times New Roman"/>
          <w:szCs w:val="22"/>
        </w:rPr>
        <w:t>, dacă este cazul</w:t>
      </w:r>
    </w:p>
    <w:p w14:paraId="4AD07588" w14:textId="04BE483C" w:rsidR="00867B16" w:rsidRPr="00296741" w:rsidRDefault="00867B16" w:rsidP="00867B16">
      <w:pPr>
        <w:spacing w:before="120" w:after="120" w:line="276" w:lineRule="auto"/>
        <w:jc w:val="both"/>
        <w:rPr>
          <w:rFonts w:ascii="Times New Roman" w:hAnsi="Times New Roman" w:cs="Times New Roman"/>
          <w:sz w:val="20"/>
          <w:szCs w:val="20"/>
        </w:rPr>
      </w:pPr>
      <w:r w:rsidRPr="00296741">
        <w:rPr>
          <w:rFonts w:ascii="Times New Roman" w:hAnsi="Times New Roman" w:cs="Times New Roman"/>
          <w:sz w:val="20"/>
          <w:szCs w:val="20"/>
        </w:rPr>
        <w:t xml:space="preserve">Pe parcursul derulării Contractului, Autoritatea contractantă verifică la </w:t>
      </w:r>
      <w:r w:rsidRPr="00296741">
        <w:rPr>
          <w:rFonts w:ascii="Times New Roman" w:hAnsi="Times New Roman" w:cs="Times New Roman"/>
          <w:i/>
          <w:sz w:val="20"/>
          <w:szCs w:val="20"/>
        </w:rPr>
        <w:t>intervale stabilite</w:t>
      </w:r>
      <w:r w:rsidRPr="00296741">
        <w:rPr>
          <w:rFonts w:ascii="Times New Roman" w:hAnsi="Times New Roman" w:cs="Times New Roman"/>
          <w:sz w:val="20"/>
          <w:szCs w:val="20"/>
        </w:rPr>
        <w:t xml:space="preserve"> </w:t>
      </w:r>
      <w:r w:rsidRPr="00296741">
        <w:rPr>
          <w:rFonts w:ascii="Times New Roman" w:hAnsi="Times New Roman" w:cs="Times New Roman"/>
          <w:i/>
          <w:sz w:val="20"/>
          <w:szCs w:val="20"/>
        </w:rPr>
        <w:t>și comunicate prin Caietul de sarcini</w:t>
      </w:r>
      <w:r w:rsidRPr="00296741">
        <w:rPr>
          <w:rFonts w:ascii="Times New Roman" w:hAnsi="Times New Roman" w:cs="Times New Roman"/>
          <w:sz w:val="20"/>
          <w:szCs w:val="20"/>
        </w:rPr>
        <w:t xml:space="preserve"> dacă toate activitățile planificate au fost realizate conform cerințelor și că produsele au fost livrate și acceptate.</w:t>
      </w:r>
    </w:p>
    <w:p w14:paraId="70EF7AA8" w14:textId="5DDB33D8" w:rsidR="001D194C" w:rsidRPr="00296741" w:rsidRDefault="00B224E7" w:rsidP="007E7595">
      <w:p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Managementul contractului include o componentă de management și o componentă administrativă (de administrare efectivă a contractului) și presupune </w:t>
      </w:r>
      <w:r w:rsidRPr="00296741">
        <w:rPr>
          <w:rFonts w:ascii="Times New Roman" w:hAnsi="Times New Roman" w:cs="Times New Roman"/>
          <w:b/>
          <w:i/>
          <w:sz w:val="20"/>
          <w:szCs w:val="20"/>
        </w:rPr>
        <w:t xml:space="preserve">coordonarea </w:t>
      </w:r>
      <w:r w:rsidRPr="00296741">
        <w:rPr>
          <w:rFonts w:ascii="Times New Roman" w:hAnsi="Times New Roman" w:cs="Times New Roman"/>
          <w:i/>
          <w:sz w:val="20"/>
          <w:szCs w:val="20"/>
        </w:rPr>
        <w:t xml:space="preserve">continuă, </w:t>
      </w:r>
      <w:r w:rsidRPr="00296741">
        <w:rPr>
          <w:rFonts w:ascii="Times New Roman" w:hAnsi="Times New Roman" w:cs="Times New Roman"/>
          <w:b/>
          <w:i/>
          <w:sz w:val="20"/>
          <w:szCs w:val="20"/>
        </w:rPr>
        <w:t>monitorizarea</w:t>
      </w:r>
      <w:r w:rsidRPr="00296741">
        <w:rPr>
          <w:rFonts w:ascii="Times New Roman" w:hAnsi="Times New Roman" w:cs="Times New Roman"/>
          <w:i/>
          <w:sz w:val="20"/>
          <w:szCs w:val="20"/>
        </w:rPr>
        <w:t xml:space="preserve">  și </w:t>
      </w:r>
      <w:r w:rsidRPr="00296741">
        <w:rPr>
          <w:rFonts w:ascii="Times New Roman" w:hAnsi="Times New Roman" w:cs="Times New Roman"/>
          <w:b/>
          <w:i/>
          <w:sz w:val="20"/>
          <w:szCs w:val="20"/>
        </w:rPr>
        <w:t>controlul</w:t>
      </w:r>
      <w:r w:rsidRPr="00296741">
        <w:rPr>
          <w:rFonts w:ascii="Times New Roman" w:hAnsi="Times New Roman" w:cs="Times New Roman"/>
          <w:i/>
          <w:sz w:val="20"/>
          <w:szCs w:val="20"/>
        </w:rPr>
        <w:t xml:space="preserve"> tuturor activităților și rezultatelor realizate de contractant.</w:t>
      </w:r>
    </w:p>
    <w:p w14:paraId="24DF684A" w14:textId="42A70328" w:rsidR="00B224E7" w:rsidRPr="00296741" w:rsidRDefault="00B224E7" w:rsidP="007A7240">
      <w:pPr>
        <w:pStyle w:val="ListParagraph"/>
        <w:numPr>
          <w:ilvl w:val="0"/>
          <w:numId w:val="136"/>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b/>
          <w:i/>
          <w:sz w:val="20"/>
          <w:szCs w:val="20"/>
        </w:rPr>
        <w:t xml:space="preserve">Coordonarea </w:t>
      </w:r>
      <w:r w:rsidRPr="00296741">
        <w:rPr>
          <w:rFonts w:ascii="Times New Roman" w:hAnsi="Times New Roman" w:cs="Times New Roman"/>
          <w:i/>
          <w:sz w:val="20"/>
          <w:szCs w:val="20"/>
        </w:rPr>
        <w:t xml:space="preserve">implică: </w:t>
      </w:r>
    </w:p>
    <w:p w14:paraId="29B0A997" w14:textId="1ADC3071" w:rsidR="00B224E7" w:rsidRPr="00296741" w:rsidRDefault="00B224E7" w:rsidP="007A7240">
      <w:pPr>
        <w:pStyle w:val="ListParagraph"/>
        <w:numPr>
          <w:ilvl w:val="0"/>
          <w:numId w:val="137"/>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organizarea întâlnirilor de analiză a modalității de executare a contractului, </w:t>
      </w:r>
    </w:p>
    <w:p w14:paraId="756D9D36" w14:textId="0E061C42" w:rsidR="00B224E7" w:rsidRPr="00296741" w:rsidRDefault="00B224E7" w:rsidP="007A7240">
      <w:pPr>
        <w:pStyle w:val="ListParagraph"/>
        <w:numPr>
          <w:ilvl w:val="0"/>
          <w:numId w:val="137"/>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coordonarea resurselor implicate și a activităților realizate în executarea contractului</w:t>
      </w:r>
      <w:r w:rsidR="00B05EC1" w:rsidRPr="00296741">
        <w:rPr>
          <w:rFonts w:ascii="Times New Roman" w:hAnsi="Times New Roman" w:cs="Times New Roman"/>
          <w:i/>
          <w:sz w:val="20"/>
          <w:szCs w:val="20"/>
        </w:rPr>
        <w:t>;</w:t>
      </w:r>
      <w:r w:rsidRPr="00296741">
        <w:rPr>
          <w:rFonts w:ascii="Times New Roman" w:hAnsi="Times New Roman" w:cs="Times New Roman"/>
          <w:i/>
          <w:sz w:val="20"/>
          <w:szCs w:val="20"/>
        </w:rPr>
        <w:t xml:space="preserve"> </w:t>
      </w:r>
    </w:p>
    <w:p w14:paraId="36D00ED5" w14:textId="77777777" w:rsidR="00B224E7" w:rsidRPr="00296741" w:rsidRDefault="00B224E7" w:rsidP="007A7240">
      <w:pPr>
        <w:pStyle w:val="ListParagraph"/>
        <w:numPr>
          <w:ilvl w:val="0"/>
          <w:numId w:val="136"/>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b/>
          <w:i/>
          <w:sz w:val="20"/>
          <w:szCs w:val="20"/>
        </w:rPr>
        <w:t xml:space="preserve">Monitorizarea </w:t>
      </w:r>
      <w:r w:rsidRPr="00296741">
        <w:rPr>
          <w:rFonts w:ascii="Times New Roman" w:hAnsi="Times New Roman" w:cs="Times New Roman"/>
          <w:i/>
          <w:sz w:val="20"/>
          <w:szCs w:val="20"/>
        </w:rPr>
        <w:t xml:space="preserve">implică: </w:t>
      </w:r>
    </w:p>
    <w:p w14:paraId="073B53B6" w14:textId="1EE5E281" w:rsidR="00B224E7" w:rsidRPr="00296741" w:rsidRDefault="00B224E7" w:rsidP="007A7240">
      <w:pPr>
        <w:pStyle w:val="ListParagraph"/>
        <w:numPr>
          <w:ilvl w:val="0"/>
          <w:numId w:val="138"/>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Analiza/măsurarea și evaluarea modalității de executare a obligațiilor contractuale prin raportare la prevederile contractuale. Pentru activitățile de monitorizare se utilizează cel puțin următoarele elemente: </w:t>
      </w:r>
    </w:p>
    <w:p w14:paraId="09351655" w14:textId="14196973" w:rsidR="00B224E7" w:rsidRPr="00296741" w:rsidRDefault="00B224E7" w:rsidP="007A7240">
      <w:pPr>
        <w:pStyle w:val="ListParagraph"/>
        <w:numPr>
          <w:ilvl w:val="1"/>
          <w:numId w:val="138"/>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Informațiile din </w:t>
      </w:r>
      <w:r w:rsidR="00867B16" w:rsidRPr="00296741">
        <w:rPr>
          <w:rFonts w:ascii="Times New Roman" w:hAnsi="Times New Roman" w:cs="Times New Roman"/>
          <w:i/>
          <w:sz w:val="20"/>
          <w:szCs w:val="20"/>
        </w:rPr>
        <w:t>p</w:t>
      </w:r>
      <w:r w:rsidRPr="00296741">
        <w:rPr>
          <w:rFonts w:ascii="Times New Roman" w:hAnsi="Times New Roman" w:cs="Times New Roman"/>
          <w:i/>
          <w:sz w:val="20"/>
          <w:szCs w:val="20"/>
        </w:rPr>
        <w:t xml:space="preserve">ropunerea </w:t>
      </w:r>
      <w:r w:rsidR="00867B16" w:rsidRPr="00296741">
        <w:rPr>
          <w:rFonts w:ascii="Times New Roman" w:hAnsi="Times New Roman" w:cs="Times New Roman"/>
          <w:i/>
          <w:sz w:val="20"/>
          <w:szCs w:val="20"/>
        </w:rPr>
        <w:t>t</w:t>
      </w:r>
      <w:r w:rsidRPr="00296741">
        <w:rPr>
          <w:rFonts w:ascii="Times New Roman" w:hAnsi="Times New Roman" w:cs="Times New Roman"/>
          <w:i/>
          <w:sz w:val="20"/>
          <w:szCs w:val="20"/>
        </w:rPr>
        <w:t xml:space="preserve">ehnică, pe baza cerințelor din </w:t>
      </w:r>
      <w:r w:rsidR="00867B16" w:rsidRPr="00296741">
        <w:rPr>
          <w:rFonts w:ascii="Times New Roman" w:hAnsi="Times New Roman" w:cs="Times New Roman"/>
          <w:i/>
          <w:sz w:val="20"/>
          <w:szCs w:val="20"/>
        </w:rPr>
        <w:t>c</w:t>
      </w:r>
      <w:r w:rsidRPr="00296741">
        <w:rPr>
          <w:rFonts w:ascii="Times New Roman" w:hAnsi="Times New Roman" w:cs="Times New Roman"/>
          <w:i/>
          <w:sz w:val="20"/>
          <w:szCs w:val="20"/>
        </w:rPr>
        <w:t xml:space="preserve">aietul de Sarcini, </w:t>
      </w:r>
    </w:p>
    <w:p w14:paraId="54A67C24" w14:textId="497B412E" w:rsidR="00B224E7" w:rsidRPr="00296741" w:rsidRDefault="00B224E7" w:rsidP="007A7240">
      <w:pPr>
        <w:pStyle w:val="ListParagraph"/>
        <w:numPr>
          <w:ilvl w:val="1"/>
          <w:numId w:val="138"/>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Informațiile din </w:t>
      </w:r>
      <w:r w:rsidR="00867B16" w:rsidRPr="00296741">
        <w:rPr>
          <w:rFonts w:ascii="Times New Roman" w:hAnsi="Times New Roman" w:cs="Times New Roman"/>
          <w:i/>
          <w:sz w:val="20"/>
          <w:szCs w:val="20"/>
        </w:rPr>
        <w:t>p</w:t>
      </w:r>
      <w:r w:rsidRPr="00296741">
        <w:rPr>
          <w:rFonts w:ascii="Times New Roman" w:hAnsi="Times New Roman" w:cs="Times New Roman"/>
          <w:i/>
          <w:sz w:val="20"/>
          <w:szCs w:val="20"/>
        </w:rPr>
        <w:t xml:space="preserve">ropunerea </w:t>
      </w:r>
      <w:r w:rsidR="00867B16" w:rsidRPr="00296741">
        <w:rPr>
          <w:rFonts w:ascii="Times New Roman" w:hAnsi="Times New Roman" w:cs="Times New Roman"/>
          <w:i/>
          <w:sz w:val="20"/>
          <w:szCs w:val="20"/>
        </w:rPr>
        <w:t>f</w:t>
      </w:r>
      <w:r w:rsidRPr="00296741">
        <w:rPr>
          <w:rFonts w:ascii="Times New Roman" w:hAnsi="Times New Roman" w:cs="Times New Roman"/>
          <w:i/>
          <w:sz w:val="20"/>
          <w:szCs w:val="20"/>
        </w:rPr>
        <w:t xml:space="preserve">inanciară și clauzele contractuale privind modalitatea de plată; </w:t>
      </w:r>
    </w:p>
    <w:p w14:paraId="0B7B7D35" w14:textId="0EFA4543" w:rsidR="00B224E7" w:rsidRPr="00296741" w:rsidRDefault="00B224E7" w:rsidP="007A7240">
      <w:pPr>
        <w:pStyle w:val="ListParagraph"/>
        <w:numPr>
          <w:ilvl w:val="0"/>
          <w:numId w:val="138"/>
        </w:numPr>
        <w:spacing w:before="120" w:after="120" w:line="276" w:lineRule="auto"/>
        <w:jc w:val="both"/>
        <w:rPr>
          <w:rFonts w:ascii="Times New Roman" w:hAnsi="Times New Roman" w:cs="Times New Roman"/>
          <w:i/>
          <w:sz w:val="20"/>
          <w:szCs w:val="20"/>
        </w:rPr>
      </w:pPr>
      <w:r w:rsidRPr="00296741">
        <w:rPr>
          <w:rFonts w:ascii="Times New Roman" w:hAnsi="Times New Roman" w:cs="Times New Roman"/>
          <w:i/>
          <w:sz w:val="20"/>
          <w:szCs w:val="20"/>
        </w:rPr>
        <w:t xml:space="preserve">Constatarea conformității prin acceptarea produselor livrate, pe baza procedurii și criteriilor de recepție incluse în </w:t>
      </w:r>
      <w:r w:rsidR="00867B16" w:rsidRPr="00296741">
        <w:rPr>
          <w:rFonts w:ascii="Times New Roman" w:hAnsi="Times New Roman" w:cs="Times New Roman"/>
          <w:i/>
          <w:sz w:val="20"/>
          <w:szCs w:val="20"/>
        </w:rPr>
        <w:t>c</w:t>
      </w:r>
      <w:r w:rsidRPr="00296741">
        <w:rPr>
          <w:rFonts w:ascii="Times New Roman" w:hAnsi="Times New Roman" w:cs="Times New Roman"/>
          <w:i/>
          <w:sz w:val="20"/>
          <w:szCs w:val="20"/>
        </w:rPr>
        <w:t xml:space="preserve">aietul de sarcini, condiíile contractuale; </w:t>
      </w:r>
    </w:p>
    <w:p w14:paraId="659A4306" w14:textId="67F7574F" w:rsidR="000969F2" w:rsidRPr="00DF4165" w:rsidRDefault="00B224E7" w:rsidP="00D0086E">
      <w:pPr>
        <w:pStyle w:val="ListParagraph"/>
        <w:numPr>
          <w:ilvl w:val="0"/>
          <w:numId w:val="136"/>
        </w:numPr>
        <w:spacing w:before="120" w:after="120" w:line="276" w:lineRule="auto"/>
        <w:jc w:val="both"/>
        <w:rPr>
          <w:rFonts w:ascii="Times New Roman" w:hAnsi="Times New Roman" w:cs="Times New Roman"/>
          <w:i/>
          <w:sz w:val="20"/>
          <w:szCs w:val="20"/>
        </w:rPr>
      </w:pPr>
      <w:r w:rsidRPr="00DF4165">
        <w:rPr>
          <w:rFonts w:ascii="Times New Roman" w:hAnsi="Times New Roman" w:cs="Times New Roman"/>
          <w:b/>
          <w:i/>
          <w:sz w:val="20"/>
          <w:szCs w:val="20"/>
        </w:rPr>
        <w:t xml:space="preserve">Controlul </w:t>
      </w:r>
      <w:r w:rsidRPr="00DF4165">
        <w:rPr>
          <w:rFonts w:ascii="Times New Roman" w:hAnsi="Times New Roman" w:cs="Times New Roman"/>
          <w:i/>
          <w:sz w:val="20"/>
          <w:szCs w:val="20"/>
        </w:rPr>
        <w:t xml:space="preserve">implică identificarea acțiunilor corective pentru abordarea abaterilor de la </w:t>
      </w:r>
      <w:r w:rsidR="00515F9F" w:rsidRPr="00DF4165">
        <w:rPr>
          <w:rFonts w:ascii="Times New Roman" w:hAnsi="Times New Roman" w:cs="Times New Roman"/>
          <w:i/>
          <w:sz w:val="20"/>
          <w:szCs w:val="20"/>
        </w:rPr>
        <w:t>cond</w:t>
      </w:r>
      <w:r w:rsidR="00613FB4" w:rsidRPr="00DF4165">
        <w:rPr>
          <w:rFonts w:ascii="Times New Roman" w:hAnsi="Times New Roman" w:cs="Times New Roman"/>
          <w:i/>
          <w:sz w:val="20"/>
          <w:szCs w:val="20"/>
        </w:rPr>
        <w:t>it</w:t>
      </w:r>
      <w:r w:rsidR="00515F9F" w:rsidRPr="00DF4165">
        <w:rPr>
          <w:rFonts w:ascii="Times New Roman" w:hAnsi="Times New Roman" w:cs="Times New Roman"/>
          <w:i/>
          <w:sz w:val="20"/>
          <w:szCs w:val="20"/>
        </w:rPr>
        <w:t>i</w:t>
      </w:r>
      <w:r w:rsidRPr="00DF4165">
        <w:rPr>
          <w:rFonts w:ascii="Times New Roman" w:hAnsi="Times New Roman" w:cs="Times New Roman"/>
          <w:i/>
          <w:sz w:val="20"/>
          <w:szCs w:val="20"/>
        </w:rPr>
        <w:t xml:space="preserve">ile contractuale, constatate în cadrul întâlnirilor dintre </w:t>
      </w:r>
      <w:r w:rsidR="00867B16" w:rsidRPr="00DF4165">
        <w:rPr>
          <w:rFonts w:ascii="Times New Roman" w:hAnsi="Times New Roman" w:cs="Times New Roman"/>
          <w:i/>
          <w:sz w:val="20"/>
          <w:szCs w:val="20"/>
        </w:rPr>
        <w:t>c</w:t>
      </w:r>
      <w:r w:rsidRPr="00DF4165">
        <w:rPr>
          <w:rFonts w:ascii="Times New Roman" w:hAnsi="Times New Roman" w:cs="Times New Roman"/>
          <w:i/>
          <w:sz w:val="20"/>
          <w:szCs w:val="20"/>
        </w:rPr>
        <w:t xml:space="preserve">ontractant și </w:t>
      </w:r>
      <w:r w:rsidR="00867B16" w:rsidRPr="00DF4165">
        <w:rPr>
          <w:rFonts w:ascii="Times New Roman" w:hAnsi="Times New Roman" w:cs="Times New Roman"/>
          <w:i/>
          <w:sz w:val="20"/>
          <w:szCs w:val="20"/>
        </w:rPr>
        <w:t>a</w:t>
      </w:r>
      <w:r w:rsidRPr="00DF4165">
        <w:rPr>
          <w:rFonts w:ascii="Times New Roman" w:hAnsi="Times New Roman" w:cs="Times New Roman"/>
          <w:i/>
          <w:sz w:val="20"/>
          <w:szCs w:val="20"/>
        </w:rPr>
        <w:t>utoritatea</w:t>
      </w:r>
      <w:r w:rsidR="00867B16" w:rsidRPr="00DF4165">
        <w:rPr>
          <w:rFonts w:ascii="Times New Roman" w:hAnsi="Times New Roman" w:cs="Times New Roman"/>
          <w:i/>
          <w:sz w:val="20"/>
          <w:szCs w:val="20"/>
        </w:rPr>
        <w:t xml:space="preserve"> /entitatea</w:t>
      </w:r>
      <w:r w:rsidRPr="00DF4165">
        <w:rPr>
          <w:rFonts w:ascii="Times New Roman" w:hAnsi="Times New Roman" w:cs="Times New Roman"/>
          <w:i/>
          <w:sz w:val="20"/>
          <w:szCs w:val="20"/>
        </w:rPr>
        <w:t xml:space="preserve"> </w:t>
      </w:r>
      <w:r w:rsidR="00867B16" w:rsidRPr="00DF4165">
        <w:rPr>
          <w:rFonts w:ascii="Times New Roman" w:hAnsi="Times New Roman" w:cs="Times New Roman"/>
          <w:i/>
          <w:sz w:val="20"/>
          <w:szCs w:val="20"/>
        </w:rPr>
        <w:t>c</w:t>
      </w:r>
      <w:r w:rsidRPr="00DF4165">
        <w:rPr>
          <w:rFonts w:ascii="Times New Roman" w:hAnsi="Times New Roman" w:cs="Times New Roman"/>
          <w:i/>
          <w:sz w:val="20"/>
          <w:szCs w:val="20"/>
        </w:rPr>
        <w:t>ontractantă</w:t>
      </w:r>
      <w:r w:rsidR="00DF4165">
        <w:rPr>
          <w:rFonts w:ascii="Times New Roman" w:hAnsi="Times New Roman" w:cs="Times New Roman"/>
          <w:i/>
          <w:sz w:val="20"/>
          <w:szCs w:val="20"/>
        </w:rPr>
        <w:t>.</w:t>
      </w:r>
    </w:p>
    <w:p w14:paraId="0CC3FF78" w14:textId="3ADE3BB9" w:rsidR="00984D13" w:rsidRPr="00296741" w:rsidRDefault="00984D13" w:rsidP="00455788">
      <w:pPr>
        <w:jc w:val="right"/>
        <w:rPr>
          <w:rFonts w:ascii="Times New Roman" w:hAnsi="Times New Roman" w:cs="Times New Roman"/>
          <w:b/>
          <w:sz w:val="20"/>
          <w:szCs w:val="20"/>
        </w:rPr>
      </w:pPr>
    </w:p>
    <w:p w14:paraId="2BAEFA98" w14:textId="25DF45F0" w:rsidR="00455788" w:rsidRPr="00296741" w:rsidRDefault="00455788" w:rsidP="00455788">
      <w:pPr>
        <w:jc w:val="right"/>
        <w:rPr>
          <w:rFonts w:ascii="Times New Roman" w:hAnsi="Times New Roman" w:cs="Times New Roman"/>
          <w:b/>
          <w:sz w:val="20"/>
          <w:szCs w:val="20"/>
        </w:rPr>
      </w:pPr>
      <w:r w:rsidRPr="00296741">
        <w:rPr>
          <w:rFonts w:ascii="Times New Roman" w:hAnsi="Times New Roman" w:cs="Times New Roman"/>
          <w:b/>
          <w:sz w:val="20"/>
          <w:szCs w:val="20"/>
        </w:rPr>
        <w:t>Director proiect,</w:t>
      </w:r>
    </w:p>
    <w:p w14:paraId="018ACD20" w14:textId="2A8AE497" w:rsidR="00455788" w:rsidRPr="00C2360E" w:rsidRDefault="00455788" w:rsidP="00455788">
      <w:pPr>
        <w:jc w:val="right"/>
        <w:rPr>
          <w:rFonts w:ascii="Times New Roman" w:hAnsi="Times New Roman" w:cs="Times New Roman"/>
          <w:b/>
          <w:sz w:val="20"/>
          <w:szCs w:val="20"/>
        </w:rPr>
      </w:pPr>
      <w:r w:rsidRPr="00296741">
        <w:rPr>
          <w:rFonts w:ascii="Times New Roman" w:hAnsi="Times New Roman" w:cs="Times New Roman"/>
          <w:b/>
          <w:sz w:val="20"/>
          <w:szCs w:val="20"/>
        </w:rPr>
        <w:t>Luque Alvarez de Sotomayor Rafael</w:t>
      </w:r>
    </w:p>
    <w:sectPr w:rsidR="00455788" w:rsidRPr="00C2360E" w:rsidSect="00711F43">
      <w:headerReference w:type="first" r:id="rId8"/>
      <w:footerReference w:type="first" r:id="rId9"/>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8EBF" w14:textId="77777777" w:rsidR="007B3190" w:rsidRDefault="007B3190" w:rsidP="001504ED">
      <w:pPr>
        <w:spacing w:after="0" w:line="240" w:lineRule="auto"/>
      </w:pPr>
      <w:r>
        <w:separator/>
      </w:r>
    </w:p>
  </w:endnote>
  <w:endnote w:type="continuationSeparator" w:id="0">
    <w:p w14:paraId="3F572029" w14:textId="77777777" w:rsidR="007B3190" w:rsidRDefault="007B3190"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3AA3989A" w:rsidR="009E1729" w:rsidRDefault="009E1729">
        <w:pPr>
          <w:pStyle w:val="Footer"/>
          <w:jc w:val="right"/>
        </w:pPr>
        <w:r>
          <w:fldChar w:fldCharType="begin"/>
        </w:r>
        <w:r>
          <w:instrText xml:space="preserve"> PAGE   \* MERGEFORMAT </w:instrText>
        </w:r>
        <w:r>
          <w:fldChar w:fldCharType="separate"/>
        </w:r>
        <w:r w:rsidR="00CE4A0D">
          <w:rPr>
            <w:noProof/>
          </w:rPr>
          <w:t>1</w:t>
        </w:r>
        <w:r>
          <w:rPr>
            <w:noProof/>
          </w:rPr>
          <w:fldChar w:fldCharType="end"/>
        </w:r>
      </w:p>
    </w:sdtContent>
  </w:sdt>
  <w:p w14:paraId="7543B537" w14:textId="77777777" w:rsidR="009E1729" w:rsidRDefault="009E1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A9DCE" w14:textId="77777777" w:rsidR="007B3190" w:rsidRDefault="007B3190" w:rsidP="001504ED">
      <w:pPr>
        <w:spacing w:after="0" w:line="240" w:lineRule="auto"/>
      </w:pPr>
      <w:r>
        <w:separator/>
      </w:r>
    </w:p>
  </w:footnote>
  <w:footnote w:type="continuationSeparator" w:id="0">
    <w:p w14:paraId="4782C293" w14:textId="77777777" w:rsidR="007B3190" w:rsidRDefault="007B3190"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6CF4001B" w:rsidR="009E1729" w:rsidRDefault="009E1729" w:rsidP="001A4E10">
    <w:pPr>
      <w:pStyle w:val="Header"/>
      <w:tabs>
        <w:tab w:val="clear" w:pos="4536"/>
        <w:tab w:val="clear" w:pos="9072"/>
        <w:tab w:val="left" w:pos="1410"/>
      </w:tabs>
    </w:pPr>
    <w:r>
      <w:tab/>
    </w:r>
  </w:p>
  <w:p w14:paraId="6F66C465" w14:textId="77777777" w:rsidR="009E1729" w:rsidRDefault="009E1729" w:rsidP="001A4E10">
    <w:pPr>
      <w:pStyle w:val="Header"/>
      <w:tabs>
        <w:tab w:val="clear" w:pos="4536"/>
        <w:tab w:val="clear" w:pos="9072"/>
        <w:tab w:val="left" w:pos="1410"/>
      </w:tabs>
    </w:pPr>
  </w:p>
  <w:p w14:paraId="55B1D324" w14:textId="77777777" w:rsidR="009E1729" w:rsidRDefault="009E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A8881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4" w15:restartNumberingAfterBreak="0">
    <w:nsid w:val="124462C6"/>
    <w:multiLevelType w:val="multilevel"/>
    <w:tmpl w:val="4006854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8"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3"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1C7F65E1"/>
    <w:multiLevelType w:val="hybridMultilevel"/>
    <w:tmpl w:val="1DACA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3"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3F276DFE"/>
    <w:multiLevelType w:val="hybridMultilevel"/>
    <w:tmpl w:val="2B64F382"/>
    <w:lvl w:ilvl="0" w:tplc="2A4E54AC">
      <w:start w:val="4"/>
      <w:numFmt w:val="bullet"/>
      <w:lvlText w:val="-"/>
      <w:lvlJc w:val="left"/>
      <w:pPr>
        <w:ind w:left="452" w:hanging="360"/>
      </w:pPr>
      <w:rPr>
        <w:rFonts w:ascii="Calibri" w:eastAsiaTheme="minorEastAsia"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86"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3E72DA2"/>
    <w:multiLevelType w:val="hybridMultilevel"/>
    <w:tmpl w:val="0EE4B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4"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8011A12"/>
    <w:multiLevelType w:val="hybridMultilevel"/>
    <w:tmpl w:val="E0524946"/>
    <w:lvl w:ilvl="0" w:tplc="2A4E54AC">
      <w:start w:val="4"/>
      <w:numFmt w:val="bullet"/>
      <w:lvlText w:val="-"/>
      <w:lvlJc w:val="left"/>
      <w:pPr>
        <w:ind w:left="406" w:hanging="360"/>
      </w:pPr>
      <w:rPr>
        <w:rFonts w:ascii="Calibri" w:eastAsiaTheme="minorEastAsia" w:hAnsi="Calibri" w:cs="Calibri" w:hint="default"/>
      </w:rPr>
    </w:lvl>
    <w:lvl w:ilvl="1" w:tplc="08090003" w:tentative="1">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99"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01"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4"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7" w15:restartNumberingAfterBreak="0">
    <w:nsid w:val="4E9022B7"/>
    <w:multiLevelType w:val="hybridMultilevel"/>
    <w:tmpl w:val="46164A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4"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5"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6"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3"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4"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58736157">
    <w:abstractNumId w:val="57"/>
  </w:num>
  <w:num w:numId="2" w16cid:durableId="1122844365">
    <w:abstractNumId w:val="50"/>
  </w:num>
  <w:num w:numId="3" w16cid:durableId="575672734">
    <w:abstractNumId w:val="13"/>
  </w:num>
  <w:num w:numId="4" w16cid:durableId="1861577489">
    <w:abstractNumId w:val="103"/>
  </w:num>
  <w:num w:numId="5" w16cid:durableId="1730684675">
    <w:abstractNumId w:val="144"/>
  </w:num>
  <w:num w:numId="6" w16cid:durableId="1883589288">
    <w:abstractNumId w:val="125"/>
  </w:num>
  <w:num w:numId="7" w16cid:durableId="408307209">
    <w:abstractNumId w:val="99"/>
  </w:num>
  <w:num w:numId="8" w16cid:durableId="1724477045">
    <w:abstractNumId w:val="15"/>
  </w:num>
  <w:num w:numId="9" w16cid:durableId="797453984">
    <w:abstractNumId w:val="47"/>
  </w:num>
  <w:num w:numId="10" w16cid:durableId="1349025319">
    <w:abstractNumId w:val="42"/>
  </w:num>
  <w:num w:numId="11" w16cid:durableId="689599782">
    <w:abstractNumId w:val="63"/>
  </w:num>
  <w:num w:numId="12" w16cid:durableId="2042395866">
    <w:abstractNumId w:val="45"/>
  </w:num>
  <w:num w:numId="13" w16cid:durableId="2097046858">
    <w:abstractNumId w:val="14"/>
  </w:num>
  <w:num w:numId="14" w16cid:durableId="551312614">
    <w:abstractNumId w:val="124"/>
  </w:num>
  <w:num w:numId="15" w16cid:durableId="1413813719">
    <w:abstractNumId w:val="141"/>
  </w:num>
  <w:num w:numId="16" w16cid:durableId="1176307913">
    <w:abstractNumId w:val="34"/>
  </w:num>
  <w:num w:numId="17" w16cid:durableId="1881093121">
    <w:abstractNumId w:val="94"/>
  </w:num>
  <w:num w:numId="18" w16cid:durableId="885990647">
    <w:abstractNumId w:val="113"/>
  </w:num>
  <w:num w:numId="19" w16cid:durableId="333384260">
    <w:abstractNumId w:val="46"/>
  </w:num>
  <w:num w:numId="20" w16cid:durableId="900753369">
    <w:abstractNumId w:val="100"/>
  </w:num>
  <w:num w:numId="21" w16cid:durableId="1509439458">
    <w:abstractNumId w:val="123"/>
  </w:num>
  <w:num w:numId="22" w16cid:durableId="1308515083">
    <w:abstractNumId w:val="27"/>
  </w:num>
  <w:num w:numId="23" w16cid:durableId="1038429795">
    <w:abstractNumId w:val="10"/>
  </w:num>
  <w:num w:numId="24" w16cid:durableId="695470133">
    <w:abstractNumId w:val="90"/>
  </w:num>
  <w:num w:numId="25" w16cid:durableId="763573056">
    <w:abstractNumId w:val="92"/>
  </w:num>
  <w:num w:numId="26" w16cid:durableId="194005044">
    <w:abstractNumId w:val="142"/>
  </w:num>
  <w:num w:numId="27" w16cid:durableId="1126892271">
    <w:abstractNumId w:val="22"/>
  </w:num>
  <w:num w:numId="28" w16cid:durableId="285700391">
    <w:abstractNumId w:val="9"/>
  </w:num>
  <w:num w:numId="29" w16cid:durableId="389110885">
    <w:abstractNumId w:val="114"/>
  </w:num>
  <w:num w:numId="30" w16cid:durableId="1388839763">
    <w:abstractNumId w:val="146"/>
  </w:num>
  <w:num w:numId="31" w16cid:durableId="1736389180">
    <w:abstractNumId w:val="72"/>
  </w:num>
  <w:num w:numId="32" w16cid:durableId="5064566">
    <w:abstractNumId w:val="106"/>
  </w:num>
  <w:num w:numId="33" w16cid:durableId="1739287121">
    <w:abstractNumId w:val="133"/>
  </w:num>
  <w:num w:numId="34" w16cid:durableId="694036405">
    <w:abstractNumId w:val="139"/>
  </w:num>
  <w:num w:numId="35" w16cid:durableId="1819612032">
    <w:abstractNumId w:val="69"/>
  </w:num>
  <w:num w:numId="36" w16cid:durableId="1463693378">
    <w:abstractNumId w:val="147"/>
  </w:num>
  <w:num w:numId="37" w16cid:durableId="966931296">
    <w:abstractNumId w:val="79"/>
  </w:num>
  <w:num w:numId="38" w16cid:durableId="752318024">
    <w:abstractNumId w:val="65"/>
  </w:num>
  <w:num w:numId="39" w16cid:durableId="72090285">
    <w:abstractNumId w:val="80"/>
  </w:num>
  <w:num w:numId="40" w16cid:durableId="2113433735">
    <w:abstractNumId w:val="97"/>
  </w:num>
  <w:num w:numId="41" w16cid:durableId="604072877">
    <w:abstractNumId w:val="129"/>
  </w:num>
  <w:num w:numId="42" w16cid:durableId="694305632">
    <w:abstractNumId w:val="132"/>
  </w:num>
  <w:num w:numId="43" w16cid:durableId="427192624">
    <w:abstractNumId w:val="127"/>
  </w:num>
  <w:num w:numId="44" w16cid:durableId="1369338457">
    <w:abstractNumId w:val="73"/>
  </w:num>
  <w:num w:numId="45" w16cid:durableId="691682952">
    <w:abstractNumId w:val="21"/>
  </w:num>
  <w:num w:numId="46" w16cid:durableId="394739572">
    <w:abstractNumId w:val="126"/>
  </w:num>
  <w:num w:numId="47" w16cid:durableId="510722173">
    <w:abstractNumId w:val="8"/>
  </w:num>
  <w:num w:numId="48" w16cid:durableId="643117782">
    <w:abstractNumId w:val="137"/>
  </w:num>
  <w:num w:numId="49" w16cid:durableId="1124882383">
    <w:abstractNumId w:val="59"/>
  </w:num>
  <w:num w:numId="50" w16cid:durableId="1806584440">
    <w:abstractNumId w:val="67"/>
  </w:num>
  <w:num w:numId="51" w16cid:durableId="495192283">
    <w:abstractNumId w:val="101"/>
  </w:num>
  <w:num w:numId="52" w16cid:durableId="1059865288">
    <w:abstractNumId w:val="68"/>
  </w:num>
  <w:num w:numId="53" w16cid:durableId="1238979007">
    <w:abstractNumId w:val="102"/>
  </w:num>
  <w:num w:numId="54" w16cid:durableId="1230993323">
    <w:abstractNumId w:val="75"/>
  </w:num>
  <w:num w:numId="55" w16cid:durableId="1347633137">
    <w:abstractNumId w:val="55"/>
  </w:num>
  <w:num w:numId="56" w16cid:durableId="1873640957">
    <w:abstractNumId w:val="148"/>
  </w:num>
  <w:num w:numId="57" w16cid:durableId="1006786710">
    <w:abstractNumId w:val="121"/>
  </w:num>
  <w:num w:numId="58" w16cid:durableId="257756481">
    <w:abstractNumId w:val="84"/>
  </w:num>
  <w:num w:numId="59" w16cid:durableId="31543028">
    <w:abstractNumId w:val="31"/>
  </w:num>
  <w:num w:numId="60" w16cid:durableId="1213615046">
    <w:abstractNumId w:val="149"/>
  </w:num>
  <w:num w:numId="61" w16cid:durableId="615411523">
    <w:abstractNumId w:val="62"/>
  </w:num>
  <w:num w:numId="62" w16cid:durableId="1181241364">
    <w:abstractNumId w:val="108"/>
  </w:num>
  <w:num w:numId="63" w16cid:durableId="23948952">
    <w:abstractNumId w:val="82"/>
  </w:num>
  <w:num w:numId="64" w16cid:durableId="216093711">
    <w:abstractNumId w:val="76"/>
  </w:num>
  <w:num w:numId="65" w16cid:durableId="1119572078">
    <w:abstractNumId w:val="58"/>
  </w:num>
  <w:num w:numId="66" w16cid:durableId="1454441800">
    <w:abstractNumId w:val="16"/>
  </w:num>
  <w:num w:numId="67" w16cid:durableId="901912500">
    <w:abstractNumId w:val="151"/>
  </w:num>
  <w:num w:numId="68" w16cid:durableId="484980542">
    <w:abstractNumId w:val="136"/>
  </w:num>
  <w:num w:numId="69" w16cid:durableId="2146317441">
    <w:abstractNumId w:val="37"/>
  </w:num>
  <w:num w:numId="70" w16cid:durableId="1878857289">
    <w:abstractNumId w:val="30"/>
  </w:num>
  <w:num w:numId="71" w16cid:durableId="1843861635">
    <w:abstractNumId w:val="86"/>
  </w:num>
  <w:num w:numId="72" w16cid:durableId="718944227">
    <w:abstractNumId w:val="19"/>
  </w:num>
  <w:num w:numId="73" w16cid:durableId="1929580896">
    <w:abstractNumId w:val="49"/>
  </w:num>
  <w:num w:numId="74" w16cid:durableId="44110737">
    <w:abstractNumId w:val="7"/>
  </w:num>
  <w:num w:numId="75" w16cid:durableId="88544514">
    <w:abstractNumId w:val="77"/>
  </w:num>
  <w:num w:numId="76" w16cid:durableId="1641031186">
    <w:abstractNumId w:val="111"/>
  </w:num>
  <w:num w:numId="77" w16cid:durableId="952829889">
    <w:abstractNumId w:val="135"/>
  </w:num>
  <w:num w:numId="78" w16cid:durableId="1342851398">
    <w:abstractNumId w:val="143"/>
  </w:num>
  <w:num w:numId="79" w16cid:durableId="837354156">
    <w:abstractNumId w:val="78"/>
  </w:num>
  <w:num w:numId="80" w16cid:durableId="11345651">
    <w:abstractNumId w:val="115"/>
  </w:num>
  <w:num w:numId="81" w16cid:durableId="611478819">
    <w:abstractNumId w:val="33"/>
  </w:num>
  <w:num w:numId="82" w16cid:durableId="1427337432">
    <w:abstractNumId w:val="131"/>
  </w:num>
  <w:num w:numId="83" w16cid:durableId="1086878684">
    <w:abstractNumId w:val="122"/>
  </w:num>
  <w:num w:numId="84" w16cid:durableId="530921623">
    <w:abstractNumId w:val="88"/>
  </w:num>
  <w:num w:numId="85" w16cid:durableId="893470034">
    <w:abstractNumId w:val="91"/>
  </w:num>
  <w:num w:numId="86" w16cid:durableId="1264146957">
    <w:abstractNumId w:val="134"/>
  </w:num>
  <w:num w:numId="87" w16cid:durableId="1927379064">
    <w:abstractNumId w:val="104"/>
  </w:num>
  <w:num w:numId="88" w16cid:durableId="106505031">
    <w:abstractNumId w:val="53"/>
  </w:num>
  <w:num w:numId="89" w16cid:durableId="137769029">
    <w:abstractNumId w:val="35"/>
  </w:num>
  <w:num w:numId="90" w16cid:durableId="717317156">
    <w:abstractNumId w:val="17"/>
  </w:num>
  <w:num w:numId="91" w16cid:durableId="1257907699">
    <w:abstractNumId w:val="3"/>
  </w:num>
  <w:num w:numId="92" w16cid:durableId="475801014">
    <w:abstractNumId w:val="145"/>
  </w:num>
  <w:num w:numId="93" w16cid:durableId="1509831771">
    <w:abstractNumId w:val="116"/>
  </w:num>
  <w:num w:numId="94" w16cid:durableId="1633630850">
    <w:abstractNumId w:val="117"/>
  </w:num>
  <w:num w:numId="95" w16cid:durableId="1094009687">
    <w:abstractNumId w:val="60"/>
  </w:num>
  <w:num w:numId="96" w16cid:durableId="923152674">
    <w:abstractNumId w:val="51"/>
  </w:num>
  <w:num w:numId="97" w16cid:durableId="1585794712">
    <w:abstractNumId w:val="29"/>
  </w:num>
  <w:num w:numId="98" w16cid:durableId="957833792">
    <w:abstractNumId w:val="11"/>
  </w:num>
  <w:num w:numId="99" w16cid:durableId="1689872460">
    <w:abstractNumId w:val="87"/>
  </w:num>
  <w:num w:numId="100" w16cid:durableId="1363214933">
    <w:abstractNumId w:val="150"/>
  </w:num>
  <w:num w:numId="101" w16cid:durableId="1418407982">
    <w:abstractNumId w:val="38"/>
  </w:num>
  <w:num w:numId="102" w16cid:durableId="1676222365">
    <w:abstractNumId w:val="4"/>
  </w:num>
  <w:num w:numId="103" w16cid:durableId="135802477">
    <w:abstractNumId w:val="128"/>
  </w:num>
  <w:num w:numId="104" w16cid:durableId="314184708">
    <w:abstractNumId w:val="20"/>
  </w:num>
  <w:num w:numId="105" w16cid:durableId="1183011062">
    <w:abstractNumId w:val="120"/>
  </w:num>
  <w:num w:numId="106" w16cid:durableId="1941522901">
    <w:abstractNumId w:val="25"/>
  </w:num>
  <w:num w:numId="107" w16cid:durableId="1321035366">
    <w:abstractNumId w:val="41"/>
  </w:num>
  <w:num w:numId="108" w16cid:durableId="351684024">
    <w:abstractNumId w:val="5"/>
  </w:num>
  <w:num w:numId="109" w16cid:durableId="812479429">
    <w:abstractNumId w:val="93"/>
  </w:num>
  <w:num w:numId="110" w16cid:durableId="1080131057">
    <w:abstractNumId w:val="96"/>
  </w:num>
  <w:num w:numId="111" w16cid:durableId="1245994132">
    <w:abstractNumId w:val="105"/>
  </w:num>
  <w:num w:numId="112" w16cid:durableId="118695203">
    <w:abstractNumId w:val="74"/>
  </w:num>
  <w:num w:numId="113" w16cid:durableId="602111388">
    <w:abstractNumId w:val="44"/>
  </w:num>
  <w:num w:numId="114" w16cid:durableId="90779180">
    <w:abstractNumId w:val="61"/>
  </w:num>
  <w:num w:numId="115" w16cid:durableId="1772116970">
    <w:abstractNumId w:val="56"/>
  </w:num>
  <w:num w:numId="116" w16cid:durableId="679503191">
    <w:abstractNumId w:val="2"/>
  </w:num>
  <w:num w:numId="117" w16cid:durableId="320696426">
    <w:abstractNumId w:val="112"/>
  </w:num>
  <w:num w:numId="118" w16cid:durableId="1412237861">
    <w:abstractNumId w:val="12"/>
  </w:num>
  <w:num w:numId="119" w16cid:durableId="650333493">
    <w:abstractNumId w:val="66"/>
  </w:num>
  <w:num w:numId="120" w16cid:durableId="155462241">
    <w:abstractNumId w:val="71"/>
  </w:num>
  <w:num w:numId="121" w16cid:durableId="1111390858">
    <w:abstractNumId w:val="64"/>
  </w:num>
  <w:num w:numId="122" w16cid:durableId="1426345973">
    <w:abstractNumId w:val="39"/>
  </w:num>
  <w:num w:numId="123" w16cid:durableId="591013706">
    <w:abstractNumId w:val="140"/>
  </w:num>
  <w:num w:numId="124" w16cid:durableId="902712813">
    <w:abstractNumId w:val="83"/>
  </w:num>
  <w:num w:numId="125" w16cid:durableId="1419328802">
    <w:abstractNumId w:val="15"/>
  </w:num>
  <w:num w:numId="126" w16cid:durableId="1579317327">
    <w:abstractNumId w:val="119"/>
  </w:num>
  <w:num w:numId="127" w16cid:durableId="1947426846">
    <w:abstractNumId w:val="109"/>
  </w:num>
  <w:num w:numId="128" w16cid:durableId="115753922">
    <w:abstractNumId w:val="15"/>
  </w:num>
  <w:num w:numId="129" w16cid:durableId="1037389120">
    <w:abstractNumId w:val="48"/>
  </w:num>
  <w:num w:numId="130" w16cid:durableId="465246163">
    <w:abstractNumId w:val="118"/>
  </w:num>
  <w:num w:numId="131" w16cid:durableId="629408519">
    <w:abstractNumId w:val="6"/>
  </w:num>
  <w:num w:numId="132" w16cid:durableId="438911774">
    <w:abstractNumId w:val="43"/>
  </w:num>
  <w:num w:numId="133" w16cid:durableId="19942879">
    <w:abstractNumId w:val="26"/>
  </w:num>
  <w:num w:numId="134" w16cid:durableId="766777939">
    <w:abstractNumId w:val="18"/>
  </w:num>
  <w:num w:numId="135" w16cid:durableId="1751199281">
    <w:abstractNumId w:val="52"/>
  </w:num>
  <w:num w:numId="136" w16cid:durableId="1102991337">
    <w:abstractNumId w:val="70"/>
  </w:num>
  <w:num w:numId="137" w16cid:durableId="1289386790">
    <w:abstractNumId w:val="138"/>
  </w:num>
  <w:num w:numId="138" w16cid:durableId="1523058463">
    <w:abstractNumId w:val="54"/>
  </w:num>
  <w:num w:numId="139" w16cid:durableId="721634041">
    <w:abstractNumId w:val="110"/>
  </w:num>
  <w:num w:numId="140" w16cid:durableId="1772703532">
    <w:abstractNumId w:val="32"/>
  </w:num>
  <w:num w:numId="141" w16cid:durableId="1287589477">
    <w:abstractNumId w:val="130"/>
  </w:num>
  <w:num w:numId="142" w16cid:durableId="1471900494">
    <w:abstractNumId w:val="81"/>
  </w:num>
  <w:num w:numId="143" w16cid:durableId="566842221">
    <w:abstractNumId w:val="40"/>
  </w:num>
  <w:num w:numId="144" w16cid:durableId="322779217">
    <w:abstractNumId w:val="15"/>
  </w:num>
  <w:num w:numId="145" w16cid:durableId="805316864">
    <w:abstractNumId w:val="15"/>
  </w:num>
  <w:num w:numId="146" w16cid:durableId="680545473">
    <w:abstractNumId w:val="15"/>
  </w:num>
  <w:num w:numId="147" w16cid:durableId="1242330740">
    <w:abstractNumId w:val="15"/>
  </w:num>
  <w:num w:numId="148" w16cid:durableId="761880491">
    <w:abstractNumId w:val="15"/>
  </w:num>
  <w:num w:numId="149" w16cid:durableId="712536510">
    <w:abstractNumId w:val="15"/>
  </w:num>
  <w:num w:numId="150" w16cid:durableId="325481088">
    <w:abstractNumId w:val="15"/>
  </w:num>
  <w:num w:numId="151" w16cid:durableId="938878682">
    <w:abstractNumId w:val="15"/>
  </w:num>
  <w:num w:numId="152" w16cid:durableId="625700411">
    <w:abstractNumId w:val="15"/>
  </w:num>
  <w:num w:numId="153" w16cid:durableId="1802186566">
    <w:abstractNumId w:val="23"/>
  </w:num>
  <w:num w:numId="154" w16cid:durableId="1514288">
    <w:abstractNumId w:val="89"/>
  </w:num>
  <w:num w:numId="155" w16cid:durableId="158159917">
    <w:abstractNumId w:val="98"/>
  </w:num>
  <w:num w:numId="156" w16cid:durableId="500433877">
    <w:abstractNumId w:val="85"/>
  </w:num>
  <w:num w:numId="157" w16cid:durableId="762183866">
    <w:abstractNumId w:val="36"/>
  </w:num>
  <w:num w:numId="158" w16cid:durableId="1630234813">
    <w:abstractNumId w:val="15"/>
  </w:num>
  <w:num w:numId="159" w16cid:durableId="810099418">
    <w:abstractNumId w:val="28"/>
  </w:num>
  <w:num w:numId="160" w16cid:durableId="1586956036">
    <w:abstractNumId w:val="24"/>
  </w:num>
  <w:num w:numId="161" w16cid:durableId="1560163795">
    <w:abstractNumId w:val="107"/>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800"/>
    <w:rsid w:val="00005D86"/>
    <w:rsid w:val="0000760A"/>
    <w:rsid w:val="00010388"/>
    <w:rsid w:val="000104C4"/>
    <w:rsid w:val="00010610"/>
    <w:rsid w:val="00012773"/>
    <w:rsid w:val="0001377D"/>
    <w:rsid w:val="00013A5F"/>
    <w:rsid w:val="000171B0"/>
    <w:rsid w:val="00017B15"/>
    <w:rsid w:val="00017D37"/>
    <w:rsid w:val="00020109"/>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21C"/>
    <w:rsid w:val="0005742D"/>
    <w:rsid w:val="0006216B"/>
    <w:rsid w:val="000624A2"/>
    <w:rsid w:val="00064C89"/>
    <w:rsid w:val="0006576D"/>
    <w:rsid w:val="000660E2"/>
    <w:rsid w:val="0007290A"/>
    <w:rsid w:val="00073236"/>
    <w:rsid w:val="000742F7"/>
    <w:rsid w:val="00074CA1"/>
    <w:rsid w:val="0007557D"/>
    <w:rsid w:val="00075806"/>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CD8"/>
    <w:rsid w:val="0009617F"/>
    <w:rsid w:val="000969F2"/>
    <w:rsid w:val="00097204"/>
    <w:rsid w:val="000A146D"/>
    <w:rsid w:val="000A33C2"/>
    <w:rsid w:val="000A355D"/>
    <w:rsid w:val="000A35AE"/>
    <w:rsid w:val="000A4B63"/>
    <w:rsid w:val="000A6FA2"/>
    <w:rsid w:val="000B034A"/>
    <w:rsid w:val="000B300F"/>
    <w:rsid w:val="000B3BC1"/>
    <w:rsid w:val="000B4609"/>
    <w:rsid w:val="000B4A05"/>
    <w:rsid w:val="000B4E94"/>
    <w:rsid w:val="000B4FD6"/>
    <w:rsid w:val="000B6651"/>
    <w:rsid w:val="000C13B5"/>
    <w:rsid w:val="000C1610"/>
    <w:rsid w:val="000C1FB6"/>
    <w:rsid w:val="000C57B6"/>
    <w:rsid w:val="000C57F6"/>
    <w:rsid w:val="000C6C36"/>
    <w:rsid w:val="000C76D2"/>
    <w:rsid w:val="000D049F"/>
    <w:rsid w:val="000D0688"/>
    <w:rsid w:val="000D4DE6"/>
    <w:rsid w:val="000D6A6B"/>
    <w:rsid w:val="000D76B6"/>
    <w:rsid w:val="000D7854"/>
    <w:rsid w:val="000E30DE"/>
    <w:rsid w:val="000E3D37"/>
    <w:rsid w:val="000E51D9"/>
    <w:rsid w:val="000E5E97"/>
    <w:rsid w:val="000E68FA"/>
    <w:rsid w:val="000F015E"/>
    <w:rsid w:val="000F1FD7"/>
    <w:rsid w:val="000F69D7"/>
    <w:rsid w:val="001001E4"/>
    <w:rsid w:val="00101724"/>
    <w:rsid w:val="001018A5"/>
    <w:rsid w:val="00101A91"/>
    <w:rsid w:val="001023DE"/>
    <w:rsid w:val="00102D97"/>
    <w:rsid w:val="00105D01"/>
    <w:rsid w:val="00106D70"/>
    <w:rsid w:val="00106D86"/>
    <w:rsid w:val="001114F9"/>
    <w:rsid w:val="001115CB"/>
    <w:rsid w:val="001123FC"/>
    <w:rsid w:val="00112488"/>
    <w:rsid w:val="001127BE"/>
    <w:rsid w:val="00114B71"/>
    <w:rsid w:val="00115589"/>
    <w:rsid w:val="00116B00"/>
    <w:rsid w:val="00120382"/>
    <w:rsid w:val="00120E8D"/>
    <w:rsid w:val="00121C73"/>
    <w:rsid w:val="00121D61"/>
    <w:rsid w:val="001220BE"/>
    <w:rsid w:val="001228B7"/>
    <w:rsid w:val="00122A43"/>
    <w:rsid w:val="00124E46"/>
    <w:rsid w:val="001257F9"/>
    <w:rsid w:val="00126989"/>
    <w:rsid w:val="00126DFC"/>
    <w:rsid w:val="00127F5F"/>
    <w:rsid w:val="001302F0"/>
    <w:rsid w:val="00131428"/>
    <w:rsid w:val="00134B22"/>
    <w:rsid w:val="0014009E"/>
    <w:rsid w:val="00142A49"/>
    <w:rsid w:val="0014466F"/>
    <w:rsid w:val="00145A2A"/>
    <w:rsid w:val="00147046"/>
    <w:rsid w:val="001504ED"/>
    <w:rsid w:val="00150642"/>
    <w:rsid w:val="00150BD4"/>
    <w:rsid w:val="001513B8"/>
    <w:rsid w:val="00153FED"/>
    <w:rsid w:val="00154718"/>
    <w:rsid w:val="00154B20"/>
    <w:rsid w:val="00155B7C"/>
    <w:rsid w:val="00157F41"/>
    <w:rsid w:val="00161832"/>
    <w:rsid w:val="00162781"/>
    <w:rsid w:val="00162F56"/>
    <w:rsid w:val="0016470E"/>
    <w:rsid w:val="00166380"/>
    <w:rsid w:val="001669DC"/>
    <w:rsid w:val="00167577"/>
    <w:rsid w:val="00167DD7"/>
    <w:rsid w:val="001719B8"/>
    <w:rsid w:val="00172705"/>
    <w:rsid w:val="00173B7C"/>
    <w:rsid w:val="00173BB1"/>
    <w:rsid w:val="00174228"/>
    <w:rsid w:val="00174ACA"/>
    <w:rsid w:val="00175BA1"/>
    <w:rsid w:val="00176AC7"/>
    <w:rsid w:val="001778EE"/>
    <w:rsid w:val="00177ED7"/>
    <w:rsid w:val="001831E9"/>
    <w:rsid w:val="00183E25"/>
    <w:rsid w:val="00185BE8"/>
    <w:rsid w:val="00185D7C"/>
    <w:rsid w:val="00186A8E"/>
    <w:rsid w:val="001870D6"/>
    <w:rsid w:val="00191C3F"/>
    <w:rsid w:val="00191DCA"/>
    <w:rsid w:val="00192027"/>
    <w:rsid w:val="001967D7"/>
    <w:rsid w:val="001977C5"/>
    <w:rsid w:val="001A044F"/>
    <w:rsid w:val="001A2456"/>
    <w:rsid w:val="001A3783"/>
    <w:rsid w:val="001A37A1"/>
    <w:rsid w:val="001A3B91"/>
    <w:rsid w:val="001A4169"/>
    <w:rsid w:val="001A4D3B"/>
    <w:rsid w:val="001A4E10"/>
    <w:rsid w:val="001A583E"/>
    <w:rsid w:val="001A6A39"/>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2E47"/>
    <w:rsid w:val="001E5DC0"/>
    <w:rsid w:val="001E5EB6"/>
    <w:rsid w:val="001F1C66"/>
    <w:rsid w:val="001F397E"/>
    <w:rsid w:val="001F5BD5"/>
    <w:rsid w:val="001F65A2"/>
    <w:rsid w:val="001F712D"/>
    <w:rsid w:val="001F7B91"/>
    <w:rsid w:val="001F7B98"/>
    <w:rsid w:val="001F7E85"/>
    <w:rsid w:val="00200097"/>
    <w:rsid w:val="00201353"/>
    <w:rsid w:val="00202200"/>
    <w:rsid w:val="00203BAC"/>
    <w:rsid w:val="00207047"/>
    <w:rsid w:val="00207932"/>
    <w:rsid w:val="00210549"/>
    <w:rsid w:val="00210664"/>
    <w:rsid w:val="0021151A"/>
    <w:rsid w:val="0021168D"/>
    <w:rsid w:val="00211893"/>
    <w:rsid w:val="00211A2F"/>
    <w:rsid w:val="00214F4E"/>
    <w:rsid w:val="00214FD0"/>
    <w:rsid w:val="0021503A"/>
    <w:rsid w:val="00216217"/>
    <w:rsid w:val="002167A7"/>
    <w:rsid w:val="00217079"/>
    <w:rsid w:val="002213BB"/>
    <w:rsid w:val="002220EF"/>
    <w:rsid w:val="00224941"/>
    <w:rsid w:val="00227935"/>
    <w:rsid w:val="002303E7"/>
    <w:rsid w:val="00230685"/>
    <w:rsid w:val="002311B5"/>
    <w:rsid w:val="002316B9"/>
    <w:rsid w:val="0023247D"/>
    <w:rsid w:val="00233165"/>
    <w:rsid w:val="00233614"/>
    <w:rsid w:val="00233DC0"/>
    <w:rsid w:val="00234FF2"/>
    <w:rsid w:val="0023595F"/>
    <w:rsid w:val="00236B9B"/>
    <w:rsid w:val="00244690"/>
    <w:rsid w:val="002449CA"/>
    <w:rsid w:val="0024514E"/>
    <w:rsid w:val="00246257"/>
    <w:rsid w:val="002469C7"/>
    <w:rsid w:val="002514DA"/>
    <w:rsid w:val="00260977"/>
    <w:rsid w:val="00261035"/>
    <w:rsid w:val="00262142"/>
    <w:rsid w:val="00264697"/>
    <w:rsid w:val="00265446"/>
    <w:rsid w:val="0026553A"/>
    <w:rsid w:val="00265903"/>
    <w:rsid w:val="00266513"/>
    <w:rsid w:val="00266899"/>
    <w:rsid w:val="002671EB"/>
    <w:rsid w:val="0026763A"/>
    <w:rsid w:val="00267D95"/>
    <w:rsid w:val="002703A9"/>
    <w:rsid w:val="0027104D"/>
    <w:rsid w:val="00271EE6"/>
    <w:rsid w:val="0027227B"/>
    <w:rsid w:val="00272400"/>
    <w:rsid w:val="00274B90"/>
    <w:rsid w:val="00276856"/>
    <w:rsid w:val="00276C97"/>
    <w:rsid w:val="00277110"/>
    <w:rsid w:val="0027717E"/>
    <w:rsid w:val="002778E5"/>
    <w:rsid w:val="00282145"/>
    <w:rsid w:val="002821B4"/>
    <w:rsid w:val="0028262E"/>
    <w:rsid w:val="002828C9"/>
    <w:rsid w:val="0028464D"/>
    <w:rsid w:val="00284A71"/>
    <w:rsid w:val="00286135"/>
    <w:rsid w:val="0028697F"/>
    <w:rsid w:val="002872E6"/>
    <w:rsid w:val="00287DEA"/>
    <w:rsid w:val="00290E25"/>
    <w:rsid w:val="0029147B"/>
    <w:rsid w:val="00295AF6"/>
    <w:rsid w:val="00296741"/>
    <w:rsid w:val="00297163"/>
    <w:rsid w:val="00297227"/>
    <w:rsid w:val="002A000A"/>
    <w:rsid w:val="002A1C9B"/>
    <w:rsid w:val="002A1FB4"/>
    <w:rsid w:val="002A1FF5"/>
    <w:rsid w:val="002A27FF"/>
    <w:rsid w:val="002A2DA6"/>
    <w:rsid w:val="002A3D5A"/>
    <w:rsid w:val="002A46E1"/>
    <w:rsid w:val="002A6638"/>
    <w:rsid w:val="002A68A6"/>
    <w:rsid w:val="002A7AA0"/>
    <w:rsid w:val="002A7FED"/>
    <w:rsid w:val="002B13CC"/>
    <w:rsid w:val="002B1AD5"/>
    <w:rsid w:val="002B2546"/>
    <w:rsid w:val="002B2E5A"/>
    <w:rsid w:val="002B34E4"/>
    <w:rsid w:val="002B4128"/>
    <w:rsid w:val="002B67FB"/>
    <w:rsid w:val="002B79ED"/>
    <w:rsid w:val="002C058B"/>
    <w:rsid w:val="002C0B8A"/>
    <w:rsid w:val="002C418A"/>
    <w:rsid w:val="002C4874"/>
    <w:rsid w:val="002C520A"/>
    <w:rsid w:val="002C6099"/>
    <w:rsid w:val="002D17F7"/>
    <w:rsid w:val="002D1E6F"/>
    <w:rsid w:val="002D4B35"/>
    <w:rsid w:val="002D4E1C"/>
    <w:rsid w:val="002D708C"/>
    <w:rsid w:val="002D7F0F"/>
    <w:rsid w:val="002E129B"/>
    <w:rsid w:val="002E1431"/>
    <w:rsid w:val="002E16F7"/>
    <w:rsid w:val="002E3AA0"/>
    <w:rsid w:val="002E452A"/>
    <w:rsid w:val="002E63AC"/>
    <w:rsid w:val="002F2352"/>
    <w:rsid w:val="002F4437"/>
    <w:rsid w:val="002F4EA5"/>
    <w:rsid w:val="002F4F1C"/>
    <w:rsid w:val="002F53FB"/>
    <w:rsid w:val="002F5DFC"/>
    <w:rsid w:val="002F6375"/>
    <w:rsid w:val="002F6BEC"/>
    <w:rsid w:val="002F6DCF"/>
    <w:rsid w:val="002F738D"/>
    <w:rsid w:val="002F749C"/>
    <w:rsid w:val="002F7D1A"/>
    <w:rsid w:val="00300FF0"/>
    <w:rsid w:val="00301F3C"/>
    <w:rsid w:val="00303422"/>
    <w:rsid w:val="00304B8C"/>
    <w:rsid w:val="00304BAB"/>
    <w:rsid w:val="00306766"/>
    <w:rsid w:val="00307784"/>
    <w:rsid w:val="003107FB"/>
    <w:rsid w:val="00310F7C"/>
    <w:rsid w:val="003115C1"/>
    <w:rsid w:val="00311DA6"/>
    <w:rsid w:val="003125BA"/>
    <w:rsid w:val="003159C4"/>
    <w:rsid w:val="0031610E"/>
    <w:rsid w:val="003164B9"/>
    <w:rsid w:val="003176E3"/>
    <w:rsid w:val="0031799A"/>
    <w:rsid w:val="00317BB5"/>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44A84"/>
    <w:rsid w:val="00350790"/>
    <w:rsid w:val="00351374"/>
    <w:rsid w:val="00355EEC"/>
    <w:rsid w:val="00356261"/>
    <w:rsid w:val="0036049D"/>
    <w:rsid w:val="00361F7C"/>
    <w:rsid w:val="00363ECC"/>
    <w:rsid w:val="003656B1"/>
    <w:rsid w:val="00365944"/>
    <w:rsid w:val="00366AAB"/>
    <w:rsid w:val="00366C3E"/>
    <w:rsid w:val="00367119"/>
    <w:rsid w:val="00367D56"/>
    <w:rsid w:val="00367F93"/>
    <w:rsid w:val="00370376"/>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6006"/>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43F3"/>
    <w:rsid w:val="003A57D8"/>
    <w:rsid w:val="003A7209"/>
    <w:rsid w:val="003B0974"/>
    <w:rsid w:val="003B0ABC"/>
    <w:rsid w:val="003B0D04"/>
    <w:rsid w:val="003B25EB"/>
    <w:rsid w:val="003B36E4"/>
    <w:rsid w:val="003B451C"/>
    <w:rsid w:val="003B512F"/>
    <w:rsid w:val="003B5DD6"/>
    <w:rsid w:val="003B6173"/>
    <w:rsid w:val="003B6649"/>
    <w:rsid w:val="003B74D1"/>
    <w:rsid w:val="003B768E"/>
    <w:rsid w:val="003B78A0"/>
    <w:rsid w:val="003B7927"/>
    <w:rsid w:val="003B7E64"/>
    <w:rsid w:val="003C12D3"/>
    <w:rsid w:val="003C2095"/>
    <w:rsid w:val="003C26E4"/>
    <w:rsid w:val="003C3881"/>
    <w:rsid w:val="003C388E"/>
    <w:rsid w:val="003C5364"/>
    <w:rsid w:val="003C7747"/>
    <w:rsid w:val="003D0305"/>
    <w:rsid w:val="003D12A9"/>
    <w:rsid w:val="003D1D94"/>
    <w:rsid w:val="003D42F6"/>
    <w:rsid w:val="003D4BD2"/>
    <w:rsid w:val="003D57E6"/>
    <w:rsid w:val="003D79FE"/>
    <w:rsid w:val="003E1788"/>
    <w:rsid w:val="003E1965"/>
    <w:rsid w:val="003E2794"/>
    <w:rsid w:val="003E4666"/>
    <w:rsid w:val="003E789B"/>
    <w:rsid w:val="003F0D7F"/>
    <w:rsid w:val="003F3D63"/>
    <w:rsid w:val="003F5B71"/>
    <w:rsid w:val="003F5C4C"/>
    <w:rsid w:val="003F6105"/>
    <w:rsid w:val="003F6643"/>
    <w:rsid w:val="003F702A"/>
    <w:rsid w:val="003F7928"/>
    <w:rsid w:val="003F79C4"/>
    <w:rsid w:val="0040144A"/>
    <w:rsid w:val="00401A1D"/>
    <w:rsid w:val="00402881"/>
    <w:rsid w:val="0040386D"/>
    <w:rsid w:val="00404503"/>
    <w:rsid w:val="0040637C"/>
    <w:rsid w:val="004071A3"/>
    <w:rsid w:val="004072AB"/>
    <w:rsid w:val="00411F57"/>
    <w:rsid w:val="00412AFD"/>
    <w:rsid w:val="00412CBB"/>
    <w:rsid w:val="004147DA"/>
    <w:rsid w:val="0041558B"/>
    <w:rsid w:val="004157D6"/>
    <w:rsid w:val="00415DA4"/>
    <w:rsid w:val="0041667E"/>
    <w:rsid w:val="00417861"/>
    <w:rsid w:val="00417C7E"/>
    <w:rsid w:val="00417D03"/>
    <w:rsid w:val="00420993"/>
    <w:rsid w:val="00421FFD"/>
    <w:rsid w:val="0042288F"/>
    <w:rsid w:val="0042558C"/>
    <w:rsid w:val="004259E3"/>
    <w:rsid w:val="004262A6"/>
    <w:rsid w:val="00427945"/>
    <w:rsid w:val="0043016A"/>
    <w:rsid w:val="004306FB"/>
    <w:rsid w:val="00430763"/>
    <w:rsid w:val="00430F5F"/>
    <w:rsid w:val="00433503"/>
    <w:rsid w:val="004343E5"/>
    <w:rsid w:val="0043454E"/>
    <w:rsid w:val="00434C20"/>
    <w:rsid w:val="00434CF8"/>
    <w:rsid w:val="0044004C"/>
    <w:rsid w:val="00440133"/>
    <w:rsid w:val="00443125"/>
    <w:rsid w:val="0044440A"/>
    <w:rsid w:val="00445E67"/>
    <w:rsid w:val="004464B1"/>
    <w:rsid w:val="00450443"/>
    <w:rsid w:val="00450480"/>
    <w:rsid w:val="0045053E"/>
    <w:rsid w:val="004512E6"/>
    <w:rsid w:val="00455788"/>
    <w:rsid w:val="00455C72"/>
    <w:rsid w:val="00456FEB"/>
    <w:rsid w:val="00457C08"/>
    <w:rsid w:val="00461097"/>
    <w:rsid w:val="004620EC"/>
    <w:rsid w:val="00462386"/>
    <w:rsid w:val="00462CD2"/>
    <w:rsid w:val="0046329C"/>
    <w:rsid w:val="0046342F"/>
    <w:rsid w:val="00465675"/>
    <w:rsid w:val="00466F20"/>
    <w:rsid w:val="00470257"/>
    <w:rsid w:val="00471CE4"/>
    <w:rsid w:val="00472D73"/>
    <w:rsid w:val="00474D05"/>
    <w:rsid w:val="004768CF"/>
    <w:rsid w:val="00480596"/>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0605"/>
    <w:rsid w:val="004C1069"/>
    <w:rsid w:val="004C1982"/>
    <w:rsid w:val="004C3A6D"/>
    <w:rsid w:val="004C4B0B"/>
    <w:rsid w:val="004C4EDF"/>
    <w:rsid w:val="004C5165"/>
    <w:rsid w:val="004C61E9"/>
    <w:rsid w:val="004D037B"/>
    <w:rsid w:val="004D0450"/>
    <w:rsid w:val="004D1B6B"/>
    <w:rsid w:val="004D238B"/>
    <w:rsid w:val="004D3CE5"/>
    <w:rsid w:val="004D7EDD"/>
    <w:rsid w:val="004E07E0"/>
    <w:rsid w:val="004E1B21"/>
    <w:rsid w:val="004E2441"/>
    <w:rsid w:val="004E2D70"/>
    <w:rsid w:val="004E3197"/>
    <w:rsid w:val="004E331F"/>
    <w:rsid w:val="004E3FC7"/>
    <w:rsid w:val="004E6379"/>
    <w:rsid w:val="004E7C39"/>
    <w:rsid w:val="004F0A17"/>
    <w:rsid w:val="004F171F"/>
    <w:rsid w:val="004F2E70"/>
    <w:rsid w:val="004F4FE7"/>
    <w:rsid w:val="004F5D22"/>
    <w:rsid w:val="00500FAA"/>
    <w:rsid w:val="00503A5D"/>
    <w:rsid w:val="00504C07"/>
    <w:rsid w:val="00505C22"/>
    <w:rsid w:val="00506CF7"/>
    <w:rsid w:val="00507234"/>
    <w:rsid w:val="00511359"/>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F54"/>
    <w:rsid w:val="005237C4"/>
    <w:rsid w:val="005239F0"/>
    <w:rsid w:val="00523C83"/>
    <w:rsid w:val="005265FF"/>
    <w:rsid w:val="00526926"/>
    <w:rsid w:val="00527263"/>
    <w:rsid w:val="00527305"/>
    <w:rsid w:val="00530430"/>
    <w:rsid w:val="00532C22"/>
    <w:rsid w:val="00532D55"/>
    <w:rsid w:val="005332CE"/>
    <w:rsid w:val="00534184"/>
    <w:rsid w:val="00534300"/>
    <w:rsid w:val="00534C6C"/>
    <w:rsid w:val="005358B9"/>
    <w:rsid w:val="00540379"/>
    <w:rsid w:val="00541E4B"/>
    <w:rsid w:val="0054216F"/>
    <w:rsid w:val="00544FF7"/>
    <w:rsid w:val="00545600"/>
    <w:rsid w:val="005461CE"/>
    <w:rsid w:val="0054665A"/>
    <w:rsid w:val="005511A9"/>
    <w:rsid w:val="005527C0"/>
    <w:rsid w:val="00552BE3"/>
    <w:rsid w:val="00552FF5"/>
    <w:rsid w:val="005535E8"/>
    <w:rsid w:val="00553FBF"/>
    <w:rsid w:val="00554CC2"/>
    <w:rsid w:val="00555DA8"/>
    <w:rsid w:val="00555DE8"/>
    <w:rsid w:val="0055639D"/>
    <w:rsid w:val="00556D1B"/>
    <w:rsid w:val="005578E9"/>
    <w:rsid w:val="00560446"/>
    <w:rsid w:val="00561191"/>
    <w:rsid w:val="00564D1F"/>
    <w:rsid w:val="005650FB"/>
    <w:rsid w:val="005654D4"/>
    <w:rsid w:val="0056582C"/>
    <w:rsid w:val="005658BE"/>
    <w:rsid w:val="00566286"/>
    <w:rsid w:val="00574A08"/>
    <w:rsid w:val="00574B06"/>
    <w:rsid w:val="005759B3"/>
    <w:rsid w:val="005772A0"/>
    <w:rsid w:val="0057753B"/>
    <w:rsid w:val="00577EAC"/>
    <w:rsid w:val="00580531"/>
    <w:rsid w:val="00581B66"/>
    <w:rsid w:val="00583241"/>
    <w:rsid w:val="005832DE"/>
    <w:rsid w:val="00583ACC"/>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37BF"/>
    <w:rsid w:val="005A3B94"/>
    <w:rsid w:val="005A5934"/>
    <w:rsid w:val="005A59F9"/>
    <w:rsid w:val="005A5E7E"/>
    <w:rsid w:val="005A626C"/>
    <w:rsid w:val="005A6B85"/>
    <w:rsid w:val="005B03CE"/>
    <w:rsid w:val="005B0609"/>
    <w:rsid w:val="005B0F2F"/>
    <w:rsid w:val="005B317C"/>
    <w:rsid w:val="005B542B"/>
    <w:rsid w:val="005B562A"/>
    <w:rsid w:val="005B640A"/>
    <w:rsid w:val="005B72A9"/>
    <w:rsid w:val="005C07BD"/>
    <w:rsid w:val="005C1589"/>
    <w:rsid w:val="005C1D89"/>
    <w:rsid w:val="005C25D4"/>
    <w:rsid w:val="005C28DA"/>
    <w:rsid w:val="005C3109"/>
    <w:rsid w:val="005C5883"/>
    <w:rsid w:val="005C588D"/>
    <w:rsid w:val="005C5D1C"/>
    <w:rsid w:val="005C700C"/>
    <w:rsid w:val="005C77F9"/>
    <w:rsid w:val="005C7DE9"/>
    <w:rsid w:val="005D055D"/>
    <w:rsid w:val="005D5205"/>
    <w:rsid w:val="005D5B87"/>
    <w:rsid w:val="005D5DA1"/>
    <w:rsid w:val="005D6E9B"/>
    <w:rsid w:val="005D6EAA"/>
    <w:rsid w:val="005D7A63"/>
    <w:rsid w:val="005D7AE0"/>
    <w:rsid w:val="005D7E3B"/>
    <w:rsid w:val="005E09F0"/>
    <w:rsid w:val="005E468E"/>
    <w:rsid w:val="005E62F2"/>
    <w:rsid w:val="005E6E6D"/>
    <w:rsid w:val="005F06BA"/>
    <w:rsid w:val="005F144E"/>
    <w:rsid w:val="005F15C1"/>
    <w:rsid w:val="005F2357"/>
    <w:rsid w:val="005F3B68"/>
    <w:rsid w:val="005F4D33"/>
    <w:rsid w:val="005F589C"/>
    <w:rsid w:val="005F59D5"/>
    <w:rsid w:val="005F6764"/>
    <w:rsid w:val="00600C34"/>
    <w:rsid w:val="0060389F"/>
    <w:rsid w:val="006070F1"/>
    <w:rsid w:val="00607218"/>
    <w:rsid w:val="00611E41"/>
    <w:rsid w:val="00613FB4"/>
    <w:rsid w:val="006143D5"/>
    <w:rsid w:val="00614A17"/>
    <w:rsid w:val="0061576A"/>
    <w:rsid w:val="0061758C"/>
    <w:rsid w:val="006201B2"/>
    <w:rsid w:val="0062118C"/>
    <w:rsid w:val="006214CB"/>
    <w:rsid w:val="006217AC"/>
    <w:rsid w:val="006233F5"/>
    <w:rsid w:val="00624053"/>
    <w:rsid w:val="00625D58"/>
    <w:rsid w:val="00626693"/>
    <w:rsid w:val="00626B24"/>
    <w:rsid w:val="00626E2C"/>
    <w:rsid w:val="00631E70"/>
    <w:rsid w:val="00634D1E"/>
    <w:rsid w:val="00636A15"/>
    <w:rsid w:val="0063728B"/>
    <w:rsid w:val="0063731D"/>
    <w:rsid w:val="0064302B"/>
    <w:rsid w:val="00643664"/>
    <w:rsid w:val="00643D4D"/>
    <w:rsid w:val="00644BC3"/>
    <w:rsid w:val="00644D35"/>
    <w:rsid w:val="00646F2A"/>
    <w:rsid w:val="00647B2E"/>
    <w:rsid w:val="00653E87"/>
    <w:rsid w:val="00655217"/>
    <w:rsid w:val="00655513"/>
    <w:rsid w:val="00655DB0"/>
    <w:rsid w:val="00656426"/>
    <w:rsid w:val="006564B4"/>
    <w:rsid w:val="00656C3E"/>
    <w:rsid w:val="006571C2"/>
    <w:rsid w:val="0066098E"/>
    <w:rsid w:val="00660A34"/>
    <w:rsid w:val="00660D45"/>
    <w:rsid w:val="006623A5"/>
    <w:rsid w:val="0066329B"/>
    <w:rsid w:val="00663934"/>
    <w:rsid w:val="0066538C"/>
    <w:rsid w:val="00666564"/>
    <w:rsid w:val="00666E07"/>
    <w:rsid w:val="00670162"/>
    <w:rsid w:val="006704BE"/>
    <w:rsid w:val="006716A1"/>
    <w:rsid w:val="00673540"/>
    <w:rsid w:val="00675103"/>
    <w:rsid w:val="006777A4"/>
    <w:rsid w:val="006801A8"/>
    <w:rsid w:val="006802A0"/>
    <w:rsid w:val="00682931"/>
    <w:rsid w:val="00682FCB"/>
    <w:rsid w:val="00685206"/>
    <w:rsid w:val="006867A8"/>
    <w:rsid w:val="006873FD"/>
    <w:rsid w:val="00690330"/>
    <w:rsid w:val="006923E2"/>
    <w:rsid w:val="00692CF4"/>
    <w:rsid w:val="00692E75"/>
    <w:rsid w:val="00693820"/>
    <w:rsid w:val="00694228"/>
    <w:rsid w:val="0069442B"/>
    <w:rsid w:val="006953E1"/>
    <w:rsid w:val="0069638A"/>
    <w:rsid w:val="0069695C"/>
    <w:rsid w:val="00697B9F"/>
    <w:rsid w:val="006A00C8"/>
    <w:rsid w:val="006A0CE9"/>
    <w:rsid w:val="006A18B8"/>
    <w:rsid w:val="006A2680"/>
    <w:rsid w:val="006A2A70"/>
    <w:rsid w:val="006A3841"/>
    <w:rsid w:val="006A7860"/>
    <w:rsid w:val="006B0F22"/>
    <w:rsid w:val="006B19AD"/>
    <w:rsid w:val="006B2771"/>
    <w:rsid w:val="006B35B2"/>
    <w:rsid w:val="006B3814"/>
    <w:rsid w:val="006B4199"/>
    <w:rsid w:val="006B4FC5"/>
    <w:rsid w:val="006B5E4F"/>
    <w:rsid w:val="006B7226"/>
    <w:rsid w:val="006B7BCB"/>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43CA"/>
    <w:rsid w:val="006E4E48"/>
    <w:rsid w:val="006E5954"/>
    <w:rsid w:val="006E74EA"/>
    <w:rsid w:val="006F11FF"/>
    <w:rsid w:val="006F1E78"/>
    <w:rsid w:val="006F2743"/>
    <w:rsid w:val="006F2945"/>
    <w:rsid w:val="006F29B5"/>
    <w:rsid w:val="006F41CA"/>
    <w:rsid w:val="006F42CA"/>
    <w:rsid w:val="006F67DD"/>
    <w:rsid w:val="007003BE"/>
    <w:rsid w:val="00701013"/>
    <w:rsid w:val="00701FE4"/>
    <w:rsid w:val="0070355F"/>
    <w:rsid w:val="007057D9"/>
    <w:rsid w:val="00705A35"/>
    <w:rsid w:val="0070644D"/>
    <w:rsid w:val="00706E30"/>
    <w:rsid w:val="00711F43"/>
    <w:rsid w:val="007127E4"/>
    <w:rsid w:val="0071474C"/>
    <w:rsid w:val="0071637A"/>
    <w:rsid w:val="007177D2"/>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688F"/>
    <w:rsid w:val="007378EC"/>
    <w:rsid w:val="00740C9F"/>
    <w:rsid w:val="007421AF"/>
    <w:rsid w:val="00742A16"/>
    <w:rsid w:val="00743DB2"/>
    <w:rsid w:val="0074715B"/>
    <w:rsid w:val="0074716F"/>
    <w:rsid w:val="00747C44"/>
    <w:rsid w:val="00747DBC"/>
    <w:rsid w:val="00747F48"/>
    <w:rsid w:val="0075355D"/>
    <w:rsid w:val="0075466C"/>
    <w:rsid w:val="0075562D"/>
    <w:rsid w:val="007561A0"/>
    <w:rsid w:val="0075670C"/>
    <w:rsid w:val="00756A92"/>
    <w:rsid w:val="007625E9"/>
    <w:rsid w:val="0076387C"/>
    <w:rsid w:val="00764D79"/>
    <w:rsid w:val="007658F0"/>
    <w:rsid w:val="00767A00"/>
    <w:rsid w:val="007736B1"/>
    <w:rsid w:val="007744B5"/>
    <w:rsid w:val="00774F3C"/>
    <w:rsid w:val="00780276"/>
    <w:rsid w:val="0078114C"/>
    <w:rsid w:val="00781259"/>
    <w:rsid w:val="00782EBE"/>
    <w:rsid w:val="0078392A"/>
    <w:rsid w:val="00784A2C"/>
    <w:rsid w:val="00785242"/>
    <w:rsid w:val="007860BB"/>
    <w:rsid w:val="007873CC"/>
    <w:rsid w:val="0079067A"/>
    <w:rsid w:val="007907EE"/>
    <w:rsid w:val="00791562"/>
    <w:rsid w:val="007922F6"/>
    <w:rsid w:val="0079417F"/>
    <w:rsid w:val="0079492E"/>
    <w:rsid w:val="00795E24"/>
    <w:rsid w:val="00796CBE"/>
    <w:rsid w:val="007A0DA1"/>
    <w:rsid w:val="007A1247"/>
    <w:rsid w:val="007A34FF"/>
    <w:rsid w:val="007A3834"/>
    <w:rsid w:val="007A3B0F"/>
    <w:rsid w:val="007A4AE2"/>
    <w:rsid w:val="007A5594"/>
    <w:rsid w:val="007A589B"/>
    <w:rsid w:val="007A6B23"/>
    <w:rsid w:val="007A7240"/>
    <w:rsid w:val="007A7289"/>
    <w:rsid w:val="007B1449"/>
    <w:rsid w:val="007B26F5"/>
    <w:rsid w:val="007B3190"/>
    <w:rsid w:val="007B45AA"/>
    <w:rsid w:val="007B4F6C"/>
    <w:rsid w:val="007B5881"/>
    <w:rsid w:val="007B5FE3"/>
    <w:rsid w:val="007B673A"/>
    <w:rsid w:val="007B67B9"/>
    <w:rsid w:val="007B7993"/>
    <w:rsid w:val="007C1659"/>
    <w:rsid w:val="007C17D2"/>
    <w:rsid w:val="007C2095"/>
    <w:rsid w:val="007C2BA6"/>
    <w:rsid w:val="007C4003"/>
    <w:rsid w:val="007C530A"/>
    <w:rsid w:val="007C5E03"/>
    <w:rsid w:val="007C64A0"/>
    <w:rsid w:val="007C7849"/>
    <w:rsid w:val="007D0BEC"/>
    <w:rsid w:val="007D1093"/>
    <w:rsid w:val="007D307A"/>
    <w:rsid w:val="007D38F8"/>
    <w:rsid w:val="007D3CF0"/>
    <w:rsid w:val="007D3DE9"/>
    <w:rsid w:val="007D5A11"/>
    <w:rsid w:val="007D6770"/>
    <w:rsid w:val="007D7C77"/>
    <w:rsid w:val="007E142E"/>
    <w:rsid w:val="007E18A6"/>
    <w:rsid w:val="007E1D4C"/>
    <w:rsid w:val="007E731A"/>
    <w:rsid w:val="007E7595"/>
    <w:rsid w:val="007F02EB"/>
    <w:rsid w:val="007F0B06"/>
    <w:rsid w:val="007F2678"/>
    <w:rsid w:val="007F2F0A"/>
    <w:rsid w:val="007F3C3C"/>
    <w:rsid w:val="007F43FB"/>
    <w:rsid w:val="007F4A8B"/>
    <w:rsid w:val="007F6FC1"/>
    <w:rsid w:val="007F7912"/>
    <w:rsid w:val="008019DB"/>
    <w:rsid w:val="00803288"/>
    <w:rsid w:val="00803498"/>
    <w:rsid w:val="00804421"/>
    <w:rsid w:val="008053AC"/>
    <w:rsid w:val="00805780"/>
    <w:rsid w:val="00805F48"/>
    <w:rsid w:val="008067E7"/>
    <w:rsid w:val="00806AA5"/>
    <w:rsid w:val="00810FCC"/>
    <w:rsid w:val="00811486"/>
    <w:rsid w:val="0081316C"/>
    <w:rsid w:val="00813A33"/>
    <w:rsid w:val="00814072"/>
    <w:rsid w:val="00814867"/>
    <w:rsid w:val="00814CAE"/>
    <w:rsid w:val="00816E03"/>
    <w:rsid w:val="00817C78"/>
    <w:rsid w:val="0082057F"/>
    <w:rsid w:val="00824402"/>
    <w:rsid w:val="008249B7"/>
    <w:rsid w:val="008252C8"/>
    <w:rsid w:val="008259CE"/>
    <w:rsid w:val="00825CC6"/>
    <w:rsid w:val="0082675C"/>
    <w:rsid w:val="008272A0"/>
    <w:rsid w:val="008309A6"/>
    <w:rsid w:val="00832E40"/>
    <w:rsid w:val="00833DC4"/>
    <w:rsid w:val="008346EA"/>
    <w:rsid w:val="00836C27"/>
    <w:rsid w:val="00837533"/>
    <w:rsid w:val="00841ECD"/>
    <w:rsid w:val="00842ACD"/>
    <w:rsid w:val="008431F0"/>
    <w:rsid w:val="00844D6C"/>
    <w:rsid w:val="008467D6"/>
    <w:rsid w:val="0084794E"/>
    <w:rsid w:val="00847DD2"/>
    <w:rsid w:val="00850554"/>
    <w:rsid w:val="00851661"/>
    <w:rsid w:val="00852B28"/>
    <w:rsid w:val="00853B7C"/>
    <w:rsid w:val="00854B22"/>
    <w:rsid w:val="00854F60"/>
    <w:rsid w:val="008552C5"/>
    <w:rsid w:val="00857E15"/>
    <w:rsid w:val="00861DE1"/>
    <w:rsid w:val="008621D8"/>
    <w:rsid w:val="00863879"/>
    <w:rsid w:val="00864AFE"/>
    <w:rsid w:val="0086552C"/>
    <w:rsid w:val="00865EB2"/>
    <w:rsid w:val="0086657B"/>
    <w:rsid w:val="00866AEA"/>
    <w:rsid w:val="00867B16"/>
    <w:rsid w:val="0087368C"/>
    <w:rsid w:val="00873A91"/>
    <w:rsid w:val="0087518C"/>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632C"/>
    <w:rsid w:val="008A6B2B"/>
    <w:rsid w:val="008A6E69"/>
    <w:rsid w:val="008B00BF"/>
    <w:rsid w:val="008B08F3"/>
    <w:rsid w:val="008B1088"/>
    <w:rsid w:val="008B2069"/>
    <w:rsid w:val="008C002D"/>
    <w:rsid w:val="008C0AAC"/>
    <w:rsid w:val="008C0CF2"/>
    <w:rsid w:val="008C0D00"/>
    <w:rsid w:val="008C4316"/>
    <w:rsid w:val="008C45C8"/>
    <w:rsid w:val="008C4A9A"/>
    <w:rsid w:val="008C4C6E"/>
    <w:rsid w:val="008C4E41"/>
    <w:rsid w:val="008C6E96"/>
    <w:rsid w:val="008C7CDF"/>
    <w:rsid w:val="008C7E7B"/>
    <w:rsid w:val="008D03C6"/>
    <w:rsid w:val="008D0CD3"/>
    <w:rsid w:val="008D12A3"/>
    <w:rsid w:val="008D1CAA"/>
    <w:rsid w:val="008D3367"/>
    <w:rsid w:val="008D4E91"/>
    <w:rsid w:val="008D5101"/>
    <w:rsid w:val="008D52A6"/>
    <w:rsid w:val="008D5C6F"/>
    <w:rsid w:val="008D5C8B"/>
    <w:rsid w:val="008D648E"/>
    <w:rsid w:val="008D6AC8"/>
    <w:rsid w:val="008D6EEF"/>
    <w:rsid w:val="008D74C1"/>
    <w:rsid w:val="008E0970"/>
    <w:rsid w:val="008E18AB"/>
    <w:rsid w:val="008E1F55"/>
    <w:rsid w:val="008E33AE"/>
    <w:rsid w:val="008E388B"/>
    <w:rsid w:val="008E3AD1"/>
    <w:rsid w:val="008E3D92"/>
    <w:rsid w:val="008E4636"/>
    <w:rsid w:val="008E629F"/>
    <w:rsid w:val="008E6E8D"/>
    <w:rsid w:val="008E7E21"/>
    <w:rsid w:val="008F0CFC"/>
    <w:rsid w:val="008F0D51"/>
    <w:rsid w:val="008F0DF4"/>
    <w:rsid w:val="008F125F"/>
    <w:rsid w:val="008F27D3"/>
    <w:rsid w:val="008F2C1E"/>
    <w:rsid w:val="008F313E"/>
    <w:rsid w:val="008F3945"/>
    <w:rsid w:val="008F5FD5"/>
    <w:rsid w:val="008F660E"/>
    <w:rsid w:val="008F761C"/>
    <w:rsid w:val="00900E04"/>
    <w:rsid w:val="00900FFE"/>
    <w:rsid w:val="00901D80"/>
    <w:rsid w:val="009043A0"/>
    <w:rsid w:val="00904406"/>
    <w:rsid w:val="009047BB"/>
    <w:rsid w:val="00906B24"/>
    <w:rsid w:val="009070CC"/>
    <w:rsid w:val="009100D2"/>
    <w:rsid w:val="00912B16"/>
    <w:rsid w:val="00913311"/>
    <w:rsid w:val="00914701"/>
    <w:rsid w:val="009149DC"/>
    <w:rsid w:val="00914B31"/>
    <w:rsid w:val="00923064"/>
    <w:rsid w:val="00923F32"/>
    <w:rsid w:val="0092419A"/>
    <w:rsid w:val="00924243"/>
    <w:rsid w:val="009271FF"/>
    <w:rsid w:val="00927B49"/>
    <w:rsid w:val="00930FB4"/>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37B"/>
    <w:rsid w:val="00944927"/>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151B"/>
    <w:rsid w:val="009723B1"/>
    <w:rsid w:val="00974655"/>
    <w:rsid w:val="00975B85"/>
    <w:rsid w:val="009762F2"/>
    <w:rsid w:val="0098041A"/>
    <w:rsid w:val="00980430"/>
    <w:rsid w:val="0098093F"/>
    <w:rsid w:val="00981FC5"/>
    <w:rsid w:val="00982B89"/>
    <w:rsid w:val="00984B02"/>
    <w:rsid w:val="00984D13"/>
    <w:rsid w:val="0098730A"/>
    <w:rsid w:val="00987EF8"/>
    <w:rsid w:val="00990447"/>
    <w:rsid w:val="009915AD"/>
    <w:rsid w:val="0099619E"/>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3E0C"/>
    <w:rsid w:val="009C4656"/>
    <w:rsid w:val="009C66B9"/>
    <w:rsid w:val="009C7739"/>
    <w:rsid w:val="009C7D0B"/>
    <w:rsid w:val="009D16AE"/>
    <w:rsid w:val="009D1A8A"/>
    <w:rsid w:val="009D2968"/>
    <w:rsid w:val="009D29DD"/>
    <w:rsid w:val="009D33A7"/>
    <w:rsid w:val="009D3AAB"/>
    <w:rsid w:val="009D54D4"/>
    <w:rsid w:val="009D5A94"/>
    <w:rsid w:val="009D6E2F"/>
    <w:rsid w:val="009D7054"/>
    <w:rsid w:val="009D7318"/>
    <w:rsid w:val="009E0947"/>
    <w:rsid w:val="009E0BF3"/>
    <w:rsid w:val="009E110E"/>
    <w:rsid w:val="009E1729"/>
    <w:rsid w:val="009E1F11"/>
    <w:rsid w:val="009F3ADB"/>
    <w:rsid w:val="009F4A55"/>
    <w:rsid w:val="009F4D03"/>
    <w:rsid w:val="009F50B1"/>
    <w:rsid w:val="009F657D"/>
    <w:rsid w:val="009F689E"/>
    <w:rsid w:val="00A0038B"/>
    <w:rsid w:val="00A0126B"/>
    <w:rsid w:val="00A0141A"/>
    <w:rsid w:val="00A01732"/>
    <w:rsid w:val="00A04FAB"/>
    <w:rsid w:val="00A05A78"/>
    <w:rsid w:val="00A05B08"/>
    <w:rsid w:val="00A05BEC"/>
    <w:rsid w:val="00A0793D"/>
    <w:rsid w:val="00A11BB4"/>
    <w:rsid w:val="00A11E80"/>
    <w:rsid w:val="00A11F33"/>
    <w:rsid w:val="00A12A4D"/>
    <w:rsid w:val="00A12DB4"/>
    <w:rsid w:val="00A13F79"/>
    <w:rsid w:val="00A143CD"/>
    <w:rsid w:val="00A144EE"/>
    <w:rsid w:val="00A1473D"/>
    <w:rsid w:val="00A14825"/>
    <w:rsid w:val="00A17A5B"/>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10C"/>
    <w:rsid w:val="00A47B1C"/>
    <w:rsid w:val="00A47F51"/>
    <w:rsid w:val="00A50890"/>
    <w:rsid w:val="00A50A18"/>
    <w:rsid w:val="00A51395"/>
    <w:rsid w:val="00A51B3F"/>
    <w:rsid w:val="00A52C70"/>
    <w:rsid w:val="00A60183"/>
    <w:rsid w:val="00A60D18"/>
    <w:rsid w:val="00A61A25"/>
    <w:rsid w:val="00A61D54"/>
    <w:rsid w:val="00A64CF9"/>
    <w:rsid w:val="00A65ED1"/>
    <w:rsid w:val="00A661FE"/>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651"/>
    <w:rsid w:val="00A9199F"/>
    <w:rsid w:val="00A92D22"/>
    <w:rsid w:val="00A95700"/>
    <w:rsid w:val="00A9593D"/>
    <w:rsid w:val="00A95E06"/>
    <w:rsid w:val="00A96C34"/>
    <w:rsid w:val="00A9764C"/>
    <w:rsid w:val="00AA0D5F"/>
    <w:rsid w:val="00AA163A"/>
    <w:rsid w:val="00AA2601"/>
    <w:rsid w:val="00AA396B"/>
    <w:rsid w:val="00AA564B"/>
    <w:rsid w:val="00AA6B8D"/>
    <w:rsid w:val="00AA765F"/>
    <w:rsid w:val="00AA793E"/>
    <w:rsid w:val="00AA7FE7"/>
    <w:rsid w:val="00AB1B02"/>
    <w:rsid w:val="00AB1D48"/>
    <w:rsid w:val="00AB2B72"/>
    <w:rsid w:val="00AB324A"/>
    <w:rsid w:val="00AB45C2"/>
    <w:rsid w:val="00AB5E83"/>
    <w:rsid w:val="00AB70BA"/>
    <w:rsid w:val="00AB754B"/>
    <w:rsid w:val="00AC0E14"/>
    <w:rsid w:val="00AC1F25"/>
    <w:rsid w:val="00AC23F4"/>
    <w:rsid w:val="00AC2C36"/>
    <w:rsid w:val="00AC3F78"/>
    <w:rsid w:val="00AC43AC"/>
    <w:rsid w:val="00AC4DD3"/>
    <w:rsid w:val="00AC7228"/>
    <w:rsid w:val="00AC7368"/>
    <w:rsid w:val="00AC73A4"/>
    <w:rsid w:val="00AC7ED5"/>
    <w:rsid w:val="00AD126B"/>
    <w:rsid w:val="00AD21FD"/>
    <w:rsid w:val="00AD22C8"/>
    <w:rsid w:val="00AD46D2"/>
    <w:rsid w:val="00AD6B3A"/>
    <w:rsid w:val="00AD73D2"/>
    <w:rsid w:val="00AD7708"/>
    <w:rsid w:val="00AE18EC"/>
    <w:rsid w:val="00AE23BF"/>
    <w:rsid w:val="00AE2E1C"/>
    <w:rsid w:val="00AE3677"/>
    <w:rsid w:val="00AE4212"/>
    <w:rsid w:val="00AE4731"/>
    <w:rsid w:val="00AE4AC6"/>
    <w:rsid w:val="00AE51CD"/>
    <w:rsid w:val="00AE5994"/>
    <w:rsid w:val="00AE6CDC"/>
    <w:rsid w:val="00AE7AF7"/>
    <w:rsid w:val="00AF121F"/>
    <w:rsid w:val="00AF1419"/>
    <w:rsid w:val="00AF2673"/>
    <w:rsid w:val="00AF3012"/>
    <w:rsid w:val="00AF3CAA"/>
    <w:rsid w:val="00AF40FC"/>
    <w:rsid w:val="00AF4BDD"/>
    <w:rsid w:val="00AF4D7D"/>
    <w:rsid w:val="00AF5F64"/>
    <w:rsid w:val="00AF61FF"/>
    <w:rsid w:val="00AF6A93"/>
    <w:rsid w:val="00AF7632"/>
    <w:rsid w:val="00B009F0"/>
    <w:rsid w:val="00B01444"/>
    <w:rsid w:val="00B0156F"/>
    <w:rsid w:val="00B01BDF"/>
    <w:rsid w:val="00B01CBD"/>
    <w:rsid w:val="00B02181"/>
    <w:rsid w:val="00B038B4"/>
    <w:rsid w:val="00B0396F"/>
    <w:rsid w:val="00B044D0"/>
    <w:rsid w:val="00B04C36"/>
    <w:rsid w:val="00B05A81"/>
    <w:rsid w:val="00B05EC1"/>
    <w:rsid w:val="00B05FAB"/>
    <w:rsid w:val="00B07594"/>
    <w:rsid w:val="00B12495"/>
    <w:rsid w:val="00B14A6E"/>
    <w:rsid w:val="00B14EA1"/>
    <w:rsid w:val="00B151CE"/>
    <w:rsid w:val="00B15F9E"/>
    <w:rsid w:val="00B20C15"/>
    <w:rsid w:val="00B213A7"/>
    <w:rsid w:val="00B21EAC"/>
    <w:rsid w:val="00B224E7"/>
    <w:rsid w:val="00B22E48"/>
    <w:rsid w:val="00B22ED9"/>
    <w:rsid w:val="00B23BF8"/>
    <w:rsid w:val="00B25552"/>
    <w:rsid w:val="00B25644"/>
    <w:rsid w:val="00B256B8"/>
    <w:rsid w:val="00B25846"/>
    <w:rsid w:val="00B25E5B"/>
    <w:rsid w:val="00B25E5D"/>
    <w:rsid w:val="00B260B3"/>
    <w:rsid w:val="00B26EC8"/>
    <w:rsid w:val="00B277F3"/>
    <w:rsid w:val="00B31F1E"/>
    <w:rsid w:val="00B32159"/>
    <w:rsid w:val="00B33BF7"/>
    <w:rsid w:val="00B33CA2"/>
    <w:rsid w:val="00B37D8F"/>
    <w:rsid w:val="00B4196B"/>
    <w:rsid w:val="00B42FE7"/>
    <w:rsid w:val="00B4436B"/>
    <w:rsid w:val="00B44F9A"/>
    <w:rsid w:val="00B471EE"/>
    <w:rsid w:val="00B50A68"/>
    <w:rsid w:val="00B51512"/>
    <w:rsid w:val="00B51DAA"/>
    <w:rsid w:val="00B51FF2"/>
    <w:rsid w:val="00B5235D"/>
    <w:rsid w:val="00B554EB"/>
    <w:rsid w:val="00B55F1A"/>
    <w:rsid w:val="00B565EC"/>
    <w:rsid w:val="00B61734"/>
    <w:rsid w:val="00B631B4"/>
    <w:rsid w:val="00B6334E"/>
    <w:rsid w:val="00B643A4"/>
    <w:rsid w:val="00B65A25"/>
    <w:rsid w:val="00B70AF4"/>
    <w:rsid w:val="00B71153"/>
    <w:rsid w:val="00B73CD3"/>
    <w:rsid w:val="00B74A0A"/>
    <w:rsid w:val="00B81F3B"/>
    <w:rsid w:val="00B84080"/>
    <w:rsid w:val="00B8462A"/>
    <w:rsid w:val="00B853AB"/>
    <w:rsid w:val="00B8540D"/>
    <w:rsid w:val="00B866F3"/>
    <w:rsid w:val="00B86C41"/>
    <w:rsid w:val="00B9072D"/>
    <w:rsid w:val="00B91EC4"/>
    <w:rsid w:val="00B92418"/>
    <w:rsid w:val="00B966E0"/>
    <w:rsid w:val="00B9784B"/>
    <w:rsid w:val="00BA1291"/>
    <w:rsid w:val="00BA1CF3"/>
    <w:rsid w:val="00BA1FF3"/>
    <w:rsid w:val="00BA2730"/>
    <w:rsid w:val="00BA2BB6"/>
    <w:rsid w:val="00BA3732"/>
    <w:rsid w:val="00BA3BF0"/>
    <w:rsid w:val="00BA4B84"/>
    <w:rsid w:val="00BA4E26"/>
    <w:rsid w:val="00BA5903"/>
    <w:rsid w:val="00BA61AB"/>
    <w:rsid w:val="00BA6D52"/>
    <w:rsid w:val="00BB060A"/>
    <w:rsid w:val="00BB1BE0"/>
    <w:rsid w:val="00BB459A"/>
    <w:rsid w:val="00BB4BEB"/>
    <w:rsid w:val="00BB5DDB"/>
    <w:rsid w:val="00BB6994"/>
    <w:rsid w:val="00BB7923"/>
    <w:rsid w:val="00BC07D4"/>
    <w:rsid w:val="00BC3028"/>
    <w:rsid w:val="00BC4326"/>
    <w:rsid w:val="00BC630F"/>
    <w:rsid w:val="00BC6761"/>
    <w:rsid w:val="00BC772E"/>
    <w:rsid w:val="00BC7C42"/>
    <w:rsid w:val="00BD0B57"/>
    <w:rsid w:val="00BD187E"/>
    <w:rsid w:val="00BD2764"/>
    <w:rsid w:val="00BD2B95"/>
    <w:rsid w:val="00BD3E0B"/>
    <w:rsid w:val="00BD78D0"/>
    <w:rsid w:val="00BD78E8"/>
    <w:rsid w:val="00BE0C64"/>
    <w:rsid w:val="00BE10F6"/>
    <w:rsid w:val="00BE1D1F"/>
    <w:rsid w:val="00BE2E22"/>
    <w:rsid w:val="00BE3502"/>
    <w:rsid w:val="00BE3B8F"/>
    <w:rsid w:val="00BE3BDE"/>
    <w:rsid w:val="00BE5DE2"/>
    <w:rsid w:val="00BF1D34"/>
    <w:rsid w:val="00BF26F9"/>
    <w:rsid w:val="00BF2B1E"/>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4F6E"/>
    <w:rsid w:val="00C05F6E"/>
    <w:rsid w:val="00C0612F"/>
    <w:rsid w:val="00C10193"/>
    <w:rsid w:val="00C117A5"/>
    <w:rsid w:val="00C12C46"/>
    <w:rsid w:val="00C143F4"/>
    <w:rsid w:val="00C15BDF"/>
    <w:rsid w:val="00C17B07"/>
    <w:rsid w:val="00C20588"/>
    <w:rsid w:val="00C2170D"/>
    <w:rsid w:val="00C225D0"/>
    <w:rsid w:val="00C2360E"/>
    <w:rsid w:val="00C23820"/>
    <w:rsid w:val="00C238E0"/>
    <w:rsid w:val="00C23916"/>
    <w:rsid w:val="00C23E82"/>
    <w:rsid w:val="00C24810"/>
    <w:rsid w:val="00C255EB"/>
    <w:rsid w:val="00C25C0B"/>
    <w:rsid w:val="00C26997"/>
    <w:rsid w:val="00C30000"/>
    <w:rsid w:val="00C315BF"/>
    <w:rsid w:val="00C31831"/>
    <w:rsid w:val="00C323C1"/>
    <w:rsid w:val="00C32764"/>
    <w:rsid w:val="00C32B6C"/>
    <w:rsid w:val="00C3355E"/>
    <w:rsid w:val="00C34096"/>
    <w:rsid w:val="00C36427"/>
    <w:rsid w:val="00C40659"/>
    <w:rsid w:val="00C426F9"/>
    <w:rsid w:val="00C42EA0"/>
    <w:rsid w:val="00C43DEC"/>
    <w:rsid w:val="00C43FC3"/>
    <w:rsid w:val="00C446BA"/>
    <w:rsid w:val="00C44CBE"/>
    <w:rsid w:val="00C44EA8"/>
    <w:rsid w:val="00C47213"/>
    <w:rsid w:val="00C474B1"/>
    <w:rsid w:val="00C502C1"/>
    <w:rsid w:val="00C507B5"/>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3C9B"/>
    <w:rsid w:val="00C64057"/>
    <w:rsid w:val="00C64976"/>
    <w:rsid w:val="00C6497A"/>
    <w:rsid w:val="00C64D8A"/>
    <w:rsid w:val="00C6524C"/>
    <w:rsid w:val="00C65FE4"/>
    <w:rsid w:val="00C70486"/>
    <w:rsid w:val="00C70F47"/>
    <w:rsid w:val="00C71CC2"/>
    <w:rsid w:val="00C720F6"/>
    <w:rsid w:val="00C75A1B"/>
    <w:rsid w:val="00C76A50"/>
    <w:rsid w:val="00C76C5B"/>
    <w:rsid w:val="00C80DB5"/>
    <w:rsid w:val="00C81350"/>
    <w:rsid w:val="00C823A2"/>
    <w:rsid w:val="00C833B4"/>
    <w:rsid w:val="00C8347A"/>
    <w:rsid w:val="00C84C7F"/>
    <w:rsid w:val="00C8521F"/>
    <w:rsid w:val="00C8571C"/>
    <w:rsid w:val="00C859D6"/>
    <w:rsid w:val="00C864A4"/>
    <w:rsid w:val="00C86CA7"/>
    <w:rsid w:val="00C91AA9"/>
    <w:rsid w:val="00C93B3E"/>
    <w:rsid w:val="00C93CC4"/>
    <w:rsid w:val="00C950BF"/>
    <w:rsid w:val="00CA013E"/>
    <w:rsid w:val="00CA1C60"/>
    <w:rsid w:val="00CA44C7"/>
    <w:rsid w:val="00CA6108"/>
    <w:rsid w:val="00CA72ED"/>
    <w:rsid w:val="00CB120F"/>
    <w:rsid w:val="00CB1223"/>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6BB8"/>
    <w:rsid w:val="00CC7253"/>
    <w:rsid w:val="00CD1A7F"/>
    <w:rsid w:val="00CD2D1E"/>
    <w:rsid w:val="00CD3586"/>
    <w:rsid w:val="00CD567B"/>
    <w:rsid w:val="00CE2202"/>
    <w:rsid w:val="00CE4A0D"/>
    <w:rsid w:val="00CE4D1A"/>
    <w:rsid w:val="00CE5249"/>
    <w:rsid w:val="00CE5DD0"/>
    <w:rsid w:val="00CE64CB"/>
    <w:rsid w:val="00CF0A0B"/>
    <w:rsid w:val="00CF16D0"/>
    <w:rsid w:val="00CF1770"/>
    <w:rsid w:val="00CF2240"/>
    <w:rsid w:val="00CF2AF0"/>
    <w:rsid w:val="00CF3437"/>
    <w:rsid w:val="00CF4E45"/>
    <w:rsid w:val="00CF7A49"/>
    <w:rsid w:val="00D00C3D"/>
    <w:rsid w:val="00D01EBE"/>
    <w:rsid w:val="00D027AE"/>
    <w:rsid w:val="00D034C4"/>
    <w:rsid w:val="00D035D5"/>
    <w:rsid w:val="00D04515"/>
    <w:rsid w:val="00D04FA8"/>
    <w:rsid w:val="00D064F7"/>
    <w:rsid w:val="00D10348"/>
    <w:rsid w:val="00D103D4"/>
    <w:rsid w:val="00D10F8F"/>
    <w:rsid w:val="00D11F70"/>
    <w:rsid w:val="00D14490"/>
    <w:rsid w:val="00D15A94"/>
    <w:rsid w:val="00D15ED7"/>
    <w:rsid w:val="00D2066E"/>
    <w:rsid w:val="00D20757"/>
    <w:rsid w:val="00D20F0A"/>
    <w:rsid w:val="00D21FB5"/>
    <w:rsid w:val="00D2214D"/>
    <w:rsid w:val="00D2304E"/>
    <w:rsid w:val="00D247BE"/>
    <w:rsid w:val="00D26239"/>
    <w:rsid w:val="00D27454"/>
    <w:rsid w:val="00D338EA"/>
    <w:rsid w:val="00D34596"/>
    <w:rsid w:val="00D359B6"/>
    <w:rsid w:val="00D36433"/>
    <w:rsid w:val="00D37AE0"/>
    <w:rsid w:val="00D37F18"/>
    <w:rsid w:val="00D400E3"/>
    <w:rsid w:val="00D415E3"/>
    <w:rsid w:val="00D42454"/>
    <w:rsid w:val="00D4295E"/>
    <w:rsid w:val="00D42B21"/>
    <w:rsid w:val="00D4354B"/>
    <w:rsid w:val="00D43E6C"/>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F40"/>
    <w:rsid w:val="00D657A5"/>
    <w:rsid w:val="00D66911"/>
    <w:rsid w:val="00D66BE1"/>
    <w:rsid w:val="00D71433"/>
    <w:rsid w:val="00D71DEB"/>
    <w:rsid w:val="00D7219D"/>
    <w:rsid w:val="00D73384"/>
    <w:rsid w:val="00D73DB3"/>
    <w:rsid w:val="00D75653"/>
    <w:rsid w:val="00D76D1B"/>
    <w:rsid w:val="00D7762A"/>
    <w:rsid w:val="00D80ED9"/>
    <w:rsid w:val="00D8167A"/>
    <w:rsid w:val="00D831D4"/>
    <w:rsid w:val="00D85767"/>
    <w:rsid w:val="00D8614F"/>
    <w:rsid w:val="00D86AA7"/>
    <w:rsid w:val="00D87D86"/>
    <w:rsid w:val="00D91D11"/>
    <w:rsid w:val="00D91FF7"/>
    <w:rsid w:val="00D93CB0"/>
    <w:rsid w:val="00D952E9"/>
    <w:rsid w:val="00D956E4"/>
    <w:rsid w:val="00D96939"/>
    <w:rsid w:val="00D9757B"/>
    <w:rsid w:val="00D97A78"/>
    <w:rsid w:val="00DA0191"/>
    <w:rsid w:val="00DA0B26"/>
    <w:rsid w:val="00DA1016"/>
    <w:rsid w:val="00DA22AC"/>
    <w:rsid w:val="00DA3911"/>
    <w:rsid w:val="00DA4310"/>
    <w:rsid w:val="00DA4F31"/>
    <w:rsid w:val="00DA6B2E"/>
    <w:rsid w:val="00DA7572"/>
    <w:rsid w:val="00DA768B"/>
    <w:rsid w:val="00DA7A0E"/>
    <w:rsid w:val="00DA7B86"/>
    <w:rsid w:val="00DB179B"/>
    <w:rsid w:val="00DB3523"/>
    <w:rsid w:val="00DB36F0"/>
    <w:rsid w:val="00DB4079"/>
    <w:rsid w:val="00DB42FE"/>
    <w:rsid w:val="00DB4AB2"/>
    <w:rsid w:val="00DB6503"/>
    <w:rsid w:val="00DB70BF"/>
    <w:rsid w:val="00DC0EC4"/>
    <w:rsid w:val="00DC1230"/>
    <w:rsid w:val="00DC2B94"/>
    <w:rsid w:val="00DC2D77"/>
    <w:rsid w:val="00DC41AF"/>
    <w:rsid w:val="00DC5112"/>
    <w:rsid w:val="00DC659D"/>
    <w:rsid w:val="00DC6D24"/>
    <w:rsid w:val="00DC6F61"/>
    <w:rsid w:val="00DD17EF"/>
    <w:rsid w:val="00DD20C4"/>
    <w:rsid w:val="00DD2BA5"/>
    <w:rsid w:val="00DD44A8"/>
    <w:rsid w:val="00DD55A6"/>
    <w:rsid w:val="00DD5686"/>
    <w:rsid w:val="00DD5798"/>
    <w:rsid w:val="00DE518F"/>
    <w:rsid w:val="00DE7FDD"/>
    <w:rsid w:val="00DF0DDE"/>
    <w:rsid w:val="00DF227F"/>
    <w:rsid w:val="00DF4165"/>
    <w:rsid w:val="00DF5C87"/>
    <w:rsid w:val="00DF6459"/>
    <w:rsid w:val="00DF7277"/>
    <w:rsid w:val="00E009B0"/>
    <w:rsid w:val="00E0139E"/>
    <w:rsid w:val="00E01AB8"/>
    <w:rsid w:val="00E01CF7"/>
    <w:rsid w:val="00E01E92"/>
    <w:rsid w:val="00E03CCF"/>
    <w:rsid w:val="00E05067"/>
    <w:rsid w:val="00E054F1"/>
    <w:rsid w:val="00E057AD"/>
    <w:rsid w:val="00E0617B"/>
    <w:rsid w:val="00E0776D"/>
    <w:rsid w:val="00E07F3D"/>
    <w:rsid w:val="00E10715"/>
    <w:rsid w:val="00E12E2D"/>
    <w:rsid w:val="00E140A1"/>
    <w:rsid w:val="00E2018F"/>
    <w:rsid w:val="00E217EB"/>
    <w:rsid w:val="00E2209B"/>
    <w:rsid w:val="00E22823"/>
    <w:rsid w:val="00E22A2F"/>
    <w:rsid w:val="00E22CCC"/>
    <w:rsid w:val="00E24561"/>
    <w:rsid w:val="00E25B51"/>
    <w:rsid w:val="00E25BC4"/>
    <w:rsid w:val="00E2654B"/>
    <w:rsid w:val="00E2671C"/>
    <w:rsid w:val="00E27383"/>
    <w:rsid w:val="00E27E00"/>
    <w:rsid w:val="00E30F37"/>
    <w:rsid w:val="00E319E8"/>
    <w:rsid w:val="00E31A69"/>
    <w:rsid w:val="00E32375"/>
    <w:rsid w:val="00E329EA"/>
    <w:rsid w:val="00E32AD5"/>
    <w:rsid w:val="00E33CBD"/>
    <w:rsid w:val="00E33E82"/>
    <w:rsid w:val="00E34046"/>
    <w:rsid w:val="00E35332"/>
    <w:rsid w:val="00E35611"/>
    <w:rsid w:val="00E36DF5"/>
    <w:rsid w:val="00E416B9"/>
    <w:rsid w:val="00E422E4"/>
    <w:rsid w:val="00E4267B"/>
    <w:rsid w:val="00E437FE"/>
    <w:rsid w:val="00E4431F"/>
    <w:rsid w:val="00E44E74"/>
    <w:rsid w:val="00E46454"/>
    <w:rsid w:val="00E46596"/>
    <w:rsid w:val="00E46A55"/>
    <w:rsid w:val="00E46E07"/>
    <w:rsid w:val="00E4774B"/>
    <w:rsid w:val="00E502A3"/>
    <w:rsid w:val="00E504C1"/>
    <w:rsid w:val="00E505D2"/>
    <w:rsid w:val="00E540A1"/>
    <w:rsid w:val="00E54ED1"/>
    <w:rsid w:val="00E55DC6"/>
    <w:rsid w:val="00E56CA1"/>
    <w:rsid w:val="00E57D8F"/>
    <w:rsid w:val="00E60912"/>
    <w:rsid w:val="00E60958"/>
    <w:rsid w:val="00E628C3"/>
    <w:rsid w:val="00E6318A"/>
    <w:rsid w:val="00E63D7B"/>
    <w:rsid w:val="00E65740"/>
    <w:rsid w:val="00E659A8"/>
    <w:rsid w:val="00E66838"/>
    <w:rsid w:val="00E67FD3"/>
    <w:rsid w:val="00E7151F"/>
    <w:rsid w:val="00E71F24"/>
    <w:rsid w:val="00E7692A"/>
    <w:rsid w:val="00E76F0D"/>
    <w:rsid w:val="00E77F62"/>
    <w:rsid w:val="00E80EE7"/>
    <w:rsid w:val="00E82DF1"/>
    <w:rsid w:val="00E84289"/>
    <w:rsid w:val="00E84E9C"/>
    <w:rsid w:val="00E86062"/>
    <w:rsid w:val="00E873DB"/>
    <w:rsid w:val="00E87803"/>
    <w:rsid w:val="00E87A79"/>
    <w:rsid w:val="00E90150"/>
    <w:rsid w:val="00E91329"/>
    <w:rsid w:val="00E91A3E"/>
    <w:rsid w:val="00E92773"/>
    <w:rsid w:val="00E935FE"/>
    <w:rsid w:val="00E93B81"/>
    <w:rsid w:val="00E945C4"/>
    <w:rsid w:val="00E95220"/>
    <w:rsid w:val="00E95BC2"/>
    <w:rsid w:val="00E968F8"/>
    <w:rsid w:val="00E973CA"/>
    <w:rsid w:val="00EA12B6"/>
    <w:rsid w:val="00EA3364"/>
    <w:rsid w:val="00EA597F"/>
    <w:rsid w:val="00EA7D79"/>
    <w:rsid w:val="00EA7EF0"/>
    <w:rsid w:val="00EB1600"/>
    <w:rsid w:val="00EB230A"/>
    <w:rsid w:val="00EB2B89"/>
    <w:rsid w:val="00EB6504"/>
    <w:rsid w:val="00EB6A82"/>
    <w:rsid w:val="00EC093B"/>
    <w:rsid w:val="00EC097F"/>
    <w:rsid w:val="00EC18F9"/>
    <w:rsid w:val="00EC374D"/>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5325"/>
    <w:rsid w:val="00EE73E0"/>
    <w:rsid w:val="00EE7B3E"/>
    <w:rsid w:val="00EE7C07"/>
    <w:rsid w:val="00EE7DE4"/>
    <w:rsid w:val="00EF1153"/>
    <w:rsid w:val="00EF34AE"/>
    <w:rsid w:val="00EF35A3"/>
    <w:rsid w:val="00EF474C"/>
    <w:rsid w:val="00EF66B6"/>
    <w:rsid w:val="00EF738C"/>
    <w:rsid w:val="00EF7469"/>
    <w:rsid w:val="00EF7C2E"/>
    <w:rsid w:val="00F01313"/>
    <w:rsid w:val="00F0266E"/>
    <w:rsid w:val="00F031B3"/>
    <w:rsid w:val="00F035B9"/>
    <w:rsid w:val="00F04EB8"/>
    <w:rsid w:val="00F069C0"/>
    <w:rsid w:val="00F06C03"/>
    <w:rsid w:val="00F06E16"/>
    <w:rsid w:val="00F13265"/>
    <w:rsid w:val="00F15C97"/>
    <w:rsid w:val="00F16EE3"/>
    <w:rsid w:val="00F172C7"/>
    <w:rsid w:val="00F17598"/>
    <w:rsid w:val="00F205EE"/>
    <w:rsid w:val="00F2095D"/>
    <w:rsid w:val="00F22E0F"/>
    <w:rsid w:val="00F23903"/>
    <w:rsid w:val="00F23E16"/>
    <w:rsid w:val="00F242E5"/>
    <w:rsid w:val="00F2518F"/>
    <w:rsid w:val="00F26FE3"/>
    <w:rsid w:val="00F2738B"/>
    <w:rsid w:val="00F278A7"/>
    <w:rsid w:val="00F27C3D"/>
    <w:rsid w:val="00F27D5D"/>
    <w:rsid w:val="00F27E9D"/>
    <w:rsid w:val="00F27FF2"/>
    <w:rsid w:val="00F302DD"/>
    <w:rsid w:val="00F31B11"/>
    <w:rsid w:val="00F32777"/>
    <w:rsid w:val="00F33CEA"/>
    <w:rsid w:val="00F34D75"/>
    <w:rsid w:val="00F3501B"/>
    <w:rsid w:val="00F35D27"/>
    <w:rsid w:val="00F36039"/>
    <w:rsid w:val="00F37304"/>
    <w:rsid w:val="00F412BE"/>
    <w:rsid w:val="00F42486"/>
    <w:rsid w:val="00F43236"/>
    <w:rsid w:val="00F43835"/>
    <w:rsid w:val="00F450CE"/>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7A3B"/>
    <w:rsid w:val="00F703BC"/>
    <w:rsid w:val="00F7140F"/>
    <w:rsid w:val="00F729AC"/>
    <w:rsid w:val="00F73E2F"/>
    <w:rsid w:val="00F750A5"/>
    <w:rsid w:val="00F755F7"/>
    <w:rsid w:val="00F75734"/>
    <w:rsid w:val="00F76466"/>
    <w:rsid w:val="00F767CA"/>
    <w:rsid w:val="00F768C1"/>
    <w:rsid w:val="00F77D57"/>
    <w:rsid w:val="00F820FC"/>
    <w:rsid w:val="00F840F3"/>
    <w:rsid w:val="00F8512F"/>
    <w:rsid w:val="00F85F2A"/>
    <w:rsid w:val="00F870B2"/>
    <w:rsid w:val="00F8712B"/>
    <w:rsid w:val="00F91BED"/>
    <w:rsid w:val="00F91F17"/>
    <w:rsid w:val="00F93611"/>
    <w:rsid w:val="00F93DC5"/>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71F"/>
    <w:rsid w:val="00FC1AB7"/>
    <w:rsid w:val="00FC361B"/>
    <w:rsid w:val="00FC39BE"/>
    <w:rsid w:val="00FC717F"/>
    <w:rsid w:val="00FD2C08"/>
    <w:rsid w:val="00FD45D6"/>
    <w:rsid w:val="00FD4D0A"/>
    <w:rsid w:val="00FD72ED"/>
    <w:rsid w:val="00FD7776"/>
    <w:rsid w:val="00FD790A"/>
    <w:rsid w:val="00FE276B"/>
    <w:rsid w:val="00FE3238"/>
    <w:rsid w:val="00FE36C1"/>
    <w:rsid w:val="00FE3EAC"/>
    <w:rsid w:val="00FE484E"/>
    <w:rsid w:val="00FE4D1C"/>
    <w:rsid w:val="00FE743D"/>
    <w:rsid w:val="00FF10D3"/>
    <w:rsid w:val="00FF1149"/>
    <w:rsid w:val="00FF2695"/>
    <w:rsid w:val="00FF3B0D"/>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324E48DA-F779-4B97-A2D5-88817D00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51B"/>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177E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FB5A-5D90-480E-B99C-074141CB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5324</Words>
  <Characters>30351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 Minodora MARIN (19105)</dc:creator>
  <cp:keywords/>
  <dc:description/>
  <cp:lastModifiedBy>CRISTINA - ELENA GAVRILOAEA (33813)</cp:lastModifiedBy>
  <cp:revision>18</cp:revision>
  <cp:lastPrinted>2025-10-08T09:20:00Z</cp:lastPrinted>
  <dcterms:created xsi:type="dcterms:W3CDTF">2025-03-27T13:56:00Z</dcterms:created>
  <dcterms:modified xsi:type="dcterms:W3CDTF">2025-12-11T17:56:00Z</dcterms:modified>
</cp:coreProperties>
</file>