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664" w:tblpY="530"/>
        <w:tblOverlap w:val="never"/>
        <w:tblW w:w="10568" w:type="dxa"/>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3517"/>
        <w:gridCol w:w="7051"/>
      </w:tblGrid>
      <w:tr w14:paraId="44C9D685">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3517" w:type="dxa"/>
          </w:tcPr>
          <w:p w14:paraId="0C252EC9">
            <w:pPr>
              <w:tabs>
                <w:tab w:val="left" w:pos="-6123"/>
              </w:tabs>
              <w:spacing w:line="240" w:lineRule="auto"/>
              <w:rPr>
                <w:rFonts w:hint="default" w:ascii="Times New Roman" w:hAnsi="Times New Roman"/>
                <w:lang w:val="en-US"/>
              </w:rPr>
            </w:pPr>
            <w:r>
              <w:rPr>
                <w:rFonts w:hint="default" w:ascii="Times New Roman" w:hAnsi="Times New Roman"/>
                <w:lang w:val="en-US"/>
              </w:rPr>
              <w:drawing>
                <wp:inline distT="0" distB="0" distL="114300" distR="114300">
                  <wp:extent cx="2054225" cy="913765"/>
                  <wp:effectExtent l="0" t="0" r="3175" b="635"/>
                  <wp:docPr id="7" name="Picture 7" descr="WhatsApp Image 2023-06-20 at 15.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3-06-20 at 15.04.40"/>
                          <pic:cNvPicPr>
                            <a:picLocks noChangeAspect="1"/>
                          </pic:cNvPicPr>
                        </pic:nvPicPr>
                        <pic:blipFill>
                          <a:blip r:embed="rId7"/>
                          <a:stretch>
                            <a:fillRect/>
                          </a:stretch>
                        </pic:blipFill>
                        <pic:spPr>
                          <a:xfrm>
                            <a:off x="0" y="0"/>
                            <a:ext cx="2054225" cy="913765"/>
                          </a:xfrm>
                          <a:prstGeom prst="rect">
                            <a:avLst/>
                          </a:prstGeom>
                        </pic:spPr>
                      </pic:pic>
                    </a:graphicData>
                  </a:graphic>
                </wp:inline>
              </w:drawing>
            </w:r>
          </w:p>
        </w:tc>
        <w:tc>
          <w:tcPr>
            <w:tcW w:w="7051" w:type="dxa"/>
          </w:tcPr>
          <w:p w14:paraId="7AAAB9C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PRIMĂRIA COMUNEI  BEZDEAD</w:t>
            </w:r>
          </w:p>
          <w:p w14:paraId="33E63E9E">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Sat BEZDEAD,  NR. 247 A   cod 137035, </w:t>
            </w:r>
          </w:p>
          <w:p w14:paraId="4870BC89">
            <w:pPr>
              <w:spacing w:after="0" w:line="240" w:lineRule="auto"/>
              <w:jc w:val="center"/>
              <w:rPr>
                <w:rFonts w:ascii="Times New Roman" w:hAnsi="Times New Roman"/>
                <w:b/>
                <w:sz w:val="24"/>
                <w:szCs w:val="24"/>
                <w:lang w:val="ro-RO"/>
              </w:rPr>
            </w:pPr>
            <w:r>
              <w:rPr>
                <w:rFonts w:ascii="Times New Roman" w:hAnsi="Times New Roman"/>
                <w:b/>
                <w:sz w:val="24"/>
                <w:szCs w:val="24"/>
                <w:lang w:val="ro-RO"/>
              </w:rPr>
              <w:t>jud. DAMBOVIŢA, Telefon şi fax 0245/663011</w:t>
            </w:r>
          </w:p>
          <w:p w14:paraId="4F42BB85">
            <w:pPr>
              <w:spacing w:after="0" w:line="240" w:lineRule="auto"/>
              <w:jc w:val="center"/>
              <w:rPr>
                <w:rFonts w:hint="default" w:ascii="Times New Roman" w:hAnsi="Times New Roman"/>
                <w:b/>
                <w:sz w:val="24"/>
                <w:szCs w:val="24"/>
                <w:lang w:val="en-US"/>
              </w:rPr>
            </w:pPr>
            <w:r>
              <w:rPr>
                <w:rFonts w:hint="default" w:ascii="Times New Roman" w:hAnsi="Times New Roman"/>
                <w:b/>
                <w:sz w:val="24"/>
                <w:szCs w:val="24"/>
                <w:lang w:val="en-US"/>
              </w:rPr>
              <w:t>CUI 4280191</w:t>
            </w:r>
          </w:p>
          <w:p w14:paraId="6A7EB440">
            <w:pPr>
              <w:spacing w:after="0" w:line="240" w:lineRule="auto"/>
              <w:ind w:right="567"/>
              <w:jc w:val="center"/>
              <w:rPr>
                <w:rFonts w:ascii="Times New Roman" w:hAnsi="Times New Roman"/>
                <w:b/>
                <w:u w:val="single"/>
                <w:lang w:val="ro-RO"/>
              </w:rPr>
            </w:pPr>
            <w:r>
              <w:rPr>
                <w:rFonts w:ascii="Times New Roman" w:hAnsi="Times New Roman"/>
                <w:b/>
                <w:color w:val="0000FF"/>
                <w:sz w:val="24"/>
                <w:szCs w:val="24"/>
                <w:u w:val="single"/>
                <w:lang w:val="ro-RO"/>
              </w:rPr>
              <w:t>www.bezdead.ro</w:t>
            </w:r>
          </w:p>
        </w:tc>
      </w:tr>
    </w:tbl>
    <w:p w14:paraId="4866F2FB">
      <w:pPr>
        <w:pStyle w:val="14"/>
        <w:keepNext/>
        <w:widowControl w:val="0"/>
        <w:tabs>
          <w:tab w:val="left" w:pos="0"/>
          <w:tab w:val="left" w:pos="567"/>
        </w:tabs>
        <w:spacing w:line="276" w:lineRule="auto"/>
        <w:jc w:val="both"/>
        <w:rPr>
          <w:b/>
          <w:sz w:val="22"/>
          <w:szCs w:val="22"/>
        </w:rPr>
      </w:pPr>
      <w:r>
        <w:rPr>
          <w:b/>
          <w:sz w:val="22"/>
          <w:szCs w:val="22"/>
        </w:rPr>
        <w:t xml:space="preserve">MODEL </w:t>
      </w:r>
    </w:p>
    <w:p w14:paraId="0BF434EC">
      <w:pPr>
        <w:pStyle w:val="14"/>
        <w:keepNext/>
        <w:widowControl w:val="0"/>
        <w:tabs>
          <w:tab w:val="left" w:pos="0"/>
          <w:tab w:val="left" w:pos="567"/>
        </w:tabs>
        <w:spacing w:line="276" w:lineRule="auto"/>
        <w:ind w:left="6372"/>
        <w:jc w:val="center"/>
        <w:rPr>
          <w:b/>
          <w:sz w:val="22"/>
          <w:szCs w:val="22"/>
        </w:rPr>
      </w:pPr>
    </w:p>
    <w:p w14:paraId="08982564">
      <w:pPr>
        <w:pStyle w:val="14"/>
        <w:keepNext/>
        <w:widowControl w:val="0"/>
        <w:tabs>
          <w:tab w:val="left" w:pos="0"/>
          <w:tab w:val="left" w:pos="567"/>
        </w:tabs>
        <w:spacing w:line="276" w:lineRule="auto"/>
        <w:ind w:left="6372"/>
        <w:jc w:val="center"/>
        <w:rPr>
          <w:b/>
          <w:sz w:val="22"/>
          <w:szCs w:val="22"/>
        </w:rPr>
      </w:pPr>
    </w:p>
    <w:p w14:paraId="20284126">
      <w:pPr>
        <w:pStyle w:val="14"/>
        <w:keepNext/>
        <w:widowControl w:val="0"/>
        <w:tabs>
          <w:tab w:val="left" w:pos="0"/>
          <w:tab w:val="left" w:pos="567"/>
        </w:tabs>
        <w:spacing w:after="120" w:line="276" w:lineRule="auto"/>
        <w:jc w:val="center"/>
        <w:rPr>
          <w:b/>
          <w:sz w:val="22"/>
          <w:szCs w:val="22"/>
        </w:rPr>
      </w:pPr>
      <w:r>
        <w:rPr>
          <w:b/>
          <w:sz w:val="22"/>
          <w:szCs w:val="22"/>
        </w:rPr>
        <w:t>ACORD – CADRU DE LUCRĂRI</w:t>
      </w:r>
    </w:p>
    <w:p w14:paraId="6B907C9F">
      <w:pPr>
        <w:pStyle w:val="14"/>
        <w:keepNext/>
        <w:widowControl w:val="0"/>
        <w:tabs>
          <w:tab w:val="left" w:pos="0"/>
          <w:tab w:val="left" w:pos="567"/>
        </w:tabs>
        <w:spacing w:line="276" w:lineRule="auto"/>
        <w:jc w:val="center"/>
        <w:rPr>
          <w:b/>
          <w:sz w:val="22"/>
          <w:szCs w:val="22"/>
        </w:rPr>
      </w:pPr>
      <w:r>
        <w:rPr>
          <w:b/>
          <w:sz w:val="22"/>
          <w:szCs w:val="22"/>
        </w:rPr>
        <w:t>nr.______________data_______________</w:t>
      </w:r>
    </w:p>
    <w:p w14:paraId="0B162BCD">
      <w:pPr>
        <w:pStyle w:val="14"/>
        <w:keepNext/>
        <w:widowControl w:val="0"/>
        <w:tabs>
          <w:tab w:val="left" w:pos="0"/>
          <w:tab w:val="left" w:pos="567"/>
        </w:tabs>
        <w:spacing w:line="276" w:lineRule="auto"/>
        <w:jc w:val="both"/>
        <w:rPr>
          <w:b/>
          <w:sz w:val="22"/>
          <w:szCs w:val="22"/>
        </w:rPr>
      </w:pPr>
    </w:p>
    <w:p w14:paraId="226A0D4E">
      <w:pPr>
        <w:pStyle w:val="14"/>
        <w:keepNext/>
        <w:widowControl w:val="0"/>
        <w:tabs>
          <w:tab w:val="left" w:pos="0"/>
          <w:tab w:val="left" w:pos="567"/>
        </w:tabs>
        <w:spacing w:line="276" w:lineRule="auto"/>
        <w:jc w:val="both"/>
        <w:rPr>
          <w:b/>
          <w:sz w:val="22"/>
          <w:szCs w:val="22"/>
        </w:rPr>
      </w:pPr>
    </w:p>
    <w:p w14:paraId="2FB0CCE9">
      <w:pPr>
        <w:pStyle w:val="16"/>
        <w:keepNext/>
        <w:widowControl w:val="0"/>
        <w:tabs>
          <w:tab w:val="left" w:pos="0"/>
          <w:tab w:val="left" w:pos="567"/>
        </w:tabs>
        <w:spacing w:line="276" w:lineRule="auto"/>
        <w:jc w:val="both"/>
        <w:rPr>
          <w:sz w:val="22"/>
          <w:szCs w:val="22"/>
        </w:rPr>
      </w:pPr>
      <w:r>
        <w:rPr>
          <w:rStyle w:val="23"/>
          <w:rFonts w:ascii="Times New Roman" w:hAnsi="Times New Roman"/>
          <w:color w:val="000000"/>
          <w:sz w:val="22"/>
          <w:szCs w:val="22"/>
          <w:lang w:eastAsia="ro-RO"/>
        </w:rPr>
        <w:t>În temeiul Legii nr. nr.98/2016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w:t>
      </w:r>
      <w:r>
        <w:rPr>
          <w:sz w:val="22"/>
          <w:szCs w:val="22"/>
        </w:rPr>
        <w:t xml:space="preserve">, </w:t>
      </w:r>
    </w:p>
    <w:p w14:paraId="45528F4F">
      <w:pPr>
        <w:pStyle w:val="5"/>
        <w:keepNext/>
        <w:tabs>
          <w:tab w:val="left" w:pos="0"/>
          <w:tab w:val="left" w:pos="567"/>
          <w:tab w:val="left" w:leader="underscore" w:pos="5781"/>
        </w:tabs>
        <w:spacing w:line="276" w:lineRule="auto"/>
        <w:rPr>
          <w:lang w:val="ro-RO"/>
        </w:rPr>
      </w:pPr>
      <w:r>
        <w:rPr>
          <w:color w:val="000000"/>
          <w:lang w:val="ro-RO"/>
        </w:rPr>
        <w:t>In baza Raportului Procedurii nr.</w:t>
      </w:r>
      <w:r>
        <w:rPr>
          <w:color w:val="000000"/>
          <w:lang w:val="ro-RO"/>
        </w:rPr>
        <w:tab/>
      </w:r>
      <w:r>
        <w:rPr>
          <w:color w:val="000000"/>
          <w:lang w:val="ro-RO"/>
        </w:rPr>
        <w:t>prin care ofertele declarate câștigătoare a</w:t>
      </w:r>
    </w:p>
    <w:p w14:paraId="07F7DC5C">
      <w:pPr>
        <w:keepNext/>
        <w:widowControl w:val="0"/>
        <w:tabs>
          <w:tab w:val="left" w:pos="0"/>
          <w:tab w:val="left" w:pos="567"/>
        </w:tabs>
        <w:spacing w:line="276" w:lineRule="auto"/>
        <w:ind w:right="204"/>
        <w:jc w:val="both"/>
        <w:rPr>
          <w:rFonts w:ascii="Times New Roman" w:hAnsi="Times New Roman"/>
          <w:b/>
          <w:sz w:val="22"/>
          <w:szCs w:val="22"/>
        </w:rPr>
      </w:pPr>
      <w:r>
        <w:rPr>
          <w:rFonts w:ascii="Times New Roman" w:hAnsi="Times New Roman"/>
          <w:color w:val="000000"/>
          <w:sz w:val="22"/>
          <w:szCs w:val="22"/>
        </w:rPr>
        <w:t xml:space="preserve">acordului cadru de achiziție publică având ca obiect lucrări de: </w:t>
      </w:r>
      <w:r>
        <w:rPr>
          <w:rFonts w:hint="default" w:ascii="Times New Roman" w:hAnsi="Times New Roman"/>
          <w:color w:val="000000"/>
          <w:sz w:val="22"/>
          <w:szCs w:val="22"/>
        </w:rPr>
        <w:t>”MODERNIZARE DRUMURI DE INTERES LOCAL IN COMUNA BEZDEAD, JUDETUL DAMBOVITA.”</w:t>
      </w:r>
    </w:p>
    <w:p w14:paraId="614A5DF5">
      <w:pPr>
        <w:pStyle w:val="5"/>
        <w:keepNext/>
        <w:tabs>
          <w:tab w:val="left" w:pos="0"/>
          <w:tab w:val="left" w:pos="567"/>
        </w:tabs>
        <w:spacing w:after="260" w:line="276" w:lineRule="auto"/>
        <w:rPr>
          <w:lang w:val="ro-RO"/>
        </w:rPr>
      </w:pPr>
    </w:p>
    <w:p w14:paraId="52FC6775">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PĂRŢILE CONTRACTANTE</w:t>
      </w:r>
    </w:p>
    <w:p w14:paraId="0F8E520C">
      <w:pPr>
        <w:pStyle w:val="13"/>
        <w:keepNext/>
        <w:widowControl w:val="0"/>
        <w:numPr>
          <w:ilvl w:val="1"/>
          <w:numId w:val="1"/>
        </w:numPr>
        <w:tabs>
          <w:tab w:val="left" w:pos="0"/>
          <w:tab w:val="left" w:pos="567"/>
        </w:tabs>
        <w:spacing w:line="276" w:lineRule="auto"/>
        <w:ind w:firstLine="0"/>
        <w:jc w:val="both"/>
        <w:rPr>
          <w:b/>
          <w:sz w:val="22"/>
          <w:szCs w:val="22"/>
          <w:lang w:val="ro-RO" w:eastAsia="en-US"/>
        </w:rPr>
      </w:pPr>
      <w:r>
        <w:rPr>
          <w:rFonts w:hint="default"/>
          <w:b/>
          <w:bCs/>
          <w:sz w:val="22"/>
          <w:szCs w:val="22"/>
        </w:rPr>
        <w:t>COMUNA BEZDEAD</w:t>
      </w:r>
      <w:r>
        <w:rPr>
          <w:rFonts w:hint="default"/>
          <w:sz w:val="22"/>
          <w:szCs w:val="22"/>
        </w:rPr>
        <w:t>, cu sediul in Bezdead, str. Principala, nr. 247A, judeţul Dambovita, cod poștal 137035, telefon 0245663011, cod fiscal 4280191, cod IBAN RO63TREZ24A700600200103X deschis la Trezoreria Pucioasa, reprezentată prin Anghelescu Teodora, avand functia de Primar, autoritate contractanta</w:t>
      </w:r>
      <w:r>
        <w:rPr>
          <w:sz w:val="22"/>
          <w:szCs w:val="22"/>
        </w:rPr>
        <w:t xml:space="preserve">, în calitate de </w:t>
      </w:r>
      <w:r>
        <w:rPr>
          <w:b/>
          <w:bCs/>
          <w:sz w:val="22"/>
          <w:szCs w:val="22"/>
        </w:rPr>
        <w:t>promitent-achizitor</w:t>
      </w:r>
      <w:r>
        <w:rPr>
          <w:sz w:val="22"/>
          <w:szCs w:val="22"/>
        </w:rPr>
        <w:t>, pe de o parte</w:t>
      </w:r>
      <w:bookmarkStart w:id="0" w:name="_Hlk119916672"/>
    </w:p>
    <w:p w14:paraId="17A25928">
      <w:pPr>
        <w:pStyle w:val="13"/>
        <w:keepNext/>
        <w:widowControl w:val="0"/>
        <w:tabs>
          <w:tab w:val="left" w:pos="0"/>
          <w:tab w:val="left" w:pos="567"/>
        </w:tabs>
        <w:spacing w:before="120" w:after="120" w:line="276" w:lineRule="auto"/>
        <w:jc w:val="both"/>
        <w:rPr>
          <w:b/>
          <w:sz w:val="22"/>
          <w:szCs w:val="22"/>
          <w:lang w:val="ro-RO" w:eastAsia="en-US"/>
        </w:rPr>
      </w:pPr>
      <w:r>
        <w:rPr>
          <w:sz w:val="22"/>
          <w:szCs w:val="22"/>
        </w:rPr>
        <w:t>si</w:t>
      </w:r>
    </w:p>
    <w:p w14:paraId="0024A570">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 xml:space="preserve">……... ................ ........................... ……………. </w:t>
      </w:r>
      <w:r>
        <w:rPr>
          <w:b/>
          <w:i/>
          <w:sz w:val="22"/>
          <w:szCs w:val="22"/>
        </w:rPr>
        <w:t>denumirea operatorului economic</w:t>
      </w:r>
      <w:r>
        <w:rPr>
          <w:sz w:val="22"/>
          <w:szCs w:val="22"/>
        </w:rPr>
        <w:t xml:space="preserve"> adresă .................................................................. telefon/fax .............................................. număr de înmatriculare .................................................. cod fiscal ................................... cont (trezorerie, bancă) ..........................................................................reprezentată prin ............................................................................................... (denumirea conducătorului), funcția............................................... în calitate de </w:t>
      </w:r>
      <w:r>
        <w:rPr>
          <w:b/>
          <w:bCs/>
          <w:sz w:val="22"/>
          <w:szCs w:val="22"/>
        </w:rPr>
        <w:t xml:space="preserve">Promitent-executant </w:t>
      </w:r>
      <w:r>
        <w:rPr>
          <w:sz w:val="22"/>
          <w:szCs w:val="22"/>
        </w:rPr>
        <w:t>, pe de altă parte</w:t>
      </w:r>
    </w:p>
    <w:bookmarkEnd w:id="0"/>
    <w:p w14:paraId="72211672">
      <w:pPr>
        <w:keepNext/>
        <w:widowControl w:val="0"/>
        <w:tabs>
          <w:tab w:val="left" w:pos="0"/>
          <w:tab w:val="left" w:pos="567"/>
        </w:tabs>
        <w:spacing w:line="276" w:lineRule="auto"/>
        <w:jc w:val="both"/>
        <w:rPr>
          <w:rFonts w:ascii="Times New Roman" w:hAnsi="Times New Roman"/>
          <w:sz w:val="22"/>
          <w:szCs w:val="22"/>
        </w:rPr>
      </w:pPr>
    </w:p>
    <w:p w14:paraId="274A90A6">
      <w:pPr>
        <w:pStyle w:val="16"/>
        <w:keepNext/>
        <w:widowControl w:val="0"/>
        <w:tabs>
          <w:tab w:val="left" w:pos="0"/>
          <w:tab w:val="left" w:pos="567"/>
        </w:tabs>
        <w:spacing w:line="276" w:lineRule="auto"/>
        <w:jc w:val="both"/>
        <w:rPr>
          <w:b/>
          <w:sz w:val="22"/>
          <w:szCs w:val="22"/>
        </w:rPr>
      </w:pPr>
      <w:r>
        <w:rPr>
          <w:sz w:val="22"/>
          <w:szCs w:val="22"/>
        </w:rPr>
        <w:t xml:space="preserve">a intevenit prezentul </w:t>
      </w:r>
      <w:r>
        <w:rPr>
          <w:b/>
          <w:sz w:val="22"/>
          <w:szCs w:val="22"/>
        </w:rPr>
        <w:t>acord–cadru, î</w:t>
      </w:r>
      <w:r>
        <w:rPr>
          <w:sz w:val="22"/>
          <w:szCs w:val="22"/>
        </w:rPr>
        <w:t>n condițiile în care părțile promitente ramân neschimbate pe toată durata de derulare a acestuia.</w:t>
      </w:r>
    </w:p>
    <w:p w14:paraId="0DA84B7D">
      <w:pPr>
        <w:keepNext/>
        <w:widowControl w:val="0"/>
        <w:tabs>
          <w:tab w:val="left" w:pos="0"/>
          <w:tab w:val="left" w:pos="567"/>
        </w:tabs>
        <w:spacing w:line="276" w:lineRule="auto"/>
        <w:jc w:val="both"/>
        <w:rPr>
          <w:rFonts w:ascii="Times New Roman" w:hAnsi="Times New Roman"/>
          <w:sz w:val="22"/>
          <w:szCs w:val="22"/>
        </w:rPr>
      </w:pPr>
    </w:p>
    <w:p w14:paraId="0BB371ED">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DEFINITII</w:t>
      </w:r>
    </w:p>
    <w:p w14:paraId="284B189A">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In prezentul acord-cadru si in contractele subsecvente incheiate in baza lui  urmatorii termeni vor fi interpretati astfel:</w:t>
      </w:r>
    </w:p>
    <w:p w14:paraId="17F33450">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Promitent-achizitor și Promitent-executant - </w:t>
      </w:r>
      <w:r>
        <w:rPr>
          <w:rFonts w:ascii="Times New Roman" w:hAnsi="Times New Roman"/>
          <w:color w:val="000000"/>
          <w:sz w:val="22"/>
          <w:szCs w:val="22"/>
          <w:lang w:val="ro-RO" w:eastAsia="en-US"/>
        </w:rPr>
        <w:t xml:space="preserve">Părțile contractante, așa cum sunt acestea numite în prezentul Acord-cadru; </w:t>
      </w:r>
    </w:p>
    <w:p w14:paraId="0A7E84C8">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Abatere profesională - </w:t>
      </w:r>
      <w:r>
        <w:rPr>
          <w:rFonts w:ascii="Times New Roman" w:hAnsi="Times New Roman"/>
          <w:color w:val="000000"/>
          <w:sz w:val="22"/>
          <w:szCs w:val="22"/>
          <w:lang w:val="ro-RO" w:eastAsia="en-US"/>
        </w:rPr>
        <w:t xml:space="preserve">orice comportament culpabil care afectează credibilitatea profesională a Promitentului-executant, săvârșită cu intenție sau din culpă gravă, inclusiv încălcări ale normelor de deontologie în sensul strict al profesiei căreia îi aparține acest operator economic sau ale drepturilor de proprietate intelectuală, săvârșită cu intenție sau din culpă gravă; </w:t>
      </w:r>
    </w:p>
    <w:p w14:paraId="30AA410D">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Acord-cadru - </w:t>
      </w:r>
      <w:r>
        <w:rPr>
          <w:rFonts w:ascii="Times New Roman" w:hAnsi="Times New Roman"/>
          <w:color w:val="000000"/>
          <w:sz w:val="22"/>
          <w:szCs w:val="22"/>
          <w:lang w:val="ro-RO" w:eastAsia="en-US"/>
        </w:rPr>
        <w:t xml:space="preserve">acordul încheiat în formă scrisă între una sau mai multe autorități contractante și unul ori mai mulți operatori economici care are ca obiect stabilirea termenilor și condițiilor care guvernează contractele de achiziție publică ce urmează a fi atribuite într-o anumită perioadă, în special în ceea ce privește prețul și, după caz, cantitățile avute în vedere; </w:t>
      </w:r>
    </w:p>
    <w:p w14:paraId="7328FFEA">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Act Adițional - </w:t>
      </w:r>
      <w:r>
        <w:rPr>
          <w:rFonts w:ascii="Times New Roman" w:hAnsi="Times New Roman"/>
          <w:color w:val="000000"/>
          <w:sz w:val="22"/>
          <w:szCs w:val="22"/>
          <w:lang w:val="ro-RO" w:eastAsia="en-US"/>
        </w:rPr>
        <w:t xml:space="preserve">document care modifică termenii și condițiile prezentului Acord-cadru de achiziție publică de lucrări, în condițiile Legii 98/2016; </w:t>
      </w:r>
    </w:p>
    <w:p w14:paraId="683AE619">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Amplasamentul Lucrării - </w:t>
      </w:r>
      <w:r>
        <w:rPr>
          <w:rFonts w:ascii="Times New Roman" w:hAnsi="Times New Roman"/>
          <w:color w:val="000000"/>
          <w:sz w:val="22"/>
          <w:szCs w:val="22"/>
          <w:lang w:val="ro-RO" w:eastAsia="en-US"/>
        </w:rPr>
        <w:t xml:space="preserve">locul unde Promitentul-executant execută Lucrarea/Lucrările; </w:t>
      </w:r>
    </w:p>
    <w:p w14:paraId="08168E08">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Cesiune - </w:t>
      </w:r>
      <w:r>
        <w:rPr>
          <w:rFonts w:ascii="Times New Roman" w:hAnsi="Times New Roman"/>
          <w:color w:val="000000"/>
          <w:sz w:val="22"/>
          <w:szCs w:val="22"/>
          <w:lang w:val="ro-RO" w:eastAsia="en-US"/>
        </w:rPr>
        <w:t xml:space="preserve">înțelegere scrisă prin care Promitentul-executant transferă unei terțe părți, în condițiile Legii 98/2016, drepturile și/sau obligațiile deținute prin prezentul Acord-cadru sau parte din acestea; </w:t>
      </w:r>
    </w:p>
    <w:p w14:paraId="0FE44F58">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Comanda - </w:t>
      </w:r>
      <w:r>
        <w:rPr>
          <w:rFonts w:ascii="Times New Roman" w:hAnsi="Times New Roman"/>
          <w:color w:val="000000"/>
          <w:sz w:val="22"/>
          <w:szCs w:val="22"/>
          <w:lang w:val="ro-RO" w:eastAsia="en-US"/>
        </w:rPr>
        <w:t xml:space="preserve">documentul in conformitate cu care achizitorul solicita executarea lucrărilor care fac obiectul Contractului, in cantitatea si pe sectorul de drum menționat, conform indicațiilor precizate, document caruia i se aplica prevederile prezentului Acord-cadru si care face parte integranta din acesta; </w:t>
      </w:r>
    </w:p>
    <w:p w14:paraId="5073E888">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Despăgubire - </w:t>
      </w:r>
      <w:r>
        <w:rPr>
          <w:rFonts w:ascii="Times New Roman" w:hAnsi="Times New Roman"/>
          <w:color w:val="000000"/>
          <w:sz w:val="22"/>
          <w:szCs w:val="22"/>
          <w:lang w:val="ro-RO" w:eastAsia="en-US"/>
        </w:rPr>
        <w:t xml:space="preserve">suma, neprevăzută expres în Acordul-cadru de lucrări, care este acordată de către instanța de judecată ca și despăgubire plătibilă Părții prejudiciate în urma încălcării prevederilor Acordului-cadru de lucrări de către cealaltă Parte; </w:t>
      </w:r>
    </w:p>
    <w:p w14:paraId="367B9F26">
      <w:pPr>
        <w:keepNext/>
        <w:widowControl w:val="0"/>
        <w:numPr>
          <w:ilvl w:val="0"/>
          <w:numId w:val="2"/>
        </w:numPr>
        <w:tabs>
          <w:tab w:val="left" w:pos="284"/>
          <w:tab w:val="left" w:pos="709"/>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 D</w:t>
      </w:r>
      <w:r>
        <w:rPr>
          <w:rFonts w:ascii="Times New Roman" w:hAnsi="Times New Roman"/>
          <w:b/>
          <w:bCs/>
          <w:color w:val="000000"/>
          <w:sz w:val="22"/>
          <w:szCs w:val="22"/>
        </w:rPr>
        <w:t xml:space="preserve">ocumentația de atribuire - </w:t>
      </w:r>
      <w:r>
        <w:rPr>
          <w:rFonts w:ascii="Times New Roman" w:hAnsi="Times New Roman"/>
          <w:color w:val="000000"/>
          <w:sz w:val="22"/>
          <w:szCs w:val="22"/>
        </w:rPr>
        <w:t>documentul achiziției care cuprinde cerințele, criteriile, regulile și alte informații necesare pentru a asigura operatorilor economici o informare completă, corectă și explicită cu privire la cerințe sau elemente ale achiziției, obiectul contractului și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790B96E3">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Durata de valabilitate a Acordului-cadru - </w:t>
      </w:r>
      <w:r>
        <w:rPr>
          <w:rFonts w:ascii="Times New Roman" w:hAnsi="Times New Roman"/>
          <w:color w:val="000000"/>
          <w:sz w:val="22"/>
          <w:szCs w:val="22"/>
          <w:lang w:val="ro-RO" w:eastAsia="en-US"/>
        </w:rPr>
        <w:t xml:space="preserve">intervalul de timp în care prezentul Acord-cadru produce efecte, potrivit Legii, Ofertei și documentației procedurii de achiziție, de la data intrării în vigoare a Acordului cadru și până la epuizarea convențională sau legală a oricărui efect pe care îl produce; </w:t>
      </w:r>
    </w:p>
    <w:p w14:paraId="642A2AAC">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 Durata Contractului subsecvent - </w:t>
      </w:r>
      <w:r>
        <w:rPr>
          <w:rFonts w:ascii="Times New Roman" w:hAnsi="Times New Roman"/>
          <w:color w:val="000000"/>
          <w:sz w:val="22"/>
          <w:szCs w:val="22"/>
          <w:lang w:val="ro-RO" w:eastAsia="en-US"/>
        </w:rPr>
        <w:t>intervalul de timp compus din: durata de implementare a Contractului subsecvent și perioada cuprinsă între terminarea execuției lucrărilor și până la efectuarea recepției la terminarea lucrărilor;</w:t>
      </w:r>
    </w:p>
    <w:p w14:paraId="6037EE57">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Executare necorespunzătoare - </w:t>
      </w:r>
      <w:r>
        <w:rPr>
          <w:rFonts w:ascii="Times New Roman" w:hAnsi="Times New Roman"/>
          <w:color w:val="000000"/>
          <w:sz w:val="22"/>
          <w:szCs w:val="22"/>
          <w:lang w:val="ro-RO" w:eastAsia="en-US"/>
        </w:rPr>
        <w:t xml:space="preserve">execuția de slabă calitate care încalcă cerințele tehnice și/sau profesionale care fac calitatea execuției lucrărilor necorespunzătoare scopurilor acestora, astfel cum sunt prevăzute în prezentul Acord-cadru precum și orice abatere de la obiectivele și standardele stabilite în Caietul de Sarcini; </w:t>
      </w:r>
    </w:p>
    <w:p w14:paraId="613288C2">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Finalizare/Ajungere la termen - </w:t>
      </w:r>
      <w:r>
        <w:rPr>
          <w:rFonts w:ascii="Times New Roman" w:hAnsi="Times New Roman"/>
          <w:color w:val="000000"/>
          <w:sz w:val="22"/>
          <w:szCs w:val="22"/>
          <w:lang w:val="ro-RO" w:eastAsia="en-US"/>
        </w:rPr>
        <w:t xml:space="preserve">este atunci când Promitentul-executant: - a executat toate Lucrările și a prezentat toate documentele, astfel cum este stabilit prin prezentul Acord-cadru și cu respectarea Graficului general de realizare al Lucrărilor (fizic și valoric) acceptat, - a remediat eventualele Defecțiuni/Vicii care nu ar fi permis utilizarea Lucrărilor de către Promitentul-achizitor, în vederea obținerii beneficiilor anticipate și îndeplinirii obiectivelor comunicate prin Caietul de Sarcini; </w:t>
      </w:r>
    </w:p>
    <w:p w14:paraId="6C4D642C">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Forță majoră - </w:t>
      </w:r>
      <w:r>
        <w:rPr>
          <w:rFonts w:ascii="Times New Roman" w:hAnsi="Times New Roman"/>
          <w:color w:val="000000"/>
          <w:sz w:val="22"/>
          <w:szCs w:val="22"/>
          <w:lang w:val="ro-RO" w:eastAsia="en-US"/>
        </w:rPr>
        <w:t xml:space="preserve">eveniment independent de controlul Părților, care nu se datorează greșelii sau vinei acestora, care nu putea fi prevăzut în momentul încheierii prezentului Acord-cadru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5823E44D">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Întârziere - </w:t>
      </w:r>
      <w:r>
        <w:rPr>
          <w:rFonts w:ascii="Times New Roman" w:hAnsi="Times New Roman"/>
          <w:color w:val="000000"/>
          <w:sz w:val="22"/>
          <w:szCs w:val="22"/>
          <w:lang w:val="ro-RO" w:eastAsia="en-US"/>
        </w:rPr>
        <w:t xml:space="preserve">orice eșec al Promitentului-executant de a executa orice obligații contractuale în termenul convenit prin intermediul Graficului general de realizare al Lucrărilor (fizic și valoric) acceptat, dar fără a se limita la obligația sa de a finaliza Lucrările și de a le preda la Finalizare/Ajungere la termen; </w:t>
      </w:r>
    </w:p>
    <w:p w14:paraId="253AC4C9">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Lucrări - </w:t>
      </w:r>
      <w:r>
        <w:rPr>
          <w:rFonts w:ascii="Times New Roman" w:hAnsi="Times New Roman"/>
          <w:color w:val="000000"/>
          <w:sz w:val="22"/>
          <w:szCs w:val="22"/>
          <w:lang w:val="ro-RO" w:eastAsia="en-US"/>
        </w:rPr>
        <w:t>toate lucrările care urmează să fie realizate de către Promitenții-Executanți, incluzând Lucrări permanente și/sau Lucrări provizorii precum și orice modificare a acestora, inclusiv toate activitățile care necesită exercitarea unui rol de Promitent-executant în cadrul sau în legătură cu prezentul Acord-cadru;</w:t>
      </w:r>
    </w:p>
    <w:p w14:paraId="7FEB9304">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Neconformitate (Neconformități) - </w:t>
      </w:r>
      <w:r>
        <w:rPr>
          <w:rFonts w:ascii="Times New Roman" w:hAnsi="Times New Roman"/>
          <w:color w:val="000000"/>
          <w:sz w:val="22"/>
          <w:szCs w:val="22"/>
          <w:lang w:val="ro-RO" w:eastAsia="en-US"/>
        </w:rPr>
        <w:t>execuția de slabă calitate sau deficiențe care încalcă siguranța, calitatea sau cerințele tehnice și/sau profesionale prevăzute de prezentul Acord-cadru și/sau de Legea aplicabilă și/sau care fac Rezultatele execuției lucrărilor necorespunzătoare scopurilor acestora, astfel cum sunt prevăzute în prezentul Acord-cadru și/sau de Legea aplicabilă precum și orice abatere de la cerințele și de la obiectivele stabilite în Caietul de Sarcini.</w:t>
      </w:r>
    </w:p>
    <w:p w14:paraId="53BE84DF">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Ofertă - </w:t>
      </w:r>
      <w:r>
        <w:rPr>
          <w:rFonts w:ascii="Times New Roman" w:hAnsi="Times New Roman"/>
          <w:color w:val="000000"/>
          <w:sz w:val="22"/>
          <w:szCs w:val="22"/>
          <w:lang w:val="ro-RO" w:eastAsia="en-US"/>
        </w:rPr>
        <w:t xml:space="preserve">actul juridic prin care Promitentul-executant și-a manifestat voința de a se angaja, din punct de vedere juridic, în prezenul Acord-cadru de achiziție publică de Lucrări și cuprinde Propunerea Financiară, Propunerea Tehnică precum și alte documente care au fost menționate în Documentația de Atribuire, prin care Promitentul-executant și-a manifestat voința de a se angaja din punct de vedere juridic în prezentul Acord-cadru; </w:t>
      </w:r>
    </w:p>
    <w:p w14:paraId="028852BD">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 Ordin de începere al Lucrărilor - </w:t>
      </w:r>
      <w:r>
        <w:rPr>
          <w:rFonts w:ascii="Times New Roman" w:hAnsi="Times New Roman"/>
          <w:color w:val="000000"/>
          <w:sz w:val="22"/>
          <w:szCs w:val="22"/>
          <w:lang w:val="ro-RO" w:eastAsia="en-US"/>
        </w:rPr>
        <w:t xml:space="preserve">documentul care atestă momentul începerii execuției Lucrărilor și prin care Promitentul-achizitor înștiințează Promitentul-executant că execuția Lucrărilor poate începe. Data prevăzută pentru începerea Lucrărilor se consideră Data de începere a Execuției și este data de la care se calculează Durata de Execuție; </w:t>
      </w:r>
    </w:p>
    <w:p w14:paraId="5067EA03">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Penalitate - </w:t>
      </w:r>
      <w:r>
        <w:rPr>
          <w:rFonts w:ascii="Times New Roman" w:hAnsi="Times New Roman"/>
          <w:color w:val="000000"/>
          <w:sz w:val="22"/>
          <w:szCs w:val="22"/>
          <w:lang w:val="ro-RO" w:eastAsia="en-US"/>
        </w:rPr>
        <w:t xml:space="preserve">despăgubirea stabilită în prezentul Acord-cadru ca fiind plătibilă de către una dintre Părțile contractante către cealaltă Parte în caz de neîndeplinire a obligațiilor din prezentul Acord- cadru, în caz de neîndeplinire a unei părți a prezentului Acord-cadru sau de îndeplinire cu întârziere a obligațiilor prin raportare la Punctele de Reper/Termenele de Finalizare/Termene de plată, astfel cum sunt stabilite prin Documentele Acordului-cadru; </w:t>
      </w:r>
    </w:p>
    <w:p w14:paraId="48DDC4E9">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color w:val="000000"/>
          <w:sz w:val="22"/>
          <w:szCs w:val="22"/>
          <w:lang w:val="ro-RO" w:eastAsia="en-US"/>
        </w:rPr>
      </w:pPr>
      <w:r>
        <w:rPr>
          <w:rFonts w:ascii="Times New Roman" w:hAnsi="Times New Roman"/>
          <w:b/>
          <w:bCs/>
          <w:color w:val="000000"/>
          <w:sz w:val="22"/>
          <w:szCs w:val="22"/>
          <w:lang w:val="ro-RO" w:eastAsia="en-US"/>
        </w:rPr>
        <w:t xml:space="preserve">Perioadă de garanție acordată Lucrărilor - </w:t>
      </w:r>
      <w:r>
        <w:rPr>
          <w:rFonts w:ascii="Times New Roman" w:hAnsi="Times New Roman"/>
          <w:color w:val="000000"/>
          <w:sz w:val="22"/>
          <w:szCs w:val="22"/>
          <w:lang w:val="ro-RO" w:eastAsia="en-US"/>
        </w:rPr>
        <w:t xml:space="preserve">perioada de timp cuprinsă între data Recepției la Terminarea Lucrărilor și data Recepției Finale, în cadrul căreia executantul are obligația înlăturării, pe cheltuiala sa, a tuturor deficiențelor apărute din cauza nerespectării Caietului de Sarcini, a prevederilor reglementărilor tehnice aplicabile sau a folosirii de materiale, instalații, etc. necorespunzătoare; </w:t>
      </w:r>
    </w:p>
    <w:p w14:paraId="7FB68E8E">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Proces-Verbal de Recepție a Lucrărilor/la Terminarea Lucrărilor - </w:t>
      </w:r>
      <w:r>
        <w:rPr>
          <w:rFonts w:ascii="Times New Roman" w:hAnsi="Times New Roman"/>
          <w:color w:val="000000"/>
          <w:sz w:val="22"/>
          <w:szCs w:val="22"/>
          <w:lang w:val="ro-RO" w:eastAsia="en-US"/>
        </w:rPr>
        <w:t xml:space="preserve">documentul prin care sunt acceptate Lucrările executate, de către Promitentul-achizitor, prin care acesta din urmă confirmă execuția Lucrărilor în mod corespunzător de către Promitent-executant și că acestea au fost acceptate de către Promitentul-achizitor; </w:t>
      </w:r>
    </w:p>
    <w:p w14:paraId="73ACE503">
      <w:pPr>
        <w:keepNext/>
        <w:widowControl w:val="0"/>
        <w:numPr>
          <w:ilvl w:val="0"/>
          <w:numId w:val="2"/>
        </w:numPr>
        <w:tabs>
          <w:tab w:val="left" w:pos="851"/>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Punere în întârziere - </w:t>
      </w:r>
      <w:r>
        <w:rPr>
          <w:rFonts w:ascii="Times New Roman" w:hAnsi="Times New Roman"/>
          <w:color w:val="000000"/>
          <w:sz w:val="22"/>
          <w:szCs w:val="22"/>
          <w:lang w:val="ro-RO" w:eastAsia="en-US"/>
        </w:rPr>
        <w:t xml:space="preserve">manifestare de voință formală prin care creditorul încunoștințează pe debitor că obligația sa a ajuns la scadență și îl invită să și-o execute; </w:t>
      </w:r>
    </w:p>
    <w:p w14:paraId="266C82C5">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Recepția lucrărilor - </w:t>
      </w:r>
      <w:r>
        <w:rPr>
          <w:rFonts w:ascii="Times New Roman" w:hAnsi="Times New Roman"/>
          <w:color w:val="000000"/>
          <w:sz w:val="22"/>
          <w:szCs w:val="22"/>
          <w:lang w:val="ro-RO" w:eastAsia="en-US"/>
        </w:rPr>
        <w:t xml:space="preserve">activitate realizată cu participarea Promitentului-achizitor, Promitentului-executant, precum și a altor părți interesate și componentă a sistemului calității în construcții prin care se certifică finalizarea Lucrărilor executate în conformitate cu Documentele Acordului-cadru (Caiet de Sarcini, Propunere Tehnică, Propunere Financiară), inclusiv modificări ale acestora, dacă este cazul; </w:t>
      </w:r>
    </w:p>
    <w:p w14:paraId="3B11877B">
      <w:pPr>
        <w:keepNext/>
        <w:widowControl w:val="0"/>
        <w:numPr>
          <w:ilvl w:val="0"/>
          <w:numId w:val="2"/>
        </w:numPr>
        <w:tabs>
          <w:tab w:val="left" w:pos="851"/>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Standarde profesionale - </w:t>
      </w:r>
      <w:r>
        <w:rPr>
          <w:rFonts w:ascii="Times New Roman" w:hAnsi="Times New Roman"/>
          <w:color w:val="000000"/>
          <w:sz w:val="22"/>
          <w:szCs w:val="22"/>
          <w:lang w:val="ro-RO" w:eastAsia="en-US"/>
        </w:rPr>
        <w:t xml:space="preserve">cerințele profesionale legate de calitatea Rezultatului/Rezultatelor execuției lucrărilor și de calitatea activității de execuție a lucrărilor care ar fi respectate de către orice Promitent-executant diligent care posedă cunoștințele și experiența unui expert care execută lucrări similare și pe care Promitentul-executant este obligat să le respecte în executarea tuturor Lucrărilor incluse în prezentul Acord-cadru; </w:t>
      </w:r>
    </w:p>
    <w:p w14:paraId="1CD474BE">
      <w:pPr>
        <w:keepNext/>
        <w:widowControl w:val="0"/>
        <w:numPr>
          <w:ilvl w:val="0"/>
          <w:numId w:val="2"/>
        </w:numPr>
        <w:tabs>
          <w:tab w:val="left" w:pos="851"/>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rPr>
        <w:t xml:space="preserve">Subcontractant - </w:t>
      </w:r>
      <w:r>
        <w:rPr>
          <w:rFonts w:ascii="Times New Roman" w:hAnsi="Times New Roman"/>
          <w:color w:val="000000"/>
          <w:sz w:val="22"/>
          <w:szCs w:val="22"/>
        </w:rPr>
        <w:t>orice operator economic care nu este parte a unui contract de achiziție publică și care execută și/sau furnizează anumite părți ori elemente ale lucrărilor sau ale construcției ori îndeplinesc activități care fac parte din obiectul contractului de achiziție publică, răspunzând în fața contractantului de organizarea și derularea tuturor etapelor necesare în acest scop;</w:t>
      </w:r>
    </w:p>
    <w:p w14:paraId="1A219E38">
      <w:pPr>
        <w:keepNext/>
        <w:widowControl w:val="0"/>
        <w:numPr>
          <w:ilvl w:val="0"/>
          <w:numId w:val="2"/>
        </w:numPr>
        <w:tabs>
          <w:tab w:val="left" w:pos="426"/>
          <w:tab w:val="left" w:pos="851"/>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Termen - </w:t>
      </w:r>
      <w:r>
        <w:rPr>
          <w:rFonts w:ascii="Times New Roman" w:hAnsi="Times New Roman"/>
          <w:color w:val="000000"/>
          <w:sz w:val="22"/>
          <w:szCs w:val="22"/>
          <w:lang w:val="ro-RO" w:eastAsia="en-US"/>
        </w:rPr>
        <w:t xml:space="preserve">intervalul de timp în care Părțile trebuie să-și îndeplinească obligațiile, astfel cum este stabilit prin prezentul Acord-cadru, exprimat în zile, care începe să curgă de la începutul primei ore a primei zile a termenului și se încheie la expirarea ultimei ore a ultimei zile a termenului; ziua în cursul căreia a avut loc un eveniment sau s-a realizat un act al Promitentului-achizitor nu este luată în calculul termenului. Dacă ultima zi a unui termen exprimat altfel decât în ore este o zi de sărbătoare legală, o duminică sau o sâmbătă, termenul se încheie la expirarea ultimei ore a următoarei zile lucrătoare; </w:t>
      </w:r>
    </w:p>
    <w:p w14:paraId="1A20D7FF">
      <w:pPr>
        <w:keepNext/>
        <w:widowControl w:val="0"/>
        <w:numPr>
          <w:ilvl w:val="0"/>
          <w:numId w:val="2"/>
        </w:numPr>
        <w:tabs>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Vicii ascunse </w:t>
      </w:r>
      <w:r>
        <w:rPr>
          <w:rFonts w:ascii="Times New Roman" w:hAnsi="Times New Roman"/>
          <w:color w:val="000000"/>
          <w:sz w:val="22"/>
          <w:szCs w:val="22"/>
          <w:lang w:val="ro-RO" w:eastAsia="en-US"/>
        </w:rPr>
        <w:t xml:space="preserve">- defecte, lipsuri neconformități etc., ce pot fi sesizate doar de către un specialist sau care rezultă în urma unei utilizări în timp și care sunt prezentate la data recepției lucrărilor; </w:t>
      </w:r>
    </w:p>
    <w:p w14:paraId="5AF37B20">
      <w:pPr>
        <w:keepNext/>
        <w:widowControl w:val="0"/>
        <w:numPr>
          <w:ilvl w:val="0"/>
          <w:numId w:val="2"/>
        </w:numPr>
        <w:tabs>
          <w:tab w:val="left" w:pos="851"/>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 Zi - </w:t>
      </w:r>
      <w:r>
        <w:rPr>
          <w:rFonts w:ascii="Times New Roman" w:hAnsi="Times New Roman"/>
          <w:color w:val="000000"/>
          <w:sz w:val="22"/>
          <w:szCs w:val="22"/>
          <w:lang w:val="ro-RO" w:eastAsia="en-US"/>
        </w:rPr>
        <w:t xml:space="preserve">zi calendaristică, în afara cazului în care se prevede expres că sunt zile lucrătoare; </w:t>
      </w:r>
      <w:r>
        <w:rPr>
          <w:rFonts w:ascii="Times New Roman" w:hAnsi="Times New Roman"/>
          <w:b/>
          <w:bCs/>
          <w:color w:val="000000"/>
          <w:sz w:val="22"/>
          <w:szCs w:val="22"/>
          <w:lang w:val="ro-RO" w:eastAsia="en-US"/>
        </w:rPr>
        <w:t xml:space="preserve"> </w:t>
      </w:r>
    </w:p>
    <w:p w14:paraId="4E7C4AA9">
      <w:pPr>
        <w:keepNext/>
        <w:widowControl w:val="0"/>
        <w:numPr>
          <w:ilvl w:val="0"/>
          <w:numId w:val="2"/>
        </w:numPr>
        <w:tabs>
          <w:tab w:val="left" w:pos="993"/>
        </w:tabs>
        <w:autoSpaceDE w:val="0"/>
        <w:autoSpaceDN w:val="0"/>
        <w:adjustRightInd w:val="0"/>
        <w:spacing w:line="276" w:lineRule="auto"/>
        <w:ind w:left="0" w:firstLine="567"/>
        <w:jc w:val="both"/>
        <w:rPr>
          <w:rFonts w:ascii="Times New Roman" w:hAnsi="Times New Roman"/>
          <w:b/>
          <w:bCs/>
          <w:color w:val="000000"/>
          <w:sz w:val="22"/>
          <w:szCs w:val="22"/>
          <w:lang w:val="ro-RO" w:eastAsia="en-US"/>
        </w:rPr>
      </w:pPr>
      <w:r>
        <w:rPr>
          <w:rFonts w:ascii="Times New Roman" w:hAnsi="Times New Roman"/>
          <w:b/>
          <w:bCs/>
          <w:color w:val="000000"/>
          <w:sz w:val="22"/>
          <w:szCs w:val="22"/>
          <w:lang w:val="ro-RO" w:eastAsia="en-US"/>
        </w:rPr>
        <w:t xml:space="preserve">An </w:t>
      </w:r>
      <w:r>
        <w:rPr>
          <w:rFonts w:ascii="Times New Roman" w:hAnsi="Times New Roman"/>
          <w:color w:val="000000"/>
          <w:sz w:val="22"/>
          <w:szCs w:val="22"/>
          <w:lang w:val="ro-RO" w:eastAsia="en-US"/>
        </w:rPr>
        <w:t>contractual înseamnă 365 de zile de la data semnării Acordului-cadru.</w:t>
      </w:r>
    </w:p>
    <w:p w14:paraId="19A27E6F">
      <w:pPr>
        <w:keepNext/>
        <w:widowControl w:val="0"/>
        <w:autoSpaceDE w:val="0"/>
        <w:autoSpaceDN w:val="0"/>
        <w:adjustRightInd w:val="0"/>
        <w:spacing w:line="276" w:lineRule="auto"/>
        <w:rPr>
          <w:rFonts w:ascii="Times New Roman" w:hAnsi="Times New Roman"/>
          <w:color w:val="000000"/>
          <w:sz w:val="22"/>
          <w:szCs w:val="22"/>
          <w:lang w:val="pt-BR" w:eastAsia="en-US"/>
        </w:rPr>
      </w:pPr>
      <w:r>
        <w:rPr>
          <w:rFonts w:ascii="Times New Roman" w:hAnsi="Times New Roman"/>
          <w:b/>
          <w:bCs/>
          <w:color w:val="000000"/>
          <w:sz w:val="22"/>
          <w:szCs w:val="22"/>
          <w:lang w:val="pt-BR" w:eastAsia="en-US"/>
        </w:rPr>
        <w:t xml:space="preserve">2.2. </w:t>
      </w:r>
      <w:r>
        <w:rPr>
          <w:rFonts w:ascii="Times New Roman" w:hAnsi="Times New Roman"/>
          <w:color w:val="000000"/>
          <w:sz w:val="22"/>
          <w:szCs w:val="22"/>
          <w:lang w:val="pt-BR" w:eastAsia="en-US"/>
        </w:rPr>
        <w:t>În prezentul Acord-cadru, cu excepția unei prevederi contrare, cuvintele la forma singular vor include forma de plural și viceversa, iar cuvintele la forma de gen masculin vor include forma de gen feminin și invers, acolo unde acest lucru este permis de context.</w:t>
      </w:r>
    </w:p>
    <w:p w14:paraId="002ECEB3">
      <w:pPr>
        <w:pStyle w:val="14"/>
        <w:keepNext/>
        <w:widowControl w:val="0"/>
        <w:tabs>
          <w:tab w:val="left" w:pos="0"/>
          <w:tab w:val="left" w:pos="567"/>
        </w:tabs>
        <w:spacing w:line="276" w:lineRule="auto"/>
        <w:jc w:val="both"/>
        <w:rPr>
          <w:b/>
          <w:sz w:val="22"/>
          <w:szCs w:val="22"/>
          <w:lang w:val="pt-BR"/>
        </w:rPr>
      </w:pPr>
    </w:p>
    <w:p w14:paraId="48710FE9">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 xml:space="preserve">SCOPUL ACORDULUI-CADRU </w:t>
      </w:r>
    </w:p>
    <w:p w14:paraId="2BE45194">
      <w:pPr>
        <w:pStyle w:val="14"/>
        <w:keepNext/>
        <w:widowControl w:val="0"/>
        <w:numPr>
          <w:ilvl w:val="1"/>
          <w:numId w:val="1"/>
        </w:numPr>
        <w:tabs>
          <w:tab w:val="left" w:pos="567"/>
        </w:tabs>
        <w:spacing w:line="276" w:lineRule="auto"/>
        <w:ind w:firstLine="0"/>
        <w:jc w:val="both"/>
        <w:rPr>
          <w:b/>
          <w:sz w:val="22"/>
          <w:szCs w:val="22"/>
        </w:rPr>
      </w:pPr>
      <w:r>
        <w:rPr>
          <w:sz w:val="22"/>
          <w:szCs w:val="22"/>
        </w:rPr>
        <w:t xml:space="preserve">Scopul prezentului </w:t>
      </w:r>
      <w:r>
        <w:rPr>
          <w:i/>
          <w:sz w:val="22"/>
          <w:szCs w:val="22"/>
        </w:rPr>
        <w:t>Acord-Cadru</w:t>
      </w:r>
      <w:r>
        <w:rPr>
          <w:sz w:val="22"/>
          <w:szCs w:val="22"/>
        </w:rPr>
        <w:t xml:space="preserve"> îl reprezintă stabilirea elementelor, condițiilor și regulilor în conformitate cu care se încheie orice </w:t>
      </w:r>
      <w:r>
        <w:rPr>
          <w:i/>
          <w:sz w:val="22"/>
          <w:szCs w:val="22"/>
        </w:rPr>
        <w:t>Contract subsecvent</w:t>
      </w:r>
      <w:r>
        <w:rPr>
          <w:sz w:val="22"/>
          <w:szCs w:val="22"/>
        </w:rPr>
        <w:t xml:space="preserve">, care rezultă din reluarea competiției și care este atribuit pe durata prezentului </w:t>
      </w:r>
      <w:r>
        <w:rPr>
          <w:i/>
          <w:sz w:val="22"/>
          <w:szCs w:val="22"/>
        </w:rPr>
        <w:t>Acord-Cadru</w:t>
      </w:r>
      <w:r>
        <w:rPr>
          <w:sz w:val="22"/>
          <w:szCs w:val="22"/>
        </w:rPr>
        <w:t>.</w:t>
      </w:r>
    </w:p>
    <w:p w14:paraId="6A172568">
      <w:pPr>
        <w:keepNext/>
        <w:widowControl w:val="0"/>
        <w:tabs>
          <w:tab w:val="left" w:pos="0"/>
          <w:tab w:val="left" w:pos="567"/>
        </w:tabs>
        <w:spacing w:line="276" w:lineRule="auto"/>
        <w:jc w:val="both"/>
        <w:rPr>
          <w:rFonts w:ascii="Times New Roman" w:hAnsi="Times New Roman"/>
          <w:b/>
          <w:sz w:val="22"/>
          <w:szCs w:val="22"/>
        </w:rPr>
      </w:pPr>
    </w:p>
    <w:p w14:paraId="66E6DB2E">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 xml:space="preserve">OBIECTUL ACORDULUI CADRU </w:t>
      </w:r>
    </w:p>
    <w:p w14:paraId="5790A8A8">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 xml:space="preserve">Obiectul prezentului Acord-cadru îl reprezintă </w:t>
      </w:r>
      <w:r>
        <w:rPr>
          <w:rFonts w:hint="default" w:ascii="Times New Roman" w:hAnsi="Times New Roman"/>
          <w:b/>
          <w:bCs/>
          <w:color w:val="000000"/>
          <w:sz w:val="22"/>
          <w:szCs w:val="22"/>
        </w:rPr>
        <w:t>”MODERNIZARE DRUMURI DE INTERES LOCAL IN COMUNA BEZDEAD, JUDETUL DAMBOVITA.”</w:t>
      </w:r>
      <w:r>
        <w:rPr>
          <w:rFonts w:eastAsia="Calibri"/>
          <w:sz w:val="22"/>
          <w:szCs w:val="22"/>
        </w:rPr>
        <w:t xml:space="preserve">, </w:t>
      </w:r>
      <w:r>
        <w:rPr>
          <w:sz w:val="22"/>
          <w:szCs w:val="22"/>
        </w:rPr>
        <w:t>denumite în continuare lucrări, pe care Promitenții-executanți se obligă să le execute în conformitate cu prevederile din prezentul Acord-cadru, precum și în conformitate cu prevederile oricărui Contract subsecvent, în cadrul căruia devine parte, în calitate de Contractant, precum și în conformitate cu dispozițiile legale, aprobările și standardele tehnice, profesionale și de calitate în vigoare și conform cerințelor din Caietul de sarcini precum și a celorlalte anexe ale Acordului-cadru și/sau ale Contractului subsecvent.</w:t>
      </w:r>
    </w:p>
    <w:p w14:paraId="6B175F3E">
      <w:pPr>
        <w:pStyle w:val="14"/>
        <w:keepNext/>
        <w:widowControl w:val="0"/>
        <w:numPr>
          <w:ilvl w:val="1"/>
          <w:numId w:val="1"/>
        </w:numPr>
        <w:tabs>
          <w:tab w:val="left" w:pos="0"/>
          <w:tab w:val="left" w:pos="567"/>
        </w:tabs>
        <w:spacing w:line="276" w:lineRule="auto"/>
        <w:ind w:firstLine="0"/>
        <w:jc w:val="both"/>
        <w:rPr>
          <w:b/>
          <w:iCs/>
          <w:sz w:val="22"/>
          <w:szCs w:val="22"/>
        </w:rPr>
      </w:pPr>
      <w:r>
        <w:rPr>
          <w:sz w:val="22"/>
          <w:szCs w:val="22"/>
        </w:rPr>
        <w:t xml:space="preserve">Prezentul </w:t>
      </w:r>
      <w:r>
        <w:rPr>
          <w:iCs/>
          <w:sz w:val="22"/>
          <w:szCs w:val="22"/>
        </w:rPr>
        <w:t>Acord-cadru nu obligă Promitentul-achizitor să achiziționeze lucrările.</w:t>
      </w:r>
    </w:p>
    <w:p w14:paraId="7E8A581D">
      <w:pPr>
        <w:pStyle w:val="14"/>
        <w:keepNext/>
        <w:widowControl w:val="0"/>
        <w:numPr>
          <w:ilvl w:val="1"/>
          <w:numId w:val="1"/>
        </w:numPr>
        <w:tabs>
          <w:tab w:val="left" w:pos="0"/>
          <w:tab w:val="left" w:pos="567"/>
        </w:tabs>
        <w:spacing w:line="276" w:lineRule="auto"/>
        <w:ind w:firstLine="0"/>
        <w:jc w:val="both"/>
        <w:rPr>
          <w:b/>
          <w:iCs/>
          <w:sz w:val="22"/>
          <w:szCs w:val="22"/>
        </w:rPr>
      </w:pPr>
      <w:r>
        <w:rPr>
          <w:iCs/>
          <w:sz w:val="22"/>
          <w:szCs w:val="22"/>
        </w:rPr>
        <w:t>Prezentul Acord-cadru produce efecte juridice numai împreună cu Contractele subsecvente încheiate în conformitate cu prezentul acord-cadru.</w:t>
      </w:r>
    </w:p>
    <w:p w14:paraId="26E5126A">
      <w:pPr>
        <w:pStyle w:val="14"/>
        <w:keepNext/>
        <w:widowControl w:val="0"/>
        <w:tabs>
          <w:tab w:val="left" w:pos="0"/>
          <w:tab w:val="left" w:pos="567"/>
        </w:tabs>
        <w:spacing w:line="276" w:lineRule="auto"/>
        <w:jc w:val="both"/>
        <w:rPr>
          <w:b/>
          <w:sz w:val="22"/>
          <w:szCs w:val="22"/>
        </w:rPr>
      </w:pPr>
    </w:p>
    <w:p w14:paraId="580F0E02">
      <w:pPr>
        <w:pStyle w:val="14"/>
        <w:keepNext/>
        <w:widowControl w:val="0"/>
        <w:numPr>
          <w:ilvl w:val="0"/>
          <w:numId w:val="1"/>
        </w:numPr>
        <w:tabs>
          <w:tab w:val="left" w:pos="0"/>
          <w:tab w:val="left" w:pos="567"/>
        </w:tabs>
        <w:spacing w:line="276" w:lineRule="auto"/>
        <w:jc w:val="both"/>
        <w:rPr>
          <w:b/>
          <w:sz w:val="22"/>
          <w:szCs w:val="22"/>
        </w:rPr>
      </w:pPr>
      <w:r>
        <w:rPr>
          <w:b/>
          <w:sz w:val="22"/>
          <w:szCs w:val="22"/>
        </w:rPr>
        <w:t>CANTITATEA DE LUCRĂRI PREVIZIONATĂ</w:t>
      </w:r>
    </w:p>
    <w:p w14:paraId="17D319B0">
      <w:pPr>
        <w:pStyle w:val="14"/>
        <w:keepNext/>
        <w:widowControl w:val="0"/>
        <w:numPr>
          <w:ilvl w:val="1"/>
          <w:numId w:val="1"/>
        </w:numPr>
        <w:tabs>
          <w:tab w:val="left" w:pos="0"/>
          <w:tab w:val="left" w:pos="567"/>
        </w:tabs>
        <w:spacing w:line="276" w:lineRule="auto"/>
        <w:ind w:firstLine="0"/>
        <w:jc w:val="both"/>
        <w:rPr>
          <w:b/>
          <w:sz w:val="22"/>
          <w:szCs w:val="22"/>
        </w:rPr>
      </w:pPr>
      <w:r>
        <w:rPr>
          <w:color w:val="000000"/>
          <w:sz w:val="22"/>
          <w:szCs w:val="22"/>
        </w:rPr>
        <w:t xml:space="preserve">Cantitățile pentru </w:t>
      </w:r>
      <w:r>
        <w:rPr>
          <w:b/>
          <w:sz w:val="22"/>
          <w:szCs w:val="22"/>
        </w:rPr>
        <w:t xml:space="preserve">Lucrările de </w:t>
      </w:r>
      <w:r>
        <w:rPr>
          <w:rFonts w:hint="default"/>
          <w:b/>
          <w:sz w:val="22"/>
          <w:szCs w:val="22"/>
        </w:rPr>
        <w:t>”MODERNIZARE DRUMURI DE INTERES LOCAL IN COMUNA BEZDEAD, JUDETUL DAMBOVITA.”</w:t>
      </w:r>
      <w:r>
        <w:rPr>
          <w:b/>
          <w:bCs/>
          <w:color w:val="000000"/>
          <w:sz w:val="22"/>
          <w:szCs w:val="22"/>
        </w:rPr>
        <w:t xml:space="preserve">, </w:t>
      </w:r>
      <w:r>
        <w:rPr>
          <w:color w:val="000000"/>
          <w:sz w:val="22"/>
          <w:szCs w:val="22"/>
        </w:rPr>
        <w:t xml:space="preserve">ce fac obiectul prezentului acord cadru, sunt </w:t>
      </w:r>
      <w:r>
        <w:rPr>
          <w:rFonts w:hint="default"/>
          <w:color w:val="000000"/>
          <w:sz w:val="22"/>
          <w:szCs w:val="22"/>
          <w:lang w:val="en-US"/>
        </w:rPr>
        <w:t>cele din cadrul proiectului tehnic</w:t>
      </w:r>
      <w:r>
        <w:rPr>
          <w:color w:val="000000"/>
          <w:sz w:val="22"/>
          <w:szCs w:val="22"/>
        </w:rPr>
        <w:t>,</w:t>
      </w:r>
      <w:r>
        <w:rPr>
          <w:rFonts w:hint="default"/>
          <w:color w:val="000000"/>
          <w:sz w:val="22"/>
          <w:szCs w:val="22"/>
          <w:lang w:val="en-US"/>
        </w:rPr>
        <w:t xml:space="preserve"> respectat de catre ofertant in cadrul ofertei sale.</w:t>
      </w:r>
      <w:r>
        <w:rPr>
          <w:color w:val="000000"/>
          <w:sz w:val="22"/>
          <w:szCs w:val="22"/>
        </w:rPr>
        <w:t xml:space="preserve"> </w:t>
      </w:r>
    </w:p>
    <w:p w14:paraId="6199E455">
      <w:pPr>
        <w:pStyle w:val="14"/>
        <w:keepNext/>
        <w:widowControl w:val="0"/>
        <w:tabs>
          <w:tab w:val="left" w:pos="0"/>
          <w:tab w:val="left" w:pos="567"/>
        </w:tabs>
        <w:spacing w:line="276" w:lineRule="auto"/>
        <w:jc w:val="both"/>
        <w:rPr>
          <w:b/>
          <w:sz w:val="22"/>
          <w:szCs w:val="22"/>
        </w:rPr>
      </w:pPr>
    </w:p>
    <w:p w14:paraId="7F71C339">
      <w:pPr>
        <w:pStyle w:val="14"/>
        <w:keepNext/>
        <w:widowControl w:val="0"/>
        <w:numPr>
          <w:ilvl w:val="0"/>
          <w:numId w:val="1"/>
        </w:numPr>
        <w:tabs>
          <w:tab w:val="left" w:pos="0"/>
          <w:tab w:val="left" w:pos="567"/>
        </w:tabs>
        <w:spacing w:line="276" w:lineRule="auto"/>
        <w:ind w:left="0" w:firstLine="0"/>
        <w:jc w:val="both"/>
        <w:rPr>
          <w:sz w:val="22"/>
          <w:szCs w:val="22"/>
        </w:rPr>
      </w:pPr>
      <w:r>
        <w:rPr>
          <w:b/>
          <w:bCs/>
          <w:sz w:val="22"/>
          <w:szCs w:val="22"/>
        </w:rPr>
        <w:t>PREȚUL ACORDULUI CADRU</w:t>
      </w:r>
      <w:bookmarkStart w:id="1" w:name="bookmark50"/>
      <w:bookmarkEnd w:id="1"/>
    </w:p>
    <w:p w14:paraId="7504672C">
      <w:pPr>
        <w:keepNext/>
        <w:widowControl w:val="0"/>
        <w:numPr>
          <w:ilvl w:val="1"/>
          <w:numId w:val="1"/>
        </w:numPr>
        <w:tabs>
          <w:tab w:val="left" w:pos="567"/>
        </w:tabs>
        <w:spacing w:line="276" w:lineRule="auto"/>
        <w:ind w:firstLine="0"/>
        <w:jc w:val="both"/>
        <w:rPr>
          <w:rFonts w:ascii="Times New Roman" w:hAnsi="Times New Roman"/>
          <w:sz w:val="22"/>
          <w:szCs w:val="22"/>
        </w:rPr>
      </w:pPr>
      <w:r>
        <w:rPr>
          <w:rFonts w:ascii="Times New Roman" w:hAnsi="Times New Roman"/>
          <w:sz w:val="22"/>
          <w:szCs w:val="22"/>
        </w:rPr>
        <w:t>Prețurile unitare aferente lucrărilor, executate de Promitenții-executanți în condițiile stabilite prin prezentul Acord-cadru sunt cele precizate de Promitenții-executanți în propunerea financiară, anexe la prezentul acord-cadru.</w:t>
      </w:r>
    </w:p>
    <w:p w14:paraId="0052BB3C">
      <w:pPr>
        <w:pStyle w:val="14"/>
        <w:keepNext/>
        <w:widowControl w:val="0"/>
        <w:tabs>
          <w:tab w:val="left" w:pos="0"/>
          <w:tab w:val="left" w:pos="567"/>
        </w:tabs>
        <w:spacing w:line="276" w:lineRule="auto"/>
        <w:jc w:val="both"/>
        <w:rPr>
          <w:sz w:val="22"/>
          <w:szCs w:val="22"/>
        </w:rPr>
      </w:pPr>
      <w:r>
        <w:rPr>
          <w:sz w:val="22"/>
          <w:szCs w:val="22"/>
          <w:lang w:val="pt-BR"/>
        </w:rPr>
        <w:tab/>
      </w:r>
      <w:r>
        <w:rPr>
          <w:sz w:val="22"/>
          <w:szCs w:val="22"/>
          <w:lang w:val="pt-BR"/>
        </w:rPr>
        <w:t xml:space="preserve">(2) </w:t>
      </w:r>
      <w:r>
        <w:rPr>
          <w:b/>
          <w:bCs/>
          <w:sz w:val="22"/>
          <w:szCs w:val="22"/>
          <w:lang w:val="pt-BR"/>
        </w:rPr>
        <w:t xml:space="preserve">Valoarea estimata </w:t>
      </w:r>
      <w:r>
        <w:rPr>
          <w:sz w:val="22"/>
          <w:szCs w:val="22"/>
          <w:lang w:val="pt-BR"/>
        </w:rPr>
        <w:t>Acordului-cadru este de ...........................</w:t>
      </w:r>
      <w:r>
        <w:rPr>
          <w:b/>
          <w:bCs/>
          <w:sz w:val="22"/>
          <w:szCs w:val="22"/>
          <w:lang w:val="pt-BR"/>
        </w:rPr>
        <w:t xml:space="preserve">lei, fara TVA, </w:t>
      </w:r>
      <w:r>
        <w:rPr>
          <w:sz w:val="22"/>
          <w:szCs w:val="22"/>
          <w:lang w:val="pt-BR"/>
        </w:rPr>
        <w:t xml:space="preserve">la care se adauga TVA conform legislației in vigoare. </w:t>
      </w:r>
    </w:p>
    <w:p w14:paraId="27E84560">
      <w:pPr>
        <w:pStyle w:val="14"/>
        <w:keepNext/>
        <w:widowControl w:val="0"/>
        <w:numPr>
          <w:ilvl w:val="1"/>
          <w:numId w:val="1"/>
        </w:numPr>
        <w:tabs>
          <w:tab w:val="left" w:pos="0"/>
          <w:tab w:val="left" w:pos="567"/>
        </w:tabs>
        <w:spacing w:line="276" w:lineRule="auto"/>
        <w:ind w:firstLine="0"/>
        <w:jc w:val="both"/>
        <w:rPr>
          <w:sz w:val="22"/>
          <w:szCs w:val="22"/>
        </w:rPr>
      </w:pPr>
      <w:r>
        <w:rPr>
          <w:sz w:val="22"/>
          <w:szCs w:val="22"/>
          <w:lang w:val="pt-BR"/>
        </w:rPr>
        <w:t xml:space="preserve">Pentru lucrările executate, plățile datorate de Promitentul-achizitor, Promiteților-executanți se vor face in conformitate cu preturile unitare declarate în propunerea financiară a acestuia, anexă la prezentul Acord-cadru. </w:t>
      </w:r>
    </w:p>
    <w:p w14:paraId="4D1A5763">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 xml:space="preserve">Nivelurile </w:t>
      </w:r>
      <w:r>
        <w:rPr>
          <w:iCs/>
          <w:sz w:val="22"/>
          <w:szCs w:val="22"/>
        </w:rPr>
        <w:t>prețurilor unitare ce pot fi percepute de Promitentul-executant, pe durata acordului-cadru, pentru oricare și toate lucrările executate, reprezintă niveluri maxime și care nu pot fi depășite în niciun caz pe durata acordului-cadru.</w:t>
      </w:r>
    </w:p>
    <w:p w14:paraId="5126419C">
      <w:pPr>
        <w:pStyle w:val="14"/>
        <w:keepNext/>
        <w:widowControl w:val="0"/>
        <w:tabs>
          <w:tab w:val="left" w:pos="0"/>
          <w:tab w:val="left" w:pos="567"/>
        </w:tabs>
        <w:spacing w:line="276" w:lineRule="auto"/>
        <w:jc w:val="both"/>
        <w:rPr>
          <w:sz w:val="22"/>
          <w:szCs w:val="22"/>
        </w:rPr>
      </w:pPr>
    </w:p>
    <w:p w14:paraId="45365DBA">
      <w:pPr>
        <w:pStyle w:val="14"/>
        <w:keepNext/>
        <w:widowControl w:val="0"/>
        <w:numPr>
          <w:ilvl w:val="0"/>
          <w:numId w:val="1"/>
        </w:numPr>
        <w:tabs>
          <w:tab w:val="left" w:pos="567"/>
          <w:tab w:val="left" w:leader="underscore" w:pos="3994"/>
        </w:tabs>
        <w:spacing w:line="276" w:lineRule="auto"/>
        <w:jc w:val="both"/>
        <w:rPr>
          <w:sz w:val="22"/>
          <w:szCs w:val="22"/>
        </w:rPr>
      </w:pPr>
      <w:r>
        <w:rPr>
          <w:b/>
          <w:bCs/>
          <w:sz w:val="22"/>
          <w:szCs w:val="22"/>
        </w:rPr>
        <w:t>AJUSTAREA TARIFELOR</w:t>
      </w:r>
      <w:bookmarkStart w:id="2" w:name="bookmark65"/>
      <w:bookmarkEnd w:id="2"/>
    </w:p>
    <w:p w14:paraId="40928396">
      <w:pPr>
        <w:pStyle w:val="14"/>
        <w:keepNext/>
        <w:widowControl w:val="0"/>
        <w:numPr>
          <w:ilvl w:val="1"/>
          <w:numId w:val="1"/>
        </w:numPr>
        <w:tabs>
          <w:tab w:val="left" w:pos="567"/>
          <w:tab w:val="left" w:leader="underscore" w:pos="3994"/>
        </w:tabs>
        <w:spacing w:line="276" w:lineRule="auto"/>
        <w:ind w:firstLine="0"/>
        <w:jc w:val="both"/>
        <w:rPr>
          <w:sz w:val="22"/>
          <w:szCs w:val="22"/>
        </w:rPr>
      </w:pPr>
      <w:bookmarkStart w:id="3" w:name="_Hlk198291361"/>
      <w:r>
        <w:rPr>
          <w:sz w:val="22"/>
          <w:szCs w:val="22"/>
        </w:rPr>
        <w:t>Pentru executarea acordului-cadru, plățile datorate de Promitentul-achizitor promitentilor-executanti sunt prețurile prevăzute în oferta financiară anexa la prezentul acord-cadru, prețurile fiind fixe și ferme pe toată perioada de derulare a contractului.</w:t>
      </w:r>
      <w:bookmarkStart w:id="4" w:name="bookmark66"/>
      <w:bookmarkEnd w:id="4"/>
    </w:p>
    <w:p w14:paraId="7E9DC778">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Prin excepție de la art 7.1 prețul contractelor subsecvente poate fi ajustat cu respectarea prevederilor art. 221 din Legea nr. 98/2016 privind achizițiile publice cu modificările și completările ulterioare.</w:t>
      </w:r>
      <w:bookmarkStart w:id="5" w:name="bookmark67"/>
      <w:bookmarkEnd w:id="5"/>
    </w:p>
    <w:p w14:paraId="5EB925B4">
      <w:pPr>
        <w:keepNext/>
        <w:widowControl w:val="0"/>
        <w:numPr>
          <w:ilvl w:val="1"/>
          <w:numId w:val="1"/>
        </w:numPr>
        <w:tabs>
          <w:tab w:val="left" w:pos="0"/>
          <w:tab w:val="left" w:pos="567"/>
        </w:tabs>
        <w:autoSpaceDE w:val="0"/>
        <w:autoSpaceDN w:val="0"/>
        <w:adjustRightInd w:val="0"/>
        <w:spacing w:line="276" w:lineRule="auto"/>
        <w:ind w:firstLine="0"/>
        <w:jc w:val="both"/>
        <w:rPr>
          <w:rFonts w:ascii="Times New Roman" w:hAnsi="Times New Roman"/>
          <w:color w:val="000000"/>
          <w:sz w:val="22"/>
          <w:szCs w:val="22"/>
          <w:lang w:val="pt-BR" w:eastAsia="en-US"/>
        </w:rPr>
      </w:pPr>
      <w:bookmarkStart w:id="6" w:name="_Hlk198286735"/>
      <w:r>
        <w:rPr>
          <w:rFonts w:ascii="Times New Roman" w:hAnsi="Times New Roman"/>
          <w:color w:val="000000"/>
          <w:sz w:val="22"/>
          <w:szCs w:val="22"/>
          <w:lang w:val="pt-BR" w:eastAsia="en-US"/>
        </w:rPr>
        <w:t>Ajustarea prețului se poate face începând cu a 7 (șapte) lună de la intrarea in vigoare a Acordului-cadru, după următoarea formulă:</w:t>
      </w:r>
    </w:p>
    <w:bookmarkEnd w:id="3"/>
    <w:p w14:paraId="1C93FBAD">
      <w:pPr>
        <w:keepNext/>
        <w:widowControl w:val="0"/>
        <w:autoSpaceDE w:val="0"/>
        <w:autoSpaceDN w:val="0"/>
        <w:adjustRightInd w:val="0"/>
        <w:spacing w:line="276" w:lineRule="auto"/>
        <w:ind w:left="34" w:firstLine="326"/>
        <w:jc w:val="center"/>
        <w:rPr>
          <w:rFonts w:ascii="Times New Roman" w:hAnsi="Times New Roman" w:eastAsia="Calibri"/>
          <w:b/>
          <w:sz w:val="22"/>
          <w:szCs w:val="22"/>
        </w:rPr>
      </w:pPr>
      <w:r>
        <w:rPr>
          <w:rFonts w:ascii="Times New Roman" w:hAnsi="Times New Roman" w:eastAsia="Calibri"/>
          <w:b/>
          <w:sz w:val="22"/>
          <w:szCs w:val="22"/>
        </w:rPr>
        <w:t xml:space="preserve">Va = Vo </w:t>
      </w:r>
      <w:r>
        <w:rPr>
          <w:rFonts w:ascii="Times New Roman" w:hAnsi="Times New Roman" w:eastAsia="Calibri"/>
          <w:sz w:val="22"/>
          <w:szCs w:val="22"/>
        </w:rPr>
        <w:t>X</w:t>
      </w:r>
      <w:r>
        <w:rPr>
          <w:rFonts w:ascii="Times New Roman" w:hAnsi="Times New Roman" w:eastAsia="Calibri"/>
          <w:b/>
          <w:sz w:val="22"/>
          <w:szCs w:val="22"/>
        </w:rPr>
        <w:t xml:space="preserve"> [ (1-p-a) x ICCn/ICCdata referință + (p + a)]  </w:t>
      </w:r>
    </w:p>
    <w:p w14:paraId="5787E1AD">
      <w:pPr>
        <w:keepNext/>
        <w:widowControl w:val="0"/>
        <w:autoSpaceDE w:val="0"/>
        <w:autoSpaceDN w:val="0"/>
        <w:adjustRightInd w:val="0"/>
        <w:spacing w:line="276" w:lineRule="auto"/>
        <w:ind w:left="34" w:firstLine="326"/>
        <w:jc w:val="center"/>
        <w:rPr>
          <w:rFonts w:ascii="Times New Roman" w:hAnsi="Times New Roman" w:eastAsia="Calibri"/>
          <w:b/>
          <w:sz w:val="22"/>
          <w:szCs w:val="22"/>
        </w:rPr>
      </w:pPr>
    </w:p>
    <w:p w14:paraId="18BC7D35">
      <w:pPr>
        <w:keepNext/>
        <w:widowControl w:val="0"/>
        <w:autoSpaceDE w:val="0"/>
        <w:autoSpaceDN w:val="0"/>
        <w:adjustRightInd w:val="0"/>
        <w:spacing w:line="276" w:lineRule="auto"/>
        <w:ind w:left="34" w:firstLine="326"/>
        <w:jc w:val="both"/>
        <w:rPr>
          <w:rFonts w:ascii="Times New Roman" w:hAnsi="Times New Roman" w:eastAsia="Calibri"/>
          <w:sz w:val="22"/>
          <w:szCs w:val="22"/>
        </w:rPr>
      </w:pPr>
      <w:r>
        <w:rPr>
          <w:rFonts w:ascii="Times New Roman" w:hAnsi="Times New Roman" w:eastAsia="Calibri"/>
          <w:sz w:val="22"/>
          <w:szCs w:val="22"/>
        </w:rPr>
        <w:t>Unde:</w:t>
      </w:r>
    </w:p>
    <w:p w14:paraId="4E550644">
      <w:pPr>
        <w:pStyle w:val="31"/>
        <w:keepNext/>
        <w:widowControl w:val="0"/>
        <w:numPr>
          <w:ilvl w:val="0"/>
          <w:numId w:val="3"/>
        </w:numPr>
        <w:autoSpaceDE w:val="0"/>
        <w:autoSpaceDN w:val="0"/>
        <w:adjustRightInd w:val="0"/>
        <w:spacing w:after="120" w:line="276" w:lineRule="auto"/>
        <w:ind w:left="34" w:firstLine="323"/>
        <w:jc w:val="both"/>
        <w:rPr>
          <w:rFonts w:ascii="Times New Roman" w:hAnsi="Times New Roman"/>
          <w:sz w:val="22"/>
          <w:szCs w:val="22"/>
        </w:rPr>
      </w:pPr>
      <w:r>
        <w:rPr>
          <w:rFonts w:ascii="Times New Roman" w:hAnsi="Times New Roman"/>
          <w:b/>
          <w:sz w:val="22"/>
          <w:szCs w:val="22"/>
        </w:rPr>
        <w:t>V_a</w:t>
      </w:r>
      <w:r>
        <w:rPr>
          <w:rFonts w:ascii="Times New Roman" w:hAnsi="Times New Roman"/>
          <w:sz w:val="22"/>
          <w:szCs w:val="22"/>
        </w:rPr>
        <w:t xml:space="preserve"> - reprezintă valoarea ajustată a solicitării de plată, </w:t>
      </w:r>
    </w:p>
    <w:p w14:paraId="74EA4115">
      <w:pPr>
        <w:pStyle w:val="31"/>
        <w:keepNext/>
        <w:widowControl w:val="0"/>
        <w:numPr>
          <w:ilvl w:val="0"/>
          <w:numId w:val="3"/>
        </w:numPr>
        <w:autoSpaceDE w:val="0"/>
        <w:autoSpaceDN w:val="0"/>
        <w:adjustRightInd w:val="0"/>
        <w:spacing w:after="120" w:line="276" w:lineRule="auto"/>
        <w:ind w:left="34" w:firstLine="323"/>
        <w:jc w:val="both"/>
        <w:rPr>
          <w:rFonts w:ascii="Times New Roman" w:hAnsi="Times New Roman"/>
          <w:sz w:val="22"/>
          <w:szCs w:val="22"/>
        </w:rPr>
      </w:pPr>
      <w:r>
        <w:rPr>
          <w:rFonts w:ascii="Times New Roman" w:hAnsi="Times New Roman"/>
          <w:b/>
          <w:sz w:val="22"/>
          <w:szCs w:val="22"/>
        </w:rPr>
        <w:t>V_o</w:t>
      </w:r>
      <w:r>
        <w:rPr>
          <w:rFonts w:ascii="Times New Roman" w:hAnsi="Times New Roman"/>
          <w:sz w:val="22"/>
          <w:szCs w:val="22"/>
        </w:rPr>
        <w:t xml:space="preserve"> - reprezintă valoarea solicitării de plată conform prețurilor prevăzute în oferta care a stat la baza încheierii contractului/ acordului-cadru, </w:t>
      </w:r>
    </w:p>
    <w:p w14:paraId="6EA718FB">
      <w:pPr>
        <w:pStyle w:val="31"/>
        <w:keepNext/>
        <w:widowControl w:val="0"/>
        <w:numPr>
          <w:ilvl w:val="0"/>
          <w:numId w:val="3"/>
        </w:numPr>
        <w:autoSpaceDE w:val="0"/>
        <w:autoSpaceDN w:val="0"/>
        <w:adjustRightInd w:val="0"/>
        <w:spacing w:after="120" w:line="276" w:lineRule="auto"/>
        <w:ind w:left="34" w:firstLine="323"/>
        <w:jc w:val="both"/>
        <w:rPr>
          <w:rFonts w:ascii="Times New Roman" w:hAnsi="Times New Roman"/>
          <w:sz w:val="22"/>
          <w:szCs w:val="22"/>
        </w:rPr>
      </w:pPr>
      <w:r>
        <w:rPr>
          <w:rFonts w:ascii="Times New Roman" w:hAnsi="Times New Roman"/>
          <w:b/>
          <w:sz w:val="22"/>
          <w:szCs w:val="22"/>
        </w:rPr>
        <w:t xml:space="preserve">a </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 xml:space="preserve">reprezintă valoarea procentuală a plății în avans determinată ca raport dintre valoarea avansului primit și nerestituit/nejustificat și prețul contractului, </w:t>
      </w:r>
    </w:p>
    <w:p w14:paraId="6440F8FA">
      <w:pPr>
        <w:pStyle w:val="31"/>
        <w:keepNext/>
        <w:widowControl w:val="0"/>
        <w:numPr>
          <w:ilvl w:val="0"/>
          <w:numId w:val="3"/>
        </w:numPr>
        <w:autoSpaceDE w:val="0"/>
        <w:autoSpaceDN w:val="0"/>
        <w:adjustRightInd w:val="0"/>
        <w:spacing w:after="120" w:line="276" w:lineRule="auto"/>
        <w:ind w:left="34" w:firstLine="323"/>
        <w:jc w:val="both"/>
        <w:rPr>
          <w:rFonts w:ascii="Times New Roman" w:hAnsi="Times New Roman"/>
          <w:sz w:val="22"/>
          <w:szCs w:val="22"/>
        </w:rPr>
      </w:pPr>
      <w:r>
        <w:rPr>
          <w:rFonts w:ascii="Times New Roman" w:hAnsi="Times New Roman"/>
          <w:b/>
          <w:sz w:val="22"/>
          <w:szCs w:val="22"/>
        </w:rPr>
        <w:t xml:space="preserve">p </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reprezintă valoarea procentuală a profitului determinată ca raport dintre valoarea profitului exprimată valoric și prețul contractului.</w:t>
      </w:r>
    </w:p>
    <w:p w14:paraId="56458CCD">
      <w:pPr>
        <w:pStyle w:val="31"/>
        <w:keepNext/>
        <w:widowControl w:val="0"/>
        <w:numPr>
          <w:ilvl w:val="0"/>
          <w:numId w:val="3"/>
        </w:numPr>
        <w:autoSpaceDE w:val="0"/>
        <w:autoSpaceDN w:val="0"/>
        <w:adjustRightInd w:val="0"/>
        <w:spacing w:after="120" w:line="276" w:lineRule="auto"/>
        <w:ind w:left="34" w:firstLine="323"/>
        <w:jc w:val="both"/>
        <w:rPr>
          <w:rFonts w:ascii="Times New Roman" w:hAnsi="Times New Roman"/>
          <w:sz w:val="22"/>
          <w:szCs w:val="22"/>
        </w:rPr>
      </w:pPr>
      <w:r>
        <w:rPr>
          <w:rFonts w:ascii="Times New Roman" w:hAnsi="Times New Roman"/>
          <w:b/>
          <w:sz w:val="22"/>
          <w:szCs w:val="22"/>
        </w:rPr>
        <w:t xml:space="preserve">ICC_n </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 xml:space="preserve">reprezintă indicele de cost în construcții total aferent lunii solicitării de plată, </w:t>
      </w:r>
    </w:p>
    <w:p w14:paraId="7E5D0126">
      <w:pPr>
        <w:pStyle w:val="31"/>
        <w:keepNext/>
        <w:widowControl w:val="0"/>
        <w:numPr>
          <w:ilvl w:val="0"/>
          <w:numId w:val="3"/>
        </w:numPr>
        <w:autoSpaceDE w:val="0"/>
        <w:autoSpaceDN w:val="0"/>
        <w:adjustRightInd w:val="0"/>
        <w:spacing w:line="276" w:lineRule="auto"/>
        <w:ind w:left="34" w:firstLine="323"/>
        <w:jc w:val="both"/>
        <w:rPr>
          <w:rFonts w:ascii="Times New Roman" w:hAnsi="Times New Roman"/>
          <w:sz w:val="22"/>
          <w:szCs w:val="22"/>
        </w:rPr>
      </w:pPr>
      <w:r>
        <w:rPr>
          <w:rFonts w:ascii="Times New Roman" w:hAnsi="Times New Roman"/>
          <w:b/>
          <w:sz w:val="22"/>
          <w:szCs w:val="22"/>
        </w:rPr>
        <w:t>ICC_data referință</w:t>
      </w:r>
      <w:r>
        <w:rPr>
          <w:rFonts w:ascii="Times New Roman" w:hAnsi="Times New Roman"/>
          <w:sz w:val="22"/>
          <w:szCs w:val="22"/>
        </w:rPr>
        <w:t xml:space="preserve"> - reprezintă indicele de cost în construcții total aferent lunii anterioare datei-limită de depunere a ofertei, conform documentației de atribuire .</w:t>
      </w:r>
    </w:p>
    <w:p w14:paraId="51F3341A">
      <w:pPr>
        <w:pStyle w:val="25"/>
        <w:keepNext/>
        <w:shd w:val="clear" w:color="auto" w:fill="auto"/>
        <w:tabs>
          <w:tab w:val="left" w:pos="-142"/>
          <w:tab w:val="left" w:pos="567"/>
          <w:tab w:val="left" w:pos="709"/>
          <w:tab w:val="left" w:pos="809"/>
        </w:tabs>
        <w:spacing w:after="120" w:line="276" w:lineRule="auto"/>
        <w:ind w:firstLine="0"/>
        <w:rPr>
          <w:rFonts w:ascii="Times New Roman" w:hAnsi="Times New Roman"/>
          <w:lang w:val="ro-RO"/>
        </w:rPr>
      </w:pPr>
      <w:r>
        <w:rPr>
          <w:rFonts w:ascii="Times New Roman" w:hAnsi="Times New Roman"/>
          <w:lang w:val="ro-RO"/>
        </w:rPr>
        <w:t>Avansul și profitul, exprimate valoric, sunt cele din oferta care a stat la baza încheierii contractului/acordului-cadru.</w:t>
      </w:r>
    </w:p>
    <w:bookmarkEnd w:id="6"/>
    <w:p w14:paraId="73127AA8">
      <w:pPr>
        <w:keepNext/>
        <w:spacing w:line="276" w:lineRule="auto"/>
        <w:ind w:firstLine="720"/>
        <w:jc w:val="both"/>
        <w:rPr>
          <w:rFonts w:ascii="Times New Roman" w:hAnsi="Times New Roman"/>
          <w:sz w:val="22"/>
          <w:szCs w:val="22"/>
        </w:rPr>
      </w:pPr>
      <w:bookmarkStart w:id="7" w:name="_Hlk198293312"/>
      <w:r>
        <w:rPr>
          <w:rFonts w:ascii="Times New Roman" w:hAnsi="Times New Roman"/>
          <w:sz w:val="22"/>
          <w:szCs w:val="22"/>
        </w:rPr>
        <w:t>- Executantul va justifica ajustarea valorii solicitării de plată prin aplicarea indicelui de cost în construcții total, denumit în continuare ICC, diseminat de către Institutul Național de Statistică prin publicații oficiale, aferent lunii solicitării la plata.</w:t>
      </w:r>
    </w:p>
    <w:p w14:paraId="693E14EA">
      <w:pPr>
        <w:keepNext/>
        <w:autoSpaceDE w:val="0"/>
        <w:autoSpaceDN w:val="0"/>
        <w:adjustRightInd w:val="0"/>
        <w:spacing w:after="120" w:line="276" w:lineRule="auto"/>
        <w:jc w:val="both"/>
        <w:rPr>
          <w:rFonts w:ascii="Times New Roman" w:hAnsi="Times New Roman"/>
          <w:sz w:val="22"/>
          <w:szCs w:val="22"/>
        </w:rPr>
      </w:pPr>
      <w:r>
        <w:rPr>
          <w:rFonts w:ascii="Times New Roman" w:hAnsi="Times New Roman"/>
          <w:sz w:val="22"/>
          <w:szCs w:val="22"/>
        </w:rPr>
        <w:t>În situația în care pentru indicele ICC_n,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bookmarkEnd w:id="7"/>
    <w:p w14:paraId="3DF3F4AA">
      <w:pPr>
        <w:keepNext/>
        <w:widowControl w:val="0"/>
        <w:autoSpaceDE w:val="0"/>
        <w:autoSpaceDN w:val="0"/>
        <w:adjustRightInd w:val="0"/>
        <w:spacing w:line="276" w:lineRule="auto"/>
        <w:jc w:val="both"/>
        <w:rPr>
          <w:rFonts w:ascii="Times New Roman" w:hAnsi="Times New Roman"/>
          <w:sz w:val="22"/>
          <w:szCs w:val="22"/>
        </w:rPr>
      </w:pPr>
    </w:p>
    <w:p w14:paraId="6CEFE3FB">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DURATA ACORDULUI- CADRU</w:t>
      </w:r>
    </w:p>
    <w:p w14:paraId="7B41A908">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 xml:space="preserve">Durata prezentului acord-cadru este de 48 luni, începând de la data intrării în vigoare a prezentului acord-cadru, respectiv din data </w:t>
      </w:r>
      <w:r>
        <w:rPr>
          <w:rFonts w:eastAsia="Arial Unicode MS"/>
          <w:sz w:val="22"/>
          <w:szCs w:val="22"/>
          <w:shd w:val="clear" w:color="auto" w:fill="D9D9D9"/>
        </w:rPr>
        <w:t>..................</w:t>
      </w:r>
      <w:r>
        <w:rPr>
          <w:rFonts w:eastAsia="Arial Unicode MS"/>
          <w:sz w:val="22"/>
          <w:szCs w:val="22"/>
          <w:shd w:val="clear" w:color="auto" w:fill="FFFFFF"/>
        </w:rPr>
        <w:t xml:space="preserve"> </w:t>
      </w:r>
      <w:r>
        <w:rPr>
          <w:sz w:val="22"/>
          <w:szCs w:val="22"/>
        </w:rPr>
        <w:t xml:space="preserve">până pe data </w:t>
      </w:r>
      <w:r>
        <w:rPr>
          <w:rFonts w:eastAsia="Arial Unicode MS"/>
          <w:sz w:val="22"/>
          <w:szCs w:val="22"/>
          <w:shd w:val="clear" w:color="auto" w:fill="D9D9D9"/>
        </w:rPr>
        <w:t>..........................</w:t>
      </w:r>
      <w:r>
        <w:rPr>
          <w:rFonts w:eastAsia="Arial Unicode MS"/>
          <w:sz w:val="22"/>
          <w:szCs w:val="22"/>
        </w:rPr>
        <w:t>.</w:t>
      </w:r>
    </w:p>
    <w:p w14:paraId="2E96EA7C">
      <w:pPr>
        <w:pStyle w:val="14"/>
        <w:keepNext/>
        <w:widowControl w:val="0"/>
        <w:numPr>
          <w:ilvl w:val="1"/>
          <w:numId w:val="1"/>
        </w:numPr>
        <w:tabs>
          <w:tab w:val="left" w:pos="0"/>
          <w:tab w:val="left" w:pos="567"/>
        </w:tabs>
        <w:spacing w:line="276" w:lineRule="auto"/>
        <w:ind w:firstLine="0"/>
        <w:jc w:val="both"/>
        <w:rPr>
          <w:b/>
          <w:sz w:val="22"/>
          <w:szCs w:val="22"/>
        </w:rPr>
      </w:pPr>
      <w:r>
        <w:rPr>
          <w:color w:val="000000"/>
          <w:sz w:val="22"/>
          <w:szCs w:val="22"/>
          <w:lang w:val="pt-BR" w:eastAsia="en-US"/>
        </w:rPr>
        <w:t xml:space="preserve">Durata contractelor subsecvente încheiate in baza prezentului Acord-cadru, in perioada de valabilitate a acestuia, poate depăși durata de valabilitate a Acordului-cadru. </w:t>
      </w:r>
    </w:p>
    <w:p w14:paraId="55599FBA">
      <w:pPr>
        <w:pStyle w:val="14"/>
        <w:keepNext/>
        <w:widowControl w:val="0"/>
        <w:numPr>
          <w:ilvl w:val="1"/>
          <w:numId w:val="1"/>
        </w:numPr>
        <w:tabs>
          <w:tab w:val="left" w:pos="0"/>
          <w:tab w:val="left" w:pos="567"/>
        </w:tabs>
        <w:spacing w:line="276" w:lineRule="auto"/>
        <w:ind w:firstLine="0"/>
        <w:jc w:val="both"/>
        <w:rPr>
          <w:b/>
          <w:sz w:val="22"/>
          <w:szCs w:val="22"/>
        </w:rPr>
      </w:pPr>
      <w:r>
        <w:rPr>
          <w:color w:val="000000"/>
          <w:sz w:val="22"/>
          <w:szCs w:val="22"/>
          <w:lang w:val="pt-BR" w:eastAsia="en-US"/>
        </w:rPr>
        <w:t>Prezentul Acord-cadru intra in vigoare la data semnării acestuia de către părți.</w:t>
      </w:r>
    </w:p>
    <w:p w14:paraId="7475BC96">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Ajustarea prețului se realizează conform clauzelor de ajustare din cuprinsul contractului-subsecvent;</w:t>
      </w:r>
    </w:p>
    <w:p w14:paraId="4A062D90">
      <w:pPr>
        <w:pStyle w:val="14"/>
        <w:keepNext/>
        <w:widowControl w:val="0"/>
        <w:tabs>
          <w:tab w:val="left" w:pos="0"/>
          <w:tab w:val="left" w:pos="567"/>
          <w:tab w:val="left" w:leader="underscore" w:pos="3994"/>
        </w:tabs>
        <w:spacing w:line="276" w:lineRule="auto"/>
        <w:jc w:val="both"/>
        <w:rPr>
          <w:sz w:val="22"/>
          <w:szCs w:val="22"/>
        </w:rPr>
      </w:pPr>
    </w:p>
    <w:p w14:paraId="2C0891C8">
      <w:pPr>
        <w:pStyle w:val="14"/>
        <w:keepNext/>
        <w:widowControl w:val="0"/>
        <w:numPr>
          <w:ilvl w:val="0"/>
          <w:numId w:val="1"/>
        </w:numPr>
        <w:tabs>
          <w:tab w:val="left" w:pos="567"/>
          <w:tab w:val="left" w:leader="underscore" w:pos="3994"/>
        </w:tabs>
        <w:spacing w:line="276" w:lineRule="auto"/>
        <w:ind w:left="0" w:firstLine="0"/>
        <w:jc w:val="both"/>
        <w:rPr>
          <w:sz w:val="22"/>
          <w:szCs w:val="22"/>
        </w:rPr>
      </w:pPr>
      <w:r>
        <w:rPr>
          <w:b/>
          <w:bCs/>
          <w:sz w:val="22"/>
          <w:szCs w:val="22"/>
        </w:rPr>
        <w:t>DOCUMENTELE ACORDULUI-CADRU</w:t>
      </w:r>
    </w:p>
    <w:p w14:paraId="29E7EC1E">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Documentele care fac parte integrantă din prezentul acord-cadru sunt:</w:t>
      </w:r>
    </w:p>
    <w:p w14:paraId="14D8AA51">
      <w:pPr>
        <w:pStyle w:val="5"/>
        <w:keepNext/>
        <w:numPr>
          <w:ilvl w:val="0"/>
          <w:numId w:val="4"/>
        </w:numPr>
        <w:tabs>
          <w:tab w:val="left" w:pos="396"/>
          <w:tab w:val="left" w:pos="993"/>
        </w:tabs>
        <w:spacing w:line="276" w:lineRule="auto"/>
        <w:ind w:firstLine="567"/>
        <w:jc w:val="both"/>
        <w:rPr>
          <w:lang w:val="ro-RO"/>
        </w:rPr>
      </w:pPr>
      <w:bookmarkStart w:id="8" w:name="bookmark68"/>
      <w:bookmarkEnd w:id="8"/>
      <w:r>
        <w:rPr>
          <w:lang w:val="ro-RO"/>
        </w:rPr>
        <w:t>Caietul de sarcini și anexele la acesta;</w:t>
      </w:r>
    </w:p>
    <w:p w14:paraId="40BD45BF">
      <w:pPr>
        <w:pStyle w:val="5"/>
        <w:keepNext/>
        <w:numPr>
          <w:ilvl w:val="0"/>
          <w:numId w:val="4"/>
        </w:numPr>
        <w:tabs>
          <w:tab w:val="left" w:pos="415"/>
          <w:tab w:val="left" w:pos="993"/>
        </w:tabs>
        <w:spacing w:line="276" w:lineRule="auto"/>
        <w:ind w:firstLine="567"/>
        <w:jc w:val="both"/>
        <w:rPr>
          <w:lang w:val="ro-RO"/>
        </w:rPr>
      </w:pPr>
      <w:bookmarkStart w:id="9" w:name="bookmark69"/>
      <w:bookmarkEnd w:id="9"/>
      <w:r>
        <w:rPr>
          <w:lang w:val="ro-RO"/>
        </w:rPr>
        <w:t>Propunerile tehnice</w:t>
      </w:r>
    </w:p>
    <w:p w14:paraId="1B30D860">
      <w:pPr>
        <w:pStyle w:val="5"/>
        <w:keepNext/>
        <w:numPr>
          <w:ilvl w:val="0"/>
          <w:numId w:val="4"/>
        </w:numPr>
        <w:tabs>
          <w:tab w:val="left" w:pos="415"/>
          <w:tab w:val="left" w:pos="993"/>
        </w:tabs>
        <w:spacing w:line="276" w:lineRule="auto"/>
        <w:ind w:firstLine="567"/>
        <w:jc w:val="both"/>
        <w:rPr>
          <w:lang w:val="ro-RO"/>
        </w:rPr>
      </w:pPr>
      <w:r>
        <w:rPr>
          <w:lang w:val="ro-RO"/>
        </w:rPr>
        <w:t>Propunerile financiare</w:t>
      </w:r>
    </w:p>
    <w:p w14:paraId="36E4839F">
      <w:pPr>
        <w:pStyle w:val="5"/>
        <w:keepNext/>
        <w:numPr>
          <w:ilvl w:val="0"/>
          <w:numId w:val="4"/>
        </w:numPr>
        <w:tabs>
          <w:tab w:val="left" w:pos="415"/>
          <w:tab w:val="left" w:pos="993"/>
        </w:tabs>
        <w:spacing w:line="276" w:lineRule="auto"/>
        <w:ind w:firstLine="567"/>
        <w:jc w:val="both"/>
        <w:rPr>
          <w:lang w:val="ro-RO"/>
        </w:rPr>
      </w:pPr>
      <w:bookmarkStart w:id="10" w:name="bookmark70"/>
      <w:bookmarkEnd w:id="10"/>
      <w:r>
        <w:rPr>
          <w:lang w:val="ro-RO"/>
        </w:rPr>
        <w:t>Angajament ferm de susținere din partea unui terț, dacă este cazul;</w:t>
      </w:r>
    </w:p>
    <w:p w14:paraId="7BFB7C00">
      <w:pPr>
        <w:pStyle w:val="5"/>
        <w:keepNext/>
        <w:numPr>
          <w:ilvl w:val="0"/>
          <w:numId w:val="4"/>
        </w:numPr>
        <w:tabs>
          <w:tab w:val="left" w:pos="415"/>
          <w:tab w:val="left" w:pos="993"/>
        </w:tabs>
        <w:spacing w:line="276" w:lineRule="auto"/>
        <w:ind w:firstLine="567"/>
        <w:jc w:val="both"/>
        <w:rPr>
          <w:lang w:val="ro-RO"/>
        </w:rPr>
      </w:pPr>
      <w:bookmarkStart w:id="11" w:name="bookmark71"/>
      <w:bookmarkEnd w:id="11"/>
      <w:r>
        <w:rPr>
          <w:lang w:val="ro-RO"/>
        </w:rPr>
        <w:t>Acord de asociere, dacă este cazul;</w:t>
      </w:r>
    </w:p>
    <w:p w14:paraId="3F9BC837">
      <w:pPr>
        <w:pStyle w:val="5"/>
        <w:keepNext/>
        <w:numPr>
          <w:ilvl w:val="0"/>
          <w:numId w:val="4"/>
        </w:numPr>
        <w:tabs>
          <w:tab w:val="left" w:pos="415"/>
          <w:tab w:val="left" w:pos="993"/>
        </w:tabs>
        <w:spacing w:line="276" w:lineRule="auto"/>
        <w:ind w:firstLine="567"/>
        <w:jc w:val="both"/>
        <w:rPr>
          <w:iCs/>
          <w:lang w:val="ro-RO"/>
        </w:rPr>
      </w:pPr>
      <w:bookmarkStart w:id="12" w:name="bookmark72"/>
      <w:bookmarkEnd w:id="12"/>
      <w:r>
        <w:rPr>
          <w:iCs/>
          <w:lang w:val="pt-BR"/>
        </w:rPr>
        <w:t>Contractele subsecvente încheiate în executarea prezentului Acord-Cadru</w:t>
      </w:r>
      <w:r>
        <w:rPr>
          <w:iCs/>
          <w:lang w:val="ro-RO"/>
        </w:rPr>
        <w:t>;</w:t>
      </w:r>
    </w:p>
    <w:p w14:paraId="5C7E7536">
      <w:pPr>
        <w:pStyle w:val="5"/>
        <w:keepNext/>
        <w:numPr>
          <w:ilvl w:val="0"/>
          <w:numId w:val="4"/>
        </w:numPr>
        <w:tabs>
          <w:tab w:val="left" w:pos="415"/>
          <w:tab w:val="left" w:pos="993"/>
        </w:tabs>
        <w:spacing w:line="276" w:lineRule="auto"/>
        <w:ind w:firstLine="567"/>
        <w:jc w:val="both"/>
        <w:rPr>
          <w:lang w:val="ro-RO"/>
        </w:rPr>
      </w:pPr>
      <w:bookmarkStart w:id="13" w:name="bookmark73"/>
      <w:bookmarkEnd w:id="13"/>
      <w:r>
        <w:rPr>
          <w:lang w:val="ro-RO"/>
        </w:rPr>
        <w:t>Alte documente, dacă este cazul;</w:t>
      </w:r>
    </w:p>
    <w:p w14:paraId="3B7B5E21">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În cazul în care, pe parcursul îndeplinirii acordului-cadru, se constată faptul că anumite elemente ale propunerii tehnice sunt inferioare sau nu corespund cerințelor prevăzute în caietul de sarcini, prevalează prevederile caietului de sarcini.</w:t>
      </w:r>
      <w:bookmarkStart w:id="14" w:name="bookmark75"/>
      <w:bookmarkEnd w:id="14"/>
    </w:p>
    <w:p w14:paraId="11D9B2BD">
      <w:pPr>
        <w:pStyle w:val="14"/>
        <w:keepNext/>
        <w:widowControl w:val="0"/>
        <w:tabs>
          <w:tab w:val="left" w:pos="567"/>
          <w:tab w:val="left" w:leader="underscore" w:pos="3994"/>
        </w:tabs>
        <w:spacing w:line="276" w:lineRule="auto"/>
        <w:jc w:val="both"/>
        <w:rPr>
          <w:sz w:val="22"/>
          <w:szCs w:val="22"/>
        </w:rPr>
      </w:pPr>
    </w:p>
    <w:p w14:paraId="769500C1">
      <w:pPr>
        <w:pStyle w:val="14"/>
        <w:keepNext/>
        <w:widowControl w:val="0"/>
        <w:numPr>
          <w:ilvl w:val="0"/>
          <w:numId w:val="1"/>
        </w:numPr>
        <w:tabs>
          <w:tab w:val="left" w:pos="0"/>
          <w:tab w:val="left" w:pos="567"/>
        </w:tabs>
        <w:spacing w:line="276" w:lineRule="auto"/>
        <w:ind w:left="0" w:firstLine="0"/>
        <w:jc w:val="both"/>
        <w:rPr>
          <w:b/>
          <w:sz w:val="22"/>
          <w:szCs w:val="22"/>
        </w:rPr>
      </w:pPr>
      <w:r>
        <w:rPr>
          <w:b/>
          <w:sz w:val="22"/>
          <w:szCs w:val="22"/>
        </w:rPr>
        <w:t xml:space="preserve">ATRIBUIREA CONTRACTELOR SUBSECVENTE </w:t>
      </w:r>
    </w:p>
    <w:p w14:paraId="23D22489">
      <w:pPr>
        <w:pStyle w:val="14"/>
        <w:keepNext/>
        <w:widowControl w:val="0"/>
        <w:numPr>
          <w:ilvl w:val="1"/>
          <w:numId w:val="1"/>
        </w:numPr>
        <w:tabs>
          <w:tab w:val="left" w:pos="0"/>
          <w:tab w:val="left" w:pos="567"/>
        </w:tabs>
        <w:spacing w:line="276" w:lineRule="auto"/>
        <w:ind w:firstLine="0"/>
        <w:jc w:val="both"/>
        <w:rPr>
          <w:b/>
          <w:sz w:val="22"/>
          <w:szCs w:val="22"/>
        </w:rPr>
      </w:pPr>
      <w:r>
        <w:rPr>
          <w:color w:val="000000"/>
          <w:sz w:val="22"/>
          <w:szCs w:val="22"/>
        </w:rPr>
        <w:t>Prezentul acord-cadru nu reprezintă baza legală pentru angajarea fondurilor publice. În baza acestui acord-cadru se vor atribui contracte subsecvente care constituie temei legal pentru plată.</w:t>
      </w:r>
      <w:bookmarkStart w:id="15" w:name="bookmark6"/>
      <w:bookmarkEnd w:id="15"/>
    </w:p>
    <w:p w14:paraId="6B89EED2">
      <w:pPr>
        <w:pStyle w:val="14"/>
        <w:keepNext/>
        <w:widowControl w:val="0"/>
        <w:numPr>
          <w:ilvl w:val="1"/>
          <w:numId w:val="1"/>
        </w:numPr>
        <w:tabs>
          <w:tab w:val="left" w:pos="0"/>
          <w:tab w:val="left" w:pos="567"/>
        </w:tabs>
        <w:spacing w:line="276" w:lineRule="auto"/>
        <w:ind w:firstLine="0"/>
        <w:jc w:val="both"/>
        <w:rPr>
          <w:b/>
          <w:sz w:val="22"/>
          <w:szCs w:val="22"/>
        </w:rPr>
      </w:pPr>
      <w:r>
        <w:rPr>
          <w:color w:val="000000"/>
          <w:sz w:val="22"/>
          <w:szCs w:val="22"/>
        </w:rPr>
        <w:t>Atribuirea contractelor subsecvente se va realiza anual sau ori de câte ori este nevoie, în funcție de necesitățile Promitentului-achizitor și de alocările bugetare aprobate pe toată perioada de valabilitate a acordului-cadru, prin reluarea competiției</w:t>
      </w:r>
      <w:r>
        <w:rPr>
          <w:rFonts w:hint="default"/>
          <w:color w:val="000000"/>
          <w:sz w:val="22"/>
          <w:szCs w:val="22"/>
          <w:lang w:val="en-US"/>
        </w:rPr>
        <w:t>.</w:t>
      </w:r>
    </w:p>
    <w:p w14:paraId="27A497AE">
      <w:pPr>
        <w:pStyle w:val="14"/>
        <w:keepNext/>
        <w:widowControl w:val="0"/>
        <w:numPr>
          <w:ilvl w:val="1"/>
          <w:numId w:val="1"/>
        </w:numPr>
        <w:tabs>
          <w:tab w:val="left" w:pos="0"/>
          <w:tab w:val="left" w:pos="567"/>
        </w:tabs>
        <w:spacing w:line="276" w:lineRule="auto"/>
        <w:ind w:firstLine="0"/>
        <w:jc w:val="both"/>
        <w:rPr>
          <w:b/>
          <w:sz w:val="22"/>
          <w:szCs w:val="22"/>
        </w:rPr>
      </w:pPr>
      <w:bookmarkStart w:id="16" w:name="bookmark7"/>
      <w:bookmarkEnd w:id="16"/>
      <w:r>
        <w:rPr>
          <w:color w:val="000000"/>
          <w:sz w:val="22"/>
          <w:szCs w:val="22"/>
        </w:rPr>
        <w:t>Durata ultimului contract subsecvent atribuit în perioada de valabilitate a prezentului acord-cadru poate depăși durata de valabilitate a acestuia.</w:t>
      </w:r>
      <w:bookmarkStart w:id="17" w:name="bookmark16"/>
      <w:bookmarkEnd w:id="17"/>
    </w:p>
    <w:p w14:paraId="4AC2C9B8">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 xml:space="preserve">(1) În cazul în care Promitentul-executant declarat câștigător în urma procesului de atribuire a acordului-cadru refuză în mod justificat (forța majoră sau cazul fortuit) încheierea contractului-subsecvent, Promitentul-achizitor va transmite solicitarea pentru încheierea contractului-subsecvent respectiv către Promitentul-executant clasat pe locul al doilea în urma procesului de atribuire a contractului-subsecvent. </w:t>
      </w:r>
    </w:p>
    <w:p w14:paraId="7CE6B087">
      <w:pPr>
        <w:pStyle w:val="14"/>
        <w:keepNext/>
        <w:widowControl w:val="0"/>
        <w:tabs>
          <w:tab w:val="left" w:pos="0"/>
          <w:tab w:val="left" w:pos="567"/>
        </w:tabs>
        <w:spacing w:line="276" w:lineRule="auto"/>
        <w:jc w:val="both"/>
        <w:rPr>
          <w:b/>
          <w:sz w:val="22"/>
          <w:szCs w:val="22"/>
        </w:rPr>
      </w:pPr>
      <w:r>
        <w:rPr>
          <w:sz w:val="22"/>
          <w:szCs w:val="22"/>
        </w:rPr>
        <w:tab/>
      </w:r>
      <w:r>
        <w:rPr>
          <w:sz w:val="22"/>
          <w:szCs w:val="22"/>
        </w:rPr>
        <w:t>(2) În cazul în care și acesta refuză justificat (forța majoră sau cazul fortuit), încheierea contractului-subsecvent, atunci solicitarea va fi reiterată către Promitentul-executant clasat pe ultimul loc în urma procesului de atribuire a contractului-subsecvent.</w:t>
      </w:r>
    </w:p>
    <w:p w14:paraId="57062898">
      <w:pPr>
        <w:pStyle w:val="14"/>
        <w:keepNext/>
        <w:widowControl w:val="0"/>
        <w:tabs>
          <w:tab w:val="left" w:pos="0"/>
          <w:tab w:val="left" w:pos="567"/>
        </w:tabs>
        <w:spacing w:line="276" w:lineRule="auto"/>
        <w:jc w:val="both"/>
        <w:rPr>
          <w:b/>
          <w:sz w:val="22"/>
          <w:szCs w:val="22"/>
        </w:rPr>
      </w:pPr>
      <w:r>
        <w:rPr>
          <w:sz w:val="22"/>
          <w:szCs w:val="22"/>
        </w:rPr>
        <w:tab/>
      </w:r>
      <w:r>
        <w:rPr>
          <w:sz w:val="22"/>
          <w:szCs w:val="22"/>
        </w:rPr>
        <w:t>(3) In situația în care și ultimul clasat refuză în mod justificat (forța majoră sau cazul fortuit), încheierea contractului-subsecvent,atunci Promitentul-achizitor va rezilia acordul-cadru de drept, față de toți Promitenții-executanti.</w:t>
      </w:r>
      <w:bookmarkStart w:id="18" w:name="bookmark18"/>
      <w:bookmarkEnd w:id="18"/>
    </w:p>
    <w:p w14:paraId="78B0736A">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(1) În cazul în care Promitentul-executant declarat câștigător refuză în mod nejustificat semnarea contractului-subsecvent, atunci Promitentul-achizitor va rezilia acordul-cadru față de acesta, de drept, fără nicio altă notificare prealabilă, punere in întârziere, sau judecata. În acest caz, Promitentul-achizitor are dreptul de a notifica succesiv ceilalți Promitenți în ordinea clasării lor la procedura de atribuire a Acordului-Cadru în vederea încheierii contractului-subsecvent, iar în situația în care și acesta refuză în mod nejustificat semnarea contractului, atunci Promitentul-achizitor va rezilia acordul-cadru față de acesta, fără nicio altă notificare prealabilă, reiterând solicitarea către Promitentul-executant clasat pe ultimul loc in urma reofertarii. In situația în care și ultimul clasat refuză în mod nejustificat, atunci Promitentul-achizitor va rezilia acordul-cadru, de drept, fără nici o altă notificare prealabilă, punere in întârziere, sau judecata.</w:t>
      </w:r>
    </w:p>
    <w:p w14:paraId="2C01CD69">
      <w:pPr>
        <w:pStyle w:val="14"/>
        <w:keepNext/>
        <w:widowControl w:val="0"/>
        <w:tabs>
          <w:tab w:val="left" w:pos="0"/>
          <w:tab w:val="left" w:pos="567"/>
        </w:tabs>
        <w:spacing w:line="276" w:lineRule="auto"/>
        <w:jc w:val="both"/>
        <w:rPr>
          <w:b/>
          <w:sz w:val="22"/>
          <w:szCs w:val="22"/>
        </w:rPr>
      </w:pPr>
      <w:r>
        <w:rPr>
          <w:sz w:val="22"/>
          <w:szCs w:val="22"/>
        </w:rPr>
        <w:tab/>
      </w:r>
      <w:r>
        <w:rPr>
          <w:sz w:val="22"/>
          <w:szCs w:val="22"/>
        </w:rPr>
        <w:t>(2) În situațiile prezentate la alin.(l) Promitentul-achizitor își rezervă dreptul de a solicita daune interese de la Promitenții-executanti.</w:t>
      </w:r>
      <w:bookmarkStart w:id="19" w:name="bookmark19"/>
      <w:bookmarkEnd w:id="19"/>
    </w:p>
    <w:p w14:paraId="604B7F22">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În măsura în care niciunul dintre Promitenții-executanti nu răspund solicitării Promitentului-achizitor în termenul de 5 zile lucrătoare, Promitentul-achizitor va rezilia Acordul-Cadru și va derula o nouă procedură de achiziție. Organizarea unei noi proceduri este condiționată de notificarea și așteptarea termenului de răspuns pentru fiecare dintre Promitenții-executanti.</w:t>
      </w:r>
    </w:p>
    <w:p w14:paraId="59FE5934">
      <w:pPr>
        <w:pStyle w:val="14"/>
        <w:keepNext/>
        <w:widowControl w:val="0"/>
        <w:tabs>
          <w:tab w:val="left" w:pos="0"/>
          <w:tab w:val="left" w:pos="567"/>
        </w:tabs>
        <w:spacing w:line="276" w:lineRule="auto"/>
        <w:jc w:val="both"/>
        <w:rPr>
          <w:b/>
          <w:sz w:val="22"/>
          <w:szCs w:val="22"/>
        </w:rPr>
      </w:pPr>
    </w:p>
    <w:p w14:paraId="3F897745">
      <w:pPr>
        <w:pStyle w:val="14"/>
        <w:keepNext/>
        <w:widowControl w:val="0"/>
        <w:tabs>
          <w:tab w:val="left" w:pos="0"/>
          <w:tab w:val="left" w:pos="567"/>
        </w:tabs>
        <w:spacing w:line="276" w:lineRule="auto"/>
        <w:jc w:val="both"/>
        <w:rPr>
          <w:b/>
          <w:sz w:val="22"/>
          <w:szCs w:val="22"/>
        </w:rPr>
      </w:pPr>
    </w:p>
    <w:p w14:paraId="545FBEC2">
      <w:pPr>
        <w:pStyle w:val="14"/>
        <w:keepNext/>
        <w:widowControl w:val="0"/>
        <w:numPr>
          <w:ilvl w:val="0"/>
          <w:numId w:val="1"/>
        </w:numPr>
        <w:tabs>
          <w:tab w:val="left" w:pos="0"/>
          <w:tab w:val="left" w:pos="567"/>
        </w:tabs>
        <w:spacing w:line="276" w:lineRule="auto"/>
        <w:ind w:left="0" w:firstLine="0"/>
        <w:jc w:val="both"/>
        <w:rPr>
          <w:b/>
          <w:sz w:val="22"/>
          <w:szCs w:val="22"/>
        </w:rPr>
      </w:pPr>
      <w:r>
        <w:rPr>
          <w:b/>
          <w:bCs/>
          <w:sz w:val="22"/>
          <w:szCs w:val="22"/>
        </w:rPr>
        <w:t>OBLIGAȚIILE PROMITENTULUI-ACHIZITOR</w:t>
      </w:r>
      <w:bookmarkStart w:id="20" w:name="bookmark20"/>
      <w:bookmarkEnd w:id="20"/>
    </w:p>
    <w:p w14:paraId="25EB2A23">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 xml:space="preserve">Promitentul-achizitor se obligă să nu încheie cu un alt operator economic, pe durata acordului-cadru, un contract având ca obiect </w:t>
      </w:r>
      <w:r>
        <w:rPr>
          <w:rFonts w:hint="default"/>
          <w:b/>
          <w:sz w:val="22"/>
          <w:szCs w:val="22"/>
        </w:rPr>
        <w:t>”MODERNIZARE DRUMURI DE INTERES LOCAL IN COMUNA BEZDEAD, JUDETUL DAMBOVITA.”</w:t>
      </w:r>
      <w:r>
        <w:rPr>
          <w:sz w:val="22"/>
          <w:szCs w:val="22"/>
        </w:rPr>
        <w:t>, care fac obiectul prezentului acord-cadru, cu excepția prevederilor art</w:t>
      </w:r>
      <w:r>
        <w:rPr>
          <w:color w:val="000000" w:themeColor="text1"/>
          <w:sz w:val="22"/>
          <w:szCs w:val="22"/>
          <w14:textFill>
            <w14:solidFill>
              <w14:schemeClr w14:val="tx1"/>
            </w14:solidFill>
          </w14:textFill>
        </w:rPr>
        <w:t xml:space="preserve">. 18.2 și 18.3 </w:t>
      </w:r>
      <w:r>
        <w:rPr>
          <w:sz w:val="22"/>
          <w:szCs w:val="22"/>
        </w:rPr>
        <w:t>din prezentul acord-cadru.</w:t>
      </w:r>
      <w:bookmarkStart w:id="21" w:name="bookmark21"/>
      <w:bookmarkEnd w:id="21"/>
    </w:p>
    <w:p w14:paraId="2B8C720C">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Promitentul-achizitor este pe deplin responsabil pentru exactitatea datelor, informațiilor și documentelor transmise promitentii-executanti în vederea realizării obiectului prezentului acord-cadru.</w:t>
      </w:r>
      <w:bookmarkStart w:id="22" w:name="bookmark22"/>
      <w:bookmarkEnd w:id="22"/>
    </w:p>
    <w:p w14:paraId="477DA181">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La începerea lucrărilor Promitentul-achizitor are obligația de a obține toate autorizațiile și avizele necesare execuției lucrărilor.</w:t>
      </w:r>
      <w:bookmarkStart w:id="23" w:name="bookmark23"/>
      <w:bookmarkEnd w:id="23"/>
    </w:p>
    <w:p w14:paraId="004B86B4">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(1) Promitentul-achizitor are obligația de a pune la dispoziția promitentilor-executanti, fără plată, dacă nu s-a convenit altfel, următoarele:</w:t>
      </w:r>
    </w:p>
    <w:p w14:paraId="0A88918A">
      <w:pPr>
        <w:pStyle w:val="5"/>
        <w:keepNext/>
        <w:numPr>
          <w:ilvl w:val="1"/>
          <w:numId w:val="5"/>
        </w:numPr>
        <w:tabs>
          <w:tab w:val="left" w:pos="0"/>
          <w:tab w:val="left" w:pos="851"/>
        </w:tabs>
        <w:spacing w:line="276" w:lineRule="auto"/>
        <w:ind w:firstLine="207"/>
        <w:jc w:val="both"/>
        <w:rPr>
          <w:lang w:val="ro-RO"/>
        </w:rPr>
      </w:pPr>
      <w:bookmarkStart w:id="24" w:name="bookmark24"/>
      <w:bookmarkEnd w:id="24"/>
      <w:r>
        <w:rPr>
          <w:lang w:val="ro-RO"/>
        </w:rPr>
        <w:t>amplasamentul lucrării;</w:t>
      </w:r>
    </w:p>
    <w:p w14:paraId="75AA72CD">
      <w:pPr>
        <w:pStyle w:val="5"/>
        <w:keepNext/>
        <w:numPr>
          <w:ilvl w:val="1"/>
          <w:numId w:val="5"/>
        </w:numPr>
        <w:tabs>
          <w:tab w:val="left" w:pos="0"/>
          <w:tab w:val="left" w:pos="851"/>
        </w:tabs>
        <w:spacing w:line="276" w:lineRule="auto"/>
        <w:ind w:firstLine="207"/>
        <w:jc w:val="both"/>
        <w:rPr>
          <w:lang w:val="ro-RO"/>
        </w:rPr>
      </w:pPr>
      <w:bookmarkStart w:id="25" w:name="bookmark25"/>
      <w:bookmarkEnd w:id="25"/>
      <w:r>
        <w:rPr>
          <w:lang w:val="ro-RO"/>
        </w:rPr>
        <w:t>căile de acces rutier.</w:t>
      </w:r>
    </w:p>
    <w:p w14:paraId="263B1DCF">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Promitentul-achizitor se obligă să plătească contravaloarea facturilor emise de către Promitentul- executant în conformitate cu prevederile art. 17.</w:t>
      </w:r>
      <w:bookmarkStart w:id="26" w:name="bookmark27"/>
      <w:bookmarkEnd w:id="26"/>
    </w:p>
    <w:p w14:paraId="10A3D75A">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Decontarea lucrărilor se va face pe baza situațiilor de lucrări executate, a proceselor verbale de recepție la terminarea lucrărilor aprobate și semnate de către ambele părți fără obiecțiuni și a situațiilor de plată întocmite în baza acestora, precum și a proceselor verbale de predare a materialelor recuperate și depozitate, dacă este cazul.</w:t>
      </w:r>
      <w:bookmarkStart w:id="27" w:name="bookmark28"/>
      <w:bookmarkEnd w:id="27"/>
      <w:bookmarkStart w:id="28" w:name="bookmark29"/>
      <w:bookmarkEnd w:id="28"/>
    </w:p>
    <w:p w14:paraId="0539C04D">
      <w:pPr>
        <w:pStyle w:val="14"/>
        <w:keepNext/>
        <w:widowControl w:val="0"/>
        <w:numPr>
          <w:ilvl w:val="1"/>
          <w:numId w:val="1"/>
        </w:numPr>
        <w:tabs>
          <w:tab w:val="left" w:pos="0"/>
          <w:tab w:val="left" w:pos="567"/>
        </w:tabs>
        <w:spacing w:line="276" w:lineRule="auto"/>
        <w:ind w:firstLine="0"/>
        <w:jc w:val="both"/>
        <w:rPr>
          <w:b/>
          <w:sz w:val="22"/>
          <w:szCs w:val="22"/>
        </w:rPr>
      </w:pPr>
      <w:r>
        <w:rPr>
          <w:sz w:val="22"/>
          <w:szCs w:val="22"/>
        </w:rPr>
        <w:t>Promitentul-achizitor se obligă să pună la dispoziția Promitentul-executant orice facilități și/sau informații pe care acesta le-a solicitat, dacă sunt necesare îndeplinirii prezentului acord-cadru.</w:t>
      </w:r>
    </w:p>
    <w:p w14:paraId="3125F8E1">
      <w:pPr>
        <w:pStyle w:val="14"/>
        <w:keepNext/>
        <w:widowControl w:val="0"/>
        <w:tabs>
          <w:tab w:val="left" w:pos="0"/>
          <w:tab w:val="left" w:pos="567"/>
        </w:tabs>
        <w:spacing w:line="276" w:lineRule="auto"/>
        <w:jc w:val="both"/>
        <w:rPr>
          <w:b/>
          <w:sz w:val="22"/>
          <w:szCs w:val="22"/>
        </w:rPr>
      </w:pPr>
    </w:p>
    <w:p w14:paraId="0C397BFC">
      <w:pPr>
        <w:pStyle w:val="14"/>
        <w:keepNext/>
        <w:widowControl w:val="0"/>
        <w:numPr>
          <w:ilvl w:val="0"/>
          <w:numId w:val="1"/>
        </w:numPr>
        <w:tabs>
          <w:tab w:val="left" w:pos="0"/>
          <w:tab w:val="left" w:pos="567"/>
        </w:tabs>
        <w:spacing w:line="276" w:lineRule="auto"/>
        <w:ind w:left="0" w:firstLine="0"/>
        <w:jc w:val="both"/>
        <w:rPr>
          <w:b/>
          <w:sz w:val="22"/>
          <w:szCs w:val="22"/>
        </w:rPr>
      </w:pPr>
      <w:r>
        <w:rPr>
          <w:b/>
          <w:bCs/>
          <w:sz w:val="22"/>
          <w:szCs w:val="22"/>
        </w:rPr>
        <w:t>OBLIGAȚIILE</w:t>
      </w:r>
      <w:r>
        <w:rPr>
          <w:rFonts w:hint="default"/>
          <w:b/>
          <w:bCs/>
          <w:sz w:val="22"/>
          <w:szCs w:val="22"/>
          <w:lang w:val="en-US"/>
        </w:rPr>
        <w:t xml:space="preserve"> </w:t>
      </w:r>
      <w:r>
        <w:rPr>
          <w:b/>
          <w:bCs/>
          <w:sz w:val="22"/>
          <w:szCs w:val="22"/>
        </w:rPr>
        <w:t>PROMITENTILOR-EXECUTANTI</w:t>
      </w:r>
      <w:bookmarkStart w:id="29" w:name="bookmark30"/>
      <w:bookmarkEnd w:id="29"/>
    </w:p>
    <w:p w14:paraId="3A7B0BFE">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 xml:space="preserve">Promitenții-executanți se obliga ca, în baza contractelor subsecvente încheiate cu Promitentul- achizitor, sa execute: </w:t>
      </w:r>
      <w:r>
        <w:rPr>
          <w:rFonts w:hint="default"/>
          <w:b/>
          <w:sz w:val="22"/>
          <w:szCs w:val="22"/>
        </w:rPr>
        <w:t>”MODERNIZARE DRUMURI DE INTERES LOCAL IN COMUNA BEZDEAD, JUDETUL DAMBOVITA.”</w:t>
      </w:r>
      <w:r>
        <w:rPr>
          <w:b/>
          <w:bCs/>
          <w:sz w:val="22"/>
          <w:szCs w:val="22"/>
        </w:rPr>
        <w:t xml:space="preserve">, </w:t>
      </w:r>
      <w:r>
        <w:rPr>
          <w:sz w:val="22"/>
          <w:szCs w:val="22"/>
        </w:rPr>
        <w:t xml:space="preserve">în condițiile convenite în prezentul acord-cadru. </w:t>
      </w:r>
      <w:bookmarkStart w:id="30" w:name="bookmark31"/>
      <w:bookmarkEnd w:id="30"/>
    </w:p>
    <w:p w14:paraId="6D69E57A">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Promitenții-executanți se obligă ca lucrările executate să respecte cel puțin calitatea prevăzută în propunerea tehnică, anexă la prezentul acord-cadru.</w:t>
      </w:r>
      <w:bookmarkStart w:id="31" w:name="bookmark32"/>
      <w:bookmarkEnd w:id="31"/>
    </w:p>
    <w:p w14:paraId="0C56D742">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Promitentilor-executanti le este permisă doar cesiunea creanțelor născute din prezentul contract, numai cu acordul scris al Promitentul-achizitor.</w:t>
      </w:r>
      <w:bookmarkStart w:id="32" w:name="bookmark33"/>
      <w:bookmarkEnd w:id="32"/>
    </w:p>
    <w:p w14:paraId="4F18045B">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Promitenții-executanți vor despăgubi Promitentul-achizitor împotriva tuturor reclamațiilor acțiunilor în justiție, daune-interese, costurilor, taxelor și cheltuielilor, indiferent de natura lor, pentru care responsabilitatea revine Promitentul-executantui.</w:t>
      </w:r>
      <w:bookmarkStart w:id="33" w:name="bookmark34"/>
      <w:bookmarkEnd w:id="33"/>
    </w:p>
    <w:p w14:paraId="291BBCE6">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Promitenții-executanți vor răspunde de orice prejudiciu creat drumului (definit prin O.G.nr.43/1997, republicată) în executarea contractului, prin acțiunea sau inacțiunea lor, precum și de eventualele accidente produse din vina lor (conform O.U.G.nr. 195/2002, republicată).</w:t>
      </w:r>
      <w:bookmarkStart w:id="34" w:name="bookmark35"/>
      <w:bookmarkEnd w:id="34"/>
    </w:p>
    <w:p w14:paraId="43CA7847">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Promitenții-executanți sunt obligați să asigure măsurile organizatorice și tehnologice corespunzătoare pentru respectarea strictă a prevederilor din caietul de sarcini și oferta depusă anexe la prezentul acord cadru.</w:t>
      </w:r>
      <w:bookmarkStart w:id="35" w:name="bookmark36"/>
      <w:bookmarkEnd w:id="35"/>
    </w:p>
    <w:p w14:paraId="6DC50F49">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La executarea lucrărilor Promitenții-executanți vor căuta soluții de menținere a circulației, fără închiderea acesteia; instituirea de restricții pe termene mai îndelungate, pe motive temeinic justificate se face cu acordul Promitentului-achizitor și al politiei rutiere.</w:t>
      </w:r>
      <w:bookmarkStart w:id="36" w:name="bookmark39"/>
      <w:bookmarkEnd w:id="36"/>
    </w:p>
    <w:p w14:paraId="3A49488B">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Promitentul</w:t>
      </w:r>
      <w:r>
        <w:rPr>
          <w:rFonts w:hint="default"/>
          <w:sz w:val="22"/>
          <w:szCs w:val="22"/>
          <w:lang w:val="en-US"/>
        </w:rPr>
        <w:t>-</w:t>
      </w:r>
      <w:r>
        <w:rPr>
          <w:sz w:val="22"/>
          <w:szCs w:val="22"/>
        </w:rPr>
        <w:t>executanți va asigura (pe cheltuiala proprie) prin laboratoarele sale sau prin colaborare cu un laborator autorizat, efectuarea tuturor încercărilor și deteminărilor rezultate din aplicarea prezentului caiet de sarcini; aceste documente se vor atașa situațiilor de lucrări.</w:t>
      </w:r>
      <w:bookmarkStart w:id="37" w:name="bookmark40"/>
      <w:bookmarkEnd w:id="37"/>
    </w:p>
    <w:p w14:paraId="5164116E">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În caz de producere a unui eveniment rutier ca urmare a stării tehnice a drumului public sau a semnalizării necorespunzătoare a obstacolelor sau a lucrărilor care se execută pe acesta, Promitentii- executanti răspund contravențional, civil sau penal, după caz.</w:t>
      </w:r>
      <w:bookmarkStart w:id="38" w:name="bookmark41"/>
      <w:bookmarkEnd w:id="38"/>
    </w:p>
    <w:p w14:paraId="54A934C5">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În cazul în care promitentii-executanti prezintă susținerea acordată de unul sau mai mulți terți care vizează îndeplinirea criteriilor referitoare la capacitatea tehnică și profesională, promitentii-executanti se obligă ca prin actul încheiat cu terțul/terții susținător(i) să garanteze materializarea aspectelor ce fac obiectul respectivului angajament ferm.</w:t>
      </w:r>
      <w:bookmarkStart w:id="39" w:name="bookmark43"/>
      <w:bookmarkEnd w:id="39"/>
    </w:p>
    <w:p w14:paraId="153B61EA">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Promitenții-executanți se obligă să cesioneze Promitentului-achizitor drepturile sale cu titlu de garanție care permit Promitentului-achizitor să urmărească orice pretenție la daune pe care promitentii-executanti ar putea să o aibă împotriva terțului/terților susținător/susținători pentru nerespectarea obligațiilor asumate prin angajamentul ferm.</w:t>
      </w:r>
      <w:bookmarkStart w:id="40" w:name="bookmark44"/>
      <w:bookmarkEnd w:id="40"/>
      <w:r>
        <w:rPr>
          <w:sz w:val="22"/>
          <w:szCs w:val="22"/>
        </w:rPr>
        <w:t xml:space="preserve"> </w:t>
      </w:r>
    </w:p>
    <w:p w14:paraId="4FD65BE9">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 xml:space="preserve">Promitentul-Executant are obligatia ca, pe intreaga perioada de derulare a prezentului Acord-cadru, sa notifice Promitentul-Achizitor, in termen de maxim 3 (trei) zile de la aparitia oricarei situatii prevazute de Legea nr. 85/2014 cu modificarile si completarile ulterioare, despre aceasta situatie (comunicarea declansarii procedurii de insolventa, comunicarea datelor de identificare ale administratorului judiciar, orice informatie in legatura cu starea de fapt a societatii). </w:t>
      </w:r>
    </w:p>
    <w:p w14:paraId="73D18A02">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 xml:space="preserve">Promitenții-executanți vor </w:t>
      </w:r>
      <w:r>
        <w:rPr>
          <w:color w:val="000000"/>
          <w:sz w:val="22"/>
          <w:szCs w:val="22"/>
          <w:lang w:val="pt-BR" w:eastAsia="en-US"/>
        </w:rPr>
        <w:t xml:space="preserve">asigura procurarea/administrarea resurselor necesare: personalul, materialele, echipamentele, aparatura, utilajele si toate celelalte articole, provizorii sau permanente, pentru a executa si finaliza lucrările contractate cat si pentru remedierea oricăror vicii. </w:t>
      </w:r>
    </w:p>
    <w:p w14:paraId="48F29E52">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Promitenții executanți se obligă să asigure dotarea tehnică (mijloacele de transport, utilaje, echipamente s.a.) necesară îndeplinirii obligațiilor asumate prin acordul-cadru/contractul subsecvent, privind activitatea de întreținere și reparații străzi.</w:t>
      </w:r>
      <w:bookmarkStart w:id="41" w:name="bookmark46"/>
      <w:bookmarkEnd w:id="41"/>
    </w:p>
    <w:p w14:paraId="24B037D6">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Dotarea tehnică necesară trebuie să fie disponibilă la data fiecărui contract subsecvent cât și pe perioada derulării acestora astfel încât lucrările să fie finalizate la termenele stabilite.</w:t>
      </w:r>
      <w:bookmarkStart w:id="42" w:name="bookmark47"/>
      <w:bookmarkEnd w:id="42"/>
    </w:p>
    <w:p w14:paraId="50C38A54">
      <w:pPr>
        <w:pStyle w:val="14"/>
        <w:keepNext/>
        <w:widowControl w:val="0"/>
        <w:numPr>
          <w:ilvl w:val="1"/>
          <w:numId w:val="1"/>
        </w:numPr>
        <w:tabs>
          <w:tab w:val="left" w:pos="0"/>
          <w:tab w:val="left" w:pos="567"/>
        </w:tabs>
        <w:spacing w:line="276" w:lineRule="auto"/>
        <w:ind w:firstLine="0"/>
        <w:jc w:val="both"/>
        <w:rPr>
          <w:sz w:val="22"/>
          <w:szCs w:val="22"/>
        </w:rPr>
      </w:pPr>
      <w:r>
        <w:rPr>
          <w:sz w:val="22"/>
          <w:szCs w:val="22"/>
        </w:rPr>
        <w:t>Promitentii Executanți vor urmări și va verifica permanent starea de funcționare a autovehiculelor, utilajelor și echipamentelor necesare executării lucrărilor ce fac obiectul acordului- cadru/contractului-subsecvent.</w:t>
      </w:r>
      <w:bookmarkStart w:id="43" w:name="bookmark48"/>
      <w:bookmarkEnd w:id="43"/>
    </w:p>
    <w:p w14:paraId="3CDB37F9">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Toate lucrările se vor executa numai in baza ordinului de începere a lucrărilor emis de Promitentul-achizitor, pentru fiecarea contract-subsecvent în parte.</w:t>
      </w:r>
    </w:p>
    <w:p w14:paraId="40C597F7">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În timpul executării lucrărilor Promitenții-executanți au obligația de a nu stânjeni inutil sau în mod abuziv:</w:t>
      </w:r>
    </w:p>
    <w:p w14:paraId="5E0D195D">
      <w:pPr>
        <w:pStyle w:val="5"/>
        <w:keepNext/>
        <w:numPr>
          <w:ilvl w:val="1"/>
          <w:numId w:val="6"/>
        </w:numPr>
        <w:spacing w:line="276" w:lineRule="auto"/>
        <w:ind w:left="709" w:hanging="142"/>
        <w:jc w:val="both"/>
        <w:rPr>
          <w:lang w:val="ro-RO"/>
        </w:rPr>
      </w:pPr>
      <w:r>
        <w:rPr>
          <w:lang w:val="ro-RO"/>
        </w:rPr>
        <w:t>confortul riveranilor;</w:t>
      </w:r>
    </w:p>
    <w:p w14:paraId="7A2B2A04">
      <w:pPr>
        <w:pStyle w:val="5"/>
        <w:keepNext/>
        <w:numPr>
          <w:ilvl w:val="1"/>
          <w:numId w:val="6"/>
        </w:numPr>
        <w:spacing w:line="276" w:lineRule="auto"/>
        <w:ind w:left="709" w:hanging="142"/>
        <w:jc w:val="both"/>
        <w:rPr>
          <w:lang w:val="ro-RO"/>
        </w:rPr>
      </w:pPr>
      <w:r>
        <w:rPr>
          <w:lang w:val="ro-RO"/>
        </w:rPr>
        <w:t xml:space="preserve">căile de acces, prin folosirea și ocuparea drumurilor publice sau private care deservesc proprietățile aflate în administrarea </w:t>
      </w:r>
    </w:p>
    <w:p w14:paraId="4BE10FDD">
      <w:pPr>
        <w:pStyle w:val="5"/>
        <w:keepNext/>
        <w:numPr>
          <w:ilvl w:val="1"/>
          <w:numId w:val="6"/>
        </w:numPr>
        <w:spacing w:line="276" w:lineRule="auto"/>
        <w:ind w:left="709" w:hanging="142"/>
        <w:jc w:val="both"/>
        <w:rPr>
          <w:lang w:val="ro-RO"/>
        </w:rPr>
      </w:pPr>
      <w:r>
        <w:rPr>
          <w:lang w:val="ro-RO"/>
        </w:rPr>
        <w:t>Promitentul-achizitor sau a oricărei persoane;</w:t>
      </w:r>
    </w:p>
    <w:p w14:paraId="7DE51216">
      <w:pPr>
        <w:pStyle w:val="5"/>
        <w:keepNext/>
        <w:numPr>
          <w:ilvl w:val="1"/>
          <w:numId w:val="6"/>
        </w:numPr>
        <w:spacing w:line="276" w:lineRule="auto"/>
        <w:ind w:left="709" w:hanging="142"/>
        <w:jc w:val="both"/>
        <w:rPr>
          <w:lang w:val="ro-RO"/>
        </w:rPr>
      </w:pPr>
      <w:r>
        <w:rPr>
          <w:lang w:val="ro-RO"/>
        </w:rPr>
        <w:t>se va avea grijă ca viteza de lucru să se adapteze în așa fel încât să nu se deterioreze imobilele riveranilor;</w:t>
      </w:r>
    </w:p>
    <w:p w14:paraId="7083F3B8">
      <w:pPr>
        <w:pStyle w:val="5"/>
        <w:keepNext/>
        <w:numPr>
          <w:ilvl w:val="1"/>
          <w:numId w:val="6"/>
        </w:numPr>
        <w:spacing w:line="276" w:lineRule="auto"/>
        <w:ind w:left="709" w:hanging="142"/>
        <w:jc w:val="both"/>
        <w:rPr>
          <w:lang w:val="ro-RO"/>
        </w:rPr>
      </w:pPr>
      <w:r>
        <w:rPr>
          <w:rFonts w:eastAsia="Calibri"/>
          <w:lang w:val="ro-RO"/>
        </w:rPr>
        <w:t>să colecteze și să transporte materialele rezultate în urma executării lucrărilor de pe amplasamentul acestora către punctele autorizate, cu respectarea prevederilor legale privind protecția mediului și siguranța muncii, toate costurile aferente acestor operațiuni fiind în sarcina executantului.</w:t>
      </w:r>
    </w:p>
    <w:p w14:paraId="5EFAADE6">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au obligația de a instrui personalul propriu cu privire la respectarea legislației de protecția muncii și de prevenirea și stingerea incendiilor;</w:t>
      </w:r>
    </w:p>
    <w:p w14:paraId="4A0A8AD9">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au obligația de asigurare a semnalizării corespunzătoare a punctului de lucru conform “Normelor Metodologice privind condițiile de închidere a circulației și de instituire a restricțiilor de circulație în vederea executării de lucrări în zona drumului public și/sau pentru protejarea drumului”, aprobate prin Ordinul comun MT/MI nr.l 112/411/2000.</w:t>
      </w:r>
    </w:p>
    <w:p w14:paraId="5CD2A2BE">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vor informa imediat în scris Promitentul-achizitor cu privire la:</w:t>
      </w:r>
    </w:p>
    <w:p w14:paraId="673185FC">
      <w:pPr>
        <w:pStyle w:val="5"/>
        <w:keepNext/>
        <w:numPr>
          <w:ilvl w:val="1"/>
          <w:numId w:val="7"/>
        </w:numPr>
        <w:spacing w:line="276" w:lineRule="auto"/>
        <w:ind w:left="709" w:hanging="284"/>
        <w:jc w:val="both"/>
        <w:rPr>
          <w:lang w:val="ro-RO"/>
        </w:rPr>
      </w:pPr>
      <w:r>
        <w:rPr>
          <w:lang w:val="ro-RO"/>
        </w:rPr>
        <w:t>informații meteorologice (ploi torențiale, furtuni, căderi de grindină etc.) și informații privind unele obstacole ivite pe carosabil (arbori, obiecte, materiale etc.) care pot afecta siguranța traficului;</w:t>
      </w:r>
    </w:p>
    <w:p w14:paraId="5583DCB4">
      <w:pPr>
        <w:pStyle w:val="5"/>
        <w:keepNext/>
        <w:numPr>
          <w:ilvl w:val="1"/>
          <w:numId w:val="7"/>
        </w:numPr>
        <w:spacing w:line="276" w:lineRule="auto"/>
        <w:ind w:left="709" w:hanging="284"/>
        <w:jc w:val="both"/>
        <w:rPr>
          <w:lang w:val="ro-RO"/>
        </w:rPr>
      </w:pPr>
      <w:r>
        <w:rPr>
          <w:lang w:val="ro-RO"/>
        </w:rPr>
        <w:t>orice alte situații constatate privind buna desfășurare a serviciilor prestate, a stării drumului și a bunurilor aferente acestuia;</w:t>
      </w:r>
    </w:p>
    <w:p w14:paraId="58B00768">
      <w:pPr>
        <w:pStyle w:val="5"/>
        <w:keepNext/>
        <w:numPr>
          <w:ilvl w:val="1"/>
          <w:numId w:val="7"/>
        </w:numPr>
        <w:spacing w:line="276" w:lineRule="auto"/>
        <w:ind w:left="709" w:hanging="284"/>
        <w:jc w:val="both"/>
        <w:rPr>
          <w:lang w:val="ro-RO"/>
        </w:rPr>
      </w:pPr>
      <w:r>
        <w:rPr>
          <w:lang w:val="ro-RO"/>
        </w:rPr>
        <w:t>Promitenții-executanți vor informa și vor lua măsuri de eliminare a unor pericole pentru siguranța circulației</w:t>
      </w:r>
    </w:p>
    <w:p w14:paraId="534E881B">
      <w:pPr>
        <w:pStyle w:val="5"/>
        <w:keepNext/>
        <w:numPr>
          <w:ilvl w:val="1"/>
          <w:numId w:val="1"/>
        </w:numPr>
        <w:tabs>
          <w:tab w:val="left" w:pos="567"/>
        </w:tabs>
        <w:spacing w:line="276" w:lineRule="auto"/>
        <w:ind w:firstLine="0"/>
        <w:jc w:val="both"/>
        <w:rPr>
          <w:lang w:val="ro-RO"/>
        </w:rPr>
      </w:pPr>
      <w:r>
        <w:rPr>
          <w:lang w:val="ro-RO"/>
        </w:rPr>
        <w:t>Promitenții-executanți au obligația de asigurare pentru toate șantierele în lucru un coordonator de securitate si sănătate pentru șantierele temporare sau mobile conform HG nr.300/2006.</w:t>
      </w:r>
    </w:p>
    <w:p w14:paraId="520EDC51">
      <w:pPr>
        <w:pStyle w:val="14"/>
        <w:keepNext/>
        <w:widowControl w:val="0"/>
        <w:numPr>
          <w:ilvl w:val="1"/>
          <w:numId w:val="1"/>
        </w:numPr>
        <w:tabs>
          <w:tab w:val="left" w:pos="0"/>
          <w:tab w:val="left" w:pos="567"/>
        </w:tabs>
        <w:spacing w:line="276" w:lineRule="auto"/>
        <w:ind w:firstLine="0"/>
        <w:jc w:val="both"/>
        <w:rPr>
          <w:color w:val="000000"/>
          <w:sz w:val="22"/>
          <w:szCs w:val="22"/>
          <w:lang w:val="pt-BR" w:eastAsia="en-US"/>
        </w:rPr>
      </w:pPr>
      <w:r>
        <w:rPr>
          <w:sz w:val="22"/>
          <w:szCs w:val="22"/>
        </w:rPr>
        <w:t xml:space="preserve">Promitentii-executanți </w:t>
      </w:r>
      <w:r>
        <w:rPr>
          <w:color w:val="000000"/>
          <w:sz w:val="22"/>
          <w:szCs w:val="22"/>
          <w:lang w:val="pt-BR" w:eastAsia="en-US"/>
        </w:rPr>
        <w:t xml:space="preserve">poartă toată răspunderea pe durata de îndeplinire a Acordului-cadru pentru siguranța tuturor operațiunilor și metodelor de execuție utilizate, de calificarea personalului folosit, precum si pentru eventualele accidente, pagube sau efecte negative ca urmare a nerespectării prevederilor caietului de sarcini. </w:t>
      </w:r>
    </w:p>
    <w:p w14:paraId="7130FFFC">
      <w:pPr>
        <w:pStyle w:val="14"/>
        <w:keepNext/>
        <w:widowControl w:val="0"/>
        <w:numPr>
          <w:ilvl w:val="1"/>
          <w:numId w:val="1"/>
        </w:numPr>
        <w:tabs>
          <w:tab w:val="left" w:pos="0"/>
          <w:tab w:val="left" w:pos="567"/>
        </w:tabs>
        <w:spacing w:line="276" w:lineRule="auto"/>
        <w:ind w:firstLine="0"/>
        <w:jc w:val="both"/>
        <w:rPr>
          <w:color w:val="000000"/>
          <w:sz w:val="22"/>
          <w:szCs w:val="22"/>
          <w:lang w:val="pt-BR" w:eastAsia="en-US"/>
        </w:rPr>
      </w:pPr>
      <w:r>
        <w:rPr>
          <w:sz w:val="22"/>
          <w:szCs w:val="22"/>
        </w:rPr>
        <w:t xml:space="preserve">Promitentii-executanți au </w:t>
      </w:r>
      <w:r>
        <w:rPr>
          <w:color w:val="000000"/>
          <w:sz w:val="22"/>
          <w:szCs w:val="22"/>
          <w:lang w:val="pt-BR" w:eastAsia="en-US"/>
        </w:rPr>
        <w:t>obligația de a respecta legislația privind sănătatea și securitatea în muncă și protecția mediului înconjurător și a cerințelor specifice ale Promitentului-achizitor, precum și a oricăror acte normative aflate în interdependență cu obiectul Acordului Cadru, pe toată durata acestuia.</w:t>
      </w:r>
    </w:p>
    <w:p w14:paraId="03BE8165">
      <w:pPr>
        <w:pStyle w:val="14"/>
        <w:keepNext/>
        <w:widowControl w:val="0"/>
        <w:tabs>
          <w:tab w:val="left" w:pos="0"/>
          <w:tab w:val="left" w:pos="567"/>
        </w:tabs>
        <w:spacing w:line="276" w:lineRule="auto"/>
        <w:jc w:val="both"/>
        <w:rPr>
          <w:color w:val="000000"/>
          <w:sz w:val="22"/>
          <w:szCs w:val="22"/>
          <w:lang w:val="pt-BR" w:eastAsia="en-US"/>
        </w:rPr>
      </w:pPr>
    </w:p>
    <w:p w14:paraId="6FFF0079">
      <w:pPr>
        <w:pStyle w:val="14"/>
        <w:keepNext/>
        <w:widowControl w:val="0"/>
        <w:numPr>
          <w:ilvl w:val="0"/>
          <w:numId w:val="1"/>
        </w:numPr>
        <w:tabs>
          <w:tab w:val="left" w:pos="0"/>
          <w:tab w:val="left" w:pos="567"/>
          <w:tab w:val="left" w:leader="underscore" w:pos="3994"/>
        </w:tabs>
        <w:spacing w:line="276" w:lineRule="auto"/>
        <w:ind w:left="0" w:firstLine="0"/>
        <w:jc w:val="both"/>
        <w:rPr>
          <w:sz w:val="22"/>
          <w:szCs w:val="22"/>
        </w:rPr>
      </w:pPr>
      <w:r>
        <w:rPr>
          <w:b/>
          <w:bCs/>
          <w:sz w:val="22"/>
          <w:szCs w:val="22"/>
        </w:rPr>
        <w:t xml:space="preserve">GARANŢIA DE BUNĂ EXECUŢIE </w:t>
      </w:r>
    </w:p>
    <w:p w14:paraId="799A405D">
      <w:pPr>
        <w:pStyle w:val="14"/>
        <w:keepNext/>
        <w:widowControl w:val="0"/>
        <w:numPr>
          <w:ilvl w:val="1"/>
          <w:numId w:val="1"/>
        </w:numPr>
        <w:tabs>
          <w:tab w:val="left" w:pos="0"/>
          <w:tab w:val="left" w:pos="567"/>
          <w:tab w:val="left" w:leader="underscore" w:pos="3994"/>
        </w:tabs>
        <w:spacing w:line="276" w:lineRule="auto"/>
        <w:ind w:firstLine="0"/>
        <w:jc w:val="both"/>
        <w:rPr>
          <w:rStyle w:val="32"/>
          <w:rFonts w:ascii="Times New Roman" w:hAnsi="Times New Roman"/>
          <w:b w:val="0"/>
          <w:bCs w:val="0"/>
        </w:rPr>
      </w:pPr>
      <w:r>
        <w:rPr>
          <w:sz w:val="22"/>
          <w:szCs w:val="22"/>
        </w:rPr>
        <w:t>Promitentul-prestator se obligă să constituie garanția de bună execuție pentru fiecare contract subsecvent în valoare de 10% din prețul fără TVA al fiecărui contract subsecvent în termen de 5 zile lucrătoare de la data semnării acestuia. Acest termen poate fi prelungit la solicitarea justificată a executantului, fără a depăși 15 zile de la data semnării contractului-subsecvent.</w:t>
      </w:r>
      <w:r>
        <w:rPr>
          <w:rStyle w:val="32"/>
          <w:rFonts w:ascii="Times New Roman" w:hAnsi="Times New Roman"/>
          <w:b w:val="0"/>
          <w:color w:val="000000"/>
          <w:lang w:eastAsia="ro-RO"/>
        </w:rPr>
        <w:t xml:space="preserve"> </w:t>
      </w:r>
    </w:p>
    <w:p w14:paraId="2F0D5F20">
      <w:pPr>
        <w:pStyle w:val="14"/>
        <w:keepNext/>
        <w:widowControl w:val="0"/>
        <w:numPr>
          <w:ilvl w:val="1"/>
          <w:numId w:val="1"/>
        </w:numPr>
        <w:tabs>
          <w:tab w:val="left" w:pos="0"/>
          <w:tab w:val="left" w:pos="567"/>
          <w:tab w:val="left" w:leader="underscore" w:pos="3994"/>
        </w:tabs>
        <w:spacing w:line="276" w:lineRule="auto"/>
        <w:ind w:firstLine="0"/>
        <w:jc w:val="both"/>
        <w:rPr>
          <w:rStyle w:val="32"/>
          <w:rFonts w:ascii="Times New Roman" w:hAnsi="Times New Roman"/>
          <w:b w:val="0"/>
          <w:bCs w:val="0"/>
        </w:rPr>
      </w:pPr>
      <w:r>
        <w:rPr>
          <w:rStyle w:val="32"/>
          <w:rFonts w:ascii="Times New Roman" w:hAnsi="Times New Roman"/>
          <w:b w:val="0"/>
          <w:color w:val="000000"/>
          <w:lang w:eastAsia="ro-RO"/>
        </w:rPr>
        <w:t xml:space="preserve">Garanția de bună execuție se constituie în </w:t>
      </w:r>
      <w:r>
        <w:rPr>
          <w:sz w:val="22"/>
          <w:szCs w:val="22"/>
        </w:rPr>
        <w:t>conformitate cu prevederile art. 154 din Legea nr. 98/2016 cu modificările și completările ulterioare.</w:t>
      </w:r>
    </w:p>
    <w:p w14:paraId="51BC4A77">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 xml:space="preserve">Promitentul-achizitor are dreptul de a emite pretenții asupra garanției de bună execuție, în limita prejudiciului creat, dacă Promitentul-prestator nu își îndeplinește obligațiile asumate prin contractele subsecvente. Anterior emiterii unei pretenții asupra garanției de bună execuție, Promitentul-achizitor are obligația de a notifica acest lucru Promitentului-prestator, precizând totodată obligațiile care nu au fost respectate. </w:t>
      </w:r>
    </w:p>
    <w:p w14:paraId="5AF8634D">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Promitentul-achizitor se obligă să restituie garanția de bună execuție pentru contractele-subsecvente conform prevederilor art. 154^2 alin. (5) din legea nr. 98/2016 privind achizițiile publice, cu modificările și completările ulterioare, după cum urmează:</w:t>
      </w:r>
    </w:p>
    <w:p w14:paraId="1E183AD1">
      <w:pPr>
        <w:keepNext/>
        <w:widowControl w:val="0"/>
        <w:autoSpaceDE w:val="0"/>
        <w:autoSpaceDN w:val="0"/>
        <w:adjustRightInd w:val="0"/>
        <w:spacing w:line="276" w:lineRule="auto"/>
        <w:ind w:firstLine="567"/>
        <w:jc w:val="both"/>
        <w:rPr>
          <w:rFonts w:ascii="Times New Roman" w:hAnsi="Times New Roman" w:eastAsia="CIDFont+F3"/>
          <w:color w:val="000000"/>
          <w:sz w:val="22"/>
          <w:szCs w:val="22"/>
          <w:lang w:val="ro-RO" w:eastAsia="en-US"/>
        </w:rPr>
      </w:pPr>
      <w:r>
        <w:rPr>
          <w:rFonts w:ascii="Times New Roman" w:hAnsi="Times New Roman" w:eastAsia="CIDFont+F3"/>
          <w:color w:val="000000"/>
          <w:sz w:val="22"/>
          <w:szCs w:val="22"/>
          <w:lang w:val="ro-RO" w:eastAsia="en-US"/>
        </w:rPr>
        <w:t>a) 70% din valoarea garanției, în termen de 14 zile de la data încheierii procesului-verbal de recepție la terminarea lucrărilor, dacă nu a ridicat până la acea dată pretenții asupra ei, iar riscul pentru vicii ascunse este minim;</w:t>
      </w:r>
    </w:p>
    <w:p w14:paraId="7759CB6B">
      <w:pPr>
        <w:keepNext/>
        <w:widowControl w:val="0"/>
        <w:autoSpaceDE w:val="0"/>
        <w:autoSpaceDN w:val="0"/>
        <w:adjustRightInd w:val="0"/>
        <w:spacing w:line="276" w:lineRule="auto"/>
        <w:ind w:firstLine="567"/>
        <w:jc w:val="both"/>
        <w:rPr>
          <w:rFonts w:ascii="Times New Roman" w:hAnsi="Times New Roman" w:eastAsia="CIDFont+F3"/>
          <w:color w:val="000000"/>
          <w:sz w:val="22"/>
          <w:szCs w:val="22"/>
          <w:lang w:val="ro-RO" w:eastAsia="en-US"/>
        </w:rPr>
      </w:pPr>
      <w:r>
        <w:rPr>
          <w:rFonts w:ascii="Times New Roman" w:hAnsi="Times New Roman" w:eastAsia="CIDFont+F3"/>
          <w:color w:val="000000"/>
          <w:sz w:val="22"/>
          <w:szCs w:val="22"/>
          <w:lang w:val="ro-RO" w:eastAsia="en-US"/>
        </w:rPr>
        <w:t>b) restul de 30% din valoarea garanției, la expirarea perioadei de garanție a lucrărilor executate, pe baza procesului-verbal de recepție finală.</w:t>
      </w:r>
    </w:p>
    <w:p w14:paraId="36997A8F">
      <w:pPr>
        <w:pStyle w:val="14"/>
        <w:keepNext/>
        <w:widowControl w:val="0"/>
        <w:tabs>
          <w:tab w:val="left" w:pos="0"/>
          <w:tab w:val="left" w:pos="567"/>
        </w:tabs>
        <w:spacing w:line="276" w:lineRule="auto"/>
        <w:jc w:val="both"/>
        <w:rPr>
          <w:color w:val="000000"/>
          <w:sz w:val="22"/>
          <w:szCs w:val="22"/>
          <w:lang w:val="pt-BR" w:eastAsia="en-US"/>
        </w:rPr>
      </w:pPr>
    </w:p>
    <w:p w14:paraId="5C65F30C">
      <w:pPr>
        <w:pStyle w:val="14"/>
        <w:keepNext/>
        <w:widowControl w:val="0"/>
        <w:numPr>
          <w:ilvl w:val="0"/>
          <w:numId w:val="1"/>
        </w:numPr>
        <w:tabs>
          <w:tab w:val="left" w:pos="567"/>
        </w:tabs>
        <w:spacing w:line="276" w:lineRule="auto"/>
        <w:ind w:left="0" w:firstLine="0"/>
        <w:jc w:val="both"/>
        <w:rPr>
          <w:b/>
          <w:sz w:val="22"/>
          <w:szCs w:val="22"/>
        </w:rPr>
      </w:pPr>
      <w:r>
        <w:rPr>
          <w:b/>
          <w:sz w:val="22"/>
          <w:szCs w:val="22"/>
        </w:rPr>
        <w:t xml:space="preserve">SANCTIUNI PENTRU NEINDEPLINIREA CULPABILA A OBLIGATIILOR </w:t>
      </w:r>
    </w:p>
    <w:p w14:paraId="332A52A9">
      <w:pPr>
        <w:pStyle w:val="14"/>
        <w:keepNext/>
        <w:widowControl w:val="0"/>
        <w:numPr>
          <w:ilvl w:val="1"/>
          <w:numId w:val="1"/>
        </w:numPr>
        <w:tabs>
          <w:tab w:val="left" w:pos="567"/>
        </w:tabs>
        <w:spacing w:line="276" w:lineRule="auto"/>
        <w:ind w:firstLine="0"/>
        <w:jc w:val="both"/>
        <w:rPr>
          <w:rStyle w:val="23"/>
          <w:rFonts w:ascii="Times New Roman" w:hAnsi="Times New Roman"/>
          <w:sz w:val="22"/>
          <w:szCs w:val="22"/>
          <w:lang w:eastAsia="ro-RO"/>
        </w:rPr>
      </w:pPr>
      <w:r>
        <w:rPr>
          <w:rStyle w:val="23"/>
          <w:rFonts w:ascii="Times New Roman" w:hAnsi="Times New Roman"/>
          <w:sz w:val="22"/>
          <w:szCs w:val="22"/>
          <w:lang w:eastAsia="ro-RO"/>
        </w:rPr>
        <w:t>În cazul în care, din vina sa exclusivă, Promitentul-executant nu reușește să își îndeplinească obligațiile asumate prin contract, Promitentul-achizitor are dreptul de percepe un cuantum de 0,05 % /zi din valoarea contractului până la îndeplinirea obligației respective, dar nu mai mult decât valoarea contractului.</w:t>
      </w:r>
    </w:p>
    <w:p w14:paraId="327020CD">
      <w:pPr>
        <w:pStyle w:val="25"/>
        <w:keepNext/>
        <w:numPr>
          <w:ilvl w:val="1"/>
          <w:numId w:val="1"/>
        </w:numPr>
        <w:shd w:val="clear" w:color="auto" w:fill="auto"/>
        <w:tabs>
          <w:tab w:val="left" w:pos="567"/>
        </w:tabs>
        <w:spacing w:line="276" w:lineRule="auto"/>
        <w:ind w:firstLine="0"/>
        <w:rPr>
          <w:rStyle w:val="23"/>
          <w:rFonts w:ascii="Times New Roman" w:hAnsi="Times New Roman"/>
          <w:sz w:val="22"/>
          <w:szCs w:val="22"/>
          <w:lang w:val="ro-RO" w:eastAsia="ro-RO"/>
        </w:rPr>
      </w:pPr>
      <w:r>
        <w:rPr>
          <w:rStyle w:val="23"/>
          <w:rFonts w:ascii="Times New Roman" w:hAnsi="Times New Roman"/>
          <w:sz w:val="22"/>
          <w:szCs w:val="22"/>
          <w:lang w:val="ro-RO" w:eastAsia="ro-RO"/>
        </w:rPr>
        <w:t>În cazul în care Promitentul-achizitor, nu își onorează obligațiile în termenul convenit, Promitentul-executant are dreptul de percepe penalități în cuantum de 0,05 % /zi, din plata neefectuată până la îndeplinirea obligației respective, dar nu mai mult decât valoarea contractului.</w:t>
      </w:r>
    </w:p>
    <w:p w14:paraId="6288D736">
      <w:pPr>
        <w:keepNext/>
        <w:widowControl w:val="0"/>
        <w:numPr>
          <w:ilvl w:val="1"/>
          <w:numId w:val="1"/>
        </w:numPr>
        <w:tabs>
          <w:tab w:val="left" w:pos="567"/>
        </w:tabs>
        <w:spacing w:line="276" w:lineRule="auto"/>
        <w:ind w:firstLine="0"/>
        <w:jc w:val="both"/>
        <w:rPr>
          <w:rFonts w:ascii="Times New Roman" w:hAnsi="Times New Roman"/>
          <w:sz w:val="22"/>
          <w:szCs w:val="22"/>
        </w:rPr>
      </w:pPr>
      <w:r>
        <w:rPr>
          <w:rFonts w:ascii="Times New Roman" w:hAnsi="Times New Roman"/>
          <w:sz w:val="22"/>
          <w:szCs w:val="22"/>
        </w:rPr>
        <w:t>Oricare dintre părțile contractante are dreptul de a denunța unilateral contractul, în cel mult 30 de zile de la apariția unor circumstanțe care nu au putut fi prevăzute la data încheierii acestuia și care conduc la modificarea clauzelor contractuale în așa măsură încât îndeplinirea contractului subsecvent nu ar mai fi posibilă.</w:t>
      </w:r>
      <w:r>
        <w:rPr>
          <w:rFonts w:ascii="Times New Roman" w:hAnsi="Times New Roman"/>
          <w:i/>
          <w:iCs/>
          <w:sz w:val="22"/>
          <w:szCs w:val="22"/>
        </w:rPr>
        <w:t xml:space="preserve"> </w:t>
      </w:r>
    </w:p>
    <w:p w14:paraId="1134659C">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Oricare dintre părțile contractante are dreptul de a renunța la contract, printr-o notificare scrisă adresată celeilalte părți, fără nicio compensație, dacă aceasta din urmă dă faliment, cu condiția ca încetarea contractului să nu prejudicieze sau să afecteze dreptul la acțiune sau despăgubire pentru partea aflată în </w:t>
      </w:r>
    </w:p>
    <w:p w14:paraId="6C4BF868">
      <w:pPr>
        <w:pStyle w:val="14"/>
        <w:keepNext/>
        <w:widowControl w:val="0"/>
        <w:tabs>
          <w:tab w:val="left" w:pos="567"/>
        </w:tabs>
        <w:spacing w:line="276" w:lineRule="auto"/>
        <w:jc w:val="both"/>
        <w:rPr>
          <w:sz w:val="22"/>
          <w:szCs w:val="22"/>
        </w:rPr>
      </w:pPr>
      <w:r>
        <w:rPr>
          <w:sz w:val="22"/>
          <w:szCs w:val="22"/>
        </w:rPr>
        <w:t xml:space="preserve">faliment. În acest caz, partea lezată are dreptul de a pretinde numai plata corespunzătoare pentru cota din contract îndeplinită până la data denunțării unilaterale a contractului. În situația în care împotriva uneia dintre părți a fost declanșată procedura insolvenței, fiecare dintre </w:t>
      </w:r>
      <w:r>
        <w:rPr>
          <w:iCs/>
          <w:sz w:val="22"/>
          <w:szCs w:val="22"/>
        </w:rPr>
        <w:t>părți are dreptul de a decide cu privire la continuarea relației contractuale</w:t>
      </w:r>
      <w:r>
        <w:rPr>
          <w:sz w:val="22"/>
          <w:szCs w:val="22"/>
        </w:rPr>
        <w:t>.</w:t>
      </w:r>
    </w:p>
    <w:p w14:paraId="682C37BC">
      <w:pPr>
        <w:pStyle w:val="14"/>
        <w:keepNext/>
        <w:widowControl w:val="0"/>
        <w:numPr>
          <w:ilvl w:val="1"/>
          <w:numId w:val="1"/>
        </w:numPr>
        <w:tabs>
          <w:tab w:val="left" w:pos="567"/>
        </w:tabs>
        <w:spacing w:line="276" w:lineRule="auto"/>
        <w:ind w:firstLine="0"/>
        <w:jc w:val="both"/>
        <w:rPr>
          <w:sz w:val="22"/>
          <w:szCs w:val="22"/>
        </w:rPr>
      </w:pPr>
      <w:r>
        <w:rPr>
          <w:sz w:val="22"/>
          <w:szCs w:val="22"/>
        </w:rPr>
        <w:t>Prevederile prezentului capitol nu inlatura raspunderea părții care în mod culpabil a cauzat incetarea contractului.</w:t>
      </w:r>
    </w:p>
    <w:p w14:paraId="5C4A8569">
      <w:pPr>
        <w:pStyle w:val="14"/>
        <w:keepNext/>
        <w:widowControl w:val="0"/>
        <w:tabs>
          <w:tab w:val="left" w:pos="567"/>
        </w:tabs>
        <w:spacing w:line="276" w:lineRule="auto"/>
        <w:jc w:val="both"/>
        <w:rPr>
          <w:sz w:val="22"/>
          <w:szCs w:val="22"/>
        </w:rPr>
      </w:pPr>
    </w:p>
    <w:p w14:paraId="6830E178">
      <w:pPr>
        <w:pStyle w:val="14"/>
        <w:keepNext/>
        <w:widowControl w:val="0"/>
        <w:numPr>
          <w:ilvl w:val="0"/>
          <w:numId w:val="1"/>
        </w:numPr>
        <w:tabs>
          <w:tab w:val="left" w:pos="567"/>
          <w:tab w:val="left" w:leader="underscore" w:pos="3994"/>
        </w:tabs>
        <w:spacing w:line="276" w:lineRule="auto"/>
        <w:jc w:val="both"/>
        <w:rPr>
          <w:sz w:val="22"/>
          <w:szCs w:val="22"/>
        </w:rPr>
      </w:pPr>
      <w:r>
        <w:rPr>
          <w:b/>
          <w:bCs/>
          <w:sz w:val="22"/>
          <w:szCs w:val="22"/>
        </w:rPr>
        <w:t>STANDARDE</w:t>
      </w:r>
      <w:bookmarkStart w:id="44" w:name="bookmark76"/>
      <w:bookmarkEnd w:id="44"/>
    </w:p>
    <w:p w14:paraId="1DC05302">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au obligația de a executa lucrările ce fac obiectul prezentului acord-cadru cu respectarea standardelor de calitate prevăzute în caietul de sarcini al Promitentului-achizitor, respectiv asumate în propunerea tehnica.</w:t>
      </w:r>
      <w:bookmarkStart w:id="45" w:name="bookmark77"/>
      <w:bookmarkEnd w:id="45"/>
    </w:p>
    <w:p w14:paraId="3A681819">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au obligația de a respecta normele specifice din actele normative în vigoare referitoare la asigurarea securității și sănătății în muncă, organizarea pentru situații de urgență, precum și de protecție a mediului, aplicabile pentru organizarea propriei activități în domeniul executării lucrărilor care fac obiectul prezentului acord-cadru.</w:t>
      </w:r>
      <w:bookmarkStart w:id="46" w:name="bookmark78"/>
      <w:bookmarkEnd w:id="46"/>
    </w:p>
    <w:p w14:paraId="5A0B19B3">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garantează că, la data recepției, lucrările executate îndeplinesc calitățile declarate de către acesta în propunerea tehnică, corespund reglementărilor tehnice în vigoare și nu sunt afectate de vicii care ar diminua sau ar anula valoarea ori posibilitatea de utilizare, conform condițiilor normale de folosire sau celor specificate în contractele subsecvente atribuite în baza prezentului acord- cadru cu privire lucrările de intretinere străzi din municipiul Brașov.</w:t>
      </w:r>
      <w:bookmarkStart w:id="47" w:name="bookmark79"/>
      <w:bookmarkEnd w:id="47"/>
    </w:p>
    <w:p w14:paraId="27D44F12">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Lucrările executate în baza prezentului acord-cadru care presupun încercări, calitatea probei se consideră realizată dacă rezultatele se înscriu în toleranțele admise prin reglementările tehnice în vigoare.</w:t>
      </w:r>
      <w:bookmarkStart w:id="48" w:name="bookmark80"/>
      <w:bookmarkEnd w:id="48"/>
    </w:p>
    <w:p w14:paraId="272F8426">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Promitenții-executanți se obligă să asigure, pe toată perioada de derulare a prezentului acord-cadru, respectarea condițiilor de calificare și specializare pentru personalul ce va realiza efectiv activitățile care fac obiectul acordului-cadru, conform condițiilor tehnice generale stipulate de către Promitentul-achizitor.</w:t>
      </w:r>
    </w:p>
    <w:p w14:paraId="49E571E6">
      <w:pPr>
        <w:pStyle w:val="14"/>
        <w:keepNext/>
        <w:widowControl w:val="0"/>
        <w:tabs>
          <w:tab w:val="left" w:pos="567"/>
          <w:tab w:val="left" w:leader="underscore" w:pos="3994"/>
        </w:tabs>
        <w:spacing w:line="276" w:lineRule="auto"/>
        <w:ind w:left="360"/>
        <w:jc w:val="both"/>
        <w:rPr>
          <w:sz w:val="22"/>
          <w:szCs w:val="22"/>
        </w:rPr>
      </w:pPr>
    </w:p>
    <w:p w14:paraId="49C353C4">
      <w:pPr>
        <w:pStyle w:val="14"/>
        <w:keepNext/>
        <w:widowControl w:val="0"/>
        <w:numPr>
          <w:ilvl w:val="0"/>
          <w:numId w:val="1"/>
        </w:numPr>
        <w:tabs>
          <w:tab w:val="left" w:pos="567"/>
          <w:tab w:val="left" w:leader="underscore" w:pos="3994"/>
        </w:tabs>
        <w:spacing w:line="276" w:lineRule="auto"/>
        <w:jc w:val="both"/>
        <w:rPr>
          <w:sz w:val="22"/>
          <w:szCs w:val="22"/>
        </w:rPr>
      </w:pPr>
      <w:r>
        <w:rPr>
          <w:b/>
          <w:bCs/>
          <w:sz w:val="22"/>
          <w:szCs w:val="22"/>
        </w:rPr>
        <w:t>CONDIȚII DE CALITATE</w:t>
      </w:r>
      <w:bookmarkStart w:id="49" w:name="bookmark81"/>
      <w:bookmarkEnd w:id="49"/>
    </w:p>
    <w:p w14:paraId="35115095">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Calitatea materialelor utilizate și a lucrărilor executate vor corespunde prevederilor normativelor în vigoare și vor fi atestate de documente de control care se vor încheia pe faze de execuție privind:</w:t>
      </w:r>
    </w:p>
    <w:p w14:paraId="1F1E36F2">
      <w:pPr>
        <w:pStyle w:val="5"/>
        <w:keepNext/>
        <w:numPr>
          <w:ilvl w:val="0"/>
          <w:numId w:val="8"/>
        </w:numPr>
        <w:tabs>
          <w:tab w:val="left" w:pos="284"/>
        </w:tabs>
        <w:spacing w:line="276" w:lineRule="auto"/>
        <w:ind w:left="851" w:hanging="284"/>
        <w:jc w:val="both"/>
        <w:rPr>
          <w:lang w:val="ro-RO"/>
        </w:rPr>
      </w:pPr>
      <w:bookmarkStart w:id="50" w:name="bookmark82"/>
      <w:bookmarkEnd w:id="50"/>
      <w:r>
        <w:rPr>
          <w:lang w:val="ro-RO"/>
        </w:rPr>
        <w:t>calitatea materialelor utilizate (lianți, agregate, etc)</w:t>
      </w:r>
    </w:p>
    <w:p w14:paraId="1B451B32">
      <w:pPr>
        <w:pStyle w:val="5"/>
        <w:keepNext/>
        <w:numPr>
          <w:ilvl w:val="0"/>
          <w:numId w:val="8"/>
        </w:numPr>
        <w:tabs>
          <w:tab w:val="left" w:pos="284"/>
        </w:tabs>
        <w:spacing w:line="276" w:lineRule="auto"/>
        <w:ind w:left="709" w:hanging="142"/>
        <w:jc w:val="both"/>
        <w:rPr>
          <w:lang w:val="ro-RO"/>
        </w:rPr>
      </w:pPr>
      <w:bookmarkStart w:id="51" w:name="bookmark83"/>
      <w:bookmarkEnd w:id="51"/>
      <w:r>
        <w:rPr>
          <w:lang w:val="ro-RO"/>
        </w:rPr>
        <w:t>compoziția mixturilor asfaltice sau calitatea betoanelor de ciment (buletine de analiza, declarații de conformitate)</w:t>
      </w:r>
    </w:p>
    <w:p w14:paraId="53FDA86B">
      <w:pPr>
        <w:pStyle w:val="5"/>
        <w:keepNext/>
        <w:numPr>
          <w:ilvl w:val="0"/>
          <w:numId w:val="8"/>
        </w:numPr>
        <w:tabs>
          <w:tab w:val="left" w:pos="284"/>
        </w:tabs>
        <w:spacing w:line="276" w:lineRule="auto"/>
        <w:ind w:left="851" w:hanging="284"/>
        <w:jc w:val="both"/>
        <w:rPr>
          <w:lang w:val="ro-RO"/>
        </w:rPr>
      </w:pPr>
      <w:r>
        <w:rPr>
          <w:lang w:val="ro-RO"/>
        </w:rPr>
        <w:t>caracteristicile fizico-mecanice ale straturilor executate</w:t>
      </w:r>
    </w:p>
    <w:p w14:paraId="60D6B4F0">
      <w:pPr>
        <w:pStyle w:val="5"/>
        <w:keepNext/>
        <w:numPr>
          <w:ilvl w:val="0"/>
          <w:numId w:val="8"/>
        </w:numPr>
        <w:tabs>
          <w:tab w:val="left" w:pos="284"/>
        </w:tabs>
        <w:spacing w:line="276" w:lineRule="auto"/>
        <w:ind w:left="851" w:hanging="284"/>
        <w:jc w:val="both"/>
        <w:rPr>
          <w:lang w:val="ro-RO"/>
        </w:rPr>
      </w:pPr>
      <w:bookmarkStart w:id="52" w:name="bookmark85"/>
      <w:bookmarkEnd w:id="52"/>
      <w:r>
        <w:rPr>
          <w:lang w:val="ro-RO"/>
        </w:rPr>
        <w:t>elemente geometrice realizate</w:t>
      </w:r>
    </w:p>
    <w:p w14:paraId="37FC2EDA">
      <w:pPr>
        <w:pStyle w:val="5"/>
        <w:keepNext/>
        <w:numPr>
          <w:ilvl w:val="0"/>
          <w:numId w:val="8"/>
        </w:numPr>
        <w:tabs>
          <w:tab w:val="left" w:pos="284"/>
        </w:tabs>
        <w:spacing w:line="276" w:lineRule="auto"/>
        <w:ind w:left="851" w:hanging="284"/>
        <w:jc w:val="both"/>
        <w:rPr>
          <w:lang w:val="ro-RO"/>
        </w:rPr>
      </w:pPr>
      <w:bookmarkStart w:id="53" w:name="bookmark86"/>
      <w:bookmarkEnd w:id="53"/>
      <w:r>
        <w:rPr>
          <w:lang w:val="ro-RO"/>
        </w:rPr>
        <w:t>uniformitatea suprafeței de rulare</w:t>
      </w:r>
    </w:p>
    <w:p w14:paraId="681AFE08">
      <w:pPr>
        <w:pStyle w:val="5"/>
        <w:keepNext/>
        <w:numPr>
          <w:ilvl w:val="0"/>
          <w:numId w:val="8"/>
        </w:numPr>
        <w:tabs>
          <w:tab w:val="left" w:pos="284"/>
        </w:tabs>
        <w:spacing w:line="276" w:lineRule="auto"/>
        <w:ind w:left="851" w:hanging="284"/>
        <w:jc w:val="both"/>
        <w:rPr>
          <w:lang w:val="ro-RO"/>
        </w:rPr>
      </w:pPr>
      <w:bookmarkStart w:id="54" w:name="bookmark87"/>
      <w:bookmarkEnd w:id="54"/>
      <w:r>
        <w:rPr>
          <w:lang w:val="ro-RO"/>
        </w:rPr>
        <w:t>buletine de analiza ale probelor (carotelor) prelevate din îmbrăcăminți</w:t>
      </w:r>
    </w:p>
    <w:p w14:paraId="2794EAFC">
      <w:pPr>
        <w:pStyle w:val="5"/>
        <w:keepNext/>
        <w:numPr>
          <w:ilvl w:val="0"/>
          <w:numId w:val="8"/>
        </w:numPr>
        <w:tabs>
          <w:tab w:val="left" w:pos="212"/>
          <w:tab w:val="left" w:pos="284"/>
        </w:tabs>
        <w:spacing w:line="276" w:lineRule="auto"/>
        <w:ind w:left="851" w:hanging="284"/>
        <w:jc w:val="both"/>
        <w:rPr>
          <w:lang w:val="ro-RO"/>
        </w:rPr>
      </w:pPr>
      <w:bookmarkStart w:id="55" w:name="bookmark88"/>
      <w:bookmarkEnd w:id="55"/>
      <w:r>
        <w:rPr>
          <w:lang w:val="ro-RO"/>
        </w:rPr>
        <w:t>procese verbale de lucrări pe faze.</w:t>
      </w:r>
    </w:p>
    <w:p w14:paraId="01335FA5">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 xml:space="preserve">Calitatea lucrărilor executate se verifica în termenul de garanție stabilit de autoritatea contractanta, prevăzut pentru fiecare categorie de lucrări prevăzute în </w:t>
      </w:r>
      <w:r>
        <w:rPr>
          <w:rFonts w:hint="default"/>
          <w:color w:val="auto"/>
          <w:sz w:val="22"/>
          <w:szCs w:val="22"/>
          <w:lang w:val="en-US"/>
        </w:rPr>
        <w:t>oferta financiara asumata</w:t>
      </w:r>
      <w:r>
        <w:rPr>
          <w:color w:val="auto"/>
          <w:sz w:val="22"/>
          <w:szCs w:val="22"/>
        </w:rPr>
        <w:t>.</w:t>
      </w:r>
      <w:bookmarkStart w:id="56" w:name="bookmark90"/>
      <w:bookmarkEnd w:id="56"/>
    </w:p>
    <w:p w14:paraId="2A70CBF5">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La buletinele de analiza ale carotelor din îmbrăcămințile bituminoase se verifica dozajele și caracteristicile fîzico-mecanice realizate (densitate aparenta, absorbție de apa, umflare, rezistenta la compresiune). Probele (doua la 1000 mp) se iau la 20 de zile de la darea în circulație, la aproximativ 1 m de la marginea părții carosabile, încheindu-se un proces-verbal.</w:t>
      </w:r>
      <w:bookmarkStart w:id="57" w:name="bookmark91"/>
      <w:bookmarkEnd w:id="57"/>
    </w:p>
    <w:p w14:paraId="5AADA613">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La lucrările la care se fac încercări, calitatea probei se considera realizata dacă rezultatele se înscriu în tolerantele admise prin reglementările tehnice în vigoare.</w:t>
      </w:r>
    </w:p>
    <w:p w14:paraId="28F02F37">
      <w:pPr>
        <w:pStyle w:val="14"/>
        <w:keepNext/>
        <w:widowControl w:val="0"/>
        <w:tabs>
          <w:tab w:val="left" w:pos="567"/>
          <w:tab w:val="left" w:leader="underscore" w:pos="3994"/>
        </w:tabs>
        <w:spacing w:line="276" w:lineRule="auto"/>
        <w:jc w:val="both"/>
        <w:rPr>
          <w:sz w:val="22"/>
          <w:szCs w:val="22"/>
        </w:rPr>
      </w:pPr>
    </w:p>
    <w:p w14:paraId="48AD157A">
      <w:pPr>
        <w:pStyle w:val="14"/>
        <w:keepNext/>
        <w:widowControl w:val="0"/>
        <w:numPr>
          <w:ilvl w:val="0"/>
          <w:numId w:val="1"/>
        </w:numPr>
        <w:tabs>
          <w:tab w:val="left" w:pos="567"/>
          <w:tab w:val="left" w:leader="underscore" w:pos="3994"/>
        </w:tabs>
        <w:spacing w:line="276" w:lineRule="auto"/>
        <w:jc w:val="both"/>
        <w:rPr>
          <w:sz w:val="22"/>
          <w:szCs w:val="22"/>
        </w:rPr>
      </w:pPr>
      <w:r>
        <w:rPr>
          <w:b/>
          <w:bCs/>
          <w:sz w:val="22"/>
          <w:szCs w:val="22"/>
        </w:rPr>
        <w:t>MODALITĂȚI DE PLATĂ</w:t>
      </w:r>
      <w:bookmarkStart w:id="58" w:name="bookmark118"/>
      <w:bookmarkEnd w:id="58"/>
    </w:p>
    <w:p w14:paraId="78615814">
      <w:pPr>
        <w:pStyle w:val="14"/>
        <w:keepNext/>
        <w:widowControl w:val="0"/>
        <w:numPr>
          <w:ilvl w:val="1"/>
          <w:numId w:val="1"/>
        </w:numPr>
        <w:tabs>
          <w:tab w:val="left" w:pos="567"/>
          <w:tab w:val="left" w:leader="underscore" w:pos="3994"/>
        </w:tabs>
        <w:spacing w:line="276" w:lineRule="auto"/>
        <w:ind w:firstLine="0"/>
        <w:jc w:val="both"/>
        <w:rPr>
          <w:sz w:val="22"/>
          <w:szCs w:val="22"/>
        </w:rPr>
      </w:pPr>
      <w:bookmarkStart w:id="59" w:name="_Hlk195180975"/>
      <w:r>
        <w:rPr>
          <w:sz w:val="22"/>
          <w:szCs w:val="22"/>
          <w:lang w:val="pt-BR"/>
        </w:rPr>
        <w:t>Plata se va efectua în baza facturii fiscale emise de Promitentul-executant, transmisă prin sistemul național privind factura electronică RO e-Factura, în conformitate cu dispozițiile legale în vigoare, după efectuarea recepției fără obiecțiuni. Promitentul-executant are obligația ca la data încărcării în sistemul electronic RO e-Factura să notifice beneficiarul.</w:t>
      </w:r>
    </w:p>
    <w:p w14:paraId="12BD0629">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lang w:val="pt-BR"/>
        </w:rPr>
        <w:t xml:space="preserve">Plata se va efectua în termen de maxim </w:t>
      </w:r>
      <w:r>
        <w:rPr>
          <w:rFonts w:hint="default"/>
          <w:sz w:val="22"/>
          <w:szCs w:val="22"/>
          <w:lang w:val="en-US"/>
        </w:rPr>
        <w:t>3</w:t>
      </w:r>
      <w:r>
        <w:rPr>
          <w:sz w:val="22"/>
          <w:szCs w:val="22"/>
          <w:lang w:val="pt-BR"/>
        </w:rPr>
        <w:t>0 zile de la data primirii facturii electronice în sistemul național privind factura electronică RO e-Factura, pe baza facturii și a procesului verbal de recepție fără obiecțiuni, semnat de reprezentantul Promitentului-executant si de reprezentanții Autorității contractante</w:t>
      </w:r>
    </w:p>
    <w:p w14:paraId="167E5C9F">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Dacă factura are elemente greșite și/sau greșeli de calcul identificate de achizitor și sunt necesare revizuiri, clarificări suplimentare sau alte documente suport din partea Promitentului-executant, termenul pentru plata facturii se suspendă. Repunerea în termen se face de la momentul îndeplinirii condițiilor de formă și de fond ale facturii.</w:t>
      </w:r>
    </w:p>
    <w:bookmarkEnd w:id="59"/>
    <w:p w14:paraId="7C4CC849">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Promitentul-executant este răspunzător de corectitudinea și exactitatea datelor înscrise în facturi și se obligă să restituie atât sumele încasate în plus cât și foloasele realizate necuvenit, aferente acestora. Atât sumele încasate în plus, cât și foloasele necuvenite aferente acestora (pe perioada de la încasare până la constatarea lor), vor fi stabilite în urma verificărilor executate de către organele de control intern ale achizitorului sau alte organisme de control abilitate de lege.</w:t>
      </w:r>
    </w:p>
    <w:p w14:paraId="512D9E1D">
      <w:pPr>
        <w:pStyle w:val="25"/>
        <w:keepNext/>
        <w:numPr>
          <w:ilvl w:val="1"/>
          <w:numId w:val="1"/>
        </w:numPr>
        <w:shd w:val="clear" w:color="auto" w:fill="auto"/>
        <w:tabs>
          <w:tab w:val="left" w:pos="567"/>
        </w:tabs>
        <w:spacing w:line="276" w:lineRule="auto"/>
        <w:ind w:firstLine="0"/>
        <w:rPr>
          <w:rFonts w:ascii="Times New Roman" w:hAnsi="Times New Roman"/>
          <w:lang w:val="ro-RO"/>
        </w:rPr>
      </w:pPr>
      <w:r>
        <w:rPr>
          <w:rFonts w:ascii="Times New Roman" w:hAnsi="Times New Roman"/>
          <w:color w:val="000000"/>
          <w:lang w:val="ro-RO" w:eastAsia="ro-RO"/>
        </w:rPr>
        <w:t>Achizitorul va deduce contravaloarea penalităților datorate de către Executant, stabilite</w:t>
      </w:r>
      <w:r>
        <w:rPr>
          <w:rFonts w:ascii="Times New Roman" w:hAnsi="Times New Roman"/>
          <w:color w:val="000000"/>
          <w:lang w:val="ro-RO"/>
        </w:rPr>
        <w:t xml:space="preserve"> </w:t>
      </w:r>
      <w:r>
        <w:rPr>
          <w:rFonts w:ascii="Times New Roman" w:hAnsi="Times New Roman"/>
          <w:color w:val="000000"/>
          <w:lang w:val="ro-RO" w:eastAsia="ro-RO"/>
        </w:rPr>
        <w:t>conform prevederilor contractuale, din contravaloarea lucrărilor executate ce urmează a fi plătite sau, după caz, va executa garanția de buna execuție.</w:t>
      </w:r>
    </w:p>
    <w:p w14:paraId="6701E394">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(1) Plăți parțiale pot fie făcute, la cererea Promitentului-executant, la valoarea lucrărilor executate, la termenul prevăzut în contract. Lucrările executate trebuie să fie dovedite ca atare printr-o situație de lucrări, întocmită astfel încât să asigure o rapidă și sigură verificare a lor.</w:t>
      </w:r>
    </w:p>
    <w:p w14:paraId="1CE7D3CB">
      <w:pPr>
        <w:pStyle w:val="14"/>
        <w:keepNext/>
        <w:widowControl w:val="0"/>
        <w:tabs>
          <w:tab w:val="left" w:pos="567"/>
          <w:tab w:val="left" w:leader="underscore" w:pos="3994"/>
        </w:tabs>
        <w:spacing w:line="276" w:lineRule="auto"/>
        <w:jc w:val="both"/>
        <w:rPr>
          <w:sz w:val="22"/>
          <w:szCs w:val="22"/>
        </w:rPr>
      </w:pPr>
      <w:r>
        <w:rPr>
          <w:sz w:val="22"/>
          <w:szCs w:val="22"/>
        </w:rPr>
        <w:tab/>
      </w:r>
      <w:r>
        <w:rPr>
          <w:sz w:val="22"/>
          <w:szCs w:val="22"/>
        </w:rPr>
        <w:t>(2) Plățile parțiale se efectuează, de regulă, la intervale lunare, dar nu influențează responsabilitatea și garanția de bună execuție a Promitentului-executant; ele nu se consideră, de către achizitor, ca recepție a lucrărilor executate.</w:t>
      </w:r>
      <w:bookmarkStart w:id="60" w:name="bookmark121"/>
      <w:bookmarkEnd w:id="60"/>
    </w:p>
    <w:p w14:paraId="031AD8AF">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Contractul subsecvent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w:t>
      </w:r>
      <w:bookmarkStart w:id="61" w:name="bookmark122"/>
      <w:bookmarkEnd w:id="61"/>
    </w:p>
    <w:p w14:paraId="02AF0564">
      <w:pPr>
        <w:pStyle w:val="14"/>
        <w:keepNext/>
        <w:widowControl w:val="0"/>
        <w:tabs>
          <w:tab w:val="left" w:pos="567"/>
          <w:tab w:val="left" w:leader="underscore" w:pos="3994"/>
        </w:tabs>
        <w:spacing w:line="276" w:lineRule="auto"/>
        <w:jc w:val="both"/>
        <w:rPr>
          <w:sz w:val="22"/>
          <w:szCs w:val="22"/>
        </w:rPr>
      </w:pPr>
    </w:p>
    <w:p w14:paraId="26ABB59E">
      <w:pPr>
        <w:pStyle w:val="14"/>
        <w:keepNext/>
        <w:widowControl w:val="0"/>
        <w:tabs>
          <w:tab w:val="left" w:pos="567"/>
          <w:tab w:val="left" w:leader="underscore" w:pos="3994"/>
        </w:tabs>
        <w:spacing w:line="276" w:lineRule="auto"/>
        <w:jc w:val="both"/>
        <w:rPr>
          <w:sz w:val="22"/>
          <w:szCs w:val="22"/>
        </w:rPr>
      </w:pPr>
    </w:p>
    <w:p w14:paraId="76E7E33D">
      <w:pPr>
        <w:pStyle w:val="14"/>
        <w:keepNext/>
        <w:widowControl w:val="0"/>
        <w:tabs>
          <w:tab w:val="left" w:pos="567"/>
          <w:tab w:val="left" w:leader="underscore" w:pos="3994"/>
        </w:tabs>
        <w:spacing w:line="276" w:lineRule="auto"/>
        <w:jc w:val="both"/>
        <w:rPr>
          <w:sz w:val="22"/>
          <w:szCs w:val="22"/>
        </w:rPr>
      </w:pPr>
    </w:p>
    <w:p w14:paraId="601C1072">
      <w:pPr>
        <w:pStyle w:val="14"/>
        <w:keepNext/>
        <w:widowControl w:val="0"/>
        <w:numPr>
          <w:ilvl w:val="0"/>
          <w:numId w:val="1"/>
        </w:numPr>
        <w:tabs>
          <w:tab w:val="left" w:pos="567"/>
          <w:tab w:val="left" w:leader="underscore" w:pos="3994"/>
        </w:tabs>
        <w:spacing w:line="276" w:lineRule="auto"/>
        <w:jc w:val="both"/>
        <w:rPr>
          <w:sz w:val="22"/>
          <w:szCs w:val="22"/>
        </w:rPr>
      </w:pPr>
      <w:r>
        <w:rPr>
          <w:b/>
          <w:bCs/>
          <w:sz w:val="22"/>
          <w:szCs w:val="22"/>
        </w:rPr>
        <w:t>DERULAREA ACORDULUI-CADRU</w:t>
      </w:r>
      <w:bookmarkStart w:id="62" w:name="bookmark51"/>
      <w:bookmarkEnd w:id="62"/>
    </w:p>
    <w:p w14:paraId="79A9B38C">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 xml:space="preserve">Pe toată durata de valabilitate a acordului-cadru Promitentul-achizitor se obligă să </w:t>
      </w:r>
      <w:bookmarkStart w:id="94" w:name="_GoBack"/>
      <w:r>
        <w:rPr>
          <w:sz w:val="22"/>
          <w:szCs w:val="22"/>
          <w:u w:val="none"/>
        </w:rPr>
        <w:t>nu</w:t>
      </w:r>
      <w:r>
        <w:rPr>
          <w:sz w:val="22"/>
          <w:szCs w:val="22"/>
          <w:u w:val="none"/>
        </w:rPr>
        <w:t xml:space="preserve"> </w:t>
      </w:r>
      <w:bookmarkEnd w:id="94"/>
      <w:r>
        <w:rPr>
          <w:sz w:val="22"/>
          <w:szCs w:val="22"/>
        </w:rPr>
        <w:t>încheie cu alt operator economic in afara promitentilor-executanti, părți in prezentul acord-cadru, alt contract având ca obiect achiziționarea lucrărilor ce fac obiectul prezentului acord-cadru.</w:t>
      </w:r>
      <w:bookmarkStart w:id="63" w:name="bookmark52"/>
      <w:bookmarkEnd w:id="63"/>
    </w:p>
    <w:p w14:paraId="3EEB94DE">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În cazul în care promitentii-executanti semnatari ai prezentului acord-cadru căruia Promitentul-achizitor le transmite solicitarea pentru încheierea unui contract subsecvent nu au capacitatea de a răspunde acestei solicitări, deoarece cantitatea lucrărilor care fac obiectul contractului-subsecvent depășesc cantitatea lucrărilor estimate, Promitentul-achizitor are dreptul de a iniția o nouă procedură pentru achiziționarea diferenței care nu poate fi acoperită de către Promitenții-executanti semnatari ai prezentului acord-cadru.</w:t>
      </w:r>
      <w:bookmarkStart w:id="64" w:name="bookmark53"/>
      <w:bookmarkEnd w:id="64"/>
    </w:p>
    <w:p w14:paraId="057BA1E4">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În cazul în care Promitenții-executanti, căruia Promitentul-achizitor le transmite o solicitare pentru încheierea unui contract subsecvent, nu au capacitatea de a răspunde acestei solicitări din propria lor culpă, Promitentul-achizitor are dreptul de a iniția o nouă-procedură de atribuire pentru achiziționarea întregii cantități de lucrări necesare.</w:t>
      </w:r>
      <w:bookmarkStart w:id="65" w:name="bookmark54"/>
      <w:bookmarkEnd w:id="65"/>
    </w:p>
    <w:p w14:paraId="2F0DFD07">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În cazul în care Promitentul-executant, căruia Promitentul-achizitor îi transmite o solicitare pentru încheierea unui contract subsecvent, nu are capacitatea de a răspunde acestei solicitări din propria sa culpă, Promitentul-achizitor are dreptul de a iniția o nouă procedură de atribuire pentru achiziționarea întregii cantități de lucrări necesare. În acest caz, Promitentul-executant aflat în culpă va suferi consecințele prevăzute în prezentul acord-cadru pentru neîdeplinirea obligațiilor stabilite în sarcina sa.</w:t>
      </w:r>
    </w:p>
    <w:p w14:paraId="1D64EEF7">
      <w:pPr>
        <w:pStyle w:val="14"/>
        <w:keepNext/>
        <w:widowControl w:val="0"/>
        <w:tabs>
          <w:tab w:val="left" w:pos="0"/>
          <w:tab w:val="left" w:pos="567"/>
          <w:tab w:val="left" w:leader="underscore" w:pos="3994"/>
        </w:tabs>
        <w:spacing w:line="276" w:lineRule="auto"/>
        <w:jc w:val="both"/>
        <w:rPr>
          <w:sz w:val="22"/>
          <w:szCs w:val="22"/>
        </w:rPr>
      </w:pPr>
    </w:p>
    <w:p w14:paraId="5858A073">
      <w:pPr>
        <w:pStyle w:val="14"/>
        <w:keepNext/>
        <w:widowControl w:val="0"/>
        <w:numPr>
          <w:ilvl w:val="0"/>
          <w:numId w:val="1"/>
        </w:numPr>
        <w:tabs>
          <w:tab w:val="left" w:pos="0"/>
          <w:tab w:val="left" w:pos="567"/>
          <w:tab w:val="left" w:leader="underscore" w:pos="3994"/>
        </w:tabs>
        <w:spacing w:line="276" w:lineRule="auto"/>
        <w:ind w:left="0" w:firstLine="0"/>
        <w:jc w:val="both"/>
        <w:rPr>
          <w:sz w:val="22"/>
          <w:szCs w:val="22"/>
        </w:rPr>
      </w:pPr>
      <w:r>
        <w:rPr>
          <w:b/>
          <w:bCs/>
          <w:sz w:val="22"/>
          <w:szCs w:val="22"/>
        </w:rPr>
        <w:t>MODIFICAREA ACORDULUI-CADRU</w:t>
      </w:r>
      <w:bookmarkStart w:id="66" w:name="bookmark55"/>
      <w:bookmarkEnd w:id="66"/>
    </w:p>
    <w:p w14:paraId="4145F953">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bookmarkStart w:id="67" w:name="_Hlk198292066"/>
      <w:r>
        <w:rPr>
          <w:sz w:val="22"/>
          <w:szCs w:val="22"/>
          <w:lang w:val="pt-BR"/>
        </w:rPr>
        <w:t>Părțile au dreptul de a conveni modificarea și/sau completarea clauzelor Acordului-cadru, fără organizarea unei noi proceduri de atribuire și fără a afecta caracterul general al Contractului, în limitele dispozițiilor prevăzute de art. 221-222 din Legea nr. 98/2016, coroborate cu prevederile referitoare la modificări contractuale din HG nr. 395/2016.</w:t>
      </w:r>
    </w:p>
    <w:p w14:paraId="55A5C827">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rPr>
        <w:t>Modificările Acordului-cadru, nu trebuie să afecteze, în niciun caz și în niciun fel, rezultatul procedurii de atribuire, prin introducerea de condiții care, dacă ar fi fost incluse în procedura de atribuire, ar fi putut determina anularea sau diminuarea avantajului competitiv pe baza căruia Promitentul-Executant a fost declarat câștigător, putând permite selecția altui ofertant decât Promitentul-Executant, astfel cum a fost selectat, sau ar fi putut fi acceptată altă Ofertă decât cea a Promitentului-Executant sau ar fi putut fi atrași și alți participanți la procedura de atribuire.</w:t>
      </w:r>
    </w:p>
    <w:p w14:paraId="48343B58">
      <w:pPr>
        <w:pStyle w:val="14"/>
        <w:keepNext/>
        <w:widowControl w:val="0"/>
        <w:numPr>
          <w:ilvl w:val="1"/>
          <w:numId w:val="1"/>
        </w:numPr>
        <w:tabs>
          <w:tab w:val="left" w:pos="0"/>
          <w:tab w:val="left" w:pos="567"/>
          <w:tab w:val="left" w:leader="underscore" w:pos="3994"/>
        </w:tabs>
        <w:spacing w:line="276" w:lineRule="auto"/>
        <w:ind w:firstLine="0"/>
        <w:jc w:val="both"/>
        <w:rPr>
          <w:sz w:val="22"/>
          <w:szCs w:val="22"/>
        </w:rPr>
      </w:pPr>
      <w:r>
        <w:rPr>
          <w:sz w:val="22"/>
          <w:szCs w:val="22"/>
          <w:lang w:val="pt-BR"/>
        </w:rPr>
        <w:t>Orice Modificare a Acordului-cadru are efect doar dacă se realizează cu respectarea Legii, în scris și se semnează în numele ambelor Părți. Modificarea Acordului-cadru se realizează prin semnarea Actelor Adiționale la Acordul-cadru.</w:t>
      </w:r>
    </w:p>
    <w:p w14:paraId="664E4868">
      <w:pPr>
        <w:pStyle w:val="14"/>
        <w:keepNext/>
        <w:widowControl w:val="0"/>
        <w:numPr>
          <w:ilvl w:val="1"/>
          <w:numId w:val="1"/>
        </w:numPr>
        <w:tabs>
          <w:tab w:val="left" w:pos="567"/>
          <w:tab w:val="left" w:leader="underscore" w:pos="3994"/>
        </w:tabs>
        <w:spacing w:line="276" w:lineRule="auto"/>
        <w:ind w:firstLine="0"/>
        <w:jc w:val="both"/>
        <w:rPr>
          <w:sz w:val="22"/>
          <w:szCs w:val="22"/>
        </w:rPr>
      </w:pPr>
      <w:r>
        <w:rPr>
          <w:sz w:val="22"/>
          <w:szCs w:val="22"/>
        </w:rPr>
        <w:t>În cazul în care oricare dintre promitentii-executantanti cu care Promitentul-achizitor a încheiat inițial acordul-cadru este înlocuit de un nou contractant atunci când drepturile și obligațiile promitentilor- executanti inițial rezultate din prezentul acord-cadru sunt preluate, ca urmare a unei succesiuni universale sau cu titlu universal în cadrul unui proces de reorganizare, inclusiv fuziune sau divizare, de către un alt promitent executant care îndeplinește criteriile de calificare și selecție stabilite inițial, cu respectarea condiției ca această modificare să nu presupună alte modificări substanțiale ale acordului-cadru și să nu se realizeze cu scopul de a eluda aplicarea procedurilor de atribuire prevăzute de legislația aplicabilă în domeniul achizițiilor publice aflată în vigoare.</w:t>
      </w:r>
    </w:p>
    <w:bookmarkEnd w:id="67"/>
    <w:p w14:paraId="44C18911">
      <w:pPr>
        <w:pStyle w:val="14"/>
        <w:keepNext/>
        <w:widowControl w:val="0"/>
        <w:tabs>
          <w:tab w:val="left" w:pos="567"/>
          <w:tab w:val="left" w:leader="underscore" w:pos="3994"/>
        </w:tabs>
        <w:spacing w:line="276" w:lineRule="auto"/>
        <w:jc w:val="both"/>
        <w:rPr>
          <w:sz w:val="22"/>
          <w:szCs w:val="22"/>
        </w:rPr>
      </w:pPr>
    </w:p>
    <w:p w14:paraId="3BCFB8B6">
      <w:pPr>
        <w:pStyle w:val="14"/>
        <w:keepNext/>
        <w:widowControl w:val="0"/>
        <w:numPr>
          <w:ilvl w:val="0"/>
          <w:numId w:val="1"/>
        </w:numPr>
        <w:tabs>
          <w:tab w:val="left" w:pos="567"/>
          <w:tab w:val="left" w:leader="underscore" w:pos="3994"/>
        </w:tabs>
        <w:spacing w:line="276" w:lineRule="auto"/>
        <w:ind w:left="0" w:firstLine="0"/>
        <w:jc w:val="both"/>
        <w:rPr>
          <w:b/>
          <w:bCs/>
          <w:sz w:val="22"/>
          <w:szCs w:val="22"/>
        </w:rPr>
      </w:pPr>
      <w:r>
        <w:rPr>
          <w:b/>
          <w:bCs/>
          <w:sz w:val="22"/>
          <w:szCs w:val="22"/>
        </w:rPr>
        <w:t xml:space="preserve">SUBCONTRACTARE/TERT SUSȚINĂTOR </w:t>
      </w:r>
    </w:p>
    <w:p w14:paraId="4F8608D7">
      <w:pPr>
        <w:pStyle w:val="14"/>
        <w:keepNext/>
        <w:widowControl w:val="0"/>
        <w:numPr>
          <w:ilvl w:val="1"/>
          <w:numId w:val="1"/>
        </w:numPr>
        <w:tabs>
          <w:tab w:val="left" w:pos="709"/>
          <w:tab w:val="left" w:leader="underscore" w:pos="3994"/>
        </w:tabs>
        <w:spacing w:line="276" w:lineRule="auto"/>
        <w:ind w:firstLine="0"/>
        <w:jc w:val="both"/>
        <w:rPr>
          <w:b/>
          <w:bCs/>
          <w:sz w:val="22"/>
          <w:szCs w:val="22"/>
        </w:rPr>
      </w:pPr>
      <w:r>
        <w:rPr>
          <w:b/>
          <w:bCs/>
          <w:sz w:val="22"/>
          <w:szCs w:val="22"/>
        </w:rPr>
        <w:t xml:space="preserve">Subcontractare </w:t>
      </w:r>
    </w:p>
    <w:p w14:paraId="724860B0">
      <w:pPr>
        <w:pStyle w:val="14"/>
        <w:keepNext/>
        <w:widowControl w:val="0"/>
        <w:numPr>
          <w:ilvl w:val="2"/>
          <w:numId w:val="1"/>
        </w:numPr>
        <w:tabs>
          <w:tab w:val="left" w:pos="709"/>
          <w:tab w:val="left" w:leader="underscore" w:pos="3994"/>
        </w:tabs>
        <w:spacing w:line="276" w:lineRule="auto"/>
        <w:ind w:left="0" w:firstLine="0"/>
        <w:jc w:val="both"/>
        <w:rPr>
          <w:sz w:val="22"/>
          <w:szCs w:val="22"/>
        </w:rPr>
      </w:pPr>
      <w:r>
        <w:rPr>
          <w:sz w:val="22"/>
          <w:szCs w:val="22"/>
        </w:rPr>
        <w:t xml:space="preserve">La încheierea Acordului-cadru sau, atunci când se introduc noi subcontractanti, este obligatorie furnizarea către Promitentul-achizitor a acordurilor încheiate de către Promitentul-executant cu subcontractanții nominalizați în oferta sau declarați ulterior, astfel încât activitățile ce revin acestora, precum și sumele aferente prestațiilor, sa fie cuprinse în Acordul-cadru devenind anexe ale acestuia. </w:t>
      </w:r>
    </w:p>
    <w:p w14:paraId="24A3BCAB">
      <w:pPr>
        <w:pStyle w:val="14"/>
        <w:keepNext/>
        <w:widowControl w:val="0"/>
        <w:numPr>
          <w:ilvl w:val="2"/>
          <w:numId w:val="1"/>
        </w:numPr>
        <w:tabs>
          <w:tab w:val="left" w:pos="709"/>
          <w:tab w:val="left" w:leader="underscore" w:pos="3994"/>
        </w:tabs>
        <w:spacing w:line="276" w:lineRule="auto"/>
        <w:ind w:left="0" w:firstLine="0"/>
        <w:jc w:val="both"/>
        <w:rPr>
          <w:b/>
          <w:bCs/>
          <w:sz w:val="22"/>
          <w:szCs w:val="22"/>
        </w:rPr>
      </w:pPr>
      <w:r>
        <w:rPr>
          <w:sz w:val="22"/>
          <w:szCs w:val="22"/>
        </w:rPr>
        <w:t>Promitenții-executanti au dreptul de a înlocui/implica noi subcontractanți în perioada de execuție a Contractului, cu condiția ca schimbarea să nu reprezinte o modificare substanțială a acestuia, în conformitate cu cele prevăzute expres de legislația în vigoare privind achchizițiile publice.</w:t>
      </w:r>
    </w:p>
    <w:p w14:paraId="72727788">
      <w:pPr>
        <w:pStyle w:val="14"/>
        <w:keepNext/>
        <w:widowControl w:val="0"/>
        <w:numPr>
          <w:ilvl w:val="2"/>
          <w:numId w:val="1"/>
        </w:numPr>
        <w:tabs>
          <w:tab w:val="left" w:pos="709"/>
          <w:tab w:val="left" w:leader="underscore" w:pos="3994"/>
        </w:tabs>
        <w:spacing w:line="276" w:lineRule="auto"/>
        <w:ind w:left="0" w:firstLine="0"/>
        <w:jc w:val="both"/>
        <w:rPr>
          <w:b/>
          <w:bCs/>
          <w:sz w:val="22"/>
          <w:szCs w:val="22"/>
        </w:rPr>
      </w:pPr>
      <w:r>
        <w:rPr>
          <w:sz w:val="22"/>
          <w:szCs w:val="22"/>
        </w:rPr>
        <w:t xml:space="preserve">Promitenții-executanti nu vor avea dreptul de a înlocui/implica niciun subcontractant, în perioada de execuție a contractului fără acordul prealabil al Promitentului-achizitor.Orice solicitare privind înlocuirea/implicarea de noi subcontractanți va fi înaintată de către Promitentul-executant </w:t>
      </w:r>
      <w:r>
        <w:rPr>
          <w:sz w:val="22"/>
          <w:szCs w:val="22"/>
          <w:u w:val="single"/>
        </w:rPr>
        <w:t>în</w:t>
      </w:r>
      <w:r>
        <w:rPr>
          <w:sz w:val="22"/>
          <w:szCs w:val="22"/>
        </w:rPr>
        <w:t xml:space="preserve"> vederea obținerii acordului Promitentului-achizitor într-un termen rezonabil și care nu va putea fi mai mic de 15 zile înainte de momentul începerii activității de către noii subcontractanți.</w:t>
      </w:r>
      <w:bookmarkStart w:id="68" w:name="bookmark128"/>
      <w:bookmarkEnd w:id="68"/>
    </w:p>
    <w:p w14:paraId="5590C31B">
      <w:pPr>
        <w:pStyle w:val="14"/>
        <w:keepNext/>
        <w:widowControl w:val="0"/>
        <w:numPr>
          <w:ilvl w:val="2"/>
          <w:numId w:val="1"/>
        </w:numPr>
        <w:tabs>
          <w:tab w:val="left" w:pos="709"/>
          <w:tab w:val="left" w:leader="underscore" w:pos="3994"/>
        </w:tabs>
        <w:spacing w:line="276" w:lineRule="auto"/>
        <w:ind w:left="0" w:firstLine="0"/>
        <w:jc w:val="both"/>
        <w:rPr>
          <w:b/>
          <w:bCs/>
          <w:sz w:val="22"/>
          <w:szCs w:val="22"/>
        </w:rPr>
      </w:pPr>
      <w:r>
        <w:rPr>
          <w:sz w:val="22"/>
          <w:szCs w:val="22"/>
        </w:rPr>
        <w:t xml:space="preserve">În situația prevăzută </w:t>
      </w:r>
      <w:r>
        <w:rPr>
          <w:color w:val="FF0000"/>
          <w:sz w:val="22"/>
          <w:szCs w:val="22"/>
        </w:rPr>
        <w:t>la pct.20.1.2</w:t>
      </w:r>
      <w:r>
        <w:rPr>
          <w:sz w:val="22"/>
          <w:szCs w:val="22"/>
        </w:rPr>
        <w:t>, Promitenții-executantii pot înlocui/implica subcontractanți în perioada de execuție a contractului, în următoarele cazuri:</w:t>
      </w:r>
      <w:bookmarkStart w:id="69" w:name="bookmark129"/>
      <w:bookmarkEnd w:id="69"/>
    </w:p>
    <w:p w14:paraId="7D5868A8">
      <w:pPr>
        <w:pStyle w:val="14"/>
        <w:keepNext/>
        <w:widowControl w:val="0"/>
        <w:numPr>
          <w:ilvl w:val="0"/>
          <w:numId w:val="9"/>
        </w:numPr>
        <w:tabs>
          <w:tab w:val="left" w:pos="851"/>
          <w:tab w:val="left" w:leader="underscore" w:pos="3994"/>
        </w:tabs>
        <w:spacing w:line="276" w:lineRule="auto"/>
        <w:ind w:left="567" w:firstLine="0"/>
        <w:jc w:val="both"/>
        <w:rPr>
          <w:b/>
          <w:bCs/>
          <w:sz w:val="22"/>
          <w:szCs w:val="22"/>
        </w:rPr>
      </w:pPr>
      <w:r>
        <w:rPr>
          <w:sz w:val="22"/>
          <w:szCs w:val="22"/>
        </w:rPr>
        <w:t>înlocuirea subcontractantilor nominalizați în oferta și ale căror activități au fost indicate în aceasta ca fiind realizate de subcontractanți;</w:t>
      </w:r>
      <w:bookmarkStart w:id="70" w:name="bookmark130"/>
      <w:bookmarkEnd w:id="70"/>
    </w:p>
    <w:p w14:paraId="7792D519">
      <w:pPr>
        <w:pStyle w:val="14"/>
        <w:keepNext/>
        <w:widowControl w:val="0"/>
        <w:numPr>
          <w:ilvl w:val="0"/>
          <w:numId w:val="9"/>
        </w:numPr>
        <w:tabs>
          <w:tab w:val="left" w:pos="851"/>
          <w:tab w:val="left" w:leader="underscore" w:pos="3994"/>
        </w:tabs>
        <w:spacing w:line="276" w:lineRule="auto"/>
        <w:ind w:left="567" w:firstLine="0"/>
        <w:jc w:val="both"/>
        <w:rPr>
          <w:b/>
          <w:bCs/>
          <w:sz w:val="22"/>
          <w:szCs w:val="22"/>
        </w:rPr>
      </w:pPr>
      <w:r>
        <w:rPr>
          <w:sz w:val="22"/>
          <w:szCs w:val="22"/>
        </w:rPr>
        <w:t>declararea unor noi subcontractanți, ulterior semnării contractului, în condițiile în care lucrările ce urmează a fi subcontractate au fost prevăzute în ofertă, fără a se indica inițial opțiunea subcontractării acestora.</w:t>
      </w:r>
      <w:bookmarkStart w:id="71" w:name="bookmark131"/>
      <w:bookmarkEnd w:id="71"/>
    </w:p>
    <w:p w14:paraId="3A2263B3">
      <w:pPr>
        <w:pStyle w:val="14"/>
        <w:keepNext/>
        <w:widowControl w:val="0"/>
        <w:numPr>
          <w:ilvl w:val="0"/>
          <w:numId w:val="9"/>
        </w:numPr>
        <w:tabs>
          <w:tab w:val="left" w:pos="851"/>
          <w:tab w:val="left" w:leader="underscore" w:pos="3994"/>
        </w:tabs>
        <w:spacing w:line="276" w:lineRule="auto"/>
        <w:ind w:left="567" w:firstLine="0"/>
        <w:jc w:val="both"/>
        <w:rPr>
          <w:b/>
          <w:bCs/>
          <w:sz w:val="22"/>
          <w:szCs w:val="22"/>
        </w:rPr>
      </w:pPr>
      <w:r>
        <w:rPr>
          <w:sz w:val="22"/>
          <w:szCs w:val="22"/>
        </w:rPr>
        <w:t>renunțarea de către subcontractanți</w:t>
      </w:r>
      <w:bookmarkStart w:id="72" w:name="bookmark132"/>
      <w:bookmarkEnd w:id="72"/>
    </w:p>
    <w:p w14:paraId="53DFABC1">
      <w:pPr>
        <w:pStyle w:val="14"/>
        <w:keepNext/>
        <w:widowControl w:val="0"/>
        <w:numPr>
          <w:ilvl w:val="0"/>
          <w:numId w:val="9"/>
        </w:numPr>
        <w:tabs>
          <w:tab w:val="left" w:pos="851"/>
          <w:tab w:val="left" w:leader="underscore" w:pos="3994"/>
        </w:tabs>
        <w:spacing w:line="276" w:lineRule="auto"/>
        <w:ind w:left="567" w:firstLine="0"/>
        <w:jc w:val="both"/>
        <w:rPr>
          <w:b/>
          <w:bCs/>
          <w:sz w:val="22"/>
          <w:szCs w:val="22"/>
        </w:rPr>
      </w:pPr>
      <w:r>
        <w:rPr>
          <w:sz w:val="22"/>
          <w:szCs w:val="22"/>
        </w:rPr>
        <w:t>retragerea subcontractanților din contract de către Promitentul-executant.</w:t>
      </w:r>
      <w:bookmarkStart w:id="73" w:name="bookmark133"/>
      <w:bookmarkEnd w:id="73"/>
    </w:p>
    <w:p w14:paraId="1C665082">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Noul/noii subcontractant/subcontractanți au obligația de a prezenta o declarație pe propria răspundere prin care își asumă respectarea prevederilor caietului de sarcini și a propunerii tehnice, părți integrante ale prezentului acord-cadru, aferentă activității supuse subcontractării.</w:t>
      </w:r>
      <w:bookmarkStart w:id="74" w:name="bookmark134"/>
      <w:bookmarkEnd w:id="74"/>
    </w:p>
    <w:p w14:paraId="2BDF78F3">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 xml:space="preserve">Contractul/contractele de subcontractare precum și declarația/declarațiile prevăzute la </w:t>
      </w:r>
      <w:r>
        <w:rPr>
          <w:color w:val="FF0000"/>
          <w:sz w:val="22"/>
          <w:szCs w:val="22"/>
        </w:rPr>
        <w:t>art. 20.1.5</w:t>
      </w:r>
      <w:r>
        <w:rPr>
          <w:sz w:val="22"/>
          <w:szCs w:val="22"/>
        </w:rPr>
        <w:t xml:space="preserve"> din prezentul acord cadru, vor fi prezentate cu cel puțin 15 zile înainte de momentul începerii execuției lucrărilor de către noul/noii subcontractant/subcontractanți.</w:t>
      </w:r>
      <w:bookmarkStart w:id="75" w:name="bookmark135"/>
      <w:bookmarkEnd w:id="75"/>
    </w:p>
    <w:p w14:paraId="664E14DE">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Noul/noii subcontractant/subcontractanți au obligația de a prezenta certificatele și documentele justificative necesare pentru verificarea de către Promitentul-achizitor a inexistenței unor situații de excludere, precum și a resurselor/capabilităților corespunzătoare părților de implicare în prezentul acord- cadru/contract subsecvent.</w:t>
      </w:r>
      <w:bookmarkStart w:id="76" w:name="bookmark136"/>
      <w:bookmarkEnd w:id="76"/>
    </w:p>
    <w:p w14:paraId="62F6943C">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Înlocuirea/implicarea noului/noilor subcontractant/subcontractanți în perioada de implementare a prezentului acord-cadru/contractelor subsecvente se realizează de către promitentii-executanti numai cu acordul Promitentului-achizitor.</w:t>
      </w:r>
      <w:bookmarkStart w:id="77" w:name="bookmark137"/>
      <w:bookmarkEnd w:id="77"/>
    </w:p>
    <w:p w14:paraId="35C73FB5">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Promitenții-executanți au dreptul de a implica un nou subcontractant sau noi subcontractanți pe durata executării prezentului acord-cadru/contractelor subsecvente numai cu respectarea condiției ca nominalizarea acestuia/acestora să nu reprezinte o modificare substanțială a acordului-cadru/contractelor subsecvente.</w:t>
      </w:r>
      <w:bookmarkStart w:id="78" w:name="bookmark138"/>
      <w:bookmarkEnd w:id="78"/>
    </w:p>
    <w:p w14:paraId="3EABAC5C">
      <w:pPr>
        <w:pStyle w:val="14"/>
        <w:keepNext/>
        <w:widowControl w:val="0"/>
        <w:numPr>
          <w:ilvl w:val="2"/>
          <w:numId w:val="1"/>
        </w:numPr>
        <w:tabs>
          <w:tab w:val="left" w:pos="851"/>
          <w:tab w:val="left" w:leader="underscore" w:pos="3994"/>
        </w:tabs>
        <w:spacing w:line="276" w:lineRule="auto"/>
        <w:ind w:left="0" w:firstLine="0"/>
        <w:jc w:val="both"/>
        <w:rPr>
          <w:b/>
          <w:bCs/>
          <w:sz w:val="22"/>
          <w:szCs w:val="22"/>
        </w:rPr>
      </w:pPr>
      <w:r>
        <w:rPr>
          <w:sz w:val="22"/>
          <w:szCs w:val="22"/>
        </w:rPr>
        <w:t>Nu reprezintă modificare substanțială a acordului-cadru/contractelor subsecvente, dacă se îndeplinesc următoarele condiții cumulative:</w:t>
      </w:r>
    </w:p>
    <w:p w14:paraId="1369DAE1">
      <w:pPr>
        <w:pStyle w:val="5"/>
        <w:keepNext/>
        <w:numPr>
          <w:ilvl w:val="0"/>
          <w:numId w:val="10"/>
        </w:numPr>
        <w:tabs>
          <w:tab w:val="left" w:pos="310"/>
          <w:tab w:val="left" w:pos="851"/>
          <w:tab w:val="left" w:pos="993"/>
        </w:tabs>
        <w:spacing w:line="276" w:lineRule="auto"/>
        <w:ind w:firstLine="709"/>
        <w:jc w:val="both"/>
        <w:rPr>
          <w:lang w:val="ro-RO"/>
        </w:rPr>
      </w:pPr>
      <w:bookmarkStart w:id="79" w:name="bookmark139"/>
      <w:bookmarkEnd w:id="79"/>
      <w:r>
        <w:rPr>
          <w:lang w:val="ro-RO"/>
        </w:rPr>
        <w:t>introducerea unui nou subcontractant nu are impact asupra îndeplinirii criteriilor de calificare sau în privința aplicării criteriului de atribuire raportat la momentul evaluării ofertelor;</w:t>
      </w:r>
    </w:p>
    <w:p w14:paraId="448B137C">
      <w:pPr>
        <w:pStyle w:val="5"/>
        <w:keepNext/>
        <w:numPr>
          <w:ilvl w:val="0"/>
          <w:numId w:val="10"/>
        </w:numPr>
        <w:tabs>
          <w:tab w:val="left" w:pos="324"/>
          <w:tab w:val="left" w:pos="851"/>
          <w:tab w:val="left" w:pos="993"/>
        </w:tabs>
        <w:spacing w:line="276" w:lineRule="auto"/>
        <w:ind w:firstLine="709"/>
        <w:jc w:val="both"/>
        <w:rPr>
          <w:lang w:val="ro-RO"/>
        </w:rPr>
      </w:pPr>
      <w:bookmarkStart w:id="80" w:name="bookmark140"/>
      <w:bookmarkEnd w:id="80"/>
      <w:r>
        <w:rPr>
          <w:lang w:val="ro-RO"/>
        </w:rPr>
        <w:t>introducerea unui nou subcontractant nu modifică tarifele unitare ale prezentului acord-cadru;</w:t>
      </w:r>
    </w:p>
    <w:p w14:paraId="47ED7CAC">
      <w:pPr>
        <w:pStyle w:val="5"/>
        <w:keepNext/>
        <w:numPr>
          <w:ilvl w:val="0"/>
          <w:numId w:val="10"/>
        </w:numPr>
        <w:tabs>
          <w:tab w:val="left" w:pos="324"/>
          <w:tab w:val="left" w:pos="851"/>
          <w:tab w:val="left" w:pos="993"/>
        </w:tabs>
        <w:spacing w:line="276" w:lineRule="auto"/>
        <w:ind w:firstLine="709"/>
        <w:jc w:val="both"/>
        <w:rPr>
          <w:lang w:val="ro-RO"/>
        </w:rPr>
      </w:pPr>
      <w:bookmarkStart w:id="81" w:name="bookmark141"/>
      <w:bookmarkEnd w:id="81"/>
      <w:r>
        <w:rPr>
          <w:lang w:val="ro-RO"/>
        </w:rPr>
        <w:t>introducerea unui nou subcontractant este strict necesară pentru îndeplinirea prezentului acord-cadru;</w:t>
      </w:r>
    </w:p>
    <w:p w14:paraId="0F39043C">
      <w:pPr>
        <w:pStyle w:val="5"/>
        <w:keepNext/>
        <w:numPr>
          <w:ilvl w:val="0"/>
          <w:numId w:val="10"/>
        </w:numPr>
        <w:tabs>
          <w:tab w:val="left" w:pos="329"/>
          <w:tab w:val="left" w:pos="851"/>
          <w:tab w:val="left" w:pos="993"/>
        </w:tabs>
        <w:spacing w:line="276" w:lineRule="auto"/>
        <w:ind w:firstLine="709"/>
        <w:jc w:val="both"/>
        <w:rPr>
          <w:lang w:val="ro-RO"/>
        </w:rPr>
      </w:pPr>
      <w:bookmarkStart w:id="82" w:name="bookmark142"/>
      <w:bookmarkEnd w:id="82"/>
      <w:r>
        <w:rPr>
          <w:lang w:val="ro-RO"/>
        </w:rPr>
        <w:t>Prin introducerea unui nou subcontractant ne se schimbă caracterul general al obiectului prezentului acord-cadru, respectiv atât scopul prezentului acord-cadru cât și indicatorii principali ce caracterizează prezentul acord-cadru rămân nemodificați.</w:t>
      </w:r>
    </w:p>
    <w:p w14:paraId="60780350">
      <w:pPr>
        <w:pStyle w:val="14"/>
        <w:keepNext/>
        <w:widowControl w:val="0"/>
        <w:numPr>
          <w:ilvl w:val="1"/>
          <w:numId w:val="1"/>
        </w:numPr>
        <w:tabs>
          <w:tab w:val="left" w:pos="567"/>
          <w:tab w:val="left" w:leader="underscore" w:pos="3994"/>
        </w:tabs>
        <w:spacing w:line="276" w:lineRule="auto"/>
        <w:ind w:firstLine="0"/>
        <w:jc w:val="both"/>
        <w:rPr>
          <w:b/>
          <w:bCs/>
          <w:sz w:val="22"/>
          <w:szCs w:val="22"/>
        </w:rPr>
      </w:pPr>
      <w:r>
        <w:rPr>
          <w:b/>
          <w:bCs/>
          <w:sz w:val="22"/>
          <w:szCs w:val="22"/>
        </w:rPr>
        <w:t xml:space="preserve"> </w:t>
      </w:r>
      <w:r>
        <w:rPr>
          <w:sz w:val="22"/>
          <w:szCs w:val="22"/>
        </w:rPr>
        <w:t>(1)</w:t>
      </w:r>
      <w:r>
        <w:rPr>
          <w:b/>
          <w:bCs/>
          <w:sz w:val="22"/>
          <w:szCs w:val="22"/>
        </w:rPr>
        <w:t xml:space="preserve"> </w:t>
      </w:r>
      <w:r>
        <w:rPr>
          <w:sz w:val="22"/>
          <w:szCs w:val="22"/>
        </w:rPr>
        <w:t>Promitenții-executanți sunt pe deplin răspunzători față de Promitentul-achizitor de modul în care subcontractantul/subcontractanții îndeplinește/îndeplinesc prezentul acord-cadru și contractele subsecvente atribuite în baza acestuia.</w:t>
      </w:r>
    </w:p>
    <w:p w14:paraId="432FD66D">
      <w:pPr>
        <w:pStyle w:val="5"/>
        <w:keepNext/>
        <w:tabs>
          <w:tab w:val="left" w:pos="0"/>
          <w:tab w:val="left" w:pos="567"/>
        </w:tabs>
        <w:spacing w:line="276" w:lineRule="auto"/>
        <w:jc w:val="both"/>
        <w:rPr>
          <w:lang w:val="ro-RO"/>
        </w:rPr>
      </w:pPr>
      <w:bookmarkStart w:id="83" w:name="bookmark144"/>
      <w:bookmarkEnd w:id="83"/>
      <w:r>
        <w:rPr>
          <w:lang w:val="ro-RO"/>
        </w:rPr>
        <w:tab/>
      </w:r>
      <w:r>
        <w:rPr>
          <w:lang w:val="ro-RO"/>
        </w:rPr>
        <w:t>(2) Subcontractantul/subcontractanții este/sunt pe deplin răspunzător/răspunzători față de Promitentul- executant pentru modul în care își îndeplinește/îndeplinesc partea corespunzătoare din acordul-cadru și contractele subsecvente atribuite în baza acestuia.</w:t>
      </w:r>
      <w:bookmarkStart w:id="84" w:name="bookmark145"/>
      <w:bookmarkEnd w:id="84"/>
    </w:p>
    <w:p w14:paraId="09592673">
      <w:pPr>
        <w:pStyle w:val="5"/>
        <w:keepNext/>
        <w:tabs>
          <w:tab w:val="left" w:pos="0"/>
          <w:tab w:val="left" w:pos="567"/>
        </w:tabs>
        <w:spacing w:line="276" w:lineRule="auto"/>
        <w:jc w:val="both"/>
        <w:rPr>
          <w:lang w:val="ro-RO"/>
        </w:rPr>
      </w:pPr>
      <w:r>
        <w:rPr>
          <w:lang w:val="ro-RO"/>
        </w:rPr>
        <w:tab/>
      </w:r>
      <w:r>
        <w:rPr>
          <w:lang w:val="ro-RO"/>
        </w:rPr>
        <w:t>(3) Promitenții-executanți au dreptul de a pretinde daune-interese subcontractanților săi pentru neîndeplinirea sau îndeplinirea defectuoasă de către aceștia a părții/părților din prezentul acord-cadru care le incumbă.</w:t>
      </w:r>
    </w:p>
    <w:p w14:paraId="3722D8B5">
      <w:pPr>
        <w:pStyle w:val="14"/>
        <w:keepNext/>
        <w:widowControl w:val="0"/>
        <w:numPr>
          <w:ilvl w:val="1"/>
          <w:numId w:val="1"/>
        </w:numPr>
        <w:tabs>
          <w:tab w:val="left" w:pos="567"/>
          <w:tab w:val="left" w:leader="underscore" w:pos="3994"/>
        </w:tabs>
        <w:spacing w:line="276" w:lineRule="auto"/>
        <w:ind w:firstLine="0"/>
        <w:jc w:val="both"/>
        <w:rPr>
          <w:b/>
          <w:bCs/>
          <w:sz w:val="22"/>
          <w:szCs w:val="22"/>
        </w:rPr>
      </w:pPr>
      <w:r>
        <w:rPr>
          <w:sz w:val="22"/>
          <w:szCs w:val="22"/>
        </w:rPr>
        <w:t>Promitenții-executanți pot schimba subcontractantul/subcontractănții numai dacă acesta/aceștia nu și-a/și-au îndeplinit partea corespunzătoare din prezentul acord-cadru. Schimbarea subcontractantului/ subcontractanților va fi notificată Promitentului-achizitor și nu va determina schimbarea tarifelor unitare ale prezentului acord-cadru.</w:t>
      </w:r>
      <w:bookmarkStart w:id="85" w:name="bookmark147"/>
      <w:bookmarkEnd w:id="85"/>
    </w:p>
    <w:p w14:paraId="61795618">
      <w:pPr>
        <w:pStyle w:val="14"/>
        <w:keepNext/>
        <w:widowControl w:val="0"/>
        <w:numPr>
          <w:ilvl w:val="1"/>
          <w:numId w:val="1"/>
        </w:numPr>
        <w:tabs>
          <w:tab w:val="left" w:pos="567"/>
          <w:tab w:val="left" w:leader="underscore" w:pos="3994"/>
        </w:tabs>
        <w:spacing w:line="276" w:lineRule="auto"/>
        <w:ind w:firstLine="0"/>
        <w:jc w:val="both"/>
        <w:rPr>
          <w:b/>
          <w:bCs/>
          <w:sz w:val="22"/>
          <w:szCs w:val="22"/>
        </w:rPr>
      </w:pPr>
      <w:r>
        <w:rPr>
          <w:sz w:val="22"/>
          <w:szCs w:val="22"/>
        </w:rPr>
        <w:t>În cazul în care contractul de subcontractare este denunțat unilateral/reziliat de către una din părțile semnatare, promitentii-executanti au obligația de a prelua partea/părțile din acordul-cadru aferente activității subcontractate sau de a înlocui subcontractantul cu un alt subcontractant cu respectarea clauzelor din prezenta secțiune din prezentul acord-cadru.</w:t>
      </w:r>
    </w:p>
    <w:p w14:paraId="0A8B8ED6">
      <w:pPr>
        <w:pStyle w:val="14"/>
        <w:keepNext/>
        <w:widowControl w:val="0"/>
        <w:numPr>
          <w:ilvl w:val="1"/>
          <w:numId w:val="1"/>
        </w:numPr>
        <w:tabs>
          <w:tab w:val="left" w:pos="567"/>
          <w:tab w:val="left" w:leader="underscore" w:pos="3994"/>
        </w:tabs>
        <w:spacing w:line="276" w:lineRule="auto"/>
        <w:ind w:firstLine="0"/>
        <w:jc w:val="both"/>
        <w:rPr>
          <w:b/>
          <w:bCs/>
          <w:sz w:val="22"/>
          <w:szCs w:val="22"/>
        </w:rPr>
      </w:pPr>
      <w:r>
        <w:rPr>
          <w:b/>
          <w:bCs/>
          <w:color w:val="000000"/>
          <w:sz w:val="22"/>
          <w:szCs w:val="22"/>
          <w:lang w:val="en-US" w:eastAsia="en-US"/>
        </w:rPr>
        <w:t xml:space="preserve">Plata directă către subcontractanti </w:t>
      </w:r>
    </w:p>
    <w:p w14:paraId="1D18CEE5">
      <w:pPr>
        <w:keepNext/>
        <w:widowControl w:val="0"/>
        <w:numPr>
          <w:ilvl w:val="2"/>
          <w:numId w:val="1"/>
        </w:numPr>
        <w:tabs>
          <w:tab w:val="left" w:pos="851"/>
        </w:tabs>
        <w:autoSpaceDE w:val="0"/>
        <w:autoSpaceDN w:val="0"/>
        <w:adjustRightInd w:val="0"/>
        <w:spacing w:line="276" w:lineRule="auto"/>
        <w:ind w:left="0" w:firstLine="0"/>
        <w:jc w:val="both"/>
        <w:rPr>
          <w:rFonts w:ascii="Times New Roman" w:hAnsi="Times New Roman"/>
          <w:color w:val="000000"/>
          <w:sz w:val="22"/>
          <w:szCs w:val="22"/>
          <w:lang w:val="ro-RO" w:eastAsia="en-US"/>
        </w:rPr>
      </w:pPr>
      <w:r>
        <w:rPr>
          <w:rFonts w:ascii="Times New Roman" w:hAnsi="Times New Roman"/>
          <w:color w:val="000000"/>
          <w:sz w:val="22"/>
          <w:szCs w:val="22"/>
          <w:lang w:val="ro-RO" w:eastAsia="en-US"/>
        </w:rPr>
        <w:t xml:space="preserve">Promitentul-achizitor poate efectua plăți corespunzătoare părții/părților din Acord-cadru îndeplinite de către subcontractanți dacă aceștia si-au exprimat în mod expres această opțiune, conform dispozițiilor legale aplicabile privind achizițiile sectoriale. </w:t>
      </w:r>
    </w:p>
    <w:p w14:paraId="77CE5D6E">
      <w:pPr>
        <w:keepNext/>
        <w:widowControl w:val="0"/>
        <w:numPr>
          <w:ilvl w:val="2"/>
          <w:numId w:val="1"/>
        </w:numPr>
        <w:tabs>
          <w:tab w:val="left" w:pos="851"/>
        </w:tabs>
        <w:autoSpaceDE w:val="0"/>
        <w:autoSpaceDN w:val="0"/>
        <w:adjustRightInd w:val="0"/>
        <w:spacing w:line="276" w:lineRule="auto"/>
        <w:ind w:left="0" w:firstLine="0"/>
        <w:jc w:val="both"/>
        <w:rPr>
          <w:rFonts w:ascii="Times New Roman" w:hAnsi="Times New Roman"/>
          <w:color w:val="000000"/>
          <w:sz w:val="22"/>
          <w:szCs w:val="22"/>
          <w:lang w:val="ro-RO" w:eastAsia="en-US"/>
        </w:rPr>
      </w:pPr>
      <w:r>
        <w:rPr>
          <w:rFonts w:ascii="Times New Roman" w:hAnsi="Times New Roman"/>
          <w:color w:val="000000"/>
          <w:sz w:val="22"/>
          <w:szCs w:val="22"/>
          <w:lang w:val="ro-RO" w:eastAsia="en-US"/>
        </w:rPr>
        <w:t xml:space="preserve">În aplicarea prevederilor pct. 20.1 subcontractanții își vor exprima la momentul nominalizării lor în oferta și oricum nu mai târziu de data încheierii Acordului-cadru, sau la momentul introducerii acestora în Acordul-cadru, după caz, opțiunea de a fi plătiți direct de către Promitentul-achizitor. </w:t>
      </w:r>
    </w:p>
    <w:p w14:paraId="1B4D1D21">
      <w:pPr>
        <w:keepNext/>
        <w:widowControl w:val="0"/>
        <w:numPr>
          <w:ilvl w:val="2"/>
          <w:numId w:val="1"/>
        </w:numPr>
        <w:tabs>
          <w:tab w:val="left" w:pos="851"/>
        </w:tabs>
        <w:autoSpaceDE w:val="0"/>
        <w:autoSpaceDN w:val="0"/>
        <w:adjustRightInd w:val="0"/>
        <w:spacing w:line="276" w:lineRule="auto"/>
        <w:ind w:left="0" w:firstLine="0"/>
        <w:jc w:val="both"/>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Promitentul-achizitor efectuează plățile directe către subcontractanti agreați doar atunci când prestația acestora este confirmata prin documente agreate de toate cele 3 parți, respectiv Promitentul-achizitor, Contratant si subcontractant sau de Promitentul-achizitor si subcontractant atunci când, in mod nejustifîcat, Promitentul- executant blochează confirmarea executării obligațiilor asumate de subcontractant. </w:t>
      </w:r>
    </w:p>
    <w:p w14:paraId="3C7F776B">
      <w:pPr>
        <w:pStyle w:val="14"/>
        <w:keepNext/>
        <w:widowControl w:val="0"/>
        <w:numPr>
          <w:ilvl w:val="1"/>
          <w:numId w:val="1"/>
        </w:numPr>
        <w:tabs>
          <w:tab w:val="left" w:pos="567"/>
          <w:tab w:val="left" w:leader="underscore" w:pos="3994"/>
        </w:tabs>
        <w:spacing w:line="276" w:lineRule="auto"/>
        <w:ind w:firstLine="0"/>
        <w:jc w:val="both"/>
        <w:rPr>
          <w:b/>
          <w:bCs/>
          <w:sz w:val="22"/>
          <w:szCs w:val="22"/>
        </w:rPr>
      </w:pPr>
      <w:r>
        <w:rPr>
          <w:b/>
          <w:bCs/>
          <w:color w:val="000000"/>
          <w:sz w:val="22"/>
          <w:szCs w:val="22"/>
          <w:lang w:val="pt-BR" w:eastAsia="en-US"/>
        </w:rPr>
        <w:t>Terț susținător</w:t>
      </w:r>
    </w:p>
    <w:p w14:paraId="730E3295">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color w:val="000000"/>
          <w:sz w:val="22"/>
          <w:szCs w:val="22"/>
          <w:lang w:val="ro-RO" w:eastAsia="en-US"/>
        </w:rPr>
        <w:t xml:space="preserve">Prezentul acord-cadru reprezintă și contract de cesiune a drepturilor litigioase ce rezultă din încălcarea obligațiilor ce îi revin terțului susținător în baza angajamentului ferm, anexa la prezentul acord-cadru. Cu titlu de garanție, prin semnarea prezentului acord-cadru, Promitentul-executant consimte că Promitentul-achizitor se poate substitui în toate drepturile sale, rezultate în urma încheierii angajamentului ferm, putând urmări orice pretenție la daune pe care acesta ar putea să o aibă împotriva terțului susținător pentru nerespectarea obligaților asumate de către acesta. </w:t>
      </w:r>
    </w:p>
    <w:p w14:paraId="64F9A4B5">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b/>
          <w:bCs/>
          <w:color w:val="000000"/>
          <w:sz w:val="22"/>
          <w:szCs w:val="22"/>
          <w:lang w:val="ro-RO" w:eastAsia="en-US"/>
        </w:rPr>
        <w:t xml:space="preserve"> </w:t>
      </w:r>
      <w:r>
        <w:rPr>
          <w:color w:val="000000"/>
          <w:sz w:val="22"/>
          <w:szCs w:val="22"/>
          <w:lang w:val="ro-RO" w:eastAsia="en-US"/>
        </w:rPr>
        <w:t xml:space="preserve">În cazul în care Promitentul-executant este în imposibilitatea derulării prezentului acord-cadru, respectiv, pentru partea de acord-cadru pentru care a primit susținere din partea terțului în baza angajamentului ferm, terțul susținător este obligat a duce la îndeplinire acea parte a acordului-cadru care face obiectul respectivului angajament ferm. </w:t>
      </w:r>
      <w:r>
        <w:rPr>
          <w:color w:val="000000"/>
          <w:sz w:val="22"/>
          <w:szCs w:val="22"/>
          <w:lang w:val="pt-BR" w:eastAsia="en-US"/>
        </w:rPr>
        <w:t xml:space="preserve">Înlocuirea Promitentului-executant inițial cu terțul susținător, nu reprezintă o modificare substanțiala a acordului-cadru în cursul perioadei sale de valabilitate și se va efectua prin semnarea unui act adițional la acordul-cadru și fără organizarea unei alte proceduri de atribuire. </w:t>
      </w:r>
    </w:p>
    <w:p w14:paraId="66F07AAB">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color w:val="000000"/>
          <w:sz w:val="22"/>
          <w:szCs w:val="22"/>
          <w:lang w:val="ro-RO" w:eastAsia="en-US"/>
        </w:rPr>
        <w:t xml:space="preserve">Promitentul executant se angajează, sub sancțiunea achitării de daune-interese ca, prin actul juridic încheiat cu terțul susținător/terții susținători să includă: </w:t>
      </w:r>
    </w:p>
    <w:p w14:paraId="5BE3DA64">
      <w:pPr>
        <w:keepNext/>
        <w:widowControl w:val="0"/>
        <w:autoSpaceDE w:val="0"/>
        <w:autoSpaceDN w:val="0"/>
        <w:adjustRightInd w:val="0"/>
        <w:spacing w:line="276" w:lineRule="auto"/>
        <w:ind w:firstLine="709"/>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(i) obligații exprese cu privire la resursele detaliate puse la dispoziție de către acesta/aceștia; </w:t>
      </w:r>
    </w:p>
    <w:p w14:paraId="039E8EF2">
      <w:pPr>
        <w:keepNext/>
        <w:widowControl w:val="0"/>
        <w:autoSpaceDE w:val="0"/>
        <w:autoSpaceDN w:val="0"/>
        <w:adjustRightInd w:val="0"/>
        <w:spacing w:line="276" w:lineRule="auto"/>
        <w:ind w:firstLine="709"/>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(ii) modalitatea și termenele în care se asigură punerea la dispoziție a acestor resurse; </w:t>
      </w:r>
    </w:p>
    <w:p w14:paraId="742D7BF9">
      <w:pPr>
        <w:keepNext/>
        <w:widowControl w:val="0"/>
        <w:autoSpaceDE w:val="0"/>
        <w:autoSpaceDN w:val="0"/>
        <w:adjustRightInd w:val="0"/>
        <w:spacing w:line="276" w:lineRule="auto"/>
        <w:ind w:firstLine="709"/>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(iii) dreptul Promitentului-executant la daune-interese în situația în care terțul susținător/terții susținători nu își îndeplinește/îndeplinesc obligațiile asumate; </w:t>
      </w:r>
    </w:p>
    <w:p w14:paraId="33EFEBD8">
      <w:pPr>
        <w:keepNext/>
        <w:widowControl w:val="0"/>
        <w:autoSpaceDE w:val="0"/>
        <w:autoSpaceDN w:val="0"/>
        <w:adjustRightInd w:val="0"/>
        <w:spacing w:line="276" w:lineRule="auto"/>
        <w:ind w:firstLine="709"/>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(iv) obligația terțului susținător/terților susținători de a răspunde solidar cu Promitentul-executant pentru executarea acordului cadru/contractelor subsecvente de achiziție publică; </w:t>
      </w:r>
    </w:p>
    <w:p w14:paraId="2CF3FA13">
      <w:pPr>
        <w:keepNext/>
        <w:widowControl w:val="0"/>
        <w:autoSpaceDE w:val="0"/>
        <w:autoSpaceDN w:val="0"/>
        <w:adjustRightInd w:val="0"/>
        <w:spacing w:line="276" w:lineRule="auto"/>
        <w:ind w:firstLine="709"/>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(v) renunțarea de către terțul susținător/terții susținători la beneficiile de diviziune și discuțiune. </w:t>
      </w:r>
    </w:p>
    <w:p w14:paraId="2F8D112B">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color w:val="000000"/>
          <w:sz w:val="22"/>
          <w:szCs w:val="22"/>
          <w:lang w:val="ro-RO" w:eastAsia="en-US"/>
        </w:rPr>
        <w:t xml:space="preserve">Promitentul - executant se va asigura că actul juridic încheiat cu terțul susținător/terții susținători își produce efectele până la îndeplinirea integrală și corespunzătoare a tuturor obligațiilor asumate prin prezentul acord cadru, contractele subsecvente de achiziție publică. </w:t>
      </w:r>
    </w:p>
    <w:p w14:paraId="55E51DF6">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color w:val="000000"/>
          <w:sz w:val="22"/>
          <w:szCs w:val="22"/>
          <w:lang w:val="ro-RO" w:eastAsia="en-US"/>
        </w:rPr>
        <w:t>Promitentul-executant va prezenta Autorității Contractante stadiul îndeplinirii obligațiilor asumate prin angajamentul/angajamentele terțului susținător/terților susținători, precum și modalitatea efectivă prin care terțul susținător/terții susținători a/au luat cunoștință despre eventuale dificultăți ale Contractantului în realizarea activităților din prezentul acord cadru, contractele subsecvente încheiate, așa cum sunt aceste dificultăți descrise în evidențele întâlnirilor de monitorizare a performanțelor în cadrul prezentului contract.</w:t>
      </w:r>
    </w:p>
    <w:p w14:paraId="2A110CEC">
      <w:pPr>
        <w:pStyle w:val="14"/>
        <w:keepNext/>
        <w:widowControl w:val="0"/>
        <w:numPr>
          <w:ilvl w:val="2"/>
          <w:numId w:val="1"/>
        </w:numPr>
        <w:tabs>
          <w:tab w:val="left" w:pos="567"/>
          <w:tab w:val="left" w:pos="709"/>
          <w:tab w:val="left" w:leader="underscore" w:pos="3994"/>
        </w:tabs>
        <w:spacing w:line="276" w:lineRule="auto"/>
        <w:ind w:left="0" w:firstLine="0"/>
        <w:jc w:val="both"/>
        <w:rPr>
          <w:b/>
          <w:bCs/>
          <w:sz w:val="22"/>
          <w:szCs w:val="22"/>
        </w:rPr>
      </w:pPr>
      <w:r>
        <w:rPr>
          <w:color w:val="000000"/>
          <w:sz w:val="22"/>
          <w:szCs w:val="22"/>
          <w:lang w:val="ro-RO" w:eastAsia="en-US"/>
        </w:rPr>
        <w:t>Promitentul-executant cesionează Autorității Contractante, gratuit, cu titlu de garanție orice creanță cu privire la daune pe care Contractantul ar putea să o aibă împotriva terțului susținător/terților susținători pentru nerespectarea obligațiilor asumate prin angajamentul ferm și prin actul juridic încheiat între acesta și terțul susținător/ terții susținători în temeiul acestui angajament.</w:t>
      </w:r>
    </w:p>
    <w:p w14:paraId="7C02F9D6">
      <w:pPr>
        <w:pStyle w:val="14"/>
        <w:keepNext/>
        <w:widowControl w:val="0"/>
        <w:tabs>
          <w:tab w:val="left" w:pos="567"/>
          <w:tab w:val="left" w:leader="underscore" w:pos="3994"/>
        </w:tabs>
        <w:spacing w:line="276" w:lineRule="auto"/>
        <w:jc w:val="both"/>
        <w:rPr>
          <w:b/>
          <w:bCs/>
          <w:sz w:val="22"/>
          <w:szCs w:val="22"/>
        </w:rPr>
      </w:pPr>
    </w:p>
    <w:p w14:paraId="1C5A506C">
      <w:pPr>
        <w:pStyle w:val="14"/>
        <w:keepNext/>
        <w:widowControl w:val="0"/>
        <w:tabs>
          <w:tab w:val="left" w:pos="567"/>
          <w:tab w:val="left" w:leader="underscore" w:pos="3994"/>
        </w:tabs>
        <w:spacing w:line="276" w:lineRule="auto"/>
        <w:jc w:val="both"/>
        <w:rPr>
          <w:b/>
          <w:bCs/>
          <w:sz w:val="22"/>
          <w:szCs w:val="22"/>
        </w:rPr>
      </w:pPr>
    </w:p>
    <w:p w14:paraId="4E7D1D86">
      <w:pPr>
        <w:keepNext/>
        <w:widowControl w:val="0"/>
        <w:numPr>
          <w:ilvl w:val="0"/>
          <w:numId w:val="1"/>
        </w:numPr>
        <w:tabs>
          <w:tab w:val="left" w:pos="567"/>
        </w:tabs>
        <w:autoSpaceDE w:val="0"/>
        <w:autoSpaceDN w:val="0"/>
        <w:adjustRightInd w:val="0"/>
        <w:spacing w:line="276" w:lineRule="auto"/>
        <w:ind w:left="-142" w:firstLine="142"/>
        <w:rPr>
          <w:rFonts w:ascii="Times New Roman" w:hAnsi="Times New Roman"/>
          <w:b/>
          <w:bCs/>
          <w:color w:val="000000"/>
          <w:sz w:val="22"/>
          <w:szCs w:val="22"/>
          <w:lang w:val="en-US" w:eastAsia="en-US"/>
        </w:rPr>
      </w:pPr>
      <w:bookmarkStart w:id="86" w:name="_Hlk195181521"/>
      <w:bookmarkStart w:id="87" w:name="_Hlk18660268"/>
      <w:r>
        <w:rPr>
          <w:rFonts w:ascii="Times New Roman" w:hAnsi="Times New Roman"/>
          <w:b/>
          <w:bCs/>
          <w:color w:val="000000"/>
          <w:sz w:val="22"/>
          <w:szCs w:val="22"/>
          <w:lang w:val="en-US" w:eastAsia="en-US"/>
        </w:rPr>
        <w:t>ÎNCETAREA ACORDULUI-CADRU</w:t>
      </w:r>
    </w:p>
    <w:p w14:paraId="1F25358C">
      <w:pPr>
        <w:keepNext/>
        <w:widowControl w:val="0"/>
        <w:numPr>
          <w:ilvl w:val="1"/>
          <w:numId w:val="1"/>
        </w:numPr>
        <w:tabs>
          <w:tab w:val="left" w:pos="567"/>
        </w:tabs>
        <w:autoSpaceDE w:val="0"/>
        <w:autoSpaceDN w:val="0"/>
        <w:adjustRightInd w:val="0"/>
        <w:spacing w:line="276" w:lineRule="auto"/>
        <w:ind w:firstLine="0"/>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 (1) Prezentul Acord-cadru inceteaza de drept: </w:t>
      </w:r>
    </w:p>
    <w:p w14:paraId="36E98CAE">
      <w:pPr>
        <w:keepNext/>
        <w:widowControl w:val="0"/>
        <w:tabs>
          <w:tab w:val="left" w:pos="567"/>
        </w:tabs>
        <w:autoSpaceDE w:val="0"/>
        <w:autoSpaceDN w:val="0"/>
        <w:adjustRightInd w:val="0"/>
        <w:spacing w:line="276" w:lineRule="auto"/>
        <w:ind w:firstLine="99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a) prin ajungere la termen; </w:t>
      </w:r>
    </w:p>
    <w:p w14:paraId="5D0D1CAE">
      <w:pPr>
        <w:keepNext/>
        <w:widowControl w:val="0"/>
        <w:tabs>
          <w:tab w:val="left" w:pos="567"/>
        </w:tabs>
        <w:autoSpaceDE w:val="0"/>
        <w:autoSpaceDN w:val="0"/>
        <w:adjustRightInd w:val="0"/>
        <w:spacing w:line="276" w:lineRule="auto"/>
        <w:ind w:firstLine="99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b) prin îndeplinirea obiectului Acordului-cadru. </w:t>
      </w:r>
    </w:p>
    <w:p w14:paraId="38DE3096">
      <w:pPr>
        <w:keepNext/>
        <w:widowControl w:val="0"/>
        <w:tabs>
          <w:tab w:val="left" w:pos="567"/>
        </w:tabs>
        <w:autoSpaceDE w:val="0"/>
        <w:autoSpaceDN w:val="0"/>
        <w:adjustRightInd w:val="0"/>
        <w:spacing w:line="276" w:lineRule="auto"/>
        <w:ind w:firstLine="567"/>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(2) Acordul-cadru poate înceta si in următoarele cazuri: </w:t>
      </w:r>
    </w:p>
    <w:p w14:paraId="35CF2962">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a) prin acordul de voința al pârtilor; </w:t>
      </w:r>
    </w:p>
    <w:p w14:paraId="5A7DE452">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b) in situația in care cantitatile maxime de lucrări care fac obiectul Acordului-cadru au fost executate; </w:t>
      </w:r>
    </w:p>
    <w:p w14:paraId="3B8E8079">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c) prin reziliere sau prin denunțarea unilaterala conform clauzelor stipulate la art. 22. </w:t>
      </w:r>
    </w:p>
    <w:p w14:paraId="2820DCEB">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r>
        <w:rPr>
          <w:rFonts w:ascii="Times New Roman" w:hAnsi="Times New Roman"/>
          <w:color w:val="000000"/>
          <w:sz w:val="22"/>
          <w:szCs w:val="22"/>
          <w:lang w:val="pt-BR" w:eastAsia="en-US"/>
        </w:rPr>
        <w:t xml:space="preserve">e) orice alte cauze prevăzute de lege. </w:t>
      </w:r>
    </w:p>
    <w:p w14:paraId="71BCCD39">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r>
        <w:rPr>
          <w:rFonts w:ascii="Times New Roman" w:hAnsi="Times New Roman"/>
          <w:color w:val="000000"/>
          <w:sz w:val="22"/>
          <w:szCs w:val="22"/>
          <w:lang w:val="pt-BR" w:eastAsia="en-US"/>
        </w:rPr>
        <w:t>f) datorita intervenției unei cauze de forță majoră sau a unui caz fortuit sau a unei alte cauze asimilate acestora, care întrunesc toate condițiile forței majore, în baza documentelor justificative.</w:t>
      </w:r>
    </w:p>
    <w:p w14:paraId="0C33FF0E">
      <w:pPr>
        <w:keepNext/>
        <w:widowControl w:val="0"/>
        <w:tabs>
          <w:tab w:val="left" w:pos="567"/>
        </w:tabs>
        <w:autoSpaceDE w:val="0"/>
        <w:autoSpaceDN w:val="0"/>
        <w:adjustRightInd w:val="0"/>
        <w:spacing w:line="276" w:lineRule="auto"/>
        <w:ind w:left="1276" w:hanging="283"/>
        <w:rPr>
          <w:rFonts w:ascii="Times New Roman" w:hAnsi="Times New Roman"/>
          <w:color w:val="000000"/>
          <w:sz w:val="22"/>
          <w:szCs w:val="22"/>
          <w:lang w:val="pt-BR" w:eastAsia="en-US"/>
        </w:rPr>
      </w:pPr>
    </w:p>
    <w:p w14:paraId="1F09490C">
      <w:pPr>
        <w:keepNext/>
        <w:widowControl w:val="0"/>
        <w:numPr>
          <w:ilvl w:val="0"/>
          <w:numId w:val="1"/>
        </w:numPr>
        <w:tabs>
          <w:tab w:val="left" w:pos="567"/>
        </w:tabs>
        <w:spacing w:line="276" w:lineRule="auto"/>
        <w:ind w:left="0" w:firstLine="0"/>
        <w:rPr>
          <w:rFonts w:ascii="Times New Roman" w:hAnsi="Times New Roman"/>
          <w:sz w:val="22"/>
          <w:szCs w:val="22"/>
          <w:lang w:val="pt-BR"/>
        </w:rPr>
      </w:pPr>
      <w:r>
        <w:rPr>
          <w:rFonts w:ascii="Times New Roman" w:hAnsi="Times New Roman"/>
          <w:b/>
          <w:bCs/>
          <w:sz w:val="22"/>
          <w:szCs w:val="22"/>
          <w:lang w:val="pt-BR"/>
        </w:rPr>
        <w:t xml:space="preserve">REZILIEREA </w:t>
      </w:r>
    </w:p>
    <w:p w14:paraId="700BBBB9">
      <w:pPr>
        <w:keepNext/>
        <w:widowControl w:val="0"/>
        <w:numPr>
          <w:ilvl w:val="1"/>
          <w:numId w:val="1"/>
        </w:numPr>
        <w:tabs>
          <w:tab w:val="left" w:pos="567"/>
        </w:tabs>
        <w:spacing w:line="276" w:lineRule="auto"/>
        <w:ind w:firstLine="0"/>
        <w:rPr>
          <w:rFonts w:ascii="Times New Roman" w:hAnsi="Times New Roman"/>
          <w:sz w:val="22"/>
          <w:szCs w:val="22"/>
          <w:lang w:val="pt-BR"/>
        </w:rPr>
      </w:pPr>
      <w:r>
        <w:rPr>
          <w:rFonts w:ascii="Times New Roman" w:hAnsi="Times New Roman"/>
          <w:sz w:val="22"/>
          <w:szCs w:val="22"/>
          <w:lang w:val="pt-BR"/>
        </w:rPr>
        <w:t xml:space="preserve">Rezilierea prezentului Acord-cadru se poate produce urmare a : </w:t>
      </w:r>
    </w:p>
    <w:p w14:paraId="625A18F5">
      <w:pPr>
        <w:keepNext/>
        <w:widowControl w:val="0"/>
        <w:numPr>
          <w:ilvl w:val="0"/>
          <w:numId w:val="11"/>
        </w:numPr>
        <w:spacing w:line="276" w:lineRule="auto"/>
        <w:ind w:left="0" w:firstLine="567"/>
        <w:rPr>
          <w:rFonts w:ascii="Times New Roman" w:hAnsi="Times New Roman"/>
          <w:sz w:val="22"/>
          <w:szCs w:val="22"/>
          <w:lang w:val="pt-BR"/>
        </w:rPr>
      </w:pPr>
      <w:r>
        <w:rPr>
          <w:rFonts w:ascii="Times New Roman" w:hAnsi="Times New Roman"/>
          <w:sz w:val="22"/>
          <w:szCs w:val="22"/>
          <w:lang w:val="pt-BR"/>
        </w:rPr>
        <w:t xml:space="preserve">neconstituirii de către Promitentul - executant a garanţiei de bună execuţie a unui contract subsecvent, conform prevederilor acestuia; </w:t>
      </w:r>
    </w:p>
    <w:p w14:paraId="695BEC96">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constatarea de către Promitentul-achizitor, a executării unor lucrări, în mod necorespunzător sau defectuos de către Promitentul - executant, în cadrul contractelor subsecvente ce vor fi încheiate în baza prezentului Acord-cadru, deși a fost notificat în acest sens. </w:t>
      </w:r>
    </w:p>
    <w:p w14:paraId="246DF54E">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în cazul în care Promitentul/ii - executant/i declarat/i câştigător în urma unui proces de reluare a competiţiei refuză în mod nejustificat semnarea contractului subsecvent/ (forţă majoră sau cazul fortuit) nu răspund Invitaţiei de semnare a contractului, atunci Promitentul-achizitor va rezilia Acordul-cadru fața de acesta, fără nicio altă notificare prealabilă, reiterând solicitarea către următorul clasat în urma procesului de reluare a competiţiei. În situaţia în care şi acesta din urmă refuză în mod nejustificat/nu răspunde Invitaţiei de semnare a contractului, atunci Promitentul-achizitor va rezilia Acordul-cadru şi faţă de acesta din urmă fără nicio altă notificare prealabilă. În acest caz, Promitentul-achizitor își rezervă dreptul de a solicita daune interese Promitenților - executanți; </w:t>
      </w:r>
    </w:p>
    <w:p w14:paraId="683BA07C">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la apariţia unor circumstanţe care conduc la modificarea clauzelor în așa măsură încât îndeplinirea Acordului-cadru ar fi contrară interesului public și prevederilor legale în vigoare. </w:t>
      </w:r>
    </w:p>
    <w:p w14:paraId="24308B8F">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Promitentul-executant nu execută acordul-cadru în conformitate cu obligaţiile asumate; </w:t>
      </w:r>
    </w:p>
    <w:p w14:paraId="5F9A4FBC">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Promitentul-executant cesionează acordul-cadru sau subcontractează fără a avea acordul scris al Promitentului-achizitor; </w:t>
      </w:r>
    </w:p>
    <w:p w14:paraId="49F568C2">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împotriva reprezentantului Promitentului-executant a fost pronunţată o hotărâre având autoritate de lucru judecat cu privire la fraudă, corupţie, implicarea într-o organizaţie criminală sau orice altă activitate ilegală în dauna intereselor financiare ale CE; </w:t>
      </w:r>
    </w:p>
    <w:p w14:paraId="0F1FFB20">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are loc orice modificare organizaţională care implică o schimbare cu privire la personalitatea juridică, natura sau controlul Promitentului-contractant, cu excepţia situaţiei în care asemenea modificări sunt înregistrate într-un Act adiţional la prezentul acord-cadru; </w:t>
      </w:r>
    </w:p>
    <w:p w14:paraId="0D74490D">
      <w:pPr>
        <w:keepNext/>
        <w:widowControl w:val="0"/>
        <w:numPr>
          <w:ilvl w:val="0"/>
          <w:numId w:val="11"/>
        </w:numPr>
        <w:spacing w:line="276" w:lineRule="auto"/>
        <w:ind w:left="0" w:firstLine="567"/>
        <w:rPr>
          <w:rFonts w:ascii="Times New Roman" w:hAnsi="Times New Roman"/>
          <w:sz w:val="22"/>
          <w:szCs w:val="22"/>
          <w:lang w:val="pt-BR"/>
        </w:rPr>
      </w:pPr>
      <w:r>
        <w:rPr>
          <w:rFonts w:ascii="Times New Roman" w:hAnsi="Times New Roman"/>
          <w:sz w:val="22"/>
          <w:szCs w:val="22"/>
          <w:lang w:val="pt-BR"/>
        </w:rPr>
        <w:t xml:space="preserve">apariţia oricărei alte incapacităţi legale care să împiedice executarea acordului- cadru; </w:t>
      </w:r>
    </w:p>
    <w:p w14:paraId="4D11535D">
      <w:pPr>
        <w:keepNext/>
        <w:widowControl w:val="0"/>
        <w:numPr>
          <w:ilvl w:val="0"/>
          <w:numId w:val="11"/>
        </w:numPr>
        <w:spacing w:line="276" w:lineRule="auto"/>
        <w:ind w:left="0" w:firstLine="567"/>
        <w:jc w:val="both"/>
        <w:rPr>
          <w:rFonts w:ascii="Times New Roman" w:hAnsi="Times New Roman"/>
          <w:sz w:val="22"/>
          <w:szCs w:val="22"/>
          <w:lang w:val="pt-BR"/>
        </w:rPr>
      </w:pPr>
      <w:r>
        <w:rPr>
          <w:rFonts w:ascii="Times New Roman" w:hAnsi="Times New Roman"/>
          <w:sz w:val="22"/>
          <w:szCs w:val="22"/>
          <w:lang w:val="pt-BR"/>
        </w:rPr>
        <w:t xml:space="preserve">Promitentul-executant nu furnizează garanţiile sau asigurările solicitate, sau persoana care furnizează garanţia nu este în măsură să îşi îndeplinească angajamentele. </w:t>
      </w:r>
    </w:p>
    <w:p w14:paraId="727D15AC">
      <w:pPr>
        <w:keepNext/>
        <w:widowControl w:val="0"/>
        <w:numPr>
          <w:ilvl w:val="1"/>
          <w:numId w:val="1"/>
        </w:numPr>
        <w:tabs>
          <w:tab w:val="left" w:pos="567"/>
        </w:tabs>
        <w:spacing w:line="276" w:lineRule="auto"/>
        <w:ind w:firstLine="0"/>
        <w:jc w:val="both"/>
        <w:rPr>
          <w:rFonts w:ascii="Times New Roman" w:hAnsi="Times New Roman"/>
          <w:sz w:val="22"/>
          <w:szCs w:val="22"/>
          <w:lang w:val="pt-BR"/>
        </w:rPr>
      </w:pPr>
      <w:r>
        <w:rPr>
          <w:rFonts w:ascii="Times New Roman" w:hAnsi="Times New Roman"/>
          <w:sz w:val="22"/>
          <w:szCs w:val="22"/>
          <w:lang w:val="pt-BR"/>
        </w:rPr>
        <w:t xml:space="preserve">Rezilierea din motivele menționate la punctul </w:t>
      </w:r>
      <w:r>
        <w:rPr>
          <w:rFonts w:ascii="Times New Roman" w:hAnsi="Times New Roman"/>
          <w:color w:val="FF0000"/>
          <w:sz w:val="22"/>
          <w:szCs w:val="22"/>
          <w:lang w:val="pt-BR"/>
        </w:rPr>
        <w:t>22.1</w:t>
      </w:r>
      <w:r>
        <w:rPr>
          <w:rFonts w:ascii="Times New Roman" w:hAnsi="Times New Roman"/>
          <w:sz w:val="22"/>
          <w:szCs w:val="22"/>
          <w:lang w:val="pt-BR"/>
        </w:rPr>
        <w:t xml:space="preserve"> va opera de plin drept, în termen de 5 zile de la primirea de către Promitentul – executant a notificării de reziliere, fără a mai fi necesară îndeplinirea vreunei formalități prealabile și fără a mai fi necesară intervenția vreunei instanțe judecătoreşti și/sau arbitrare, Promitentul - executant nefiind îndreptățit să pretindă nicio sumă reprezentând daune sau alte prejudicii ca urmare a rezilierii acordului-cadru/contractului subsecvent. </w:t>
      </w:r>
    </w:p>
    <w:p w14:paraId="17B977A3">
      <w:pPr>
        <w:keepNext/>
        <w:widowControl w:val="0"/>
        <w:numPr>
          <w:ilvl w:val="1"/>
          <w:numId w:val="1"/>
        </w:numPr>
        <w:tabs>
          <w:tab w:val="left" w:pos="567"/>
        </w:tabs>
        <w:spacing w:line="276" w:lineRule="auto"/>
        <w:ind w:firstLine="0"/>
        <w:jc w:val="both"/>
        <w:rPr>
          <w:rFonts w:ascii="Times New Roman" w:hAnsi="Times New Roman"/>
          <w:sz w:val="22"/>
          <w:szCs w:val="22"/>
          <w:lang w:val="pt-BR"/>
        </w:rPr>
      </w:pPr>
      <w:r>
        <w:rPr>
          <w:rFonts w:ascii="Times New Roman" w:hAnsi="Times New Roman"/>
          <w:sz w:val="22"/>
          <w:szCs w:val="22"/>
          <w:lang w:val="pt-BR"/>
        </w:rPr>
        <w:t xml:space="preserve">Punerea în întârziere rezultă din simplul fapt al neîndeplinirii obligaţiilor contractuale, după cum a fost notificat în prealabil. </w:t>
      </w:r>
    </w:p>
    <w:p w14:paraId="73C13E23">
      <w:pPr>
        <w:keepNext/>
        <w:widowControl w:val="0"/>
        <w:numPr>
          <w:ilvl w:val="1"/>
          <w:numId w:val="1"/>
        </w:numPr>
        <w:tabs>
          <w:tab w:val="left" w:pos="567"/>
        </w:tabs>
        <w:spacing w:line="276" w:lineRule="auto"/>
        <w:ind w:firstLine="0"/>
        <w:jc w:val="both"/>
        <w:rPr>
          <w:rFonts w:ascii="Times New Roman" w:hAnsi="Times New Roman"/>
          <w:sz w:val="22"/>
          <w:szCs w:val="22"/>
          <w:lang w:val="pt-BR"/>
        </w:rPr>
      </w:pPr>
      <w:r>
        <w:rPr>
          <w:rFonts w:ascii="Times New Roman" w:hAnsi="Times New Roman"/>
          <w:sz w:val="22"/>
          <w:szCs w:val="22"/>
          <w:lang w:val="pt-BR"/>
        </w:rPr>
        <w:t xml:space="preserve">Fără a aduce atingere dispoziţiilor dreptului comun privind încetarea contractelor sau dreptului autorităţii contractante de a solicita constatarea nulităţii absolute a Acordului-cadru, în conformitate cu dispoziţiile dreptului comun, achizitorul are dreptul de a denunţa unilateral un acordul cadru de achiziţie publică în perioada de valabilitate a acestuia în una dintre următoarele situaţii: </w:t>
      </w:r>
    </w:p>
    <w:p w14:paraId="50EF213C">
      <w:pPr>
        <w:keepNext/>
        <w:widowControl w:val="0"/>
        <w:numPr>
          <w:ilvl w:val="0"/>
          <w:numId w:val="12"/>
        </w:numPr>
        <w:tabs>
          <w:tab w:val="left" w:pos="567"/>
          <w:tab w:val="left" w:pos="851"/>
        </w:tabs>
        <w:spacing w:line="276" w:lineRule="auto"/>
        <w:ind w:firstLine="207"/>
        <w:jc w:val="both"/>
        <w:rPr>
          <w:rFonts w:ascii="Times New Roman" w:hAnsi="Times New Roman"/>
          <w:sz w:val="22"/>
          <w:szCs w:val="22"/>
          <w:lang w:val="pt-BR"/>
        </w:rPr>
      </w:pPr>
      <w:r>
        <w:rPr>
          <w:rFonts w:ascii="Times New Roman" w:hAnsi="Times New Roman"/>
          <w:sz w:val="22"/>
          <w:szCs w:val="22"/>
          <w:lang w:val="pt-BR"/>
        </w:rPr>
        <w:t xml:space="preserve">Promitentul-executant se afla, la momentul atribuirii acordului cadru, în una dintre situaţiile care ar fi determinat excluderea sa din procedura de atribuire potrivit art. 164-167 din Legea nr. 98/2016 privind achiziţiile publice; </w:t>
      </w:r>
    </w:p>
    <w:p w14:paraId="1A8438E1">
      <w:pPr>
        <w:keepNext/>
        <w:widowControl w:val="0"/>
        <w:numPr>
          <w:ilvl w:val="0"/>
          <w:numId w:val="12"/>
        </w:numPr>
        <w:tabs>
          <w:tab w:val="left" w:pos="567"/>
          <w:tab w:val="left" w:pos="851"/>
        </w:tabs>
        <w:spacing w:line="276" w:lineRule="auto"/>
        <w:ind w:firstLine="207"/>
        <w:jc w:val="both"/>
        <w:rPr>
          <w:rFonts w:ascii="Times New Roman" w:hAnsi="Times New Roman"/>
          <w:sz w:val="22"/>
          <w:szCs w:val="22"/>
          <w:lang w:val="pt-BR"/>
        </w:rPr>
      </w:pPr>
      <w:r>
        <w:rPr>
          <w:rFonts w:ascii="Times New Roman" w:hAnsi="Times New Roman"/>
          <w:sz w:val="22"/>
          <w:szCs w:val="22"/>
          <w:lang w:val="pt-BR"/>
        </w:rPr>
        <w:t xml:space="preserve">Acordul cadru nu ar fi trebuit să fie atribuit Promitentului-executant respectiv, având în vedere o încălcare gravă a obligaţiilor care rezultă din legislaţia europeană relevantă şi care a fost constatată printr-o decizie a Curţii de Justiţie a Uniunii Europene. </w:t>
      </w:r>
    </w:p>
    <w:p w14:paraId="1A1C4EA5">
      <w:pPr>
        <w:keepNext/>
        <w:widowControl w:val="0"/>
        <w:numPr>
          <w:ilvl w:val="0"/>
          <w:numId w:val="1"/>
        </w:numPr>
        <w:tabs>
          <w:tab w:val="left" w:pos="567"/>
        </w:tabs>
        <w:spacing w:line="276" w:lineRule="auto"/>
        <w:ind w:left="0" w:firstLine="0"/>
        <w:jc w:val="both"/>
        <w:rPr>
          <w:rFonts w:ascii="Times New Roman" w:hAnsi="Times New Roman"/>
          <w:sz w:val="22"/>
          <w:szCs w:val="22"/>
          <w:lang w:val="pt-BR"/>
        </w:rPr>
      </w:pPr>
      <w:r>
        <w:rPr>
          <w:rFonts w:ascii="Times New Roman" w:hAnsi="Times New Roman"/>
          <w:sz w:val="22"/>
          <w:szCs w:val="22"/>
          <w:lang w:val="pt-BR"/>
        </w:rPr>
        <w:t>Rezilierea prezentului Acord-cadru nu va avea efect asupra obligaţiilor deja scadente între părţile Acordului-cadru.</w:t>
      </w:r>
    </w:p>
    <w:bookmarkEnd w:id="86"/>
    <w:p w14:paraId="5D985644">
      <w:pPr>
        <w:keepNext/>
        <w:widowControl w:val="0"/>
        <w:tabs>
          <w:tab w:val="left" w:pos="567"/>
        </w:tabs>
        <w:spacing w:line="276" w:lineRule="auto"/>
        <w:jc w:val="both"/>
        <w:rPr>
          <w:rFonts w:ascii="Times New Roman" w:hAnsi="Times New Roman"/>
          <w:sz w:val="22"/>
          <w:szCs w:val="22"/>
          <w:lang w:val="pt-BR"/>
        </w:rPr>
      </w:pPr>
    </w:p>
    <w:bookmarkEnd w:id="87"/>
    <w:p w14:paraId="794654E5">
      <w:pPr>
        <w:pStyle w:val="14"/>
        <w:keepNext/>
        <w:widowControl w:val="0"/>
        <w:numPr>
          <w:ilvl w:val="0"/>
          <w:numId w:val="1"/>
        </w:numPr>
        <w:tabs>
          <w:tab w:val="left" w:pos="567"/>
        </w:tabs>
        <w:spacing w:line="276" w:lineRule="auto"/>
        <w:ind w:left="0" w:firstLine="0"/>
        <w:jc w:val="both"/>
        <w:rPr>
          <w:sz w:val="22"/>
          <w:szCs w:val="22"/>
        </w:rPr>
      </w:pPr>
      <w:r>
        <w:rPr>
          <w:b/>
          <w:bCs/>
          <w:sz w:val="22"/>
          <w:szCs w:val="22"/>
        </w:rPr>
        <w:t xml:space="preserve">FORŢA MAJORĂ </w:t>
      </w:r>
    </w:p>
    <w:p w14:paraId="11EC2566">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Forța majoră este constatată de o autoritate competentă. </w:t>
      </w:r>
    </w:p>
    <w:p w14:paraId="5B6FFFBD">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Forța majoră exonerează părțile de îndeplinirea obligațiilor asumate prin prezentul acord-cadru, pe toată perioada în care aceasta acționează. </w:t>
      </w:r>
    </w:p>
    <w:p w14:paraId="3F89B4FF">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Îndeplinirea acordului-cadru va fi suspendată în perioada de acțiune a forței majore, dar fără a prejudicia drepturile ce li se cuveneau părților până la apariția acesteia. </w:t>
      </w:r>
    </w:p>
    <w:p w14:paraId="437F00A8">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Partea care invocă forța majoră are obligația de a notifica celeilalte părți, imediat și în mod complet, producerea acesteia și să ia orice măsuri care îi stau la dispoziție în vederea limitării consecințelor. </w:t>
      </w:r>
    </w:p>
    <w:p w14:paraId="65062CC2">
      <w:pPr>
        <w:pStyle w:val="14"/>
        <w:keepNext/>
        <w:widowControl w:val="0"/>
        <w:numPr>
          <w:ilvl w:val="1"/>
          <w:numId w:val="1"/>
        </w:numPr>
        <w:tabs>
          <w:tab w:val="left" w:pos="567"/>
        </w:tabs>
        <w:spacing w:line="276" w:lineRule="auto"/>
        <w:ind w:firstLine="0"/>
        <w:jc w:val="both"/>
        <w:rPr>
          <w:sz w:val="22"/>
          <w:szCs w:val="22"/>
        </w:rPr>
      </w:pPr>
      <w:r>
        <w:rPr>
          <w:b/>
          <w:bCs/>
          <w:sz w:val="22"/>
          <w:szCs w:val="22"/>
        </w:rPr>
        <w:t xml:space="preserve"> </w:t>
      </w:r>
      <w:r>
        <w:rPr>
          <w:sz w:val="22"/>
          <w:szCs w:val="22"/>
        </w:rPr>
        <w:t xml:space="preserve">Dacă forța majoră acționează sau se estimează că va acționa o perioada mai mare de 15 zile, fiecare parte va avea dreptul să notifice celeilalte părți încetarea de plin drept a prezentului acord-cadru, fără ca vreuna din părți să poată pretinde celeilalte daune-interese. </w:t>
      </w:r>
    </w:p>
    <w:p w14:paraId="6FF36AFA">
      <w:pPr>
        <w:pStyle w:val="14"/>
        <w:keepNext/>
        <w:widowControl w:val="0"/>
        <w:numPr>
          <w:ilvl w:val="1"/>
          <w:numId w:val="1"/>
        </w:numPr>
        <w:tabs>
          <w:tab w:val="left" w:pos="567"/>
        </w:tabs>
        <w:spacing w:line="276" w:lineRule="auto"/>
        <w:ind w:firstLine="0"/>
        <w:jc w:val="both"/>
        <w:rPr>
          <w:sz w:val="22"/>
          <w:szCs w:val="22"/>
        </w:rPr>
      </w:pPr>
      <w:r>
        <w:rPr>
          <w:sz w:val="22"/>
          <w:szCs w:val="22"/>
        </w:rPr>
        <w:t xml:space="preserve">Oricare dintre Părți nu va răspunde în cazul în care executarea cu întârziere sau neîndeplinirea obligațiilor este cauzată de împrejurări independente de voința acestora, inclusiv, fără a se limita la acestea, incendii, inundații, alte evenimente imprevizibile, acte sau reglementări ale oricărei autorități publice naționale sau supranaționale, război, manifestații sau greve. </w:t>
      </w:r>
    </w:p>
    <w:p w14:paraId="1E14DE7A">
      <w:pPr>
        <w:pStyle w:val="14"/>
        <w:keepNext/>
        <w:widowControl w:val="0"/>
        <w:numPr>
          <w:ilvl w:val="1"/>
          <w:numId w:val="1"/>
        </w:numPr>
        <w:tabs>
          <w:tab w:val="left" w:pos="567"/>
        </w:tabs>
        <w:spacing w:line="276" w:lineRule="auto"/>
        <w:ind w:firstLine="0"/>
        <w:jc w:val="both"/>
        <w:rPr>
          <w:sz w:val="22"/>
          <w:szCs w:val="22"/>
        </w:rPr>
      </w:pPr>
      <w:r>
        <w:rPr>
          <w:b/>
          <w:bCs/>
          <w:sz w:val="22"/>
          <w:szCs w:val="22"/>
        </w:rPr>
        <w:t xml:space="preserve"> </w:t>
      </w:r>
      <w:r>
        <w:rPr>
          <w:sz w:val="22"/>
          <w:szCs w:val="22"/>
        </w:rPr>
        <w:t xml:space="preserve">Părțile nu au dreptul să ceară penalizări sau compensații ca urmare a neîndeplinirii obligațiilor pentru perioada de timp cât durează cazul de forță majoră. </w:t>
      </w:r>
    </w:p>
    <w:p w14:paraId="23B4CAC0">
      <w:pPr>
        <w:pStyle w:val="14"/>
        <w:keepNext/>
        <w:widowControl w:val="0"/>
        <w:tabs>
          <w:tab w:val="left" w:pos="567"/>
        </w:tabs>
        <w:spacing w:line="276" w:lineRule="auto"/>
        <w:jc w:val="both"/>
        <w:rPr>
          <w:sz w:val="22"/>
          <w:szCs w:val="22"/>
        </w:rPr>
      </w:pPr>
    </w:p>
    <w:p w14:paraId="0606C788">
      <w:pPr>
        <w:pStyle w:val="14"/>
        <w:keepNext/>
        <w:widowControl w:val="0"/>
        <w:numPr>
          <w:ilvl w:val="0"/>
          <w:numId w:val="1"/>
        </w:numPr>
        <w:tabs>
          <w:tab w:val="left" w:pos="567"/>
        </w:tabs>
        <w:spacing w:line="276" w:lineRule="auto"/>
        <w:ind w:left="0" w:firstLine="0"/>
        <w:jc w:val="both"/>
        <w:rPr>
          <w:sz w:val="22"/>
          <w:szCs w:val="22"/>
        </w:rPr>
      </w:pPr>
      <w:r>
        <w:rPr>
          <w:b/>
          <w:sz w:val="22"/>
          <w:szCs w:val="22"/>
        </w:rPr>
        <w:t>CLAUZE ANTICORUPȚIE</w:t>
      </w:r>
    </w:p>
    <w:p w14:paraId="1C44F5AD">
      <w:pPr>
        <w:pStyle w:val="14"/>
        <w:keepNext/>
        <w:widowControl w:val="0"/>
        <w:numPr>
          <w:ilvl w:val="1"/>
          <w:numId w:val="1"/>
        </w:numPr>
        <w:tabs>
          <w:tab w:val="left" w:pos="567"/>
        </w:tabs>
        <w:spacing w:line="276" w:lineRule="auto"/>
        <w:ind w:firstLine="0"/>
        <w:jc w:val="both"/>
        <w:rPr>
          <w:sz w:val="22"/>
          <w:szCs w:val="22"/>
        </w:rPr>
      </w:pPr>
      <w:r>
        <w:rPr>
          <w:sz w:val="22"/>
          <w:szCs w:val="22"/>
          <w:shd w:val="clear" w:color="auto" w:fill="FFFFFF"/>
        </w:rPr>
        <w:t>(1) Este strict interzis contractanților, subcontractanților și altor terți implicați în derularea acestui contract să ofere, să solicite sau să accepte, pentru sine sau pentru un terț, un avantaj patrimonial sau nepatrimonial sau promisiunea directă sau indirectă a unui astfel de avantaj pentru câștigarea și/sau executarea prezentului contract, dacă această faptă poate fi calificată drept faptă ilegală sau penală, în conformitate cu legislația românească și legislația națională aferentă fiecărei părți implicate.</w:t>
      </w:r>
    </w:p>
    <w:p w14:paraId="62B5097C">
      <w:pPr>
        <w:keepNext/>
        <w:widowControl w:val="0"/>
        <w:tabs>
          <w:tab w:val="left" w:pos="0"/>
          <w:tab w:val="left" w:pos="567"/>
        </w:tabs>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shd w:val="clear" w:color="auto" w:fill="FFFFFF"/>
        </w:rPr>
        <w:tab/>
      </w:r>
      <w:r>
        <w:rPr>
          <w:rFonts w:ascii="Times New Roman" w:hAnsi="Times New Roman"/>
          <w:sz w:val="22"/>
          <w:szCs w:val="22"/>
          <w:shd w:val="clear" w:color="auto" w:fill="FFFFFF"/>
        </w:rPr>
        <w:t>(2) În cazul în care se identifică practicarea sau tentativa de a practica activitățile prevăzute la alin. (1)</w:t>
      </w:r>
      <w:r>
        <w:rPr>
          <w:rFonts w:ascii="Times New Roman" w:hAnsi="Times New Roman"/>
          <w:color w:val="FF0000"/>
          <w:sz w:val="22"/>
          <w:szCs w:val="22"/>
          <w:shd w:val="clear" w:color="auto" w:fill="FFFFFF"/>
        </w:rPr>
        <w:t xml:space="preserve"> </w:t>
      </w:r>
      <w:r>
        <w:rPr>
          <w:rFonts w:ascii="Times New Roman" w:hAnsi="Times New Roman"/>
          <w:sz w:val="22"/>
          <w:szCs w:val="22"/>
          <w:shd w:val="clear" w:color="auto" w:fill="FFFFFF"/>
        </w:rPr>
        <w:t>din prezenta clauză, contractul va fi considerat nul de drept, fără însă a anula eventualele răspunderi disciplinare, civile și penale față de cei implicați în activitățile prevăzute la alin. (1)  din prezenta clauză.</w:t>
      </w:r>
    </w:p>
    <w:p w14:paraId="3D63AC87">
      <w:pPr>
        <w:keepNext/>
        <w:widowControl w:val="0"/>
        <w:tabs>
          <w:tab w:val="left" w:pos="0"/>
          <w:tab w:val="left" w:pos="567"/>
        </w:tabs>
        <w:autoSpaceDE w:val="0"/>
        <w:autoSpaceDN w:val="0"/>
        <w:adjustRightInd w:val="0"/>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ab/>
      </w:r>
      <w:r>
        <w:rPr>
          <w:rFonts w:ascii="Times New Roman" w:hAnsi="Times New Roman"/>
          <w:sz w:val="22"/>
          <w:szCs w:val="22"/>
          <w:shd w:val="clear" w:color="auto" w:fill="FFFFFF"/>
        </w:rPr>
        <w:t>(3) Regulile de mai sus se aplică oricărei modificări sau act adițional la prezentul contract.</w:t>
      </w:r>
    </w:p>
    <w:p w14:paraId="783E7F2B">
      <w:pPr>
        <w:pStyle w:val="14"/>
        <w:keepNext/>
        <w:widowControl w:val="0"/>
        <w:numPr>
          <w:ilvl w:val="0"/>
          <w:numId w:val="1"/>
        </w:numPr>
        <w:tabs>
          <w:tab w:val="left" w:pos="567"/>
        </w:tabs>
        <w:spacing w:line="276" w:lineRule="auto"/>
        <w:ind w:left="0" w:firstLine="0"/>
        <w:jc w:val="both"/>
        <w:rPr>
          <w:sz w:val="22"/>
          <w:szCs w:val="22"/>
        </w:rPr>
      </w:pPr>
      <w:r>
        <w:rPr>
          <w:b/>
          <w:bCs/>
          <w:sz w:val="22"/>
          <w:szCs w:val="22"/>
        </w:rPr>
        <w:t xml:space="preserve">LIMBA CARE GUVERNEAZĂ ACORDUL - CADRU. </w:t>
      </w:r>
    </w:p>
    <w:p w14:paraId="0DBB4C1F">
      <w:pPr>
        <w:pStyle w:val="14"/>
        <w:keepNext/>
        <w:widowControl w:val="0"/>
        <w:numPr>
          <w:ilvl w:val="0"/>
          <w:numId w:val="1"/>
        </w:numPr>
        <w:tabs>
          <w:tab w:val="left" w:pos="567"/>
        </w:tabs>
        <w:spacing w:line="276" w:lineRule="auto"/>
        <w:ind w:left="0" w:firstLine="0"/>
        <w:jc w:val="both"/>
        <w:rPr>
          <w:sz w:val="22"/>
          <w:szCs w:val="22"/>
        </w:rPr>
      </w:pPr>
      <w:r>
        <w:rPr>
          <w:bCs/>
          <w:sz w:val="22"/>
          <w:szCs w:val="22"/>
        </w:rPr>
        <w:t>Limba care guvernează acordul - cadru este limba română.</w:t>
      </w:r>
    </w:p>
    <w:p w14:paraId="660F2C8A">
      <w:pPr>
        <w:pStyle w:val="14"/>
        <w:keepNext/>
        <w:widowControl w:val="0"/>
        <w:tabs>
          <w:tab w:val="left" w:pos="567"/>
        </w:tabs>
        <w:spacing w:line="276" w:lineRule="auto"/>
        <w:jc w:val="both"/>
        <w:rPr>
          <w:sz w:val="22"/>
          <w:szCs w:val="22"/>
        </w:rPr>
      </w:pPr>
    </w:p>
    <w:p w14:paraId="1846FDC9">
      <w:pPr>
        <w:pStyle w:val="14"/>
        <w:keepNext/>
        <w:widowControl w:val="0"/>
        <w:numPr>
          <w:ilvl w:val="0"/>
          <w:numId w:val="1"/>
        </w:numPr>
        <w:tabs>
          <w:tab w:val="left" w:pos="567"/>
        </w:tabs>
        <w:spacing w:line="276" w:lineRule="auto"/>
        <w:ind w:left="0" w:firstLine="0"/>
        <w:jc w:val="both"/>
        <w:rPr>
          <w:sz w:val="22"/>
          <w:szCs w:val="22"/>
        </w:rPr>
      </w:pPr>
      <w:r>
        <w:rPr>
          <w:b/>
          <w:bCs/>
          <w:sz w:val="22"/>
          <w:szCs w:val="22"/>
        </w:rPr>
        <w:t xml:space="preserve">COMUNICĂRI </w:t>
      </w:r>
    </w:p>
    <w:p w14:paraId="502A2E46">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Orice comunicare între părți, referitoare la îndeplinirea prezentului acord-cadru, trebuie să fie transmisă în scris.</w:t>
      </w:r>
    </w:p>
    <w:p w14:paraId="55B4A35A">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Orice document scris trebuie înregistrat atât în momentul transmiterii cât și în momentul primirii.</w:t>
      </w:r>
    </w:p>
    <w:p w14:paraId="165CD09E">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Comunicările între părți se pot face și prin telefon, fax sau e-mail cu condiția confirmării în scris a primirii comunicării.</w:t>
      </w:r>
    </w:p>
    <w:p w14:paraId="1FBFD2CF">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 xml:space="preserve">În accepțiunea părților, orice comunicare adresată de una dintre acestea celeilalte, este valabil îndeplinită dacă va fi transmisă la adresele menționate în partea introductivă a prezentului contract.  </w:t>
      </w:r>
    </w:p>
    <w:p w14:paraId="1FA80383">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În cazul în care comunicarea se face pe cale poștală, ea va fi transmisă prin scrisoare recomandată, cu confirmare de primire și se consideră primită la data menționată pe confirmarea de la oficiul primitor.</w:t>
      </w:r>
    </w:p>
    <w:p w14:paraId="4E9F79C3">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Dacă confirmarea se transmite prin fax sau e-mail în zile nelucrătoare, ea se consideră primită în prima zi lucrătoare după cea în care a fost expediată.</w:t>
      </w:r>
    </w:p>
    <w:p w14:paraId="610B23BA">
      <w:pPr>
        <w:keepNext/>
        <w:widowControl w:val="0"/>
        <w:tabs>
          <w:tab w:val="left" w:pos="567"/>
        </w:tabs>
        <w:spacing w:line="276" w:lineRule="auto"/>
        <w:jc w:val="both"/>
        <w:rPr>
          <w:rFonts w:ascii="Times New Roman" w:hAnsi="Times New Roman"/>
          <w:bCs/>
          <w:sz w:val="22"/>
          <w:szCs w:val="22"/>
        </w:rPr>
      </w:pPr>
    </w:p>
    <w:p w14:paraId="6EE706C6">
      <w:pPr>
        <w:keepNext/>
        <w:widowControl w:val="0"/>
        <w:numPr>
          <w:ilvl w:val="0"/>
          <w:numId w:val="1"/>
        </w:numPr>
        <w:tabs>
          <w:tab w:val="left" w:pos="567"/>
        </w:tabs>
        <w:spacing w:line="276" w:lineRule="auto"/>
        <w:ind w:left="0" w:firstLine="0"/>
        <w:jc w:val="both"/>
        <w:rPr>
          <w:rFonts w:ascii="Times New Roman" w:hAnsi="Times New Roman"/>
          <w:b/>
          <w:bCs/>
          <w:sz w:val="22"/>
          <w:szCs w:val="22"/>
        </w:rPr>
      </w:pPr>
      <w:r>
        <w:rPr>
          <w:rFonts w:ascii="Times New Roman" w:hAnsi="Times New Roman"/>
          <w:b/>
          <w:bCs/>
          <w:sz w:val="22"/>
          <w:szCs w:val="22"/>
        </w:rPr>
        <w:t xml:space="preserve">CARACTERUL CONFIDENŢIAL AL ACORDULUI - CADRU </w:t>
      </w:r>
    </w:p>
    <w:p w14:paraId="43BBE088">
      <w:pPr>
        <w:keepNext/>
        <w:widowControl w:val="0"/>
        <w:numPr>
          <w:ilvl w:val="1"/>
          <w:numId w:val="1"/>
        </w:numPr>
        <w:tabs>
          <w:tab w:val="left" w:pos="567"/>
        </w:tabs>
        <w:autoSpaceDE w:val="0"/>
        <w:autoSpaceDN w:val="0"/>
        <w:adjustRightInd w:val="0"/>
        <w:spacing w:line="276" w:lineRule="auto"/>
        <w:ind w:firstLine="0"/>
        <w:jc w:val="both"/>
        <w:rPr>
          <w:rFonts w:ascii="Times New Roman" w:hAnsi="Times New Roman"/>
          <w:sz w:val="22"/>
          <w:szCs w:val="22"/>
        </w:rPr>
      </w:pPr>
      <w:r>
        <w:rPr>
          <w:rFonts w:ascii="Times New Roman" w:hAnsi="Times New Roman"/>
          <w:sz w:val="22"/>
          <w:szCs w:val="22"/>
        </w:rPr>
        <w:t>Fără a aduce atingere execuției prezentului acord-cadru, Promitentul-achizitor are obligația de a asigura garantarea protejării acelor informații pe care Promitenții-executanți le precizează ca fiind confidențiale, în măsura în care, în mod obiectiv, dezvăluirea acestor informații ar prejudicia interesele legitime ale acestora, în special în ceea ce priveste secretul comercial si proprietatea intelectuală.</w:t>
      </w:r>
    </w:p>
    <w:p w14:paraId="3AA75F2D">
      <w:pPr>
        <w:keepNext/>
        <w:widowControl w:val="0"/>
        <w:tabs>
          <w:tab w:val="left" w:pos="567"/>
        </w:tabs>
        <w:autoSpaceDE w:val="0"/>
        <w:autoSpaceDN w:val="0"/>
        <w:adjustRightInd w:val="0"/>
        <w:spacing w:line="276" w:lineRule="auto"/>
        <w:jc w:val="both"/>
        <w:rPr>
          <w:rFonts w:ascii="Times New Roman" w:hAnsi="Times New Roman"/>
          <w:sz w:val="22"/>
          <w:szCs w:val="22"/>
        </w:rPr>
      </w:pPr>
      <w:bookmarkStart w:id="88" w:name="_Hlk198561036"/>
    </w:p>
    <w:p w14:paraId="6F8123FA">
      <w:pPr>
        <w:pStyle w:val="25"/>
        <w:keepNext/>
        <w:numPr>
          <w:ilvl w:val="0"/>
          <w:numId w:val="1"/>
        </w:numPr>
        <w:shd w:val="clear" w:color="auto" w:fill="auto"/>
        <w:tabs>
          <w:tab w:val="left" w:pos="567"/>
        </w:tabs>
        <w:spacing w:line="276" w:lineRule="auto"/>
        <w:ind w:left="0" w:firstLine="0"/>
        <w:rPr>
          <w:rFonts w:ascii="Times New Roman" w:hAnsi="Times New Roman"/>
          <w:b/>
          <w:bCs/>
          <w:lang w:val="ro-RO"/>
        </w:rPr>
      </w:pPr>
      <w:r>
        <w:rPr>
          <w:rFonts w:ascii="Times New Roman" w:hAnsi="Times New Roman"/>
          <w:b/>
          <w:bCs/>
          <w:lang w:val="ro-RO"/>
        </w:rPr>
        <w:t>PROTECȚIA DATELOR CU CARACTER PERSONAL</w:t>
      </w:r>
    </w:p>
    <w:p w14:paraId="0F0FFD49">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 xml:space="preserve">Părțile declară că sunt de acord cu prelucrarea, stocarea și utilizarea datelor ce au caracter personal din cuprinsul prezentului contract, conform Regulamentului (UE) 2016/679 al Parlamentului European și al Consiliului privind protecția persoanelor fizice în ceea ce privește prelucrarea datelor ce au caracter personal și privind libera circulație a acestor date în sensul inițierii și derulării de raporturi juridice între acestea inclusiv în vederea îmbunătățirii modului de comunicare prin intermediul poștei electronice, pentru comunicarea operativă și eficientă a informațiilor necesare. </w:t>
      </w:r>
    </w:p>
    <w:p w14:paraId="6280D0D0">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 xml:space="preserve">Părțile contractante se obligă să respecte și să aplice întocmai prevederile legale privind prelucrarea datelor ce au caracter personal, a Regulamentul UE 2016/679 ("GDPR") pe toată durata derulării acestuia inclusiv cu privire la persoanele desemnate de Părți. </w:t>
      </w:r>
    </w:p>
    <w:bookmarkEnd w:id="88"/>
    <w:p w14:paraId="696211EE">
      <w:pPr>
        <w:keepNext/>
        <w:widowControl w:val="0"/>
        <w:tabs>
          <w:tab w:val="left" w:pos="567"/>
        </w:tabs>
        <w:spacing w:line="276" w:lineRule="auto"/>
        <w:jc w:val="both"/>
        <w:rPr>
          <w:rFonts w:ascii="Times New Roman" w:hAnsi="Times New Roman"/>
          <w:bCs/>
          <w:sz w:val="22"/>
          <w:szCs w:val="22"/>
        </w:rPr>
      </w:pPr>
    </w:p>
    <w:p w14:paraId="06C00F47">
      <w:pPr>
        <w:pStyle w:val="14"/>
        <w:keepNext/>
        <w:widowControl w:val="0"/>
        <w:numPr>
          <w:ilvl w:val="0"/>
          <w:numId w:val="1"/>
        </w:numPr>
        <w:tabs>
          <w:tab w:val="left" w:pos="567"/>
        </w:tabs>
        <w:spacing w:line="276" w:lineRule="auto"/>
        <w:ind w:left="0" w:firstLine="0"/>
        <w:jc w:val="both"/>
        <w:rPr>
          <w:b/>
          <w:sz w:val="22"/>
          <w:szCs w:val="22"/>
        </w:rPr>
      </w:pPr>
      <w:r>
        <w:rPr>
          <w:b/>
          <w:bCs/>
          <w:sz w:val="22"/>
          <w:szCs w:val="22"/>
        </w:rPr>
        <w:t xml:space="preserve">LITIGII </w:t>
      </w:r>
    </w:p>
    <w:p w14:paraId="1DBF694A">
      <w:pPr>
        <w:keepNext/>
        <w:widowControl w:val="0"/>
        <w:numPr>
          <w:ilvl w:val="1"/>
          <w:numId w:val="1"/>
        </w:numPr>
        <w:tabs>
          <w:tab w:val="left" w:pos="567"/>
        </w:tabs>
        <w:spacing w:line="276" w:lineRule="auto"/>
        <w:ind w:firstLine="0"/>
        <w:jc w:val="both"/>
        <w:rPr>
          <w:rFonts w:ascii="Times New Roman" w:hAnsi="Times New Roman"/>
          <w:bCs/>
          <w:sz w:val="22"/>
          <w:szCs w:val="22"/>
        </w:rPr>
      </w:pPr>
      <w:r>
        <w:rPr>
          <w:rFonts w:ascii="Times New Roman" w:hAnsi="Times New Roman"/>
          <w:bCs/>
          <w:sz w:val="22"/>
          <w:szCs w:val="22"/>
        </w:rPr>
        <w:t>Părțile vor face toate eforturile pentru a rezolva pe cale amiabilă, prin tratative directe, orice neînțelegere sau dispută care se poate ivi între ei în cadrul sau în legătură cu îndeplinirea acordului - cadru.</w:t>
      </w:r>
    </w:p>
    <w:p w14:paraId="1305D51C">
      <w:pPr>
        <w:keepNext/>
        <w:widowControl w:val="0"/>
        <w:numPr>
          <w:ilvl w:val="1"/>
          <w:numId w:val="1"/>
        </w:numPr>
        <w:tabs>
          <w:tab w:val="left" w:pos="567"/>
        </w:tabs>
        <w:spacing w:line="276" w:lineRule="auto"/>
        <w:ind w:firstLine="0"/>
        <w:jc w:val="both"/>
        <w:rPr>
          <w:rFonts w:ascii="Times New Roman" w:hAnsi="Times New Roman"/>
          <w:sz w:val="22"/>
          <w:szCs w:val="22"/>
        </w:rPr>
      </w:pPr>
      <w:r>
        <w:rPr>
          <w:rFonts w:ascii="Times New Roman" w:hAnsi="Times New Roman"/>
          <w:bCs/>
          <w:sz w:val="22"/>
          <w:szCs w:val="22"/>
        </w:rPr>
        <w:t xml:space="preserve">Dacă după 15 zile de la începerea acestor tratative, părțile nu reușesc să rezolve în mod amiabil o divergență contractuală, fiecare poate solicita ca disputa să se soluționeze de către instanțele judecătorești competente de la sediul  Promitentului-achizitor. </w:t>
      </w:r>
    </w:p>
    <w:p w14:paraId="40CDA255">
      <w:pPr>
        <w:keepNext/>
        <w:widowControl w:val="0"/>
        <w:tabs>
          <w:tab w:val="left" w:pos="567"/>
        </w:tabs>
        <w:spacing w:line="276" w:lineRule="auto"/>
        <w:jc w:val="both"/>
        <w:rPr>
          <w:rFonts w:ascii="Times New Roman" w:hAnsi="Times New Roman"/>
          <w:sz w:val="22"/>
          <w:szCs w:val="22"/>
        </w:rPr>
      </w:pPr>
    </w:p>
    <w:p w14:paraId="21394856">
      <w:pPr>
        <w:keepNext/>
        <w:widowControl w:val="0"/>
        <w:numPr>
          <w:ilvl w:val="0"/>
          <w:numId w:val="1"/>
        </w:numPr>
        <w:tabs>
          <w:tab w:val="left" w:pos="567"/>
        </w:tabs>
        <w:spacing w:line="276" w:lineRule="auto"/>
        <w:ind w:left="0" w:firstLine="0"/>
        <w:jc w:val="both"/>
        <w:rPr>
          <w:rFonts w:ascii="Times New Roman" w:hAnsi="Times New Roman"/>
          <w:sz w:val="22"/>
          <w:szCs w:val="22"/>
        </w:rPr>
      </w:pPr>
      <w:r>
        <w:rPr>
          <w:rFonts w:ascii="Times New Roman" w:hAnsi="Times New Roman"/>
          <w:b/>
          <w:bCs/>
          <w:sz w:val="22"/>
          <w:szCs w:val="22"/>
        </w:rPr>
        <w:t>LEGEA APLICABILĂ</w:t>
      </w:r>
      <w:r>
        <w:rPr>
          <w:rFonts w:ascii="Times New Roman" w:hAnsi="Times New Roman"/>
          <w:bCs/>
          <w:sz w:val="22"/>
          <w:szCs w:val="22"/>
        </w:rPr>
        <w:t xml:space="preserve"> </w:t>
      </w:r>
      <w:r>
        <w:rPr>
          <w:rFonts w:ascii="Times New Roman" w:hAnsi="Times New Roman"/>
          <w:b/>
          <w:bCs/>
          <w:sz w:val="22"/>
          <w:szCs w:val="22"/>
        </w:rPr>
        <w:t>ACORDULUI – CADRU</w:t>
      </w:r>
    </w:p>
    <w:p w14:paraId="1C175A2C">
      <w:pPr>
        <w:keepNext/>
        <w:widowControl w:val="0"/>
        <w:numPr>
          <w:ilvl w:val="1"/>
          <w:numId w:val="1"/>
        </w:numPr>
        <w:tabs>
          <w:tab w:val="left" w:pos="567"/>
        </w:tabs>
        <w:spacing w:line="276" w:lineRule="auto"/>
        <w:ind w:firstLine="0"/>
        <w:jc w:val="both"/>
        <w:rPr>
          <w:rFonts w:ascii="Times New Roman" w:hAnsi="Times New Roman"/>
          <w:sz w:val="22"/>
          <w:szCs w:val="22"/>
        </w:rPr>
      </w:pPr>
      <w:r>
        <w:rPr>
          <w:rFonts w:ascii="Times New Roman" w:hAnsi="Times New Roman"/>
          <w:bCs/>
          <w:sz w:val="22"/>
          <w:szCs w:val="22"/>
        </w:rPr>
        <w:t>Acordul-cadru va fi interpretat conform legilor din România.</w:t>
      </w:r>
    </w:p>
    <w:p w14:paraId="0196DF4C">
      <w:pPr>
        <w:keepNext/>
        <w:widowControl w:val="0"/>
        <w:tabs>
          <w:tab w:val="left" w:pos="567"/>
        </w:tabs>
        <w:spacing w:line="276" w:lineRule="auto"/>
        <w:jc w:val="both"/>
        <w:rPr>
          <w:rFonts w:ascii="Times New Roman" w:hAnsi="Times New Roman"/>
          <w:sz w:val="22"/>
          <w:szCs w:val="22"/>
        </w:rPr>
      </w:pPr>
    </w:p>
    <w:p w14:paraId="5A1557F1">
      <w:pPr>
        <w:keepNext/>
        <w:widowControl w:val="0"/>
        <w:numPr>
          <w:ilvl w:val="0"/>
          <w:numId w:val="1"/>
        </w:numPr>
        <w:tabs>
          <w:tab w:val="left" w:pos="567"/>
        </w:tabs>
        <w:spacing w:line="276" w:lineRule="auto"/>
        <w:ind w:left="0" w:firstLine="0"/>
        <w:jc w:val="both"/>
        <w:rPr>
          <w:rFonts w:ascii="Times New Roman" w:hAnsi="Times New Roman"/>
          <w:sz w:val="22"/>
          <w:szCs w:val="22"/>
        </w:rPr>
      </w:pPr>
      <w:r>
        <w:rPr>
          <w:rFonts w:ascii="Times New Roman" w:hAnsi="Times New Roman"/>
          <w:b/>
          <w:bCs/>
          <w:sz w:val="22"/>
          <w:szCs w:val="22"/>
        </w:rPr>
        <w:t>CLAUZE SPECIFICE</w:t>
      </w:r>
    </w:p>
    <w:p w14:paraId="2173DE95">
      <w:pPr>
        <w:pStyle w:val="5"/>
        <w:keepNext/>
        <w:numPr>
          <w:ilvl w:val="1"/>
          <w:numId w:val="1"/>
        </w:numPr>
        <w:tabs>
          <w:tab w:val="left" w:pos="567"/>
          <w:tab w:val="left" w:pos="617"/>
        </w:tabs>
        <w:spacing w:line="276" w:lineRule="auto"/>
        <w:ind w:firstLine="0"/>
        <w:jc w:val="both"/>
        <w:rPr>
          <w:lang w:val="ro-RO"/>
        </w:rPr>
      </w:pPr>
      <w:bookmarkStart w:id="89" w:name="bookmark159"/>
      <w:bookmarkEnd w:id="89"/>
      <w:r>
        <w:rPr>
          <w:lang w:val="ro-RO"/>
        </w:rPr>
        <w:t xml:space="preserve">Prezentul acord-cadru stă la baza contractelor subsecvente având ca obiect executarea lucrărilor de: </w:t>
      </w:r>
      <w:r>
        <w:rPr>
          <w:b/>
          <w:lang w:val="ro-RO"/>
        </w:rPr>
        <w:t>Lucrări de reparații și întreținere străzi în municipiul Făgăraș, județul Brașov</w:t>
      </w:r>
      <w:r>
        <w:rPr>
          <w:b/>
          <w:bCs/>
          <w:lang w:val="ro-RO"/>
        </w:rPr>
        <w:t xml:space="preserve">, </w:t>
      </w:r>
      <w:r>
        <w:rPr>
          <w:lang w:val="ro-RO"/>
        </w:rPr>
        <w:t xml:space="preserve">care se pot încheia anual între Promitentul-achizitor și Promitenții-executanți, </w:t>
      </w:r>
      <w:r>
        <w:rPr>
          <w:color w:val="000000"/>
          <w:lang w:val="ro-RO"/>
        </w:rPr>
        <w:t>sau ori de câte ori este nevoie, în funcție de necesitățile Promitentului-achizitor</w:t>
      </w:r>
      <w:r>
        <w:rPr>
          <w:lang w:val="ro-RO"/>
        </w:rPr>
        <w:t>.</w:t>
      </w:r>
    </w:p>
    <w:p w14:paraId="4F097CB7">
      <w:pPr>
        <w:pStyle w:val="5"/>
        <w:keepNext/>
        <w:numPr>
          <w:ilvl w:val="1"/>
          <w:numId w:val="1"/>
        </w:numPr>
        <w:tabs>
          <w:tab w:val="left" w:pos="567"/>
          <w:tab w:val="left" w:pos="617"/>
        </w:tabs>
        <w:spacing w:line="276" w:lineRule="auto"/>
        <w:ind w:firstLine="0"/>
        <w:jc w:val="both"/>
        <w:rPr>
          <w:lang w:val="ro-RO"/>
        </w:rPr>
      </w:pPr>
      <w:bookmarkStart w:id="90" w:name="bookmark161"/>
      <w:bookmarkEnd w:id="90"/>
      <w:bookmarkStart w:id="91" w:name="bookmark160"/>
      <w:bookmarkEnd w:id="91"/>
      <w:bookmarkStart w:id="92" w:name="bookmark162"/>
      <w:bookmarkEnd w:id="92"/>
      <w:r>
        <w:rPr>
          <w:lang w:val="ro-RO"/>
        </w:rPr>
        <w:t>In cazul în care, pe durata de valabilitate a prezentului acord-cadru, Promitenții-executanți nu primesc solicitări din partea Promitentului-achizitor pentru realizarea lucrărilor pentru a căror executare s-a obligat, Promitenții-executanți nu vor ridica pretenții și nu vor solicita despăgubiri în legătură cu acest fapt. În acest sens Promitentul-achizitor nu va avea nicio obligație față de Promitenții-executanți, prezentul acord-cadru fiind reziliat de drept la expirarea perioadei de valabilitate a acestuia.</w:t>
      </w:r>
    </w:p>
    <w:p w14:paraId="003D1764">
      <w:pPr>
        <w:pStyle w:val="5"/>
        <w:keepNext/>
        <w:numPr>
          <w:ilvl w:val="1"/>
          <w:numId w:val="1"/>
        </w:numPr>
        <w:tabs>
          <w:tab w:val="left" w:pos="567"/>
          <w:tab w:val="left" w:pos="617"/>
        </w:tabs>
        <w:spacing w:after="260" w:line="276" w:lineRule="auto"/>
        <w:ind w:firstLine="0"/>
        <w:jc w:val="both"/>
        <w:rPr>
          <w:lang w:val="ro-RO"/>
        </w:rPr>
      </w:pPr>
      <w:bookmarkStart w:id="93" w:name="bookmark163"/>
      <w:bookmarkEnd w:id="93"/>
      <w:r>
        <w:rPr>
          <w:lang w:val="ro-RO"/>
        </w:rPr>
        <w:t>În cazul în care, pe durata de valabilitate a prezentului acord-cadru, Promitenții-executanți vor primi solicitări parțiale din partea Promitentului-achizitor pentru realizarea lucrărilor pentru a căror executare s-au obligat, Promitenții-executanți nu vor ridica pretenții și nu vor solicita despăgubiri pentru cantitatea de lucrări care nu s-a solicitat. În acest sens, Promitentul-achizitor se va obliga numai în baza contractelor subsecvente atribuite în baza prezentului acord-cadru.</w:t>
      </w:r>
    </w:p>
    <w:p w14:paraId="1075B0D8">
      <w:pPr>
        <w:keepNext/>
        <w:widowControl w:val="0"/>
        <w:tabs>
          <w:tab w:val="left" w:pos="0"/>
          <w:tab w:val="left" w:pos="567"/>
        </w:tabs>
        <w:spacing w:line="276" w:lineRule="auto"/>
        <w:jc w:val="both"/>
        <w:rPr>
          <w:rFonts w:ascii="Times New Roman" w:hAnsi="Times New Roman"/>
          <w:sz w:val="22"/>
          <w:szCs w:val="22"/>
        </w:rPr>
      </w:pPr>
    </w:p>
    <w:p w14:paraId="0B4365DA">
      <w:pPr>
        <w:pStyle w:val="30"/>
        <w:keepNext/>
        <w:widowControl w:val="0"/>
        <w:tabs>
          <w:tab w:val="left" w:pos="0"/>
          <w:tab w:val="left" w:pos="567"/>
        </w:tabs>
        <w:spacing w:line="276" w:lineRule="auto"/>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Părțile au convenit să încheie azi…………prezentul acord-cadru, în 4 (patru) exemplare, câte unul pentru fiecare parte. </w:t>
      </w:r>
    </w:p>
    <w:p w14:paraId="6F4F4C71">
      <w:pPr>
        <w:pStyle w:val="30"/>
        <w:keepNext/>
        <w:widowControl w:val="0"/>
        <w:tabs>
          <w:tab w:val="left" w:pos="0"/>
          <w:tab w:val="left" w:pos="567"/>
        </w:tabs>
        <w:spacing w:line="276" w:lineRule="auto"/>
        <w:jc w:val="both"/>
        <w:rPr>
          <w:rFonts w:ascii="Times New Roman" w:hAnsi="Times New Roman" w:cs="Times New Roman"/>
          <w:color w:val="auto"/>
          <w:sz w:val="22"/>
          <w:szCs w:val="22"/>
          <w:lang w:val="ro-RO"/>
        </w:rPr>
      </w:pPr>
    </w:p>
    <w:p w14:paraId="79AEA8C6">
      <w:pPr>
        <w:pStyle w:val="14"/>
        <w:keepNext/>
        <w:widowControl w:val="0"/>
        <w:tabs>
          <w:tab w:val="left" w:pos="0"/>
          <w:tab w:val="left" w:pos="567"/>
        </w:tabs>
        <w:spacing w:line="276" w:lineRule="auto"/>
        <w:jc w:val="both"/>
        <w:rPr>
          <w:sz w:val="22"/>
          <w:szCs w:val="22"/>
        </w:rPr>
      </w:pPr>
    </w:p>
    <w:tbl>
      <w:tblPr>
        <w:tblStyle w:val="4"/>
        <w:tblW w:w="0" w:type="auto"/>
        <w:tblInd w:w="0" w:type="dxa"/>
        <w:tblLayout w:type="autofit"/>
        <w:tblCellMar>
          <w:top w:w="0" w:type="dxa"/>
          <w:left w:w="108" w:type="dxa"/>
          <w:bottom w:w="0" w:type="dxa"/>
          <w:right w:w="108" w:type="dxa"/>
        </w:tblCellMar>
      </w:tblPr>
      <w:tblGrid>
        <w:gridCol w:w="3794"/>
        <w:gridCol w:w="1701"/>
        <w:gridCol w:w="4358"/>
      </w:tblGrid>
      <w:tr w14:paraId="7F8DA682">
        <w:tblPrEx>
          <w:tblCellMar>
            <w:top w:w="0" w:type="dxa"/>
            <w:left w:w="108" w:type="dxa"/>
            <w:bottom w:w="0" w:type="dxa"/>
            <w:right w:w="108" w:type="dxa"/>
          </w:tblCellMar>
        </w:tblPrEx>
        <w:trPr>
          <w:trHeight w:val="752" w:hRule="atLeast"/>
        </w:trPr>
        <w:tc>
          <w:tcPr>
            <w:tcW w:w="3794" w:type="dxa"/>
            <w:shd w:val="clear" w:color="auto" w:fill="auto"/>
            <w:noWrap w:val="0"/>
            <w:vAlign w:val="top"/>
          </w:tcPr>
          <w:p w14:paraId="1CE554FA">
            <w:pPr>
              <w:pStyle w:val="14"/>
              <w:keepNext/>
              <w:widowControl w:val="0"/>
              <w:tabs>
                <w:tab w:val="left" w:pos="0"/>
                <w:tab w:val="left" w:pos="567"/>
              </w:tabs>
              <w:spacing w:line="276" w:lineRule="auto"/>
              <w:jc w:val="center"/>
              <w:rPr>
                <w:b/>
                <w:sz w:val="22"/>
                <w:szCs w:val="22"/>
              </w:rPr>
            </w:pPr>
            <w:r>
              <w:rPr>
                <w:b/>
                <w:sz w:val="22"/>
                <w:szCs w:val="22"/>
              </w:rPr>
              <w:t>Promitent-achizitor</w:t>
            </w:r>
          </w:p>
          <w:p w14:paraId="37C83F3E">
            <w:pPr>
              <w:pStyle w:val="14"/>
              <w:keepNext/>
              <w:widowControl w:val="0"/>
              <w:tabs>
                <w:tab w:val="left" w:pos="0"/>
                <w:tab w:val="left" w:pos="567"/>
              </w:tabs>
              <w:spacing w:line="276" w:lineRule="auto"/>
              <w:jc w:val="center"/>
              <w:rPr>
                <w:b/>
                <w:sz w:val="22"/>
                <w:szCs w:val="22"/>
              </w:rPr>
            </w:pPr>
            <w:r>
              <w:rPr>
                <w:rFonts w:hint="default"/>
                <w:b/>
                <w:sz w:val="22"/>
                <w:szCs w:val="22"/>
                <w:lang w:val="en-US"/>
              </w:rPr>
              <w:t>COMUNA BEZDEAD</w:t>
            </w:r>
            <w:r>
              <w:rPr>
                <w:b/>
                <w:sz w:val="22"/>
                <w:szCs w:val="22"/>
              </w:rPr>
              <w:t xml:space="preserve">                                                              </w:t>
            </w:r>
          </w:p>
        </w:tc>
        <w:tc>
          <w:tcPr>
            <w:tcW w:w="1701" w:type="dxa"/>
            <w:shd w:val="clear" w:color="auto" w:fill="auto"/>
            <w:noWrap w:val="0"/>
            <w:vAlign w:val="top"/>
          </w:tcPr>
          <w:p w14:paraId="133C3EE2">
            <w:pPr>
              <w:pStyle w:val="14"/>
              <w:keepNext/>
              <w:widowControl w:val="0"/>
              <w:tabs>
                <w:tab w:val="left" w:pos="0"/>
                <w:tab w:val="left" w:pos="567"/>
              </w:tabs>
              <w:spacing w:line="276" w:lineRule="auto"/>
              <w:jc w:val="both"/>
              <w:rPr>
                <w:b/>
                <w:sz w:val="22"/>
                <w:szCs w:val="22"/>
              </w:rPr>
            </w:pPr>
          </w:p>
        </w:tc>
        <w:tc>
          <w:tcPr>
            <w:tcW w:w="4358" w:type="dxa"/>
            <w:shd w:val="clear" w:color="auto" w:fill="auto"/>
            <w:noWrap w:val="0"/>
            <w:vAlign w:val="top"/>
          </w:tcPr>
          <w:p w14:paraId="2D7B5379">
            <w:pPr>
              <w:pStyle w:val="14"/>
              <w:keepNext/>
              <w:widowControl w:val="0"/>
              <w:tabs>
                <w:tab w:val="left" w:pos="0"/>
                <w:tab w:val="left" w:pos="567"/>
              </w:tabs>
              <w:spacing w:line="276" w:lineRule="auto"/>
              <w:jc w:val="center"/>
              <w:rPr>
                <w:sz w:val="22"/>
                <w:szCs w:val="22"/>
              </w:rPr>
            </w:pPr>
            <w:r>
              <w:rPr>
                <w:b/>
                <w:sz w:val="22"/>
                <w:szCs w:val="22"/>
              </w:rPr>
              <w:t xml:space="preserve">Promitent-executant </w:t>
            </w:r>
          </w:p>
        </w:tc>
      </w:tr>
      <w:tr w14:paraId="47422BD9">
        <w:tblPrEx>
          <w:tblCellMar>
            <w:top w:w="0" w:type="dxa"/>
            <w:left w:w="108" w:type="dxa"/>
            <w:bottom w:w="0" w:type="dxa"/>
            <w:right w:w="108" w:type="dxa"/>
          </w:tblCellMar>
        </w:tblPrEx>
        <w:trPr>
          <w:trHeight w:val="693" w:hRule="atLeast"/>
        </w:trPr>
        <w:tc>
          <w:tcPr>
            <w:tcW w:w="3794" w:type="dxa"/>
            <w:shd w:val="clear" w:color="auto" w:fill="auto"/>
            <w:noWrap w:val="0"/>
            <w:vAlign w:val="top"/>
          </w:tcPr>
          <w:p w14:paraId="22063846">
            <w:pPr>
              <w:keepNext/>
              <w:widowControl w:val="0"/>
              <w:tabs>
                <w:tab w:val="left" w:pos="0"/>
                <w:tab w:val="left" w:pos="567"/>
              </w:tabs>
              <w:spacing w:line="276" w:lineRule="auto"/>
              <w:jc w:val="both"/>
              <w:rPr>
                <w:rFonts w:ascii="Times New Roman" w:hAnsi="Times New Roman"/>
                <w:sz w:val="22"/>
                <w:szCs w:val="22"/>
              </w:rPr>
            </w:pPr>
          </w:p>
        </w:tc>
        <w:tc>
          <w:tcPr>
            <w:tcW w:w="1701" w:type="dxa"/>
            <w:shd w:val="clear" w:color="auto" w:fill="auto"/>
            <w:noWrap w:val="0"/>
            <w:vAlign w:val="top"/>
          </w:tcPr>
          <w:p w14:paraId="27EBE547">
            <w:pPr>
              <w:keepNext/>
              <w:widowControl w:val="0"/>
              <w:tabs>
                <w:tab w:val="left" w:pos="0"/>
                <w:tab w:val="left" w:pos="567"/>
              </w:tabs>
              <w:spacing w:line="276" w:lineRule="auto"/>
              <w:jc w:val="both"/>
              <w:rPr>
                <w:rFonts w:ascii="Times New Roman" w:hAnsi="Times New Roman"/>
                <w:sz w:val="22"/>
                <w:szCs w:val="22"/>
              </w:rPr>
            </w:pPr>
          </w:p>
        </w:tc>
        <w:tc>
          <w:tcPr>
            <w:tcW w:w="4358" w:type="dxa"/>
            <w:shd w:val="clear" w:color="auto" w:fill="auto"/>
            <w:noWrap w:val="0"/>
            <w:vAlign w:val="top"/>
          </w:tcPr>
          <w:p w14:paraId="5ABDF002">
            <w:pPr>
              <w:keepNext/>
              <w:widowControl w:val="0"/>
              <w:tabs>
                <w:tab w:val="left" w:pos="0"/>
                <w:tab w:val="left" w:pos="567"/>
              </w:tabs>
              <w:spacing w:line="276" w:lineRule="auto"/>
              <w:jc w:val="center"/>
              <w:rPr>
                <w:rFonts w:ascii="Times New Roman" w:hAnsi="Times New Roman"/>
                <w:sz w:val="22"/>
                <w:szCs w:val="22"/>
              </w:rPr>
            </w:pPr>
          </w:p>
        </w:tc>
      </w:tr>
      <w:tr w14:paraId="24850F74">
        <w:tblPrEx>
          <w:tblCellMar>
            <w:top w:w="0" w:type="dxa"/>
            <w:left w:w="108" w:type="dxa"/>
            <w:bottom w:w="0" w:type="dxa"/>
            <w:right w:w="108" w:type="dxa"/>
          </w:tblCellMar>
        </w:tblPrEx>
        <w:trPr>
          <w:trHeight w:val="703" w:hRule="atLeast"/>
        </w:trPr>
        <w:tc>
          <w:tcPr>
            <w:tcW w:w="3794" w:type="dxa"/>
            <w:shd w:val="clear" w:color="auto" w:fill="auto"/>
            <w:noWrap w:val="0"/>
            <w:vAlign w:val="top"/>
          </w:tcPr>
          <w:p w14:paraId="48574F70">
            <w:pPr>
              <w:keepNext/>
              <w:widowControl w:val="0"/>
              <w:tabs>
                <w:tab w:val="left" w:pos="0"/>
                <w:tab w:val="left" w:pos="567"/>
              </w:tabs>
              <w:spacing w:line="276" w:lineRule="auto"/>
              <w:jc w:val="both"/>
              <w:rPr>
                <w:rFonts w:ascii="Times New Roman" w:hAnsi="Times New Roman"/>
                <w:sz w:val="22"/>
                <w:szCs w:val="22"/>
              </w:rPr>
            </w:pPr>
          </w:p>
        </w:tc>
        <w:tc>
          <w:tcPr>
            <w:tcW w:w="1701" w:type="dxa"/>
            <w:shd w:val="clear" w:color="auto" w:fill="auto"/>
            <w:noWrap w:val="0"/>
            <w:vAlign w:val="top"/>
          </w:tcPr>
          <w:p w14:paraId="24032488">
            <w:pPr>
              <w:keepNext/>
              <w:widowControl w:val="0"/>
              <w:tabs>
                <w:tab w:val="left" w:pos="0"/>
                <w:tab w:val="left" w:pos="567"/>
              </w:tabs>
              <w:spacing w:line="276" w:lineRule="auto"/>
              <w:jc w:val="both"/>
              <w:rPr>
                <w:rFonts w:ascii="Times New Roman" w:hAnsi="Times New Roman"/>
                <w:sz w:val="22"/>
                <w:szCs w:val="22"/>
              </w:rPr>
            </w:pPr>
          </w:p>
        </w:tc>
        <w:tc>
          <w:tcPr>
            <w:tcW w:w="4358" w:type="dxa"/>
            <w:shd w:val="clear" w:color="auto" w:fill="auto"/>
            <w:noWrap w:val="0"/>
            <w:vAlign w:val="top"/>
          </w:tcPr>
          <w:p w14:paraId="6C6501BF">
            <w:pPr>
              <w:keepNext/>
              <w:widowControl w:val="0"/>
              <w:tabs>
                <w:tab w:val="left" w:pos="0"/>
                <w:tab w:val="left" w:pos="567"/>
              </w:tabs>
              <w:spacing w:line="276" w:lineRule="auto"/>
              <w:jc w:val="center"/>
              <w:rPr>
                <w:rFonts w:ascii="Times New Roman" w:hAnsi="Times New Roman"/>
                <w:sz w:val="22"/>
                <w:szCs w:val="22"/>
              </w:rPr>
            </w:pPr>
          </w:p>
        </w:tc>
      </w:tr>
    </w:tbl>
    <w:p w14:paraId="25EBF9EB">
      <w:pPr>
        <w:keepNext/>
        <w:widowControl w:val="0"/>
        <w:tabs>
          <w:tab w:val="left" w:pos="0"/>
          <w:tab w:val="left" w:pos="567"/>
        </w:tabs>
        <w:spacing w:line="276" w:lineRule="auto"/>
        <w:jc w:val="both"/>
        <w:rPr>
          <w:rFonts w:ascii="Times New Roman" w:hAnsi="Times New Roman"/>
          <w:sz w:val="22"/>
          <w:szCs w:val="22"/>
        </w:rPr>
      </w:pPr>
      <w:r>
        <w:rPr>
          <w:rFonts w:ascii="Times New Roman" w:hAnsi="Times New Roman"/>
          <w:sz w:val="22"/>
          <w:szCs w:val="22"/>
        </w:rPr>
        <w:t xml:space="preserve">    </w:t>
      </w:r>
    </w:p>
    <w:p w14:paraId="60969F6E">
      <w:pPr>
        <w:pStyle w:val="25"/>
        <w:keepNext/>
        <w:shd w:val="clear" w:color="auto" w:fill="auto"/>
        <w:tabs>
          <w:tab w:val="left" w:pos="0"/>
          <w:tab w:val="left" w:pos="380"/>
          <w:tab w:val="left" w:pos="567"/>
        </w:tabs>
        <w:spacing w:line="276" w:lineRule="auto"/>
        <w:ind w:firstLine="0"/>
        <w:jc w:val="right"/>
        <w:rPr>
          <w:rFonts w:ascii="Times New Roman" w:hAnsi="Times New Roman"/>
        </w:rPr>
      </w:pPr>
      <w:r>
        <w:rPr>
          <w:rFonts w:ascii="Times New Roman" w:hAnsi="Times New Roman"/>
          <w:lang w:val="ro-RO"/>
        </w:rPr>
        <w:br w:type="page"/>
      </w:r>
      <w:r>
        <w:rPr>
          <w:rFonts w:ascii="Times New Roman" w:hAnsi="Times New Roman"/>
        </w:rPr>
        <w:t xml:space="preserve"> </w:t>
      </w:r>
    </w:p>
    <w:sectPr>
      <w:headerReference r:id="rId3" w:type="default"/>
      <w:footerReference r:id="rId4" w:type="default"/>
      <w:footerReference r:id="rId5" w:type="even"/>
      <w:pgSz w:w="11906" w:h="16838"/>
      <w:pgMar w:top="851" w:right="851" w:bottom="851" w:left="1418" w:header="567"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CIDFont+F3">
    <w:altName w:val="Yu Gothic"/>
    <w:panose1 w:val="00000000000000000000"/>
    <w:charset w:val="80"/>
    <w:family w:val="auto"/>
    <w:pitch w:val="default"/>
    <w:sig w:usb0="00000000" w:usb1="00000000" w:usb2="00000010" w:usb3="00000000" w:csb0="00020000" w:csb1="00000000"/>
  </w:font>
  <w:font w:name="TimesRomanR">
    <w:altName w:val="Times New Roman"/>
    <w:panose1 w:val="000000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EBB6">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0A0A000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8126">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71AA7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CE92">
    <w:pPr>
      <w:pStyle w:val="14"/>
      <w:jc w:val="center"/>
      <w:rPr>
        <w:rFonts w:ascii="TimesRomanR" w:hAnsi="TimesRoman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92194"/>
    <w:multiLevelType w:val="multilevel"/>
    <w:tmpl w:val="04D921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5B5256"/>
    <w:multiLevelType w:val="multilevel"/>
    <w:tmpl w:val="075B5256"/>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8AD027F"/>
    <w:multiLevelType w:val="multilevel"/>
    <w:tmpl w:val="08AD027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AC6E64"/>
    <w:multiLevelType w:val="multilevel"/>
    <w:tmpl w:val="0BAC6E64"/>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C7A5205"/>
    <w:multiLevelType w:val="multilevel"/>
    <w:tmpl w:val="0C7A5205"/>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lvl w:ilvl="1" w:tentative="0">
      <w:start w:val="1"/>
      <w:numFmt w:val="lowerLetter"/>
      <w:lvlText w:val="%2)"/>
      <w:lvlJc w:val="left"/>
      <w:pPr>
        <w:ind w:left="36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1C15501"/>
    <w:multiLevelType w:val="multilevel"/>
    <w:tmpl w:val="11C15501"/>
    <w:lvl w:ilvl="0" w:tentative="0">
      <w:start w:val="1"/>
      <w:numFmt w:val="decimal"/>
      <w:lvlText w:val="%1."/>
      <w:lvlJc w:val="left"/>
      <w:pPr>
        <w:ind w:left="360" w:hanging="360"/>
      </w:pPr>
      <w:rPr>
        <w:rFonts w:hint="default"/>
        <w:b/>
        <w:i w:val="0"/>
      </w:rPr>
    </w:lvl>
    <w:lvl w:ilvl="1" w:tentative="0">
      <w:start w:val="1"/>
      <w:numFmt w:val="decimal"/>
      <w:lvlText w:val="%1.%2."/>
      <w:lvlJc w:val="left"/>
      <w:pPr>
        <w:ind w:left="0" w:firstLine="426"/>
      </w:pPr>
      <w:rPr>
        <w:rFonts w:hint="default"/>
        <w:b/>
        <w:i w:val="0"/>
      </w:rPr>
    </w:lvl>
    <w:lvl w:ilvl="2" w:tentative="0">
      <w:start w:val="1"/>
      <w:numFmt w:val="decimal"/>
      <w:lvlText w:val="%1.%2.%3."/>
      <w:lvlJc w:val="left"/>
      <w:pPr>
        <w:ind w:left="1224" w:hanging="504"/>
      </w:pPr>
      <w:rPr>
        <w:rFonts w:hint="default"/>
        <w:b w:val="0"/>
        <w:bCs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15E76E4F"/>
    <w:multiLevelType w:val="multilevel"/>
    <w:tmpl w:val="15E76E4F"/>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lvl w:ilvl="1" w:tentative="0">
      <w:start w:val="3"/>
      <w:numFmt w:val="bullet"/>
      <w:lvlText w:val="-"/>
      <w:lvlJc w:val="left"/>
      <w:pPr>
        <w:ind w:left="360" w:hanging="360"/>
      </w:pPr>
      <w:rPr>
        <w:rFonts w:hint="default" w:ascii="Times New Roman" w:hAnsi="Times New Roman" w:eastAsia="Times New Roman" w:cs="Times New Roma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8900916"/>
    <w:multiLevelType w:val="multilevel"/>
    <w:tmpl w:val="18900916"/>
    <w:lvl w:ilvl="0" w:tentative="0">
      <w:start w:val="1"/>
      <w:numFmt w:val="lowerLetter"/>
      <w:lvlText w:val="%1)"/>
      <w:lvlJc w:val="left"/>
      <w:pPr>
        <w:ind w:left="1211"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751097D"/>
    <w:multiLevelType w:val="multilevel"/>
    <w:tmpl w:val="2751097D"/>
    <w:lvl w:ilvl="0" w:tentative="0">
      <w:start w:val="1"/>
      <w:numFmt w:val="lowerLetter"/>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A3B3509"/>
    <w:multiLevelType w:val="multilevel"/>
    <w:tmpl w:val="3A3B3509"/>
    <w:lvl w:ilvl="0" w:tentative="0">
      <w:start w:val="0"/>
      <w:numFmt w:val="bullet"/>
      <w:lvlText w:val="-"/>
      <w:lvlJc w:val="left"/>
      <w:pPr>
        <w:ind w:left="360" w:hanging="360"/>
      </w:pPr>
      <w:rPr>
        <w:rFonts w:hint="default" w:ascii="Times New Roman" w:hAnsi="Times New Roman" w:eastAsia="Times New Roman" w:cs="Times New Roman"/>
        <w:b/>
        <w:i w:val="0"/>
      </w:rPr>
    </w:lvl>
    <w:lvl w:ilvl="1" w:tentative="0">
      <w:start w:val="1"/>
      <w:numFmt w:val="decimal"/>
      <w:lvlText w:val="%1.%2."/>
      <w:lvlJc w:val="left"/>
      <w:pPr>
        <w:ind w:left="0" w:firstLine="426"/>
      </w:pPr>
      <w:rPr>
        <w:rFonts w:hint="default"/>
        <w:b/>
        <w:i w:val="0"/>
      </w:rPr>
    </w:lvl>
    <w:lvl w:ilvl="2" w:tentative="0">
      <w:start w:val="1"/>
      <w:numFmt w:val="decimal"/>
      <w:lvlText w:val="%1.%2.%3."/>
      <w:lvlJc w:val="left"/>
      <w:pPr>
        <w:ind w:left="1224" w:hanging="504"/>
      </w:pPr>
      <w:rPr>
        <w:rFonts w:hint="default"/>
        <w:b/>
        <w:bCs/>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0">
    <w:nsid w:val="59433AA9"/>
    <w:multiLevelType w:val="multilevel"/>
    <w:tmpl w:val="59433AA9"/>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rPr>
    </w:lvl>
    <w:lvl w:ilvl="1" w:tentative="0">
      <w:start w:val="3"/>
      <w:numFmt w:val="bullet"/>
      <w:lvlText w:val="-"/>
      <w:lvlJc w:val="left"/>
      <w:pPr>
        <w:ind w:left="360" w:hanging="360"/>
      </w:pPr>
      <w:rPr>
        <w:rFonts w:hint="default" w:ascii="Times New Roman" w:hAnsi="Times New Roman" w:eastAsia="Times New Roman" w:cs="Times New Roma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D5C390C"/>
    <w:multiLevelType w:val="multilevel"/>
    <w:tmpl w:val="6D5C390C"/>
    <w:lvl w:ilvl="0" w:tentative="0">
      <w:start w:val="1"/>
      <w:numFmt w:val="lowerLetter"/>
      <w:lvlText w:val="%1)"/>
      <w:lvlJc w:val="left"/>
      <w:pPr>
        <w:ind w:left="360" w:hanging="360"/>
      </w:pPr>
      <w:rPr>
        <w:rFonts w:hint="default"/>
        <w:b/>
        <w:i w:val="0"/>
      </w:rPr>
    </w:lvl>
    <w:lvl w:ilvl="1" w:tentative="0">
      <w:start w:val="1"/>
      <w:numFmt w:val="decimal"/>
      <w:lvlText w:val="%1.%2."/>
      <w:lvlJc w:val="left"/>
      <w:pPr>
        <w:ind w:left="0" w:firstLine="426"/>
      </w:pPr>
      <w:rPr>
        <w:rFonts w:hint="default"/>
        <w:b/>
        <w:i w:val="0"/>
      </w:rPr>
    </w:lvl>
    <w:lvl w:ilvl="2" w:tentative="0">
      <w:start w:val="1"/>
      <w:numFmt w:val="decimal"/>
      <w:lvlText w:val="%1.%2.%3."/>
      <w:lvlJc w:val="left"/>
      <w:pPr>
        <w:ind w:left="1224" w:hanging="504"/>
      </w:pPr>
      <w:rPr>
        <w:rFonts w:hint="default"/>
        <w:b/>
        <w:bCs/>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5"/>
  </w:num>
  <w:num w:numId="2">
    <w:abstractNumId w:val="7"/>
  </w:num>
  <w:num w:numId="3">
    <w:abstractNumId w:val="0"/>
  </w:num>
  <w:num w:numId="4">
    <w:abstractNumId w:val="8"/>
  </w:num>
  <w:num w:numId="5">
    <w:abstractNumId w:val="4"/>
  </w:num>
  <w:num w:numId="6">
    <w:abstractNumId w:val="6"/>
  </w:num>
  <w:num w:numId="7">
    <w:abstractNumId w:val="10"/>
  </w:num>
  <w:num w:numId="8">
    <w:abstractNumId w:val="1"/>
  </w:num>
  <w:num w:numId="9">
    <w:abstractNumId w:val="2"/>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7"/>
    <w:rsid w:val="000172E9"/>
    <w:rsid w:val="000244DC"/>
    <w:rsid w:val="00042AB9"/>
    <w:rsid w:val="000437F2"/>
    <w:rsid w:val="000515F5"/>
    <w:rsid w:val="00056958"/>
    <w:rsid w:val="00057E55"/>
    <w:rsid w:val="00070590"/>
    <w:rsid w:val="00073BC6"/>
    <w:rsid w:val="00080F4B"/>
    <w:rsid w:val="00086C72"/>
    <w:rsid w:val="00095BCB"/>
    <w:rsid w:val="000A3C9A"/>
    <w:rsid w:val="000A573A"/>
    <w:rsid w:val="000A7B87"/>
    <w:rsid w:val="000B2F66"/>
    <w:rsid w:val="000B63D0"/>
    <w:rsid w:val="000C707F"/>
    <w:rsid w:val="000D30CF"/>
    <w:rsid w:val="000D3734"/>
    <w:rsid w:val="000F4374"/>
    <w:rsid w:val="0010371F"/>
    <w:rsid w:val="0010523E"/>
    <w:rsid w:val="001054BE"/>
    <w:rsid w:val="0011232D"/>
    <w:rsid w:val="00116202"/>
    <w:rsid w:val="001225EE"/>
    <w:rsid w:val="00133D16"/>
    <w:rsid w:val="00137729"/>
    <w:rsid w:val="00150887"/>
    <w:rsid w:val="001864D3"/>
    <w:rsid w:val="00193717"/>
    <w:rsid w:val="00194A72"/>
    <w:rsid w:val="001A1A8F"/>
    <w:rsid w:val="001B5049"/>
    <w:rsid w:val="001C275C"/>
    <w:rsid w:val="001D477A"/>
    <w:rsid w:val="001D4F21"/>
    <w:rsid w:val="001D507F"/>
    <w:rsid w:val="001F035A"/>
    <w:rsid w:val="001F0804"/>
    <w:rsid w:val="0020789D"/>
    <w:rsid w:val="00225132"/>
    <w:rsid w:val="00252088"/>
    <w:rsid w:val="002563F1"/>
    <w:rsid w:val="00260733"/>
    <w:rsid w:val="0027309C"/>
    <w:rsid w:val="002878D5"/>
    <w:rsid w:val="002975D4"/>
    <w:rsid w:val="002A7995"/>
    <w:rsid w:val="002B19BC"/>
    <w:rsid w:val="002B1D45"/>
    <w:rsid w:val="002B3FE1"/>
    <w:rsid w:val="002B76BA"/>
    <w:rsid w:val="002C109F"/>
    <w:rsid w:val="002D0B0E"/>
    <w:rsid w:val="002D3EDD"/>
    <w:rsid w:val="002E1980"/>
    <w:rsid w:val="002E2442"/>
    <w:rsid w:val="002E51C7"/>
    <w:rsid w:val="002E5CD2"/>
    <w:rsid w:val="0030199B"/>
    <w:rsid w:val="0030291F"/>
    <w:rsid w:val="003073EF"/>
    <w:rsid w:val="00310295"/>
    <w:rsid w:val="00310C35"/>
    <w:rsid w:val="003337B6"/>
    <w:rsid w:val="00334C16"/>
    <w:rsid w:val="00335D49"/>
    <w:rsid w:val="003369E5"/>
    <w:rsid w:val="00343146"/>
    <w:rsid w:val="00346874"/>
    <w:rsid w:val="003472F7"/>
    <w:rsid w:val="00357B28"/>
    <w:rsid w:val="00357D2F"/>
    <w:rsid w:val="00360118"/>
    <w:rsid w:val="003653E6"/>
    <w:rsid w:val="00384510"/>
    <w:rsid w:val="003A6BD9"/>
    <w:rsid w:val="003B209A"/>
    <w:rsid w:val="003B51CD"/>
    <w:rsid w:val="003C3A19"/>
    <w:rsid w:val="003E04B8"/>
    <w:rsid w:val="003E4AAA"/>
    <w:rsid w:val="00414D74"/>
    <w:rsid w:val="004379F2"/>
    <w:rsid w:val="00447235"/>
    <w:rsid w:val="00453D13"/>
    <w:rsid w:val="00471A2B"/>
    <w:rsid w:val="004733CC"/>
    <w:rsid w:val="00487DAE"/>
    <w:rsid w:val="00490925"/>
    <w:rsid w:val="00493D58"/>
    <w:rsid w:val="0049483C"/>
    <w:rsid w:val="004B07CD"/>
    <w:rsid w:val="004E3A6A"/>
    <w:rsid w:val="0050177D"/>
    <w:rsid w:val="00506289"/>
    <w:rsid w:val="005148D1"/>
    <w:rsid w:val="005350E0"/>
    <w:rsid w:val="00536831"/>
    <w:rsid w:val="005501D0"/>
    <w:rsid w:val="00553792"/>
    <w:rsid w:val="00563BDD"/>
    <w:rsid w:val="005A62DB"/>
    <w:rsid w:val="005B27AD"/>
    <w:rsid w:val="005C56C5"/>
    <w:rsid w:val="005C586D"/>
    <w:rsid w:val="005D1862"/>
    <w:rsid w:val="005D7B4B"/>
    <w:rsid w:val="005E0964"/>
    <w:rsid w:val="005E0DB1"/>
    <w:rsid w:val="005F3CCD"/>
    <w:rsid w:val="00611F32"/>
    <w:rsid w:val="00613904"/>
    <w:rsid w:val="00631D22"/>
    <w:rsid w:val="00641CDE"/>
    <w:rsid w:val="00664906"/>
    <w:rsid w:val="006653A3"/>
    <w:rsid w:val="0067135E"/>
    <w:rsid w:val="006850C0"/>
    <w:rsid w:val="00686AD4"/>
    <w:rsid w:val="006A2906"/>
    <w:rsid w:val="006A30EA"/>
    <w:rsid w:val="006A6922"/>
    <w:rsid w:val="006C7DDB"/>
    <w:rsid w:val="006D40FF"/>
    <w:rsid w:val="006D4444"/>
    <w:rsid w:val="006D4E6C"/>
    <w:rsid w:val="006E3EE3"/>
    <w:rsid w:val="00704387"/>
    <w:rsid w:val="00706C0F"/>
    <w:rsid w:val="00707C16"/>
    <w:rsid w:val="007170E9"/>
    <w:rsid w:val="00717991"/>
    <w:rsid w:val="00720963"/>
    <w:rsid w:val="00721E6C"/>
    <w:rsid w:val="007240BB"/>
    <w:rsid w:val="0073345E"/>
    <w:rsid w:val="007434B7"/>
    <w:rsid w:val="007475F6"/>
    <w:rsid w:val="007502BD"/>
    <w:rsid w:val="00757824"/>
    <w:rsid w:val="00763CAC"/>
    <w:rsid w:val="00764246"/>
    <w:rsid w:val="00767130"/>
    <w:rsid w:val="007772C9"/>
    <w:rsid w:val="007B6211"/>
    <w:rsid w:val="007E4033"/>
    <w:rsid w:val="007F7766"/>
    <w:rsid w:val="008048E5"/>
    <w:rsid w:val="0080798F"/>
    <w:rsid w:val="00832C69"/>
    <w:rsid w:val="00841AA3"/>
    <w:rsid w:val="008426A7"/>
    <w:rsid w:val="00850606"/>
    <w:rsid w:val="00863F27"/>
    <w:rsid w:val="00877C9E"/>
    <w:rsid w:val="00880AAA"/>
    <w:rsid w:val="00886686"/>
    <w:rsid w:val="0089086A"/>
    <w:rsid w:val="008A2A02"/>
    <w:rsid w:val="008F1D2F"/>
    <w:rsid w:val="008F6BDA"/>
    <w:rsid w:val="00901315"/>
    <w:rsid w:val="00904F56"/>
    <w:rsid w:val="009121D5"/>
    <w:rsid w:val="00912A98"/>
    <w:rsid w:val="00921A1C"/>
    <w:rsid w:val="00923104"/>
    <w:rsid w:val="00932F83"/>
    <w:rsid w:val="00952C32"/>
    <w:rsid w:val="00970967"/>
    <w:rsid w:val="009729C0"/>
    <w:rsid w:val="00975B25"/>
    <w:rsid w:val="009800B6"/>
    <w:rsid w:val="009A14FD"/>
    <w:rsid w:val="009A60CD"/>
    <w:rsid w:val="009C2D38"/>
    <w:rsid w:val="009D0669"/>
    <w:rsid w:val="009D0C6E"/>
    <w:rsid w:val="009D3D99"/>
    <w:rsid w:val="009D6F63"/>
    <w:rsid w:val="009E1536"/>
    <w:rsid w:val="009E533E"/>
    <w:rsid w:val="009F5D0A"/>
    <w:rsid w:val="009F7168"/>
    <w:rsid w:val="00A021DB"/>
    <w:rsid w:val="00A115B7"/>
    <w:rsid w:val="00A15A9F"/>
    <w:rsid w:val="00A21FC6"/>
    <w:rsid w:val="00A536C2"/>
    <w:rsid w:val="00A57737"/>
    <w:rsid w:val="00A80665"/>
    <w:rsid w:val="00A81E30"/>
    <w:rsid w:val="00A87B6F"/>
    <w:rsid w:val="00A903FF"/>
    <w:rsid w:val="00A905E8"/>
    <w:rsid w:val="00A926AE"/>
    <w:rsid w:val="00AC48A0"/>
    <w:rsid w:val="00AD24C5"/>
    <w:rsid w:val="00AE619F"/>
    <w:rsid w:val="00B00584"/>
    <w:rsid w:val="00B020C1"/>
    <w:rsid w:val="00B13992"/>
    <w:rsid w:val="00B24CF1"/>
    <w:rsid w:val="00B35B05"/>
    <w:rsid w:val="00B42839"/>
    <w:rsid w:val="00B43D20"/>
    <w:rsid w:val="00B5435B"/>
    <w:rsid w:val="00B5477D"/>
    <w:rsid w:val="00B670A8"/>
    <w:rsid w:val="00B719D6"/>
    <w:rsid w:val="00B74398"/>
    <w:rsid w:val="00B76404"/>
    <w:rsid w:val="00B77EFC"/>
    <w:rsid w:val="00B82944"/>
    <w:rsid w:val="00B84A10"/>
    <w:rsid w:val="00B86B90"/>
    <w:rsid w:val="00B958E6"/>
    <w:rsid w:val="00BA2ABB"/>
    <w:rsid w:val="00BA4B8B"/>
    <w:rsid w:val="00BA6764"/>
    <w:rsid w:val="00BA6D16"/>
    <w:rsid w:val="00BB3D5B"/>
    <w:rsid w:val="00BB7334"/>
    <w:rsid w:val="00BC3846"/>
    <w:rsid w:val="00BC41BF"/>
    <w:rsid w:val="00BC4754"/>
    <w:rsid w:val="00C010AB"/>
    <w:rsid w:val="00C01580"/>
    <w:rsid w:val="00C2694F"/>
    <w:rsid w:val="00C3581C"/>
    <w:rsid w:val="00C42CEC"/>
    <w:rsid w:val="00C515FF"/>
    <w:rsid w:val="00C62318"/>
    <w:rsid w:val="00C66288"/>
    <w:rsid w:val="00C66669"/>
    <w:rsid w:val="00C745CF"/>
    <w:rsid w:val="00C75738"/>
    <w:rsid w:val="00C81BF8"/>
    <w:rsid w:val="00C9045E"/>
    <w:rsid w:val="00C92991"/>
    <w:rsid w:val="00C95BA3"/>
    <w:rsid w:val="00C97DD2"/>
    <w:rsid w:val="00CA4A28"/>
    <w:rsid w:val="00CB1335"/>
    <w:rsid w:val="00CB3BC8"/>
    <w:rsid w:val="00CC0192"/>
    <w:rsid w:val="00CC58D9"/>
    <w:rsid w:val="00CC5A64"/>
    <w:rsid w:val="00CC5DDE"/>
    <w:rsid w:val="00CC6B99"/>
    <w:rsid w:val="00CF4720"/>
    <w:rsid w:val="00D00CBB"/>
    <w:rsid w:val="00D17560"/>
    <w:rsid w:val="00D23408"/>
    <w:rsid w:val="00D248CB"/>
    <w:rsid w:val="00D24BEE"/>
    <w:rsid w:val="00D2748E"/>
    <w:rsid w:val="00D31491"/>
    <w:rsid w:val="00D36DCE"/>
    <w:rsid w:val="00D4344C"/>
    <w:rsid w:val="00D522BA"/>
    <w:rsid w:val="00D651F4"/>
    <w:rsid w:val="00D7320C"/>
    <w:rsid w:val="00D860AC"/>
    <w:rsid w:val="00DB6D39"/>
    <w:rsid w:val="00DE079E"/>
    <w:rsid w:val="00DE4DA2"/>
    <w:rsid w:val="00DF4DC8"/>
    <w:rsid w:val="00DF724A"/>
    <w:rsid w:val="00E02EF7"/>
    <w:rsid w:val="00E107C6"/>
    <w:rsid w:val="00E12B77"/>
    <w:rsid w:val="00E20DA9"/>
    <w:rsid w:val="00E265D2"/>
    <w:rsid w:val="00E3253C"/>
    <w:rsid w:val="00E62DC6"/>
    <w:rsid w:val="00E66755"/>
    <w:rsid w:val="00E83E00"/>
    <w:rsid w:val="00E972EC"/>
    <w:rsid w:val="00E97C85"/>
    <w:rsid w:val="00EA28CA"/>
    <w:rsid w:val="00EB1737"/>
    <w:rsid w:val="00EB758F"/>
    <w:rsid w:val="00ED0847"/>
    <w:rsid w:val="00ED48B1"/>
    <w:rsid w:val="00EE0B6B"/>
    <w:rsid w:val="00EE67A8"/>
    <w:rsid w:val="00F03AB5"/>
    <w:rsid w:val="00F10F15"/>
    <w:rsid w:val="00F17868"/>
    <w:rsid w:val="00F572B3"/>
    <w:rsid w:val="00F77287"/>
    <w:rsid w:val="00F77C16"/>
    <w:rsid w:val="00F82C02"/>
    <w:rsid w:val="00F90517"/>
    <w:rsid w:val="00FA00D9"/>
    <w:rsid w:val="00FB2F6B"/>
    <w:rsid w:val="00FB600C"/>
    <w:rsid w:val="00FC4705"/>
    <w:rsid w:val="00FE241B"/>
    <w:rsid w:val="00FF2DCB"/>
    <w:rsid w:val="00FF3B2D"/>
    <w:rsid w:val="00FF76CF"/>
    <w:rsid w:val="084C764D"/>
    <w:rsid w:val="13FE555A"/>
    <w:rsid w:val="340667F8"/>
    <w:rsid w:val="4B5317A1"/>
    <w:rsid w:val="57416E6B"/>
    <w:rsid w:val="61F22552"/>
    <w:rsid w:val="78304C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MS Sans Serif" w:hAnsi="MS Sans Serif" w:eastAsia="Times New Roman" w:cs="Times New Roman"/>
      <w:lang w:val="ro-RO" w:eastAsia="en-US" w:bidi="ar-SA"/>
    </w:rPr>
  </w:style>
  <w:style w:type="paragraph" w:styleId="2">
    <w:name w:val="heading 2"/>
    <w:basedOn w:val="1"/>
    <w:next w:val="1"/>
    <w:link w:val="21"/>
    <w:qFormat/>
    <w:uiPriority w:val="0"/>
    <w:pPr>
      <w:keepNext/>
      <w:spacing w:before="240" w:after="60"/>
      <w:outlineLvl w:val="1"/>
    </w:pPr>
    <w:rPr>
      <w:rFonts w:ascii="Arial" w:hAnsi="Arial" w:cs="Arial"/>
      <w:b/>
      <w:bCs/>
      <w:i/>
      <w:iCs/>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link w:val="35"/>
    <w:qFormat/>
    <w:uiPriority w:val="0"/>
    <w:pPr>
      <w:widowControl w:val="0"/>
      <w:spacing w:line="257" w:lineRule="auto"/>
    </w:pPr>
    <w:rPr>
      <w:rFonts w:ascii="Times New Roman" w:hAnsi="Times New Roman"/>
      <w:sz w:val="22"/>
      <w:szCs w:val="22"/>
      <w:lang w:val="en-US"/>
    </w:rPr>
  </w:style>
  <w:style w:type="paragraph" w:styleId="6">
    <w:name w:val="footer"/>
    <w:basedOn w:val="1"/>
    <w:qFormat/>
    <w:uiPriority w:val="0"/>
    <w:pPr>
      <w:tabs>
        <w:tab w:val="center" w:pos="4320"/>
        <w:tab w:val="right" w:pos="8640"/>
      </w:tabs>
    </w:pPr>
  </w:style>
  <w:style w:type="paragraph" w:styleId="7">
    <w:name w:val="header"/>
    <w:basedOn w:val="1"/>
    <w:uiPriority w:val="0"/>
    <w:pPr>
      <w:tabs>
        <w:tab w:val="center" w:pos="4320"/>
        <w:tab w:val="right" w:pos="8640"/>
      </w:tabs>
    </w:pPr>
  </w:style>
  <w:style w:type="character" w:styleId="8">
    <w:name w:val="Hyperlink"/>
    <w:qFormat/>
    <w:uiPriority w:val="0"/>
    <w:rPr>
      <w:color w:val="0066CC"/>
      <w:u w:val="single"/>
    </w:rPr>
  </w:style>
  <w:style w:type="paragraph" w:styleId="9">
    <w:name w:val="Normal (Web)"/>
    <w:basedOn w:val="1"/>
    <w:qFormat/>
    <w:uiPriority w:val="0"/>
    <w:pPr>
      <w:spacing w:before="100" w:beforeAutospacing="1" w:after="100" w:afterAutospacing="1"/>
    </w:pPr>
    <w:rPr>
      <w:rFonts w:ascii="Times New Roman" w:hAnsi="Times New Roman"/>
      <w:sz w:val="24"/>
      <w:szCs w:val="24"/>
    </w:rPr>
  </w:style>
  <w:style w:type="character" w:styleId="10">
    <w:name w:val="page number"/>
    <w:basedOn w:val="3"/>
    <w:qFormat/>
    <w:uiPriority w:val="0"/>
  </w:style>
  <w:style w:type="character" w:styleId="11">
    <w:name w:val="Strong"/>
    <w:qFormat/>
    <w:uiPriority w:val="0"/>
    <w:rPr>
      <w:b/>
      <w:bCs/>
    </w:rPr>
  </w:style>
  <w:style w:type="table" w:styleId="12">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Text:2"/>
    <w:basedOn w:val="1"/>
    <w:qFormat/>
    <w:uiPriority w:val="0"/>
    <w:rPr>
      <w:rFonts w:ascii="Times New Roman" w:hAnsi="Times New Roman"/>
      <w:sz w:val="24"/>
    </w:rPr>
  </w:style>
  <w:style w:type="paragraph" w:customStyle="1" w:styleId="14">
    <w:name w:val="Default Text"/>
    <w:basedOn w:val="1"/>
    <w:link w:val="18"/>
    <w:qFormat/>
    <w:uiPriority w:val="0"/>
    <w:rPr>
      <w:rFonts w:ascii="Times New Roman" w:hAnsi="Times New Roman"/>
      <w:sz w:val="24"/>
    </w:rPr>
  </w:style>
  <w:style w:type="paragraph" w:customStyle="1" w:styleId="15">
    <w:name w:val=" Caracter Caracter2 Char Char Caracter Caracter Char Char Caracter Caracter Char Char Caracter Caracter Char Char Caracter Caracter"/>
    <w:basedOn w:val="1"/>
    <w:qFormat/>
    <w:uiPriority w:val="0"/>
    <w:rPr>
      <w:rFonts w:ascii="Arial" w:hAnsi="Arial"/>
      <w:sz w:val="24"/>
      <w:szCs w:val="24"/>
      <w:lang w:val="pl-PL" w:eastAsia="pl-PL"/>
    </w:rPr>
  </w:style>
  <w:style w:type="paragraph" w:customStyle="1" w:styleId="16">
    <w:name w:val="Default Text:1"/>
    <w:basedOn w:val="1"/>
    <w:link w:val="19"/>
    <w:qFormat/>
    <w:uiPriority w:val="0"/>
    <w:rPr>
      <w:rFonts w:ascii="Times New Roman" w:hAnsi="Times New Roman"/>
      <w:sz w:val="24"/>
    </w:rPr>
  </w:style>
  <w:style w:type="paragraph" w:customStyle="1" w:styleId="17">
    <w:name w:val="Caracter Caracter2 Char Char Caracter Caracter Char Char Caracter Caracter Char Char Caracter Caracter Char Char Caracter Caracter"/>
    <w:basedOn w:val="1"/>
    <w:qFormat/>
    <w:uiPriority w:val="0"/>
    <w:rPr>
      <w:rFonts w:ascii="Arial" w:hAnsi="Arial"/>
      <w:sz w:val="24"/>
      <w:szCs w:val="24"/>
      <w:lang w:val="pl-PL" w:eastAsia="pl-PL"/>
    </w:rPr>
  </w:style>
  <w:style w:type="character" w:customStyle="1" w:styleId="18">
    <w:name w:val="Default Text Char"/>
    <w:link w:val="14"/>
    <w:qFormat/>
    <w:uiPriority w:val="0"/>
    <w:rPr>
      <w:sz w:val="24"/>
      <w:lang w:val="en-US" w:eastAsia="en-US" w:bidi="ar-SA"/>
    </w:rPr>
  </w:style>
  <w:style w:type="character" w:customStyle="1" w:styleId="19">
    <w:name w:val="Default Text:1 Char"/>
    <w:link w:val="16"/>
    <w:qFormat/>
    <w:uiPriority w:val="0"/>
    <w:rPr>
      <w:sz w:val="24"/>
      <w:lang w:val="en-US" w:eastAsia="en-US" w:bidi="ar-SA"/>
    </w:rPr>
  </w:style>
  <w:style w:type="paragraph" w:customStyle="1" w:styleId="20">
    <w:name w:val="Char Char Char Char"/>
    <w:basedOn w:val="1"/>
    <w:qFormat/>
    <w:uiPriority w:val="0"/>
    <w:rPr>
      <w:rFonts w:ascii="Times New Roman" w:hAnsi="Times New Roman"/>
      <w:sz w:val="24"/>
      <w:szCs w:val="24"/>
      <w:lang w:val="pl-PL" w:eastAsia="pl-PL"/>
    </w:rPr>
  </w:style>
  <w:style w:type="character" w:customStyle="1" w:styleId="21">
    <w:name w:val="Heading 2 Char"/>
    <w:link w:val="2"/>
    <w:semiHidden/>
    <w:qFormat/>
    <w:locked/>
    <w:uiPriority w:val="0"/>
    <w:rPr>
      <w:rFonts w:ascii="Arial" w:hAnsi="Arial" w:cs="Arial"/>
      <w:b/>
      <w:bCs/>
      <w:i/>
      <w:iCs/>
      <w:sz w:val="28"/>
      <w:szCs w:val="28"/>
      <w:lang w:val="en-US" w:eastAsia="en-US" w:bidi="ar-SA"/>
    </w:rPr>
  </w:style>
  <w:style w:type="paragraph" w:customStyle="1" w:styleId="22">
    <w:name w:val=" Char Char"/>
    <w:basedOn w:val="1"/>
    <w:qFormat/>
    <w:uiPriority w:val="0"/>
    <w:rPr>
      <w:rFonts w:ascii="Times New Roman" w:hAnsi="Times New Roman"/>
      <w:sz w:val="24"/>
      <w:szCs w:val="24"/>
      <w:lang w:val="pl-PL" w:eastAsia="pl-PL"/>
    </w:rPr>
  </w:style>
  <w:style w:type="character" w:customStyle="1" w:styleId="23">
    <w:name w:val="Body text_"/>
    <w:link w:val="24"/>
    <w:qFormat/>
    <w:uiPriority w:val="0"/>
    <w:rPr>
      <w:rFonts w:ascii="Arial" w:hAnsi="Arial"/>
      <w:sz w:val="18"/>
      <w:szCs w:val="18"/>
      <w:lang w:bidi="ar-SA"/>
    </w:rPr>
  </w:style>
  <w:style w:type="paragraph" w:customStyle="1" w:styleId="24">
    <w:name w:val="Body text"/>
    <w:basedOn w:val="1"/>
    <w:link w:val="23"/>
    <w:qFormat/>
    <w:uiPriority w:val="0"/>
    <w:pPr>
      <w:widowControl w:val="0"/>
      <w:shd w:val="clear" w:color="auto" w:fill="FFFFFF"/>
      <w:spacing w:line="223" w:lineRule="exact"/>
      <w:ind w:hanging="620"/>
      <w:jc w:val="both"/>
    </w:pPr>
    <w:rPr>
      <w:rFonts w:ascii="Arial" w:hAnsi="Arial"/>
      <w:sz w:val="18"/>
      <w:szCs w:val="18"/>
    </w:rPr>
  </w:style>
  <w:style w:type="paragraph" w:customStyle="1" w:styleId="25">
    <w:name w:val="Body text1"/>
    <w:basedOn w:val="1"/>
    <w:qFormat/>
    <w:uiPriority w:val="0"/>
    <w:pPr>
      <w:widowControl w:val="0"/>
      <w:shd w:val="clear" w:color="auto" w:fill="FFFFFF"/>
      <w:spacing w:line="322" w:lineRule="exact"/>
      <w:ind w:hanging="780"/>
      <w:jc w:val="both"/>
    </w:pPr>
    <w:rPr>
      <w:rFonts w:ascii="Book Antiqua" w:hAnsi="Book Antiqua"/>
      <w:sz w:val="22"/>
      <w:szCs w:val="22"/>
    </w:rPr>
  </w:style>
  <w:style w:type="character" w:customStyle="1" w:styleId="26">
    <w:name w:val="Body text (7)_"/>
    <w:link w:val="27"/>
    <w:qFormat/>
    <w:uiPriority w:val="0"/>
    <w:rPr>
      <w:rFonts w:ascii="MS Gothic" w:eastAsia="MS Gothic" w:cs="MS Gothic"/>
      <w:sz w:val="11"/>
      <w:szCs w:val="11"/>
      <w:shd w:val="clear" w:color="auto" w:fill="FFFFFF"/>
    </w:rPr>
  </w:style>
  <w:style w:type="paragraph" w:customStyle="1" w:styleId="27">
    <w:name w:val="Body text (7)1"/>
    <w:basedOn w:val="1"/>
    <w:link w:val="26"/>
    <w:qFormat/>
    <w:uiPriority w:val="0"/>
    <w:pPr>
      <w:widowControl w:val="0"/>
      <w:shd w:val="clear" w:color="auto" w:fill="FFFFFF"/>
      <w:spacing w:line="240" w:lineRule="atLeast"/>
    </w:pPr>
    <w:rPr>
      <w:rFonts w:ascii="MS Gothic" w:hAnsi="Times New Roman" w:eastAsia="MS Gothic" w:cs="MS Gothic"/>
      <w:sz w:val="11"/>
      <w:szCs w:val="11"/>
    </w:rPr>
  </w:style>
  <w:style w:type="character" w:customStyle="1" w:styleId="28">
    <w:name w:val="Body text (6)_"/>
    <w:link w:val="29"/>
    <w:qFormat/>
    <w:uiPriority w:val="0"/>
    <w:rPr>
      <w:b/>
      <w:bCs/>
      <w:shd w:val="clear" w:color="auto" w:fill="FFFFFF"/>
    </w:rPr>
  </w:style>
  <w:style w:type="paragraph" w:customStyle="1" w:styleId="29">
    <w:name w:val="Body text (6)1"/>
    <w:basedOn w:val="1"/>
    <w:link w:val="28"/>
    <w:qFormat/>
    <w:uiPriority w:val="0"/>
    <w:pPr>
      <w:widowControl w:val="0"/>
      <w:shd w:val="clear" w:color="auto" w:fill="FFFFFF"/>
      <w:spacing w:line="240" w:lineRule="atLeast"/>
      <w:ind w:hanging="440"/>
    </w:pPr>
    <w:rPr>
      <w:rFonts w:ascii="Times New Roman" w:hAnsi="Times New Roman"/>
      <w:b/>
      <w:bCs/>
    </w:rPr>
  </w:style>
  <w:style w:type="paragraph" w:customStyle="1" w:styleId="30">
    <w:name w:val="Default"/>
    <w:qFormat/>
    <w:uiPriority w:val="0"/>
    <w:pPr>
      <w:autoSpaceDE w:val="0"/>
      <w:autoSpaceDN w:val="0"/>
      <w:adjustRightInd w:val="0"/>
    </w:pPr>
    <w:rPr>
      <w:rFonts w:ascii="Trebuchet MS" w:hAnsi="Trebuchet MS" w:eastAsia="Times New Roman" w:cs="Trebuchet MS"/>
      <w:color w:val="000000"/>
      <w:sz w:val="24"/>
      <w:szCs w:val="24"/>
      <w:lang w:val="en-US" w:eastAsia="en-US" w:bidi="ar-SA"/>
    </w:rPr>
  </w:style>
  <w:style w:type="paragraph" w:styleId="31">
    <w:name w:val="List Paragraph"/>
    <w:basedOn w:val="1"/>
    <w:link w:val="42"/>
    <w:qFormat/>
    <w:uiPriority w:val="0"/>
    <w:pPr>
      <w:ind w:left="720"/>
    </w:pPr>
  </w:style>
  <w:style w:type="character" w:customStyle="1" w:styleId="32">
    <w:name w:val="Body text + Bold1"/>
    <w:qFormat/>
    <w:uiPriority w:val="0"/>
    <w:rPr>
      <w:rFonts w:ascii="Book Antiqua" w:hAnsi="Book Antiqua"/>
      <w:b/>
      <w:bCs/>
      <w:sz w:val="22"/>
      <w:szCs w:val="22"/>
      <w:lang w:bidi="ar-SA"/>
    </w:rPr>
  </w:style>
  <w:style w:type="character" w:customStyle="1" w:styleId="33">
    <w:name w:val="Heading #1_"/>
    <w:link w:val="34"/>
    <w:qFormat/>
    <w:uiPriority w:val="0"/>
    <w:rPr>
      <w:rFonts w:ascii="Book Antiqua" w:hAnsi="Book Antiqua"/>
      <w:b/>
      <w:bCs/>
      <w:sz w:val="22"/>
      <w:szCs w:val="22"/>
      <w:shd w:val="clear" w:color="auto" w:fill="FFFFFF"/>
    </w:rPr>
  </w:style>
  <w:style w:type="paragraph" w:customStyle="1" w:styleId="34">
    <w:name w:val="Heading #1"/>
    <w:basedOn w:val="1"/>
    <w:link w:val="33"/>
    <w:qFormat/>
    <w:uiPriority w:val="0"/>
    <w:pPr>
      <w:widowControl w:val="0"/>
      <w:shd w:val="clear" w:color="auto" w:fill="FFFFFF"/>
      <w:spacing w:line="240" w:lineRule="atLeast"/>
      <w:jc w:val="both"/>
      <w:outlineLvl w:val="0"/>
    </w:pPr>
    <w:rPr>
      <w:rFonts w:ascii="Book Antiqua" w:hAnsi="Book Antiqua"/>
      <w:b/>
      <w:bCs/>
      <w:sz w:val="22"/>
      <w:szCs w:val="22"/>
    </w:rPr>
  </w:style>
  <w:style w:type="character" w:customStyle="1" w:styleId="35">
    <w:name w:val="Body Text Char"/>
    <w:link w:val="5"/>
    <w:qFormat/>
    <w:uiPriority w:val="0"/>
    <w:rPr>
      <w:sz w:val="22"/>
      <w:szCs w:val="22"/>
    </w:rPr>
  </w:style>
  <w:style w:type="character" w:customStyle="1" w:styleId="36">
    <w:name w:val="Body Text Char1"/>
    <w:qFormat/>
    <w:uiPriority w:val="0"/>
    <w:rPr>
      <w:rFonts w:ascii="MS Sans Serif" w:hAnsi="MS Sans Serif"/>
      <w:lang w:val="ro-RO"/>
    </w:rPr>
  </w:style>
  <w:style w:type="character" w:customStyle="1" w:styleId="37">
    <w:name w:val="Header or footer (2)_"/>
    <w:link w:val="38"/>
    <w:qFormat/>
    <w:uiPriority w:val="0"/>
  </w:style>
  <w:style w:type="paragraph" w:customStyle="1" w:styleId="38">
    <w:name w:val="Header or footer (2)"/>
    <w:basedOn w:val="1"/>
    <w:link w:val="37"/>
    <w:qFormat/>
    <w:uiPriority w:val="0"/>
    <w:pPr>
      <w:widowControl w:val="0"/>
    </w:pPr>
    <w:rPr>
      <w:rFonts w:ascii="Times New Roman" w:hAnsi="Times New Roman"/>
      <w:lang w:val="en-US"/>
    </w:rPr>
  </w:style>
  <w:style w:type="paragraph" w:customStyle="1" w:styleId="39">
    <w:name w:val="Corp text1"/>
    <w:basedOn w:val="1"/>
    <w:qFormat/>
    <w:uiPriority w:val="0"/>
    <w:pPr>
      <w:widowControl w:val="0"/>
      <w:shd w:val="clear" w:color="auto" w:fill="FFFFFF"/>
      <w:spacing w:line="240" w:lineRule="atLeast"/>
      <w:jc w:val="center"/>
    </w:pPr>
    <w:rPr>
      <w:rFonts w:ascii="Arial" w:hAnsi="Arial" w:eastAsia="Calibri" w:cs="Times New Roman"/>
      <w:sz w:val="18"/>
      <w:szCs w:val="18"/>
      <w:lang w:val="en-US"/>
    </w:rPr>
  </w:style>
  <w:style w:type="character" w:customStyle="1" w:styleId="40">
    <w:name w:val="_Style 39"/>
    <w:semiHidden/>
    <w:unhideWhenUsed/>
    <w:qFormat/>
    <w:uiPriority w:val="99"/>
    <w:rPr>
      <w:color w:val="605E5C"/>
      <w:shd w:val="clear" w:color="auto" w:fill="E1DFDD"/>
    </w:rPr>
  </w:style>
  <w:style w:type="paragraph" w:customStyle="1" w:styleId="41">
    <w:name w:val="Body text2"/>
    <w:basedOn w:val="1"/>
    <w:qFormat/>
    <w:uiPriority w:val="99"/>
    <w:pPr>
      <w:widowControl w:val="0"/>
      <w:shd w:val="clear" w:color="auto" w:fill="FFFFFF"/>
      <w:spacing w:after="120" w:line="240" w:lineRule="atLeast"/>
      <w:ind w:hanging="720"/>
      <w:jc w:val="center"/>
    </w:pPr>
    <w:rPr>
      <w:rFonts w:ascii="Times New Roman" w:hAnsi="Times New Roman" w:eastAsia="Courier New"/>
      <w:sz w:val="27"/>
      <w:szCs w:val="27"/>
    </w:rPr>
  </w:style>
  <w:style w:type="character" w:customStyle="1" w:styleId="42">
    <w:name w:val="List Paragraph Char"/>
    <w:link w:val="31"/>
    <w:qFormat/>
    <w:uiPriority w:val="0"/>
    <w:rPr>
      <w:rFonts w:ascii="MS Sans Serif" w:hAnsi="MS Sans Serif"/>
      <w:lang w:val="ro-R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pmo</Company>
  <Pages>17</Pages>
  <Words>10117</Words>
  <Characters>57668</Characters>
  <Lines>480</Lines>
  <Paragraphs>135</Paragraphs>
  <TotalTime>8</TotalTime>
  <ScaleCrop>false</ScaleCrop>
  <LinksUpToDate>false</LinksUpToDate>
  <CharactersWithSpaces>67650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2025-03-27T08:06:00Z</dcterms:created>
  <dc:creator>iulia.kocsis</dc:creator>
  <cp:lastModifiedBy>Popescu Laura Nicoleta</cp:lastModifiedBy>
  <cp:lastPrinted>2025-05-08T09:10:00Z</cp:lastPrinted>
  <dcterms:modified xsi:type="dcterms:W3CDTF">2025-10-23T12:13:16Z</dcterms:modified>
  <dc:title>MUNICIPIUL ORADEA</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0A4D231F0A8344B7B8358B721C48315C_13</vt:lpwstr>
  </property>
</Properties>
</file>