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4A4" w:rsidRDefault="008644A4" w:rsidP="008644A4">
      <w:pPr>
        <w:spacing w:after="0" w:line="360" w:lineRule="exact"/>
        <w:rPr>
          <w:rFonts w:cstheme="minorHAnsi"/>
          <w:b/>
          <w:u w:val="single"/>
          <w:lang w:val="ro-RO"/>
        </w:rPr>
      </w:pPr>
    </w:p>
    <w:p w:rsidR="008644A4" w:rsidRPr="00254C84" w:rsidRDefault="008644A4" w:rsidP="004138EF">
      <w:pPr>
        <w:spacing w:after="0" w:line="360" w:lineRule="exact"/>
        <w:jc w:val="center"/>
        <w:rPr>
          <w:rFonts w:cstheme="minorHAnsi"/>
          <w:b/>
          <w:i/>
          <w:u w:val="single"/>
          <w:lang w:val="ro-RO"/>
        </w:rPr>
      </w:pPr>
      <w:r w:rsidRPr="00254C84">
        <w:rPr>
          <w:rFonts w:cstheme="minorHAnsi"/>
          <w:b/>
          <w:i/>
          <w:u w:val="single"/>
          <w:lang w:val="ro-RO"/>
        </w:rPr>
        <w:t>Secțiunea VI.2</w:t>
      </w:r>
    </w:p>
    <w:p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Formular-cadru </w:t>
      </w:r>
    </w:p>
    <w:p w:rsidR="00086066"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achizitia de produse</w:t>
      </w:r>
    </w:p>
    <w:p w:rsidR="009D5CD7" w:rsidRPr="0024501F" w:rsidRDefault="009D5CD7" w:rsidP="0024501F">
      <w:pPr>
        <w:spacing w:after="0" w:line="360" w:lineRule="exact"/>
        <w:rPr>
          <w:rFonts w:cstheme="minorHAnsi"/>
          <w:lang w:val="ro-RO"/>
        </w:rPr>
      </w:pPr>
    </w:p>
    <w:p w:rsidR="00F16E26" w:rsidRPr="0024501F" w:rsidRDefault="00F16E26" w:rsidP="0024501F">
      <w:pPr>
        <w:spacing w:after="0" w:line="360" w:lineRule="exact"/>
        <w:jc w:val="both"/>
        <w:rPr>
          <w:rFonts w:cstheme="minorHAnsi"/>
          <w:i/>
          <w:iCs/>
          <w:color w:val="000000"/>
          <w:sz w:val="20"/>
          <w:szCs w:val="20"/>
          <w:lang w:val="ro-RO"/>
        </w:rPr>
      </w:pP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 xml:space="preserve">Acest formular cadru de Propunere Tehnică poate fi utilizat ca punct de plecare în elaborarea unui formular de Propunere Tehnică pentru achizitie de produse. </w:t>
      </w: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Conținutul acestui formular cadru trebuie adaptat la specificul fiecărui proces de achiziție și la conținutul Caietului de Sarcini din procesul respectiv.</w:t>
      </w: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Informațiile marcate cu gri în paranteze pătrate oferă îndrumare sau exemple în vederea îndrumării corespunzătoare și cât mai exhaustive a personalului Autorității Contractante.</w:t>
      </w: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Odată parcurse, acestea trebuie eliminate.</w:t>
      </w: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 xml:space="preserve">Îndrumările adresate Ofertanților se păstrează sau se adaptează în versiunea finală a formularului de Propunere Tehnică și sunt în cadrul acestui formular cadru identificate prin caractere de </w:t>
      </w:r>
      <w:r w:rsidRPr="00254C84">
        <w:rPr>
          <w:rFonts w:eastAsia="Calibri" w:cstheme="minorHAnsi"/>
          <w:i/>
          <w:color w:val="FF0000"/>
          <w:highlight w:val="lightGray"/>
          <w:lang w:val="ro-RO"/>
        </w:rPr>
        <w:t>culoare roșie</w:t>
      </w:r>
      <w:r w:rsidRPr="00254C84">
        <w:rPr>
          <w:rFonts w:eastAsia="Calibri" w:cstheme="minorHAnsi"/>
          <w:i/>
          <w:highlight w:val="lightGray"/>
          <w:lang w:val="ro-RO"/>
        </w:rPr>
        <w:t xml:space="preserve">. </w:t>
      </w:r>
      <w:r w:rsidRPr="0024501F">
        <w:rPr>
          <w:rFonts w:eastAsia="Calibri" w:cstheme="minorHAnsi"/>
          <w:i/>
          <w:highlight w:val="lightGray"/>
          <w:lang w:val="ro-RO"/>
        </w:rPr>
        <w:t>La momentul încorporării acestor informații într-un formular de propunere tehnică ce corespunde unei documentații specifice, acest text trebuie adaptat specificului.</w:t>
      </w:r>
    </w:p>
    <w:p w:rsidR="0024501F" w:rsidRPr="0024501F" w:rsidRDefault="0024501F" w:rsidP="0024501F">
      <w:pPr>
        <w:spacing w:after="0" w:line="360" w:lineRule="exact"/>
        <w:jc w:val="both"/>
        <w:rPr>
          <w:rFonts w:eastAsia="Calibri" w:cstheme="minorHAnsi"/>
          <w:i/>
          <w:highlight w:val="lightGray"/>
          <w:lang w:val="ro-RO"/>
        </w:rPr>
      </w:pP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Înainte de includerea în Documentația de atribuire a formularului de Propunere Tehnica</w:t>
      </w:r>
      <w:r w:rsidR="00E67A21" w:rsidRPr="00E67A21">
        <w:rPr>
          <w:rFonts w:eastAsia="Calibri" w:cstheme="minorHAnsi"/>
          <w:i/>
          <w:highlight w:val="lightGray"/>
          <w:lang w:val="ro-RO"/>
        </w:rPr>
        <w:t xml:space="preserve"> AC/EC</w:t>
      </w:r>
      <w:r w:rsidRPr="0024501F">
        <w:rPr>
          <w:rFonts w:eastAsia="Calibri" w:cstheme="minorHAnsi"/>
          <w:i/>
          <w:highlight w:val="lightGray"/>
          <w:lang w:val="ro-RO"/>
        </w:rPr>
        <w:t xml:space="preserve"> trebuie să verifice cel puțin următoarele corelații:</w:t>
      </w:r>
    </w:p>
    <w:p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 xml:space="preserve">Existenta unui cadru pentru structurarea informațiilor în Propunerea Tehnică astfel încât să permită pe perioada evaluării verificarea modului de îndeplinire a cerințelor minime din Caietul de sarcini; </w:t>
      </w:r>
    </w:p>
    <w:p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pentru structurarea informațiilor în Propunerea Tehnică astfel încât să permită pe perioada evaluării aplicarea factorilor de evaluare incluși în Fisa de Date;</w:t>
      </w:r>
    </w:p>
    <w:p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pentru structurarea informațiilor în Propunerea Tehnică astfel încât să permită pe perioada evaluării corelarea informațiilor din Propunerea Tehnică cu informațiile din Propunerea Financiară;</w:t>
      </w:r>
    </w:p>
    <w:p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Aplicarea prevederilor art. 210 din Legea nr. 98/2016 în special referirea la art. 51 alin. (1) din Legea nr. 98/2016;</w:t>
      </w:r>
    </w:p>
    <w:p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care să asigure obținerea informațiilor necesare pentru gestionarea relației cu Contractantul pe perioada derulării Contractului, în special, dar fără a se limita la monitorizarea performanței în cadrul Contractului și efectuarea plăților în cadrul Contractului.</w:t>
      </w:r>
    </w:p>
    <w:p w:rsidR="00827B34" w:rsidRPr="00C5777A" w:rsidRDefault="0017115C" w:rsidP="004138EF">
      <w:pPr>
        <w:spacing w:after="0" w:line="360" w:lineRule="exact"/>
        <w:rPr>
          <w:rFonts w:ascii="Calibri" w:hAnsi="Calibri" w:cs="Calibri"/>
          <w:i/>
          <w:color w:val="FF0000"/>
          <w:highlight w:val="lightGray"/>
          <w:lang w:val="ro-RO"/>
        </w:rPr>
      </w:pPr>
      <w:r w:rsidRPr="0024501F">
        <w:rPr>
          <w:rFonts w:cstheme="minorHAnsi"/>
          <w:i/>
          <w:iCs/>
          <w:color w:val="000000"/>
          <w:sz w:val="20"/>
          <w:szCs w:val="20"/>
          <w:lang w:val="ro-RO"/>
        </w:rPr>
        <w:br w:type="page"/>
      </w:r>
      <w:r w:rsidR="00827B34" w:rsidRPr="00C5777A">
        <w:rPr>
          <w:rFonts w:ascii="Calibri" w:eastAsia="Calibri" w:hAnsi="Calibri" w:cs="Calibri"/>
          <w:i/>
          <w:lang w:val="ro-RO"/>
        </w:rPr>
        <w:lastRenderedPageBreak/>
        <w:t xml:space="preserve">Numele Ofertantului (operator economic individual sau asociere de operatori economici): </w:t>
      </w:r>
      <w:r w:rsidR="00827B34" w:rsidRPr="00C5777A">
        <w:rPr>
          <w:rFonts w:ascii="Calibri" w:hAnsi="Calibri" w:cs="Calibri"/>
          <w:i/>
          <w:color w:val="FF0000"/>
          <w:highlight w:val="lightGray"/>
          <w:lang w:val="ro-RO"/>
        </w:rPr>
        <w:t>[introduceți]</w:t>
      </w:r>
    </w:p>
    <w:p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lang w:val="ro-RO"/>
        </w:rPr>
        <w:t xml:space="preserve"> </w:t>
      </w:r>
      <w:r w:rsidRPr="00C5777A">
        <w:rPr>
          <w:rFonts w:ascii="Calibri" w:hAnsi="Calibri" w:cs="Calibri"/>
          <w:i/>
          <w:color w:val="FF0000"/>
          <w:highlight w:val="lightGray"/>
          <w:lang w:val="ro-RO"/>
        </w:rPr>
        <w:t>[ZZ/LL/AAAA]</w:t>
      </w:r>
    </w:p>
    <w:p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rsidR="00827B34" w:rsidRPr="00C5777A" w:rsidRDefault="00827B34" w:rsidP="004138EF">
      <w:pPr>
        <w:spacing w:after="0" w:line="360" w:lineRule="exact"/>
        <w:jc w:val="right"/>
        <w:rPr>
          <w:rFonts w:ascii="Calibri" w:hAnsi="Calibri" w:cs="Calibri"/>
          <w:i/>
          <w:lang w:val="ro-RO"/>
        </w:rPr>
      </w:pP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stabilite prin Documentația de Atribuire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 xml:space="preserve">în corelație cu </w:t>
      </w:r>
      <w:r w:rsidRPr="00C858A6">
        <w:rPr>
          <w:rFonts w:ascii="Calibri" w:hAnsi="Calibri" w:cs="Calibri"/>
          <w:i/>
          <w:color w:val="FF0000"/>
          <w:highlight w:val="lightGray"/>
          <w:lang w:val="ro-RO"/>
        </w:rPr>
        <w:t xml:space="preserve">cerintele minime si specificatiile tehnice / cerinte functionale minime si/sau extinse, </w:t>
      </w:r>
      <w:r w:rsidRPr="00C5777A">
        <w:rPr>
          <w:rFonts w:ascii="Calibri" w:hAnsi="Calibri" w:cs="Calibri"/>
          <w:i/>
          <w:color w:val="FF0000"/>
          <w:highlight w:val="lightGray"/>
          <w:lang w:val="ro-RO"/>
        </w:rPr>
        <w:t>din Caietul de Sarcini,</w:t>
      </w:r>
    </w:p>
    <w:p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activitatile ce trebuie realizate și graficul de indeplinire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Ofertanții trebuie să prezinte Propunerea Tehnică ca parte a Ofertei, inclusiv orice alte anexe considerate relevante de către acesta pentru:</w:t>
      </w:r>
    </w:p>
    <w:p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r w:rsidRPr="00C858A6">
        <w:rPr>
          <w:rFonts w:ascii="Calibri" w:hAnsi="Calibri" w:cs="Calibri"/>
          <w:i/>
          <w:color w:val="FF0000"/>
          <w:highlight w:val="lightGray"/>
          <w:lang w:val="ro-RO"/>
        </w:rPr>
        <w:t xml:space="preserve">cerintelor minime si corespondenta cu specificatiile tehnice / cerinte functionale minime si/sau extinse, </w:t>
      </w:r>
    </w:p>
    <w:p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rsidR="00827B34" w:rsidRPr="00C858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rsidR="00827B34" w:rsidRDefault="00827B34" w:rsidP="004138EF">
      <w:pPr>
        <w:spacing w:after="0" w:line="360" w:lineRule="exact"/>
        <w:jc w:val="both"/>
        <w:rPr>
          <w:rFonts w:ascii="Calibri" w:hAnsi="Calibri" w:cs="Calibri"/>
          <w:i/>
          <w:highlight w:val="lightGray"/>
          <w:lang w:val="ro-RO"/>
        </w:rPr>
      </w:pPr>
    </w:p>
    <w:p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r w:rsidR="001764F3" w:rsidRPr="00C858A6">
        <w:rPr>
          <w:rFonts w:ascii="Calibri" w:hAnsi="Calibri" w:cs="Calibri"/>
          <w:i/>
          <w:color w:val="FF0000"/>
          <w:highlight w:val="lightGray"/>
          <w:lang w:val="ro-RO"/>
        </w:rPr>
        <w:t>specificatiile tehnice / cerinte functionale minime si/sau extinse</w:t>
      </w:r>
      <w:r w:rsidR="001764F3">
        <w:rPr>
          <w:rFonts w:ascii="Calibri" w:hAnsi="Calibri" w:cs="Calibri"/>
          <w:i/>
          <w:color w:val="FF0000"/>
          <w:highlight w:val="lightGray"/>
          <w:lang w:val="ro-RO"/>
        </w:rPr>
        <w:t xml:space="preserve"> </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rsidR="00827B34" w:rsidRPr="00C5777A" w:rsidRDefault="00827B34" w:rsidP="004138EF">
      <w:pPr>
        <w:pStyle w:val="Heading1"/>
        <w:numPr>
          <w:ilvl w:val="0"/>
          <w:numId w:val="0"/>
        </w:numPr>
        <w:spacing w:before="0" w:line="360" w:lineRule="exact"/>
        <w:ind w:left="360"/>
        <w:jc w:val="both"/>
        <w:rPr>
          <w:rFonts w:ascii="Calibri" w:hAnsi="Calibri" w:cs="Calibri"/>
          <w:b w:val="0"/>
          <w:bCs w:val="0"/>
          <w:sz w:val="22"/>
          <w:szCs w:val="22"/>
          <w:lang w:val="ro-RO"/>
        </w:rPr>
      </w:pPr>
    </w:p>
    <w:p w:rsidR="00827B34" w:rsidRPr="00C5777A" w:rsidRDefault="00827B34" w:rsidP="004138EF">
      <w:pPr>
        <w:spacing w:after="0" w:line="360" w:lineRule="exact"/>
        <w:jc w:val="both"/>
        <w:rPr>
          <w:rFonts w:ascii="Calibri" w:eastAsia="Calibri" w:hAnsi="Calibri" w:cs="Calibri"/>
          <w:i/>
          <w:highlight w:val="lightGray"/>
          <w:lang w:val="ro-RO"/>
        </w:rPr>
      </w:pPr>
      <w:r w:rsidRPr="00C5777A">
        <w:rPr>
          <w:rFonts w:ascii="Calibri" w:eastAsia="Calibri" w:hAnsi="Calibri" w:cs="Calibri"/>
          <w:i/>
          <w:highlight w:val="lightGray"/>
          <w:lang w:val="ro-RO"/>
        </w:rPr>
        <w:t>Se recomandă ca Propunerea Tehnică  să cuprindă secțiunile mai jos identificate</w:t>
      </w:r>
      <w:r>
        <w:rPr>
          <w:rFonts w:ascii="Calibri" w:eastAsia="Calibri" w:hAnsi="Calibri" w:cs="Calibri"/>
          <w:i/>
          <w:highlight w:val="lightGray"/>
          <w:lang w:val="ro-RO"/>
        </w:rPr>
        <w:t>.</w:t>
      </w:r>
    </w:p>
    <w:p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rsidR="0017115C" w:rsidRPr="0024501F" w:rsidRDefault="0017115C" w:rsidP="004138EF">
      <w:pPr>
        <w:spacing w:after="0" w:line="360" w:lineRule="exact"/>
        <w:rPr>
          <w:rFonts w:cstheme="minorHAnsi"/>
          <w:i/>
          <w:iCs/>
          <w:color w:val="000000"/>
          <w:sz w:val="20"/>
          <w:szCs w:val="20"/>
          <w:lang w:val="ro-RO"/>
        </w:rPr>
      </w:pPr>
    </w:p>
    <w:p w:rsidR="00BE3E47" w:rsidRPr="00BE3E47"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r w:rsidRPr="00BE3E47">
        <w:rPr>
          <w:rFonts w:asciiTheme="minorHAnsi" w:eastAsia="Calibri" w:hAnsiTheme="minorHAnsi" w:cstheme="minorHAnsi"/>
          <w:color w:val="auto"/>
          <w:sz w:val="22"/>
          <w:szCs w:val="22"/>
          <w:lang w:val="en-GB"/>
        </w:rPr>
        <w:t>Rezumat</w:t>
      </w:r>
      <w:bookmarkEnd w:id="0"/>
      <w:r w:rsidRPr="00BE3E47">
        <w:rPr>
          <w:rFonts w:asciiTheme="minorHAnsi" w:eastAsia="Calibri" w:hAnsiTheme="minorHAnsi" w:cstheme="minorHAnsi"/>
          <w:color w:val="auto"/>
          <w:sz w:val="22"/>
          <w:szCs w:val="22"/>
          <w:lang w:val="en-GB"/>
        </w:rPr>
        <w:t xml:space="preserve"> </w:t>
      </w:r>
    </w:p>
    <w:p w:rsidR="00BE3E47" w:rsidRPr="00C5777A" w:rsidRDefault="00BE3E47" w:rsidP="004138EF">
      <w:pPr>
        <w:spacing w:after="0" w:line="360" w:lineRule="exact"/>
        <w:rPr>
          <w:rFonts w:ascii="Arial" w:hAnsi="Arial" w:cs="Arial"/>
          <w:color w:val="222222"/>
          <w:lang w:val="ro-RO"/>
        </w:rPr>
      </w:pPr>
    </w:p>
    <w:p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Pr="00C5777A">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A0053D">
        <w:rPr>
          <w:rFonts w:ascii="Calibri" w:hAnsi="Calibri" w:cs="Calibri"/>
          <w:i/>
          <w:color w:val="FF0000"/>
          <w:highlight w:val="lightGray"/>
          <w:lang w:val="ro-RO"/>
        </w:rPr>
        <w:t xml:space="preserve"> </w:t>
      </w:r>
      <w:r>
        <w:rPr>
          <w:rFonts w:ascii="Calibri" w:hAnsi="Calibri" w:cs="Calibri"/>
          <w:i/>
          <w:color w:val="FF0000"/>
          <w:highlight w:val="lightGray"/>
          <w:lang w:val="ro-RO"/>
        </w:rPr>
        <w:t>(</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obtinerii punctajului. </w:t>
      </w:r>
    </w:p>
    <w:p w:rsidR="00523FE1" w:rsidRDefault="00523FE1" w:rsidP="004138EF">
      <w:pPr>
        <w:spacing w:after="0" w:line="360" w:lineRule="exact"/>
        <w:jc w:val="both"/>
        <w:rPr>
          <w:rFonts w:ascii="Calibri" w:hAnsi="Calibri" w:cs="Calibri"/>
          <w:i/>
          <w:color w:val="FF0000"/>
          <w:highlight w:val="lightGray"/>
          <w:lang w:val="ro-RO"/>
        </w:rPr>
      </w:pPr>
    </w:p>
    <w:p w:rsidR="00BE3E47"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17115C" w:rsidRPr="0024501F" w:rsidRDefault="0017115C" w:rsidP="0024501F">
      <w:pPr>
        <w:spacing w:after="0" w:line="360" w:lineRule="exact"/>
        <w:jc w:val="both"/>
        <w:rPr>
          <w:rFonts w:cstheme="minorHAnsi"/>
          <w:i/>
          <w:iCs/>
          <w:color w:val="000000"/>
          <w:sz w:val="20"/>
          <w:szCs w:val="20"/>
          <w:lang w:val="ro-RO"/>
        </w:rPr>
        <w:sectPr w:rsidR="0017115C" w:rsidRPr="0024501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rsidR="003A4B90" w:rsidRDefault="00BC4E7D" w:rsidP="00BC4E7D">
      <w:pPr>
        <w:pStyle w:val="Default"/>
        <w:rPr>
          <w:b/>
          <w:bCs/>
          <w:sz w:val="22"/>
          <w:szCs w:val="22"/>
        </w:rPr>
      </w:pPr>
      <w:r>
        <w:rPr>
          <w:sz w:val="22"/>
          <w:szCs w:val="22"/>
        </w:rPr>
        <w:t xml:space="preserve">Pentru determinarea ofertei celei mai avantajoase din punct de vedere economic, autoritatea contractantă utilizează criteriul de atribuire </w:t>
      </w:r>
      <w:r>
        <w:rPr>
          <w:b/>
          <w:bCs/>
          <w:sz w:val="22"/>
          <w:szCs w:val="22"/>
        </w:rPr>
        <w:t xml:space="preserve">“cel mai bun raport calitate – preț”. </w:t>
      </w:r>
      <w:r w:rsidR="00CB38D3">
        <w:rPr>
          <w:b/>
          <w:bCs/>
          <w:sz w:val="22"/>
          <w:szCs w:val="22"/>
        </w:rPr>
        <w:t xml:space="preserve">  </w:t>
      </w:r>
    </w:p>
    <w:p w:rsidR="00BC4E7D" w:rsidRDefault="00CB38D3" w:rsidP="00BC4E7D">
      <w:pPr>
        <w:pStyle w:val="Default"/>
        <w:rPr>
          <w:sz w:val="22"/>
          <w:szCs w:val="22"/>
        </w:rPr>
      </w:pPr>
      <w:r>
        <w:rPr>
          <w:b/>
          <w:bCs/>
          <w:sz w:val="22"/>
          <w:szCs w:val="22"/>
        </w:rPr>
        <w:t xml:space="preserve"> </w:t>
      </w:r>
      <w:bookmarkStart w:id="1" w:name="_GoBack"/>
      <w:bookmarkEnd w:id="1"/>
    </w:p>
    <w:p w:rsidR="003A4B90" w:rsidRDefault="00BC4E7D" w:rsidP="00BC4E7D">
      <w:r>
        <w:t>Factorii de evaluare utilizaţi pentru aplicarea criteriului cel mai bun raport calitate preţ sunt:</w:t>
      </w:r>
    </w:p>
    <w:p w:rsidR="00CB38D3" w:rsidRPr="003A4B90" w:rsidRDefault="00CB38D3" w:rsidP="00BC4E7D">
      <w:pPr>
        <w:rPr>
          <w:lang w:val="ro-RO"/>
        </w:rPr>
      </w:pPr>
      <w:r>
        <w:rPr>
          <w:lang w:val="ro-RO"/>
        </w:rPr>
        <w:fldChar w:fldCharType="begin"/>
      </w:r>
      <w:r>
        <w:rPr>
          <w:lang w:val="ro-RO"/>
        </w:rPr>
        <w:instrText xml:space="preserve"> LINK Excel.Sheet.12 "Book1" "Sheet1!R2C1:R20C9" \a \f 4 \h </w:instrText>
      </w:r>
      <w:r w:rsidR="003A4B90">
        <w:rPr>
          <w:lang w:val="ro-RO"/>
        </w:rPr>
        <w:instrText xml:space="preserve"> \* MERGEFORMAT </w:instrText>
      </w:r>
      <w:r>
        <w:rPr>
          <w:lang w:val="ro-RO"/>
        </w:rPr>
        <w:fldChar w:fldCharType="separate"/>
      </w:r>
    </w:p>
    <w:tbl>
      <w:tblPr>
        <w:tblW w:w="14020" w:type="dxa"/>
        <w:tblLook w:val="04A0" w:firstRow="1" w:lastRow="0" w:firstColumn="1" w:lastColumn="0" w:noHBand="0" w:noVBand="1"/>
      </w:tblPr>
      <w:tblGrid>
        <w:gridCol w:w="6680"/>
        <w:gridCol w:w="3740"/>
        <w:gridCol w:w="3600"/>
      </w:tblGrid>
      <w:tr w:rsidR="00CB38D3" w:rsidRPr="00CB38D3" w:rsidTr="00CB38D3">
        <w:trPr>
          <w:trHeight w:val="300"/>
        </w:trPr>
        <w:tc>
          <w:tcPr>
            <w:tcW w:w="668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CB38D3" w:rsidRPr="00CB38D3" w:rsidRDefault="00CB38D3" w:rsidP="00CB38D3">
            <w:pPr>
              <w:spacing w:after="0" w:line="240" w:lineRule="auto"/>
              <w:jc w:val="center"/>
              <w:rPr>
                <w:rFonts w:ascii="Calibri" w:eastAsia="Times New Roman" w:hAnsi="Calibri" w:cs="Calibri"/>
                <w:color w:val="000000"/>
              </w:rPr>
            </w:pPr>
            <w:r w:rsidRPr="00CB38D3">
              <w:rPr>
                <w:rFonts w:ascii="Calibri" w:eastAsia="Times New Roman" w:hAnsi="Calibri" w:cs="Calibri"/>
                <w:color w:val="000000"/>
              </w:rPr>
              <w:t>Denumire factor evaluare</w:t>
            </w:r>
          </w:p>
        </w:tc>
        <w:tc>
          <w:tcPr>
            <w:tcW w:w="3740" w:type="dxa"/>
            <w:tcBorders>
              <w:top w:val="single" w:sz="4" w:space="0" w:color="auto"/>
              <w:left w:val="nil"/>
              <w:bottom w:val="single" w:sz="4" w:space="0" w:color="auto"/>
              <w:right w:val="single" w:sz="4" w:space="0" w:color="auto"/>
            </w:tcBorders>
            <w:shd w:val="clear" w:color="000000" w:fill="E7E6E6"/>
            <w:noWrap/>
            <w:vAlign w:val="bottom"/>
            <w:hideMark/>
          </w:tcPr>
          <w:p w:rsidR="00CB38D3" w:rsidRPr="00CB38D3" w:rsidRDefault="00CB38D3" w:rsidP="00CB38D3">
            <w:pPr>
              <w:spacing w:after="0" w:line="240" w:lineRule="auto"/>
              <w:jc w:val="center"/>
              <w:rPr>
                <w:rFonts w:ascii="Calibri" w:eastAsia="Times New Roman" w:hAnsi="Calibri" w:cs="Calibri"/>
                <w:color w:val="000000"/>
              </w:rPr>
            </w:pPr>
            <w:r w:rsidRPr="00CB38D3">
              <w:rPr>
                <w:rFonts w:ascii="Calibri" w:eastAsia="Times New Roman" w:hAnsi="Calibri" w:cs="Calibri"/>
                <w:color w:val="000000"/>
              </w:rPr>
              <w:t>Descriere</w:t>
            </w:r>
          </w:p>
        </w:tc>
        <w:tc>
          <w:tcPr>
            <w:tcW w:w="3600" w:type="dxa"/>
            <w:tcBorders>
              <w:top w:val="single" w:sz="4" w:space="0" w:color="auto"/>
              <w:left w:val="nil"/>
              <w:bottom w:val="single" w:sz="4" w:space="0" w:color="auto"/>
              <w:right w:val="single" w:sz="4" w:space="0" w:color="auto"/>
            </w:tcBorders>
            <w:shd w:val="clear" w:color="000000" w:fill="E7E6E6"/>
            <w:noWrap/>
            <w:vAlign w:val="bottom"/>
            <w:hideMark/>
          </w:tcPr>
          <w:p w:rsidR="00CB38D3" w:rsidRPr="00CB38D3" w:rsidRDefault="00CB38D3" w:rsidP="00CB38D3">
            <w:pPr>
              <w:spacing w:after="0" w:line="240" w:lineRule="auto"/>
              <w:jc w:val="center"/>
              <w:rPr>
                <w:rFonts w:ascii="Calibri" w:eastAsia="Times New Roman" w:hAnsi="Calibri" w:cs="Calibri"/>
                <w:color w:val="000000"/>
              </w:rPr>
            </w:pPr>
            <w:r w:rsidRPr="00CB38D3">
              <w:rPr>
                <w:rFonts w:ascii="Calibri" w:eastAsia="Times New Roman" w:hAnsi="Calibri" w:cs="Calibri"/>
                <w:color w:val="000000"/>
              </w:rPr>
              <w:t>Pondere</w:t>
            </w:r>
          </w:p>
        </w:tc>
      </w:tr>
      <w:tr w:rsidR="00CB38D3" w:rsidRPr="00CB38D3" w:rsidTr="00CB38D3">
        <w:trPr>
          <w:trHeight w:val="615"/>
        </w:trPr>
        <w:tc>
          <w:tcPr>
            <w:tcW w:w="66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B38D3" w:rsidRPr="003A4B90" w:rsidRDefault="00CB38D3" w:rsidP="00D5142B">
            <w:pPr>
              <w:spacing w:after="0" w:line="240" w:lineRule="auto"/>
              <w:rPr>
                <w:rFonts w:ascii="Calibri" w:eastAsia="Times New Roman" w:hAnsi="Calibri" w:cs="Calibri"/>
                <w:b/>
                <w:color w:val="000000"/>
              </w:rPr>
            </w:pPr>
            <w:r w:rsidRPr="003A4B90">
              <w:rPr>
                <w:rFonts w:ascii="Calibri" w:eastAsia="Times New Roman" w:hAnsi="Calibri" w:cs="Calibri"/>
                <w:b/>
                <w:color w:val="000000"/>
              </w:rPr>
              <w:t>Pretul ofertei</w:t>
            </w:r>
          </w:p>
        </w:tc>
        <w:tc>
          <w:tcPr>
            <w:tcW w:w="3740" w:type="dxa"/>
            <w:tcBorders>
              <w:top w:val="single" w:sz="4" w:space="0" w:color="auto"/>
              <w:left w:val="nil"/>
              <w:bottom w:val="single" w:sz="4" w:space="0" w:color="auto"/>
              <w:right w:val="single" w:sz="4" w:space="0" w:color="000000"/>
            </w:tcBorders>
            <w:shd w:val="clear" w:color="auto" w:fill="auto"/>
            <w:noWrap/>
            <w:vAlign w:val="bottom"/>
            <w:hideMark/>
          </w:tcPr>
          <w:p w:rsidR="00CB38D3" w:rsidRPr="00CB38D3" w:rsidRDefault="00CB38D3" w:rsidP="00CB38D3">
            <w:pPr>
              <w:spacing w:after="0" w:line="240" w:lineRule="auto"/>
              <w:jc w:val="center"/>
              <w:rPr>
                <w:rFonts w:ascii="Calibri" w:eastAsia="Times New Roman" w:hAnsi="Calibri" w:cs="Calibri"/>
                <w:color w:val="000000"/>
              </w:rPr>
            </w:pPr>
            <w:r w:rsidRPr="00CB38D3">
              <w:rPr>
                <w:rFonts w:ascii="Calibri" w:eastAsia="Times New Roman" w:hAnsi="Calibri" w:cs="Calibri"/>
                <w:color w:val="000000"/>
              </w:rPr>
              <w:t>Componenta financiara</w:t>
            </w:r>
          </w:p>
        </w:tc>
        <w:tc>
          <w:tcPr>
            <w:tcW w:w="3600" w:type="dxa"/>
            <w:tcBorders>
              <w:top w:val="single" w:sz="4" w:space="0" w:color="auto"/>
              <w:left w:val="nil"/>
              <w:bottom w:val="single" w:sz="4" w:space="0" w:color="auto"/>
              <w:right w:val="single" w:sz="4" w:space="0" w:color="000000"/>
            </w:tcBorders>
            <w:shd w:val="clear" w:color="auto" w:fill="auto"/>
            <w:vAlign w:val="center"/>
            <w:hideMark/>
          </w:tcPr>
          <w:p w:rsidR="00CB38D3" w:rsidRPr="00CB38D3" w:rsidRDefault="003A4B90" w:rsidP="003A4B90">
            <w:pPr>
              <w:spacing w:after="0" w:line="240" w:lineRule="auto"/>
              <w:jc w:val="center"/>
              <w:rPr>
                <w:rFonts w:ascii="Calibri" w:eastAsia="Times New Roman" w:hAnsi="Calibri" w:cs="Calibri"/>
                <w:color w:val="000000"/>
              </w:rPr>
            </w:pPr>
            <w:r>
              <w:rPr>
                <w:rFonts w:ascii="Calibri" w:eastAsia="Times New Roman" w:hAnsi="Calibri" w:cs="Calibri"/>
                <w:color w:val="000000"/>
              </w:rPr>
              <w:t>7</w:t>
            </w:r>
            <w:r w:rsidR="00CB38D3" w:rsidRPr="00CB38D3">
              <w:rPr>
                <w:rFonts w:ascii="Calibri" w:eastAsia="Times New Roman" w:hAnsi="Calibri" w:cs="Calibri"/>
                <w:color w:val="000000"/>
              </w:rPr>
              <w:t>0 %                                                                         Punctaj maxim factor</w:t>
            </w:r>
            <w:r w:rsidR="00D5142B">
              <w:rPr>
                <w:rFonts w:ascii="Calibri" w:eastAsia="Times New Roman" w:hAnsi="Calibri" w:cs="Calibri"/>
                <w:color w:val="000000"/>
              </w:rPr>
              <w:t>:</w:t>
            </w:r>
            <w:r w:rsidR="00CB38D3" w:rsidRPr="00CB38D3">
              <w:rPr>
                <w:rFonts w:ascii="Calibri" w:eastAsia="Times New Roman" w:hAnsi="Calibri" w:cs="Calibri"/>
                <w:color w:val="000000"/>
              </w:rPr>
              <w:t xml:space="preserve"> </w:t>
            </w:r>
            <w:r>
              <w:rPr>
                <w:rFonts w:ascii="Calibri" w:eastAsia="Times New Roman" w:hAnsi="Calibri" w:cs="Calibri"/>
                <w:color w:val="000000"/>
              </w:rPr>
              <w:t>7</w:t>
            </w:r>
            <w:r w:rsidR="00CB38D3" w:rsidRPr="00CB38D3">
              <w:rPr>
                <w:rFonts w:ascii="Calibri" w:eastAsia="Times New Roman" w:hAnsi="Calibri" w:cs="Calibri"/>
                <w:color w:val="000000"/>
              </w:rPr>
              <w:t>0</w:t>
            </w:r>
          </w:p>
        </w:tc>
      </w:tr>
      <w:tr w:rsidR="00CB38D3" w:rsidRPr="00CB38D3" w:rsidTr="00CB38D3">
        <w:trPr>
          <w:trHeight w:val="1125"/>
        </w:trPr>
        <w:tc>
          <w:tcPr>
            <w:tcW w:w="14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38D3" w:rsidRPr="00CB38D3" w:rsidRDefault="00CB38D3" w:rsidP="00CB38D3">
            <w:pPr>
              <w:spacing w:after="0" w:line="240" w:lineRule="auto"/>
              <w:rPr>
                <w:rFonts w:ascii="Calibri" w:eastAsia="Times New Roman" w:hAnsi="Calibri" w:cs="Calibri"/>
                <w:color w:val="000000"/>
              </w:rPr>
            </w:pPr>
            <w:r w:rsidRPr="00CB38D3">
              <w:rPr>
                <w:rFonts w:ascii="Calibri" w:eastAsia="Times New Roman" w:hAnsi="Calibri" w:cs="Calibri"/>
                <w:color w:val="000000"/>
              </w:rPr>
              <w:t>Algoritm de calcul: Punctajul se acorda astfel: a) Pentru cel mai scazut dintre preturi se acorda punctajul maxim alocat; b) Pentru celelalte preturi ofertate punctajul P(n) se calculeaza proportional, astfel: P(n) = (Pret minim ofertat / Pret n) x punctaj maxim alocat.</w:t>
            </w:r>
          </w:p>
        </w:tc>
      </w:tr>
      <w:tr w:rsidR="00CB38D3" w:rsidRPr="00CB38D3" w:rsidTr="00CB38D3">
        <w:trPr>
          <w:trHeight w:val="825"/>
        </w:trPr>
        <w:tc>
          <w:tcPr>
            <w:tcW w:w="66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B38D3" w:rsidRPr="003A4B90" w:rsidRDefault="00CB38D3" w:rsidP="00CB38D3">
            <w:pPr>
              <w:spacing w:after="0" w:line="240" w:lineRule="auto"/>
              <w:rPr>
                <w:rFonts w:ascii="Calibri" w:eastAsia="Times New Roman" w:hAnsi="Calibri" w:cs="Calibri"/>
                <w:b/>
                <w:color w:val="000000"/>
              </w:rPr>
            </w:pPr>
            <w:r w:rsidRPr="003A4B90">
              <w:rPr>
                <w:rFonts w:ascii="Calibri" w:eastAsia="Times New Roman" w:hAnsi="Calibri" w:cs="Calibri"/>
                <w:b/>
                <w:color w:val="000000"/>
              </w:rPr>
              <w:t>Garantia indelungata acordata produselor</w:t>
            </w:r>
          </w:p>
        </w:tc>
        <w:tc>
          <w:tcPr>
            <w:tcW w:w="3740" w:type="dxa"/>
            <w:tcBorders>
              <w:top w:val="single" w:sz="4" w:space="0" w:color="auto"/>
              <w:left w:val="nil"/>
              <w:bottom w:val="single" w:sz="4" w:space="0" w:color="auto"/>
              <w:right w:val="single" w:sz="4" w:space="0" w:color="000000"/>
            </w:tcBorders>
            <w:shd w:val="clear" w:color="auto" w:fill="auto"/>
            <w:noWrap/>
            <w:vAlign w:val="bottom"/>
            <w:hideMark/>
          </w:tcPr>
          <w:p w:rsidR="00CB38D3" w:rsidRPr="00CB38D3" w:rsidRDefault="00CB38D3" w:rsidP="00CB38D3">
            <w:pPr>
              <w:spacing w:after="0" w:line="240" w:lineRule="auto"/>
              <w:jc w:val="center"/>
              <w:rPr>
                <w:rFonts w:ascii="Calibri" w:eastAsia="Times New Roman" w:hAnsi="Calibri" w:cs="Calibri"/>
                <w:color w:val="000000"/>
              </w:rPr>
            </w:pPr>
            <w:r w:rsidRPr="00CB38D3">
              <w:rPr>
                <w:rFonts w:ascii="Calibri" w:eastAsia="Times New Roman" w:hAnsi="Calibri" w:cs="Calibri"/>
                <w:color w:val="000000"/>
              </w:rPr>
              <w:t>Componenta financiara</w:t>
            </w:r>
          </w:p>
        </w:tc>
        <w:tc>
          <w:tcPr>
            <w:tcW w:w="3600" w:type="dxa"/>
            <w:tcBorders>
              <w:top w:val="single" w:sz="4" w:space="0" w:color="auto"/>
              <w:left w:val="nil"/>
              <w:bottom w:val="single" w:sz="4" w:space="0" w:color="auto"/>
              <w:right w:val="single" w:sz="4" w:space="0" w:color="000000"/>
            </w:tcBorders>
            <w:shd w:val="clear" w:color="auto" w:fill="auto"/>
            <w:vAlign w:val="center"/>
            <w:hideMark/>
          </w:tcPr>
          <w:p w:rsidR="00CB38D3" w:rsidRPr="00CB38D3" w:rsidRDefault="00CB38D3" w:rsidP="00CB38D3">
            <w:pPr>
              <w:spacing w:after="0" w:line="240" w:lineRule="auto"/>
              <w:jc w:val="center"/>
              <w:rPr>
                <w:rFonts w:ascii="Calibri" w:eastAsia="Times New Roman" w:hAnsi="Calibri" w:cs="Calibri"/>
                <w:color w:val="000000"/>
              </w:rPr>
            </w:pPr>
            <w:r w:rsidRPr="00CB38D3">
              <w:rPr>
                <w:rFonts w:ascii="Calibri" w:eastAsia="Times New Roman" w:hAnsi="Calibri" w:cs="Calibri"/>
                <w:color w:val="000000"/>
              </w:rPr>
              <w:t>20 %                                                                         Punctaj maxim factor</w:t>
            </w:r>
            <w:r w:rsidR="00D5142B">
              <w:rPr>
                <w:rFonts w:ascii="Calibri" w:eastAsia="Times New Roman" w:hAnsi="Calibri" w:cs="Calibri"/>
                <w:color w:val="000000"/>
              </w:rPr>
              <w:t>:</w:t>
            </w:r>
            <w:r w:rsidRPr="00CB38D3">
              <w:rPr>
                <w:rFonts w:ascii="Calibri" w:eastAsia="Times New Roman" w:hAnsi="Calibri" w:cs="Calibri"/>
                <w:color w:val="000000"/>
              </w:rPr>
              <w:t xml:space="preserve"> 20</w:t>
            </w:r>
          </w:p>
        </w:tc>
      </w:tr>
      <w:tr w:rsidR="00CB38D3" w:rsidRPr="00CB38D3" w:rsidTr="00CB38D3">
        <w:trPr>
          <w:trHeight w:val="4200"/>
        </w:trPr>
        <w:tc>
          <w:tcPr>
            <w:tcW w:w="14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A4B90" w:rsidRDefault="00CB38D3" w:rsidP="00CB38D3">
            <w:pPr>
              <w:spacing w:after="0" w:line="240" w:lineRule="auto"/>
              <w:rPr>
                <w:rFonts w:ascii="Calibri" w:eastAsia="Times New Roman" w:hAnsi="Calibri" w:cs="Calibri"/>
                <w:color w:val="000000"/>
              </w:rPr>
            </w:pPr>
            <w:r w:rsidRPr="00CB38D3">
              <w:rPr>
                <w:rFonts w:ascii="Calibri" w:eastAsia="Times New Roman" w:hAnsi="Calibri" w:cs="Calibri"/>
                <w:color w:val="000000"/>
              </w:rPr>
              <w:t>Algoritm de calcul: Punctajul se acorda direct proportional, astfel: Punctele vor fi acordate proporțional cu garantia acordata suplimentar fata de garantia minima, respectiv se vor acorda puncte pentru fiecare an suplimentar de garanție oferit care depășește garantia minima solicitata, dupa cum urmeaza:</w:t>
            </w:r>
          </w:p>
          <w:p w:rsidR="003A4B90" w:rsidRDefault="00CB38D3" w:rsidP="00CB38D3">
            <w:pPr>
              <w:spacing w:after="0" w:line="240" w:lineRule="auto"/>
              <w:rPr>
                <w:rFonts w:ascii="Calibri" w:eastAsia="Times New Roman" w:hAnsi="Calibri" w:cs="Calibri"/>
                <w:color w:val="000000"/>
              </w:rPr>
            </w:pPr>
            <w:r w:rsidRPr="00CB38D3">
              <w:rPr>
                <w:rFonts w:ascii="Calibri" w:eastAsia="Times New Roman" w:hAnsi="Calibri" w:cs="Calibri"/>
                <w:color w:val="000000"/>
              </w:rPr>
              <w:t xml:space="preserve"> - +4 ani sau mai mulți de garanţie suplimentară: 20 puncte;</w:t>
            </w:r>
          </w:p>
          <w:p w:rsidR="003A4B90" w:rsidRDefault="00CB38D3" w:rsidP="00CB38D3">
            <w:pPr>
              <w:spacing w:after="0" w:line="240" w:lineRule="auto"/>
              <w:rPr>
                <w:rFonts w:ascii="Calibri" w:eastAsia="Times New Roman" w:hAnsi="Calibri" w:cs="Calibri"/>
                <w:color w:val="000000"/>
              </w:rPr>
            </w:pPr>
            <w:r w:rsidRPr="00CB38D3">
              <w:rPr>
                <w:rFonts w:ascii="Calibri" w:eastAsia="Times New Roman" w:hAnsi="Calibri" w:cs="Calibri"/>
                <w:color w:val="000000"/>
              </w:rPr>
              <w:t xml:space="preserve"> - +3 ani garanţie suplimentară: 16 puncte; </w:t>
            </w:r>
          </w:p>
          <w:p w:rsidR="003A4B90" w:rsidRDefault="00CB38D3" w:rsidP="00CB38D3">
            <w:pPr>
              <w:spacing w:after="0" w:line="240" w:lineRule="auto"/>
              <w:rPr>
                <w:rFonts w:ascii="Calibri" w:eastAsia="Times New Roman" w:hAnsi="Calibri" w:cs="Calibri"/>
                <w:color w:val="000000"/>
              </w:rPr>
            </w:pPr>
            <w:r w:rsidRPr="00CB38D3">
              <w:rPr>
                <w:rFonts w:ascii="Calibri" w:eastAsia="Times New Roman" w:hAnsi="Calibri" w:cs="Calibri"/>
                <w:color w:val="000000"/>
              </w:rPr>
              <w:t xml:space="preserve">- +2 ani garanţie suplimentară: 8 puncte; </w:t>
            </w:r>
          </w:p>
          <w:p w:rsidR="003A4B90" w:rsidRDefault="00CB38D3" w:rsidP="00CB38D3">
            <w:pPr>
              <w:spacing w:after="0" w:line="240" w:lineRule="auto"/>
              <w:rPr>
                <w:rFonts w:ascii="Calibri" w:eastAsia="Times New Roman" w:hAnsi="Calibri" w:cs="Calibri"/>
                <w:color w:val="000000"/>
              </w:rPr>
            </w:pPr>
            <w:r w:rsidRPr="00CB38D3">
              <w:rPr>
                <w:rFonts w:ascii="Calibri" w:eastAsia="Times New Roman" w:hAnsi="Calibri" w:cs="Calibri"/>
                <w:color w:val="000000"/>
              </w:rPr>
              <w:t>- +1 an garanţie suplimentară: 4 puncte;</w:t>
            </w:r>
          </w:p>
          <w:p w:rsidR="00CB38D3" w:rsidRPr="00CB38D3" w:rsidRDefault="00CB38D3" w:rsidP="00CB38D3">
            <w:pPr>
              <w:spacing w:after="0" w:line="240" w:lineRule="auto"/>
              <w:rPr>
                <w:rFonts w:ascii="Calibri" w:eastAsia="Times New Roman" w:hAnsi="Calibri" w:cs="Calibri"/>
                <w:color w:val="000000"/>
              </w:rPr>
            </w:pPr>
            <w:r w:rsidRPr="00CB38D3">
              <w:rPr>
                <w:rFonts w:ascii="Calibri" w:eastAsia="Times New Roman" w:hAnsi="Calibri" w:cs="Calibri"/>
                <w:color w:val="000000"/>
              </w:rPr>
              <w:t xml:space="preserve"> - Pentru oferte in care garantia acordata este garantia minima solicitata, nu se acorda puncte: 0 puncte. Nota 1: Nu se acorda punctaj intermediar pentru intervale mai mici de 2 ani. Pentru ofertele care prezinta perioada de garanție a produselor exprimata în număr de ani cu zecimale se va lua in considerare doar numărul întreg de ani. (ex. 1: 2,8 ani se considera 2 ani). Nota 2: Ofertele ce cuprind o perioadă de garanție suplimentara mai mare de 4 ani de garanţie acordata produselor in plus fata de garanţia minima acceptată, nu vor fi punctate suplimentar, ci se va acorda punctajul maxim. Pentru cazul în care ofertantul acordă Perioada de garantie mai mica decat cea mentionata in caietul de sarcini ,oferta va fi declarata neconformă. In Propunerea Tehnica, se va prezinta o “Declaratie pe proprie raspundere pentru perioada de garantie acordata produsului” , insotita de o copie a garanției. Nedepunerea documentelor pentru garantia minima solicitata, pana la termenul limita de depunere al ofertelor, va conduce la declararea ofertei ca fiind oferta neconforma, respectiv nedepunerea documentelor pentru garantia suplimentara va conduce la neacordarea de punctaj suplimentar. Ofertantii pot depune o singura garantie care sa includa atat garantia minima cat si cea suplimentara insotita de documentele mentionate mai sus.</w:t>
            </w:r>
          </w:p>
        </w:tc>
      </w:tr>
      <w:tr w:rsidR="00CB38D3" w:rsidRPr="00CB38D3" w:rsidTr="00CB38D3">
        <w:trPr>
          <w:trHeight w:val="885"/>
        </w:trPr>
        <w:tc>
          <w:tcPr>
            <w:tcW w:w="66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B38D3" w:rsidRPr="00CB38D3" w:rsidRDefault="00CB38D3" w:rsidP="003A4B90">
            <w:pPr>
              <w:spacing w:after="0" w:line="240" w:lineRule="auto"/>
              <w:rPr>
                <w:rFonts w:ascii="Calibri" w:eastAsia="Times New Roman" w:hAnsi="Calibri" w:cs="Calibri"/>
                <w:color w:val="000000"/>
              </w:rPr>
            </w:pPr>
            <w:r w:rsidRPr="003A4B90">
              <w:rPr>
                <w:rFonts w:ascii="Calibri" w:eastAsia="Times New Roman" w:hAnsi="Calibri" w:cs="Calibri"/>
                <w:b/>
                <w:color w:val="000000"/>
              </w:rPr>
              <w:t>Term</w:t>
            </w:r>
            <w:r w:rsidR="003A4B90" w:rsidRPr="003A4B90">
              <w:rPr>
                <w:rFonts w:ascii="Calibri" w:eastAsia="Times New Roman" w:hAnsi="Calibri" w:cs="Calibri"/>
                <w:b/>
                <w:color w:val="000000"/>
              </w:rPr>
              <w:t xml:space="preserve">enul de livrare </w:t>
            </w:r>
            <w:r w:rsidR="003A4B90">
              <w:rPr>
                <w:rFonts w:ascii="Calibri" w:eastAsia="Times New Roman" w:hAnsi="Calibri" w:cs="Calibri"/>
                <w:color w:val="000000"/>
              </w:rPr>
              <w:t>(de la semnarea</w:t>
            </w:r>
            <w:r w:rsidRPr="00CB38D3">
              <w:rPr>
                <w:rFonts w:ascii="Calibri" w:eastAsia="Times New Roman" w:hAnsi="Calibri" w:cs="Calibri"/>
                <w:color w:val="000000"/>
              </w:rPr>
              <w:t xml:space="preserve"> contractului si constituirea garantiei de buna executie)</w:t>
            </w:r>
          </w:p>
        </w:tc>
        <w:tc>
          <w:tcPr>
            <w:tcW w:w="3740" w:type="dxa"/>
            <w:tcBorders>
              <w:top w:val="single" w:sz="4" w:space="0" w:color="auto"/>
              <w:left w:val="nil"/>
              <w:bottom w:val="single" w:sz="4" w:space="0" w:color="auto"/>
              <w:right w:val="single" w:sz="4" w:space="0" w:color="000000"/>
            </w:tcBorders>
            <w:shd w:val="clear" w:color="auto" w:fill="auto"/>
            <w:noWrap/>
            <w:vAlign w:val="bottom"/>
            <w:hideMark/>
          </w:tcPr>
          <w:p w:rsidR="00CB38D3" w:rsidRPr="00CB38D3" w:rsidRDefault="00CB38D3" w:rsidP="00CB38D3">
            <w:pPr>
              <w:spacing w:after="0" w:line="240" w:lineRule="auto"/>
              <w:jc w:val="center"/>
              <w:rPr>
                <w:rFonts w:ascii="Calibri" w:eastAsia="Times New Roman" w:hAnsi="Calibri" w:cs="Calibri"/>
                <w:color w:val="000000"/>
              </w:rPr>
            </w:pPr>
            <w:r w:rsidRPr="00CB38D3">
              <w:rPr>
                <w:rFonts w:ascii="Calibri" w:eastAsia="Times New Roman" w:hAnsi="Calibri" w:cs="Calibri"/>
                <w:color w:val="000000"/>
              </w:rPr>
              <w:t>Componenta financiara</w:t>
            </w:r>
          </w:p>
        </w:tc>
        <w:tc>
          <w:tcPr>
            <w:tcW w:w="3600" w:type="dxa"/>
            <w:tcBorders>
              <w:top w:val="single" w:sz="4" w:space="0" w:color="auto"/>
              <w:left w:val="nil"/>
              <w:bottom w:val="single" w:sz="4" w:space="0" w:color="auto"/>
              <w:right w:val="single" w:sz="4" w:space="0" w:color="000000"/>
            </w:tcBorders>
            <w:shd w:val="clear" w:color="auto" w:fill="auto"/>
            <w:vAlign w:val="center"/>
            <w:hideMark/>
          </w:tcPr>
          <w:p w:rsidR="00CB38D3" w:rsidRPr="00CB38D3" w:rsidRDefault="00CB38D3" w:rsidP="00CB38D3">
            <w:pPr>
              <w:spacing w:after="0" w:line="240" w:lineRule="auto"/>
              <w:jc w:val="center"/>
              <w:rPr>
                <w:rFonts w:ascii="Calibri" w:eastAsia="Times New Roman" w:hAnsi="Calibri" w:cs="Calibri"/>
                <w:color w:val="000000"/>
              </w:rPr>
            </w:pPr>
            <w:r w:rsidRPr="00CB38D3">
              <w:rPr>
                <w:rFonts w:ascii="Calibri" w:eastAsia="Times New Roman" w:hAnsi="Calibri" w:cs="Calibri"/>
                <w:color w:val="000000"/>
              </w:rPr>
              <w:t>10 %                                                                       Punctaj maxim factor</w:t>
            </w:r>
            <w:r w:rsidR="00D5142B">
              <w:rPr>
                <w:rFonts w:ascii="Calibri" w:eastAsia="Times New Roman" w:hAnsi="Calibri" w:cs="Calibri"/>
                <w:color w:val="000000"/>
              </w:rPr>
              <w:t>:</w:t>
            </w:r>
            <w:r w:rsidRPr="00CB38D3">
              <w:rPr>
                <w:rFonts w:ascii="Calibri" w:eastAsia="Times New Roman" w:hAnsi="Calibri" w:cs="Calibri"/>
                <w:color w:val="000000"/>
              </w:rPr>
              <w:t xml:space="preserve"> 10</w:t>
            </w:r>
          </w:p>
        </w:tc>
      </w:tr>
      <w:tr w:rsidR="00CB38D3" w:rsidRPr="00CB38D3" w:rsidTr="00CB38D3">
        <w:trPr>
          <w:trHeight w:val="2430"/>
        </w:trPr>
        <w:tc>
          <w:tcPr>
            <w:tcW w:w="14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A4B90" w:rsidRDefault="00CB38D3" w:rsidP="00CB38D3">
            <w:pPr>
              <w:spacing w:after="0" w:line="240" w:lineRule="auto"/>
              <w:rPr>
                <w:rFonts w:ascii="Calibri" w:eastAsia="Times New Roman" w:hAnsi="Calibri" w:cs="Calibri"/>
                <w:color w:val="000000"/>
              </w:rPr>
            </w:pPr>
            <w:r w:rsidRPr="00CB38D3">
              <w:rPr>
                <w:rFonts w:ascii="Calibri" w:eastAsia="Times New Roman" w:hAnsi="Calibri" w:cs="Calibri"/>
                <w:color w:val="000000"/>
              </w:rPr>
              <w:t xml:space="preserve">Algoritm de calcul: </w:t>
            </w:r>
          </w:p>
          <w:p w:rsidR="003A4B90" w:rsidRDefault="00CB38D3" w:rsidP="00CB38D3">
            <w:pPr>
              <w:spacing w:after="0" w:line="240" w:lineRule="auto"/>
              <w:rPr>
                <w:rFonts w:ascii="Calibri" w:eastAsia="Times New Roman" w:hAnsi="Calibri" w:cs="Calibri"/>
                <w:color w:val="000000"/>
              </w:rPr>
            </w:pPr>
            <w:r w:rsidRPr="00CB38D3">
              <w:rPr>
                <w:rFonts w:ascii="Calibri" w:eastAsia="Times New Roman" w:hAnsi="Calibri" w:cs="Calibri"/>
                <w:color w:val="000000"/>
              </w:rPr>
              <w:t xml:space="preserve">Termenul de livrare maxim : 30 de zile (caiet de sarcini) Punctaj maxim factor: 10 p </w:t>
            </w:r>
          </w:p>
          <w:p w:rsidR="003A4B90" w:rsidRDefault="00CB38D3" w:rsidP="00CB38D3">
            <w:pPr>
              <w:spacing w:after="0" w:line="240" w:lineRule="auto"/>
              <w:rPr>
                <w:rFonts w:ascii="Calibri" w:eastAsia="Times New Roman" w:hAnsi="Calibri" w:cs="Calibri"/>
                <w:color w:val="000000"/>
              </w:rPr>
            </w:pPr>
            <w:r w:rsidRPr="00CB38D3">
              <w:rPr>
                <w:rFonts w:ascii="Calibri" w:eastAsia="Times New Roman" w:hAnsi="Calibri" w:cs="Calibri"/>
                <w:color w:val="000000"/>
              </w:rPr>
              <w:t xml:space="preserve">Punctajul se acorda astfel: </w:t>
            </w:r>
          </w:p>
          <w:p w:rsidR="003A4B90" w:rsidRDefault="00CB38D3" w:rsidP="00CB38D3">
            <w:pPr>
              <w:spacing w:after="0" w:line="240" w:lineRule="auto"/>
              <w:rPr>
                <w:rFonts w:ascii="Calibri" w:eastAsia="Times New Roman" w:hAnsi="Calibri" w:cs="Calibri"/>
                <w:color w:val="000000"/>
              </w:rPr>
            </w:pPr>
            <w:r w:rsidRPr="00CB38D3">
              <w:rPr>
                <w:rFonts w:ascii="Calibri" w:eastAsia="Times New Roman" w:hAnsi="Calibri" w:cs="Calibri"/>
                <w:color w:val="000000"/>
              </w:rPr>
              <w:t>Cel mai mic termen de livrare exprimat in zile, acceptat de autoritatea contractanta este de 5 zile, pentru care se acoda punctaj maxim, sub acest termen nu se acorda punctaj suplimentar. Pentru ofertele cu termen de livrare 30 zile nu se acorda punctaj.</w:t>
            </w:r>
          </w:p>
          <w:p w:rsidR="003A4B90" w:rsidRDefault="00CB38D3" w:rsidP="00CB38D3">
            <w:pPr>
              <w:spacing w:after="0" w:line="240" w:lineRule="auto"/>
              <w:rPr>
                <w:rFonts w:ascii="Calibri" w:eastAsia="Times New Roman" w:hAnsi="Calibri" w:cs="Calibri"/>
                <w:color w:val="000000"/>
              </w:rPr>
            </w:pPr>
            <w:r w:rsidRPr="00CB38D3">
              <w:rPr>
                <w:rFonts w:ascii="Calibri" w:eastAsia="Times New Roman" w:hAnsi="Calibri" w:cs="Calibri"/>
                <w:color w:val="000000"/>
              </w:rPr>
              <w:t xml:space="preserve"> a) Pentru termen de livrare ofertat cel mai mic exprimat in zile se acorda punctajul maxim alocat de 10 puncte;</w:t>
            </w:r>
          </w:p>
          <w:p w:rsidR="003A4B90" w:rsidRDefault="00CB38D3" w:rsidP="00CB38D3">
            <w:pPr>
              <w:spacing w:after="0" w:line="240" w:lineRule="auto"/>
              <w:rPr>
                <w:rFonts w:ascii="Calibri" w:eastAsia="Times New Roman" w:hAnsi="Calibri" w:cs="Calibri"/>
                <w:color w:val="000000"/>
              </w:rPr>
            </w:pPr>
            <w:r w:rsidRPr="00CB38D3">
              <w:rPr>
                <w:rFonts w:ascii="Calibri" w:eastAsia="Times New Roman" w:hAnsi="Calibri" w:cs="Calibri"/>
                <w:color w:val="000000"/>
              </w:rPr>
              <w:t xml:space="preserve"> b) Pentru celelalte termene de furnizare ofertate punctajul TL(n) se calculează invers proporțional, astfel: Tl(n) = (Termen de livrare minim ofertat / Termen de livrare din oferta curenta n) x punctaj maxim alocat de 10 puncte, unde: TL(n)- Termen de livrare din oferta n, oferta admisibila aflata sub evaluare. </w:t>
            </w:r>
          </w:p>
          <w:p w:rsidR="003A4B90" w:rsidRDefault="00CB38D3" w:rsidP="003A4B90">
            <w:pPr>
              <w:spacing w:after="0" w:line="240" w:lineRule="auto"/>
              <w:rPr>
                <w:rFonts w:ascii="Calibri" w:eastAsia="Times New Roman" w:hAnsi="Calibri" w:cs="Calibri"/>
                <w:color w:val="000000"/>
              </w:rPr>
            </w:pPr>
            <w:r w:rsidRPr="00CB38D3">
              <w:rPr>
                <w:rFonts w:ascii="Calibri" w:eastAsia="Times New Roman" w:hAnsi="Calibri" w:cs="Calibri"/>
                <w:color w:val="000000"/>
              </w:rPr>
              <w:t>Pentru cazul în care ofertantul acordă Termen de livrare mai mare decit cel mentionat in caietul de sarcini, oferta va fi declarata neconforma.</w:t>
            </w:r>
          </w:p>
          <w:p w:rsidR="00CB38D3" w:rsidRPr="00CB38D3" w:rsidRDefault="00CB38D3" w:rsidP="003A4B90">
            <w:pPr>
              <w:spacing w:after="0" w:line="240" w:lineRule="auto"/>
              <w:rPr>
                <w:rFonts w:ascii="Calibri" w:eastAsia="Times New Roman" w:hAnsi="Calibri" w:cs="Calibri"/>
                <w:color w:val="000000"/>
              </w:rPr>
            </w:pPr>
            <w:r w:rsidRPr="00CB38D3">
              <w:rPr>
                <w:rFonts w:ascii="Calibri" w:eastAsia="Times New Roman" w:hAnsi="Calibri" w:cs="Calibri"/>
                <w:color w:val="000000"/>
              </w:rPr>
              <w:t>Nota 1: Termenul de livrare include si instalare si punere in functiune. In Propunerea Tehnica se prezinta Declaratie pe proprie raspundere privind Termenul de livrare .</w:t>
            </w:r>
          </w:p>
        </w:tc>
      </w:tr>
      <w:tr w:rsidR="00CB38D3" w:rsidRPr="00CB38D3" w:rsidTr="00CB38D3">
        <w:trPr>
          <w:trHeight w:val="300"/>
        </w:trPr>
        <w:tc>
          <w:tcPr>
            <w:tcW w:w="14020" w:type="dxa"/>
            <w:gridSpan w:val="3"/>
            <w:tcBorders>
              <w:top w:val="single" w:sz="4" w:space="0" w:color="auto"/>
              <w:left w:val="nil"/>
              <w:bottom w:val="nil"/>
              <w:right w:val="nil"/>
            </w:tcBorders>
            <w:shd w:val="clear" w:color="auto" w:fill="auto"/>
            <w:noWrap/>
            <w:vAlign w:val="bottom"/>
            <w:hideMark/>
          </w:tcPr>
          <w:p w:rsidR="00CB38D3" w:rsidRPr="00CB38D3" w:rsidRDefault="00CB38D3" w:rsidP="00CB38D3">
            <w:pPr>
              <w:spacing w:after="0" w:line="240" w:lineRule="auto"/>
              <w:jc w:val="center"/>
              <w:rPr>
                <w:rFonts w:ascii="Calibri" w:eastAsia="Times New Roman" w:hAnsi="Calibri" w:cs="Calibri"/>
                <w:color w:val="000000"/>
              </w:rPr>
            </w:pPr>
            <w:r w:rsidRPr="00CB38D3">
              <w:rPr>
                <w:rFonts w:ascii="Calibri" w:eastAsia="Times New Roman" w:hAnsi="Calibri" w:cs="Calibri"/>
                <w:color w:val="000000"/>
              </w:rPr>
              <w:t> </w:t>
            </w:r>
          </w:p>
        </w:tc>
      </w:tr>
      <w:tr w:rsidR="00CB38D3" w:rsidRPr="00CB38D3" w:rsidTr="00CB38D3">
        <w:trPr>
          <w:trHeight w:val="300"/>
        </w:trPr>
        <w:tc>
          <w:tcPr>
            <w:tcW w:w="14020" w:type="dxa"/>
            <w:gridSpan w:val="3"/>
            <w:tcBorders>
              <w:top w:val="nil"/>
              <w:left w:val="nil"/>
              <w:bottom w:val="nil"/>
              <w:right w:val="nil"/>
            </w:tcBorders>
            <w:shd w:val="clear" w:color="auto" w:fill="auto"/>
            <w:noWrap/>
            <w:vAlign w:val="bottom"/>
            <w:hideMark/>
          </w:tcPr>
          <w:p w:rsidR="00CB38D3" w:rsidRPr="003A4B90" w:rsidRDefault="00CB38D3" w:rsidP="00CB38D3">
            <w:pPr>
              <w:spacing w:after="0" w:line="285" w:lineRule="atLeast"/>
              <w:ind w:right="45"/>
              <w:rPr>
                <w:rFonts w:ascii="Calibri" w:eastAsia="Times New Roman" w:hAnsi="Calibri" w:cs="Calibri"/>
                <w:b/>
                <w:color w:val="000000"/>
              </w:rPr>
            </w:pPr>
            <w:r w:rsidRPr="003A4B90">
              <w:rPr>
                <w:rFonts w:ascii="Calibri" w:eastAsia="Times New Roman" w:hAnsi="Calibri" w:cs="Calibri"/>
                <w:b/>
                <w:color w:val="000000"/>
              </w:rPr>
              <w:t>Punctaj maxim total</w:t>
            </w:r>
            <w:r w:rsidR="00D5142B" w:rsidRPr="003A4B90">
              <w:rPr>
                <w:rFonts w:ascii="Calibri" w:eastAsia="Times New Roman" w:hAnsi="Calibri" w:cs="Calibri"/>
                <w:b/>
                <w:color w:val="000000"/>
              </w:rPr>
              <w:t>:</w:t>
            </w:r>
            <w:r w:rsidRPr="003A4B90">
              <w:rPr>
                <w:rFonts w:ascii="Calibri" w:eastAsia="Times New Roman" w:hAnsi="Calibri" w:cs="Calibri"/>
                <w:b/>
                <w:color w:val="000000"/>
              </w:rPr>
              <w:t>100</w:t>
            </w:r>
          </w:p>
        </w:tc>
      </w:tr>
    </w:tbl>
    <w:p w:rsidR="00BC4E7D" w:rsidRPr="00BC4E7D" w:rsidRDefault="00CB38D3" w:rsidP="00BC4E7D">
      <w:pPr>
        <w:rPr>
          <w:lang w:val="ro-RO"/>
        </w:rPr>
      </w:pPr>
      <w:r>
        <w:rPr>
          <w:lang w:val="ro-RO"/>
        </w:rPr>
        <w:fldChar w:fldCharType="end"/>
      </w:r>
    </w:p>
    <w:p w:rsidR="00F16E26" w:rsidRPr="0024501F" w:rsidRDefault="0017115C" w:rsidP="0024501F">
      <w:pPr>
        <w:pStyle w:val="Heading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 xml:space="preserve">Descriere produse </w:t>
      </w:r>
    </w:p>
    <w:p w:rsidR="00AC2B72" w:rsidRPr="0024053E" w:rsidRDefault="00AC2B72" w:rsidP="0024501F">
      <w:pPr>
        <w:pStyle w:val="Heading1"/>
        <w:numPr>
          <w:ilvl w:val="1"/>
          <w:numId w:val="2"/>
        </w:numPr>
        <w:spacing w:before="0" w:line="360" w:lineRule="exact"/>
        <w:rPr>
          <w:rFonts w:asciiTheme="minorHAnsi" w:eastAsia="Calibri" w:hAnsiTheme="minorHAnsi" w:cstheme="minorHAnsi"/>
          <w:color w:val="auto"/>
          <w:sz w:val="22"/>
          <w:szCs w:val="22"/>
          <w:lang w:val="fr-BE"/>
        </w:rPr>
      </w:pPr>
      <w:r w:rsidRPr="0024053E">
        <w:rPr>
          <w:rFonts w:asciiTheme="minorHAnsi" w:eastAsia="Calibri" w:hAnsiTheme="minorHAnsi" w:cstheme="minorHAnsi"/>
          <w:color w:val="auto"/>
          <w:sz w:val="22"/>
          <w:szCs w:val="22"/>
          <w:lang w:val="fr-BE"/>
        </w:rPr>
        <w:t>Denumire produs</w:t>
      </w:r>
      <w:r w:rsidR="005A5C49" w:rsidRPr="0024053E">
        <w:rPr>
          <w:rFonts w:asciiTheme="minorHAnsi" w:eastAsia="Calibri" w:hAnsiTheme="minorHAnsi" w:cstheme="minorHAnsi"/>
          <w:color w:val="auto"/>
          <w:sz w:val="22"/>
          <w:szCs w:val="22"/>
          <w:lang w:val="fr-BE"/>
        </w:rPr>
        <w:t xml:space="preserve"> </w:t>
      </w:r>
      <w:r w:rsidRPr="0024053E">
        <w:rPr>
          <w:rFonts w:asciiTheme="minorHAnsi" w:eastAsia="Calibri" w:hAnsiTheme="minorHAnsi" w:cstheme="minorHAnsi"/>
          <w:color w:val="auto"/>
          <w:sz w:val="22"/>
          <w:szCs w:val="22"/>
          <w:lang w:val="fr-BE"/>
        </w:rPr>
        <w:t xml:space="preserve"> </w:t>
      </w:r>
      <w:r w:rsidRPr="0024053E">
        <w:rPr>
          <w:rFonts w:asciiTheme="minorHAnsi" w:eastAsia="Calibri" w:hAnsiTheme="minorHAnsi" w:cstheme="minorHAnsi"/>
          <w:b w:val="0"/>
          <w:i/>
          <w:color w:val="auto"/>
          <w:sz w:val="22"/>
          <w:szCs w:val="22"/>
          <w:highlight w:val="lightGray"/>
          <w:lang w:val="fr-BE"/>
        </w:rPr>
        <w:t>[introduceţi denumirea produsului</w:t>
      </w:r>
      <w:r w:rsidR="00631596" w:rsidRPr="0024053E">
        <w:rPr>
          <w:rFonts w:asciiTheme="minorHAnsi" w:eastAsia="Calibri" w:hAnsiTheme="minorHAnsi" w:cstheme="minorHAnsi"/>
          <w:b w:val="0"/>
          <w:i/>
          <w:color w:val="auto"/>
          <w:sz w:val="22"/>
          <w:szCs w:val="22"/>
          <w:highlight w:val="lightGray"/>
          <w:lang w:val="fr-BE"/>
        </w:rPr>
        <w:t xml:space="preserve"> asa cum este identificat in caietul de sarcini</w:t>
      </w:r>
      <w:r w:rsidRPr="0024053E">
        <w:rPr>
          <w:rFonts w:asciiTheme="minorHAnsi" w:eastAsia="Calibri" w:hAnsiTheme="minorHAnsi" w:cstheme="minorHAnsi"/>
          <w:b w:val="0"/>
          <w:i/>
          <w:color w:val="auto"/>
          <w:sz w:val="22"/>
          <w:szCs w:val="22"/>
          <w:highlight w:val="lightGray"/>
          <w:lang w:val="fr-BE"/>
        </w:rPr>
        <w:t>]</w:t>
      </w:r>
    </w:p>
    <w:p w:rsidR="00F313B3" w:rsidRPr="0024501F" w:rsidRDefault="00F313B3" w:rsidP="0024501F">
      <w:pPr>
        <w:spacing w:after="0" w:line="360" w:lineRule="exact"/>
        <w:rPr>
          <w:rFonts w:cstheme="minorHAnsi"/>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2951"/>
        <w:gridCol w:w="2340"/>
      </w:tblGrid>
      <w:tr w:rsidR="00CD627E" w:rsidRPr="00D076AC" w:rsidTr="00B521AC">
        <w:trPr>
          <w:trHeight w:val="520"/>
          <w:tblHeader/>
          <w:jc w:val="center"/>
        </w:trPr>
        <w:tc>
          <w:tcPr>
            <w:tcW w:w="1837" w:type="dxa"/>
            <w:shd w:val="clear" w:color="auto" w:fill="auto"/>
            <w:vAlign w:val="center"/>
          </w:tcPr>
          <w:p w:rsidR="00CD627E" w:rsidRPr="0024501F" w:rsidRDefault="00CD627E" w:rsidP="0024501F">
            <w:pPr>
              <w:spacing w:after="0" w:line="360" w:lineRule="exact"/>
              <w:jc w:val="center"/>
              <w:rPr>
                <w:rFonts w:cstheme="minorHAnsi"/>
                <w:b/>
                <w:lang w:val="ro-RO"/>
              </w:rPr>
            </w:pPr>
            <w:r w:rsidRPr="0024501F">
              <w:rPr>
                <w:rFonts w:cstheme="minorHAnsi"/>
                <w:b/>
                <w:iCs/>
                <w:sz w:val="20"/>
                <w:szCs w:val="20"/>
                <w:lang w:val="ro-RO"/>
              </w:rPr>
              <w:t>Cantitate</w:t>
            </w:r>
          </w:p>
        </w:tc>
        <w:tc>
          <w:tcPr>
            <w:tcW w:w="2309" w:type="dxa"/>
            <w:shd w:val="clear" w:color="auto" w:fill="auto"/>
            <w:vAlign w:val="center"/>
          </w:tcPr>
          <w:p w:rsidR="00CD627E" w:rsidRPr="0024501F" w:rsidRDefault="00CD627E" w:rsidP="0024501F">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117" w:type="dxa"/>
            <w:shd w:val="clear" w:color="auto" w:fill="auto"/>
            <w:vAlign w:val="center"/>
          </w:tcPr>
          <w:p w:rsidR="00CD627E" w:rsidRPr="0024501F" w:rsidRDefault="00CD627E" w:rsidP="0024501F">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750" w:type="dxa"/>
            <w:shd w:val="clear" w:color="auto" w:fill="auto"/>
            <w:vAlign w:val="center"/>
          </w:tcPr>
          <w:p w:rsidR="00CD627E" w:rsidRPr="0024501F" w:rsidRDefault="00CD627E" w:rsidP="0024501F">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Pr>
                <w:rStyle w:val="FootnoteReference"/>
                <w:rFonts w:cstheme="minorHAnsi"/>
                <w:b/>
                <w:iCs/>
                <w:sz w:val="20"/>
                <w:szCs w:val="20"/>
                <w:lang w:val="ro-RO"/>
              </w:rPr>
              <w:footnoteReference w:id="1"/>
            </w:r>
          </w:p>
        </w:tc>
        <w:tc>
          <w:tcPr>
            <w:tcW w:w="3061" w:type="dxa"/>
            <w:shd w:val="clear" w:color="auto" w:fill="auto"/>
            <w:vAlign w:val="center"/>
          </w:tcPr>
          <w:p w:rsidR="00CD627E" w:rsidRPr="0024501F" w:rsidRDefault="00CD627E" w:rsidP="00056C02">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w:t>
            </w:r>
            <w:r w:rsidRPr="0024501F">
              <w:rPr>
                <w:rFonts w:cstheme="minorHAnsi"/>
                <w:b/>
                <w:iCs/>
                <w:sz w:val="20"/>
                <w:szCs w:val="20"/>
                <w:lang w:val="ro-RO"/>
              </w:rPr>
              <w:t xml:space="preserve"> </w:t>
            </w:r>
            <w:r>
              <w:rPr>
                <w:rFonts w:cstheme="minorHAnsi"/>
                <w:b/>
                <w:iCs/>
                <w:sz w:val="20"/>
                <w:szCs w:val="20"/>
                <w:lang w:val="ro-RO"/>
              </w:rPr>
              <w:t>de performanță /funcț</w:t>
            </w:r>
            <w:r w:rsidRPr="0024501F">
              <w:rPr>
                <w:rFonts w:cstheme="minorHAnsi"/>
                <w:b/>
                <w:iCs/>
                <w:sz w:val="20"/>
                <w:szCs w:val="20"/>
                <w:lang w:val="ro-RO"/>
              </w:rPr>
              <w:t>ionale minime</w:t>
            </w:r>
          </w:p>
        </w:tc>
        <w:tc>
          <w:tcPr>
            <w:tcW w:w="2951" w:type="dxa"/>
            <w:shd w:val="clear" w:color="auto" w:fill="auto"/>
            <w:vAlign w:val="center"/>
          </w:tcPr>
          <w:p w:rsidR="00CD627E" w:rsidRPr="00CD627E" w:rsidRDefault="00CD627E" w:rsidP="00CD627E">
            <w:pPr>
              <w:spacing w:after="0" w:line="360" w:lineRule="exact"/>
              <w:jc w:val="center"/>
              <w:rPr>
                <w:rFonts w:cstheme="minorHAnsi"/>
                <w:b/>
                <w:iCs/>
                <w:sz w:val="20"/>
                <w:szCs w:val="20"/>
                <w:lang w:val="ro-RO"/>
              </w:rPr>
            </w:pPr>
            <w:r w:rsidRPr="0024501F">
              <w:rPr>
                <w:rFonts w:cstheme="minorHAnsi"/>
                <w:b/>
                <w:iCs/>
                <w:sz w:val="20"/>
                <w:szCs w:val="20"/>
                <w:lang w:val="ro-RO"/>
              </w:rPr>
              <w:t>Specificaţii tehnice /</w:t>
            </w:r>
            <w:r>
              <w:rPr>
                <w:rFonts w:cstheme="minorHAnsi"/>
                <w:b/>
                <w:iCs/>
                <w:sz w:val="20"/>
                <w:szCs w:val="20"/>
                <w:lang w:val="ro-RO"/>
              </w:rPr>
              <w:t>cerinte</w:t>
            </w:r>
            <w:r w:rsidRPr="00CD627E">
              <w:rPr>
                <w:rFonts w:cstheme="minorHAnsi"/>
                <w:b/>
                <w:iCs/>
                <w:sz w:val="20"/>
                <w:szCs w:val="20"/>
                <w:lang w:val="ro-RO"/>
              </w:rPr>
              <w:t xml:space="preserve"> </w:t>
            </w:r>
            <w:r>
              <w:rPr>
                <w:rFonts w:cstheme="minorHAnsi"/>
                <w:b/>
                <w:iCs/>
                <w:sz w:val="20"/>
                <w:szCs w:val="20"/>
                <w:lang w:val="ro-RO"/>
              </w:rPr>
              <w:t>de performanță/</w:t>
            </w:r>
            <w:r w:rsidRPr="00CD627E">
              <w:rPr>
                <w:rFonts w:cstheme="minorHAnsi"/>
                <w:b/>
                <w:iCs/>
                <w:sz w:val="20"/>
                <w:szCs w:val="20"/>
                <w:lang w:val="ro-RO"/>
              </w:rPr>
              <w:t>funcționale extinse/dorite</w:t>
            </w:r>
          </w:p>
        </w:tc>
        <w:tc>
          <w:tcPr>
            <w:tcW w:w="2340" w:type="dxa"/>
          </w:tcPr>
          <w:p w:rsidR="00CD627E" w:rsidRPr="00B521AC" w:rsidRDefault="00B521AC" w:rsidP="00B521AC">
            <w:pPr>
              <w:spacing w:after="0" w:line="360" w:lineRule="exact"/>
              <w:jc w:val="center"/>
              <w:rPr>
                <w:rFonts w:cstheme="minorHAnsi"/>
                <w:b/>
                <w:iCs/>
                <w:sz w:val="20"/>
                <w:szCs w:val="20"/>
                <w:lang w:val="fr-BE"/>
              </w:rPr>
            </w:pPr>
            <w:r w:rsidRPr="00B521AC">
              <w:rPr>
                <w:rFonts w:cstheme="minorHAnsi"/>
                <w:b/>
                <w:iCs/>
                <w:sz w:val="20"/>
                <w:szCs w:val="20"/>
                <w:lang w:val="ro-RO"/>
              </w:rPr>
              <w:t>Durata minima  garanție/termen de valabilitate</w:t>
            </w:r>
          </w:p>
        </w:tc>
      </w:tr>
      <w:tr w:rsidR="00CD627E" w:rsidRPr="00D076AC" w:rsidTr="00B521AC">
        <w:trPr>
          <w:trHeight w:val="200"/>
          <w:tblHeader/>
          <w:jc w:val="center"/>
        </w:trPr>
        <w:tc>
          <w:tcPr>
            <w:tcW w:w="1837" w:type="dxa"/>
            <w:shd w:val="clear" w:color="auto" w:fill="auto"/>
            <w:vAlign w:val="center"/>
          </w:tcPr>
          <w:p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2309" w:type="dxa"/>
            <w:shd w:val="clear" w:color="auto" w:fill="auto"/>
            <w:vAlign w:val="center"/>
          </w:tcPr>
          <w:p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2117" w:type="dxa"/>
            <w:shd w:val="clear" w:color="auto" w:fill="auto"/>
          </w:tcPr>
          <w:p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1750" w:type="dxa"/>
            <w:shd w:val="clear" w:color="auto" w:fill="auto"/>
          </w:tcPr>
          <w:p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3061" w:type="dxa"/>
            <w:shd w:val="clear" w:color="auto" w:fill="auto"/>
          </w:tcPr>
          <w:p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2951" w:type="dxa"/>
            <w:shd w:val="clear" w:color="auto" w:fill="auto"/>
          </w:tcPr>
          <w:p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2340" w:type="dxa"/>
          </w:tcPr>
          <w:p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r>
      <w:tr w:rsidR="00CD627E" w:rsidRPr="00D076AC" w:rsidTr="00B521AC">
        <w:trPr>
          <w:trHeight w:val="819"/>
          <w:tblHeader/>
          <w:jc w:val="center"/>
        </w:trPr>
        <w:tc>
          <w:tcPr>
            <w:tcW w:w="1837" w:type="dxa"/>
            <w:shd w:val="clear" w:color="auto" w:fill="auto"/>
            <w:vAlign w:val="center"/>
          </w:tcPr>
          <w:p w:rsidR="00CD627E" w:rsidRPr="0024501F" w:rsidRDefault="00CD627E" w:rsidP="0024501F">
            <w:pPr>
              <w:spacing w:after="0" w:line="360" w:lineRule="exact"/>
              <w:jc w:val="center"/>
              <w:rPr>
                <w:rFonts w:cstheme="minorHAnsi"/>
                <w:b/>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cantitatea solicitată]</w:t>
            </w:r>
          </w:p>
        </w:tc>
        <w:tc>
          <w:tcPr>
            <w:tcW w:w="2309" w:type="dxa"/>
            <w:shd w:val="clear" w:color="auto" w:fill="auto"/>
            <w:vAlign w:val="center"/>
          </w:tcPr>
          <w:p w:rsidR="00CD627E" w:rsidRPr="0024501F" w:rsidRDefault="00CD627E" w:rsidP="0024501F">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unitatea de masura]</w:t>
            </w:r>
          </w:p>
        </w:tc>
        <w:tc>
          <w:tcPr>
            <w:tcW w:w="2117" w:type="dxa"/>
            <w:shd w:val="clear" w:color="auto" w:fill="auto"/>
            <w:vAlign w:val="center"/>
          </w:tcPr>
          <w:p w:rsidR="00CD627E" w:rsidRPr="0024501F" w:rsidRDefault="00CD627E" w:rsidP="00CD627E">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w:t>
            </w:r>
            <w:r>
              <w:rPr>
                <w:rFonts w:cstheme="minorHAnsi"/>
                <w:bCs/>
                <w:i/>
                <w:iCs/>
                <w:sz w:val="18"/>
                <w:szCs w:val="18"/>
                <w:highlight w:val="lightGray"/>
                <w:lang w:val="ro-RO"/>
              </w:rPr>
              <w:t xml:space="preserve">e </w:t>
            </w:r>
            <w:r w:rsidRPr="0024501F">
              <w:rPr>
                <w:rFonts w:cstheme="minorHAnsi"/>
                <w:bCs/>
                <w:i/>
                <w:iCs/>
                <w:sz w:val="18"/>
                <w:szCs w:val="18"/>
                <w:highlight w:val="lightGray"/>
                <w:lang w:val="ro-RO"/>
              </w:rPr>
              <w:t>locul de livrare]</w:t>
            </w:r>
          </w:p>
        </w:tc>
        <w:tc>
          <w:tcPr>
            <w:tcW w:w="1750" w:type="dxa"/>
            <w:shd w:val="clear" w:color="auto" w:fill="auto"/>
            <w:vAlign w:val="center"/>
          </w:tcPr>
          <w:p w:rsidR="00CD627E" w:rsidRPr="0024501F" w:rsidRDefault="00CD627E" w:rsidP="0024501F">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w:t>
            </w:r>
            <w:r>
              <w:rPr>
                <w:rFonts w:cstheme="minorHAnsi"/>
                <w:bCs/>
                <w:i/>
                <w:iCs/>
                <w:sz w:val="18"/>
                <w:szCs w:val="18"/>
                <w:highlight w:val="lightGray"/>
                <w:lang w:val="ro-RO"/>
              </w:rPr>
              <w:t>introduce</w:t>
            </w:r>
            <w:r w:rsidRPr="0024501F">
              <w:rPr>
                <w:rFonts w:cstheme="minorHAnsi"/>
                <w:bCs/>
                <w:i/>
                <w:iCs/>
                <w:sz w:val="18"/>
                <w:szCs w:val="18"/>
                <w:highlight w:val="lightGray"/>
                <w:lang w:val="ro-RO"/>
              </w:rPr>
              <w:t xml:space="preserve"> data de livrare]</w:t>
            </w:r>
          </w:p>
        </w:tc>
        <w:tc>
          <w:tcPr>
            <w:tcW w:w="3061" w:type="dxa"/>
            <w:shd w:val="clear" w:color="auto" w:fill="auto"/>
          </w:tcPr>
          <w:p w:rsidR="00CD627E" w:rsidRPr="0024501F" w:rsidRDefault="00CD627E" w:rsidP="00056C02">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minime]</w:t>
            </w:r>
          </w:p>
        </w:tc>
        <w:tc>
          <w:tcPr>
            <w:tcW w:w="2951" w:type="dxa"/>
            <w:shd w:val="clear" w:color="auto" w:fill="auto"/>
          </w:tcPr>
          <w:p w:rsidR="00CD627E" w:rsidRPr="0024501F" w:rsidRDefault="00CD627E" w:rsidP="00056C02">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 extinse /dorite]</w:t>
            </w:r>
          </w:p>
        </w:tc>
        <w:tc>
          <w:tcPr>
            <w:tcW w:w="2340" w:type="dxa"/>
          </w:tcPr>
          <w:p w:rsidR="00CD627E" w:rsidRPr="0024501F" w:rsidRDefault="00B521AC" w:rsidP="00B521AC">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w:t>
            </w:r>
            <w:r w:rsidRPr="00B521AC">
              <w:rPr>
                <w:rFonts w:cstheme="minorHAnsi"/>
                <w:bCs/>
                <w:i/>
                <w:iCs/>
                <w:sz w:val="18"/>
                <w:szCs w:val="18"/>
                <w:highlight w:val="lightGray"/>
                <w:lang w:val="ro-RO"/>
              </w:rPr>
              <w:t>informații referitoare la perioada minim</w:t>
            </w:r>
            <w:r>
              <w:rPr>
                <w:rFonts w:cstheme="minorHAnsi"/>
                <w:bCs/>
                <w:i/>
                <w:iCs/>
                <w:sz w:val="18"/>
                <w:szCs w:val="18"/>
                <w:highlight w:val="lightGray"/>
                <w:lang w:val="ro-RO"/>
              </w:rPr>
              <w:t>ă</w:t>
            </w:r>
            <w:r w:rsidRPr="00B521AC">
              <w:rPr>
                <w:rFonts w:cstheme="minorHAnsi"/>
                <w:bCs/>
                <w:i/>
                <w:iCs/>
                <w:sz w:val="18"/>
                <w:szCs w:val="18"/>
                <w:highlight w:val="lightGray"/>
                <w:lang w:val="ro-RO"/>
              </w:rPr>
              <w:t xml:space="preserve"> de garanție</w:t>
            </w:r>
            <w:r w:rsidRPr="0024501F">
              <w:rPr>
                <w:rFonts w:cstheme="minorHAnsi"/>
                <w:bCs/>
                <w:i/>
                <w:iCs/>
                <w:sz w:val="18"/>
                <w:szCs w:val="18"/>
                <w:highlight w:val="lightGray"/>
                <w:lang w:val="ro-RO"/>
              </w:rPr>
              <w:t>]</w:t>
            </w:r>
          </w:p>
        </w:tc>
      </w:tr>
      <w:tr w:rsidR="00CD627E" w:rsidRPr="00D076AC" w:rsidTr="00B521AC">
        <w:trPr>
          <w:jc w:val="center"/>
        </w:trPr>
        <w:tc>
          <w:tcPr>
            <w:tcW w:w="14025" w:type="dxa"/>
            <w:gridSpan w:val="6"/>
            <w:shd w:val="clear" w:color="auto" w:fill="FFFFFF" w:themeFill="background1"/>
            <w:vAlign w:val="center"/>
          </w:tcPr>
          <w:p w:rsidR="00CD627E" w:rsidRPr="0024501F" w:rsidRDefault="00CD627E" w:rsidP="0024501F">
            <w:pPr>
              <w:spacing w:after="0" w:line="360" w:lineRule="exact"/>
              <w:rPr>
                <w:rFonts w:cstheme="minorHAnsi"/>
                <w:lang w:val="ro-RO"/>
              </w:rPr>
            </w:pPr>
            <w:r w:rsidRPr="0024501F">
              <w:rPr>
                <w:rFonts w:cstheme="minorHAnsi"/>
                <w:lang w:val="ro-RO"/>
              </w:rPr>
              <w:t>NOTA: Autoritatea</w:t>
            </w:r>
            <w:r>
              <w:rPr>
                <w:rFonts w:cstheme="minorHAnsi"/>
                <w:lang w:val="ro-RO"/>
              </w:rPr>
              <w:t>/Entitatea</w:t>
            </w:r>
            <w:r w:rsidRPr="0024501F">
              <w:rPr>
                <w:rFonts w:cstheme="minorHAnsi"/>
                <w:lang w:val="ro-RO"/>
              </w:rPr>
              <w:t xml:space="preserve"> Contractanta</w:t>
            </w:r>
            <w:r w:rsidR="00E67A21">
              <w:rPr>
                <w:rFonts w:cstheme="minorHAnsi"/>
                <w:lang w:val="ro-RO"/>
              </w:rPr>
              <w:t xml:space="preserve"> (AC/EC)</w:t>
            </w:r>
            <w:r w:rsidRPr="0024501F">
              <w:rPr>
                <w:rFonts w:cstheme="minorHAnsi"/>
                <w:lang w:val="ro-RO"/>
              </w:rPr>
              <w:t xml:space="preserve"> va completa coloanele de la nr. 1 la nr. 6. </w:t>
            </w:r>
          </w:p>
        </w:tc>
        <w:tc>
          <w:tcPr>
            <w:tcW w:w="2340" w:type="dxa"/>
            <w:shd w:val="clear" w:color="auto" w:fill="FFFFFF" w:themeFill="background1"/>
          </w:tcPr>
          <w:p w:rsidR="00CD627E" w:rsidRPr="0024501F" w:rsidRDefault="00CD627E" w:rsidP="0024501F">
            <w:pPr>
              <w:spacing w:after="0" w:line="360" w:lineRule="exact"/>
              <w:rPr>
                <w:rFonts w:cstheme="minorHAnsi"/>
                <w:lang w:val="ro-RO"/>
              </w:rPr>
            </w:pPr>
          </w:p>
        </w:tc>
      </w:tr>
    </w:tbl>
    <w:p w:rsidR="00C56656" w:rsidRPr="0024501F" w:rsidRDefault="00C56656" w:rsidP="0024501F">
      <w:pPr>
        <w:spacing w:after="0" w:line="360" w:lineRule="exact"/>
        <w:rPr>
          <w:rFonts w:cstheme="minorHAnsi"/>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D076AC" w:rsidTr="00BC649B">
        <w:trPr>
          <w:jc w:val="center"/>
        </w:trPr>
        <w:tc>
          <w:tcPr>
            <w:tcW w:w="2177" w:type="dxa"/>
            <w:shd w:val="clear" w:color="auto" w:fill="B8CCE4" w:themeFill="accent1" w:themeFillTint="66"/>
            <w:vAlign w:val="center"/>
          </w:tcPr>
          <w:p w:rsidR="00AF6CAC" w:rsidRPr="00056C02" w:rsidRDefault="00AF6CAC" w:rsidP="0024501F">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rsidR="00AF6CAC" w:rsidRPr="00056C02" w:rsidRDefault="00AF6CAC" w:rsidP="0024501F">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3042" w:type="dxa"/>
            <w:shd w:val="clear" w:color="auto" w:fill="B8CCE4" w:themeFill="accent1" w:themeFillTint="66"/>
            <w:vAlign w:val="center"/>
          </w:tcPr>
          <w:p w:rsidR="00AF6CAC" w:rsidRPr="00056C02" w:rsidRDefault="00AF6CAC" w:rsidP="00056C02">
            <w:pPr>
              <w:spacing w:after="0" w:line="360" w:lineRule="exact"/>
              <w:jc w:val="center"/>
              <w:rPr>
                <w:rFonts w:cstheme="minorHAnsi"/>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propuse</w:t>
            </w:r>
          </w:p>
        </w:tc>
        <w:tc>
          <w:tcPr>
            <w:tcW w:w="2965" w:type="dxa"/>
            <w:shd w:val="clear" w:color="auto" w:fill="B8CCE4" w:themeFill="accent1" w:themeFillTint="66"/>
          </w:tcPr>
          <w:p w:rsidR="00AF6CAC" w:rsidRPr="00056C02" w:rsidRDefault="00AF6CAC" w:rsidP="00056C02">
            <w:pPr>
              <w:spacing w:after="0" w:line="360" w:lineRule="exact"/>
              <w:jc w:val="center"/>
              <w:rPr>
                <w:rFonts w:cstheme="minorHAnsi"/>
                <w:b/>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extinse propuse</w:t>
            </w:r>
          </w:p>
        </w:tc>
        <w:tc>
          <w:tcPr>
            <w:tcW w:w="2608" w:type="dxa"/>
            <w:shd w:val="clear" w:color="auto" w:fill="B8CCE4" w:themeFill="accent1" w:themeFillTint="66"/>
            <w:vAlign w:val="center"/>
          </w:tcPr>
          <w:p w:rsidR="00AF6CAC" w:rsidRPr="00056C02" w:rsidRDefault="00AF6CAC" w:rsidP="00056C02">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w:t>
            </w:r>
            <w:r w:rsidR="000D0F45" w:rsidRPr="00056C02">
              <w:rPr>
                <w:rFonts w:cstheme="minorHAnsi"/>
                <w:b/>
                <w:iCs/>
                <w:sz w:val="20"/>
                <w:szCs w:val="20"/>
                <w:lang w:val="ro-RO"/>
              </w:rPr>
              <w:t>le</w:t>
            </w:r>
            <w:r w:rsidRPr="00056C02">
              <w:rPr>
                <w:rFonts w:cstheme="minorHAnsi"/>
                <w:b/>
                <w:iCs/>
                <w:sz w:val="20"/>
                <w:szCs w:val="20"/>
                <w:lang w:val="ro-RO"/>
              </w:rPr>
              <w:t xml:space="preserve"> tehnice / </w:t>
            </w:r>
            <w:r w:rsidR="00056C02" w:rsidRPr="00056C02">
              <w:rPr>
                <w:rFonts w:cstheme="minorHAnsi"/>
                <w:b/>
                <w:iCs/>
                <w:sz w:val="20"/>
                <w:szCs w:val="20"/>
                <w:lang w:val="ro-RO"/>
              </w:rPr>
              <w:t xml:space="preserve">cerintele </w:t>
            </w:r>
            <w:r w:rsidRPr="00056C02">
              <w:rPr>
                <w:rFonts w:cstheme="minorHAnsi"/>
                <w:b/>
                <w:iCs/>
                <w:sz w:val="20"/>
                <w:szCs w:val="20"/>
                <w:lang w:val="ro-RO"/>
              </w:rPr>
              <w:t xml:space="preserve">functionale </w:t>
            </w:r>
            <w:r w:rsidR="000D0F45" w:rsidRPr="00056C02">
              <w:rPr>
                <w:rFonts w:cstheme="minorHAnsi"/>
                <w:b/>
                <w:iCs/>
                <w:sz w:val="20"/>
                <w:szCs w:val="20"/>
                <w:lang w:val="ro-RO"/>
              </w:rPr>
              <w:t>extinse solicitate</w:t>
            </w:r>
          </w:p>
        </w:tc>
        <w:tc>
          <w:tcPr>
            <w:tcW w:w="2433" w:type="dxa"/>
            <w:shd w:val="clear" w:color="auto" w:fill="B8CCE4" w:themeFill="accent1" w:themeFillTint="66"/>
            <w:vAlign w:val="center"/>
          </w:tcPr>
          <w:p w:rsidR="00AF6CAC" w:rsidRPr="00056C02" w:rsidRDefault="00AF6CAC" w:rsidP="0024501F">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AF6CAC" w:rsidRPr="00D076AC" w:rsidTr="00BC649B">
        <w:trPr>
          <w:jc w:val="center"/>
        </w:trPr>
        <w:tc>
          <w:tcPr>
            <w:tcW w:w="2177" w:type="dxa"/>
            <w:shd w:val="clear" w:color="auto" w:fill="B8CCE4" w:themeFill="accent1" w:themeFillTint="66"/>
            <w:vAlign w:val="center"/>
          </w:tcPr>
          <w:p w:rsidR="00AF6CAC" w:rsidRPr="0024501F"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rsidR="00AF6CAC" w:rsidRPr="0024501F"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2965" w:type="dxa"/>
            <w:shd w:val="clear" w:color="auto" w:fill="B8CCE4" w:themeFill="accent1" w:themeFillTint="66"/>
          </w:tcPr>
          <w:p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2608" w:type="dxa"/>
            <w:shd w:val="clear" w:color="auto" w:fill="B8CCE4" w:themeFill="accent1" w:themeFillTint="66"/>
          </w:tcPr>
          <w:p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2433" w:type="dxa"/>
            <w:shd w:val="clear" w:color="auto" w:fill="B8CCE4" w:themeFill="accent1" w:themeFillTint="66"/>
          </w:tcPr>
          <w:p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r>
      <w:tr w:rsidR="00AF6CAC" w:rsidRPr="00D076AC" w:rsidTr="00BC649B">
        <w:trPr>
          <w:jc w:val="center"/>
        </w:trPr>
        <w:tc>
          <w:tcPr>
            <w:tcW w:w="2177" w:type="dxa"/>
            <w:shd w:val="clear" w:color="auto" w:fill="B8CCE4" w:themeFill="accent1" w:themeFillTint="66"/>
            <w:vAlign w:val="center"/>
          </w:tcPr>
          <w:p w:rsidR="00AF6CAC" w:rsidRPr="0024501F" w:rsidRDefault="00AF6CAC" w:rsidP="00D076AC">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w:t>
            </w:r>
            <w:r w:rsidR="00D076AC">
              <w:rPr>
                <w:rFonts w:cstheme="minorHAnsi"/>
                <w:bCs/>
                <w:i/>
                <w:iCs/>
                <w:sz w:val="18"/>
                <w:szCs w:val="18"/>
                <w:highlight w:val="lightGray"/>
                <w:lang w:val="ro-RO"/>
              </w:rPr>
              <w:t>temenul de livrare propus</w:t>
            </w:r>
            <w:r w:rsidRPr="0024501F">
              <w:rPr>
                <w:rFonts w:cstheme="minorHAnsi"/>
                <w:bCs/>
                <w:i/>
                <w:iCs/>
                <w:sz w:val="18"/>
                <w:szCs w:val="18"/>
                <w:highlight w:val="lightGray"/>
                <w:lang w:val="ro-RO"/>
              </w:rPr>
              <w:t>]</w:t>
            </w:r>
          </w:p>
        </w:tc>
        <w:tc>
          <w:tcPr>
            <w:tcW w:w="2046" w:type="dxa"/>
            <w:shd w:val="clear" w:color="auto" w:fill="B8CCE4" w:themeFill="accent1" w:themeFillTint="66"/>
            <w:vAlign w:val="center"/>
          </w:tcPr>
          <w:p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rsidR="00AF6CAC"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w:t>
            </w:r>
            <w:r w:rsidR="00AF6CAC" w:rsidRPr="0024501F">
              <w:rPr>
                <w:rFonts w:cstheme="minorHAnsi"/>
                <w:bCs/>
                <w:i/>
                <w:iCs/>
                <w:sz w:val="18"/>
                <w:szCs w:val="18"/>
                <w:highlight w:val="lightGray"/>
                <w:lang w:val="ro-RO"/>
              </w:rPr>
              <w:t xml:space="preserve"> v</w:t>
            </w:r>
            <w:r w:rsidRPr="0024501F">
              <w:rPr>
                <w:rFonts w:cstheme="minorHAnsi"/>
                <w:bCs/>
                <w:i/>
                <w:iCs/>
                <w:sz w:val="18"/>
                <w:szCs w:val="18"/>
                <w:highlight w:val="lightGray"/>
                <w:lang w:val="ro-RO"/>
              </w:rPr>
              <w:t>a</w:t>
            </w:r>
            <w:r w:rsidR="00AF6CAC" w:rsidRPr="0024501F">
              <w:rPr>
                <w:rFonts w:cstheme="minorHAnsi"/>
                <w:bCs/>
                <w:i/>
                <w:iCs/>
                <w:sz w:val="18"/>
                <w:szCs w:val="18"/>
                <w:highlight w:val="lightGray"/>
                <w:lang w:val="ro-RO"/>
              </w:rPr>
              <w:t xml:space="preserve"> indica dacă produsele propuse corespund cu specificaţiile tehnice / c</w:t>
            </w:r>
            <w:r w:rsidR="00056C02">
              <w:rPr>
                <w:rFonts w:cstheme="minorHAnsi"/>
                <w:bCs/>
                <w:i/>
                <w:iCs/>
                <w:sz w:val="18"/>
                <w:szCs w:val="18"/>
                <w:highlight w:val="lightGray"/>
                <w:lang w:val="ro-RO"/>
              </w:rPr>
              <w:t>erintele</w:t>
            </w:r>
            <w:r w:rsidR="00AF6CAC" w:rsidRPr="0024501F">
              <w:rPr>
                <w:rFonts w:cstheme="minorHAnsi"/>
                <w:bCs/>
                <w:i/>
                <w:iCs/>
                <w:sz w:val="18"/>
                <w:szCs w:val="18"/>
                <w:highlight w:val="lightGray"/>
                <w:lang w:val="ro-RO"/>
              </w:rPr>
              <w:t xml:space="preserve"> functionale minime solicitate, precizand  “DA”/”NU” pentru a indica corespondenţa]</w:t>
            </w:r>
          </w:p>
          <w:p w:rsidR="00AF6CAC" w:rsidRPr="0024501F" w:rsidRDefault="00AF6CAC"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rsidR="00AF6CAC" w:rsidRPr="0024501F" w:rsidRDefault="00AF6CAC" w:rsidP="00056C02">
            <w:pPr>
              <w:spacing w:after="0" w:line="340" w:lineRule="exact"/>
              <w:jc w:val="center"/>
              <w:rPr>
                <w:rFonts w:cstheme="minorHAnsi"/>
                <w:lang w:val="ro-RO"/>
              </w:rPr>
            </w:pPr>
            <w:r w:rsidRPr="0024501F">
              <w:rPr>
                <w:rFonts w:cstheme="minorHAnsi"/>
                <w:lang w:val="ro-RO"/>
              </w:rPr>
              <w:t xml:space="preserve">Referinta in oferta: </w:t>
            </w:r>
            <w:r w:rsidRPr="00056C02">
              <w:rPr>
                <w:rFonts w:cstheme="minorHAnsi"/>
                <w:i/>
                <w:sz w:val="18"/>
                <w:szCs w:val="18"/>
                <w:highlight w:val="lightGray"/>
                <w:lang w:val="ro-RO"/>
              </w:rPr>
              <w:t>[introduceti pagina din oferta unde se regasesc informatiile</w:t>
            </w:r>
            <w:r w:rsidR="00256BF4" w:rsidRPr="00056C02">
              <w:rPr>
                <w:rFonts w:cstheme="minorHAnsi"/>
                <w:i/>
                <w:sz w:val="18"/>
                <w:szCs w:val="18"/>
                <w:highlight w:val="lightGray"/>
                <w:lang w:val="ro-RO"/>
              </w:rPr>
              <w:t xml:space="preserve"> pentru a demonstra corespondenta</w:t>
            </w:r>
            <w:r w:rsidRPr="00056C02">
              <w:rPr>
                <w:rFonts w:cstheme="minorHAnsi"/>
                <w:i/>
                <w:sz w:val="18"/>
                <w:szCs w:val="18"/>
                <w:highlight w:val="lightGray"/>
                <w:lang w:val="ro-RO"/>
              </w:rPr>
              <w:t>]</w:t>
            </w:r>
          </w:p>
        </w:tc>
        <w:tc>
          <w:tcPr>
            <w:tcW w:w="2965" w:type="dxa"/>
            <w:shd w:val="clear" w:color="auto" w:fill="B8CCE4" w:themeFill="accent1" w:themeFillTint="66"/>
          </w:tcPr>
          <w:p w:rsidR="000D0F45"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specificaţiile tehnice / </w:t>
            </w:r>
            <w:r w:rsidR="00056C02">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sidR="00A30B02" w:rsidRPr="0024501F">
              <w:rPr>
                <w:rFonts w:cstheme="minorHAnsi"/>
                <w:bCs/>
                <w:i/>
                <w:iCs/>
                <w:sz w:val="18"/>
                <w:szCs w:val="18"/>
                <w:highlight w:val="lightGray"/>
                <w:lang w:val="ro-RO"/>
              </w:rPr>
              <w:t xml:space="preserve">extinse </w:t>
            </w:r>
            <w:r w:rsidRPr="0024501F">
              <w:rPr>
                <w:rFonts w:cstheme="minorHAnsi"/>
                <w:bCs/>
                <w:i/>
                <w:iCs/>
                <w:sz w:val="18"/>
                <w:szCs w:val="18"/>
                <w:highlight w:val="lightGray"/>
                <w:lang w:val="ro-RO"/>
              </w:rPr>
              <w:t>solicitate, precizand  “DA”/”NU” /“PARTIAL” pentru a indica corespondenţa]</w:t>
            </w:r>
          </w:p>
          <w:p w:rsidR="000D0F45" w:rsidRPr="0024501F" w:rsidRDefault="000D0F45"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00256BF4" w:rsidRPr="0024501F">
                  <w:rPr>
                    <w:rStyle w:val="Style3"/>
                    <w:rFonts w:ascii="MS Gothic" w:eastAsia="MS Gothic" w:hAnsi="MS Gothic" w:cs="MS Gothic" w:hint="eastAsia"/>
                    <w:sz w:val="24"/>
                    <w:szCs w:val="24"/>
                    <w:bdr w:val="none" w:sz="0" w:space="0" w:color="auto"/>
                    <w:lang w:val="ro-RO"/>
                  </w:rPr>
                  <w:t>☐</w:t>
                </w:r>
              </w:sdtContent>
            </w:sdt>
          </w:p>
          <w:p w:rsidR="00AF6CAC" w:rsidRPr="0024501F" w:rsidRDefault="000D0F45" w:rsidP="00056C02">
            <w:pPr>
              <w:spacing w:after="0" w:line="340" w:lineRule="exact"/>
              <w:jc w:val="center"/>
              <w:rPr>
                <w:rFonts w:cstheme="minorHAnsi"/>
                <w:bCs/>
                <w:i/>
                <w:iCs/>
                <w:sz w:val="18"/>
                <w:szCs w:val="18"/>
                <w:highlight w:val="lightGray"/>
                <w:lang w:val="ro-RO"/>
              </w:rPr>
            </w:pPr>
            <w:r w:rsidRPr="0024501F">
              <w:rPr>
                <w:rFonts w:cstheme="minorHAnsi"/>
                <w:lang w:val="ro-RO"/>
              </w:rPr>
              <w:t xml:space="preserve">Referinta in oferta: </w:t>
            </w:r>
            <w:r w:rsidRPr="0024501F">
              <w:rPr>
                <w:rFonts w:cstheme="minorHAnsi"/>
                <w:i/>
                <w:sz w:val="18"/>
                <w:szCs w:val="18"/>
                <w:highlight w:val="lightGray"/>
                <w:lang w:val="ro-RO"/>
              </w:rPr>
              <w:t>[introduceti pagina din oferta unde se regasesc informatiile</w:t>
            </w:r>
            <w:r w:rsidR="00256BF4" w:rsidRPr="0024501F">
              <w:rPr>
                <w:rFonts w:cstheme="minorHAnsi"/>
                <w:i/>
                <w:sz w:val="18"/>
                <w:szCs w:val="18"/>
                <w:highlight w:val="lightGray"/>
                <w:lang w:val="ro-RO"/>
              </w:rPr>
              <w:t xml:space="preserve"> pentru a demonstra corespondenta</w:t>
            </w:r>
            <w:r w:rsidRPr="0024501F">
              <w:rPr>
                <w:rFonts w:cstheme="minorHAnsi"/>
                <w:i/>
                <w:sz w:val="18"/>
                <w:szCs w:val="18"/>
                <w:highlight w:val="lightGray"/>
                <w:lang w:val="ro-RO"/>
              </w:rPr>
              <w:t>]</w:t>
            </w:r>
          </w:p>
        </w:tc>
        <w:tc>
          <w:tcPr>
            <w:tcW w:w="2608" w:type="dxa"/>
            <w:shd w:val="clear" w:color="auto" w:fill="B8CCE4" w:themeFill="accent1" w:themeFillTint="66"/>
            <w:vAlign w:val="center"/>
          </w:tcPr>
          <w:p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specificaţiile tehnice / </w:t>
            </w:r>
            <w:r w:rsidR="00056C02">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w:t>
            </w:r>
            <w:r w:rsidR="000131BB" w:rsidRPr="0024501F">
              <w:rPr>
                <w:rFonts w:cstheme="minorHAnsi"/>
                <w:bCs/>
                <w:i/>
                <w:iCs/>
                <w:sz w:val="18"/>
                <w:szCs w:val="18"/>
                <w:highlight w:val="lightGray"/>
                <w:lang w:val="ro-RO"/>
              </w:rPr>
              <w:t xml:space="preserve"> extinse </w:t>
            </w:r>
            <w:r w:rsidRPr="0024501F">
              <w:rPr>
                <w:rFonts w:cstheme="minorHAnsi"/>
                <w:bCs/>
                <w:i/>
                <w:iCs/>
                <w:sz w:val="18"/>
                <w:szCs w:val="18"/>
                <w:highlight w:val="lightGray"/>
                <w:lang w:val="ro-RO"/>
              </w:rPr>
              <w:t xml:space="preserve"> solicitate, specificati care sunt deviatiile</w:t>
            </w:r>
            <w:r w:rsidRPr="0024501F">
              <w:rPr>
                <w:rFonts w:cstheme="minorHAnsi"/>
                <w:bCs/>
                <w:i/>
                <w:iCs/>
                <w:sz w:val="18"/>
                <w:szCs w:val="18"/>
                <w:lang w:val="ro-RO"/>
              </w:rPr>
              <w:t>]</w:t>
            </w:r>
          </w:p>
        </w:tc>
        <w:tc>
          <w:tcPr>
            <w:tcW w:w="2433" w:type="dxa"/>
            <w:shd w:val="clear" w:color="auto" w:fill="B8CCE4" w:themeFill="accent1" w:themeFillTint="66"/>
            <w:vAlign w:val="center"/>
          </w:tcPr>
          <w:p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[Specificati impactul  deviatiilor asupra indeplinirii obiectului contractului]</w:t>
            </w:r>
          </w:p>
        </w:tc>
      </w:tr>
      <w:tr w:rsidR="00BC649B" w:rsidRPr="00D076AC" w:rsidTr="00E176E8">
        <w:trPr>
          <w:jc w:val="center"/>
        </w:trPr>
        <w:tc>
          <w:tcPr>
            <w:tcW w:w="15271" w:type="dxa"/>
            <w:gridSpan w:val="6"/>
          </w:tcPr>
          <w:p w:rsidR="00BC649B" w:rsidRPr="0024501F" w:rsidRDefault="00BC649B" w:rsidP="0024501F">
            <w:pPr>
              <w:spacing w:after="0" w:line="360" w:lineRule="exact"/>
              <w:rPr>
                <w:rFonts w:cstheme="minorHAnsi"/>
                <w:lang w:val="ro-RO"/>
              </w:rPr>
            </w:pPr>
            <w:r w:rsidRPr="0024501F">
              <w:rPr>
                <w:rFonts w:cstheme="minorHAnsi"/>
                <w:lang w:val="ro-RO"/>
              </w:rPr>
              <w:t>NOTA: Ofertantul va completa coloanele de la nr. 7 la nr. 12</w:t>
            </w:r>
          </w:p>
        </w:tc>
      </w:tr>
    </w:tbl>
    <w:p w:rsidR="009D5CD7" w:rsidRDefault="009D5CD7" w:rsidP="0024501F">
      <w:pPr>
        <w:spacing w:after="0" w:line="360" w:lineRule="exact"/>
        <w:rPr>
          <w:rFonts w:cstheme="minorHAnsi"/>
          <w:lang w:val="ro-RO"/>
        </w:rPr>
      </w:pPr>
    </w:p>
    <w:p w:rsidR="00A554CC" w:rsidRPr="003B0705" w:rsidRDefault="00B521AC" w:rsidP="003B0705">
      <w:pPr>
        <w:pStyle w:val="Heading3"/>
        <w:rPr>
          <w:rFonts w:asciiTheme="minorHAnsi" w:eastAsia="Calibri" w:hAnsiTheme="minorHAnsi" w:cstheme="minorHAnsi"/>
          <w:color w:val="auto"/>
          <w:lang w:val="en-GB"/>
        </w:rPr>
      </w:pPr>
      <w:r w:rsidRPr="00B521AC">
        <w:rPr>
          <w:rFonts w:asciiTheme="minorHAnsi" w:eastAsia="Calibri" w:hAnsiTheme="minorHAnsi" w:cstheme="minorHAnsi"/>
          <w:color w:val="auto"/>
          <w:lang w:val="en-GB"/>
        </w:rPr>
        <w:t>Timp de funcționare a produsului (timpul în care acesta funcționează</w:t>
      </w:r>
      <w:r>
        <w:rPr>
          <w:rFonts w:ascii="Times New Roman" w:hAnsi="Times New Roman" w:cs="Times New Roman"/>
        </w:rPr>
        <w:t>) (</w:t>
      </w:r>
      <w:r w:rsidRPr="00A95684">
        <w:rPr>
          <w:rFonts w:ascii="Times New Roman" w:hAnsi="Times New Roman" w:cs="Times New Roman"/>
          <w:i/>
        </w:rPr>
        <w:t>dacă este cazul</w:t>
      </w:r>
      <w:r>
        <w:rPr>
          <w:rFonts w:ascii="Times New Roman" w:hAnsi="Times New Roman" w:cs="Times New Roman"/>
          <w:i/>
        </w:rPr>
        <w:t>)</w:t>
      </w:r>
    </w:p>
    <w:p w:rsidR="003B0705" w:rsidRDefault="003B0705" w:rsidP="003B0705">
      <w:pPr>
        <w:spacing w:after="0" w:line="360" w:lineRule="exact"/>
        <w:jc w:val="both"/>
        <w:rPr>
          <w:rFonts w:cstheme="minorHAnsi"/>
          <w:lang w:val="ro-RO"/>
        </w:rPr>
      </w:pPr>
    </w:p>
    <w:p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 xml:space="preserve">asigurarea </w:t>
      </w:r>
      <w:r w:rsidR="00B521AC" w:rsidRPr="00B521AC">
        <w:rPr>
          <w:rFonts w:cstheme="minorHAnsi"/>
          <w:highlight w:val="lightGray"/>
          <w:lang w:val="ro-RO"/>
        </w:rPr>
        <w:t>timpului de funcționare a produsului</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3B0705" w:rsidRDefault="003B0705" w:rsidP="0024501F">
      <w:pPr>
        <w:spacing w:after="0" w:line="360" w:lineRule="exact"/>
        <w:rPr>
          <w:rFonts w:cstheme="minorHAnsi"/>
          <w:lang w:val="ro-RO"/>
        </w:rPr>
      </w:pPr>
    </w:p>
    <w:p w:rsidR="003B0705" w:rsidRPr="00B521AC" w:rsidRDefault="003B0705" w:rsidP="003B0705">
      <w:pPr>
        <w:pStyle w:val="Heading3"/>
        <w:rPr>
          <w:rFonts w:asciiTheme="minorHAnsi" w:eastAsia="Calibri" w:hAnsiTheme="minorHAnsi" w:cstheme="minorHAnsi"/>
          <w:color w:val="auto"/>
          <w:lang w:val="fr-BE"/>
        </w:rPr>
      </w:pPr>
      <w:r w:rsidRPr="00B521AC">
        <w:rPr>
          <w:rFonts w:asciiTheme="minorHAnsi" w:eastAsia="Calibri" w:hAnsiTheme="minorHAnsi" w:cstheme="minorHAnsi"/>
          <w:color w:val="auto"/>
          <w:lang w:val="fr-BE"/>
        </w:rPr>
        <w:t>Extensibilitate</w:t>
      </w:r>
      <w:r w:rsidR="00B521AC" w:rsidRPr="00B521AC">
        <w:rPr>
          <w:rFonts w:asciiTheme="minorHAnsi" w:eastAsia="Calibri" w:hAnsiTheme="minorHAnsi" w:cstheme="minorHAnsi"/>
          <w:color w:val="auto"/>
          <w:lang w:val="fr-BE"/>
        </w:rPr>
        <w:t xml:space="preserve"> / Furnizarea de produse de generație superioară</w:t>
      </w:r>
      <w:r w:rsidR="00B521AC">
        <w:rPr>
          <w:rFonts w:asciiTheme="minorHAnsi" w:eastAsia="Calibri" w:hAnsiTheme="minorHAnsi" w:cstheme="minorHAnsi"/>
          <w:color w:val="auto"/>
          <w:lang w:val="fr-BE"/>
        </w:rPr>
        <w:t xml:space="preserve"> </w:t>
      </w:r>
      <w:r w:rsidR="00B521AC" w:rsidRPr="00B521AC">
        <w:rPr>
          <w:rFonts w:ascii="Times New Roman" w:hAnsi="Times New Roman" w:cs="Times New Roman"/>
          <w:lang w:val="fr-BE"/>
        </w:rPr>
        <w:t>(</w:t>
      </w:r>
      <w:r w:rsidR="00B521AC" w:rsidRPr="00B521AC">
        <w:rPr>
          <w:rFonts w:ascii="Times New Roman" w:hAnsi="Times New Roman" w:cs="Times New Roman"/>
          <w:i/>
          <w:lang w:val="fr-BE"/>
        </w:rPr>
        <w:t>dacă este cazul)</w:t>
      </w:r>
    </w:p>
    <w:p w:rsidR="003B0705" w:rsidRDefault="003B0705" w:rsidP="003B0705">
      <w:pPr>
        <w:spacing w:after="0" w:line="360" w:lineRule="exact"/>
        <w:jc w:val="both"/>
        <w:rPr>
          <w:rFonts w:cstheme="minorHAnsi"/>
          <w:lang w:val="ro-RO"/>
        </w:rPr>
      </w:pPr>
    </w:p>
    <w:p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 xml:space="preserve">extensibilitate/ </w:t>
      </w:r>
      <w:r w:rsidR="00B521AC" w:rsidRPr="00B521AC">
        <w:rPr>
          <w:rFonts w:cstheme="minorHAnsi"/>
          <w:highlight w:val="lightGray"/>
          <w:lang w:val="ro-RO"/>
        </w:rPr>
        <w:t>produse de generație superioară</w:t>
      </w:r>
      <w:r>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3B0705" w:rsidRDefault="003B0705" w:rsidP="0024501F">
      <w:pPr>
        <w:spacing w:after="0" w:line="360" w:lineRule="exact"/>
        <w:rPr>
          <w:rFonts w:cstheme="minorHAnsi"/>
          <w:lang w:val="ro-RO"/>
        </w:rPr>
      </w:pPr>
    </w:p>
    <w:p w:rsidR="003B0705" w:rsidRPr="003B0705" w:rsidRDefault="003B0705" w:rsidP="003B0705">
      <w:pPr>
        <w:pStyle w:val="Heading3"/>
        <w:rPr>
          <w:rFonts w:asciiTheme="minorHAnsi" w:eastAsia="Calibri" w:hAnsiTheme="minorHAnsi" w:cstheme="minorHAnsi"/>
          <w:color w:val="auto"/>
          <w:lang w:val="en-GB"/>
        </w:rPr>
      </w:pPr>
      <w:r>
        <w:rPr>
          <w:rFonts w:asciiTheme="minorHAnsi" w:eastAsia="Calibri" w:hAnsiTheme="minorHAnsi" w:cstheme="minorHAnsi"/>
          <w:color w:val="auto"/>
          <w:lang w:val="en-GB"/>
        </w:rPr>
        <w:t>Garantie</w:t>
      </w:r>
      <w:r w:rsidR="00B521AC">
        <w:rPr>
          <w:rFonts w:asciiTheme="minorHAnsi" w:eastAsia="Calibri" w:hAnsiTheme="minorHAnsi" w:cstheme="minorHAnsi"/>
          <w:color w:val="auto"/>
          <w:lang w:val="en-GB"/>
        </w:rPr>
        <w:t xml:space="preserve"> / Termen de valabilitate</w:t>
      </w:r>
    </w:p>
    <w:p w:rsidR="003B0705" w:rsidRDefault="003B0705" w:rsidP="003B0705">
      <w:pPr>
        <w:spacing w:after="0" w:line="360" w:lineRule="exact"/>
        <w:jc w:val="both"/>
        <w:rPr>
          <w:rFonts w:cstheme="minorHAnsi"/>
          <w:lang w:val="ro-RO"/>
        </w:rPr>
      </w:pPr>
    </w:p>
    <w:p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garantie si remedierea defectelor aparute in perioada de garantie</w:t>
      </w:r>
      <w:r>
        <w:rPr>
          <w:rFonts w:cstheme="minorHAnsi"/>
          <w:lang w:val="ro-RO"/>
        </w:rPr>
        <w:t xml:space="preserve">  </w:t>
      </w:r>
      <w:r w:rsidRPr="0024501F">
        <w:rPr>
          <w:rFonts w:cstheme="minorHAnsi"/>
          <w:lang w:val="ro-RO"/>
        </w:rPr>
        <w:t xml:space="preserve"> </w:t>
      </w:r>
      <w:r w:rsidR="00B521AC" w:rsidRPr="00B521AC">
        <w:rPr>
          <w:rFonts w:cstheme="minorHAnsi"/>
          <w:highlight w:val="lightGray"/>
          <w:lang w:val="ro-RO"/>
        </w:rPr>
        <w:t xml:space="preserve">/ termenul de valabilitate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3B0705" w:rsidRDefault="003B0705" w:rsidP="0024501F">
      <w:pPr>
        <w:spacing w:after="0" w:line="360" w:lineRule="exact"/>
        <w:rPr>
          <w:rFonts w:cstheme="minorHAnsi"/>
          <w:lang w:val="ro-RO"/>
        </w:rPr>
      </w:pPr>
    </w:p>
    <w:p w:rsidR="00C0251D" w:rsidRPr="00C0251D" w:rsidRDefault="00C0251D" w:rsidP="00C0251D">
      <w:pPr>
        <w:pStyle w:val="Heading3"/>
        <w:rPr>
          <w:rFonts w:asciiTheme="minorHAnsi" w:eastAsia="Calibri" w:hAnsiTheme="minorHAnsi" w:cstheme="minorHAnsi"/>
          <w:color w:val="auto"/>
          <w:lang w:val="en-GB"/>
        </w:rPr>
      </w:pPr>
      <w:r w:rsidRPr="00C0251D">
        <w:rPr>
          <w:rFonts w:asciiTheme="minorHAnsi" w:eastAsia="Calibri" w:hAnsiTheme="minorHAnsi" w:cstheme="minorHAnsi"/>
          <w:color w:val="auto"/>
          <w:lang w:val="en-GB"/>
        </w:rPr>
        <w:t>Livrare</w:t>
      </w:r>
    </w:p>
    <w:p w:rsidR="00C0251D" w:rsidRPr="0024501F" w:rsidRDefault="00C0251D" w:rsidP="00C0251D">
      <w:pPr>
        <w:spacing w:after="0" w:line="360" w:lineRule="exact"/>
        <w:rPr>
          <w:rFonts w:cstheme="minorHAnsi"/>
          <w:highlight w:val="yellow"/>
          <w:lang w:val="ro-RO"/>
        </w:rPr>
      </w:pPr>
    </w:p>
    <w:p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24501F">
        <w:rPr>
          <w:rFonts w:cstheme="minorHAnsi"/>
          <w:highlight w:val="lightGray"/>
          <w:lang w:val="ro-RO"/>
        </w:rPr>
        <w:t>livrare</w:t>
      </w:r>
      <w:r w:rsidRPr="0024501F">
        <w:rPr>
          <w:rFonts w:cstheme="minorHAnsi"/>
          <w:lang w:val="ro-RO"/>
        </w:rPr>
        <w:t xml:space="preserve"> </w:t>
      </w:r>
      <w:r w:rsidRPr="0024501F">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24501F">
        <w:rPr>
          <w:rFonts w:eastAsia="Calibri" w:cstheme="minorHAnsi"/>
          <w:highlight w:val="lightGray"/>
          <w:lang w:val="ro-RO"/>
        </w:rPr>
        <w:t>si incadrarea in termenul de livrare specificat.</w:t>
      </w:r>
    </w:p>
    <w:p w:rsidR="009D41E2" w:rsidRDefault="009D41E2" w:rsidP="0024501F">
      <w:pPr>
        <w:spacing w:after="0" w:line="360" w:lineRule="exact"/>
        <w:rPr>
          <w:rFonts w:cstheme="minorHAnsi"/>
          <w:i/>
          <w:lang w:val="ro-RO"/>
        </w:rPr>
      </w:pPr>
    </w:p>
    <w:p w:rsidR="00C0251D" w:rsidRPr="0024501F" w:rsidRDefault="00C0251D" w:rsidP="00C0251D">
      <w:pPr>
        <w:pStyle w:val="Heading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Ambalare si etichetare</w:t>
      </w:r>
    </w:p>
    <w:p w:rsidR="00C0251D" w:rsidRPr="0024501F" w:rsidRDefault="00C0251D" w:rsidP="00C0251D">
      <w:pPr>
        <w:spacing w:after="0" w:line="360" w:lineRule="exact"/>
        <w:rPr>
          <w:rFonts w:cstheme="minorHAnsi"/>
          <w:lang w:val="ro-RO"/>
        </w:rPr>
      </w:pPr>
    </w:p>
    <w:p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ambalare si etichetare</w:t>
      </w:r>
      <w:r w:rsidR="00811744" w:rsidRPr="00811744">
        <w:rPr>
          <w:rFonts w:cstheme="minorHAnsi"/>
          <w:highlight w:val="lightGray"/>
          <w:lang w:val="ro-RO"/>
        </w:rPr>
        <w:t>, inclusiv preluarea si eliminarea ambalajelor</w:t>
      </w:r>
      <w:r w:rsidR="00811744">
        <w:rPr>
          <w:rFonts w:cstheme="minorHAnsi"/>
          <w:lang w:val="ro-RO"/>
        </w:rPr>
        <w:t>,</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C0251D" w:rsidRPr="0024501F" w:rsidRDefault="00C0251D" w:rsidP="00C0251D">
      <w:pPr>
        <w:spacing w:after="0" w:line="360" w:lineRule="exact"/>
        <w:rPr>
          <w:rFonts w:cstheme="minorHAnsi"/>
          <w:highlight w:val="yellow"/>
          <w:lang w:val="ro-RO"/>
        </w:rPr>
      </w:pPr>
    </w:p>
    <w:p w:rsidR="00C0251D" w:rsidRPr="0024501F" w:rsidRDefault="00C0251D" w:rsidP="00C0251D">
      <w:pPr>
        <w:pStyle w:val="Heading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r>
        <w:rPr>
          <w:rFonts w:asciiTheme="minorHAnsi" w:eastAsia="Calibri" w:hAnsiTheme="minorHAnsi" w:cstheme="minorHAnsi"/>
          <w:color w:val="auto"/>
          <w:lang w:val="en-GB"/>
        </w:rPr>
        <w:t xml:space="preserve"> </w:t>
      </w:r>
    </w:p>
    <w:p w:rsidR="00C0251D" w:rsidRPr="0024501F" w:rsidRDefault="00C0251D" w:rsidP="00C0251D">
      <w:pPr>
        <w:spacing w:after="0" w:line="360" w:lineRule="exact"/>
        <w:rPr>
          <w:rFonts w:cstheme="minorHAnsi"/>
          <w:highlight w:val="yellow"/>
          <w:lang w:val="ro-RO"/>
        </w:rPr>
      </w:pPr>
    </w:p>
    <w:p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sidRPr="009B4D5E">
        <w:rPr>
          <w:rFonts w:cstheme="minorHAnsi"/>
          <w:highlight w:val="lightGray"/>
          <w:lang w:val="ro-RO"/>
        </w:rPr>
        <w:t>transportul produselor</w:t>
      </w:r>
      <w:r w:rsidR="009B4D5E" w:rsidRPr="009B4D5E">
        <w:rPr>
          <w:rFonts w:cstheme="minorHAnsi"/>
          <w:highlight w:val="lightGray"/>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D947A6" w:rsidRPr="0024501F" w:rsidRDefault="00D947A6" w:rsidP="00C0251D">
      <w:pPr>
        <w:spacing w:after="0" w:line="360" w:lineRule="exact"/>
        <w:jc w:val="both"/>
        <w:rPr>
          <w:rFonts w:cstheme="minorHAnsi"/>
          <w:lang w:val="ro-RO"/>
        </w:rPr>
      </w:pPr>
    </w:p>
    <w:p w:rsidR="00D947A6" w:rsidRPr="0024053E" w:rsidRDefault="00D947A6" w:rsidP="00D947A6">
      <w:pPr>
        <w:pStyle w:val="Heading1"/>
        <w:numPr>
          <w:ilvl w:val="1"/>
          <w:numId w:val="2"/>
        </w:numPr>
        <w:spacing w:before="0" w:line="360" w:lineRule="exact"/>
        <w:rPr>
          <w:rFonts w:asciiTheme="minorHAnsi" w:eastAsia="Calibri" w:hAnsiTheme="minorHAnsi" w:cstheme="minorHAnsi"/>
          <w:color w:val="auto"/>
          <w:sz w:val="22"/>
          <w:szCs w:val="22"/>
          <w:lang w:val="fr-BE"/>
        </w:rPr>
      </w:pPr>
      <w:r w:rsidRPr="0024053E">
        <w:rPr>
          <w:rFonts w:asciiTheme="minorHAnsi" w:eastAsia="Calibri" w:hAnsiTheme="minorHAnsi" w:cstheme="minorHAnsi"/>
          <w:color w:val="auto"/>
          <w:sz w:val="22"/>
          <w:szCs w:val="22"/>
          <w:lang w:val="fr-BE"/>
        </w:rPr>
        <w:t xml:space="preserve">Denumire produs  </w:t>
      </w:r>
      <w:r w:rsidRPr="0024053E">
        <w:rPr>
          <w:rFonts w:asciiTheme="minorHAnsi" w:eastAsia="Calibri" w:hAnsiTheme="minorHAnsi" w:cstheme="minorHAnsi"/>
          <w:b w:val="0"/>
          <w:i/>
          <w:color w:val="auto"/>
          <w:sz w:val="22"/>
          <w:szCs w:val="22"/>
          <w:highlight w:val="lightGray"/>
          <w:lang w:val="fr-BE"/>
        </w:rPr>
        <w:t>[introduceţi denumirea produsului asa cum este identificat in caietul de sarcini]</w:t>
      </w:r>
    </w:p>
    <w:p w:rsidR="00D947A6" w:rsidRPr="0024501F" w:rsidRDefault="00D947A6" w:rsidP="00D947A6">
      <w:pPr>
        <w:spacing w:after="0" w:line="360" w:lineRule="exact"/>
        <w:rPr>
          <w:rFonts w:cstheme="minorHAnsi"/>
          <w:lang w:val="ro-RO"/>
        </w:rPr>
      </w:pPr>
    </w:p>
    <w:p w:rsidR="00D947A6" w:rsidRDefault="00D947A6" w:rsidP="00D947A6">
      <w:pPr>
        <w:spacing w:after="0" w:line="360" w:lineRule="exact"/>
        <w:rPr>
          <w:rFonts w:cstheme="minorHAnsi"/>
          <w:i/>
          <w:lang w:val="ro-RO"/>
        </w:rPr>
      </w:pPr>
      <w:r w:rsidRPr="0024501F">
        <w:rPr>
          <w:rFonts w:cstheme="minorHAnsi"/>
          <w:i/>
          <w:highlight w:val="lightGray"/>
          <w:lang w:val="ro-RO"/>
        </w:rPr>
        <w:t>[Pentru fiecare tip de produs solicitat introduceti un nou tabel, copiind modelul de mai sus (copy &amp; paste)</w:t>
      </w:r>
      <w:r w:rsidRPr="0024501F">
        <w:rPr>
          <w:rFonts w:cstheme="minorHAnsi"/>
          <w:i/>
          <w:lang w:val="ro-RO"/>
        </w:rPr>
        <w:t>]</w:t>
      </w:r>
    </w:p>
    <w:p w:rsidR="00D947A6" w:rsidRDefault="00D947A6" w:rsidP="00D947A6">
      <w:pPr>
        <w:spacing w:after="0" w:line="360" w:lineRule="exact"/>
        <w:rPr>
          <w:rFonts w:cstheme="minorHAnsi"/>
          <w:i/>
          <w:lang w:val="ro-RO"/>
        </w:rPr>
      </w:pPr>
    </w:p>
    <w:p w:rsidR="00D947A6" w:rsidRPr="00D947A6" w:rsidRDefault="0024281A" w:rsidP="00D947A6">
      <w:pPr>
        <w:pStyle w:val="Heading1"/>
        <w:spacing w:before="0" w:line="360" w:lineRule="exact"/>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Modalitatea de indeplinire/realizare a o</w:t>
      </w:r>
      <w:r w:rsidR="00D947A6" w:rsidRPr="00D947A6">
        <w:rPr>
          <w:rFonts w:asciiTheme="minorHAnsi" w:eastAsia="Calibri" w:hAnsiTheme="minorHAnsi" w:cstheme="minorHAnsi"/>
          <w:color w:val="auto"/>
          <w:sz w:val="22"/>
          <w:szCs w:val="22"/>
          <w:lang w:val="en-GB"/>
        </w:rPr>
        <w:t>peratiuni</w:t>
      </w:r>
      <w:r>
        <w:rPr>
          <w:rFonts w:asciiTheme="minorHAnsi" w:eastAsia="Calibri" w:hAnsiTheme="minorHAnsi" w:cstheme="minorHAnsi"/>
          <w:color w:val="auto"/>
          <w:sz w:val="22"/>
          <w:szCs w:val="22"/>
          <w:lang w:val="en-GB"/>
        </w:rPr>
        <w:t>lor</w:t>
      </w:r>
      <w:r w:rsidR="00D947A6" w:rsidRPr="00D947A6">
        <w:rPr>
          <w:rFonts w:asciiTheme="minorHAnsi" w:eastAsia="Calibri" w:hAnsiTheme="minorHAnsi" w:cstheme="minorHAnsi"/>
          <w:color w:val="auto"/>
          <w:sz w:val="22"/>
          <w:szCs w:val="22"/>
          <w:lang w:val="en-GB"/>
        </w:rPr>
        <w:t xml:space="preserve"> cu titlu acceso</w:t>
      </w:r>
      <w:r w:rsidR="00D947A6">
        <w:rPr>
          <w:rFonts w:asciiTheme="minorHAnsi" w:eastAsia="Calibri" w:hAnsiTheme="minorHAnsi" w:cstheme="minorHAnsi"/>
          <w:color w:val="auto"/>
          <w:sz w:val="22"/>
          <w:szCs w:val="22"/>
          <w:lang w:val="en-GB"/>
        </w:rPr>
        <w:t>r</w:t>
      </w:r>
      <w:r w:rsidR="00D947A6" w:rsidRPr="00D947A6">
        <w:rPr>
          <w:rFonts w:asciiTheme="minorHAnsi" w:eastAsia="Calibri" w:hAnsiTheme="minorHAnsi" w:cstheme="minorHAnsi"/>
          <w:color w:val="auto"/>
          <w:sz w:val="22"/>
          <w:szCs w:val="22"/>
          <w:lang w:val="en-GB"/>
        </w:rPr>
        <w:t>iu</w:t>
      </w:r>
      <w:r w:rsidR="00683FF5">
        <w:rPr>
          <w:rFonts w:asciiTheme="minorHAnsi" w:eastAsia="Calibri" w:hAnsiTheme="minorHAnsi" w:cstheme="minorHAnsi"/>
          <w:color w:val="auto"/>
          <w:sz w:val="22"/>
          <w:szCs w:val="22"/>
          <w:lang w:val="en-GB"/>
        </w:rPr>
        <w:t xml:space="preserve"> </w:t>
      </w:r>
      <w:r w:rsidR="00683FF5" w:rsidRPr="00683FF5">
        <w:rPr>
          <w:rFonts w:ascii="Times New Roman" w:hAnsi="Times New Roman" w:cs="Times New Roman"/>
          <w:sz w:val="22"/>
          <w:szCs w:val="22"/>
          <w:lang w:val="en-GB"/>
        </w:rPr>
        <w:t>(</w:t>
      </w:r>
      <w:r w:rsidR="00683FF5" w:rsidRPr="00683FF5">
        <w:rPr>
          <w:rFonts w:ascii="Times New Roman" w:hAnsi="Times New Roman" w:cs="Times New Roman"/>
          <w:i/>
          <w:sz w:val="22"/>
          <w:szCs w:val="22"/>
          <w:lang w:val="en-GB"/>
        </w:rPr>
        <w:t>dacă este cazul)</w:t>
      </w:r>
    </w:p>
    <w:p w:rsidR="00C0251D" w:rsidRPr="00523FE1" w:rsidRDefault="00523FE1" w:rsidP="00C0251D">
      <w:pPr>
        <w:spacing w:after="0" w:line="360" w:lineRule="exact"/>
        <w:rPr>
          <w:rFonts w:cstheme="minorHAnsi"/>
          <w:color w:val="FF0000"/>
          <w:lang w:val="ro-RO"/>
        </w:rPr>
      </w:pPr>
      <w:r w:rsidRPr="00523FE1">
        <w:rPr>
          <w:rFonts w:cstheme="minorHAnsi"/>
          <w:color w:val="FF0000"/>
          <w:lang w:val="ro-RO"/>
        </w:rPr>
        <w:t>AC/EC va selecta doar acele operatiuni specifice ce face obiectul procedurii de achizitie pe care o deruleaza:</w:t>
      </w:r>
    </w:p>
    <w:p w:rsidR="00523FE1" w:rsidRDefault="00523FE1" w:rsidP="00C0251D">
      <w:pPr>
        <w:spacing w:after="0" w:line="360" w:lineRule="exact"/>
        <w:rPr>
          <w:rFonts w:cstheme="minorHAnsi"/>
          <w:lang w:val="ro-RO"/>
        </w:rPr>
      </w:pPr>
    </w:p>
    <w:p w:rsidR="00D947A6" w:rsidRPr="00A554CC" w:rsidRDefault="00D947A6" w:rsidP="00D947A6">
      <w:pPr>
        <w:adjustRightInd w:val="0"/>
        <w:spacing w:after="0" w:line="360" w:lineRule="exact"/>
        <w:contextualSpacing/>
        <w:rPr>
          <w:rFonts w:cstheme="minorHAnsi"/>
          <w:bCs/>
          <w:i/>
          <w:highlight w:val="lightGray"/>
          <w:lang w:val="ro-RO"/>
        </w:rPr>
      </w:pPr>
      <w:r w:rsidRPr="0024501F">
        <w:rPr>
          <w:rFonts w:cstheme="minorHAnsi"/>
          <w:bCs/>
          <w:i/>
          <w:highlight w:val="lightGray"/>
          <w:lang w:val="ro-RO"/>
        </w:rPr>
        <w:t>Activitățile descrise la acest capitol trebuie:</w:t>
      </w:r>
    </w:p>
    <w:p w:rsidR="00D947A6" w:rsidRPr="00A554CC"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highlight w:val="lightGray"/>
          <w:lang w:val="ro-RO"/>
        </w:rPr>
      </w:pPr>
      <w:r w:rsidRPr="00A554CC">
        <w:rPr>
          <w:rFonts w:cstheme="minorHAnsi"/>
          <w:bCs/>
          <w:i/>
          <w:highlight w:val="lightGray"/>
          <w:lang w:val="ro-RO"/>
        </w:rPr>
        <w:t>reprezentate ca activitate și ca durată în Graficul de livrare în cadrul Contractului;</w:t>
      </w:r>
    </w:p>
    <w:p w:rsidR="00D947A6" w:rsidRPr="00A554CC"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highlight w:val="lightGray"/>
          <w:lang w:val="ro-RO"/>
        </w:rPr>
      </w:pPr>
      <w:r w:rsidRPr="00A554CC">
        <w:rPr>
          <w:rFonts w:cstheme="minorHAnsi"/>
          <w:bCs/>
          <w:i/>
          <w:highlight w:val="lightGray"/>
          <w:lang w:val="ro-RO"/>
        </w:rPr>
        <w:t>trebuie reflectate în propunerea financiară sub aspect valoric la nivel de activitate]</w:t>
      </w:r>
    </w:p>
    <w:p w:rsidR="00D947A6" w:rsidRPr="0024501F" w:rsidRDefault="00D947A6" w:rsidP="00C0251D">
      <w:pPr>
        <w:spacing w:after="0" w:line="360" w:lineRule="exact"/>
        <w:rPr>
          <w:rFonts w:cstheme="minorHAnsi"/>
          <w:lang w:val="ro-RO"/>
        </w:rPr>
      </w:pPr>
    </w:p>
    <w:p w:rsidR="00C0251D" w:rsidRPr="0024501F" w:rsidRDefault="00C0251D" w:rsidP="00B0408E">
      <w:pPr>
        <w:pStyle w:val="Heading3"/>
        <w:numPr>
          <w:ilvl w:val="1"/>
          <w:numId w:val="2"/>
        </w:numPr>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Instalare</w:t>
      </w:r>
      <w:r w:rsidR="00D947A6">
        <w:rPr>
          <w:rFonts w:asciiTheme="minorHAnsi" w:eastAsia="Calibri" w:hAnsiTheme="minorHAnsi" w:cstheme="minorHAnsi"/>
          <w:color w:val="auto"/>
          <w:lang w:val="en-GB"/>
        </w:rPr>
        <w:t xml:space="preserve">, </w:t>
      </w:r>
      <w:r w:rsidR="00D947A6" w:rsidRPr="00D947A6">
        <w:rPr>
          <w:rFonts w:asciiTheme="minorHAnsi" w:eastAsia="Calibri" w:hAnsiTheme="minorHAnsi" w:cstheme="minorHAnsi"/>
          <w:color w:val="auto"/>
          <w:lang w:val="en-GB"/>
        </w:rPr>
        <w:t xml:space="preserve">testare, </w:t>
      </w:r>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 in functiune</w:t>
      </w:r>
      <w:r w:rsidR="00523FE1">
        <w:rPr>
          <w:rFonts w:asciiTheme="minorHAnsi" w:eastAsia="Calibri" w:hAnsiTheme="minorHAnsi" w:cstheme="minorHAnsi"/>
          <w:color w:val="auto"/>
          <w:lang w:val="en-GB"/>
        </w:rPr>
        <w:t xml:space="preserve"> </w:t>
      </w:r>
    </w:p>
    <w:p w:rsidR="00C0251D" w:rsidRDefault="00C0251D" w:rsidP="00C0251D">
      <w:pPr>
        <w:spacing w:after="0" w:line="360" w:lineRule="exact"/>
        <w:rPr>
          <w:rFonts w:cstheme="minorHAnsi"/>
          <w:lang w:val="en-GB"/>
        </w:rPr>
      </w:pPr>
    </w:p>
    <w:p w:rsidR="00D947A6" w:rsidRDefault="00D947A6" w:rsidP="00D947A6">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Pr>
          <w:rFonts w:cstheme="minorHAnsi"/>
          <w:lang w:val="ro-RO"/>
        </w:rPr>
        <w:t>instalare, testare si punere in functiune,</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C67001" w:rsidRPr="0024501F" w:rsidRDefault="00C67001" w:rsidP="00D947A6">
      <w:pPr>
        <w:spacing w:after="0" w:line="360" w:lineRule="exact"/>
        <w:jc w:val="both"/>
        <w:rPr>
          <w:rFonts w:cstheme="minorHAnsi"/>
          <w:lang w:val="ro-RO"/>
        </w:rPr>
      </w:pPr>
    </w:p>
    <w:p w:rsidR="00D947A6" w:rsidRPr="0024501F" w:rsidRDefault="00D947A6" w:rsidP="00C0251D">
      <w:pPr>
        <w:spacing w:after="0" w:line="360" w:lineRule="exact"/>
        <w:rPr>
          <w:rFonts w:cstheme="minorHAnsi"/>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D076AC" w:rsidTr="00D947A6">
        <w:trPr>
          <w:jc w:val="center"/>
        </w:trPr>
        <w:tc>
          <w:tcPr>
            <w:tcW w:w="2391" w:type="dxa"/>
            <w:vAlign w:val="center"/>
          </w:tcPr>
          <w:p w:rsidR="00D947A6" w:rsidRPr="0024501F" w:rsidRDefault="00D947A6" w:rsidP="00D947A6">
            <w:pPr>
              <w:pStyle w:val="ListParagraph"/>
              <w:adjustRightInd w:val="0"/>
              <w:spacing w:after="0" w:line="360" w:lineRule="exact"/>
              <w:ind w:left="0"/>
              <w:jc w:val="center"/>
              <w:rPr>
                <w:rFonts w:cstheme="minorHAnsi"/>
                <w:b/>
                <w:lang w:val="ro-RO"/>
              </w:rPr>
            </w:pPr>
            <w:r>
              <w:rPr>
                <w:rFonts w:cstheme="minorHAnsi"/>
                <w:b/>
                <w:lang w:val="ro-RO"/>
              </w:rPr>
              <w:t>Activitati realizate</w:t>
            </w:r>
          </w:p>
        </w:tc>
        <w:tc>
          <w:tcPr>
            <w:tcW w:w="2391" w:type="dxa"/>
            <w:vAlign w:val="center"/>
          </w:tcPr>
          <w:p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Durata</w:t>
            </w:r>
          </w:p>
          <w:p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D076AC" w:rsidTr="00D947A6">
        <w:trPr>
          <w:jc w:val="center"/>
        </w:trPr>
        <w:tc>
          <w:tcPr>
            <w:tcW w:w="2391" w:type="dxa"/>
            <w:vAlign w:val="center"/>
          </w:tcPr>
          <w:p w:rsidR="00D947A6" w:rsidRPr="0024501F" w:rsidRDefault="00D947A6" w:rsidP="00D947A6">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D947A6" w:rsidRPr="00D076AC" w:rsidTr="00D947A6">
        <w:trPr>
          <w:jc w:val="center"/>
        </w:trPr>
        <w:tc>
          <w:tcPr>
            <w:tcW w:w="2391" w:type="dxa"/>
          </w:tcPr>
          <w:p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rsidR="00D947A6" w:rsidRPr="0024501F" w:rsidRDefault="00D947A6" w:rsidP="00A3413A">
            <w:pPr>
              <w:pStyle w:val="ListParagraph"/>
              <w:adjustRightInd w:val="0"/>
              <w:spacing w:after="0" w:line="360" w:lineRule="exact"/>
              <w:ind w:left="0"/>
              <w:jc w:val="center"/>
              <w:rPr>
                <w:rFonts w:cstheme="minorHAnsi"/>
                <w:i/>
                <w:highlight w:val="lightGray"/>
                <w:lang w:val="ro-RO"/>
              </w:rPr>
            </w:pPr>
          </w:p>
        </w:tc>
        <w:tc>
          <w:tcPr>
            <w:tcW w:w="4044" w:type="dxa"/>
          </w:tcPr>
          <w:p w:rsidR="00D947A6" w:rsidRPr="0024501F" w:rsidRDefault="00D947A6" w:rsidP="00A3413A">
            <w:pPr>
              <w:pStyle w:val="ListParagraph"/>
              <w:adjustRightInd w:val="0"/>
              <w:spacing w:after="0" w:line="360" w:lineRule="exact"/>
              <w:ind w:left="0"/>
              <w:jc w:val="center"/>
              <w:rPr>
                <w:rFonts w:cstheme="minorHAnsi"/>
                <w:i/>
                <w:highlight w:val="lightGray"/>
                <w:lang w:val="ro-RO"/>
              </w:rPr>
            </w:pPr>
          </w:p>
        </w:tc>
      </w:tr>
    </w:tbl>
    <w:p w:rsidR="00C0251D" w:rsidRPr="00CD627E" w:rsidRDefault="00C0251D" w:rsidP="00C0251D">
      <w:pPr>
        <w:spacing w:after="0" w:line="360" w:lineRule="exact"/>
        <w:rPr>
          <w:rFonts w:cstheme="minorHAnsi"/>
          <w:lang w:val="ro-RO"/>
        </w:rPr>
      </w:pPr>
    </w:p>
    <w:p w:rsidR="00E328A2" w:rsidRPr="00523FE1" w:rsidRDefault="00D947A6" w:rsidP="00B0408E">
      <w:pPr>
        <w:pStyle w:val="Heading3"/>
        <w:numPr>
          <w:ilvl w:val="1"/>
          <w:numId w:val="2"/>
        </w:numPr>
        <w:rPr>
          <w:rFonts w:asciiTheme="minorHAnsi" w:eastAsia="Calibri" w:hAnsiTheme="minorHAnsi" w:cstheme="minorHAnsi"/>
          <w:color w:val="auto"/>
          <w:lang w:val="fr-BE"/>
        </w:rPr>
      </w:pPr>
      <w:r w:rsidRPr="00523FE1">
        <w:rPr>
          <w:rFonts w:asciiTheme="minorHAnsi" w:eastAsia="Calibri" w:hAnsiTheme="minorHAnsi" w:cstheme="minorHAnsi"/>
          <w:color w:val="auto"/>
          <w:lang w:val="fr-BE"/>
        </w:rPr>
        <w:t>Instruire personal pentru utilizare</w:t>
      </w:r>
      <w:r w:rsidR="00523FE1" w:rsidRPr="00523FE1">
        <w:rPr>
          <w:rFonts w:asciiTheme="minorHAnsi" w:eastAsia="Calibri" w:hAnsiTheme="minorHAnsi" w:cstheme="minorHAnsi"/>
          <w:color w:val="auto"/>
          <w:lang w:val="fr-BE"/>
        </w:rPr>
        <w:t xml:space="preserve"> </w:t>
      </w:r>
    </w:p>
    <w:p w:rsidR="002B26EF" w:rsidRPr="00523FE1" w:rsidRDefault="002B26EF" w:rsidP="00D947A6">
      <w:pPr>
        <w:pStyle w:val="ListParagraph"/>
        <w:spacing w:after="0" w:line="360" w:lineRule="exact"/>
        <w:ind w:left="1080"/>
        <w:rPr>
          <w:rFonts w:cstheme="minorHAnsi"/>
          <w:lang w:val="fr-BE"/>
        </w:rPr>
      </w:pPr>
    </w:p>
    <w:p w:rsidR="00D947A6" w:rsidRPr="0024501F" w:rsidRDefault="00D947A6" w:rsidP="00D947A6">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instruirea personalului pentru utilizare,</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D947A6" w:rsidRPr="00D076AC" w:rsidRDefault="00D947A6" w:rsidP="00D947A6">
      <w:pPr>
        <w:pStyle w:val="ListParagraph"/>
        <w:spacing w:after="0" w:line="360" w:lineRule="exact"/>
        <w:ind w:left="1080"/>
        <w:rPr>
          <w:rFonts w:cstheme="minorHAnsi"/>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D076AC" w:rsidTr="00B82931">
        <w:trPr>
          <w:jc w:val="center"/>
        </w:trPr>
        <w:tc>
          <w:tcPr>
            <w:tcW w:w="2391"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Pr>
                <w:rFonts w:cstheme="minorHAnsi"/>
                <w:b/>
                <w:lang w:val="ro-RO"/>
              </w:rPr>
              <w:t>Activitati realizate</w:t>
            </w:r>
          </w:p>
        </w:tc>
        <w:tc>
          <w:tcPr>
            <w:tcW w:w="2391"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Durata</w:t>
            </w:r>
          </w:p>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D076AC" w:rsidTr="00B82931">
        <w:trPr>
          <w:jc w:val="center"/>
        </w:trPr>
        <w:tc>
          <w:tcPr>
            <w:tcW w:w="2391"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D076AC" w:rsidTr="00B82931">
        <w:trPr>
          <w:jc w:val="center"/>
        </w:trPr>
        <w:tc>
          <w:tcPr>
            <w:tcW w:w="2391" w:type="dxa"/>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4044" w:type="dxa"/>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r>
    </w:tbl>
    <w:p w:rsidR="00B0408E" w:rsidRPr="00CD627E" w:rsidRDefault="00B0408E" w:rsidP="00D947A6">
      <w:pPr>
        <w:pStyle w:val="ListParagraph"/>
        <w:spacing w:after="0" w:line="360" w:lineRule="exact"/>
        <w:ind w:left="1080"/>
        <w:rPr>
          <w:rFonts w:cstheme="minorHAnsi"/>
          <w:lang w:val="ro-RO"/>
        </w:rPr>
      </w:pPr>
    </w:p>
    <w:p w:rsidR="00C67001" w:rsidRPr="00CD627E" w:rsidRDefault="00C67001" w:rsidP="00D947A6">
      <w:pPr>
        <w:pStyle w:val="ListParagraph"/>
        <w:spacing w:after="0" w:line="360" w:lineRule="exact"/>
        <w:ind w:left="1080"/>
        <w:rPr>
          <w:rFonts w:cstheme="minorHAnsi"/>
          <w:lang w:val="ro-RO"/>
        </w:rPr>
      </w:pPr>
    </w:p>
    <w:p w:rsidR="009D41E2" w:rsidRPr="00CD627E" w:rsidRDefault="00615327" w:rsidP="00B0408E">
      <w:pPr>
        <w:pStyle w:val="Heading3"/>
        <w:numPr>
          <w:ilvl w:val="1"/>
          <w:numId w:val="2"/>
        </w:numPr>
        <w:rPr>
          <w:rFonts w:asciiTheme="minorHAnsi" w:eastAsia="Calibri" w:hAnsiTheme="minorHAnsi" w:cstheme="minorHAnsi"/>
          <w:color w:val="auto"/>
          <w:lang w:val="fr-BE"/>
        </w:rPr>
      </w:pPr>
      <w:r w:rsidRPr="00CD627E">
        <w:rPr>
          <w:rFonts w:asciiTheme="minorHAnsi" w:eastAsia="Calibri" w:hAnsiTheme="minorHAnsi" w:cstheme="minorHAnsi"/>
          <w:color w:val="auto"/>
          <w:lang w:val="fr-BE"/>
        </w:rPr>
        <w:t>M</w:t>
      </w:r>
      <w:r w:rsidR="00E328A2" w:rsidRPr="00CD627E">
        <w:rPr>
          <w:rFonts w:asciiTheme="minorHAnsi" w:eastAsia="Calibri" w:hAnsiTheme="minorHAnsi" w:cstheme="minorHAnsi"/>
          <w:color w:val="auto"/>
          <w:lang w:val="fr-BE"/>
        </w:rPr>
        <w:t>entenanta</w:t>
      </w:r>
      <w:r w:rsidR="00334E60" w:rsidRPr="00CD627E">
        <w:rPr>
          <w:rFonts w:asciiTheme="minorHAnsi" w:eastAsia="Calibri" w:hAnsiTheme="minorHAnsi" w:cstheme="minorHAnsi"/>
          <w:color w:val="auto"/>
          <w:lang w:val="fr-BE"/>
        </w:rPr>
        <w:t xml:space="preserve"> </w:t>
      </w:r>
      <w:r w:rsidR="00E328A2" w:rsidRPr="00CD627E">
        <w:rPr>
          <w:rFonts w:asciiTheme="minorHAnsi" w:eastAsia="Calibri" w:hAnsiTheme="minorHAnsi" w:cstheme="minorHAnsi"/>
          <w:color w:val="auto"/>
          <w:lang w:val="fr-BE"/>
        </w:rPr>
        <w:t xml:space="preserve">preventiva in perioada de garantie </w:t>
      </w:r>
      <w:r w:rsidR="00BC4E7D">
        <w:rPr>
          <w:rFonts w:asciiTheme="minorHAnsi" w:eastAsia="Calibri" w:hAnsiTheme="minorHAnsi" w:cstheme="minorHAnsi"/>
          <w:color w:val="auto"/>
          <w:lang w:val="fr-BE"/>
        </w:rPr>
        <w:t xml:space="preserve"> </w:t>
      </w:r>
    </w:p>
    <w:p w:rsidR="002D1103" w:rsidRPr="00CD627E" w:rsidRDefault="002D1103" w:rsidP="002D1103">
      <w:pPr>
        <w:spacing w:after="0" w:line="360" w:lineRule="exact"/>
        <w:rPr>
          <w:rFonts w:cstheme="minorHAnsi"/>
          <w:lang w:val="fr-BE"/>
        </w:rPr>
      </w:pPr>
    </w:p>
    <w:p w:rsidR="004E1871" w:rsidRPr="00CD627E" w:rsidRDefault="002D1103" w:rsidP="002D1103">
      <w:pPr>
        <w:spacing w:after="0" w:line="360" w:lineRule="exact"/>
        <w:jc w:val="both"/>
        <w:rPr>
          <w:rFonts w:cstheme="minorHAnsi"/>
          <w:lang w:val="fr-BE"/>
        </w:rPr>
      </w:pPr>
      <w:r w:rsidRPr="00CD627E">
        <w:rPr>
          <w:rFonts w:cstheme="minorHAnsi"/>
          <w:lang w:val="fr-BE"/>
        </w:rPr>
        <w:t xml:space="preserve">Ofertantul va prezenta modalitatea de indeplinire a cerintelor referitoare la </w:t>
      </w:r>
      <w:r w:rsidRPr="00CD627E">
        <w:rPr>
          <w:rFonts w:cstheme="minorHAnsi"/>
          <w:highlight w:val="lightGray"/>
          <w:lang w:val="fr-BE"/>
        </w:rPr>
        <w:t>mentenanta preventiva</w:t>
      </w:r>
      <w:r w:rsidRPr="00CD627E">
        <w:rPr>
          <w:rFonts w:cstheme="minorHAnsi"/>
          <w:lang w:val="fr-BE"/>
        </w:rPr>
        <w:t>, în contextul responsabilităților și cerintelor incluse in  Caietul de Sarcini, prin prezentarea activităților și a modalității efective de realizare a acestora pentru a demonstra atingerea obiectivelor asociate Contractului.</w:t>
      </w:r>
    </w:p>
    <w:p w:rsidR="00615327" w:rsidRPr="0024501F" w:rsidRDefault="00615327" w:rsidP="0024501F">
      <w:pPr>
        <w:spacing w:after="0" w:line="360" w:lineRule="exact"/>
        <w:rPr>
          <w:rFonts w:cstheme="minorHAnsi"/>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D076AC" w:rsidTr="00D947A6">
        <w:trPr>
          <w:jc w:val="center"/>
        </w:trPr>
        <w:tc>
          <w:tcPr>
            <w:tcW w:w="2106" w:type="dxa"/>
            <w:vAlign w:val="center"/>
          </w:tcPr>
          <w:p w:rsidR="00615327" w:rsidRPr="0024501F" w:rsidRDefault="00615327" w:rsidP="00D947A6">
            <w:pPr>
              <w:pStyle w:val="ListParagraph"/>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Durata</w:t>
            </w:r>
          </w:p>
          <w:p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D076AC" w:rsidTr="00C204DD">
        <w:trPr>
          <w:jc w:val="center"/>
        </w:trPr>
        <w:tc>
          <w:tcPr>
            <w:tcW w:w="2106" w:type="dxa"/>
            <w:vAlign w:val="center"/>
          </w:tcPr>
          <w:p w:rsidR="00D947A6" w:rsidRPr="0024501F" w:rsidRDefault="00D947A6"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rsidR="00D947A6" w:rsidRPr="0024501F" w:rsidRDefault="00456FB4"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4044" w:type="dxa"/>
          </w:tcPr>
          <w:p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D947A6" w:rsidRPr="00D076AC" w:rsidTr="00615327">
        <w:trPr>
          <w:jc w:val="center"/>
        </w:trPr>
        <w:tc>
          <w:tcPr>
            <w:tcW w:w="2106" w:type="dxa"/>
          </w:tcPr>
          <w:p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c>
          <w:tcPr>
            <w:tcW w:w="2159" w:type="dxa"/>
          </w:tcPr>
          <w:p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c>
          <w:tcPr>
            <w:tcW w:w="4044" w:type="dxa"/>
          </w:tcPr>
          <w:p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r>
    </w:tbl>
    <w:p w:rsidR="00334E60" w:rsidRPr="0024501F" w:rsidRDefault="00334E60" w:rsidP="0024501F">
      <w:pPr>
        <w:spacing w:after="0" w:line="360" w:lineRule="exact"/>
        <w:rPr>
          <w:rFonts w:cstheme="minorHAnsi"/>
          <w:lang w:val="ro-RO"/>
        </w:rPr>
      </w:pPr>
    </w:p>
    <w:p w:rsidR="00E328A2" w:rsidRPr="00683FF5" w:rsidRDefault="00E328A2" w:rsidP="0024501F">
      <w:pPr>
        <w:pStyle w:val="Heading1"/>
        <w:numPr>
          <w:ilvl w:val="1"/>
          <w:numId w:val="2"/>
        </w:numPr>
        <w:spacing w:before="0" w:line="360" w:lineRule="exact"/>
        <w:rPr>
          <w:rFonts w:asciiTheme="minorHAnsi" w:eastAsia="Calibri" w:hAnsiTheme="minorHAnsi" w:cstheme="minorHAnsi"/>
          <w:color w:val="auto"/>
          <w:sz w:val="22"/>
          <w:szCs w:val="22"/>
          <w:lang w:val="fr-BE"/>
        </w:rPr>
      </w:pPr>
      <w:r w:rsidRPr="00683FF5">
        <w:rPr>
          <w:rFonts w:asciiTheme="minorHAnsi" w:eastAsia="Calibri" w:hAnsiTheme="minorHAnsi" w:cstheme="minorHAnsi"/>
          <w:color w:val="auto"/>
          <w:sz w:val="22"/>
          <w:szCs w:val="22"/>
          <w:lang w:val="fr-BE"/>
        </w:rPr>
        <w:t xml:space="preserve">Mentenanta corectiva </w:t>
      </w:r>
      <w:r w:rsidR="00683FF5" w:rsidRPr="00683FF5">
        <w:rPr>
          <w:rFonts w:asciiTheme="minorHAnsi" w:eastAsia="Calibri" w:hAnsiTheme="minorHAnsi" w:cstheme="minorHAnsi"/>
          <w:color w:val="auto"/>
          <w:sz w:val="22"/>
          <w:szCs w:val="22"/>
          <w:lang w:val="fr-BE"/>
        </w:rPr>
        <w:t>în perioada de garanție / post-garanție</w:t>
      </w:r>
    </w:p>
    <w:p w:rsidR="00B0408E" w:rsidRPr="00683FF5" w:rsidRDefault="00B0408E" w:rsidP="00B0408E">
      <w:pPr>
        <w:spacing w:after="0" w:line="360" w:lineRule="exact"/>
        <w:rPr>
          <w:rFonts w:cstheme="minorHAnsi"/>
          <w:lang w:val="fr-BE"/>
        </w:rPr>
      </w:pPr>
    </w:p>
    <w:p w:rsidR="00B0408E" w:rsidRPr="00523FE1" w:rsidRDefault="00B0408E" w:rsidP="00B0408E">
      <w:pPr>
        <w:spacing w:after="0" w:line="360" w:lineRule="exact"/>
        <w:jc w:val="both"/>
        <w:rPr>
          <w:rFonts w:cstheme="minorHAnsi"/>
          <w:lang w:val="fr-BE"/>
        </w:rPr>
      </w:pPr>
      <w:r w:rsidRPr="00523FE1">
        <w:rPr>
          <w:rFonts w:cstheme="minorHAnsi"/>
          <w:lang w:val="fr-BE"/>
        </w:rPr>
        <w:t xml:space="preserve">Ofertantul va prezenta modalitatea de indeplinire a cerintelor referitoare la </w:t>
      </w:r>
      <w:r w:rsidRPr="00523FE1">
        <w:rPr>
          <w:rFonts w:cstheme="minorHAnsi"/>
          <w:highlight w:val="lightGray"/>
          <w:lang w:val="fr-BE"/>
        </w:rPr>
        <w:t>mentenanta corectiva</w:t>
      </w:r>
      <w:r w:rsidRPr="00523FE1">
        <w:rPr>
          <w:rFonts w:cstheme="minorHAnsi"/>
          <w:lang w:val="fr-BE"/>
        </w:rPr>
        <w:t>, în contextul responsabilităților și cerintelor incluse in  Caietul de Sarcini, prin prezentarea activităților și a modalității efective de realizare a acestora pentru a demonstra atingerea obiectivelor asociate Contractului.</w:t>
      </w:r>
    </w:p>
    <w:p w:rsidR="00B0408E" w:rsidRPr="00CD627E" w:rsidRDefault="00B0408E" w:rsidP="00B0408E">
      <w:pPr>
        <w:spacing w:after="0" w:line="360" w:lineRule="exact"/>
        <w:rPr>
          <w:rFonts w:cstheme="minorHAnsi"/>
          <w:lang w:val="ro-RO"/>
        </w:rPr>
      </w:pPr>
    </w:p>
    <w:p w:rsidR="00683FF5" w:rsidRPr="00683FF5" w:rsidRDefault="00683FF5" w:rsidP="00683FF5">
      <w:pPr>
        <w:pStyle w:val="Heading1"/>
        <w:numPr>
          <w:ilvl w:val="1"/>
          <w:numId w:val="2"/>
        </w:numPr>
        <w:spacing w:before="0" w:line="360" w:lineRule="exact"/>
        <w:rPr>
          <w:rFonts w:asciiTheme="minorHAnsi" w:eastAsia="Calibri" w:hAnsiTheme="minorHAnsi" w:cstheme="minorHAnsi"/>
          <w:color w:val="auto"/>
          <w:sz w:val="22"/>
          <w:szCs w:val="22"/>
          <w:lang w:val="fr-BE"/>
        </w:rPr>
      </w:pPr>
      <w:r w:rsidRPr="00683FF5">
        <w:rPr>
          <w:rFonts w:asciiTheme="minorHAnsi" w:eastAsia="Calibri" w:hAnsiTheme="minorHAnsi" w:cstheme="minorHAnsi"/>
          <w:color w:val="auto"/>
          <w:sz w:val="22"/>
          <w:szCs w:val="22"/>
          <w:lang w:val="fr-BE"/>
        </w:rPr>
        <w:t xml:space="preserve">Mentenanta </w:t>
      </w:r>
      <w:r>
        <w:rPr>
          <w:rFonts w:asciiTheme="minorHAnsi" w:eastAsia="Calibri" w:hAnsiTheme="minorHAnsi" w:cstheme="minorHAnsi"/>
          <w:color w:val="auto"/>
          <w:sz w:val="22"/>
          <w:szCs w:val="22"/>
          <w:lang w:val="fr-BE"/>
        </w:rPr>
        <w:t>evolutivă</w:t>
      </w:r>
      <w:r w:rsidRPr="00683FF5">
        <w:rPr>
          <w:rFonts w:asciiTheme="minorHAnsi" w:eastAsia="Calibri" w:hAnsiTheme="minorHAnsi" w:cstheme="minorHAnsi"/>
          <w:color w:val="auto"/>
          <w:sz w:val="22"/>
          <w:szCs w:val="22"/>
          <w:lang w:val="fr-BE"/>
        </w:rPr>
        <w:t xml:space="preserve"> în perioada de garanție / post-garanție</w:t>
      </w:r>
    </w:p>
    <w:p w:rsidR="00683FF5" w:rsidRPr="00683FF5" w:rsidRDefault="00683FF5" w:rsidP="00683FF5">
      <w:pPr>
        <w:spacing w:after="0" w:line="360" w:lineRule="exact"/>
        <w:rPr>
          <w:rFonts w:cstheme="minorHAnsi"/>
          <w:lang w:val="fr-BE"/>
        </w:rPr>
      </w:pPr>
    </w:p>
    <w:p w:rsidR="00683FF5" w:rsidRPr="00683FF5" w:rsidRDefault="00683FF5" w:rsidP="00683FF5">
      <w:pPr>
        <w:spacing w:after="0" w:line="360" w:lineRule="exact"/>
        <w:jc w:val="both"/>
        <w:rPr>
          <w:rFonts w:cstheme="minorHAnsi"/>
          <w:lang w:val="fr-BE"/>
        </w:rPr>
      </w:pPr>
      <w:r w:rsidRPr="00683FF5">
        <w:rPr>
          <w:rFonts w:cstheme="minorHAnsi"/>
          <w:lang w:val="fr-BE"/>
        </w:rPr>
        <w:t xml:space="preserve">Ofertantul va prezenta modalitatea de indeplinire a cerintelor referitoare la </w:t>
      </w:r>
      <w:r w:rsidRPr="00683FF5">
        <w:rPr>
          <w:rFonts w:cstheme="minorHAnsi"/>
          <w:highlight w:val="lightGray"/>
          <w:lang w:val="fr-BE"/>
        </w:rPr>
        <w:t xml:space="preserve">mentenanta </w:t>
      </w:r>
      <w:r>
        <w:rPr>
          <w:rFonts w:cstheme="minorHAnsi"/>
          <w:lang w:val="fr-BE"/>
        </w:rPr>
        <w:t>evolutivă,</w:t>
      </w:r>
      <w:r w:rsidRPr="00683FF5">
        <w:rPr>
          <w:rFonts w:cstheme="minorHAnsi"/>
          <w:lang w:val="fr-BE"/>
        </w:rPr>
        <w:t xml:space="preserve"> în contextul responsabilităților și cerintelor incluse in  Caietul de Sarcini, prin prezentarea activităților și a modalității efective de realizare a acestora pentru a demonstra atingerea obiectivelor asociate Contractului.</w:t>
      </w:r>
    </w:p>
    <w:p w:rsidR="00683FF5" w:rsidRPr="00683FF5" w:rsidRDefault="00683FF5" w:rsidP="00683FF5">
      <w:pPr>
        <w:pStyle w:val="Heading1"/>
        <w:numPr>
          <w:ilvl w:val="0"/>
          <w:numId w:val="0"/>
        </w:numPr>
        <w:spacing w:before="0" w:line="360" w:lineRule="exact"/>
        <w:ind w:left="1440"/>
        <w:rPr>
          <w:rFonts w:asciiTheme="minorHAnsi" w:eastAsia="Calibri" w:hAnsiTheme="minorHAnsi" w:cstheme="minorHAnsi"/>
          <w:color w:val="auto"/>
          <w:sz w:val="22"/>
          <w:szCs w:val="22"/>
          <w:lang w:val="fr-BE"/>
        </w:rPr>
      </w:pPr>
    </w:p>
    <w:p w:rsidR="00B0408E" w:rsidRPr="00B0408E" w:rsidRDefault="00B0408E" w:rsidP="00B0408E">
      <w:pPr>
        <w:pStyle w:val="Heading1"/>
        <w:numPr>
          <w:ilvl w:val="1"/>
          <w:numId w:val="2"/>
        </w:numPr>
        <w:spacing w:before="0" w:line="360" w:lineRule="exact"/>
        <w:rPr>
          <w:rFonts w:asciiTheme="minorHAnsi" w:eastAsia="Calibri" w:hAnsiTheme="minorHAnsi" w:cstheme="minorHAnsi"/>
          <w:color w:val="auto"/>
          <w:sz w:val="22"/>
          <w:szCs w:val="22"/>
          <w:lang w:val="en-GB"/>
        </w:rPr>
      </w:pPr>
      <w:r w:rsidRPr="00B0408E">
        <w:rPr>
          <w:rFonts w:asciiTheme="minorHAnsi" w:eastAsia="Calibri" w:hAnsiTheme="minorHAnsi" w:cstheme="minorHAnsi"/>
          <w:color w:val="auto"/>
          <w:sz w:val="22"/>
          <w:szCs w:val="22"/>
          <w:lang w:val="en-GB"/>
        </w:rPr>
        <w:t>Suport t</w:t>
      </w:r>
      <w:r w:rsidR="00CC0E52">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
    <w:p w:rsidR="00B0408E" w:rsidRDefault="00B0408E" w:rsidP="00B0408E">
      <w:pPr>
        <w:spacing w:after="0" w:line="360" w:lineRule="exact"/>
        <w:rPr>
          <w:rFonts w:cstheme="minorHAnsi"/>
          <w:lang w:val="en-GB"/>
        </w:rPr>
      </w:pPr>
    </w:p>
    <w:p w:rsidR="00B0408E" w:rsidRPr="0024501F" w:rsidRDefault="00B0408E" w:rsidP="00B0408E">
      <w:pPr>
        <w:spacing w:after="0" w:line="360" w:lineRule="exact"/>
        <w:jc w:val="both"/>
        <w:rPr>
          <w:rFonts w:cstheme="minorHAnsi"/>
          <w:lang w:val="en-GB"/>
        </w:rPr>
      </w:pPr>
      <w:r w:rsidRPr="002D1103">
        <w:rPr>
          <w:rFonts w:cstheme="minorHAnsi"/>
          <w:lang w:val="en-GB"/>
        </w:rPr>
        <w:t xml:space="preserve">Ofertantul va prezenta modalitatea de indeplinire a cerintelor referitoare la </w:t>
      </w:r>
      <w:r w:rsidRPr="00B0408E">
        <w:rPr>
          <w:rFonts w:cstheme="minorHAnsi"/>
          <w:highlight w:val="lightGray"/>
          <w:lang w:val="en-GB"/>
        </w:rPr>
        <w:t>suportul tehnic</w:t>
      </w:r>
      <w:r w:rsidRPr="002D1103">
        <w:rPr>
          <w:rFonts w:cstheme="minorHAnsi"/>
          <w:lang w:val="en-GB"/>
        </w:rPr>
        <w:t>, în contextul responsabilităților și cerintelor incluse in  Caietul de Sarcini, prin prezentarea activităților și a modalității efective de realizare a acestora pentru a demonstra atingerea obiectivelor asociate Contractului.</w:t>
      </w:r>
    </w:p>
    <w:p w:rsidR="00B0408E" w:rsidRDefault="00B0408E" w:rsidP="00B0408E">
      <w:pPr>
        <w:spacing w:after="0" w:line="360" w:lineRule="exact"/>
        <w:rPr>
          <w:rFonts w:cstheme="minorHAnsi"/>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D076AC" w:rsidTr="00B82931">
        <w:trPr>
          <w:jc w:val="center"/>
        </w:trPr>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Durata</w:t>
            </w:r>
          </w:p>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D076AC" w:rsidTr="00B82931">
        <w:trPr>
          <w:jc w:val="center"/>
        </w:trPr>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4044" w:type="dxa"/>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D076AC" w:rsidTr="00B82931">
        <w:trPr>
          <w:jc w:val="center"/>
        </w:trPr>
        <w:tc>
          <w:tcPr>
            <w:tcW w:w="2106" w:type="dxa"/>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2159" w:type="dxa"/>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4044" w:type="dxa"/>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r>
    </w:tbl>
    <w:p w:rsidR="00B0408E" w:rsidRPr="00CD627E" w:rsidRDefault="00B0408E" w:rsidP="00B0408E">
      <w:pPr>
        <w:spacing w:after="0" w:line="360" w:lineRule="exact"/>
        <w:rPr>
          <w:rFonts w:cstheme="minorHAnsi"/>
          <w:lang w:val="ro-RO"/>
        </w:rPr>
      </w:pPr>
    </w:p>
    <w:p w:rsidR="00E328A2" w:rsidRPr="00CD627E" w:rsidRDefault="00B0408E" w:rsidP="0024501F">
      <w:pPr>
        <w:pStyle w:val="Heading1"/>
        <w:numPr>
          <w:ilvl w:val="1"/>
          <w:numId w:val="2"/>
        </w:numPr>
        <w:spacing w:before="0" w:line="360" w:lineRule="exact"/>
        <w:rPr>
          <w:rFonts w:asciiTheme="minorHAnsi" w:eastAsia="Calibri" w:hAnsiTheme="minorHAnsi" w:cstheme="minorHAnsi"/>
          <w:color w:val="auto"/>
          <w:sz w:val="22"/>
          <w:szCs w:val="22"/>
          <w:lang w:val="fr-BE"/>
        </w:rPr>
      </w:pPr>
      <w:r w:rsidRPr="00CD627E">
        <w:rPr>
          <w:rFonts w:asciiTheme="minorHAnsi" w:eastAsia="Calibri" w:hAnsiTheme="minorHAnsi" w:cstheme="minorHAnsi"/>
          <w:color w:val="auto"/>
          <w:sz w:val="22"/>
          <w:szCs w:val="22"/>
          <w:lang w:val="fr-BE"/>
        </w:rPr>
        <w:t>P</w:t>
      </w:r>
      <w:r w:rsidR="00E328A2" w:rsidRPr="00CD627E">
        <w:rPr>
          <w:rFonts w:asciiTheme="minorHAnsi" w:eastAsia="Calibri" w:hAnsiTheme="minorHAnsi" w:cstheme="minorHAnsi"/>
          <w:color w:val="auto"/>
          <w:sz w:val="22"/>
          <w:szCs w:val="22"/>
          <w:lang w:val="fr-BE"/>
        </w:rPr>
        <w:t xml:space="preserve">iese de schimb si </w:t>
      </w:r>
      <w:r w:rsidR="00D63FCC" w:rsidRPr="00CD627E">
        <w:rPr>
          <w:rFonts w:asciiTheme="minorHAnsi" w:eastAsia="Calibri" w:hAnsiTheme="minorHAnsi" w:cstheme="minorHAnsi"/>
          <w:color w:val="auto"/>
          <w:sz w:val="22"/>
          <w:szCs w:val="22"/>
          <w:lang w:val="fr-BE"/>
        </w:rPr>
        <w:t>material consumabile</w:t>
      </w:r>
      <w:r w:rsidR="00E328A2" w:rsidRPr="00CD627E">
        <w:rPr>
          <w:rFonts w:asciiTheme="minorHAnsi" w:eastAsia="Calibri" w:hAnsiTheme="minorHAnsi" w:cstheme="minorHAnsi"/>
          <w:color w:val="auto"/>
          <w:sz w:val="22"/>
          <w:szCs w:val="22"/>
          <w:lang w:val="fr-BE"/>
        </w:rPr>
        <w:t xml:space="preserve"> pentru activitatile din programul de mentenanta </w:t>
      </w:r>
      <w:r w:rsidRPr="00CD627E">
        <w:rPr>
          <w:rFonts w:asciiTheme="minorHAnsi" w:eastAsia="Calibri" w:hAnsiTheme="minorHAnsi" w:cstheme="minorHAnsi"/>
          <w:color w:val="auto"/>
          <w:sz w:val="22"/>
          <w:szCs w:val="22"/>
          <w:lang w:val="fr-BE"/>
        </w:rPr>
        <w:t xml:space="preserve">corectiva dupa </w:t>
      </w:r>
      <w:r w:rsidR="00E328A2" w:rsidRPr="00CD627E">
        <w:rPr>
          <w:rFonts w:asciiTheme="minorHAnsi" w:eastAsia="Calibri" w:hAnsiTheme="minorHAnsi" w:cstheme="minorHAnsi"/>
          <w:color w:val="auto"/>
          <w:sz w:val="22"/>
          <w:szCs w:val="22"/>
          <w:lang w:val="fr-BE"/>
        </w:rPr>
        <w:t xml:space="preserve">perioada de garantie  </w:t>
      </w:r>
    </w:p>
    <w:p w:rsidR="00B0408E" w:rsidRPr="00CD627E" w:rsidRDefault="00B0408E" w:rsidP="00B0408E">
      <w:pPr>
        <w:spacing w:after="0" w:line="360" w:lineRule="exact"/>
        <w:rPr>
          <w:rFonts w:cstheme="minorHAnsi"/>
          <w:lang w:val="fr-BE"/>
        </w:rPr>
      </w:pPr>
    </w:p>
    <w:p w:rsidR="00B0408E" w:rsidRPr="0024053E" w:rsidRDefault="00B0408E" w:rsidP="00B0408E">
      <w:pPr>
        <w:spacing w:after="0" w:line="360" w:lineRule="exact"/>
        <w:jc w:val="both"/>
        <w:rPr>
          <w:rFonts w:cstheme="minorHAnsi"/>
          <w:lang w:val="fr-BE"/>
        </w:rPr>
      </w:pPr>
      <w:r w:rsidRPr="0024053E">
        <w:rPr>
          <w:rFonts w:cstheme="minorHAnsi"/>
          <w:lang w:val="fr-BE"/>
        </w:rPr>
        <w:t xml:space="preserve">Ofertantul va prezenta modalitatea de indeplinire a cerintelor referitoare la </w:t>
      </w:r>
      <w:r w:rsidRPr="0024053E">
        <w:rPr>
          <w:rFonts w:cstheme="minorHAnsi"/>
          <w:highlight w:val="lightGray"/>
          <w:lang w:val="fr-BE"/>
        </w:rPr>
        <w:t>piese de schimb</w:t>
      </w:r>
      <w:r w:rsidR="00D63FCC" w:rsidRPr="0024053E">
        <w:rPr>
          <w:rFonts w:cstheme="minorHAnsi"/>
          <w:highlight w:val="lightGray"/>
          <w:lang w:val="fr-BE"/>
        </w:rPr>
        <w:t xml:space="preserve"> si material consumabile</w:t>
      </w:r>
      <w:r w:rsidRPr="0024053E">
        <w:rPr>
          <w:rFonts w:cstheme="minorHAnsi"/>
          <w:lang w:val="fr-BE"/>
        </w:rPr>
        <w:t>, în contextul responsabilităților și cerintelor incluse in  Caietul de Sarcini, prin prezentarea activităților și a modalității efective de realizare a acestora pentru a demonstra atingerea obiectivelor asociate Contractului.</w:t>
      </w:r>
    </w:p>
    <w:p w:rsidR="00B0408E" w:rsidRPr="0024053E" w:rsidRDefault="00B0408E" w:rsidP="00B0408E">
      <w:pPr>
        <w:spacing w:after="0" w:line="360" w:lineRule="exact"/>
        <w:rPr>
          <w:rFonts w:cstheme="minorHAnsi"/>
          <w:lang w:val="fr-BE"/>
        </w:rPr>
      </w:pPr>
    </w:p>
    <w:p w:rsidR="00A96627" w:rsidRPr="0024053E" w:rsidRDefault="00A96627" w:rsidP="00A96627">
      <w:pPr>
        <w:pStyle w:val="Heading1"/>
        <w:spacing w:before="0" w:line="360" w:lineRule="exact"/>
        <w:rPr>
          <w:rFonts w:asciiTheme="minorHAnsi" w:eastAsia="Calibri" w:hAnsiTheme="minorHAnsi" w:cstheme="minorHAnsi"/>
          <w:color w:val="auto"/>
          <w:sz w:val="22"/>
          <w:szCs w:val="22"/>
          <w:lang w:val="fr-BE"/>
        </w:rPr>
      </w:pPr>
      <w:bookmarkStart w:id="2" w:name="_Toc476924762"/>
      <w:r w:rsidRPr="0024053E">
        <w:rPr>
          <w:rFonts w:asciiTheme="minorHAnsi" w:eastAsia="Calibri" w:hAnsiTheme="minorHAnsi" w:cstheme="minorHAnsi"/>
          <w:color w:val="auto"/>
          <w:sz w:val="22"/>
          <w:szCs w:val="22"/>
          <w:lang w:val="fr-BE"/>
        </w:rPr>
        <w:t xml:space="preserve">Adecvarea la constrangerile impuse de </w:t>
      </w:r>
      <w:bookmarkEnd w:id="2"/>
      <w:r w:rsidRPr="0024053E">
        <w:rPr>
          <w:rFonts w:asciiTheme="minorHAnsi" w:eastAsia="Calibri" w:hAnsiTheme="minorHAnsi" w:cstheme="minorHAnsi"/>
          <w:color w:val="auto"/>
          <w:sz w:val="22"/>
          <w:szCs w:val="22"/>
          <w:lang w:val="fr-BE"/>
        </w:rPr>
        <w:t xml:space="preserve">locatia unde vor fi instalate / livrate produsele </w:t>
      </w:r>
    </w:p>
    <w:p w:rsidR="00A96627" w:rsidRPr="00A96627" w:rsidRDefault="00A96627" w:rsidP="00A96627">
      <w:pPr>
        <w:pStyle w:val="StyleHeader1-ClausesAfter0pt"/>
        <w:spacing w:after="0" w:line="360" w:lineRule="exact"/>
        <w:ind w:left="522"/>
        <w:rPr>
          <w:rFonts w:asciiTheme="minorHAnsi" w:hAnsiTheme="minorHAnsi" w:cstheme="minorHAnsi"/>
          <w:b/>
          <w:iCs/>
          <w:sz w:val="22"/>
          <w:szCs w:val="22"/>
          <w:lang w:val="ro-RO"/>
        </w:rPr>
      </w:pPr>
    </w:p>
    <w:p w:rsidR="00A96627" w:rsidRPr="00A96627" w:rsidRDefault="00A96627" w:rsidP="00DF5EC3">
      <w:pPr>
        <w:tabs>
          <w:tab w:val="left" w:pos="0"/>
        </w:tabs>
        <w:spacing w:after="0" w:line="360" w:lineRule="exact"/>
        <w:jc w:val="both"/>
        <w:rPr>
          <w:rFonts w:cstheme="minorHAnsi"/>
          <w:bCs/>
          <w:i/>
          <w:highlight w:val="yellow"/>
          <w:lang w:val="ro-RO"/>
        </w:rPr>
      </w:pPr>
      <w:r w:rsidRPr="00DF5EC3">
        <w:rPr>
          <w:rFonts w:cstheme="minorHAnsi"/>
          <w:bCs/>
          <w:i/>
          <w:color w:val="FF0000"/>
          <w:highlight w:val="lightGray"/>
          <w:lang w:val="ro-RO"/>
        </w:rPr>
        <w:t>[Ofertantul va demonstra ca oferta sa este adecvata constrangerilor impuse de locatia unde vor fi instalate / livrate produsele</w:t>
      </w:r>
      <w:r w:rsidR="00DF5EC3" w:rsidRP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Pentru demonstrare, se va utiliza text descriptiv, insotit de planse si/sau diagrame. </w:t>
      </w:r>
    </w:p>
    <w:p w:rsidR="00A96627" w:rsidRPr="00A96627" w:rsidRDefault="00A96627" w:rsidP="00A96627">
      <w:pPr>
        <w:tabs>
          <w:tab w:val="left" w:pos="0"/>
        </w:tabs>
        <w:spacing w:after="0" w:line="360" w:lineRule="exact"/>
        <w:jc w:val="both"/>
        <w:rPr>
          <w:rFonts w:cstheme="minorHAnsi"/>
          <w:bCs/>
          <w:i/>
          <w:color w:val="FF0000"/>
          <w:highlight w:val="lightGray"/>
          <w:lang w:val="ro-RO"/>
        </w:rPr>
      </w:pPr>
      <w:r w:rsidRPr="00A96627">
        <w:rPr>
          <w:rFonts w:cstheme="minorHAnsi"/>
          <w:bCs/>
          <w:i/>
          <w:color w:val="FF0000"/>
          <w:highlight w:val="lightGray"/>
          <w:lang w:val="ro-RO"/>
        </w:rPr>
        <w:t xml:space="preserve">Ofertantul va demonstra ca </w:t>
      </w:r>
      <w:r>
        <w:rPr>
          <w:rFonts w:cstheme="minorHAnsi"/>
          <w:bCs/>
          <w:i/>
          <w:color w:val="FF0000"/>
          <w:highlight w:val="lightGray"/>
          <w:lang w:val="ro-RO"/>
        </w:rPr>
        <w:t>echipamentele</w:t>
      </w:r>
      <w:r w:rsidRPr="00A96627">
        <w:rPr>
          <w:rFonts w:cstheme="minorHAnsi"/>
          <w:bCs/>
          <w:i/>
          <w:color w:val="FF0000"/>
          <w:highlight w:val="lightGray"/>
          <w:lang w:val="ro-RO"/>
        </w:rPr>
        <w:t xml:space="preserve"> ce trebuie mentinute </w:t>
      </w:r>
      <w:r w:rsidR="00DF5EC3">
        <w:rPr>
          <w:rFonts w:cstheme="minorHAnsi"/>
          <w:bCs/>
          <w:i/>
          <w:color w:val="FF0000"/>
          <w:highlight w:val="lightGray"/>
          <w:lang w:val="ro-RO"/>
        </w:rPr>
        <w:t xml:space="preserve">in functiune </w:t>
      </w:r>
      <w:r w:rsidRPr="00A96627">
        <w:rPr>
          <w:rFonts w:cstheme="minorHAnsi"/>
          <w:bCs/>
          <w:i/>
          <w:color w:val="FF0000"/>
          <w:highlight w:val="lightGray"/>
          <w:lang w:val="ro-RO"/>
        </w:rPr>
        <w:t>vor ramane in operare in timp ce produsele vor fi inslatate si puse in functiune.</w:t>
      </w:r>
      <w:r w:rsid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Va fi prezentat planul pentru toate </w:t>
      </w:r>
      <w:r w:rsidR="00DF5EC3">
        <w:rPr>
          <w:rFonts w:cstheme="minorHAnsi"/>
          <w:bCs/>
          <w:i/>
          <w:color w:val="FF0000"/>
          <w:highlight w:val="lightGray"/>
          <w:lang w:val="ro-RO"/>
        </w:rPr>
        <w:t xml:space="preserve">activitatile </w:t>
      </w:r>
      <w:r w:rsidR="00DF5EC3" w:rsidRPr="00A96627">
        <w:rPr>
          <w:rFonts w:cstheme="minorHAnsi"/>
          <w:bCs/>
          <w:i/>
          <w:color w:val="FF0000"/>
          <w:highlight w:val="lightGray"/>
          <w:lang w:val="ro-RO"/>
        </w:rPr>
        <w:t>necesar</w:t>
      </w:r>
      <w:r w:rsidR="00DF5EC3">
        <w:rPr>
          <w:rFonts w:cstheme="minorHAnsi"/>
          <w:bCs/>
          <w:i/>
          <w:color w:val="FF0000"/>
          <w:highlight w:val="lightGray"/>
          <w:lang w:val="ro-RO"/>
        </w:rPr>
        <w:t xml:space="preserve"> a fi realizate</w:t>
      </w:r>
      <w:r w:rsidR="00DF5EC3" w:rsidRPr="00A96627">
        <w:rPr>
          <w:rFonts w:cstheme="minorHAnsi"/>
          <w:bCs/>
          <w:i/>
          <w:color w:val="FF0000"/>
          <w:highlight w:val="lightGray"/>
          <w:lang w:val="ro-RO"/>
        </w:rPr>
        <w:t xml:space="preserve"> pentru pastrarea </w:t>
      </w:r>
      <w:r w:rsidR="00DF5EC3">
        <w:rPr>
          <w:rFonts w:cstheme="minorHAnsi"/>
          <w:bCs/>
          <w:i/>
          <w:color w:val="FF0000"/>
          <w:highlight w:val="lightGray"/>
          <w:lang w:val="ro-RO"/>
        </w:rPr>
        <w:t>in functiune a echipamentelor existente</w:t>
      </w:r>
      <w:r w:rsidRPr="00A96627">
        <w:rPr>
          <w:rFonts w:cstheme="minorHAnsi"/>
          <w:bCs/>
          <w:i/>
          <w:color w:val="FF0000"/>
          <w:highlight w:val="lightGray"/>
          <w:lang w:val="ro-RO"/>
        </w:rPr>
        <w:t>].</w:t>
      </w:r>
    </w:p>
    <w:p w:rsidR="00682C3F" w:rsidRDefault="00682C3F" w:rsidP="00682C3F">
      <w:pPr>
        <w:spacing w:after="0" w:line="360" w:lineRule="exact"/>
        <w:rPr>
          <w:rFonts w:cstheme="minorHAnsi"/>
          <w:lang w:val="en-GB"/>
        </w:rPr>
      </w:pPr>
    </w:p>
    <w:p w:rsidR="00A96627" w:rsidRPr="00682C3F" w:rsidRDefault="00A96627" w:rsidP="00682C3F">
      <w:pPr>
        <w:spacing w:after="0" w:line="360" w:lineRule="exact"/>
        <w:rPr>
          <w:rFonts w:cstheme="minorHAnsi"/>
          <w:lang w:val="en-GB"/>
        </w:rPr>
      </w:pPr>
    </w:p>
    <w:p w:rsidR="00AF595A" w:rsidRPr="0024053E" w:rsidRDefault="00AF595A" w:rsidP="0024501F">
      <w:pPr>
        <w:pStyle w:val="Heading1"/>
        <w:spacing w:before="0" w:line="360" w:lineRule="exact"/>
        <w:rPr>
          <w:rFonts w:asciiTheme="minorHAnsi" w:eastAsia="Calibri" w:hAnsiTheme="minorHAnsi" w:cstheme="minorHAnsi"/>
          <w:color w:val="auto"/>
          <w:sz w:val="22"/>
          <w:szCs w:val="22"/>
          <w:lang w:val="fr-BE"/>
        </w:rPr>
      </w:pPr>
      <w:r w:rsidRPr="0024053E">
        <w:rPr>
          <w:rFonts w:asciiTheme="minorHAnsi" w:eastAsia="Calibri" w:hAnsiTheme="minorHAnsi" w:cstheme="minorHAnsi"/>
          <w:color w:val="auto"/>
          <w:sz w:val="22"/>
          <w:szCs w:val="22"/>
          <w:lang w:val="fr-BE"/>
        </w:rPr>
        <w:t xml:space="preserve">Graficul de livrare </w:t>
      </w:r>
      <w:r w:rsidR="00CC0E52" w:rsidRPr="0024053E">
        <w:rPr>
          <w:rFonts w:asciiTheme="minorHAnsi" w:eastAsia="Calibri" w:hAnsiTheme="minorHAnsi" w:cstheme="minorHAnsi"/>
          <w:color w:val="auto"/>
          <w:sz w:val="22"/>
          <w:szCs w:val="22"/>
          <w:lang w:val="fr-BE"/>
        </w:rPr>
        <w:t xml:space="preserve"> </w:t>
      </w:r>
      <w:r w:rsidR="004D72CB" w:rsidRPr="0024053E">
        <w:rPr>
          <w:rFonts w:asciiTheme="minorHAnsi" w:eastAsia="Calibri" w:hAnsiTheme="minorHAnsi" w:cstheme="minorHAnsi"/>
          <w:color w:val="auto"/>
          <w:sz w:val="22"/>
          <w:szCs w:val="22"/>
          <w:lang w:val="fr-BE"/>
        </w:rPr>
        <w:t>/ implementare al contractului</w:t>
      </w:r>
    </w:p>
    <w:p w:rsidR="00AF595A" w:rsidRPr="0024053E" w:rsidRDefault="00AF595A" w:rsidP="0024501F">
      <w:pPr>
        <w:spacing w:after="0" w:line="360" w:lineRule="exact"/>
        <w:rPr>
          <w:rFonts w:cstheme="minorHAnsi"/>
          <w:lang w:val="fr-BE"/>
        </w:rPr>
      </w:pPr>
    </w:p>
    <w:p w:rsidR="00AF595A" w:rsidRPr="0024501F" w:rsidRDefault="00AF595A" w:rsidP="0024501F">
      <w:pPr>
        <w:tabs>
          <w:tab w:val="left" w:pos="0"/>
        </w:tabs>
        <w:spacing w:after="0" w:line="360" w:lineRule="exact"/>
        <w:jc w:val="both"/>
        <w:rPr>
          <w:rFonts w:cstheme="minorHAnsi"/>
          <w:bCs/>
          <w:i/>
          <w:color w:val="FF0000"/>
          <w:lang w:val="ro-RO"/>
        </w:rPr>
      </w:pPr>
      <w:r w:rsidRPr="0024501F">
        <w:rPr>
          <w:rFonts w:cstheme="minorHAnsi"/>
          <w:bCs/>
          <w:i/>
          <w:color w:val="FF0000"/>
          <w:highlight w:val="lightGray"/>
          <w:lang w:val="ro-RO"/>
        </w:rPr>
        <w:t>[În acest capitol, Ofertantul trebuie să prezinte graficul de</w:t>
      </w:r>
      <w:r w:rsidR="00AD5676">
        <w:rPr>
          <w:rFonts w:cstheme="minorHAnsi"/>
          <w:bCs/>
          <w:i/>
          <w:color w:val="FF0000"/>
          <w:highlight w:val="lightGray"/>
          <w:lang w:val="ro-RO"/>
        </w:rPr>
        <w:t xml:space="preserve"> </w:t>
      </w:r>
      <w:r w:rsidRPr="0024501F">
        <w:rPr>
          <w:rFonts w:cstheme="minorHAnsi"/>
          <w:bCs/>
          <w:i/>
          <w:color w:val="FF0000"/>
          <w:highlight w:val="lightGray"/>
          <w:lang w:val="ro-RO"/>
        </w:rPr>
        <w:t>livrare</w:t>
      </w:r>
      <w:r w:rsidR="00CC0E52">
        <w:rPr>
          <w:rFonts w:cstheme="minorHAnsi"/>
          <w:bCs/>
          <w:i/>
          <w:color w:val="FF0000"/>
          <w:highlight w:val="lightGray"/>
          <w:lang w:val="ro-RO"/>
        </w:rPr>
        <w:t xml:space="preserve"> </w:t>
      </w:r>
      <w:r w:rsidR="00AD5676">
        <w:rPr>
          <w:rFonts w:cstheme="minorHAnsi"/>
          <w:bCs/>
          <w:i/>
          <w:color w:val="FF0000"/>
          <w:highlight w:val="lightGray"/>
          <w:lang w:val="ro-RO"/>
        </w:rPr>
        <w:t>/ implementare al contractului</w:t>
      </w:r>
      <w:r w:rsidRPr="0024501F">
        <w:rPr>
          <w:rFonts w:cstheme="minorHAnsi"/>
          <w:bCs/>
          <w:i/>
          <w:color w:val="FF0000"/>
          <w:highlight w:val="lightGray"/>
          <w:lang w:val="ro-RO"/>
        </w:rPr>
        <w:t xml:space="preserve">. Graficul propus trebuie să fie </w:t>
      </w:r>
      <w:r w:rsidR="00AD5676">
        <w:rPr>
          <w:rFonts w:cstheme="minorHAnsi"/>
          <w:bCs/>
          <w:i/>
          <w:color w:val="FF0000"/>
          <w:highlight w:val="lightGray"/>
          <w:lang w:val="ro-RO"/>
        </w:rPr>
        <w:t xml:space="preserve">corelat cu </w:t>
      </w:r>
      <w:r w:rsidRPr="0024501F">
        <w:rPr>
          <w:rFonts w:cstheme="minorHAnsi"/>
          <w:bCs/>
          <w:i/>
          <w:color w:val="FF0000"/>
          <w:highlight w:val="lightGray"/>
          <w:lang w:val="ro-RO"/>
        </w:rPr>
        <w:t xml:space="preserve"> </w:t>
      </w:r>
      <w:r w:rsidR="00AD5676">
        <w:rPr>
          <w:rFonts w:cstheme="minorHAnsi"/>
          <w:bCs/>
          <w:i/>
          <w:color w:val="FF0000"/>
          <w:highlight w:val="lightGray"/>
          <w:lang w:val="ro-RO"/>
        </w:rPr>
        <w:t xml:space="preserve">activitatile realizate </w:t>
      </w:r>
      <w:r w:rsidRPr="0024501F">
        <w:rPr>
          <w:rFonts w:cstheme="minorHAnsi"/>
          <w:bCs/>
          <w:i/>
          <w:color w:val="FF0000"/>
          <w:highlight w:val="lightGray"/>
          <w:lang w:val="ro-RO"/>
        </w:rPr>
        <w:t xml:space="preserve"> si timpul </w:t>
      </w:r>
      <w:r w:rsidR="00AD5676">
        <w:rPr>
          <w:rFonts w:cstheme="minorHAnsi"/>
          <w:bCs/>
          <w:i/>
          <w:color w:val="FF0000"/>
          <w:highlight w:val="lightGray"/>
          <w:lang w:val="ro-RO"/>
        </w:rPr>
        <w:t>propus pentru livrarea produselor</w:t>
      </w:r>
      <w:r w:rsidRPr="0024501F">
        <w:rPr>
          <w:rFonts w:cstheme="minorHAnsi"/>
          <w:bCs/>
          <w:i/>
          <w:color w:val="FF0000"/>
          <w:highlight w:val="lightGray"/>
          <w:lang w:val="ro-RO"/>
        </w:rPr>
        <w:t>]</w:t>
      </w:r>
    </w:p>
    <w:p w:rsidR="00AF595A" w:rsidRPr="0024501F" w:rsidRDefault="00AF595A" w:rsidP="0024501F">
      <w:pPr>
        <w:tabs>
          <w:tab w:val="left" w:pos="0"/>
        </w:tabs>
        <w:spacing w:after="0" w:line="360" w:lineRule="exact"/>
        <w:jc w:val="both"/>
        <w:rPr>
          <w:rFonts w:eastAsia="Calibri" w:cstheme="minorHAnsi"/>
          <w:color w:val="000000"/>
          <w:lang w:val="ro-RO"/>
        </w:rPr>
      </w:pPr>
    </w:p>
    <w:p w:rsidR="00AF595A" w:rsidRPr="0024501F" w:rsidRDefault="00AF595A" w:rsidP="0024501F">
      <w:pPr>
        <w:tabs>
          <w:tab w:val="left" w:pos="0"/>
        </w:tabs>
        <w:spacing w:after="0" w:line="360" w:lineRule="exact"/>
        <w:jc w:val="both"/>
        <w:rPr>
          <w:rFonts w:cstheme="minorHAnsi"/>
          <w:bCs/>
          <w:i/>
          <w:color w:val="FF0000"/>
          <w:highlight w:val="lightGray"/>
          <w:lang w:val="ro-RO"/>
        </w:rPr>
      </w:pPr>
      <w:r w:rsidRPr="0024501F">
        <w:rPr>
          <w:rFonts w:cstheme="minorHAnsi"/>
          <w:bCs/>
          <w:i/>
          <w:color w:val="FF0000"/>
          <w:highlight w:val="lightGray"/>
          <w:lang w:val="ro-RO"/>
        </w:rPr>
        <w:t>Cel puțin următoarele informații trebuie prezentate în această secțiune a Propunerii tehnice :</w:t>
      </w:r>
    </w:p>
    <w:p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Denumirea activităților;</w:t>
      </w:r>
    </w:p>
    <w:p w:rsidR="00AF595A" w:rsidRPr="0024501F" w:rsidRDefault="00683FF5"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Pr>
          <w:rFonts w:cstheme="minorHAnsi"/>
          <w:bCs/>
          <w:i/>
          <w:color w:val="FF0000"/>
          <w:highlight w:val="lightGray"/>
          <w:lang w:val="ro-RO"/>
        </w:rPr>
        <w:t>D</w:t>
      </w:r>
      <w:r w:rsidR="00AF595A" w:rsidRPr="0024501F">
        <w:rPr>
          <w:rFonts w:cstheme="minorHAnsi"/>
          <w:bCs/>
          <w:i/>
          <w:color w:val="FF0000"/>
          <w:highlight w:val="lightGray"/>
          <w:lang w:val="ro-RO"/>
        </w:rPr>
        <w:t>erularea activităților într-o succesiune logică și cronologică;</w:t>
      </w:r>
    </w:p>
    <w:p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Durata/succesiunea activităților și inter-relaționarea lor;</w:t>
      </w:r>
    </w:p>
    <w:p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Punctele cheie de control (jaloane/milestones);</w:t>
      </w:r>
    </w:p>
    <w:p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Resursele alocate activităților (zile/</w:t>
      </w:r>
      <w:r w:rsidRPr="0024501F" w:rsidDel="007C297A">
        <w:rPr>
          <w:rFonts w:cstheme="minorHAnsi"/>
          <w:bCs/>
          <w:i/>
          <w:color w:val="FF0000"/>
          <w:highlight w:val="lightGray"/>
          <w:lang w:val="ro-RO"/>
        </w:rPr>
        <w:t xml:space="preserve"> </w:t>
      </w:r>
      <w:r w:rsidR="00683FF5">
        <w:rPr>
          <w:rFonts w:cstheme="minorHAnsi"/>
          <w:bCs/>
          <w:i/>
          <w:color w:val="FF0000"/>
          <w:highlight w:val="lightGray"/>
          <w:lang w:val="ro-RO"/>
        </w:rPr>
        <w:t>activitate/rezultat – dacă este</w:t>
      </w:r>
      <w:r w:rsidRPr="0024501F">
        <w:rPr>
          <w:rFonts w:cstheme="minorHAnsi"/>
          <w:bCs/>
          <w:i/>
          <w:color w:val="FF0000"/>
          <w:highlight w:val="lightGray"/>
          <w:lang w:val="ro-RO"/>
        </w:rPr>
        <w:t xml:space="preserve"> caz</w:t>
      </w:r>
      <w:r w:rsidR="00683FF5">
        <w:rPr>
          <w:rFonts w:cstheme="minorHAnsi"/>
          <w:bCs/>
          <w:i/>
          <w:color w:val="FF0000"/>
          <w:highlight w:val="lightGray"/>
          <w:lang w:val="ro-RO"/>
        </w:rPr>
        <w:t>ul</w:t>
      </w:r>
      <w:r w:rsidRPr="0024501F">
        <w:rPr>
          <w:rFonts w:cstheme="minorHAnsi"/>
          <w:bCs/>
          <w:i/>
          <w:color w:val="FF0000"/>
          <w:highlight w:val="lightGray"/>
          <w:lang w:val="ro-RO"/>
        </w:rPr>
        <w:t>).</w:t>
      </w:r>
    </w:p>
    <w:p w:rsidR="00AF595A" w:rsidRPr="0024501F" w:rsidRDefault="00AF595A" w:rsidP="0024501F">
      <w:pPr>
        <w:tabs>
          <w:tab w:val="left" w:pos="0"/>
        </w:tabs>
        <w:spacing w:after="0" w:line="360" w:lineRule="exact"/>
        <w:jc w:val="both"/>
        <w:rPr>
          <w:rFonts w:cstheme="minorHAnsi"/>
          <w:bCs/>
          <w:iCs/>
          <w:lang w:val="ro-RO"/>
        </w:rPr>
      </w:pPr>
    </w:p>
    <w:p w:rsidR="00AF595A" w:rsidRPr="0024501F" w:rsidRDefault="001C488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 xml:space="preserve">Graficul </w:t>
      </w:r>
      <w:r w:rsidR="00AF595A" w:rsidRPr="0024501F">
        <w:rPr>
          <w:rFonts w:cstheme="minorHAnsi"/>
          <w:bCs/>
          <w:i/>
          <w:iCs/>
          <w:color w:val="FF0000"/>
          <w:highlight w:val="lightGray"/>
          <w:lang w:val="ro-RO"/>
        </w:rPr>
        <w:t>propus trebuie să conțină resursele planificate pentru realizarea activităților și trebuie:</w:t>
      </w:r>
    </w:p>
    <w:p w:rsidR="0024281A" w:rsidRPr="0024281A"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281A">
        <w:rPr>
          <w:rFonts w:cstheme="minorHAnsi"/>
          <w:bCs/>
          <w:i/>
          <w:iCs/>
          <w:color w:val="FF0000"/>
          <w:highlight w:val="lightGray"/>
          <w:lang w:val="ro-RO"/>
        </w:rPr>
        <w:t xml:space="preserve">să aibă corespondent în informațiile incluse la secțiunea </w:t>
      </w:r>
      <w:r w:rsidR="0024281A">
        <w:rPr>
          <w:rFonts w:cstheme="minorHAnsi"/>
          <w:bCs/>
          <w:i/>
          <w:iCs/>
          <w:color w:val="FF0000"/>
          <w:highlight w:val="lightGray"/>
          <w:lang w:val="ro-RO"/>
        </w:rPr>
        <w:t xml:space="preserve">Modalitatea </w:t>
      </w:r>
      <w:r w:rsidR="0024281A" w:rsidRPr="0024281A">
        <w:rPr>
          <w:rFonts w:cstheme="minorHAnsi"/>
          <w:bCs/>
          <w:i/>
          <w:iCs/>
          <w:color w:val="FF0000"/>
          <w:highlight w:val="lightGray"/>
          <w:lang w:val="ro-RO"/>
        </w:rPr>
        <w:t>de indeplinire/realizare a operatiunilor cu titlu accesoriu</w:t>
      </w:r>
    </w:p>
    <w:p w:rsidR="00AF595A" w:rsidRPr="0024501F"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501F">
        <w:rPr>
          <w:rFonts w:cstheme="minorHAnsi"/>
          <w:bCs/>
          <w:i/>
          <w:iCs/>
          <w:color w:val="FF0000"/>
          <w:highlight w:val="lightGray"/>
          <w:lang w:val="ro-RO"/>
        </w:rPr>
        <w:t>să demonstreze:</w:t>
      </w:r>
    </w:p>
    <w:p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înțelegerea conținutului/prevederilor Caietului de Sarcini;</w:t>
      </w:r>
    </w:p>
    <w:p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 xml:space="preserve">abilitatea de a transpune activitățile necesar a fi desfășurate într-un </w:t>
      </w:r>
      <w:r w:rsidR="001C4881" w:rsidRPr="0024501F">
        <w:rPr>
          <w:rFonts w:cstheme="minorHAnsi"/>
          <w:bCs/>
          <w:i/>
          <w:iCs/>
          <w:color w:val="FF0000"/>
          <w:highlight w:val="lightGray"/>
          <w:lang w:val="ro-RO"/>
        </w:rPr>
        <w:t>grafic de livrare</w:t>
      </w:r>
      <w:r w:rsidRPr="0024501F">
        <w:rPr>
          <w:rFonts w:cstheme="minorHAnsi"/>
          <w:bCs/>
          <w:i/>
          <w:iCs/>
          <w:color w:val="FF0000"/>
          <w:highlight w:val="lightGray"/>
          <w:lang w:val="ro-RO"/>
        </w:rPr>
        <w:t xml:space="preserve"> fezabil, de așa manieră încât să se asigure </w:t>
      </w:r>
      <w:r w:rsidR="001C4881" w:rsidRPr="0024501F">
        <w:rPr>
          <w:rFonts w:cstheme="minorHAnsi"/>
          <w:bCs/>
          <w:i/>
          <w:iCs/>
          <w:color w:val="FF0000"/>
          <w:highlight w:val="lightGray"/>
          <w:lang w:val="ro-RO"/>
        </w:rPr>
        <w:t>realizarea activitatilor</w:t>
      </w:r>
      <w:r w:rsidRPr="0024501F">
        <w:rPr>
          <w:rFonts w:cstheme="minorHAnsi"/>
          <w:bCs/>
          <w:i/>
          <w:iCs/>
          <w:color w:val="FF0000"/>
          <w:highlight w:val="lightGray"/>
          <w:lang w:val="ro-RO"/>
        </w:rPr>
        <w:t xml:space="preserve"> în termenul specificat;</w:t>
      </w:r>
    </w:p>
    <w:p w:rsidR="00AF595A" w:rsidRPr="00CD627E"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cstheme="minorHAnsi"/>
          <w:lang w:val="fr-BE"/>
        </w:rPr>
      </w:pPr>
      <w:r w:rsidRPr="0024501F">
        <w:rPr>
          <w:rFonts w:cstheme="minorHAnsi"/>
          <w:bCs/>
          <w:i/>
          <w:iCs/>
          <w:color w:val="FF0000"/>
          <w:highlight w:val="lightGray"/>
          <w:lang w:val="ro-RO"/>
        </w:rPr>
        <w:t xml:space="preserve">să permită corelarea informațiilor incluse în </w:t>
      </w:r>
      <w:r w:rsidR="001C4881" w:rsidRPr="0024501F">
        <w:rPr>
          <w:rFonts w:cstheme="minorHAnsi"/>
          <w:bCs/>
          <w:i/>
          <w:iCs/>
          <w:color w:val="FF0000"/>
          <w:highlight w:val="lightGray"/>
          <w:lang w:val="ro-RO"/>
        </w:rPr>
        <w:t>graficul de livrare</w:t>
      </w:r>
      <w:r w:rsidRPr="0024501F">
        <w:rPr>
          <w:rFonts w:cstheme="minorHAnsi"/>
          <w:bCs/>
          <w:i/>
          <w:iCs/>
          <w:color w:val="FF0000"/>
          <w:highlight w:val="lightGray"/>
          <w:lang w:val="ro-RO"/>
        </w:rPr>
        <w:t xml:space="preserve"> cu informațiile din Propunerea Financiară, pentru aceeași unitate de planificare. </w:t>
      </w:r>
    </w:p>
    <w:p w:rsidR="004E1871" w:rsidRPr="0024501F"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Managementul contractului</w:t>
      </w:r>
    </w:p>
    <w:p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organizarea și gestionarea activităților în cadrul Contractului, în cazul unei asocierii (dacă Ofertantul este o asociere)</w:t>
      </w:r>
    </w:p>
    <w:p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rsidR="00B0408E" w:rsidRPr="00B0408E" w:rsidRDefault="00B0408E" w:rsidP="00B0408E">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B0408E">
        <w:rPr>
          <w:rFonts w:cstheme="minorHAnsi"/>
          <w:i/>
          <w:color w:val="FF0000"/>
          <w:highlight w:val="lightGray"/>
          <w:lang w:val="ro-RO" w:eastAsia="en-GB"/>
        </w:rPr>
        <w:t>Prioritizarea activitatilor in cadrul contractului dupa atribuire, din perspectiva ofertantului</w:t>
      </w:r>
    </w:p>
    <w:p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indeplinirea obiectvelor contractului intre membrii asocierii]  </w:t>
      </w:r>
    </w:p>
    <w:p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identificarea activitatilor realizate de subcontractanti </w:t>
      </w:r>
    </w:p>
    <w:p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modalitatea de efectuare a platilor catre subcontractanti in cadrul Contractului.</w:t>
      </w:r>
    </w:p>
    <w:p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cstheme="minorHAnsi"/>
          <w:iCs/>
          <w:highlight w:val="lightGray"/>
          <w:lang w:val="ro-RO"/>
        </w:rPr>
        <w:t>informatii referitoare la optiunea de plata directa in raport cu prevederile art 218 si urmatoarele din Legea 98/2016</w:t>
      </w:r>
    </w:p>
    <w:p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 xml:space="preserve">Abordarea si metodologia propusa pentru gestionarea relației cu </w:t>
      </w:r>
      <w:r w:rsidR="00683FF5">
        <w:rPr>
          <w:rFonts w:eastAsia="Calibri" w:cstheme="minorHAnsi"/>
          <w:color w:val="000000"/>
          <w:lang w:val="ro-RO"/>
        </w:rPr>
        <w:t>AC/EC</w:t>
      </w:r>
      <w:r w:rsidRPr="0024501F">
        <w:rPr>
          <w:rFonts w:eastAsia="Calibri" w:cstheme="minorHAnsi"/>
          <w:color w:val="000000"/>
          <w:lang w:val="ro-RO"/>
        </w:rPr>
        <w:t xml:space="preserve"> prin raportare la informațiile furnizate si cerințele cuprinse în Caietul de Sarcini </w:t>
      </w:r>
      <w:r w:rsidRPr="00DF5EC3">
        <w:rPr>
          <w:rFonts w:eastAsia="Calibri" w:cstheme="minorHAnsi"/>
          <w:color w:val="000000"/>
          <w:lang w:val="ro-RO"/>
        </w:rPr>
        <w:t>la Secțiunea Managementul Contractului, respectiv:</w:t>
      </w:r>
    </w:p>
    <w:p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lang w:val="ro-RO"/>
        </w:rPr>
      </w:pPr>
      <w:r w:rsidRPr="0024501F">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000000"/>
          <w:lang w:val="ro-RO"/>
        </w:rPr>
      </w:pPr>
      <w:r w:rsidRPr="0024501F">
        <w:rPr>
          <w:rFonts w:cstheme="minorHAnsi"/>
          <w:bCs/>
          <w:iCs/>
          <w:lang w:val="ro-RO"/>
        </w:rPr>
        <w:t xml:space="preserve">Descrierea modului de realizare a comunicării cu </w:t>
      </w:r>
      <w:r w:rsidR="00E67A21">
        <w:rPr>
          <w:rFonts w:eastAsia="Calibri" w:cstheme="minorHAnsi"/>
          <w:color w:val="000000"/>
          <w:lang w:val="ro-RO"/>
        </w:rPr>
        <w:t>AC/EC</w:t>
      </w:r>
      <w:r w:rsidR="00E67A21" w:rsidRPr="0024501F">
        <w:rPr>
          <w:rFonts w:cstheme="minorHAnsi"/>
          <w:bCs/>
          <w:iCs/>
          <w:lang w:val="ro-RO"/>
        </w:rPr>
        <w:t xml:space="preserve"> </w:t>
      </w:r>
      <w:r w:rsidRPr="0024501F">
        <w:rPr>
          <w:rFonts w:cstheme="minorHAnsi"/>
          <w:bCs/>
          <w:iCs/>
          <w:lang w:val="ro-RO"/>
        </w:rPr>
        <w:t>pe durata derulării Contractului.</w:t>
      </w:r>
    </w:p>
    <w:p w:rsidR="004E1871" w:rsidRPr="0024501F" w:rsidRDefault="004E1871" w:rsidP="0024501F">
      <w:pPr>
        <w:tabs>
          <w:tab w:val="left" w:pos="0"/>
        </w:tabs>
        <w:spacing w:after="0" w:line="360" w:lineRule="exact"/>
        <w:ind w:left="720"/>
        <w:jc w:val="both"/>
        <w:rPr>
          <w:rFonts w:eastAsia="Calibri" w:cstheme="minorHAnsi"/>
          <w:color w:val="000000"/>
          <w:lang w:val="ro-RO"/>
        </w:rPr>
      </w:pPr>
    </w:p>
    <w:p w:rsidR="004E1871" w:rsidRPr="00D45E1F" w:rsidRDefault="004E1871" w:rsidP="0024501F">
      <w:pPr>
        <w:widowControl w:val="0"/>
        <w:numPr>
          <w:ilvl w:val="0"/>
          <w:numId w:val="10"/>
        </w:numPr>
        <w:tabs>
          <w:tab w:val="left" w:pos="0"/>
        </w:tabs>
        <w:autoSpaceDE w:val="0"/>
        <w:autoSpaceDN w:val="0"/>
        <w:spacing w:after="0" w:line="360" w:lineRule="exact"/>
        <w:jc w:val="both"/>
        <w:rPr>
          <w:rFonts w:cstheme="minorHAnsi"/>
          <w:bCs/>
          <w:iCs/>
          <w:lang w:val="ro-RO"/>
        </w:rPr>
      </w:pPr>
      <w:r w:rsidRPr="00D45E1F">
        <w:rPr>
          <w:rFonts w:cstheme="minorHAnsi"/>
          <w:bCs/>
          <w:iCs/>
          <w:lang w:val="ro-RO"/>
        </w:rPr>
        <w:t>Strategia utilizata de Ofertant pentru prevenirea conflictului de interese, prin raportare la clauzele contractuale incluse in acest sens in Documentația de atribuire</w:t>
      </w:r>
    </w:p>
    <w:p w:rsidR="004E1871" w:rsidRPr="00D45E1F" w:rsidRDefault="004E1871" w:rsidP="00F9248C">
      <w:pPr>
        <w:tabs>
          <w:tab w:val="left" w:pos="851"/>
        </w:tabs>
        <w:adjustRightInd w:val="0"/>
        <w:spacing w:after="0" w:line="360" w:lineRule="exact"/>
        <w:ind w:left="360"/>
        <w:contextualSpacing/>
        <w:jc w:val="both"/>
        <w:rPr>
          <w:rFonts w:cstheme="minorHAnsi"/>
          <w:i/>
          <w:color w:val="FF0000"/>
          <w:lang w:val="ro-RO" w:eastAsia="en-GB"/>
        </w:rPr>
      </w:pPr>
      <w:r w:rsidRPr="00D45E1F">
        <w:rPr>
          <w:rFonts w:cstheme="minorHAnsi"/>
          <w:i/>
          <w:color w:val="FF0000"/>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p>
    <w:p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comunicarii dintre Ofertant si tert/terti sustinatori in legatura cu  executarea Contractului </w:t>
      </w: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rsidR="004E1871" w:rsidRPr="00CD627E" w:rsidRDefault="004E1871" w:rsidP="0024501F">
      <w:pPr>
        <w:pStyle w:val="Heading1"/>
        <w:spacing w:before="0" w:line="360" w:lineRule="exact"/>
        <w:rPr>
          <w:rFonts w:asciiTheme="minorHAnsi" w:eastAsia="Calibri" w:hAnsiTheme="minorHAnsi" w:cstheme="minorHAnsi"/>
          <w:color w:val="auto"/>
          <w:sz w:val="22"/>
          <w:szCs w:val="22"/>
          <w:lang w:val="fr-BE"/>
        </w:rPr>
      </w:pPr>
      <w:bookmarkStart w:id="3" w:name="_Toc476924758"/>
      <w:r w:rsidRPr="00CD627E">
        <w:rPr>
          <w:rFonts w:asciiTheme="minorHAnsi" w:eastAsia="Calibri" w:hAnsiTheme="minorHAnsi" w:cstheme="minorHAnsi"/>
          <w:color w:val="auto"/>
          <w:sz w:val="22"/>
          <w:szCs w:val="22"/>
          <w:lang w:val="fr-BE"/>
        </w:rPr>
        <w:t>Masuri aplicabile de Ofertant pe perioada Contractului pentru asigurarea îndeplinirii obligațiilor din domeniul mediului ce deriva din indeplinirea obiectului Contractului</w:t>
      </w:r>
      <w:bookmarkEnd w:id="3"/>
      <w:r w:rsidRPr="00CD627E">
        <w:rPr>
          <w:rFonts w:asciiTheme="minorHAnsi" w:eastAsia="Calibri" w:hAnsiTheme="minorHAnsi" w:cstheme="minorHAnsi"/>
          <w:color w:val="auto"/>
          <w:sz w:val="22"/>
          <w:szCs w:val="22"/>
          <w:lang w:val="fr-BE"/>
        </w:rPr>
        <w:t xml:space="preserve"> </w:t>
      </w:r>
    </w:p>
    <w:p w:rsidR="004E1871" w:rsidRPr="0024501F"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rsidR="004E1871" w:rsidRPr="0024501F" w:rsidRDefault="004E1871" w:rsidP="0024501F">
      <w:pPr>
        <w:pStyle w:val="ListParagraph"/>
        <w:tabs>
          <w:tab w:val="left" w:pos="0"/>
        </w:tabs>
        <w:spacing w:after="0" w:line="360" w:lineRule="exact"/>
        <w:ind w:left="360"/>
        <w:jc w:val="both"/>
        <w:rPr>
          <w:rFonts w:cstheme="minorHAnsi"/>
          <w:lang w:val="ro-RO"/>
        </w:rPr>
      </w:pPr>
    </w:p>
    <w:tbl>
      <w:tblPr>
        <w:tblStyle w:val="TableGrid"/>
        <w:tblW w:w="13675" w:type="dxa"/>
        <w:tblLook w:val="04A0" w:firstRow="1" w:lastRow="0" w:firstColumn="1" w:lastColumn="0" w:noHBand="0" w:noVBand="1"/>
      </w:tblPr>
      <w:tblGrid>
        <w:gridCol w:w="8095"/>
        <w:gridCol w:w="5580"/>
      </w:tblGrid>
      <w:tr w:rsidR="00681420" w:rsidRPr="00D076AC" w:rsidTr="00681420">
        <w:tc>
          <w:tcPr>
            <w:tcW w:w="8095" w:type="dxa"/>
            <w:vAlign w:val="center"/>
          </w:tcPr>
          <w:p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5580" w:type="dxa"/>
            <w:vAlign w:val="center"/>
          </w:tcPr>
          <w:p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681420" w:rsidRPr="0024501F" w:rsidTr="00681420">
        <w:tc>
          <w:tcPr>
            <w:tcW w:w="8095" w:type="dxa"/>
          </w:tcPr>
          <w:p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5580" w:type="dxa"/>
          </w:tcPr>
          <w:p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w:t>
      </w:r>
      <w:r w:rsidR="00E67A21">
        <w:rPr>
          <w:rFonts w:cstheme="minorHAnsi"/>
          <w:i/>
          <w:highlight w:val="lightGray"/>
          <w:lang w:val="ro-RO"/>
        </w:rPr>
        <w:t>AC/EC</w:t>
      </w:r>
      <w:r w:rsidRPr="0024501F">
        <w:rPr>
          <w:rFonts w:cstheme="minorHAnsi"/>
          <w:i/>
          <w:highlight w:val="lightGray"/>
          <w:lang w:val="ro-RO"/>
        </w:rPr>
        <w:t xml:space="preserve"> utilizeaza aceasta structura pentru solicitatea informatiilor numai in cazul în care activitățile din Caietul de Sarcini includ aspecte în directă legătură cu mediul înconjurător (ca de </w:t>
      </w:r>
      <w:r w:rsidRPr="00DF5EC3">
        <w:rPr>
          <w:rFonts w:cstheme="minorHAnsi"/>
          <w:i/>
          <w:highlight w:val="lightGray"/>
          <w:lang w:val="ro-RO"/>
        </w:rPr>
        <w:t xml:space="preserve">exemplu: ………………….. a </w:t>
      </w:r>
      <w:r w:rsidRPr="0024501F">
        <w:rPr>
          <w:rFonts w:cstheme="minorHAnsi"/>
          <w:i/>
          <w:highlight w:val="lightGray"/>
          <w:lang w:val="ro-RO"/>
        </w:rPr>
        <w:t xml:space="preserve">se avea în vedere introducerea de informații privind evaluarea și examinarea de mediu conform cerințelor din Caietul de Sarcini, în special, dar fără a se limita la: </w:t>
      </w:r>
    </w:p>
    <w:p w:rsidR="004E1871" w:rsidRPr="00DF5EC3"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prevenirea și combaterea poluărilor accidentale asupra mediului, protecția atmosferei, gestionarea zgomotului ambiental;</w:t>
      </w:r>
    </w:p>
    <w:p w:rsidR="004E1871" w:rsidRPr="00DF5EC3"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 xml:space="preserve">protecția solului, subsolului, managementul deșeurilor rezultate ca urmare a </w:t>
      </w:r>
      <w:r w:rsidR="00DF5EC3">
        <w:rPr>
          <w:rFonts w:cstheme="minorHAnsi"/>
          <w:i/>
          <w:lang w:val="ro-RO"/>
        </w:rPr>
        <w:t>furnizarii produselor</w:t>
      </w:r>
      <w:r w:rsidRPr="00DF5EC3">
        <w:rPr>
          <w:rFonts w:cstheme="minorHAnsi"/>
          <w:i/>
          <w:lang w:val="ro-RO"/>
        </w:rPr>
        <w:t>, identificarea impactului de mediu și măsuri de atenuare, supraveghere, control, monitorizare și plan de monitorizare.]</w:t>
      </w:r>
    </w:p>
    <w:p w:rsidR="004E1871" w:rsidRPr="0024501F" w:rsidRDefault="004E1871" w:rsidP="0024501F">
      <w:pPr>
        <w:tabs>
          <w:tab w:val="left" w:pos="0"/>
        </w:tabs>
        <w:spacing w:after="0" w:line="360" w:lineRule="exact"/>
        <w:ind w:left="1080"/>
        <w:jc w:val="both"/>
        <w:rPr>
          <w:rFonts w:cstheme="minorHAnsi"/>
          <w:i/>
          <w:highlight w:val="lightGray"/>
          <w:lang w:val="ro-RO"/>
        </w:rPr>
      </w:pPr>
    </w:p>
    <w:p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rsidR="004E1871" w:rsidRPr="0024501F" w:rsidRDefault="004E1871" w:rsidP="0024501F">
      <w:pPr>
        <w:tabs>
          <w:tab w:val="left" w:pos="0"/>
        </w:tabs>
        <w:spacing w:after="0" w:line="360" w:lineRule="exact"/>
        <w:jc w:val="both"/>
        <w:rPr>
          <w:rFonts w:cstheme="minorHAnsi"/>
          <w:color w:val="FF0000"/>
          <w:lang w:val="ro-RO"/>
        </w:rPr>
      </w:pPr>
    </w:p>
    <w:p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acolo unde este aplicabil.]</w:t>
      </w:r>
    </w:p>
    <w:p w:rsidR="004E1871" w:rsidRPr="0024501F" w:rsidRDefault="004E1871" w:rsidP="0024501F">
      <w:pPr>
        <w:tabs>
          <w:tab w:val="left" w:pos="0"/>
        </w:tabs>
        <w:spacing w:after="0" w:line="360" w:lineRule="exact"/>
        <w:jc w:val="both"/>
        <w:rPr>
          <w:rFonts w:cstheme="minorHAnsi"/>
          <w:lang w:val="ro-RO"/>
        </w:rPr>
      </w:pPr>
    </w:p>
    <w:p w:rsidR="004E1871" w:rsidRPr="00CD627E" w:rsidRDefault="004E1871" w:rsidP="0024501F">
      <w:pPr>
        <w:pStyle w:val="Heading1"/>
        <w:spacing w:before="0" w:line="360" w:lineRule="exact"/>
        <w:rPr>
          <w:rFonts w:asciiTheme="minorHAnsi" w:eastAsia="Calibri" w:hAnsiTheme="minorHAnsi" w:cstheme="minorHAnsi"/>
          <w:color w:val="auto"/>
          <w:sz w:val="22"/>
          <w:szCs w:val="22"/>
          <w:lang w:val="fr-BE"/>
        </w:rPr>
      </w:pPr>
      <w:bookmarkStart w:id="4" w:name="_Toc476924759"/>
      <w:r w:rsidRPr="00CD627E">
        <w:rPr>
          <w:rFonts w:asciiTheme="minorHAnsi" w:eastAsia="Calibri" w:hAnsiTheme="minorHAnsi" w:cstheme="minorHAnsi"/>
          <w:color w:val="auto"/>
          <w:sz w:val="22"/>
          <w:szCs w:val="22"/>
          <w:lang w:val="fr-BE"/>
        </w:rPr>
        <w:t>Masuri aplicabile de Ofertant pe perioada Contractului pentru asigurarea îndeplinirii obligațiilor din domeniul social si al relatiilor de munca ce deriva din indeplinirea obiectului Contractului</w:t>
      </w:r>
      <w:bookmarkEnd w:id="4"/>
      <w:r w:rsidRPr="00CD627E">
        <w:rPr>
          <w:rFonts w:asciiTheme="minorHAnsi" w:eastAsia="Calibri" w:hAnsiTheme="minorHAnsi" w:cstheme="minorHAnsi"/>
          <w:color w:val="auto"/>
          <w:sz w:val="22"/>
          <w:szCs w:val="22"/>
          <w:lang w:val="fr-BE"/>
        </w:rPr>
        <w:t xml:space="preserve"> </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[Structurați informația, după cum urmează:]</w:t>
      </w:r>
    </w:p>
    <w:p w:rsidR="004E1871" w:rsidRPr="0024501F" w:rsidRDefault="004E1871" w:rsidP="0024501F">
      <w:pPr>
        <w:tabs>
          <w:tab w:val="left" w:pos="0"/>
        </w:tabs>
        <w:spacing w:after="0" w:line="360" w:lineRule="exact"/>
        <w:jc w:val="both"/>
        <w:rPr>
          <w:rFonts w:cstheme="minorHAnsi"/>
          <w:bCs/>
          <w:i/>
          <w:iCs/>
          <w:color w:val="FF0000"/>
          <w:highlight w:val="lightGray"/>
          <w:lang w:val="ro-RO"/>
        </w:rPr>
      </w:pPr>
    </w:p>
    <w:tbl>
      <w:tblPr>
        <w:tblStyle w:val="TableGrid"/>
        <w:tblW w:w="10648" w:type="dxa"/>
        <w:tblLook w:val="04A0" w:firstRow="1" w:lastRow="0" w:firstColumn="1" w:lastColumn="0" w:noHBand="0" w:noVBand="1"/>
      </w:tblPr>
      <w:tblGrid>
        <w:gridCol w:w="7105"/>
        <w:gridCol w:w="3543"/>
      </w:tblGrid>
      <w:tr w:rsidR="00E67A21" w:rsidRPr="00D076AC" w:rsidTr="00E67A21">
        <w:tc>
          <w:tcPr>
            <w:tcW w:w="7105" w:type="dxa"/>
          </w:tcPr>
          <w:p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E67A21" w:rsidRPr="00CD627E" w:rsidTr="00E67A21">
        <w:tc>
          <w:tcPr>
            <w:tcW w:w="7105" w:type="dxa"/>
          </w:tcPr>
          <w:p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3543" w:type="dxa"/>
          </w:tcPr>
          <w:p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 xml:space="preserve">[Nu includeți aici aspecte generice, ci precizați concret cum se asigură conformitatea cu prevederile legale pe perioada </w:t>
      </w:r>
      <w:r w:rsidR="00DF5EC3">
        <w:rPr>
          <w:rFonts w:cstheme="minorHAnsi"/>
          <w:i/>
          <w:color w:val="FF0000"/>
          <w:highlight w:val="lightGray"/>
          <w:lang w:val="ro-RO"/>
        </w:rPr>
        <w:t>derularii contractului</w:t>
      </w:r>
      <w:r w:rsidRPr="0024501F">
        <w:rPr>
          <w:rFonts w:cstheme="minorHAnsi"/>
          <w:i/>
          <w:color w:val="FF0000"/>
          <w:highlight w:val="lightGray"/>
          <w:lang w:val="ro-RO"/>
        </w:rPr>
        <w:t>]</w:t>
      </w:r>
    </w:p>
    <w:p w:rsidR="004E1871" w:rsidRPr="0024501F" w:rsidRDefault="004E1871" w:rsidP="0024501F">
      <w:pPr>
        <w:tabs>
          <w:tab w:val="left" w:pos="0"/>
        </w:tabs>
        <w:spacing w:after="0" w:line="360" w:lineRule="exact"/>
        <w:jc w:val="both"/>
        <w:rPr>
          <w:rFonts w:cstheme="minorHAnsi"/>
          <w:color w:val="FF0000"/>
          <w:lang w:val="ro-RO"/>
        </w:rPr>
      </w:pPr>
    </w:p>
    <w:p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în cazul în care este aplicabil.]</w:t>
      </w:r>
    </w:p>
    <w:p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5" w:name="_Toc476835385"/>
      <w:bookmarkStart w:id="6" w:name="_Toc476924764"/>
      <w:bookmarkEnd w:id="5"/>
      <w:r w:rsidRPr="0024501F">
        <w:rPr>
          <w:rFonts w:asciiTheme="minorHAnsi" w:eastAsia="Calibri" w:hAnsiTheme="minorHAnsi" w:cstheme="minorHAnsi"/>
          <w:color w:val="auto"/>
          <w:sz w:val="22"/>
          <w:szCs w:val="22"/>
          <w:lang w:val="en-GB"/>
        </w:rPr>
        <w:t>Anexe la Propunerea Tehnica</w:t>
      </w:r>
      <w:bookmarkEnd w:id="6"/>
      <w:r w:rsidRPr="0024501F">
        <w:rPr>
          <w:rFonts w:asciiTheme="minorHAnsi" w:eastAsia="Calibri" w:hAnsiTheme="minorHAnsi" w:cstheme="minorHAnsi"/>
          <w:color w:val="auto"/>
          <w:sz w:val="22"/>
          <w:szCs w:val="22"/>
          <w:lang w:val="en-GB"/>
        </w:rPr>
        <w:t xml:space="preserve">  </w:t>
      </w:r>
    </w:p>
    <w:p w:rsidR="004E1871" w:rsidRPr="0024501F" w:rsidRDefault="004E1871" w:rsidP="0024501F">
      <w:pPr>
        <w:spacing w:after="0" w:line="360" w:lineRule="exact"/>
        <w:jc w:val="both"/>
        <w:rPr>
          <w:rFonts w:cstheme="minorHAnsi"/>
          <w:b/>
          <w:lang w:val="ro-RO"/>
        </w:rPr>
      </w:pPr>
    </w:p>
    <w:p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w:t>
      </w:r>
      <w:r w:rsidR="00E67A21">
        <w:rPr>
          <w:rFonts w:cstheme="minorHAnsi"/>
          <w:i/>
          <w:highlight w:val="lightGray"/>
          <w:lang w:val="ro-RO"/>
        </w:rPr>
        <w:t>AC/EC</w:t>
      </w:r>
      <w:r w:rsidRPr="0024501F">
        <w:rPr>
          <w:rFonts w:cstheme="minorHAnsi"/>
          <w:i/>
          <w:highlight w:val="lightGray"/>
          <w:lang w:val="ro-RO"/>
        </w:rPr>
        <w:t xml:space="preserve"> precizeaza care sunt anexele obligatorii pe care un Ofertant trebuie sa le prezinte sau daca este la alegerea Ofertantului prezentarea anexelor ]</w:t>
      </w:r>
    </w:p>
    <w:p w:rsidR="004E1871" w:rsidRPr="0024501F" w:rsidRDefault="004E1871" w:rsidP="0024501F">
      <w:pPr>
        <w:spacing w:after="0" w:line="360" w:lineRule="exact"/>
        <w:jc w:val="both"/>
        <w:rPr>
          <w:rFonts w:cstheme="minorHAnsi"/>
          <w:b/>
          <w:lang w:val="ro-RO"/>
        </w:rPr>
      </w:pPr>
    </w:p>
    <w:p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 xml:space="preserve">[Introduceti anexele cu informatiile solicitate de </w:t>
      </w:r>
      <w:r w:rsidR="00E67A21">
        <w:rPr>
          <w:rFonts w:cstheme="minorHAnsi"/>
          <w:i/>
          <w:color w:val="FF0000"/>
          <w:highlight w:val="lightGray"/>
          <w:lang w:val="ro-RO"/>
        </w:rPr>
        <w:t>AC/EC</w:t>
      </w:r>
      <w:r w:rsidRPr="0024501F">
        <w:rPr>
          <w:rFonts w:cstheme="minorHAnsi"/>
          <w:i/>
          <w:color w:val="FF0000"/>
          <w:highlight w:val="lightGray"/>
          <w:lang w:val="ro-RO"/>
        </w:rPr>
        <w:t>]</w:t>
      </w:r>
    </w:p>
    <w:p w:rsidR="004E1871" w:rsidRPr="00CD627E" w:rsidRDefault="004E1871" w:rsidP="0024501F">
      <w:pPr>
        <w:widowControl w:val="0"/>
        <w:tabs>
          <w:tab w:val="left" w:pos="0"/>
        </w:tabs>
        <w:autoSpaceDE w:val="0"/>
        <w:autoSpaceDN w:val="0"/>
        <w:spacing w:after="0" w:line="360" w:lineRule="exact"/>
        <w:jc w:val="both"/>
        <w:rPr>
          <w:rFonts w:cstheme="minorHAnsi"/>
          <w:lang w:val="fr-BE"/>
        </w:rPr>
      </w:pPr>
    </w:p>
    <w:sectPr w:rsidR="004E1871" w:rsidRPr="00CD627E"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080" w:rsidRDefault="008A3080" w:rsidP="0045199F">
      <w:pPr>
        <w:spacing w:after="0" w:line="240" w:lineRule="auto"/>
      </w:pPr>
      <w:r>
        <w:separator/>
      </w:r>
    </w:p>
  </w:endnote>
  <w:endnote w:type="continuationSeparator" w:id="0">
    <w:p w:rsidR="008A3080" w:rsidRDefault="008A3080"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53E" w:rsidRDefault="0024053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rsidR="006A14D8" w:rsidRDefault="006A14D8">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8A3080">
              <w:rPr>
                <w:b/>
                <w:bCs/>
                <w:noProof/>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8A3080">
              <w:rPr>
                <w:b/>
                <w:bCs/>
                <w:noProof/>
              </w:rPr>
              <w:t>1</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53E" w:rsidRDefault="002405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080" w:rsidRDefault="008A3080" w:rsidP="0045199F">
      <w:pPr>
        <w:spacing w:after="0" w:line="240" w:lineRule="auto"/>
      </w:pPr>
      <w:r>
        <w:separator/>
      </w:r>
    </w:p>
  </w:footnote>
  <w:footnote w:type="continuationSeparator" w:id="0">
    <w:p w:rsidR="008A3080" w:rsidRDefault="008A3080" w:rsidP="0045199F">
      <w:pPr>
        <w:spacing w:after="0" w:line="240" w:lineRule="auto"/>
      </w:pPr>
      <w:r>
        <w:continuationSeparator/>
      </w:r>
    </w:p>
  </w:footnote>
  <w:footnote w:id="1">
    <w:p w:rsidR="00CD627E" w:rsidRPr="00C450E1" w:rsidRDefault="00CD627E">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53E" w:rsidRDefault="002405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53E" w:rsidRDefault="0024053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53E" w:rsidRDefault="002405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2"/>
  </w:num>
  <w:num w:numId="2">
    <w:abstractNumId w:val="18"/>
  </w:num>
  <w:num w:numId="3">
    <w:abstractNumId w:val="3"/>
  </w:num>
  <w:num w:numId="4">
    <w:abstractNumId w:val="7"/>
  </w:num>
  <w:num w:numId="5">
    <w:abstractNumId w:val="15"/>
  </w:num>
  <w:num w:numId="6">
    <w:abstractNumId w:val="9"/>
  </w:num>
  <w:num w:numId="7">
    <w:abstractNumId w:val="5"/>
  </w:num>
  <w:num w:numId="8">
    <w:abstractNumId w:val="4"/>
  </w:num>
  <w:num w:numId="9">
    <w:abstractNumId w:val="6"/>
  </w:num>
  <w:num w:numId="10">
    <w:abstractNumId w:val="0"/>
  </w:num>
  <w:num w:numId="11">
    <w:abstractNumId w:val="16"/>
  </w:num>
  <w:num w:numId="12">
    <w:abstractNumId w:val="10"/>
  </w:num>
  <w:num w:numId="13">
    <w:abstractNumId w:val="13"/>
  </w:num>
  <w:num w:numId="14">
    <w:abstractNumId w:val="2"/>
  </w:num>
  <w:num w:numId="15">
    <w:abstractNumId w:val="1"/>
  </w:num>
  <w:num w:numId="16">
    <w:abstractNumId w:val="8"/>
  </w:num>
  <w:num w:numId="17">
    <w:abstractNumId w:val="17"/>
  </w:num>
  <w:num w:numId="18">
    <w:abstractNumId w:val="14"/>
  </w:num>
  <w:num w:numId="19">
    <w:abstractNumId w:val="11"/>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44CA0"/>
    <w:rsid w:val="0005188D"/>
    <w:rsid w:val="00056C02"/>
    <w:rsid w:val="000656CE"/>
    <w:rsid w:val="0007143E"/>
    <w:rsid w:val="00076652"/>
    <w:rsid w:val="00076D5E"/>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339"/>
    <w:rsid w:val="002E798A"/>
    <w:rsid w:val="002F6E91"/>
    <w:rsid w:val="002F7E1E"/>
    <w:rsid w:val="00315CA8"/>
    <w:rsid w:val="00315CE8"/>
    <w:rsid w:val="00316029"/>
    <w:rsid w:val="0031630C"/>
    <w:rsid w:val="00317A4D"/>
    <w:rsid w:val="00325D3D"/>
    <w:rsid w:val="0032780E"/>
    <w:rsid w:val="003331EE"/>
    <w:rsid w:val="00334E60"/>
    <w:rsid w:val="00337C35"/>
    <w:rsid w:val="00340328"/>
    <w:rsid w:val="0037519D"/>
    <w:rsid w:val="00391475"/>
    <w:rsid w:val="003962B1"/>
    <w:rsid w:val="003A4B90"/>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308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15677"/>
    <w:rsid w:val="00A22763"/>
    <w:rsid w:val="00A23BCD"/>
    <w:rsid w:val="00A30B02"/>
    <w:rsid w:val="00A30FCE"/>
    <w:rsid w:val="00A35984"/>
    <w:rsid w:val="00A35B8E"/>
    <w:rsid w:val="00A360CC"/>
    <w:rsid w:val="00A554CC"/>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4E7D"/>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38D3"/>
    <w:rsid w:val="00CB4359"/>
    <w:rsid w:val="00CC0E52"/>
    <w:rsid w:val="00CC1441"/>
    <w:rsid w:val="00CC1BCC"/>
    <w:rsid w:val="00CC20AA"/>
    <w:rsid w:val="00CC2375"/>
    <w:rsid w:val="00CD049C"/>
    <w:rsid w:val="00CD627E"/>
    <w:rsid w:val="00CD7354"/>
    <w:rsid w:val="00CD7C64"/>
    <w:rsid w:val="00CE0065"/>
    <w:rsid w:val="00CE057F"/>
    <w:rsid w:val="00CE7E46"/>
    <w:rsid w:val="00CF123E"/>
    <w:rsid w:val="00D076AC"/>
    <w:rsid w:val="00D33BEF"/>
    <w:rsid w:val="00D40694"/>
    <w:rsid w:val="00D45E1F"/>
    <w:rsid w:val="00D5142B"/>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7A86"/>
    <w:rsid w:val="00E93922"/>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80069"/>
    <w:rsid w:val="00F9248C"/>
    <w:rsid w:val="00FA400E"/>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BA5F8"/>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customStyle="1" w:styleId="Default">
    <w:name w:val="Default"/>
    <w:rsid w:val="00BC4E7D"/>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479">
      <w:bodyDiv w:val="1"/>
      <w:marLeft w:val="0"/>
      <w:marRight w:val="0"/>
      <w:marTop w:val="0"/>
      <w:marBottom w:val="0"/>
      <w:divBdr>
        <w:top w:val="none" w:sz="0" w:space="0" w:color="auto"/>
        <w:left w:val="none" w:sz="0" w:space="0" w:color="auto"/>
        <w:bottom w:val="none" w:sz="0" w:space="0" w:color="auto"/>
        <w:right w:val="none" w:sz="0" w:space="0" w:color="auto"/>
      </w:divBdr>
    </w:div>
    <w:div w:id="46994523">
      <w:marLeft w:val="0"/>
      <w:marRight w:val="0"/>
      <w:marTop w:val="0"/>
      <w:marBottom w:val="0"/>
      <w:divBdr>
        <w:top w:val="none" w:sz="0" w:space="0" w:color="auto"/>
        <w:left w:val="none" w:sz="0" w:space="0" w:color="auto"/>
        <w:bottom w:val="none" w:sz="0" w:space="0" w:color="auto"/>
        <w:right w:val="none" w:sz="0" w:space="0" w:color="auto"/>
      </w:divBdr>
      <w:divsChild>
        <w:div w:id="1653023233">
          <w:marLeft w:val="0"/>
          <w:marRight w:val="0"/>
          <w:marTop w:val="0"/>
          <w:marBottom w:val="0"/>
          <w:divBdr>
            <w:top w:val="none" w:sz="0" w:space="0" w:color="auto"/>
            <w:left w:val="none" w:sz="0" w:space="0" w:color="auto"/>
            <w:bottom w:val="none" w:sz="0" w:space="0" w:color="auto"/>
            <w:right w:val="none" w:sz="0" w:space="0" w:color="auto"/>
          </w:divBdr>
          <w:divsChild>
            <w:div w:id="11424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5467">
      <w:bodyDiv w:val="1"/>
      <w:marLeft w:val="0"/>
      <w:marRight w:val="0"/>
      <w:marTop w:val="0"/>
      <w:marBottom w:val="0"/>
      <w:divBdr>
        <w:top w:val="none" w:sz="0" w:space="0" w:color="auto"/>
        <w:left w:val="none" w:sz="0" w:space="0" w:color="auto"/>
        <w:bottom w:val="none" w:sz="0" w:space="0" w:color="auto"/>
        <w:right w:val="none" w:sz="0" w:space="0" w:color="auto"/>
      </w:divBdr>
      <w:divsChild>
        <w:div w:id="268396571">
          <w:marLeft w:val="0"/>
          <w:marRight w:val="0"/>
          <w:marTop w:val="0"/>
          <w:marBottom w:val="0"/>
          <w:divBdr>
            <w:top w:val="none" w:sz="0" w:space="0" w:color="auto"/>
            <w:left w:val="none" w:sz="0" w:space="0" w:color="auto"/>
            <w:bottom w:val="none" w:sz="0" w:space="0" w:color="auto"/>
            <w:right w:val="none" w:sz="0" w:space="0" w:color="auto"/>
          </w:divBdr>
          <w:divsChild>
            <w:div w:id="133180216">
              <w:marLeft w:val="0"/>
              <w:marRight w:val="0"/>
              <w:marTop w:val="0"/>
              <w:marBottom w:val="0"/>
              <w:divBdr>
                <w:top w:val="none" w:sz="0" w:space="0" w:color="auto"/>
                <w:left w:val="none" w:sz="0" w:space="0" w:color="auto"/>
                <w:bottom w:val="none" w:sz="0" w:space="0" w:color="auto"/>
                <w:right w:val="none" w:sz="0" w:space="0" w:color="auto"/>
              </w:divBdr>
              <w:divsChild>
                <w:div w:id="1653286858">
                  <w:marLeft w:val="0"/>
                  <w:marRight w:val="0"/>
                  <w:marTop w:val="0"/>
                  <w:marBottom w:val="0"/>
                  <w:divBdr>
                    <w:top w:val="none" w:sz="0" w:space="0" w:color="auto"/>
                    <w:left w:val="none" w:sz="0" w:space="0" w:color="auto"/>
                    <w:bottom w:val="none" w:sz="0" w:space="0" w:color="auto"/>
                    <w:right w:val="none" w:sz="0" w:space="0" w:color="auto"/>
                  </w:divBdr>
                  <w:divsChild>
                    <w:div w:id="15813520">
                      <w:marLeft w:val="0"/>
                      <w:marRight w:val="0"/>
                      <w:marTop w:val="0"/>
                      <w:marBottom w:val="0"/>
                      <w:divBdr>
                        <w:top w:val="none" w:sz="0" w:space="0" w:color="auto"/>
                        <w:left w:val="none" w:sz="0" w:space="0" w:color="auto"/>
                        <w:bottom w:val="none" w:sz="0" w:space="0" w:color="auto"/>
                        <w:right w:val="none" w:sz="0" w:space="0" w:color="auto"/>
                      </w:divBdr>
                      <w:divsChild>
                        <w:div w:id="20790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17778">
      <w:bodyDiv w:val="1"/>
      <w:marLeft w:val="0"/>
      <w:marRight w:val="0"/>
      <w:marTop w:val="0"/>
      <w:marBottom w:val="0"/>
      <w:divBdr>
        <w:top w:val="none" w:sz="0" w:space="0" w:color="auto"/>
        <w:left w:val="none" w:sz="0" w:space="0" w:color="auto"/>
        <w:bottom w:val="none" w:sz="0" w:space="0" w:color="auto"/>
        <w:right w:val="none" w:sz="0" w:space="0" w:color="auto"/>
      </w:divBdr>
      <w:divsChild>
        <w:div w:id="514342596">
          <w:marLeft w:val="0"/>
          <w:marRight w:val="0"/>
          <w:marTop w:val="0"/>
          <w:marBottom w:val="0"/>
          <w:divBdr>
            <w:top w:val="none" w:sz="0" w:space="0" w:color="auto"/>
            <w:left w:val="none" w:sz="0" w:space="0" w:color="auto"/>
            <w:bottom w:val="none" w:sz="0" w:space="0" w:color="auto"/>
            <w:right w:val="none" w:sz="0" w:space="0" w:color="auto"/>
          </w:divBdr>
          <w:divsChild>
            <w:div w:id="496729731">
              <w:marLeft w:val="0"/>
              <w:marRight w:val="0"/>
              <w:marTop w:val="0"/>
              <w:marBottom w:val="0"/>
              <w:divBdr>
                <w:top w:val="none" w:sz="0" w:space="0" w:color="auto"/>
                <w:left w:val="none" w:sz="0" w:space="0" w:color="auto"/>
                <w:bottom w:val="none" w:sz="0" w:space="0" w:color="auto"/>
                <w:right w:val="none" w:sz="0" w:space="0" w:color="auto"/>
              </w:divBdr>
              <w:divsChild>
                <w:div w:id="1249461180">
                  <w:marLeft w:val="0"/>
                  <w:marRight w:val="0"/>
                  <w:marTop w:val="0"/>
                  <w:marBottom w:val="0"/>
                  <w:divBdr>
                    <w:top w:val="none" w:sz="0" w:space="0" w:color="auto"/>
                    <w:left w:val="none" w:sz="0" w:space="0" w:color="auto"/>
                    <w:bottom w:val="none" w:sz="0" w:space="0" w:color="auto"/>
                    <w:right w:val="none" w:sz="0" w:space="0" w:color="auto"/>
                  </w:divBdr>
                  <w:divsChild>
                    <w:div w:id="1323775102">
                      <w:marLeft w:val="0"/>
                      <w:marRight w:val="0"/>
                      <w:marTop w:val="0"/>
                      <w:marBottom w:val="0"/>
                      <w:divBdr>
                        <w:top w:val="none" w:sz="0" w:space="0" w:color="auto"/>
                        <w:left w:val="none" w:sz="0" w:space="0" w:color="auto"/>
                        <w:bottom w:val="none" w:sz="0" w:space="0" w:color="auto"/>
                        <w:right w:val="none" w:sz="0" w:space="0" w:color="auto"/>
                      </w:divBdr>
                      <w:divsChild>
                        <w:div w:id="8844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090516">
      <w:bodyDiv w:val="1"/>
      <w:marLeft w:val="0"/>
      <w:marRight w:val="0"/>
      <w:marTop w:val="0"/>
      <w:marBottom w:val="0"/>
      <w:divBdr>
        <w:top w:val="none" w:sz="0" w:space="0" w:color="auto"/>
        <w:left w:val="none" w:sz="0" w:space="0" w:color="auto"/>
        <w:bottom w:val="none" w:sz="0" w:space="0" w:color="auto"/>
        <w:right w:val="none" w:sz="0" w:space="0" w:color="auto"/>
      </w:divBdr>
    </w:div>
    <w:div w:id="636572577">
      <w:marLeft w:val="0"/>
      <w:marRight w:val="0"/>
      <w:marTop w:val="0"/>
      <w:marBottom w:val="0"/>
      <w:divBdr>
        <w:top w:val="none" w:sz="0" w:space="0" w:color="auto"/>
        <w:left w:val="none" w:sz="0" w:space="0" w:color="auto"/>
        <w:bottom w:val="none" w:sz="0" w:space="0" w:color="auto"/>
        <w:right w:val="none" w:sz="0" w:space="0" w:color="auto"/>
      </w:divBdr>
      <w:divsChild>
        <w:div w:id="943807559">
          <w:marLeft w:val="0"/>
          <w:marRight w:val="0"/>
          <w:marTop w:val="0"/>
          <w:marBottom w:val="0"/>
          <w:divBdr>
            <w:top w:val="none" w:sz="0" w:space="0" w:color="auto"/>
            <w:left w:val="none" w:sz="0" w:space="0" w:color="auto"/>
            <w:bottom w:val="none" w:sz="0" w:space="0" w:color="auto"/>
            <w:right w:val="none" w:sz="0" w:space="0" w:color="auto"/>
          </w:divBdr>
          <w:divsChild>
            <w:div w:id="9339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638282">
      <w:marLeft w:val="0"/>
      <w:marRight w:val="0"/>
      <w:marTop w:val="0"/>
      <w:marBottom w:val="0"/>
      <w:divBdr>
        <w:top w:val="none" w:sz="0" w:space="0" w:color="auto"/>
        <w:left w:val="none" w:sz="0" w:space="0" w:color="auto"/>
        <w:bottom w:val="none" w:sz="0" w:space="0" w:color="auto"/>
        <w:right w:val="none" w:sz="0" w:space="0" w:color="auto"/>
      </w:divBdr>
      <w:divsChild>
        <w:div w:id="603340882">
          <w:marLeft w:val="0"/>
          <w:marRight w:val="0"/>
          <w:marTop w:val="0"/>
          <w:marBottom w:val="0"/>
          <w:divBdr>
            <w:top w:val="none" w:sz="0" w:space="0" w:color="auto"/>
            <w:left w:val="none" w:sz="0" w:space="0" w:color="auto"/>
            <w:bottom w:val="none" w:sz="0" w:space="0" w:color="auto"/>
            <w:right w:val="none" w:sz="0" w:space="0" w:color="auto"/>
          </w:divBdr>
          <w:divsChild>
            <w:div w:id="13112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07842">
      <w:marLeft w:val="0"/>
      <w:marRight w:val="0"/>
      <w:marTop w:val="0"/>
      <w:marBottom w:val="0"/>
      <w:divBdr>
        <w:top w:val="none" w:sz="0" w:space="0" w:color="auto"/>
        <w:left w:val="none" w:sz="0" w:space="0" w:color="auto"/>
        <w:bottom w:val="none" w:sz="0" w:space="0" w:color="auto"/>
        <w:right w:val="none" w:sz="0" w:space="0" w:color="auto"/>
      </w:divBdr>
      <w:divsChild>
        <w:div w:id="265697249">
          <w:marLeft w:val="0"/>
          <w:marRight w:val="0"/>
          <w:marTop w:val="0"/>
          <w:marBottom w:val="0"/>
          <w:divBdr>
            <w:top w:val="none" w:sz="0" w:space="0" w:color="auto"/>
            <w:left w:val="none" w:sz="0" w:space="0" w:color="auto"/>
            <w:bottom w:val="none" w:sz="0" w:space="0" w:color="auto"/>
            <w:right w:val="none" w:sz="0" w:space="0" w:color="auto"/>
          </w:divBdr>
          <w:divsChild>
            <w:div w:id="7274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3518">
      <w:bodyDiv w:val="1"/>
      <w:marLeft w:val="0"/>
      <w:marRight w:val="0"/>
      <w:marTop w:val="0"/>
      <w:marBottom w:val="0"/>
      <w:divBdr>
        <w:top w:val="none" w:sz="0" w:space="0" w:color="auto"/>
        <w:left w:val="none" w:sz="0" w:space="0" w:color="auto"/>
        <w:bottom w:val="none" w:sz="0" w:space="0" w:color="auto"/>
        <w:right w:val="none" w:sz="0" w:space="0" w:color="auto"/>
      </w:divBdr>
      <w:divsChild>
        <w:div w:id="1874884655">
          <w:marLeft w:val="0"/>
          <w:marRight w:val="0"/>
          <w:marTop w:val="0"/>
          <w:marBottom w:val="0"/>
          <w:divBdr>
            <w:top w:val="none" w:sz="0" w:space="0" w:color="auto"/>
            <w:left w:val="none" w:sz="0" w:space="0" w:color="auto"/>
            <w:bottom w:val="none" w:sz="0" w:space="0" w:color="auto"/>
            <w:right w:val="none" w:sz="0" w:space="0" w:color="auto"/>
          </w:divBdr>
          <w:divsChild>
            <w:div w:id="553195164">
              <w:marLeft w:val="0"/>
              <w:marRight w:val="0"/>
              <w:marTop w:val="0"/>
              <w:marBottom w:val="0"/>
              <w:divBdr>
                <w:top w:val="none" w:sz="0" w:space="0" w:color="auto"/>
                <w:left w:val="none" w:sz="0" w:space="0" w:color="auto"/>
                <w:bottom w:val="none" w:sz="0" w:space="0" w:color="auto"/>
                <w:right w:val="none" w:sz="0" w:space="0" w:color="auto"/>
              </w:divBdr>
              <w:divsChild>
                <w:div w:id="1046835128">
                  <w:marLeft w:val="0"/>
                  <w:marRight w:val="0"/>
                  <w:marTop w:val="0"/>
                  <w:marBottom w:val="0"/>
                  <w:divBdr>
                    <w:top w:val="none" w:sz="0" w:space="0" w:color="auto"/>
                    <w:left w:val="none" w:sz="0" w:space="0" w:color="auto"/>
                    <w:bottom w:val="none" w:sz="0" w:space="0" w:color="auto"/>
                    <w:right w:val="none" w:sz="0" w:space="0" w:color="auto"/>
                  </w:divBdr>
                  <w:divsChild>
                    <w:div w:id="850223149">
                      <w:marLeft w:val="0"/>
                      <w:marRight w:val="0"/>
                      <w:marTop w:val="0"/>
                      <w:marBottom w:val="0"/>
                      <w:divBdr>
                        <w:top w:val="none" w:sz="0" w:space="0" w:color="auto"/>
                        <w:left w:val="none" w:sz="0" w:space="0" w:color="auto"/>
                        <w:bottom w:val="none" w:sz="0" w:space="0" w:color="auto"/>
                        <w:right w:val="none" w:sz="0" w:space="0" w:color="auto"/>
                      </w:divBdr>
                      <w:divsChild>
                        <w:div w:id="19405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123584">
      <w:bodyDiv w:val="1"/>
      <w:marLeft w:val="0"/>
      <w:marRight w:val="0"/>
      <w:marTop w:val="0"/>
      <w:marBottom w:val="0"/>
      <w:divBdr>
        <w:top w:val="none" w:sz="0" w:space="0" w:color="auto"/>
        <w:left w:val="none" w:sz="0" w:space="0" w:color="auto"/>
        <w:bottom w:val="none" w:sz="0" w:space="0" w:color="auto"/>
        <w:right w:val="none" w:sz="0" w:space="0" w:color="auto"/>
      </w:divBdr>
      <w:divsChild>
        <w:div w:id="814378371">
          <w:marLeft w:val="0"/>
          <w:marRight w:val="0"/>
          <w:marTop w:val="0"/>
          <w:marBottom w:val="0"/>
          <w:divBdr>
            <w:top w:val="none" w:sz="0" w:space="0" w:color="auto"/>
            <w:left w:val="none" w:sz="0" w:space="0" w:color="auto"/>
            <w:bottom w:val="none" w:sz="0" w:space="0" w:color="auto"/>
            <w:right w:val="none" w:sz="0" w:space="0" w:color="auto"/>
          </w:divBdr>
          <w:divsChild>
            <w:div w:id="1365252773">
              <w:marLeft w:val="0"/>
              <w:marRight w:val="0"/>
              <w:marTop w:val="0"/>
              <w:marBottom w:val="0"/>
              <w:divBdr>
                <w:top w:val="none" w:sz="0" w:space="0" w:color="auto"/>
                <w:left w:val="none" w:sz="0" w:space="0" w:color="auto"/>
                <w:bottom w:val="none" w:sz="0" w:space="0" w:color="auto"/>
                <w:right w:val="none" w:sz="0" w:space="0" w:color="auto"/>
              </w:divBdr>
              <w:divsChild>
                <w:div w:id="1515680718">
                  <w:marLeft w:val="0"/>
                  <w:marRight w:val="0"/>
                  <w:marTop w:val="0"/>
                  <w:marBottom w:val="0"/>
                  <w:divBdr>
                    <w:top w:val="none" w:sz="0" w:space="0" w:color="auto"/>
                    <w:left w:val="none" w:sz="0" w:space="0" w:color="auto"/>
                    <w:bottom w:val="none" w:sz="0" w:space="0" w:color="auto"/>
                    <w:right w:val="none" w:sz="0" w:space="0" w:color="auto"/>
                  </w:divBdr>
                  <w:divsChild>
                    <w:div w:id="2122873904">
                      <w:marLeft w:val="0"/>
                      <w:marRight w:val="0"/>
                      <w:marTop w:val="0"/>
                      <w:marBottom w:val="0"/>
                      <w:divBdr>
                        <w:top w:val="none" w:sz="0" w:space="0" w:color="auto"/>
                        <w:left w:val="none" w:sz="0" w:space="0" w:color="auto"/>
                        <w:bottom w:val="none" w:sz="0" w:space="0" w:color="auto"/>
                        <w:right w:val="none" w:sz="0" w:space="0" w:color="auto"/>
                      </w:divBdr>
                      <w:divsChild>
                        <w:div w:id="190355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488127">
      <w:bodyDiv w:val="1"/>
      <w:marLeft w:val="0"/>
      <w:marRight w:val="0"/>
      <w:marTop w:val="0"/>
      <w:marBottom w:val="0"/>
      <w:divBdr>
        <w:top w:val="none" w:sz="0" w:space="0" w:color="auto"/>
        <w:left w:val="none" w:sz="0" w:space="0" w:color="auto"/>
        <w:bottom w:val="none" w:sz="0" w:space="0" w:color="auto"/>
        <w:right w:val="none" w:sz="0" w:space="0" w:color="auto"/>
      </w:divBdr>
      <w:divsChild>
        <w:div w:id="1030951503">
          <w:marLeft w:val="0"/>
          <w:marRight w:val="0"/>
          <w:marTop w:val="0"/>
          <w:marBottom w:val="75"/>
          <w:divBdr>
            <w:top w:val="none" w:sz="0" w:space="0" w:color="auto"/>
            <w:left w:val="none" w:sz="0" w:space="0" w:color="auto"/>
            <w:bottom w:val="none" w:sz="0" w:space="0" w:color="auto"/>
            <w:right w:val="none" w:sz="0" w:space="0" w:color="auto"/>
          </w:divBdr>
          <w:divsChild>
            <w:div w:id="811555000">
              <w:marLeft w:val="0"/>
              <w:marRight w:val="0"/>
              <w:marTop w:val="0"/>
              <w:marBottom w:val="0"/>
              <w:divBdr>
                <w:top w:val="none" w:sz="0" w:space="0" w:color="auto"/>
                <w:left w:val="none" w:sz="0" w:space="0" w:color="auto"/>
                <w:bottom w:val="none" w:sz="0" w:space="0" w:color="auto"/>
                <w:right w:val="none" w:sz="0" w:space="0" w:color="auto"/>
              </w:divBdr>
              <w:divsChild>
                <w:div w:id="12800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41798">
          <w:marLeft w:val="0"/>
          <w:marRight w:val="0"/>
          <w:marTop w:val="0"/>
          <w:marBottom w:val="75"/>
          <w:divBdr>
            <w:top w:val="none" w:sz="0" w:space="0" w:color="auto"/>
            <w:left w:val="none" w:sz="0" w:space="0" w:color="auto"/>
            <w:bottom w:val="none" w:sz="0" w:space="0" w:color="auto"/>
            <w:right w:val="none" w:sz="0" w:space="0" w:color="auto"/>
          </w:divBdr>
          <w:divsChild>
            <w:div w:id="383987983">
              <w:marLeft w:val="0"/>
              <w:marRight w:val="0"/>
              <w:marTop w:val="0"/>
              <w:marBottom w:val="0"/>
              <w:divBdr>
                <w:top w:val="single" w:sz="6" w:space="0" w:color="E0E0E0"/>
                <w:left w:val="single" w:sz="6" w:space="0" w:color="E0E0E0"/>
                <w:bottom w:val="single" w:sz="6" w:space="0" w:color="E0E0E0"/>
                <w:right w:val="single" w:sz="6" w:space="0" w:color="E0E0E0"/>
              </w:divBdr>
              <w:divsChild>
                <w:div w:id="621307847">
                  <w:marLeft w:val="0"/>
                  <w:marRight w:val="0"/>
                  <w:marTop w:val="0"/>
                  <w:marBottom w:val="0"/>
                  <w:divBdr>
                    <w:top w:val="none" w:sz="0" w:space="0" w:color="auto"/>
                    <w:left w:val="none" w:sz="0" w:space="0" w:color="auto"/>
                    <w:bottom w:val="single" w:sz="6" w:space="8" w:color="EDEDE4"/>
                    <w:right w:val="none" w:sz="0" w:space="0" w:color="auto"/>
                  </w:divBdr>
                  <w:divsChild>
                    <w:div w:id="757792822">
                      <w:marLeft w:val="0"/>
                      <w:marRight w:val="0"/>
                      <w:marTop w:val="0"/>
                      <w:marBottom w:val="0"/>
                      <w:divBdr>
                        <w:top w:val="none" w:sz="0" w:space="0" w:color="auto"/>
                        <w:left w:val="none" w:sz="0" w:space="0" w:color="auto"/>
                        <w:bottom w:val="none" w:sz="0" w:space="0" w:color="auto"/>
                        <w:right w:val="none" w:sz="0" w:space="0" w:color="auto"/>
                      </w:divBdr>
                      <w:divsChild>
                        <w:div w:id="1532113580">
                          <w:marLeft w:val="0"/>
                          <w:marRight w:val="0"/>
                          <w:marTop w:val="0"/>
                          <w:marBottom w:val="0"/>
                          <w:divBdr>
                            <w:top w:val="none" w:sz="0" w:space="0" w:color="auto"/>
                            <w:left w:val="none" w:sz="0" w:space="0" w:color="auto"/>
                            <w:bottom w:val="none" w:sz="0" w:space="0" w:color="auto"/>
                            <w:right w:val="none" w:sz="0" w:space="0" w:color="auto"/>
                          </w:divBdr>
                        </w:div>
                        <w:div w:id="112554061">
                          <w:marLeft w:val="0"/>
                          <w:marRight w:val="0"/>
                          <w:marTop w:val="0"/>
                          <w:marBottom w:val="0"/>
                          <w:divBdr>
                            <w:top w:val="none" w:sz="0" w:space="0" w:color="auto"/>
                            <w:left w:val="none" w:sz="0" w:space="0" w:color="auto"/>
                            <w:bottom w:val="none" w:sz="0" w:space="0" w:color="auto"/>
                            <w:right w:val="none" w:sz="0" w:space="0" w:color="auto"/>
                          </w:divBdr>
                        </w:div>
                        <w:div w:id="15749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08028">
                  <w:marLeft w:val="0"/>
                  <w:marRight w:val="0"/>
                  <w:marTop w:val="0"/>
                  <w:marBottom w:val="0"/>
                  <w:divBdr>
                    <w:top w:val="none" w:sz="0" w:space="0" w:color="auto"/>
                    <w:left w:val="none" w:sz="0" w:space="0" w:color="auto"/>
                    <w:bottom w:val="dotted" w:sz="6" w:space="4" w:color="E0E0E0"/>
                    <w:right w:val="none" w:sz="0" w:space="0" w:color="auto"/>
                  </w:divBdr>
                  <w:divsChild>
                    <w:div w:id="1116681820">
                      <w:marLeft w:val="0"/>
                      <w:marRight w:val="0"/>
                      <w:marTop w:val="0"/>
                      <w:marBottom w:val="0"/>
                      <w:divBdr>
                        <w:top w:val="none" w:sz="0" w:space="0" w:color="auto"/>
                        <w:left w:val="none" w:sz="0" w:space="0" w:color="auto"/>
                        <w:bottom w:val="none" w:sz="0" w:space="0" w:color="auto"/>
                        <w:right w:val="none" w:sz="0" w:space="0" w:color="auto"/>
                      </w:divBdr>
                      <w:divsChild>
                        <w:div w:id="2111777369">
                          <w:marLeft w:val="0"/>
                          <w:marRight w:val="0"/>
                          <w:marTop w:val="0"/>
                          <w:marBottom w:val="0"/>
                          <w:divBdr>
                            <w:top w:val="none" w:sz="0" w:space="0" w:color="auto"/>
                            <w:left w:val="none" w:sz="0" w:space="0" w:color="auto"/>
                            <w:bottom w:val="none" w:sz="0" w:space="0" w:color="auto"/>
                            <w:right w:val="none" w:sz="0" w:space="0" w:color="auto"/>
                          </w:divBdr>
                          <w:divsChild>
                            <w:div w:id="1547134310">
                              <w:marLeft w:val="0"/>
                              <w:marRight w:val="0"/>
                              <w:marTop w:val="0"/>
                              <w:marBottom w:val="0"/>
                              <w:divBdr>
                                <w:top w:val="none" w:sz="0" w:space="0" w:color="auto"/>
                                <w:left w:val="none" w:sz="0" w:space="0" w:color="auto"/>
                                <w:bottom w:val="none" w:sz="0" w:space="0" w:color="auto"/>
                                <w:right w:val="none" w:sz="0" w:space="0" w:color="auto"/>
                              </w:divBdr>
                            </w:div>
                            <w:div w:id="560143501">
                              <w:marLeft w:val="0"/>
                              <w:marRight w:val="0"/>
                              <w:marTop w:val="0"/>
                              <w:marBottom w:val="0"/>
                              <w:divBdr>
                                <w:top w:val="none" w:sz="0" w:space="0" w:color="auto"/>
                                <w:left w:val="none" w:sz="0" w:space="0" w:color="auto"/>
                                <w:bottom w:val="none" w:sz="0" w:space="0" w:color="auto"/>
                                <w:right w:val="none" w:sz="0" w:space="0" w:color="auto"/>
                              </w:divBdr>
                            </w:div>
                            <w:div w:id="792016363">
                              <w:marLeft w:val="0"/>
                              <w:marRight w:val="0"/>
                              <w:marTop w:val="0"/>
                              <w:marBottom w:val="0"/>
                              <w:divBdr>
                                <w:top w:val="none" w:sz="0" w:space="0" w:color="auto"/>
                                <w:left w:val="none" w:sz="0" w:space="0" w:color="auto"/>
                                <w:bottom w:val="none" w:sz="0" w:space="0" w:color="auto"/>
                                <w:right w:val="none" w:sz="0" w:space="0" w:color="auto"/>
                              </w:divBdr>
                              <w:divsChild>
                                <w:div w:id="1340698476">
                                  <w:marLeft w:val="0"/>
                                  <w:marRight w:val="0"/>
                                  <w:marTop w:val="0"/>
                                  <w:marBottom w:val="0"/>
                                  <w:divBdr>
                                    <w:top w:val="none" w:sz="0" w:space="0" w:color="auto"/>
                                    <w:left w:val="none" w:sz="0" w:space="0" w:color="auto"/>
                                    <w:bottom w:val="none" w:sz="0" w:space="0" w:color="auto"/>
                                    <w:right w:val="none" w:sz="0" w:space="0" w:color="auto"/>
                                  </w:divBdr>
                                </w:div>
                                <w:div w:id="6897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2887">
                          <w:marLeft w:val="0"/>
                          <w:marRight w:val="0"/>
                          <w:marTop w:val="0"/>
                          <w:marBottom w:val="0"/>
                          <w:divBdr>
                            <w:top w:val="none" w:sz="0" w:space="0" w:color="auto"/>
                            <w:left w:val="none" w:sz="0" w:space="0" w:color="auto"/>
                            <w:bottom w:val="none" w:sz="0" w:space="0" w:color="auto"/>
                            <w:right w:val="none" w:sz="0" w:space="0" w:color="auto"/>
                          </w:divBdr>
                          <w:divsChild>
                            <w:div w:id="62831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26670">
                  <w:marLeft w:val="0"/>
                  <w:marRight w:val="0"/>
                  <w:marTop w:val="0"/>
                  <w:marBottom w:val="0"/>
                  <w:divBdr>
                    <w:top w:val="none" w:sz="0" w:space="0" w:color="auto"/>
                    <w:left w:val="none" w:sz="0" w:space="0" w:color="auto"/>
                    <w:bottom w:val="dotted" w:sz="6" w:space="4" w:color="E0E0E0"/>
                    <w:right w:val="none" w:sz="0" w:space="0" w:color="auto"/>
                  </w:divBdr>
                  <w:divsChild>
                    <w:div w:id="1342973087">
                      <w:marLeft w:val="0"/>
                      <w:marRight w:val="0"/>
                      <w:marTop w:val="0"/>
                      <w:marBottom w:val="0"/>
                      <w:divBdr>
                        <w:top w:val="none" w:sz="0" w:space="0" w:color="auto"/>
                        <w:left w:val="none" w:sz="0" w:space="0" w:color="auto"/>
                        <w:bottom w:val="none" w:sz="0" w:space="0" w:color="auto"/>
                        <w:right w:val="none" w:sz="0" w:space="0" w:color="auto"/>
                      </w:divBdr>
                      <w:divsChild>
                        <w:div w:id="1628966453">
                          <w:marLeft w:val="0"/>
                          <w:marRight w:val="0"/>
                          <w:marTop w:val="0"/>
                          <w:marBottom w:val="0"/>
                          <w:divBdr>
                            <w:top w:val="none" w:sz="0" w:space="0" w:color="auto"/>
                            <w:left w:val="none" w:sz="0" w:space="0" w:color="auto"/>
                            <w:bottom w:val="none" w:sz="0" w:space="0" w:color="auto"/>
                            <w:right w:val="none" w:sz="0" w:space="0" w:color="auto"/>
                          </w:divBdr>
                          <w:divsChild>
                            <w:div w:id="1648390550">
                              <w:marLeft w:val="0"/>
                              <w:marRight w:val="0"/>
                              <w:marTop w:val="0"/>
                              <w:marBottom w:val="0"/>
                              <w:divBdr>
                                <w:top w:val="none" w:sz="0" w:space="0" w:color="auto"/>
                                <w:left w:val="none" w:sz="0" w:space="0" w:color="auto"/>
                                <w:bottom w:val="none" w:sz="0" w:space="0" w:color="auto"/>
                                <w:right w:val="none" w:sz="0" w:space="0" w:color="auto"/>
                              </w:divBdr>
                            </w:div>
                            <w:div w:id="723262283">
                              <w:marLeft w:val="0"/>
                              <w:marRight w:val="0"/>
                              <w:marTop w:val="0"/>
                              <w:marBottom w:val="0"/>
                              <w:divBdr>
                                <w:top w:val="none" w:sz="0" w:space="0" w:color="auto"/>
                                <w:left w:val="none" w:sz="0" w:space="0" w:color="auto"/>
                                <w:bottom w:val="none" w:sz="0" w:space="0" w:color="auto"/>
                                <w:right w:val="none" w:sz="0" w:space="0" w:color="auto"/>
                              </w:divBdr>
                            </w:div>
                            <w:div w:id="1210412813">
                              <w:marLeft w:val="0"/>
                              <w:marRight w:val="0"/>
                              <w:marTop w:val="0"/>
                              <w:marBottom w:val="0"/>
                              <w:divBdr>
                                <w:top w:val="none" w:sz="0" w:space="0" w:color="auto"/>
                                <w:left w:val="none" w:sz="0" w:space="0" w:color="auto"/>
                                <w:bottom w:val="none" w:sz="0" w:space="0" w:color="auto"/>
                                <w:right w:val="none" w:sz="0" w:space="0" w:color="auto"/>
                              </w:divBdr>
                              <w:divsChild>
                                <w:div w:id="747918197">
                                  <w:marLeft w:val="0"/>
                                  <w:marRight w:val="0"/>
                                  <w:marTop w:val="0"/>
                                  <w:marBottom w:val="0"/>
                                  <w:divBdr>
                                    <w:top w:val="none" w:sz="0" w:space="0" w:color="auto"/>
                                    <w:left w:val="none" w:sz="0" w:space="0" w:color="auto"/>
                                    <w:bottom w:val="none" w:sz="0" w:space="0" w:color="auto"/>
                                    <w:right w:val="none" w:sz="0" w:space="0" w:color="auto"/>
                                  </w:divBdr>
                                </w:div>
                                <w:div w:id="1433238421">
                                  <w:marLeft w:val="0"/>
                                  <w:marRight w:val="0"/>
                                  <w:marTop w:val="0"/>
                                  <w:marBottom w:val="0"/>
                                  <w:divBdr>
                                    <w:top w:val="none" w:sz="0" w:space="0" w:color="auto"/>
                                    <w:left w:val="none" w:sz="0" w:space="0" w:color="auto"/>
                                    <w:bottom w:val="none" w:sz="0" w:space="0" w:color="auto"/>
                                    <w:right w:val="none" w:sz="0" w:space="0" w:color="auto"/>
                                  </w:divBdr>
                                </w:div>
                                <w:div w:id="10894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6738">
                          <w:marLeft w:val="0"/>
                          <w:marRight w:val="0"/>
                          <w:marTop w:val="0"/>
                          <w:marBottom w:val="0"/>
                          <w:divBdr>
                            <w:top w:val="none" w:sz="0" w:space="0" w:color="auto"/>
                            <w:left w:val="none" w:sz="0" w:space="0" w:color="auto"/>
                            <w:bottom w:val="none" w:sz="0" w:space="0" w:color="auto"/>
                            <w:right w:val="none" w:sz="0" w:space="0" w:color="auto"/>
                          </w:divBdr>
                          <w:divsChild>
                            <w:div w:id="974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032236">
                  <w:marLeft w:val="0"/>
                  <w:marRight w:val="0"/>
                  <w:marTop w:val="0"/>
                  <w:marBottom w:val="0"/>
                  <w:divBdr>
                    <w:top w:val="none" w:sz="0" w:space="0" w:color="auto"/>
                    <w:left w:val="none" w:sz="0" w:space="0" w:color="auto"/>
                    <w:bottom w:val="dotted" w:sz="6" w:space="4" w:color="E0E0E0"/>
                    <w:right w:val="none" w:sz="0" w:space="0" w:color="auto"/>
                  </w:divBdr>
                  <w:divsChild>
                    <w:div w:id="1226649921">
                      <w:marLeft w:val="0"/>
                      <w:marRight w:val="0"/>
                      <w:marTop w:val="0"/>
                      <w:marBottom w:val="0"/>
                      <w:divBdr>
                        <w:top w:val="none" w:sz="0" w:space="0" w:color="auto"/>
                        <w:left w:val="none" w:sz="0" w:space="0" w:color="auto"/>
                        <w:bottom w:val="none" w:sz="0" w:space="0" w:color="auto"/>
                        <w:right w:val="none" w:sz="0" w:space="0" w:color="auto"/>
                      </w:divBdr>
                      <w:divsChild>
                        <w:div w:id="1480539288">
                          <w:marLeft w:val="0"/>
                          <w:marRight w:val="0"/>
                          <w:marTop w:val="0"/>
                          <w:marBottom w:val="0"/>
                          <w:divBdr>
                            <w:top w:val="none" w:sz="0" w:space="0" w:color="auto"/>
                            <w:left w:val="none" w:sz="0" w:space="0" w:color="auto"/>
                            <w:bottom w:val="none" w:sz="0" w:space="0" w:color="auto"/>
                            <w:right w:val="none" w:sz="0" w:space="0" w:color="auto"/>
                          </w:divBdr>
                          <w:divsChild>
                            <w:div w:id="1216820110">
                              <w:marLeft w:val="0"/>
                              <w:marRight w:val="0"/>
                              <w:marTop w:val="0"/>
                              <w:marBottom w:val="0"/>
                              <w:divBdr>
                                <w:top w:val="none" w:sz="0" w:space="0" w:color="auto"/>
                                <w:left w:val="none" w:sz="0" w:space="0" w:color="auto"/>
                                <w:bottom w:val="none" w:sz="0" w:space="0" w:color="auto"/>
                                <w:right w:val="none" w:sz="0" w:space="0" w:color="auto"/>
                              </w:divBdr>
                            </w:div>
                            <w:div w:id="1701660236">
                              <w:marLeft w:val="0"/>
                              <w:marRight w:val="0"/>
                              <w:marTop w:val="0"/>
                              <w:marBottom w:val="0"/>
                              <w:divBdr>
                                <w:top w:val="none" w:sz="0" w:space="0" w:color="auto"/>
                                <w:left w:val="none" w:sz="0" w:space="0" w:color="auto"/>
                                <w:bottom w:val="none" w:sz="0" w:space="0" w:color="auto"/>
                                <w:right w:val="none" w:sz="0" w:space="0" w:color="auto"/>
                              </w:divBdr>
                            </w:div>
                            <w:div w:id="610091031">
                              <w:marLeft w:val="0"/>
                              <w:marRight w:val="0"/>
                              <w:marTop w:val="0"/>
                              <w:marBottom w:val="0"/>
                              <w:divBdr>
                                <w:top w:val="none" w:sz="0" w:space="0" w:color="auto"/>
                                <w:left w:val="none" w:sz="0" w:space="0" w:color="auto"/>
                                <w:bottom w:val="none" w:sz="0" w:space="0" w:color="auto"/>
                                <w:right w:val="none" w:sz="0" w:space="0" w:color="auto"/>
                              </w:divBdr>
                              <w:divsChild>
                                <w:div w:id="1718047050">
                                  <w:marLeft w:val="0"/>
                                  <w:marRight w:val="0"/>
                                  <w:marTop w:val="0"/>
                                  <w:marBottom w:val="0"/>
                                  <w:divBdr>
                                    <w:top w:val="none" w:sz="0" w:space="0" w:color="auto"/>
                                    <w:left w:val="none" w:sz="0" w:space="0" w:color="auto"/>
                                    <w:bottom w:val="none" w:sz="0" w:space="0" w:color="auto"/>
                                    <w:right w:val="none" w:sz="0" w:space="0" w:color="auto"/>
                                  </w:divBdr>
                                </w:div>
                                <w:div w:id="583954460">
                                  <w:marLeft w:val="0"/>
                                  <w:marRight w:val="0"/>
                                  <w:marTop w:val="0"/>
                                  <w:marBottom w:val="0"/>
                                  <w:divBdr>
                                    <w:top w:val="none" w:sz="0" w:space="0" w:color="auto"/>
                                    <w:left w:val="none" w:sz="0" w:space="0" w:color="auto"/>
                                    <w:bottom w:val="none" w:sz="0" w:space="0" w:color="auto"/>
                                    <w:right w:val="none" w:sz="0" w:space="0" w:color="auto"/>
                                  </w:divBdr>
                                </w:div>
                                <w:div w:id="35993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12458">
                          <w:marLeft w:val="0"/>
                          <w:marRight w:val="0"/>
                          <w:marTop w:val="0"/>
                          <w:marBottom w:val="0"/>
                          <w:divBdr>
                            <w:top w:val="none" w:sz="0" w:space="0" w:color="auto"/>
                            <w:left w:val="none" w:sz="0" w:space="0" w:color="auto"/>
                            <w:bottom w:val="none" w:sz="0" w:space="0" w:color="auto"/>
                            <w:right w:val="none" w:sz="0" w:space="0" w:color="auto"/>
                          </w:divBdr>
                          <w:divsChild>
                            <w:div w:id="6487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51846">
                  <w:marLeft w:val="0"/>
                  <w:marRight w:val="0"/>
                  <w:marTop w:val="0"/>
                  <w:marBottom w:val="0"/>
                  <w:divBdr>
                    <w:top w:val="none" w:sz="0" w:space="0" w:color="auto"/>
                    <w:left w:val="none" w:sz="0" w:space="0" w:color="auto"/>
                    <w:bottom w:val="dotted" w:sz="6" w:space="4" w:color="E0E0E0"/>
                    <w:right w:val="none" w:sz="0" w:space="0" w:color="auto"/>
                  </w:divBdr>
                  <w:divsChild>
                    <w:div w:id="1954825101">
                      <w:marLeft w:val="0"/>
                      <w:marRight w:val="0"/>
                      <w:marTop w:val="0"/>
                      <w:marBottom w:val="0"/>
                      <w:divBdr>
                        <w:top w:val="none" w:sz="0" w:space="0" w:color="auto"/>
                        <w:left w:val="none" w:sz="0" w:space="0" w:color="auto"/>
                        <w:bottom w:val="none" w:sz="0" w:space="0" w:color="auto"/>
                        <w:right w:val="none" w:sz="0" w:space="0" w:color="auto"/>
                      </w:divBdr>
                      <w:divsChild>
                        <w:div w:id="531651230">
                          <w:marLeft w:val="0"/>
                          <w:marRight w:val="0"/>
                          <w:marTop w:val="0"/>
                          <w:marBottom w:val="0"/>
                          <w:divBdr>
                            <w:top w:val="none" w:sz="0" w:space="0" w:color="auto"/>
                            <w:left w:val="none" w:sz="0" w:space="0" w:color="auto"/>
                            <w:bottom w:val="none" w:sz="0" w:space="0" w:color="auto"/>
                            <w:right w:val="none" w:sz="0" w:space="0" w:color="auto"/>
                          </w:divBdr>
                          <w:divsChild>
                            <w:div w:id="1886868960">
                              <w:marLeft w:val="0"/>
                              <w:marRight w:val="0"/>
                              <w:marTop w:val="0"/>
                              <w:marBottom w:val="0"/>
                              <w:divBdr>
                                <w:top w:val="none" w:sz="0" w:space="0" w:color="auto"/>
                                <w:left w:val="none" w:sz="0" w:space="0" w:color="auto"/>
                                <w:bottom w:val="none" w:sz="0" w:space="0" w:color="auto"/>
                                <w:right w:val="none" w:sz="0" w:space="0" w:color="auto"/>
                              </w:divBdr>
                            </w:div>
                            <w:div w:id="421877141">
                              <w:marLeft w:val="0"/>
                              <w:marRight w:val="0"/>
                              <w:marTop w:val="0"/>
                              <w:marBottom w:val="0"/>
                              <w:divBdr>
                                <w:top w:val="none" w:sz="0" w:space="0" w:color="auto"/>
                                <w:left w:val="none" w:sz="0" w:space="0" w:color="auto"/>
                                <w:bottom w:val="none" w:sz="0" w:space="0" w:color="auto"/>
                                <w:right w:val="none" w:sz="0" w:space="0" w:color="auto"/>
                              </w:divBdr>
                            </w:div>
                            <w:div w:id="434518895">
                              <w:marLeft w:val="0"/>
                              <w:marRight w:val="0"/>
                              <w:marTop w:val="0"/>
                              <w:marBottom w:val="0"/>
                              <w:divBdr>
                                <w:top w:val="none" w:sz="0" w:space="0" w:color="auto"/>
                                <w:left w:val="none" w:sz="0" w:space="0" w:color="auto"/>
                                <w:bottom w:val="none" w:sz="0" w:space="0" w:color="auto"/>
                                <w:right w:val="none" w:sz="0" w:space="0" w:color="auto"/>
                              </w:divBdr>
                              <w:divsChild>
                                <w:div w:id="1475902351">
                                  <w:marLeft w:val="0"/>
                                  <w:marRight w:val="0"/>
                                  <w:marTop w:val="0"/>
                                  <w:marBottom w:val="0"/>
                                  <w:divBdr>
                                    <w:top w:val="none" w:sz="0" w:space="0" w:color="auto"/>
                                    <w:left w:val="none" w:sz="0" w:space="0" w:color="auto"/>
                                    <w:bottom w:val="none" w:sz="0" w:space="0" w:color="auto"/>
                                    <w:right w:val="none" w:sz="0" w:space="0" w:color="auto"/>
                                  </w:divBdr>
                                </w:div>
                                <w:div w:id="1097023265">
                                  <w:marLeft w:val="0"/>
                                  <w:marRight w:val="0"/>
                                  <w:marTop w:val="0"/>
                                  <w:marBottom w:val="0"/>
                                  <w:divBdr>
                                    <w:top w:val="none" w:sz="0" w:space="0" w:color="auto"/>
                                    <w:left w:val="none" w:sz="0" w:space="0" w:color="auto"/>
                                    <w:bottom w:val="none" w:sz="0" w:space="0" w:color="auto"/>
                                    <w:right w:val="none" w:sz="0" w:space="0" w:color="auto"/>
                                  </w:divBdr>
                                </w:div>
                                <w:div w:id="19354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31432">
                          <w:marLeft w:val="0"/>
                          <w:marRight w:val="0"/>
                          <w:marTop w:val="0"/>
                          <w:marBottom w:val="0"/>
                          <w:divBdr>
                            <w:top w:val="none" w:sz="0" w:space="0" w:color="auto"/>
                            <w:left w:val="none" w:sz="0" w:space="0" w:color="auto"/>
                            <w:bottom w:val="none" w:sz="0" w:space="0" w:color="auto"/>
                            <w:right w:val="none" w:sz="0" w:space="0" w:color="auto"/>
                          </w:divBdr>
                          <w:divsChild>
                            <w:div w:id="18822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3176">
                  <w:marLeft w:val="0"/>
                  <w:marRight w:val="0"/>
                  <w:marTop w:val="0"/>
                  <w:marBottom w:val="0"/>
                  <w:divBdr>
                    <w:top w:val="none" w:sz="0" w:space="0" w:color="auto"/>
                    <w:left w:val="none" w:sz="0" w:space="0" w:color="auto"/>
                    <w:bottom w:val="dotted" w:sz="6" w:space="4" w:color="E0E0E0"/>
                    <w:right w:val="none" w:sz="0" w:space="0" w:color="auto"/>
                  </w:divBdr>
                  <w:divsChild>
                    <w:div w:id="567762761">
                      <w:marLeft w:val="0"/>
                      <w:marRight w:val="0"/>
                      <w:marTop w:val="0"/>
                      <w:marBottom w:val="0"/>
                      <w:divBdr>
                        <w:top w:val="none" w:sz="0" w:space="0" w:color="auto"/>
                        <w:left w:val="none" w:sz="0" w:space="0" w:color="auto"/>
                        <w:bottom w:val="none" w:sz="0" w:space="0" w:color="auto"/>
                        <w:right w:val="none" w:sz="0" w:space="0" w:color="auto"/>
                      </w:divBdr>
                      <w:divsChild>
                        <w:div w:id="679356024">
                          <w:marLeft w:val="0"/>
                          <w:marRight w:val="0"/>
                          <w:marTop w:val="0"/>
                          <w:marBottom w:val="0"/>
                          <w:divBdr>
                            <w:top w:val="none" w:sz="0" w:space="0" w:color="auto"/>
                            <w:left w:val="none" w:sz="0" w:space="0" w:color="auto"/>
                            <w:bottom w:val="none" w:sz="0" w:space="0" w:color="auto"/>
                            <w:right w:val="none" w:sz="0" w:space="0" w:color="auto"/>
                          </w:divBdr>
                          <w:divsChild>
                            <w:div w:id="592520021">
                              <w:marLeft w:val="0"/>
                              <w:marRight w:val="0"/>
                              <w:marTop w:val="0"/>
                              <w:marBottom w:val="0"/>
                              <w:divBdr>
                                <w:top w:val="none" w:sz="0" w:space="0" w:color="auto"/>
                                <w:left w:val="none" w:sz="0" w:space="0" w:color="auto"/>
                                <w:bottom w:val="none" w:sz="0" w:space="0" w:color="auto"/>
                                <w:right w:val="none" w:sz="0" w:space="0" w:color="auto"/>
                              </w:divBdr>
                            </w:div>
                            <w:div w:id="2128156140">
                              <w:marLeft w:val="0"/>
                              <w:marRight w:val="0"/>
                              <w:marTop w:val="0"/>
                              <w:marBottom w:val="0"/>
                              <w:divBdr>
                                <w:top w:val="none" w:sz="0" w:space="0" w:color="auto"/>
                                <w:left w:val="none" w:sz="0" w:space="0" w:color="auto"/>
                                <w:bottom w:val="none" w:sz="0" w:space="0" w:color="auto"/>
                                <w:right w:val="none" w:sz="0" w:space="0" w:color="auto"/>
                              </w:divBdr>
                            </w:div>
                            <w:div w:id="256181626">
                              <w:marLeft w:val="0"/>
                              <w:marRight w:val="0"/>
                              <w:marTop w:val="0"/>
                              <w:marBottom w:val="0"/>
                              <w:divBdr>
                                <w:top w:val="none" w:sz="0" w:space="0" w:color="auto"/>
                                <w:left w:val="none" w:sz="0" w:space="0" w:color="auto"/>
                                <w:bottom w:val="none" w:sz="0" w:space="0" w:color="auto"/>
                                <w:right w:val="none" w:sz="0" w:space="0" w:color="auto"/>
                              </w:divBdr>
                              <w:divsChild>
                                <w:div w:id="351688174">
                                  <w:marLeft w:val="0"/>
                                  <w:marRight w:val="0"/>
                                  <w:marTop w:val="0"/>
                                  <w:marBottom w:val="0"/>
                                  <w:divBdr>
                                    <w:top w:val="none" w:sz="0" w:space="0" w:color="auto"/>
                                    <w:left w:val="none" w:sz="0" w:space="0" w:color="auto"/>
                                    <w:bottom w:val="none" w:sz="0" w:space="0" w:color="auto"/>
                                    <w:right w:val="none" w:sz="0" w:space="0" w:color="auto"/>
                                  </w:divBdr>
                                </w:div>
                                <w:div w:id="690686550">
                                  <w:marLeft w:val="0"/>
                                  <w:marRight w:val="0"/>
                                  <w:marTop w:val="0"/>
                                  <w:marBottom w:val="0"/>
                                  <w:divBdr>
                                    <w:top w:val="none" w:sz="0" w:space="0" w:color="auto"/>
                                    <w:left w:val="none" w:sz="0" w:space="0" w:color="auto"/>
                                    <w:bottom w:val="none" w:sz="0" w:space="0" w:color="auto"/>
                                    <w:right w:val="none" w:sz="0" w:space="0" w:color="auto"/>
                                  </w:divBdr>
                                </w:div>
                                <w:div w:id="26916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4102">
                          <w:marLeft w:val="0"/>
                          <w:marRight w:val="0"/>
                          <w:marTop w:val="0"/>
                          <w:marBottom w:val="0"/>
                          <w:divBdr>
                            <w:top w:val="none" w:sz="0" w:space="0" w:color="auto"/>
                            <w:left w:val="none" w:sz="0" w:space="0" w:color="auto"/>
                            <w:bottom w:val="none" w:sz="0" w:space="0" w:color="auto"/>
                            <w:right w:val="none" w:sz="0" w:space="0" w:color="auto"/>
                          </w:divBdr>
                          <w:divsChild>
                            <w:div w:id="15925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07746">
                  <w:marLeft w:val="0"/>
                  <w:marRight w:val="0"/>
                  <w:marTop w:val="0"/>
                  <w:marBottom w:val="0"/>
                  <w:divBdr>
                    <w:top w:val="none" w:sz="0" w:space="0" w:color="auto"/>
                    <w:left w:val="none" w:sz="0" w:space="0" w:color="auto"/>
                    <w:bottom w:val="dotted" w:sz="6" w:space="4" w:color="E0E0E0"/>
                    <w:right w:val="none" w:sz="0" w:space="0" w:color="auto"/>
                  </w:divBdr>
                  <w:divsChild>
                    <w:div w:id="221871715">
                      <w:marLeft w:val="0"/>
                      <w:marRight w:val="0"/>
                      <w:marTop w:val="0"/>
                      <w:marBottom w:val="0"/>
                      <w:divBdr>
                        <w:top w:val="none" w:sz="0" w:space="0" w:color="auto"/>
                        <w:left w:val="none" w:sz="0" w:space="0" w:color="auto"/>
                        <w:bottom w:val="none" w:sz="0" w:space="0" w:color="auto"/>
                        <w:right w:val="none" w:sz="0" w:space="0" w:color="auto"/>
                      </w:divBdr>
                      <w:divsChild>
                        <w:div w:id="1105228647">
                          <w:marLeft w:val="0"/>
                          <w:marRight w:val="0"/>
                          <w:marTop w:val="0"/>
                          <w:marBottom w:val="0"/>
                          <w:divBdr>
                            <w:top w:val="none" w:sz="0" w:space="0" w:color="auto"/>
                            <w:left w:val="none" w:sz="0" w:space="0" w:color="auto"/>
                            <w:bottom w:val="none" w:sz="0" w:space="0" w:color="auto"/>
                            <w:right w:val="none" w:sz="0" w:space="0" w:color="auto"/>
                          </w:divBdr>
                          <w:divsChild>
                            <w:div w:id="996224508">
                              <w:marLeft w:val="0"/>
                              <w:marRight w:val="0"/>
                              <w:marTop w:val="0"/>
                              <w:marBottom w:val="0"/>
                              <w:divBdr>
                                <w:top w:val="none" w:sz="0" w:space="0" w:color="auto"/>
                                <w:left w:val="none" w:sz="0" w:space="0" w:color="auto"/>
                                <w:bottom w:val="none" w:sz="0" w:space="0" w:color="auto"/>
                                <w:right w:val="none" w:sz="0" w:space="0" w:color="auto"/>
                              </w:divBdr>
                            </w:div>
                            <w:div w:id="886533437">
                              <w:marLeft w:val="0"/>
                              <w:marRight w:val="0"/>
                              <w:marTop w:val="0"/>
                              <w:marBottom w:val="0"/>
                              <w:divBdr>
                                <w:top w:val="none" w:sz="0" w:space="0" w:color="auto"/>
                                <w:left w:val="none" w:sz="0" w:space="0" w:color="auto"/>
                                <w:bottom w:val="none" w:sz="0" w:space="0" w:color="auto"/>
                                <w:right w:val="none" w:sz="0" w:space="0" w:color="auto"/>
                              </w:divBdr>
                            </w:div>
                            <w:div w:id="1430274127">
                              <w:marLeft w:val="0"/>
                              <w:marRight w:val="0"/>
                              <w:marTop w:val="0"/>
                              <w:marBottom w:val="0"/>
                              <w:divBdr>
                                <w:top w:val="none" w:sz="0" w:space="0" w:color="auto"/>
                                <w:left w:val="none" w:sz="0" w:space="0" w:color="auto"/>
                                <w:bottom w:val="none" w:sz="0" w:space="0" w:color="auto"/>
                                <w:right w:val="none" w:sz="0" w:space="0" w:color="auto"/>
                              </w:divBdr>
                              <w:divsChild>
                                <w:div w:id="1468547625">
                                  <w:marLeft w:val="0"/>
                                  <w:marRight w:val="0"/>
                                  <w:marTop w:val="0"/>
                                  <w:marBottom w:val="0"/>
                                  <w:divBdr>
                                    <w:top w:val="none" w:sz="0" w:space="0" w:color="auto"/>
                                    <w:left w:val="none" w:sz="0" w:space="0" w:color="auto"/>
                                    <w:bottom w:val="none" w:sz="0" w:space="0" w:color="auto"/>
                                    <w:right w:val="none" w:sz="0" w:space="0" w:color="auto"/>
                                  </w:divBdr>
                                </w:div>
                                <w:div w:id="981882148">
                                  <w:marLeft w:val="0"/>
                                  <w:marRight w:val="0"/>
                                  <w:marTop w:val="0"/>
                                  <w:marBottom w:val="0"/>
                                  <w:divBdr>
                                    <w:top w:val="none" w:sz="0" w:space="0" w:color="auto"/>
                                    <w:left w:val="none" w:sz="0" w:space="0" w:color="auto"/>
                                    <w:bottom w:val="none" w:sz="0" w:space="0" w:color="auto"/>
                                    <w:right w:val="none" w:sz="0" w:space="0" w:color="auto"/>
                                  </w:divBdr>
                                </w:div>
                                <w:div w:id="189801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4284">
                          <w:marLeft w:val="0"/>
                          <w:marRight w:val="0"/>
                          <w:marTop w:val="0"/>
                          <w:marBottom w:val="0"/>
                          <w:divBdr>
                            <w:top w:val="none" w:sz="0" w:space="0" w:color="auto"/>
                            <w:left w:val="none" w:sz="0" w:space="0" w:color="auto"/>
                            <w:bottom w:val="none" w:sz="0" w:space="0" w:color="auto"/>
                            <w:right w:val="none" w:sz="0" w:space="0" w:color="auto"/>
                          </w:divBdr>
                          <w:divsChild>
                            <w:div w:id="14090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33818">
                  <w:marLeft w:val="0"/>
                  <w:marRight w:val="0"/>
                  <w:marTop w:val="0"/>
                  <w:marBottom w:val="0"/>
                  <w:divBdr>
                    <w:top w:val="none" w:sz="0" w:space="0" w:color="auto"/>
                    <w:left w:val="none" w:sz="0" w:space="0" w:color="auto"/>
                    <w:bottom w:val="dotted" w:sz="6" w:space="4" w:color="E0E0E0"/>
                    <w:right w:val="none" w:sz="0" w:space="0" w:color="auto"/>
                  </w:divBdr>
                  <w:divsChild>
                    <w:div w:id="1867283092">
                      <w:marLeft w:val="0"/>
                      <w:marRight w:val="0"/>
                      <w:marTop w:val="0"/>
                      <w:marBottom w:val="0"/>
                      <w:divBdr>
                        <w:top w:val="none" w:sz="0" w:space="0" w:color="auto"/>
                        <w:left w:val="none" w:sz="0" w:space="0" w:color="auto"/>
                        <w:bottom w:val="none" w:sz="0" w:space="0" w:color="auto"/>
                        <w:right w:val="none" w:sz="0" w:space="0" w:color="auto"/>
                      </w:divBdr>
                      <w:divsChild>
                        <w:div w:id="120616676">
                          <w:marLeft w:val="0"/>
                          <w:marRight w:val="0"/>
                          <w:marTop w:val="0"/>
                          <w:marBottom w:val="0"/>
                          <w:divBdr>
                            <w:top w:val="none" w:sz="0" w:space="0" w:color="auto"/>
                            <w:left w:val="none" w:sz="0" w:space="0" w:color="auto"/>
                            <w:bottom w:val="none" w:sz="0" w:space="0" w:color="auto"/>
                            <w:right w:val="none" w:sz="0" w:space="0" w:color="auto"/>
                          </w:divBdr>
                          <w:divsChild>
                            <w:div w:id="53554722">
                              <w:marLeft w:val="0"/>
                              <w:marRight w:val="0"/>
                              <w:marTop w:val="0"/>
                              <w:marBottom w:val="0"/>
                              <w:divBdr>
                                <w:top w:val="none" w:sz="0" w:space="0" w:color="auto"/>
                                <w:left w:val="none" w:sz="0" w:space="0" w:color="auto"/>
                                <w:bottom w:val="none" w:sz="0" w:space="0" w:color="auto"/>
                                <w:right w:val="none" w:sz="0" w:space="0" w:color="auto"/>
                              </w:divBdr>
                            </w:div>
                            <w:div w:id="1531800512">
                              <w:marLeft w:val="0"/>
                              <w:marRight w:val="0"/>
                              <w:marTop w:val="0"/>
                              <w:marBottom w:val="0"/>
                              <w:divBdr>
                                <w:top w:val="none" w:sz="0" w:space="0" w:color="auto"/>
                                <w:left w:val="none" w:sz="0" w:space="0" w:color="auto"/>
                                <w:bottom w:val="none" w:sz="0" w:space="0" w:color="auto"/>
                                <w:right w:val="none" w:sz="0" w:space="0" w:color="auto"/>
                              </w:divBdr>
                            </w:div>
                            <w:div w:id="1090658129">
                              <w:marLeft w:val="0"/>
                              <w:marRight w:val="0"/>
                              <w:marTop w:val="0"/>
                              <w:marBottom w:val="0"/>
                              <w:divBdr>
                                <w:top w:val="none" w:sz="0" w:space="0" w:color="auto"/>
                                <w:left w:val="none" w:sz="0" w:space="0" w:color="auto"/>
                                <w:bottom w:val="none" w:sz="0" w:space="0" w:color="auto"/>
                                <w:right w:val="none" w:sz="0" w:space="0" w:color="auto"/>
                              </w:divBdr>
                              <w:divsChild>
                                <w:div w:id="1014771563">
                                  <w:marLeft w:val="0"/>
                                  <w:marRight w:val="0"/>
                                  <w:marTop w:val="0"/>
                                  <w:marBottom w:val="0"/>
                                  <w:divBdr>
                                    <w:top w:val="none" w:sz="0" w:space="0" w:color="auto"/>
                                    <w:left w:val="none" w:sz="0" w:space="0" w:color="auto"/>
                                    <w:bottom w:val="none" w:sz="0" w:space="0" w:color="auto"/>
                                    <w:right w:val="none" w:sz="0" w:space="0" w:color="auto"/>
                                  </w:divBdr>
                                </w:div>
                                <w:div w:id="550922444">
                                  <w:marLeft w:val="0"/>
                                  <w:marRight w:val="0"/>
                                  <w:marTop w:val="0"/>
                                  <w:marBottom w:val="0"/>
                                  <w:divBdr>
                                    <w:top w:val="none" w:sz="0" w:space="0" w:color="auto"/>
                                    <w:left w:val="none" w:sz="0" w:space="0" w:color="auto"/>
                                    <w:bottom w:val="none" w:sz="0" w:space="0" w:color="auto"/>
                                    <w:right w:val="none" w:sz="0" w:space="0" w:color="auto"/>
                                  </w:divBdr>
                                </w:div>
                                <w:div w:id="19691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01635">
                          <w:marLeft w:val="0"/>
                          <w:marRight w:val="0"/>
                          <w:marTop w:val="0"/>
                          <w:marBottom w:val="0"/>
                          <w:divBdr>
                            <w:top w:val="none" w:sz="0" w:space="0" w:color="auto"/>
                            <w:left w:val="none" w:sz="0" w:space="0" w:color="auto"/>
                            <w:bottom w:val="none" w:sz="0" w:space="0" w:color="auto"/>
                            <w:right w:val="none" w:sz="0" w:space="0" w:color="auto"/>
                          </w:divBdr>
                          <w:divsChild>
                            <w:div w:id="11134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660823">
                  <w:marLeft w:val="0"/>
                  <w:marRight w:val="0"/>
                  <w:marTop w:val="0"/>
                  <w:marBottom w:val="0"/>
                  <w:divBdr>
                    <w:top w:val="none" w:sz="0" w:space="0" w:color="auto"/>
                    <w:left w:val="none" w:sz="0" w:space="0" w:color="auto"/>
                    <w:bottom w:val="none" w:sz="0" w:space="0" w:color="auto"/>
                    <w:right w:val="none" w:sz="0" w:space="0" w:color="auto"/>
                  </w:divBdr>
                  <w:divsChild>
                    <w:div w:id="424881212">
                      <w:marLeft w:val="0"/>
                      <w:marRight w:val="0"/>
                      <w:marTop w:val="0"/>
                      <w:marBottom w:val="0"/>
                      <w:divBdr>
                        <w:top w:val="none" w:sz="0" w:space="0" w:color="auto"/>
                        <w:left w:val="none" w:sz="0" w:space="0" w:color="auto"/>
                        <w:bottom w:val="none" w:sz="0" w:space="0" w:color="auto"/>
                        <w:right w:val="none" w:sz="0" w:space="0" w:color="auto"/>
                      </w:divBdr>
                      <w:divsChild>
                        <w:div w:id="533734733">
                          <w:marLeft w:val="0"/>
                          <w:marRight w:val="0"/>
                          <w:marTop w:val="0"/>
                          <w:marBottom w:val="0"/>
                          <w:divBdr>
                            <w:top w:val="none" w:sz="0" w:space="0" w:color="auto"/>
                            <w:left w:val="none" w:sz="0" w:space="0" w:color="auto"/>
                            <w:bottom w:val="none" w:sz="0" w:space="0" w:color="auto"/>
                            <w:right w:val="none" w:sz="0" w:space="0" w:color="auto"/>
                          </w:divBdr>
                          <w:divsChild>
                            <w:div w:id="10617815">
                              <w:marLeft w:val="0"/>
                              <w:marRight w:val="0"/>
                              <w:marTop w:val="0"/>
                              <w:marBottom w:val="0"/>
                              <w:divBdr>
                                <w:top w:val="none" w:sz="0" w:space="0" w:color="auto"/>
                                <w:left w:val="none" w:sz="0" w:space="0" w:color="auto"/>
                                <w:bottom w:val="none" w:sz="0" w:space="0" w:color="auto"/>
                                <w:right w:val="none" w:sz="0" w:space="0" w:color="auto"/>
                              </w:divBdr>
                            </w:div>
                            <w:div w:id="1252156387">
                              <w:marLeft w:val="0"/>
                              <w:marRight w:val="0"/>
                              <w:marTop w:val="0"/>
                              <w:marBottom w:val="0"/>
                              <w:divBdr>
                                <w:top w:val="none" w:sz="0" w:space="0" w:color="auto"/>
                                <w:left w:val="none" w:sz="0" w:space="0" w:color="auto"/>
                                <w:bottom w:val="none" w:sz="0" w:space="0" w:color="auto"/>
                                <w:right w:val="none" w:sz="0" w:space="0" w:color="auto"/>
                              </w:divBdr>
                            </w:div>
                            <w:div w:id="1479803438">
                              <w:marLeft w:val="0"/>
                              <w:marRight w:val="0"/>
                              <w:marTop w:val="0"/>
                              <w:marBottom w:val="0"/>
                              <w:divBdr>
                                <w:top w:val="none" w:sz="0" w:space="0" w:color="auto"/>
                                <w:left w:val="none" w:sz="0" w:space="0" w:color="auto"/>
                                <w:bottom w:val="none" w:sz="0" w:space="0" w:color="auto"/>
                                <w:right w:val="none" w:sz="0" w:space="0" w:color="auto"/>
                              </w:divBdr>
                              <w:divsChild>
                                <w:div w:id="297954841">
                                  <w:marLeft w:val="0"/>
                                  <w:marRight w:val="0"/>
                                  <w:marTop w:val="0"/>
                                  <w:marBottom w:val="0"/>
                                  <w:divBdr>
                                    <w:top w:val="none" w:sz="0" w:space="0" w:color="auto"/>
                                    <w:left w:val="none" w:sz="0" w:space="0" w:color="auto"/>
                                    <w:bottom w:val="none" w:sz="0" w:space="0" w:color="auto"/>
                                    <w:right w:val="none" w:sz="0" w:space="0" w:color="auto"/>
                                  </w:divBdr>
                                </w:div>
                                <w:div w:id="1260521848">
                                  <w:marLeft w:val="0"/>
                                  <w:marRight w:val="0"/>
                                  <w:marTop w:val="0"/>
                                  <w:marBottom w:val="0"/>
                                  <w:divBdr>
                                    <w:top w:val="none" w:sz="0" w:space="0" w:color="auto"/>
                                    <w:left w:val="none" w:sz="0" w:space="0" w:color="auto"/>
                                    <w:bottom w:val="none" w:sz="0" w:space="0" w:color="auto"/>
                                    <w:right w:val="none" w:sz="0" w:space="0" w:color="auto"/>
                                  </w:divBdr>
                                </w:div>
                                <w:div w:id="11994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81189">
                          <w:marLeft w:val="0"/>
                          <w:marRight w:val="0"/>
                          <w:marTop w:val="0"/>
                          <w:marBottom w:val="0"/>
                          <w:divBdr>
                            <w:top w:val="none" w:sz="0" w:space="0" w:color="auto"/>
                            <w:left w:val="none" w:sz="0" w:space="0" w:color="auto"/>
                            <w:bottom w:val="none" w:sz="0" w:space="0" w:color="auto"/>
                            <w:right w:val="none" w:sz="0" w:space="0" w:color="auto"/>
                          </w:divBdr>
                          <w:divsChild>
                            <w:div w:id="2273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A9802-D516-4751-A1A5-E3991325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4232</Words>
  <Characters>24124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Todirica, Cristina</cp:lastModifiedBy>
  <cp:revision>5</cp:revision>
  <dcterms:created xsi:type="dcterms:W3CDTF">2023-09-08T10:45:00Z</dcterms:created>
  <dcterms:modified xsi:type="dcterms:W3CDTF">2025-11-12T09:12:00Z</dcterms:modified>
</cp:coreProperties>
</file>