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34487" w14:textId="77777777" w:rsidR="00567800" w:rsidRPr="002B22B3" w:rsidRDefault="00734BAE" w:rsidP="00C669F1">
      <w:pPr>
        <w:pStyle w:val="Titlu"/>
        <w:ind w:left="-426"/>
        <w:rPr>
          <w:rFonts w:ascii="Times New Roman" w:hAnsi="Times New Roman" w:cs="Times New Roman"/>
          <w:color w:val="000000" w:themeColor="text1"/>
          <w:sz w:val="28"/>
          <w:szCs w:val="28"/>
          <w:lang w:val="ro-RO"/>
        </w:rPr>
      </w:pPr>
      <w:r w:rsidRPr="002B22B3">
        <w:rPr>
          <w:rFonts w:ascii="Times New Roman" w:hAnsi="Times New Roman" w:cs="Times New Roman"/>
          <w:color w:val="000000" w:themeColor="text1"/>
          <w:sz w:val="28"/>
          <w:szCs w:val="28"/>
          <w:lang w:val="ro-RO"/>
        </w:rPr>
        <w:t xml:space="preserve">CAIET DE SARCINI </w:t>
      </w:r>
    </w:p>
    <w:p w14:paraId="7B58CC1A" w14:textId="20D40CE1" w:rsidR="00567800" w:rsidRPr="002B22B3" w:rsidRDefault="00734BAE" w:rsidP="00C669F1">
      <w:pPr>
        <w:ind w:left="-426"/>
        <w:rPr>
          <w:rFonts w:ascii="Times New Roman" w:hAnsi="Times New Roman" w:cs="Times New Roman"/>
          <w:sz w:val="24"/>
          <w:szCs w:val="24"/>
          <w:lang w:val="ro-RO"/>
        </w:rPr>
      </w:pPr>
      <w:r w:rsidRPr="002B22B3">
        <w:rPr>
          <w:rFonts w:ascii="Times New Roman" w:hAnsi="Times New Roman" w:cs="Times New Roman"/>
          <w:sz w:val="24"/>
          <w:szCs w:val="24"/>
          <w:lang w:val="ro-RO"/>
        </w:rPr>
        <w:t xml:space="preserve">Lucrări de conservare-restaurare iconostas </w:t>
      </w:r>
      <w:r w:rsidR="00D9540C">
        <w:rPr>
          <w:rFonts w:ascii="Times New Roman" w:hAnsi="Times New Roman" w:cs="Times New Roman"/>
          <w:sz w:val="24"/>
          <w:szCs w:val="24"/>
          <w:lang w:val="ro-RO"/>
        </w:rPr>
        <w:t>și componente din lemn policrom</w:t>
      </w:r>
    </w:p>
    <w:p w14:paraId="189AF237" w14:textId="77777777" w:rsidR="00567800" w:rsidRPr="002B22B3" w:rsidRDefault="00734BAE" w:rsidP="00C669F1">
      <w:pPr>
        <w:ind w:left="-426"/>
        <w:rPr>
          <w:rFonts w:ascii="Times New Roman" w:hAnsi="Times New Roman" w:cs="Times New Roman"/>
          <w:sz w:val="24"/>
          <w:szCs w:val="24"/>
          <w:lang w:val="ro-RO"/>
        </w:rPr>
      </w:pPr>
      <w:r w:rsidRPr="002B22B3">
        <w:rPr>
          <w:rFonts w:ascii="Times New Roman" w:hAnsi="Times New Roman" w:cs="Times New Roman"/>
          <w:sz w:val="24"/>
          <w:szCs w:val="24"/>
          <w:lang w:val="ro-RO"/>
        </w:rPr>
        <w:t>Catedrala Patriarhală din București</w:t>
      </w:r>
    </w:p>
    <w:p w14:paraId="0B4AE9B2" w14:textId="77777777" w:rsidR="00567800" w:rsidRPr="002B22B3" w:rsidRDefault="00734BAE" w:rsidP="00C669F1">
      <w:pPr>
        <w:ind w:left="-426"/>
        <w:rPr>
          <w:rFonts w:ascii="Times New Roman" w:hAnsi="Times New Roman" w:cs="Times New Roman"/>
          <w:sz w:val="24"/>
          <w:szCs w:val="24"/>
          <w:lang w:val="ro-RO"/>
        </w:rPr>
      </w:pPr>
      <w:r w:rsidRPr="002B22B3">
        <w:rPr>
          <w:rFonts w:ascii="Times New Roman" w:hAnsi="Times New Roman" w:cs="Times New Roman"/>
          <w:sz w:val="24"/>
          <w:szCs w:val="24"/>
          <w:lang w:val="ro-RO"/>
        </w:rPr>
        <w:t>Beneficiar: Arhiepiscopia Bucureștilor</w:t>
      </w:r>
    </w:p>
    <w:p w14:paraId="53F4109A" w14:textId="6BAA98A6" w:rsidR="00594E34" w:rsidRPr="002B22B3" w:rsidRDefault="004D3386" w:rsidP="00C669F1">
      <w:pPr>
        <w:pStyle w:val="Titlu2"/>
        <w:numPr>
          <w:ilvl w:val="0"/>
          <w:numId w:val="14"/>
        </w:numPr>
        <w:ind w:left="-426" w:firstLine="0"/>
        <w:rPr>
          <w:rFonts w:ascii="Times New Roman" w:hAnsi="Times New Roman" w:cs="Times New Roman"/>
          <w:color w:val="000000" w:themeColor="text1"/>
          <w:sz w:val="24"/>
          <w:szCs w:val="24"/>
          <w:lang w:val="ro-RO"/>
        </w:rPr>
      </w:pPr>
      <w:r w:rsidRPr="002B22B3">
        <w:rPr>
          <w:rStyle w:val="Robust"/>
          <w:rFonts w:ascii="Times New Roman" w:hAnsi="Times New Roman" w:cs="Times New Roman"/>
          <w:b/>
          <w:bCs/>
          <w:color w:val="000000" w:themeColor="text1"/>
          <w:sz w:val="24"/>
          <w:szCs w:val="24"/>
          <w:lang w:val="ro-RO"/>
        </w:rPr>
        <w:t>INTRODUCERE ȘI SCOPUL LUCRĂRILOR</w:t>
      </w:r>
    </w:p>
    <w:p w14:paraId="552DD3F6" w14:textId="765F7F00" w:rsidR="00594E34" w:rsidRPr="002B22B3" w:rsidRDefault="00594E34" w:rsidP="00C669F1">
      <w:pPr>
        <w:pStyle w:val="NormalWeb"/>
        <w:ind w:left="-426"/>
        <w:rPr>
          <w:lang w:val="ro-RO"/>
        </w:rPr>
      </w:pPr>
      <w:r w:rsidRPr="002B22B3">
        <w:rPr>
          <w:lang w:val="ro-RO"/>
        </w:rPr>
        <w:t xml:space="preserve">Prezentul caiet de sarcini stabilește cerințele tehnice, juridice, administrative și de calitate pentru lucrările de conservare-restaurare a iconostasului și a </w:t>
      </w:r>
      <w:r w:rsidR="00302970">
        <w:rPr>
          <w:lang w:val="ro-RO"/>
        </w:rPr>
        <w:t xml:space="preserve">unor componente din lemn policrom aparținând </w:t>
      </w:r>
      <w:r w:rsidRPr="002B22B3">
        <w:rPr>
          <w:lang w:val="ro-RO"/>
        </w:rPr>
        <w:t>Catedralei Patriarhale din București.</w:t>
      </w:r>
    </w:p>
    <w:p w14:paraId="5A297369" w14:textId="3EB9C17A" w:rsidR="00594E34" w:rsidRPr="002B22B3" w:rsidRDefault="00594E34" w:rsidP="00C669F1">
      <w:pPr>
        <w:pStyle w:val="NormalWeb"/>
        <w:ind w:left="-426"/>
        <w:rPr>
          <w:lang w:val="ro-RO"/>
        </w:rPr>
      </w:pPr>
      <w:r w:rsidRPr="002B22B3">
        <w:rPr>
          <w:lang w:val="ro-RO"/>
        </w:rPr>
        <w:t>Obiectivul este protejarea, con</w:t>
      </w:r>
      <w:r w:rsidR="00C3339E" w:rsidRPr="002B22B3">
        <w:rPr>
          <w:lang w:val="ro-RO"/>
        </w:rPr>
        <w:t>servarea</w:t>
      </w:r>
      <w:r w:rsidRPr="002B22B3">
        <w:rPr>
          <w:lang w:val="ro-RO"/>
        </w:rPr>
        <w:t xml:space="preserve"> și valorificarea patrimoniului cultural și spiritual al Catedralei</w:t>
      </w:r>
      <w:r w:rsidR="00C3339E" w:rsidRPr="002B22B3">
        <w:rPr>
          <w:lang w:val="ro-RO"/>
        </w:rPr>
        <w:t xml:space="preserve"> </w:t>
      </w:r>
      <w:r w:rsidR="00C3339E" w:rsidRPr="002B22B3">
        <w:rPr>
          <w:i/>
          <w:iCs/>
          <w:lang w:val="ro-RO"/>
        </w:rPr>
        <w:t>Sfinții Împărați Constantin și Elena</w:t>
      </w:r>
      <w:r w:rsidRPr="002B22B3">
        <w:rPr>
          <w:lang w:val="ro-RO"/>
        </w:rPr>
        <w:t>, monument istoric de importanță națională (cod LMI B-II-m-A-18571.01), prin intervenții conforme normelor Comisiei de Pictură Bisericească (CPB) și legislației privind protejarea monumentelor istorice.</w:t>
      </w:r>
    </w:p>
    <w:p w14:paraId="033D6455" w14:textId="21CF5822" w:rsidR="00594E34" w:rsidRPr="002B22B3" w:rsidRDefault="00594E34" w:rsidP="00C669F1">
      <w:pPr>
        <w:pStyle w:val="NormalWeb"/>
        <w:ind w:left="-426"/>
        <w:rPr>
          <w:lang w:val="ro-RO"/>
        </w:rPr>
      </w:pPr>
      <w:r w:rsidRPr="002B22B3">
        <w:rPr>
          <w:lang w:val="ro-RO"/>
        </w:rPr>
        <w:t>Toate lucrările se vor realiza sub coordonarea directă a Arhiepiscopiei Bucureștilor și cu avizul prealabil al CPB și al Ministerului Culturii</w:t>
      </w:r>
      <w:r w:rsidR="00402BC8" w:rsidRPr="002B22B3">
        <w:rPr>
          <w:lang w:val="ro-RO"/>
        </w:rPr>
        <w:t xml:space="preserve"> (MC)</w:t>
      </w:r>
      <w:r w:rsidRPr="002B22B3">
        <w:rPr>
          <w:lang w:val="ro-RO"/>
        </w:rPr>
        <w:t>.</w:t>
      </w:r>
    </w:p>
    <w:p w14:paraId="653EB48B" w14:textId="32B9BF4E" w:rsidR="00594E34" w:rsidRPr="002B22B3" w:rsidRDefault="004D3386" w:rsidP="00C669F1">
      <w:pPr>
        <w:pStyle w:val="Titlu2"/>
        <w:numPr>
          <w:ilvl w:val="0"/>
          <w:numId w:val="14"/>
        </w:numPr>
        <w:ind w:left="-426" w:firstLine="0"/>
        <w:rPr>
          <w:rFonts w:ascii="Times New Roman" w:hAnsi="Times New Roman" w:cs="Times New Roman"/>
          <w:color w:val="000000" w:themeColor="text1"/>
          <w:sz w:val="24"/>
          <w:szCs w:val="24"/>
          <w:lang w:val="ro-RO"/>
        </w:rPr>
      </w:pPr>
      <w:r w:rsidRPr="002B22B3">
        <w:rPr>
          <w:rStyle w:val="Robust"/>
          <w:rFonts w:ascii="Times New Roman" w:hAnsi="Times New Roman" w:cs="Times New Roman"/>
          <w:b/>
          <w:bCs/>
          <w:color w:val="000000" w:themeColor="text1"/>
          <w:sz w:val="24"/>
          <w:szCs w:val="24"/>
          <w:lang w:val="ro-RO"/>
        </w:rPr>
        <w:t>DATE GENERALE DESPRE OBIECTIV</w:t>
      </w:r>
    </w:p>
    <w:p w14:paraId="31A12406" w14:textId="72D875FA" w:rsidR="00594E34" w:rsidRPr="002B22B3" w:rsidRDefault="00594E34" w:rsidP="00C669F1">
      <w:pPr>
        <w:pStyle w:val="NormalWeb"/>
        <w:ind w:left="-426"/>
        <w:rPr>
          <w:lang w:val="ro-RO"/>
        </w:rPr>
      </w:pPr>
      <w:r w:rsidRPr="002B22B3">
        <w:rPr>
          <w:lang w:val="ro-RO"/>
        </w:rPr>
        <w:t>Catedrala Patriarhală</w:t>
      </w:r>
      <w:r w:rsidR="004D3386" w:rsidRPr="002B22B3">
        <w:rPr>
          <w:i/>
          <w:iCs/>
          <w:lang w:val="ro-RO"/>
        </w:rPr>
        <w:t xml:space="preserve"> </w:t>
      </w:r>
      <w:r w:rsidR="00C3339E" w:rsidRPr="002B22B3">
        <w:rPr>
          <w:i/>
          <w:iCs/>
          <w:lang w:val="ro-RO"/>
        </w:rPr>
        <w:t>Sfinții Împărați Constantin și Elena</w:t>
      </w:r>
      <w:r w:rsidRPr="002B22B3">
        <w:rPr>
          <w:lang w:val="ro-RO"/>
        </w:rPr>
        <w:t>, ridicată între anii 1655–1658 de domnitorul Constantin Șerban Basarab, reprezintă unul dintre cele mai importante edificii de cult ortodox din România.</w:t>
      </w:r>
      <w:r w:rsidRPr="002B22B3">
        <w:rPr>
          <w:lang w:val="ro-RO"/>
        </w:rPr>
        <w:br/>
        <w:t xml:space="preserve">A fost pictată de mai multe ori de-a lungul istoriei </w:t>
      </w:r>
      <w:r w:rsidR="00C3339E" w:rsidRPr="002B22B3">
        <w:rPr>
          <w:lang w:val="ro-RO"/>
        </w:rPr>
        <w:t>-</w:t>
      </w:r>
      <w:r w:rsidRPr="002B22B3">
        <w:rPr>
          <w:lang w:val="ro-RO"/>
        </w:rPr>
        <w:t xml:space="preserve"> printre cele mai importante etape fiind cele din secolele XIX și XX, sub conducerea </w:t>
      </w:r>
      <w:r w:rsidR="00C3339E" w:rsidRPr="002B22B3">
        <w:rPr>
          <w:lang w:val="ro-RO"/>
        </w:rPr>
        <w:t xml:space="preserve">mitropolitului </w:t>
      </w:r>
      <w:r w:rsidRPr="002B22B3">
        <w:rPr>
          <w:lang w:val="ro-RO"/>
        </w:rPr>
        <w:t xml:space="preserve">Grigorie </w:t>
      </w:r>
      <w:r w:rsidR="00C3339E" w:rsidRPr="002B22B3">
        <w:rPr>
          <w:lang w:val="ro-RO"/>
        </w:rPr>
        <w:t>Dascălul și patriarhilor</w:t>
      </w:r>
      <w:r w:rsidRPr="002B22B3">
        <w:rPr>
          <w:lang w:val="ro-RO"/>
        </w:rPr>
        <w:t xml:space="preserve"> Miron Cristea și Justinian</w:t>
      </w:r>
      <w:r w:rsidR="00C3339E" w:rsidRPr="002B22B3">
        <w:rPr>
          <w:lang w:val="ro-RO"/>
        </w:rPr>
        <w:t xml:space="preserve"> Marina.</w:t>
      </w:r>
    </w:p>
    <w:p w14:paraId="0DEFB766" w14:textId="7532F8C5" w:rsidR="00594E34" w:rsidRPr="002B22B3" w:rsidRDefault="00594E34" w:rsidP="00C669F1">
      <w:pPr>
        <w:pStyle w:val="NormalWeb"/>
        <w:ind w:left="-426"/>
        <w:rPr>
          <w:lang w:val="ro-RO"/>
        </w:rPr>
      </w:pPr>
      <w:r w:rsidRPr="002B22B3">
        <w:rPr>
          <w:lang w:val="ro-RO"/>
        </w:rPr>
        <w:t xml:space="preserve">Pictura actuală și ansamblul iconostasului prezintă degradări specifice </w:t>
      </w:r>
      <w:r w:rsidR="00C3339E" w:rsidRPr="002B22B3">
        <w:rPr>
          <w:lang w:val="ro-RO"/>
        </w:rPr>
        <w:t xml:space="preserve">vechimii </w:t>
      </w:r>
      <w:r w:rsidRPr="002B22B3">
        <w:rPr>
          <w:lang w:val="ro-RO"/>
        </w:rPr>
        <w:t>și condițiilor de microclimat, necesitând intervenții de conservare și restaurare în regim de urgență.</w:t>
      </w:r>
    </w:p>
    <w:p w14:paraId="405B86E4" w14:textId="7A1316A0" w:rsidR="00594E34" w:rsidRPr="002B22B3" w:rsidRDefault="004D3386" w:rsidP="00C669F1">
      <w:pPr>
        <w:pStyle w:val="Titlu2"/>
        <w:numPr>
          <w:ilvl w:val="0"/>
          <w:numId w:val="14"/>
        </w:numPr>
        <w:ind w:left="-426" w:firstLine="0"/>
        <w:rPr>
          <w:rFonts w:ascii="Times New Roman" w:hAnsi="Times New Roman" w:cs="Times New Roman"/>
          <w:color w:val="000000" w:themeColor="text1"/>
          <w:sz w:val="24"/>
          <w:szCs w:val="24"/>
          <w:lang w:val="ro-RO"/>
        </w:rPr>
      </w:pPr>
      <w:r w:rsidRPr="002B22B3">
        <w:rPr>
          <w:rStyle w:val="Robust"/>
          <w:rFonts w:ascii="Times New Roman" w:hAnsi="Times New Roman" w:cs="Times New Roman"/>
          <w:b/>
          <w:bCs/>
          <w:color w:val="000000" w:themeColor="text1"/>
          <w:sz w:val="24"/>
          <w:szCs w:val="24"/>
          <w:lang w:val="ro-RO"/>
        </w:rPr>
        <w:t>OBIECTUL ȘI DESCRIEREA LUCRĂRILOR</w:t>
      </w:r>
    </w:p>
    <w:p w14:paraId="1252B392" w14:textId="77777777" w:rsidR="00594E34" w:rsidRPr="002B22B3" w:rsidRDefault="00594E34" w:rsidP="00C669F1">
      <w:pPr>
        <w:pStyle w:val="NormalWeb"/>
        <w:ind w:left="-426"/>
        <w:rPr>
          <w:lang w:val="ro-RO"/>
        </w:rPr>
      </w:pPr>
      <w:r w:rsidRPr="002B22B3">
        <w:rPr>
          <w:lang w:val="ro-RO"/>
        </w:rPr>
        <w:t>Lucrările propuse includ:</w:t>
      </w:r>
    </w:p>
    <w:p w14:paraId="168D0AD4" w14:textId="6CE1A2C5" w:rsidR="00594E34" w:rsidRPr="002B22B3" w:rsidRDefault="00C3339E" w:rsidP="00C669F1">
      <w:pPr>
        <w:pStyle w:val="NormalWeb"/>
        <w:numPr>
          <w:ilvl w:val="0"/>
          <w:numId w:val="11"/>
        </w:numPr>
        <w:ind w:left="-426" w:firstLine="0"/>
        <w:rPr>
          <w:lang w:val="ro-RO"/>
        </w:rPr>
      </w:pPr>
      <w:r w:rsidRPr="002B22B3">
        <w:rPr>
          <w:rStyle w:val="Robust"/>
          <w:lang w:val="ro-RO"/>
        </w:rPr>
        <w:t>Conservare – restaurare i</w:t>
      </w:r>
      <w:r w:rsidR="00594E34" w:rsidRPr="002B22B3">
        <w:rPr>
          <w:rStyle w:val="Robust"/>
          <w:lang w:val="ro-RO"/>
        </w:rPr>
        <w:t>conostas</w:t>
      </w:r>
      <w:r w:rsidR="00302970">
        <w:rPr>
          <w:rStyle w:val="Robust"/>
          <w:lang w:val="ro-RO"/>
        </w:rPr>
        <w:t xml:space="preserve"> și componente din lemn policrom</w:t>
      </w:r>
      <w:r w:rsidR="00594E34" w:rsidRPr="002B22B3">
        <w:rPr>
          <w:rStyle w:val="Robust"/>
          <w:lang w:val="ro-RO"/>
        </w:rPr>
        <w:t>:</w:t>
      </w:r>
      <w:r w:rsidR="00594E34" w:rsidRPr="002B22B3">
        <w:rPr>
          <w:lang w:val="ro-RO"/>
        </w:rPr>
        <w:t xml:space="preserve"> curățarea depunerilor de praf și fum, tratarea biologică a lemnului, fixarea elementelor policrome, completarea volume</w:t>
      </w:r>
      <w:r w:rsidRPr="002B22B3">
        <w:rPr>
          <w:lang w:val="ro-RO"/>
        </w:rPr>
        <w:t>trică</w:t>
      </w:r>
      <w:r w:rsidR="00594E34" w:rsidRPr="002B22B3">
        <w:rPr>
          <w:lang w:val="ro-RO"/>
        </w:rPr>
        <w:t xml:space="preserve"> </w:t>
      </w:r>
      <w:r w:rsidRPr="002B22B3">
        <w:rPr>
          <w:lang w:val="ro-RO"/>
        </w:rPr>
        <w:t xml:space="preserve">a elementelor </w:t>
      </w:r>
      <w:r w:rsidR="00594E34" w:rsidRPr="002B22B3">
        <w:rPr>
          <w:lang w:val="ro-RO"/>
        </w:rPr>
        <w:t xml:space="preserve">lipsă, integrarea cromatică și aplicarea stratului de protecție </w:t>
      </w:r>
      <w:r w:rsidRPr="002B22B3">
        <w:rPr>
          <w:lang w:val="ro-RO"/>
        </w:rPr>
        <w:t xml:space="preserve">final </w:t>
      </w:r>
      <w:r w:rsidR="00594E34" w:rsidRPr="002B22B3">
        <w:rPr>
          <w:lang w:val="ro-RO"/>
        </w:rPr>
        <w:t>reversibil.</w:t>
      </w:r>
    </w:p>
    <w:p w14:paraId="5E2511BB" w14:textId="77777777" w:rsidR="00594E34" w:rsidRPr="002B22B3" w:rsidRDefault="00594E34" w:rsidP="00C669F1">
      <w:pPr>
        <w:pStyle w:val="NormalWeb"/>
        <w:numPr>
          <w:ilvl w:val="0"/>
          <w:numId w:val="11"/>
        </w:numPr>
        <w:ind w:left="-426" w:firstLine="0"/>
        <w:rPr>
          <w:lang w:val="ro-RO"/>
        </w:rPr>
      </w:pPr>
      <w:r w:rsidRPr="002B22B3">
        <w:rPr>
          <w:rStyle w:val="Robust"/>
          <w:lang w:val="ro-RO"/>
        </w:rPr>
        <w:t>Lucrări auxiliare:</w:t>
      </w:r>
      <w:r w:rsidRPr="002B22B3">
        <w:rPr>
          <w:lang w:val="ro-RO"/>
        </w:rPr>
        <w:t xml:space="preserve"> montarea schelelor, asigurarea protecției zonelor neintervenite, controlul microclimatului și curățenia finală.</w:t>
      </w:r>
    </w:p>
    <w:p w14:paraId="4F261431" w14:textId="01B10DA1" w:rsidR="00594E34" w:rsidRPr="002B22B3" w:rsidRDefault="00594E34" w:rsidP="00C669F1">
      <w:pPr>
        <w:pStyle w:val="NormalWeb"/>
        <w:ind w:left="-426"/>
        <w:rPr>
          <w:lang w:val="ro-RO"/>
        </w:rPr>
      </w:pPr>
      <w:r w:rsidRPr="002B22B3">
        <w:rPr>
          <w:lang w:val="ro-RO"/>
        </w:rPr>
        <w:lastRenderedPageBreak/>
        <w:t xml:space="preserve">Metodologia de restaurare se va realiza conform proiectului tehnic elaborat de echipele de specialiști restauratori autorizați, avizat </w:t>
      </w:r>
      <w:r w:rsidR="00402BC8" w:rsidRPr="002B22B3">
        <w:rPr>
          <w:lang w:val="ro-RO"/>
        </w:rPr>
        <w:t xml:space="preserve">de Ministerul Culturii și </w:t>
      </w:r>
      <w:r w:rsidRPr="002B22B3">
        <w:rPr>
          <w:lang w:val="ro-RO"/>
        </w:rPr>
        <w:t xml:space="preserve">de </w:t>
      </w:r>
      <w:r w:rsidR="00402BC8" w:rsidRPr="002B22B3">
        <w:rPr>
          <w:lang w:val="ro-RO"/>
        </w:rPr>
        <w:t xml:space="preserve">către </w:t>
      </w:r>
      <w:r w:rsidRPr="002B22B3">
        <w:rPr>
          <w:lang w:val="ro-RO"/>
        </w:rPr>
        <w:t>CPB.</w:t>
      </w:r>
    </w:p>
    <w:p w14:paraId="02E16CCD" w14:textId="315E16A2" w:rsidR="00594E34" w:rsidRPr="002B22B3" w:rsidRDefault="004D3386" w:rsidP="00C669F1">
      <w:pPr>
        <w:pStyle w:val="Titlu2"/>
        <w:numPr>
          <w:ilvl w:val="0"/>
          <w:numId w:val="14"/>
        </w:numPr>
        <w:ind w:left="-426" w:firstLine="0"/>
        <w:rPr>
          <w:rFonts w:ascii="Times New Roman" w:hAnsi="Times New Roman" w:cs="Times New Roman"/>
          <w:color w:val="000000" w:themeColor="text1"/>
          <w:sz w:val="24"/>
          <w:szCs w:val="24"/>
          <w:lang w:val="ro-RO"/>
        </w:rPr>
      </w:pPr>
      <w:r w:rsidRPr="002B22B3">
        <w:rPr>
          <w:rStyle w:val="Robust"/>
          <w:rFonts w:ascii="Times New Roman" w:hAnsi="Times New Roman" w:cs="Times New Roman"/>
          <w:b/>
          <w:bCs/>
          <w:color w:val="000000" w:themeColor="text1"/>
          <w:sz w:val="24"/>
          <w:szCs w:val="24"/>
          <w:lang w:val="ro-RO"/>
        </w:rPr>
        <w:t>CONDITIILE DE ELIGIBILITATE PRIVIND EXECUTANTUL</w:t>
      </w:r>
    </w:p>
    <w:p w14:paraId="1D17B583" w14:textId="7CDBCA1F" w:rsidR="00594E34" w:rsidRPr="002B22B3" w:rsidRDefault="00594E34" w:rsidP="00C669F1">
      <w:pPr>
        <w:pStyle w:val="NormalWeb"/>
        <w:ind w:left="-426"/>
        <w:rPr>
          <w:lang w:val="ro-RO"/>
        </w:rPr>
      </w:pPr>
      <w:r w:rsidRPr="002B22B3">
        <w:rPr>
          <w:lang w:val="ro-RO"/>
        </w:rPr>
        <w:t>Executantul lucrărilor trebuie să fie</w:t>
      </w:r>
      <w:r w:rsidR="00402BC8" w:rsidRPr="002B22B3">
        <w:rPr>
          <w:lang w:val="ro-RO"/>
        </w:rPr>
        <w:t xml:space="preserve"> specialist </w:t>
      </w:r>
      <w:r w:rsidRPr="002B22B3">
        <w:rPr>
          <w:lang w:val="ro-RO"/>
        </w:rPr>
        <w:t xml:space="preserve">restaurator </w:t>
      </w:r>
      <w:r w:rsidR="00402BC8" w:rsidRPr="002B22B3">
        <w:rPr>
          <w:lang w:val="ro-RO"/>
        </w:rPr>
        <w:t xml:space="preserve">atestat de către </w:t>
      </w:r>
      <w:r w:rsidR="00402BC8" w:rsidRPr="002B22B3">
        <w:rPr>
          <w:rStyle w:val="Robust"/>
          <w:lang w:val="ro-RO"/>
        </w:rPr>
        <w:t>Ministerul Culturii (MC)</w:t>
      </w:r>
      <w:r w:rsidR="00402BC8" w:rsidRPr="002B22B3">
        <w:rPr>
          <w:lang w:val="ro-RO"/>
        </w:rPr>
        <w:t xml:space="preserve"> și </w:t>
      </w:r>
      <w:r w:rsidRPr="002B22B3">
        <w:rPr>
          <w:lang w:val="ro-RO"/>
        </w:rPr>
        <w:t xml:space="preserve">autorizat de </w:t>
      </w:r>
      <w:r w:rsidR="00402BC8" w:rsidRPr="002B22B3">
        <w:rPr>
          <w:lang w:val="ro-RO"/>
        </w:rPr>
        <w:t xml:space="preserve">către </w:t>
      </w:r>
      <w:r w:rsidRPr="002B22B3">
        <w:rPr>
          <w:rStyle w:val="Robust"/>
          <w:lang w:val="ro-RO"/>
        </w:rPr>
        <w:t>Comisia de Pictură Bisericească (CPB)</w:t>
      </w:r>
      <w:r w:rsidRPr="002B22B3">
        <w:rPr>
          <w:lang w:val="ro-RO"/>
        </w:rPr>
        <w:t>.</w:t>
      </w:r>
      <w:r w:rsidRPr="002B22B3">
        <w:rPr>
          <w:lang w:val="ro-RO"/>
        </w:rPr>
        <w:br/>
      </w:r>
    </w:p>
    <w:p w14:paraId="319B2F8B" w14:textId="77777777" w:rsidR="00594E34" w:rsidRPr="002B22B3" w:rsidRDefault="00594E34" w:rsidP="00C669F1">
      <w:pPr>
        <w:pStyle w:val="NormalWeb"/>
        <w:ind w:left="-426"/>
        <w:rPr>
          <w:lang w:val="ro-RO"/>
        </w:rPr>
      </w:pPr>
      <w:r w:rsidRPr="002B22B3">
        <w:rPr>
          <w:lang w:val="ro-RO"/>
        </w:rPr>
        <w:t>Condiții de eligibilitate:</w:t>
      </w:r>
    </w:p>
    <w:p w14:paraId="297BC6E2" w14:textId="77777777" w:rsidR="00594E34" w:rsidRPr="002B22B3" w:rsidRDefault="00594E34" w:rsidP="00C669F1">
      <w:pPr>
        <w:pStyle w:val="NormalWeb"/>
        <w:numPr>
          <w:ilvl w:val="0"/>
          <w:numId w:val="12"/>
        </w:numPr>
        <w:ind w:left="-426" w:firstLine="0"/>
        <w:rPr>
          <w:lang w:val="ro-RO"/>
        </w:rPr>
      </w:pPr>
      <w:r w:rsidRPr="002B22B3">
        <w:rPr>
          <w:lang w:val="ro-RO"/>
        </w:rPr>
        <w:t>prezentarea unui portofoliu cu cel puțin 2–3 lucrări similare realizate personal;</w:t>
      </w:r>
    </w:p>
    <w:p w14:paraId="0C898859" w14:textId="77777777" w:rsidR="00594E34" w:rsidRPr="002B22B3" w:rsidRDefault="00594E34" w:rsidP="00C669F1">
      <w:pPr>
        <w:pStyle w:val="NormalWeb"/>
        <w:numPr>
          <w:ilvl w:val="0"/>
          <w:numId w:val="12"/>
        </w:numPr>
        <w:ind w:left="-426" w:firstLine="0"/>
        <w:rPr>
          <w:lang w:val="ro-RO"/>
        </w:rPr>
      </w:pPr>
      <w:r w:rsidRPr="002B22B3">
        <w:rPr>
          <w:lang w:val="ro-RO"/>
        </w:rPr>
        <w:t>caracterizări ale beneficiarilor anteriori, confirmate de protopop;</w:t>
      </w:r>
    </w:p>
    <w:p w14:paraId="1340734F" w14:textId="77777777" w:rsidR="00594E34" w:rsidRPr="002B22B3" w:rsidRDefault="00594E34" w:rsidP="00C669F1">
      <w:pPr>
        <w:pStyle w:val="NormalWeb"/>
        <w:numPr>
          <w:ilvl w:val="0"/>
          <w:numId w:val="12"/>
        </w:numPr>
        <w:ind w:left="-426" w:firstLine="0"/>
        <w:rPr>
          <w:lang w:val="ro-RO"/>
        </w:rPr>
      </w:pPr>
      <w:r w:rsidRPr="002B22B3">
        <w:rPr>
          <w:lang w:val="ro-RO"/>
        </w:rPr>
        <w:t>dovada formării profesionale și a calității de membru activ CPB;</w:t>
      </w:r>
    </w:p>
    <w:p w14:paraId="2599D462" w14:textId="77777777" w:rsidR="00736AE3" w:rsidRPr="002B22B3" w:rsidRDefault="00594E34" w:rsidP="00736AE3">
      <w:pPr>
        <w:pStyle w:val="NormalWeb"/>
        <w:numPr>
          <w:ilvl w:val="0"/>
          <w:numId w:val="12"/>
        </w:numPr>
        <w:ind w:left="-426" w:firstLine="0"/>
        <w:rPr>
          <w:lang w:val="ro-RO"/>
        </w:rPr>
      </w:pPr>
      <w:r w:rsidRPr="002B22B3">
        <w:rPr>
          <w:lang w:val="ro-RO"/>
        </w:rPr>
        <w:t xml:space="preserve">prezență permanentă a </w:t>
      </w:r>
      <w:r w:rsidR="00402BC8" w:rsidRPr="002B22B3">
        <w:rPr>
          <w:lang w:val="ro-RO"/>
        </w:rPr>
        <w:t>specialistului restaurator</w:t>
      </w:r>
      <w:r w:rsidRPr="002B22B3">
        <w:rPr>
          <w:lang w:val="ro-RO"/>
        </w:rPr>
        <w:t xml:space="preserve"> principal pe șantier;</w:t>
      </w:r>
    </w:p>
    <w:p w14:paraId="029C89F9" w14:textId="085203DF" w:rsidR="00736AE3" w:rsidRPr="002B22B3" w:rsidRDefault="00736AE3" w:rsidP="00736AE3">
      <w:pPr>
        <w:pStyle w:val="NormalWeb"/>
        <w:numPr>
          <w:ilvl w:val="0"/>
          <w:numId w:val="12"/>
        </w:numPr>
        <w:ind w:left="-426" w:firstLine="0"/>
        <w:rPr>
          <w:lang w:val="ro-RO"/>
        </w:rPr>
      </w:pPr>
      <w:r w:rsidRPr="002B22B3">
        <w:rPr>
          <w:lang w:val="ro-RO"/>
        </w:rPr>
        <w:t>deviz realist si complet</w:t>
      </w:r>
    </w:p>
    <w:p w14:paraId="52EC70B3" w14:textId="064F629F" w:rsidR="00594E34" w:rsidRPr="002B22B3" w:rsidRDefault="00594E34" w:rsidP="00736AE3">
      <w:pPr>
        <w:pStyle w:val="NormalWeb"/>
        <w:numPr>
          <w:ilvl w:val="0"/>
          <w:numId w:val="12"/>
        </w:numPr>
        <w:ind w:left="-426" w:firstLine="0"/>
        <w:rPr>
          <w:lang w:val="ro-RO"/>
        </w:rPr>
      </w:pPr>
      <w:r w:rsidRPr="002B22B3">
        <w:rPr>
          <w:color w:val="000000"/>
          <w:lang w:val="ro-RO"/>
        </w:rPr>
        <w:t>fiecare ofertant trebuie sa aib</w:t>
      </w:r>
      <w:r w:rsidR="00402BC8" w:rsidRPr="002B22B3">
        <w:rPr>
          <w:color w:val="000000"/>
          <w:lang w:val="ro-RO"/>
        </w:rPr>
        <w:t>ă</w:t>
      </w:r>
      <w:r w:rsidRPr="002B22B3">
        <w:rPr>
          <w:color w:val="000000"/>
          <w:lang w:val="ro-RO"/>
        </w:rPr>
        <w:t xml:space="preserve"> proceduri opera</w:t>
      </w:r>
      <w:r w:rsidR="00402BC8" w:rsidRPr="002B22B3">
        <w:rPr>
          <w:color w:val="000000"/>
          <w:lang w:val="ro-RO"/>
        </w:rPr>
        <w:t>ț</w:t>
      </w:r>
      <w:r w:rsidRPr="002B22B3">
        <w:rPr>
          <w:color w:val="000000"/>
          <w:lang w:val="ro-RO"/>
        </w:rPr>
        <w:t xml:space="preserve">ionale interne aprobate de organele de conducere privind </w:t>
      </w:r>
      <w:r w:rsidR="002B22B3" w:rsidRPr="002B22B3">
        <w:rPr>
          <w:color w:val="000000"/>
          <w:lang w:val="ro-RO"/>
        </w:rPr>
        <w:t>desfășurarea</w:t>
      </w:r>
      <w:r w:rsidRPr="002B22B3">
        <w:rPr>
          <w:color w:val="000000"/>
          <w:lang w:val="ro-RO"/>
        </w:rPr>
        <w:t xml:space="preserve"> contractului </w:t>
      </w:r>
      <w:r w:rsidR="00402BC8" w:rsidRPr="002B22B3">
        <w:rPr>
          <w:color w:val="000000"/>
          <w:lang w:val="ro-RO"/>
        </w:rPr>
        <w:t>î</w:t>
      </w:r>
      <w:r w:rsidRPr="002B22B3">
        <w:rPr>
          <w:color w:val="000000"/>
          <w:lang w:val="ro-RO"/>
        </w:rPr>
        <w:t>n conformitate cu codul sistemului de control intern managerial.</w:t>
      </w:r>
    </w:p>
    <w:p w14:paraId="53AC5513" w14:textId="3B8D9348" w:rsidR="00567800" w:rsidRPr="002B22B3" w:rsidRDefault="004D3386" w:rsidP="00C669F1">
      <w:pPr>
        <w:pStyle w:val="Titlu1"/>
        <w:numPr>
          <w:ilvl w:val="0"/>
          <w:numId w:val="14"/>
        </w:numPr>
        <w:ind w:left="-426" w:firstLine="0"/>
        <w:rPr>
          <w:rFonts w:ascii="Times New Roman" w:hAnsi="Times New Roman" w:cs="Times New Roman"/>
          <w:color w:val="000000" w:themeColor="text1"/>
          <w:sz w:val="24"/>
          <w:szCs w:val="24"/>
          <w:lang w:val="ro-RO"/>
        </w:rPr>
      </w:pPr>
      <w:r w:rsidRPr="002B22B3">
        <w:rPr>
          <w:rFonts w:ascii="Times New Roman" w:hAnsi="Times New Roman" w:cs="Times New Roman"/>
          <w:color w:val="000000" w:themeColor="text1"/>
          <w:sz w:val="24"/>
          <w:szCs w:val="24"/>
          <w:lang w:val="ro-RO"/>
        </w:rPr>
        <w:t xml:space="preserve"> DE CONTRACTARE ȘI APROBARE</w:t>
      </w:r>
    </w:p>
    <w:p w14:paraId="15488FC6" w14:textId="77777777" w:rsidR="00594E34" w:rsidRPr="002B22B3" w:rsidRDefault="00734BAE" w:rsidP="00C669F1">
      <w:pPr>
        <w:ind w:left="-426"/>
        <w:rPr>
          <w:rFonts w:ascii="Times New Roman" w:hAnsi="Times New Roman" w:cs="Times New Roman"/>
          <w:sz w:val="24"/>
          <w:szCs w:val="24"/>
          <w:lang w:val="ro-RO"/>
        </w:rPr>
      </w:pPr>
      <w:r w:rsidRPr="002B22B3">
        <w:rPr>
          <w:rFonts w:ascii="Times New Roman" w:hAnsi="Times New Roman" w:cs="Times New Roman"/>
          <w:sz w:val="24"/>
          <w:szCs w:val="24"/>
          <w:lang w:val="ro-RO"/>
        </w:rPr>
        <w:t xml:space="preserve">Rezultatul licitației, avizat de Chiriarh, se transmite spre aprobare CPB, care are obligația de a analiza documentația în termen de maximum 30 de zile lucrătoare. Contractul între beneficiar și executant va include echipa de șantier, termenul de execuție, graficul de lucrări, valoarea și obligațiile părților. </w:t>
      </w:r>
    </w:p>
    <w:p w14:paraId="5569C6C9" w14:textId="55FBE74F" w:rsidR="004D3386" w:rsidRPr="002B22B3" w:rsidRDefault="00734BAE" w:rsidP="00C669F1">
      <w:pPr>
        <w:ind w:left="-426"/>
        <w:rPr>
          <w:rFonts w:ascii="Times New Roman" w:hAnsi="Times New Roman" w:cs="Times New Roman"/>
          <w:sz w:val="24"/>
          <w:szCs w:val="24"/>
          <w:lang w:val="ro-RO"/>
        </w:rPr>
      </w:pPr>
      <w:r w:rsidRPr="002B22B3">
        <w:rPr>
          <w:rFonts w:ascii="Times New Roman" w:hAnsi="Times New Roman" w:cs="Times New Roman"/>
          <w:sz w:val="24"/>
          <w:szCs w:val="24"/>
          <w:lang w:val="ro-RO"/>
        </w:rPr>
        <w:t>Un exemplar al contractului se transmite CPB pentru evidență și aprobare.</w:t>
      </w:r>
    </w:p>
    <w:p w14:paraId="3D11E6D9" w14:textId="46058272" w:rsidR="009049E0" w:rsidRPr="002B22B3" w:rsidRDefault="004D3386" w:rsidP="00C669F1">
      <w:pPr>
        <w:pStyle w:val="Titlu2"/>
        <w:numPr>
          <w:ilvl w:val="0"/>
          <w:numId w:val="14"/>
        </w:numPr>
        <w:spacing w:before="360" w:after="80"/>
        <w:ind w:left="-426" w:firstLine="0"/>
        <w:rPr>
          <w:rFonts w:ascii="Times New Roman" w:hAnsi="Times New Roman" w:cs="Times New Roman"/>
          <w:color w:val="000000" w:themeColor="text1"/>
          <w:sz w:val="24"/>
          <w:szCs w:val="24"/>
          <w:lang w:val="ro-RO"/>
        </w:rPr>
      </w:pPr>
      <w:r w:rsidRPr="002B22B3">
        <w:rPr>
          <w:rFonts w:ascii="Times New Roman" w:hAnsi="Times New Roman" w:cs="Times New Roman"/>
          <w:color w:val="000000" w:themeColor="text1"/>
          <w:sz w:val="24"/>
          <w:szCs w:val="24"/>
          <w:lang w:val="ro-RO"/>
        </w:rPr>
        <w:t>CONDIȚII DE EXECUȚIE ȘI TERMEN DE REALIZARE</w:t>
      </w:r>
    </w:p>
    <w:p w14:paraId="72D1F390" w14:textId="6047EB3C" w:rsidR="009049E0" w:rsidRPr="002B22B3" w:rsidRDefault="00302970" w:rsidP="00C669F1">
      <w:pPr>
        <w:pStyle w:val="NormalWeb"/>
        <w:spacing w:before="240" w:beforeAutospacing="0" w:after="240" w:afterAutospacing="0"/>
        <w:ind w:left="-426"/>
        <w:rPr>
          <w:lang w:val="ro-RO"/>
        </w:rPr>
      </w:pPr>
      <w:r>
        <w:rPr>
          <w:color w:val="000000"/>
          <w:lang w:val="ro-RO"/>
        </w:rPr>
        <w:t xml:space="preserve">Termenul de finalizare </w:t>
      </w:r>
      <w:r w:rsidR="009049E0" w:rsidRPr="002B22B3">
        <w:rPr>
          <w:color w:val="000000"/>
          <w:lang w:val="ro-RO"/>
        </w:rPr>
        <w:t xml:space="preserve">a lucrărilor este </w:t>
      </w:r>
      <w:r w:rsidRPr="00302970">
        <w:rPr>
          <w:b/>
          <w:bCs/>
          <w:color w:val="000000"/>
          <w:lang w:val="ro-RO"/>
        </w:rPr>
        <w:t>noiembrie</w:t>
      </w:r>
      <w:r>
        <w:rPr>
          <w:color w:val="000000"/>
          <w:lang w:val="ro-RO"/>
        </w:rPr>
        <w:t xml:space="preserve"> </w:t>
      </w:r>
      <w:r w:rsidR="009049E0" w:rsidRPr="002B22B3">
        <w:rPr>
          <w:b/>
          <w:bCs/>
          <w:color w:val="000000"/>
          <w:lang w:val="ro-RO"/>
        </w:rPr>
        <w:t>2027</w:t>
      </w:r>
      <w:r w:rsidR="009049E0" w:rsidRPr="002B22B3">
        <w:rPr>
          <w:color w:val="000000"/>
          <w:lang w:val="ro-RO"/>
        </w:rPr>
        <w:t>, conform graficului de execuție.</w:t>
      </w:r>
    </w:p>
    <w:p w14:paraId="7B79C841" w14:textId="49A596C2" w:rsidR="009049E0" w:rsidRPr="002B22B3" w:rsidRDefault="009049E0" w:rsidP="00C669F1">
      <w:pPr>
        <w:pStyle w:val="NormalWeb"/>
        <w:spacing w:before="240" w:beforeAutospacing="0" w:after="240" w:afterAutospacing="0"/>
        <w:ind w:left="-426"/>
        <w:rPr>
          <w:lang w:val="ro-RO"/>
        </w:rPr>
      </w:pPr>
      <w:r w:rsidRPr="002B22B3">
        <w:rPr>
          <w:color w:val="000000"/>
          <w:lang w:val="ro-RO"/>
        </w:rPr>
        <w:t>Etapele principale sunt:</w:t>
      </w:r>
    </w:p>
    <w:p w14:paraId="0A046A04" w14:textId="57386A7D" w:rsidR="009049E0" w:rsidRPr="002B22B3" w:rsidRDefault="00302970" w:rsidP="00C669F1">
      <w:pPr>
        <w:pStyle w:val="NormalWeb"/>
        <w:numPr>
          <w:ilvl w:val="0"/>
          <w:numId w:val="10"/>
        </w:numPr>
        <w:spacing w:before="240" w:beforeAutospacing="0" w:after="0" w:afterAutospacing="0"/>
        <w:ind w:left="-426" w:firstLine="0"/>
        <w:textAlignment w:val="baseline"/>
        <w:rPr>
          <w:color w:val="000000"/>
          <w:lang w:val="ro-RO"/>
        </w:rPr>
      </w:pPr>
      <w:r>
        <w:rPr>
          <w:b/>
          <w:bCs/>
          <w:color w:val="000000"/>
          <w:lang w:val="ro-RO"/>
        </w:rPr>
        <w:t>I</w:t>
      </w:r>
      <w:r w:rsidR="002B22B3">
        <w:rPr>
          <w:b/>
          <w:bCs/>
          <w:color w:val="000000"/>
          <w:lang w:val="ro-RO"/>
        </w:rPr>
        <w:t>ulie</w:t>
      </w:r>
      <w:r>
        <w:rPr>
          <w:b/>
          <w:bCs/>
          <w:color w:val="000000"/>
          <w:lang w:val="ro-RO"/>
        </w:rPr>
        <w:t>-august</w:t>
      </w:r>
      <w:r w:rsidR="00402BC8" w:rsidRPr="002B22B3">
        <w:rPr>
          <w:b/>
          <w:bCs/>
          <w:color w:val="000000"/>
          <w:lang w:val="ro-RO"/>
        </w:rPr>
        <w:t xml:space="preserve"> </w:t>
      </w:r>
      <w:r w:rsidR="009049E0" w:rsidRPr="002B22B3">
        <w:rPr>
          <w:b/>
          <w:bCs/>
          <w:color w:val="000000"/>
          <w:lang w:val="ro-RO"/>
        </w:rPr>
        <w:t>202</w:t>
      </w:r>
      <w:r w:rsidR="002B22B3">
        <w:rPr>
          <w:b/>
          <w:bCs/>
          <w:color w:val="000000"/>
          <w:lang w:val="ro-RO"/>
        </w:rPr>
        <w:t>6</w:t>
      </w:r>
      <w:r w:rsidR="009049E0" w:rsidRPr="002B22B3">
        <w:rPr>
          <w:color w:val="000000"/>
          <w:lang w:val="ro-RO"/>
        </w:rPr>
        <w:t xml:space="preserve"> – pregătirea și contractarea lucrărilor;</w:t>
      </w:r>
      <w:r w:rsidR="009049E0" w:rsidRPr="002B22B3">
        <w:rPr>
          <w:color w:val="000000"/>
          <w:lang w:val="ro-RO"/>
        </w:rPr>
        <w:br/>
      </w:r>
      <w:r w:rsidR="009049E0" w:rsidRPr="002B22B3">
        <w:rPr>
          <w:color w:val="000000"/>
          <w:lang w:val="ro-RO"/>
        </w:rPr>
        <w:br/>
      </w:r>
    </w:p>
    <w:p w14:paraId="6663CD6E" w14:textId="052070D4" w:rsidR="009049E0" w:rsidRPr="002B22B3" w:rsidRDefault="009049E0" w:rsidP="00C669F1">
      <w:pPr>
        <w:pStyle w:val="NormalWeb"/>
        <w:numPr>
          <w:ilvl w:val="0"/>
          <w:numId w:val="10"/>
        </w:numPr>
        <w:spacing w:before="0" w:beforeAutospacing="0" w:after="0" w:afterAutospacing="0"/>
        <w:ind w:left="-426" w:firstLine="0"/>
        <w:textAlignment w:val="baseline"/>
        <w:rPr>
          <w:color w:val="000000"/>
          <w:lang w:val="ro-RO"/>
        </w:rPr>
      </w:pPr>
      <w:r w:rsidRPr="002B22B3">
        <w:rPr>
          <w:b/>
          <w:bCs/>
          <w:color w:val="000000"/>
          <w:lang w:val="ro-RO"/>
        </w:rPr>
        <w:t>202</w:t>
      </w:r>
      <w:r w:rsidR="002B22B3">
        <w:rPr>
          <w:b/>
          <w:bCs/>
          <w:color w:val="000000"/>
          <w:lang w:val="ro-RO"/>
        </w:rPr>
        <w:t>6</w:t>
      </w:r>
      <w:r w:rsidRPr="002B22B3">
        <w:rPr>
          <w:b/>
          <w:bCs/>
          <w:color w:val="000000"/>
          <w:lang w:val="ro-RO"/>
        </w:rPr>
        <w:t>–202</w:t>
      </w:r>
      <w:r w:rsidR="002B22B3">
        <w:rPr>
          <w:b/>
          <w:bCs/>
          <w:color w:val="000000"/>
          <w:lang w:val="ro-RO"/>
        </w:rPr>
        <w:t>7</w:t>
      </w:r>
      <w:r w:rsidRPr="002B22B3">
        <w:rPr>
          <w:color w:val="000000"/>
          <w:lang w:val="ro-RO"/>
        </w:rPr>
        <w:t xml:space="preserve"> – execuția efectivă a lucrărilor de restaurare;</w:t>
      </w:r>
      <w:r w:rsidRPr="002B22B3">
        <w:rPr>
          <w:color w:val="000000"/>
          <w:lang w:val="ro-RO"/>
        </w:rPr>
        <w:br/>
      </w:r>
      <w:r w:rsidRPr="002B22B3">
        <w:rPr>
          <w:color w:val="000000"/>
          <w:lang w:val="ro-RO"/>
        </w:rPr>
        <w:br/>
      </w:r>
    </w:p>
    <w:p w14:paraId="3A52494A" w14:textId="77777777" w:rsidR="004D3386" w:rsidRPr="002B22B3" w:rsidRDefault="009049E0" w:rsidP="00C669F1">
      <w:pPr>
        <w:pStyle w:val="NormalWeb"/>
        <w:numPr>
          <w:ilvl w:val="0"/>
          <w:numId w:val="10"/>
        </w:numPr>
        <w:spacing w:before="0" w:beforeAutospacing="0" w:after="240" w:afterAutospacing="0"/>
        <w:ind w:left="-426" w:firstLine="0"/>
        <w:textAlignment w:val="baseline"/>
        <w:rPr>
          <w:color w:val="000000"/>
          <w:lang w:val="ro-RO"/>
        </w:rPr>
      </w:pPr>
      <w:r w:rsidRPr="002B22B3">
        <w:rPr>
          <w:b/>
          <w:bCs/>
          <w:color w:val="000000"/>
          <w:lang w:val="ro-RO"/>
        </w:rPr>
        <w:t>2027</w:t>
      </w:r>
      <w:r w:rsidRPr="002B22B3">
        <w:rPr>
          <w:color w:val="000000"/>
          <w:lang w:val="ro-RO"/>
        </w:rPr>
        <w:t xml:space="preserve"> – finalizarea, promovarea și managementul proiectului.</w:t>
      </w:r>
    </w:p>
    <w:p w14:paraId="04FB0289" w14:textId="757F93B4" w:rsidR="004D3386" w:rsidRPr="002B22B3" w:rsidRDefault="009049E0" w:rsidP="00C669F1">
      <w:pPr>
        <w:pStyle w:val="NormalWeb"/>
        <w:spacing w:before="0" w:beforeAutospacing="0" w:after="240" w:afterAutospacing="0"/>
        <w:ind w:left="-426"/>
        <w:textAlignment w:val="baseline"/>
        <w:rPr>
          <w:color w:val="000000"/>
          <w:lang w:val="ro-RO"/>
        </w:rPr>
      </w:pPr>
      <w:r w:rsidRPr="002B22B3">
        <w:rPr>
          <w:color w:val="000000"/>
          <w:lang w:val="ro-RO"/>
        </w:rPr>
        <w:t>Execuția se va realiza etapizat, sub supravegherea diriginților de șantier, a reprezentanților beneficiarului și a CPB.</w:t>
      </w:r>
    </w:p>
    <w:p w14:paraId="12B3E7C1" w14:textId="77777777" w:rsidR="004D3386" w:rsidRPr="002B22B3" w:rsidRDefault="004D3386" w:rsidP="00C669F1">
      <w:pPr>
        <w:spacing w:after="0" w:line="240" w:lineRule="auto"/>
        <w:ind w:left="-426"/>
        <w:rPr>
          <w:rFonts w:ascii="Times New Roman" w:eastAsia="Times New Roman" w:hAnsi="Times New Roman" w:cs="Times New Roman"/>
          <w:color w:val="000000"/>
          <w:sz w:val="24"/>
          <w:szCs w:val="24"/>
          <w:lang w:val="ro-RO" w:eastAsia="en-GB"/>
        </w:rPr>
      </w:pPr>
    </w:p>
    <w:p w14:paraId="0322D7F3" w14:textId="6D9E277D" w:rsidR="004D3386" w:rsidRPr="002B22B3" w:rsidRDefault="004D3386" w:rsidP="00C669F1">
      <w:pPr>
        <w:pStyle w:val="Listparagraf"/>
        <w:numPr>
          <w:ilvl w:val="0"/>
          <w:numId w:val="14"/>
        </w:numPr>
        <w:spacing w:after="0" w:line="240" w:lineRule="auto"/>
        <w:ind w:left="-426" w:firstLine="0"/>
        <w:rPr>
          <w:rFonts w:ascii="Times New Roman" w:eastAsia="Times New Roman" w:hAnsi="Times New Roman" w:cs="Times New Roman"/>
          <w:b/>
          <w:bCs/>
          <w:sz w:val="28"/>
          <w:szCs w:val="28"/>
          <w:lang w:val="ro-RO" w:eastAsia="en-GB"/>
        </w:rPr>
      </w:pPr>
      <w:r w:rsidRPr="002B22B3">
        <w:rPr>
          <w:rFonts w:ascii="Times New Roman" w:eastAsia="Times New Roman" w:hAnsi="Times New Roman" w:cs="Times New Roman"/>
          <w:b/>
          <w:bCs/>
          <w:sz w:val="28"/>
          <w:szCs w:val="28"/>
          <w:lang w:val="ro-RO" w:eastAsia="en-GB"/>
        </w:rPr>
        <w:t>TEHNICA DE EXECUȚIE A ICONOSTASULUI</w:t>
      </w:r>
    </w:p>
    <w:p w14:paraId="6E671F8F"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618A808E" w14:textId="1F10ADAE"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Tehnica de execuție a iconostasului la nivelul suportului de lemn folosit in</w:t>
      </w:r>
    </w:p>
    <w:p w14:paraId="1972A82C"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construcție</w:t>
      </w:r>
    </w:p>
    <w:p w14:paraId="5EAA58A1"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4816FE9E" w14:textId="036032DC"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Lemnul este materialul primar folosit pentru realizarea catapetesmei in studiu.</w:t>
      </w:r>
    </w:p>
    <w:p w14:paraId="3532BCFB"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Rezultatele transmise de biolog, au identificat esența de tei (</w:t>
      </w:r>
      <w:proofErr w:type="spellStart"/>
      <w:r w:rsidRPr="002B22B3">
        <w:rPr>
          <w:rFonts w:ascii="Times New Roman" w:eastAsia="Times New Roman" w:hAnsi="Times New Roman" w:cs="Times New Roman"/>
          <w:sz w:val="24"/>
          <w:szCs w:val="24"/>
          <w:lang w:val="ro-RO" w:eastAsia="en-GB"/>
        </w:rPr>
        <w:t>Tilia</w:t>
      </w:r>
      <w:proofErr w:type="spellEnd"/>
      <w:r w:rsidRPr="002B22B3">
        <w:rPr>
          <w:rFonts w:ascii="Times New Roman" w:eastAsia="Times New Roman" w:hAnsi="Times New Roman" w:cs="Times New Roman"/>
          <w:sz w:val="24"/>
          <w:szCs w:val="24"/>
          <w:lang w:val="ro-RO" w:eastAsia="en-GB"/>
        </w:rPr>
        <w:t xml:space="preserve"> sp.). Avantajele acestui</w:t>
      </w:r>
    </w:p>
    <w:p w14:paraId="7410F87E" w14:textId="377FC46D" w:rsidR="004D3386" w:rsidRPr="002B22B3" w:rsidRDefault="004D3386" w:rsidP="00736AE3">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 xml:space="preserve">tip de lemn sunt: durabilitate și </w:t>
      </w:r>
      <w:proofErr w:type="spellStart"/>
      <w:r w:rsidRPr="002B22B3">
        <w:rPr>
          <w:rFonts w:ascii="Times New Roman" w:eastAsia="Times New Roman" w:hAnsi="Times New Roman" w:cs="Times New Roman"/>
          <w:sz w:val="24"/>
          <w:szCs w:val="24"/>
          <w:lang w:val="ro-RO" w:eastAsia="en-GB"/>
        </w:rPr>
        <w:t>lucrabilitatea</w:t>
      </w:r>
      <w:proofErr w:type="spellEnd"/>
      <w:r w:rsidRPr="002B22B3">
        <w:rPr>
          <w:rFonts w:ascii="Times New Roman" w:eastAsia="Times New Roman" w:hAnsi="Times New Roman" w:cs="Times New Roman"/>
          <w:sz w:val="24"/>
          <w:szCs w:val="24"/>
          <w:lang w:val="ro-RO" w:eastAsia="en-GB"/>
        </w:rPr>
        <w:t xml:space="preserve"> (</w:t>
      </w:r>
      <w:r w:rsidR="002B22B3" w:rsidRPr="002B22B3">
        <w:rPr>
          <w:rFonts w:ascii="Times New Roman" w:eastAsia="Times New Roman" w:hAnsi="Times New Roman" w:cs="Times New Roman"/>
          <w:sz w:val="24"/>
          <w:szCs w:val="24"/>
          <w:lang w:val="ro-RO" w:eastAsia="en-GB"/>
        </w:rPr>
        <w:t>tăietura</w:t>
      </w:r>
      <w:r w:rsidRPr="002B22B3">
        <w:rPr>
          <w:rFonts w:ascii="Times New Roman" w:eastAsia="Times New Roman" w:hAnsi="Times New Roman" w:cs="Times New Roman"/>
          <w:sz w:val="24"/>
          <w:szCs w:val="24"/>
          <w:lang w:val="ro-RO" w:eastAsia="en-GB"/>
        </w:rPr>
        <w:t xml:space="preserve"> clar în fibra de lemn permite</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obținerea unei volumetrii curate).</w:t>
      </w:r>
    </w:p>
    <w:p w14:paraId="5F2AD980" w14:textId="7F4D8AA9" w:rsidR="004D3386" w:rsidRPr="002B22B3" w:rsidRDefault="004D3386" w:rsidP="00736AE3">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 xml:space="preserve">Calitatea fibrei a facilitat obținerea unor jocuri și </w:t>
      </w:r>
      <w:proofErr w:type="spellStart"/>
      <w:r w:rsidRPr="002B22B3">
        <w:rPr>
          <w:rFonts w:ascii="Times New Roman" w:eastAsia="Times New Roman" w:hAnsi="Times New Roman" w:cs="Times New Roman"/>
          <w:sz w:val="24"/>
          <w:szCs w:val="24"/>
          <w:lang w:val="ro-RO" w:eastAsia="en-GB"/>
        </w:rPr>
        <w:t>alternri</w:t>
      </w:r>
      <w:proofErr w:type="spellEnd"/>
      <w:r w:rsidRPr="002B22B3">
        <w:rPr>
          <w:rFonts w:ascii="Times New Roman" w:eastAsia="Times New Roman" w:hAnsi="Times New Roman" w:cs="Times New Roman"/>
          <w:sz w:val="24"/>
          <w:szCs w:val="24"/>
          <w:lang w:val="ro-RO" w:eastAsia="en-GB"/>
        </w:rPr>
        <w:t xml:space="preserve"> de stiluri sculpturale (baroce,</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neoclasice, etc.).</w:t>
      </w:r>
    </w:p>
    <w:p w14:paraId="0172FCFF" w14:textId="113AC2CE" w:rsidR="004D3386" w:rsidRPr="002B22B3" w:rsidRDefault="004D3386" w:rsidP="00736AE3">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 xml:space="preserve">Fiind o catapeteasma de lemn, respecta </w:t>
      </w:r>
      <w:r w:rsidR="002B22B3" w:rsidRPr="002B22B3">
        <w:rPr>
          <w:rFonts w:ascii="Times New Roman" w:eastAsia="Times New Roman" w:hAnsi="Times New Roman" w:cs="Times New Roman"/>
          <w:sz w:val="24"/>
          <w:szCs w:val="24"/>
          <w:lang w:val="ro-RO" w:eastAsia="en-GB"/>
        </w:rPr>
        <w:t>alcătuirea</w:t>
      </w:r>
      <w:r w:rsidRPr="002B22B3">
        <w:rPr>
          <w:rFonts w:ascii="Times New Roman" w:eastAsia="Times New Roman" w:hAnsi="Times New Roman" w:cs="Times New Roman"/>
          <w:sz w:val="24"/>
          <w:szCs w:val="24"/>
          <w:lang w:val="ro-RO" w:eastAsia="en-GB"/>
        </w:rPr>
        <w:t xml:space="preserve"> clasica pentru </w:t>
      </w:r>
      <w:r w:rsidR="002B22B3" w:rsidRPr="002B22B3">
        <w:rPr>
          <w:rFonts w:ascii="Times New Roman" w:eastAsia="Times New Roman" w:hAnsi="Times New Roman" w:cs="Times New Roman"/>
          <w:sz w:val="24"/>
          <w:szCs w:val="24"/>
          <w:lang w:val="ro-RO" w:eastAsia="en-GB"/>
        </w:rPr>
        <w:t>aceast</w:t>
      </w:r>
      <w:r w:rsidR="002B22B3">
        <w:rPr>
          <w:rFonts w:ascii="Times New Roman" w:eastAsia="Times New Roman" w:hAnsi="Times New Roman" w:cs="Times New Roman"/>
          <w:sz w:val="24"/>
          <w:szCs w:val="24"/>
          <w:lang w:val="ro-RO" w:eastAsia="en-GB"/>
        </w:rPr>
        <w:t>ă</w:t>
      </w:r>
      <w:r w:rsidRPr="002B22B3">
        <w:rPr>
          <w:rFonts w:ascii="Times New Roman" w:eastAsia="Times New Roman" w:hAnsi="Times New Roman" w:cs="Times New Roman"/>
          <w:sz w:val="24"/>
          <w:szCs w:val="24"/>
          <w:lang w:val="ro-RO" w:eastAsia="en-GB"/>
        </w:rPr>
        <w:t xml:space="preserve"> categorie de</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piese. Identificam patru elemente de baza pe care se susține: sistemul de prindere,</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panourile portante pe care sunt fixate decorațiile sculptate și traforate și panourile</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icoanelor.</w:t>
      </w:r>
    </w:p>
    <w:p w14:paraId="64D88A25"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334DA5E8" w14:textId="3AE96909" w:rsidR="004D3386" w:rsidRPr="002B22B3" w:rsidRDefault="004D3386" w:rsidP="00736AE3">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 xml:space="preserve">1. Sistemul de prindere al iconostasului </w:t>
      </w:r>
      <w:r w:rsidR="002B22B3" w:rsidRPr="002B22B3">
        <w:rPr>
          <w:rFonts w:ascii="Times New Roman" w:eastAsia="Times New Roman" w:hAnsi="Times New Roman" w:cs="Times New Roman"/>
          <w:sz w:val="24"/>
          <w:szCs w:val="24"/>
          <w:lang w:val="ro-RO" w:eastAsia="en-GB"/>
        </w:rPr>
        <w:t>reprezintă</w:t>
      </w:r>
      <w:r w:rsidRPr="002B22B3">
        <w:rPr>
          <w:rFonts w:ascii="Times New Roman" w:eastAsia="Times New Roman" w:hAnsi="Times New Roman" w:cs="Times New Roman"/>
          <w:sz w:val="24"/>
          <w:szCs w:val="24"/>
          <w:lang w:val="ro-RO" w:eastAsia="en-GB"/>
        </w:rPr>
        <w:t xml:space="preserve"> un schelet de </w:t>
      </w:r>
      <w:r w:rsidR="002B22B3" w:rsidRPr="002B22B3">
        <w:rPr>
          <w:rFonts w:ascii="Times New Roman" w:eastAsia="Times New Roman" w:hAnsi="Times New Roman" w:cs="Times New Roman"/>
          <w:sz w:val="24"/>
          <w:szCs w:val="24"/>
          <w:lang w:val="ro-RO" w:eastAsia="en-GB"/>
        </w:rPr>
        <w:t>bârne</w:t>
      </w:r>
      <w:r w:rsidRPr="002B22B3">
        <w:rPr>
          <w:rFonts w:ascii="Times New Roman" w:eastAsia="Times New Roman" w:hAnsi="Times New Roman" w:cs="Times New Roman"/>
          <w:sz w:val="24"/>
          <w:szCs w:val="24"/>
          <w:lang w:val="ro-RO" w:eastAsia="en-GB"/>
        </w:rPr>
        <w:t xml:space="preserve"> și grinzi</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 xml:space="preserve">pe care se susțin panourile plate și care asigura rezistența și </w:t>
      </w:r>
      <w:proofErr w:type="spellStart"/>
      <w:r w:rsidRPr="002B22B3">
        <w:rPr>
          <w:rFonts w:ascii="Times New Roman" w:eastAsia="Times New Roman" w:hAnsi="Times New Roman" w:cs="Times New Roman"/>
          <w:sz w:val="24"/>
          <w:szCs w:val="24"/>
          <w:lang w:val="ro-RO" w:eastAsia="en-GB"/>
        </w:rPr>
        <w:t>monutra</w:t>
      </w:r>
      <w:proofErr w:type="spellEnd"/>
      <w:r w:rsidRPr="002B22B3">
        <w:rPr>
          <w:rFonts w:ascii="Times New Roman" w:eastAsia="Times New Roman" w:hAnsi="Times New Roman" w:cs="Times New Roman"/>
          <w:sz w:val="24"/>
          <w:szCs w:val="24"/>
          <w:lang w:val="ro-RO" w:eastAsia="en-GB"/>
        </w:rPr>
        <w:t xml:space="preserve"> pe</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verticala a iconostasului. Acestea au fost montate in pereții laterali și au</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grosime semnificativa deoarece trebuie sa asigure rezistența și de a</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 xml:space="preserve">suporta greutatea </w:t>
      </w:r>
      <w:r w:rsidR="002B22B3" w:rsidRPr="002B22B3">
        <w:rPr>
          <w:rFonts w:ascii="Times New Roman" w:eastAsia="Times New Roman" w:hAnsi="Times New Roman" w:cs="Times New Roman"/>
          <w:sz w:val="24"/>
          <w:szCs w:val="24"/>
          <w:lang w:val="ro-RO" w:eastAsia="en-GB"/>
        </w:rPr>
        <w:t>întregii</w:t>
      </w:r>
      <w:r w:rsidRPr="002B22B3">
        <w:rPr>
          <w:rFonts w:ascii="Times New Roman" w:eastAsia="Times New Roman" w:hAnsi="Times New Roman" w:cs="Times New Roman"/>
          <w:sz w:val="24"/>
          <w:szCs w:val="24"/>
          <w:lang w:val="ro-RO" w:eastAsia="en-GB"/>
        </w:rPr>
        <w:t xml:space="preserve"> structuri. Nu se poate face o analiza corecta a</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 xml:space="preserve">acestuia </w:t>
      </w:r>
      <w:r w:rsidR="002B22B3" w:rsidRPr="002B22B3">
        <w:rPr>
          <w:rFonts w:ascii="Times New Roman" w:eastAsia="Times New Roman" w:hAnsi="Times New Roman" w:cs="Times New Roman"/>
          <w:sz w:val="24"/>
          <w:szCs w:val="24"/>
          <w:lang w:val="ro-RO" w:eastAsia="en-GB"/>
        </w:rPr>
        <w:t>deoarece</w:t>
      </w:r>
      <w:r w:rsidRPr="002B22B3">
        <w:rPr>
          <w:rFonts w:ascii="Times New Roman" w:eastAsia="Times New Roman" w:hAnsi="Times New Roman" w:cs="Times New Roman"/>
          <w:sz w:val="24"/>
          <w:szCs w:val="24"/>
          <w:lang w:val="ro-RO" w:eastAsia="en-GB"/>
        </w:rPr>
        <w:t xml:space="preserve"> versoul este acoperit de panouri pictate care nu permit</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accesul vizual.</w:t>
      </w:r>
    </w:p>
    <w:p w14:paraId="49AFB70E"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3892E27A" w14:textId="3A1A488A" w:rsidR="004D3386" w:rsidRPr="002B22B3" w:rsidRDefault="004D3386" w:rsidP="00736AE3">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 xml:space="preserve">2. Panourile plate au ca scop, pe de o parte, de a izola spațiul sacru al </w:t>
      </w:r>
      <w:r w:rsidR="002B22B3" w:rsidRPr="002B22B3">
        <w:rPr>
          <w:rFonts w:ascii="Times New Roman" w:eastAsia="Times New Roman" w:hAnsi="Times New Roman" w:cs="Times New Roman"/>
          <w:sz w:val="24"/>
          <w:szCs w:val="24"/>
          <w:lang w:val="ro-RO" w:eastAsia="en-GB"/>
        </w:rPr>
        <w:t>altarului, pe</w:t>
      </w:r>
      <w:r w:rsidRPr="002B22B3">
        <w:rPr>
          <w:rFonts w:ascii="Times New Roman" w:eastAsia="Times New Roman" w:hAnsi="Times New Roman" w:cs="Times New Roman"/>
          <w:sz w:val="24"/>
          <w:szCs w:val="24"/>
          <w:lang w:val="ro-RO" w:eastAsia="en-GB"/>
        </w:rPr>
        <w:t xml:space="preserve"> de alta parte de a ancora decorația sculptat. A fost ornat cu elemente</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 xml:space="preserve">sculptate care stau fixate in dibluri. Acestea sunt </w:t>
      </w:r>
      <w:r w:rsidR="002B22B3" w:rsidRPr="002B22B3">
        <w:rPr>
          <w:rFonts w:ascii="Times New Roman" w:eastAsia="Times New Roman" w:hAnsi="Times New Roman" w:cs="Times New Roman"/>
          <w:sz w:val="24"/>
          <w:szCs w:val="24"/>
          <w:lang w:val="ro-RO" w:eastAsia="en-GB"/>
        </w:rPr>
        <w:t>îmbinate</w:t>
      </w:r>
      <w:r w:rsidRPr="002B22B3">
        <w:rPr>
          <w:rFonts w:ascii="Times New Roman" w:eastAsia="Times New Roman" w:hAnsi="Times New Roman" w:cs="Times New Roman"/>
          <w:sz w:val="24"/>
          <w:szCs w:val="24"/>
          <w:lang w:val="ro-RO" w:eastAsia="en-GB"/>
        </w:rPr>
        <w:t xml:space="preserve"> fie cap la cap, in cep și scobitura, fie in lamba și uluc in funcție de necesitați și de efectul </w:t>
      </w:r>
      <w:r w:rsidR="002B22B3" w:rsidRPr="002B22B3">
        <w:rPr>
          <w:rFonts w:ascii="Times New Roman" w:eastAsia="Times New Roman" w:hAnsi="Times New Roman" w:cs="Times New Roman"/>
          <w:sz w:val="24"/>
          <w:szCs w:val="24"/>
          <w:lang w:val="ro-RO" w:eastAsia="en-GB"/>
        </w:rPr>
        <w:t>căutat</w:t>
      </w:r>
      <w:r w:rsidRPr="002B22B3">
        <w:rPr>
          <w:rFonts w:ascii="Times New Roman" w:eastAsia="Times New Roman" w:hAnsi="Times New Roman" w:cs="Times New Roman"/>
          <w:sz w:val="24"/>
          <w:szCs w:val="24"/>
          <w:lang w:val="ro-RO" w:eastAsia="en-GB"/>
        </w:rPr>
        <w:t>.</w:t>
      </w:r>
    </w:p>
    <w:p w14:paraId="76072B86" w14:textId="4DF569F9"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48BDEAB0" w14:textId="6DF8BDB7" w:rsidR="004D3386" w:rsidRPr="002B22B3" w:rsidRDefault="004D3386" w:rsidP="00736AE3">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 xml:space="preserve">Aceasta componenta este susținuta de grinzile verticale care </w:t>
      </w:r>
      <w:r w:rsidR="002B22B3" w:rsidRPr="002B22B3">
        <w:rPr>
          <w:rFonts w:ascii="Times New Roman" w:eastAsia="Times New Roman" w:hAnsi="Times New Roman" w:cs="Times New Roman"/>
          <w:sz w:val="24"/>
          <w:szCs w:val="24"/>
          <w:lang w:val="ro-RO" w:eastAsia="en-GB"/>
        </w:rPr>
        <w:t>delimitează</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secvențele in care sunt grupate icoanele. Panourile plate au dimensiuni mari</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 xml:space="preserve">în special în registrul </w:t>
      </w:r>
      <w:r w:rsidR="002B22B3" w:rsidRPr="002B22B3">
        <w:rPr>
          <w:rFonts w:ascii="Times New Roman" w:eastAsia="Times New Roman" w:hAnsi="Times New Roman" w:cs="Times New Roman"/>
          <w:sz w:val="24"/>
          <w:szCs w:val="24"/>
          <w:lang w:val="ro-RO" w:eastAsia="en-GB"/>
        </w:rPr>
        <w:t>împărătesc</w:t>
      </w:r>
      <w:r w:rsidRPr="002B22B3">
        <w:rPr>
          <w:rFonts w:ascii="Times New Roman" w:eastAsia="Times New Roman" w:hAnsi="Times New Roman" w:cs="Times New Roman"/>
          <w:sz w:val="24"/>
          <w:szCs w:val="24"/>
          <w:lang w:val="ro-RO" w:eastAsia="en-GB"/>
        </w:rPr>
        <w:t>, în zona poalelor de icoane. In registrele</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 xml:space="preserve">superioare nu mai au loc sa se </w:t>
      </w:r>
      <w:r w:rsidR="002B22B3" w:rsidRPr="002B22B3">
        <w:rPr>
          <w:rFonts w:ascii="Times New Roman" w:eastAsia="Times New Roman" w:hAnsi="Times New Roman" w:cs="Times New Roman"/>
          <w:sz w:val="24"/>
          <w:szCs w:val="24"/>
          <w:lang w:val="ro-RO" w:eastAsia="en-GB"/>
        </w:rPr>
        <w:t>desfășoare</w:t>
      </w:r>
      <w:r w:rsidRPr="002B22B3">
        <w:rPr>
          <w:rFonts w:ascii="Times New Roman" w:eastAsia="Times New Roman" w:hAnsi="Times New Roman" w:cs="Times New Roman"/>
          <w:sz w:val="24"/>
          <w:szCs w:val="24"/>
          <w:lang w:val="ro-RO" w:eastAsia="en-GB"/>
        </w:rPr>
        <w:t xml:space="preserve"> pe suprafețe mari deoarece spațiul</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este ocupat preponderent de decupajele pentru icoane.</w:t>
      </w:r>
    </w:p>
    <w:p w14:paraId="0E78142E"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6AB92A1E" w14:textId="43D91242" w:rsidR="004D3386" w:rsidRPr="002B22B3" w:rsidRDefault="004D3386" w:rsidP="00736AE3">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 xml:space="preserve">3. Ornamentele sculptate </w:t>
      </w:r>
      <w:r w:rsidR="002B22B3" w:rsidRPr="002B22B3">
        <w:rPr>
          <w:rFonts w:ascii="Times New Roman" w:eastAsia="Times New Roman" w:hAnsi="Times New Roman" w:cs="Times New Roman"/>
          <w:sz w:val="24"/>
          <w:szCs w:val="24"/>
          <w:lang w:val="ro-RO" w:eastAsia="en-GB"/>
        </w:rPr>
        <w:t>încadrează</w:t>
      </w:r>
      <w:r w:rsidRPr="002B22B3">
        <w:rPr>
          <w:rFonts w:ascii="Times New Roman" w:eastAsia="Times New Roman" w:hAnsi="Times New Roman" w:cs="Times New Roman"/>
          <w:sz w:val="24"/>
          <w:szCs w:val="24"/>
          <w:lang w:val="ro-RO" w:eastAsia="en-GB"/>
        </w:rPr>
        <w:t xml:space="preserve"> icoanele ca un chenar. Acestea imprima</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întregului iconostas o anumit prețiozitate care este confirmata și de calitatea</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 xml:space="preserve">tehnicii picturale. Decorația sculptata, care </w:t>
      </w:r>
      <w:r w:rsidR="002B22B3" w:rsidRPr="002B22B3">
        <w:rPr>
          <w:rFonts w:ascii="Times New Roman" w:eastAsia="Times New Roman" w:hAnsi="Times New Roman" w:cs="Times New Roman"/>
          <w:sz w:val="24"/>
          <w:szCs w:val="24"/>
          <w:lang w:val="ro-RO" w:eastAsia="en-GB"/>
        </w:rPr>
        <w:t>delimitează</w:t>
      </w:r>
      <w:r w:rsidRPr="002B22B3">
        <w:rPr>
          <w:rFonts w:ascii="Times New Roman" w:eastAsia="Times New Roman" w:hAnsi="Times New Roman" w:cs="Times New Roman"/>
          <w:sz w:val="24"/>
          <w:szCs w:val="24"/>
          <w:lang w:val="ro-RO" w:eastAsia="en-GB"/>
        </w:rPr>
        <w:t xml:space="preserve"> pe vertical grupurile</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de icoane din același registru, este format din colonete subțiri, dezvoltate pe</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 xml:space="preserve">verticala, sunt </w:t>
      </w:r>
      <w:r w:rsidR="002B22B3" w:rsidRPr="002B22B3">
        <w:rPr>
          <w:rFonts w:ascii="Times New Roman" w:eastAsia="Times New Roman" w:hAnsi="Times New Roman" w:cs="Times New Roman"/>
          <w:sz w:val="24"/>
          <w:szCs w:val="24"/>
          <w:lang w:val="ro-RO" w:eastAsia="en-GB"/>
        </w:rPr>
        <w:t>înguste</w:t>
      </w:r>
      <w:r w:rsidRPr="002B22B3">
        <w:rPr>
          <w:rFonts w:ascii="Times New Roman" w:eastAsia="Times New Roman" w:hAnsi="Times New Roman" w:cs="Times New Roman"/>
          <w:sz w:val="24"/>
          <w:szCs w:val="24"/>
          <w:lang w:val="ro-RO" w:eastAsia="en-GB"/>
        </w:rPr>
        <w:t xml:space="preserve"> și au terminații superioare sub forma capitelurilor.</w:t>
      </w:r>
    </w:p>
    <w:p w14:paraId="53E0C061" w14:textId="6789E6D6" w:rsidR="004D3386" w:rsidRPr="002B22B3" w:rsidRDefault="004D3386" w:rsidP="00736AE3">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 xml:space="preserve">Sculptura ornamentala a iconostasului </w:t>
      </w:r>
      <w:r w:rsidR="002B22B3" w:rsidRPr="002B22B3">
        <w:rPr>
          <w:rFonts w:ascii="Times New Roman" w:eastAsia="Times New Roman" w:hAnsi="Times New Roman" w:cs="Times New Roman"/>
          <w:sz w:val="24"/>
          <w:szCs w:val="24"/>
          <w:lang w:val="ro-RO" w:eastAsia="en-GB"/>
        </w:rPr>
        <w:t>acoperă</w:t>
      </w:r>
      <w:r w:rsidRPr="002B22B3">
        <w:rPr>
          <w:rFonts w:ascii="Times New Roman" w:eastAsia="Times New Roman" w:hAnsi="Times New Roman" w:cs="Times New Roman"/>
          <w:sz w:val="24"/>
          <w:szCs w:val="24"/>
          <w:lang w:val="ro-RO" w:eastAsia="en-GB"/>
        </w:rPr>
        <w:t xml:space="preserve"> panourile plate in proporție</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 xml:space="preserve">mare și se prezinta sub forma unor vrejuri </w:t>
      </w:r>
      <w:r w:rsidR="002B22B3" w:rsidRPr="002B22B3">
        <w:rPr>
          <w:rFonts w:ascii="Times New Roman" w:eastAsia="Times New Roman" w:hAnsi="Times New Roman" w:cs="Times New Roman"/>
          <w:sz w:val="24"/>
          <w:szCs w:val="24"/>
          <w:lang w:val="ro-RO" w:eastAsia="en-GB"/>
        </w:rPr>
        <w:t>răsucite</w:t>
      </w:r>
      <w:r w:rsidRPr="002B22B3">
        <w:rPr>
          <w:rFonts w:ascii="Times New Roman" w:eastAsia="Times New Roman" w:hAnsi="Times New Roman" w:cs="Times New Roman"/>
          <w:sz w:val="24"/>
          <w:szCs w:val="24"/>
          <w:lang w:val="ro-RO" w:eastAsia="en-GB"/>
        </w:rPr>
        <w:t xml:space="preserve"> cu accente geometrice</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intercalate.</w:t>
      </w:r>
    </w:p>
    <w:p w14:paraId="58EBC8C9"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1979583A" w14:textId="2E6D6E93" w:rsidR="004D3386" w:rsidRPr="002B22B3" w:rsidRDefault="004D3386" w:rsidP="00736AE3">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4. Blaturile icoanelor au forme neregulate. Grosimea panourilor este</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considerabila iar lemnul utilizat pentru construcție este de buna calitate,</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pentru ca se prezinta într-o stare buna de conservare. Tehnica de fasonare și</w:t>
      </w:r>
      <w:r w:rsidR="00736AE3" w:rsidRPr="002B22B3">
        <w:rPr>
          <w:rFonts w:ascii="Times New Roman" w:eastAsia="Times New Roman" w:hAnsi="Times New Roman" w:cs="Times New Roman"/>
          <w:sz w:val="24"/>
          <w:szCs w:val="24"/>
          <w:lang w:val="ro-RO" w:eastAsia="en-GB"/>
        </w:rPr>
        <w:t xml:space="preserve"> </w:t>
      </w:r>
      <w:r w:rsidR="002B22B3" w:rsidRPr="002B22B3">
        <w:rPr>
          <w:rFonts w:ascii="Times New Roman" w:eastAsia="Times New Roman" w:hAnsi="Times New Roman" w:cs="Times New Roman"/>
          <w:sz w:val="24"/>
          <w:szCs w:val="24"/>
          <w:lang w:val="ro-RO" w:eastAsia="en-GB"/>
        </w:rPr>
        <w:t>îmbinare</w:t>
      </w:r>
      <w:r w:rsidRPr="002B22B3">
        <w:rPr>
          <w:rFonts w:ascii="Times New Roman" w:eastAsia="Times New Roman" w:hAnsi="Times New Roman" w:cs="Times New Roman"/>
          <w:sz w:val="24"/>
          <w:szCs w:val="24"/>
          <w:lang w:val="ro-RO" w:eastAsia="en-GB"/>
        </w:rPr>
        <w:t xml:space="preserve"> a panourilor au menținut planeitatea, </w:t>
      </w:r>
      <w:r w:rsidR="002B22B3" w:rsidRPr="002B22B3">
        <w:rPr>
          <w:rFonts w:ascii="Times New Roman" w:eastAsia="Times New Roman" w:hAnsi="Times New Roman" w:cs="Times New Roman"/>
          <w:sz w:val="24"/>
          <w:szCs w:val="24"/>
          <w:lang w:val="ro-RO" w:eastAsia="en-GB"/>
        </w:rPr>
        <w:t>fără</w:t>
      </w:r>
      <w:r w:rsidRPr="002B22B3">
        <w:rPr>
          <w:rFonts w:ascii="Times New Roman" w:eastAsia="Times New Roman" w:hAnsi="Times New Roman" w:cs="Times New Roman"/>
          <w:sz w:val="24"/>
          <w:szCs w:val="24"/>
          <w:lang w:val="ro-RO" w:eastAsia="en-GB"/>
        </w:rPr>
        <w:t xml:space="preserve"> a avea </w:t>
      </w:r>
      <w:proofErr w:type="spellStart"/>
      <w:r w:rsidRPr="002B22B3">
        <w:rPr>
          <w:rFonts w:ascii="Times New Roman" w:eastAsia="Times New Roman" w:hAnsi="Times New Roman" w:cs="Times New Roman"/>
          <w:sz w:val="24"/>
          <w:szCs w:val="24"/>
          <w:lang w:val="ro-RO" w:eastAsia="en-GB"/>
        </w:rPr>
        <w:t>curbari</w:t>
      </w:r>
      <w:proofErr w:type="spellEnd"/>
      <w:r w:rsidRPr="002B22B3">
        <w:rPr>
          <w:rFonts w:ascii="Times New Roman" w:eastAsia="Times New Roman" w:hAnsi="Times New Roman" w:cs="Times New Roman"/>
          <w:sz w:val="24"/>
          <w:szCs w:val="24"/>
          <w:lang w:val="ro-RO" w:eastAsia="en-GB"/>
        </w:rPr>
        <w:t xml:space="preserve"> evidente.</w:t>
      </w:r>
    </w:p>
    <w:p w14:paraId="494F494A" w14:textId="4020083F" w:rsidR="004D3386" w:rsidRPr="002B22B3" w:rsidRDefault="004D3386" w:rsidP="00736AE3">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 xml:space="preserve">Nu pot fi </w:t>
      </w:r>
      <w:r w:rsidR="002B22B3" w:rsidRPr="002B22B3">
        <w:rPr>
          <w:rFonts w:ascii="Times New Roman" w:eastAsia="Times New Roman" w:hAnsi="Times New Roman" w:cs="Times New Roman"/>
          <w:sz w:val="24"/>
          <w:szCs w:val="24"/>
          <w:lang w:val="ro-RO" w:eastAsia="en-GB"/>
        </w:rPr>
        <w:t>făcute</w:t>
      </w:r>
      <w:r w:rsidRPr="002B22B3">
        <w:rPr>
          <w:rFonts w:ascii="Times New Roman" w:eastAsia="Times New Roman" w:hAnsi="Times New Roman" w:cs="Times New Roman"/>
          <w:sz w:val="24"/>
          <w:szCs w:val="24"/>
          <w:lang w:val="ro-RO" w:eastAsia="en-GB"/>
        </w:rPr>
        <w:t xml:space="preserve"> observații </w:t>
      </w:r>
      <w:r w:rsidR="002B22B3" w:rsidRPr="002B22B3">
        <w:rPr>
          <w:rFonts w:ascii="Times New Roman" w:eastAsia="Times New Roman" w:hAnsi="Times New Roman" w:cs="Times New Roman"/>
          <w:sz w:val="24"/>
          <w:szCs w:val="24"/>
          <w:lang w:val="ro-RO" w:eastAsia="en-GB"/>
        </w:rPr>
        <w:t>amănunțite</w:t>
      </w:r>
      <w:r w:rsidRPr="002B22B3">
        <w:rPr>
          <w:rFonts w:ascii="Times New Roman" w:eastAsia="Times New Roman" w:hAnsi="Times New Roman" w:cs="Times New Roman"/>
          <w:sz w:val="24"/>
          <w:szCs w:val="24"/>
          <w:lang w:val="ro-RO" w:eastAsia="en-GB"/>
        </w:rPr>
        <w:t xml:space="preserve"> asupra suportului de lemn </w:t>
      </w:r>
      <w:r w:rsidR="002B22B3" w:rsidRPr="002B22B3">
        <w:rPr>
          <w:rFonts w:ascii="Times New Roman" w:eastAsia="Times New Roman" w:hAnsi="Times New Roman" w:cs="Times New Roman"/>
          <w:sz w:val="24"/>
          <w:szCs w:val="24"/>
          <w:lang w:val="ro-RO" w:eastAsia="en-GB"/>
        </w:rPr>
        <w:t>întrucât</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versoul catapetesmei este mascat de panouri pictate, iar pe fața policromia nu</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permite analiza in detaliu.</w:t>
      </w:r>
    </w:p>
    <w:p w14:paraId="3CDA1374"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41AF85FC"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Tehnica de execuție a iconostasului la nivelul stratului de preparație</w:t>
      </w:r>
    </w:p>
    <w:p w14:paraId="4424CFA1"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528FA5BA" w14:textId="5E66DF1D" w:rsidR="004D3386" w:rsidRPr="002B22B3" w:rsidRDefault="004D3386" w:rsidP="00736AE3">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Stratul de grund are un rol de intermediere intre suport și culoare, lucru care asigura</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 xml:space="preserve">durabilitatea și rezistența </w:t>
      </w:r>
      <w:r w:rsidR="002B22B3" w:rsidRPr="002B22B3">
        <w:rPr>
          <w:rFonts w:ascii="Times New Roman" w:eastAsia="Times New Roman" w:hAnsi="Times New Roman" w:cs="Times New Roman"/>
          <w:sz w:val="24"/>
          <w:szCs w:val="24"/>
          <w:lang w:val="ro-RO" w:eastAsia="en-GB"/>
        </w:rPr>
        <w:t>împotriva</w:t>
      </w:r>
      <w:r w:rsidRPr="002B22B3">
        <w:rPr>
          <w:rFonts w:ascii="Times New Roman" w:eastAsia="Times New Roman" w:hAnsi="Times New Roman" w:cs="Times New Roman"/>
          <w:sz w:val="24"/>
          <w:szCs w:val="24"/>
          <w:lang w:val="ro-RO" w:eastAsia="en-GB"/>
        </w:rPr>
        <w:t xml:space="preserve"> factorilor de degradare. Prin urmare,</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comportamentul sau de-a lungul timpului, a repercutat asupra stratului pictural.</w:t>
      </w:r>
    </w:p>
    <w:p w14:paraId="25A80C73"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6BD5B02D" w14:textId="57712ADE"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 xml:space="preserve">Preparația se </w:t>
      </w:r>
      <w:r w:rsidR="002B22B3" w:rsidRPr="002B22B3">
        <w:rPr>
          <w:rFonts w:ascii="Times New Roman" w:eastAsia="Times New Roman" w:hAnsi="Times New Roman" w:cs="Times New Roman"/>
          <w:sz w:val="24"/>
          <w:szCs w:val="24"/>
          <w:lang w:val="ro-RO" w:eastAsia="en-GB"/>
        </w:rPr>
        <w:t>găsește</w:t>
      </w:r>
      <w:r w:rsidRPr="002B22B3">
        <w:rPr>
          <w:rFonts w:ascii="Times New Roman" w:eastAsia="Times New Roman" w:hAnsi="Times New Roman" w:cs="Times New Roman"/>
          <w:sz w:val="24"/>
          <w:szCs w:val="24"/>
          <w:lang w:val="ro-RO" w:eastAsia="en-GB"/>
        </w:rPr>
        <w:t xml:space="preserve"> pe </w:t>
      </w:r>
      <w:r w:rsidR="002B22B3" w:rsidRPr="002B22B3">
        <w:rPr>
          <w:rFonts w:ascii="Times New Roman" w:eastAsia="Times New Roman" w:hAnsi="Times New Roman" w:cs="Times New Roman"/>
          <w:sz w:val="24"/>
          <w:szCs w:val="24"/>
          <w:lang w:val="ro-RO" w:eastAsia="en-GB"/>
        </w:rPr>
        <w:t>toată</w:t>
      </w:r>
      <w:r w:rsidRPr="002B22B3">
        <w:rPr>
          <w:rFonts w:ascii="Times New Roman" w:eastAsia="Times New Roman" w:hAnsi="Times New Roman" w:cs="Times New Roman"/>
          <w:sz w:val="24"/>
          <w:szCs w:val="24"/>
          <w:lang w:val="ro-RO" w:eastAsia="en-GB"/>
        </w:rPr>
        <w:t xml:space="preserve"> suprafața catapetesmei inclusiv pe blaturile icoanelor.</w:t>
      </w:r>
    </w:p>
    <w:p w14:paraId="7CD7975D"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3CFD9736" w14:textId="32E881B7" w:rsidR="004D3386" w:rsidRPr="002B22B3" w:rsidRDefault="004D3386" w:rsidP="00736AE3">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Are grosime considerabila (≈1/3 mm) iar pe zonele de contact intre suprafețele</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 xml:space="preserve">perpendiculare sau in unghi, are grosime ˃ de 2 mm. Astfel, grundul </w:t>
      </w:r>
      <w:r w:rsidR="002B22B3" w:rsidRPr="002B22B3">
        <w:rPr>
          <w:rFonts w:ascii="Times New Roman" w:eastAsia="Times New Roman" w:hAnsi="Times New Roman" w:cs="Times New Roman"/>
          <w:sz w:val="24"/>
          <w:szCs w:val="24"/>
          <w:lang w:val="ro-RO" w:eastAsia="en-GB"/>
        </w:rPr>
        <w:t>diminuează</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 xml:space="preserve">impactul </w:t>
      </w:r>
      <w:r w:rsidR="002B22B3" w:rsidRPr="002B22B3">
        <w:rPr>
          <w:rFonts w:ascii="Times New Roman" w:eastAsia="Times New Roman" w:hAnsi="Times New Roman" w:cs="Times New Roman"/>
          <w:sz w:val="24"/>
          <w:szCs w:val="24"/>
          <w:lang w:val="ro-RO" w:eastAsia="en-GB"/>
        </w:rPr>
        <w:t>tăieturilor</w:t>
      </w:r>
      <w:r w:rsidRPr="002B22B3">
        <w:rPr>
          <w:rFonts w:ascii="Times New Roman" w:eastAsia="Times New Roman" w:hAnsi="Times New Roman" w:cs="Times New Roman"/>
          <w:sz w:val="24"/>
          <w:szCs w:val="24"/>
          <w:lang w:val="ro-RO" w:eastAsia="en-GB"/>
        </w:rPr>
        <w:t xml:space="preserve"> de dalta in lemnul </w:t>
      </w:r>
      <w:r w:rsidR="002B22B3" w:rsidRPr="002B22B3">
        <w:rPr>
          <w:rFonts w:ascii="Times New Roman" w:eastAsia="Times New Roman" w:hAnsi="Times New Roman" w:cs="Times New Roman"/>
          <w:sz w:val="24"/>
          <w:szCs w:val="24"/>
          <w:lang w:val="ro-RO" w:eastAsia="en-GB"/>
        </w:rPr>
        <w:t>estompând</w:t>
      </w:r>
      <w:r w:rsidRPr="002B22B3">
        <w:rPr>
          <w:rFonts w:ascii="Times New Roman" w:eastAsia="Times New Roman" w:hAnsi="Times New Roman" w:cs="Times New Roman"/>
          <w:sz w:val="24"/>
          <w:szCs w:val="24"/>
          <w:lang w:val="ro-RO" w:eastAsia="en-GB"/>
        </w:rPr>
        <w:t xml:space="preserve"> curbele.</w:t>
      </w:r>
    </w:p>
    <w:p w14:paraId="2656436A"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5002AE1A" w14:textId="56F0C91A" w:rsidR="004D3386" w:rsidRPr="002B22B3" w:rsidRDefault="004D3386" w:rsidP="00736AE3">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Componentele principale ale preparației sunt: liantul și agregatul. Liantul este material</w:t>
      </w:r>
      <w:r w:rsidR="00736AE3"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sz w:val="24"/>
          <w:szCs w:val="24"/>
          <w:lang w:val="ro-RO" w:eastAsia="en-GB"/>
        </w:rPr>
        <w:t xml:space="preserve">organic de tipul cleiului animal și are rolul de </w:t>
      </w:r>
      <w:r w:rsidR="002B22B3" w:rsidRPr="002B22B3">
        <w:rPr>
          <w:rFonts w:ascii="Times New Roman" w:eastAsia="Times New Roman" w:hAnsi="Times New Roman" w:cs="Times New Roman"/>
          <w:sz w:val="24"/>
          <w:szCs w:val="24"/>
          <w:lang w:val="ro-RO" w:eastAsia="en-GB"/>
        </w:rPr>
        <w:t>legătura</w:t>
      </w:r>
      <w:r w:rsidRPr="002B22B3">
        <w:rPr>
          <w:rFonts w:ascii="Times New Roman" w:eastAsia="Times New Roman" w:hAnsi="Times New Roman" w:cs="Times New Roman"/>
          <w:sz w:val="24"/>
          <w:szCs w:val="24"/>
          <w:lang w:val="ro-RO" w:eastAsia="en-GB"/>
        </w:rPr>
        <w:t xml:space="preserve"> intre particulele agregatului.</w:t>
      </w:r>
    </w:p>
    <w:p w14:paraId="11DDEFF8" w14:textId="5C54AF59"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Agregatul conține Calciu, ia culoarea acestuia poate fi observat in lacunele profunde ale</w:t>
      </w:r>
    </w:p>
    <w:p w14:paraId="62D72F65" w14:textId="0A4BAC61"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 xml:space="preserve">policromiei. A fost aplicat în mai multe straturi (minim </w:t>
      </w:r>
      <w:proofErr w:type="spellStart"/>
      <w:r w:rsidRPr="002B22B3">
        <w:rPr>
          <w:rFonts w:ascii="Times New Roman" w:eastAsia="Times New Roman" w:hAnsi="Times New Roman" w:cs="Times New Roman"/>
          <w:sz w:val="24"/>
          <w:szCs w:val="24"/>
          <w:lang w:val="ro-RO" w:eastAsia="en-GB"/>
        </w:rPr>
        <w:t>dou</w:t>
      </w:r>
      <w:proofErr w:type="spellEnd"/>
      <w:r w:rsidRPr="002B22B3">
        <w:rPr>
          <w:rFonts w:ascii="Times New Roman" w:eastAsia="Times New Roman" w:hAnsi="Times New Roman" w:cs="Times New Roman"/>
          <w:sz w:val="24"/>
          <w:szCs w:val="24"/>
          <w:lang w:val="ro-RO" w:eastAsia="en-GB"/>
        </w:rPr>
        <w:t>) conform analizei vizuale.</w:t>
      </w:r>
    </w:p>
    <w:p w14:paraId="6F721219"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3F2ACE08"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1997755A" w14:textId="6A810243"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Tehnica de execuție a iconostasului la nivelul stratului de culoare al icoanelor și al policromiei structurii sculptate</w:t>
      </w:r>
    </w:p>
    <w:p w14:paraId="627DC6C0"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0E3E916A" w14:textId="1743E978"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Pentru a identifica tehnica de realizare a picturii și a policromiei de pe suprafața sculptata</w:t>
      </w:r>
    </w:p>
    <w:p w14:paraId="115D44EF"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este nevoie de analiza stratigrafiei, a tehnicii de lucru și a materialelor componente.</w:t>
      </w:r>
    </w:p>
    <w:p w14:paraId="37EF2F1F"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422A4BDB" w14:textId="382D95CB"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 xml:space="preserve">Prin analiza stratigrafica se </w:t>
      </w:r>
      <w:r w:rsidR="002B22B3" w:rsidRPr="002B22B3">
        <w:rPr>
          <w:rFonts w:ascii="Times New Roman" w:eastAsia="Times New Roman" w:hAnsi="Times New Roman" w:cs="Times New Roman"/>
          <w:sz w:val="24"/>
          <w:szCs w:val="24"/>
          <w:lang w:val="ro-RO" w:eastAsia="en-GB"/>
        </w:rPr>
        <w:t>urmărește</w:t>
      </w:r>
      <w:r w:rsidRPr="002B22B3">
        <w:rPr>
          <w:rFonts w:ascii="Times New Roman" w:eastAsia="Times New Roman" w:hAnsi="Times New Roman" w:cs="Times New Roman"/>
          <w:sz w:val="24"/>
          <w:szCs w:val="24"/>
          <w:lang w:val="ro-RO" w:eastAsia="en-GB"/>
        </w:rPr>
        <w:t xml:space="preserve"> interpretarea tehnologiei de execuție a celor doua</w:t>
      </w:r>
    </w:p>
    <w:p w14:paraId="6BACF1E3"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structuri compoziționale: pictura icoanelor pe panou plat și policromia sculpturii.</w:t>
      </w:r>
    </w:p>
    <w:p w14:paraId="44716696"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64C88FCB" w14:textId="79F32CBD"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 xml:space="preserve">Pictura icoanelor a fost așezat pe panourile de lemn și are componența </w:t>
      </w:r>
      <w:r w:rsidR="002B22B3" w:rsidRPr="002B22B3">
        <w:rPr>
          <w:rFonts w:ascii="Times New Roman" w:eastAsia="Times New Roman" w:hAnsi="Times New Roman" w:cs="Times New Roman"/>
          <w:sz w:val="24"/>
          <w:szCs w:val="24"/>
          <w:lang w:val="ro-RO" w:eastAsia="en-GB"/>
        </w:rPr>
        <w:t>următoare</w:t>
      </w:r>
      <w:r w:rsidRPr="002B22B3">
        <w:rPr>
          <w:rFonts w:ascii="Times New Roman" w:eastAsia="Times New Roman" w:hAnsi="Times New Roman" w:cs="Times New Roman"/>
          <w:sz w:val="24"/>
          <w:szCs w:val="24"/>
          <w:lang w:val="ro-RO" w:eastAsia="en-GB"/>
        </w:rPr>
        <w:t>: strat</w:t>
      </w:r>
    </w:p>
    <w:p w14:paraId="7D41422C" w14:textId="67C941D0"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 xml:space="preserve">de grund (preparație), strat de culoare, foița de aur/decorații aurii și </w:t>
      </w:r>
      <w:proofErr w:type="spellStart"/>
      <w:r w:rsidRPr="002B22B3">
        <w:rPr>
          <w:rFonts w:ascii="Times New Roman" w:eastAsia="Times New Roman" w:hAnsi="Times New Roman" w:cs="Times New Roman"/>
          <w:sz w:val="24"/>
          <w:szCs w:val="24"/>
          <w:lang w:val="ro-RO" w:eastAsia="en-GB"/>
        </w:rPr>
        <w:t>verni</w:t>
      </w:r>
      <w:proofErr w:type="spellEnd"/>
      <w:r w:rsidRPr="002B22B3">
        <w:rPr>
          <w:rFonts w:ascii="Times New Roman" w:eastAsia="Times New Roman" w:hAnsi="Times New Roman" w:cs="Times New Roman"/>
          <w:sz w:val="24"/>
          <w:szCs w:val="24"/>
          <w:lang w:val="ro-RO" w:eastAsia="en-GB"/>
        </w:rPr>
        <w:t xml:space="preserve"> (pelicula cu</w:t>
      </w:r>
    </w:p>
    <w:p w14:paraId="4B94939C"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rol de protecție).</w:t>
      </w:r>
    </w:p>
    <w:p w14:paraId="6AF70629"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1DEFAACE" w14:textId="546BDEA3"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 xml:space="preserve">Sculptura policroma prezinta și ea </w:t>
      </w:r>
      <w:r w:rsidR="002B22B3" w:rsidRPr="002B22B3">
        <w:rPr>
          <w:rFonts w:ascii="Times New Roman" w:eastAsia="Times New Roman" w:hAnsi="Times New Roman" w:cs="Times New Roman"/>
          <w:sz w:val="24"/>
          <w:szCs w:val="24"/>
          <w:lang w:val="ro-RO" w:eastAsia="en-GB"/>
        </w:rPr>
        <w:t>următoarele</w:t>
      </w:r>
      <w:r w:rsidRPr="002B22B3">
        <w:rPr>
          <w:rFonts w:ascii="Times New Roman" w:eastAsia="Times New Roman" w:hAnsi="Times New Roman" w:cs="Times New Roman"/>
          <w:sz w:val="24"/>
          <w:szCs w:val="24"/>
          <w:lang w:val="ro-RO" w:eastAsia="en-GB"/>
        </w:rPr>
        <w:t xml:space="preserve"> straturi: strat de grund, </w:t>
      </w:r>
      <w:proofErr w:type="spellStart"/>
      <w:r w:rsidRPr="002B22B3">
        <w:rPr>
          <w:rFonts w:ascii="Times New Roman" w:eastAsia="Times New Roman" w:hAnsi="Times New Roman" w:cs="Times New Roman"/>
          <w:sz w:val="24"/>
          <w:szCs w:val="24"/>
          <w:lang w:val="ro-RO" w:eastAsia="en-GB"/>
        </w:rPr>
        <w:t>bolus</w:t>
      </w:r>
      <w:proofErr w:type="spellEnd"/>
      <w:r w:rsidRPr="002B22B3">
        <w:rPr>
          <w:rFonts w:ascii="Times New Roman" w:eastAsia="Times New Roman" w:hAnsi="Times New Roman" w:cs="Times New Roman"/>
          <w:sz w:val="24"/>
          <w:szCs w:val="24"/>
          <w:lang w:val="ro-RO" w:eastAsia="en-GB"/>
        </w:rPr>
        <w:t xml:space="preserve"> (</w:t>
      </w:r>
      <w:proofErr w:type="spellStart"/>
      <w:r w:rsidRPr="002B22B3">
        <w:rPr>
          <w:rFonts w:ascii="Times New Roman" w:eastAsia="Times New Roman" w:hAnsi="Times New Roman" w:cs="Times New Roman"/>
          <w:sz w:val="24"/>
          <w:szCs w:val="24"/>
          <w:lang w:val="ro-RO" w:eastAsia="en-GB"/>
        </w:rPr>
        <w:t>poliment</w:t>
      </w:r>
      <w:proofErr w:type="spellEnd"/>
      <w:r w:rsidRPr="002B22B3">
        <w:rPr>
          <w:rFonts w:ascii="Times New Roman" w:eastAsia="Times New Roman" w:hAnsi="Times New Roman" w:cs="Times New Roman"/>
          <w:sz w:val="24"/>
          <w:szCs w:val="24"/>
          <w:lang w:val="ro-RO" w:eastAsia="en-GB"/>
        </w:rPr>
        <w:t>),</w:t>
      </w:r>
    </w:p>
    <w:p w14:paraId="0E78603B" w14:textId="10FE9125"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 xml:space="preserve">foița metalica (aur), </w:t>
      </w:r>
      <w:proofErr w:type="spellStart"/>
      <w:r w:rsidRPr="002B22B3">
        <w:rPr>
          <w:rFonts w:ascii="Times New Roman" w:eastAsia="Times New Roman" w:hAnsi="Times New Roman" w:cs="Times New Roman"/>
          <w:sz w:val="24"/>
          <w:szCs w:val="24"/>
          <w:lang w:val="ro-RO" w:eastAsia="en-GB"/>
        </w:rPr>
        <w:t>verni</w:t>
      </w:r>
      <w:proofErr w:type="spellEnd"/>
      <w:r w:rsidRPr="002B22B3">
        <w:rPr>
          <w:rFonts w:ascii="Times New Roman" w:eastAsia="Times New Roman" w:hAnsi="Times New Roman" w:cs="Times New Roman"/>
          <w:sz w:val="24"/>
          <w:szCs w:val="24"/>
          <w:lang w:val="ro-RO" w:eastAsia="en-GB"/>
        </w:rPr>
        <w:t xml:space="preserve"> (film protector).</w:t>
      </w:r>
    </w:p>
    <w:p w14:paraId="20B1A85C"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3B105E2C" w14:textId="129530DF"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Tehnica de lucru: policromia de la nivelul iconostasului pe fața a fost acoperita pe</w:t>
      </w:r>
    </w:p>
    <w:p w14:paraId="7DF9944C" w14:textId="5FB8F9A4"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 xml:space="preserve">panourile plate cu un gri colorat. Aceasta culoare se </w:t>
      </w:r>
      <w:proofErr w:type="spellStart"/>
      <w:r w:rsidRPr="002B22B3">
        <w:rPr>
          <w:rFonts w:ascii="Times New Roman" w:eastAsia="Times New Roman" w:hAnsi="Times New Roman" w:cs="Times New Roman"/>
          <w:sz w:val="24"/>
          <w:szCs w:val="24"/>
          <w:lang w:val="ro-RO" w:eastAsia="en-GB"/>
        </w:rPr>
        <w:t>gasește</w:t>
      </w:r>
      <w:proofErr w:type="spellEnd"/>
      <w:r w:rsidRPr="002B22B3">
        <w:rPr>
          <w:rFonts w:ascii="Times New Roman" w:eastAsia="Times New Roman" w:hAnsi="Times New Roman" w:cs="Times New Roman"/>
          <w:sz w:val="24"/>
          <w:szCs w:val="24"/>
          <w:lang w:val="ro-RO" w:eastAsia="en-GB"/>
        </w:rPr>
        <w:t xml:space="preserve"> la suprafața grundului care</w:t>
      </w:r>
    </w:p>
    <w:p w14:paraId="6ABB3166" w14:textId="564DE809"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are grosime considerabil (0,5-1 mm). Decorurile sculptate au fost acoperite cu foița</w:t>
      </w:r>
    </w:p>
    <w:p w14:paraId="2A6317C2" w14:textId="05CB9650"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 xml:space="preserve">metalica pe </w:t>
      </w:r>
      <w:proofErr w:type="spellStart"/>
      <w:r w:rsidRPr="002B22B3">
        <w:rPr>
          <w:rFonts w:ascii="Times New Roman" w:eastAsia="Times New Roman" w:hAnsi="Times New Roman" w:cs="Times New Roman"/>
          <w:sz w:val="24"/>
          <w:szCs w:val="24"/>
          <w:lang w:val="ro-RO" w:eastAsia="en-GB"/>
        </w:rPr>
        <w:t>bolus</w:t>
      </w:r>
      <w:proofErr w:type="spellEnd"/>
      <w:r w:rsidRPr="002B22B3">
        <w:rPr>
          <w:rFonts w:ascii="Times New Roman" w:eastAsia="Times New Roman" w:hAnsi="Times New Roman" w:cs="Times New Roman"/>
          <w:sz w:val="24"/>
          <w:szCs w:val="24"/>
          <w:lang w:val="ro-RO" w:eastAsia="en-GB"/>
        </w:rPr>
        <w:t>.</w:t>
      </w:r>
    </w:p>
    <w:p w14:paraId="36933110" w14:textId="6038082B"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 xml:space="preserve">Icoanele catapetesmei au fost realizate de în mai multe etape: icoanele </w:t>
      </w:r>
      <w:proofErr w:type="spellStart"/>
      <w:r w:rsidRPr="002B22B3">
        <w:rPr>
          <w:rFonts w:ascii="Times New Roman" w:eastAsia="Times New Roman" w:hAnsi="Times New Roman" w:cs="Times New Roman"/>
          <w:sz w:val="24"/>
          <w:szCs w:val="24"/>
          <w:lang w:val="ro-RO" w:eastAsia="en-GB"/>
        </w:rPr>
        <w:t>împaratești</w:t>
      </w:r>
      <w:proofErr w:type="spellEnd"/>
      <w:r w:rsidRPr="002B22B3">
        <w:rPr>
          <w:rFonts w:ascii="Times New Roman" w:eastAsia="Times New Roman" w:hAnsi="Times New Roman" w:cs="Times New Roman"/>
          <w:sz w:val="24"/>
          <w:szCs w:val="24"/>
          <w:lang w:val="ro-RO" w:eastAsia="en-GB"/>
        </w:rPr>
        <w:t xml:space="preserve"> au fost</w:t>
      </w:r>
    </w:p>
    <w:p w14:paraId="47CE0682" w14:textId="27FCE070"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 xml:space="preserve">realizate de Otilia </w:t>
      </w:r>
      <w:proofErr w:type="spellStart"/>
      <w:r w:rsidRPr="002B22B3">
        <w:rPr>
          <w:rFonts w:ascii="Times New Roman" w:eastAsia="Times New Roman" w:hAnsi="Times New Roman" w:cs="Times New Roman"/>
          <w:sz w:val="24"/>
          <w:szCs w:val="24"/>
          <w:lang w:val="ro-RO" w:eastAsia="en-GB"/>
        </w:rPr>
        <w:t>Oteteleșanu</w:t>
      </w:r>
      <w:proofErr w:type="spellEnd"/>
      <w:r w:rsidRPr="002B22B3">
        <w:rPr>
          <w:rFonts w:ascii="Times New Roman" w:eastAsia="Times New Roman" w:hAnsi="Times New Roman" w:cs="Times New Roman"/>
          <w:sz w:val="24"/>
          <w:szCs w:val="24"/>
          <w:lang w:val="ro-RO" w:eastAsia="en-GB"/>
        </w:rPr>
        <w:t xml:space="preserve"> in tehnica emailului. Ușile diaconești au fost pictate de</w:t>
      </w:r>
    </w:p>
    <w:p w14:paraId="45DC7EF2" w14:textId="109AD534"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Nicolae Polcovnicul in anul 1839, iar celelalte icoane pictate au fost realizate de Dimitrie</w:t>
      </w:r>
    </w:p>
    <w:p w14:paraId="36FEDBF6" w14:textId="402FA98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Belizarie in 1933.</w:t>
      </w:r>
    </w:p>
    <w:p w14:paraId="6A49423C" w14:textId="39EAE3C1"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 xml:space="preserve">Diferențele tehnologice sunt evidente: icoanele </w:t>
      </w:r>
      <w:proofErr w:type="spellStart"/>
      <w:r w:rsidRPr="002B22B3">
        <w:rPr>
          <w:rFonts w:ascii="Times New Roman" w:eastAsia="Times New Roman" w:hAnsi="Times New Roman" w:cs="Times New Roman"/>
          <w:sz w:val="24"/>
          <w:szCs w:val="24"/>
          <w:lang w:val="ro-RO" w:eastAsia="en-GB"/>
        </w:rPr>
        <w:t>imparatești</w:t>
      </w:r>
      <w:proofErr w:type="spellEnd"/>
      <w:r w:rsidRPr="002B22B3">
        <w:rPr>
          <w:rFonts w:ascii="Times New Roman" w:eastAsia="Times New Roman" w:hAnsi="Times New Roman" w:cs="Times New Roman"/>
          <w:sz w:val="24"/>
          <w:szCs w:val="24"/>
          <w:lang w:val="ro-RO" w:eastAsia="en-GB"/>
        </w:rPr>
        <w:t xml:space="preserve"> sunt realizate in tehnica</w:t>
      </w:r>
    </w:p>
    <w:p w14:paraId="177ED7C8" w14:textId="6BC4B824"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emailului pe metal, iar celelalte au fost pictate in ulei pe panou de lemn.</w:t>
      </w:r>
    </w:p>
    <w:p w14:paraId="7828E147" w14:textId="2074C87A"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În lumina razanta și din analiza optica a detaliilor de pictura, se observa urmele de</w:t>
      </w:r>
    </w:p>
    <w:p w14:paraId="535767E3"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lastRenderedPageBreak/>
        <w:t>pensulație.</w:t>
      </w:r>
    </w:p>
    <w:p w14:paraId="7D51D4E3"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5B395C7C" w14:textId="3B3BB9C0"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Componența materialelor: Pentru identificarea pigmenților și a lianților au fost prelevate</w:t>
      </w:r>
    </w:p>
    <w:p w14:paraId="65164A32" w14:textId="272C2681"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probe și analizate prin metode semi distructive și au putut fi colectate informații și au adus date in ceea ce privește compoziția pigmenților utilizați și a foițelor metalice folosite</w:t>
      </w:r>
    </w:p>
    <w:p w14:paraId="0509ABD5" w14:textId="77CA127F"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in realizarea tehnicii de execuție.</w:t>
      </w:r>
    </w:p>
    <w:p w14:paraId="5F11CA11"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4881D726" w14:textId="0D3A8FB2"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Tehnica de execuție a icoanelor formata din pigmenți legați cu un tip de ulei. Analiza</w:t>
      </w:r>
    </w:p>
    <w:p w14:paraId="3827B900" w14:textId="353BC9FF"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 xml:space="preserve">pigmenților din policromie a putut fi posibila în urma </w:t>
      </w:r>
      <w:r w:rsidR="002B22B3" w:rsidRPr="002B22B3">
        <w:rPr>
          <w:rFonts w:ascii="Times New Roman" w:eastAsia="Times New Roman" w:hAnsi="Times New Roman" w:cs="Times New Roman"/>
          <w:sz w:val="24"/>
          <w:szCs w:val="24"/>
          <w:lang w:val="ro-RO" w:eastAsia="en-GB"/>
        </w:rPr>
        <w:t>efectuării</w:t>
      </w:r>
      <w:r w:rsidRPr="002B22B3">
        <w:rPr>
          <w:rFonts w:ascii="Times New Roman" w:eastAsia="Times New Roman" w:hAnsi="Times New Roman" w:cs="Times New Roman"/>
          <w:sz w:val="24"/>
          <w:szCs w:val="24"/>
          <w:lang w:val="ro-RO" w:eastAsia="en-GB"/>
        </w:rPr>
        <w:t xml:space="preserve"> unor investigații cu</w:t>
      </w:r>
    </w:p>
    <w:p w14:paraId="0E733489" w14:textId="34C56000"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tehnica fluorescența de raze X.</w:t>
      </w:r>
    </w:p>
    <w:p w14:paraId="1B345DD1"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4F40ED5D"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A fost identificat grund cu conținut de ipsos cu adaos de alb de plumb, ”pigmenți bruni</w:t>
      </w:r>
    </w:p>
    <w:p w14:paraId="08DEDFEE" w14:textId="0D9DB870"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pe baza de cupru pentru pigmenții verzi, oxizi de fier pentru pigmenții roșii și alb de</w:t>
      </w:r>
    </w:p>
    <w:p w14:paraId="6F0AA422" w14:textId="40DB6A0A"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sz w:val="24"/>
          <w:szCs w:val="24"/>
          <w:lang w:val="ro-RO" w:eastAsia="en-GB"/>
        </w:rPr>
        <w:t>plumb pentru culorile deschise”.</w:t>
      </w:r>
    </w:p>
    <w:p w14:paraId="1D29DEEB" w14:textId="77777777" w:rsidR="004D3386" w:rsidRPr="002B22B3" w:rsidRDefault="004D3386" w:rsidP="00C669F1">
      <w:pPr>
        <w:spacing w:after="240" w:line="240" w:lineRule="auto"/>
        <w:ind w:left="-426"/>
        <w:rPr>
          <w:rFonts w:ascii="Times New Roman" w:eastAsia="Times New Roman" w:hAnsi="Times New Roman" w:cs="Times New Roman"/>
          <w:sz w:val="24"/>
          <w:szCs w:val="24"/>
          <w:lang w:val="ro-RO" w:eastAsia="en-GB"/>
        </w:rPr>
      </w:pPr>
    </w:p>
    <w:p w14:paraId="12B8C277" w14:textId="7410968F" w:rsidR="004D3386" w:rsidRPr="002B22B3" w:rsidRDefault="004D3386" w:rsidP="00C669F1">
      <w:pPr>
        <w:pStyle w:val="Listparagraf"/>
        <w:numPr>
          <w:ilvl w:val="0"/>
          <w:numId w:val="14"/>
        </w:numPr>
        <w:spacing w:after="240" w:line="240" w:lineRule="auto"/>
        <w:ind w:left="-426" w:firstLine="0"/>
        <w:rPr>
          <w:rFonts w:ascii="Times New Roman" w:eastAsia="Times New Roman" w:hAnsi="Times New Roman" w:cs="Times New Roman"/>
          <w:b/>
          <w:bCs/>
          <w:sz w:val="28"/>
          <w:szCs w:val="28"/>
          <w:lang w:val="ro-RO" w:eastAsia="en-GB"/>
        </w:rPr>
      </w:pPr>
      <w:r w:rsidRPr="002B22B3">
        <w:rPr>
          <w:rFonts w:ascii="Times New Roman" w:eastAsia="Times New Roman" w:hAnsi="Times New Roman" w:cs="Times New Roman"/>
          <w:b/>
          <w:bCs/>
          <w:color w:val="000000"/>
          <w:sz w:val="28"/>
          <w:szCs w:val="28"/>
          <w:lang w:val="ro-RO" w:eastAsia="en-GB"/>
        </w:rPr>
        <w:t xml:space="preserve"> ÎNTOCMIREA DOCUMENTAȚIEI POST EXECUȚIE</w:t>
      </w:r>
    </w:p>
    <w:p w14:paraId="550918A9"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5903E588"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color w:val="000000"/>
          <w:sz w:val="24"/>
          <w:szCs w:val="24"/>
          <w:lang w:val="ro-RO" w:eastAsia="en-GB"/>
        </w:rPr>
        <w:t>Cea mai importantă acțiune realizată în scopul tratării operei de artă, este documentația</w:t>
      </w:r>
    </w:p>
    <w:p w14:paraId="05897FF5"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color w:val="000000"/>
          <w:sz w:val="24"/>
          <w:szCs w:val="24"/>
          <w:lang w:val="ro-RO" w:eastAsia="en-GB"/>
        </w:rPr>
        <w:t>științifică compusă din documentație fotografică, documentație desenată și documentație scrisă.</w:t>
      </w:r>
    </w:p>
    <w:p w14:paraId="6BFCD695" w14:textId="2E245ED3"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color w:val="000000"/>
          <w:sz w:val="24"/>
          <w:szCs w:val="24"/>
          <w:lang w:val="ro-RO" w:eastAsia="en-GB"/>
        </w:rPr>
        <w:t>În scopuri preventive se propune realizarea tuturor tipurilor de documentație necesară lucrărilor</w:t>
      </w:r>
      <w:r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color w:val="000000"/>
          <w:sz w:val="24"/>
          <w:szCs w:val="24"/>
          <w:lang w:val="ro-RO" w:eastAsia="en-GB"/>
        </w:rPr>
        <w:t>de conservare-restaurare, după cum urmează:</w:t>
      </w:r>
    </w:p>
    <w:p w14:paraId="5DC0F628"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4EB04940"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Segoe UI Symbol" w:eastAsia="Times New Roman" w:hAnsi="Segoe UI Symbol" w:cs="Segoe UI Symbol"/>
          <w:color w:val="000000"/>
          <w:sz w:val="24"/>
          <w:szCs w:val="24"/>
          <w:lang w:val="ro-RO" w:eastAsia="en-GB"/>
        </w:rPr>
        <w:t>➢</w:t>
      </w:r>
      <w:r w:rsidRPr="002B22B3">
        <w:rPr>
          <w:rFonts w:ascii="Times New Roman" w:eastAsia="Times New Roman" w:hAnsi="Times New Roman" w:cs="Times New Roman"/>
          <w:color w:val="000000"/>
          <w:sz w:val="24"/>
          <w:szCs w:val="24"/>
          <w:lang w:val="ro-RO" w:eastAsia="en-GB"/>
        </w:rPr>
        <w:t xml:space="preserve"> Documentația fotografică, care va cuprinde:</w:t>
      </w:r>
    </w:p>
    <w:p w14:paraId="5BF70B98"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color w:val="000000"/>
          <w:sz w:val="24"/>
          <w:szCs w:val="24"/>
          <w:lang w:val="ro-RO" w:eastAsia="en-GB"/>
        </w:rPr>
        <w:t>- Fotografii de ansamblu pe întreaga suprafață, înainte de intervenție, pe elemente</w:t>
      </w:r>
    </w:p>
    <w:p w14:paraId="2F849CEA"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color w:val="000000"/>
          <w:sz w:val="24"/>
          <w:szCs w:val="24"/>
          <w:lang w:val="ro-RO" w:eastAsia="en-GB"/>
        </w:rPr>
        <w:t>de arhitectură, cu imagini selectate în detaliu la lumină directă și razantă.</w:t>
      </w:r>
    </w:p>
    <w:p w14:paraId="0D84768E"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color w:val="000000"/>
          <w:sz w:val="24"/>
          <w:szCs w:val="24"/>
          <w:lang w:val="ro-RO" w:eastAsia="en-GB"/>
        </w:rPr>
        <w:t>- Fotografii pe parcursul operațiunilor de conservare - restaurare, cu imagini</w:t>
      </w:r>
    </w:p>
    <w:p w14:paraId="2DC4EC3F"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color w:val="000000"/>
          <w:sz w:val="24"/>
          <w:szCs w:val="24"/>
          <w:lang w:val="ro-RO" w:eastAsia="en-GB"/>
        </w:rPr>
        <w:t>reprezentative</w:t>
      </w:r>
    </w:p>
    <w:p w14:paraId="76A7EB60"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color w:val="000000"/>
          <w:sz w:val="24"/>
          <w:szCs w:val="24"/>
          <w:lang w:val="ro-RO" w:eastAsia="en-GB"/>
        </w:rPr>
        <w:t>- Fotografii finale, cu caracter comparativ, selectate pe zone de intervenții majore,</w:t>
      </w:r>
    </w:p>
    <w:p w14:paraId="22FDAE73"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color w:val="000000"/>
          <w:sz w:val="24"/>
          <w:szCs w:val="24"/>
          <w:lang w:val="ro-RO" w:eastAsia="en-GB"/>
        </w:rPr>
        <w:t>ilustrând evoluția lucrărilor.</w:t>
      </w:r>
    </w:p>
    <w:p w14:paraId="791A2CE5"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7C393317" w14:textId="35329388"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Segoe UI Symbol" w:eastAsia="Times New Roman" w:hAnsi="Segoe UI Symbol" w:cs="Segoe UI Symbol"/>
          <w:color w:val="000000"/>
          <w:sz w:val="24"/>
          <w:szCs w:val="24"/>
          <w:lang w:val="ro-RO" w:eastAsia="en-GB"/>
        </w:rPr>
        <w:t>➢</w:t>
      </w:r>
      <w:r w:rsidRPr="002B22B3">
        <w:rPr>
          <w:rFonts w:ascii="Times New Roman" w:eastAsia="Times New Roman" w:hAnsi="Times New Roman" w:cs="Times New Roman"/>
          <w:color w:val="000000"/>
          <w:sz w:val="24"/>
          <w:szCs w:val="24"/>
          <w:lang w:val="ro-RO" w:eastAsia="en-GB"/>
        </w:rPr>
        <w:t xml:space="preserve"> Documentația desenată</w:t>
      </w:r>
    </w:p>
    <w:p w14:paraId="3969FAC2"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71FB5B8C" w14:textId="7C27E8D8"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color w:val="000000"/>
          <w:sz w:val="24"/>
          <w:szCs w:val="24"/>
          <w:lang w:val="ro-RO" w:eastAsia="en-GB"/>
        </w:rPr>
        <w:t>- Releveul întregii suprafețe de intervenție, la scara 1:5, pe care se va</w:t>
      </w:r>
      <w:r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color w:val="000000"/>
          <w:sz w:val="24"/>
          <w:szCs w:val="24"/>
          <w:lang w:val="ro-RO" w:eastAsia="en-GB"/>
        </w:rPr>
        <w:t>consemna starea actuală de conservare. În timpul operațiunilor, se vor marca foarte clar zonele</w:t>
      </w:r>
      <w:r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color w:val="000000"/>
          <w:sz w:val="24"/>
          <w:szCs w:val="24"/>
          <w:lang w:val="ro-RO" w:eastAsia="en-GB"/>
        </w:rPr>
        <w:t>cu pictură originală și zonele care reprezintă etape precedente de restaurare sau refaceri, pe</w:t>
      </w:r>
      <w:r w:rsidRPr="002B22B3">
        <w:rPr>
          <w:rFonts w:ascii="Times New Roman" w:eastAsia="Times New Roman" w:hAnsi="Times New Roman" w:cs="Times New Roman"/>
          <w:sz w:val="24"/>
          <w:szCs w:val="24"/>
          <w:lang w:val="ro-RO" w:eastAsia="en-GB"/>
        </w:rPr>
        <w:t xml:space="preserve"> </w:t>
      </w:r>
      <w:r w:rsidRPr="002B22B3">
        <w:rPr>
          <w:rFonts w:ascii="Times New Roman" w:eastAsia="Times New Roman" w:hAnsi="Times New Roman" w:cs="Times New Roman"/>
          <w:color w:val="000000"/>
          <w:sz w:val="24"/>
          <w:szCs w:val="24"/>
          <w:lang w:val="ro-RO" w:eastAsia="en-GB"/>
        </w:rPr>
        <w:t>măsură ce acestea sunt depistate.</w:t>
      </w:r>
    </w:p>
    <w:p w14:paraId="52F40843"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76EDDCA9"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color w:val="000000"/>
          <w:sz w:val="24"/>
          <w:szCs w:val="24"/>
          <w:lang w:val="ro-RO" w:eastAsia="en-GB"/>
        </w:rPr>
        <w:t>- Marcarea pe releveu, prin suprapunere, a operațiunilor executate pe parcursul</w:t>
      </w:r>
    </w:p>
    <w:p w14:paraId="1E3735EF"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471CD316"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color w:val="000000"/>
          <w:sz w:val="24"/>
          <w:szCs w:val="24"/>
          <w:lang w:val="ro-RO" w:eastAsia="en-GB"/>
        </w:rPr>
        <w:t>lucrărilor.</w:t>
      </w:r>
    </w:p>
    <w:p w14:paraId="37DAD4D9"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61246B36"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color w:val="000000"/>
          <w:sz w:val="24"/>
          <w:szCs w:val="24"/>
          <w:lang w:val="ro-RO" w:eastAsia="en-GB"/>
        </w:rPr>
        <w:t>- Releveul măsurătorilor de umiditate, cu marcarea punctelor de măsurare.</w:t>
      </w:r>
    </w:p>
    <w:p w14:paraId="4D31E36A"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0DEE2976"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Segoe UI Symbol" w:eastAsia="Times New Roman" w:hAnsi="Segoe UI Symbol" w:cs="Segoe UI Symbol"/>
          <w:color w:val="000000"/>
          <w:sz w:val="24"/>
          <w:szCs w:val="24"/>
          <w:lang w:val="ro-RO" w:eastAsia="en-GB"/>
        </w:rPr>
        <w:lastRenderedPageBreak/>
        <w:t>➢</w:t>
      </w:r>
      <w:r w:rsidRPr="002B22B3">
        <w:rPr>
          <w:rFonts w:ascii="Times New Roman" w:eastAsia="Times New Roman" w:hAnsi="Times New Roman" w:cs="Times New Roman"/>
          <w:color w:val="000000"/>
          <w:sz w:val="24"/>
          <w:szCs w:val="24"/>
          <w:lang w:val="ro-RO" w:eastAsia="en-GB"/>
        </w:rPr>
        <w:t xml:space="preserve"> Documentația scrisă</w:t>
      </w:r>
    </w:p>
    <w:p w14:paraId="04B94014"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51DBF92F"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color w:val="000000"/>
          <w:sz w:val="24"/>
          <w:szCs w:val="24"/>
          <w:lang w:val="ro-RO" w:eastAsia="en-GB"/>
        </w:rPr>
        <w:t>- Jurnalul de șantier completat zilnic, va consemna echipa de intervenție,</w:t>
      </w:r>
    </w:p>
    <w:p w14:paraId="7EF36992"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color w:val="000000"/>
          <w:sz w:val="24"/>
          <w:szCs w:val="24"/>
          <w:lang w:val="ro-RO" w:eastAsia="en-GB"/>
        </w:rPr>
        <w:t>operațiunile executate, materialele și proporțiile folosite, zonele de intervenție și metodologia</w:t>
      </w:r>
    </w:p>
    <w:p w14:paraId="5B25FCA6"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color w:val="000000"/>
          <w:sz w:val="24"/>
          <w:szCs w:val="24"/>
          <w:lang w:val="ro-RO" w:eastAsia="en-GB"/>
        </w:rPr>
        <w:t>adoptată și observații.</w:t>
      </w:r>
    </w:p>
    <w:p w14:paraId="5B5A5AD3"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345B276C"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color w:val="000000"/>
          <w:sz w:val="24"/>
          <w:szCs w:val="24"/>
          <w:lang w:val="ro-RO" w:eastAsia="en-GB"/>
        </w:rPr>
        <w:t>- Fișa de conservare, se va întocmi urmărind descrierea metodologică și</w:t>
      </w:r>
    </w:p>
    <w:p w14:paraId="28041AC0"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color w:val="000000"/>
          <w:sz w:val="24"/>
          <w:szCs w:val="24"/>
          <w:lang w:val="ro-RO" w:eastAsia="en-GB"/>
        </w:rPr>
        <w:t>materialele folosite în procesul de conservare-restaurare. Se vor selecta informațiile culese pe</w:t>
      </w:r>
    </w:p>
    <w:p w14:paraId="4082FA49"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color w:val="000000"/>
          <w:sz w:val="24"/>
          <w:szCs w:val="24"/>
          <w:lang w:val="ro-RO" w:eastAsia="en-GB"/>
        </w:rPr>
        <w:t>elemente de arhitectură și situații caracteristice.</w:t>
      </w:r>
    </w:p>
    <w:p w14:paraId="7BC8A7BF"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p>
    <w:p w14:paraId="5BD8336F"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color w:val="000000"/>
          <w:sz w:val="24"/>
          <w:szCs w:val="24"/>
          <w:lang w:val="ro-RO" w:eastAsia="en-GB"/>
        </w:rPr>
        <w:t>Colectiv de elaborare: specialist restaurator Cătălin Palamariu</w:t>
      </w:r>
    </w:p>
    <w:p w14:paraId="103A1CA4" w14:textId="77777777"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color w:val="000000"/>
          <w:sz w:val="24"/>
          <w:szCs w:val="24"/>
          <w:lang w:val="ro-RO" w:eastAsia="en-GB"/>
        </w:rPr>
        <w:t>restaurator Laura - Carmen Chindriș</w:t>
      </w:r>
    </w:p>
    <w:p w14:paraId="5A1FC38D" w14:textId="204FE625" w:rsidR="004D3386" w:rsidRPr="002B22B3" w:rsidRDefault="004D3386" w:rsidP="00C669F1">
      <w:pPr>
        <w:spacing w:after="0" w:line="240" w:lineRule="auto"/>
        <w:ind w:left="-426"/>
        <w:rPr>
          <w:rFonts w:ascii="Times New Roman" w:eastAsia="Times New Roman" w:hAnsi="Times New Roman" w:cs="Times New Roman"/>
          <w:sz w:val="24"/>
          <w:szCs w:val="24"/>
          <w:lang w:val="ro-RO" w:eastAsia="en-GB"/>
        </w:rPr>
      </w:pPr>
      <w:r w:rsidRPr="002B22B3">
        <w:rPr>
          <w:rFonts w:ascii="Times New Roman" w:eastAsia="Times New Roman" w:hAnsi="Times New Roman" w:cs="Times New Roman"/>
          <w:color w:val="000000"/>
          <w:sz w:val="24"/>
          <w:szCs w:val="24"/>
          <w:lang w:val="ro-RO" w:eastAsia="en-GB"/>
        </w:rPr>
        <w:t>restaurator Carmen - Elena Barica</w:t>
      </w:r>
    </w:p>
    <w:p w14:paraId="222003F4" w14:textId="28370199" w:rsidR="00567800" w:rsidRPr="002B22B3" w:rsidRDefault="004D3386" w:rsidP="00C669F1">
      <w:pPr>
        <w:pStyle w:val="Titlu1"/>
        <w:numPr>
          <w:ilvl w:val="0"/>
          <w:numId w:val="14"/>
        </w:numPr>
        <w:ind w:left="-426" w:firstLine="0"/>
        <w:rPr>
          <w:rFonts w:ascii="Times New Roman" w:hAnsi="Times New Roman" w:cs="Times New Roman"/>
          <w:color w:val="000000" w:themeColor="text1"/>
          <w:lang w:val="ro-RO"/>
        </w:rPr>
      </w:pPr>
      <w:r w:rsidRPr="002B22B3">
        <w:rPr>
          <w:rFonts w:ascii="Times New Roman" w:hAnsi="Times New Roman" w:cs="Times New Roman"/>
          <w:color w:val="000000" w:themeColor="text1"/>
          <w:lang w:val="ro-RO"/>
        </w:rPr>
        <w:t>CERINȚE TEHNICE ȘI DE CALITATE</w:t>
      </w:r>
    </w:p>
    <w:p w14:paraId="414478DD" w14:textId="77777777" w:rsidR="00594E34" w:rsidRPr="002B22B3" w:rsidRDefault="00594E34" w:rsidP="00C669F1">
      <w:pPr>
        <w:ind w:left="-426"/>
        <w:rPr>
          <w:rFonts w:ascii="Times New Roman" w:hAnsi="Times New Roman" w:cs="Times New Roman"/>
          <w:b/>
          <w:bCs/>
          <w:sz w:val="28"/>
          <w:szCs w:val="28"/>
          <w:lang w:val="ro-RO"/>
        </w:rPr>
      </w:pPr>
    </w:p>
    <w:p w14:paraId="7ADD8C3A" w14:textId="77777777" w:rsidR="00594E34" w:rsidRPr="002B22B3" w:rsidRDefault="00734BAE" w:rsidP="00C669F1">
      <w:pPr>
        <w:ind w:left="-426"/>
        <w:rPr>
          <w:rFonts w:ascii="Times New Roman" w:hAnsi="Times New Roman" w:cs="Times New Roman"/>
          <w:sz w:val="24"/>
          <w:szCs w:val="24"/>
          <w:lang w:val="ro-RO"/>
        </w:rPr>
      </w:pPr>
      <w:r w:rsidRPr="002B22B3">
        <w:rPr>
          <w:rFonts w:ascii="Times New Roman" w:hAnsi="Times New Roman" w:cs="Times New Roman"/>
          <w:sz w:val="24"/>
          <w:szCs w:val="24"/>
          <w:lang w:val="ro-RO"/>
        </w:rPr>
        <w:t xml:space="preserve">Materialele utilizate trebuie să fie compatibile cu cele originale, certificate pentru restaurare de patrimoniu și aprobate de proiectant și beneficiar. </w:t>
      </w:r>
    </w:p>
    <w:p w14:paraId="20597406" w14:textId="77777777" w:rsidR="00567800" w:rsidRPr="002B22B3" w:rsidRDefault="00734BAE" w:rsidP="00C669F1">
      <w:pPr>
        <w:ind w:left="-426"/>
        <w:rPr>
          <w:rFonts w:ascii="Times New Roman" w:hAnsi="Times New Roman" w:cs="Times New Roman"/>
          <w:sz w:val="24"/>
          <w:szCs w:val="24"/>
          <w:lang w:val="ro-RO"/>
        </w:rPr>
      </w:pPr>
      <w:r w:rsidRPr="002B22B3">
        <w:rPr>
          <w:rFonts w:ascii="Times New Roman" w:hAnsi="Times New Roman" w:cs="Times New Roman"/>
          <w:sz w:val="24"/>
          <w:szCs w:val="24"/>
          <w:lang w:val="ro-RO"/>
        </w:rPr>
        <w:t xml:space="preserve">Se vor respecta standardele de conservare, sănătate și securitate în muncă, precum și normele de protecție a mediului. </w:t>
      </w:r>
    </w:p>
    <w:p w14:paraId="477BB989" w14:textId="77777777" w:rsidR="004D3386" w:rsidRPr="002B22B3" w:rsidRDefault="00734BAE" w:rsidP="00C669F1">
      <w:pPr>
        <w:ind w:left="-426"/>
        <w:rPr>
          <w:rFonts w:ascii="Times New Roman" w:hAnsi="Times New Roman" w:cs="Times New Roman"/>
          <w:sz w:val="24"/>
          <w:szCs w:val="24"/>
          <w:lang w:val="ro-RO"/>
        </w:rPr>
      </w:pPr>
      <w:r w:rsidRPr="002B22B3">
        <w:rPr>
          <w:rFonts w:ascii="Times New Roman" w:hAnsi="Times New Roman" w:cs="Times New Roman"/>
          <w:sz w:val="24"/>
          <w:szCs w:val="24"/>
          <w:lang w:val="ro-RO"/>
        </w:rPr>
        <w:t>Executantul are obligația de a asigura protecția suprafețelor adiacente, păstrarea curățeniei, eliminarea controlată a deșeurilor, protejarea picturii existente și menținerea climatului interior adecvat.</w:t>
      </w:r>
    </w:p>
    <w:p w14:paraId="374E5C35" w14:textId="73EF9FBB" w:rsidR="004D3386" w:rsidRPr="002B22B3" w:rsidRDefault="004D3386" w:rsidP="00C669F1">
      <w:pPr>
        <w:pStyle w:val="Listparagraf"/>
        <w:numPr>
          <w:ilvl w:val="0"/>
          <w:numId w:val="14"/>
        </w:numPr>
        <w:ind w:left="-426" w:firstLine="0"/>
        <w:rPr>
          <w:rFonts w:ascii="Times New Roman" w:hAnsi="Times New Roman" w:cs="Times New Roman"/>
          <w:b/>
          <w:bCs/>
          <w:sz w:val="28"/>
          <w:szCs w:val="28"/>
          <w:lang w:val="ro-RO"/>
        </w:rPr>
      </w:pPr>
      <w:r w:rsidRPr="002B22B3">
        <w:rPr>
          <w:rFonts w:ascii="Times New Roman" w:hAnsi="Times New Roman" w:cs="Times New Roman"/>
          <w:b/>
          <w:bCs/>
          <w:color w:val="000000" w:themeColor="text1"/>
          <w:sz w:val="28"/>
          <w:szCs w:val="28"/>
          <w:lang w:val="ro-RO"/>
        </w:rPr>
        <w:t>RECEPȚIA LUCRĂRILOR</w:t>
      </w:r>
    </w:p>
    <w:p w14:paraId="6EFC4A60" w14:textId="77777777" w:rsidR="004D3386" w:rsidRPr="002B22B3" w:rsidRDefault="004D3386" w:rsidP="00C669F1">
      <w:pPr>
        <w:ind w:left="-426"/>
        <w:rPr>
          <w:rFonts w:ascii="Times New Roman" w:hAnsi="Times New Roman" w:cs="Times New Roman"/>
          <w:sz w:val="24"/>
          <w:szCs w:val="24"/>
          <w:lang w:val="ro-RO"/>
        </w:rPr>
      </w:pPr>
      <w:r w:rsidRPr="002B22B3">
        <w:rPr>
          <w:rFonts w:ascii="Times New Roman" w:hAnsi="Times New Roman" w:cs="Times New Roman"/>
          <w:sz w:val="24"/>
          <w:szCs w:val="24"/>
          <w:lang w:val="ro-RO"/>
        </w:rPr>
        <w:t xml:space="preserve">Recepția lucrărilor se face etapizat: recepții parțiale și recepție finală. </w:t>
      </w:r>
    </w:p>
    <w:p w14:paraId="5FBE39FC" w14:textId="77777777" w:rsidR="004D3386" w:rsidRPr="002B22B3" w:rsidRDefault="004D3386" w:rsidP="00C669F1">
      <w:pPr>
        <w:ind w:left="-426"/>
        <w:rPr>
          <w:rFonts w:ascii="Times New Roman" w:hAnsi="Times New Roman" w:cs="Times New Roman"/>
          <w:sz w:val="24"/>
          <w:szCs w:val="24"/>
          <w:lang w:val="ro-RO"/>
        </w:rPr>
      </w:pPr>
      <w:r w:rsidRPr="002B22B3">
        <w:rPr>
          <w:rFonts w:ascii="Times New Roman" w:hAnsi="Times New Roman" w:cs="Times New Roman"/>
          <w:sz w:val="24"/>
          <w:szCs w:val="24"/>
          <w:lang w:val="ro-RO"/>
        </w:rPr>
        <w:t xml:space="preserve">Comisia de recepție include: delegatul Chiriarhului, un specialist autorizat CPB și MC, un reprezentant din partea Catedralei  și specialistul restaurator executant. </w:t>
      </w:r>
    </w:p>
    <w:p w14:paraId="1FC37528" w14:textId="77777777" w:rsidR="004D3386" w:rsidRPr="002B22B3" w:rsidRDefault="004D3386" w:rsidP="00C669F1">
      <w:pPr>
        <w:ind w:left="-426"/>
        <w:rPr>
          <w:rFonts w:ascii="Times New Roman" w:hAnsi="Times New Roman" w:cs="Times New Roman"/>
          <w:sz w:val="24"/>
          <w:szCs w:val="24"/>
          <w:lang w:val="ro-RO"/>
        </w:rPr>
      </w:pPr>
      <w:r w:rsidRPr="002B22B3">
        <w:rPr>
          <w:rFonts w:ascii="Times New Roman" w:hAnsi="Times New Roman" w:cs="Times New Roman"/>
          <w:sz w:val="24"/>
          <w:szCs w:val="24"/>
          <w:lang w:val="ro-RO"/>
        </w:rPr>
        <w:t xml:space="preserve">Procesul-verbal de recepție se întocmește în 5 exemplare, conținând calificativul acordat de CPB (excepțional, foarte bine, bine, satisfăcător, nesatisfăcător), eventualele deficiențe și măsurile de remediere. </w:t>
      </w:r>
    </w:p>
    <w:p w14:paraId="287235A2" w14:textId="77777777" w:rsidR="004D3386" w:rsidRPr="002B22B3" w:rsidRDefault="004D3386" w:rsidP="00C669F1">
      <w:pPr>
        <w:ind w:left="-426"/>
        <w:rPr>
          <w:rFonts w:ascii="Times New Roman" w:hAnsi="Times New Roman" w:cs="Times New Roman"/>
          <w:sz w:val="24"/>
          <w:szCs w:val="24"/>
          <w:lang w:val="ro-RO"/>
        </w:rPr>
      </w:pPr>
      <w:r w:rsidRPr="002B22B3">
        <w:rPr>
          <w:rFonts w:ascii="Times New Roman" w:hAnsi="Times New Roman" w:cs="Times New Roman"/>
          <w:sz w:val="24"/>
          <w:szCs w:val="24"/>
          <w:lang w:val="ro-RO"/>
        </w:rPr>
        <w:t>Lucrările necorespunzătoare pot determina rezilierea contractului și reluarea licitației.</w:t>
      </w:r>
    </w:p>
    <w:p w14:paraId="408040DF" w14:textId="5E577687" w:rsidR="004D3386" w:rsidRPr="002B22B3" w:rsidRDefault="004D3386" w:rsidP="00C669F1">
      <w:pPr>
        <w:pStyle w:val="Titlu1"/>
        <w:numPr>
          <w:ilvl w:val="0"/>
          <w:numId w:val="14"/>
        </w:numPr>
        <w:ind w:left="-426" w:firstLine="0"/>
        <w:rPr>
          <w:rFonts w:ascii="Times New Roman" w:hAnsi="Times New Roman" w:cs="Times New Roman"/>
          <w:color w:val="000000" w:themeColor="text1"/>
          <w:lang w:val="ro-RO"/>
        </w:rPr>
      </w:pPr>
      <w:r w:rsidRPr="002B22B3">
        <w:rPr>
          <w:rFonts w:ascii="Times New Roman" w:hAnsi="Times New Roman" w:cs="Times New Roman"/>
          <w:color w:val="000000" w:themeColor="text1"/>
          <w:lang w:val="ro-RO"/>
        </w:rPr>
        <w:t>GARANȚII ȘI SANCȚIUNI</w:t>
      </w:r>
    </w:p>
    <w:p w14:paraId="13458D9F" w14:textId="77777777" w:rsidR="004D3386" w:rsidRPr="002B22B3" w:rsidRDefault="004D3386" w:rsidP="00C669F1">
      <w:pPr>
        <w:pStyle w:val="NormalWeb"/>
        <w:ind w:left="-426"/>
        <w:rPr>
          <w:lang w:val="ro-RO"/>
        </w:rPr>
      </w:pPr>
      <w:r w:rsidRPr="002B22B3">
        <w:rPr>
          <w:lang w:val="ro-RO"/>
        </w:rPr>
        <w:t xml:space="preserve">Executantul are obligația de a asigura o </w:t>
      </w:r>
      <w:r w:rsidRPr="002B22B3">
        <w:rPr>
          <w:rStyle w:val="Robust"/>
          <w:lang w:val="ro-RO"/>
        </w:rPr>
        <w:t>garanție de minimum 30 de ani</w:t>
      </w:r>
      <w:r w:rsidRPr="002B22B3">
        <w:rPr>
          <w:lang w:val="ro-RO"/>
        </w:rPr>
        <w:t xml:space="preserve"> pentru lucrările efectuate.</w:t>
      </w:r>
      <w:r w:rsidRPr="002B22B3">
        <w:rPr>
          <w:lang w:val="ro-RO"/>
        </w:rPr>
        <w:br/>
      </w:r>
      <w:r w:rsidRPr="002B22B3">
        <w:rPr>
          <w:lang w:val="ro-RO"/>
        </w:rPr>
        <w:lastRenderedPageBreak/>
        <w:t>În cazul apariției unor degradări cauzate de vicii de execuție, costurile de remediere vor fi suportate integral de acesta.</w:t>
      </w:r>
    </w:p>
    <w:p w14:paraId="6E56C1BC" w14:textId="77777777" w:rsidR="004D3386" w:rsidRPr="002B22B3" w:rsidRDefault="004D3386" w:rsidP="00C669F1">
      <w:pPr>
        <w:pStyle w:val="NormalWeb"/>
        <w:ind w:left="-426"/>
        <w:rPr>
          <w:lang w:val="ro-RO"/>
        </w:rPr>
      </w:pPr>
      <w:r w:rsidRPr="002B22B3">
        <w:rPr>
          <w:lang w:val="ro-RO"/>
        </w:rPr>
        <w:t>Beneficiarul asigură condițiile optime de lucru, accesul la șantier și plata conform contractului.</w:t>
      </w:r>
      <w:r w:rsidRPr="002B22B3">
        <w:rPr>
          <w:lang w:val="ro-RO"/>
        </w:rPr>
        <w:br/>
        <w:t>Toate lucrările vor fi realizate cu respectarea normelor CPB și a legislației privind protejarea patrimoniului cultural.</w:t>
      </w:r>
    </w:p>
    <w:p w14:paraId="56DB54BB" w14:textId="77777777" w:rsidR="004D3386" w:rsidRPr="002B22B3" w:rsidRDefault="004D3386" w:rsidP="00C669F1">
      <w:pPr>
        <w:ind w:left="-426"/>
        <w:rPr>
          <w:rFonts w:ascii="Times New Roman" w:hAnsi="Times New Roman" w:cs="Times New Roman"/>
          <w:sz w:val="24"/>
          <w:szCs w:val="24"/>
          <w:lang w:val="ro-RO"/>
        </w:rPr>
      </w:pPr>
    </w:p>
    <w:p w14:paraId="73FF816B" w14:textId="1EAE54EE" w:rsidR="009049E0" w:rsidRPr="002B22B3" w:rsidRDefault="004D3386" w:rsidP="00C669F1">
      <w:pPr>
        <w:pStyle w:val="Titlu2"/>
        <w:numPr>
          <w:ilvl w:val="0"/>
          <w:numId w:val="14"/>
        </w:numPr>
        <w:ind w:left="-426" w:firstLine="0"/>
        <w:rPr>
          <w:rFonts w:ascii="Times New Roman" w:hAnsi="Times New Roman" w:cs="Times New Roman"/>
          <w:color w:val="000000" w:themeColor="text1"/>
          <w:sz w:val="28"/>
          <w:szCs w:val="28"/>
          <w:lang w:val="ro-RO"/>
        </w:rPr>
      </w:pPr>
      <w:r w:rsidRPr="002B22B3">
        <w:rPr>
          <w:rStyle w:val="Robust"/>
          <w:rFonts w:ascii="Times New Roman" w:hAnsi="Times New Roman" w:cs="Times New Roman"/>
          <w:b/>
          <w:bCs/>
          <w:color w:val="000000" w:themeColor="text1"/>
          <w:sz w:val="28"/>
          <w:szCs w:val="28"/>
          <w:lang w:val="ro-RO"/>
        </w:rPr>
        <w:t>SANCȚIUNI ȘI ABATERI DISCIPLINARE (CPB)</w:t>
      </w:r>
    </w:p>
    <w:p w14:paraId="2C14ED6B" w14:textId="77777777" w:rsidR="009049E0" w:rsidRPr="002B22B3" w:rsidRDefault="009049E0" w:rsidP="00C669F1">
      <w:pPr>
        <w:pStyle w:val="NormalWeb"/>
        <w:ind w:left="-426"/>
        <w:rPr>
          <w:lang w:val="ro-RO"/>
        </w:rPr>
      </w:pPr>
      <w:r w:rsidRPr="002B22B3">
        <w:rPr>
          <w:lang w:val="ro-RO"/>
        </w:rPr>
        <w:t>Constituie abateri de la disciplina privind lucrările de pictură, restaurare și alte forme de artă bisericească ortodoxă și se sancționează conform reglementărilor Comisiei de Pictură Bisericească (CPB).</w:t>
      </w:r>
    </w:p>
    <w:p w14:paraId="39E4EBFA" w14:textId="675DC8A4" w:rsidR="009049E0" w:rsidRPr="002B22B3" w:rsidRDefault="009049E0" w:rsidP="00C669F1">
      <w:pPr>
        <w:pStyle w:val="NormalWeb"/>
        <w:ind w:left="-426"/>
        <w:rPr>
          <w:lang w:val="ro-RO"/>
        </w:rPr>
      </w:pPr>
      <w:r w:rsidRPr="002B22B3">
        <w:rPr>
          <w:lang w:val="ro-RO"/>
        </w:rPr>
        <w:t xml:space="preserve">Sunt considerate abateri: degradarea ansamblurilor picturale; executarea de lucrări necorespunzătoare din punct de vedere dogmatic, tehnic ori artistic; subcontractarea neautorizată a lucrărilor; executarea fără avize legale; introducerea pe șantier a ucenicilor sau </w:t>
      </w:r>
      <w:proofErr w:type="spellStart"/>
      <w:r w:rsidRPr="002B22B3">
        <w:rPr>
          <w:lang w:val="ro-RO"/>
        </w:rPr>
        <w:t>stagiariilor</w:t>
      </w:r>
      <w:proofErr w:type="spellEnd"/>
      <w:r w:rsidRPr="002B22B3">
        <w:rPr>
          <w:lang w:val="ro-RO"/>
        </w:rPr>
        <w:t xml:space="preserve"> neaprobați; nerespectarea disciplinei de șantier; neplata obligațiilor către CPB sau stat; precum și comportamentul neadecvat față de beneficiari, cler sau echipa de lucru.</w:t>
      </w:r>
    </w:p>
    <w:p w14:paraId="1E3DA1F3" w14:textId="77777777" w:rsidR="009049E0" w:rsidRPr="002B22B3" w:rsidRDefault="009049E0" w:rsidP="00C669F1">
      <w:pPr>
        <w:pStyle w:val="NormalWeb"/>
        <w:ind w:left="-426"/>
        <w:rPr>
          <w:lang w:val="ro-RO"/>
        </w:rPr>
      </w:pPr>
      <w:r w:rsidRPr="002B22B3">
        <w:rPr>
          <w:lang w:val="ro-RO"/>
        </w:rPr>
        <w:t>Sancțiunile aplicabile, în funcție de gravitate, pot fi: avertisment, suspendarea temporară a drepturilor aferente categoriei profesionale, diminuarea categoriei pictorului/</w:t>
      </w:r>
      <w:r w:rsidR="00594E34" w:rsidRPr="002B22B3">
        <w:rPr>
          <w:lang w:val="ro-RO"/>
        </w:rPr>
        <w:t xml:space="preserve"> </w:t>
      </w:r>
      <w:r w:rsidRPr="002B22B3">
        <w:rPr>
          <w:lang w:val="ro-RO"/>
        </w:rPr>
        <w:t>restauratorului, rezilierea contractului sau excluderea temporară din evidențele CPB.</w:t>
      </w:r>
    </w:p>
    <w:p w14:paraId="3D7AAFBC" w14:textId="77777777" w:rsidR="009049E0" w:rsidRPr="002B22B3" w:rsidRDefault="009049E0" w:rsidP="00C669F1">
      <w:pPr>
        <w:pStyle w:val="NormalWeb"/>
        <w:ind w:left="-426"/>
        <w:rPr>
          <w:lang w:val="ro-RO"/>
        </w:rPr>
      </w:pPr>
      <w:r w:rsidRPr="002B22B3">
        <w:rPr>
          <w:lang w:val="ro-RO"/>
        </w:rPr>
        <w:t>Sesizările privind abaterile se pot adresa Centrului Eparhial sau direct CPB, care poate dispune verificarea lucrărilor și aplicarea măsurilor corespunzătoare. Deciziile CPB se comunică în scris părților implicate și devin executorii după aprobarea Patriarhului României.</w:t>
      </w:r>
    </w:p>
    <w:p w14:paraId="130354E2" w14:textId="64A8F8AF" w:rsidR="004D3386" w:rsidRPr="002B22B3" w:rsidRDefault="004D3386" w:rsidP="00C669F1">
      <w:pPr>
        <w:pStyle w:val="Heading1EIB"/>
        <w:numPr>
          <w:ilvl w:val="0"/>
          <w:numId w:val="14"/>
        </w:numPr>
        <w:ind w:left="-426" w:firstLine="0"/>
        <w:rPr>
          <w:sz w:val="28"/>
          <w:szCs w:val="28"/>
        </w:rPr>
      </w:pPr>
      <w:bookmarkStart w:id="0" w:name="_Toc117329914"/>
      <w:bookmarkStart w:id="1" w:name="_Toc198360218"/>
      <w:r w:rsidRPr="002B22B3">
        <w:rPr>
          <w:sz w:val="28"/>
          <w:szCs w:val="28"/>
        </w:rPr>
        <w:t>MODALITATEA DE ATRIBUIRE A CONTRACTULUI</w:t>
      </w:r>
    </w:p>
    <w:bookmarkEnd w:id="0"/>
    <w:bookmarkEnd w:id="1"/>
    <w:p w14:paraId="50A93797" w14:textId="1D52DCAC" w:rsidR="004D3386" w:rsidRPr="002B22B3" w:rsidRDefault="004D3386" w:rsidP="00C669F1">
      <w:pPr>
        <w:spacing w:after="120"/>
        <w:ind w:left="-426" w:right="284"/>
        <w:contextualSpacing/>
        <w:jc w:val="both"/>
        <w:rPr>
          <w:rFonts w:ascii="Times New Roman" w:hAnsi="Times New Roman" w:cs="Times New Roman"/>
          <w:sz w:val="24"/>
          <w:szCs w:val="24"/>
          <w:lang w:val="ro-RO"/>
        </w:rPr>
      </w:pPr>
      <w:r w:rsidRPr="002B22B3">
        <w:rPr>
          <w:rFonts w:ascii="Times New Roman" w:hAnsi="Times New Roman" w:cs="Times New Roman"/>
          <w:sz w:val="24"/>
          <w:szCs w:val="24"/>
          <w:lang w:val="ro-RO"/>
        </w:rPr>
        <w:t xml:space="preserve">Criteriul eliminatoriu </w:t>
      </w:r>
      <w:proofErr w:type="spellStart"/>
      <w:r w:rsidRPr="002B22B3">
        <w:rPr>
          <w:rFonts w:ascii="Times New Roman" w:hAnsi="Times New Roman" w:cs="Times New Roman"/>
          <w:sz w:val="24"/>
          <w:szCs w:val="24"/>
          <w:lang w:val="ro-RO"/>
        </w:rPr>
        <w:t>reprezinta</w:t>
      </w:r>
      <w:proofErr w:type="spellEnd"/>
      <w:r w:rsidRPr="002B22B3">
        <w:rPr>
          <w:rFonts w:ascii="Times New Roman" w:hAnsi="Times New Roman" w:cs="Times New Roman"/>
          <w:sz w:val="24"/>
          <w:szCs w:val="24"/>
          <w:lang w:val="ro-RO"/>
        </w:rPr>
        <w:t xml:space="preserve"> </w:t>
      </w:r>
      <w:proofErr w:type="spellStart"/>
      <w:r w:rsidRPr="002B22B3">
        <w:rPr>
          <w:rFonts w:ascii="Times New Roman" w:hAnsi="Times New Roman" w:cs="Times New Roman"/>
          <w:sz w:val="24"/>
          <w:szCs w:val="24"/>
          <w:lang w:val="ro-RO"/>
        </w:rPr>
        <w:t>neindeplinirea</w:t>
      </w:r>
      <w:proofErr w:type="spellEnd"/>
      <w:r w:rsidRPr="002B22B3">
        <w:rPr>
          <w:rFonts w:ascii="Times New Roman" w:hAnsi="Times New Roman" w:cs="Times New Roman"/>
          <w:sz w:val="24"/>
          <w:szCs w:val="24"/>
          <w:lang w:val="ro-RO"/>
        </w:rPr>
        <w:t xml:space="preserve"> </w:t>
      </w:r>
      <w:proofErr w:type="spellStart"/>
      <w:r w:rsidRPr="002B22B3">
        <w:rPr>
          <w:rFonts w:ascii="Times New Roman" w:hAnsi="Times New Roman" w:cs="Times New Roman"/>
          <w:sz w:val="24"/>
          <w:szCs w:val="24"/>
          <w:lang w:val="ro-RO"/>
        </w:rPr>
        <w:t>cerintelor</w:t>
      </w:r>
      <w:proofErr w:type="spellEnd"/>
      <w:r w:rsidRPr="002B22B3">
        <w:rPr>
          <w:rFonts w:ascii="Times New Roman" w:hAnsi="Times New Roman" w:cs="Times New Roman"/>
          <w:sz w:val="24"/>
          <w:szCs w:val="24"/>
          <w:lang w:val="ro-RO"/>
        </w:rPr>
        <w:t xml:space="preserve"> paragrafului IV “</w:t>
      </w:r>
      <w:proofErr w:type="spellStart"/>
      <w:r w:rsidRPr="002B22B3">
        <w:rPr>
          <w:rFonts w:ascii="Times New Roman" w:hAnsi="Times New Roman" w:cs="Times New Roman"/>
          <w:sz w:val="24"/>
          <w:szCs w:val="24"/>
          <w:lang w:val="ro-RO"/>
        </w:rPr>
        <w:t>Conditiile</w:t>
      </w:r>
      <w:proofErr w:type="spellEnd"/>
      <w:r w:rsidRPr="002B22B3">
        <w:rPr>
          <w:rFonts w:ascii="Times New Roman" w:hAnsi="Times New Roman" w:cs="Times New Roman"/>
          <w:sz w:val="24"/>
          <w:szCs w:val="24"/>
          <w:lang w:val="ro-RO"/>
        </w:rPr>
        <w:t xml:space="preserve"> de eligibilitate privind executantul”, ele fiind obligatorii.</w:t>
      </w:r>
    </w:p>
    <w:p w14:paraId="06EC8567" w14:textId="77777777" w:rsidR="004D3386" w:rsidRPr="002B22B3" w:rsidRDefault="004D3386" w:rsidP="00C669F1">
      <w:pPr>
        <w:spacing w:after="120"/>
        <w:ind w:left="-426" w:right="284"/>
        <w:contextualSpacing/>
        <w:jc w:val="both"/>
        <w:rPr>
          <w:rFonts w:ascii="Times New Roman" w:hAnsi="Times New Roman" w:cs="Times New Roman"/>
          <w:sz w:val="24"/>
          <w:szCs w:val="24"/>
          <w:lang w:val="ro-RO"/>
        </w:rPr>
      </w:pPr>
    </w:p>
    <w:p w14:paraId="6989F32C" w14:textId="33A738C3" w:rsidR="004D3386" w:rsidRPr="002B22B3" w:rsidRDefault="004D3386" w:rsidP="00C669F1">
      <w:pPr>
        <w:spacing w:after="120"/>
        <w:ind w:left="-426" w:right="284"/>
        <w:contextualSpacing/>
        <w:jc w:val="both"/>
        <w:rPr>
          <w:rFonts w:ascii="Times New Roman" w:hAnsi="Times New Roman" w:cs="Times New Roman"/>
          <w:sz w:val="24"/>
          <w:szCs w:val="24"/>
          <w:lang w:val="ro-RO"/>
        </w:rPr>
      </w:pPr>
      <w:r w:rsidRPr="002B22B3">
        <w:rPr>
          <w:rFonts w:ascii="Times New Roman" w:hAnsi="Times New Roman" w:cs="Times New Roman"/>
          <w:sz w:val="24"/>
          <w:szCs w:val="24"/>
          <w:lang w:val="ro-RO"/>
        </w:rPr>
        <w:t xml:space="preserve">Pentru evaluarea ofertelor, ponderile din cadrul acestora vor fi evaluate conform </w:t>
      </w:r>
      <w:proofErr w:type="spellStart"/>
      <w:r w:rsidRPr="002B22B3">
        <w:rPr>
          <w:rFonts w:ascii="Times New Roman" w:hAnsi="Times New Roman" w:cs="Times New Roman"/>
          <w:sz w:val="24"/>
          <w:szCs w:val="24"/>
          <w:lang w:val="ro-RO"/>
        </w:rPr>
        <w:t>urmatorului</w:t>
      </w:r>
      <w:proofErr w:type="spellEnd"/>
      <w:r w:rsidRPr="002B22B3">
        <w:rPr>
          <w:rFonts w:ascii="Times New Roman" w:hAnsi="Times New Roman" w:cs="Times New Roman"/>
          <w:sz w:val="24"/>
          <w:szCs w:val="24"/>
          <w:lang w:val="ro-RO"/>
        </w:rPr>
        <w:t xml:space="preserve"> procentaj:</w:t>
      </w:r>
    </w:p>
    <w:p w14:paraId="5BC240C8" w14:textId="1DDB628C" w:rsidR="004D3386" w:rsidRPr="002B22B3" w:rsidRDefault="004D3386" w:rsidP="00C669F1">
      <w:pPr>
        <w:pStyle w:val="Listparagraf"/>
        <w:numPr>
          <w:ilvl w:val="0"/>
          <w:numId w:val="18"/>
        </w:numPr>
        <w:spacing w:after="120"/>
        <w:ind w:left="-426" w:right="284" w:firstLine="0"/>
        <w:jc w:val="both"/>
        <w:rPr>
          <w:rFonts w:ascii="Times New Roman" w:hAnsi="Times New Roman" w:cs="Times New Roman"/>
          <w:sz w:val="24"/>
          <w:szCs w:val="24"/>
          <w:lang w:val="ro-RO"/>
        </w:rPr>
      </w:pPr>
      <w:proofErr w:type="spellStart"/>
      <w:r w:rsidRPr="002B22B3">
        <w:rPr>
          <w:rFonts w:ascii="Times New Roman" w:hAnsi="Times New Roman" w:cs="Times New Roman"/>
          <w:sz w:val="24"/>
          <w:szCs w:val="24"/>
          <w:lang w:val="ro-RO"/>
        </w:rPr>
        <w:t>Experienta</w:t>
      </w:r>
      <w:proofErr w:type="spellEnd"/>
      <w:r w:rsidRPr="002B22B3">
        <w:rPr>
          <w:rFonts w:ascii="Times New Roman" w:hAnsi="Times New Roman" w:cs="Times New Roman"/>
          <w:sz w:val="24"/>
          <w:szCs w:val="24"/>
          <w:lang w:val="ro-RO"/>
        </w:rPr>
        <w:t xml:space="preserve"> similara -30%</w:t>
      </w:r>
    </w:p>
    <w:p w14:paraId="64CC502C" w14:textId="04605706" w:rsidR="004D3386" w:rsidRPr="002B22B3" w:rsidRDefault="004D3386" w:rsidP="00C669F1">
      <w:pPr>
        <w:pStyle w:val="Listparagraf"/>
        <w:numPr>
          <w:ilvl w:val="0"/>
          <w:numId w:val="18"/>
        </w:numPr>
        <w:spacing w:after="120"/>
        <w:ind w:left="-426" w:right="284" w:firstLine="0"/>
        <w:jc w:val="both"/>
        <w:rPr>
          <w:rFonts w:ascii="Times New Roman" w:hAnsi="Times New Roman" w:cs="Times New Roman"/>
          <w:sz w:val="24"/>
          <w:szCs w:val="24"/>
          <w:lang w:val="ro-RO"/>
        </w:rPr>
      </w:pPr>
      <w:proofErr w:type="spellStart"/>
      <w:r w:rsidRPr="002B22B3">
        <w:rPr>
          <w:rFonts w:ascii="Times New Roman" w:hAnsi="Times New Roman" w:cs="Times New Roman"/>
          <w:sz w:val="24"/>
          <w:szCs w:val="24"/>
          <w:lang w:val="ro-RO"/>
        </w:rPr>
        <w:t>Pret</w:t>
      </w:r>
      <w:proofErr w:type="spellEnd"/>
      <w:r w:rsidRPr="002B22B3">
        <w:rPr>
          <w:rFonts w:ascii="Times New Roman" w:hAnsi="Times New Roman" w:cs="Times New Roman"/>
          <w:sz w:val="24"/>
          <w:szCs w:val="24"/>
          <w:lang w:val="ro-RO"/>
        </w:rPr>
        <w:t xml:space="preserve"> -30%</w:t>
      </w:r>
    </w:p>
    <w:p w14:paraId="62D844FC" w14:textId="7EF74390" w:rsidR="004D3386" w:rsidRPr="002B22B3" w:rsidRDefault="004D3386" w:rsidP="00C669F1">
      <w:pPr>
        <w:pStyle w:val="Listparagraf"/>
        <w:numPr>
          <w:ilvl w:val="0"/>
          <w:numId w:val="18"/>
        </w:numPr>
        <w:spacing w:after="120"/>
        <w:ind w:left="-426" w:right="284" w:firstLine="0"/>
        <w:jc w:val="both"/>
        <w:rPr>
          <w:rFonts w:ascii="Times New Roman" w:hAnsi="Times New Roman" w:cs="Times New Roman"/>
          <w:sz w:val="24"/>
          <w:szCs w:val="24"/>
          <w:lang w:val="ro-RO"/>
        </w:rPr>
      </w:pPr>
      <w:proofErr w:type="spellStart"/>
      <w:r w:rsidRPr="002B22B3">
        <w:rPr>
          <w:rFonts w:ascii="Times New Roman" w:hAnsi="Times New Roman" w:cs="Times New Roman"/>
          <w:sz w:val="24"/>
          <w:szCs w:val="24"/>
          <w:lang w:val="ro-RO"/>
        </w:rPr>
        <w:t>Solutie</w:t>
      </w:r>
      <w:proofErr w:type="spellEnd"/>
      <w:r w:rsidRPr="002B22B3">
        <w:rPr>
          <w:rFonts w:ascii="Times New Roman" w:hAnsi="Times New Roman" w:cs="Times New Roman"/>
          <w:sz w:val="24"/>
          <w:szCs w:val="24"/>
          <w:lang w:val="ro-RO"/>
        </w:rPr>
        <w:t xml:space="preserve"> tehnica- 25%</w:t>
      </w:r>
    </w:p>
    <w:p w14:paraId="1272D4BB" w14:textId="6EE7E8F7" w:rsidR="004D3386" w:rsidRPr="002B22B3" w:rsidRDefault="004D3386" w:rsidP="00C669F1">
      <w:pPr>
        <w:pStyle w:val="Listparagraf"/>
        <w:numPr>
          <w:ilvl w:val="0"/>
          <w:numId w:val="18"/>
        </w:numPr>
        <w:spacing w:after="120"/>
        <w:ind w:left="-426" w:right="284" w:firstLine="0"/>
        <w:jc w:val="both"/>
        <w:rPr>
          <w:rFonts w:ascii="Times New Roman" w:hAnsi="Times New Roman" w:cs="Times New Roman"/>
          <w:sz w:val="24"/>
          <w:szCs w:val="24"/>
          <w:lang w:val="ro-RO"/>
        </w:rPr>
      </w:pPr>
      <w:r w:rsidRPr="002B22B3">
        <w:rPr>
          <w:rFonts w:ascii="Times New Roman" w:hAnsi="Times New Roman" w:cs="Times New Roman"/>
          <w:sz w:val="24"/>
          <w:szCs w:val="24"/>
          <w:lang w:val="ro-RO"/>
        </w:rPr>
        <w:t xml:space="preserve">Timp de </w:t>
      </w:r>
      <w:proofErr w:type="spellStart"/>
      <w:r w:rsidRPr="002B22B3">
        <w:rPr>
          <w:rFonts w:ascii="Times New Roman" w:hAnsi="Times New Roman" w:cs="Times New Roman"/>
          <w:sz w:val="24"/>
          <w:szCs w:val="24"/>
          <w:lang w:val="ro-RO"/>
        </w:rPr>
        <w:t>executie</w:t>
      </w:r>
      <w:proofErr w:type="spellEnd"/>
      <w:r w:rsidRPr="002B22B3">
        <w:rPr>
          <w:rFonts w:ascii="Times New Roman" w:hAnsi="Times New Roman" w:cs="Times New Roman"/>
          <w:sz w:val="24"/>
          <w:szCs w:val="24"/>
          <w:lang w:val="ro-RO"/>
        </w:rPr>
        <w:t>- 15%</w:t>
      </w:r>
    </w:p>
    <w:p w14:paraId="23DE5E8C" w14:textId="59FF9497" w:rsidR="004D3386" w:rsidRPr="002B22B3" w:rsidRDefault="004D3386" w:rsidP="00C669F1">
      <w:pPr>
        <w:spacing w:after="120"/>
        <w:ind w:left="-426" w:right="284"/>
        <w:jc w:val="both"/>
        <w:rPr>
          <w:rFonts w:ascii="Times New Roman" w:hAnsi="Times New Roman" w:cs="Times New Roman"/>
          <w:sz w:val="24"/>
          <w:szCs w:val="24"/>
          <w:lang w:val="ro-RO"/>
        </w:rPr>
      </w:pPr>
      <w:r w:rsidRPr="002B22B3">
        <w:rPr>
          <w:rFonts w:ascii="Times New Roman" w:hAnsi="Times New Roman" w:cs="Times New Roman"/>
          <w:sz w:val="24"/>
          <w:szCs w:val="24"/>
          <w:lang w:val="ro-RO"/>
        </w:rPr>
        <w:t xml:space="preserve">Criteriul de desemnare al </w:t>
      </w:r>
      <w:proofErr w:type="spellStart"/>
      <w:r w:rsidRPr="002B22B3">
        <w:rPr>
          <w:rFonts w:ascii="Times New Roman" w:hAnsi="Times New Roman" w:cs="Times New Roman"/>
          <w:sz w:val="24"/>
          <w:szCs w:val="24"/>
          <w:lang w:val="ro-RO"/>
        </w:rPr>
        <w:t>castigatorului</w:t>
      </w:r>
      <w:proofErr w:type="spellEnd"/>
      <w:r w:rsidRPr="002B22B3">
        <w:rPr>
          <w:rFonts w:ascii="Times New Roman" w:hAnsi="Times New Roman" w:cs="Times New Roman"/>
          <w:sz w:val="24"/>
          <w:szCs w:val="24"/>
          <w:lang w:val="ro-RO"/>
        </w:rPr>
        <w:t xml:space="preserve"> este cumularea procentajului maxim si respectarea </w:t>
      </w:r>
      <w:proofErr w:type="spellStart"/>
      <w:r w:rsidRPr="002B22B3">
        <w:rPr>
          <w:rFonts w:ascii="Times New Roman" w:hAnsi="Times New Roman" w:cs="Times New Roman"/>
          <w:sz w:val="24"/>
          <w:szCs w:val="24"/>
          <w:lang w:val="ro-RO"/>
        </w:rPr>
        <w:t>criterului</w:t>
      </w:r>
      <w:proofErr w:type="spellEnd"/>
      <w:r w:rsidRPr="002B22B3">
        <w:rPr>
          <w:rFonts w:ascii="Times New Roman" w:hAnsi="Times New Roman" w:cs="Times New Roman"/>
          <w:sz w:val="24"/>
          <w:szCs w:val="24"/>
          <w:lang w:val="ro-RO"/>
        </w:rPr>
        <w:t xml:space="preserve"> eliminatoriu. </w:t>
      </w:r>
    </w:p>
    <w:p w14:paraId="26B48B93" w14:textId="425D773B" w:rsidR="00594E34" w:rsidRPr="002B22B3" w:rsidRDefault="004D3386" w:rsidP="00C669F1">
      <w:pPr>
        <w:pStyle w:val="Titlu2"/>
        <w:numPr>
          <w:ilvl w:val="0"/>
          <w:numId w:val="14"/>
        </w:numPr>
        <w:ind w:left="-426" w:firstLine="0"/>
        <w:rPr>
          <w:rFonts w:ascii="Times New Roman" w:hAnsi="Times New Roman" w:cs="Times New Roman"/>
          <w:color w:val="000000" w:themeColor="text1"/>
          <w:sz w:val="28"/>
          <w:szCs w:val="28"/>
          <w:lang w:val="ro-RO"/>
        </w:rPr>
      </w:pPr>
      <w:r w:rsidRPr="002B22B3">
        <w:rPr>
          <w:rStyle w:val="Robust"/>
          <w:rFonts w:ascii="Times New Roman" w:hAnsi="Times New Roman" w:cs="Times New Roman"/>
          <w:b/>
          <w:bCs/>
          <w:color w:val="000000" w:themeColor="text1"/>
          <w:sz w:val="28"/>
          <w:szCs w:val="28"/>
          <w:lang w:val="ro-RO"/>
        </w:rPr>
        <w:lastRenderedPageBreak/>
        <w:t>NORME DE PROTECȚIE, SĂNĂTATE ȘI MEDIU</w:t>
      </w:r>
    </w:p>
    <w:p w14:paraId="775B5CCB" w14:textId="77777777" w:rsidR="00594E34" w:rsidRPr="002B22B3" w:rsidRDefault="00594E34" w:rsidP="00C669F1">
      <w:pPr>
        <w:pStyle w:val="NormalWeb"/>
        <w:ind w:left="-426"/>
        <w:rPr>
          <w:lang w:val="ro-RO"/>
        </w:rPr>
      </w:pPr>
      <w:r w:rsidRPr="002B22B3">
        <w:rPr>
          <w:lang w:val="ro-RO"/>
        </w:rPr>
        <w:t>Executantul trebuie să respecte toate normele de protecție a muncii, securitate și sănătate, inclusiv:</w:t>
      </w:r>
    </w:p>
    <w:p w14:paraId="0703C226" w14:textId="77777777" w:rsidR="00594E34" w:rsidRPr="002B22B3" w:rsidRDefault="00594E34" w:rsidP="00C669F1">
      <w:pPr>
        <w:pStyle w:val="NormalWeb"/>
        <w:numPr>
          <w:ilvl w:val="0"/>
          <w:numId w:val="13"/>
        </w:numPr>
        <w:ind w:left="-426" w:firstLine="0"/>
        <w:rPr>
          <w:lang w:val="ro-RO"/>
        </w:rPr>
      </w:pPr>
      <w:r w:rsidRPr="002B22B3">
        <w:rPr>
          <w:lang w:val="ro-RO"/>
        </w:rPr>
        <w:t>utilizarea echipamentelor de protecție individuală;</w:t>
      </w:r>
    </w:p>
    <w:p w14:paraId="363BDC95" w14:textId="77777777" w:rsidR="00594E34" w:rsidRPr="002B22B3" w:rsidRDefault="00594E34" w:rsidP="00C669F1">
      <w:pPr>
        <w:pStyle w:val="NormalWeb"/>
        <w:numPr>
          <w:ilvl w:val="0"/>
          <w:numId w:val="13"/>
        </w:numPr>
        <w:ind w:left="-426" w:firstLine="0"/>
        <w:rPr>
          <w:lang w:val="ro-RO"/>
        </w:rPr>
      </w:pPr>
      <w:r w:rsidRPr="002B22B3">
        <w:rPr>
          <w:lang w:val="ro-RO"/>
        </w:rPr>
        <w:t>manipularea și depozitarea corectă a materialelor;</w:t>
      </w:r>
    </w:p>
    <w:p w14:paraId="318A237C" w14:textId="77777777" w:rsidR="00594E34" w:rsidRPr="002B22B3" w:rsidRDefault="00594E34" w:rsidP="00C669F1">
      <w:pPr>
        <w:pStyle w:val="NormalWeb"/>
        <w:numPr>
          <w:ilvl w:val="0"/>
          <w:numId w:val="13"/>
        </w:numPr>
        <w:ind w:left="-426" w:firstLine="0"/>
        <w:rPr>
          <w:lang w:val="ro-RO"/>
        </w:rPr>
      </w:pPr>
      <w:r w:rsidRPr="002B22B3">
        <w:rPr>
          <w:lang w:val="ro-RO"/>
        </w:rPr>
        <w:t>colectarea și eliminarea deșeurilor conform legislației;</w:t>
      </w:r>
    </w:p>
    <w:p w14:paraId="1B802058" w14:textId="225B9BAA" w:rsidR="00594E34" w:rsidRPr="002B22B3" w:rsidRDefault="00594E34" w:rsidP="00C669F1">
      <w:pPr>
        <w:pStyle w:val="NormalWeb"/>
        <w:numPr>
          <w:ilvl w:val="0"/>
          <w:numId w:val="13"/>
        </w:numPr>
        <w:ind w:left="-426" w:firstLine="0"/>
        <w:rPr>
          <w:lang w:val="ro-RO"/>
        </w:rPr>
      </w:pPr>
      <w:r w:rsidRPr="002B22B3">
        <w:rPr>
          <w:lang w:val="ro-RO"/>
        </w:rPr>
        <w:t xml:space="preserve">protejarea picturii și a </w:t>
      </w:r>
      <w:r w:rsidR="00302970">
        <w:rPr>
          <w:lang w:val="ro-RO"/>
        </w:rPr>
        <w:t xml:space="preserve">elementelor </w:t>
      </w:r>
      <w:r w:rsidRPr="002B22B3">
        <w:rPr>
          <w:lang w:val="ro-RO"/>
        </w:rPr>
        <w:t>original</w:t>
      </w:r>
      <w:r w:rsidR="00302970">
        <w:rPr>
          <w:lang w:val="ro-RO"/>
        </w:rPr>
        <w:t>e</w:t>
      </w:r>
      <w:r w:rsidRPr="002B22B3">
        <w:rPr>
          <w:lang w:val="ro-RO"/>
        </w:rPr>
        <w:t xml:space="preserve"> pe durata lucrărilor.</w:t>
      </w:r>
    </w:p>
    <w:p w14:paraId="5D8E943D" w14:textId="411FD161" w:rsidR="004D3386" w:rsidRPr="002B22B3" w:rsidRDefault="00594E34" w:rsidP="00C669F1">
      <w:pPr>
        <w:pStyle w:val="NormalWeb"/>
        <w:ind w:left="-426"/>
        <w:rPr>
          <w:lang w:val="ro-RO"/>
        </w:rPr>
      </w:pPr>
      <w:r w:rsidRPr="002B22B3">
        <w:rPr>
          <w:lang w:val="ro-RO"/>
        </w:rPr>
        <w:t>Orice accident sau incident produs pe șantier se raportează imediat beneficiarului și CPB.</w:t>
      </w:r>
    </w:p>
    <w:p w14:paraId="67512207" w14:textId="6DCD76D0" w:rsidR="00567800" w:rsidRPr="002B22B3" w:rsidRDefault="004D3386" w:rsidP="00C669F1">
      <w:pPr>
        <w:pStyle w:val="Titlu1"/>
        <w:numPr>
          <w:ilvl w:val="0"/>
          <w:numId w:val="14"/>
        </w:numPr>
        <w:ind w:left="-426" w:firstLine="0"/>
        <w:rPr>
          <w:rFonts w:ascii="Times New Roman" w:hAnsi="Times New Roman" w:cs="Times New Roman"/>
          <w:color w:val="000000" w:themeColor="text1"/>
          <w:lang w:val="ro-RO"/>
        </w:rPr>
      </w:pPr>
      <w:r w:rsidRPr="002B22B3">
        <w:rPr>
          <w:rFonts w:ascii="Times New Roman" w:hAnsi="Times New Roman" w:cs="Times New Roman"/>
          <w:color w:val="000000" w:themeColor="text1"/>
          <w:lang w:val="ro-RO"/>
        </w:rPr>
        <w:t>DISPOZIȚII FINALE</w:t>
      </w:r>
    </w:p>
    <w:p w14:paraId="4CF6D0FE" w14:textId="77777777" w:rsidR="004D3386" w:rsidRPr="002B22B3" w:rsidRDefault="00594E34" w:rsidP="00C669F1">
      <w:pPr>
        <w:pStyle w:val="NormalWeb"/>
        <w:ind w:left="-426"/>
        <w:rPr>
          <w:lang w:val="ro-RO"/>
        </w:rPr>
      </w:pPr>
      <w:r w:rsidRPr="002B22B3">
        <w:rPr>
          <w:lang w:val="ro-RO"/>
        </w:rPr>
        <w:t xml:space="preserve">Prezentul caiet de sarcini face parte integrantă din documentația tehnică aferentă proiectului „Lucrări de conservare-restaurare pictură murală (pridvor), iconostas și mobilier eclezial – Catedrala Patriarhală </w:t>
      </w:r>
      <w:r w:rsidR="00F876C0" w:rsidRPr="002B22B3">
        <w:rPr>
          <w:lang w:val="ro-RO"/>
        </w:rPr>
        <w:t xml:space="preserve">Sfinții Împărați Constantin și Elena </w:t>
      </w:r>
      <w:r w:rsidRPr="002B22B3">
        <w:rPr>
          <w:lang w:val="ro-RO"/>
        </w:rPr>
        <w:t>din București”.</w:t>
      </w:r>
    </w:p>
    <w:p w14:paraId="648C6514" w14:textId="040EF5C2" w:rsidR="00594E34" w:rsidRPr="002B22B3" w:rsidRDefault="00594E34" w:rsidP="00C669F1">
      <w:pPr>
        <w:pStyle w:val="NormalWeb"/>
        <w:ind w:left="-426"/>
        <w:rPr>
          <w:lang w:val="ro-RO"/>
        </w:rPr>
      </w:pPr>
      <w:r w:rsidRPr="002B22B3">
        <w:rPr>
          <w:lang w:val="ro-RO"/>
        </w:rPr>
        <w:t>Documentul constituie baza pentru întocmirea ofertelor, contractelor și verificarea calității execuției.</w:t>
      </w:r>
      <w:r w:rsidRPr="002B22B3">
        <w:rPr>
          <w:lang w:val="ro-RO"/>
        </w:rPr>
        <w:br/>
      </w:r>
    </w:p>
    <w:p w14:paraId="790E9FFB" w14:textId="77777777" w:rsidR="00594E34" w:rsidRPr="002B22B3" w:rsidRDefault="00594E34" w:rsidP="00C669F1">
      <w:pPr>
        <w:pStyle w:val="NormalWeb"/>
        <w:ind w:left="-426"/>
        <w:rPr>
          <w:lang w:val="ro-RO"/>
        </w:rPr>
      </w:pPr>
      <w:r w:rsidRPr="002B22B3">
        <w:rPr>
          <w:lang w:val="ro-RO"/>
        </w:rPr>
        <w:t>Orice modificare se face doar cu acordul scris al beneficiarului, proiectantului și CPB.</w:t>
      </w:r>
    </w:p>
    <w:p w14:paraId="16C2F059" w14:textId="77777777" w:rsidR="004D3386" w:rsidRPr="002B22B3" w:rsidRDefault="004D3386" w:rsidP="00C669F1">
      <w:pPr>
        <w:pStyle w:val="NormalWeb"/>
        <w:ind w:left="-426"/>
        <w:rPr>
          <w:lang w:val="ro-RO"/>
        </w:rPr>
      </w:pPr>
    </w:p>
    <w:p w14:paraId="2CC23A07" w14:textId="77777777" w:rsidR="004D3386" w:rsidRPr="002B22B3" w:rsidRDefault="004D3386" w:rsidP="00C669F1">
      <w:pPr>
        <w:pStyle w:val="NormalWeb"/>
        <w:ind w:left="-426"/>
        <w:rPr>
          <w:lang w:val="ro-RO"/>
        </w:rPr>
      </w:pPr>
    </w:p>
    <w:p w14:paraId="411C59B8" w14:textId="77777777" w:rsidR="00567800" w:rsidRPr="002B22B3" w:rsidRDefault="00567800" w:rsidP="00C669F1">
      <w:pPr>
        <w:ind w:left="-426"/>
        <w:rPr>
          <w:rFonts w:ascii="Times New Roman" w:hAnsi="Times New Roman" w:cs="Times New Roman"/>
          <w:sz w:val="24"/>
          <w:szCs w:val="24"/>
          <w:lang w:val="ro-RO"/>
        </w:rPr>
      </w:pPr>
    </w:p>
    <w:sectPr w:rsidR="00567800" w:rsidRPr="002B22B3"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B41B0" w14:textId="77777777" w:rsidR="00015CA1" w:rsidRDefault="00015CA1" w:rsidP="004D3386">
      <w:pPr>
        <w:spacing w:after="0" w:line="240" w:lineRule="auto"/>
      </w:pPr>
      <w:r>
        <w:separator/>
      </w:r>
    </w:p>
  </w:endnote>
  <w:endnote w:type="continuationSeparator" w:id="0">
    <w:p w14:paraId="0471F2FC" w14:textId="77777777" w:rsidR="00015CA1" w:rsidRDefault="00015CA1" w:rsidP="004D3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6902" w14:textId="77777777" w:rsidR="009975B6" w:rsidRDefault="009975B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734983"/>
      <w:docPartObj>
        <w:docPartGallery w:val="Page Numbers (Bottom of Page)"/>
        <w:docPartUnique/>
      </w:docPartObj>
    </w:sdtPr>
    <w:sdtEndPr/>
    <w:sdtContent>
      <w:p w14:paraId="3066A757" w14:textId="19846613" w:rsidR="009975B6" w:rsidRDefault="009975B6">
        <w:pPr>
          <w:pStyle w:val="Subsol"/>
          <w:jc w:val="right"/>
        </w:pPr>
        <w:r>
          <w:fldChar w:fldCharType="begin"/>
        </w:r>
        <w:r>
          <w:instrText>PAGE   \* MERGEFORMAT</w:instrText>
        </w:r>
        <w:r>
          <w:fldChar w:fldCharType="separate"/>
        </w:r>
        <w:r>
          <w:rPr>
            <w:lang w:val="ro-RO"/>
          </w:rPr>
          <w:t>2</w:t>
        </w:r>
        <w:r>
          <w:fldChar w:fldCharType="end"/>
        </w:r>
      </w:p>
    </w:sdtContent>
  </w:sdt>
  <w:p w14:paraId="0D2185EB" w14:textId="77777777" w:rsidR="009975B6" w:rsidRDefault="009975B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E6051" w14:textId="77777777" w:rsidR="009975B6" w:rsidRDefault="009975B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B4DA9" w14:textId="77777777" w:rsidR="00015CA1" w:rsidRDefault="00015CA1" w:rsidP="004D3386">
      <w:pPr>
        <w:spacing w:after="0" w:line="240" w:lineRule="auto"/>
      </w:pPr>
      <w:r>
        <w:separator/>
      </w:r>
    </w:p>
  </w:footnote>
  <w:footnote w:type="continuationSeparator" w:id="0">
    <w:p w14:paraId="4F8F6EDB" w14:textId="77777777" w:rsidR="00015CA1" w:rsidRDefault="00015CA1" w:rsidP="004D3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6AAE5" w14:textId="77777777" w:rsidR="009975B6" w:rsidRDefault="009975B6">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5CB2" w14:textId="77777777" w:rsidR="009975B6" w:rsidRDefault="009975B6">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25F2" w14:textId="77777777" w:rsidR="009975B6" w:rsidRDefault="009975B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abstractNum w:abstractNumId="9" w15:restartNumberingAfterBreak="0">
    <w:nsid w:val="034642B5"/>
    <w:multiLevelType w:val="multilevel"/>
    <w:tmpl w:val="B906B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542921"/>
    <w:multiLevelType w:val="hybridMultilevel"/>
    <w:tmpl w:val="1428A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6E3322"/>
    <w:multiLevelType w:val="hybridMultilevel"/>
    <w:tmpl w:val="9034C6CC"/>
    <w:lvl w:ilvl="0" w:tplc="E3DAA33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62E4B0D"/>
    <w:multiLevelType w:val="hybridMultilevel"/>
    <w:tmpl w:val="E544049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69DD0EF4"/>
    <w:multiLevelType w:val="multilevel"/>
    <w:tmpl w:val="CBE21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7262EA"/>
    <w:multiLevelType w:val="hybridMultilevel"/>
    <w:tmpl w:val="3956FBD4"/>
    <w:lvl w:ilvl="0" w:tplc="0418000F">
      <w:start w:val="1"/>
      <w:numFmt w:val="decimal"/>
      <w:lvlText w:val="%1."/>
      <w:lvlJc w:val="left"/>
      <w:pPr>
        <w:ind w:left="1800" w:hanging="360"/>
      </w:pPr>
    </w:lvl>
    <w:lvl w:ilvl="1" w:tplc="04180019">
      <w:start w:val="1"/>
      <w:numFmt w:val="lowerLetter"/>
      <w:lvlText w:val="%2."/>
      <w:lvlJc w:val="left"/>
      <w:pPr>
        <w:ind w:left="2520" w:hanging="360"/>
      </w:pPr>
    </w:lvl>
    <w:lvl w:ilvl="2" w:tplc="0418001B">
      <w:start w:val="1"/>
      <w:numFmt w:val="lowerRoman"/>
      <w:lvlText w:val="%3."/>
      <w:lvlJc w:val="right"/>
      <w:pPr>
        <w:ind w:left="3240" w:hanging="180"/>
      </w:pPr>
    </w:lvl>
    <w:lvl w:ilvl="3" w:tplc="0418000F">
      <w:start w:val="1"/>
      <w:numFmt w:val="decimal"/>
      <w:lvlText w:val="%4."/>
      <w:lvlJc w:val="left"/>
      <w:pPr>
        <w:ind w:left="3960" w:hanging="360"/>
      </w:pPr>
    </w:lvl>
    <w:lvl w:ilvl="4" w:tplc="04180019">
      <w:start w:val="1"/>
      <w:numFmt w:val="lowerLetter"/>
      <w:lvlText w:val="%5."/>
      <w:lvlJc w:val="left"/>
      <w:pPr>
        <w:ind w:left="4680" w:hanging="360"/>
      </w:pPr>
    </w:lvl>
    <w:lvl w:ilvl="5" w:tplc="0418001B">
      <w:start w:val="1"/>
      <w:numFmt w:val="lowerRoman"/>
      <w:lvlText w:val="%6."/>
      <w:lvlJc w:val="right"/>
      <w:pPr>
        <w:ind w:left="5400" w:hanging="180"/>
      </w:pPr>
    </w:lvl>
    <w:lvl w:ilvl="6" w:tplc="0418000F">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15" w15:restartNumberingAfterBreak="0">
    <w:nsid w:val="77A134E7"/>
    <w:multiLevelType w:val="multilevel"/>
    <w:tmpl w:val="668ED6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1F7A78"/>
    <w:multiLevelType w:val="multilevel"/>
    <w:tmpl w:val="B510D144"/>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7D9D3188"/>
    <w:multiLevelType w:val="multilevel"/>
    <w:tmpl w:val="B430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7313293">
    <w:abstractNumId w:val="8"/>
  </w:num>
  <w:num w:numId="2" w16cid:durableId="817771290">
    <w:abstractNumId w:val="6"/>
  </w:num>
  <w:num w:numId="3" w16cid:durableId="647441999">
    <w:abstractNumId w:val="5"/>
  </w:num>
  <w:num w:numId="4" w16cid:durableId="1931161063">
    <w:abstractNumId w:val="4"/>
  </w:num>
  <w:num w:numId="5" w16cid:durableId="450443982">
    <w:abstractNumId w:val="7"/>
  </w:num>
  <w:num w:numId="6" w16cid:durableId="451482866">
    <w:abstractNumId w:val="3"/>
  </w:num>
  <w:num w:numId="7" w16cid:durableId="1148787598">
    <w:abstractNumId w:val="2"/>
  </w:num>
  <w:num w:numId="8" w16cid:durableId="1492061755">
    <w:abstractNumId w:val="1"/>
  </w:num>
  <w:num w:numId="9" w16cid:durableId="1723599913">
    <w:abstractNumId w:val="0"/>
  </w:num>
  <w:num w:numId="10" w16cid:durableId="1728532119">
    <w:abstractNumId w:val="9"/>
  </w:num>
  <w:num w:numId="11" w16cid:durableId="400836669">
    <w:abstractNumId w:val="17"/>
  </w:num>
  <w:num w:numId="12" w16cid:durableId="1690335407">
    <w:abstractNumId w:val="15"/>
  </w:num>
  <w:num w:numId="13" w16cid:durableId="1645351951">
    <w:abstractNumId w:val="13"/>
  </w:num>
  <w:num w:numId="14" w16cid:durableId="1019283585">
    <w:abstractNumId w:val="11"/>
  </w:num>
  <w:num w:numId="15" w16cid:durableId="1512909598">
    <w:abstractNumId w:val="16"/>
  </w:num>
  <w:num w:numId="16" w16cid:durableId="973024428">
    <w:abstractNumId w:val="14"/>
  </w:num>
  <w:num w:numId="17" w16cid:durableId="214632059">
    <w:abstractNumId w:val="12"/>
  </w:num>
  <w:num w:numId="18" w16cid:durableId="14942962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CA1"/>
    <w:rsid w:val="00034616"/>
    <w:rsid w:val="0006063C"/>
    <w:rsid w:val="000A5DD9"/>
    <w:rsid w:val="000C1504"/>
    <w:rsid w:val="0015074B"/>
    <w:rsid w:val="00195502"/>
    <w:rsid w:val="0023462F"/>
    <w:rsid w:val="0029639D"/>
    <w:rsid w:val="002B22B3"/>
    <w:rsid w:val="00302970"/>
    <w:rsid w:val="00326F90"/>
    <w:rsid w:val="003F346F"/>
    <w:rsid w:val="00402BC8"/>
    <w:rsid w:val="00465409"/>
    <w:rsid w:val="004C7041"/>
    <w:rsid w:val="004D3386"/>
    <w:rsid w:val="00504C05"/>
    <w:rsid w:val="00567800"/>
    <w:rsid w:val="00582688"/>
    <w:rsid w:val="00594E34"/>
    <w:rsid w:val="00734BAE"/>
    <w:rsid w:val="00736AE3"/>
    <w:rsid w:val="009049E0"/>
    <w:rsid w:val="00971312"/>
    <w:rsid w:val="00981FE3"/>
    <w:rsid w:val="009975B6"/>
    <w:rsid w:val="009B2528"/>
    <w:rsid w:val="00A05252"/>
    <w:rsid w:val="00A1534A"/>
    <w:rsid w:val="00AA1D8D"/>
    <w:rsid w:val="00B47730"/>
    <w:rsid w:val="00B52ADE"/>
    <w:rsid w:val="00C3339E"/>
    <w:rsid w:val="00C43178"/>
    <w:rsid w:val="00C669F1"/>
    <w:rsid w:val="00CB0664"/>
    <w:rsid w:val="00D9540C"/>
    <w:rsid w:val="00F70420"/>
    <w:rsid w:val="00F876C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DA54D3"/>
  <w14:defaultImageDpi w14:val="300"/>
  <w15:docId w15:val="{44565779-08CF-F945-BECC-0AC2AEF30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aliases w:val="Forth level,Normal bullet 2,List Paragraph1,A_wyliczenie,K-P_odwolanie,Akapit z listą5,maz_wyliczenie,opis dzialania,Bullet 1,Table of contents numbered"/>
    <w:basedOn w:val="Normal"/>
    <w:link w:val="ListparagrafCaracter"/>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9049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fCaracter">
    <w:name w:val="Listă paragraf Caracter"/>
    <w:aliases w:val="Forth level Caracter,Normal bullet 2 Caracter,List Paragraph1 Caracter,A_wyliczenie Caracter,K-P_odwolanie Caracter,Akapit z listą5 Caracter,maz_wyliczenie Caracter,opis dzialania Caracter,Bullet 1 Caracter"/>
    <w:link w:val="Listparagraf"/>
    <w:uiPriority w:val="34"/>
    <w:rsid w:val="004D3386"/>
  </w:style>
  <w:style w:type="paragraph" w:customStyle="1" w:styleId="Heading1EIB">
    <w:name w:val="Heading 1 EIB"/>
    <w:basedOn w:val="Titlu1"/>
    <w:autoRedefine/>
    <w:qFormat/>
    <w:rsid w:val="004D3386"/>
    <w:pPr>
      <w:keepNext w:val="0"/>
      <w:keepLines w:val="0"/>
      <w:tabs>
        <w:tab w:val="num" w:pos="360"/>
      </w:tabs>
      <w:spacing w:before="0" w:after="120"/>
      <w:ind w:left="284"/>
      <w:contextualSpacing/>
      <w:outlineLvl w:val="9"/>
    </w:pPr>
    <w:rPr>
      <w:rFonts w:ascii="Times New Roman" w:hAnsi="Times New Roman" w:cs="Times New Roman"/>
      <w:color w:val="000000" w:themeColor="text1"/>
      <w:sz w:val="24"/>
      <w:szCs w:val="24"/>
      <w:lang w:val="ro-RO" w:eastAsia="en-SG"/>
    </w:rPr>
  </w:style>
  <w:style w:type="character" w:styleId="Referincomentariu">
    <w:name w:val="annotation reference"/>
    <w:basedOn w:val="Fontdeparagrafimplicit"/>
    <w:uiPriority w:val="99"/>
    <w:semiHidden/>
    <w:unhideWhenUsed/>
    <w:rsid w:val="00C669F1"/>
    <w:rPr>
      <w:sz w:val="16"/>
      <w:szCs w:val="16"/>
    </w:rPr>
  </w:style>
  <w:style w:type="paragraph" w:styleId="Textcomentariu">
    <w:name w:val="annotation text"/>
    <w:basedOn w:val="Normal"/>
    <w:link w:val="TextcomentariuCaracter"/>
    <w:uiPriority w:val="99"/>
    <w:semiHidden/>
    <w:unhideWhenUsed/>
    <w:rsid w:val="00C669F1"/>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C669F1"/>
    <w:rPr>
      <w:sz w:val="20"/>
      <w:szCs w:val="20"/>
    </w:rPr>
  </w:style>
  <w:style w:type="paragraph" w:styleId="SubiectComentariu">
    <w:name w:val="annotation subject"/>
    <w:basedOn w:val="Textcomentariu"/>
    <w:next w:val="Textcomentariu"/>
    <w:link w:val="SubiectComentariuCaracter"/>
    <w:uiPriority w:val="99"/>
    <w:semiHidden/>
    <w:unhideWhenUsed/>
    <w:rsid w:val="00C669F1"/>
    <w:rPr>
      <w:b/>
      <w:bCs/>
    </w:rPr>
  </w:style>
  <w:style w:type="character" w:customStyle="1" w:styleId="SubiectComentariuCaracter">
    <w:name w:val="Subiect Comentariu Caracter"/>
    <w:basedOn w:val="TextcomentariuCaracter"/>
    <w:link w:val="SubiectComentariu"/>
    <w:uiPriority w:val="99"/>
    <w:semiHidden/>
    <w:rsid w:val="00C669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563836">
      <w:bodyDiv w:val="1"/>
      <w:marLeft w:val="0"/>
      <w:marRight w:val="0"/>
      <w:marTop w:val="0"/>
      <w:marBottom w:val="0"/>
      <w:divBdr>
        <w:top w:val="none" w:sz="0" w:space="0" w:color="auto"/>
        <w:left w:val="none" w:sz="0" w:space="0" w:color="auto"/>
        <w:bottom w:val="none" w:sz="0" w:space="0" w:color="auto"/>
        <w:right w:val="none" w:sz="0" w:space="0" w:color="auto"/>
      </w:divBdr>
    </w:div>
    <w:div w:id="348258496">
      <w:bodyDiv w:val="1"/>
      <w:marLeft w:val="0"/>
      <w:marRight w:val="0"/>
      <w:marTop w:val="0"/>
      <w:marBottom w:val="0"/>
      <w:divBdr>
        <w:top w:val="none" w:sz="0" w:space="0" w:color="auto"/>
        <w:left w:val="none" w:sz="0" w:space="0" w:color="auto"/>
        <w:bottom w:val="none" w:sz="0" w:space="0" w:color="auto"/>
        <w:right w:val="none" w:sz="0" w:space="0" w:color="auto"/>
      </w:divBdr>
    </w:div>
    <w:div w:id="444348232">
      <w:bodyDiv w:val="1"/>
      <w:marLeft w:val="0"/>
      <w:marRight w:val="0"/>
      <w:marTop w:val="0"/>
      <w:marBottom w:val="0"/>
      <w:divBdr>
        <w:top w:val="none" w:sz="0" w:space="0" w:color="auto"/>
        <w:left w:val="none" w:sz="0" w:space="0" w:color="auto"/>
        <w:bottom w:val="none" w:sz="0" w:space="0" w:color="auto"/>
        <w:right w:val="none" w:sz="0" w:space="0" w:color="auto"/>
      </w:divBdr>
    </w:div>
    <w:div w:id="799148068">
      <w:bodyDiv w:val="1"/>
      <w:marLeft w:val="0"/>
      <w:marRight w:val="0"/>
      <w:marTop w:val="0"/>
      <w:marBottom w:val="0"/>
      <w:divBdr>
        <w:top w:val="none" w:sz="0" w:space="0" w:color="auto"/>
        <w:left w:val="none" w:sz="0" w:space="0" w:color="auto"/>
        <w:bottom w:val="none" w:sz="0" w:space="0" w:color="auto"/>
        <w:right w:val="none" w:sz="0" w:space="0" w:color="auto"/>
      </w:divBdr>
    </w:div>
    <w:div w:id="890767030">
      <w:bodyDiv w:val="1"/>
      <w:marLeft w:val="0"/>
      <w:marRight w:val="0"/>
      <w:marTop w:val="0"/>
      <w:marBottom w:val="0"/>
      <w:divBdr>
        <w:top w:val="none" w:sz="0" w:space="0" w:color="auto"/>
        <w:left w:val="none" w:sz="0" w:space="0" w:color="auto"/>
        <w:bottom w:val="none" w:sz="0" w:space="0" w:color="auto"/>
        <w:right w:val="none" w:sz="0" w:space="0" w:color="auto"/>
      </w:divBdr>
    </w:div>
    <w:div w:id="1063135355">
      <w:bodyDiv w:val="1"/>
      <w:marLeft w:val="0"/>
      <w:marRight w:val="0"/>
      <w:marTop w:val="0"/>
      <w:marBottom w:val="0"/>
      <w:divBdr>
        <w:top w:val="none" w:sz="0" w:space="0" w:color="auto"/>
        <w:left w:val="none" w:sz="0" w:space="0" w:color="auto"/>
        <w:bottom w:val="none" w:sz="0" w:space="0" w:color="auto"/>
        <w:right w:val="none" w:sz="0" w:space="0" w:color="auto"/>
      </w:divBdr>
    </w:div>
    <w:div w:id="1213617725">
      <w:bodyDiv w:val="1"/>
      <w:marLeft w:val="0"/>
      <w:marRight w:val="0"/>
      <w:marTop w:val="0"/>
      <w:marBottom w:val="0"/>
      <w:divBdr>
        <w:top w:val="none" w:sz="0" w:space="0" w:color="auto"/>
        <w:left w:val="none" w:sz="0" w:space="0" w:color="auto"/>
        <w:bottom w:val="none" w:sz="0" w:space="0" w:color="auto"/>
        <w:right w:val="none" w:sz="0" w:space="0" w:color="auto"/>
      </w:divBdr>
    </w:div>
    <w:div w:id="1423180583">
      <w:bodyDiv w:val="1"/>
      <w:marLeft w:val="0"/>
      <w:marRight w:val="0"/>
      <w:marTop w:val="0"/>
      <w:marBottom w:val="0"/>
      <w:divBdr>
        <w:top w:val="none" w:sz="0" w:space="0" w:color="auto"/>
        <w:left w:val="none" w:sz="0" w:space="0" w:color="auto"/>
        <w:bottom w:val="none" w:sz="0" w:space="0" w:color="auto"/>
        <w:right w:val="none" w:sz="0" w:space="0" w:color="auto"/>
      </w:divBdr>
    </w:div>
    <w:div w:id="1604220553">
      <w:bodyDiv w:val="1"/>
      <w:marLeft w:val="0"/>
      <w:marRight w:val="0"/>
      <w:marTop w:val="0"/>
      <w:marBottom w:val="0"/>
      <w:divBdr>
        <w:top w:val="none" w:sz="0" w:space="0" w:color="auto"/>
        <w:left w:val="none" w:sz="0" w:space="0" w:color="auto"/>
        <w:bottom w:val="none" w:sz="0" w:space="0" w:color="auto"/>
        <w:right w:val="none" w:sz="0" w:space="0" w:color="auto"/>
      </w:divBdr>
    </w:div>
    <w:div w:id="1613978867">
      <w:bodyDiv w:val="1"/>
      <w:marLeft w:val="0"/>
      <w:marRight w:val="0"/>
      <w:marTop w:val="0"/>
      <w:marBottom w:val="0"/>
      <w:divBdr>
        <w:top w:val="none" w:sz="0" w:space="0" w:color="auto"/>
        <w:left w:val="none" w:sz="0" w:space="0" w:color="auto"/>
        <w:bottom w:val="none" w:sz="0" w:space="0" w:color="auto"/>
        <w:right w:val="none" w:sz="0" w:space="0" w:color="auto"/>
      </w:divBdr>
    </w:div>
    <w:div w:id="1754820119">
      <w:bodyDiv w:val="1"/>
      <w:marLeft w:val="0"/>
      <w:marRight w:val="0"/>
      <w:marTop w:val="0"/>
      <w:marBottom w:val="0"/>
      <w:divBdr>
        <w:top w:val="none" w:sz="0" w:space="0" w:color="auto"/>
        <w:left w:val="none" w:sz="0" w:space="0" w:color="auto"/>
        <w:bottom w:val="none" w:sz="0" w:space="0" w:color="auto"/>
        <w:right w:val="none" w:sz="0" w:space="0" w:color="auto"/>
      </w:divBdr>
    </w:div>
    <w:div w:id="1909460061">
      <w:bodyDiv w:val="1"/>
      <w:marLeft w:val="0"/>
      <w:marRight w:val="0"/>
      <w:marTop w:val="0"/>
      <w:marBottom w:val="0"/>
      <w:divBdr>
        <w:top w:val="none" w:sz="0" w:space="0" w:color="auto"/>
        <w:left w:val="none" w:sz="0" w:space="0" w:color="auto"/>
        <w:bottom w:val="none" w:sz="0" w:space="0" w:color="auto"/>
        <w:right w:val="none" w:sz="0" w:space="0" w:color="auto"/>
      </w:divBdr>
    </w:div>
    <w:div w:id="20780183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8</Pages>
  <Words>2396</Words>
  <Characters>13897</Characters>
  <Application>Microsoft Office Word</Application>
  <DocSecurity>0</DocSecurity>
  <Lines>115</Lines>
  <Paragraphs>32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16261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Iulian Cutui</cp:lastModifiedBy>
  <cp:revision>5</cp:revision>
  <dcterms:created xsi:type="dcterms:W3CDTF">2025-11-03T12:19:00Z</dcterms:created>
  <dcterms:modified xsi:type="dcterms:W3CDTF">2026-07-30T10:25:00Z</dcterms:modified>
  <cp:category/>
</cp:coreProperties>
</file>