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10F57C" w14:textId="77777777" w:rsidR="00F84E52" w:rsidRPr="0069010B" w:rsidRDefault="00F84E52" w:rsidP="00FA4563">
      <w:pPr>
        <w:pStyle w:val="Titlu"/>
        <w:outlineLvl w:val="0"/>
        <w:rPr>
          <w:szCs w:val="20"/>
        </w:rPr>
      </w:pPr>
    </w:p>
    <w:p w14:paraId="6224E8E0" w14:textId="77777777" w:rsidR="00F84E52" w:rsidRPr="0069010B" w:rsidRDefault="00F84E52" w:rsidP="00FA4563">
      <w:pPr>
        <w:pStyle w:val="Titlu"/>
        <w:outlineLvl w:val="0"/>
        <w:rPr>
          <w:szCs w:val="20"/>
        </w:rPr>
      </w:pPr>
    </w:p>
    <w:p w14:paraId="49886370" w14:textId="77777777" w:rsidR="00F84E52" w:rsidRPr="0069010B" w:rsidRDefault="00F84E52" w:rsidP="00FA4563">
      <w:pPr>
        <w:pStyle w:val="Titlu"/>
        <w:outlineLvl w:val="0"/>
        <w:rPr>
          <w:szCs w:val="20"/>
        </w:rPr>
      </w:pPr>
    </w:p>
    <w:p w14:paraId="6E3F2FF2" w14:textId="3D06D0E3" w:rsidR="00FA4563" w:rsidRPr="0069010B" w:rsidRDefault="008C5D1B" w:rsidP="00FA4563">
      <w:pPr>
        <w:pStyle w:val="Titlu"/>
        <w:outlineLvl w:val="0"/>
        <w:rPr>
          <w:szCs w:val="20"/>
        </w:rPr>
      </w:pPr>
      <w:r w:rsidRPr="0069010B">
        <w:rPr>
          <w:szCs w:val="20"/>
        </w:rPr>
        <w:t xml:space="preserve">Declaraţia </w:t>
      </w:r>
      <w:r w:rsidR="00FA4563" w:rsidRPr="0069010B">
        <w:rPr>
          <w:szCs w:val="20"/>
        </w:rPr>
        <w:t xml:space="preserve">privind aplicarea principiului </w:t>
      </w:r>
    </w:p>
    <w:p w14:paraId="091F4FED" w14:textId="77777777" w:rsidR="008C5D1B" w:rsidRPr="0069010B" w:rsidRDefault="00FA4563" w:rsidP="00FA4563">
      <w:pPr>
        <w:pStyle w:val="Titlu"/>
        <w:outlineLvl w:val="0"/>
        <w:rPr>
          <w:szCs w:val="20"/>
        </w:rPr>
      </w:pPr>
      <w:r w:rsidRPr="0069010B">
        <w:rPr>
          <w:szCs w:val="20"/>
        </w:rPr>
        <w:t>DNSH („Do no significant harm” – „A nu aduce prejudicii asupra mediului”)</w:t>
      </w:r>
    </w:p>
    <w:p w14:paraId="1149F810" w14:textId="77777777" w:rsidR="00D71F52" w:rsidRPr="0069010B" w:rsidRDefault="00D71F52" w:rsidP="008C5D1B">
      <w:pPr>
        <w:pStyle w:val="Titlu"/>
        <w:outlineLvl w:val="0"/>
        <w:rPr>
          <w:szCs w:val="20"/>
        </w:rPr>
      </w:pPr>
    </w:p>
    <w:p w14:paraId="6BA9B2D8" w14:textId="678F271A" w:rsidR="006F0995" w:rsidRPr="0069010B" w:rsidRDefault="006F0995" w:rsidP="00792927">
      <w:pPr>
        <w:pStyle w:val="bullet"/>
        <w:numPr>
          <w:ilvl w:val="0"/>
          <w:numId w:val="0"/>
        </w:numPr>
        <w:rPr>
          <w:b/>
          <w:bCs/>
          <w:i/>
          <w:iCs/>
          <w:szCs w:val="20"/>
          <w:lang w:eastAsia="sk-SK"/>
        </w:rPr>
      </w:pPr>
      <w:r w:rsidRPr="0069010B">
        <w:rPr>
          <w:b/>
          <w:bCs/>
          <w:i/>
          <w:iCs/>
          <w:szCs w:val="20"/>
          <w:lang w:eastAsia="sk-SK"/>
        </w:rPr>
        <w:t xml:space="preserve">Subsemnatul </w:t>
      </w:r>
      <w:r w:rsidR="006D74F0" w:rsidRPr="0069010B">
        <w:rPr>
          <w:b/>
          <w:bCs/>
          <w:i/>
          <w:iCs/>
          <w:szCs w:val="20"/>
          <w:lang w:eastAsia="sk-SK"/>
        </w:rPr>
        <w:t>.............</w:t>
      </w:r>
      <w:r w:rsidRPr="0069010B">
        <w:rPr>
          <w:b/>
          <w:bCs/>
          <w:i/>
          <w:iCs/>
          <w:szCs w:val="20"/>
          <w:lang w:eastAsia="sk-SK"/>
        </w:rPr>
        <w:t xml:space="preserve"> , CNP</w:t>
      </w:r>
      <w:r w:rsidR="00180089" w:rsidRPr="0069010B">
        <w:rPr>
          <w:b/>
          <w:bCs/>
          <w:i/>
          <w:iCs/>
          <w:szCs w:val="20"/>
          <w:lang w:eastAsia="sk-SK"/>
        </w:rPr>
        <w:t>....................</w:t>
      </w:r>
      <w:r w:rsidRPr="0069010B">
        <w:rPr>
          <w:b/>
          <w:bCs/>
          <w:i/>
          <w:iCs/>
          <w:szCs w:val="20"/>
          <w:lang w:eastAsia="sk-SK"/>
        </w:rPr>
        <w:t xml:space="preserve"> ,posesor al </w:t>
      </w:r>
      <w:r w:rsidR="00180089" w:rsidRPr="0069010B">
        <w:rPr>
          <w:b/>
          <w:bCs/>
          <w:i/>
          <w:iCs/>
          <w:szCs w:val="20"/>
          <w:lang w:eastAsia="sk-SK"/>
        </w:rPr>
        <w:t>.........</w:t>
      </w:r>
      <w:r w:rsidRPr="0069010B">
        <w:rPr>
          <w:b/>
          <w:bCs/>
          <w:i/>
          <w:iCs/>
          <w:szCs w:val="20"/>
          <w:lang w:eastAsia="sk-SK"/>
        </w:rPr>
        <w:t xml:space="preserve"> seria </w:t>
      </w:r>
      <w:r w:rsidR="00180089" w:rsidRPr="0069010B">
        <w:rPr>
          <w:b/>
          <w:bCs/>
          <w:i/>
          <w:iCs/>
          <w:szCs w:val="20"/>
          <w:lang w:eastAsia="sk-SK"/>
        </w:rPr>
        <w:t>.............</w:t>
      </w:r>
      <w:r w:rsidRPr="0069010B">
        <w:rPr>
          <w:b/>
          <w:bCs/>
          <w:i/>
          <w:iCs/>
          <w:szCs w:val="20"/>
          <w:lang w:eastAsia="sk-SK"/>
        </w:rPr>
        <w:t xml:space="preserve"> nr. </w:t>
      </w:r>
      <w:r w:rsidR="00180089" w:rsidRPr="0069010B">
        <w:rPr>
          <w:b/>
          <w:bCs/>
          <w:i/>
          <w:iCs/>
          <w:szCs w:val="20"/>
          <w:lang w:eastAsia="sk-SK"/>
        </w:rPr>
        <w:t>.................</w:t>
      </w:r>
      <w:r w:rsidRPr="0069010B">
        <w:rPr>
          <w:b/>
          <w:bCs/>
          <w:i/>
          <w:iCs/>
          <w:szCs w:val="20"/>
          <w:lang w:eastAsia="sk-SK"/>
        </w:rPr>
        <w:t xml:space="preserve">, eliberată de SPCLEP </w:t>
      </w:r>
      <w:r w:rsidR="00180089" w:rsidRPr="0069010B">
        <w:rPr>
          <w:b/>
          <w:bCs/>
          <w:i/>
          <w:iCs/>
          <w:szCs w:val="20"/>
          <w:lang w:eastAsia="sk-SK"/>
        </w:rPr>
        <w:t>........................</w:t>
      </w:r>
      <w:r w:rsidRPr="0069010B">
        <w:rPr>
          <w:b/>
          <w:bCs/>
          <w:i/>
          <w:iCs/>
          <w:szCs w:val="20"/>
          <w:lang w:eastAsia="sk-SK"/>
        </w:rPr>
        <w:t xml:space="preserve">,  în calitate de reprezentant legal al </w:t>
      </w:r>
      <w:r w:rsidR="00180089" w:rsidRPr="0069010B">
        <w:rPr>
          <w:b/>
          <w:bCs/>
          <w:i/>
          <w:iCs/>
          <w:szCs w:val="20"/>
          <w:lang w:eastAsia="sk-SK"/>
        </w:rPr>
        <w:t>operatorului economic ............................................</w:t>
      </w:r>
    </w:p>
    <w:p w14:paraId="78B30CF7" w14:textId="7FC3D1F3" w:rsidR="00240125" w:rsidRPr="0069010B" w:rsidRDefault="00FA4563" w:rsidP="00792927">
      <w:pPr>
        <w:pStyle w:val="bullet"/>
        <w:numPr>
          <w:ilvl w:val="0"/>
          <w:numId w:val="0"/>
        </w:numPr>
        <w:rPr>
          <w:szCs w:val="20"/>
        </w:rPr>
      </w:pPr>
      <w:r w:rsidRPr="0069010B">
        <w:rPr>
          <w:szCs w:val="20"/>
        </w:rPr>
        <w:t xml:space="preserve">Declar că </w:t>
      </w:r>
      <w:r w:rsidR="0069142A" w:rsidRPr="0069010B">
        <w:rPr>
          <w:iCs/>
          <w:szCs w:val="20"/>
          <w:lang w:eastAsia="sk-SK"/>
        </w:rPr>
        <w:t xml:space="preserve">fiecare componentă inclusă în </w:t>
      </w:r>
      <w:r w:rsidR="00180089" w:rsidRPr="0069010B">
        <w:rPr>
          <w:iCs/>
          <w:szCs w:val="20"/>
          <w:lang w:eastAsia="sk-SK"/>
        </w:rPr>
        <w:t>oferta</w:t>
      </w:r>
      <w:r w:rsidR="0069142A" w:rsidRPr="0069010B">
        <w:rPr>
          <w:iCs/>
          <w:szCs w:val="20"/>
          <w:lang w:eastAsia="sk-SK"/>
        </w:rPr>
        <w:t xml:space="preserve"> </w:t>
      </w:r>
      <w:r w:rsidR="003C4A5D" w:rsidRPr="0069010B">
        <w:rPr>
          <w:szCs w:val="20"/>
        </w:rPr>
        <w:t>respectă obliga</w:t>
      </w:r>
      <w:r w:rsidR="002D6314" w:rsidRPr="0069010B">
        <w:rPr>
          <w:szCs w:val="20"/>
        </w:rPr>
        <w:t>ț</w:t>
      </w:r>
      <w:r w:rsidR="003C4A5D" w:rsidRPr="0069010B">
        <w:rPr>
          <w:szCs w:val="20"/>
        </w:rPr>
        <w:t xml:space="preserve">iile prevăzute în PNRR pentru implementarea principiului </w:t>
      </w:r>
      <w:r w:rsidR="00391BEA" w:rsidRPr="0069010B">
        <w:rPr>
          <w:szCs w:val="20"/>
        </w:rPr>
        <w:t>de „a nu prejudicia în mod semnificativ” (DNSH – „Do No Significant Harm”)</w:t>
      </w:r>
      <w:r w:rsidR="00792927" w:rsidRPr="0069010B">
        <w:rPr>
          <w:szCs w:val="20"/>
        </w:rPr>
        <w:t>,</w:t>
      </w:r>
      <w:r w:rsidR="003C4A5D" w:rsidRPr="0069010B">
        <w:rPr>
          <w:szCs w:val="20"/>
        </w:rPr>
        <w:t xml:space="preserve"> </w:t>
      </w:r>
      <w:r w:rsidR="00792927" w:rsidRPr="0069010B">
        <w:rPr>
          <w:szCs w:val="20"/>
        </w:rPr>
        <w:t>prevăzute în Comunicarea Comisiei Orientări tehnice privind aplicarea principiului de „a nu prejudicia în mod semnificativ” în temeiul Regulamentului privind Mecanismul de redresare și reziliență (2021/C 58/01).</w:t>
      </w:r>
    </w:p>
    <w:p w14:paraId="08056422" w14:textId="3FB6175F" w:rsidR="00391BEA" w:rsidRPr="0069010B" w:rsidRDefault="00391BEA" w:rsidP="00633718">
      <w:pPr>
        <w:pStyle w:val="bullet"/>
        <w:numPr>
          <w:ilvl w:val="0"/>
          <w:numId w:val="0"/>
        </w:numPr>
        <w:rPr>
          <w:szCs w:val="20"/>
        </w:rPr>
      </w:pPr>
      <w:r w:rsidRPr="0069010B">
        <w:rPr>
          <w:szCs w:val="20"/>
        </w:rPr>
        <w:t xml:space="preserve">În sensul Regulamentului privind Mecanismul de redresare și reziliență, principiul DNSH trebuie interpretat în sensul articolului 17 din </w:t>
      </w:r>
      <w:r w:rsidR="00633718" w:rsidRPr="0069010B">
        <w:rPr>
          <w:szCs w:val="20"/>
        </w:rPr>
        <w:t>Regulamentul (UE) 2020/852 privind instituirea unui cadru care sa faciliteze investițiile durabile, prin crearea unui sistem de clasificare (sau „taxonomie”) pentru activita</w:t>
      </w:r>
      <w:r w:rsidR="004D25DB" w:rsidRPr="0069010B">
        <w:rPr>
          <w:szCs w:val="20"/>
        </w:rPr>
        <w:t>t</w:t>
      </w:r>
      <w:r w:rsidR="00633718" w:rsidRPr="0069010B">
        <w:rPr>
          <w:szCs w:val="20"/>
        </w:rPr>
        <w:t>ile economice durabile din punctul de vedere al mediului</w:t>
      </w:r>
      <w:r w:rsidRPr="0069010B">
        <w:rPr>
          <w:szCs w:val="20"/>
        </w:rPr>
        <w:t xml:space="preserve">. Respectivul articol definește noțiunea de „prejudiciere în mod semnificativ” pentru cele șase obiective de mediu vizate de Regulamentul privind taxonomia: </w:t>
      </w:r>
    </w:p>
    <w:p w14:paraId="51DF1E54" w14:textId="77777777" w:rsidR="00391BEA" w:rsidRPr="0069010B" w:rsidRDefault="00391BEA" w:rsidP="00391BEA">
      <w:pPr>
        <w:pStyle w:val="bullet"/>
        <w:numPr>
          <w:ilvl w:val="0"/>
          <w:numId w:val="0"/>
        </w:numPr>
        <w:rPr>
          <w:szCs w:val="20"/>
        </w:rPr>
      </w:pPr>
      <w:r w:rsidRPr="0069010B">
        <w:rPr>
          <w:szCs w:val="20"/>
        </w:rPr>
        <w:t xml:space="preserve">1. Se consideră că o activitate prejudiciază în mod semnificativ atenuarea schimbărilor climatice în cazul în care activitatea respectivă generează emisii semnificative de gaze cu efect de seră (GES); </w:t>
      </w:r>
    </w:p>
    <w:p w14:paraId="779B5C45" w14:textId="77777777" w:rsidR="00391BEA" w:rsidRPr="0069010B" w:rsidRDefault="00391BEA" w:rsidP="00391BEA">
      <w:pPr>
        <w:pStyle w:val="bullet"/>
        <w:numPr>
          <w:ilvl w:val="0"/>
          <w:numId w:val="0"/>
        </w:numPr>
        <w:rPr>
          <w:szCs w:val="20"/>
        </w:rPr>
      </w:pPr>
      <w:r w:rsidRPr="0069010B">
        <w:rPr>
          <w:szCs w:val="20"/>
        </w:rPr>
        <w:t xml:space="preserve">2. Se consideră că o activitate prejudiciază în mod semnificativ adaptarea la schimbările climatice în cazul în care activitatea respectivă duce la creșterea efectului negativ al climatului actual și al climatului preconizat în viitor asupra activității în sine sau asupra persoanelor, asupra naturii sau asupra activelor (6); </w:t>
      </w:r>
    </w:p>
    <w:p w14:paraId="1E2FC884" w14:textId="77777777" w:rsidR="00391BEA" w:rsidRPr="0069010B" w:rsidRDefault="00391BEA" w:rsidP="00391BEA">
      <w:pPr>
        <w:pStyle w:val="bullet"/>
        <w:numPr>
          <w:ilvl w:val="0"/>
          <w:numId w:val="0"/>
        </w:numPr>
        <w:rPr>
          <w:szCs w:val="20"/>
        </w:rPr>
      </w:pPr>
      <w:r w:rsidRPr="0069010B">
        <w:rPr>
          <w:szCs w:val="20"/>
        </w:rPr>
        <w:t xml:space="preserve">3. Se consideră că o activitate prejudiciază în mod semnificativ utilizarea durabilă și protejarea resurselor de apă și a celor marine în cazul în care activitatea respectivă este nocivă pentru starea bună sau pentru potențialul ecologic bun al corpurilor de apă, inclusiv al apelor de suprafață și subterane, sau starea ecologică bună a apelor marine; </w:t>
      </w:r>
    </w:p>
    <w:p w14:paraId="2A2C36C3" w14:textId="77777777" w:rsidR="00391BEA" w:rsidRPr="0069010B" w:rsidRDefault="00391BEA" w:rsidP="00391BEA">
      <w:pPr>
        <w:pStyle w:val="bullet"/>
        <w:numPr>
          <w:ilvl w:val="0"/>
          <w:numId w:val="0"/>
        </w:numPr>
        <w:rPr>
          <w:szCs w:val="20"/>
        </w:rPr>
      </w:pPr>
      <w:r w:rsidRPr="0069010B">
        <w:rPr>
          <w:szCs w:val="20"/>
        </w:rPr>
        <w:t xml:space="preserve">4. Se consideră că o activitate prejudiciază în mod semnificativ economia circulară, inclusiv prevenirea generării de deșeuri și reciclarea acestora, în cazul în care activitatea respectivă duce la ineficiențe semnificative în utilizarea materialelor sau în utilizarea directă sau indirectă a resurselor naturale, la o creștere semnificativă a generării, a incinerării sau a eliminării deșeurilor, sau în cazul în care eliminarea pe termen lung a deșeurilor poate cauza prejudicii semnificative și pe termen lung mediului; </w:t>
      </w:r>
    </w:p>
    <w:p w14:paraId="7D3DA343" w14:textId="77777777" w:rsidR="00391BEA" w:rsidRPr="0069010B" w:rsidRDefault="00391BEA" w:rsidP="00391BEA">
      <w:pPr>
        <w:pStyle w:val="bullet"/>
        <w:numPr>
          <w:ilvl w:val="0"/>
          <w:numId w:val="0"/>
        </w:numPr>
        <w:rPr>
          <w:szCs w:val="20"/>
        </w:rPr>
      </w:pPr>
      <w:r w:rsidRPr="0069010B">
        <w:rPr>
          <w:szCs w:val="20"/>
        </w:rPr>
        <w:t xml:space="preserve">5. Se consideră că o activitate prejudiciază în mod semnificativ prevenirea și controlul poluării în cazul în care activitatea respectivă duce la o creștere semnificativă a emisiilor de poluanți în aer, apă sau sol; </w:t>
      </w:r>
    </w:p>
    <w:p w14:paraId="40AD4C08" w14:textId="77777777" w:rsidR="00391BEA" w:rsidRPr="0069010B" w:rsidRDefault="00391BEA" w:rsidP="00391BEA">
      <w:pPr>
        <w:pStyle w:val="bullet"/>
        <w:numPr>
          <w:ilvl w:val="0"/>
          <w:numId w:val="0"/>
        </w:numPr>
        <w:rPr>
          <w:szCs w:val="20"/>
        </w:rPr>
      </w:pPr>
      <w:r w:rsidRPr="0069010B">
        <w:rPr>
          <w:szCs w:val="20"/>
        </w:rPr>
        <w:t>6. Se consideră că o activitate economică prejudiciază în mod semnificativ protecția și refacerea biodiversității și a ecosistemelor în cazul în care activitatea respectivă este nocivă în mod semnificativ pentru condiția bună și reziliența ecosistemelor sau nocivă pentru stadiul de conservare a habitatelor și a speciilor, inclusiv a celor de interes pentru Uniune.</w:t>
      </w:r>
    </w:p>
    <w:p w14:paraId="737A6A92" w14:textId="168ACFFE" w:rsidR="00A51446" w:rsidRPr="0069010B" w:rsidRDefault="00180089" w:rsidP="00A51446">
      <w:pPr>
        <w:pStyle w:val="bullet"/>
        <w:numPr>
          <w:ilvl w:val="0"/>
          <w:numId w:val="0"/>
        </w:numPr>
        <w:rPr>
          <w:szCs w:val="20"/>
        </w:rPr>
      </w:pPr>
      <w:r w:rsidRPr="0069010B">
        <w:rPr>
          <w:szCs w:val="20"/>
        </w:rPr>
        <w:t>Lucr</w:t>
      </w:r>
      <w:r w:rsidR="002E675F" w:rsidRPr="0069010B">
        <w:rPr>
          <w:szCs w:val="20"/>
        </w:rPr>
        <w:t>a</w:t>
      </w:r>
      <w:r w:rsidRPr="0069010B">
        <w:rPr>
          <w:szCs w:val="20"/>
        </w:rPr>
        <w:t xml:space="preserve">rile/serviciile </w:t>
      </w:r>
      <w:r w:rsidR="002E675F" w:rsidRPr="0069010B">
        <w:rPr>
          <w:szCs w:val="20"/>
        </w:rPr>
        <w:t>s</w:t>
      </w:r>
      <w:r w:rsidRPr="0069010B">
        <w:rPr>
          <w:szCs w:val="20"/>
        </w:rPr>
        <w:t xml:space="preserve">i echipamentele ofertate sunt </w:t>
      </w:r>
      <w:r w:rsidR="00A51446" w:rsidRPr="0069010B">
        <w:rPr>
          <w:szCs w:val="20"/>
        </w:rPr>
        <w:t xml:space="preserve"> conforme cu articolul 17 („Prejudicierea în mod semnificativ a obiectivelor de mediu”) din Regulamentul privind taxonomia</w:t>
      </w:r>
      <w:r w:rsidR="00E94A0C" w:rsidRPr="0069010B">
        <w:rPr>
          <w:szCs w:val="20"/>
        </w:rPr>
        <w:t xml:space="preserve">, prin completarea </w:t>
      </w:r>
      <w:r w:rsidR="00E94A0C" w:rsidRPr="0069010B">
        <w:rPr>
          <w:i/>
          <w:szCs w:val="20"/>
        </w:rPr>
        <w:t>Listei de verificare DNSH din prezentul document.</w:t>
      </w:r>
    </w:p>
    <w:p w14:paraId="3A576198" w14:textId="77777777" w:rsidR="00CD3C0E" w:rsidRPr="0069010B" w:rsidRDefault="00CD3C0E" w:rsidP="0012335A">
      <w:pPr>
        <w:spacing w:after="0"/>
        <w:ind w:hanging="2"/>
        <w:jc w:val="both"/>
        <w:rPr>
          <w:rFonts w:cs="Arial"/>
          <w:b/>
          <w:bCs/>
          <w:szCs w:val="20"/>
        </w:rPr>
      </w:pPr>
    </w:p>
    <w:p w14:paraId="62FBB836" w14:textId="77777777" w:rsidR="002E675F" w:rsidRPr="0069010B" w:rsidRDefault="002E675F" w:rsidP="0012335A">
      <w:pPr>
        <w:spacing w:after="0"/>
        <w:ind w:hanging="2"/>
        <w:jc w:val="both"/>
        <w:rPr>
          <w:rFonts w:cs="Arial"/>
          <w:b/>
          <w:bCs/>
          <w:szCs w:val="20"/>
        </w:rPr>
      </w:pPr>
    </w:p>
    <w:p w14:paraId="35DEA882" w14:textId="383DF1AA" w:rsidR="00647875" w:rsidRPr="0069010B" w:rsidRDefault="00647875" w:rsidP="00647875">
      <w:pPr>
        <w:numPr>
          <w:ilvl w:val="0"/>
          <w:numId w:val="25"/>
        </w:numPr>
        <w:spacing w:after="0"/>
        <w:jc w:val="both"/>
        <w:rPr>
          <w:rFonts w:cs="Arial"/>
          <w:szCs w:val="20"/>
        </w:rPr>
      </w:pPr>
      <w:bookmarkStart w:id="0" w:name="_Hlk155602827"/>
      <w:r w:rsidRPr="0069010B">
        <w:rPr>
          <w:rFonts w:cs="Arial"/>
          <w:szCs w:val="20"/>
        </w:rPr>
        <w:t xml:space="preserve">Anexa </w:t>
      </w:r>
      <w:r w:rsidR="002E675F" w:rsidRPr="0069010B">
        <w:rPr>
          <w:rFonts w:cs="Arial"/>
          <w:szCs w:val="20"/>
        </w:rPr>
        <w:t>6 GHID SPECIFIC</w:t>
      </w:r>
    </w:p>
    <w:bookmarkEnd w:id="0"/>
    <w:p w14:paraId="59C03031" w14:textId="77777777" w:rsidR="00A83CF2" w:rsidRPr="0069010B" w:rsidRDefault="00A83CF2" w:rsidP="00CC78E0">
      <w:pPr>
        <w:spacing w:after="0"/>
        <w:jc w:val="both"/>
        <w:rPr>
          <w:rFonts w:ascii="Times New Roman" w:eastAsia="Arial" w:hAnsi="Times New Roman"/>
          <w:b/>
          <w:color w:val="000000"/>
          <w:szCs w:val="20"/>
        </w:rPr>
      </w:pPr>
    </w:p>
    <w:p w14:paraId="66690789" w14:textId="665A0163" w:rsidR="008178BA" w:rsidRPr="0069010B" w:rsidRDefault="008178BA" w:rsidP="008178BA">
      <w:pPr>
        <w:spacing w:after="0"/>
        <w:jc w:val="both"/>
        <w:rPr>
          <w:rFonts w:ascii="Times New Roman" w:eastAsia="Arial" w:hAnsi="Times New Roman"/>
          <w:b/>
          <w:i/>
          <w:color w:val="000000"/>
          <w:szCs w:val="20"/>
          <w:u w:val="single"/>
        </w:rPr>
      </w:pPr>
      <w:r w:rsidRPr="0069010B">
        <w:rPr>
          <w:rFonts w:ascii="Times New Roman" w:eastAsia="Arial" w:hAnsi="Times New Roman"/>
          <w:b/>
          <w:color w:val="000000"/>
          <w:szCs w:val="20"/>
        </w:rPr>
        <w:t xml:space="preserve">Lista de verificare a respectării principiilor DNSH </w:t>
      </w:r>
    </w:p>
    <w:p w14:paraId="6652F48D" w14:textId="77777777" w:rsidR="008178BA" w:rsidRPr="0069010B" w:rsidRDefault="008178BA" w:rsidP="008178BA">
      <w:pPr>
        <w:spacing w:after="0"/>
        <w:jc w:val="both"/>
        <w:rPr>
          <w:rFonts w:ascii="Times New Roman" w:eastAsia="Arial" w:hAnsi="Times New Roman"/>
          <w:b/>
          <w:color w:val="000000"/>
          <w:szCs w:val="20"/>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330"/>
        <w:gridCol w:w="1504"/>
        <w:gridCol w:w="1354"/>
        <w:gridCol w:w="1390"/>
        <w:gridCol w:w="4582"/>
      </w:tblGrid>
      <w:tr w:rsidR="008178BA" w:rsidRPr="0069010B" w14:paraId="15CF273E" w14:textId="77777777" w:rsidTr="00895509">
        <w:trPr>
          <w:trHeight w:val="1070"/>
        </w:trPr>
        <w:tc>
          <w:tcPr>
            <w:tcW w:w="180" w:type="pct"/>
            <w:tcBorders>
              <w:top w:val="single" w:sz="8" w:space="0" w:color="000000"/>
              <w:left w:val="single" w:sz="8" w:space="0" w:color="000000"/>
              <w:bottom w:val="single" w:sz="8" w:space="0" w:color="000000"/>
              <w:right w:val="single" w:sz="8" w:space="0" w:color="000000"/>
            </w:tcBorders>
            <w:shd w:val="clear" w:color="auto" w:fill="CCCCCC"/>
          </w:tcPr>
          <w:p w14:paraId="177CA0A3" w14:textId="77777777" w:rsidR="008178BA" w:rsidRPr="0069010B" w:rsidRDefault="008178BA" w:rsidP="008178BA">
            <w:pPr>
              <w:spacing w:after="0"/>
              <w:jc w:val="both"/>
              <w:rPr>
                <w:rFonts w:ascii="Times New Roman" w:eastAsia="Arial" w:hAnsi="Times New Roman"/>
                <w:b/>
                <w:i/>
                <w:color w:val="000000"/>
                <w:szCs w:val="20"/>
              </w:rPr>
            </w:pPr>
          </w:p>
        </w:tc>
        <w:tc>
          <w:tcPr>
            <w:tcW w:w="821" w:type="pct"/>
            <w:tcBorders>
              <w:top w:val="single" w:sz="8" w:space="0" w:color="000000"/>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tcPr>
          <w:p w14:paraId="232B57C5" w14:textId="77777777" w:rsidR="008178BA" w:rsidRPr="0069010B" w:rsidRDefault="008178BA" w:rsidP="008178BA">
            <w:pPr>
              <w:spacing w:after="0"/>
              <w:jc w:val="both"/>
              <w:rPr>
                <w:rFonts w:ascii="Times New Roman" w:eastAsia="Arial" w:hAnsi="Times New Roman"/>
                <w:b/>
                <w:i/>
                <w:color w:val="000000"/>
                <w:szCs w:val="20"/>
              </w:rPr>
            </w:pPr>
            <w:r w:rsidRPr="0069010B">
              <w:rPr>
                <w:rFonts w:ascii="Times New Roman" w:eastAsia="Arial" w:hAnsi="Times New Roman"/>
                <w:b/>
                <w:i/>
                <w:color w:val="000000"/>
                <w:szCs w:val="20"/>
              </w:rPr>
              <w:t xml:space="preserve">Obiectiv de mediu evaluat </w:t>
            </w:r>
          </w:p>
          <w:p w14:paraId="50D2F024" w14:textId="77777777" w:rsidR="008178BA" w:rsidRPr="0069010B" w:rsidRDefault="008178BA" w:rsidP="008178BA">
            <w:pPr>
              <w:spacing w:after="0"/>
              <w:jc w:val="both"/>
              <w:rPr>
                <w:rFonts w:ascii="Times New Roman" w:eastAsia="Arial" w:hAnsi="Times New Roman"/>
                <w:b/>
                <w:i/>
                <w:color w:val="000000"/>
                <w:szCs w:val="20"/>
              </w:rPr>
            </w:pPr>
            <w:r w:rsidRPr="0069010B">
              <w:rPr>
                <w:rFonts w:ascii="Times New Roman" w:eastAsia="Arial" w:hAnsi="Times New Roman"/>
                <w:b/>
                <w:i/>
                <w:color w:val="000000"/>
                <w:szCs w:val="20"/>
              </w:rPr>
              <w:t xml:space="preserve">conform principiului DNSH </w:t>
            </w:r>
          </w:p>
        </w:tc>
        <w:tc>
          <w:tcPr>
            <w:tcW w:w="739" w:type="pct"/>
          </w:tcPr>
          <w:p w14:paraId="47536B2C" w14:textId="77777777" w:rsidR="008178BA" w:rsidRPr="0069010B" w:rsidRDefault="008178BA" w:rsidP="008178BA">
            <w:pPr>
              <w:spacing w:after="0"/>
              <w:jc w:val="both"/>
              <w:rPr>
                <w:rFonts w:ascii="Times New Roman" w:eastAsia="Arial" w:hAnsi="Times New Roman"/>
                <w:b/>
                <w:i/>
                <w:color w:val="000000"/>
                <w:szCs w:val="20"/>
              </w:rPr>
            </w:pPr>
            <w:r w:rsidRPr="0069010B">
              <w:rPr>
                <w:rFonts w:ascii="Times New Roman" w:eastAsia="Arial" w:hAnsi="Times New Roman"/>
                <w:b/>
                <w:i/>
                <w:color w:val="000000"/>
                <w:szCs w:val="20"/>
              </w:rPr>
              <w:t>Evaluare simplificată</w:t>
            </w:r>
          </w:p>
          <w:p w14:paraId="66434582" w14:textId="77777777" w:rsidR="008178BA" w:rsidRPr="0069010B" w:rsidRDefault="008178BA" w:rsidP="008178BA">
            <w:pPr>
              <w:spacing w:after="0"/>
              <w:jc w:val="both"/>
              <w:rPr>
                <w:rFonts w:ascii="Times New Roman" w:eastAsia="Arial" w:hAnsi="Times New Roman"/>
                <w:b/>
                <w:i/>
                <w:color w:val="000000"/>
                <w:szCs w:val="20"/>
              </w:rPr>
            </w:pPr>
          </w:p>
        </w:tc>
        <w:tc>
          <w:tcPr>
            <w:tcW w:w="759" w:type="pct"/>
          </w:tcPr>
          <w:p w14:paraId="3DCE73DA" w14:textId="77777777" w:rsidR="008178BA" w:rsidRPr="0069010B" w:rsidRDefault="008178BA" w:rsidP="008178BA">
            <w:pPr>
              <w:spacing w:after="0"/>
              <w:jc w:val="both"/>
              <w:rPr>
                <w:rFonts w:ascii="Times New Roman" w:eastAsia="Arial" w:hAnsi="Times New Roman"/>
                <w:b/>
                <w:i/>
                <w:color w:val="000000"/>
                <w:szCs w:val="20"/>
              </w:rPr>
            </w:pPr>
            <w:r w:rsidRPr="0069010B">
              <w:rPr>
                <w:rFonts w:ascii="Times New Roman" w:eastAsia="Arial" w:hAnsi="Times New Roman"/>
                <w:b/>
                <w:i/>
                <w:color w:val="000000"/>
                <w:szCs w:val="20"/>
              </w:rPr>
              <w:t>Evaluare de fond</w:t>
            </w:r>
          </w:p>
        </w:tc>
        <w:tc>
          <w:tcPr>
            <w:tcW w:w="2501" w:type="pct"/>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43F540D" w14:textId="77777777" w:rsidR="008178BA" w:rsidRPr="0069010B" w:rsidRDefault="008178BA" w:rsidP="008178BA">
            <w:pPr>
              <w:spacing w:after="0"/>
              <w:jc w:val="both"/>
              <w:rPr>
                <w:rFonts w:ascii="Times New Roman" w:eastAsia="Arial" w:hAnsi="Times New Roman"/>
                <w:b/>
                <w:i/>
                <w:color w:val="000000"/>
                <w:szCs w:val="20"/>
              </w:rPr>
            </w:pPr>
            <w:r w:rsidRPr="0069010B">
              <w:rPr>
                <w:rFonts w:ascii="Times New Roman" w:eastAsia="Arial" w:hAnsi="Times New Roman"/>
                <w:b/>
                <w:i/>
                <w:color w:val="000000"/>
                <w:szCs w:val="20"/>
              </w:rPr>
              <w:t xml:space="preserve">Justificarea respectării principiului DNSH </w:t>
            </w:r>
          </w:p>
          <w:p w14:paraId="7C88591A" w14:textId="77777777" w:rsidR="008178BA" w:rsidRPr="0069010B" w:rsidRDefault="008178BA" w:rsidP="008178BA">
            <w:pPr>
              <w:spacing w:after="0"/>
              <w:jc w:val="both"/>
              <w:rPr>
                <w:rFonts w:ascii="Times New Roman" w:eastAsia="Arial" w:hAnsi="Times New Roman"/>
                <w:b/>
                <w:i/>
                <w:color w:val="000000"/>
                <w:szCs w:val="20"/>
              </w:rPr>
            </w:pPr>
            <w:r w:rsidRPr="0069010B">
              <w:rPr>
                <w:rFonts w:ascii="Times New Roman" w:eastAsia="Arial" w:hAnsi="Times New Roman"/>
                <w:b/>
                <w:i/>
                <w:color w:val="000000"/>
                <w:szCs w:val="20"/>
              </w:rPr>
              <w:t>pentru obiectivul de mediu relevant</w:t>
            </w:r>
          </w:p>
        </w:tc>
      </w:tr>
      <w:tr w:rsidR="008178BA" w:rsidRPr="0069010B" w14:paraId="0F2D43F2" w14:textId="77777777" w:rsidTr="00895509">
        <w:trPr>
          <w:trHeight w:val="2005"/>
        </w:trPr>
        <w:tc>
          <w:tcPr>
            <w:tcW w:w="180" w:type="pct"/>
            <w:tcBorders>
              <w:left w:val="single" w:sz="8" w:space="0" w:color="000000"/>
              <w:right w:val="single" w:sz="8" w:space="0" w:color="000000"/>
            </w:tcBorders>
            <w:shd w:val="clear" w:color="auto" w:fill="CCCCCC"/>
          </w:tcPr>
          <w:p w14:paraId="47214579" w14:textId="77777777" w:rsidR="008178BA" w:rsidRPr="0069010B" w:rsidRDefault="008178BA" w:rsidP="008178BA">
            <w:pPr>
              <w:spacing w:after="0"/>
              <w:jc w:val="both"/>
              <w:rPr>
                <w:rFonts w:ascii="Times New Roman" w:eastAsia="Arial" w:hAnsi="Times New Roman"/>
                <w:b/>
                <w:color w:val="000000"/>
                <w:szCs w:val="20"/>
              </w:rPr>
            </w:pPr>
            <w:r w:rsidRPr="0069010B">
              <w:rPr>
                <w:rFonts w:ascii="Times New Roman" w:eastAsia="Arial" w:hAnsi="Times New Roman"/>
                <w:b/>
                <w:color w:val="000000"/>
                <w:szCs w:val="20"/>
              </w:rPr>
              <w:t>1</w:t>
            </w:r>
          </w:p>
        </w:tc>
        <w:tc>
          <w:tcPr>
            <w:tcW w:w="821" w:type="pct"/>
            <w:tcBorders>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tcPr>
          <w:p w14:paraId="62730587" w14:textId="77777777" w:rsidR="008178BA" w:rsidRPr="0069010B" w:rsidRDefault="008178BA" w:rsidP="008178BA">
            <w:pPr>
              <w:spacing w:after="0"/>
              <w:jc w:val="both"/>
              <w:rPr>
                <w:rFonts w:ascii="Times New Roman" w:eastAsia="Arial" w:hAnsi="Times New Roman"/>
                <w:b/>
                <w:color w:val="000000"/>
                <w:szCs w:val="20"/>
              </w:rPr>
            </w:pPr>
            <w:r w:rsidRPr="0069010B">
              <w:rPr>
                <w:rFonts w:ascii="Times New Roman" w:eastAsia="Arial" w:hAnsi="Times New Roman"/>
                <w:b/>
                <w:color w:val="000000"/>
                <w:szCs w:val="20"/>
              </w:rPr>
              <w:t>Atenuarea efectelor schimbărilor climatice</w:t>
            </w:r>
          </w:p>
        </w:tc>
        <w:tc>
          <w:tcPr>
            <w:tcW w:w="739" w:type="pct"/>
            <w:tcBorders>
              <w:bottom w:val="single" w:sz="8" w:space="0" w:color="000000"/>
            </w:tcBorders>
          </w:tcPr>
          <w:p w14:paraId="71A7EC53" w14:textId="20EA91CA" w:rsidR="008178BA" w:rsidRPr="0069010B" w:rsidRDefault="002E675F" w:rsidP="008178BA">
            <w:pPr>
              <w:spacing w:after="0"/>
              <w:jc w:val="both"/>
              <w:rPr>
                <w:rFonts w:ascii="Times New Roman" w:eastAsia="Arial" w:hAnsi="Times New Roman"/>
                <w:b/>
                <w:color w:val="000000"/>
                <w:szCs w:val="20"/>
              </w:rPr>
            </w:pPr>
            <w:r w:rsidRPr="0069010B">
              <w:rPr>
                <w:rFonts w:ascii="Times New Roman" w:eastAsia="Arial" w:hAnsi="Times New Roman"/>
                <w:b/>
                <w:color w:val="000000"/>
                <w:szCs w:val="20"/>
              </w:rPr>
              <w:t>X</w:t>
            </w:r>
          </w:p>
        </w:tc>
        <w:tc>
          <w:tcPr>
            <w:tcW w:w="759" w:type="pct"/>
            <w:tcBorders>
              <w:bottom w:val="single" w:sz="8" w:space="0" w:color="000000"/>
            </w:tcBorders>
          </w:tcPr>
          <w:p w14:paraId="522215A7" w14:textId="61E7AD80" w:rsidR="008178BA" w:rsidRPr="0069010B" w:rsidRDefault="008178BA" w:rsidP="008178BA">
            <w:pPr>
              <w:spacing w:after="0"/>
              <w:jc w:val="both"/>
              <w:rPr>
                <w:rFonts w:ascii="Times New Roman" w:eastAsia="Arial" w:hAnsi="Times New Roman"/>
                <w:b/>
                <w:color w:val="000000"/>
                <w:szCs w:val="20"/>
              </w:rPr>
            </w:pPr>
          </w:p>
        </w:tc>
        <w:tc>
          <w:tcPr>
            <w:tcW w:w="2501" w:type="pct"/>
            <w:tcBorders>
              <w:bottom w:val="single" w:sz="8" w:space="0" w:color="000000"/>
              <w:right w:val="single" w:sz="8" w:space="0" w:color="000000"/>
            </w:tcBorders>
            <w:shd w:val="clear" w:color="auto" w:fill="auto"/>
            <w:tcMar>
              <w:top w:w="100" w:type="dxa"/>
              <w:left w:w="100" w:type="dxa"/>
              <w:bottom w:w="100" w:type="dxa"/>
              <w:right w:w="100" w:type="dxa"/>
            </w:tcMar>
          </w:tcPr>
          <w:p w14:paraId="00A577EC" w14:textId="45D1103F" w:rsidR="008178BA" w:rsidRPr="0069010B" w:rsidRDefault="008178BA" w:rsidP="008178BA">
            <w:pPr>
              <w:spacing w:after="0"/>
              <w:jc w:val="both"/>
              <w:rPr>
                <w:rFonts w:ascii="Times New Roman" w:eastAsia="Arial" w:hAnsi="Times New Roman"/>
                <w:bCs/>
                <w:i/>
                <w:iCs/>
                <w:color w:val="FF0000"/>
                <w:szCs w:val="20"/>
              </w:rPr>
            </w:pPr>
            <w:r w:rsidRPr="0069010B">
              <w:rPr>
                <w:rFonts w:ascii="Times New Roman" w:eastAsia="Arial" w:hAnsi="Times New Roman"/>
                <w:bCs/>
                <w:i/>
                <w:iCs/>
                <w:color w:val="FF0000"/>
                <w:szCs w:val="20"/>
              </w:rPr>
              <w:t xml:space="preserve">Se va prezenta si justifica faptul ca lucrarile ofertate nu vor avea un impact semnificativ previzibil asupra obiectivului de mediu privind atenuarea schimbărilor climatice, luȃnd în considerare atȃt efectele directe de pe parcursul executiei, cȃt și efectele primare indirecte de pe parcursul duratei de viaţă a investiţiei, fiind vorba de o achiziție </w:t>
            </w:r>
            <w:r w:rsidR="002E675F" w:rsidRPr="0069010B">
              <w:rPr>
                <w:rFonts w:ascii="Times New Roman" w:eastAsia="Arial" w:hAnsi="Times New Roman"/>
                <w:bCs/>
                <w:i/>
                <w:iCs/>
                <w:color w:val="FF0000"/>
                <w:szCs w:val="20"/>
              </w:rPr>
              <w:t>menita sa imbunatateasca calitatea mediului si sa protejeze natura</w:t>
            </w:r>
            <w:r w:rsidRPr="0069010B">
              <w:rPr>
                <w:rFonts w:ascii="Times New Roman" w:eastAsia="Arial" w:hAnsi="Times New Roman"/>
                <w:bCs/>
                <w:i/>
                <w:iCs/>
                <w:color w:val="FF0000"/>
                <w:szCs w:val="20"/>
              </w:rPr>
              <w:t>.</w:t>
            </w:r>
          </w:p>
          <w:p w14:paraId="66F63A73" w14:textId="77777777" w:rsidR="008178BA" w:rsidRPr="0069010B" w:rsidRDefault="008178BA" w:rsidP="008178BA">
            <w:pPr>
              <w:spacing w:after="0"/>
              <w:jc w:val="both"/>
              <w:rPr>
                <w:rFonts w:ascii="Times New Roman" w:eastAsia="Arial" w:hAnsi="Times New Roman"/>
                <w:b/>
                <w:color w:val="000000"/>
                <w:szCs w:val="20"/>
              </w:rPr>
            </w:pPr>
            <w:r w:rsidRPr="0069010B">
              <w:rPr>
                <w:rFonts w:ascii="Times New Roman" w:eastAsia="Arial" w:hAnsi="Times New Roman"/>
                <w:bCs/>
                <w:i/>
                <w:iCs/>
                <w:color w:val="FF0000"/>
                <w:szCs w:val="20"/>
              </w:rPr>
              <w:t>Se va avea în vedere faptul ca echipamentele ofertate sunt  cu un consum energetic redus, care să determine eficientizarea consumului de energie</w:t>
            </w:r>
            <w:r w:rsidRPr="0069010B">
              <w:rPr>
                <w:rFonts w:ascii="Times New Roman" w:eastAsia="Arial" w:hAnsi="Times New Roman"/>
                <w:bCs/>
                <w:i/>
                <w:iCs/>
                <w:color w:val="000000"/>
                <w:szCs w:val="20"/>
              </w:rPr>
              <w:t>.</w:t>
            </w:r>
            <w:r w:rsidRPr="0069010B">
              <w:rPr>
                <w:rFonts w:ascii="Times New Roman" w:eastAsia="Arial" w:hAnsi="Times New Roman"/>
                <w:b/>
                <w:color w:val="000000"/>
                <w:szCs w:val="20"/>
              </w:rPr>
              <w:t xml:space="preserve"> </w:t>
            </w:r>
          </w:p>
        </w:tc>
      </w:tr>
      <w:tr w:rsidR="008178BA" w:rsidRPr="0069010B" w14:paraId="5643FDBF" w14:textId="77777777" w:rsidTr="00895509">
        <w:trPr>
          <w:trHeight w:val="2624"/>
        </w:trPr>
        <w:tc>
          <w:tcPr>
            <w:tcW w:w="180" w:type="pct"/>
            <w:tcBorders>
              <w:left w:val="single" w:sz="8" w:space="0" w:color="000000"/>
              <w:right w:val="single" w:sz="8" w:space="0" w:color="000000"/>
            </w:tcBorders>
            <w:shd w:val="clear" w:color="auto" w:fill="CCCCCC"/>
          </w:tcPr>
          <w:p w14:paraId="569444A6" w14:textId="77777777" w:rsidR="008178BA" w:rsidRPr="0069010B" w:rsidRDefault="008178BA" w:rsidP="008178BA">
            <w:pPr>
              <w:spacing w:after="0"/>
              <w:jc w:val="both"/>
              <w:rPr>
                <w:rFonts w:ascii="Times New Roman" w:eastAsia="Arial" w:hAnsi="Times New Roman"/>
                <w:b/>
                <w:color w:val="000000"/>
                <w:szCs w:val="20"/>
              </w:rPr>
            </w:pPr>
            <w:r w:rsidRPr="0069010B">
              <w:rPr>
                <w:rFonts w:ascii="Times New Roman" w:eastAsia="Arial" w:hAnsi="Times New Roman"/>
                <w:b/>
                <w:color w:val="000000"/>
                <w:szCs w:val="20"/>
              </w:rPr>
              <w:t>2</w:t>
            </w:r>
          </w:p>
        </w:tc>
        <w:tc>
          <w:tcPr>
            <w:tcW w:w="821" w:type="pct"/>
            <w:tcBorders>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tcPr>
          <w:p w14:paraId="111A74D1" w14:textId="77777777" w:rsidR="008178BA" w:rsidRPr="0069010B" w:rsidRDefault="008178BA" w:rsidP="008178BA">
            <w:pPr>
              <w:spacing w:after="0"/>
              <w:jc w:val="both"/>
              <w:rPr>
                <w:rFonts w:ascii="Times New Roman" w:eastAsia="Arial" w:hAnsi="Times New Roman"/>
                <w:b/>
                <w:color w:val="000000"/>
                <w:szCs w:val="20"/>
              </w:rPr>
            </w:pPr>
            <w:r w:rsidRPr="0069010B">
              <w:rPr>
                <w:rFonts w:ascii="Times New Roman" w:eastAsia="Arial" w:hAnsi="Times New Roman"/>
                <w:b/>
                <w:color w:val="000000"/>
                <w:szCs w:val="20"/>
              </w:rPr>
              <w:t>Adaptarea la efectele schimbărilor climatice</w:t>
            </w:r>
          </w:p>
        </w:tc>
        <w:tc>
          <w:tcPr>
            <w:tcW w:w="739" w:type="pct"/>
            <w:tcBorders>
              <w:bottom w:val="single" w:sz="8" w:space="0" w:color="000000"/>
            </w:tcBorders>
          </w:tcPr>
          <w:p w14:paraId="3F00279B" w14:textId="77777777" w:rsidR="008178BA" w:rsidRPr="0069010B" w:rsidRDefault="008178BA" w:rsidP="008178BA">
            <w:pPr>
              <w:spacing w:after="0"/>
              <w:jc w:val="both"/>
              <w:rPr>
                <w:rFonts w:ascii="Times New Roman" w:eastAsia="Arial" w:hAnsi="Times New Roman"/>
                <w:b/>
                <w:color w:val="000000"/>
                <w:szCs w:val="20"/>
              </w:rPr>
            </w:pPr>
            <w:r w:rsidRPr="0069010B">
              <w:rPr>
                <w:rFonts w:ascii="Times New Roman" w:eastAsia="Arial" w:hAnsi="Times New Roman"/>
                <w:b/>
                <w:color w:val="000000"/>
                <w:szCs w:val="20"/>
              </w:rPr>
              <w:t>X</w:t>
            </w:r>
          </w:p>
        </w:tc>
        <w:tc>
          <w:tcPr>
            <w:tcW w:w="759" w:type="pct"/>
            <w:tcBorders>
              <w:bottom w:val="single" w:sz="8" w:space="0" w:color="000000"/>
            </w:tcBorders>
          </w:tcPr>
          <w:p w14:paraId="03FC2933" w14:textId="77777777" w:rsidR="008178BA" w:rsidRPr="0069010B" w:rsidRDefault="008178BA" w:rsidP="008178BA">
            <w:pPr>
              <w:spacing w:after="0"/>
              <w:jc w:val="both"/>
              <w:rPr>
                <w:rFonts w:ascii="Times New Roman" w:eastAsia="Arial" w:hAnsi="Times New Roman"/>
                <w:b/>
                <w:color w:val="000000"/>
                <w:szCs w:val="20"/>
              </w:rPr>
            </w:pPr>
          </w:p>
        </w:tc>
        <w:tc>
          <w:tcPr>
            <w:tcW w:w="2501" w:type="pct"/>
            <w:tcBorders>
              <w:bottom w:val="single" w:sz="8" w:space="0" w:color="000000"/>
              <w:right w:val="single" w:sz="8" w:space="0" w:color="000000"/>
            </w:tcBorders>
            <w:shd w:val="clear" w:color="auto" w:fill="auto"/>
            <w:tcMar>
              <w:top w:w="100" w:type="dxa"/>
              <w:left w:w="100" w:type="dxa"/>
              <w:bottom w:w="100" w:type="dxa"/>
              <w:right w:w="100" w:type="dxa"/>
            </w:tcMar>
          </w:tcPr>
          <w:p w14:paraId="5E0782A7" w14:textId="33998473" w:rsidR="002E675F" w:rsidRPr="0069010B" w:rsidRDefault="002E675F" w:rsidP="002E675F">
            <w:pPr>
              <w:spacing w:after="0"/>
              <w:jc w:val="both"/>
              <w:rPr>
                <w:rFonts w:ascii="Times New Roman" w:eastAsia="Arial" w:hAnsi="Times New Roman"/>
                <w:bCs/>
                <w:i/>
                <w:iCs/>
                <w:color w:val="FF0000"/>
                <w:szCs w:val="20"/>
              </w:rPr>
            </w:pPr>
            <w:r w:rsidRPr="0069010B">
              <w:rPr>
                <w:rFonts w:ascii="Times New Roman" w:eastAsia="Arial" w:hAnsi="Times New Roman"/>
                <w:bCs/>
                <w:i/>
                <w:iCs/>
                <w:color w:val="FF0000"/>
                <w:szCs w:val="20"/>
              </w:rPr>
              <w:t xml:space="preserve">Se va prezenta si justifica faptul ca lucrarile si echipamentele ofertate nu vor avea un impact previzibil nesemnificativ asupra acestui obiectiv de mediu, ținând seama atât de efectele directe, cât și de cele primare indirecte pe întreaga durată a ciclului de viață. </w:t>
            </w:r>
          </w:p>
          <w:p w14:paraId="7BC52C5E" w14:textId="77777777" w:rsidR="008178BA" w:rsidRPr="0069010B" w:rsidRDefault="008178BA" w:rsidP="008178BA">
            <w:pPr>
              <w:spacing w:after="0"/>
              <w:jc w:val="both"/>
              <w:rPr>
                <w:rFonts w:ascii="Times New Roman" w:eastAsia="Arial" w:hAnsi="Times New Roman"/>
                <w:bCs/>
                <w:i/>
                <w:iCs/>
                <w:color w:val="000000"/>
                <w:szCs w:val="20"/>
              </w:rPr>
            </w:pPr>
          </w:p>
        </w:tc>
      </w:tr>
      <w:tr w:rsidR="008178BA" w:rsidRPr="0069010B" w14:paraId="21EAAE0C" w14:textId="77777777" w:rsidTr="00895509">
        <w:trPr>
          <w:trHeight w:val="594"/>
        </w:trPr>
        <w:tc>
          <w:tcPr>
            <w:tcW w:w="180" w:type="pct"/>
            <w:tcBorders>
              <w:left w:val="single" w:sz="8" w:space="0" w:color="000000"/>
              <w:bottom w:val="single" w:sz="8" w:space="0" w:color="000000"/>
              <w:right w:val="single" w:sz="8" w:space="0" w:color="000000"/>
            </w:tcBorders>
            <w:shd w:val="clear" w:color="auto" w:fill="CCCCCC"/>
          </w:tcPr>
          <w:p w14:paraId="096A5BEF" w14:textId="77777777" w:rsidR="008178BA" w:rsidRPr="0069010B" w:rsidRDefault="008178BA" w:rsidP="008178BA">
            <w:pPr>
              <w:spacing w:after="0"/>
              <w:jc w:val="both"/>
              <w:rPr>
                <w:rFonts w:ascii="Times New Roman" w:eastAsia="Arial" w:hAnsi="Times New Roman"/>
                <w:b/>
                <w:color w:val="000000"/>
                <w:szCs w:val="20"/>
              </w:rPr>
            </w:pPr>
            <w:r w:rsidRPr="0069010B">
              <w:rPr>
                <w:rFonts w:ascii="Times New Roman" w:eastAsia="Arial" w:hAnsi="Times New Roman"/>
                <w:b/>
                <w:color w:val="000000"/>
                <w:szCs w:val="20"/>
              </w:rPr>
              <w:t>3</w:t>
            </w:r>
          </w:p>
        </w:tc>
        <w:tc>
          <w:tcPr>
            <w:tcW w:w="821" w:type="pct"/>
            <w:tcBorders>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tcPr>
          <w:p w14:paraId="5055A79B" w14:textId="77777777" w:rsidR="008178BA" w:rsidRPr="0069010B" w:rsidRDefault="008178BA" w:rsidP="008178BA">
            <w:pPr>
              <w:spacing w:after="0"/>
              <w:jc w:val="both"/>
              <w:rPr>
                <w:rFonts w:ascii="Times New Roman" w:eastAsia="Arial" w:hAnsi="Times New Roman"/>
                <w:b/>
                <w:color w:val="000000"/>
                <w:szCs w:val="20"/>
              </w:rPr>
            </w:pPr>
            <w:r w:rsidRPr="0069010B">
              <w:rPr>
                <w:rFonts w:ascii="Times New Roman" w:eastAsia="Arial" w:hAnsi="Times New Roman"/>
                <w:b/>
                <w:color w:val="000000"/>
                <w:szCs w:val="20"/>
              </w:rPr>
              <w:t>Protecția și utilizarea sustenabilă a resurselor de apă</w:t>
            </w:r>
          </w:p>
        </w:tc>
        <w:tc>
          <w:tcPr>
            <w:tcW w:w="739" w:type="pct"/>
            <w:tcBorders>
              <w:bottom w:val="single" w:sz="8" w:space="0" w:color="000000"/>
            </w:tcBorders>
          </w:tcPr>
          <w:p w14:paraId="010BBF9A" w14:textId="77777777" w:rsidR="008178BA" w:rsidRPr="0069010B" w:rsidRDefault="008178BA" w:rsidP="008178BA">
            <w:pPr>
              <w:spacing w:after="0"/>
              <w:jc w:val="both"/>
              <w:rPr>
                <w:rFonts w:ascii="Times New Roman" w:eastAsia="Arial" w:hAnsi="Times New Roman"/>
                <w:b/>
                <w:color w:val="000000"/>
                <w:szCs w:val="20"/>
              </w:rPr>
            </w:pPr>
            <w:r w:rsidRPr="0069010B">
              <w:rPr>
                <w:rFonts w:ascii="Times New Roman" w:eastAsia="Arial" w:hAnsi="Times New Roman"/>
                <w:b/>
                <w:color w:val="000000"/>
                <w:szCs w:val="20"/>
              </w:rPr>
              <w:t>X</w:t>
            </w:r>
          </w:p>
        </w:tc>
        <w:tc>
          <w:tcPr>
            <w:tcW w:w="759" w:type="pct"/>
            <w:tcBorders>
              <w:bottom w:val="single" w:sz="8" w:space="0" w:color="000000"/>
            </w:tcBorders>
          </w:tcPr>
          <w:p w14:paraId="3AC225B4" w14:textId="77777777" w:rsidR="008178BA" w:rsidRPr="0069010B" w:rsidRDefault="008178BA" w:rsidP="008178BA">
            <w:pPr>
              <w:spacing w:after="0"/>
              <w:jc w:val="both"/>
              <w:rPr>
                <w:rFonts w:ascii="Times New Roman" w:eastAsia="Arial" w:hAnsi="Times New Roman"/>
                <w:b/>
                <w:color w:val="000000"/>
                <w:szCs w:val="20"/>
              </w:rPr>
            </w:pPr>
          </w:p>
        </w:tc>
        <w:tc>
          <w:tcPr>
            <w:tcW w:w="2501" w:type="pct"/>
            <w:tcBorders>
              <w:bottom w:val="single" w:sz="8" w:space="0" w:color="000000"/>
              <w:right w:val="single" w:sz="8" w:space="0" w:color="000000"/>
            </w:tcBorders>
            <w:shd w:val="clear" w:color="auto" w:fill="auto"/>
            <w:tcMar>
              <w:top w:w="100" w:type="dxa"/>
              <w:left w:w="100" w:type="dxa"/>
              <w:bottom w:w="100" w:type="dxa"/>
              <w:right w:w="100" w:type="dxa"/>
            </w:tcMar>
          </w:tcPr>
          <w:p w14:paraId="452D2B0E" w14:textId="77777777" w:rsidR="008178BA" w:rsidRPr="0069010B" w:rsidRDefault="008178BA" w:rsidP="008178BA">
            <w:pPr>
              <w:spacing w:after="0"/>
              <w:jc w:val="both"/>
              <w:rPr>
                <w:rFonts w:ascii="Times New Roman" w:eastAsia="Arial" w:hAnsi="Times New Roman"/>
                <w:bCs/>
                <w:i/>
                <w:iCs/>
                <w:color w:val="FF0000"/>
                <w:szCs w:val="20"/>
              </w:rPr>
            </w:pPr>
            <w:r w:rsidRPr="0069010B">
              <w:rPr>
                <w:rFonts w:ascii="Times New Roman" w:eastAsia="Arial" w:hAnsi="Times New Roman"/>
                <w:bCs/>
                <w:i/>
                <w:iCs/>
                <w:color w:val="FF0000"/>
                <w:szCs w:val="20"/>
              </w:rPr>
              <w:t xml:space="preserve">Se va prezenta si justifica faptul ca lucrarile sI echipamentele ofertate nu vor avea un impact previzibil nesemnificativ asupra acestui obiectiv de mediu, ținând seama atât de efectele directe, cât și de cele primare indirecte pe întreaga durată a ciclului de viață. </w:t>
            </w:r>
          </w:p>
          <w:p w14:paraId="70D99405" w14:textId="77777777" w:rsidR="008178BA" w:rsidRPr="0069010B" w:rsidRDefault="008178BA" w:rsidP="008178BA">
            <w:pPr>
              <w:spacing w:after="0"/>
              <w:jc w:val="both"/>
              <w:rPr>
                <w:rFonts w:ascii="Times New Roman" w:eastAsia="Arial" w:hAnsi="Times New Roman"/>
                <w:bCs/>
                <w:i/>
                <w:iCs/>
                <w:color w:val="FF0000"/>
                <w:szCs w:val="20"/>
              </w:rPr>
            </w:pPr>
          </w:p>
          <w:p w14:paraId="66107F25" w14:textId="3438938F" w:rsidR="008178BA" w:rsidRPr="0069010B" w:rsidRDefault="008178BA" w:rsidP="008178BA">
            <w:pPr>
              <w:spacing w:after="0"/>
              <w:jc w:val="both"/>
              <w:rPr>
                <w:rFonts w:ascii="Times New Roman" w:eastAsia="Arial" w:hAnsi="Times New Roman"/>
                <w:bCs/>
                <w:i/>
                <w:iCs/>
                <w:color w:val="FF0000"/>
                <w:szCs w:val="20"/>
              </w:rPr>
            </w:pPr>
            <w:r w:rsidRPr="0069010B">
              <w:rPr>
                <w:rFonts w:ascii="Times New Roman" w:eastAsia="Arial" w:hAnsi="Times New Roman"/>
                <w:bCs/>
                <w:i/>
                <w:iCs/>
                <w:color w:val="FF0000"/>
                <w:szCs w:val="20"/>
              </w:rPr>
              <w:t>Dupa caz se vor prezenta riscuri de degradare a mediului legate de protejarea calității apei și de stresul hidric.</w:t>
            </w:r>
          </w:p>
        </w:tc>
      </w:tr>
      <w:tr w:rsidR="008178BA" w:rsidRPr="0069010B" w14:paraId="7495E48D" w14:textId="77777777" w:rsidTr="00895509">
        <w:trPr>
          <w:trHeight w:val="18"/>
        </w:trPr>
        <w:tc>
          <w:tcPr>
            <w:tcW w:w="180" w:type="pct"/>
            <w:tcBorders>
              <w:left w:val="single" w:sz="8" w:space="0" w:color="000000"/>
              <w:bottom w:val="single" w:sz="8" w:space="0" w:color="000000"/>
              <w:right w:val="single" w:sz="8" w:space="0" w:color="000000"/>
            </w:tcBorders>
            <w:shd w:val="clear" w:color="auto" w:fill="CCCCCC"/>
          </w:tcPr>
          <w:p w14:paraId="4323C2A6" w14:textId="77777777" w:rsidR="008178BA" w:rsidRPr="0069010B" w:rsidRDefault="008178BA" w:rsidP="008178BA">
            <w:pPr>
              <w:spacing w:after="0"/>
              <w:jc w:val="both"/>
              <w:rPr>
                <w:rFonts w:ascii="Times New Roman" w:eastAsia="Arial" w:hAnsi="Times New Roman"/>
                <w:b/>
                <w:color w:val="000000"/>
                <w:szCs w:val="20"/>
              </w:rPr>
            </w:pPr>
            <w:r w:rsidRPr="0069010B">
              <w:rPr>
                <w:rFonts w:ascii="Times New Roman" w:eastAsia="Arial" w:hAnsi="Times New Roman"/>
                <w:b/>
                <w:color w:val="000000"/>
                <w:szCs w:val="20"/>
              </w:rPr>
              <w:t>4</w:t>
            </w:r>
          </w:p>
        </w:tc>
        <w:tc>
          <w:tcPr>
            <w:tcW w:w="821" w:type="pct"/>
            <w:tcBorders>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tcPr>
          <w:p w14:paraId="4DEF2E4C" w14:textId="77777777" w:rsidR="008178BA" w:rsidRPr="0069010B" w:rsidRDefault="008178BA" w:rsidP="008178BA">
            <w:pPr>
              <w:spacing w:after="0"/>
              <w:jc w:val="both"/>
              <w:rPr>
                <w:rFonts w:ascii="Times New Roman" w:eastAsia="Arial" w:hAnsi="Times New Roman"/>
                <w:b/>
                <w:color w:val="000000"/>
                <w:szCs w:val="20"/>
              </w:rPr>
            </w:pPr>
            <w:r w:rsidRPr="0069010B">
              <w:rPr>
                <w:rFonts w:ascii="Times New Roman" w:eastAsia="Arial" w:hAnsi="Times New Roman"/>
                <w:b/>
                <w:color w:val="000000"/>
                <w:szCs w:val="20"/>
              </w:rPr>
              <w:t>Economia circulară, prevenirea generării deșeurilor și reciclarea</w:t>
            </w:r>
          </w:p>
        </w:tc>
        <w:tc>
          <w:tcPr>
            <w:tcW w:w="739" w:type="pct"/>
            <w:tcBorders>
              <w:bottom w:val="single" w:sz="8" w:space="0" w:color="000000"/>
            </w:tcBorders>
          </w:tcPr>
          <w:p w14:paraId="6BD00B33" w14:textId="0FF7ED68" w:rsidR="008178BA" w:rsidRPr="0069010B" w:rsidRDefault="002E675F" w:rsidP="008178BA">
            <w:pPr>
              <w:spacing w:after="0"/>
              <w:jc w:val="both"/>
              <w:rPr>
                <w:rFonts w:ascii="Times New Roman" w:eastAsia="Arial" w:hAnsi="Times New Roman"/>
                <w:b/>
                <w:color w:val="000000"/>
                <w:szCs w:val="20"/>
              </w:rPr>
            </w:pPr>
            <w:r w:rsidRPr="0069010B">
              <w:rPr>
                <w:rFonts w:ascii="Times New Roman" w:eastAsia="Arial" w:hAnsi="Times New Roman"/>
                <w:b/>
                <w:color w:val="000000"/>
                <w:szCs w:val="20"/>
              </w:rPr>
              <w:t>X</w:t>
            </w:r>
          </w:p>
        </w:tc>
        <w:tc>
          <w:tcPr>
            <w:tcW w:w="759" w:type="pct"/>
            <w:tcBorders>
              <w:bottom w:val="single" w:sz="8" w:space="0" w:color="000000"/>
            </w:tcBorders>
          </w:tcPr>
          <w:p w14:paraId="274A8B74" w14:textId="355B6375" w:rsidR="008178BA" w:rsidRPr="0069010B" w:rsidRDefault="008178BA" w:rsidP="008178BA">
            <w:pPr>
              <w:spacing w:after="0"/>
              <w:jc w:val="both"/>
              <w:rPr>
                <w:rFonts w:ascii="Times New Roman" w:eastAsia="Arial" w:hAnsi="Times New Roman"/>
                <w:b/>
                <w:color w:val="000000"/>
                <w:szCs w:val="20"/>
              </w:rPr>
            </w:pPr>
          </w:p>
        </w:tc>
        <w:tc>
          <w:tcPr>
            <w:tcW w:w="2501" w:type="pct"/>
            <w:tcBorders>
              <w:bottom w:val="single" w:sz="8" w:space="0" w:color="000000"/>
              <w:right w:val="single" w:sz="8" w:space="0" w:color="000000"/>
            </w:tcBorders>
            <w:shd w:val="clear" w:color="auto" w:fill="auto"/>
            <w:tcMar>
              <w:top w:w="100" w:type="dxa"/>
              <w:left w:w="100" w:type="dxa"/>
              <w:bottom w:w="100" w:type="dxa"/>
              <w:right w:w="100" w:type="dxa"/>
            </w:tcMar>
          </w:tcPr>
          <w:p w14:paraId="71D4B894" w14:textId="41AB69E4" w:rsidR="008178BA" w:rsidRPr="0069010B" w:rsidRDefault="008178BA" w:rsidP="008178BA">
            <w:pPr>
              <w:spacing w:after="0"/>
              <w:jc w:val="both"/>
              <w:rPr>
                <w:rFonts w:ascii="Times New Roman" w:eastAsia="Arial" w:hAnsi="Times New Roman"/>
                <w:bCs/>
                <w:i/>
                <w:iCs/>
                <w:color w:val="FF0000"/>
                <w:szCs w:val="20"/>
              </w:rPr>
            </w:pPr>
            <w:r w:rsidRPr="0069010B">
              <w:rPr>
                <w:rFonts w:ascii="Times New Roman" w:eastAsia="Arial" w:hAnsi="Times New Roman"/>
                <w:bCs/>
                <w:i/>
                <w:iCs/>
                <w:color w:val="FF0000"/>
                <w:szCs w:val="20"/>
              </w:rPr>
              <w:t>Se va prezenta si justifica modalitatea de  gestionare a deşeurilor rezultate atât din faza de lucr</w:t>
            </w:r>
            <w:r w:rsidR="002E675F" w:rsidRPr="0069010B">
              <w:rPr>
                <w:rFonts w:ascii="Times New Roman" w:eastAsia="Arial" w:hAnsi="Times New Roman"/>
                <w:bCs/>
                <w:i/>
                <w:iCs/>
                <w:color w:val="FF0000"/>
                <w:szCs w:val="20"/>
              </w:rPr>
              <w:t>a</w:t>
            </w:r>
            <w:r w:rsidRPr="0069010B">
              <w:rPr>
                <w:rFonts w:ascii="Times New Roman" w:eastAsia="Arial" w:hAnsi="Times New Roman"/>
                <w:bCs/>
                <w:i/>
                <w:iCs/>
                <w:color w:val="FF0000"/>
                <w:szCs w:val="20"/>
              </w:rPr>
              <w:t xml:space="preserve">ri (întreținere/mentenanță), cât și cele rezultate la finalul duratei de viață se va realiza în linie cu obiectivele de reducere a cantităţilor de deşeuri generate şi de maximizare a reutilizării şi reciclării, respectiv în linie cu obiectivele din cadrul general de gestionare a </w:t>
            </w:r>
            <w:r w:rsidRPr="0069010B">
              <w:rPr>
                <w:rFonts w:ascii="Times New Roman" w:eastAsia="Arial" w:hAnsi="Times New Roman"/>
                <w:bCs/>
                <w:i/>
                <w:iCs/>
                <w:color w:val="FF0000"/>
                <w:szCs w:val="20"/>
              </w:rPr>
              <w:lastRenderedPageBreak/>
              <w:t>deşeurilor la nivel naţional - Planul naţional de gestionare a deşeurilor (elaborat în baza art. 28 al Directivei 2008/98/EC privind deşeurile şi de abrogare a anumitor directive, cu modificările ulterioare şi aprobat prin Hotărârea Guvernului nr. 942/2017).</w:t>
            </w:r>
          </w:p>
          <w:p w14:paraId="08BA04FF" w14:textId="77777777" w:rsidR="008178BA" w:rsidRPr="0069010B" w:rsidRDefault="008178BA" w:rsidP="008178BA">
            <w:pPr>
              <w:spacing w:after="0"/>
              <w:jc w:val="both"/>
              <w:rPr>
                <w:rFonts w:ascii="Times New Roman" w:eastAsia="Arial" w:hAnsi="Times New Roman"/>
                <w:bCs/>
                <w:i/>
                <w:iCs/>
                <w:color w:val="FF0000"/>
                <w:szCs w:val="20"/>
              </w:rPr>
            </w:pPr>
          </w:p>
          <w:p w14:paraId="38C5B3C2" w14:textId="77777777" w:rsidR="008178BA" w:rsidRPr="0069010B" w:rsidRDefault="008178BA" w:rsidP="008178BA">
            <w:pPr>
              <w:spacing w:after="0"/>
              <w:jc w:val="both"/>
              <w:rPr>
                <w:rFonts w:ascii="Times New Roman" w:eastAsia="Arial" w:hAnsi="Times New Roman"/>
                <w:bCs/>
                <w:i/>
                <w:iCs/>
                <w:color w:val="FF0000"/>
                <w:szCs w:val="20"/>
              </w:rPr>
            </w:pPr>
          </w:p>
          <w:p w14:paraId="138DDA98" w14:textId="77777777" w:rsidR="008178BA" w:rsidRPr="0069010B" w:rsidRDefault="008178BA" w:rsidP="008178BA">
            <w:pPr>
              <w:spacing w:after="0"/>
              <w:jc w:val="both"/>
              <w:rPr>
                <w:rFonts w:ascii="Times New Roman" w:eastAsia="Arial" w:hAnsi="Times New Roman"/>
                <w:bCs/>
                <w:i/>
                <w:iCs/>
                <w:color w:val="FF0000"/>
                <w:szCs w:val="20"/>
              </w:rPr>
            </w:pPr>
            <w:r w:rsidRPr="0069010B">
              <w:rPr>
                <w:rFonts w:ascii="Times New Roman" w:eastAsia="Arial" w:hAnsi="Times New Roman"/>
                <w:bCs/>
                <w:i/>
                <w:iCs/>
                <w:color w:val="FF0000"/>
                <w:szCs w:val="20"/>
              </w:rPr>
              <w:t>Se va avea în vedere ca echipamentele ce vor fi utilizate să îndeplinească cerinţe privind eficienţa utilizării materialelor și a altor resurse, în concordanţă cu prevederile Directivei 2009/125/CE de instituire a unui cadru pentru stabilirea cerințelor în materie de proiectare ecologică aplicabile produselor cu impact energetic.</w:t>
            </w:r>
          </w:p>
          <w:p w14:paraId="4407A6C6" w14:textId="77777777" w:rsidR="008178BA" w:rsidRPr="0069010B" w:rsidRDefault="008178BA" w:rsidP="008178BA">
            <w:pPr>
              <w:spacing w:after="0"/>
              <w:jc w:val="both"/>
              <w:rPr>
                <w:rFonts w:ascii="Times New Roman" w:eastAsia="Arial" w:hAnsi="Times New Roman"/>
                <w:bCs/>
                <w:i/>
                <w:iCs/>
                <w:color w:val="FF0000"/>
                <w:szCs w:val="20"/>
              </w:rPr>
            </w:pPr>
          </w:p>
        </w:tc>
      </w:tr>
      <w:tr w:rsidR="008178BA" w:rsidRPr="0069010B" w14:paraId="612E7DD7" w14:textId="77777777" w:rsidTr="00895509">
        <w:trPr>
          <w:trHeight w:val="1715"/>
        </w:trPr>
        <w:tc>
          <w:tcPr>
            <w:tcW w:w="180" w:type="pct"/>
            <w:tcBorders>
              <w:left w:val="single" w:sz="8" w:space="0" w:color="000000"/>
              <w:bottom w:val="single" w:sz="8" w:space="0" w:color="000000"/>
              <w:right w:val="single" w:sz="8" w:space="0" w:color="000000"/>
            </w:tcBorders>
            <w:shd w:val="clear" w:color="auto" w:fill="CCCCCC"/>
          </w:tcPr>
          <w:p w14:paraId="356DE145" w14:textId="77777777" w:rsidR="008178BA" w:rsidRPr="0069010B" w:rsidRDefault="008178BA" w:rsidP="008178BA">
            <w:pPr>
              <w:spacing w:after="0"/>
              <w:jc w:val="both"/>
              <w:rPr>
                <w:rFonts w:ascii="Times New Roman" w:eastAsia="Arial" w:hAnsi="Times New Roman"/>
                <w:b/>
                <w:color w:val="000000"/>
                <w:szCs w:val="20"/>
              </w:rPr>
            </w:pPr>
            <w:r w:rsidRPr="0069010B">
              <w:rPr>
                <w:rFonts w:ascii="Times New Roman" w:eastAsia="Arial" w:hAnsi="Times New Roman"/>
                <w:b/>
                <w:color w:val="000000"/>
                <w:szCs w:val="20"/>
              </w:rPr>
              <w:lastRenderedPageBreak/>
              <w:t>5</w:t>
            </w:r>
          </w:p>
        </w:tc>
        <w:tc>
          <w:tcPr>
            <w:tcW w:w="821" w:type="pct"/>
            <w:tcBorders>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tcPr>
          <w:p w14:paraId="5367EB35" w14:textId="77777777" w:rsidR="008178BA" w:rsidRPr="0069010B" w:rsidRDefault="008178BA" w:rsidP="008178BA">
            <w:pPr>
              <w:spacing w:after="0"/>
              <w:jc w:val="both"/>
              <w:rPr>
                <w:rFonts w:ascii="Times New Roman" w:eastAsia="Arial" w:hAnsi="Times New Roman"/>
                <w:b/>
                <w:color w:val="000000"/>
                <w:szCs w:val="20"/>
              </w:rPr>
            </w:pPr>
          </w:p>
          <w:p w14:paraId="54B7339C" w14:textId="77777777" w:rsidR="008178BA" w:rsidRPr="0069010B" w:rsidRDefault="008178BA" w:rsidP="008178BA">
            <w:pPr>
              <w:spacing w:after="0"/>
              <w:jc w:val="both"/>
              <w:rPr>
                <w:rFonts w:ascii="Times New Roman" w:eastAsia="Arial" w:hAnsi="Times New Roman"/>
                <w:b/>
                <w:color w:val="000000"/>
                <w:szCs w:val="20"/>
              </w:rPr>
            </w:pPr>
            <w:r w:rsidRPr="0069010B">
              <w:rPr>
                <w:rFonts w:ascii="Times New Roman" w:eastAsia="Arial" w:hAnsi="Times New Roman"/>
                <w:b/>
                <w:color w:val="000000"/>
                <w:szCs w:val="20"/>
              </w:rPr>
              <w:t>Prevenirea și controlul poluării aerului, apei și solului</w:t>
            </w:r>
          </w:p>
        </w:tc>
        <w:tc>
          <w:tcPr>
            <w:tcW w:w="739" w:type="pct"/>
            <w:tcBorders>
              <w:bottom w:val="single" w:sz="8" w:space="0" w:color="000000"/>
            </w:tcBorders>
          </w:tcPr>
          <w:p w14:paraId="1343BBF8" w14:textId="77777777" w:rsidR="008178BA" w:rsidRPr="0069010B" w:rsidRDefault="008178BA" w:rsidP="008178BA">
            <w:pPr>
              <w:spacing w:after="0"/>
              <w:jc w:val="both"/>
              <w:rPr>
                <w:rFonts w:ascii="Times New Roman" w:eastAsia="Arial" w:hAnsi="Times New Roman"/>
                <w:b/>
                <w:color w:val="000000"/>
                <w:szCs w:val="20"/>
              </w:rPr>
            </w:pPr>
            <w:r w:rsidRPr="0069010B">
              <w:rPr>
                <w:rFonts w:ascii="Times New Roman" w:eastAsia="Arial" w:hAnsi="Times New Roman"/>
                <w:b/>
                <w:color w:val="000000"/>
                <w:szCs w:val="20"/>
              </w:rPr>
              <w:t>X</w:t>
            </w:r>
          </w:p>
        </w:tc>
        <w:tc>
          <w:tcPr>
            <w:tcW w:w="759" w:type="pct"/>
            <w:tcBorders>
              <w:bottom w:val="single" w:sz="8" w:space="0" w:color="000000"/>
            </w:tcBorders>
          </w:tcPr>
          <w:p w14:paraId="288ED9D5" w14:textId="77777777" w:rsidR="008178BA" w:rsidRPr="0069010B" w:rsidRDefault="008178BA" w:rsidP="008178BA">
            <w:pPr>
              <w:spacing w:after="0"/>
              <w:jc w:val="both"/>
              <w:rPr>
                <w:rFonts w:ascii="Times New Roman" w:eastAsia="Arial" w:hAnsi="Times New Roman"/>
                <w:b/>
                <w:color w:val="000000"/>
                <w:szCs w:val="20"/>
              </w:rPr>
            </w:pPr>
          </w:p>
        </w:tc>
        <w:tc>
          <w:tcPr>
            <w:tcW w:w="2501" w:type="pct"/>
            <w:tcBorders>
              <w:bottom w:val="single" w:sz="8" w:space="0" w:color="000000"/>
              <w:right w:val="single" w:sz="8" w:space="0" w:color="000000"/>
            </w:tcBorders>
            <w:shd w:val="clear" w:color="auto" w:fill="auto"/>
            <w:tcMar>
              <w:top w:w="100" w:type="dxa"/>
              <w:left w:w="100" w:type="dxa"/>
              <w:bottom w:w="100" w:type="dxa"/>
              <w:right w:w="100" w:type="dxa"/>
            </w:tcMar>
          </w:tcPr>
          <w:p w14:paraId="0B4797D3" w14:textId="77777777" w:rsidR="008178BA" w:rsidRPr="0069010B" w:rsidRDefault="008178BA" w:rsidP="008178BA">
            <w:pPr>
              <w:spacing w:after="0"/>
              <w:jc w:val="both"/>
              <w:rPr>
                <w:rFonts w:ascii="Times New Roman" w:eastAsia="Arial" w:hAnsi="Times New Roman"/>
                <w:bCs/>
                <w:i/>
                <w:iCs/>
                <w:color w:val="FF0000"/>
                <w:szCs w:val="20"/>
              </w:rPr>
            </w:pPr>
            <w:r w:rsidRPr="0069010B">
              <w:rPr>
                <w:rFonts w:ascii="Times New Roman" w:eastAsia="Arial" w:hAnsi="Times New Roman"/>
                <w:bCs/>
                <w:i/>
                <w:iCs/>
                <w:color w:val="FF0000"/>
                <w:szCs w:val="20"/>
              </w:rPr>
              <w:t>Se va prezenta si justifica faptul ca lucrarile ofertate nu vor avea un impact previzibil semnificativ asupra obiectivului de mediu privind prevenirea şi controlul poluării aerului, apei şi solului, luȃnd în considerare efectele directe și efectele primare indirecte de pe parcursul implementării.</w:t>
            </w:r>
          </w:p>
          <w:p w14:paraId="54982C27" w14:textId="77777777" w:rsidR="008178BA" w:rsidRPr="0069010B" w:rsidRDefault="008178BA" w:rsidP="008178BA">
            <w:pPr>
              <w:spacing w:after="0"/>
              <w:jc w:val="both"/>
              <w:rPr>
                <w:rFonts w:ascii="Times New Roman" w:eastAsia="Arial" w:hAnsi="Times New Roman"/>
                <w:bCs/>
                <w:i/>
                <w:iCs/>
                <w:color w:val="FF0000"/>
                <w:szCs w:val="20"/>
              </w:rPr>
            </w:pPr>
          </w:p>
          <w:p w14:paraId="6CE2BE57" w14:textId="77777777" w:rsidR="008178BA" w:rsidRPr="0069010B" w:rsidRDefault="008178BA" w:rsidP="008178BA">
            <w:pPr>
              <w:spacing w:after="0"/>
              <w:jc w:val="both"/>
              <w:rPr>
                <w:rFonts w:ascii="Times New Roman" w:eastAsia="Arial" w:hAnsi="Times New Roman"/>
                <w:bCs/>
                <w:i/>
                <w:iCs/>
                <w:color w:val="FF0000"/>
                <w:szCs w:val="20"/>
              </w:rPr>
            </w:pPr>
            <w:r w:rsidRPr="0069010B">
              <w:rPr>
                <w:rFonts w:ascii="Times New Roman" w:eastAsia="Arial" w:hAnsi="Times New Roman"/>
                <w:bCs/>
                <w:i/>
                <w:iCs/>
                <w:color w:val="FF0000"/>
                <w:szCs w:val="20"/>
              </w:rPr>
              <w:t>În etapa de execuţie a lucrărilor, constructorul va realiza un Plan de management al mediului care va identifica sursele de poluare și măsurile necesare de protectia mediului pe perioada de realizare a investitiilor.</w:t>
            </w:r>
          </w:p>
          <w:p w14:paraId="51ACF834" w14:textId="77777777" w:rsidR="008178BA" w:rsidRPr="0069010B" w:rsidRDefault="008178BA" w:rsidP="008178BA">
            <w:pPr>
              <w:spacing w:after="0"/>
              <w:jc w:val="both"/>
              <w:rPr>
                <w:rFonts w:ascii="Times New Roman" w:eastAsia="Arial" w:hAnsi="Times New Roman"/>
                <w:bCs/>
                <w:i/>
                <w:iCs/>
                <w:color w:val="FF0000"/>
                <w:szCs w:val="20"/>
              </w:rPr>
            </w:pPr>
          </w:p>
          <w:p w14:paraId="73BAD29B" w14:textId="77777777" w:rsidR="008178BA" w:rsidRPr="0069010B" w:rsidRDefault="008178BA" w:rsidP="008178BA">
            <w:pPr>
              <w:spacing w:after="0"/>
              <w:jc w:val="both"/>
              <w:rPr>
                <w:rFonts w:ascii="Times New Roman" w:eastAsia="Arial" w:hAnsi="Times New Roman"/>
                <w:bCs/>
                <w:i/>
                <w:iCs/>
                <w:color w:val="FF0000"/>
                <w:szCs w:val="20"/>
              </w:rPr>
            </w:pPr>
          </w:p>
        </w:tc>
      </w:tr>
      <w:tr w:rsidR="008178BA" w:rsidRPr="0069010B" w14:paraId="77AD211A" w14:textId="77777777" w:rsidTr="00895509">
        <w:trPr>
          <w:trHeight w:val="736"/>
        </w:trPr>
        <w:tc>
          <w:tcPr>
            <w:tcW w:w="180" w:type="pct"/>
            <w:tcBorders>
              <w:left w:val="single" w:sz="8" w:space="0" w:color="000000"/>
              <w:bottom w:val="single" w:sz="8" w:space="0" w:color="000000"/>
              <w:right w:val="single" w:sz="8" w:space="0" w:color="000000"/>
            </w:tcBorders>
            <w:shd w:val="clear" w:color="auto" w:fill="CCCCCC"/>
          </w:tcPr>
          <w:p w14:paraId="4F9E92EC" w14:textId="77777777" w:rsidR="008178BA" w:rsidRPr="0069010B" w:rsidRDefault="008178BA" w:rsidP="008178BA">
            <w:pPr>
              <w:spacing w:after="0"/>
              <w:jc w:val="both"/>
              <w:rPr>
                <w:rFonts w:ascii="Times New Roman" w:eastAsia="Arial" w:hAnsi="Times New Roman"/>
                <w:b/>
                <w:color w:val="000000"/>
                <w:szCs w:val="20"/>
              </w:rPr>
            </w:pPr>
            <w:r w:rsidRPr="0069010B">
              <w:rPr>
                <w:rFonts w:ascii="Times New Roman" w:eastAsia="Arial" w:hAnsi="Times New Roman"/>
                <w:b/>
                <w:color w:val="000000"/>
                <w:szCs w:val="20"/>
              </w:rPr>
              <w:t>6</w:t>
            </w:r>
          </w:p>
        </w:tc>
        <w:tc>
          <w:tcPr>
            <w:tcW w:w="821" w:type="pct"/>
            <w:tcBorders>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tcPr>
          <w:p w14:paraId="11773E34" w14:textId="77777777" w:rsidR="008178BA" w:rsidRPr="0069010B" w:rsidRDefault="008178BA" w:rsidP="008178BA">
            <w:pPr>
              <w:spacing w:after="0"/>
              <w:jc w:val="both"/>
              <w:rPr>
                <w:rFonts w:ascii="Times New Roman" w:eastAsia="Arial" w:hAnsi="Times New Roman"/>
                <w:b/>
                <w:color w:val="000000"/>
                <w:szCs w:val="20"/>
              </w:rPr>
            </w:pPr>
            <w:r w:rsidRPr="0069010B">
              <w:rPr>
                <w:rFonts w:ascii="Times New Roman" w:eastAsia="Arial" w:hAnsi="Times New Roman"/>
                <w:b/>
                <w:color w:val="000000"/>
                <w:szCs w:val="20"/>
              </w:rPr>
              <w:t>Protecția și refacerea biodiversității și ecosistemelor</w:t>
            </w:r>
          </w:p>
        </w:tc>
        <w:tc>
          <w:tcPr>
            <w:tcW w:w="739" w:type="pct"/>
            <w:tcBorders>
              <w:bottom w:val="single" w:sz="8" w:space="0" w:color="000000"/>
            </w:tcBorders>
          </w:tcPr>
          <w:p w14:paraId="269A1BE5" w14:textId="77777777" w:rsidR="008178BA" w:rsidRPr="0069010B" w:rsidRDefault="008178BA" w:rsidP="008178BA">
            <w:pPr>
              <w:spacing w:after="0"/>
              <w:jc w:val="both"/>
              <w:rPr>
                <w:rFonts w:ascii="Times New Roman" w:eastAsia="Arial" w:hAnsi="Times New Roman"/>
                <w:b/>
                <w:color w:val="000000"/>
                <w:szCs w:val="20"/>
              </w:rPr>
            </w:pPr>
            <w:r w:rsidRPr="0069010B">
              <w:rPr>
                <w:rFonts w:ascii="Times New Roman" w:eastAsia="Arial" w:hAnsi="Times New Roman"/>
                <w:b/>
                <w:color w:val="000000"/>
                <w:szCs w:val="20"/>
              </w:rPr>
              <w:t>X</w:t>
            </w:r>
          </w:p>
        </w:tc>
        <w:tc>
          <w:tcPr>
            <w:tcW w:w="759" w:type="pct"/>
            <w:tcBorders>
              <w:bottom w:val="single" w:sz="8" w:space="0" w:color="000000"/>
            </w:tcBorders>
          </w:tcPr>
          <w:p w14:paraId="012CF337" w14:textId="77777777" w:rsidR="008178BA" w:rsidRPr="0069010B" w:rsidRDefault="008178BA" w:rsidP="008178BA">
            <w:pPr>
              <w:spacing w:after="0"/>
              <w:jc w:val="both"/>
              <w:rPr>
                <w:rFonts w:ascii="Times New Roman" w:eastAsia="Arial" w:hAnsi="Times New Roman"/>
                <w:b/>
                <w:color w:val="000000"/>
                <w:szCs w:val="20"/>
              </w:rPr>
            </w:pPr>
          </w:p>
        </w:tc>
        <w:tc>
          <w:tcPr>
            <w:tcW w:w="2501" w:type="pct"/>
            <w:tcBorders>
              <w:bottom w:val="single" w:sz="8" w:space="0" w:color="000000"/>
              <w:right w:val="single" w:sz="8" w:space="0" w:color="000000"/>
            </w:tcBorders>
            <w:shd w:val="clear" w:color="auto" w:fill="auto"/>
            <w:tcMar>
              <w:top w:w="100" w:type="dxa"/>
              <w:left w:w="100" w:type="dxa"/>
              <w:bottom w:w="100" w:type="dxa"/>
              <w:right w:w="100" w:type="dxa"/>
            </w:tcMar>
          </w:tcPr>
          <w:p w14:paraId="347B4259" w14:textId="77777777" w:rsidR="008178BA" w:rsidRPr="0069010B" w:rsidRDefault="008178BA" w:rsidP="008178BA">
            <w:pPr>
              <w:spacing w:after="0"/>
              <w:jc w:val="both"/>
              <w:rPr>
                <w:rFonts w:ascii="Times New Roman" w:eastAsia="Arial" w:hAnsi="Times New Roman"/>
                <w:bCs/>
                <w:i/>
                <w:iCs/>
                <w:color w:val="000000"/>
                <w:szCs w:val="20"/>
              </w:rPr>
            </w:pPr>
            <w:r w:rsidRPr="0069010B">
              <w:rPr>
                <w:rFonts w:ascii="Times New Roman" w:eastAsia="Arial" w:hAnsi="Times New Roman"/>
                <w:bCs/>
                <w:i/>
                <w:iCs/>
                <w:color w:val="FF0000"/>
                <w:szCs w:val="20"/>
              </w:rPr>
              <w:t>Se va prezenta si justifica faptul ca lucrarile ofertate nu vor avea un impact previzibil semnificativ asupra obiectivului de mediu privind protecţia şi refacerea biodiversităţii şi ecosistemelor, luȃnd în considerare efectele directe și efectele primare indirecte de pe parcursul executiei. Amplasamentele propuse NU se vor suprapune cu zone sensibile din punctul de vedere al biodiversității sau în apropierea acestora (rețeaua de arii protejate Natura 2000, siturile naturale înscrise pe Lista patrimoniului mondial UNESCO și principalele zone de biodiversitate, precum și alte zone protejate etc).</w:t>
            </w:r>
          </w:p>
        </w:tc>
      </w:tr>
    </w:tbl>
    <w:p w14:paraId="5A3254E9" w14:textId="77777777" w:rsidR="008178BA" w:rsidRPr="0069010B" w:rsidRDefault="008178BA" w:rsidP="008178BA">
      <w:pPr>
        <w:spacing w:after="0"/>
        <w:jc w:val="both"/>
        <w:rPr>
          <w:rFonts w:ascii="Times New Roman" w:eastAsia="Arial" w:hAnsi="Times New Roman"/>
          <w:b/>
          <w:color w:val="000000"/>
          <w:szCs w:val="20"/>
        </w:rPr>
      </w:pPr>
    </w:p>
    <w:p w14:paraId="1A55BE0F" w14:textId="6F6C85A1" w:rsidR="008178BA" w:rsidRPr="0069010B" w:rsidRDefault="008178BA" w:rsidP="00CC78E0">
      <w:pPr>
        <w:spacing w:after="0"/>
        <w:jc w:val="both"/>
        <w:rPr>
          <w:rFonts w:ascii="Times New Roman" w:eastAsia="Arial" w:hAnsi="Times New Roman"/>
          <w:b/>
          <w:color w:val="000000"/>
          <w:szCs w:val="20"/>
        </w:rPr>
      </w:pPr>
      <w:r w:rsidRPr="0069010B">
        <w:rPr>
          <w:rFonts w:ascii="Times New Roman" w:eastAsia="Arial" w:hAnsi="Times New Roman"/>
          <w:b/>
          <w:color w:val="000000"/>
          <w:szCs w:val="20"/>
        </w:rPr>
        <w:t>Operator Economic</w:t>
      </w:r>
    </w:p>
    <w:p w14:paraId="4C2BCEB1" w14:textId="4791F856" w:rsidR="008178BA" w:rsidRPr="00305C8C" w:rsidRDefault="008178BA" w:rsidP="00CC78E0">
      <w:pPr>
        <w:spacing w:after="0"/>
        <w:jc w:val="both"/>
        <w:rPr>
          <w:rFonts w:ascii="Times New Roman" w:eastAsia="Arial" w:hAnsi="Times New Roman"/>
          <w:b/>
          <w:color w:val="000000"/>
          <w:szCs w:val="20"/>
        </w:rPr>
      </w:pPr>
      <w:r w:rsidRPr="0069010B">
        <w:rPr>
          <w:rFonts w:ascii="Times New Roman" w:eastAsia="Arial" w:hAnsi="Times New Roman"/>
          <w:b/>
          <w:color w:val="000000"/>
          <w:szCs w:val="20"/>
        </w:rPr>
        <w:t>.............................................................</w:t>
      </w:r>
    </w:p>
    <w:sectPr w:rsidR="008178BA" w:rsidRPr="00305C8C" w:rsidSect="003930B3">
      <w:headerReference w:type="even" r:id="rId8"/>
      <w:headerReference w:type="default" r:id="rId9"/>
      <w:footerReference w:type="even" r:id="rId10"/>
      <w:footerReference w:type="default" r:id="rId11"/>
      <w:headerReference w:type="first" r:id="rId12"/>
      <w:footerReference w:type="first" r:id="rId13"/>
      <w:pgSz w:w="12240" w:h="15840"/>
      <w:pgMar w:top="1440" w:right="1440" w:bottom="720" w:left="1620" w:header="540" w:footer="4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C1FBEA" w14:textId="77777777" w:rsidR="000F7810" w:rsidRPr="0069010B" w:rsidRDefault="000F7810">
      <w:r w:rsidRPr="0069010B">
        <w:separator/>
      </w:r>
    </w:p>
  </w:endnote>
  <w:endnote w:type="continuationSeparator" w:id="0">
    <w:p w14:paraId="2197ACDB" w14:textId="77777777" w:rsidR="000F7810" w:rsidRPr="0069010B" w:rsidRDefault="000F7810">
      <w:r w:rsidRPr="0069010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Bold">
    <w:altName w:val="Arial"/>
    <w:panose1 w:val="00000000000000000000"/>
    <w:charset w:val="00"/>
    <w:family w:val="swiss"/>
    <w:notTrueType/>
    <w:pitch w:val="default"/>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CA74A" w14:textId="77777777" w:rsidR="00E64513" w:rsidRPr="0069010B" w:rsidRDefault="00E64513" w:rsidP="00E64513">
    <w:pPr>
      <w:pStyle w:val="Subsol"/>
      <w:spacing w:before="0" w:after="0"/>
      <w:jc w:val="center"/>
      <w:rPr>
        <w:rStyle w:val="Numrdepagin"/>
        <w:color w:val="333333"/>
        <w:sz w:val="14"/>
      </w:rPr>
    </w:pPr>
    <w:r w:rsidRPr="0069010B">
      <w:rPr>
        <w:rStyle w:val="Numrdepagin"/>
        <w:color w:val="333333"/>
        <w:sz w:val="14"/>
      </w:rPr>
      <w:fldChar w:fldCharType="begin"/>
    </w:r>
    <w:r w:rsidRPr="0069010B">
      <w:rPr>
        <w:rStyle w:val="Numrdepagin"/>
        <w:color w:val="333333"/>
        <w:sz w:val="14"/>
      </w:rPr>
      <w:instrText xml:space="preserve"> PAGE   \* MERGEFORMAT </w:instrText>
    </w:r>
    <w:r w:rsidRPr="0069010B">
      <w:rPr>
        <w:rStyle w:val="Numrdepagin"/>
        <w:color w:val="333333"/>
        <w:sz w:val="14"/>
      </w:rPr>
      <w:fldChar w:fldCharType="separate"/>
    </w:r>
    <w:r w:rsidR="00C64104" w:rsidRPr="0069010B">
      <w:rPr>
        <w:rStyle w:val="Numrdepagin"/>
        <w:color w:val="333333"/>
        <w:sz w:val="14"/>
      </w:rPr>
      <w:t>8</w:t>
    </w:r>
    <w:r w:rsidRPr="0069010B">
      <w:rPr>
        <w:rStyle w:val="Numrdepagin"/>
        <w:color w:val="333333"/>
        <w:sz w:val="14"/>
      </w:rPr>
      <w:fldChar w:fldCharType="end"/>
    </w:r>
  </w:p>
  <w:p w14:paraId="520AB8DE" w14:textId="77777777" w:rsidR="000C4E33" w:rsidRPr="0069010B" w:rsidRDefault="000C4E33">
    <w:pPr>
      <w:pStyle w:val="Subsol"/>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333333"/>
      </w:tblBorders>
      <w:tblLook w:val="0000" w:firstRow="0" w:lastRow="0" w:firstColumn="0" w:lastColumn="0" w:noHBand="0" w:noVBand="0"/>
    </w:tblPr>
    <w:tblGrid>
      <w:gridCol w:w="9180"/>
    </w:tblGrid>
    <w:tr w:rsidR="000C4E33" w:rsidRPr="0069010B" w14:paraId="427BAD17" w14:textId="77777777">
      <w:tc>
        <w:tcPr>
          <w:tcW w:w="9288" w:type="dxa"/>
        </w:tcPr>
        <w:p w14:paraId="72264D98" w14:textId="77777777" w:rsidR="000C4E33" w:rsidRPr="0069010B" w:rsidRDefault="000C4E33">
          <w:pPr>
            <w:pStyle w:val="Subsol"/>
            <w:spacing w:before="0" w:after="0"/>
            <w:jc w:val="center"/>
            <w:rPr>
              <w:color w:val="333333"/>
            </w:rPr>
          </w:pPr>
          <w:r w:rsidRPr="0069010B">
            <w:rPr>
              <w:rStyle w:val="Numrdepagin"/>
              <w:color w:val="333333"/>
              <w:sz w:val="14"/>
            </w:rPr>
            <w:fldChar w:fldCharType="begin"/>
          </w:r>
          <w:r w:rsidRPr="0069010B">
            <w:rPr>
              <w:rStyle w:val="Numrdepagin"/>
              <w:color w:val="333333"/>
              <w:sz w:val="14"/>
            </w:rPr>
            <w:instrText xml:space="preserve"> PAGE </w:instrText>
          </w:r>
          <w:r w:rsidRPr="0069010B">
            <w:rPr>
              <w:rStyle w:val="Numrdepagin"/>
              <w:color w:val="333333"/>
              <w:sz w:val="14"/>
            </w:rPr>
            <w:fldChar w:fldCharType="separate"/>
          </w:r>
          <w:r w:rsidR="00393CF9" w:rsidRPr="0069010B">
            <w:rPr>
              <w:rStyle w:val="Numrdepagin"/>
              <w:color w:val="333333"/>
              <w:sz w:val="14"/>
            </w:rPr>
            <w:t>2</w:t>
          </w:r>
          <w:r w:rsidRPr="0069010B">
            <w:rPr>
              <w:rStyle w:val="Numrdepagin"/>
              <w:color w:val="333333"/>
              <w:sz w:val="14"/>
            </w:rPr>
            <w:fldChar w:fldCharType="end"/>
          </w:r>
        </w:p>
      </w:tc>
    </w:tr>
  </w:tbl>
  <w:p w14:paraId="1DAC30BC" w14:textId="77777777" w:rsidR="000C4E33" w:rsidRPr="0069010B" w:rsidRDefault="000C4E33">
    <w:pPr>
      <w:pStyle w:val="Subsol"/>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9E34B" w14:textId="77777777" w:rsidR="004F1CAD" w:rsidRPr="0069010B" w:rsidRDefault="004F1CAD">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79CCAF" w14:textId="77777777" w:rsidR="000F7810" w:rsidRPr="0069010B" w:rsidRDefault="000F7810">
      <w:r w:rsidRPr="0069010B">
        <w:separator/>
      </w:r>
    </w:p>
  </w:footnote>
  <w:footnote w:type="continuationSeparator" w:id="0">
    <w:p w14:paraId="018BC51D" w14:textId="77777777" w:rsidR="000F7810" w:rsidRPr="0069010B" w:rsidRDefault="000F7810">
      <w:r w:rsidRPr="0069010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B49C3" w14:textId="77777777" w:rsidR="004F1CAD" w:rsidRPr="0069010B" w:rsidRDefault="004F1CAD">
    <w:pPr>
      <w:pStyle w:val="Ante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00FFB" w14:textId="77777777" w:rsidR="004F1CAD" w:rsidRPr="0069010B" w:rsidRDefault="004F1CAD">
    <w:pPr>
      <w:pStyle w:val="Ante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D5E4B" w14:textId="77777777" w:rsidR="0052097B" w:rsidRPr="0069010B" w:rsidRDefault="00FA4563" w:rsidP="0052097B">
    <w:pPr>
      <w:pStyle w:val="Antet"/>
      <w:jc w:val="both"/>
      <w:rPr>
        <w:rFonts w:cs="Arial"/>
        <w:b/>
        <w:color w:val="333333"/>
        <w:sz w:val="16"/>
        <w:szCs w:val="16"/>
      </w:rPr>
    </w:pPr>
    <w:r w:rsidRPr="0069010B">
      <w:rPr>
        <w:rFonts w:cs="Arial"/>
        <w:b/>
        <w:color w:val="333333"/>
        <w:sz w:val="16"/>
        <w:szCs w:val="16"/>
      </w:rPr>
      <w:t>Planul</w:t>
    </w:r>
    <w:r w:rsidR="0052097B" w:rsidRPr="0069010B">
      <w:rPr>
        <w:rFonts w:cs="Arial"/>
        <w:b/>
        <w:color w:val="333333"/>
        <w:sz w:val="16"/>
        <w:szCs w:val="16"/>
      </w:rPr>
      <w:t xml:space="preserve"> Național de Redresare și Reziliență</w:t>
    </w:r>
  </w:p>
  <w:p w14:paraId="289D321F" w14:textId="61354097" w:rsidR="001D73A2" w:rsidRPr="0069010B" w:rsidRDefault="001D73A2" w:rsidP="005C363A">
    <w:pPr>
      <w:pStyle w:val="Antet"/>
      <w:jc w:val="right"/>
      <w:rPr>
        <w:rFonts w:cs="Arial"/>
        <w:b/>
        <w:bCs/>
        <w:color w:val="333333"/>
        <w:sz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72A0E"/>
    <w:multiLevelType w:val="multilevel"/>
    <w:tmpl w:val="DAAA68BE"/>
    <w:lvl w:ilvl="0">
      <w:start w:val="1"/>
      <w:numFmt w:val="decimal"/>
      <w:pStyle w:val="Head1-Art"/>
      <w:lvlText w:val="ARTICOLUL %1 - "/>
      <w:lvlJc w:val="left"/>
      <w:pPr>
        <w:tabs>
          <w:tab w:val="num" w:pos="2880"/>
        </w:tabs>
        <w:ind w:left="1800" w:hanging="360"/>
      </w:pPr>
      <w:rPr>
        <w:rFonts w:hint="default"/>
      </w:rPr>
    </w:lvl>
    <w:lvl w:ilvl="1">
      <w:start w:val="1"/>
      <w:numFmt w:val="decimal"/>
      <w:pStyle w:val="Head2-Alin"/>
      <w:lvlText w:val="(%2)"/>
      <w:lvlJc w:val="left"/>
      <w:pPr>
        <w:tabs>
          <w:tab w:val="num" w:pos="1440"/>
        </w:tabs>
        <w:ind w:left="1440" w:hanging="360"/>
      </w:pPr>
      <w:rPr>
        <w:rFonts w:hint="default"/>
        <w:b w:val="0"/>
      </w:rPr>
    </w:lvl>
    <w:lvl w:ilvl="2">
      <w:start w:val="1"/>
      <w:numFmt w:val="lowerLetter"/>
      <w:pStyle w:val="Head3-Bullet"/>
      <w:lvlText w:val="%3."/>
      <w:lvlJc w:val="left"/>
      <w:pPr>
        <w:tabs>
          <w:tab w:val="num" w:pos="1080"/>
        </w:tabs>
        <w:ind w:left="1080" w:hanging="360"/>
      </w:pPr>
      <w:rPr>
        <w:rFonts w:hint="default"/>
      </w:rPr>
    </w:lvl>
    <w:lvl w:ilvl="3">
      <w:start w:val="1"/>
      <w:numFmt w:val="upperLetter"/>
      <w:lvlRestart w:val="1"/>
      <w:pStyle w:val="Head4-Subsect"/>
      <w:lvlText w:val="%4."/>
      <w:lvlJc w:val="left"/>
      <w:pPr>
        <w:tabs>
          <w:tab w:val="num" w:pos="360"/>
        </w:tabs>
        <w:ind w:left="0" w:firstLine="0"/>
      </w:pPr>
      <w:rPr>
        <w:rFonts w:hint="default"/>
      </w:rPr>
    </w:lvl>
    <w:lvl w:ilvl="4">
      <w:start w:val="1"/>
      <w:numFmt w:val="none"/>
      <w:pStyle w:val="Head5-Subsect"/>
      <w:lvlText w:val=""/>
      <w:lvlJc w:val="left"/>
      <w:pPr>
        <w:tabs>
          <w:tab w:val="num" w:pos="360"/>
        </w:tabs>
        <w:ind w:left="0" w:firstLine="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86B1E1E"/>
    <w:multiLevelType w:val="hybridMultilevel"/>
    <w:tmpl w:val="27B4943A"/>
    <w:lvl w:ilvl="0" w:tplc="93640CD2">
      <w:start w:val="1"/>
      <w:numFmt w:val="decimal"/>
      <w:lvlText w:val="%1)"/>
      <w:lvlJc w:val="left"/>
      <w:pPr>
        <w:ind w:left="358" w:hanging="360"/>
      </w:pPr>
      <w:rPr>
        <w:rFonts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2" w15:restartNumberingAfterBreak="0">
    <w:nsid w:val="0B8E7C0D"/>
    <w:multiLevelType w:val="hybridMultilevel"/>
    <w:tmpl w:val="EE724A80"/>
    <w:lvl w:ilvl="0" w:tplc="04180015">
      <w:start w:val="1"/>
      <w:numFmt w:val="upperLetter"/>
      <w:lvlText w:val="%1."/>
      <w:lvlJc w:val="left"/>
      <w:pPr>
        <w:tabs>
          <w:tab w:val="num" w:pos="720"/>
        </w:tabs>
        <w:ind w:left="720" w:hanging="18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ED0913"/>
    <w:multiLevelType w:val="hybridMultilevel"/>
    <w:tmpl w:val="2D5A554C"/>
    <w:lvl w:ilvl="0" w:tplc="6F8A5CB6">
      <w:start w:val="4"/>
      <w:numFmt w:val="bullet"/>
      <w:lvlText w:val="-"/>
      <w:lvlJc w:val="left"/>
      <w:pPr>
        <w:ind w:left="720" w:hanging="360"/>
      </w:pPr>
      <w:rPr>
        <w:rFonts w:ascii="Trebuchet MS" w:eastAsia="Times New Roman" w:hAnsi="Trebuchet MS" w:cs="Aria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15C96E58"/>
    <w:multiLevelType w:val="hybridMultilevel"/>
    <w:tmpl w:val="5C78C86E"/>
    <w:lvl w:ilvl="0" w:tplc="CDA6F382">
      <w:start w:val="4"/>
      <w:numFmt w:val="bullet"/>
      <w:lvlText w:val="-"/>
      <w:lvlJc w:val="left"/>
      <w:pPr>
        <w:ind w:left="720" w:hanging="360"/>
      </w:pPr>
      <w:rPr>
        <w:rFonts w:ascii="Trebuchet MS" w:eastAsia="Times New Roman" w:hAnsi="Trebuchet MS"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16E51172"/>
    <w:multiLevelType w:val="hybridMultilevel"/>
    <w:tmpl w:val="DCF4F53E"/>
    <w:lvl w:ilvl="0" w:tplc="04090005">
      <w:start w:val="1"/>
      <w:numFmt w:val="lowerLetter"/>
      <w:lvlText w:val="%1)"/>
      <w:lvlJc w:val="left"/>
      <w:pPr>
        <w:tabs>
          <w:tab w:val="num" w:pos="1440"/>
        </w:tabs>
        <w:ind w:left="1440" w:hanging="360"/>
      </w:pPr>
      <w:rPr>
        <w:rFonts w:hint="default"/>
      </w:rPr>
    </w:lvl>
    <w:lvl w:ilvl="1" w:tplc="04090003">
      <w:start w:val="1"/>
      <w:numFmt w:val="decimal"/>
      <w:lvlText w:val="%2."/>
      <w:lvlJc w:val="left"/>
      <w:pPr>
        <w:tabs>
          <w:tab w:val="num" w:pos="2160"/>
        </w:tabs>
        <w:ind w:left="2160" w:hanging="360"/>
      </w:pPr>
      <w:rPr>
        <w:rFonts w:hint="default"/>
      </w:rPr>
    </w:lvl>
    <w:lvl w:ilvl="2" w:tplc="04090005">
      <w:start w:val="1"/>
      <w:numFmt w:val="lowerLetter"/>
      <w:lvlText w:val="%3)"/>
      <w:lvlJc w:val="left"/>
      <w:pPr>
        <w:tabs>
          <w:tab w:val="num" w:pos="180"/>
        </w:tabs>
        <w:ind w:left="180" w:hanging="180"/>
      </w:pPr>
      <w:rPr>
        <w:rFonts w:hint="default"/>
      </w:rPr>
    </w:lvl>
    <w:lvl w:ilvl="3" w:tplc="04090001">
      <w:start w:val="1"/>
      <w:numFmt w:val="lowerLetter"/>
      <w:lvlText w:val="%4."/>
      <w:lvlJc w:val="left"/>
      <w:pPr>
        <w:tabs>
          <w:tab w:val="num" w:pos="3600"/>
        </w:tabs>
        <w:ind w:left="3600" w:hanging="360"/>
      </w:pPr>
      <w:rPr>
        <w:rFonts w:hint="default"/>
      </w:rPr>
    </w:lvl>
    <w:lvl w:ilvl="4" w:tplc="04090003">
      <w:start w:val="200"/>
      <w:numFmt w:val="bullet"/>
      <w:lvlText w:val="-"/>
      <w:lvlJc w:val="left"/>
      <w:pPr>
        <w:tabs>
          <w:tab w:val="num" w:pos="4320"/>
        </w:tabs>
        <w:ind w:left="4320" w:hanging="360"/>
      </w:pPr>
      <w:rPr>
        <w:rFonts w:ascii="Times New Roman" w:eastAsia="Times New Roman" w:hAnsi="Times New Roman" w:cs="Times New Roman" w:hint="default"/>
      </w:rPr>
    </w:lvl>
    <w:lvl w:ilvl="5" w:tplc="04090005">
      <w:start w:val="2"/>
      <w:numFmt w:val="upperLetter"/>
      <w:lvlText w:val="%6."/>
      <w:lvlJc w:val="left"/>
      <w:pPr>
        <w:tabs>
          <w:tab w:val="num" w:pos="5220"/>
        </w:tabs>
        <w:ind w:left="5220" w:hanging="360"/>
      </w:pPr>
      <w:rPr>
        <w:rFonts w:hint="default"/>
      </w:rPr>
    </w:lvl>
    <w:lvl w:ilvl="6" w:tplc="04090001">
      <w:start w:val="1"/>
      <w:numFmt w:val="decimal"/>
      <w:lvlText w:val="%7."/>
      <w:lvlJc w:val="left"/>
      <w:pPr>
        <w:tabs>
          <w:tab w:val="num" w:pos="5760"/>
        </w:tabs>
        <w:ind w:left="5760" w:hanging="360"/>
      </w:pPr>
    </w:lvl>
    <w:lvl w:ilvl="7" w:tplc="04090003" w:tentative="1">
      <w:start w:val="1"/>
      <w:numFmt w:val="lowerLetter"/>
      <w:lvlText w:val="%8."/>
      <w:lvlJc w:val="left"/>
      <w:pPr>
        <w:tabs>
          <w:tab w:val="num" w:pos="6480"/>
        </w:tabs>
        <w:ind w:left="6480" w:hanging="360"/>
      </w:pPr>
    </w:lvl>
    <w:lvl w:ilvl="8" w:tplc="04090005" w:tentative="1">
      <w:start w:val="1"/>
      <w:numFmt w:val="lowerRoman"/>
      <w:lvlText w:val="%9."/>
      <w:lvlJc w:val="right"/>
      <w:pPr>
        <w:tabs>
          <w:tab w:val="num" w:pos="7200"/>
        </w:tabs>
        <w:ind w:left="7200" w:hanging="180"/>
      </w:pPr>
    </w:lvl>
  </w:abstractNum>
  <w:abstractNum w:abstractNumId="6" w15:restartNumberingAfterBreak="0">
    <w:nsid w:val="21336232"/>
    <w:multiLevelType w:val="hybridMultilevel"/>
    <w:tmpl w:val="1D5A48C6"/>
    <w:lvl w:ilvl="0" w:tplc="04090005">
      <w:start w:val="1"/>
      <w:numFmt w:val="lowerLetter"/>
      <w:lvlText w:val="%1)"/>
      <w:lvlJc w:val="left"/>
      <w:pPr>
        <w:tabs>
          <w:tab w:val="num" w:pos="1440"/>
        </w:tabs>
        <w:ind w:left="1440" w:hanging="360"/>
      </w:pPr>
      <w:rPr>
        <w:rFonts w:hint="default"/>
      </w:rPr>
    </w:lvl>
    <w:lvl w:ilvl="1" w:tplc="04090003">
      <w:start w:val="1"/>
      <w:numFmt w:val="decimal"/>
      <w:lvlText w:val="%2."/>
      <w:lvlJc w:val="left"/>
      <w:pPr>
        <w:tabs>
          <w:tab w:val="num" w:pos="2160"/>
        </w:tabs>
        <w:ind w:left="2160" w:hanging="360"/>
      </w:pPr>
      <w:rPr>
        <w:rFonts w:hint="default"/>
      </w:rPr>
    </w:lvl>
    <w:lvl w:ilvl="2" w:tplc="04090005">
      <w:start w:val="1"/>
      <w:numFmt w:val="lowerLetter"/>
      <w:lvlText w:val="%3)"/>
      <w:lvlJc w:val="left"/>
      <w:pPr>
        <w:tabs>
          <w:tab w:val="num" w:pos="2880"/>
        </w:tabs>
        <w:ind w:left="2880" w:hanging="180"/>
      </w:pPr>
      <w:rPr>
        <w:rFonts w:hint="default"/>
      </w:rPr>
    </w:lvl>
    <w:lvl w:ilvl="3" w:tplc="04090001">
      <w:start w:val="1"/>
      <w:numFmt w:val="lowerLetter"/>
      <w:lvlText w:val="%4."/>
      <w:lvlJc w:val="left"/>
      <w:pPr>
        <w:tabs>
          <w:tab w:val="num" w:pos="3600"/>
        </w:tabs>
        <w:ind w:left="3600" w:hanging="360"/>
      </w:pPr>
      <w:rPr>
        <w:rFonts w:hint="default"/>
      </w:rPr>
    </w:lvl>
    <w:lvl w:ilvl="4" w:tplc="04090003">
      <w:start w:val="200"/>
      <w:numFmt w:val="bullet"/>
      <w:lvlText w:val="-"/>
      <w:lvlJc w:val="left"/>
      <w:pPr>
        <w:tabs>
          <w:tab w:val="num" w:pos="4320"/>
        </w:tabs>
        <w:ind w:left="4320" w:hanging="360"/>
      </w:pPr>
      <w:rPr>
        <w:rFonts w:ascii="Times New Roman" w:eastAsia="Times New Roman" w:hAnsi="Times New Roman" w:cs="Times New Roman" w:hint="default"/>
      </w:rPr>
    </w:lvl>
    <w:lvl w:ilvl="5" w:tplc="04090005">
      <w:start w:val="2"/>
      <w:numFmt w:val="upperLetter"/>
      <w:lvlText w:val="%6."/>
      <w:lvlJc w:val="left"/>
      <w:pPr>
        <w:tabs>
          <w:tab w:val="num" w:pos="5220"/>
        </w:tabs>
        <w:ind w:left="5220" w:hanging="360"/>
      </w:pPr>
      <w:rPr>
        <w:rFonts w:hint="default"/>
      </w:rPr>
    </w:lvl>
    <w:lvl w:ilvl="6" w:tplc="04090001">
      <w:start w:val="1"/>
      <w:numFmt w:val="decimal"/>
      <w:lvlText w:val="%7."/>
      <w:lvlJc w:val="left"/>
      <w:pPr>
        <w:tabs>
          <w:tab w:val="num" w:pos="5760"/>
        </w:tabs>
        <w:ind w:left="5760" w:hanging="360"/>
      </w:pPr>
    </w:lvl>
    <w:lvl w:ilvl="7" w:tplc="04090003" w:tentative="1">
      <w:start w:val="1"/>
      <w:numFmt w:val="lowerLetter"/>
      <w:lvlText w:val="%8."/>
      <w:lvlJc w:val="left"/>
      <w:pPr>
        <w:tabs>
          <w:tab w:val="num" w:pos="6480"/>
        </w:tabs>
        <w:ind w:left="6480" w:hanging="360"/>
      </w:pPr>
    </w:lvl>
    <w:lvl w:ilvl="8" w:tplc="04090005" w:tentative="1">
      <w:start w:val="1"/>
      <w:numFmt w:val="lowerRoman"/>
      <w:lvlText w:val="%9."/>
      <w:lvlJc w:val="right"/>
      <w:pPr>
        <w:tabs>
          <w:tab w:val="num" w:pos="7200"/>
        </w:tabs>
        <w:ind w:left="7200" w:hanging="180"/>
      </w:pPr>
    </w:lvl>
  </w:abstractNum>
  <w:abstractNum w:abstractNumId="7" w15:restartNumberingAfterBreak="0">
    <w:nsid w:val="226712D0"/>
    <w:multiLevelType w:val="multilevel"/>
    <w:tmpl w:val="0A7807C2"/>
    <w:lvl w:ilvl="0">
      <w:start w:val="1"/>
      <w:numFmt w:val="bullet"/>
      <w:pStyle w:val="bulletX"/>
      <w:lvlText w:val=""/>
      <w:lvlJc w:val="left"/>
      <w:pPr>
        <w:tabs>
          <w:tab w:val="num" w:pos="720"/>
        </w:tabs>
        <w:ind w:left="720" w:hanging="360"/>
      </w:pPr>
      <w:rPr>
        <w:rFonts w:ascii="Symbol" w:hAnsi="Symbol" w:hint="default"/>
        <w:color w:val="auto"/>
      </w:rPr>
    </w:lvl>
    <w:lvl w:ilvl="1">
      <w:start w:val="1"/>
      <w:numFmt w:val="lowerLetter"/>
      <w:lvlText w:val="%2)"/>
      <w:lvlJc w:val="left"/>
      <w:pPr>
        <w:tabs>
          <w:tab w:val="num" w:pos="1224"/>
        </w:tabs>
        <w:ind w:left="864" w:firstLine="0"/>
      </w:pPr>
      <w:rPr>
        <w:rFonts w:hint="default"/>
      </w:rPr>
    </w:lvl>
    <w:lvl w:ilvl="2">
      <w:start w:val="1"/>
      <w:numFmt w:val="bullet"/>
      <w:lvlText w:val=""/>
      <w:lvlJc w:val="left"/>
      <w:pPr>
        <w:tabs>
          <w:tab w:val="num" w:pos="1944"/>
        </w:tabs>
        <w:ind w:left="1944" w:hanging="504"/>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8" w15:restartNumberingAfterBreak="0">
    <w:nsid w:val="25EB62B6"/>
    <w:multiLevelType w:val="multilevel"/>
    <w:tmpl w:val="CB40FFB4"/>
    <w:lvl w:ilvl="0">
      <w:start w:val="1"/>
      <w:numFmt w:val="decimal"/>
      <w:pStyle w:val="Listanumerotat2"/>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9" w15:restartNumberingAfterBreak="0">
    <w:nsid w:val="26234D40"/>
    <w:multiLevelType w:val="hybridMultilevel"/>
    <w:tmpl w:val="5B14ABBA"/>
    <w:lvl w:ilvl="0" w:tplc="7C7E78F8">
      <w:numFmt w:val="bullet"/>
      <w:lvlText w:val="-"/>
      <w:lvlJc w:val="left"/>
      <w:pPr>
        <w:ind w:left="358" w:hanging="360"/>
      </w:pPr>
      <w:rPr>
        <w:rFonts w:ascii="Trebuchet MS" w:eastAsia="Times New Roman" w:hAnsi="Trebuchet MS" w:cs="Arial" w:hint="default"/>
      </w:rPr>
    </w:lvl>
    <w:lvl w:ilvl="1" w:tplc="04090003" w:tentative="1">
      <w:start w:val="1"/>
      <w:numFmt w:val="bullet"/>
      <w:lvlText w:val="o"/>
      <w:lvlJc w:val="left"/>
      <w:pPr>
        <w:ind w:left="1078" w:hanging="360"/>
      </w:pPr>
      <w:rPr>
        <w:rFonts w:ascii="Courier New" w:hAnsi="Courier New" w:cs="Courier New" w:hint="default"/>
      </w:rPr>
    </w:lvl>
    <w:lvl w:ilvl="2" w:tplc="04090005" w:tentative="1">
      <w:start w:val="1"/>
      <w:numFmt w:val="bullet"/>
      <w:lvlText w:val=""/>
      <w:lvlJc w:val="left"/>
      <w:pPr>
        <w:ind w:left="1798" w:hanging="360"/>
      </w:pPr>
      <w:rPr>
        <w:rFonts w:ascii="Wingdings" w:hAnsi="Wingdings" w:hint="default"/>
      </w:rPr>
    </w:lvl>
    <w:lvl w:ilvl="3" w:tplc="04090001" w:tentative="1">
      <w:start w:val="1"/>
      <w:numFmt w:val="bullet"/>
      <w:lvlText w:val=""/>
      <w:lvlJc w:val="left"/>
      <w:pPr>
        <w:ind w:left="2518" w:hanging="360"/>
      </w:pPr>
      <w:rPr>
        <w:rFonts w:ascii="Symbol" w:hAnsi="Symbol" w:hint="default"/>
      </w:rPr>
    </w:lvl>
    <w:lvl w:ilvl="4" w:tplc="04090003" w:tentative="1">
      <w:start w:val="1"/>
      <w:numFmt w:val="bullet"/>
      <w:lvlText w:val="o"/>
      <w:lvlJc w:val="left"/>
      <w:pPr>
        <w:ind w:left="3238" w:hanging="360"/>
      </w:pPr>
      <w:rPr>
        <w:rFonts w:ascii="Courier New" w:hAnsi="Courier New" w:cs="Courier New" w:hint="default"/>
      </w:rPr>
    </w:lvl>
    <w:lvl w:ilvl="5" w:tplc="04090005" w:tentative="1">
      <w:start w:val="1"/>
      <w:numFmt w:val="bullet"/>
      <w:lvlText w:val=""/>
      <w:lvlJc w:val="left"/>
      <w:pPr>
        <w:ind w:left="3958" w:hanging="360"/>
      </w:pPr>
      <w:rPr>
        <w:rFonts w:ascii="Wingdings" w:hAnsi="Wingdings" w:hint="default"/>
      </w:rPr>
    </w:lvl>
    <w:lvl w:ilvl="6" w:tplc="04090001" w:tentative="1">
      <w:start w:val="1"/>
      <w:numFmt w:val="bullet"/>
      <w:lvlText w:val=""/>
      <w:lvlJc w:val="left"/>
      <w:pPr>
        <w:ind w:left="4678" w:hanging="360"/>
      </w:pPr>
      <w:rPr>
        <w:rFonts w:ascii="Symbol" w:hAnsi="Symbol" w:hint="default"/>
      </w:rPr>
    </w:lvl>
    <w:lvl w:ilvl="7" w:tplc="04090003" w:tentative="1">
      <w:start w:val="1"/>
      <w:numFmt w:val="bullet"/>
      <w:lvlText w:val="o"/>
      <w:lvlJc w:val="left"/>
      <w:pPr>
        <w:ind w:left="5398" w:hanging="360"/>
      </w:pPr>
      <w:rPr>
        <w:rFonts w:ascii="Courier New" w:hAnsi="Courier New" w:cs="Courier New" w:hint="default"/>
      </w:rPr>
    </w:lvl>
    <w:lvl w:ilvl="8" w:tplc="04090005" w:tentative="1">
      <w:start w:val="1"/>
      <w:numFmt w:val="bullet"/>
      <w:lvlText w:val=""/>
      <w:lvlJc w:val="left"/>
      <w:pPr>
        <w:ind w:left="6118" w:hanging="360"/>
      </w:pPr>
      <w:rPr>
        <w:rFonts w:ascii="Wingdings" w:hAnsi="Wingdings" w:hint="default"/>
      </w:rPr>
    </w:lvl>
  </w:abstractNum>
  <w:abstractNum w:abstractNumId="10" w15:restartNumberingAfterBreak="0">
    <w:nsid w:val="31943AA0"/>
    <w:multiLevelType w:val="hybridMultilevel"/>
    <w:tmpl w:val="9E38499A"/>
    <w:lvl w:ilvl="0" w:tplc="75CCB000">
      <w:start w:val="1"/>
      <w:numFmt w:val="upperLetter"/>
      <w:lvlText w:val="%1."/>
      <w:lvlJc w:val="left"/>
      <w:pPr>
        <w:ind w:left="720" w:hanging="360"/>
      </w:pPr>
      <w:rPr>
        <w:rFonts w:cs="Times New Roman"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368133DC"/>
    <w:multiLevelType w:val="hybridMultilevel"/>
    <w:tmpl w:val="9EF210E8"/>
    <w:lvl w:ilvl="0" w:tplc="04180019">
      <w:start w:val="1"/>
      <w:numFmt w:val="lowerLetter"/>
      <w:lvlText w:val="%1."/>
      <w:lvlJc w:val="left"/>
      <w:pPr>
        <w:ind w:left="1080" w:hanging="360"/>
      </w:pPr>
      <w:rPr>
        <w:rFonts w:hint="default"/>
      </w:rPr>
    </w:lvl>
    <w:lvl w:ilvl="1" w:tplc="04180019">
      <w:start w:val="1"/>
      <w:numFmt w:val="lowerLetter"/>
      <w:lvlText w:val="%2."/>
      <w:lvlJc w:val="left"/>
      <w:pPr>
        <w:ind w:left="1527" w:hanging="360"/>
      </w:pPr>
    </w:lvl>
    <w:lvl w:ilvl="2" w:tplc="0418001B" w:tentative="1">
      <w:start w:val="1"/>
      <w:numFmt w:val="lowerRoman"/>
      <w:lvlText w:val="%3."/>
      <w:lvlJc w:val="right"/>
      <w:pPr>
        <w:ind w:left="2247" w:hanging="180"/>
      </w:pPr>
    </w:lvl>
    <w:lvl w:ilvl="3" w:tplc="0418000F" w:tentative="1">
      <w:start w:val="1"/>
      <w:numFmt w:val="decimal"/>
      <w:lvlText w:val="%4."/>
      <w:lvlJc w:val="left"/>
      <w:pPr>
        <w:ind w:left="2967" w:hanging="360"/>
      </w:pPr>
    </w:lvl>
    <w:lvl w:ilvl="4" w:tplc="04180019" w:tentative="1">
      <w:start w:val="1"/>
      <w:numFmt w:val="lowerLetter"/>
      <w:lvlText w:val="%5."/>
      <w:lvlJc w:val="left"/>
      <w:pPr>
        <w:ind w:left="3687" w:hanging="360"/>
      </w:pPr>
    </w:lvl>
    <w:lvl w:ilvl="5" w:tplc="0418001B" w:tentative="1">
      <w:start w:val="1"/>
      <w:numFmt w:val="lowerRoman"/>
      <w:lvlText w:val="%6."/>
      <w:lvlJc w:val="right"/>
      <w:pPr>
        <w:ind w:left="4407" w:hanging="180"/>
      </w:pPr>
    </w:lvl>
    <w:lvl w:ilvl="6" w:tplc="0418000F" w:tentative="1">
      <w:start w:val="1"/>
      <w:numFmt w:val="decimal"/>
      <w:lvlText w:val="%7."/>
      <w:lvlJc w:val="left"/>
      <w:pPr>
        <w:ind w:left="5127" w:hanging="360"/>
      </w:pPr>
    </w:lvl>
    <w:lvl w:ilvl="7" w:tplc="04180019" w:tentative="1">
      <w:start w:val="1"/>
      <w:numFmt w:val="lowerLetter"/>
      <w:lvlText w:val="%8."/>
      <w:lvlJc w:val="left"/>
      <w:pPr>
        <w:ind w:left="5847" w:hanging="360"/>
      </w:pPr>
    </w:lvl>
    <w:lvl w:ilvl="8" w:tplc="0418001B" w:tentative="1">
      <w:start w:val="1"/>
      <w:numFmt w:val="lowerRoman"/>
      <w:lvlText w:val="%9."/>
      <w:lvlJc w:val="right"/>
      <w:pPr>
        <w:ind w:left="6567" w:hanging="180"/>
      </w:pPr>
    </w:lvl>
  </w:abstractNum>
  <w:abstractNum w:abstractNumId="12" w15:restartNumberingAfterBreak="0">
    <w:nsid w:val="3D1C2E26"/>
    <w:multiLevelType w:val="hybridMultilevel"/>
    <w:tmpl w:val="91CCAC06"/>
    <w:lvl w:ilvl="0" w:tplc="21E46C7E">
      <w:start w:val="1"/>
      <w:numFmt w:val="decimal"/>
      <w:lvlText w:val="%1)"/>
      <w:lvlJc w:val="left"/>
      <w:pPr>
        <w:ind w:left="358" w:hanging="360"/>
      </w:pPr>
      <w:rPr>
        <w:rFonts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13" w15:restartNumberingAfterBreak="0">
    <w:nsid w:val="413C4A3B"/>
    <w:multiLevelType w:val="hybridMultilevel"/>
    <w:tmpl w:val="91CCAC06"/>
    <w:lvl w:ilvl="0" w:tplc="21E46C7E">
      <w:start w:val="1"/>
      <w:numFmt w:val="decimal"/>
      <w:lvlText w:val="%1)"/>
      <w:lvlJc w:val="left"/>
      <w:pPr>
        <w:ind w:left="358" w:hanging="360"/>
      </w:pPr>
      <w:rPr>
        <w:rFonts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14" w15:restartNumberingAfterBreak="0">
    <w:nsid w:val="42DD4DCF"/>
    <w:multiLevelType w:val="hybridMultilevel"/>
    <w:tmpl w:val="174C1AD6"/>
    <w:lvl w:ilvl="0" w:tplc="C4521552">
      <w:start w:val="1"/>
      <w:numFmt w:val="bullet"/>
      <w:pStyle w:val="bullet1"/>
      <w:lvlText w:val=""/>
      <w:lvlJc w:val="left"/>
      <w:pPr>
        <w:tabs>
          <w:tab w:val="num" w:pos="720"/>
        </w:tabs>
        <w:ind w:left="720" w:hanging="360"/>
      </w:pPr>
      <w:rPr>
        <w:rFonts w:ascii="Wingdings" w:hAnsi="Wingdings" w:hint="default"/>
        <w:color w:val="808080"/>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7C1720C"/>
    <w:multiLevelType w:val="hybridMultilevel"/>
    <w:tmpl w:val="5BEE0E44"/>
    <w:lvl w:ilvl="0" w:tplc="640EF512">
      <w:start w:val="1"/>
      <w:numFmt w:val="bullet"/>
      <w:pStyle w:val="bullet"/>
      <w:lvlText w:val=""/>
      <w:lvlJc w:val="left"/>
      <w:pPr>
        <w:tabs>
          <w:tab w:val="num" w:pos="720"/>
        </w:tabs>
        <w:ind w:left="720" w:hanging="360"/>
      </w:pPr>
      <w:rPr>
        <w:rFonts w:ascii="Wingdings" w:hAnsi="Wingdings" w:hint="default"/>
        <w:color w:val="80808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CD888DF4">
      <w:start w:val="1"/>
      <w:numFmt w:val="bullet"/>
      <w:pStyle w:val="Cuprins8"/>
      <w:lvlText w:val=""/>
      <w:lvlJc w:val="left"/>
      <w:pPr>
        <w:tabs>
          <w:tab w:val="num" w:pos="3600"/>
        </w:tabs>
        <w:ind w:left="3600" w:hanging="360"/>
      </w:pPr>
      <w:rPr>
        <w:rFonts w:ascii="Wingdings" w:hAnsi="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9D047B7"/>
    <w:multiLevelType w:val="hybridMultilevel"/>
    <w:tmpl w:val="91CCAC06"/>
    <w:lvl w:ilvl="0" w:tplc="21E46C7E">
      <w:start w:val="1"/>
      <w:numFmt w:val="decimal"/>
      <w:lvlText w:val="%1)"/>
      <w:lvlJc w:val="left"/>
      <w:pPr>
        <w:ind w:left="358" w:hanging="360"/>
      </w:pPr>
      <w:rPr>
        <w:rFonts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17" w15:restartNumberingAfterBreak="0">
    <w:nsid w:val="5B9F3CB3"/>
    <w:multiLevelType w:val="hybridMultilevel"/>
    <w:tmpl w:val="C8167124"/>
    <w:lvl w:ilvl="0" w:tplc="04090005">
      <w:start w:val="1"/>
      <w:numFmt w:val="lowerLetter"/>
      <w:lvlText w:val="%1)"/>
      <w:lvlJc w:val="left"/>
      <w:pPr>
        <w:tabs>
          <w:tab w:val="num" w:pos="1440"/>
        </w:tabs>
        <w:ind w:left="1440" w:hanging="360"/>
      </w:pPr>
      <w:rPr>
        <w:rFonts w:hint="default"/>
      </w:rPr>
    </w:lvl>
    <w:lvl w:ilvl="1" w:tplc="04090003">
      <w:start w:val="1"/>
      <w:numFmt w:val="decimal"/>
      <w:lvlText w:val="%2."/>
      <w:lvlJc w:val="left"/>
      <w:pPr>
        <w:tabs>
          <w:tab w:val="num" w:pos="2160"/>
        </w:tabs>
        <w:ind w:left="2160" w:hanging="360"/>
      </w:pPr>
      <w:rPr>
        <w:rFonts w:hint="default"/>
      </w:rPr>
    </w:lvl>
    <w:lvl w:ilvl="2" w:tplc="04090005">
      <w:start w:val="1"/>
      <w:numFmt w:val="lowerLetter"/>
      <w:lvlText w:val="%3)"/>
      <w:lvlJc w:val="left"/>
      <w:pPr>
        <w:tabs>
          <w:tab w:val="num" w:pos="2880"/>
        </w:tabs>
        <w:ind w:left="2880" w:hanging="180"/>
      </w:pPr>
      <w:rPr>
        <w:rFonts w:hint="default"/>
      </w:rPr>
    </w:lvl>
    <w:lvl w:ilvl="3" w:tplc="04090001">
      <w:start w:val="1"/>
      <w:numFmt w:val="lowerLetter"/>
      <w:lvlText w:val="%4."/>
      <w:lvlJc w:val="left"/>
      <w:pPr>
        <w:tabs>
          <w:tab w:val="num" w:pos="3600"/>
        </w:tabs>
        <w:ind w:left="3600" w:hanging="360"/>
      </w:pPr>
      <w:rPr>
        <w:rFonts w:hint="default"/>
      </w:rPr>
    </w:lvl>
    <w:lvl w:ilvl="4" w:tplc="04090003">
      <w:start w:val="200"/>
      <w:numFmt w:val="bullet"/>
      <w:lvlText w:val="-"/>
      <w:lvlJc w:val="left"/>
      <w:pPr>
        <w:tabs>
          <w:tab w:val="num" w:pos="4320"/>
        </w:tabs>
        <w:ind w:left="4320" w:hanging="360"/>
      </w:pPr>
      <w:rPr>
        <w:rFonts w:ascii="Times New Roman" w:eastAsia="Times New Roman" w:hAnsi="Times New Roman" w:cs="Times New Roman" w:hint="default"/>
      </w:rPr>
    </w:lvl>
    <w:lvl w:ilvl="5" w:tplc="04090005">
      <w:start w:val="2"/>
      <w:numFmt w:val="upperLetter"/>
      <w:lvlText w:val="%6."/>
      <w:lvlJc w:val="left"/>
      <w:pPr>
        <w:tabs>
          <w:tab w:val="num" w:pos="5220"/>
        </w:tabs>
        <w:ind w:left="5220" w:hanging="360"/>
      </w:pPr>
      <w:rPr>
        <w:rFonts w:hint="default"/>
      </w:rPr>
    </w:lvl>
    <w:lvl w:ilvl="6" w:tplc="04090001">
      <w:start w:val="1"/>
      <w:numFmt w:val="decimal"/>
      <w:lvlText w:val="%7."/>
      <w:lvlJc w:val="left"/>
      <w:pPr>
        <w:tabs>
          <w:tab w:val="num" w:pos="5760"/>
        </w:tabs>
        <w:ind w:left="5760" w:hanging="360"/>
      </w:pPr>
    </w:lvl>
    <w:lvl w:ilvl="7" w:tplc="04090003" w:tentative="1">
      <w:start w:val="1"/>
      <w:numFmt w:val="lowerLetter"/>
      <w:lvlText w:val="%8."/>
      <w:lvlJc w:val="left"/>
      <w:pPr>
        <w:tabs>
          <w:tab w:val="num" w:pos="6480"/>
        </w:tabs>
        <w:ind w:left="6480" w:hanging="360"/>
      </w:pPr>
    </w:lvl>
    <w:lvl w:ilvl="8" w:tplc="04090005" w:tentative="1">
      <w:start w:val="1"/>
      <w:numFmt w:val="lowerRoman"/>
      <w:lvlText w:val="%9."/>
      <w:lvlJc w:val="right"/>
      <w:pPr>
        <w:tabs>
          <w:tab w:val="num" w:pos="7200"/>
        </w:tabs>
        <w:ind w:left="7200" w:hanging="180"/>
      </w:pPr>
    </w:lvl>
  </w:abstractNum>
  <w:abstractNum w:abstractNumId="18" w15:restartNumberingAfterBreak="0">
    <w:nsid w:val="5E6F1450"/>
    <w:multiLevelType w:val="multilevel"/>
    <w:tmpl w:val="231EA8C0"/>
    <w:lvl w:ilvl="0">
      <w:start w:val="1"/>
      <w:numFmt w:val="decimal"/>
      <w:pStyle w:val="Titlu1"/>
      <w:lvlText w:val="%1."/>
      <w:lvlJc w:val="left"/>
      <w:pPr>
        <w:tabs>
          <w:tab w:val="num" w:pos="360"/>
        </w:tabs>
        <w:ind w:left="360" w:hanging="360"/>
      </w:pPr>
      <w:rPr>
        <w:rFonts w:hint="default"/>
      </w:rPr>
    </w:lvl>
    <w:lvl w:ilvl="1">
      <w:start w:val="1"/>
      <w:numFmt w:val="decimal"/>
      <w:pStyle w:val="Titlu2"/>
      <w:lvlText w:val="%1.%2."/>
      <w:lvlJc w:val="left"/>
      <w:pPr>
        <w:tabs>
          <w:tab w:val="num" w:pos="1474"/>
        </w:tabs>
        <w:ind w:left="1474" w:hanging="1114"/>
      </w:pPr>
      <w:rPr>
        <w:rFonts w:hint="default"/>
      </w:rPr>
    </w:lvl>
    <w:lvl w:ilvl="2">
      <w:start w:val="1"/>
      <w:numFmt w:val="decimal"/>
      <w:lvlText w:val="%1.%2.%3."/>
      <w:lvlJc w:val="left"/>
      <w:pPr>
        <w:tabs>
          <w:tab w:val="num" w:pos="1440"/>
        </w:tabs>
        <w:ind w:left="1224" w:hanging="504"/>
      </w:pPr>
      <w:rPr>
        <w:rFonts w:hint="default"/>
      </w:rPr>
    </w:lvl>
    <w:lvl w:ilvl="3">
      <w:start w:val="1"/>
      <w:numFmt w:val="upperLetter"/>
      <w:pStyle w:val="Titlu3"/>
      <w:lvlText w:val="%1.%2.%4."/>
      <w:lvlJc w:val="left"/>
      <w:pPr>
        <w:tabs>
          <w:tab w:val="num" w:pos="2160"/>
        </w:tabs>
        <w:ind w:left="1728" w:hanging="648"/>
      </w:pPr>
      <w:rPr>
        <w:rFonts w:hint="default"/>
      </w:rPr>
    </w:lvl>
    <w:lvl w:ilvl="4">
      <w:start w:val="1"/>
      <w:numFmt w:val="decimal"/>
      <w:pStyle w:val="eval"/>
      <w:lvlText w:val="%1.%2.%4.%5."/>
      <w:lvlJc w:val="left"/>
      <w:pPr>
        <w:tabs>
          <w:tab w:val="num" w:pos="2232"/>
        </w:tabs>
        <w:ind w:left="2232" w:hanging="792"/>
      </w:pPr>
      <w:rPr>
        <w:rFonts w:ascii="Arial" w:hAnsi="Arial" w:hint="default"/>
        <w:b/>
        <w:i w:val="0"/>
        <w:sz w:val="2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9" w15:restartNumberingAfterBreak="0">
    <w:nsid w:val="601131FE"/>
    <w:multiLevelType w:val="hybridMultilevel"/>
    <w:tmpl w:val="3BC6AA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1D034C8"/>
    <w:multiLevelType w:val="hybridMultilevel"/>
    <w:tmpl w:val="2E28188A"/>
    <w:lvl w:ilvl="0" w:tplc="0418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1" w15:restartNumberingAfterBreak="0">
    <w:nsid w:val="76451381"/>
    <w:multiLevelType w:val="hybridMultilevel"/>
    <w:tmpl w:val="C04EED8C"/>
    <w:lvl w:ilvl="0" w:tplc="04180001">
      <w:start w:val="1"/>
      <w:numFmt w:val="bullet"/>
      <w:lvlText w:val=""/>
      <w:lvlJc w:val="left"/>
      <w:pPr>
        <w:ind w:left="720" w:hanging="360"/>
      </w:pPr>
      <w:rPr>
        <w:rFonts w:ascii="Symbol" w:hAnsi="Symbol"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15:restartNumberingAfterBreak="0">
    <w:nsid w:val="7EBB17E4"/>
    <w:multiLevelType w:val="hybridMultilevel"/>
    <w:tmpl w:val="A53ED484"/>
    <w:lvl w:ilvl="0" w:tplc="21E46C7E">
      <w:start w:val="1"/>
      <w:numFmt w:val="decimal"/>
      <w:lvlText w:val="%1)"/>
      <w:lvlJc w:val="left"/>
      <w:pPr>
        <w:ind w:left="358" w:hanging="360"/>
      </w:pPr>
      <w:rPr>
        <w:rFonts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num w:numId="1" w16cid:durableId="998923867">
    <w:abstractNumId w:val="7"/>
  </w:num>
  <w:num w:numId="2" w16cid:durableId="974068558">
    <w:abstractNumId w:val="18"/>
  </w:num>
  <w:num w:numId="3" w16cid:durableId="675573623">
    <w:abstractNumId w:val="15"/>
  </w:num>
  <w:num w:numId="4" w16cid:durableId="994798468">
    <w:abstractNumId w:val="14"/>
  </w:num>
  <w:num w:numId="5" w16cid:durableId="402530807">
    <w:abstractNumId w:val="0"/>
  </w:num>
  <w:num w:numId="6" w16cid:durableId="814686547">
    <w:abstractNumId w:val="8"/>
  </w:num>
  <w:num w:numId="7" w16cid:durableId="730469924">
    <w:abstractNumId w:val="6"/>
  </w:num>
  <w:num w:numId="8" w16cid:durableId="1720743041">
    <w:abstractNumId w:val="5"/>
  </w:num>
  <w:num w:numId="9" w16cid:durableId="1236892205">
    <w:abstractNumId w:val="17"/>
  </w:num>
  <w:num w:numId="10" w16cid:durableId="1562519053">
    <w:abstractNumId w:val="21"/>
  </w:num>
  <w:num w:numId="11" w16cid:durableId="1385523633">
    <w:abstractNumId w:val="20"/>
  </w:num>
  <w:num w:numId="12" w16cid:durableId="1240486321">
    <w:abstractNumId w:val="10"/>
  </w:num>
  <w:num w:numId="13" w16cid:durableId="474301120">
    <w:abstractNumId w:val="11"/>
  </w:num>
  <w:num w:numId="14" w16cid:durableId="1082221987">
    <w:abstractNumId w:val="2"/>
  </w:num>
  <w:num w:numId="15" w16cid:durableId="1514150754">
    <w:abstractNumId w:val="9"/>
  </w:num>
  <w:num w:numId="16" w16cid:durableId="1607926803">
    <w:abstractNumId w:val="16"/>
  </w:num>
  <w:num w:numId="17" w16cid:durableId="660428957">
    <w:abstractNumId w:val="1"/>
  </w:num>
  <w:num w:numId="18" w16cid:durableId="1798643459">
    <w:abstractNumId w:val="13"/>
  </w:num>
  <w:num w:numId="19" w16cid:durableId="2004820477">
    <w:abstractNumId w:val="22"/>
  </w:num>
  <w:num w:numId="20" w16cid:durableId="1847476405">
    <w:abstractNumId w:val="12"/>
  </w:num>
  <w:num w:numId="21" w16cid:durableId="1197935364">
    <w:abstractNumId w:val="3"/>
  </w:num>
  <w:num w:numId="22" w16cid:durableId="1251937634">
    <w:abstractNumId w:val="4"/>
  </w:num>
  <w:num w:numId="23" w16cid:durableId="799305501">
    <w:abstractNumId w:val="15"/>
  </w:num>
  <w:num w:numId="24" w16cid:durableId="1743524340">
    <w:abstractNumId w:val="19"/>
  </w:num>
  <w:num w:numId="25" w16cid:durableId="62026190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4267"/>
    <w:rsid w:val="0000081B"/>
    <w:rsid w:val="00005E34"/>
    <w:rsid w:val="00005FD3"/>
    <w:rsid w:val="00010BF0"/>
    <w:rsid w:val="00013A11"/>
    <w:rsid w:val="000172A8"/>
    <w:rsid w:val="000172BB"/>
    <w:rsid w:val="00021A10"/>
    <w:rsid w:val="00022713"/>
    <w:rsid w:val="00025093"/>
    <w:rsid w:val="000341C2"/>
    <w:rsid w:val="00036B5E"/>
    <w:rsid w:val="00037DE3"/>
    <w:rsid w:val="0004043F"/>
    <w:rsid w:val="00047365"/>
    <w:rsid w:val="000575C2"/>
    <w:rsid w:val="00061D8F"/>
    <w:rsid w:val="000643F3"/>
    <w:rsid w:val="00070457"/>
    <w:rsid w:val="0007077B"/>
    <w:rsid w:val="00072411"/>
    <w:rsid w:val="00072ACB"/>
    <w:rsid w:val="000733C3"/>
    <w:rsid w:val="00076B35"/>
    <w:rsid w:val="00094121"/>
    <w:rsid w:val="00094192"/>
    <w:rsid w:val="000A29F9"/>
    <w:rsid w:val="000A46E0"/>
    <w:rsid w:val="000A5711"/>
    <w:rsid w:val="000A5B64"/>
    <w:rsid w:val="000A7070"/>
    <w:rsid w:val="000A79C6"/>
    <w:rsid w:val="000A7D9A"/>
    <w:rsid w:val="000B0CA1"/>
    <w:rsid w:val="000B2004"/>
    <w:rsid w:val="000B28EF"/>
    <w:rsid w:val="000B5465"/>
    <w:rsid w:val="000C34A9"/>
    <w:rsid w:val="000C4E33"/>
    <w:rsid w:val="000C75C0"/>
    <w:rsid w:val="000D0464"/>
    <w:rsid w:val="000D10E6"/>
    <w:rsid w:val="000D5004"/>
    <w:rsid w:val="000D5F13"/>
    <w:rsid w:val="000D6A3E"/>
    <w:rsid w:val="000E719C"/>
    <w:rsid w:val="000F627D"/>
    <w:rsid w:val="000F7810"/>
    <w:rsid w:val="00101A7C"/>
    <w:rsid w:val="00106E69"/>
    <w:rsid w:val="00113C16"/>
    <w:rsid w:val="00120389"/>
    <w:rsid w:val="00121622"/>
    <w:rsid w:val="0012335A"/>
    <w:rsid w:val="001252E2"/>
    <w:rsid w:val="001304BA"/>
    <w:rsid w:val="001349D3"/>
    <w:rsid w:val="00135652"/>
    <w:rsid w:val="00140829"/>
    <w:rsid w:val="00141464"/>
    <w:rsid w:val="001423ED"/>
    <w:rsid w:val="001463E5"/>
    <w:rsid w:val="00146C23"/>
    <w:rsid w:val="00147EE3"/>
    <w:rsid w:val="00147F3C"/>
    <w:rsid w:val="0015082E"/>
    <w:rsid w:val="00151198"/>
    <w:rsid w:val="00155754"/>
    <w:rsid w:val="00180089"/>
    <w:rsid w:val="00180AE5"/>
    <w:rsid w:val="001869B5"/>
    <w:rsid w:val="001A020A"/>
    <w:rsid w:val="001A0FE0"/>
    <w:rsid w:val="001A23F8"/>
    <w:rsid w:val="001A4D67"/>
    <w:rsid w:val="001A67A3"/>
    <w:rsid w:val="001A797A"/>
    <w:rsid w:val="001C0DA5"/>
    <w:rsid w:val="001C35BA"/>
    <w:rsid w:val="001D5516"/>
    <w:rsid w:val="001D73A2"/>
    <w:rsid w:val="001E00C0"/>
    <w:rsid w:val="001E1665"/>
    <w:rsid w:val="001F04FB"/>
    <w:rsid w:val="001F5390"/>
    <w:rsid w:val="00202B7D"/>
    <w:rsid w:val="002177C1"/>
    <w:rsid w:val="002255BF"/>
    <w:rsid w:val="00226F27"/>
    <w:rsid w:val="002333D2"/>
    <w:rsid w:val="00240125"/>
    <w:rsid w:val="00251957"/>
    <w:rsid w:val="002521F5"/>
    <w:rsid w:val="00253CA5"/>
    <w:rsid w:val="002649A3"/>
    <w:rsid w:val="00270970"/>
    <w:rsid w:val="00273D7C"/>
    <w:rsid w:val="00283537"/>
    <w:rsid w:val="00284820"/>
    <w:rsid w:val="00284D22"/>
    <w:rsid w:val="00291F5C"/>
    <w:rsid w:val="00292B4A"/>
    <w:rsid w:val="00292F30"/>
    <w:rsid w:val="00296575"/>
    <w:rsid w:val="002A2213"/>
    <w:rsid w:val="002A603B"/>
    <w:rsid w:val="002A704D"/>
    <w:rsid w:val="002B7066"/>
    <w:rsid w:val="002C1DCC"/>
    <w:rsid w:val="002C3E8A"/>
    <w:rsid w:val="002D6314"/>
    <w:rsid w:val="002D6AC5"/>
    <w:rsid w:val="002D6E01"/>
    <w:rsid w:val="002D7F1E"/>
    <w:rsid w:val="002E184F"/>
    <w:rsid w:val="002E4F5D"/>
    <w:rsid w:val="002E675F"/>
    <w:rsid w:val="002F0D83"/>
    <w:rsid w:val="002F1DF1"/>
    <w:rsid w:val="002F7F2E"/>
    <w:rsid w:val="00305C8C"/>
    <w:rsid w:val="0031026B"/>
    <w:rsid w:val="003118FB"/>
    <w:rsid w:val="00334B5C"/>
    <w:rsid w:val="003440C6"/>
    <w:rsid w:val="00352B59"/>
    <w:rsid w:val="003553C8"/>
    <w:rsid w:val="00371161"/>
    <w:rsid w:val="00375227"/>
    <w:rsid w:val="00376278"/>
    <w:rsid w:val="003812D6"/>
    <w:rsid w:val="003819DD"/>
    <w:rsid w:val="00391BEA"/>
    <w:rsid w:val="00391D59"/>
    <w:rsid w:val="00391E09"/>
    <w:rsid w:val="003930B3"/>
    <w:rsid w:val="00393CF9"/>
    <w:rsid w:val="00397A33"/>
    <w:rsid w:val="003A314B"/>
    <w:rsid w:val="003A37B3"/>
    <w:rsid w:val="003B30E3"/>
    <w:rsid w:val="003C01BE"/>
    <w:rsid w:val="003C4A5D"/>
    <w:rsid w:val="003C577E"/>
    <w:rsid w:val="003D1DBE"/>
    <w:rsid w:val="003D47D8"/>
    <w:rsid w:val="003D7F58"/>
    <w:rsid w:val="003E1FE8"/>
    <w:rsid w:val="003E2C08"/>
    <w:rsid w:val="003F495D"/>
    <w:rsid w:val="004035C9"/>
    <w:rsid w:val="0040364F"/>
    <w:rsid w:val="00420188"/>
    <w:rsid w:val="00420956"/>
    <w:rsid w:val="00426508"/>
    <w:rsid w:val="00431B76"/>
    <w:rsid w:val="00433F3D"/>
    <w:rsid w:val="00435F5C"/>
    <w:rsid w:val="004422E8"/>
    <w:rsid w:val="0044331F"/>
    <w:rsid w:val="00445463"/>
    <w:rsid w:val="00445707"/>
    <w:rsid w:val="00445949"/>
    <w:rsid w:val="004472DF"/>
    <w:rsid w:val="004519D3"/>
    <w:rsid w:val="004526FD"/>
    <w:rsid w:val="004702F7"/>
    <w:rsid w:val="00474258"/>
    <w:rsid w:val="0048586A"/>
    <w:rsid w:val="004915D7"/>
    <w:rsid w:val="00496185"/>
    <w:rsid w:val="004B03C6"/>
    <w:rsid w:val="004B6679"/>
    <w:rsid w:val="004C1CD4"/>
    <w:rsid w:val="004C2C43"/>
    <w:rsid w:val="004D15A4"/>
    <w:rsid w:val="004D251A"/>
    <w:rsid w:val="004D25DB"/>
    <w:rsid w:val="004D4995"/>
    <w:rsid w:val="004E0FA6"/>
    <w:rsid w:val="004E26CE"/>
    <w:rsid w:val="004E4043"/>
    <w:rsid w:val="004E73DA"/>
    <w:rsid w:val="004E7E91"/>
    <w:rsid w:val="004F1CAD"/>
    <w:rsid w:val="004F1F1B"/>
    <w:rsid w:val="004F7B61"/>
    <w:rsid w:val="00507232"/>
    <w:rsid w:val="00512D4A"/>
    <w:rsid w:val="00513DC1"/>
    <w:rsid w:val="00516476"/>
    <w:rsid w:val="0052097B"/>
    <w:rsid w:val="00530FED"/>
    <w:rsid w:val="00531CFD"/>
    <w:rsid w:val="00533470"/>
    <w:rsid w:val="00537DD3"/>
    <w:rsid w:val="00540A75"/>
    <w:rsid w:val="0054180E"/>
    <w:rsid w:val="00557AF1"/>
    <w:rsid w:val="00561367"/>
    <w:rsid w:val="00573A74"/>
    <w:rsid w:val="00573C87"/>
    <w:rsid w:val="005810E8"/>
    <w:rsid w:val="00583A17"/>
    <w:rsid w:val="005842C6"/>
    <w:rsid w:val="00586DEF"/>
    <w:rsid w:val="005908CA"/>
    <w:rsid w:val="005930FB"/>
    <w:rsid w:val="005967FF"/>
    <w:rsid w:val="005A179F"/>
    <w:rsid w:val="005A1A28"/>
    <w:rsid w:val="005A6A87"/>
    <w:rsid w:val="005C1030"/>
    <w:rsid w:val="005C363A"/>
    <w:rsid w:val="005C6EAB"/>
    <w:rsid w:val="005C7A5D"/>
    <w:rsid w:val="005D19A5"/>
    <w:rsid w:val="005D5938"/>
    <w:rsid w:val="005D5F5A"/>
    <w:rsid w:val="005D6276"/>
    <w:rsid w:val="005E013F"/>
    <w:rsid w:val="005E2A16"/>
    <w:rsid w:val="005E2F74"/>
    <w:rsid w:val="005E453B"/>
    <w:rsid w:val="005E68C8"/>
    <w:rsid w:val="005F5762"/>
    <w:rsid w:val="00600046"/>
    <w:rsid w:val="00601650"/>
    <w:rsid w:val="006138EA"/>
    <w:rsid w:val="00615C1B"/>
    <w:rsid w:val="006268E1"/>
    <w:rsid w:val="00626CFA"/>
    <w:rsid w:val="0062796C"/>
    <w:rsid w:val="0063148E"/>
    <w:rsid w:val="0063303A"/>
    <w:rsid w:val="00633718"/>
    <w:rsid w:val="00634E72"/>
    <w:rsid w:val="00642850"/>
    <w:rsid w:val="00643A14"/>
    <w:rsid w:val="00645CC4"/>
    <w:rsid w:val="00647875"/>
    <w:rsid w:val="006501B2"/>
    <w:rsid w:val="0065214F"/>
    <w:rsid w:val="00655072"/>
    <w:rsid w:val="0065691C"/>
    <w:rsid w:val="00660313"/>
    <w:rsid w:val="00661AAB"/>
    <w:rsid w:val="00664C56"/>
    <w:rsid w:val="0066545D"/>
    <w:rsid w:val="00667E25"/>
    <w:rsid w:val="00671150"/>
    <w:rsid w:val="00672C4F"/>
    <w:rsid w:val="006743D1"/>
    <w:rsid w:val="00680101"/>
    <w:rsid w:val="00682C09"/>
    <w:rsid w:val="0068398A"/>
    <w:rsid w:val="0069010B"/>
    <w:rsid w:val="0069142A"/>
    <w:rsid w:val="00692067"/>
    <w:rsid w:val="006A28AD"/>
    <w:rsid w:val="006A47F2"/>
    <w:rsid w:val="006C3D05"/>
    <w:rsid w:val="006D74F0"/>
    <w:rsid w:val="006E7088"/>
    <w:rsid w:val="006F01E1"/>
    <w:rsid w:val="006F0995"/>
    <w:rsid w:val="006F21B2"/>
    <w:rsid w:val="006F390D"/>
    <w:rsid w:val="006F3F92"/>
    <w:rsid w:val="007007D0"/>
    <w:rsid w:val="0070206C"/>
    <w:rsid w:val="00705280"/>
    <w:rsid w:val="007056B7"/>
    <w:rsid w:val="00713C56"/>
    <w:rsid w:val="00725FEB"/>
    <w:rsid w:val="00730B72"/>
    <w:rsid w:val="007350D3"/>
    <w:rsid w:val="00736685"/>
    <w:rsid w:val="00736743"/>
    <w:rsid w:val="00740FB2"/>
    <w:rsid w:val="007462AE"/>
    <w:rsid w:val="00756FBD"/>
    <w:rsid w:val="007601BA"/>
    <w:rsid w:val="00765A64"/>
    <w:rsid w:val="007725BD"/>
    <w:rsid w:val="00774CDB"/>
    <w:rsid w:val="00777F18"/>
    <w:rsid w:val="007877C9"/>
    <w:rsid w:val="00787EBD"/>
    <w:rsid w:val="00790247"/>
    <w:rsid w:val="00792927"/>
    <w:rsid w:val="007A2646"/>
    <w:rsid w:val="007B0CF1"/>
    <w:rsid w:val="007B30B7"/>
    <w:rsid w:val="007B60AF"/>
    <w:rsid w:val="007C1A94"/>
    <w:rsid w:val="007C267B"/>
    <w:rsid w:val="007C6849"/>
    <w:rsid w:val="007D24BA"/>
    <w:rsid w:val="007D33B9"/>
    <w:rsid w:val="007D42F9"/>
    <w:rsid w:val="007E1432"/>
    <w:rsid w:val="007F3FE5"/>
    <w:rsid w:val="008034EB"/>
    <w:rsid w:val="00803ECB"/>
    <w:rsid w:val="00806585"/>
    <w:rsid w:val="00814705"/>
    <w:rsid w:val="00815F7C"/>
    <w:rsid w:val="008178BA"/>
    <w:rsid w:val="008404F3"/>
    <w:rsid w:val="0084134A"/>
    <w:rsid w:val="0084164D"/>
    <w:rsid w:val="0084197A"/>
    <w:rsid w:val="00841D2F"/>
    <w:rsid w:val="00854344"/>
    <w:rsid w:val="00854738"/>
    <w:rsid w:val="008670A8"/>
    <w:rsid w:val="00870CF2"/>
    <w:rsid w:val="00874695"/>
    <w:rsid w:val="008772B3"/>
    <w:rsid w:val="0087770D"/>
    <w:rsid w:val="00880AF5"/>
    <w:rsid w:val="0088303D"/>
    <w:rsid w:val="008914AA"/>
    <w:rsid w:val="00891B9A"/>
    <w:rsid w:val="00895028"/>
    <w:rsid w:val="00895565"/>
    <w:rsid w:val="008A45D2"/>
    <w:rsid w:val="008A6AD4"/>
    <w:rsid w:val="008B2EAD"/>
    <w:rsid w:val="008B477C"/>
    <w:rsid w:val="008B740C"/>
    <w:rsid w:val="008C23E9"/>
    <w:rsid w:val="008C48EA"/>
    <w:rsid w:val="008C5D1B"/>
    <w:rsid w:val="008D3602"/>
    <w:rsid w:val="008E1487"/>
    <w:rsid w:val="008E2B1B"/>
    <w:rsid w:val="009055F3"/>
    <w:rsid w:val="00906831"/>
    <w:rsid w:val="00907A8F"/>
    <w:rsid w:val="00907C8F"/>
    <w:rsid w:val="00907CAF"/>
    <w:rsid w:val="00907E22"/>
    <w:rsid w:val="009107D4"/>
    <w:rsid w:val="00911C81"/>
    <w:rsid w:val="00912758"/>
    <w:rsid w:val="00913114"/>
    <w:rsid w:val="00917045"/>
    <w:rsid w:val="00922B42"/>
    <w:rsid w:val="00933B16"/>
    <w:rsid w:val="00946120"/>
    <w:rsid w:val="009472CD"/>
    <w:rsid w:val="0094779F"/>
    <w:rsid w:val="00950195"/>
    <w:rsid w:val="00950F19"/>
    <w:rsid w:val="00955E32"/>
    <w:rsid w:val="00962E72"/>
    <w:rsid w:val="00963872"/>
    <w:rsid w:val="009743AA"/>
    <w:rsid w:val="00976CFB"/>
    <w:rsid w:val="00982FD8"/>
    <w:rsid w:val="009856EE"/>
    <w:rsid w:val="00990980"/>
    <w:rsid w:val="00993DF0"/>
    <w:rsid w:val="009A57CB"/>
    <w:rsid w:val="009A5B49"/>
    <w:rsid w:val="009A6935"/>
    <w:rsid w:val="009B5B27"/>
    <w:rsid w:val="009B7FD0"/>
    <w:rsid w:val="009C51B6"/>
    <w:rsid w:val="009E2685"/>
    <w:rsid w:val="009E3351"/>
    <w:rsid w:val="009E3BCE"/>
    <w:rsid w:val="009E7A9C"/>
    <w:rsid w:val="00A02618"/>
    <w:rsid w:val="00A05B58"/>
    <w:rsid w:val="00A14E29"/>
    <w:rsid w:val="00A22D89"/>
    <w:rsid w:val="00A27E9E"/>
    <w:rsid w:val="00A34B40"/>
    <w:rsid w:val="00A35DB7"/>
    <w:rsid w:val="00A416E2"/>
    <w:rsid w:val="00A419E6"/>
    <w:rsid w:val="00A51446"/>
    <w:rsid w:val="00A5168F"/>
    <w:rsid w:val="00A51941"/>
    <w:rsid w:val="00A55003"/>
    <w:rsid w:val="00A55322"/>
    <w:rsid w:val="00A653A8"/>
    <w:rsid w:val="00A666E1"/>
    <w:rsid w:val="00A71ECD"/>
    <w:rsid w:val="00A77968"/>
    <w:rsid w:val="00A80112"/>
    <w:rsid w:val="00A83CF2"/>
    <w:rsid w:val="00A8456E"/>
    <w:rsid w:val="00AA06EE"/>
    <w:rsid w:val="00AA2589"/>
    <w:rsid w:val="00AA47D2"/>
    <w:rsid w:val="00AB1D83"/>
    <w:rsid w:val="00AC11FC"/>
    <w:rsid w:val="00AC14A5"/>
    <w:rsid w:val="00AC23EB"/>
    <w:rsid w:val="00AD7045"/>
    <w:rsid w:val="00AD7B12"/>
    <w:rsid w:val="00AE185A"/>
    <w:rsid w:val="00AE3F26"/>
    <w:rsid w:val="00AE5648"/>
    <w:rsid w:val="00AE7746"/>
    <w:rsid w:val="00AF3E05"/>
    <w:rsid w:val="00AF4A4B"/>
    <w:rsid w:val="00B100E9"/>
    <w:rsid w:val="00B10239"/>
    <w:rsid w:val="00B136F6"/>
    <w:rsid w:val="00B23964"/>
    <w:rsid w:val="00B25659"/>
    <w:rsid w:val="00B26F2C"/>
    <w:rsid w:val="00B270BF"/>
    <w:rsid w:val="00B30ED3"/>
    <w:rsid w:val="00B5023D"/>
    <w:rsid w:val="00B50652"/>
    <w:rsid w:val="00B56DD5"/>
    <w:rsid w:val="00B57027"/>
    <w:rsid w:val="00B67A1A"/>
    <w:rsid w:val="00B71EC4"/>
    <w:rsid w:val="00B73A3E"/>
    <w:rsid w:val="00B92C49"/>
    <w:rsid w:val="00B96749"/>
    <w:rsid w:val="00BB247B"/>
    <w:rsid w:val="00BB6C43"/>
    <w:rsid w:val="00BC0FC0"/>
    <w:rsid w:val="00BC2606"/>
    <w:rsid w:val="00BD2A64"/>
    <w:rsid w:val="00BD580F"/>
    <w:rsid w:val="00BD62B2"/>
    <w:rsid w:val="00BE1C64"/>
    <w:rsid w:val="00BF0AAF"/>
    <w:rsid w:val="00BF0CB3"/>
    <w:rsid w:val="00BF40C4"/>
    <w:rsid w:val="00BF6FBD"/>
    <w:rsid w:val="00C140D0"/>
    <w:rsid w:val="00C22CD4"/>
    <w:rsid w:val="00C2451A"/>
    <w:rsid w:val="00C27389"/>
    <w:rsid w:val="00C4461C"/>
    <w:rsid w:val="00C53206"/>
    <w:rsid w:val="00C55095"/>
    <w:rsid w:val="00C62DF7"/>
    <w:rsid w:val="00C64104"/>
    <w:rsid w:val="00C65DDD"/>
    <w:rsid w:val="00C7187A"/>
    <w:rsid w:val="00C72DF6"/>
    <w:rsid w:val="00C73240"/>
    <w:rsid w:val="00C8012E"/>
    <w:rsid w:val="00C81F60"/>
    <w:rsid w:val="00C83AAD"/>
    <w:rsid w:val="00CA0A89"/>
    <w:rsid w:val="00CA2A46"/>
    <w:rsid w:val="00CB0CFB"/>
    <w:rsid w:val="00CC0A4A"/>
    <w:rsid w:val="00CC78E0"/>
    <w:rsid w:val="00CD3C0E"/>
    <w:rsid w:val="00CD5086"/>
    <w:rsid w:val="00CE1FF0"/>
    <w:rsid w:val="00CE4E6F"/>
    <w:rsid w:val="00CF3BC0"/>
    <w:rsid w:val="00CF5B4C"/>
    <w:rsid w:val="00D11E8E"/>
    <w:rsid w:val="00D138EB"/>
    <w:rsid w:val="00D20A5E"/>
    <w:rsid w:val="00D2243B"/>
    <w:rsid w:val="00D27335"/>
    <w:rsid w:val="00D32215"/>
    <w:rsid w:val="00D34891"/>
    <w:rsid w:val="00D5210B"/>
    <w:rsid w:val="00D5365F"/>
    <w:rsid w:val="00D56176"/>
    <w:rsid w:val="00D566B8"/>
    <w:rsid w:val="00D63D0E"/>
    <w:rsid w:val="00D66081"/>
    <w:rsid w:val="00D71792"/>
    <w:rsid w:val="00D71F52"/>
    <w:rsid w:val="00D74267"/>
    <w:rsid w:val="00D9312E"/>
    <w:rsid w:val="00D9533A"/>
    <w:rsid w:val="00DA5ED9"/>
    <w:rsid w:val="00DA7469"/>
    <w:rsid w:val="00DB1D2B"/>
    <w:rsid w:val="00DB1F49"/>
    <w:rsid w:val="00DB21A4"/>
    <w:rsid w:val="00DB48FB"/>
    <w:rsid w:val="00DB5259"/>
    <w:rsid w:val="00DB64DB"/>
    <w:rsid w:val="00DB6627"/>
    <w:rsid w:val="00DC2B7F"/>
    <w:rsid w:val="00DC4EDD"/>
    <w:rsid w:val="00DC5A5C"/>
    <w:rsid w:val="00DC6E77"/>
    <w:rsid w:val="00DD195E"/>
    <w:rsid w:val="00DD2734"/>
    <w:rsid w:val="00DE152B"/>
    <w:rsid w:val="00DE1876"/>
    <w:rsid w:val="00DE674A"/>
    <w:rsid w:val="00DE75F7"/>
    <w:rsid w:val="00DE76CE"/>
    <w:rsid w:val="00DF609E"/>
    <w:rsid w:val="00E014FC"/>
    <w:rsid w:val="00E01B43"/>
    <w:rsid w:val="00E07FEB"/>
    <w:rsid w:val="00E14181"/>
    <w:rsid w:val="00E15286"/>
    <w:rsid w:val="00E15E40"/>
    <w:rsid w:val="00E179ED"/>
    <w:rsid w:val="00E23D11"/>
    <w:rsid w:val="00E269F0"/>
    <w:rsid w:val="00E3276C"/>
    <w:rsid w:val="00E369AE"/>
    <w:rsid w:val="00E4002C"/>
    <w:rsid w:val="00E40929"/>
    <w:rsid w:val="00E4156E"/>
    <w:rsid w:val="00E46307"/>
    <w:rsid w:val="00E47860"/>
    <w:rsid w:val="00E53B20"/>
    <w:rsid w:val="00E5474F"/>
    <w:rsid w:val="00E5482B"/>
    <w:rsid w:val="00E6258C"/>
    <w:rsid w:val="00E64513"/>
    <w:rsid w:val="00E7118B"/>
    <w:rsid w:val="00E91451"/>
    <w:rsid w:val="00E94008"/>
    <w:rsid w:val="00E94A0C"/>
    <w:rsid w:val="00E95ABF"/>
    <w:rsid w:val="00EA01E9"/>
    <w:rsid w:val="00EA71E3"/>
    <w:rsid w:val="00EA7ABC"/>
    <w:rsid w:val="00EB45F7"/>
    <w:rsid w:val="00EB5DED"/>
    <w:rsid w:val="00EB740A"/>
    <w:rsid w:val="00EC732A"/>
    <w:rsid w:val="00ED39F9"/>
    <w:rsid w:val="00EE2AA1"/>
    <w:rsid w:val="00EF422F"/>
    <w:rsid w:val="00EF46E9"/>
    <w:rsid w:val="00F01F21"/>
    <w:rsid w:val="00F032CC"/>
    <w:rsid w:val="00F03C5F"/>
    <w:rsid w:val="00F0490C"/>
    <w:rsid w:val="00F0717E"/>
    <w:rsid w:val="00F1412F"/>
    <w:rsid w:val="00F22141"/>
    <w:rsid w:val="00F235BE"/>
    <w:rsid w:val="00F32852"/>
    <w:rsid w:val="00F33902"/>
    <w:rsid w:val="00F34873"/>
    <w:rsid w:val="00F34B4D"/>
    <w:rsid w:val="00F405FE"/>
    <w:rsid w:val="00F412B9"/>
    <w:rsid w:val="00F46CDF"/>
    <w:rsid w:val="00F621C0"/>
    <w:rsid w:val="00F62C8C"/>
    <w:rsid w:val="00F737BD"/>
    <w:rsid w:val="00F84E52"/>
    <w:rsid w:val="00F93D29"/>
    <w:rsid w:val="00F94AA3"/>
    <w:rsid w:val="00FA3EA7"/>
    <w:rsid w:val="00FA4563"/>
    <w:rsid w:val="00FA66E8"/>
    <w:rsid w:val="00FB3DE3"/>
    <w:rsid w:val="00FB4353"/>
    <w:rsid w:val="00FB56BC"/>
    <w:rsid w:val="00FB6E5A"/>
    <w:rsid w:val="00FB702D"/>
    <w:rsid w:val="00FD07D4"/>
    <w:rsid w:val="00FD623C"/>
    <w:rsid w:val="00FD7AFA"/>
    <w:rsid w:val="00FE23CB"/>
    <w:rsid w:val="00FF2F7B"/>
    <w:rsid w:val="00FF63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303A37"/>
  <w15:docId w15:val="{E9DFB54F-0DBA-9344-8E3D-D1107EEF6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8" w:uiPriority="39"/>
    <w:lsdException w:name="toc 9" w:uiPriority="39"/>
    <w:lsdException w:name="annotation text" w:uiPriority="99"/>
    <w:lsdException w:name="footer" w:uiPriority="99"/>
    <w:lsdException w:name="caption" w:semiHidden="1" w:unhideWhenUsed="1" w:qFormat="1"/>
    <w:lsdException w:name="footnote reference" w:qFormat="1"/>
    <w:lsdException w:name="annotation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C4A5D"/>
    <w:pPr>
      <w:spacing w:before="120" w:after="120"/>
    </w:pPr>
    <w:rPr>
      <w:rFonts w:ascii="Trebuchet MS" w:hAnsi="Trebuchet MS"/>
      <w:noProof/>
      <w:szCs w:val="24"/>
      <w:lang w:val="ro-RO" w:eastAsia="en-US"/>
    </w:rPr>
  </w:style>
  <w:style w:type="paragraph" w:styleId="Titlu1">
    <w:name w:val="heading 1"/>
    <w:basedOn w:val="Normal"/>
    <w:next w:val="Normal"/>
    <w:qFormat/>
    <w:pPr>
      <w:keepNext/>
      <w:numPr>
        <w:numId w:val="2"/>
      </w:numPr>
      <w:spacing w:before="240" w:after="60"/>
      <w:outlineLvl w:val="0"/>
    </w:pPr>
    <w:rPr>
      <w:rFonts w:ascii="Arial" w:hAnsi="Arial" w:cs="Arial"/>
      <w:b/>
      <w:bCs/>
      <w:kern w:val="32"/>
      <w:sz w:val="32"/>
      <w:szCs w:val="32"/>
    </w:rPr>
  </w:style>
  <w:style w:type="paragraph" w:styleId="Titlu2">
    <w:name w:val="heading 2"/>
    <w:basedOn w:val="Normal"/>
    <w:next w:val="Normal"/>
    <w:qFormat/>
    <w:pPr>
      <w:keepNext/>
      <w:numPr>
        <w:ilvl w:val="1"/>
        <w:numId w:val="2"/>
      </w:numPr>
      <w:spacing w:before="240" w:after="60"/>
      <w:outlineLvl w:val="1"/>
    </w:pPr>
    <w:rPr>
      <w:rFonts w:ascii="Arial" w:hAnsi="Arial" w:cs="Arial"/>
      <w:sz w:val="28"/>
      <w:szCs w:val="28"/>
    </w:rPr>
  </w:style>
  <w:style w:type="paragraph" w:styleId="Titlu3">
    <w:name w:val="heading 3"/>
    <w:basedOn w:val="Normal"/>
    <w:next w:val="Normal"/>
    <w:qFormat/>
    <w:pPr>
      <w:keepNext/>
      <w:numPr>
        <w:ilvl w:val="3"/>
        <w:numId w:val="2"/>
      </w:numPr>
      <w:spacing w:before="240" w:after="60"/>
      <w:outlineLvl w:val="2"/>
    </w:pPr>
    <w:rPr>
      <w:rFonts w:ascii="Arial" w:hAnsi="Arial" w:cs="Arial"/>
      <w:b/>
      <w:bCs/>
      <w:szCs w:val="26"/>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Cuprins1">
    <w:name w:val="toc 1"/>
    <w:basedOn w:val="Normal"/>
    <w:next w:val="Normal"/>
    <w:autoRedefine/>
    <w:semiHidden/>
    <w:rPr>
      <w:rFonts w:ascii="Arial" w:hAnsi="Arial"/>
    </w:rPr>
  </w:style>
  <w:style w:type="paragraph" w:styleId="Corptext">
    <w:name w:val="Body Text"/>
    <w:basedOn w:val="Normal"/>
    <w:link w:val="CorptextCaracter"/>
    <w:pPr>
      <w:spacing w:after="60"/>
    </w:pPr>
    <w:rPr>
      <w:rFonts w:ascii="Arial" w:hAnsi="Arial" w:cs="Arial"/>
      <w:iCs/>
    </w:rPr>
  </w:style>
  <w:style w:type="paragraph" w:customStyle="1" w:styleId="bulletX">
    <w:name w:val="bulletX"/>
    <w:basedOn w:val="Normal"/>
    <w:pPr>
      <w:numPr>
        <w:numId w:val="1"/>
      </w:numPr>
      <w:autoSpaceDE w:val="0"/>
      <w:autoSpaceDN w:val="0"/>
      <w:adjustRightInd w:val="0"/>
    </w:pPr>
    <w:rPr>
      <w:rFonts w:ascii="Arial,Bold" w:hAnsi="Arial,Bold" w:cs="Arial"/>
      <w:szCs w:val="22"/>
    </w:rPr>
  </w:style>
  <w:style w:type="paragraph" w:customStyle="1" w:styleId="eval">
    <w:name w:val="eval"/>
    <w:basedOn w:val="Titlu3"/>
    <w:pPr>
      <w:numPr>
        <w:ilvl w:val="4"/>
      </w:numPr>
      <w:tabs>
        <w:tab w:val="clear" w:pos="2232"/>
        <w:tab w:val="num" w:pos="3600"/>
      </w:tabs>
      <w:ind w:left="3600" w:hanging="360"/>
    </w:pPr>
  </w:style>
  <w:style w:type="paragraph" w:styleId="Antet">
    <w:name w:val="header"/>
    <w:basedOn w:val="Normal"/>
    <w:link w:val="AntetCaracter"/>
    <w:pPr>
      <w:tabs>
        <w:tab w:val="center" w:pos="4320"/>
        <w:tab w:val="right" w:pos="8640"/>
      </w:tabs>
    </w:pPr>
  </w:style>
  <w:style w:type="paragraph" w:styleId="Subsol">
    <w:name w:val="footer"/>
    <w:basedOn w:val="Normal"/>
    <w:link w:val="SubsolCaracter"/>
    <w:uiPriority w:val="99"/>
    <w:pPr>
      <w:tabs>
        <w:tab w:val="center" w:pos="4320"/>
        <w:tab w:val="right" w:pos="8640"/>
      </w:tabs>
    </w:pPr>
  </w:style>
  <w:style w:type="paragraph" w:styleId="Textnotdesubsol">
    <w:name w:val="footnote text"/>
    <w:aliases w:val="Footnote Text Char Char,Footnote Text Char,Fußnote,single space,footnote text,FOOTNOTES,fn,Podrozdział,Footnote,stile 1,Footnote1,Footnote2,Footnote3,Footnote4,Footnote5,Footnote6,Footnote7,Footnote8,Footnote9,Footnote10,Footnote11"/>
    <w:basedOn w:val="Normal"/>
    <w:link w:val="TextnotdesubsolCaracter"/>
    <w:rPr>
      <w:rFonts w:ascii="Arial" w:hAnsi="Arial" w:cs="Arial"/>
      <w:sz w:val="18"/>
      <w:szCs w:val="20"/>
    </w:rPr>
  </w:style>
  <w:style w:type="character" w:styleId="Referinnotdesubsol">
    <w:name w:val="footnote reference"/>
    <w:aliases w:val="Footnote symbol,BVI fnr,16 Point,Superscript 6 Point,ftref,BVI fnr Char1 Char Char,Footnote Reference Number Char Char Char,Times 10 Point Char Char Char,Exposant 3 Point Char Char Char,Footnote symbol Char1 Char Char,SUPERS,o"/>
    <w:link w:val="BVIfnrChar1Char"/>
    <w:qFormat/>
    <w:rPr>
      <w:vertAlign w:val="superscript"/>
    </w:rPr>
  </w:style>
  <w:style w:type="paragraph" w:styleId="Plandocument">
    <w:name w:val="Document Map"/>
    <w:basedOn w:val="Normal"/>
    <w:semiHidden/>
    <w:pPr>
      <w:shd w:val="clear" w:color="auto" w:fill="000080"/>
    </w:pPr>
    <w:rPr>
      <w:rFonts w:ascii="Tahoma" w:hAnsi="Tahoma" w:cs="Tahoma"/>
    </w:rPr>
  </w:style>
  <w:style w:type="character" w:styleId="Numrdepagin">
    <w:name w:val="page number"/>
    <w:basedOn w:val="Fontdeparagrafimplicit"/>
  </w:style>
  <w:style w:type="character" w:styleId="Referincomentariu">
    <w:name w:val="annotation reference"/>
    <w:uiPriority w:val="99"/>
    <w:semiHidden/>
    <w:rPr>
      <w:sz w:val="16"/>
      <w:szCs w:val="16"/>
    </w:rPr>
  </w:style>
  <w:style w:type="paragraph" w:styleId="Textcomentariu">
    <w:name w:val="annotation text"/>
    <w:basedOn w:val="Normal"/>
    <w:link w:val="TextcomentariuCaracter"/>
    <w:uiPriority w:val="99"/>
    <w:semiHidden/>
    <w:rPr>
      <w:szCs w:val="20"/>
    </w:rPr>
  </w:style>
  <w:style w:type="paragraph" w:customStyle="1" w:styleId="instruct">
    <w:name w:val="instruct"/>
    <w:basedOn w:val="Normal"/>
    <w:pPr>
      <w:widowControl w:val="0"/>
      <w:autoSpaceDE w:val="0"/>
      <w:autoSpaceDN w:val="0"/>
      <w:adjustRightInd w:val="0"/>
      <w:spacing w:before="40" w:after="40"/>
    </w:pPr>
    <w:rPr>
      <w:rFonts w:cs="Arial"/>
      <w:i/>
      <w:iCs/>
      <w:szCs w:val="21"/>
      <w:lang w:eastAsia="sk-SK"/>
    </w:rPr>
  </w:style>
  <w:style w:type="paragraph" w:styleId="Titlu">
    <w:name w:val="Title"/>
    <w:basedOn w:val="Normal"/>
    <w:qFormat/>
    <w:pPr>
      <w:jc w:val="center"/>
    </w:pPr>
    <w:rPr>
      <w:b/>
      <w:bCs/>
    </w:rPr>
  </w:style>
  <w:style w:type="paragraph" w:customStyle="1" w:styleId="bullet">
    <w:name w:val="bullet"/>
    <w:basedOn w:val="Normal"/>
    <w:pPr>
      <w:numPr>
        <w:numId w:val="3"/>
      </w:numPr>
      <w:jc w:val="both"/>
    </w:pPr>
    <w:rPr>
      <w:rFonts w:cs="Arial"/>
    </w:rPr>
  </w:style>
  <w:style w:type="paragraph" w:customStyle="1" w:styleId="bullet1">
    <w:name w:val="bullet1"/>
    <w:basedOn w:val="Normal"/>
    <w:pPr>
      <w:numPr>
        <w:numId w:val="4"/>
      </w:numPr>
      <w:spacing w:before="40" w:after="40"/>
    </w:pPr>
  </w:style>
  <w:style w:type="paragraph" w:styleId="Cuprins6">
    <w:name w:val="toc 6"/>
    <w:basedOn w:val="Normal"/>
    <w:next w:val="Normal"/>
    <w:autoRedefine/>
    <w:semiHidden/>
    <w:pPr>
      <w:ind w:left="1000"/>
    </w:pPr>
  </w:style>
  <w:style w:type="paragraph" w:styleId="Textnotdefinal">
    <w:name w:val="endnote text"/>
    <w:basedOn w:val="Normal"/>
    <w:semiHidden/>
    <w:rPr>
      <w:rFonts w:ascii="Arial" w:hAnsi="Arial" w:cs="Arial"/>
      <w:sz w:val="18"/>
      <w:szCs w:val="20"/>
    </w:rPr>
  </w:style>
  <w:style w:type="character" w:styleId="Referinnotdefinal">
    <w:name w:val="endnote reference"/>
    <w:semiHidden/>
    <w:rPr>
      <w:rFonts w:ascii="Arial" w:hAnsi="Arial" w:cs="Arial"/>
      <w:sz w:val="18"/>
      <w:vertAlign w:val="superscript"/>
    </w:rPr>
  </w:style>
  <w:style w:type="paragraph" w:styleId="TextnBalon">
    <w:name w:val="Balloon Text"/>
    <w:basedOn w:val="Normal"/>
    <w:semiHidden/>
    <w:rsid w:val="00D74267"/>
    <w:rPr>
      <w:rFonts w:ascii="Tahoma" w:hAnsi="Tahoma" w:cs="Tahoma"/>
      <w:sz w:val="16"/>
      <w:szCs w:val="16"/>
    </w:rPr>
  </w:style>
  <w:style w:type="paragraph" w:customStyle="1" w:styleId="Normal1">
    <w:name w:val="Normal1"/>
    <w:basedOn w:val="Normal"/>
    <w:rsid w:val="00C55095"/>
    <w:pPr>
      <w:spacing w:before="60" w:after="60"/>
      <w:jc w:val="both"/>
    </w:pPr>
  </w:style>
  <w:style w:type="paragraph" w:styleId="SubiectComentariu">
    <w:name w:val="annotation subject"/>
    <w:basedOn w:val="Textcomentariu"/>
    <w:next w:val="Textcomentariu"/>
    <w:link w:val="SubiectComentariuCaracter"/>
    <w:rsid w:val="00600046"/>
    <w:rPr>
      <w:b/>
      <w:bCs/>
    </w:rPr>
  </w:style>
  <w:style w:type="character" w:customStyle="1" w:styleId="TextcomentariuCaracter">
    <w:name w:val="Text comentariu Caracter"/>
    <w:link w:val="Textcomentariu"/>
    <w:uiPriority w:val="99"/>
    <w:semiHidden/>
    <w:rsid w:val="00600046"/>
    <w:rPr>
      <w:rFonts w:ascii="Trebuchet MS" w:hAnsi="Trebuchet MS"/>
      <w:lang w:eastAsia="en-US"/>
    </w:rPr>
  </w:style>
  <w:style w:type="character" w:customStyle="1" w:styleId="SubiectComentariuCaracter">
    <w:name w:val="Subiect Comentariu Caracter"/>
    <w:link w:val="SubiectComentariu"/>
    <w:rsid w:val="00600046"/>
    <w:rPr>
      <w:rFonts w:ascii="Trebuchet MS" w:hAnsi="Trebuchet MS"/>
      <w:b/>
      <w:bCs/>
      <w:lang w:eastAsia="en-US"/>
    </w:rPr>
  </w:style>
  <w:style w:type="paragraph" w:styleId="Cuprins8">
    <w:name w:val="toc 8"/>
    <w:basedOn w:val="Normal"/>
    <w:next w:val="Normal"/>
    <w:autoRedefine/>
    <w:uiPriority w:val="39"/>
    <w:rsid w:val="00B23964"/>
    <w:pPr>
      <w:numPr>
        <w:ilvl w:val="4"/>
        <w:numId w:val="3"/>
      </w:numPr>
      <w:jc w:val="both"/>
    </w:pPr>
  </w:style>
  <w:style w:type="paragraph" w:customStyle="1" w:styleId="Head1-Art">
    <w:name w:val="Head1-Art"/>
    <w:basedOn w:val="Normal"/>
    <w:rsid w:val="00790247"/>
    <w:pPr>
      <w:numPr>
        <w:numId w:val="5"/>
      </w:numPr>
      <w:jc w:val="both"/>
    </w:pPr>
    <w:rPr>
      <w:b/>
      <w:bCs/>
      <w:caps/>
    </w:rPr>
  </w:style>
  <w:style w:type="paragraph" w:customStyle="1" w:styleId="Head2-Alin">
    <w:name w:val="Head2-Alin"/>
    <w:basedOn w:val="Head1-Art"/>
    <w:rsid w:val="00790247"/>
    <w:pPr>
      <w:numPr>
        <w:ilvl w:val="1"/>
      </w:numPr>
    </w:pPr>
    <w:rPr>
      <w:b w:val="0"/>
      <w:bCs w:val="0"/>
      <w:caps w:val="0"/>
    </w:rPr>
  </w:style>
  <w:style w:type="paragraph" w:customStyle="1" w:styleId="Head3-Bullet">
    <w:name w:val="Head3-Bullet"/>
    <w:basedOn w:val="Head2-Alin"/>
    <w:rsid w:val="00790247"/>
    <w:pPr>
      <w:numPr>
        <w:ilvl w:val="2"/>
      </w:numPr>
    </w:pPr>
  </w:style>
  <w:style w:type="paragraph" w:customStyle="1" w:styleId="Head4-Subsect">
    <w:name w:val="Head4-Subsect"/>
    <w:basedOn w:val="Head3-Bullet"/>
    <w:rsid w:val="00790247"/>
    <w:pPr>
      <w:numPr>
        <w:ilvl w:val="3"/>
      </w:numPr>
    </w:pPr>
    <w:rPr>
      <w:b/>
      <w:bCs/>
    </w:rPr>
  </w:style>
  <w:style w:type="paragraph" w:customStyle="1" w:styleId="Head5-Subsect">
    <w:name w:val="Head5-Subsect"/>
    <w:basedOn w:val="Head4-Subsect"/>
    <w:rsid w:val="00790247"/>
    <w:pPr>
      <w:numPr>
        <w:ilvl w:val="4"/>
      </w:numPr>
    </w:pPr>
  </w:style>
  <w:style w:type="paragraph" w:styleId="Cuprins9">
    <w:name w:val="toc 9"/>
    <w:basedOn w:val="Normal"/>
    <w:next w:val="Normal"/>
    <w:autoRedefine/>
    <w:uiPriority w:val="39"/>
    <w:rsid w:val="00645CC4"/>
    <w:pPr>
      <w:ind w:left="1600"/>
    </w:pPr>
  </w:style>
  <w:style w:type="character" w:customStyle="1" w:styleId="TextnotdesubsolCaracter">
    <w:name w:val="Text notă de subsol Caracter"/>
    <w:aliases w:val="Footnote Text Char Char Caracter,Footnote Text Char Caracter,Fußnote Caracter,single space Caracter,footnote text Caracter,FOOTNOTES Caracter,fn Caracter,Podrozdział Caracter,Footnote Caracter,stile 1 Caracter"/>
    <w:link w:val="Textnotdesubsol"/>
    <w:rsid w:val="00B67A1A"/>
    <w:rPr>
      <w:rFonts w:ascii="Arial" w:hAnsi="Arial" w:cs="Arial"/>
      <w:sz w:val="18"/>
      <w:lang w:eastAsia="en-US"/>
    </w:rPr>
  </w:style>
  <w:style w:type="paragraph" w:styleId="Revizuire">
    <w:name w:val="Revision"/>
    <w:hidden/>
    <w:uiPriority w:val="99"/>
    <w:semiHidden/>
    <w:rsid w:val="00F03C5F"/>
    <w:rPr>
      <w:rFonts w:ascii="Trebuchet MS" w:hAnsi="Trebuchet MS"/>
      <w:szCs w:val="24"/>
      <w:lang w:val="ro-RO" w:eastAsia="en-US"/>
    </w:rPr>
  </w:style>
  <w:style w:type="paragraph" w:styleId="Listanumerotat2">
    <w:name w:val="List Number 2"/>
    <w:basedOn w:val="Normal"/>
    <w:rsid w:val="005D5938"/>
    <w:pPr>
      <w:numPr>
        <w:numId w:val="6"/>
      </w:numPr>
      <w:jc w:val="both"/>
    </w:pPr>
    <w:rPr>
      <w:rFonts w:cs="Arial"/>
      <w:sz w:val="22"/>
      <w:szCs w:val="20"/>
      <w:lang w:val="en-US" w:eastAsia="el-GR"/>
    </w:rPr>
  </w:style>
  <w:style w:type="character" w:customStyle="1" w:styleId="CorptextCaracter">
    <w:name w:val="Corp text Caracter"/>
    <w:link w:val="Corptext"/>
    <w:rsid w:val="004C1CD4"/>
    <w:rPr>
      <w:rFonts w:ascii="Arial" w:hAnsi="Arial" w:cs="Arial"/>
      <w:iCs/>
      <w:szCs w:val="24"/>
      <w:lang w:eastAsia="en-US"/>
    </w:rPr>
  </w:style>
  <w:style w:type="paragraph" w:customStyle="1" w:styleId="CM1">
    <w:name w:val="CM1"/>
    <w:basedOn w:val="Normal"/>
    <w:next w:val="Normal"/>
    <w:uiPriority w:val="99"/>
    <w:rsid w:val="000A29F9"/>
    <w:pPr>
      <w:autoSpaceDE w:val="0"/>
      <w:autoSpaceDN w:val="0"/>
      <w:adjustRightInd w:val="0"/>
      <w:spacing w:before="0" w:after="0"/>
    </w:pPr>
    <w:rPr>
      <w:rFonts w:ascii="EUAlbertina" w:hAnsi="EUAlbertina"/>
      <w:sz w:val="24"/>
      <w:lang w:eastAsia="ro-RO"/>
    </w:rPr>
  </w:style>
  <w:style w:type="paragraph" w:customStyle="1" w:styleId="CM3">
    <w:name w:val="CM3"/>
    <w:basedOn w:val="Normal"/>
    <w:next w:val="Normal"/>
    <w:uiPriority w:val="99"/>
    <w:rsid w:val="000A29F9"/>
    <w:pPr>
      <w:autoSpaceDE w:val="0"/>
      <w:autoSpaceDN w:val="0"/>
      <w:adjustRightInd w:val="0"/>
      <w:spacing w:before="0" w:after="0"/>
    </w:pPr>
    <w:rPr>
      <w:rFonts w:ascii="EUAlbertina" w:hAnsi="EUAlbertina"/>
      <w:sz w:val="24"/>
      <w:lang w:eastAsia="ro-RO"/>
    </w:rPr>
  </w:style>
  <w:style w:type="character" w:customStyle="1" w:styleId="AntetCaracter">
    <w:name w:val="Antet Caracter"/>
    <w:link w:val="Antet"/>
    <w:rsid w:val="001D73A2"/>
    <w:rPr>
      <w:rFonts w:ascii="Trebuchet MS" w:hAnsi="Trebuchet MS"/>
      <w:szCs w:val="24"/>
      <w:lang w:eastAsia="en-US"/>
    </w:rPr>
  </w:style>
  <w:style w:type="paragraph" w:customStyle="1" w:styleId="BVIfnrChar1Char">
    <w:name w:val="BVI fnr Char1 Char"/>
    <w:aliases w:val="Footnote Reference Number Char Char,Times 10 Point Char Char,Exposant 3 Point Char Char,Footnote symbol Char1 Char,Footnote reference number Char Char,fr"/>
    <w:basedOn w:val="Normal"/>
    <w:next w:val="Normal"/>
    <w:link w:val="Referinnotdesubsol"/>
    <w:qFormat/>
    <w:rsid w:val="00DE76CE"/>
    <w:pPr>
      <w:spacing w:before="0" w:after="160" w:line="240" w:lineRule="exact"/>
    </w:pPr>
    <w:rPr>
      <w:rFonts w:ascii="Times New Roman" w:hAnsi="Times New Roman"/>
      <w:szCs w:val="20"/>
      <w:vertAlign w:val="superscript"/>
      <w:lang w:eastAsia="ro-RO"/>
    </w:rPr>
  </w:style>
  <w:style w:type="character" w:customStyle="1" w:styleId="SubsolCaracter">
    <w:name w:val="Subsol Caracter"/>
    <w:link w:val="Subsol"/>
    <w:uiPriority w:val="99"/>
    <w:rsid w:val="00E64513"/>
    <w:rPr>
      <w:rFonts w:ascii="Trebuchet MS" w:hAnsi="Trebuchet MS"/>
      <w:szCs w:val="24"/>
      <w:lang w:eastAsia="en-US"/>
    </w:rPr>
  </w:style>
  <w:style w:type="paragraph" w:styleId="Listparagraf">
    <w:name w:val="List Paragraph"/>
    <w:basedOn w:val="Normal"/>
    <w:uiPriority w:val="34"/>
    <w:qFormat/>
    <w:rsid w:val="00E53B20"/>
    <w:pPr>
      <w:ind w:left="708"/>
    </w:pPr>
  </w:style>
  <w:style w:type="character" w:styleId="Textsubstituent">
    <w:name w:val="Placeholder Text"/>
    <w:uiPriority w:val="99"/>
    <w:semiHidden/>
    <w:rsid w:val="00FA4563"/>
    <w:rPr>
      <w:color w:val="808080"/>
    </w:rPr>
  </w:style>
  <w:style w:type="character" w:customStyle="1" w:styleId="markedcontent">
    <w:name w:val="markedcontent"/>
    <w:rsid w:val="00AE185A"/>
  </w:style>
  <w:style w:type="character" w:customStyle="1" w:styleId="salnbdy">
    <w:name w:val="s_aln_bdy"/>
    <w:rsid w:val="00D5210B"/>
  </w:style>
  <w:style w:type="character" w:customStyle="1" w:styleId="sden">
    <w:name w:val="s_den"/>
    <w:rsid w:val="00E4002C"/>
  </w:style>
  <w:style w:type="character" w:customStyle="1" w:styleId="shdr">
    <w:name w:val="s_hdr"/>
    <w:rsid w:val="00E4002C"/>
  </w:style>
  <w:style w:type="table" w:styleId="Tabelgril">
    <w:name w:val="Table Grid"/>
    <w:basedOn w:val="TabelNormal"/>
    <w:rsid w:val="00BB6C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090389">
      <w:bodyDiv w:val="1"/>
      <w:marLeft w:val="0"/>
      <w:marRight w:val="0"/>
      <w:marTop w:val="0"/>
      <w:marBottom w:val="0"/>
      <w:divBdr>
        <w:top w:val="none" w:sz="0" w:space="0" w:color="auto"/>
        <w:left w:val="none" w:sz="0" w:space="0" w:color="auto"/>
        <w:bottom w:val="none" w:sz="0" w:space="0" w:color="auto"/>
        <w:right w:val="none" w:sz="0" w:space="0" w:color="auto"/>
      </w:divBdr>
    </w:div>
    <w:div w:id="1089422595">
      <w:bodyDiv w:val="1"/>
      <w:marLeft w:val="0"/>
      <w:marRight w:val="0"/>
      <w:marTop w:val="0"/>
      <w:marBottom w:val="0"/>
      <w:divBdr>
        <w:top w:val="none" w:sz="0" w:space="0" w:color="auto"/>
        <w:left w:val="none" w:sz="0" w:space="0" w:color="auto"/>
        <w:bottom w:val="none" w:sz="0" w:space="0" w:color="auto"/>
        <w:right w:val="none" w:sz="0" w:space="0" w:color="auto"/>
      </w:divBdr>
    </w:div>
    <w:div w:id="1104767085">
      <w:bodyDiv w:val="1"/>
      <w:marLeft w:val="0"/>
      <w:marRight w:val="0"/>
      <w:marTop w:val="0"/>
      <w:marBottom w:val="0"/>
      <w:divBdr>
        <w:top w:val="none" w:sz="0" w:space="0" w:color="auto"/>
        <w:left w:val="none" w:sz="0" w:space="0" w:color="auto"/>
        <w:bottom w:val="none" w:sz="0" w:space="0" w:color="auto"/>
        <w:right w:val="none" w:sz="0" w:space="0" w:color="auto"/>
      </w:divBdr>
    </w:div>
    <w:div w:id="1438527403">
      <w:bodyDiv w:val="1"/>
      <w:marLeft w:val="0"/>
      <w:marRight w:val="0"/>
      <w:marTop w:val="0"/>
      <w:marBottom w:val="0"/>
      <w:divBdr>
        <w:top w:val="none" w:sz="0" w:space="0" w:color="auto"/>
        <w:left w:val="none" w:sz="0" w:space="0" w:color="auto"/>
        <w:bottom w:val="none" w:sz="0" w:space="0" w:color="auto"/>
        <w:right w:val="none" w:sz="0" w:space="0" w:color="auto"/>
      </w:divBdr>
    </w:div>
    <w:div w:id="1579515486">
      <w:bodyDiv w:val="1"/>
      <w:marLeft w:val="0"/>
      <w:marRight w:val="0"/>
      <w:marTop w:val="0"/>
      <w:marBottom w:val="0"/>
      <w:divBdr>
        <w:top w:val="none" w:sz="0" w:space="0" w:color="auto"/>
        <w:left w:val="none" w:sz="0" w:space="0" w:color="auto"/>
        <w:bottom w:val="none" w:sz="0" w:space="0" w:color="auto"/>
        <w:right w:val="none" w:sz="0" w:space="0" w:color="auto"/>
      </w:divBdr>
    </w:div>
    <w:div w:id="16560302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0BDAD7-9089-4B79-9742-2745432CEB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1130</Words>
  <Characters>6441</Characters>
  <Application>Microsoft Office Word</Application>
  <DocSecurity>0</DocSecurity>
  <Lines>53</Lines>
  <Paragraphs>15</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ANEXA</vt:lpstr>
      <vt:lpstr>ANEXA</vt:lpstr>
    </vt:vector>
  </TitlesOfParts>
  <Company>MDLPL</Company>
  <LinksUpToDate>false</LinksUpToDate>
  <CharactersWithSpaces>7556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ANEXA</dc:title>
  <dc:subject/>
  <dc:creator>AMPOR-DGP</dc:creator>
  <cp:keywords>4.3 – Sprijinirea dezvoltării microîntreprinderilor</cp:keywords>
  <dc:description/>
  <cp:lastModifiedBy>M AVM</cp:lastModifiedBy>
  <cp:revision>4</cp:revision>
  <cp:lastPrinted>2022-02-04T07:38:00Z</cp:lastPrinted>
  <dcterms:created xsi:type="dcterms:W3CDTF">2024-05-09T12:04:00Z</dcterms:created>
  <dcterms:modified xsi:type="dcterms:W3CDTF">2025-08-11T12:26:00Z</dcterms:modified>
</cp:coreProperties>
</file>