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CBB3" w14:textId="6A531FF2" w:rsidR="0046182F" w:rsidRDefault="00E87ABD" w:rsidP="00E87ABD">
      <w:pPr>
        <w:jc w:val="center"/>
        <w:rPr>
          <w:rFonts w:ascii="Tahoma" w:hAnsi="Tahoma" w:cs="Tahoma"/>
          <w:b/>
          <w:bCs/>
          <w:sz w:val="24"/>
          <w:szCs w:val="24"/>
        </w:rPr>
      </w:pPr>
      <w:proofErr w:type="spellStart"/>
      <w:r w:rsidRPr="00E87ABD">
        <w:rPr>
          <w:rFonts w:ascii="Tahoma" w:hAnsi="Tahoma" w:cs="Tahoma"/>
          <w:b/>
          <w:bCs/>
          <w:sz w:val="24"/>
          <w:szCs w:val="24"/>
        </w:rPr>
        <w:t>Informații</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privind</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constituirea</w:t>
      </w:r>
      <w:proofErr w:type="spellEnd"/>
      <w:r w:rsidR="0003079E" w:rsidRPr="0003079E">
        <w:rPr>
          <w:rFonts w:ascii="Tahoma" w:hAnsi="Tahoma" w:cs="Tahoma"/>
          <w:b/>
          <w:bCs/>
          <w:sz w:val="24"/>
          <w:szCs w:val="24"/>
        </w:rPr>
        <w:t>/</w:t>
      </w:r>
      <w:proofErr w:type="spellStart"/>
      <w:r w:rsidR="0003079E" w:rsidRPr="0003079E">
        <w:rPr>
          <w:rFonts w:ascii="Tahoma" w:hAnsi="Tahoma" w:cs="Tahoma"/>
          <w:b/>
          <w:bCs/>
          <w:sz w:val="24"/>
          <w:szCs w:val="24"/>
        </w:rPr>
        <w:t>restituirea</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garanțiilor</w:t>
      </w:r>
      <w:proofErr w:type="spellEnd"/>
      <w:r w:rsidRPr="00E87ABD">
        <w:rPr>
          <w:rFonts w:ascii="Tahoma" w:hAnsi="Tahoma" w:cs="Tahoma"/>
          <w:b/>
          <w:bCs/>
          <w:sz w:val="24"/>
          <w:szCs w:val="24"/>
        </w:rPr>
        <w:t xml:space="preserve"> de </w:t>
      </w:r>
      <w:proofErr w:type="spellStart"/>
      <w:r w:rsidRPr="00E87ABD">
        <w:rPr>
          <w:rFonts w:ascii="Tahoma" w:hAnsi="Tahoma" w:cs="Tahoma"/>
          <w:b/>
          <w:bCs/>
          <w:sz w:val="24"/>
          <w:szCs w:val="24"/>
        </w:rPr>
        <w:t>participare</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și</w:t>
      </w:r>
      <w:proofErr w:type="spellEnd"/>
      <w:r w:rsidRPr="00E87ABD">
        <w:rPr>
          <w:rFonts w:ascii="Tahoma" w:hAnsi="Tahoma" w:cs="Tahoma"/>
          <w:b/>
          <w:bCs/>
          <w:sz w:val="24"/>
          <w:szCs w:val="24"/>
        </w:rPr>
        <w:t xml:space="preserve"> de </w:t>
      </w:r>
      <w:proofErr w:type="spellStart"/>
      <w:r w:rsidRPr="00E87ABD">
        <w:rPr>
          <w:rFonts w:ascii="Tahoma" w:hAnsi="Tahoma" w:cs="Tahoma"/>
          <w:b/>
          <w:bCs/>
          <w:sz w:val="24"/>
          <w:szCs w:val="24"/>
        </w:rPr>
        <w:t>bună</w:t>
      </w:r>
      <w:proofErr w:type="spellEnd"/>
      <w:r w:rsidRPr="00E87ABD">
        <w:rPr>
          <w:rFonts w:ascii="Tahoma" w:hAnsi="Tahoma" w:cs="Tahoma"/>
          <w:b/>
          <w:bCs/>
          <w:sz w:val="24"/>
          <w:szCs w:val="24"/>
        </w:rPr>
        <w:t xml:space="preserve"> </w:t>
      </w:r>
      <w:proofErr w:type="spellStart"/>
      <w:r w:rsidRPr="00E87ABD">
        <w:rPr>
          <w:rFonts w:ascii="Tahoma" w:hAnsi="Tahoma" w:cs="Tahoma"/>
          <w:b/>
          <w:bCs/>
          <w:sz w:val="24"/>
          <w:szCs w:val="24"/>
        </w:rPr>
        <w:t>execuție</w:t>
      </w:r>
      <w:proofErr w:type="spellEnd"/>
    </w:p>
    <w:p w14:paraId="411A2CEA" w14:textId="3CBAD478" w:rsidR="00E87ABD" w:rsidRDefault="00E87ABD" w:rsidP="00E87ABD">
      <w:pPr>
        <w:jc w:val="both"/>
        <w:rPr>
          <w:rFonts w:ascii="Tahoma" w:hAnsi="Tahoma" w:cs="Tahoma"/>
          <w:b/>
          <w:bCs/>
        </w:rPr>
      </w:pPr>
    </w:p>
    <w:p w14:paraId="6675DE87" w14:textId="3412FF96" w:rsidR="00E87ABD" w:rsidRPr="005930DE" w:rsidRDefault="0003079E" w:rsidP="0096557A">
      <w:pPr>
        <w:ind w:firstLine="720"/>
        <w:jc w:val="both"/>
        <w:rPr>
          <w:rFonts w:ascii="Tahoma" w:eastAsia="Times New Roman" w:hAnsi="Tahoma" w:cs="Tahoma"/>
          <w:b/>
          <w:lang w:val="pt-BR"/>
        </w:rPr>
      </w:pPr>
      <w:proofErr w:type="spellStart"/>
      <w:r w:rsidRPr="0003079E">
        <w:rPr>
          <w:rFonts w:ascii="Tahoma" w:hAnsi="Tahoma" w:cs="Tahoma"/>
        </w:rPr>
        <w:t>Deoarece</w:t>
      </w:r>
      <w:proofErr w:type="spellEnd"/>
      <w:r w:rsidRPr="0003079E">
        <w:rPr>
          <w:rFonts w:ascii="Tahoma" w:hAnsi="Tahoma" w:cs="Tahoma"/>
        </w:rPr>
        <w:t xml:space="preserve"> din motive </w:t>
      </w:r>
      <w:proofErr w:type="spellStart"/>
      <w:r w:rsidRPr="0003079E">
        <w:rPr>
          <w:rFonts w:ascii="Tahoma" w:hAnsi="Tahoma" w:cs="Tahoma"/>
        </w:rPr>
        <w:t>tehnice</w:t>
      </w:r>
      <w:proofErr w:type="spellEnd"/>
      <w:r w:rsidRPr="0003079E">
        <w:rPr>
          <w:rFonts w:ascii="Tahoma" w:hAnsi="Tahoma" w:cs="Tahoma"/>
        </w:rPr>
        <w:t xml:space="preserve">* SEAP nu </w:t>
      </w:r>
      <w:proofErr w:type="spellStart"/>
      <w:r w:rsidRPr="0003079E">
        <w:rPr>
          <w:rFonts w:ascii="Tahoma" w:hAnsi="Tahoma" w:cs="Tahoma"/>
        </w:rPr>
        <w:t>permite</w:t>
      </w:r>
      <w:proofErr w:type="spellEnd"/>
      <w:r w:rsidRPr="0003079E">
        <w:rPr>
          <w:rFonts w:ascii="Tahoma" w:hAnsi="Tahoma" w:cs="Tahoma"/>
        </w:rPr>
        <w:t xml:space="preserve"> </w:t>
      </w:r>
      <w:proofErr w:type="spellStart"/>
      <w:r w:rsidRPr="0003079E">
        <w:rPr>
          <w:rFonts w:ascii="Tahoma" w:hAnsi="Tahoma" w:cs="Tahoma"/>
        </w:rPr>
        <w:t>posibilitatea</w:t>
      </w:r>
      <w:proofErr w:type="spellEnd"/>
      <w:r w:rsidRPr="0003079E">
        <w:rPr>
          <w:rFonts w:ascii="Tahoma" w:hAnsi="Tahoma" w:cs="Tahoma"/>
        </w:rPr>
        <w:t xml:space="preserve"> </w:t>
      </w:r>
      <w:proofErr w:type="spellStart"/>
      <w:r w:rsidRPr="0003079E">
        <w:rPr>
          <w:rFonts w:ascii="Tahoma" w:hAnsi="Tahoma" w:cs="Tahoma"/>
        </w:rPr>
        <w:t>detalierii</w:t>
      </w:r>
      <w:proofErr w:type="spellEnd"/>
      <w:r w:rsidRPr="0003079E">
        <w:rPr>
          <w:rFonts w:ascii="Tahoma" w:hAnsi="Tahoma" w:cs="Tahoma"/>
        </w:rPr>
        <w:t xml:space="preserve"> </w:t>
      </w:r>
      <w:proofErr w:type="spellStart"/>
      <w:r w:rsidRPr="0003079E">
        <w:rPr>
          <w:rFonts w:ascii="Tahoma" w:hAnsi="Tahoma" w:cs="Tahoma"/>
        </w:rPr>
        <w:t>în</w:t>
      </w:r>
      <w:proofErr w:type="spellEnd"/>
      <w:r w:rsidRPr="0003079E">
        <w:rPr>
          <w:rFonts w:ascii="Tahoma" w:hAnsi="Tahoma" w:cs="Tahoma"/>
        </w:rPr>
        <w:t xml:space="preserve"> </w:t>
      </w:r>
      <w:proofErr w:type="spellStart"/>
      <w:r w:rsidRPr="0003079E">
        <w:rPr>
          <w:rFonts w:ascii="Tahoma" w:hAnsi="Tahoma" w:cs="Tahoma"/>
        </w:rPr>
        <w:t>cadrul</w:t>
      </w:r>
      <w:proofErr w:type="spellEnd"/>
      <w:r w:rsidRPr="0003079E">
        <w:rPr>
          <w:rFonts w:ascii="Tahoma" w:hAnsi="Tahoma" w:cs="Tahoma"/>
        </w:rPr>
        <w:t xml:space="preserve"> </w:t>
      </w:r>
      <w:proofErr w:type="spellStart"/>
      <w:r w:rsidRPr="0003079E">
        <w:rPr>
          <w:rFonts w:ascii="Tahoma" w:hAnsi="Tahoma" w:cs="Tahoma"/>
        </w:rPr>
        <w:t>Secțiunii</w:t>
      </w:r>
      <w:proofErr w:type="spellEnd"/>
      <w:r w:rsidRPr="0003079E">
        <w:rPr>
          <w:rFonts w:ascii="Tahoma" w:hAnsi="Tahoma" w:cs="Tahoma"/>
        </w:rPr>
        <w:t xml:space="preserve"> I: </w:t>
      </w:r>
      <w:proofErr w:type="spellStart"/>
      <w:r w:rsidRPr="0003079E">
        <w:rPr>
          <w:rFonts w:ascii="Tahoma" w:hAnsi="Tahoma" w:cs="Tahoma"/>
        </w:rPr>
        <w:t>Instrucțiuni</w:t>
      </w:r>
      <w:proofErr w:type="spellEnd"/>
      <w:r w:rsidRPr="0003079E">
        <w:rPr>
          <w:rFonts w:ascii="Tahoma" w:hAnsi="Tahoma" w:cs="Tahoma"/>
        </w:rPr>
        <w:t xml:space="preserve"> </w:t>
      </w:r>
      <w:proofErr w:type="spellStart"/>
      <w:r w:rsidRPr="0003079E">
        <w:rPr>
          <w:rFonts w:ascii="Tahoma" w:hAnsi="Tahoma" w:cs="Tahoma"/>
        </w:rPr>
        <w:t>către</w:t>
      </w:r>
      <w:proofErr w:type="spellEnd"/>
      <w:r w:rsidRPr="0003079E">
        <w:rPr>
          <w:rFonts w:ascii="Tahoma" w:hAnsi="Tahoma" w:cs="Tahoma"/>
        </w:rPr>
        <w:t xml:space="preserve"> </w:t>
      </w:r>
      <w:proofErr w:type="spellStart"/>
      <w:r w:rsidRPr="0003079E">
        <w:rPr>
          <w:rFonts w:ascii="Tahoma" w:hAnsi="Tahoma" w:cs="Tahoma"/>
        </w:rPr>
        <w:t>ofertanți</w:t>
      </w:r>
      <w:proofErr w:type="spellEnd"/>
      <w:r w:rsidRPr="0003079E">
        <w:rPr>
          <w:rFonts w:ascii="Tahoma" w:hAnsi="Tahoma" w:cs="Tahoma"/>
        </w:rPr>
        <w:t xml:space="preserve"> (</w:t>
      </w:r>
      <w:proofErr w:type="spellStart"/>
      <w:r w:rsidRPr="0003079E">
        <w:rPr>
          <w:rFonts w:ascii="Tahoma" w:hAnsi="Tahoma" w:cs="Tahoma"/>
        </w:rPr>
        <w:t>Fișa</w:t>
      </w:r>
      <w:proofErr w:type="spellEnd"/>
      <w:r w:rsidRPr="0003079E">
        <w:rPr>
          <w:rFonts w:ascii="Tahoma" w:hAnsi="Tahoma" w:cs="Tahoma"/>
        </w:rPr>
        <w:t xml:space="preserve"> de date </w:t>
      </w:r>
      <w:proofErr w:type="gramStart"/>
      <w:r w:rsidRPr="0003079E">
        <w:rPr>
          <w:rFonts w:ascii="Tahoma" w:hAnsi="Tahoma" w:cs="Tahoma"/>
        </w:rPr>
        <w:t>a</w:t>
      </w:r>
      <w:proofErr w:type="gramEnd"/>
      <w:r w:rsidRPr="0003079E">
        <w:rPr>
          <w:rFonts w:ascii="Tahoma" w:hAnsi="Tahoma" w:cs="Tahoma"/>
        </w:rPr>
        <w:t xml:space="preserve"> </w:t>
      </w:r>
      <w:proofErr w:type="spellStart"/>
      <w:r w:rsidRPr="0003079E">
        <w:rPr>
          <w:rFonts w:ascii="Tahoma" w:hAnsi="Tahoma" w:cs="Tahoma"/>
        </w:rPr>
        <w:t>achiziției</w:t>
      </w:r>
      <w:proofErr w:type="spellEnd"/>
      <w:r w:rsidRPr="0003079E">
        <w:rPr>
          <w:rFonts w:ascii="Tahoma" w:hAnsi="Tahoma" w:cs="Tahoma"/>
        </w:rPr>
        <w:t xml:space="preserve">) a </w:t>
      </w:r>
      <w:proofErr w:type="spellStart"/>
      <w:r w:rsidRPr="0003079E">
        <w:rPr>
          <w:rFonts w:ascii="Tahoma" w:hAnsi="Tahoma" w:cs="Tahoma"/>
        </w:rPr>
        <w:t>modalității</w:t>
      </w:r>
      <w:proofErr w:type="spellEnd"/>
      <w:r w:rsidRPr="0003079E">
        <w:rPr>
          <w:rFonts w:ascii="Tahoma" w:hAnsi="Tahoma" w:cs="Tahoma"/>
        </w:rPr>
        <w:t xml:space="preserve"> de </w:t>
      </w:r>
      <w:proofErr w:type="spellStart"/>
      <w:r w:rsidRPr="0003079E">
        <w:rPr>
          <w:rFonts w:ascii="Tahoma" w:hAnsi="Tahoma" w:cs="Tahoma"/>
        </w:rPr>
        <w:t>constituire</w:t>
      </w:r>
      <w:proofErr w:type="spellEnd"/>
      <w:r w:rsidRPr="0003079E">
        <w:rPr>
          <w:rFonts w:ascii="Tahoma" w:hAnsi="Tahoma" w:cs="Tahoma"/>
        </w:rPr>
        <w:t>/</w:t>
      </w:r>
      <w:proofErr w:type="spellStart"/>
      <w:r w:rsidRPr="0003079E">
        <w:rPr>
          <w:rFonts w:ascii="Tahoma" w:hAnsi="Tahoma" w:cs="Tahoma"/>
        </w:rPr>
        <w:t>restituire</w:t>
      </w:r>
      <w:proofErr w:type="spellEnd"/>
      <w:r w:rsidRPr="0003079E">
        <w:rPr>
          <w:rFonts w:ascii="Tahoma" w:hAnsi="Tahoma" w:cs="Tahoma"/>
        </w:rPr>
        <w:t xml:space="preserve"> a </w:t>
      </w:r>
      <w:proofErr w:type="spellStart"/>
      <w:r w:rsidRPr="0003079E">
        <w:rPr>
          <w:rFonts w:ascii="Tahoma" w:hAnsi="Tahoma" w:cs="Tahoma"/>
        </w:rPr>
        <w:t>Garanției</w:t>
      </w:r>
      <w:proofErr w:type="spellEnd"/>
      <w:r w:rsidRPr="0003079E">
        <w:rPr>
          <w:rFonts w:ascii="Tahoma" w:hAnsi="Tahoma" w:cs="Tahoma"/>
        </w:rPr>
        <w:t xml:space="preserve"> de </w:t>
      </w:r>
      <w:proofErr w:type="spellStart"/>
      <w:r w:rsidRPr="0003079E">
        <w:rPr>
          <w:rFonts w:ascii="Tahoma" w:hAnsi="Tahoma" w:cs="Tahoma"/>
        </w:rPr>
        <w:t>participare</w:t>
      </w:r>
      <w:proofErr w:type="spellEnd"/>
      <w:r w:rsidRPr="0003079E">
        <w:rPr>
          <w:rFonts w:ascii="Tahoma" w:hAnsi="Tahoma" w:cs="Tahoma"/>
        </w:rPr>
        <w:t xml:space="preserve"> </w:t>
      </w:r>
      <w:proofErr w:type="spellStart"/>
      <w:r w:rsidRPr="0003079E">
        <w:rPr>
          <w:rFonts w:ascii="Tahoma" w:hAnsi="Tahoma" w:cs="Tahoma"/>
        </w:rPr>
        <w:t>și</w:t>
      </w:r>
      <w:proofErr w:type="spellEnd"/>
      <w:r w:rsidRPr="0003079E">
        <w:rPr>
          <w:rFonts w:ascii="Tahoma" w:hAnsi="Tahoma" w:cs="Tahoma"/>
        </w:rPr>
        <w:t xml:space="preserve">, </w:t>
      </w:r>
      <w:proofErr w:type="spellStart"/>
      <w:r w:rsidRPr="0003079E">
        <w:rPr>
          <w:rFonts w:ascii="Tahoma" w:hAnsi="Tahoma" w:cs="Tahoma"/>
        </w:rPr>
        <w:t>respectiv</w:t>
      </w:r>
      <w:proofErr w:type="spellEnd"/>
      <w:r w:rsidRPr="0003079E">
        <w:rPr>
          <w:rFonts w:ascii="Tahoma" w:hAnsi="Tahoma" w:cs="Tahoma"/>
        </w:rPr>
        <w:t xml:space="preserve">, a </w:t>
      </w:r>
      <w:proofErr w:type="spellStart"/>
      <w:r w:rsidRPr="0003079E">
        <w:rPr>
          <w:rFonts w:ascii="Tahoma" w:hAnsi="Tahoma" w:cs="Tahoma"/>
        </w:rPr>
        <w:t>Garanției</w:t>
      </w:r>
      <w:proofErr w:type="spellEnd"/>
      <w:r w:rsidRPr="0003079E">
        <w:rPr>
          <w:rFonts w:ascii="Tahoma" w:hAnsi="Tahoma" w:cs="Tahoma"/>
        </w:rPr>
        <w:t xml:space="preserve"> de </w:t>
      </w:r>
      <w:proofErr w:type="spellStart"/>
      <w:r w:rsidRPr="0003079E">
        <w:rPr>
          <w:rFonts w:ascii="Tahoma" w:hAnsi="Tahoma" w:cs="Tahoma"/>
        </w:rPr>
        <w:t>bună</w:t>
      </w:r>
      <w:proofErr w:type="spellEnd"/>
      <w:r w:rsidRPr="0003079E">
        <w:rPr>
          <w:rFonts w:ascii="Tahoma" w:hAnsi="Tahoma" w:cs="Tahoma"/>
        </w:rPr>
        <w:t xml:space="preserve"> </w:t>
      </w:r>
      <w:proofErr w:type="spellStart"/>
      <w:r w:rsidRPr="0003079E">
        <w:rPr>
          <w:rFonts w:ascii="Tahoma" w:hAnsi="Tahoma" w:cs="Tahoma"/>
        </w:rPr>
        <w:t>execuție</w:t>
      </w:r>
      <w:proofErr w:type="spellEnd"/>
      <w:r w:rsidRPr="0003079E">
        <w:rPr>
          <w:rFonts w:ascii="Tahoma" w:hAnsi="Tahoma" w:cs="Tahoma"/>
        </w:rPr>
        <w:t xml:space="preserve">, </w:t>
      </w:r>
      <w:proofErr w:type="spellStart"/>
      <w:r w:rsidRPr="0003079E">
        <w:rPr>
          <w:rFonts w:ascii="Tahoma" w:hAnsi="Tahoma" w:cs="Tahoma"/>
        </w:rPr>
        <w:t>regăsiți</w:t>
      </w:r>
      <w:proofErr w:type="spellEnd"/>
      <w:r w:rsidRPr="0003079E">
        <w:rPr>
          <w:rFonts w:ascii="Tahoma" w:hAnsi="Tahoma" w:cs="Tahoma"/>
        </w:rPr>
        <w:t xml:space="preserve"> </w:t>
      </w:r>
      <w:proofErr w:type="spellStart"/>
      <w:r w:rsidRPr="0003079E">
        <w:rPr>
          <w:rFonts w:ascii="Tahoma" w:hAnsi="Tahoma" w:cs="Tahoma"/>
        </w:rPr>
        <w:t>în</w:t>
      </w:r>
      <w:proofErr w:type="spellEnd"/>
      <w:r w:rsidRPr="0003079E">
        <w:rPr>
          <w:rFonts w:ascii="Tahoma" w:hAnsi="Tahoma" w:cs="Tahoma"/>
        </w:rPr>
        <w:t xml:space="preserve"> </w:t>
      </w:r>
      <w:proofErr w:type="spellStart"/>
      <w:r w:rsidRPr="0003079E">
        <w:rPr>
          <w:rFonts w:ascii="Tahoma" w:hAnsi="Tahoma" w:cs="Tahoma"/>
        </w:rPr>
        <w:t>cele</w:t>
      </w:r>
      <w:proofErr w:type="spellEnd"/>
      <w:r w:rsidRPr="0003079E">
        <w:rPr>
          <w:rFonts w:ascii="Tahoma" w:hAnsi="Tahoma" w:cs="Tahoma"/>
        </w:rPr>
        <w:t xml:space="preserve"> </w:t>
      </w:r>
      <w:proofErr w:type="spellStart"/>
      <w:r w:rsidRPr="0003079E">
        <w:rPr>
          <w:rFonts w:ascii="Tahoma" w:hAnsi="Tahoma" w:cs="Tahoma"/>
        </w:rPr>
        <w:t>ce</w:t>
      </w:r>
      <w:proofErr w:type="spellEnd"/>
      <w:r w:rsidRPr="0003079E">
        <w:rPr>
          <w:rFonts w:ascii="Tahoma" w:hAnsi="Tahoma" w:cs="Tahoma"/>
        </w:rPr>
        <w:t xml:space="preserve"> </w:t>
      </w:r>
      <w:proofErr w:type="spellStart"/>
      <w:r w:rsidRPr="0003079E">
        <w:rPr>
          <w:rFonts w:ascii="Tahoma" w:hAnsi="Tahoma" w:cs="Tahoma"/>
        </w:rPr>
        <w:t>urmează</w:t>
      </w:r>
      <w:proofErr w:type="spellEnd"/>
      <w:r w:rsidRPr="0003079E">
        <w:rPr>
          <w:rFonts w:ascii="Tahoma" w:hAnsi="Tahoma" w:cs="Tahoma"/>
        </w:rPr>
        <w:t xml:space="preserve"> </w:t>
      </w:r>
      <w:proofErr w:type="spellStart"/>
      <w:r w:rsidRPr="0003079E">
        <w:rPr>
          <w:rFonts w:ascii="Tahoma" w:hAnsi="Tahoma" w:cs="Tahoma"/>
        </w:rPr>
        <w:t>aceste</w:t>
      </w:r>
      <w:proofErr w:type="spellEnd"/>
      <w:r w:rsidRPr="0003079E">
        <w:rPr>
          <w:rFonts w:ascii="Tahoma" w:hAnsi="Tahoma" w:cs="Tahoma"/>
        </w:rPr>
        <w:t xml:space="preserve"> </w:t>
      </w:r>
      <w:proofErr w:type="spellStart"/>
      <w:r w:rsidRPr="0003079E">
        <w:rPr>
          <w:rFonts w:ascii="Tahoma" w:hAnsi="Tahoma" w:cs="Tahoma"/>
        </w:rPr>
        <w:t>informații</w:t>
      </w:r>
      <w:proofErr w:type="spellEnd"/>
      <w:r w:rsidRPr="0003079E">
        <w:rPr>
          <w:rFonts w:ascii="Tahoma" w:hAnsi="Tahoma" w:cs="Tahoma"/>
        </w:rPr>
        <w:t>:</w:t>
      </w:r>
    </w:p>
    <w:tbl>
      <w:tblPr>
        <w:tblW w:w="102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87ABD" w:rsidRPr="00E87ABD" w14:paraId="7C2E325B" w14:textId="77777777" w:rsidTr="00250776">
        <w:tc>
          <w:tcPr>
            <w:tcW w:w="10290" w:type="dxa"/>
          </w:tcPr>
          <w:p w14:paraId="7D1DD2D5" w14:textId="77777777" w:rsidR="00E87ABD" w:rsidRPr="00E87ABD" w:rsidRDefault="00E87ABD" w:rsidP="00E87ABD">
            <w:pPr>
              <w:spacing w:after="0" w:line="240" w:lineRule="auto"/>
              <w:rPr>
                <w:rFonts w:ascii="Tahoma" w:eastAsia="Times New Roman" w:hAnsi="Tahoma" w:cs="Tahoma"/>
                <w:lang w:val="it-IT"/>
              </w:rPr>
            </w:pPr>
            <w:r w:rsidRPr="00E87ABD">
              <w:rPr>
                <w:rFonts w:ascii="Tahoma" w:eastAsia="Times New Roman" w:hAnsi="Tahoma" w:cs="Tahoma"/>
                <w:lang w:val="it-IT"/>
              </w:rPr>
              <w:t>III.1.6) Depozite valorice şi garanţii solicitate</w:t>
            </w:r>
          </w:p>
        </w:tc>
      </w:tr>
      <w:tr w:rsidR="00E87ABD" w:rsidRPr="00E87ABD" w14:paraId="0335F279" w14:textId="77777777" w:rsidTr="00250776">
        <w:tc>
          <w:tcPr>
            <w:tcW w:w="10290" w:type="dxa"/>
          </w:tcPr>
          <w:p w14:paraId="13545EDF" w14:textId="77777777" w:rsidR="005D68AA" w:rsidRPr="005D68AA" w:rsidRDefault="005D68AA" w:rsidP="005D68AA">
            <w:pPr>
              <w:spacing w:after="0" w:line="240" w:lineRule="auto"/>
              <w:jc w:val="both"/>
              <w:rPr>
                <w:rFonts w:ascii="Tahoma" w:eastAsia="Times New Roman" w:hAnsi="Tahoma" w:cs="Tahoma"/>
                <w:lang w:val="ro-RO"/>
              </w:rPr>
            </w:pPr>
            <w:r w:rsidRPr="005D68AA">
              <w:rPr>
                <w:rFonts w:ascii="Tahoma" w:eastAsia="Times New Roman" w:hAnsi="Tahoma" w:cs="Tahoma"/>
                <w:lang w:val="ro-RO"/>
              </w:rPr>
              <w:t xml:space="preserve">III.1.6.a) Garanție de participare: DA       </w:t>
            </w:r>
          </w:p>
          <w:p w14:paraId="7B3232FF" w14:textId="4CAEA9A9" w:rsidR="0003079E" w:rsidRPr="00D66317" w:rsidRDefault="0003079E" w:rsidP="0003079E">
            <w:pPr>
              <w:spacing w:after="0" w:line="240" w:lineRule="auto"/>
              <w:jc w:val="both"/>
              <w:rPr>
                <w:rFonts w:ascii="Tahoma" w:eastAsia="Times New Roman" w:hAnsi="Tahoma" w:cs="Tahoma"/>
                <w:b/>
                <w:bCs/>
                <w:lang w:val="ro-RO" w:eastAsia="ro-RO"/>
              </w:rPr>
            </w:pPr>
            <w:r>
              <w:rPr>
                <w:rFonts w:ascii="Tahoma" w:eastAsia="Times New Roman" w:hAnsi="Tahoma" w:cs="Tahoma"/>
                <w:b/>
                <w:bCs/>
                <w:lang w:val="ro-RO" w:eastAsia="ro-RO"/>
              </w:rPr>
              <w:t xml:space="preserve">i. Cuantum: </w:t>
            </w:r>
            <w:r w:rsidRPr="00D66317">
              <w:rPr>
                <w:rFonts w:ascii="Tahoma" w:hAnsi="Tahoma" w:cs="Tahoma"/>
                <w:b/>
              </w:rPr>
              <w:t>44.000,00 lei.</w:t>
            </w:r>
          </w:p>
          <w:p w14:paraId="01A8320A" w14:textId="77777777" w:rsidR="0003079E" w:rsidRPr="00D66317" w:rsidRDefault="0003079E" w:rsidP="0003079E">
            <w:pPr>
              <w:spacing w:after="0" w:line="240" w:lineRule="auto"/>
              <w:jc w:val="both"/>
              <w:rPr>
                <w:rFonts w:ascii="Tahoma" w:eastAsia="Times New Roman" w:hAnsi="Tahoma" w:cs="Tahoma"/>
                <w:lang w:val="ro-RO"/>
              </w:rPr>
            </w:pPr>
            <w:r w:rsidRPr="00D66317">
              <w:rPr>
                <w:rFonts w:ascii="Tahoma" w:hAnsi="Tahoma" w:cs="Tahoma"/>
                <w:b/>
                <w:bCs/>
                <w:lang w:val="ro-RO"/>
              </w:rPr>
              <w:t>ii.</w:t>
            </w:r>
            <w:r w:rsidRPr="00D66317">
              <w:rPr>
                <w:rFonts w:ascii="Tahoma" w:hAnsi="Tahoma" w:cs="Tahoma"/>
                <w:lang w:val="ro-RO"/>
              </w:rPr>
              <w:t xml:space="preserve"> </w:t>
            </w:r>
            <w:r w:rsidRPr="00D66317">
              <w:rPr>
                <w:rFonts w:ascii="Tahoma" w:hAnsi="Tahoma" w:cs="Tahoma"/>
                <w:b/>
                <w:bCs/>
                <w:lang w:val="ro-RO"/>
              </w:rPr>
              <w:t>Perioada de valabilitate:</w:t>
            </w:r>
            <w:r w:rsidRPr="00D66317">
              <w:rPr>
                <w:rFonts w:ascii="Tahoma" w:hAnsi="Tahoma" w:cs="Tahoma"/>
                <w:lang w:val="ro-RO"/>
              </w:rPr>
              <w:t xml:space="preserve"> </w:t>
            </w:r>
            <w:r w:rsidRPr="00D66317">
              <w:rPr>
                <w:rFonts w:ascii="Tahoma" w:hAnsi="Tahoma" w:cs="Tahoma"/>
                <w:b/>
                <w:lang w:val="ro-RO"/>
              </w:rPr>
              <w:t>cel puțin 190 (</w:t>
            </w:r>
            <w:proofErr w:type="spellStart"/>
            <w:r w:rsidRPr="00D66317">
              <w:rPr>
                <w:rFonts w:ascii="Tahoma" w:hAnsi="Tahoma" w:cs="Tahoma"/>
                <w:b/>
                <w:lang w:val="ro-RO"/>
              </w:rPr>
              <w:t>unasutănouazeci</w:t>
            </w:r>
            <w:proofErr w:type="spellEnd"/>
            <w:r w:rsidRPr="00D66317">
              <w:rPr>
                <w:rFonts w:ascii="Tahoma" w:hAnsi="Tahoma" w:cs="Tahoma"/>
                <w:b/>
                <w:lang w:val="ro-RO"/>
              </w:rPr>
              <w:t>) de zile</w:t>
            </w:r>
            <w:r w:rsidRPr="00D66317">
              <w:rPr>
                <w:rFonts w:ascii="Tahoma" w:hAnsi="Tahoma" w:cs="Tahoma"/>
                <w:lang w:val="ro-RO"/>
              </w:rPr>
              <w:t xml:space="preserve"> de la data limită de depunere a ofertelor </w:t>
            </w:r>
            <w:r w:rsidRPr="00D66317">
              <w:rPr>
                <w:rFonts w:ascii="Tahoma" w:hAnsi="Tahoma" w:cs="Tahoma"/>
                <w:lang w:val="ro-RO" w:eastAsia="ro-RO"/>
              </w:rPr>
              <w:t>prevăzută în anunțul de participare</w:t>
            </w:r>
            <w:r w:rsidRPr="00D66317">
              <w:rPr>
                <w:rFonts w:ascii="Tahoma" w:hAnsi="Tahoma" w:cs="Tahoma"/>
                <w:lang w:val="ro-RO"/>
              </w:rPr>
              <w:t>.</w:t>
            </w:r>
            <w:r w:rsidRPr="00D66317">
              <w:rPr>
                <w:rFonts w:ascii="Tahoma" w:eastAsia="Times New Roman" w:hAnsi="Tahoma" w:cs="Tahoma"/>
                <w:lang w:val="ro-RO"/>
              </w:rPr>
              <w:t xml:space="preserve">  </w:t>
            </w:r>
          </w:p>
          <w:p w14:paraId="2C9468E0" w14:textId="77777777" w:rsidR="0003079E" w:rsidRPr="00D66317" w:rsidRDefault="0003079E" w:rsidP="0003079E">
            <w:pPr>
              <w:spacing w:after="0" w:line="240" w:lineRule="auto"/>
              <w:jc w:val="both"/>
              <w:rPr>
                <w:rFonts w:ascii="Tahoma" w:hAnsi="Tahoma" w:cs="Tahoma"/>
                <w:bCs/>
                <w:lang w:val="ro-RO"/>
              </w:rPr>
            </w:pPr>
            <w:r w:rsidRPr="00D66317">
              <w:rPr>
                <w:rFonts w:ascii="Tahoma" w:eastAsia="Times New Roman" w:hAnsi="Tahoma" w:cs="Tahoma"/>
                <w:b/>
                <w:bCs/>
                <w:lang w:val="ro-RO" w:eastAsia="ro-RO"/>
              </w:rPr>
              <w:t>iii. Mod constituire:</w:t>
            </w:r>
            <w:r w:rsidRPr="00D66317">
              <w:rPr>
                <w:rFonts w:ascii="Tahoma" w:eastAsia="Times New Roman" w:hAnsi="Tahoma" w:cs="Tahoma"/>
                <w:lang w:val="ro-RO" w:eastAsia="ro-RO"/>
              </w:rPr>
              <w:t xml:space="preserve"> </w:t>
            </w:r>
            <w:r w:rsidRPr="00D66317">
              <w:rPr>
                <w:rFonts w:ascii="Tahoma" w:eastAsia="Times New Roman" w:hAnsi="Tahoma" w:cs="Tahoma"/>
                <w:lang w:val="ro-RO"/>
              </w:rPr>
              <w:t>în conformitate cu prevederile art. 154 alin. (2) și (4) din Legea nr. 98/2016, cu modificările și completările ulterioare,</w:t>
            </w:r>
            <w:r w:rsidRPr="00D66317">
              <w:rPr>
                <w:rFonts w:ascii="Tahoma" w:hAnsi="Tahoma" w:cs="Tahoma"/>
                <w:lang w:val="ro-RO"/>
              </w:rPr>
              <w:t xml:space="preserve"> </w:t>
            </w:r>
            <w:r w:rsidRPr="00D66317">
              <w:rPr>
                <w:rFonts w:ascii="Tahoma" w:eastAsia="Times New Roman" w:hAnsi="Tahoma" w:cs="Tahoma"/>
                <w:lang w:val="ro-RO"/>
              </w:rPr>
              <w:t>precum și cu prevederile art. 36 din Anexa la H.G. nr. 395/2016,</w:t>
            </w:r>
            <w:r w:rsidRPr="00D66317">
              <w:rPr>
                <w:rFonts w:ascii="Tahoma" w:hAnsi="Tahoma" w:cs="Tahoma"/>
                <w:lang w:val="ro-RO"/>
              </w:rPr>
              <w:t xml:space="preserve"> cu modificările și completările ulterioare, prin:</w:t>
            </w:r>
          </w:p>
          <w:p w14:paraId="5488188A" w14:textId="77777777" w:rsidR="0003079E" w:rsidRPr="00D66317" w:rsidRDefault="0003079E" w:rsidP="0003079E">
            <w:pPr>
              <w:spacing w:after="0" w:line="240" w:lineRule="auto"/>
              <w:jc w:val="both"/>
              <w:rPr>
                <w:rFonts w:ascii="Tahoma" w:hAnsi="Tahoma" w:cs="Tahoma"/>
                <w:lang w:val="ro-RO" w:eastAsia="ro-RO"/>
              </w:rPr>
            </w:pPr>
            <w:r w:rsidRPr="00D66317">
              <w:rPr>
                <w:rFonts w:ascii="Tahoma" w:hAnsi="Tahoma" w:cs="Tahoma"/>
                <w:lang w:val="ro-RO" w:eastAsia="ro-RO"/>
              </w:rPr>
              <w:t xml:space="preserve">         a) virament bancar;</w:t>
            </w:r>
          </w:p>
          <w:p w14:paraId="04225033" w14:textId="77777777" w:rsidR="0003079E" w:rsidRPr="00D66317" w:rsidRDefault="0003079E" w:rsidP="0003079E">
            <w:pPr>
              <w:spacing w:after="0" w:line="240" w:lineRule="auto"/>
              <w:jc w:val="both"/>
              <w:rPr>
                <w:rFonts w:ascii="Tahoma" w:hAnsi="Tahoma" w:cs="Tahoma"/>
                <w:lang w:val="ro-RO" w:eastAsia="ro-RO"/>
              </w:rPr>
            </w:pPr>
            <w:r w:rsidRPr="00D66317">
              <w:rPr>
                <w:rFonts w:ascii="Tahoma" w:hAnsi="Tahoma" w:cs="Tahoma"/>
                <w:lang w:val="ro-RO" w:eastAsia="ro-RO"/>
              </w:rPr>
              <w:t xml:space="preserve">         b) instrumente de garantare emise în condițiile legii, astfel:</w:t>
            </w:r>
          </w:p>
          <w:p w14:paraId="336B5918" w14:textId="26AF0192" w:rsidR="0003079E" w:rsidRPr="00865E42" w:rsidRDefault="0003079E" w:rsidP="0003079E">
            <w:pPr>
              <w:spacing w:after="0" w:line="240" w:lineRule="auto"/>
              <w:jc w:val="both"/>
              <w:rPr>
                <w:rFonts w:ascii="Tahoma" w:hAnsi="Tahoma" w:cs="Tahoma"/>
                <w:lang w:val="ro-RO" w:eastAsia="ro-RO"/>
              </w:rPr>
            </w:pPr>
            <w:r w:rsidRPr="00D66317">
              <w:rPr>
                <w:rFonts w:ascii="Tahoma" w:hAnsi="Tahoma" w:cs="Tahoma"/>
                <w:lang w:val="ro-RO" w:eastAsia="ro-RO"/>
              </w:rPr>
              <w:t xml:space="preserve">               (i) scrisori de garanție emise de instituții de credit bancare din România sau din alt stat;</w:t>
            </w:r>
          </w:p>
          <w:p w14:paraId="3845B9C6" w14:textId="77777777" w:rsidR="0003079E" w:rsidRPr="00865E42" w:rsidRDefault="0003079E" w:rsidP="0003079E">
            <w:pPr>
              <w:spacing w:after="0" w:line="240" w:lineRule="auto"/>
              <w:jc w:val="both"/>
              <w:rPr>
                <w:rFonts w:ascii="Tahoma" w:hAnsi="Tahoma" w:cs="Tahoma"/>
                <w:lang w:val="ro-RO" w:eastAsia="ro-RO"/>
              </w:rPr>
            </w:pPr>
            <w:r w:rsidRPr="00865E42">
              <w:rPr>
                <w:rFonts w:ascii="Tahoma" w:hAnsi="Tahoma" w:cs="Tahoma"/>
                <w:lang w:val="ro-RO" w:eastAsia="ro-RO"/>
              </w:rPr>
              <w:t xml:space="preserve">               (ii) asigurări de garanții emise:</w:t>
            </w:r>
          </w:p>
          <w:p w14:paraId="65F4A26A" w14:textId="77777777" w:rsidR="0003079E" w:rsidRPr="00865E42" w:rsidRDefault="0003079E" w:rsidP="0003079E">
            <w:pPr>
              <w:spacing w:after="0" w:line="240" w:lineRule="auto"/>
              <w:jc w:val="both"/>
              <w:rPr>
                <w:rFonts w:ascii="Tahoma" w:hAnsi="Tahoma" w:cs="Tahoma"/>
                <w:lang w:val="ro-RO" w:eastAsia="ro-RO"/>
              </w:rPr>
            </w:pPr>
            <w:r w:rsidRPr="00865E42">
              <w:rPr>
                <w:rFonts w:ascii="Tahoma" w:hAnsi="Tahoma" w:cs="Tahoma"/>
                <w:lang w:val="ro-RO" w:eastAsia="ro-RO"/>
              </w:rPr>
              <w:t xml:space="preserve">                - fie de societăți de asigurare care dețin autorizații de funcționare emise în România sau într-un alt stat membru al Uniunii Europene </w:t>
            </w:r>
            <w:proofErr w:type="spellStart"/>
            <w:r w:rsidRPr="00865E42">
              <w:rPr>
                <w:rFonts w:ascii="Tahoma" w:hAnsi="Tahoma" w:cs="Tahoma"/>
                <w:lang w:val="ro-RO" w:eastAsia="ro-RO"/>
              </w:rPr>
              <w:t>şi</w:t>
            </w:r>
            <w:proofErr w:type="spellEnd"/>
            <w:r w:rsidRPr="00865E42">
              <w:rPr>
                <w:rFonts w:ascii="Tahoma" w:hAnsi="Tahoma" w:cs="Tahoma"/>
                <w:lang w:val="ro-RO" w:eastAsia="ro-RO"/>
              </w:rPr>
              <w:t>/sau care sunt înscrise în registrele publicate pe site-ul Autorității de Supraveghere Financiară, după caz;</w:t>
            </w:r>
          </w:p>
          <w:p w14:paraId="7507B344" w14:textId="77777777" w:rsidR="0003079E" w:rsidRPr="00865E42" w:rsidRDefault="0003079E" w:rsidP="0003079E">
            <w:pPr>
              <w:spacing w:after="0" w:line="240" w:lineRule="auto"/>
              <w:jc w:val="both"/>
              <w:rPr>
                <w:rFonts w:ascii="Tahoma" w:hAnsi="Tahoma" w:cs="Tahoma"/>
                <w:lang w:val="ro-RO" w:eastAsia="ro-RO"/>
              </w:rPr>
            </w:pPr>
            <w:r w:rsidRPr="00865E42">
              <w:rPr>
                <w:rFonts w:ascii="Tahoma" w:hAnsi="Tahoma" w:cs="Tahoma"/>
                <w:lang w:val="ro-RO" w:eastAsia="ro-RO"/>
              </w:rPr>
              <w:t xml:space="preserve">                - fie de societăți de asigurare din state terțe prin sucursale autorizate în România de către Autoritatea de Supraveghere Financiară.</w:t>
            </w:r>
          </w:p>
          <w:p w14:paraId="43753416" w14:textId="77777777" w:rsidR="0003079E" w:rsidRPr="00865E42" w:rsidRDefault="0003079E" w:rsidP="0003079E">
            <w:pPr>
              <w:spacing w:after="0" w:line="240" w:lineRule="auto"/>
              <w:jc w:val="both"/>
              <w:rPr>
                <w:rStyle w:val="tal1"/>
                <w:rFonts w:ascii="Tahoma" w:hAnsi="Tahoma" w:cs="Tahoma"/>
                <w:lang w:val="ro-RO"/>
              </w:rPr>
            </w:pPr>
            <w:r w:rsidRPr="00865E42">
              <w:rPr>
                <w:rFonts w:ascii="Tahoma" w:hAnsi="Tahoma" w:cs="Tahoma"/>
                <w:lang w:val="ro-RO" w:eastAsia="ro-RO"/>
              </w:rPr>
              <w:t xml:space="preserve">Garanția de participare trebuie să fie irevocabilă, necondiționată și să fie constituită în suma și pentru perioada de valabilitate </w:t>
            </w:r>
            <w:r w:rsidRPr="00865E42">
              <w:rPr>
                <w:rStyle w:val="tal1"/>
                <w:rFonts w:ascii="Tahoma" w:hAnsi="Tahoma" w:cs="Tahoma"/>
                <w:lang w:val="ro-RO"/>
              </w:rPr>
              <w:t>prevăzute în documentația de atribuire.</w:t>
            </w:r>
          </w:p>
          <w:p w14:paraId="025BF78E"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t>Instrumentul de garantare sau ordinul de virament se transmite în SEAP împreună cu oferta și celelalte documente ale acesteia, cel mai târziu la data și ora-limită de depunere a ofertelor</w:t>
            </w:r>
            <w:r w:rsidRPr="00865E42">
              <w:rPr>
                <w:rFonts w:ascii="Tahoma" w:hAnsi="Tahoma" w:cs="Tahoma"/>
                <w:lang w:val="ro-RO"/>
              </w:rPr>
              <w:t xml:space="preserve"> </w:t>
            </w:r>
            <w:r w:rsidRPr="00865E42">
              <w:rPr>
                <w:rFonts w:ascii="Tahoma" w:eastAsia="Times New Roman" w:hAnsi="Tahoma" w:cs="Tahoma"/>
                <w:lang w:val="ro-RO"/>
              </w:rPr>
              <w:t xml:space="preserve">prevăzute în anunțul de participare. </w:t>
            </w:r>
          </w:p>
          <w:p w14:paraId="1D34A19C"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t>Instrumentul de garantare trebuie să prevadă că plata garanției de participare se va executa necondiționat, respectiv la prima cerere a autorității contractante, pe baza declarației acestuia cu privire la culpa persoanei garantate.</w:t>
            </w:r>
          </w:p>
          <w:p w14:paraId="072898CC" w14:textId="77777777" w:rsidR="0003079E" w:rsidRPr="00865E42" w:rsidRDefault="0003079E" w:rsidP="0003079E">
            <w:pPr>
              <w:spacing w:after="0" w:line="240" w:lineRule="auto"/>
              <w:jc w:val="both"/>
              <w:rPr>
                <w:rFonts w:ascii="Tahoma" w:hAnsi="Tahoma" w:cs="Tahoma"/>
                <w:bCs/>
                <w:lang w:val="ro-RO"/>
              </w:rPr>
            </w:pPr>
            <w:r w:rsidRPr="00865E42">
              <w:rPr>
                <w:rFonts w:ascii="Tahoma" w:hAnsi="Tahoma" w:cs="Tahoma"/>
                <w:lang w:val="ro-RO" w:eastAsia="ro-RO"/>
              </w:rPr>
              <w:t>Instrumentul de garantare trebuie prezentat în conformitate cu formularul din Anexa nr. 1 din Secțiunea IV: Formulare și modele de documente.</w:t>
            </w:r>
            <w:r w:rsidRPr="00865E42">
              <w:rPr>
                <w:rFonts w:ascii="Tahoma" w:hAnsi="Tahoma" w:cs="Tahoma"/>
                <w:bCs/>
                <w:lang w:val="ro-RO"/>
              </w:rPr>
              <w:t xml:space="preserve"> </w:t>
            </w:r>
            <w:r w:rsidRPr="00865E42">
              <w:rPr>
                <w:rFonts w:ascii="Tahoma" w:eastAsia="Times New Roman" w:hAnsi="Tahoma" w:cs="Tahoma"/>
                <w:lang w:val="ro-RO" w:eastAsia="ro-RO"/>
              </w:rPr>
              <w:t xml:space="preserve">În cazul instrumentului de garantare este recomandabil sau este de preferat ca acesta să fie emis de către o instituție de credit bancară </w:t>
            </w:r>
            <w:r w:rsidRPr="00865E42">
              <w:rPr>
                <w:rFonts w:ascii="Tahoma" w:hAnsi="Tahoma" w:cs="Tahoma"/>
                <w:lang w:val="ro-RO" w:eastAsia="ro-RO"/>
              </w:rPr>
              <w:t xml:space="preserve">sau de o instituție financiară nebancară </w:t>
            </w:r>
            <w:r w:rsidRPr="00865E42">
              <w:rPr>
                <w:rFonts w:ascii="Tahoma" w:eastAsia="Times New Roman" w:hAnsi="Tahoma" w:cs="Tahoma"/>
                <w:lang w:val="ro-RO" w:eastAsia="ro-RO"/>
              </w:rPr>
              <w:t>cu corespondent în România sau de o societate de asigurări.</w:t>
            </w:r>
          </w:p>
          <w:p w14:paraId="3B7A7A4A" w14:textId="77777777" w:rsidR="0003079E" w:rsidRPr="00865E42" w:rsidRDefault="0003079E" w:rsidP="0003079E">
            <w:pPr>
              <w:spacing w:after="0" w:line="240" w:lineRule="auto"/>
              <w:jc w:val="both"/>
              <w:rPr>
                <w:rFonts w:ascii="Tahoma" w:hAnsi="Tahoma" w:cs="Tahoma"/>
                <w:lang w:val="ro-RO"/>
              </w:rPr>
            </w:pPr>
            <w:r w:rsidRPr="00865E42">
              <w:rPr>
                <w:rFonts w:ascii="Tahoma" w:hAnsi="Tahoma" w:cs="Tahoma"/>
                <w:lang w:val="ro-RO"/>
              </w:rPr>
              <w:t xml:space="preserve">În cazul viramentului bancar, plata se va realiza în contul RO22TREZ7005005XXX000932 (plăți în Lei - pentru persoanele juridice/fizice române) deschis la Trezoreria Operativă a Mun. București sau, respectiv, în contul RO86RNCB0082044181470003 (plăți în Euro – pentru persoane juridice/fizice străine). </w:t>
            </w:r>
          </w:p>
          <w:p w14:paraId="64B23ADA" w14:textId="77777777" w:rsidR="0003079E" w:rsidRPr="00865E42" w:rsidRDefault="0003079E" w:rsidP="0003079E">
            <w:pPr>
              <w:spacing w:after="0" w:line="240" w:lineRule="auto"/>
              <w:jc w:val="both"/>
              <w:rPr>
                <w:rFonts w:ascii="Tahoma" w:hAnsi="Tahoma" w:cs="Tahoma"/>
                <w:lang w:val="ro-RO"/>
              </w:rPr>
            </w:pPr>
            <w:r w:rsidRPr="00865E42">
              <w:rPr>
                <w:rFonts w:ascii="Tahoma" w:hAnsi="Tahoma" w:cs="Tahoma"/>
                <w:lang w:val="ro-RO"/>
              </w:rPr>
              <w:t xml:space="preserve">Pentru o eventuală conversie leu/valută se va utiliza cursul de schimb BNR valabil la data publicării în SEAP a anunțului de participare. </w:t>
            </w:r>
          </w:p>
          <w:p w14:paraId="2488B276"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t>Documentul de plată va fi încărcat în SEAP, semnat cu semnătură electronică, până la data limită de depunere a ofertelor.</w:t>
            </w:r>
          </w:p>
          <w:p w14:paraId="2B33169C"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61F72BEC"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t>În cazul participării în comun la procedura de atribuire, garanția de participare trebuie constituită în numele asocierii și să menționeze că acoperă în mod solidar toți membrii grupului de operatori economici.</w:t>
            </w:r>
          </w:p>
          <w:p w14:paraId="625CE0FD" w14:textId="77777777" w:rsidR="0003079E" w:rsidRPr="00865E42" w:rsidRDefault="0003079E" w:rsidP="0003079E">
            <w:pPr>
              <w:spacing w:after="0" w:line="240" w:lineRule="auto"/>
              <w:jc w:val="both"/>
              <w:rPr>
                <w:rFonts w:ascii="Tahoma" w:eastAsia="Times New Roman" w:hAnsi="Tahoma" w:cs="Tahoma"/>
                <w:lang w:val="ro-RO"/>
              </w:rPr>
            </w:pPr>
            <w:r w:rsidRPr="00865E42">
              <w:rPr>
                <w:rFonts w:ascii="Tahoma" w:eastAsia="Times New Roman" w:hAnsi="Tahoma" w:cs="Tahoma"/>
                <w:lang w:val="ro-RO"/>
              </w:rPr>
              <w:lastRenderedPageBreak/>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2030251A" w14:textId="77777777" w:rsidR="0003079E" w:rsidRPr="00865E42" w:rsidRDefault="0003079E" w:rsidP="0003079E">
            <w:pPr>
              <w:spacing w:after="0" w:line="240" w:lineRule="auto"/>
              <w:jc w:val="both"/>
              <w:rPr>
                <w:rStyle w:val="tal1"/>
                <w:rFonts w:ascii="Tahoma" w:hAnsi="Tahoma" w:cs="Tahoma"/>
                <w:lang w:val="ro-RO"/>
              </w:rPr>
            </w:pPr>
            <w:r w:rsidRPr="00865E42">
              <w:rPr>
                <w:rFonts w:ascii="Tahoma" w:hAnsi="Tahoma" w:cs="Tahoma"/>
                <w:b/>
                <w:lang w:val="ro-RO"/>
              </w:rPr>
              <w:t>iv.</w:t>
            </w:r>
            <w:r w:rsidRPr="00865E42">
              <w:rPr>
                <w:rFonts w:ascii="Tahoma" w:hAnsi="Tahoma" w:cs="Tahoma"/>
                <w:bCs/>
                <w:lang w:val="ro-RO"/>
              </w:rPr>
              <w:t xml:space="preserve"> </w:t>
            </w:r>
            <w:r w:rsidRPr="00865E42">
              <w:rPr>
                <w:rFonts w:ascii="Tahoma" w:hAnsi="Tahoma" w:cs="Tahoma"/>
                <w:b/>
                <w:lang w:val="ro-RO"/>
              </w:rPr>
              <w:t>Garanția de participare</w:t>
            </w:r>
            <w:r w:rsidRPr="00865E42">
              <w:rPr>
                <w:rFonts w:ascii="Tahoma" w:hAnsi="Tahoma" w:cs="Tahoma"/>
                <w:bCs/>
                <w:lang w:val="ro-RO"/>
              </w:rPr>
              <w:t xml:space="preserve">, constituită de ofertantul a cărui ofertă a fost stabilită ca fiind câștigătoare se restituie de către Autoritatea contractantă în cel mult 3 zile lucrătoare de la data constituirii garanției de bună execuție. </w:t>
            </w:r>
          </w:p>
          <w:p w14:paraId="720C0C17" w14:textId="77777777" w:rsidR="0003079E" w:rsidRPr="00865E42" w:rsidRDefault="0003079E" w:rsidP="0003079E">
            <w:pPr>
              <w:spacing w:after="0" w:line="240" w:lineRule="auto"/>
              <w:jc w:val="both"/>
              <w:rPr>
                <w:rFonts w:ascii="Tahoma" w:hAnsi="Tahoma" w:cs="Tahoma"/>
                <w:bCs/>
                <w:lang w:val="ro-RO"/>
              </w:rPr>
            </w:pPr>
            <w:r w:rsidRPr="00865E42">
              <w:rPr>
                <w:rFonts w:ascii="Tahoma" w:hAnsi="Tahoma" w:cs="Tahoma"/>
                <w:bCs/>
                <w:lang w:val="ro-RO"/>
              </w:rPr>
              <w:t>Garanția de participare, constituită de ofertanții a căror ofertă nu a fost stabilită câștigătoare, se restituie de către autoritatea contractantă după semnarea contractului de achiziție publică cu ofertantul a cărui ofertă a fost desemnat câștigătoare, dar nu mai târziu de 3 zile lucrătoare de la data semnării contractului de achiziție publică cu ofertantul declarat câștigător.</w:t>
            </w:r>
          </w:p>
          <w:p w14:paraId="5338D0A8" w14:textId="77777777" w:rsidR="0003079E" w:rsidRPr="00865E42" w:rsidRDefault="0003079E" w:rsidP="0003079E">
            <w:pPr>
              <w:spacing w:after="0" w:line="240" w:lineRule="auto"/>
              <w:jc w:val="both"/>
              <w:rPr>
                <w:rFonts w:ascii="Tahoma" w:hAnsi="Tahoma" w:cs="Tahoma"/>
                <w:bCs/>
                <w:lang w:val="ro-RO"/>
              </w:rPr>
            </w:pPr>
            <w:r w:rsidRPr="00865E42">
              <w:rPr>
                <w:rFonts w:ascii="Tahoma" w:hAnsi="Tahoma" w:cs="Tahoma"/>
                <w:bCs/>
                <w:lang w:val="ro-RO"/>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3CD99BAC" w14:textId="45A99213" w:rsidR="00E87ABD" w:rsidRPr="00E87ABD" w:rsidRDefault="0003079E" w:rsidP="0003079E">
            <w:pPr>
              <w:spacing w:after="0" w:line="240" w:lineRule="auto"/>
              <w:jc w:val="both"/>
              <w:rPr>
                <w:rFonts w:ascii="Tahoma" w:eastAsia="Times New Roman" w:hAnsi="Tahoma" w:cs="Tahoma"/>
                <w:lang w:val="ro-RO" w:eastAsia="ro-RO"/>
              </w:rPr>
            </w:pPr>
            <w:r w:rsidRPr="00865E42">
              <w:rPr>
                <w:rFonts w:ascii="Tahoma" w:hAnsi="Tahoma" w:cs="Tahoma"/>
                <w:bCs/>
                <w:lang w:val="ro-RO"/>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tc>
      </w:tr>
      <w:tr w:rsidR="00E87ABD" w:rsidRPr="00E87ABD" w14:paraId="407489B6" w14:textId="77777777" w:rsidTr="00250776">
        <w:tc>
          <w:tcPr>
            <w:tcW w:w="10290" w:type="dxa"/>
          </w:tcPr>
          <w:p w14:paraId="138ADB3D" w14:textId="77777777" w:rsidR="005D68AA" w:rsidRPr="005D68AA" w:rsidRDefault="005D68AA" w:rsidP="005D68AA">
            <w:pPr>
              <w:spacing w:after="0" w:line="240" w:lineRule="auto"/>
              <w:rPr>
                <w:rFonts w:ascii="Tahoma" w:eastAsia="Times New Roman" w:hAnsi="Tahoma" w:cs="Tahoma"/>
                <w:b/>
                <w:lang w:val="ro-RO"/>
              </w:rPr>
            </w:pPr>
            <w:r w:rsidRPr="005D68AA">
              <w:rPr>
                <w:rFonts w:ascii="Tahoma" w:eastAsia="Times New Roman" w:hAnsi="Tahoma" w:cs="Tahoma"/>
                <w:b/>
                <w:lang w:val="ro-RO"/>
              </w:rPr>
              <w:lastRenderedPageBreak/>
              <w:t>III.1.6.b) Garanție de bună execuție: DA</w:t>
            </w:r>
          </w:p>
          <w:p w14:paraId="4ECA661C" w14:textId="0971ADD6" w:rsidR="007E14BB" w:rsidRPr="007E14BB" w:rsidRDefault="007E14BB" w:rsidP="007E14BB">
            <w:pPr>
              <w:spacing w:after="0" w:line="240" w:lineRule="auto"/>
              <w:jc w:val="both"/>
              <w:rPr>
                <w:rFonts w:ascii="Tahoma" w:eastAsia="Times New Roman" w:hAnsi="Tahoma" w:cs="Tahoma"/>
                <w:lang w:val="ro-RO"/>
              </w:rPr>
            </w:pPr>
            <w:r w:rsidRPr="00407CFB">
              <w:rPr>
                <w:rFonts w:ascii="Tahoma" w:eastAsia="Times New Roman" w:hAnsi="Tahoma" w:cs="Tahoma"/>
                <w:b/>
                <w:bCs/>
                <w:lang w:val="ro-RO"/>
              </w:rPr>
              <w:t>i. Cuantum:</w:t>
            </w:r>
            <w:r w:rsidRPr="007E14BB">
              <w:rPr>
                <w:rFonts w:ascii="Tahoma" w:eastAsia="Times New Roman" w:hAnsi="Tahoma" w:cs="Tahoma"/>
                <w:lang w:val="ro-RO"/>
              </w:rPr>
              <w:t xml:space="preserve"> 10% din prețul contractului subsecvent</w:t>
            </w:r>
            <w:r w:rsidR="00AB471E">
              <w:rPr>
                <w:rFonts w:ascii="Tahoma" w:eastAsia="Times New Roman" w:hAnsi="Tahoma" w:cs="Tahoma"/>
                <w:lang w:val="ro-RO"/>
              </w:rPr>
              <w:t xml:space="preserve"> (</w:t>
            </w:r>
            <w:r w:rsidRPr="007E14BB">
              <w:rPr>
                <w:rFonts w:ascii="Tahoma" w:eastAsia="Times New Roman" w:hAnsi="Tahoma" w:cs="Tahoma"/>
                <w:lang w:val="ro-RO"/>
              </w:rPr>
              <w:t>fără TVA</w:t>
            </w:r>
            <w:r w:rsidR="00AB471E">
              <w:rPr>
                <w:rFonts w:ascii="Tahoma" w:eastAsia="Times New Roman" w:hAnsi="Tahoma" w:cs="Tahoma"/>
                <w:lang w:val="ro-RO"/>
              </w:rPr>
              <w:t>)</w:t>
            </w:r>
            <w:r w:rsidRPr="007E14BB">
              <w:rPr>
                <w:rFonts w:ascii="Tahoma" w:eastAsia="Times New Roman" w:hAnsi="Tahoma" w:cs="Tahoma"/>
                <w:lang w:val="ro-RO"/>
              </w:rPr>
              <w:t>.</w:t>
            </w:r>
          </w:p>
          <w:p w14:paraId="1564AEC9" w14:textId="77777777" w:rsidR="00407CFB" w:rsidRPr="00407CFB" w:rsidRDefault="007E14BB" w:rsidP="00407CFB">
            <w:pPr>
              <w:tabs>
                <w:tab w:val="left" w:pos="235"/>
              </w:tabs>
              <w:spacing w:after="0" w:line="240" w:lineRule="auto"/>
              <w:jc w:val="both"/>
              <w:rPr>
                <w:rFonts w:ascii="Tahoma" w:hAnsi="Tahoma" w:cs="Tahoma"/>
                <w:bCs/>
                <w:lang w:val="ro-RO"/>
              </w:rPr>
            </w:pPr>
            <w:r w:rsidRPr="00407CFB">
              <w:rPr>
                <w:rFonts w:ascii="Tahoma" w:eastAsia="Times New Roman" w:hAnsi="Tahoma" w:cs="Tahoma"/>
                <w:b/>
                <w:bCs/>
                <w:lang w:val="ro-RO"/>
              </w:rPr>
              <w:t>ii.</w:t>
            </w:r>
            <w:r w:rsidRPr="00407CFB">
              <w:rPr>
                <w:rFonts w:ascii="Tahoma" w:eastAsia="Times New Roman" w:hAnsi="Tahoma" w:cs="Tahoma"/>
                <w:lang w:val="ro-RO"/>
              </w:rPr>
              <w:t xml:space="preserve"> </w:t>
            </w:r>
            <w:r w:rsidR="00407CFB" w:rsidRPr="00407CFB">
              <w:rPr>
                <w:rFonts w:ascii="Tahoma" w:eastAsia="Times New Roman" w:hAnsi="Tahoma" w:cs="Tahoma"/>
                <w:b/>
                <w:bCs/>
                <w:lang w:val="ro-RO"/>
              </w:rPr>
              <w:t>Mod constituire:</w:t>
            </w:r>
            <w:r w:rsidR="00407CFB" w:rsidRPr="00407CFB">
              <w:rPr>
                <w:rFonts w:ascii="Tahoma" w:eastAsia="Times New Roman" w:hAnsi="Tahoma" w:cs="Tahoma"/>
                <w:lang w:val="ro-RO"/>
              </w:rPr>
              <w:t xml:space="preserve"> în conformitate cu prevederile art. 154 alin (3) și (4) din Legea 98/2016, cu modificările și completările ulterioare,</w:t>
            </w:r>
            <w:r w:rsidR="00407CFB" w:rsidRPr="00407CFB">
              <w:rPr>
                <w:rFonts w:ascii="Tahoma" w:hAnsi="Tahoma" w:cs="Tahoma"/>
                <w:lang w:val="ro-RO"/>
              </w:rPr>
              <w:t xml:space="preserve"> </w:t>
            </w:r>
            <w:r w:rsidR="00407CFB" w:rsidRPr="00407CFB">
              <w:rPr>
                <w:rFonts w:ascii="Tahoma" w:eastAsia="Times New Roman" w:hAnsi="Tahoma" w:cs="Tahoma"/>
                <w:lang w:val="ro-RO"/>
              </w:rPr>
              <w:t>precum și cu prevederile art. 39 din Anexa la H.G. nr. 395/2016,</w:t>
            </w:r>
            <w:r w:rsidR="00407CFB" w:rsidRPr="00407CFB">
              <w:rPr>
                <w:rFonts w:ascii="Tahoma" w:hAnsi="Tahoma" w:cs="Tahoma"/>
                <w:lang w:val="ro-RO"/>
              </w:rPr>
              <w:t xml:space="preserve"> cu modificările și completările ulterioare, prin:</w:t>
            </w:r>
          </w:p>
          <w:p w14:paraId="5292208C" w14:textId="77777777" w:rsidR="00407CFB" w:rsidRPr="00865E42" w:rsidRDefault="00407CFB" w:rsidP="00407CFB">
            <w:pPr>
              <w:spacing w:after="0" w:line="240" w:lineRule="auto"/>
              <w:ind w:firstLine="591"/>
              <w:jc w:val="both"/>
              <w:rPr>
                <w:rFonts w:ascii="Tahoma" w:eastAsia="Calibri" w:hAnsi="Tahoma" w:cs="Tahoma"/>
                <w:lang w:val="ro-RO"/>
              </w:rPr>
            </w:pPr>
            <w:r w:rsidRPr="00865E42">
              <w:rPr>
                <w:rFonts w:ascii="Tahoma" w:hAnsi="Tahoma" w:cs="Tahoma"/>
                <w:lang w:val="ro-RO"/>
              </w:rPr>
              <w:t>a) virament bancar</w:t>
            </w:r>
            <w:r w:rsidRPr="00865E42">
              <w:rPr>
                <w:rFonts w:ascii="Tahoma" w:hAnsi="Tahoma" w:cs="Tahoma"/>
                <w:lang w:val="ro-RO" w:eastAsia="ro-RO"/>
              </w:rPr>
              <w:t>;</w:t>
            </w:r>
          </w:p>
          <w:p w14:paraId="4AF7784B" w14:textId="77777777" w:rsidR="00407CFB" w:rsidRPr="00865E42" w:rsidRDefault="00407CFB" w:rsidP="00407CFB">
            <w:pPr>
              <w:spacing w:after="0" w:line="240" w:lineRule="auto"/>
              <w:ind w:firstLine="591"/>
              <w:jc w:val="both"/>
              <w:rPr>
                <w:rFonts w:ascii="Tahoma" w:hAnsi="Tahoma" w:cs="Tahoma"/>
                <w:lang w:val="ro-RO"/>
              </w:rPr>
            </w:pPr>
            <w:r w:rsidRPr="00865E42">
              <w:rPr>
                <w:rFonts w:ascii="Tahoma" w:hAnsi="Tahoma" w:cs="Tahoma"/>
                <w:lang w:val="ro-RO"/>
              </w:rPr>
              <w:t xml:space="preserve">b) instrument de garantare emis în condițiile legii, astfel: </w:t>
            </w:r>
          </w:p>
          <w:p w14:paraId="12CEC27F" w14:textId="31AE28D6" w:rsidR="00407CFB" w:rsidRPr="00865E42" w:rsidRDefault="00407CFB" w:rsidP="00407CFB">
            <w:pPr>
              <w:spacing w:after="0" w:line="240" w:lineRule="auto"/>
              <w:ind w:firstLine="861"/>
              <w:jc w:val="both"/>
              <w:rPr>
                <w:rFonts w:ascii="Tahoma" w:hAnsi="Tahoma" w:cs="Tahoma"/>
                <w:lang w:val="ro-RO"/>
              </w:rPr>
            </w:pPr>
            <w:r w:rsidRPr="00865E42">
              <w:rPr>
                <w:rFonts w:ascii="Tahoma" w:hAnsi="Tahoma" w:cs="Tahoma"/>
                <w:lang w:val="ro-RO"/>
              </w:rPr>
              <w:t xml:space="preserve">    (i) </w:t>
            </w:r>
            <w:r w:rsidRPr="00D66317">
              <w:rPr>
                <w:rFonts w:ascii="Tahoma" w:hAnsi="Tahoma" w:cs="Tahoma"/>
                <w:lang w:val="ro-RO"/>
              </w:rPr>
              <w:t>scrisoare de garanție emisă de instituții de credit bancare din România sau din alt stat;</w:t>
            </w:r>
          </w:p>
          <w:p w14:paraId="21082F2C" w14:textId="77777777" w:rsidR="00407CFB" w:rsidRPr="00865E42" w:rsidRDefault="00407CFB" w:rsidP="00407CFB">
            <w:pPr>
              <w:spacing w:after="0" w:line="240" w:lineRule="auto"/>
              <w:ind w:firstLine="861"/>
              <w:jc w:val="both"/>
              <w:rPr>
                <w:rFonts w:ascii="Tahoma" w:hAnsi="Tahoma" w:cs="Tahoma"/>
                <w:lang w:val="ro-RO"/>
              </w:rPr>
            </w:pPr>
            <w:r w:rsidRPr="00865E42">
              <w:rPr>
                <w:rFonts w:ascii="Tahoma" w:hAnsi="Tahoma" w:cs="Tahoma"/>
                <w:lang w:val="ro-RO"/>
              </w:rPr>
              <w:t xml:space="preserve">    (ii) asigurare de garanții emisă:</w:t>
            </w:r>
          </w:p>
          <w:p w14:paraId="520664D4" w14:textId="77777777" w:rsidR="00407CFB" w:rsidRPr="00865E42" w:rsidRDefault="00407CFB" w:rsidP="00407CFB">
            <w:pPr>
              <w:spacing w:after="0" w:line="240" w:lineRule="auto"/>
              <w:ind w:firstLine="681"/>
              <w:jc w:val="both"/>
              <w:rPr>
                <w:rFonts w:ascii="Tahoma" w:hAnsi="Tahoma" w:cs="Tahoma"/>
                <w:lang w:val="ro-RO"/>
              </w:rPr>
            </w:pPr>
            <w:r w:rsidRPr="00865E42">
              <w:rPr>
                <w:rFonts w:ascii="Tahoma" w:hAnsi="Tahoma" w:cs="Tahoma"/>
                <w:lang w:val="ro-RO"/>
              </w:rPr>
              <w:t xml:space="preserve">        - fie de societăți de asigurare care dețin autorizații de funcționare emise în România sau într-un alt stat membru al Uniunii Europene </w:t>
            </w:r>
            <w:proofErr w:type="spellStart"/>
            <w:r w:rsidRPr="00865E42">
              <w:rPr>
                <w:rFonts w:ascii="Tahoma" w:hAnsi="Tahoma" w:cs="Tahoma"/>
                <w:lang w:val="ro-RO"/>
              </w:rPr>
              <w:t>şi</w:t>
            </w:r>
            <w:proofErr w:type="spellEnd"/>
            <w:r w:rsidRPr="00865E42">
              <w:rPr>
                <w:rFonts w:ascii="Tahoma" w:hAnsi="Tahoma" w:cs="Tahoma"/>
                <w:lang w:val="ro-RO"/>
              </w:rPr>
              <w:t>/sau care sunt înscrise în registrele publicate pe site-ul Autorității de Supraveghere Financiară, după caz;</w:t>
            </w:r>
          </w:p>
          <w:p w14:paraId="5A56FB8C" w14:textId="77777777" w:rsidR="00407CFB" w:rsidRPr="00865E42" w:rsidRDefault="00407CFB" w:rsidP="00407CFB">
            <w:pPr>
              <w:spacing w:after="0" w:line="240" w:lineRule="auto"/>
              <w:ind w:firstLine="591"/>
              <w:jc w:val="both"/>
              <w:rPr>
                <w:rFonts w:ascii="Tahoma" w:hAnsi="Tahoma" w:cs="Tahoma"/>
                <w:lang w:val="ro-RO"/>
              </w:rPr>
            </w:pPr>
            <w:r w:rsidRPr="00865E42">
              <w:rPr>
                <w:rFonts w:ascii="Tahoma" w:hAnsi="Tahoma" w:cs="Tahoma"/>
                <w:lang w:val="ro-RO"/>
              </w:rPr>
              <w:t xml:space="preserve">         - fie de societăți de asigurare din state terțe prin sucursale autorizate în România de către Autoritatea de Supraveghere Financiară;</w:t>
            </w:r>
          </w:p>
          <w:p w14:paraId="55FCFE3A" w14:textId="77777777" w:rsidR="00407CFB" w:rsidRPr="00865E42" w:rsidRDefault="00407CFB" w:rsidP="00407CFB">
            <w:pPr>
              <w:spacing w:after="0" w:line="240" w:lineRule="auto"/>
              <w:ind w:firstLine="591"/>
              <w:jc w:val="both"/>
              <w:rPr>
                <w:rFonts w:ascii="Tahoma" w:hAnsi="Tahoma" w:cs="Tahoma"/>
                <w:lang w:val="ro-RO"/>
              </w:rPr>
            </w:pPr>
            <w:r w:rsidRPr="00865E42">
              <w:rPr>
                <w:rFonts w:ascii="Tahoma" w:hAnsi="Tahoma" w:cs="Tahoma"/>
                <w:lang w:val="ro-RO"/>
              </w:rPr>
              <w:t>c) combinarea a două sau mai multe dintre modalitățile de constituire prevăzute la lit. a)-b).</w:t>
            </w:r>
          </w:p>
          <w:p w14:paraId="65B1E523" w14:textId="77777777" w:rsidR="00407CFB" w:rsidRPr="00865E42" w:rsidRDefault="00407CFB" w:rsidP="00407CFB">
            <w:pPr>
              <w:spacing w:after="0" w:line="240" w:lineRule="auto"/>
              <w:jc w:val="both"/>
              <w:rPr>
                <w:rFonts w:ascii="Tahoma" w:hAnsi="Tahoma" w:cs="Tahoma"/>
                <w:lang w:val="ro-RO" w:eastAsia="ro-RO"/>
              </w:rPr>
            </w:pPr>
            <w:r w:rsidRPr="00865E42">
              <w:rPr>
                <w:rFonts w:ascii="Tahoma" w:hAnsi="Tahoma" w:cs="Tahoma"/>
                <w:lang w:val="ro-RO" w:eastAsia="ro-RO"/>
              </w:rPr>
              <w:t>Garanția de</w:t>
            </w:r>
            <w:r w:rsidRPr="00865E42">
              <w:rPr>
                <w:rFonts w:ascii="Tahoma" w:eastAsia="Times New Roman" w:hAnsi="Tahoma" w:cs="Tahoma"/>
                <w:lang w:val="ro-RO"/>
              </w:rPr>
              <w:t xml:space="preserve"> bună execuție</w:t>
            </w:r>
            <w:r w:rsidRPr="00865E42">
              <w:rPr>
                <w:rFonts w:ascii="Tahoma" w:hAnsi="Tahoma" w:cs="Tahoma"/>
                <w:lang w:val="ro-RO" w:eastAsia="ro-RO"/>
              </w:rPr>
              <w:t xml:space="preserve"> trebuie să fie irevocabilă, necondiționată și să fie constituită în suma și pentru perioada de valabilitate solicitate</w:t>
            </w:r>
            <w:r w:rsidRPr="00865E42">
              <w:rPr>
                <w:rFonts w:ascii="Tahoma" w:hAnsi="Tahoma" w:cs="Tahoma"/>
                <w:lang w:val="ro-RO"/>
              </w:rPr>
              <w:t>.</w:t>
            </w:r>
            <w:r w:rsidRPr="00865E42">
              <w:rPr>
                <w:rFonts w:ascii="Tahoma" w:eastAsia="Times New Roman" w:hAnsi="Tahoma" w:cs="Tahoma"/>
                <w:lang w:val="ro-RO"/>
              </w:rPr>
              <w:t xml:space="preserve"> </w:t>
            </w:r>
          </w:p>
          <w:p w14:paraId="74B06965" w14:textId="77777777" w:rsidR="00407CFB" w:rsidRPr="00865E42" w:rsidRDefault="00407CFB" w:rsidP="00407CFB">
            <w:pPr>
              <w:shd w:val="clear" w:color="auto" w:fill="FFFFFF"/>
              <w:spacing w:after="0" w:line="240" w:lineRule="auto"/>
              <w:jc w:val="both"/>
              <w:rPr>
                <w:rFonts w:ascii="Tahoma" w:hAnsi="Tahoma" w:cs="Tahoma"/>
                <w:color w:val="242424"/>
                <w:lang w:val="ro-RO"/>
              </w:rPr>
            </w:pPr>
            <w:r w:rsidRPr="00865E42">
              <w:rPr>
                <w:rFonts w:ascii="Tahoma" w:hAnsi="Tahoma" w:cs="Tahoma"/>
                <w:color w:val="242424"/>
                <w:lang w:val="ro-RO"/>
              </w:rPr>
              <w:t>Instrumentul de garantare trebuie prezentat în conformitate cu modelul din Anexa nr.2 din Secțiunea IV: Formulare si modele de documente.</w:t>
            </w:r>
          </w:p>
          <w:p w14:paraId="2EC8474C" w14:textId="77777777" w:rsidR="00407CFB" w:rsidRPr="00865E42" w:rsidRDefault="00407CFB" w:rsidP="00407CFB">
            <w:pPr>
              <w:shd w:val="clear" w:color="auto" w:fill="FFFFFF"/>
              <w:spacing w:after="0" w:line="240" w:lineRule="auto"/>
              <w:jc w:val="both"/>
              <w:rPr>
                <w:rFonts w:ascii="Tahoma" w:hAnsi="Tahoma" w:cs="Tahoma"/>
                <w:color w:val="242424"/>
                <w:lang w:val="ro-RO"/>
              </w:rPr>
            </w:pPr>
            <w:r w:rsidRPr="00865E42">
              <w:rPr>
                <w:rFonts w:ascii="Tahoma" w:hAnsi="Tahoma" w:cs="Tahoma"/>
                <w:color w:val="242424"/>
                <w:lang w:val="ro-RO"/>
              </w:rPr>
              <w:t>Viramentul bancar se efectuează în contul autorității contractante nr. RO22TREZ7005005XXX000932 - deschis la Trezoreria Operativă a Mun. București.</w:t>
            </w:r>
          </w:p>
          <w:p w14:paraId="7B2B1FEC" w14:textId="5463EEF9" w:rsidR="00E87ABD" w:rsidRPr="00E87ABD" w:rsidRDefault="007E14BB" w:rsidP="007E14BB">
            <w:pPr>
              <w:spacing w:after="0" w:line="240" w:lineRule="auto"/>
              <w:jc w:val="both"/>
              <w:rPr>
                <w:rFonts w:ascii="Tahoma" w:eastAsia="Times New Roman" w:hAnsi="Tahoma" w:cs="Tahoma"/>
                <w:lang w:val="pt-BR"/>
              </w:rPr>
            </w:pPr>
            <w:r w:rsidRPr="007E14BB">
              <w:rPr>
                <w:rFonts w:ascii="Tahoma" w:eastAsia="Times New Roman" w:hAnsi="Tahoma" w:cs="Tahoma"/>
                <w:lang w:val="ro-RO"/>
              </w:rPr>
              <w:t>iii. Garanția de bună execuție constituita in baza contractului de servicii se eliberează/restituie în termen de cel mult 14 (paisprezece) zile de la data îndeplinirii de către contractant a obligațiilor asumate prin contractul subsecvent, dacă autoritatea contractantă nu a ridicat până la acea dată pretenții asupra ei.</w:t>
            </w:r>
          </w:p>
        </w:tc>
      </w:tr>
    </w:tbl>
    <w:p w14:paraId="31AA1808" w14:textId="6568CB7D" w:rsidR="00E87ABD" w:rsidRDefault="00E87ABD" w:rsidP="00E87ABD">
      <w:pPr>
        <w:pBdr>
          <w:bottom w:val="single" w:sz="12" w:space="1" w:color="auto"/>
        </w:pBdr>
        <w:jc w:val="both"/>
        <w:rPr>
          <w:rFonts w:ascii="Tahoma" w:hAnsi="Tahoma" w:cs="Tahoma"/>
        </w:rPr>
      </w:pPr>
    </w:p>
    <w:p w14:paraId="710A8C72" w14:textId="67FCE35E" w:rsidR="00E87ABD" w:rsidRPr="00D0791A" w:rsidRDefault="00D0791A" w:rsidP="00D0791A">
      <w:pPr>
        <w:shd w:val="clear" w:color="auto" w:fill="FFFFFF"/>
        <w:spacing w:after="0" w:line="240" w:lineRule="auto"/>
        <w:outlineLvl w:val="2"/>
        <w:rPr>
          <w:rFonts w:ascii="Tahoma" w:eastAsia="Times New Roman" w:hAnsi="Tahoma" w:cs="Tahoma"/>
          <w:sz w:val="18"/>
          <w:szCs w:val="18"/>
        </w:rPr>
      </w:pPr>
      <w:r>
        <w:rPr>
          <w:rFonts w:ascii="Tahoma" w:eastAsia="Times New Roman" w:hAnsi="Tahoma" w:cs="Tahoma"/>
          <w:sz w:val="18"/>
          <w:szCs w:val="18"/>
        </w:rPr>
        <w:t>*</w:t>
      </w:r>
      <w:r w:rsidRPr="00D0791A">
        <w:rPr>
          <w:rFonts w:ascii="Tahoma" w:eastAsia="Times New Roman" w:hAnsi="Tahoma" w:cs="Tahoma"/>
          <w:sz w:val="18"/>
          <w:szCs w:val="18"/>
        </w:rPr>
        <w:t>Info SEAP:</w:t>
      </w:r>
    </w:p>
    <w:p w14:paraId="5E20A534" w14:textId="434C7A4E" w:rsidR="00E87ABD" w:rsidRPr="00E87ABD" w:rsidRDefault="00E87ABD" w:rsidP="00D0791A">
      <w:pPr>
        <w:shd w:val="clear" w:color="auto" w:fill="FFFFFF"/>
        <w:spacing w:after="0" w:line="240" w:lineRule="auto"/>
        <w:outlineLvl w:val="2"/>
        <w:rPr>
          <w:rFonts w:ascii="Open Sans" w:eastAsia="Times New Roman" w:hAnsi="Open Sans" w:cs="Open Sans"/>
          <w:color w:val="FF8F32"/>
          <w:sz w:val="18"/>
          <w:szCs w:val="18"/>
        </w:rPr>
      </w:pPr>
      <w:proofErr w:type="spellStart"/>
      <w:r w:rsidRPr="00E87ABD">
        <w:rPr>
          <w:rFonts w:ascii="Open Sans" w:eastAsia="Times New Roman" w:hAnsi="Open Sans" w:cs="Open Sans"/>
          <w:color w:val="FF8F32"/>
          <w:sz w:val="18"/>
          <w:szCs w:val="18"/>
        </w:rPr>
        <w:t>Respectati</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limita</w:t>
      </w:r>
      <w:proofErr w:type="spellEnd"/>
      <w:r w:rsidRPr="00E87ABD">
        <w:rPr>
          <w:rFonts w:ascii="Open Sans" w:eastAsia="Times New Roman" w:hAnsi="Open Sans" w:cs="Open Sans"/>
          <w:color w:val="FF8F32"/>
          <w:sz w:val="18"/>
          <w:szCs w:val="18"/>
        </w:rPr>
        <w:t xml:space="preserve"> de </w:t>
      </w:r>
      <w:proofErr w:type="spellStart"/>
      <w:r w:rsidRPr="00E87ABD">
        <w:rPr>
          <w:rFonts w:ascii="Open Sans" w:eastAsia="Times New Roman" w:hAnsi="Open Sans" w:cs="Open Sans"/>
          <w:color w:val="FF8F32"/>
          <w:sz w:val="18"/>
          <w:szCs w:val="18"/>
        </w:rPr>
        <w:t>caractere</w:t>
      </w:r>
      <w:proofErr w:type="spellEnd"/>
      <w:r w:rsidRPr="00E87ABD">
        <w:rPr>
          <w:rFonts w:ascii="Open Sans" w:eastAsia="Times New Roman" w:hAnsi="Open Sans" w:cs="Open Sans"/>
          <w:color w:val="FF8F32"/>
          <w:sz w:val="18"/>
          <w:szCs w:val="18"/>
        </w:rPr>
        <w:t xml:space="preserve"> </w:t>
      </w:r>
      <w:proofErr w:type="spellStart"/>
      <w:r w:rsidRPr="00E87ABD">
        <w:rPr>
          <w:rFonts w:ascii="Open Sans" w:eastAsia="Times New Roman" w:hAnsi="Open Sans" w:cs="Open Sans"/>
          <w:color w:val="FF8F32"/>
          <w:sz w:val="18"/>
          <w:szCs w:val="18"/>
        </w:rPr>
        <w:t>impusa</w:t>
      </w:r>
      <w:proofErr w:type="spellEnd"/>
      <w:r w:rsidRPr="00E87ABD">
        <w:rPr>
          <w:rFonts w:ascii="Open Sans" w:eastAsia="Times New Roman" w:hAnsi="Open Sans" w:cs="Open Sans"/>
          <w:color w:val="FF8F32"/>
          <w:sz w:val="18"/>
          <w:szCs w:val="18"/>
        </w:rPr>
        <w:t xml:space="preserve"> de Jurnalul </w:t>
      </w:r>
      <w:proofErr w:type="spellStart"/>
      <w:r w:rsidRPr="00E87ABD">
        <w:rPr>
          <w:rFonts w:ascii="Open Sans" w:eastAsia="Times New Roman" w:hAnsi="Open Sans" w:cs="Open Sans"/>
          <w:color w:val="FF8F32"/>
          <w:sz w:val="18"/>
          <w:szCs w:val="18"/>
        </w:rPr>
        <w:t>Oficial</w:t>
      </w:r>
      <w:proofErr w:type="spellEnd"/>
      <w:r w:rsidRPr="00E87ABD">
        <w:rPr>
          <w:rFonts w:ascii="Open Sans" w:eastAsia="Times New Roman" w:hAnsi="Open Sans" w:cs="Open Sans"/>
          <w:color w:val="FF8F32"/>
          <w:sz w:val="18"/>
          <w:szCs w:val="18"/>
        </w:rPr>
        <w:t xml:space="preserve"> al UE</w:t>
      </w:r>
    </w:p>
    <w:p w14:paraId="256E9163" w14:textId="77777777" w:rsidR="00E87ABD" w:rsidRPr="00E87ABD" w:rsidRDefault="00E87ABD" w:rsidP="00D0791A">
      <w:pPr>
        <w:shd w:val="clear" w:color="auto" w:fill="FFFFFF"/>
        <w:spacing w:after="0" w:line="240" w:lineRule="auto"/>
        <w:rPr>
          <w:rFonts w:ascii="Open Sans" w:eastAsia="Times New Roman" w:hAnsi="Open Sans" w:cs="Open Sans"/>
          <w:color w:val="444444"/>
          <w:sz w:val="18"/>
          <w:szCs w:val="18"/>
        </w:rPr>
      </w:pPr>
      <w:r w:rsidRPr="00E87ABD">
        <w:rPr>
          <w:rFonts w:ascii="FontAwesome" w:eastAsia="Times New Roman" w:hAnsi="FontAwesome" w:cs="Open Sans"/>
          <w:color w:val="5DB2FF"/>
          <w:sz w:val="18"/>
          <w:szCs w:val="18"/>
        </w:rPr>
        <w:t> </w:t>
      </w:r>
      <w:r w:rsidRPr="00E87ABD">
        <w:rPr>
          <w:rFonts w:ascii="Open Sans" w:eastAsia="Times New Roman" w:hAnsi="Open Sans" w:cs="Open Sans"/>
          <w:color w:val="5DB2FF"/>
          <w:sz w:val="18"/>
          <w:szCs w:val="18"/>
        </w:rPr>
        <w:t>AVERTIZARE!</w:t>
      </w:r>
      <w:r w:rsidRPr="00E87ABD">
        <w:rPr>
          <w:rFonts w:ascii="Open Sans" w:eastAsia="Times New Roman" w:hAnsi="Open Sans" w:cs="Open Sans"/>
          <w:color w:val="444444"/>
          <w:sz w:val="18"/>
          <w:szCs w:val="18"/>
        </w:rPr>
        <w:br/>
      </w:r>
      <w:proofErr w:type="spellStart"/>
      <w:r w:rsidRPr="00E87ABD">
        <w:rPr>
          <w:rFonts w:ascii="Open Sans" w:eastAsia="Times New Roman" w:hAnsi="Open Sans" w:cs="Open Sans"/>
          <w:color w:val="444444"/>
          <w:sz w:val="18"/>
          <w:szCs w:val="18"/>
        </w:rPr>
        <w:t>Limitele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caractere</w:t>
      </w:r>
      <w:proofErr w:type="spellEnd"/>
      <w:r w:rsidRPr="00E87ABD">
        <w:rPr>
          <w:rFonts w:ascii="Open Sans" w:eastAsia="Times New Roman" w:hAnsi="Open Sans" w:cs="Open Sans"/>
          <w:color w:val="444444"/>
          <w:sz w:val="18"/>
          <w:szCs w:val="18"/>
        </w:rPr>
        <w:t xml:space="preserve"> de la </w:t>
      </w:r>
      <w:proofErr w:type="spellStart"/>
      <w:r w:rsidRPr="00E87ABD">
        <w:rPr>
          <w:rFonts w:ascii="Open Sans" w:eastAsia="Times New Roman" w:hAnsi="Open Sans" w:cs="Open Sans"/>
          <w:color w:val="444444"/>
          <w:sz w:val="18"/>
          <w:szCs w:val="18"/>
        </w:rPr>
        <w:t>campurile</w:t>
      </w:r>
      <w:proofErr w:type="spellEnd"/>
      <w:r w:rsidRPr="00E87ABD">
        <w:rPr>
          <w:rFonts w:ascii="Open Sans" w:eastAsia="Times New Roman" w:hAnsi="Open Sans" w:cs="Open Sans"/>
          <w:color w:val="444444"/>
          <w:sz w:val="18"/>
          <w:szCs w:val="18"/>
        </w:rPr>
        <w:t xml:space="preserve"> text sunt </w:t>
      </w:r>
      <w:proofErr w:type="spellStart"/>
      <w:r w:rsidRPr="00E87ABD">
        <w:rPr>
          <w:rFonts w:ascii="Open Sans" w:eastAsia="Times New Roman" w:hAnsi="Open Sans" w:cs="Open Sans"/>
          <w:color w:val="444444"/>
          <w:sz w:val="18"/>
          <w:szCs w:val="18"/>
        </w:rPr>
        <w:t>impuse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restrictiile</w:t>
      </w:r>
      <w:proofErr w:type="spellEnd"/>
      <w:r w:rsidRPr="00E87ABD">
        <w:rPr>
          <w:rFonts w:ascii="Open Sans" w:eastAsia="Times New Roman" w:hAnsi="Open Sans" w:cs="Open Sans"/>
          <w:color w:val="444444"/>
          <w:sz w:val="18"/>
          <w:szCs w:val="18"/>
        </w:rPr>
        <w:t xml:space="preserve"> de </w:t>
      </w:r>
      <w:proofErr w:type="spellStart"/>
      <w:r w:rsidRPr="00E87ABD">
        <w:rPr>
          <w:rFonts w:ascii="Open Sans" w:eastAsia="Times New Roman" w:hAnsi="Open Sans" w:cs="Open Sans"/>
          <w:color w:val="444444"/>
          <w:sz w:val="18"/>
          <w:szCs w:val="18"/>
        </w:rPr>
        <w:t>publicare</w:t>
      </w:r>
      <w:proofErr w:type="spellEnd"/>
      <w:r w:rsidRPr="00E87ABD">
        <w:rPr>
          <w:rFonts w:ascii="Open Sans" w:eastAsia="Times New Roman" w:hAnsi="Open Sans" w:cs="Open Sans"/>
          <w:color w:val="444444"/>
          <w:sz w:val="18"/>
          <w:szCs w:val="18"/>
        </w:rPr>
        <w:t xml:space="preserve"> in </w:t>
      </w:r>
      <w:proofErr w:type="spellStart"/>
      <w:r w:rsidRPr="00E87ABD">
        <w:rPr>
          <w:rFonts w:ascii="Open Sans" w:eastAsia="Times New Roman" w:hAnsi="Open Sans" w:cs="Open Sans"/>
          <w:color w:val="444444"/>
          <w:sz w:val="18"/>
          <w:szCs w:val="18"/>
        </w:rPr>
        <w:t>jurnalul</w:t>
      </w:r>
      <w:proofErr w:type="spell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Oficial</w:t>
      </w:r>
      <w:proofErr w:type="spellEnd"/>
      <w:r w:rsidRPr="00E87ABD">
        <w:rPr>
          <w:rFonts w:ascii="Open Sans" w:eastAsia="Times New Roman" w:hAnsi="Open Sans" w:cs="Open Sans"/>
          <w:color w:val="444444"/>
          <w:sz w:val="18"/>
          <w:szCs w:val="18"/>
        </w:rPr>
        <w:t xml:space="preserve"> al UE </w:t>
      </w:r>
      <w:proofErr w:type="gramStart"/>
      <w:r w:rsidRPr="00E87ABD">
        <w:rPr>
          <w:rFonts w:ascii="Open Sans" w:eastAsia="Times New Roman" w:hAnsi="Open Sans" w:cs="Open Sans"/>
          <w:color w:val="444444"/>
          <w:sz w:val="18"/>
          <w:szCs w:val="18"/>
        </w:rPr>
        <w:t>a</w:t>
      </w:r>
      <w:proofErr w:type="gramEnd"/>
      <w:r w:rsidRPr="00E87ABD">
        <w:rPr>
          <w:rFonts w:ascii="Open Sans" w:eastAsia="Times New Roman" w:hAnsi="Open Sans" w:cs="Open Sans"/>
          <w:color w:val="444444"/>
          <w:sz w:val="18"/>
          <w:szCs w:val="18"/>
        </w:rPr>
        <w:t xml:space="preserve"> </w:t>
      </w:r>
      <w:proofErr w:type="spellStart"/>
      <w:r w:rsidRPr="00E87ABD">
        <w:rPr>
          <w:rFonts w:ascii="Open Sans" w:eastAsia="Times New Roman" w:hAnsi="Open Sans" w:cs="Open Sans"/>
          <w:color w:val="444444"/>
          <w:sz w:val="18"/>
          <w:szCs w:val="18"/>
        </w:rPr>
        <w:t>anunturilor</w:t>
      </w:r>
      <w:proofErr w:type="spellEnd"/>
      <w:r w:rsidRPr="00E87ABD">
        <w:rPr>
          <w:rFonts w:ascii="Open Sans" w:eastAsia="Times New Roman" w:hAnsi="Open Sans" w:cs="Open Sans"/>
          <w:color w:val="444444"/>
          <w:sz w:val="18"/>
          <w:szCs w:val="18"/>
        </w:rPr>
        <w:t xml:space="preserve"> standard.</w:t>
      </w:r>
    </w:p>
    <w:sectPr w:rsidR="00E87ABD" w:rsidRPr="00E87ABD" w:rsidSect="00371ECE">
      <w:pgSz w:w="12240" w:h="15840"/>
      <w:pgMar w:top="1440" w:right="45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629"/>
    <w:multiLevelType w:val="hybridMultilevel"/>
    <w:tmpl w:val="C7E4ED5E"/>
    <w:lvl w:ilvl="0" w:tplc="E026BDC4">
      <w:start w:val="1"/>
      <w:numFmt w:val="lowerRoman"/>
      <w:lvlText w:val="%1."/>
      <w:lvlJc w:val="left"/>
      <w:pPr>
        <w:ind w:left="1080" w:hanging="720"/>
      </w:pPr>
      <w:rPr>
        <w:rFonts w:ascii="Tahoma" w:eastAsia="Times New Roman" w:hAnsi="Tahoma" w:cs="Tahom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3598A"/>
    <w:multiLevelType w:val="hybridMultilevel"/>
    <w:tmpl w:val="EF7ABCB6"/>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547218B"/>
    <w:multiLevelType w:val="hybridMultilevel"/>
    <w:tmpl w:val="F8D45EDC"/>
    <w:lvl w:ilvl="0" w:tplc="0409000B">
      <w:start w:val="1"/>
      <w:numFmt w:val="bullet"/>
      <w:lvlText w:val=""/>
      <w:lvlJc w:val="left"/>
      <w:pPr>
        <w:ind w:left="1197" w:hanging="360"/>
      </w:pPr>
      <w:rPr>
        <w:rFonts w:ascii="Wingdings" w:hAnsi="Wingdings"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 w15:restartNumberingAfterBreak="0">
    <w:nsid w:val="50A624AF"/>
    <w:multiLevelType w:val="hybridMultilevel"/>
    <w:tmpl w:val="FA34267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5C4E6E6E"/>
    <w:multiLevelType w:val="hybridMultilevel"/>
    <w:tmpl w:val="EF88C8C4"/>
    <w:lvl w:ilvl="0" w:tplc="801645D6">
      <w:start w:val="1"/>
      <w:numFmt w:val="lowerRoman"/>
      <w:lvlText w:val="%1."/>
      <w:lvlJc w:val="left"/>
      <w:pPr>
        <w:tabs>
          <w:tab w:val="num" w:pos="720"/>
        </w:tabs>
        <w:ind w:left="720" w:hanging="720"/>
      </w:pPr>
      <w:rPr>
        <w:rFonts w:hint="default"/>
      </w:rPr>
    </w:lvl>
    <w:lvl w:ilvl="1" w:tplc="A4AE0F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6866341"/>
    <w:multiLevelType w:val="hybridMultilevel"/>
    <w:tmpl w:val="5ECAE726"/>
    <w:lvl w:ilvl="0" w:tplc="E03A9A4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04550796">
    <w:abstractNumId w:val="1"/>
  </w:num>
  <w:num w:numId="2" w16cid:durableId="1905985286">
    <w:abstractNumId w:val="4"/>
  </w:num>
  <w:num w:numId="3" w16cid:durableId="555163234">
    <w:abstractNumId w:val="2"/>
  </w:num>
  <w:num w:numId="4" w16cid:durableId="1542669022">
    <w:abstractNumId w:val="3"/>
  </w:num>
  <w:num w:numId="5" w16cid:durableId="1735153589">
    <w:abstractNumId w:val="5"/>
  </w:num>
  <w:num w:numId="6" w16cid:durableId="80920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99"/>
    <w:rsid w:val="00007660"/>
    <w:rsid w:val="0003079E"/>
    <w:rsid w:val="00034D4D"/>
    <w:rsid w:val="001670EA"/>
    <w:rsid w:val="001700FE"/>
    <w:rsid w:val="001F3D56"/>
    <w:rsid w:val="002032A7"/>
    <w:rsid w:val="00244569"/>
    <w:rsid w:val="002957B3"/>
    <w:rsid w:val="002977B8"/>
    <w:rsid w:val="00371ECE"/>
    <w:rsid w:val="00380BDC"/>
    <w:rsid w:val="00395800"/>
    <w:rsid w:val="00407CFB"/>
    <w:rsid w:val="0046182F"/>
    <w:rsid w:val="004902EF"/>
    <w:rsid w:val="004C0173"/>
    <w:rsid w:val="004C55DC"/>
    <w:rsid w:val="004E13E4"/>
    <w:rsid w:val="005930DE"/>
    <w:rsid w:val="005D68AA"/>
    <w:rsid w:val="005F7BB9"/>
    <w:rsid w:val="0067724C"/>
    <w:rsid w:val="007B440A"/>
    <w:rsid w:val="007E14BB"/>
    <w:rsid w:val="007F4C3B"/>
    <w:rsid w:val="00827BAB"/>
    <w:rsid w:val="0096557A"/>
    <w:rsid w:val="009767C3"/>
    <w:rsid w:val="00AB471E"/>
    <w:rsid w:val="00AD7499"/>
    <w:rsid w:val="00B25092"/>
    <w:rsid w:val="00B90073"/>
    <w:rsid w:val="00B93C1F"/>
    <w:rsid w:val="00BC0B2D"/>
    <w:rsid w:val="00BD1FCB"/>
    <w:rsid w:val="00C54C36"/>
    <w:rsid w:val="00CC6CFA"/>
    <w:rsid w:val="00D0791A"/>
    <w:rsid w:val="00D52597"/>
    <w:rsid w:val="00D66317"/>
    <w:rsid w:val="00D70CC5"/>
    <w:rsid w:val="00E55B39"/>
    <w:rsid w:val="00E87ABD"/>
    <w:rsid w:val="00FB0D5C"/>
    <w:rsid w:val="00FE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5C6"/>
  <w15:chartTrackingRefBased/>
  <w15:docId w15:val="{B732F0E1-43F4-42A1-A211-BFBEBC8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C0B2D"/>
    <w:rPr>
      <w:sz w:val="16"/>
      <w:szCs w:val="16"/>
    </w:rPr>
  </w:style>
  <w:style w:type="paragraph" w:styleId="CommentText">
    <w:name w:val="annotation text"/>
    <w:basedOn w:val="Normal"/>
    <w:link w:val="CommentTextChar"/>
    <w:uiPriority w:val="99"/>
    <w:rsid w:val="00BC0B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0B2D"/>
    <w:rPr>
      <w:rFonts w:ascii="Times New Roman" w:eastAsia="Times New Roman" w:hAnsi="Times New Roman" w:cs="Times New Roman"/>
      <w:sz w:val="20"/>
      <w:szCs w:val="20"/>
    </w:rPr>
  </w:style>
  <w:style w:type="paragraph" w:styleId="Revision">
    <w:name w:val="Revision"/>
    <w:hidden/>
    <w:uiPriority w:val="99"/>
    <w:semiHidden/>
    <w:rsid w:val="00C54C36"/>
    <w:pPr>
      <w:spacing w:after="0" w:line="240" w:lineRule="auto"/>
    </w:pPr>
  </w:style>
  <w:style w:type="paragraph" w:styleId="ListParagraph">
    <w:name w:val="List Paragraph"/>
    <w:aliases w:val="Forth level,Citation List,본문(내용),List Paragraph (numbered (a))"/>
    <w:basedOn w:val="Normal"/>
    <w:link w:val="ListParagraphChar"/>
    <w:uiPriority w:val="34"/>
    <w:qFormat/>
    <w:rsid w:val="0003079E"/>
    <w:pPr>
      <w:ind w:left="720"/>
      <w:contextualSpacing/>
    </w:pPr>
  </w:style>
  <w:style w:type="character" w:customStyle="1" w:styleId="tal1">
    <w:name w:val="tal1"/>
    <w:basedOn w:val="DefaultParagraphFont"/>
    <w:rsid w:val="0003079E"/>
  </w:style>
  <w:style w:type="character" w:customStyle="1" w:styleId="ListParagraphChar">
    <w:name w:val="List Paragraph Char"/>
    <w:aliases w:val="Forth level Char,Citation List Char,본문(내용) Char,List Paragraph (numbered (a)) Char"/>
    <w:link w:val="ListParagraph"/>
    <w:uiPriority w:val="34"/>
    <w:locked/>
    <w:rsid w:val="0040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2732">
      <w:bodyDiv w:val="1"/>
      <w:marLeft w:val="0"/>
      <w:marRight w:val="0"/>
      <w:marTop w:val="0"/>
      <w:marBottom w:val="0"/>
      <w:divBdr>
        <w:top w:val="none" w:sz="0" w:space="0" w:color="auto"/>
        <w:left w:val="none" w:sz="0" w:space="0" w:color="auto"/>
        <w:bottom w:val="none" w:sz="0" w:space="0" w:color="auto"/>
        <w:right w:val="none" w:sz="0" w:space="0" w:color="auto"/>
      </w:divBdr>
      <w:divsChild>
        <w:div w:id="197162925">
          <w:marLeft w:val="0"/>
          <w:marRight w:val="0"/>
          <w:marTop w:val="150"/>
          <w:marBottom w:val="0"/>
          <w:divBdr>
            <w:top w:val="none" w:sz="0" w:space="0" w:color="auto"/>
            <w:left w:val="none" w:sz="0" w:space="0" w:color="auto"/>
            <w:bottom w:val="none" w:sz="0" w:space="0" w:color="auto"/>
            <w:right w:val="none" w:sz="0" w:space="0" w:color="auto"/>
          </w:divBdr>
          <w:divsChild>
            <w:div w:id="1869222600">
              <w:marLeft w:val="0"/>
              <w:marRight w:val="0"/>
              <w:marTop w:val="0"/>
              <w:marBottom w:val="0"/>
              <w:divBdr>
                <w:top w:val="none" w:sz="0" w:space="0" w:color="auto"/>
                <w:left w:val="none" w:sz="0" w:space="0" w:color="auto"/>
                <w:bottom w:val="none" w:sz="0" w:space="0" w:color="auto"/>
                <w:right w:val="none" w:sz="0" w:space="0" w:color="auto"/>
              </w:divBdr>
              <w:divsChild>
                <w:div w:id="258371294">
                  <w:marLeft w:val="0"/>
                  <w:marRight w:val="0"/>
                  <w:marTop w:val="0"/>
                  <w:marBottom w:val="0"/>
                  <w:divBdr>
                    <w:top w:val="none" w:sz="0" w:space="0" w:color="auto"/>
                    <w:left w:val="none" w:sz="0" w:space="0" w:color="auto"/>
                    <w:bottom w:val="none" w:sz="0" w:space="0" w:color="auto"/>
                    <w:right w:val="none" w:sz="0" w:space="0" w:color="auto"/>
                  </w:divBdr>
                  <w:divsChild>
                    <w:div w:id="203520012">
                      <w:marLeft w:val="-225"/>
                      <w:marRight w:val="-225"/>
                      <w:marTop w:val="0"/>
                      <w:marBottom w:val="0"/>
                      <w:divBdr>
                        <w:top w:val="none" w:sz="0" w:space="0" w:color="auto"/>
                        <w:left w:val="none" w:sz="0" w:space="0" w:color="auto"/>
                        <w:bottom w:val="none" w:sz="0" w:space="0" w:color="auto"/>
                        <w:right w:val="none" w:sz="0" w:space="0" w:color="auto"/>
                      </w:divBdr>
                      <w:divsChild>
                        <w:div w:id="1575553388">
                          <w:marLeft w:val="0"/>
                          <w:marRight w:val="0"/>
                          <w:marTop w:val="0"/>
                          <w:marBottom w:val="0"/>
                          <w:divBdr>
                            <w:top w:val="none" w:sz="0" w:space="0" w:color="auto"/>
                            <w:left w:val="none" w:sz="0" w:space="0" w:color="auto"/>
                            <w:bottom w:val="none" w:sz="0" w:space="0" w:color="auto"/>
                            <w:right w:val="none" w:sz="0" w:space="0" w:color="auto"/>
                          </w:divBdr>
                          <w:divsChild>
                            <w:div w:id="1173108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1083</Words>
  <Characters>6283</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2022-11-10T10:43:00Z</dcterms:created>
  <dcterms:modified xsi:type="dcterms:W3CDTF">2026-04-16T07:56:00Z</dcterms:modified>
</cp:coreProperties>
</file>